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75AF2" w14:textId="77777777" w:rsidR="009260DE" w:rsidRPr="008F49E1" w:rsidRDefault="0021526C" w:rsidP="009260DE">
      <w:pPr>
        <w:rPr>
          <w:sz w:val="24"/>
          <w:szCs w:val="24"/>
        </w:rPr>
      </w:pPr>
      <w:bookmarkStart w:id="0" w:name="_GoBack"/>
      <w:bookmarkEnd w:id="0"/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2C1B4AE6" wp14:editId="2E1513ED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>
        <w:rPr>
          <w:sz w:val="24"/>
          <w:szCs w:val="24"/>
        </w:rPr>
        <w:br w:type="textWrapping" w:clear="all"/>
      </w:r>
    </w:p>
    <w:p w14:paraId="2F739B47" w14:textId="0AB27FCC" w:rsidR="009953A8" w:rsidRPr="009953A8" w:rsidRDefault="009260DE" w:rsidP="009260DE">
      <w:pPr>
        <w:pStyle w:val="Titel"/>
        <w:tabs>
          <w:tab w:val="right" w:pos="9356"/>
        </w:tabs>
        <w:jc w:val="left"/>
        <w:rPr>
          <w:szCs w:val="24"/>
        </w:rPr>
      </w:pPr>
      <w:r w:rsidRPr="00C84483">
        <w:rPr>
          <w:b w:val="0"/>
          <w:szCs w:val="24"/>
          <w:lang w:eastAsia="en-US"/>
        </w:rPr>
        <w:tab/>
      </w:r>
      <w:r w:rsidR="00096597">
        <w:rPr>
          <w:szCs w:val="24"/>
        </w:rPr>
        <w:t>4. maj 2018</w:t>
      </w:r>
    </w:p>
    <w:p w14:paraId="77196C12" w14:textId="41A891DB" w:rsidR="006E10B3" w:rsidRPr="00C84483" w:rsidRDefault="006E10B3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6A025874" w14:textId="77777777" w:rsidR="009260DE" w:rsidRPr="00C84483" w:rsidRDefault="009260DE" w:rsidP="009260DE">
      <w:pPr>
        <w:pStyle w:val="Titel"/>
        <w:jc w:val="left"/>
        <w:rPr>
          <w:b w:val="0"/>
          <w:szCs w:val="24"/>
        </w:rPr>
      </w:pPr>
    </w:p>
    <w:p w14:paraId="77084C54" w14:textId="77777777" w:rsidR="009260DE" w:rsidRPr="00C84483" w:rsidRDefault="009260DE" w:rsidP="009260DE">
      <w:pPr>
        <w:pStyle w:val="Titel"/>
        <w:jc w:val="left"/>
        <w:rPr>
          <w:b w:val="0"/>
          <w:szCs w:val="24"/>
        </w:rPr>
      </w:pPr>
    </w:p>
    <w:p w14:paraId="14652BD4" w14:textId="77777777" w:rsidR="009260DE" w:rsidRPr="00C84483" w:rsidRDefault="009260DE" w:rsidP="009260D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14:paraId="084F1A7E" w14:textId="77777777" w:rsidR="009260DE" w:rsidRPr="00C84483" w:rsidRDefault="009260DE" w:rsidP="009260DE">
      <w:pPr>
        <w:jc w:val="center"/>
        <w:rPr>
          <w:b/>
          <w:sz w:val="24"/>
          <w:szCs w:val="24"/>
        </w:rPr>
      </w:pPr>
    </w:p>
    <w:p w14:paraId="5DB80945" w14:textId="77777777" w:rsidR="009260DE" w:rsidRDefault="009260DE" w:rsidP="009260DE">
      <w:pPr>
        <w:jc w:val="center"/>
        <w:rPr>
          <w:b/>
          <w:sz w:val="24"/>
          <w:szCs w:val="24"/>
        </w:rPr>
      </w:pPr>
      <w:proofErr w:type="gramStart"/>
      <w:r w:rsidRPr="00C84483">
        <w:rPr>
          <w:b/>
          <w:sz w:val="24"/>
          <w:szCs w:val="24"/>
        </w:rPr>
        <w:t>for</w:t>
      </w:r>
      <w:proofErr w:type="gramEnd"/>
    </w:p>
    <w:p w14:paraId="7848906D" w14:textId="77777777" w:rsidR="000B058C" w:rsidRPr="00C84483" w:rsidRDefault="000B058C" w:rsidP="009260DE">
      <w:pPr>
        <w:jc w:val="center"/>
        <w:rPr>
          <w:b/>
          <w:sz w:val="24"/>
          <w:szCs w:val="24"/>
        </w:rPr>
      </w:pPr>
    </w:p>
    <w:p w14:paraId="12D9A92D" w14:textId="214CBC56" w:rsidR="009260DE" w:rsidRPr="00C84483" w:rsidRDefault="002C5486" w:rsidP="009260DE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Cardiospir</w:t>
      </w:r>
      <w:proofErr w:type="spellEnd"/>
      <w:r>
        <w:rPr>
          <w:b/>
          <w:sz w:val="24"/>
          <w:szCs w:val="24"/>
        </w:rPr>
        <w:t>, filmovertrukne tabletter</w:t>
      </w:r>
    </w:p>
    <w:p w14:paraId="433BD553" w14:textId="77777777" w:rsidR="009260DE" w:rsidRPr="00C84483" w:rsidRDefault="009260DE" w:rsidP="009260DE">
      <w:pPr>
        <w:jc w:val="both"/>
        <w:rPr>
          <w:sz w:val="24"/>
          <w:szCs w:val="24"/>
        </w:rPr>
      </w:pPr>
    </w:p>
    <w:p w14:paraId="6973B0E9" w14:textId="77777777" w:rsidR="009260DE" w:rsidRPr="008C397A" w:rsidRDefault="009260DE" w:rsidP="008C397A">
      <w:pPr>
        <w:ind w:left="851" w:hanging="851"/>
        <w:jc w:val="both"/>
        <w:rPr>
          <w:sz w:val="24"/>
          <w:szCs w:val="24"/>
        </w:rPr>
      </w:pPr>
    </w:p>
    <w:p w14:paraId="1656B9BB" w14:textId="77777777" w:rsidR="009260DE" w:rsidRPr="008C397A" w:rsidRDefault="009260DE" w:rsidP="008C397A">
      <w:pPr>
        <w:ind w:left="851" w:hanging="851"/>
        <w:rPr>
          <w:b/>
          <w:sz w:val="24"/>
          <w:szCs w:val="24"/>
        </w:rPr>
      </w:pPr>
      <w:r w:rsidRPr="008C397A">
        <w:rPr>
          <w:b/>
          <w:sz w:val="24"/>
          <w:szCs w:val="24"/>
        </w:rPr>
        <w:t>0.</w:t>
      </w:r>
      <w:r w:rsidRPr="008C397A">
        <w:rPr>
          <w:b/>
          <w:sz w:val="24"/>
          <w:szCs w:val="24"/>
        </w:rPr>
        <w:tab/>
        <w:t>D.SP.NR.</w:t>
      </w:r>
    </w:p>
    <w:p w14:paraId="182001AB" w14:textId="71BEA73F" w:rsidR="009260DE" w:rsidRPr="008C397A" w:rsidRDefault="002C5486" w:rsidP="008C397A">
      <w:pPr>
        <w:ind w:left="851"/>
        <w:rPr>
          <w:sz w:val="24"/>
          <w:szCs w:val="24"/>
        </w:rPr>
      </w:pPr>
      <w:r w:rsidRPr="008C397A">
        <w:rPr>
          <w:sz w:val="24"/>
          <w:szCs w:val="24"/>
        </w:rPr>
        <w:t>30681</w:t>
      </w:r>
    </w:p>
    <w:p w14:paraId="1EECC295" w14:textId="77777777" w:rsidR="009260DE" w:rsidRPr="008C397A" w:rsidRDefault="009260DE" w:rsidP="008C397A">
      <w:pPr>
        <w:ind w:left="851" w:hanging="851"/>
        <w:rPr>
          <w:sz w:val="24"/>
          <w:szCs w:val="24"/>
        </w:rPr>
      </w:pPr>
    </w:p>
    <w:p w14:paraId="7BF19036" w14:textId="77777777" w:rsidR="009260DE" w:rsidRPr="008C397A" w:rsidRDefault="009260DE" w:rsidP="008C397A">
      <w:pPr>
        <w:ind w:left="851" w:hanging="851"/>
        <w:rPr>
          <w:b/>
          <w:sz w:val="24"/>
          <w:szCs w:val="24"/>
        </w:rPr>
      </w:pPr>
      <w:r w:rsidRPr="008C397A">
        <w:rPr>
          <w:b/>
          <w:sz w:val="24"/>
          <w:szCs w:val="24"/>
        </w:rPr>
        <w:t>1.</w:t>
      </w:r>
      <w:r w:rsidRPr="008C397A">
        <w:rPr>
          <w:b/>
          <w:sz w:val="24"/>
          <w:szCs w:val="24"/>
        </w:rPr>
        <w:tab/>
        <w:t>LÆGEMIDLETS NAVN</w:t>
      </w:r>
    </w:p>
    <w:p w14:paraId="7D366FC2" w14:textId="0ED77834" w:rsidR="009260DE" w:rsidRPr="008C397A" w:rsidRDefault="002C5486" w:rsidP="008C397A">
      <w:pPr>
        <w:ind w:left="851"/>
        <w:rPr>
          <w:sz w:val="24"/>
          <w:szCs w:val="24"/>
        </w:rPr>
      </w:pPr>
      <w:proofErr w:type="spellStart"/>
      <w:r w:rsidRPr="008C397A">
        <w:rPr>
          <w:sz w:val="24"/>
          <w:szCs w:val="24"/>
        </w:rPr>
        <w:t>Cardiospir</w:t>
      </w:r>
      <w:proofErr w:type="spellEnd"/>
    </w:p>
    <w:p w14:paraId="2C6A6754" w14:textId="77777777" w:rsidR="009260DE" w:rsidRPr="008C397A" w:rsidRDefault="009260DE" w:rsidP="008C397A">
      <w:pPr>
        <w:ind w:left="851" w:hanging="851"/>
        <w:rPr>
          <w:sz w:val="24"/>
          <w:szCs w:val="24"/>
        </w:rPr>
      </w:pPr>
    </w:p>
    <w:p w14:paraId="090AD31E" w14:textId="77777777" w:rsidR="009260DE" w:rsidRPr="008C397A" w:rsidRDefault="009260DE" w:rsidP="008C397A">
      <w:pPr>
        <w:ind w:left="851" w:hanging="851"/>
        <w:rPr>
          <w:b/>
          <w:sz w:val="24"/>
          <w:szCs w:val="24"/>
        </w:rPr>
      </w:pPr>
      <w:r w:rsidRPr="008C397A">
        <w:rPr>
          <w:b/>
          <w:sz w:val="24"/>
          <w:szCs w:val="24"/>
        </w:rPr>
        <w:t>2.</w:t>
      </w:r>
      <w:r w:rsidRPr="008C397A">
        <w:rPr>
          <w:b/>
          <w:sz w:val="24"/>
          <w:szCs w:val="24"/>
        </w:rPr>
        <w:tab/>
        <w:t>KVALITATIV OG KVANTITATIV SAMMENSÆTNING</w:t>
      </w:r>
    </w:p>
    <w:p w14:paraId="514AEB8E" w14:textId="2B390DC3" w:rsidR="00B36BE8" w:rsidRPr="008C397A" w:rsidRDefault="00B36BE8" w:rsidP="008C397A">
      <w:pPr>
        <w:ind w:left="851"/>
        <w:rPr>
          <w:sz w:val="24"/>
          <w:szCs w:val="24"/>
          <w:lang w:eastAsia="en-GB"/>
        </w:rPr>
      </w:pPr>
      <w:r w:rsidRPr="008C397A">
        <w:rPr>
          <w:sz w:val="24"/>
          <w:szCs w:val="24"/>
        </w:rPr>
        <w:t>Hver filmovertrukke</w:t>
      </w:r>
      <w:r w:rsidR="008C397A">
        <w:rPr>
          <w:sz w:val="24"/>
          <w:szCs w:val="24"/>
        </w:rPr>
        <w:t>t</w:t>
      </w:r>
      <w:r w:rsidRPr="008C397A">
        <w:rPr>
          <w:sz w:val="24"/>
          <w:szCs w:val="24"/>
        </w:rPr>
        <w:t xml:space="preserve"> tablet indeholder 5 mg </w:t>
      </w:r>
      <w:proofErr w:type="spellStart"/>
      <w:r w:rsidRPr="008C397A">
        <w:rPr>
          <w:sz w:val="24"/>
          <w:szCs w:val="24"/>
        </w:rPr>
        <w:t>bisoprololfumarat</w:t>
      </w:r>
      <w:proofErr w:type="spellEnd"/>
      <w:r w:rsidRPr="008C397A">
        <w:rPr>
          <w:sz w:val="24"/>
          <w:szCs w:val="24"/>
        </w:rPr>
        <w:t>.</w:t>
      </w:r>
    </w:p>
    <w:p w14:paraId="423B7CAE" w14:textId="77777777" w:rsidR="00B36BE8" w:rsidRPr="008C397A" w:rsidRDefault="00B36BE8" w:rsidP="008C397A">
      <w:pPr>
        <w:ind w:left="851"/>
        <w:rPr>
          <w:sz w:val="24"/>
          <w:szCs w:val="24"/>
        </w:rPr>
      </w:pPr>
      <w:r w:rsidRPr="008C397A">
        <w:rPr>
          <w:sz w:val="24"/>
          <w:szCs w:val="24"/>
        </w:rPr>
        <w:t>Alle hjælpestoffer er anført under pkt. 6.1.</w:t>
      </w:r>
    </w:p>
    <w:p w14:paraId="00F0765B" w14:textId="77777777" w:rsidR="009260DE" w:rsidRPr="008C397A" w:rsidRDefault="009260DE" w:rsidP="008C397A">
      <w:pPr>
        <w:ind w:left="851" w:hanging="851"/>
        <w:rPr>
          <w:sz w:val="24"/>
          <w:szCs w:val="24"/>
        </w:rPr>
      </w:pPr>
    </w:p>
    <w:p w14:paraId="23F92626" w14:textId="77777777" w:rsidR="009260DE" w:rsidRPr="008C397A" w:rsidRDefault="009260DE" w:rsidP="008C397A">
      <w:pPr>
        <w:ind w:left="851" w:hanging="851"/>
        <w:rPr>
          <w:b/>
          <w:sz w:val="24"/>
          <w:szCs w:val="24"/>
        </w:rPr>
      </w:pPr>
      <w:r w:rsidRPr="008C397A">
        <w:rPr>
          <w:b/>
          <w:sz w:val="24"/>
          <w:szCs w:val="24"/>
        </w:rPr>
        <w:t>3.</w:t>
      </w:r>
      <w:r w:rsidRPr="008C397A">
        <w:rPr>
          <w:b/>
          <w:sz w:val="24"/>
          <w:szCs w:val="24"/>
        </w:rPr>
        <w:tab/>
        <w:t>LÆGEMIDDELFORM</w:t>
      </w:r>
    </w:p>
    <w:p w14:paraId="34AEEB9E" w14:textId="3E19486C" w:rsidR="00B36BE8" w:rsidRPr="008C397A" w:rsidRDefault="00B36BE8" w:rsidP="008C397A">
      <w:pPr>
        <w:ind w:left="851"/>
        <w:rPr>
          <w:sz w:val="24"/>
          <w:szCs w:val="24"/>
          <w:lang w:eastAsia="en-GB"/>
        </w:rPr>
      </w:pPr>
      <w:r w:rsidRPr="008C397A">
        <w:rPr>
          <w:sz w:val="24"/>
          <w:szCs w:val="24"/>
        </w:rPr>
        <w:t>Filmovertruk</w:t>
      </w:r>
      <w:r w:rsidR="008C397A">
        <w:rPr>
          <w:sz w:val="24"/>
          <w:szCs w:val="24"/>
        </w:rPr>
        <w:t>ne</w:t>
      </w:r>
      <w:r w:rsidRPr="008C397A">
        <w:rPr>
          <w:sz w:val="24"/>
          <w:szCs w:val="24"/>
        </w:rPr>
        <w:t xml:space="preserve"> tablet</w:t>
      </w:r>
      <w:r w:rsidR="008C397A">
        <w:rPr>
          <w:sz w:val="24"/>
          <w:szCs w:val="24"/>
        </w:rPr>
        <w:t>ter</w:t>
      </w:r>
    </w:p>
    <w:p w14:paraId="3591D441" w14:textId="77777777" w:rsidR="00B36BE8" w:rsidRPr="008C397A" w:rsidRDefault="00B36BE8" w:rsidP="008C397A">
      <w:pPr>
        <w:ind w:left="851"/>
        <w:rPr>
          <w:sz w:val="24"/>
          <w:szCs w:val="24"/>
        </w:rPr>
      </w:pPr>
      <w:proofErr w:type="spellStart"/>
      <w:r w:rsidRPr="008C397A">
        <w:rPr>
          <w:sz w:val="24"/>
          <w:szCs w:val="24"/>
        </w:rPr>
        <w:t>Cardiospir</w:t>
      </w:r>
      <w:proofErr w:type="spellEnd"/>
      <w:r w:rsidRPr="008C397A">
        <w:rPr>
          <w:sz w:val="24"/>
          <w:szCs w:val="24"/>
        </w:rPr>
        <w:t xml:space="preserve"> tabletter er hvide, flade filmovertrukne tabletter med skråkant og krydskærv på den ene side samt en diameter på 7,15 mm og en gennemsnitstykkelse på 2,76 mm.</w:t>
      </w:r>
    </w:p>
    <w:p w14:paraId="3688A2DF" w14:textId="77777777" w:rsidR="00B36BE8" w:rsidRPr="008C397A" w:rsidRDefault="00B36BE8" w:rsidP="008C397A">
      <w:pPr>
        <w:ind w:left="851"/>
        <w:rPr>
          <w:sz w:val="24"/>
          <w:szCs w:val="24"/>
        </w:rPr>
      </w:pPr>
      <w:r w:rsidRPr="008C397A">
        <w:rPr>
          <w:sz w:val="24"/>
          <w:szCs w:val="24"/>
        </w:rPr>
        <w:t>Tabletter med delekærv kan deles i fire lige store doser.</w:t>
      </w:r>
    </w:p>
    <w:p w14:paraId="3AAF91EF" w14:textId="77777777" w:rsidR="009260DE" w:rsidRPr="008C397A" w:rsidRDefault="009260DE" w:rsidP="008C397A">
      <w:pPr>
        <w:ind w:left="851" w:hanging="851"/>
        <w:rPr>
          <w:sz w:val="24"/>
          <w:szCs w:val="24"/>
        </w:rPr>
      </w:pPr>
    </w:p>
    <w:p w14:paraId="7C7E5F7D" w14:textId="77777777" w:rsidR="009260DE" w:rsidRPr="008C397A" w:rsidRDefault="009260DE" w:rsidP="008C397A">
      <w:pPr>
        <w:ind w:left="851" w:hanging="851"/>
        <w:rPr>
          <w:sz w:val="24"/>
          <w:szCs w:val="24"/>
        </w:rPr>
      </w:pPr>
    </w:p>
    <w:p w14:paraId="172248E1" w14:textId="77777777" w:rsidR="009260DE" w:rsidRPr="008C397A" w:rsidRDefault="009260DE" w:rsidP="008C397A">
      <w:pPr>
        <w:ind w:left="851" w:hanging="851"/>
        <w:rPr>
          <w:b/>
          <w:sz w:val="24"/>
          <w:szCs w:val="24"/>
        </w:rPr>
      </w:pPr>
      <w:r w:rsidRPr="008C397A">
        <w:rPr>
          <w:b/>
          <w:sz w:val="24"/>
          <w:szCs w:val="24"/>
        </w:rPr>
        <w:t>4.</w:t>
      </w:r>
      <w:r w:rsidRPr="008C397A">
        <w:rPr>
          <w:b/>
          <w:sz w:val="24"/>
          <w:szCs w:val="24"/>
        </w:rPr>
        <w:tab/>
        <w:t>KLINISKE OPLYSNINGER</w:t>
      </w:r>
    </w:p>
    <w:p w14:paraId="1952ACFE" w14:textId="77777777" w:rsidR="009260DE" w:rsidRPr="008C397A" w:rsidRDefault="009260DE" w:rsidP="008C397A">
      <w:pPr>
        <w:ind w:left="851" w:hanging="851"/>
        <w:rPr>
          <w:b/>
          <w:sz w:val="24"/>
          <w:szCs w:val="24"/>
        </w:rPr>
      </w:pPr>
    </w:p>
    <w:p w14:paraId="13C34A2B" w14:textId="77777777" w:rsidR="009260DE" w:rsidRPr="008C397A" w:rsidRDefault="009260DE" w:rsidP="008C397A">
      <w:pPr>
        <w:ind w:left="851" w:hanging="851"/>
        <w:rPr>
          <w:b/>
          <w:sz w:val="24"/>
          <w:szCs w:val="24"/>
          <w:u w:val="single"/>
        </w:rPr>
      </w:pPr>
      <w:r w:rsidRPr="008C397A">
        <w:rPr>
          <w:b/>
          <w:sz w:val="24"/>
          <w:szCs w:val="24"/>
        </w:rPr>
        <w:t>4.1</w:t>
      </w:r>
      <w:r w:rsidRPr="008C397A">
        <w:rPr>
          <w:b/>
          <w:sz w:val="24"/>
          <w:szCs w:val="24"/>
        </w:rPr>
        <w:tab/>
        <w:t>Terapeutiske indikationer</w:t>
      </w:r>
    </w:p>
    <w:p w14:paraId="2CBA6D17" w14:textId="37E852A0" w:rsidR="00B36BE8" w:rsidRPr="008C397A" w:rsidRDefault="00B36BE8" w:rsidP="008C397A">
      <w:pPr>
        <w:ind w:left="851"/>
        <w:rPr>
          <w:sz w:val="24"/>
          <w:szCs w:val="24"/>
          <w:lang w:eastAsia="en-GB"/>
        </w:rPr>
      </w:pPr>
      <w:r w:rsidRPr="008C397A">
        <w:rPr>
          <w:sz w:val="24"/>
          <w:szCs w:val="24"/>
        </w:rPr>
        <w:t xml:space="preserve">Behandling af stabil kronisk hjerteinsufficiens med reduceret systolisk venstre ventrikelfunktion </w:t>
      </w:r>
      <w:r w:rsidR="008C397A">
        <w:rPr>
          <w:sz w:val="24"/>
          <w:szCs w:val="24"/>
        </w:rPr>
        <w:t>sammen med</w:t>
      </w:r>
      <w:r w:rsidRPr="008C397A">
        <w:rPr>
          <w:sz w:val="24"/>
          <w:szCs w:val="24"/>
        </w:rPr>
        <w:t xml:space="preserve"> ACE-</w:t>
      </w:r>
      <w:proofErr w:type="spellStart"/>
      <w:r w:rsidRPr="008C397A">
        <w:rPr>
          <w:sz w:val="24"/>
          <w:szCs w:val="24"/>
        </w:rPr>
        <w:t>hæmmere</w:t>
      </w:r>
      <w:proofErr w:type="spellEnd"/>
      <w:r w:rsidRPr="008C397A">
        <w:rPr>
          <w:sz w:val="24"/>
          <w:szCs w:val="24"/>
        </w:rPr>
        <w:t xml:space="preserve"> og </w:t>
      </w:r>
      <w:proofErr w:type="spellStart"/>
      <w:r w:rsidRPr="008C397A">
        <w:rPr>
          <w:sz w:val="24"/>
          <w:szCs w:val="24"/>
        </w:rPr>
        <w:t>diuretika</w:t>
      </w:r>
      <w:proofErr w:type="spellEnd"/>
      <w:r w:rsidRPr="008C397A">
        <w:rPr>
          <w:sz w:val="24"/>
          <w:szCs w:val="24"/>
        </w:rPr>
        <w:t xml:space="preserve"> og eventuelt </w:t>
      </w:r>
      <w:proofErr w:type="spellStart"/>
      <w:r w:rsidRPr="008C397A">
        <w:rPr>
          <w:sz w:val="24"/>
          <w:szCs w:val="24"/>
        </w:rPr>
        <w:t>hjerteglycosider</w:t>
      </w:r>
      <w:proofErr w:type="spellEnd"/>
      <w:r w:rsidRPr="008C397A">
        <w:rPr>
          <w:sz w:val="24"/>
          <w:szCs w:val="24"/>
        </w:rPr>
        <w:t xml:space="preserve"> (for yderligere oplysninger se pkt. 5.1)</w:t>
      </w:r>
      <w:r w:rsidRPr="008C397A">
        <w:rPr>
          <w:iCs/>
          <w:sz w:val="24"/>
          <w:szCs w:val="24"/>
        </w:rPr>
        <w:t>.</w:t>
      </w:r>
    </w:p>
    <w:p w14:paraId="30ADD96D" w14:textId="77777777" w:rsidR="009260DE" w:rsidRPr="008C397A" w:rsidRDefault="009260DE" w:rsidP="008C397A">
      <w:pPr>
        <w:ind w:left="851" w:hanging="851"/>
        <w:rPr>
          <w:sz w:val="24"/>
          <w:szCs w:val="24"/>
        </w:rPr>
      </w:pPr>
    </w:p>
    <w:p w14:paraId="187B068A" w14:textId="77777777" w:rsidR="009260DE" w:rsidRPr="008C397A" w:rsidRDefault="009260DE" w:rsidP="008C397A">
      <w:pPr>
        <w:ind w:left="851" w:hanging="851"/>
        <w:rPr>
          <w:b/>
          <w:sz w:val="24"/>
          <w:szCs w:val="24"/>
        </w:rPr>
      </w:pPr>
      <w:r w:rsidRPr="008C397A">
        <w:rPr>
          <w:b/>
          <w:sz w:val="24"/>
          <w:szCs w:val="24"/>
        </w:rPr>
        <w:t>4.2</w:t>
      </w:r>
      <w:r w:rsidRPr="008C397A">
        <w:rPr>
          <w:b/>
          <w:sz w:val="24"/>
          <w:szCs w:val="24"/>
        </w:rPr>
        <w:tab/>
        <w:t>Dosering og indgivelsesmåde</w:t>
      </w:r>
    </w:p>
    <w:p w14:paraId="125442B1" w14:textId="3390C419" w:rsidR="00B36BE8" w:rsidRPr="008C397A" w:rsidRDefault="00B36BE8" w:rsidP="008C397A">
      <w:pPr>
        <w:ind w:left="851"/>
        <w:rPr>
          <w:sz w:val="24"/>
          <w:szCs w:val="24"/>
          <w:lang w:eastAsia="en-GB"/>
        </w:rPr>
      </w:pPr>
      <w:r w:rsidRPr="008C397A">
        <w:rPr>
          <w:sz w:val="24"/>
          <w:szCs w:val="24"/>
        </w:rPr>
        <w:t>Standardbehandling af kronisk hjerteinsufficiens (</w:t>
      </w:r>
      <w:proofErr w:type="spellStart"/>
      <w:r w:rsidRPr="008C397A">
        <w:rPr>
          <w:sz w:val="24"/>
          <w:szCs w:val="24"/>
        </w:rPr>
        <w:t>chronic</w:t>
      </w:r>
      <w:proofErr w:type="spellEnd"/>
      <w:r w:rsidRPr="008C397A">
        <w:rPr>
          <w:sz w:val="24"/>
          <w:szCs w:val="24"/>
        </w:rPr>
        <w:t xml:space="preserve"> </w:t>
      </w:r>
      <w:proofErr w:type="spellStart"/>
      <w:r w:rsidRPr="008C397A">
        <w:rPr>
          <w:sz w:val="24"/>
          <w:szCs w:val="24"/>
        </w:rPr>
        <w:t>heart</w:t>
      </w:r>
      <w:proofErr w:type="spellEnd"/>
      <w:r w:rsidRPr="008C397A">
        <w:rPr>
          <w:sz w:val="24"/>
          <w:szCs w:val="24"/>
        </w:rPr>
        <w:t xml:space="preserve"> </w:t>
      </w:r>
      <w:proofErr w:type="spellStart"/>
      <w:r w:rsidRPr="008C397A">
        <w:rPr>
          <w:sz w:val="24"/>
          <w:szCs w:val="24"/>
        </w:rPr>
        <w:t>failure</w:t>
      </w:r>
      <w:proofErr w:type="spellEnd"/>
      <w:r w:rsidRPr="008C397A">
        <w:rPr>
          <w:sz w:val="24"/>
          <w:szCs w:val="24"/>
        </w:rPr>
        <w:t xml:space="preserve"> - CHF) består af en ACE-hæmmer (eller en blokker af </w:t>
      </w:r>
      <w:proofErr w:type="spellStart"/>
      <w:r w:rsidRPr="008C397A">
        <w:rPr>
          <w:sz w:val="24"/>
          <w:szCs w:val="24"/>
        </w:rPr>
        <w:t>angiotensinreceptor</w:t>
      </w:r>
      <w:proofErr w:type="spellEnd"/>
      <w:r w:rsidRPr="008C397A">
        <w:rPr>
          <w:sz w:val="24"/>
          <w:szCs w:val="24"/>
        </w:rPr>
        <w:t xml:space="preserve"> i tilfælde af </w:t>
      </w:r>
      <w:proofErr w:type="spellStart"/>
      <w:r w:rsidRPr="008C397A">
        <w:rPr>
          <w:sz w:val="24"/>
          <w:szCs w:val="24"/>
        </w:rPr>
        <w:t>intolerans</w:t>
      </w:r>
      <w:proofErr w:type="spellEnd"/>
      <w:r w:rsidRPr="008C397A">
        <w:rPr>
          <w:sz w:val="24"/>
          <w:szCs w:val="24"/>
        </w:rPr>
        <w:t xml:space="preserve"> over for ACE-</w:t>
      </w:r>
      <w:proofErr w:type="spellStart"/>
      <w:r w:rsidRPr="008C397A">
        <w:rPr>
          <w:sz w:val="24"/>
          <w:szCs w:val="24"/>
        </w:rPr>
        <w:t>hæmmere</w:t>
      </w:r>
      <w:proofErr w:type="spellEnd"/>
      <w:r w:rsidRPr="008C397A">
        <w:rPr>
          <w:sz w:val="24"/>
          <w:szCs w:val="24"/>
        </w:rPr>
        <w:t xml:space="preserve">), en betablokker, </w:t>
      </w:r>
      <w:proofErr w:type="spellStart"/>
      <w:r w:rsidRPr="008C397A">
        <w:rPr>
          <w:sz w:val="24"/>
          <w:szCs w:val="24"/>
        </w:rPr>
        <w:t>diuretika</w:t>
      </w:r>
      <w:proofErr w:type="spellEnd"/>
      <w:r w:rsidRPr="008C397A">
        <w:rPr>
          <w:sz w:val="24"/>
          <w:szCs w:val="24"/>
        </w:rPr>
        <w:t xml:space="preserve"> og, hvis det er relevant, </w:t>
      </w:r>
      <w:proofErr w:type="spellStart"/>
      <w:r w:rsidRPr="008C397A">
        <w:rPr>
          <w:sz w:val="24"/>
          <w:szCs w:val="24"/>
        </w:rPr>
        <w:t>hjerteglycosider</w:t>
      </w:r>
      <w:proofErr w:type="spellEnd"/>
      <w:r w:rsidRPr="008C397A">
        <w:rPr>
          <w:sz w:val="24"/>
          <w:szCs w:val="24"/>
        </w:rPr>
        <w:t xml:space="preserve">. Patienterne skal være stabile (uden akut </w:t>
      </w:r>
      <w:r w:rsidR="008C397A">
        <w:rPr>
          <w:sz w:val="24"/>
          <w:szCs w:val="24"/>
        </w:rPr>
        <w:t>hjertesvigt</w:t>
      </w:r>
      <w:r w:rsidRPr="008C397A">
        <w:rPr>
          <w:sz w:val="24"/>
          <w:szCs w:val="24"/>
        </w:rPr>
        <w:t xml:space="preserve">), når behandling med </w:t>
      </w:r>
      <w:proofErr w:type="spellStart"/>
      <w:r w:rsidRPr="008C397A">
        <w:rPr>
          <w:sz w:val="24"/>
          <w:szCs w:val="24"/>
        </w:rPr>
        <w:t>bisoprolol</w:t>
      </w:r>
      <w:proofErr w:type="spellEnd"/>
      <w:r w:rsidRPr="008C397A">
        <w:rPr>
          <w:sz w:val="24"/>
          <w:szCs w:val="24"/>
        </w:rPr>
        <w:t xml:space="preserve"> påbegyndes.</w:t>
      </w:r>
    </w:p>
    <w:p w14:paraId="66B68383" w14:textId="77777777" w:rsidR="008C397A" w:rsidRDefault="008C397A" w:rsidP="008C397A">
      <w:pPr>
        <w:ind w:left="851"/>
        <w:rPr>
          <w:sz w:val="24"/>
          <w:szCs w:val="24"/>
        </w:rPr>
      </w:pPr>
    </w:p>
    <w:p w14:paraId="458F3BDE" w14:textId="77777777" w:rsidR="00B36BE8" w:rsidRPr="008C397A" w:rsidRDefault="00B36BE8" w:rsidP="008C397A">
      <w:pPr>
        <w:ind w:left="851"/>
        <w:rPr>
          <w:sz w:val="24"/>
          <w:szCs w:val="24"/>
        </w:rPr>
      </w:pPr>
      <w:r w:rsidRPr="008C397A">
        <w:rPr>
          <w:sz w:val="24"/>
          <w:szCs w:val="24"/>
        </w:rPr>
        <w:t>Det anbefales, at den behandlende læge skal være erfaren i behandling af kronisk hjerteinsufficiens.</w:t>
      </w:r>
    </w:p>
    <w:p w14:paraId="02E02C0F" w14:textId="77777777" w:rsidR="008C397A" w:rsidRDefault="008C397A" w:rsidP="008C397A">
      <w:pPr>
        <w:ind w:left="851"/>
        <w:rPr>
          <w:sz w:val="24"/>
          <w:szCs w:val="24"/>
        </w:rPr>
      </w:pPr>
    </w:p>
    <w:p w14:paraId="22F89D00" w14:textId="77777777" w:rsidR="00B36BE8" w:rsidRPr="008C397A" w:rsidRDefault="00B36BE8" w:rsidP="008C397A">
      <w:pPr>
        <w:ind w:left="851"/>
        <w:rPr>
          <w:sz w:val="24"/>
          <w:szCs w:val="24"/>
        </w:rPr>
      </w:pPr>
      <w:r w:rsidRPr="008C397A">
        <w:rPr>
          <w:sz w:val="24"/>
          <w:szCs w:val="24"/>
        </w:rPr>
        <w:lastRenderedPageBreak/>
        <w:t xml:space="preserve">Forbigående forværring af hjerteinsufficiens, </w:t>
      </w:r>
      <w:proofErr w:type="spellStart"/>
      <w:r w:rsidRPr="008C397A">
        <w:rPr>
          <w:sz w:val="24"/>
          <w:szCs w:val="24"/>
        </w:rPr>
        <w:t>hypotension</w:t>
      </w:r>
      <w:proofErr w:type="spellEnd"/>
      <w:r w:rsidRPr="008C397A">
        <w:rPr>
          <w:sz w:val="24"/>
          <w:szCs w:val="24"/>
        </w:rPr>
        <w:t xml:space="preserve"> eller </w:t>
      </w:r>
      <w:proofErr w:type="spellStart"/>
      <w:r w:rsidRPr="008C397A">
        <w:rPr>
          <w:sz w:val="24"/>
          <w:szCs w:val="24"/>
        </w:rPr>
        <w:t>bradykardi</w:t>
      </w:r>
      <w:proofErr w:type="spellEnd"/>
      <w:r w:rsidRPr="008C397A">
        <w:rPr>
          <w:sz w:val="24"/>
          <w:szCs w:val="24"/>
        </w:rPr>
        <w:t xml:space="preserve"> kan forekomme i løbet af titreringsperioden og derefter.</w:t>
      </w:r>
    </w:p>
    <w:p w14:paraId="36ABCB50" w14:textId="77777777" w:rsidR="00B36BE8" w:rsidRPr="008C397A" w:rsidRDefault="00B36BE8" w:rsidP="008C397A">
      <w:pPr>
        <w:ind w:left="851" w:hanging="851"/>
        <w:rPr>
          <w:sz w:val="24"/>
          <w:szCs w:val="24"/>
        </w:rPr>
      </w:pPr>
    </w:p>
    <w:p w14:paraId="77A38C62" w14:textId="77777777" w:rsidR="00B36BE8" w:rsidRPr="008C397A" w:rsidRDefault="00B36BE8" w:rsidP="008C397A">
      <w:pPr>
        <w:ind w:left="851"/>
        <w:rPr>
          <w:sz w:val="24"/>
          <w:szCs w:val="24"/>
          <w:u w:val="single"/>
        </w:rPr>
      </w:pPr>
      <w:r w:rsidRPr="008C397A">
        <w:rPr>
          <w:sz w:val="24"/>
          <w:szCs w:val="24"/>
          <w:u w:val="single"/>
        </w:rPr>
        <w:t>Dosering</w:t>
      </w:r>
    </w:p>
    <w:p w14:paraId="584D8103" w14:textId="77777777" w:rsidR="00B36BE8" w:rsidRPr="008C397A" w:rsidRDefault="00B36BE8" w:rsidP="008C397A">
      <w:pPr>
        <w:ind w:left="851"/>
        <w:rPr>
          <w:i/>
          <w:sz w:val="24"/>
          <w:szCs w:val="24"/>
        </w:rPr>
      </w:pPr>
      <w:r w:rsidRPr="008C397A">
        <w:rPr>
          <w:i/>
          <w:sz w:val="24"/>
          <w:szCs w:val="24"/>
        </w:rPr>
        <w:t>Titreringsfase</w:t>
      </w:r>
    </w:p>
    <w:p w14:paraId="305B4235" w14:textId="77777777" w:rsidR="00B36BE8" w:rsidRPr="008C397A" w:rsidRDefault="00B36BE8" w:rsidP="008C397A">
      <w:pPr>
        <w:ind w:left="851"/>
        <w:rPr>
          <w:sz w:val="24"/>
          <w:szCs w:val="24"/>
        </w:rPr>
      </w:pPr>
      <w:r w:rsidRPr="008C397A">
        <w:rPr>
          <w:sz w:val="24"/>
          <w:szCs w:val="24"/>
        </w:rPr>
        <w:t xml:space="preserve">Behandlingen af stabil kronisk hjerteinsufficiens med </w:t>
      </w:r>
      <w:proofErr w:type="spellStart"/>
      <w:r w:rsidRPr="008C397A">
        <w:rPr>
          <w:sz w:val="24"/>
          <w:szCs w:val="24"/>
        </w:rPr>
        <w:t>bisoprolol</w:t>
      </w:r>
      <w:proofErr w:type="spellEnd"/>
      <w:r w:rsidRPr="008C397A">
        <w:rPr>
          <w:sz w:val="24"/>
          <w:szCs w:val="24"/>
        </w:rPr>
        <w:t xml:space="preserve"> kræver en titreringsfase.</w:t>
      </w:r>
    </w:p>
    <w:p w14:paraId="53BFCCFF" w14:textId="77777777" w:rsidR="008C397A" w:rsidRDefault="008C397A" w:rsidP="008C397A">
      <w:pPr>
        <w:ind w:left="851" w:hanging="851"/>
        <w:rPr>
          <w:sz w:val="24"/>
          <w:szCs w:val="24"/>
        </w:rPr>
      </w:pPr>
    </w:p>
    <w:p w14:paraId="3807B73B" w14:textId="77777777" w:rsidR="00B36BE8" w:rsidRPr="008C397A" w:rsidRDefault="00B36BE8" w:rsidP="008C397A">
      <w:pPr>
        <w:ind w:left="851"/>
        <w:rPr>
          <w:sz w:val="24"/>
          <w:szCs w:val="24"/>
        </w:rPr>
      </w:pPr>
      <w:r w:rsidRPr="008C397A">
        <w:rPr>
          <w:sz w:val="24"/>
          <w:szCs w:val="24"/>
        </w:rPr>
        <w:t xml:space="preserve">Behandlingen med </w:t>
      </w:r>
      <w:proofErr w:type="spellStart"/>
      <w:r w:rsidRPr="008C397A">
        <w:rPr>
          <w:sz w:val="24"/>
          <w:szCs w:val="24"/>
        </w:rPr>
        <w:t>bisoprolol</w:t>
      </w:r>
      <w:proofErr w:type="spellEnd"/>
      <w:r w:rsidRPr="008C397A">
        <w:rPr>
          <w:sz w:val="24"/>
          <w:szCs w:val="24"/>
        </w:rPr>
        <w:t xml:space="preserve"> skal startes med en gradvis </w:t>
      </w:r>
      <w:proofErr w:type="spellStart"/>
      <w:r w:rsidRPr="008C397A">
        <w:rPr>
          <w:sz w:val="24"/>
          <w:szCs w:val="24"/>
        </w:rPr>
        <w:t>optitrering</w:t>
      </w:r>
      <w:proofErr w:type="spellEnd"/>
      <w:r w:rsidRPr="008C397A">
        <w:rPr>
          <w:sz w:val="24"/>
          <w:szCs w:val="24"/>
        </w:rPr>
        <w:t xml:space="preserve"> i henhold til følgende trin:</w:t>
      </w:r>
    </w:p>
    <w:p w14:paraId="1B0D3352" w14:textId="53CBCAD6" w:rsidR="00B36BE8" w:rsidRPr="008C397A" w:rsidRDefault="00B36BE8" w:rsidP="008C397A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 w:rsidRPr="008C397A">
        <w:rPr>
          <w:sz w:val="24"/>
          <w:szCs w:val="24"/>
        </w:rPr>
        <w:t xml:space="preserve">1,25 mg én gang </w:t>
      </w:r>
      <w:r w:rsidR="009953A8">
        <w:rPr>
          <w:sz w:val="24"/>
          <w:szCs w:val="24"/>
        </w:rPr>
        <w:t>daglig</w:t>
      </w:r>
      <w:r w:rsidRPr="008C397A">
        <w:rPr>
          <w:sz w:val="24"/>
          <w:szCs w:val="24"/>
        </w:rPr>
        <w:t xml:space="preserve"> i 1 uge</w:t>
      </w:r>
      <w:r w:rsidR="008C397A">
        <w:rPr>
          <w:sz w:val="24"/>
          <w:szCs w:val="24"/>
        </w:rPr>
        <w:t>.</w:t>
      </w:r>
      <w:r w:rsidRPr="008C397A">
        <w:rPr>
          <w:sz w:val="24"/>
          <w:szCs w:val="24"/>
        </w:rPr>
        <w:t xml:space="preserve"> </w:t>
      </w:r>
      <w:r w:rsidR="008C397A">
        <w:rPr>
          <w:sz w:val="24"/>
          <w:szCs w:val="24"/>
        </w:rPr>
        <w:t>H</w:t>
      </w:r>
      <w:r w:rsidRPr="008C397A">
        <w:rPr>
          <w:sz w:val="24"/>
          <w:szCs w:val="24"/>
        </w:rPr>
        <w:t>vis veltolereret</w:t>
      </w:r>
      <w:r w:rsidR="008C397A">
        <w:rPr>
          <w:sz w:val="24"/>
          <w:szCs w:val="24"/>
        </w:rPr>
        <w:t>,</w:t>
      </w:r>
      <w:r w:rsidRPr="008C397A">
        <w:rPr>
          <w:sz w:val="24"/>
          <w:szCs w:val="24"/>
        </w:rPr>
        <w:t xml:space="preserve"> øgning til</w:t>
      </w:r>
    </w:p>
    <w:p w14:paraId="64767EF1" w14:textId="1AE759E4" w:rsidR="00B36BE8" w:rsidRPr="008C397A" w:rsidRDefault="00B36BE8" w:rsidP="008C397A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 w:rsidRPr="008C397A">
        <w:rPr>
          <w:sz w:val="24"/>
          <w:szCs w:val="24"/>
        </w:rPr>
        <w:t xml:space="preserve">2,5 mg én gang </w:t>
      </w:r>
      <w:r w:rsidR="009953A8">
        <w:rPr>
          <w:sz w:val="24"/>
          <w:szCs w:val="24"/>
        </w:rPr>
        <w:t>daglig</w:t>
      </w:r>
      <w:r w:rsidRPr="008C397A">
        <w:rPr>
          <w:sz w:val="24"/>
          <w:szCs w:val="24"/>
        </w:rPr>
        <w:t xml:space="preserve"> i yderligere 1 uge</w:t>
      </w:r>
      <w:r w:rsidR="008C397A">
        <w:rPr>
          <w:sz w:val="24"/>
          <w:szCs w:val="24"/>
        </w:rPr>
        <w:t>. H</w:t>
      </w:r>
      <w:r w:rsidRPr="008C397A">
        <w:rPr>
          <w:sz w:val="24"/>
          <w:szCs w:val="24"/>
        </w:rPr>
        <w:t>vis veltolereret</w:t>
      </w:r>
      <w:r w:rsidR="008C397A">
        <w:rPr>
          <w:sz w:val="24"/>
          <w:szCs w:val="24"/>
        </w:rPr>
        <w:t>,</w:t>
      </w:r>
      <w:r w:rsidRPr="008C397A">
        <w:rPr>
          <w:sz w:val="24"/>
          <w:szCs w:val="24"/>
        </w:rPr>
        <w:t xml:space="preserve"> øgning til</w:t>
      </w:r>
    </w:p>
    <w:p w14:paraId="30F0DF8F" w14:textId="42E30F37" w:rsidR="00B36BE8" w:rsidRPr="008C397A" w:rsidRDefault="00B36BE8" w:rsidP="008C397A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 w:rsidRPr="008C397A">
        <w:rPr>
          <w:sz w:val="24"/>
          <w:szCs w:val="24"/>
        </w:rPr>
        <w:t xml:space="preserve">3,75 mg én gang </w:t>
      </w:r>
      <w:r w:rsidR="009953A8">
        <w:rPr>
          <w:sz w:val="24"/>
          <w:szCs w:val="24"/>
        </w:rPr>
        <w:t>daglig</w:t>
      </w:r>
      <w:r w:rsidRPr="008C397A">
        <w:rPr>
          <w:sz w:val="24"/>
          <w:szCs w:val="24"/>
        </w:rPr>
        <w:t xml:space="preserve"> i yderligere 1 uge</w:t>
      </w:r>
      <w:r w:rsidR="008C397A">
        <w:rPr>
          <w:sz w:val="24"/>
          <w:szCs w:val="24"/>
        </w:rPr>
        <w:t>.</w:t>
      </w:r>
      <w:r w:rsidRPr="008C397A">
        <w:rPr>
          <w:sz w:val="24"/>
          <w:szCs w:val="24"/>
        </w:rPr>
        <w:t xml:space="preserve"> </w:t>
      </w:r>
      <w:r w:rsidR="008C397A">
        <w:rPr>
          <w:sz w:val="24"/>
          <w:szCs w:val="24"/>
        </w:rPr>
        <w:t>H</w:t>
      </w:r>
      <w:r w:rsidRPr="008C397A">
        <w:rPr>
          <w:sz w:val="24"/>
          <w:szCs w:val="24"/>
        </w:rPr>
        <w:t>vis veltolereret</w:t>
      </w:r>
      <w:r w:rsidR="008C397A">
        <w:rPr>
          <w:sz w:val="24"/>
          <w:szCs w:val="24"/>
        </w:rPr>
        <w:t>,</w:t>
      </w:r>
      <w:r w:rsidRPr="008C397A">
        <w:rPr>
          <w:sz w:val="24"/>
          <w:szCs w:val="24"/>
        </w:rPr>
        <w:t xml:space="preserve"> øgning til</w:t>
      </w:r>
    </w:p>
    <w:p w14:paraId="23BD3C08" w14:textId="6B6E2263" w:rsidR="00B36BE8" w:rsidRPr="008C397A" w:rsidRDefault="00B36BE8" w:rsidP="008C397A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 w:rsidRPr="008C397A">
        <w:rPr>
          <w:sz w:val="24"/>
          <w:szCs w:val="24"/>
        </w:rPr>
        <w:t xml:space="preserve">5 mg én gang </w:t>
      </w:r>
      <w:r w:rsidR="009953A8">
        <w:rPr>
          <w:sz w:val="24"/>
          <w:szCs w:val="24"/>
        </w:rPr>
        <w:t>daglig</w:t>
      </w:r>
      <w:r w:rsidRPr="008C397A">
        <w:rPr>
          <w:sz w:val="24"/>
          <w:szCs w:val="24"/>
        </w:rPr>
        <w:t xml:space="preserve"> i de følgende 4 uger</w:t>
      </w:r>
      <w:r w:rsidR="008C397A">
        <w:rPr>
          <w:sz w:val="24"/>
          <w:szCs w:val="24"/>
        </w:rPr>
        <w:t>.</w:t>
      </w:r>
      <w:r w:rsidRPr="008C397A">
        <w:rPr>
          <w:sz w:val="24"/>
          <w:szCs w:val="24"/>
        </w:rPr>
        <w:t xml:space="preserve"> </w:t>
      </w:r>
      <w:r w:rsidR="008C397A">
        <w:rPr>
          <w:sz w:val="24"/>
          <w:szCs w:val="24"/>
        </w:rPr>
        <w:t>H</w:t>
      </w:r>
      <w:r w:rsidRPr="008C397A">
        <w:rPr>
          <w:sz w:val="24"/>
          <w:szCs w:val="24"/>
        </w:rPr>
        <w:t>vis veltolereret</w:t>
      </w:r>
      <w:r w:rsidR="008C397A">
        <w:rPr>
          <w:sz w:val="24"/>
          <w:szCs w:val="24"/>
        </w:rPr>
        <w:t>,</w:t>
      </w:r>
      <w:r w:rsidRPr="008C397A">
        <w:rPr>
          <w:sz w:val="24"/>
          <w:szCs w:val="24"/>
        </w:rPr>
        <w:t xml:space="preserve"> øgning til</w:t>
      </w:r>
    </w:p>
    <w:p w14:paraId="2DB4B289" w14:textId="1CC030C9" w:rsidR="00B36BE8" w:rsidRPr="008C397A" w:rsidRDefault="00B36BE8" w:rsidP="008C397A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 w:rsidRPr="008C397A">
        <w:rPr>
          <w:sz w:val="24"/>
          <w:szCs w:val="24"/>
        </w:rPr>
        <w:t xml:space="preserve">7,5 mg én gang </w:t>
      </w:r>
      <w:r w:rsidR="009953A8">
        <w:rPr>
          <w:sz w:val="24"/>
          <w:szCs w:val="24"/>
        </w:rPr>
        <w:t>daglig</w:t>
      </w:r>
      <w:r w:rsidRPr="008C397A">
        <w:rPr>
          <w:sz w:val="24"/>
          <w:szCs w:val="24"/>
        </w:rPr>
        <w:t xml:space="preserve"> i de følgende 4 uger</w:t>
      </w:r>
      <w:r w:rsidR="00886FEE">
        <w:rPr>
          <w:sz w:val="24"/>
          <w:szCs w:val="24"/>
        </w:rPr>
        <w:t>.</w:t>
      </w:r>
      <w:r w:rsidRPr="008C397A">
        <w:rPr>
          <w:sz w:val="24"/>
          <w:szCs w:val="24"/>
        </w:rPr>
        <w:t xml:space="preserve"> </w:t>
      </w:r>
      <w:r w:rsidR="00886FEE">
        <w:rPr>
          <w:sz w:val="24"/>
          <w:szCs w:val="24"/>
        </w:rPr>
        <w:t>H</w:t>
      </w:r>
      <w:r w:rsidRPr="008C397A">
        <w:rPr>
          <w:sz w:val="24"/>
          <w:szCs w:val="24"/>
        </w:rPr>
        <w:t>vis veltolereret</w:t>
      </w:r>
      <w:r w:rsidR="00886FEE">
        <w:rPr>
          <w:sz w:val="24"/>
          <w:szCs w:val="24"/>
        </w:rPr>
        <w:t>,</w:t>
      </w:r>
      <w:r w:rsidRPr="008C397A">
        <w:rPr>
          <w:sz w:val="24"/>
          <w:szCs w:val="24"/>
        </w:rPr>
        <w:t xml:space="preserve"> øgning til</w:t>
      </w:r>
    </w:p>
    <w:p w14:paraId="0831EB05" w14:textId="1B525242" w:rsidR="00B36BE8" w:rsidRPr="008C397A" w:rsidRDefault="00B36BE8" w:rsidP="008C397A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 w:rsidRPr="008C397A">
        <w:rPr>
          <w:sz w:val="24"/>
          <w:szCs w:val="24"/>
        </w:rPr>
        <w:t xml:space="preserve">10 mg én gang </w:t>
      </w:r>
      <w:r w:rsidR="009953A8">
        <w:rPr>
          <w:sz w:val="24"/>
          <w:szCs w:val="24"/>
        </w:rPr>
        <w:t>daglig</w:t>
      </w:r>
      <w:r w:rsidRPr="008C397A">
        <w:rPr>
          <w:sz w:val="24"/>
          <w:szCs w:val="24"/>
        </w:rPr>
        <w:t xml:space="preserve"> </w:t>
      </w:r>
      <w:r w:rsidR="008C397A">
        <w:rPr>
          <w:sz w:val="24"/>
          <w:szCs w:val="24"/>
        </w:rPr>
        <w:t>som</w:t>
      </w:r>
      <w:r w:rsidRPr="008C397A">
        <w:rPr>
          <w:sz w:val="24"/>
          <w:szCs w:val="24"/>
        </w:rPr>
        <w:t xml:space="preserve"> vedligeholdelsesbehandlingen.</w:t>
      </w:r>
    </w:p>
    <w:p w14:paraId="11B06635" w14:textId="77777777" w:rsidR="008C397A" w:rsidRDefault="008C397A" w:rsidP="008C397A">
      <w:pPr>
        <w:ind w:left="851" w:hanging="851"/>
        <w:rPr>
          <w:sz w:val="24"/>
          <w:szCs w:val="24"/>
        </w:rPr>
      </w:pPr>
    </w:p>
    <w:p w14:paraId="7E11C999" w14:textId="38EE8284" w:rsidR="00B36BE8" w:rsidRPr="008C397A" w:rsidRDefault="00B36BE8" w:rsidP="008C397A">
      <w:pPr>
        <w:ind w:left="851"/>
        <w:rPr>
          <w:sz w:val="24"/>
          <w:szCs w:val="24"/>
        </w:rPr>
      </w:pPr>
      <w:r w:rsidRPr="008C397A">
        <w:rPr>
          <w:sz w:val="24"/>
          <w:szCs w:val="24"/>
        </w:rPr>
        <w:t xml:space="preserve">Den maksimale anbefalede dosis er 10 mg én gang </w:t>
      </w:r>
      <w:r w:rsidR="009953A8">
        <w:rPr>
          <w:sz w:val="24"/>
          <w:szCs w:val="24"/>
        </w:rPr>
        <w:t>daglig</w:t>
      </w:r>
      <w:r w:rsidRPr="008C397A">
        <w:rPr>
          <w:sz w:val="24"/>
          <w:szCs w:val="24"/>
        </w:rPr>
        <w:t>.</w:t>
      </w:r>
    </w:p>
    <w:p w14:paraId="374DB7D3" w14:textId="77777777" w:rsidR="008C397A" w:rsidRDefault="008C397A" w:rsidP="008C397A">
      <w:pPr>
        <w:ind w:left="851" w:hanging="851"/>
        <w:rPr>
          <w:sz w:val="24"/>
          <w:szCs w:val="24"/>
        </w:rPr>
      </w:pPr>
    </w:p>
    <w:p w14:paraId="0B6FE7EC" w14:textId="2B1C3A1A" w:rsidR="00B36BE8" w:rsidRPr="008C397A" w:rsidRDefault="00B36BE8" w:rsidP="008C397A">
      <w:pPr>
        <w:ind w:left="851"/>
        <w:rPr>
          <w:sz w:val="24"/>
          <w:szCs w:val="24"/>
        </w:rPr>
      </w:pPr>
      <w:r w:rsidRPr="008C397A">
        <w:rPr>
          <w:sz w:val="24"/>
          <w:szCs w:val="24"/>
        </w:rPr>
        <w:t xml:space="preserve">Nøje overvågning af vitale </w:t>
      </w:r>
      <w:r w:rsidR="009953A8">
        <w:rPr>
          <w:sz w:val="24"/>
          <w:szCs w:val="24"/>
        </w:rPr>
        <w:t>funktioner</w:t>
      </w:r>
      <w:r w:rsidRPr="008C397A">
        <w:rPr>
          <w:sz w:val="24"/>
          <w:szCs w:val="24"/>
        </w:rPr>
        <w:t xml:space="preserve"> (hjertefrekvens, blodtryk) og symptomer på forværring af hjerteinsufficiens anbefales </w:t>
      </w:r>
      <w:r w:rsidR="009953A8">
        <w:rPr>
          <w:sz w:val="24"/>
          <w:szCs w:val="24"/>
        </w:rPr>
        <w:t>under</w:t>
      </w:r>
      <w:r w:rsidRPr="008C397A">
        <w:rPr>
          <w:sz w:val="24"/>
          <w:szCs w:val="24"/>
        </w:rPr>
        <w:t xml:space="preserve"> titreringsfasen. Der kan allerede forekomme symptomer i løbet af den første dag efter start på behandlingen.</w:t>
      </w:r>
    </w:p>
    <w:p w14:paraId="5F210D98" w14:textId="77777777" w:rsidR="00B36BE8" w:rsidRPr="008C397A" w:rsidRDefault="00B36BE8" w:rsidP="008C397A">
      <w:pPr>
        <w:ind w:left="851" w:hanging="851"/>
        <w:rPr>
          <w:sz w:val="24"/>
          <w:szCs w:val="24"/>
        </w:rPr>
      </w:pPr>
    </w:p>
    <w:p w14:paraId="1213574A" w14:textId="77777777" w:rsidR="00B36BE8" w:rsidRPr="008C397A" w:rsidRDefault="00B36BE8" w:rsidP="00886FEE">
      <w:pPr>
        <w:ind w:left="851"/>
        <w:rPr>
          <w:i/>
          <w:sz w:val="24"/>
          <w:szCs w:val="24"/>
        </w:rPr>
      </w:pPr>
      <w:r w:rsidRPr="008C397A">
        <w:rPr>
          <w:i/>
          <w:sz w:val="24"/>
          <w:szCs w:val="24"/>
        </w:rPr>
        <w:t>Behandlingsmodificering</w:t>
      </w:r>
    </w:p>
    <w:p w14:paraId="0B0867E9" w14:textId="77777777" w:rsidR="00B36BE8" w:rsidRPr="008C397A" w:rsidRDefault="00B36BE8" w:rsidP="00886FEE">
      <w:pPr>
        <w:ind w:left="851"/>
        <w:rPr>
          <w:sz w:val="24"/>
          <w:szCs w:val="24"/>
        </w:rPr>
      </w:pPr>
      <w:r w:rsidRPr="008C397A">
        <w:rPr>
          <w:sz w:val="24"/>
          <w:szCs w:val="24"/>
        </w:rPr>
        <w:t>Hvis den maksimale anbefalede dosis ikke er veltolereret, kan gradvis dosisreduktion overvejes.</w:t>
      </w:r>
    </w:p>
    <w:p w14:paraId="4DE7805C" w14:textId="77777777" w:rsidR="00886FEE" w:rsidRDefault="00886FEE" w:rsidP="008C397A">
      <w:pPr>
        <w:ind w:left="851" w:hanging="851"/>
        <w:rPr>
          <w:sz w:val="24"/>
          <w:szCs w:val="24"/>
        </w:rPr>
      </w:pPr>
    </w:p>
    <w:p w14:paraId="5C8707B2" w14:textId="77777777" w:rsidR="00B36BE8" w:rsidRPr="008C397A" w:rsidRDefault="00B36BE8" w:rsidP="00886FEE">
      <w:pPr>
        <w:ind w:left="851"/>
        <w:rPr>
          <w:sz w:val="24"/>
          <w:szCs w:val="24"/>
        </w:rPr>
      </w:pPr>
      <w:r w:rsidRPr="008C397A">
        <w:rPr>
          <w:sz w:val="24"/>
          <w:szCs w:val="24"/>
        </w:rPr>
        <w:t xml:space="preserve">I tilfælde af forbigående forværring af hjerteinsufficiens, </w:t>
      </w:r>
      <w:proofErr w:type="spellStart"/>
      <w:r w:rsidRPr="008C397A">
        <w:rPr>
          <w:sz w:val="24"/>
          <w:szCs w:val="24"/>
        </w:rPr>
        <w:t>hypotension</w:t>
      </w:r>
      <w:proofErr w:type="spellEnd"/>
      <w:r w:rsidRPr="008C397A">
        <w:rPr>
          <w:sz w:val="24"/>
          <w:szCs w:val="24"/>
        </w:rPr>
        <w:t xml:space="preserve"> eller </w:t>
      </w:r>
      <w:proofErr w:type="spellStart"/>
      <w:r w:rsidRPr="008C397A">
        <w:rPr>
          <w:sz w:val="24"/>
          <w:szCs w:val="24"/>
        </w:rPr>
        <w:t>bradykardi</w:t>
      </w:r>
      <w:proofErr w:type="spellEnd"/>
      <w:r w:rsidRPr="008C397A">
        <w:rPr>
          <w:sz w:val="24"/>
          <w:szCs w:val="24"/>
        </w:rPr>
        <w:t xml:space="preserve"> anbefales en revurdering af dosen af den samtidige medicin. Det kan også være nødvendigt midlertidigt at reducere dosen af </w:t>
      </w:r>
      <w:proofErr w:type="spellStart"/>
      <w:r w:rsidRPr="008C397A">
        <w:rPr>
          <w:sz w:val="24"/>
          <w:szCs w:val="24"/>
        </w:rPr>
        <w:t>bisoprolol</w:t>
      </w:r>
      <w:proofErr w:type="spellEnd"/>
      <w:r w:rsidRPr="008C397A">
        <w:rPr>
          <w:sz w:val="24"/>
          <w:szCs w:val="24"/>
        </w:rPr>
        <w:t xml:space="preserve"> eller at overveje </w:t>
      </w:r>
      <w:proofErr w:type="spellStart"/>
      <w:r w:rsidRPr="008C397A">
        <w:rPr>
          <w:sz w:val="24"/>
          <w:szCs w:val="24"/>
        </w:rPr>
        <w:t>seponering</w:t>
      </w:r>
      <w:proofErr w:type="spellEnd"/>
      <w:r w:rsidRPr="008C397A">
        <w:rPr>
          <w:sz w:val="24"/>
          <w:szCs w:val="24"/>
        </w:rPr>
        <w:t>.</w:t>
      </w:r>
    </w:p>
    <w:p w14:paraId="45342F06" w14:textId="77777777" w:rsidR="00886FEE" w:rsidRDefault="00886FEE" w:rsidP="008C397A">
      <w:pPr>
        <w:ind w:left="851" w:hanging="851"/>
        <w:rPr>
          <w:sz w:val="24"/>
          <w:szCs w:val="24"/>
        </w:rPr>
      </w:pPr>
    </w:p>
    <w:p w14:paraId="433F1E64" w14:textId="77777777" w:rsidR="00B36BE8" w:rsidRPr="008C397A" w:rsidRDefault="00B36BE8" w:rsidP="00886FEE">
      <w:pPr>
        <w:ind w:left="851"/>
        <w:rPr>
          <w:sz w:val="24"/>
          <w:szCs w:val="24"/>
        </w:rPr>
      </w:pPr>
      <w:r w:rsidRPr="008C397A">
        <w:rPr>
          <w:sz w:val="24"/>
          <w:szCs w:val="24"/>
        </w:rPr>
        <w:t xml:space="preserve">Genindførelse og/eller </w:t>
      </w:r>
      <w:proofErr w:type="spellStart"/>
      <w:r w:rsidRPr="008C397A">
        <w:rPr>
          <w:sz w:val="24"/>
          <w:szCs w:val="24"/>
        </w:rPr>
        <w:t>optitrering</w:t>
      </w:r>
      <w:proofErr w:type="spellEnd"/>
      <w:r w:rsidRPr="008C397A">
        <w:rPr>
          <w:sz w:val="24"/>
          <w:szCs w:val="24"/>
        </w:rPr>
        <w:t xml:space="preserve"> af </w:t>
      </w:r>
      <w:proofErr w:type="spellStart"/>
      <w:r w:rsidRPr="008C397A">
        <w:rPr>
          <w:sz w:val="24"/>
          <w:szCs w:val="24"/>
        </w:rPr>
        <w:t>bisoprolol</w:t>
      </w:r>
      <w:proofErr w:type="spellEnd"/>
      <w:r w:rsidRPr="008C397A">
        <w:rPr>
          <w:sz w:val="24"/>
          <w:szCs w:val="24"/>
        </w:rPr>
        <w:t xml:space="preserve"> skal altid overvejes, når patienten bliver stabil igen.</w:t>
      </w:r>
    </w:p>
    <w:p w14:paraId="7DFCDEB4" w14:textId="77777777" w:rsidR="00886FEE" w:rsidRDefault="00886FEE" w:rsidP="008C397A">
      <w:pPr>
        <w:ind w:left="851" w:hanging="851"/>
        <w:rPr>
          <w:sz w:val="24"/>
          <w:szCs w:val="24"/>
        </w:rPr>
      </w:pPr>
    </w:p>
    <w:p w14:paraId="677DBD4A" w14:textId="77777777" w:rsidR="00B36BE8" w:rsidRPr="008C397A" w:rsidRDefault="00B36BE8" w:rsidP="00886FEE">
      <w:pPr>
        <w:ind w:left="851"/>
        <w:rPr>
          <w:sz w:val="24"/>
          <w:szCs w:val="24"/>
        </w:rPr>
      </w:pPr>
      <w:r w:rsidRPr="008C397A">
        <w:rPr>
          <w:sz w:val="24"/>
          <w:szCs w:val="24"/>
        </w:rPr>
        <w:t xml:space="preserve">Hvis </w:t>
      </w:r>
      <w:proofErr w:type="spellStart"/>
      <w:r w:rsidRPr="008C397A">
        <w:rPr>
          <w:sz w:val="24"/>
          <w:szCs w:val="24"/>
        </w:rPr>
        <w:t>seponering</w:t>
      </w:r>
      <w:proofErr w:type="spellEnd"/>
      <w:r w:rsidRPr="008C397A">
        <w:rPr>
          <w:sz w:val="24"/>
          <w:szCs w:val="24"/>
        </w:rPr>
        <w:t xml:space="preserve"> overvejes, anbefales gradvis dosisreduktion, da pludselig </w:t>
      </w:r>
      <w:proofErr w:type="spellStart"/>
      <w:r w:rsidRPr="008C397A">
        <w:rPr>
          <w:sz w:val="24"/>
          <w:szCs w:val="24"/>
        </w:rPr>
        <w:t>seponering</w:t>
      </w:r>
      <w:proofErr w:type="spellEnd"/>
      <w:r w:rsidRPr="008C397A">
        <w:rPr>
          <w:sz w:val="24"/>
          <w:szCs w:val="24"/>
        </w:rPr>
        <w:t xml:space="preserve"> kan føre til akut forværring af patientens tilstand. Især bør behandlingen ikke stoppes pludseligt hos patienter med </w:t>
      </w:r>
      <w:proofErr w:type="spellStart"/>
      <w:r w:rsidRPr="008C397A">
        <w:rPr>
          <w:sz w:val="24"/>
          <w:szCs w:val="24"/>
        </w:rPr>
        <w:t>iskæmisk</w:t>
      </w:r>
      <w:proofErr w:type="spellEnd"/>
      <w:r w:rsidRPr="008C397A">
        <w:rPr>
          <w:sz w:val="24"/>
          <w:szCs w:val="24"/>
        </w:rPr>
        <w:t xml:space="preserve"> hjertesygdom.  </w:t>
      </w:r>
    </w:p>
    <w:p w14:paraId="68F8A450" w14:textId="77777777" w:rsidR="00886FEE" w:rsidRDefault="00886FEE" w:rsidP="008C397A">
      <w:pPr>
        <w:ind w:left="851" w:hanging="851"/>
        <w:rPr>
          <w:sz w:val="24"/>
          <w:szCs w:val="24"/>
        </w:rPr>
      </w:pPr>
    </w:p>
    <w:p w14:paraId="5DD3AD5A" w14:textId="77777777" w:rsidR="00B36BE8" w:rsidRPr="008C397A" w:rsidRDefault="00B36BE8" w:rsidP="00886FEE">
      <w:pPr>
        <w:ind w:left="851"/>
        <w:rPr>
          <w:sz w:val="24"/>
          <w:szCs w:val="24"/>
        </w:rPr>
      </w:pPr>
      <w:r w:rsidRPr="008C397A">
        <w:rPr>
          <w:sz w:val="24"/>
          <w:szCs w:val="24"/>
        </w:rPr>
        <w:t xml:space="preserve">Behandling af stabil kronisk hjerteinsufficiens med </w:t>
      </w:r>
      <w:proofErr w:type="spellStart"/>
      <w:r w:rsidRPr="008C397A">
        <w:rPr>
          <w:sz w:val="24"/>
          <w:szCs w:val="24"/>
        </w:rPr>
        <w:t>bisoprolol</w:t>
      </w:r>
      <w:proofErr w:type="spellEnd"/>
      <w:r w:rsidRPr="008C397A">
        <w:rPr>
          <w:sz w:val="24"/>
          <w:szCs w:val="24"/>
        </w:rPr>
        <w:t xml:space="preserve"> er almindeligvis en langtidsbehandling.</w:t>
      </w:r>
    </w:p>
    <w:p w14:paraId="1CAE3DFF" w14:textId="77777777" w:rsidR="00B36BE8" w:rsidRPr="008C397A" w:rsidRDefault="00B36BE8" w:rsidP="008C397A">
      <w:pPr>
        <w:ind w:left="851" w:hanging="851"/>
        <w:rPr>
          <w:sz w:val="24"/>
          <w:szCs w:val="24"/>
        </w:rPr>
      </w:pPr>
    </w:p>
    <w:p w14:paraId="638D337B" w14:textId="77777777" w:rsidR="00B36BE8" w:rsidRPr="008C397A" w:rsidRDefault="00B36BE8" w:rsidP="00886FEE">
      <w:pPr>
        <w:ind w:left="851"/>
        <w:rPr>
          <w:i/>
          <w:sz w:val="24"/>
          <w:szCs w:val="24"/>
          <w:u w:val="single"/>
        </w:rPr>
      </w:pPr>
      <w:r w:rsidRPr="008C397A">
        <w:rPr>
          <w:i/>
          <w:sz w:val="24"/>
          <w:szCs w:val="24"/>
          <w:u w:val="single"/>
        </w:rPr>
        <w:t>Pædiatrisk population</w:t>
      </w:r>
    </w:p>
    <w:p w14:paraId="3AFCD957" w14:textId="77777777" w:rsidR="00B36BE8" w:rsidRPr="008C397A" w:rsidRDefault="00B36BE8" w:rsidP="00886FEE">
      <w:pPr>
        <w:ind w:left="851"/>
        <w:rPr>
          <w:sz w:val="24"/>
          <w:szCs w:val="24"/>
        </w:rPr>
      </w:pPr>
      <w:r w:rsidRPr="008C397A">
        <w:rPr>
          <w:sz w:val="24"/>
          <w:szCs w:val="24"/>
        </w:rPr>
        <w:t xml:space="preserve">Der er ingen pædiatrisk erfaring med </w:t>
      </w:r>
      <w:proofErr w:type="spellStart"/>
      <w:r w:rsidRPr="008C397A">
        <w:rPr>
          <w:sz w:val="24"/>
          <w:szCs w:val="24"/>
        </w:rPr>
        <w:t>bisoprolol</w:t>
      </w:r>
      <w:proofErr w:type="spellEnd"/>
      <w:r w:rsidRPr="008C397A">
        <w:rPr>
          <w:sz w:val="24"/>
          <w:szCs w:val="24"/>
        </w:rPr>
        <w:t>. Anvendelse heraf til pædiatriske patienter kan derfor ikke anbefales.</w:t>
      </w:r>
    </w:p>
    <w:p w14:paraId="112AA86A" w14:textId="77777777" w:rsidR="00B36BE8" w:rsidRPr="008C397A" w:rsidRDefault="00B36BE8" w:rsidP="00886FEE">
      <w:pPr>
        <w:ind w:left="851"/>
        <w:rPr>
          <w:sz w:val="24"/>
          <w:szCs w:val="24"/>
        </w:rPr>
      </w:pPr>
    </w:p>
    <w:p w14:paraId="2C8B9AC3" w14:textId="77777777" w:rsidR="00B36BE8" w:rsidRPr="008C397A" w:rsidRDefault="00B36BE8" w:rsidP="00886FEE">
      <w:pPr>
        <w:ind w:left="851"/>
        <w:rPr>
          <w:i/>
          <w:sz w:val="24"/>
          <w:szCs w:val="24"/>
          <w:u w:val="single"/>
        </w:rPr>
      </w:pPr>
      <w:r w:rsidRPr="008C397A">
        <w:rPr>
          <w:i/>
          <w:sz w:val="24"/>
          <w:szCs w:val="24"/>
          <w:u w:val="single"/>
        </w:rPr>
        <w:t>Ældre</w:t>
      </w:r>
    </w:p>
    <w:p w14:paraId="02BD03C9" w14:textId="77777777" w:rsidR="00B36BE8" w:rsidRPr="008C397A" w:rsidRDefault="00B36BE8" w:rsidP="00886FEE">
      <w:pPr>
        <w:ind w:left="851"/>
        <w:rPr>
          <w:sz w:val="24"/>
          <w:szCs w:val="24"/>
        </w:rPr>
      </w:pPr>
      <w:r w:rsidRPr="008C397A">
        <w:rPr>
          <w:sz w:val="24"/>
          <w:szCs w:val="24"/>
        </w:rPr>
        <w:t>Der er ikke behov for nogen dosisjustering.</w:t>
      </w:r>
    </w:p>
    <w:p w14:paraId="2846DA70" w14:textId="1977FED4" w:rsidR="00525228" w:rsidRDefault="0052522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B77C17D" w14:textId="77777777" w:rsidR="00B36BE8" w:rsidRPr="008C397A" w:rsidRDefault="00B36BE8" w:rsidP="00886FEE">
      <w:pPr>
        <w:ind w:left="851"/>
        <w:rPr>
          <w:sz w:val="24"/>
          <w:szCs w:val="24"/>
        </w:rPr>
      </w:pPr>
    </w:p>
    <w:p w14:paraId="4136B8CE" w14:textId="77777777" w:rsidR="00B36BE8" w:rsidRPr="008C397A" w:rsidRDefault="00B36BE8" w:rsidP="00886FEE">
      <w:pPr>
        <w:ind w:left="851"/>
        <w:rPr>
          <w:i/>
          <w:sz w:val="24"/>
          <w:szCs w:val="24"/>
          <w:u w:val="single"/>
        </w:rPr>
      </w:pPr>
      <w:r w:rsidRPr="008C397A">
        <w:rPr>
          <w:i/>
          <w:sz w:val="24"/>
          <w:szCs w:val="24"/>
          <w:u w:val="single"/>
        </w:rPr>
        <w:t>Særlige populationer</w:t>
      </w:r>
    </w:p>
    <w:p w14:paraId="6B5C9791" w14:textId="77777777" w:rsidR="00B36BE8" w:rsidRPr="008C397A" w:rsidRDefault="00B36BE8" w:rsidP="00886FEE">
      <w:pPr>
        <w:ind w:left="851"/>
        <w:rPr>
          <w:i/>
          <w:sz w:val="24"/>
          <w:szCs w:val="24"/>
        </w:rPr>
      </w:pPr>
      <w:r w:rsidRPr="008C397A">
        <w:rPr>
          <w:i/>
          <w:sz w:val="24"/>
          <w:szCs w:val="24"/>
        </w:rPr>
        <w:t>Patienter med nedsat lever- eller nyrefunktion</w:t>
      </w:r>
    </w:p>
    <w:p w14:paraId="5A2F829F" w14:textId="7BBD3641" w:rsidR="00B36BE8" w:rsidRPr="008C397A" w:rsidRDefault="00B36BE8" w:rsidP="00886FEE">
      <w:pPr>
        <w:ind w:left="851"/>
        <w:rPr>
          <w:sz w:val="24"/>
          <w:szCs w:val="24"/>
        </w:rPr>
      </w:pPr>
      <w:r w:rsidRPr="008C397A">
        <w:rPr>
          <w:sz w:val="24"/>
          <w:szCs w:val="24"/>
        </w:rPr>
        <w:t xml:space="preserve">Der er ingen oplysninger om </w:t>
      </w:r>
      <w:proofErr w:type="spellStart"/>
      <w:r w:rsidRPr="008C397A">
        <w:rPr>
          <w:sz w:val="24"/>
          <w:szCs w:val="24"/>
        </w:rPr>
        <w:t>farmakokinetikken</w:t>
      </w:r>
      <w:proofErr w:type="spellEnd"/>
      <w:r w:rsidRPr="008C397A">
        <w:rPr>
          <w:sz w:val="24"/>
          <w:szCs w:val="24"/>
        </w:rPr>
        <w:t xml:space="preserve"> for </w:t>
      </w:r>
      <w:proofErr w:type="spellStart"/>
      <w:r w:rsidRPr="008C397A">
        <w:rPr>
          <w:sz w:val="24"/>
          <w:szCs w:val="24"/>
        </w:rPr>
        <w:t>bisoprolol</w:t>
      </w:r>
      <w:proofErr w:type="spellEnd"/>
      <w:r w:rsidRPr="008C397A">
        <w:rPr>
          <w:sz w:val="24"/>
          <w:szCs w:val="24"/>
        </w:rPr>
        <w:t xml:space="preserve"> hos patienter med kronisk hjerteinsufficiens samt nedsat lever- og nyrefunktion. </w:t>
      </w:r>
      <w:proofErr w:type="spellStart"/>
      <w:r w:rsidRPr="008C397A">
        <w:rPr>
          <w:sz w:val="24"/>
          <w:szCs w:val="24"/>
        </w:rPr>
        <w:t>Optitrering</w:t>
      </w:r>
      <w:proofErr w:type="spellEnd"/>
      <w:r w:rsidRPr="008C397A">
        <w:rPr>
          <w:sz w:val="24"/>
          <w:szCs w:val="24"/>
        </w:rPr>
        <w:t xml:space="preserve"> af dosen</w:t>
      </w:r>
      <w:r w:rsidR="00886FEE">
        <w:rPr>
          <w:sz w:val="24"/>
          <w:szCs w:val="24"/>
        </w:rPr>
        <w:t xml:space="preserve"> hos</w:t>
      </w:r>
      <w:r w:rsidRPr="008C397A">
        <w:rPr>
          <w:sz w:val="24"/>
          <w:szCs w:val="24"/>
        </w:rPr>
        <w:t xml:space="preserve"> disse populationer skal derfor ske med ekstra forsigtighed.</w:t>
      </w:r>
    </w:p>
    <w:p w14:paraId="6BB2EBCB" w14:textId="77777777" w:rsidR="00B36BE8" w:rsidRPr="008C397A" w:rsidRDefault="00B36BE8" w:rsidP="008C397A">
      <w:pPr>
        <w:ind w:left="851" w:hanging="851"/>
        <w:rPr>
          <w:sz w:val="24"/>
          <w:szCs w:val="24"/>
        </w:rPr>
      </w:pPr>
    </w:p>
    <w:p w14:paraId="4A0CC960" w14:textId="77777777" w:rsidR="00B36BE8" w:rsidRPr="008C397A" w:rsidRDefault="00B36BE8" w:rsidP="00886FEE">
      <w:pPr>
        <w:ind w:left="851"/>
        <w:rPr>
          <w:sz w:val="24"/>
          <w:szCs w:val="24"/>
          <w:u w:val="single"/>
        </w:rPr>
      </w:pPr>
      <w:r w:rsidRPr="008C397A">
        <w:rPr>
          <w:sz w:val="24"/>
          <w:szCs w:val="24"/>
          <w:u w:val="single"/>
        </w:rPr>
        <w:t xml:space="preserve">Administration </w:t>
      </w:r>
    </w:p>
    <w:p w14:paraId="679640D0" w14:textId="77777777" w:rsidR="00B36BE8" w:rsidRPr="008C397A" w:rsidRDefault="00B36BE8" w:rsidP="00886FEE">
      <w:pPr>
        <w:ind w:left="851"/>
        <w:rPr>
          <w:sz w:val="24"/>
          <w:szCs w:val="24"/>
        </w:rPr>
      </w:pPr>
      <w:proofErr w:type="spellStart"/>
      <w:r w:rsidRPr="008C397A">
        <w:rPr>
          <w:sz w:val="24"/>
          <w:szCs w:val="24"/>
        </w:rPr>
        <w:t>Bisoprololtabletter</w:t>
      </w:r>
      <w:proofErr w:type="spellEnd"/>
      <w:r w:rsidRPr="008C397A">
        <w:rPr>
          <w:sz w:val="24"/>
          <w:szCs w:val="24"/>
        </w:rPr>
        <w:t xml:space="preserve"> skal tages om morgenen og kan tages sammen med mad. De skal synkes med en passende mængde væske og må ikke tygges.</w:t>
      </w:r>
    </w:p>
    <w:p w14:paraId="6FF54DBF" w14:textId="77777777" w:rsidR="009260DE" w:rsidRPr="008C397A" w:rsidRDefault="009260DE" w:rsidP="008C397A">
      <w:pPr>
        <w:ind w:left="851" w:hanging="851"/>
        <w:rPr>
          <w:sz w:val="24"/>
          <w:szCs w:val="24"/>
        </w:rPr>
      </w:pPr>
    </w:p>
    <w:p w14:paraId="30B49777" w14:textId="77777777" w:rsidR="009260DE" w:rsidRPr="008C397A" w:rsidRDefault="009260DE" w:rsidP="008C397A">
      <w:pPr>
        <w:ind w:left="851" w:hanging="851"/>
        <w:rPr>
          <w:b/>
          <w:sz w:val="24"/>
          <w:szCs w:val="24"/>
        </w:rPr>
      </w:pPr>
      <w:r w:rsidRPr="008C397A">
        <w:rPr>
          <w:b/>
          <w:sz w:val="24"/>
          <w:szCs w:val="24"/>
        </w:rPr>
        <w:t>4.3</w:t>
      </w:r>
      <w:r w:rsidRPr="008C397A">
        <w:rPr>
          <w:b/>
          <w:sz w:val="24"/>
          <w:szCs w:val="24"/>
        </w:rPr>
        <w:tab/>
        <w:t>Kontraindikationer</w:t>
      </w:r>
    </w:p>
    <w:p w14:paraId="11A01BF3" w14:textId="77777777" w:rsidR="00B36BE8" w:rsidRPr="008C397A" w:rsidRDefault="00B36BE8" w:rsidP="00886FEE">
      <w:pPr>
        <w:ind w:left="851"/>
        <w:rPr>
          <w:sz w:val="24"/>
          <w:szCs w:val="24"/>
          <w:lang w:eastAsia="en-GB"/>
        </w:rPr>
      </w:pPr>
      <w:proofErr w:type="spellStart"/>
      <w:r w:rsidRPr="008C397A">
        <w:rPr>
          <w:sz w:val="24"/>
          <w:szCs w:val="24"/>
        </w:rPr>
        <w:t>Bisoprolol</w:t>
      </w:r>
      <w:proofErr w:type="spellEnd"/>
      <w:r w:rsidRPr="008C397A">
        <w:rPr>
          <w:sz w:val="24"/>
          <w:szCs w:val="24"/>
        </w:rPr>
        <w:t xml:space="preserve"> er kontraindiceret hos patienter med kronisk hjerteinsufficiens, der har:</w:t>
      </w:r>
    </w:p>
    <w:p w14:paraId="465CE3FD" w14:textId="77777777" w:rsidR="00B36BE8" w:rsidRPr="00886FEE" w:rsidRDefault="00B36BE8" w:rsidP="00886FEE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</w:rPr>
      </w:pPr>
      <w:proofErr w:type="gramStart"/>
      <w:r w:rsidRPr="00886FEE">
        <w:rPr>
          <w:sz w:val="24"/>
          <w:szCs w:val="24"/>
        </w:rPr>
        <w:t>overfølsomhed</w:t>
      </w:r>
      <w:proofErr w:type="gramEnd"/>
      <w:r w:rsidRPr="00886FEE">
        <w:rPr>
          <w:sz w:val="24"/>
          <w:szCs w:val="24"/>
        </w:rPr>
        <w:t xml:space="preserve"> over for </w:t>
      </w:r>
      <w:proofErr w:type="spellStart"/>
      <w:r w:rsidRPr="00886FEE">
        <w:rPr>
          <w:sz w:val="24"/>
          <w:szCs w:val="24"/>
        </w:rPr>
        <w:t>bisoprolol</w:t>
      </w:r>
      <w:proofErr w:type="spellEnd"/>
      <w:r w:rsidRPr="00886FEE">
        <w:rPr>
          <w:sz w:val="24"/>
          <w:szCs w:val="24"/>
        </w:rPr>
        <w:t xml:space="preserve"> eller over for et eller flere af hjælpestofferne anført i pkt. 6.1</w:t>
      </w:r>
    </w:p>
    <w:p w14:paraId="74A328EA" w14:textId="77777777" w:rsidR="00B36BE8" w:rsidRPr="00886FEE" w:rsidRDefault="00B36BE8" w:rsidP="00886FEE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</w:rPr>
      </w:pPr>
      <w:proofErr w:type="gramStart"/>
      <w:r w:rsidRPr="00886FEE">
        <w:rPr>
          <w:sz w:val="24"/>
          <w:szCs w:val="24"/>
        </w:rPr>
        <w:t>akut</w:t>
      </w:r>
      <w:proofErr w:type="gramEnd"/>
      <w:r w:rsidRPr="00886FEE">
        <w:rPr>
          <w:sz w:val="24"/>
          <w:szCs w:val="24"/>
        </w:rPr>
        <w:t xml:space="preserve"> hjerteinsufficiens eller under episoder af hjerteinsufficiens-</w:t>
      </w:r>
      <w:proofErr w:type="spellStart"/>
      <w:r w:rsidRPr="00886FEE">
        <w:rPr>
          <w:sz w:val="24"/>
          <w:szCs w:val="24"/>
        </w:rPr>
        <w:t>dekompensation</w:t>
      </w:r>
      <w:proofErr w:type="spellEnd"/>
      <w:r w:rsidRPr="00886FEE">
        <w:rPr>
          <w:sz w:val="24"/>
          <w:szCs w:val="24"/>
        </w:rPr>
        <w:t>, der kræver i.v.-</w:t>
      </w:r>
      <w:proofErr w:type="spellStart"/>
      <w:r w:rsidRPr="00886FEE">
        <w:rPr>
          <w:sz w:val="24"/>
          <w:szCs w:val="24"/>
        </w:rPr>
        <w:t>inotropisk</w:t>
      </w:r>
      <w:proofErr w:type="spellEnd"/>
      <w:r w:rsidRPr="00886FEE">
        <w:rPr>
          <w:sz w:val="24"/>
          <w:szCs w:val="24"/>
        </w:rPr>
        <w:t xml:space="preserve"> behandling</w:t>
      </w:r>
    </w:p>
    <w:p w14:paraId="32658834" w14:textId="77777777" w:rsidR="00B36BE8" w:rsidRPr="00886FEE" w:rsidRDefault="00B36BE8" w:rsidP="00886FEE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</w:rPr>
      </w:pPr>
      <w:proofErr w:type="spellStart"/>
      <w:proofErr w:type="gramStart"/>
      <w:r w:rsidRPr="00886FEE">
        <w:rPr>
          <w:sz w:val="24"/>
          <w:szCs w:val="24"/>
        </w:rPr>
        <w:t>kardiogent</w:t>
      </w:r>
      <w:proofErr w:type="spellEnd"/>
      <w:proofErr w:type="gramEnd"/>
      <w:r w:rsidRPr="00886FEE">
        <w:rPr>
          <w:sz w:val="24"/>
          <w:szCs w:val="24"/>
        </w:rPr>
        <w:t xml:space="preserve"> </w:t>
      </w:r>
      <w:proofErr w:type="spellStart"/>
      <w:r w:rsidRPr="00886FEE">
        <w:rPr>
          <w:sz w:val="24"/>
          <w:szCs w:val="24"/>
        </w:rPr>
        <w:t>shock</w:t>
      </w:r>
      <w:proofErr w:type="spellEnd"/>
    </w:p>
    <w:p w14:paraId="7C26FBA5" w14:textId="77777777" w:rsidR="00B36BE8" w:rsidRPr="00886FEE" w:rsidRDefault="00B36BE8" w:rsidP="00886FEE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</w:rPr>
      </w:pPr>
      <w:proofErr w:type="gramStart"/>
      <w:r w:rsidRPr="00886FEE">
        <w:rPr>
          <w:sz w:val="24"/>
          <w:szCs w:val="24"/>
        </w:rPr>
        <w:t>anden</w:t>
      </w:r>
      <w:proofErr w:type="gramEnd"/>
      <w:r w:rsidRPr="00886FEE">
        <w:rPr>
          <w:sz w:val="24"/>
          <w:szCs w:val="24"/>
        </w:rPr>
        <w:t>- eller tredjegrads-AV-blok</w:t>
      </w:r>
    </w:p>
    <w:p w14:paraId="7E90D117" w14:textId="5ED65E71" w:rsidR="00B36BE8" w:rsidRPr="00886FEE" w:rsidRDefault="00B36BE8" w:rsidP="00886FEE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</w:rPr>
      </w:pPr>
      <w:proofErr w:type="gramStart"/>
      <w:r w:rsidRPr="00886FEE">
        <w:rPr>
          <w:sz w:val="24"/>
          <w:szCs w:val="24"/>
        </w:rPr>
        <w:t>syg</w:t>
      </w:r>
      <w:proofErr w:type="gramEnd"/>
      <w:r w:rsidRPr="00886FEE">
        <w:rPr>
          <w:sz w:val="24"/>
          <w:szCs w:val="24"/>
        </w:rPr>
        <w:t xml:space="preserve"> sinus</w:t>
      </w:r>
      <w:r w:rsidR="00886FEE">
        <w:rPr>
          <w:sz w:val="24"/>
          <w:szCs w:val="24"/>
        </w:rPr>
        <w:t>-</w:t>
      </w:r>
      <w:r w:rsidRPr="00886FEE">
        <w:rPr>
          <w:sz w:val="24"/>
          <w:szCs w:val="24"/>
        </w:rPr>
        <w:t>syndrom</w:t>
      </w:r>
    </w:p>
    <w:p w14:paraId="14B24BC8" w14:textId="77777777" w:rsidR="00B36BE8" w:rsidRPr="00886FEE" w:rsidRDefault="00B36BE8" w:rsidP="00886FEE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</w:rPr>
      </w:pPr>
      <w:proofErr w:type="spellStart"/>
      <w:proofErr w:type="gramStart"/>
      <w:r w:rsidRPr="00886FEE">
        <w:rPr>
          <w:sz w:val="24"/>
          <w:szCs w:val="24"/>
        </w:rPr>
        <w:t>sinoatrialt</w:t>
      </w:r>
      <w:proofErr w:type="spellEnd"/>
      <w:proofErr w:type="gramEnd"/>
      <w:r w:rsidRPr="00886FEE">
        <w:rPr>
          <w:sz w:val="24"/>
          <w:szCs w:val="24"/>
        </w:rPr>
        <w:t xml:space="preserve"> blok</w:t>
      </w:r>
    </w:p>
    <w:p w14:paraId="1711E4D7" w14:textId="77777777" w:rsidR="00B36BE8" w:rsidRPr="00886FEE" w:rsidRDefault="00B36BE8" w:rsidP="00886FEE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</w:rPr>
      </w:pPr>
      <w:proofErr w:type="gramStart"/>
      <w:r w:rsidRPr="00886FEE">
        <w:rPr>
          <w:sz w:val="24"/>
          <w:szCs w:val="24"/>
        </w:rPr>
        <w:t>symptomatisk</w:t>
      </w:r>
      <w:proofErr w:type="gramEnd"/>
      <w:r w:rsidRPr="00886FEE">
        <w:rPr>
          <w:sz w:val="24"/>
          <w:szCs w:val="24"/>
        </w:rPr>
        <w:t xml:space="preserve"> </w:t>
      </w:r>
      <w:proofErr w:type="spellStart"/>
      <w:r w:rsidRPr="00886FEE">
        <w:rPr>
          <w:sz w:val="24"/>
          <w:szCs w:val="24"/>
        </w:rPr>
        <w:t>bradykardi</w:t>
      </w:r>
      <w:proofErr w:type="spellEnd"/>
    </w:p>
    <w:p w14:paraId="2484D3E4" w14:textId="77777777" w:rsidR="00B36BE8" w:rsidRPr="00886FEE" w:rsidRDefault="00B36BE8" w:rsidP="00886FEE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</w:rPr>
      </w:pPr>
      <w:proofErr w:type="gramStart"/>
      <w:r w:rsidRPr="00886FEE">
        <w:rPr>
          <w:sz w:val="24"/>
          <w:szCs w:val="24"/>
        </w:rPr>
        <w:t>symptomatisk</w:t>
      </w:r>
      <w:proofErr w:type="gramEnd"/>
      <w:r w:rsidRPr="00886FEE">
        <w:rPr>
          <w:sz w:val="24"/>
          <w:szCs w:val="24"/>
        </w:rPr>
        <w:t xml:space="preserve"> </w:t>
      </w:r>
      <w:proofErr w:type="spellStart"/>
      <w:r w:rsidRPr="00886FEE">
        <w:rPr>
          <w:sz w:val="24"/>
          <w:szCs w:val="24"/>
        </w:rPr>
        <w:t>hypotension</w:t>
      </w:r>
      <w:proofErr w:type="spellEnd"/>
    </w:p>
    <w:p w14:paraId="16C185C2" w14:textId="77777777" w:rsidR="00B36BE8" w:rsidRPr="00886FEE" w:rsidRDefault="00B36BE8" w:rsidP="00886FEE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</w:rPr>
      </w:pPr>
      <w:proofErr w:type="gramStart"/>
      <w:r w:rsidRPr="00886FEE">
        <w:rPr>
          <w:sz w:val="24"/>
          <w:szCs w:val="24"/>
        </w:rPr>
        <w:t>svær</w:t>
      </w:r>
      <w:proofErr w:type="gramEnd"/>
      <w:r w:rsidRPr="00886FEE">
        <w:rPr>
          <w:sz w:val="24"/>
          <w:szCs w:val="24"/>
        </w:rPr>
        <w:t xml:space="preserve"> bronkial astma </w:t>
      </w:r>
    </w:p>
    <w:p w14:paraId="1935123C" w14:textId="77777777" w:rsidR="00B36BE8" w:rsidRPr="00886FEE" w:rsidRDefault="00B36BE8" w:rsidP="00886FEE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</w:rPr>
      </w:pPr>
      <w:proofErr w:type="gramStart"/>
      <w:r w:rsidRPr="00886FEE">
        <w:rPr>
          <w:sz w:val="24"/>
          <w:szCs w:val="24"/>
        </w:rPr>
        <w:t>svære</w:t>
      </w:r>
      <w:proofErr w:type="gramEnd"/>
      <w:r w:rsidRPr="00886FEE">
        <w:rPr>
          <w:sz w:val="24"/>
          <w:szCs w:val="24"/>
        </w:rPr>
        <w:t xml:space="preserve"> former af perifer arteriel </w:t>
      </w:r>
      <w:proofErr w:type="spellStart"/>
      <w:r w:rsidRPr="00886FEE">
        <w:rPr>
          <w:sz w:val="24"/>
          <w:szCs w:val="24"/>
        </w:rPr>
        <w:t>okklusiv</w:t>
      </w:r>
      <w:proofErr w:type="spellEnd"/>
      <w:r w:rsidRPr="00886FEE">
        <w:rPr>
          <w:sz w:val="24"/>
          <w:szCs w:val="24"/>
        </w:rPr>
        <w:t xml:space="preserve"> sygdom eller svære former af </w:t>
      </w:r>
      <w:proofErr w:type="spellStart"/>
      <w:r w:rsidRPr="00886FEE">
        <w:rPr>
          <w:sz w:val="24"/>
          <w:szCs w:val="24"/>
        </w:rPr>
        <w:t>Raynauds</w:t>
      </w:r>
      <w:proofErr w:type="spellEnd"/>
      <w:r w:rsidRPr="00886FEE">
        <w:rPr>
          <w:sz w:val="24"/>
          <w:szCs w:val="24"/>
        </w:rPr>
        <w:t xml:space="preserve"> syndrom</w:t>
      </w:r>
    </w:p>
    <w:p w14:paraId="24094876" w14:textId="77777777" w:rsidR="00B36BE8" w:rsidRPr="00886FEE" w:rsidRDefault="00B36BE8" w:rsidP="00886FEE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</w:rPr>
      </w:pPr>
      <w:proofErr w:type="gramStart"/>
      <w:r w:rsidRPr="00886FEE">
        <w:rPr>
          <w:sz w:val="24"/>
          <w:szCs w:val="24"/>
        </w:rPr>
        <w:t>ubehandlet</w:t>
      </w:r>
      <w:proofErr w:type="gramEnd"/>
      <w:r w:rsidRPr="00886FEE">
        <w:rPr>
          <w:sz w:val="24"/>
          <w:szCs w:val="24"/>
        </w:rPr>
        <w:t xml:space="preserve"> </w:t>
      </w:r>
      <w:proofErr w:type="spellStart"/>
      <w:r w:rsidRPr="00886FEE">
        <w:rPr>
          <w:sz w:val="24"/>
          <w:szCs w:val="24"/>
        </w:rPr>
        <w:t>fæokromocytom</w:t>
      </w:r>
      <w:proofErr w:type="spellEnd"/>
      <w:r w:rsidRPr="00886FEE">
        <w:rPr>
          <w:sz w:val="24"/>
          <w:szCs w:val="24"/>
        </w:rPr>
        <w:t xml:space="preserve"> (se pkt. 4.4)</w:t>
      </w:r>
    </w:p>
    <w:p w14:paraId="132DA758" w14:textId="77777777" w:rsidR="00B36BE8" w:rsidRPr="00886FEE" w:rsidRDefault="00B36BE8" w:rsidP="00886FEE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</w:rPr>
      </w:pPr>
      <w:proofErr w:type="gramStart"/>
      <w:r w:rsidRPr="00886FEE">
        <w:rPr>
          <w:sz w:val="24"/>
          <w:szCs w:val="24"/>
        </w:rPr>
        <w:t>metabolisk</w:t>
      </w:r>
      <w:proofErr w:type="gramEnd"/>
      <w:r w:rsidRPr="00886FEE">
        <w:rPr>
          <w:sz w:val="24"/>
          <w:szCs w:val="24"/>
        </w:rPr>
        <w:t xml:space="preserve"> </w:t>
      </w:r>
      <w:proofErr w:type="spellStart"/>
      <w:r w:rsidRPr="00886FEE">
        <w:rPr>
          <w:sz w:val="24"/>
          <w:szCs w:val="24"/>
        </w:rPr>
        <w:t>acidose</w:t>
      </w:r>
      <w:proofErr w:type="spellEnd"/>
    </w:p>
    <w:p w14:paraId="3DD0A213" w14:textId="77777777" w:rsidR="009260DE" w:rsidRPr="008C397A" w:rsidRDefault="009260DE" w:rsidP="008C397A">
      <w:pPr>
        <w:ind w:left="851" w:hanging="851"/>
        <w:rPr>
          <w:sz w:val="24"/>
          <w:szCs w:val="24"/>
        </w:rPr>
      </w:pPr>
    </w:p>
    <w:p w14:paraId="07E67B83" w14:textId="77777777" w:rsidR="009260DE" w:rsidRPr="008C397A" w:rsidRDefault="009260DE" w:rsidP="008C397A">
      <w:pPr>
        <w:ind w:left="851" w:hanging="851"/>
        <w:rPr>
          <w:b/>
          <w:sz w:val="24"/>
          <w:szCs w:val="24"/>
        </w:rPr>
      </w:pPr>
      <w:r w:rsidRPr="008C397A">
        <w:rPr>
          <w:b/>
          <w:sz w:val="24"/>
          <w:szCs w:val="24"/>
        </w:rPr>
        <w:t>4.4</w:t>
      </w:r>
      <w:r w:rsidRPr="008C397A">
        <w:rPr>
          <w:b/>
          <w:sz w:val="24"/>
          <w:szCs w:val="24"/>
        </w:rPr>
        <w:tab/>
        <w:t>Særlige advarsler og forsigtighedsregler vedrørende brugen</w:t>
      </w:r>
    </w:p>
    <w:p w14:paraId="29F997F4" w14:textId="77777777" w:rsidR="00B36BE8" w:rsidRPr="008C397A" w:rsidRDefault="00B36BE8" w:rsidP="00886FEE">
      <w:pPr>
        <w:ind w:left="851"/>
        <w:rPr>
          <w:sz w:val="24"/>
          <w:szCs w:val="24"/>
          <w:lang w:eastAsia="en-GB"/>
        </w:rPr>
      </w:pPr>
      <w:r w:rsidRPr="008C397A">
        <w:rPr>
          <w:sz w:val="24"/>
          <w:szCs w:val="24"/>
        </w:rPr>
        <w:t xml:space="preserve">Behandlingen af stabil kronisk hjerteinsufficiens med </w:t>
      </w:r>
      <w:proofErr w:type="spellStart"/>
      <w:r w:rsidRPr="008C397A">
        <w:rPr>
          <w:sz w:val="24"/>
          <w:szCs w:val="24"/>
        </w:rPr>
        <w:t>bisoprolol</w:t>
      </w:r>
      <w:proofErr w:type="spellEnd"/>
      <w:r w:rsidRPr="008C397A">
        <w:rPr>
          <w:sz w:val="24"/>
          <w:szCs w:val="24"/>
        </w:rPr>
        <w:t xml:space="preserve"> skal initieres med en speciel titreringsfase (se pkt. 4.2). </w:t>
      </w:r>
    </w:p>
    <w:p w14:paraId="60F1F33C" w14:textId="77777777" w:rsidR="00886FEE" w:rsidRDefault="00886FEE" w:rsidP="00886FEE">
      <w:pPr>
        <w:ind w:left="851"/>
        <w:rPr>
          <w:sz w:val="24"/>
          <w:szCs w:val="24"/>
        </w:rPr>
      </w:pPr>
    </w:p>
    <w:p w14:paraId="67472E8D" w14:textId="3D0D2B00" w:rsidR="00B36BE8" w:rsidRPr="008C397A" w:rsidRDefault="00B36BE8" w:rsidP="00886FEE">
      <w:pPr>
        <w:ind w:left="851"/>
        <w:rPr>
          <w:sz w:val="24"/>
          <w:szCs w:val="24"/>
        </w:rPr>
      </w:pPr>
      <w:r w:rsidRPr="008C397A">
        <w:rPr>
          <w:sz w:val="24"/>
          <w:szCs w:val="24"/>
        </w:rPr>
        <w:t xml:space="preserve">Især hos patienter med </w:t>
      </w:r>
      <w:proofErr w:type="spellStart"/>
      <w:r w:rsidRPr="008C397A">
        <w:rPr>
          <w:sz w:val="24"/>
          <w:szCs w:val="24"/>
        </w:rPr>
        <w:t>iskæmisk</w:t>
      </w:r>
      <w:proofErr w:type="spellEnd"/>
      <w:r w:rsidRPr="008C397A">
        <w:rPr>
          <w:sz w:val="24"/>
          <w:szCs w:val="24"/>
        </w:rPr>
        <w:t xml:space="preserve"> hjertesygdom må </w:t>
      </w:r>
      <w:proofErr w:type="spellStart"/>
      <w:r w:rsidRPr="008C397A">
        <w:rPr>
          <w:sz w:val="24"/>
          <w:szCs w:val="24"/>
        </w:rPr>
        <w:t>seponering</w:t>
      </w:r>
      <w:proofErr w:type="spellEnd"/>
      <w:r w:rsidRPr="008C397A">
        <w:rPr>
          <w:sz w:val="24"/>
          <w:szCs w:val="24"/>
        </w:rPr>
        <w:t xml:space="preserve"> af behandling med </w:t>
      </w:r>
      <w:proofErr w:type="spellStart"/>
      <w:r w:rsidRPr="008C397A">
        <w:rPr>
          <w:sz w:val="24"/>
          <w:szCs w:val="24"/>
        </w:rPr>
        <w:t>bisoprolol</w:t>
      </w:r>
      <w:proofErr w:type="spellEnd"/>
      <w:r w:rsidRPr="008C397A">
        <w:rPr>
          <w:sz w:val="24"/>
          <w:szCs w:val="24"/>
        </w:rPr>
        <w:t xml:space="preserve"> ikke ske pludselig</w:t>
      </w:r>
      <w:r w:rsidR="00886FEE">
        <w:rPr>
          <w:sz w:val="24"/>
          <w:szCs w:val="24"/>
        </w:rPr>
        <w:t>t</w:t>
      </w:r>
      <w:r w:rsidRPr="008C397A">
        <w:rPr>
          <w:sz w:val="24"/>
          <w:szCs w:val="24"/>
        </w:rPr>
        <w:t>, med mindre det er klart indiceret, da dette kan føre til forbigående forværring af hjertetilstanden (se pkt. 4.2).</w:t>
      </w:r>
    </w:p>
    <w:p w14:paraId="3D376F8C" w14:textId="77777777" w:rsidR="00886FEE" w:rsidRDefault="00886FEE" w:rsidP="00886FEE">
      <w:pPr>
        <w:ind w:left="851"/>
        <w:rPr>
          <w:sz w:val="24"/>
          <w:szCs w:val="24"/>
        </w:rPr>
      </w:pPr>
    </w:p>
    <w:p w14:paraId="30D1B8EE" w14:textId="77777777" w:rsidR="00B36BE8" w:rsidRPr="008C397A" w:rsidRDefault="00B36BE8" w:rsidP="00886FEE">
      <w:pPr>
        <w:ind w:left="851"/>
        <w:rPr>
          <w:sz w:val="24"/>
          <w:szCs w:val="24"/>
        </w:rPr>
      </w:pPr>
      <w:r w:rsidRPr="008C397A">
        <w:rPr>
          <w:sz w:val="24"/>
          <w:szCs w:val="24"/>
        </w:rPr>
        <w:t xml:space="preserve">Initiering og </w:t>
      </w:r>
      <w:proofErr w:type="spellStart"/>
      <w:r w:rsidRPr="008C397A">
        <w:rPr>
          <w:sz w:val="24"/>
          <w:szCs w:val="24"/>
        </w:rPr>
        <w:t>seponering</w:t>
      </w:r>
      <w:proofErr w:type="spellEnd"/>
      <w:r w:rsidRPr="008C397A">
        <w:rPr>
          <w:sz w:val="24"/>
          <w:szCs w:val="24"/>
        </w:rPr>
        <w:t xml:space="preserve"> af behandling med </w:t>
      </w:r>
      <w:proofErr w:type="spellStart"/>
      <w:r w:rsidRPr="008C397A">
        <w:rPr>
          <w:sz w:val="24"/>
          <w:szCs w:val="24"/>
        </w:rPr>
        <w:t>bisoprolol</w:t>
      </w:r>
      <w:proofErr w:type="spellEnd"/>
      <w:r w:rsidRPr="008C397A">
        <w:rPr>
          <w:sz w:val="24"/>
          <w:szCs w:val="24"/>
        </w:rPr>
        <w:t xml:space="preserve"> nødvendiggør regelmæssig overvågning.</w:t>
      </w:r>
    </w:p>
    <w:p w14:paraId="12BF31D1" w14:textId="77777777" w:rsidR="00886FEE" w:rsidRDefault="00886FEE" w:rsidP="00886FEE">
      <w:pPr>
        <w:ind w:left="851"/>
        <w:rPr>
          <w:sz w:val="24"/>
          <w:szCs w:val="24"/>
        </w:rPr>
      </w:pPr>
    </w:p>
    <w:p w14:paraId="78B056E7" w14:textId="77777777" w:rsidR="00B36BE8" w:rsidRPr="008C397A" w:rsidRDefault="00B36BE8" w:rsidP="00886FEE">
      <w:pPr>
        <w:ind w:left="851"/>
        <w:rPr>
          <w:sz w:val="24"/>
          <w:szCs w:val="24"/>
        </w:rPr>
      </w:pPr>
      <w:r w:rsidRPr="008C397A">
        <w:rPr>
          <w:sz w:val="24"/>
          <w:szCs w:val="24"/>
        </w:rPr>
        <w:t xml:space="preserve">Der er ingen terapeutisk erfaring med </w:t>
      </w:r>
      <w:proofErr w:type="spellStart"/>
      <w:r w:rsidRPr="008C397A">
        <w:rPr>
          <w:sz w:val="24"/>
          <w:szCs w:val="24"/>
        </w:rPr>
        <w:t>bisoprololbehandling</w:t>
      </w:r>
      <w:proofErr w:type="spellEnd"/>
      <w:r w:rsidRPr="008C397A">
        <w:rPr>
          <w:sz w:val="24"/>
          <w:szCs w:val="24"/>
        </w:rPr>
        <w:t xml:space="preserve"> af hjerteinsufficiens hos patienter med følgende sygdomme og tilstande:</w:t>
      </w:r>
    </w:p>
    <w:p w14:paraId="2002D0F5" w14:textId="70AB3886" w:rsidR="00B36BE8" w:rsidRPr="00886FEE" w:rsidRDefault="00B36BE8" w:rsidP="00886FEE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proofErr w:type="gramStart"/>
      <w:r w:rsidRPr="00886FEE">
        <w:rPr>
          <w:sz w:val="24"/>
          <w:szCs w:val="24"/>
        </w:rPr>
        <w:t>insulin</w:t>
      </w:r>
      <w:r w:rsidR="00886FEE">
        <w:rPr>
          <w:sz w:val="24"/>
          <w:szCs w:val="24"/>
        </w:rPr>
        <w:t>krævende</w:t>
      </w:r>
      <w:proofErr w:type="gramEnd"/>
      <w:r w:rsidR="00886FEE">
        <w:rPr>
          <w:sz w:val="24"/>
          <w:szCs w:val="24"/>
        </w:rPr>
        <w:t xml:space="preserve"> </w:t>
      </w:r>
      <w:r w:rsidRPr="00886FEE">
        <w:rPr>
          <w:sz w:val="24"/>
          <w:szCs w:val="24"/>
        </w:rPr>
        <w:t>diabetes mellitus (type I)</w:t>
      </w:r>
    </w:p>
    <w:p w14:paraId="2717165B" w14:textId="77777777" w:rsidR="00B36BE8" w:rsidRPr="00886FEE" w:rsidRDefault="00B36BE8" w:rsidP="00886FEE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proofErr w:type="gramStart"/>
      <w:r w:rsidRPr="00886FEE">
        <w:rPr>
          <w:sz w:val="24"/>
          <w:szCs w:val="24"/>
        </w:rPr>
        <w:t>svært</w:t>
      </w:r>
      <w:proofErr w:type="gramEnd"/>
      <w:r w:rsidRPr="00886FEE">
        <w:rPr>
          <w:sz w:val="24"/>
          <w:szCs w:val="24"/>
        </w:rPr>
        <w:t xml:space="preserve"> nedsat nyrefunktion</w:t>
      </w:r>
    </w:p>
    <w:p w14:paraId="3BC1623F" w14:textId="77777777" w:rsidR="00B36BE8" w:rsidRPr="00886FEE" w:rsidRDefault="00B36BE8" w:rsidP="00886FEE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proofErr w:type="gramStart"/>
      <w:r w:rsidRPr="00886FEE">
        <w:rPr>
          <w:sz w:val="24"/>
          <w:szCs w:val="24"/>
        </w:rPr>
        <w:t>svært</w:t>
      </w:r>
      <w:proofErr w:type="gramEnd"/>
      <w:r w:rsidRPr="00886FEE">
        <w:rPr>
          <w:sz w:val="24"/>
          <w:szCs w:val="24"/>
        </w:rPr>
        <w:t xml:space="preserve"> nedsat leverfunktion</w:t>
      </w:r>
    </w:p>
    <w:p w14:paraId="04E2E5C7" w14:textId="77777777" w:rsidR="00B36BE8" w:rsidRPr="00886FEE" w:rsidRDefault="00B36BE8" w:rsidP="00886FEE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proofErr w:type="gramStart"/>
      <w:r w:rsidRPr="00886FEE">
        <w:rPr>
          <w:sz w:val="24"/>
          <w:szCs w:val="24"/>
        </w:rPr>
        <w:t>restriktiv</w:t>
      </w:r>
      <w:proofErr w:type="gramEnd"/>
      <w:r w:rsidRPr="00886FEE">
        <w:rPr>
          <w:sz w:val="24"/>
          <w:szCs w:val="24"/>
        </w:rPr>
        <w:t xml:space="preserve"> </w:t>
      </w:r>
      <w:proofErr w:type="spellStart"/>
      <w:r w:rsidRPr="00886FEE">
        <w:rPr>
          <w:sz w:val="24"/>
          <w:szCs w:val="24"/>
        </w:rPr>
        <w:t>kardiomyopati</w:t>
      </w:r>
      <w:proofErr w:type="spellEnd"/>
    </w:p>
    <w:p w14:paraId="0F95C36F" w14:textId="77777777" w:rsidR="00B36BE8" w:rsidRPr="00886FEE" w:rsidRDefault="00B36BE8" w:rsidP="00886FEE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proofErr w:type="gramStart"/>
      <w:r w:rsidRPr="00886FEE">
        <w:rPr>
          <w:sz w:val="24"/>
          <w:szCs w:val="24"/>
        </w:rPr>
        <w:t>medfødt</w:t>
      </w:r>
      <w:proofErr w:type="gramEnd"/>
      <w:r w:rsidRPr="00886FEE">
        <w:rPr>
          <w:sz w:val="24"/>
          <w:szCs w:val="24"/>
        </w:rPr>
        <w:t xml:space="preserve"> hjertesygdom</w:t>
      </w:r>
    </w:p>
    <w:p w14:paraId="7F773F61" w14:textId="77777777" w:rsidR="00B36BE8" w:rsidRPr="00886FEE" w:rsidRDefault="00B36BE8" w:rsidP="00886FEE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proofErr w:type="spellStart"/>
      <w:proofErr w:type="gramStart"/>
      <w:r w:rsidRPr="00886FEE">
        <w:rPr>
          <w:sz w:val="24"/>
          <w:szCs w:val="24"/>
        </w:rPr>
        <w:t>hæmodynamisk</w:t>
      </w:r>
      <w:proofErr w:type="spellEnd"/>
      <w:proofErr w:type="gramEnd"/>
      <w:r w:rsidRPr="00886FEE">
        <w:rPr>
          <w:sz w:val="24"/>
          <w:szCs w:val="24"/>
        </w:rPr>
        <w:t xml:space="preserve"> signifikant organisk hjerteklapsygdom</w:t>
      </w:r>
    </w:p>
    <w:p w14:paraId="1CC76613" w14:textId="77777777" w:rsidR="00B36BE8" w:rsidRPr="00886FEE" w:rsidRDefault="00B36BE8" w:rsidP="00886FEE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proofErr w:type="spellStart"/>
      <w:proofErr w:type="gramStart"/>
      <w:r w:rsidRPr="00886FEE">
        <w:rPr>
          <w:sz w:val="24"/>
          <w:szCs w:val="24"/>
        </w:rPr>
        <w:t>myokardieinfarkt</w:t>
      </w:r>
      <w:proofErr w:type="spellEnd"/>
      <w:proofErr w:type="gramEnd"/>
      <w:r w:rsidRPr="00886FEE">
        <w:rPr>
          <w:sz w:val="24"/>
          <w:szCs w:val="24"/>
        </w:rPr>
        <w:t xml:space="preserve"> inden for 3 måneder</w:t>
      </w:r>
    </w:p>
    <w:p w14:paraId="0DEEB158" w14:textId="77777777" w:rsidR="00886FEE" w:rsidRDefault="00886FEE" w:rsidP="008C397A">
      <w:pPr>
        <w:ind w:left="851" w:hanging="851"/>
        <w:rPr>
          <w:sz w:val="24"/>
          <w:szCs w:val="24"/>
        </w:rPr>
      </w:pPr>
    </w:p>
    <w:p w14:paraId="28A3A7DE" w14:textId="77777777" w:rsidR="00B36BE8" w:rsidRPr="008C397A" w:rsidRDefault="00B36BE8" w:rsidP="00886FEE">
      <w:pPr>
        <w:ind w:left="851"/>
        <w:rPr>
          <w:sz w:val="24"/>
          <w:szCs w:val="24"/>
        </w:rPr>
      </w:pPr>
      <w:proofErr w:type="spellStart"/>
      <w:r w:rsidRPr="008C397A">
        <w:rPr>
          <w:sz w:val="24"/>
          <w:szCs w:val="24"/>
        </w:rPr>
        <w:lastRenderedPageBreak/>
        <w:t>Bisoprolol</w:t>
      </w:r>
      <w:proofErr w:type="spellEnd"/>
      <w:r w:rsidRPr="008C397A">
        <w:rPr>
          <w:sz w:val="24"/>
          <w:szCs w:val="24"/>
        </w:rPr>
        <w:t xml:space="preserve"> skal anvendes med forsigtighed ved:</w:t>
      </w:r>
    </w:p>
    <w:p w14:paraId="296BB5A2" w14:textId="77777777" w:rsidR="00B36BE8" w:rsidRPr="00886FEE" w:rsidRDefault="00B36BE8" w:rsidP="00886FEE">
      <w:pPr>
        <w:pStyle w:val="Listeafsnit"/>
        <w:numPr>
          <w:ilvl w:val="0"/>
          <w:numId w:val="10"/>
        </w:numPr>
        <w:ind w:left="1276" w:hanging="425"/>
        <w:rPr>
          <w:sz w:val="24"/>
          <w:szCs w:val="24"/>
        </w:rPr>
      </w:pPr>
      <w:proofErr w:type="spellStart"/>
      <w:proofErr w:type="gramStart"/>
      <w:r w:rsidRPr="00886FEE">
        <w:rPr>
          <w:sz w:val="24"/>
          <w:szCs w:val="24"/>
        </w:rPr>
        <w:t>bronkospasme</w:t>
      </w:r>
      <w:proofErr w:type="spellEnd"/>
      <w:proofErr w:type="gramEnd"/>
      <w:r w:rsidRPr="00886FEE">
        <w:rPr>
          <w:sz w:val="24"/>
          <w:szCs w:val="24"/>
        </w:rPr>
        <w:t xml:space="preserve"> (bronkial astma, obstruktive luftvejssygdomme) </w:t>
      </w:r>
    </w:p>
    <w:p w14:paraId="2423D45B" w14:textId="794A466A" w:rsidR="00B36BE8" w:rsidRPr="00886FEE" w:rsidRDefault="00B36BE8" w:rsidP="00886FEE">
      <w:pPr>
        <w:pStyle w:val="Listeafsnit"/>
        <w:numPr>
          <w:ilvl w:val="0"/>
          <w:numId w:val="10"/>
        </w:numPr>
        <w:ind w:left="1276" w:hanging="425"/>
        <w:rPr>
          <w:sz w:val="24"/>
          <w:szCs w:val="24"/>
        </w:rPr>
      </w:pPr>
      <w:proofErr w:type="gramStart"/>
      <w:r w:rsidRPr="00886FEE">
        <w:rPr>
          <w:sz w:val="24"/>
          <w:szCs w:val="24"/>
        </w:rPr>
        <w:t>diabetes</w:t>
      </w:r>
      <w:proofErr w:type="gramEnd"/>
      <w:r w:rsidRPr="00886FEE">
        <w:rPr>
          <w:sz w:val="24"/>
          <w:szCs w:val="24"/>
        </w:rPr>
        <w:t xml:space="preserve"> mellitus med store udsving i </w:t>
      </w:r>
      <w:proofErr w:type="spellStart"/>
      <w:r w:rsidRPr="00886FEE">
        <w:rPr>
          <w:sz w:val="24"/>
          <w:szCs w:val="24"/>
        </w:rPr>
        <w:t>blodglucoseværdier</w:t>
      </w:r>
      <w:proofErr w:type="spellEnd"/>
      <w:r w:rsidR="00886FEE">
        <w:rPr>
          <w:sz w:val="24"/>
          <w:szCs w:val="24"/>
        </w:rPr>
        <w:t>. S</w:t>
      </w:r>
      <w:r w:rsidRPr="00886FEE">
        <w:rPr>
          <w:sz w:val="24"/>
          <w:szCs w:val="24"/>
        </w:rPr>
        <w:t xml:space="preserve">ymptomer på </w:t>
      </w:r>
      <w:proofErr w:type="spellStart"/>
      <w:r w:rsidRPr="00886FEE">
        <w:rPr>
          <w:sz w:val="24"/>
          <w:szCs w:val="24"/>
        </w:rPr>
        <w:t>hypoglykæmi</w:t>
      </w:r>
      <w:proofErr w:type="spellEnd"/>
      <w:r w:rsidRPr="00886FEE">
        <w:rPr>
          <w:sz w:val="24"/>
          <w:szCs w:val="24"/>
        </w:rPr>
        <w:t xml:space="preserve"> (f.eks. </w:t>
      </w:r>
      <w:proofErr w:type="spellStart"/>
      <w:r w:rsidRPr="00886FEE">
        <w:rPr>
          <w:sz w:val="24"/>
          <w:szCs w:val="24"/>
        </w:rPr>
        <w:t>takykardi</w:t>
      </w:r>
      <w:proofErr w:type="spellEnd"/>
      <w:r w:rsidRPr="00886FEE">
        <w:rPr>
          <w:sz w:val="24"/>
          <w:szCs w:val="24"/>
        </w:rPr>
        <w:t xml:space="preserve">, </w:t>
      </w:r>
      <w:proofErr w:type="spellStart"/>
      <w:r w:rsidRPr="00886FEE">
        <w:rPr>
          <w:sz w:val="24"/>
          <w:szCs w:val="24"/>
        </w:rPr>
        <w:t>palpitationer</w:t>
      </w:r>
      <w:proofErr w:type="spellEnd"/>
      <w:r w:rsidRPr="00886FEE">
        <w:rPr>
          <w:sz w:val="24"/>
          <w:szCs w:val="24"/>
        </w:rPr>
        <w:t xml:space="preserve"> eller svedtendens) kan være maskere</w:t>
      </w:r>
      <w:r w:rsidR="00886FEE">
        <w:rPr>
          <w:sz w:val="24"/>
          <w:szCs w:val="24"/>
        </w:rPr>
        <w:t>de</w:t>
      </w:r>
      <w:r w:rsidRPr="00886FEE">
        <w:rPr>
          <w:sz w:val="24"/>
          <w:szCs w:val="24"/>
        </w:rPr>
        <w:t>.</w:t>
      </w:r>
    </w:p>
    <w:p w14:paraId="0D966BFF" w14:textId="77777777" w:rsidR="00B36BE8" w:rsidRPr="00886FEE" w:rsidRDefault="00B36BE8" w:rsidP="00886FEE">
      <w:pPr>
        <w:pStyle w:val="Listeafsnit"/>
        <w:numPr>
          <w:ilvl w:val="0"/>
          <w:numId w:val="10"/>
        </w:numPr>
        <w:ind w:left="1276" w:hanging="425"/>
        <w:rPr>
          <w:sz w:val="24"/>
          <w:szCs w:val="24"/>
        </w:rPr>
      </w:pPr>
      <w:proofErr w:type="gramStart"/>
      <w:r w:rsidRPr="00886FEE">
        <w:rPr>
          <w:sz w:val="24"/>
          <w:szCs w:val="24"/>
        </w:rPr>
        <w:t>streng</w:t>
      </w:r>
      <w:proofErr w:type="gramEnd"/>
      <w:r w:rsidRPr="00886FEE">
        <w:rPr>
          <w:sz w:val="24"/>
          <w:szCs w:val="24"/>
        </w:rPr>
        <w:t xml:space="preserve"> faste</w:t>
      </w:r>
    </w:p>
    <w:p w14:paraId="5EB9CD4F" w14:textId="77777777" w:rsidR="00B36BE8" w:rsidRPr="00886FEE" w:rsidRDefault="00B36BE8" w:rsidP="00886FEE">
      <w:pPr>
        <w:pStyle w:val="Listeafsnit"/>
        <w:numPr>
          <w:ilvl w:val="0"/>
          <w:numId w:val="10"/>
        </w:numPr>
        <w:ind w:left="1276" w:hanging="425"/>
        <w:rPr>
          <w:sz w:val="24"/>
          <w:szCs w:val="24"/>
        </w:rPr>
      </w:pPr>
      <w:proofErr w:type="gramStart"/>
      <w:r w:rsidRPr="00886FEE">
        <w:rPr>
          <w:sz w:val="24"/>
          <w:szCs w:val="24"/>
        </w:rPr>
        <w:t>igangværende</w:t>
      </w:r>
      <w:proofErr w:type="gramEnd"/>
      <w:r w:rsidRPr="00886FEE">
        <w:rPr>
          <w:sz w:val="24"/>
          <w:szCs w:val="24"/>
        </w:rPr>
        <w:t xml:space="preserve"> </w:t>
      </w:r>
      <w:proofErr w:type="spellStart"/>
      <w:r w:rsidRPr="00886FEE">
        <w:rPr>
          <w:sz w:val="24"/>
          <w:szCs w:val="24"/>
        </w:rPr>
        <w:t>desensibiliseringsbehandling</w:t>
      </w:r>
      <w:proofErr w:type="spellEnd"/>
      <w:r w:rsidRPr="00886FEE">
        <w:rPr>
          <w:sz w:val="24"/>
          <w:szCs w:val="24"/>
        </w:rPr>
        <w:t xml:space="preserve">. </w:t>
      </w:r>
      <w:proofErr w:type="spellStart"/>
      <w:r w:rsidRPr="00886FEE">
        <w:rPr>
          <w:sz w:val="24"/>
          <w:szCs w:val="24"/>
        </w:rPr>
        <w:t>Bisoprolol</w:t>
      </w:r>
      <w:proofErr w:type="spellEnd"/>
      <w:r w:rsidRPr="00886FEE">
        <w:rPr>
          <w:sz w:val="24"/>
          <w:szCs w:val="24"/>
        </w:rPr>
        <w:t xml:space="preserve"> kan i lighed med andre betablokkere øge både følsomheden for allergener og sværhedsgraden af </w:t>
      </w:r>
      <w:proofErr w:type="spellStart"/>
      <w:r w:rsidRPr="00886FEE">
        <w:rPr>
          <w:sz w:val="24"/>
          <w:szCs w:val="24"/>
        </w:rPr>
        <w:t>anafylaktiske</w:t>
      </w:r>
      <w:proofErr w:type="spellEnd"/>
      <w:r w:rsidRPr="00886FEE">
        <w:rPr>
          <w:sz w:val="24"/>
          <w:szCs w:val="24"/>
        </w:rPr>
        <w:t xml:space="preserve"> reaktioner. </w:t>
      </w:r>
      <w:proofErr w:type="spellStart"/>
      <w:r w:rsidRPr="00886FEE">
        <w:rPr>
          <w:sz w:val="24"/>
          <w:szCs w:val="24"/>
        </w:rPr>
        <w:t>Epinephrinbehandling</w:t>
      </w:r>
      <w:proofErr w:type="spellEnd"/>
      <w:r w:rsidRPr="00886FEE">
        <w:rPr>
          <w:sz w:val="24"/>
          <w:szCs w:val="24"/>
        </w:rPr>
        <w:t xml:space="preserve"> giver ikke altid den forventede terapeutiske virkning.</w:t>
      </w:r>
    </w:p>
    <w:p w14:paraId="190627F8" w14:textId="77777777" w:rsidR="00B36BE8" w:rsidRPr="00886FEE" w:rsidRDefault="00B36BE8" w:rsidP="00886FEE">
      <w:pPr>
        <w:pStyle w:val="Listeafsnit"/>
        <w:numPr>
          <w:ilvl w:val="0"/>
          <w:numId w:val="10"/>
        </w:numPr>
        <w:ind w:left="1276" w:hanging="425"/>
        <w:rPr>
          <w:sz w:val="24"/>
          <w:szCs w:val="24"/>
        </w:rPr>
      </w:pPr>
      <w:proofErr w:type="gramStart"/>
      <w:r w:rsidRPr="00886FEE">
        <w:rPr>
          <w:sz w:val="24"/>
          <w:szCs w:val="24"/>
        </w:rPr>
        <w:t>førstegrads</w:t>
      </w:r>
      <w:proofErr w:type="gramEnd"/>
      <w:r w:rsidRPr="00886FEE">
        <w:rPr>
          <w:sz w:val="24"/>
          <w:szCs w:val="24"/>
        </w:rPr>
        <w:t>-AV-blok</w:t>
      </w:r>
    </w:p>
    <w:p w14:paraId="1C380786" w14:textId="77777777" w:rsidR="00B36BE8" w:rsidRPr="00886FEE" w:rsidRDefault="00B36BE8" w:rsidP="00886FEE">
      <w:pPr>
        <w:pStyle w:val="Listeafsnit"/>
        <w:numPr>
          <w:ilvl w:val="0"/>
          <w:numId w:val="10"/>
        </w:numPr>
        <w:ind w:left="1276" w:hanging="425"/>
        <w:rPr>
          <w:sz w:val="24"/>
          <w:szCs w:val="24"/>
        </w:rPr>
      </w:pPr>
      <w:proofErr w:type="spellStart"/>
      <w:r w:rsidRPr="00886FEE">
        <w:rPr>
          <w:sz w:val="24"/>
          <w:szCs w:val="24"/>
        </w:rPr>
        <w:t>Prinzmetals</w:t>
      </w:r>
      <w:proofErr w:type="spellEnd"/>
      <w:r w:rsidRPr="00886FEE">
        <w:rPr>
          <w:sz w:val="24"/>
          <w:szCs w:val="24"/>
        </w:rPr>
        <w:t xml:space="preserve"> angina</w:t>
      </w:r>
    </w:p>
    <w:p w14:paraId="2C855C86" w14:textId="77777777" w:rsidR="00B36BE8" w:rsidRPr="00886FEE" w:rsidRDefault="00B36BE8" w:rsidP="00886FEE">
      <w:pPr>
        <w:pStyle w:val="Listeafsnit"/>
        <w:numPr>
          <w:ilvl w:val="0"/>
          <w:numId w:val="10"/>
        </w:numPr>
        <w:ind w:left="1276" w:hanging="425"/>
        <w:rPr>
          <w:sz w:val="24"/>
          <w:szCs w:val="24"/>
        </w:rPr>
      </w:pPr>
      <w:proofErr w:type="gramStart"/>
      <w:r w:rsidRPr="00886FEE">
        <w:rPr>
          <w:sz w:val="24"/>
          <w:szCs w:val="24"/>
        </w:rPr>
        <w:t>perifer</w:t>
      </w:r>
      <w:proofErr w:type="gramEnd"/>
      <w:r w:rsidRPr="00886FEE">
        <w:rPr>
          <w:sz w:val="24"/>
          <w:szCs w:val="24"/>
        </w:rPr>
        <w:t xml:space="preserve"> arteriel </w:t>
      </w:r>
      <w:proofErr w:type="spellStart"/>
      <w:r w:rsidRPr="00886FEE">
        <w:rPr>
          <w:sz w:val="24"/>
          <w:szCs w:val="24"/>
        </w:rPr>
        <w:t>okklusiv</w:t>
      </w:r>
      <w:proofErr w:type="spellEnd"/>
      <w:r w:rsidRPr="00886FEE">
        <w:rPr>
          <w:sz w:val="24"/>
          <w:szCs w:val="24"/>
        </w:rPr>
        <w:t xml:space="preserve"> sygdom. Forværring af symptomer kan forekomme, især ved start af behandlingen.</w:t>
      </w:r>
    </w:p>
    <w:p w14:paraId="133B470A" w14:textId="77777777" w:rsidR="00B36BE8" w:rsidRPr="00886FEE" w:rsidRDefault="00B36BE8" w:rsidP="00886FEE">
      <w:pPr>
        <w:pStyle w:val="Listeafsnit"/>
        <w:numPr>
          <w:ilvl w:val="0"/>
          <w:numId w:val="10"/>
        </w:numPr>
        <w:ind w:left="1276" w:hanging="425"/>
        <w:rPr>
          <w:sz w:val="24"/>
          <w:szCs w:val="24"/>
        </w:rPr>
      </w:pPr>
      <w:proofErr w:type="gramStart"/>
      <w:r w:rsidRPr="00886FEE">
        <w:rPr>
          <w:sz w:val="24"/>
          <w:szCs w:val="24"/>
        </w:rPr>
        <w:t>generel</w:t>
      </w:r>
      <w:proofErr w:type="gramEnd"/>
      <w:r w:rsidRPr="00886FEE">
        <w:rPr>
          <w:sz w:val="24"/>
          <w:szCs w:val="24"/>
        </w:rPr>
        <w:t xml:space="preserve"> anæstesi</w:t>
      </w:r>
    </w:p>
    <w:p w14:paraId="2169B374" w14:textId="77777777" w:rsidR="00886FEE" w:rsidRDefault="00886FEE" w:rsidP="008C397A">
      <w:pPr>
        <w:ind w:left="851" w:hanging="851"/>
        <w:rPr>
          <w:sz w:val="24"/>
          <w:szCs w:val="24"/>
        </w:rPr>
      </w:pPr>
    </w:p>
    <w:p w14:paraId="6421139C" w14:textId="57A1C5F5" w:rsidR="00B36BE8" w:rsidRPr="008C397A" w:rsidRDefault="00B36BE8" w:rsidP="00886FEE">
      <w:pPr>
        <w:ind w:left="851"/>
        <w:rPr>
          <w:sz w:val="24"/>
          <w:szCs w:val="24"/>
        </w:rPr>
      </w:pPr>
      <w:r w:rsidRPr="008C397A">
        <w:rPr>
          <w:sz w:val="24"/>
          <w:szCs w:val="24"/>
        </w:rPr>
        <w:t xml:space="preserve">Hos patienter, der er i generel anæstesi, reducerer betablokade forekomsten af </w:t>
      </w:r>
      <w:proofErr w:type="spellStart"/>
      <w:r w:rsidRPr="008C397A">
        <w:rPr>
          <w:sz w:val="24"/>
          <w:szCs w:val="24"/>
        </w:rPr>
        <w:t>arytmier</w:t>
      </w:r>
      <w:proofErr w:type="spellEnd"/>
      <w:r w:rsidRPr="008C397A">
        <w:rPr>
          <w:sz w:val="24"/>
          <w:szCs w:val="24"/>
        </w:rPr>
        <w:t xml:space="preserve"> og </w:t>
      </w:r>
      <w:proofErr w:type="spellStart"/>
      <w:r w:rsidRPr="008C397A">
        <w:rPr>
          <w:sz w:val="24"/>
          <w:szCs w:val="24"/>
        </w:rPr>
        <w:t>myokardieiskæmi</w:t>
      </w:r>
      <w:proofErr w:type="spellEnd"/>
      <w:r w:rsidRPr="008C397A">
        <w:rPr>
          <w:sz w:val="24"/>
          <w:szCs w:val="24"/>
        </w:rPr>
        <w:t xml:space="preserve"> under induktion og </w:t>
      </w:r>
      <w:proofErr w:type="spellStart"/>
      <w:r w:rsidRPr="008C397A">
        <w:rPr>
          <w:sz w:val="24"/>
          <w:szCs w:val="24"/>
        </w:rPr>
        <w:t>intubation</w:t>
      </w:r>
      <w:proofErr w:type="spellEnd"/>
      <w:r w:rsidRPr="008C397A">
        <w:rPr>
          <w:sz w:val="24"/>
          <w:szCs w:val="24"/>
        </w:rPr>
        <w:t xml:space="preserve"> og i den postoperative periode. Det anbefales aktuelt at fortsætte vedligeholdelses-betablokade perioperativt. Narkoselægen skal være opmærksom på betablokade på grund af </w:t>
      </w:r>
      <w:r w:rsidR="00886FEE">
        <w:rPr>
          <w:sz w:val="24"/>
          <w:szCs w:val="24"/>
        </w:rPr>
        <w:t>risikoen</w:t>
      </w:r>
      <w:r w:rsidRPr="008C397A">
        <w:rPr>
          <w:sz w:val="24"/>
          <w:szCs w:val="24"/>
        </w:rPr>
        <w:t xml:space="preserve"> for interaktioner med andre lægemidler, der resulterer i </w:t>
      </w:r>
      <w:proofErr w:type="spellStart"/>
      <w:r w:rsidRPr="008C397A">
        <w:rPr>
          <w:sz w:val="24"/>
          <w:szCs w:val="24"/>
        </w:rPr>
        <w:t>bradyarytmier</w:t>
      </w:r>
      <w:proofErr w:type="spellEnd"/>
      <w:r w:rsidRPr="008C397A">
        <w:rPr>
          <w:sz w:val="24"/>
          <w:szCs w:val="24"/>
        </w:rPr>
        <w:t xml:space="preserve">, svækkelse af </w:t>
      </w:r>
      <w:proofErr w:type="spellStart"/>
      <w:r w:rsidRPr="008C397A">
        <w:rPr>
          <w:sz w:val="24"/>
          <w:szCs w:val="24"/>
        </w:rPr>
        <w:t>reflekstakykardi</w:t>
      </w:r>
      <w:proofErr w:type="spellEnd"/>
      <w:r w:rsidRPr="008C397A">
        <w:rPr>
          <w:sz w:val="24"/>
          <w:szCs w:val="24"/>
        </w:rPr>
        <w:t xml:space="preserve"> og nedsat refleksevne til kompensering for blodtab. Hvis det vurderes nødvendigt at afbryde </w:t>
      </w:r>
      <w:proofErr w:type="spellStart"/>
      <w:r w:rsidRPr="008C397A">
        <w:rPr>
          <w:sz w:val="24"/>
          <w:szCs w:val="24"/>
        </w:rPr>
        <w:t>betablokkerbehandling</w:t>
      </w:r>
      <w:proofErr w:type="spellEnd"/>
      <w:r w:rsidRPr="008C397A">
        <w:rPr>
          <w:sz w:val="24"/>
          <w:szCs w:val="24"/>
        </w:rPr>
        <w:t xml:space="preserve"> før operation, skal dette ske gradvist og være gennemført ca. 48 timer før anæstesi.</w:t>
      </w:r>
    </w:p>
    <w:p w14:paraId="317C574E" w14:textId="77777777" w:rsidR="00886FEE" w:rsidRDefault="00886FEE" w:rsidP="008C397A">
      <w:pPr>
        <w:ind w:left="851" w:hanging="851"/>
        <w:rPr>
          <w:sz w:val="24"/>
          <w:szCs w:val="24"/>
        </w:rPr>
      </w:pPr>
    </w:p>
    <w:p w14:paraId="63FA44BA" w14:textId="77777777" w:rsidR="00B36BE8" w:rsidRPr="008C397A" w:rsidRDefault="00B36BE8" w:rsidP="00886FEE">
      <w:pPr>
        <w:ind w:left="851"/>
        <w:rPr>
          <w:sz w:val="24"/>
          <w:szCs w:val="24"/>
        </w:rPr>
      </w:pPr>
      <w:proofErr w:type="spellStart"/>
      <w:r w:rsidRPr="008C397A">
        <w:rPr>
          <w:sz w:val="24"/>
          <w:szCs w:val="24"/>
        </w:rPr>
        <w:t>Bisoprolol</w:t>
      </w:r>
      <w:proofErr w:type="spellEnd"/>
      <w:r w:rsidRPr="008C397A">
        <w:rPr>
          <w:sz w:val="24"/>
          <w:szCs w:val="24"/>
        </w:rPr>
        <w:t xml:space="preserve"> bør almindeligvis ikke kombineres med calciumantagonister af </w:t>
      </w:r>
      <w:proofErr w:type="spellStart"/>
      <w:r w:rsidRPr="008C397A">
        <w:rPr>
          <w:sz w:val="24"/>
          <w:szCs w:val="24"/>
        </w:rPr>
        <w:t>verapamil</w:t>
      </w:r>
      <w:proofErr w:type="spellEnd"/>
      <w:r w:rsidRPr="008C397A">
        <w:rPr>
          <w:sz w:val="24"/>
          <w:szCs w:val="24"/>
        </w:rPr>
        <w:t xml:space="preserve">- eller </w:t>
      </w:r>
      <w:proofErr w:type="spellStart"/>
      <w:r w:rsidRPr="008C397A">
        <w:rPr>
          <w:sz w:val="24"/>
          <w:szCs w:val="24"/>
        </w:rPr>
        <w:t>diltiazemtypen</w:t>
      </w:r>
      <w:proofErr w:type="spellEnd"/>
      <w:r w:rsidRPr="008C397A">
        <w:rPr>
          <w:sz w:val="24"/>
          <w:szCs w:val="24"/>
        </w:rPr>
        <w:t>, med klasse I-</w:t>
      </w:r>
      <w:proofErr w:type="spellStart"/>
      <w:r w:rsidRPr="008C397A">
        <w:rPr>
          <w:sz w:val="24"/>
          <w:szCs w:val="24"/>
        </w:rPr>
        <w:t>antiarytmika</w:t>
      </w:r>
      <w:proofErr w:type="spellEnd"/>
      <w:r w:rsidRPr="008C397A">
        <w:rPr>
          <w:sz w:val="24"/>
          <w:szCs w:val="24"/>
        </w:rPr>
        <w:t xml:space="preserve"> og med centralt virkende </w:t>
      </w:r>
      <w:proofErr w:type="spellStart"/>
      <w:r w:rsidRPr="008C397A">
        <w:rPr>
          <w:sz w:val="24"/>
          <w:szCs w:val="24"/>
        </w:rPr>
        <w:t>antihypertensiva</w:t>
      </w:r>
      <w:proofErr w:type="spellEnd"/>
      <w:r w:rsidRPr="008C397A">
        <w:rPr>
          <w:sz w:val="24"/>
          <w:szCs w:val="24"/>
        </w:rPr>
        <w:t>. For yderligere oplysninger henvises til pkt. 4.5.</w:t>
      </w:r>
    </w:p>
    <w:p w14:paraId="0A2E1C7D" w14:textId="77777777" w:rsidR="00886FEE" w:rsidRDefault="00886FEE" w:rsidP="008C397A">
      <w:pPr>
        <w:ind w:left="851" w:hanging="851"/>
        <w:rPr>
          <w:sz w:val="24"/>
          <w:szCs w:val="24"/>
        </w:rPr>
      </w:pPr>
    </w:p>
    <w:p w14:paraId="400110E9" w14:textId="23C231B8" w:rsidR="00886FEE" w:rsidRDefault="00B36BE8" w:rsidP="00886FEE">
      <w:pPr>
        <w:ind w:left="851"/>
        <w:rPr>
          <w:sz w:val="24"/>
          <w:szCs w:val="24"/>
        </w:rPr>
      </w:pPr>
      <w:r w:rsidRPr="008C397A">
        <w:rPr>
          <w:sz w:val="24"/>
          <w:szCs w:val="24"/>
        </w:rPr>
        <w:t xml:space="preserve">Selvom </w:t>
      </w:r>
      <w:proofErr w:type="spellStart"/>
      <w:r w:rsidRPr="008C397A">
        <w:rPr>
          <w:sz w:val="24"/>
          <w:szCs w:val="24"/>
        </w:rPr>
        <w:t>kardioselektive</w:t>
      </w:r>
      <w:proofErr w:type="spellEnd"/>
      <w:r w:rsidRPr="008C397A">
        <w:rPr>
          <w:sz w:val="24"/>
          <w:szCs w:val="24"/>
        </w:rPr>
        <w:t xml:space="preserve"> (beta</w:t>
      </w:r>
      <w:proofErr w:type="gramStart"/>
      <w:r w:rsidRPr="008C397A">
        <w:rPr>
          <w:sz w:val="24"/>
          <w:szCs w:val="24"/>
        </w:rPr>
        <w:t>1)-</w:t>
      </w:r>
      <w:proofErr w:type="gramEnd"/>
      <w:r w:rsidRPr="008C397A">
        <w:rPr>
          <w:sz w:val="24"/>
          <w:szCs w:val="24"/>
        </w:rPr>
        <w:t xml:space="preserve">betablokkere kan have mindre virkning på lungefunktionen end ikke-selektive betablokkere, skal disse i lighed med alle betablokkere undgås hos patienter med obstruktive luftvejssygdomme, med mindre der er tvingende kliniske årsager til anvendelse heraf. Hvis dette er tilfældet, skal </w:t>
      </w:r>
      <w:proofErr w:type="spellStart"/>
      <w:r w:rsidR="00886FEE">
        <w:rPr>
          <w:sz w:val="24"/>
          <w:szCs w:val="24"/>
        </w:rPr>
        <w:t>Cardiospir</w:t>
      </w:r>
      <w:proofErr w:type="spellEnd"/>
      <w:r w:rsidRPr="008C397A">
        <w:rPr>
          <w:sz w:val="24"/>
          <w:szCs w:val="24"/>
        </w:rPr>
        <w:t xml:space="preserve"> anvendes med forsigtighed. Hos patienter med obstruktive luftvejssygdomme skal behandlingen med </w:t>
      </w:r>
      <w:proofErr w:type="spellStart"/>
      <w:r w:rsidRPr="008C397A">
        <w:rPr>
          <w:sz w:val="24"/>
          <w:szCs w:val="24"/>
        </w:rPr>
        <w:t>bisoprolol</w:t>
      </w:r>
      <w:proofErr w:type="spellEnd"/>
      <w:r w:rsidRPr="008C397A">
        <w:rPr>
          <w:sz w:val="24"/>
          <w:szCs w:val="24"/>
        </w:rPr>
        <w:t xml:space="preserve"> påbegyndes </w:t>
      </w:r>
      <w:r w:rsidR="00886FEE">
        <w:rPr>
          <w:sz w:val="24"/>
          <w:szCs w:val="24"/>
        </w:rPr>
        <w:t>m</w:t>
      </w:r>
      <w:r w:rsidRPr="008C397A">
        <w:rPr>
          <w:sz w:val="24"/>
          <w:szCs w:val="24"/>
        </w:rPr>
        <w:t>ed den lavest mulige dosis, og patienterne skal overvåges nøje for nye symptomer (f.eks. dyspnø, anstrengelses-</w:t>
      </w:r>
      <w:proofErr w:type="spellStart"/>
      <w:r w:rsidRPr="008C397A">
        <w:rPr>
          <w:sz w:val="24"/>
          <w:szCs w:val="24"/>
        </w:rPr>
        <w:t>intolerans</w:t>
      </w:r>
      <w:proofErr w:type="spellEnd"/>
      <w:r w:rsidRPr="008C397A">
        <w:rPr>
          <w:sz w:val="24"/>
          <w:szCs w:val="24"/>
        </w:rPr>
        <w:t>, hoste). Ved</w:t>
      </w:r>
      <w:r w:rsidRPr="008C397A">
        <w:rPr>
          <w:color w:val="FF0000"/>
          <w:sz w:val="24"/>
          <w:szCs w:val="24"/>
        </w:rPr>
        <w:t xml:space="preserve"> </w:t>
      </w:r>
      <w:r w:rsidRPr="008C397A">
        <w:rPr>
          <w:sz w:val="24"/>
          <w:szCs w:val="24"/>
        </w:rPr>
        <w:t xml:space="preserve">bronkial astma eller andre kroniske obstruktive lungesygdomme, der kan forårsage symptomer, skal der samtidig gives </w:t>
      </w:r>
      <w:proofErr w:type="spellStart"/>
      <w:r w:rsidRPr="008C397A">
        <w:rPr>
          <w:sz w:val="24"/>
          <w:szCs w:val="24"/>
        </w:rPr>
        <w:t>bronkodilaterende</w:t>
      </w:r>
      <w:proofErr w:type="spellEnd"/>
      <w:r w:rsidRPr="008C397A">
        <w:rPr>
          <w:sz w:val="24"/>
          <w:szCs w:val="24"/>
        </w:rPr>
        <w:t xml:space="preserve"> behandling. Der kan lejlighedsvis forekomme en forøgelse af luftvejsresistensen hos patienter med astma</w:t>
      </w:r>
      <w:r w:rsidR="00886FEE">
        <w:rPr>
          <w:sz w:val="24"/>
          <w:szCs w:val="24"/>
        </w:rPr>
        <w:t>. D</w:t>
      </w:r>
      <w:r w:rsidRPr="008C397A">
        <w:rPr>
          <w:sz w:val="24"/>
          <w:szCs w:val="24"/>
        </w:rPr>
        <w:t>et kan derfor muligvis være nødvendigt at øge dosen af beta</w:t>
      </w:r>
      <w:r w:rsidRPr="008C397A">
        <w:rPr>
          <w:sz w:val="24"/>
          <w:szCs w:val="24"/>
          <w:vertAlign w:val="subscript"/>
        </w:rPr>
        <w:t>2</w:t>
      </w:r>
      <w:r w:rsidRPr="008C397A">
        <w:rPr>
          <w:sz w:val="24"/>
          <w:szCs w:val="24"/>
        </w:rPr>
        <w:t>-stimulerende midler.</w:t>
      </w:r>
    </w:p>
    <w:p w14:paraId="6BFA36AF" w14:textId="77777777" w:rsidR="00886FEE" w:rsidRDefault="00886FEE" w:rsidP="00886FEE">
      <w:pPr>
        <w:ind w:left="851"/>
        <w:rPr>
          <w:sz w:val="24"/>
          <w:szCs w:val="24"/>
        </w:rPr>
      </w:pPr>
    </w:p>
    <w:p w14:paraId="04F9FC58" w14:textId="77777777" w:rsidR="00B36BE8" w:rsidRPr="008C397A" w:rsidRDefault="00B36BE8" w:rsidP="00886FEE">
      <w:pPr>
        <w:ind w:left="851"/>
        <w:rPr>
          <w:sz w:val="24"/>
          <w:szCs w:val="24"/>
        </w:rPr>
      </w:pPr>
      <w:r w:rsidRPr="008C397A">
        <w:rPr>
          <w:sz w:val="24"/>
          <w:szCs w:val="24"/>
        </w:rPr>
        <w:t xml:space="preserve">Patienter med psoriasis eller med psoriasis i anamnesen bør kun gives betablokkere (f.eks. </w:t>
      </w:r>
      <w:proofErr w:type="spellStart"/>
      <w:r w:rsidRPr="008C397A">
        <w:rPr>
          <w:sz w:val="24"/>
          <w:szCs w:val="24"/>
        </w:rPr>
        <w:t>bisoprolol</w:t>
      </w:r>
      <w:proofErr w:type="spellEnd"/>
      <w:r w:rsidRPr="008C397A">
        <w:rPr>
          <w:sz w:val="24"/>
          <w:szCs w:val="24"/>
        </w:rPr>
        <w:t xml:space="preserve">) efter en nøje afvejning af </w:t>
      </w:r>
      <w:proofErr w:type="spellStart"/>
      <w:r w:rsidRPr="008C397A">
        <w:rPr>
          <w:sz w:val="24"/>
          <w:szCs w:val="24"/>
        </w:rPr>
        <w:t>benefit</w:t>
      </w:r>
      <w:proofErr w:type="spellEnd"/>
      <w:r w:rsidRPr="008C397A">
        <w:rPr>
          <w:sz w:val="24"/>
          <w:szCs w:val="24"/>
        </w:rPr>
        <w:t>/</w:t>
      </w:r>
      <w:proofErr w:type="spellStart"/>
      <w:r w:rsidRPr="008C397A">
        <w:rPr>
          <w:sz w:val="24"/>
          <w:szCs w:val="24"/>
        </w:rPr>
        <w:t>risk</w:t>
      </w:r>
      <w:proofErr w:type="spellEnd"/>
      <w:r w:rsidRPr="008C397A">
        <w:rPr>
          <w:sz w:val="24"/>
          <w:szCs w:val="24"/>
        </w:rPr>
        <w:t>-forholdet.</w:t>
      </w:r>
    </w:p>
    <w:p w14:paraId="03F29636" w14:textId="77777777" w:rsidR="00886FEE" w:rsidRDefault="00886FEE" w:rsidP="008C397A">
      <w:pPr>
        <w:ind w:left="851" w:hanging="851"/>
        <w:rPr>
          <w:sz w:val="24"/>
          <w:szCs w:val="24"/>
        </w:rPr>
      </w:pPr>
    </w:p>
    <w:p w14:paraId="05527A76" w14:textId="77777777" w:rsidR="00B36BE8" w:rsidRPr="008C397A" w:rsidRDefault="00B36BE8" w:rsidP="00886FEE">
      <w:pPr>
        <w:ind w:left="851"/>
        <w:rPr>
          <w:sz w:val="24"/>
          <w:szCs w:val="24"/>
        </w:rPr>
      </w:pPr>
      <w:r w:rsidRPr="008C397A">
        <w:rPr>
          <w:sz w:val="24"/>
          <w:szCs w:val="24"/>
        </w:rPr>
        <w:t xml:space="preserve">Hos patienter med </w:t>
      </w:r>
      <w:proofErr w:type="spellStart"/>
      <w:r w:rsidRPr="008C397A">
        <w:rPr>
          <w:sz w:val="24"/>
          <w:szCs w:val="24"/>
        </w:rPr>
        <w:t>fæokromocytom</w:t>
      </w:r>
      <w:proofErr w:type="spellEnd"/>
      <w:r w:rsidRPr="008C397A">
        <w:rPr>
          <w:sz w:val="24"/>
          <w:szCs w:val="24"/>
        </w:rPr>
        <w:t xml:space="preserve"> må </w:t>
      </w:r>
      <w:proofErr w:type="spellStart"/>
      <w:r w:rsidRPr="008C397A">
        <w:rPr>
          <w:sz w:val="24"/>
          <w:szCs w:val="24"/>
        </w:rPr>
        <w:t>bisoprolol</w:t>
      </w:r>
      <w:proofErr w:type="spellEnd"/>
      <w:r w:rsidRPr="008C397A">
        <w:rPr>
          <w:sz w:val="24"/>
          <w:szCs w:val="24"/>
        </w:rPr>
        <w:t xml:space="preserve"> ikke administreres før efter alfa-receptorblokade.</w:t>
      </w:r>
    </w:p>
    <w:p w14:paraId="0C7947BF" w14:textId="77777777" w:rsidR="00886FEE" w:rsidRDefault="00886FEE" w:rsidP="008C397A">
      <w:pPr>
        <w:ind w:left="851" w:hanging="851"/>
        <w:rPr>
          <w:sz w:val="24"/>
          <w:szCs w:val="24"/>
        </w:rPr>
      </w:pPr>
    </w:p>
    <w:p w14:paraId="4830C713" w14:textId="77777777" w:rsidR="00B36BE8" w:rsidRPr="008C397A" w:rsidRDefault="00B36BE8" w:rsidP="00886FEE">
      <w:pPr>
        <w:ind w:left="851"/>
        <w:rPr>
          <w:sz w:val="24"/>
          <w:szCs w:val="24"/>
        </w:rPr>
      </w:pPr>
      <w:r w:rsidRPr="008C397A">
        <w:rPr>
          <w:sz w:val="24"/>
          <w:szCs w:val="24"/>
        </w:rPr>
        <w:t xml:space="preserve">Symptomer på en </w:t>
      </w:r>
      <w:proofErr w:type="spellStart"/>
      <w:r w:rsidRPr="008C397A">
        <w:rPr>
          <w:sz w:val="24"/>
          <w:szCs w:val="24"/>
        </w:rPr>
        <w:t>tyreotoksikose</w:t>
      </w:r>
      <w:proofErr w:type="spellEnd"/>
      <w:r w:rsidRPr="008C397A">
        <w:rPr>
          <w:sz w:val="24"/>
          <w:szCs w:val="24"/>
        </w:rPr>
        <w:t xml:space="preserve"> kan være maskeret under behandling med </w:t>
      </w:r>
      <w:proofErr w:type="spellStart"/>
      <w:r w:rsidRPr="008C397A">
        <w:rPr>
          <w:sz w:val="24"/>
          <w:szCs w:val="24"/>
        </w:rPr>
        <w:t>bisoprolol</w:t>
      </w:r>
      <w:proofErr w:type="spellEnd"/>
      <w:r w:rsidRPr="008C397A">
        <w:rPr>
          <w:sz w:val="24"/>
          <w:szCs w:val="24"/>
        </w:rPr>
        <w:t>.</w:t>
      </w:r>
    </w:p>
    <w:p w14:paraId="64403133" w14:textId="2C46B446" w:rsidR="00525228" w:rsidRDefault="0052522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F7EAF6E" w14:textId="77777777" w:rsidR="009260DE" w:rsidRPr="008C397A" w:rsidRDefault="009260DE" w:rsidP="008C397A">
      <w:pPr>
        <w:ind w:left="851" w:hanging="851"/>
        <w:rPr>
          <w:sz w:val="24"/>
          <w:szCs w:val="24"/>
        </w:rPr>
      </w:pPr>
    </w:p>
    <w:p w14:paraId="0DAC5CAE" w14:textId="77777777" w:rsidR="009260DE" w:rsidRPr="008C397A" w:rsidRDefault="009260DE" w:rsidP="008C397A">
      <w:pPr>
        <w:ind w:left="851" w:hanging="851"/>
        <w:rPr>
          <w:b/>
          <w:sz w:val="24"/>
          <w:szCs w:val="24"/>
        </w:rPr>
      </w:pPr>
      <w:r w:rsidRPr="008C397A">
        <w:rPr>
          <w:b/>
          <w:sz w:val="24"/>
          <w:szCs w:val="24"/>
        </w:rPr>
        <w:t>4.5</w:t>
      </w:r>
      <w:r w:rsidRPr="008C397A">
        <w:rPr>
          <w:b/>
          <w:sz w:val="24"/>
          <w:szCs w:val="24"/>
        </w:rPr>
        <w:tab/>
        <w:t>Interaktion med andre lægemidler og andre former for interaktion</w:t>
      </w:r>
    </w:p>
    <w:p w14:paraId="5F36760E" w14:textId="77777777" w:rsidR="00763DA0" w:rsidRDefault="00763DA0" w:rsidP="008C397A">
      <w:pPr>
        <w:ind w:left="851" w:hanging="851"/>
        <w:rPr>
          <w:sz w:val="24"/>
          <w:szCs w:val="24"/>
        </w:rPr>
      </w:pPr>
    </w:p>
    <w:p w14:paraId="2BC45E3D" w14:textId="77777777" w:rsidR="00B36BE8" w:rsidRPr="00763DA0" w:rsidRDefault="00B36BE8" w:rsidP="00763DA0">
      <w:pPr>
        <w:ind w:left="851"/>
        <w:rPr>
          <w:sz w:val="24"/>
          <w:szCs w:val="24"/>
          <w:u w:val="single"/>
          <w:lang w:eastAsia="en-GB"/>
        </w:rPr>
      </w:pPr>
      <w:r w:rsidRPr="00763DA0">
        <w:rPr>
          <w:sz w:val="24"/>
          <w:szCs w:val="24"/>
          <w:u w:val="single"/>
        </w:rPr>
        <w:t>Kombinationer, der ikke bør anvendes</w:t>
      </w:r>
    </w:p>
    <w:p w14:paraId="276022CD" w14:textId="77777777" w:rsidR="00B36BE8" w:rsidRPr="008C397A" w:rsidRDefault="00B36BE8" w:rsidP="00763DA0">
      <w:pPr>
        <w:ind w:left="851"/>
        <w:rPr>
          <w:sz w:val="24"/>
          <w:szCs w:val="24"/>
        </w:rPr>
      </w:pPr>
      <w:r w:rsidRPr="008C397A">
        <w:rPr>
          <w:i/>
          <w:sz w:val="24"/>
          <w:szCs w:val="24"/>
        </w:rPr>
        <w:t xml:space="preserve">Calciumantagonister af </w:t>
      </w:r>
      <w:proofErr w:type="spellStart"/>
      <w:r w:rsidRPr="008C397A">
        <w:rPr>
          <w:i/>
          <w:sz w:val="24"/>
          <w:szCs w:val="24"/>
        </w:rPr>
        <w:t>verapamitypen</w:t>
      </w:r>
      <w:proofErr w:type="spellEnd"/>
      <w:r w:rsidRPr="008C397A">
        <w:rPr>
          <w:i/>
          <w:sz w:val="24"/>
          <w:szCs w:val="24"/>
        </w:rPr>
        <w:t xml:space="preserve"> og i mindre grad af </w:t>
      </w:r>
      <w:proofErr w:type="spellStart"/>
      <w:r w:rsidRPr="008C397A">
        <w:rPr>
          <w:i/>
          <w:sz w:val="24"/>
          <w:szCs w:val="24"/>
        </w:rPr>
        <w:t>diltiazemtypen</w:t>
      </w:r>
      <w:proofErr w:type="spellEnd"/>
      <w:r w:rsidRPr="008C397A">
        <w:rPr>
          <w:i/>
          <w:sz w:val="24"/>
          <w:szCs w:val="24"/>
        </w:rPr>
        <w:t>:</w:t>
      </w:r>
      <w:r w:rsidRPr="008C397A">
        <w:rPr>
          <w:sz w:val="24"/>
          <w:szCs w:val="24"/>
        </w:rPr>
        <w:t xml:space="preserve"> Negativ påvirkning af </w:t>
      </w:r>
      <w:proofErr w:type="spellStart"/>
      <w:r w:rsidRPr="008C397A">
        <w:rPr>
          <w:sz w:val="24"/>
          <w:szCs w:val="24"/>
        </w:rPr>
        <w:t>kontraktilitet</w:t>
      </w:r>
      <w:proofErr w:type="spellEnd"/>
      <w:r w:rsidRPr="008C397A">
        <w:rPr>
          <w:sz w:val="24"/>
          <w:szCs w:val="24"/>
        </w:rPr>
        <w:t xml:space="preserve"> og </w:t>
      </w:r>
      <w:proofErr w:type="spellStart"/>
      <w:r w:rsidRPr="008C397A">
        <w:rPr>
          <w:sz w:val="24"/>
          <w:szCs w:val="24"/>
        </w:rPr>
        <w:t>atrioventrikulær</w:t>
      </w:r>
      <w:proofErr w:type="spellEnd"/>
      <w:r w:rsidRPr="008C397A">
        <w:rPr>
          <w:sz w:val="24"/>
          <w:szCs w:val="24"/>
        </w:rPr>
        <w:t xml:space="preserve"> ledning. Intravenøs administration af </w:t>
      </w:r>
      <w:proofErr w:type="spellStart"/>
      <w:r w:rsidRPr="008C397A">
        <w:rPr>
          <w:sz w:val="24"/>
          <w:szCs w:val="24"/>
        </w:rPr>
        <w:t>verapamil</w:t>
      </w:r>
      <w:proofErr w:type="spellEnd"/>
      <w:r w:rsidRPr="008C397A">
        <w:rPr>
          <w:sz w:val="24"/>
          <w:szCs w:val="24"/>
        </w:rPr>
        <w:t xml:space="preserve"> hos patienter, der er i behandling med β-blokker, kan føre til svær </w:t>
      </w:r>
      <w:proofErr w:type="spellStart"/>
      <w:r w:rsidRPr="008C397A">
        <w:rPr>
          <w:sz w:val="24"/>
          <w:szCs w:val="24"/>
        </w:rPr>
        <w:t>hypotension</w:t>
      </w:r>
      <w:proofErr w:type="spellEnd"/>
      <w:r w:rsidRPr="008C397A">
        <w:rPr>
          <w:sz w:val="24"/>
          <w:szCs w:val="24"/>
        </w:rPr>
        <w:t xml:space="preserve"> og </w:t>
      </w:r>
      <w:proofErr w:type="spellStart"/>
      <w:r w:rsidRPr="008C397A">
        <w:rPr>
          <w:sz w:val="24"/>
          <w:szCs w:val="24"/>
        </w:rPr>
        <w:t>atrioventrikulær</w:t>
      </w:r>
      <w:proofErr w:type="spellEnd"/>
      <w:r w:rsidRPr="008C397A">
        <w:rPr>
          <w:sz w:val="24"/>
          <w:szCs w:val="24"/>
        </w:rPr>
        <w:t xml:space="preserve"> blok.</w:t>
      </w:r>
    </w:p>
    <w:p w14:paraId="5027C306" w14:textId="77777777" w:rsidR="00763DA0" w:rsidRDefault="00763DA0" w:rsidP="008C397A">
      <w:pPr>
        <w:ind w:left="851" w:hanging="851"/>
        <w:rPr>
          <w:i/>
          <w:sz w:val="24"/>
          <w:szCs w:val="24"/>
        </w:rPr>
      </w:pPr>
    </w:p>
    <w:p w14:paraId="2E23E7BE" w14:textId="77777777" w:rsidR="00B36BE8" w:rsidRPr="008C397A" w:rsidRDefault="00B36BE8" w:rsidP="00763DA0">
      <w:pPr>
        <w:ind w:left="851"/>
        <w:rPr>
          <w:sz w:val="24"/>
          <w:szCs w:val="24"/>
        </w:rPr>
      </w:pPr>
      <w:r w:rsidRPr="008C397A">
        <w:rPr>
          <w:i/>
          <w:sz w:val="24"/>
          <w:szCs w:val="24"/>
        </w:rPr>
        <w:t>Klasse I-</w:t>
      </w:r>
      <w:proofErr w:type="spellStart"/>
      <w:r w:rsidRPr="008C397A">
        <w:rPr>
          <w:i/>
          <w:sz w:val="24"/>
          <w:szCs w:val="24"/>
        </w:rPr>
        <w:t>antiarytmika</w:t>
      </w:r>
      <w:proofErr w:type="spellEnd"/>
      <w:r w:rsidRPr="008C397A">
        <w:rPr>
          <w:i/>
          <w:sz w:val="24"/>
          <w:szCs w:val="24"/>
        </w:rPr>
        <w:t xml:space="preserve"> (f.eks. </w:t>
      </w:r>
      <w:proofErr w:type="spellStart"/>
      <w:r w:rsidRPr="008C397A">
        <w:rPr>
          <w:i/>
          <w:sz w:val="24"/>
          <w:szCs w:val="24"/>
        </w:rPr>
        <w:t>quinidin</w:t>
      </w:r>
      <w:proofErr w:type="spellEnd"/>
      <w:r w:rsidRPr="008C397A">
        <w:rPr>
          <w:i/>
          <w:sz w:val="24"/>
          <w:szCs w:val="24"/>
        </w:rPr>
        <w:t xml:space="preserve">, </w:t>
      </w:r>
      <w:proofErr w:type="spellStart"/>
      <w:r w:rsidRPr="008C397A">
        <w:rPr>
          <w:i/>
          <w:sz w:val="24"/>
          <w:szCs w:val="24"/>
        </w:rPr>
        <w:t>disopyramid</w:t>
      </w:r>
      <w:proofErr w:type="spellEnd"/>
      <w:r w:rsidRPr="008C397A">
        <w:rPr>
          <w:i/>
          <w:sz w:val="24"/>
          <w:szCs w:val="24"/>
        </w:rPr>
        <w:t xml:space="preserve">; </w:t>
      </w:r>
      <w:proofErr w:type="spellStart"/>
      <w:r w:rsidRPr="008C397A">
        <w:rPr>
          <w:i/>
          <w:sz w:val="24"/>
          <w:szCs w:val="24"/>
        </w:rPr>
        <w:t>lidocain</w:t>
      </w:r>
      <w:proofErr w:type="spellEnd"/>
      <w:r w:rsidRPr="008C397A">
        <w:rPr>
          <w:i/>
          <w:sz w:val="24"/>
          <w:szCs w:val="24"/>
        </w:rPr>
        <w:t xml:space="preserve">, </w:t>
      </w:r>
      <w:proofErr w:type="spellStart"/>
      <w:r w:rsidRPr="008C397A">
        <w:rPr>
          <w:i/>
          <w:sz w:val="24"/>
          <w:szCs w:val="24"/>
        </w:rPr>
        <w:t>phenytoin</w:t>
      </w:r>
      <w:proofErr w:type="spellEnd"/>
      <w:r w:rsidRPr="008C397A">
        <w:rPr>
          <w:i/>
          <w:sz w:val="24"/>
          <w:szCs w:val="24"/>
        </w:rPr>
        <w:t xml:space="preserve">; </w:t>
      </w:r>
      <w:proofErr w:type="spellStart"/>
      <w:r w:rsidRPr="008C397A">
        <w:rPr>
          <w:i/>
          <w:sz w:val="24"/>
          <w:szCs w:val="24"/>
        </w:rPr>
        <w:t>flecainid</w:t>
      </w:r>
      <w:proofErr w:type="spellEnd"/>
      <w:r w:rsidRPr="008C397A">
        <w:rPr>
          <w:i/>
          <w:sz w:val="24"/>
          <w:szCs w:val="24"/>
        </w:rPr>
        <w:t xml:space="preserve">, </w:t>
      </w:r>
      <w:proofErr w:type="spellStart"/>
      <w:r w:rsidRPr="008C397A">
        <w:rPr>
          <w:i/>
          <w:sz w:val="24"/>
          <w:szCs w:val="24"/>
        </w:rPr>
        <w:t>propafenon</w:t>
      </w:r>
      <w:proofErr w:type="spellEnd"/>
      <w:r w:rsidRPr="008C397A">
        <w:rPr>
          <w:i/>
          <w:sz w:val="24"/>
          <w:szCs w:val="24"/>
        </w:rPr>
        <w:t>):</w:t>
      </w:r>
      <w:r w:rsidRPr="008C397A">
        <w:rPr>
          <w:sz w:val="24"/>
          <w:szCs w:val="24"/>
        </w:rPr>
        <w:t xml:space="preserve"> Virkningen på den </w:t>
      </w:r>
      <w:proofErr w:type="spellStart"/>
      <w:r w:rsidRPr="008C397A">
        <w:rPr>
          <w:sz w:val="24"/>
          <w:szCs w:val="24"/>
        </w:rPr>
        <w:t>atrioventrikulære</w:t>
      </w:r>
      <w:proofErr w:type="spellEnd"/>
      <w:r w:rsidRPr="008C397A">
        <w:rPr>
          <w:sz w:val="24"/>
          <w:szCs w:val="24"/>
        </w:rPr>
        <w:t xml:space="preserve"> ledningstid kan blive forstærket, og en negativ </w:t>
      </w:r>
      <w:proofErr w:type="spellStart"/>
      <w:r w:rsidRPr="008C397A">
        <w:rPr>
          <w:sz w:val="24"/>
          <w:szCs w:val="24"/>
        </w:rPr>
        <w:t>inotropisk</w:t>
      </w:r>
      <w:proofErr w:type="spellEnd"/>
      <w:r w:rsidRPr="008C397A">
        <w:rPr>
          <w:sz w:val="24"/>
          <w:szCs w:val="24"/>
        </w:rPr>
        <w:t xml:space="preserve"> virkning kan blive forøget.</w:t>
      </w:r>
    </w:p>
    <w:p w14:paraId="2071A8C7" w14:textId="77777777" w:rsidR="00763DA0" w:rsidRDefault="00763DA0" w:rsidP="008C397A">
      <w:pPr>
        <w:ind w:left="851" w:hanging="851"/>
        <w:rPr>
          <w:i/>
          <w:sz w:val="24"/>
          <w:szCs w:val="24"/>
        </w:rPr>
      </w:pPr>
    </w:p>
    <w:p w14:paraId="327E32A0" w14:textId="4FFF08BA" w:rsidR="00B36BE8" w:rsidRPr="008C397A" w:rsidRDefault="00B36BE8" w:rsidP="00763DA0">
      <w:pPr>
        <w:ind w:left="851"/>
        <w:rPr>
          <w:sz w:val="24"/>
          <w:szCs w:val="24"/>
        </w:rPr>
      </w:pPr>
      <w:r w:rsidRPr="008C397A">
        <w:rPr>
          <w:i/>
          <w:sz w:val="24"/>
          <w:szCs w:val="24"/>
        </w:rPr>
        <w:t xml:space="preserve">Centralt virkende </w:t>
      </w:r>
      <w:proofErr w:type="spellStart"/>
      <w:r w:rsidRPr="008C397A">
        <w:rPr>
          <w:i/>
          <w:sz w:val="24"/>
          <w:szCs w:val="24"/>
        </w:rPr>
        <w:t>antihypertensiva</w:t>
      </w:r>
      <w:proofErr w:type="spellEnd"/>
      <w:r w:rsidRPr="008C397A">
        <w:rPr>
          <w:i/>
          <w:sz w:val="24"/>
          <w:szCs w:val="24"/>
        </w:rPr>
        <w:t xml:space="preserve">, såsom </w:t>
      </w:r>
      <w:proofErr w:type="spellStart"/>
      <w:r w:rsidRPr="008C397A">
        <w:rPr>
          <w:i/>
          <w:sz w:val="24"/>
          <w:szCs w:val="24"/>
        </w:rPr>
        <w:t>clonidin</w:t>
      </w:r>
      <w:proofErr w:type="spellEnd"/>
      <w:r w:rsidRPr="008C397A">
        <w:rPr>
          <w:i/>
          <w:sz w:val="24"/>
          <w:szCs w:val="24"/>
        </w:rPr>
        <w:t xml:space="preserve"> og andre (f.eks. </w:t>
      </w:r>
      <w:proofErr w:type="spellStart"/>
      <w:r w:rsidRPr="008C397A">
        <w:rPr>
          <w:i/>
          <w:sz w:val="24"/>
          <w:szCs w:val="24"/>
        </w:rPr>
        <w:t>methyldopa</w:t>
      </w:r>
      <w:proofErr w:type="spellEnd"/>
      <w:r w:rsidRPr="008C397A">
        <w:rPr>
          <w:i/>
          <w:sz w:val="24"/>
          <w:szCs w:val="24"/>
        </w:rPr>
        <w:t xml:space="preserve">, </w:t>
      </w:r>
      <w:proofErr w:type="spellStart"/>
      <w:r w:rsidRPr="008C397A">
        <w:rPr>
          <w:i/>
          <w:sz w:val="24"/>
          <w:szCs w:val="24"/>
        </w:rPr>
        <w:t>moxonodin</w:t>
      </w:r>
      <w:proofErr w:type="spellEnd"/>
      <w:r w:rsidRPr="008C397A">
        <w:rPr>
          <w:i/>
          <w:sz w:val="24"/>
          <w:szCs w:val="24"/>
        </w:rPr>
        <w:t xml:space="preserve">, </w:t>
      </w:r>
      <w:proofErr w:type="spellStart"/>
      <w:r w:rsidRPr="008C397A">
        <w:rPr>
          <w:i/>
          <w:sz w:val="24"/>
          <w:szCs w:val="24"/>
        </w:rPr>
        <w:t>rilmenidin</w:t>
      </w:r>
      <w:proofErr w:type="spellEnd"/>
      <w:r w:rsidRPr="008C397A">
        <w:rPr>
          <w:i/>
          <w:sz w:val="24"/>
          <w:szCs w:val="24"/>
        </w:rPr>
        <w:t>):</w:t>
      </w:r>
      <w:r w:rsidRPr="008C397A">
        <w:rPr>
          <w:sz w:val="24"/>
          <w:szCs w:val="24"/>
        </w:rPr>
        <w:t xml:space="preserve"> Samtidig anvendelse af centralt virkende </w:t>
      </w:r>
      <w:proofErr w:type="spellStart"/>
      <w:r w:rsidRPr="008C397A">
        <w:rPr>
          <w:sz w:val="24"/>
          <w:szCs w:val="24"/>
        </w:rPr>
        <w:t>antihypertensiva</w:t>
      </w:r>
      <w:proofErr w:type="spellEnd"/>
      <w:r w:rsidRPr="008C397A">
        <w:rPr>
          <w:sz w:val="24"/>
          <w:szCs w:val="24"/>
        </w:rPr>
        <w:t xml:space="preserve"> kan forværre hjerteinsufficiens ved et fald i den centrale sympatiske </w:t>
      </w:r>
      <w:proofErr w:type="spellStart"/>
      <w:r w:rsidRPr="008C397A">
        <w:rPr>
          <w:sz w:val="24"/>
          <w:szCs w:val="24"/>
        </w:rPr>
        <w:t>tonus</w:t>
      </w:r>
      <w:proofErr w:type="spellEnd"/>
      <w:r w:rsidRPr="008C397A">
        <w:rPr>
          <w:sz w:val="24"/>
          <w:szCs w:val="24"/>
        </w:rPr>
        <w:t xml:space="preserve"> (reduktion af hjertefrekvens og hjerteoutput, </w:t>
      </w:r>
      <w:proofErr w:type="spellStart"/>
      <w:r w:rsidRPr="008C397A">
        <w:rPr>
          <w:sz w:val="24"/>
          <w:szCs w:val="24"/>
        </w:rPr>
        <w:t>vasodilatation</w:t>
      </w:r>
      <w:proofErr w:type="spellEnd"/>
      <w:r w:rsidRPr="008C397A">
        <w:rPr>
          <w:sz w:val="24"/>
          <w:szCs w:val="24"/>
        </w:rPr>
        <w:t xml:space="preserve">). Pludselig </w:t>
      </w:r>
      <w:proofErr w:type="spellStart"/>
      <w:r w:rsidRPr="008C397A">
        <w:rPr>
          <w:sz w:val="24"/>
          <w:szCs w:val="24"/>
        </w:rPr>
        <w:t>seponering</w:t>
      </w:r>
      <w:proofErr w:type="spellEnd"/>
      <w:r w:rsidRPr="008C397A">
        <w:rPr>
          <w:sz w:val="24"/>
          <w:szCs w:val="24"/>
        </w:rPr>
        <w:t xml:space="preserve">, især hvis det sker før </w:t>
      </w:r>
      <w:proofErr w:type="spellStart"/>
      <w:r w:rsidRPr="008C397A">
        <w:rPr>
          <w:sz w:val="24"/>
          <w:szCs w:val="24"/>
        </w:rPr>
        <w:t>seponering</w:t>
      </w:r>
      <w:proofErr w:type="spellEnd"/>
      <w:r w:rsidRPr="008C397A">
        <w:rPr>
          <w:sz w:val="24"/>
          <w:szCs w:val="24"/>
        </w:rPr>
        <w:t xml:space="preserve"> af betablokker, kan øge risikoen for </w:t>
      </w:r>
      <w:r w:rsidR="00525228">
        <w:rPr>
          <w:sz w:val="24"/>
          <w:szCs w:val="24"/>
        </w:rPr>
        <w:t>"</w:t>
      </w:r>
      <w:r w:rsidRPr="008C397A">
        <w:rPr>
          <w:sz w:val="24"/>
          <w:szCs w:val="24"/>
        </w:rPr>
        <w:t>tilbageslags-</w:t>
      </w:r>
      <w:proofErr w:type="spellStart"/>
      <w:r w:rsidRPr="008C397A">
        <w:rPr>
          <w:sz w:val="24"/>
          <w:szCs w:val="24"/>
        </w:rPr>
        <w:t>hypertension</w:t>
      </w:r>
      <w:proofErr w:type="spellEnd"/>
      <w:r w:rsidR="00525228">
        <w:rPr>
          <w:sz w:val="24"/>
          <w:szCs w:val="24"/>
        </w:rPr>
        <w:t>"</w:t>
      </w:r>
      <w:r w:rsidRPr="008C397A">
        <w:rPr>
          <w:sz w:val="24"/>
          <w:szCs w:val="24"/>
        </w:rPr>
        <w:t>.</w:t>
      </w:r>
    </w:p>
    <w:p w14:paraId="2E68EC5B" w14:textId="77777777" w:rsidR="00B36BE8" w:rsidRPr="008C397A" w:rsidRDefault="00B36BE8" w:rsidP="008C397A">
      <w:pPr>
        <w:ind w:left="851" w:hanging="851"/>
        <w:rPr>
          <w:sz w:val="24"/>
          <w:szCs w:val="24"/>
        </w:rPr>
      </w:pPr>
    </w:p>
    <w:p w14:paraId="0A403CCC" w14:textId="77777777" w:rsidR="00B36BE8" w:rsidRPr="00763DA0" w:rsidRDefault="00B36BE8" w:rsidP="00763DA0">
      <w:pPr>
        <w:ind w:left="851"/>
        <w:rPr>
          <w:sz w:val="24"/>
          <w:szCs w:val="24"/>
          <w:u w:val="single"/>
        </w:rPr>
      </w:pPr>
      <w:r w:rsidRPr="00763DA0">
        <w:rPr>
          <w:sz w:val="24"/>
          <w:szCs w:val="24"/>
          <w:u w:val="single"/>
        </w:rPr>
        <w:t>Kombinationer, der skal anvendes med forsigtighed</w:t>
      </w:r>
    </w:p>
    <w:p w14:paraId="5D691A80" w14:textId="77777777" w:rsidR="00B36BE8" w:rsidRPr="008C397A" w:rsidRDefault="00B36BE8" w:rsidP="00763DA0">
      <w:pPr>
        <w:ind w:left="851"/>
        <w:rPr>
          <w:sz w:val="24"/>
          <w:szCs w:val="24"/>
        </w:rPr>
      </w:pPr>
      <w:r w:rsidRPr="008C397A">
        <w:rPr>
          <w:i/>
          <w:sz w:val="24"/>
          <w:szCs w:val="24"/>
        </w:rPr>
        <w:t xml:space="preserve">Calciumantagonister af </w:t>
      </w:r>
      <w:proofErr w:type="spellStart"/>
      <w:r w:rsidRPr="008C397A">
        <w:rPr>
          <w:i/>
          <w:sz w:val="24"/>
          <w:szCs w:val="24"/>
        </w:rPr>
        <w:t>dihydropyridintypen</w:t>
      </w:r>
      <w:proofErr w:type="spellEnd"/>
      <w:r w:rsidRPr="008C397A">
        <w:rPr>
          <w:i/>
          <w:sz w:val="24"/>
          <w:szCs w:val="24"/>
        </w:rPr>
        <w:t xml:space="preserve">, såsom </w:t>
      </w:r>
      <w:proofErr w:type="spellStart"/>
      <w:r w:rsidRPr="008C397A">
        <w:rPr>
          <w:i/>
          <w:sz w:val="24"/>
          <w:szCs w:val="24"/>
        </w:rPr>
        <w:t>felodipin</w:t>
      </w:r>
      <w:proofErr w:type="spellEnd"/>
      <w:r w:rsidRPr="008C397A">
        <w:rPr>
          <w:i/>
          <w:sz w:val="24"/>
          <w:szCs w:val="24"/>
        </w:rPr>
        <w:t xml:space="preserve"> og </w:t>
      </w:r>
      <w:proofErr w:type="spellStart"/>
      <w:r w:rsidRPr="008C397A">
        <w:rPr>
          <w:i/>
          <w:sz w:val="24"/>
          <w:szCs w:val="24"/>
        </w:rPr>
        <w:t>amlodipin</w:t>
      </w:r>
      <w:proofErr w:type="spellEnd"/>
      <w:r w:rsidRPr="008C397A">
        <w:rPr>
          <w:i/>
          <w:sz w:val="24"/>
          <w:szCs w:val="24"/>
        </w:rPr>
        <w:t>:</w:t>
      </w:r>
      <w:r w:rsidRPr="008C397A">
        <w:rPr>
          <w:sz w:val="24"/>
          <w:szCs w:val="24"/>
        </w:rPr>
        <w:t xml:space="preserve"> Samtidig anvendelse kan øge risikoen for </w:t>
      </w:r>
      <w:proofErr w:type="spellStart"/>
      <w:r w:rsidRPr="008C397A">
        <w:rPr>
          <w:sz w:val="24"/>
          <w:szCs w:val="24"/>
        </w:rPr>
        <w:t>hypotension</w:t>
      </w:r>
      <w:proofErr w:type="spellEnd"/>
      <w:r w:rsidRPr="008C397A">
        <w:rPr>
          <w:sz w:val="24"/>
          <w:szCs w:val="24"/>
        </w:rPr>
        <w:t xml:space="preserve">, og en forøgelse af risikoen for en yderligere forværring af den </w:t>
      </w:r>
      <w:proofErr w:type="spellStart"/>
      <w:r w:rsidRPr="008C397A">
        <w:rPr>
          <w:sz w:val="24"/>
          <w:szCs w:val="24"/>
        </w:rPr>
        <w:t>ventrikulære</w:t>
      </w:r>
      <w:proofErr w:type="spellEnd"/>
      <w:r w:rsidRPr="008C397A">
        <w:rPr>
          <w:sz w:val="24"/>
          <w:szCs w:val="24"/>
        </w:rPr>
        <w:t xml:space="preserve"> pumpefunktion hos patienter med hjerteinsufficiens kan ikke udelukkes.</w:t>
      </w:r>
    </w:p>
    <w:p w14:paraId="27557F87" w14:textId="77777777" w:rsidR="00763DA0" w:rsidRDefault="00763DA0" w:rsidP="008C397A">
      <w:pPr>
        <w:ind w:left="851" w:hanging="851"/>
        <w:rPr>
          <w:i/>
          <w:sz w:val="24"/>
          <w:szCs w:val="24"/>
        </w:rPr>
      </w:pPr>
    </w:p>
    <w:p w14:paraId="242A89C7" w14:textId="77777777" w:rsidR="00B36BE8" w:rsidRPr="008C397A" w:rsidRDefault="00B36BE8" w:rsidP="00763DA0">
      <w:pPr>
        <w:ind w:left="851"/>
        <w:rPr>
          <w:sz w:val="24"/>
          <w:szCs w:val="24"/>
        </w:rPr>
      </w:pPr>
      <w:r w:rsidRPr="008C397A">
        <w:rPr>
          <w:i/>
          <w:sz w:val="24"/>
          <w:szCs w:val="24"/>
        </w:rPr>
        <w:t>Klasse-III-</w:t>
      </w:r>
      <w:proofErr w:type="spellStart"/>
      <w:r w:rsidRPr="008C397A">
        <w:rPr>
          <w:i/>
          <w:sz w:val="24"/>
          <w:szCs w:val="24"/>
        </w:rPr>
        <w:t>antiarytmika</w:t>
      </w:r>
      <w:proofErr w:type="spellEnd"/>
      <w:r w:rsidRPr="008C397A">
        <w:rPr>
          <w:i/>
          <w:sz w:val="24"/>
          <w:szCs w:val="24"/>
        </w:rPr>
        <w:t xml:space="preserve"> (f.eks. </w:t>
      </w:r>
      <w:proofErr w:type="spellStart"/>
      <w:r w:rsidRPr="008C397A">
        <w:rPr>
          <w:i/>
          <w:sz w:val="24"/>
          <w:szCs w:val="24"/>
        </w:rPr>
        <w:t>amiodaron</w:t>
      </w:r>
      <w:proofErr w:type="spellEnd"/>
      <w:r w:rsidRPr="008C397A">
        <w:rPr>
          <w:i/>
          <w:sz w:val="24"/>
          <w:szCs w:val="24"/>
        </w:rPr>
        <w:t>):</w:t>
      </w:r>
      <w:r w:rsidRPr="008C397A">
        <w:rPr>
          <w:sz w:val="24"/>
          <w:szCs w:val="24"/>
        </w:rPr>
        <w:t xml:space="preserve"> Virkningen på den </w:t>
      </w:r>
      <w:proofErr w:type="spellStart"/>
      <w:r w:rsidRPr="008C397A">
        <w:rPr>
          <w:sz w:val="24"/>
          <w:szCs w:val="24"/>
        </w:rPr>
        <w:t>atrioventrikulære</w:t>
      </w:r>
      <w:proofErr w:type="spellEnd"/>
      <w:r w:rsidRPr="008C397A">
        <w:rPr>
          <w:sz w:val="24"/>
          <w:szCs w:val="24"/>
        </w:rPr>
        <w:t xml:space="preserve"> ledningstid kan blive forstærket.</w:t>
      </w:r>
    </w:p>
    <w:p w14:paraId="160A2B72" w14:textId="77777777" w:rsidR="00763DA0" w:rsidRDefault="00763DA0" w:rsidP="008C397A">
      <w:pPr>
        <w:ind w:left="851" w:hanging="851"/>
        <w:rPr>
          <w:i/>
          <w:sz w:val="24"/>
          <w:szCs w:val="24"/>
        </w:rPr>
      </w:pPr>
    </w:p>
    <w:p w14:paraId="0EF452A4" w14:textId="77777777" w:rsidR="00B36BE8" w:rsidRPr="008C397A" w:rsidRDefault="00B36BE8" w:rsidP="00763DA0">
      <w:pPr>
        <w:ind w:left="851"/>
        <w:rPr>
          <w:sz w:val="24"/>
          <w:szCs w:val="24"/>
        </w:rPr>
      </w:pPr>
      <w:r w:rsidRPr="008C397A">
        <w:rPr>
          <w:i/>
          <w:sz w:val="24"/>
          <w:szCs w:val="24"/>
        </w:rPr>
        <w:t xml:space="preserve">Topiske betablokkere (f.eks. øjendråber til </w:t>
      </w:r>
      <w:proofErr w:type="spellStart"/>
      <w:r w:rsidRPr="008C397A">
        <w:rPr>
          <w:i/>
          <w:sz w:val="24"/>
          <w:szCs w:val="24"/>
        </w:rPr>
        <w:t>glaukombehandling</w:t>
      </w:r>
      <w:proofErr w:type="spellEnd"/>
      <w:r w:rsidRPr="008C397A">
        <w:rPr>
          <w:i/>
          <w:sz w:val="24"/>
          <w:szCs w:val="24"/>
        </w:rPr>
        <w:t>)</w:t>
      </w:r>
      <w:r w:rsidRPr="008C397A">
        <w:rPr>
          <w:sz w:val="24"/>
          <w:szCs w:val="24"/>
        </w:rPr>
        <w:t xml:space="preserve"> kan forøge de systemiske virkninger af </w:t>
      </w:r>
      <w:proofErr w:type="spellStart"/>
      <w:r w:rsidRPr="008C397A">
        <w:rPr>
          <w:sz w:val="24"/>
          <w:szCs w:val="24"/>
        </w:rPr>
        <w:t>bisoprolol</w:t>
      </w:r>
      <w:proofErr w:type="spellEnd"/>
      <w:r w:rsidRPr="008C397A">
        <w:rPr>
          <w:sz w:val="24"/>
          <w:szCs w:val="24"/>
        </w:rPr>
        <w:t>.</w:t>
      </w:r>
    </w:p>
    <w:p w14:paraId="1F31803E" w14:textId="77777777" w:rsidR="00763DA0" w:rsidRDefault="00763DA0" w:rsidP="008C397A">
      <w:pPr>
        <w:ind w:left="851" w:hanging="851"/>
        <w:rPr>
          <w:i/>
          <w:sz w:val="24"/>
          <w:szCs w:val="24"/>
        </w:rPr>
      </w:pPr>
    </w:p>
    <w:p w14:paraId="4E130BA9" w14:textId="77777777" w:rsidR="00B36BE8" w:rsidRPr="008C397A" w:rsidRDefault="00B36BE8" w:rsidP="00763DA0">
      <w:pPr>
        <w:ind w:left="851"/>
        <w:rPr>
          <w:sz w:val="24"/>
          <w:szCs w:val="24"/>
        </w:rPr>
      </w:pPr>
      <w:proofErr w:type="spellStart"/>
      <w:r w:rsidRPr="008C397A">
        <w:rPr>
          <w:i/>
          <w:sz w:val="24"/>
          <w:szCs w:val="24"/>
        </w:rPr>
        <w:t>Parasympatomimetika</w:t>
      </w:r>
      <w:proofErr w:type="spellEnd"/>
      <w:r w:rsidRPr="008C397A">
        <w:rPr>
          <w:i/>
          <w:sz w:val="24"/>
          <w:szCs w:val="24"/>
        </w:rPr>
        <w:t>:</w:t>
      </w:r>
      <w:r w:rsidRPr="008C397A">
        <w:rPr>
          <w:sz w:val="24"/>
          <w:szCs w:val="24"/>
        </w:rPr>
        <w:t xml:space="preserve"> Samtidig anvendelse kan øge den </w:t>
      </w:r>
      <w:proofErr w:type="spellStart"/>
      <w:r w:rsidRPr="008C397A">
        <w:rPr>
          <w:sz w:val="24"/>
          <w:szCs w:val="24"/>
        </w:rPr>
        <w:t>atrioventrikulære</w:t>
      </w:r>
      <w:proofErr w:type="spellEnd"/>
      <w:r w:rsidRPr="008C397A">
        <w:rPr>
          <w:sz w:val="24"/>
          <w:szCs w:val="24"/>
        </w:rPr>
        <w:t xml:space="preserve"> ledningstid og risikoen for </w:t>
      </w:r>
      <w:proofErr w:type="spellStart"/>
      <w:r w:rsidRPr="008C397A">
        <w:rPr>
          <w:sz w:val="24"/>
          <w:szCs w:val="24"/>
        </w:rPr>
        <w:t>bradykardi</w:t>
      </w:r>
      <w:proofErr w:type="spellEnd"/>
      <w:r w:rsidRPr="008C397A">
        <w:rPr>
          <w:sz w:val="24"/>
          <w:szCs w:val="24"/>
        </w:rPr>
        <w:t>.</w:t>
      </w:r>
    </w:p>
    <w:p w14:paraId="712F83AC" w14:textId="77777777" w:rsidR="001C3127" w:rsidRDefault="001C3127" w:rsidP="008C397A">
      <w:pPr>
        <w:ind w:left="851" w:hanging="851"/>
        <w:rPr>
          <w:i/>
          <w:sz w:val="24"/>
          <w:szCs w:val="24"/>
        </w:rPr>
      </w:pPr>
    </w:p>
    <w:p w14:paraId="4BB32112" w14:textId="77777777" w:rsidR="00B36BE8" w:rsidRPr="008C397A" w:rsidRDefault="00B36BE8" w:rsidP="001C3127">
      <w:pPr>
        <w:ind w:left="851"/>
        <w:rPr>
          <w:sz w:val="24"/>
          <w:szCs w:val="24"/>
        </w:rPr>
      </w:pPr>
      <w:r w:rsidRPr="008C397A">
        <w:rPr>
          <w:i/>
          <w:sz w:val="24"/>
          <w:szCs w:val="24"/>
        </w:rPr>
        <w:t xml:space="preserve">Insulin og orale </w:t>
      </w:r>
      <w:proofErr w:type="spellStart"/>
      <w:r w:rsidRPr="008C397A">
        <w:rPr>
          <w:i/>
          <w:sz w:val="24"/>
          <w:szCs w:val="24"/>
        </w:rPr>
        <w:t>antidiabetika</w:t>
      </w:r>
      <w:proofErr w:type="spellEnd"/>
      <w:r w:rsidRPr="008C397A">
        <w:rPr>
          <w:i/>
          <w:sz w:val="24"/>
          <w:szCs w:val="24"/>
        </w:rPr>
        <w:t>:</w:t>
      </w:r>
      <w:r w:rsidRPr="008C397A">
        <w:rPr>
          <w:sz w:val="24"/>
          <w:szCs w:val="24"/>
        </w:rPr>
        <w:t xml:space="preserve"> Forøgelse af den blodsukkersænkende virkning. Blokade af beta-</w:t>
      </w:r>
      <w:proofErr w:type="spellStart"/>
      <w:r w:rsidRPr="008C397A">
        <w:rPr>
          <w:sz w:val="24"/>
          <w:szCs w:val="24"/>
        </w:rPr>
        <w:t>adrenoreceptorer</w:t>
      </w:r>
      <w:proofErr w:type="spellEnd"/>
      <w:r w:rsidRPr="008C397A">
        <w:rPr>
          <w:sz w:val="24"/>
          <w:szCs w:val="24"/>
        </w:rPr>
        <w:t xml:space="preserve"> kan maskere symptomer på </w:t>
      </w:r>
      <w:proofErr w:type="spellStart"/>
      <w:r w:rsidRPr="008C397A">
        <w:rPr>
          <w:sz w:val="24"/>
          <w:szCs w:val="24"/>
        </w:rPr>
        <w:t>hypoglykæmi</w:t>
      </w:r>
      <w:proofErr w:type="spellEnd"/>
      <w:r w:rsidRPr="008C397A">
        <w:rPr>
          <w:sz w:val="24"/>
          <w:szCs w:val="24"/>
        </w:rPr>
        <w:t>.</w:t>
      </w:r>
    </w:p>
    <w:p w14:paraId="46DB5FB6" w14:textId="77777777" w:rsidR="001C3127" w:rsidRDefault="001C3127" w:rsidP="008C397A">
      <w:pPr>
        <w:ind w:left="851" w:hanging="851"/>
        <w:rPr>
          <w:i/>
          <w:sz w:val="24"/>
          <w:szCs w:val="24"/>
        </w:rPr>
      </w:pPr>
    </w:p>
    <w:p w14:paraId="32087EBD" w14:textId="7768CA64" w:rsidR="00B36BE8" w:rsidRPr="008C397A" w:rsidRDefault="00B36BE8" w:rsidP="001C3127">
      <w:pPr>
        <w:ind w:left="851"/>
        <w:rPr>
          <w:sz w:val="24"/>
          <w:szCs w:val="24"/>
        </w:rPr>
      </w:pPr>
      <w:proofErr w:type="spellStart"/>
      <w:r w:rsidRPr="008C397A">
        <w:rPr>
          <w:i/>
          <w:sz w:val="24"/>
          <w:szCs w:val="24"/>
        </w:rPr>
        <w:t>Anæstetika</w:t>
      </w:r>
      <w:proofErr w:type="spellEnd"/>
      <w:r w:rsidRPr="008C397A">
        <w:rPr>
          <w:i/>
          <w:sz w:val="24"/>
          <w:szCs w:val="24"/>
        </w:rPr>
        <w:t>:</w:t>
      </w:r>
      <w:r w:rsidRPr="008C397A">
        <w:rPr>
          <w:sz w:val="24"/>
          <w:szCs w:val="24"/>
        </w:rPr>
        <w:t xml:space="preserve"> Reducering af </w:t>
      </w:r>
      <w:proofErr w:type="spellStart"/>
      <w:r w:rsidRPr="008C397A">
        <w:rPr>
          <w:sz w:val="24"/>
          <w:szCs w:val="24"/>
        </w:rPr>
        <w:t>reflekstakykardi</w:t>
      </w:r>
      <w:proofErr w:type="spellEnd"/>
      <w:r w:rsidRPr="008C397A">
        <w:rPr>
          <w:sz w:val="24"/>
          <w:szCs w:val="24"/>
        </w:rPr>
        <w:t xml:space="preserve"> og forøgelse af risikoen for </w:t>
      </w:r>
      <w:proofErr w:type="spellStart"/>
      <w:r w:rsidRPr="008C397A">
        <w:rPr>
          <w:sz w:val="24"/>
          <w:szCs w:val="24"/>
        </w:rPr>
        <w:t>hypotension</w:t>
      </w:r>
      <w:proofErr w:type="spellEnd"/>
      <w:r w:rsidRPr="008C397A">
        <w:rPr>
          <w:sz w:val="24"/>
          <w:szCs w:val="24"/>
        </w:rPr>
        <w:t xml:space="preserve"> (for yderligere oplysninger om generel anæstesi se også pkt. 4.4.).</w:t>
      </w:r>
    </w:p>
    <w:p w14:paraId="68F39744" w14:textId="77777777" w:rsidR="001C3127" w:rsidRDefault="001C3127" w:rsidP="008C397A">
      <w:pPr>
        <w:ind w:left="851" w:hanging="851"/>
        <w:rPr>
          <w:i/>
          <w:sz w:val="24"/>
          <w:szCs w:val="24"/>
        </w:rPr>
      </w:pPr>
    </w:p>
    <w:p w14:paraId="0AF2F247" w14:textId="77777777" w:rsidR="00B36BE8" w:rsidRPr="008C397A" w:rsidRDefault="00B36BE8" w:rsidP="001C3127">
      <w:pPr>
        <w:ind w:left="851"/>
        <w:rPr>
          <w:sz w:val="24"/>
          <w:szCs w:val="24"/>
        </w:rPr>
      </w:pPr>
      <w:proofErr w:type="spellStart"/>
      <w:r w:rsidRPr="008C397A">
        <w:rPr>
          <w:i/>
          <w:sz w:val="24"/>
          <w:szCs w:val="24"/>
        </w:rPr>
        <w:t>Digitalisglycosider</w:t>
      </w:r>
      <w:proofErr w:type="spellEnd"/>
      <w:r w:rsidRPr="008C397A">
        <w:rPr>
          <w:i/>
          <w:sz w:val="24"/>
          <w:szCs w:val="24"/>
        </w:rPr>
        <w:t>:</w:t>
      </w:r>
      <w:r w:rsidRPr="008C397A">
        <w:rPr>
          <w:sz w:val="24"/>
          <w:szCs w:val="24"/>
        </w:rPr>
        <w:t xml:space="preserve"> Reduktion af hjertefrekvens, forøgelse af den </w:t>
      </w:r>
      <w:proofErr w:type="spellStart"/>
      <w:r w:rsidRPr="008C397A">
        <w:rPr>
          <w:sz w:val="24"/>
          <w:szCs w:val="24"/>
        </w:rPr>
        <w:t>atrioventrikulære</w:t>
      </w:r>
      <w:proofErr w:type="spellEnd"/>
      <w:r w:rsidRPr="008C397A">
        <w:rPr>
          <w:sz w:val="24"/>
          <w:szCs w:val="24"/>
        </w:rPr>
        <w:t xml:space="preserve"> ledningstid.</w:t>
      </w:r>
    </w:p>
    <w:p w14:paraId="63FEF6D9" w14:textId="77777777" w:rsidR="001C3127" w:rsidRDefault="001C3127" w:rsidP="008C397A">
      <w:pPr>
        <w:ind w:left="851" w:hanging="851"/>
        <w:rPr>
          <w:i/>
          <w:sz w:val="24"/>
          <w:szCs w:val="24"/>
        </w:rPr>
      </w:pPr>
    </w:p>
    <w:p w14:paraId="25454A90" w14:textId="77777777" w:rsidR="00B36BE8" w:rsidRPr="008C397A" w:rsidRDefault="00B36BE8" w:rsidP="001C3127">
      <w:pPr>
        <w:ind w:left="851"/>
        <w:rPr>
          <w:sz w:val="24"/>
          <w:szCs w:val="24"/>
        </w:rPr>
      </w:pPr>
      <w:r w:rsidRPr="008C397A">
        <w:rPr>
          <w:i/>
          <w:sz w:val="24"/>
          <w:szCs w:val="24"/>
        </w:rPr>
        <w:t>Ikke-</w:t>
      </w:r>
      <w:proofErr w:type="spellStart"/>
      <w:r w:rsidRPr="008C397A">
        <w:rPr>
          <w:i/>
          <w:sz w:val="24"/>
          <w:szCs w:val="24"/>
        </w:rPr>
        <w:t>steroide</w:t>
      </w:r>
      <w:proofErr w:type="spellEnd"/>
      <w:r w:rsidRPr="008C397A">
        <w:rPr>
          <w:i/>
          <w:sz w:val="24"/>
          <w:szCs w:val="24"/>
        </w:rPr>
        <w:t xml:space="preserve"> antiinflammatoriske lægemidler (</w:t>
      </w:r>
      <w:proofErr w:type="spellStart"/>
      <w:r w:rsidRPr="008C397A">
        <w:rPr>
          <w:i/>
          <w:sz w:val="24"/>
          <w:szCs w:val="24"/>
        </w:rPr>
        <w:t>NSAID’er</w:t>
      </w:r>
      <w:proofErr w:type="spellEnd"/>
      <w:r w:rsidRPr="008C397A">
        <w:rPr>
          <w:i/>
          <w:sz w:val="24"/>
          <w:szCs w:val="24"/>
        </w:rPr>
        <w:t>):</w:t>
      </w:r>
      <w:r w:rsidRPr="008C397A">
        <w:rPr>
          <w:sz w:val="24"/>
          <w:szCs w:val="24"/>
        </w:rPr>
        <w:t xml:space="preserve"> </w:t>
      </w:r>
      <w:proofErr w:type="spellStart"/>
      <w:r w:rsidRPr="008C397A">
        <w:rPr>
          <w:sz w:val="24"/>
          <w:szCs w:val="24"/>
        </w:rPr>
        <w:t>NSAID’er</w:t>
      </w:r>
      <w:proofErr w:type="spellEnd"/>
      <w:r w:rsidRPr="008C397A">
        <w:rPr>
          <w:sz w:val="24"/>
          <w:szCs w:val="24"/>
        </w:rPr>
        <w:t xml:space="preserve"> kan reducere den </w:t>
      </w:r>
      <w:proofErr w:type="spellStart"/>
      <w:r w:rsidRPr="008C397A">
        <w:rPr>
          <w:sz w:val="24"/>
          <w:szCs w:val="24"/>
        </w:rPr>
        <w:t>hypotensive</w:t>
      </w:r>
      <w:proofErr w:type="spellEnd"/>
      <w:r w:rsidRPr="008C397A">
        <w:rPr>
          <w:sz w:val="24"/>
          <w:szCs w:val="24"/>
        </w:rPr>
        <w:t xml:space="preserve"> virkning af </w:t>
      </w:r>
      <w:proofErr w:type="spellStart"/>
      <w:r w:rsidRPr="008C397A">
        <w:rPr>
          <w:sz w:val="24"/>
          <w:szCs w:val="24"/>
        </w:rPr>
        <w:t>bisoprolol</w:t>
      </w:r>
      <w:proofErr w:type="spellEnd"/>
      <w:r w:rsidRPr="008C397A">
        <w:rPr>
          <w:sz w:val="24"/>
          <w:szCs w:val="24"/>
        </w:rPr>
        <w:t>.</w:t>
      </w:r>
    </w:p>
    <w:p w14:paraId="4750D94B" w14:textId="77777777" w:rsidR="001C3127" w:rsidRDefault="001C3127" w:rsidP="008C397A">
      <w:pPr>
        <w:ind w:left="851" w:hanging="851"/>
        <w:rPr>
          <w:i/>
          <w:sz w:val="24"/>
          <w:szCs w:val="24"/>
        </w:rPr>
      </w:pPr>
    </w:p>
    <w:p w14:paraId="6E4A35B3" w14:textId="7A53F00B" w:rsidR="00B36BE8" w:rsidRPr="008C397A" w:rsidRDefault="00B36BE8" w:rsidP="001C3127">
      <w:pPr>
        <w:ind w:left="851"/>
        <w:rPr>
          <w:sz w:val="24"/>
          <w:szCs w:val="24"/>
        </w:rPr>
      </w:pPr>
      <w:proofErr w:type="gramStart"/>
      <w:r w:rsidRPr="008C397A">
        <w:rPr>
          <w:i/>
          <w:sz w:val="24"/>
          <w:szCs w:val="24"/>
        </w:rPr>
        <w:t>β</w:t>
      </w:r>
      <w:proofErr w:type="gramEnd"/>
      <w:r w:rsidRPr="008C397A">
        <w:rPr>
          <w:i/>
          <w:sz w:val="24"/>
          <w:szCs w:val="24"/>
        </w:rPr>
        <w:t>-</w:t>
      </w:r>
      <w:proofErr w:type="spellStart"/>
      <w:r w:rsidRPr="008C397A">
        <w:rPr>
          <w:i/>
          <w:sz w:val="24"/>
          <w:szCs w:val="24"/>
        </w:rPr>
        <w:t>sympatomimetika</w:t>
      </w:r>
      <w:proofErr w:type="spellEnd"/>
      <w:r w:rsidRPr="008C397A">
        <w:rPr>
          <w:i/>
          <w:sz w:val="24"/>
          <w:szCs w:val="24"/>
        </w:rPr>
        <w:t xml:space="preserve"> (f.eks. </w:t>
      </w:r>
      <w:proofErr w:type="spellStart"/>
      <w:r w:rsidRPr="008C397A">
        <w:rPr>
          <w:i/>
          <w:sz w:val="24"/>
          <w:szCs w:val="24"/>
        </w:rPr>
        <w:t>isoprenalin</w:t>
      </w:r>
      <w:proofErr w:type="spellEnd"/>
      <w:r w:rsidRPr="008C397A">
        <w:rPr>
          <w:i/>
          <w:sz w:val="24"/>
          <w:szCs w:val="24"/>
        </w:rPr>
        <w:t xml:space="preserve">, </w:t>
      </w:r>
      <w:proofErr w:type="spellStart"/>
      <w:r w:rsidRPr="008C397A">
        <w:rPr>
          <w:i/>
          <w:sz w:val="24"/>
          <w:szCs w:val="24"/>
        </w:rPr>
        <w:t>dobutamin</w:t>
      </w:r>
      <w:proofErr w:type="spellEnd"/>
      <w:r w:rsidRPr="008C397A">
        <w:rPr>
          <w:i/>
          <w:sz w:val="24"/>
          <w:szCs w:val="24"/>
        </w:rPr>
        <w:t>):</w:t>
      </w:r>
      <w:r w:rsidRPr="008C397A">
        <w:rPr>
          <w:sz w:val="24"/>
          <w:szCs w:val="24"/>
        </w:rPr>
        <w:t xml:space="preserve"> Kombination med </w:t>
      </w:r>
      <w:proofErr w:type="spellStart"/>
      <w:r w:rsidRPr="008C397A">
        <w:rPr>
          <w:sz w:val="24"/>
          <w:szCs w:val="24"/>
        </w:rPr>
        <w:t>bisoprolol</w:t>
      </w:r>
      <w:proofErr w:type="spellEnd"/>
      <w:r w:rsidRPr="008C397A">
        <w:rPr>
          <w:sz w:val="24"/>
          <w:szCs w:val="24"/>
        </w:rPr>
        <w:t xml:space="preserve"> kan reducere virkningen af begge </w:t>
      </w:r>
      <w:r w:rsidR="001C3127">
        <w:rPr>
          <w:sz w:val="24"/>
          <w:szCs w:val="24"/>
        </w:rPr>
        <w:t>læge</w:t>
      </w:r>
      <w:r w:rsidRPr="008C397A">
        <w:rPr>
          <w:sz w:val="24"/>
          <w:szCs w:val="24"/>
        </w:rPr>
        <w:t>midler.</w:t>
      </w:r>
    </w:p>
    <w:p w14:paraId="03ACF2C2" w14:textId="77777777" w:rsidR="001C3127" w:rsidRDefault="001C3127" w:rsidP="008C397A">
      <w:pPr>
        <w:ind w:left="851" w:hanging="851"/>
        <w:rPr>
          <w:i/>
          <w:sz w:val="24"/>
          <w:szCs w:val="24"/>
        </w:rPr>
      </w:pPr>
    </w:p>
    <w:p w14:paraId="2FFB077E" w14:textId="012CC425" w:rsidR="00B36BE8" w:rsidRPr="008C397A" w:rsidRDefault="00B36BE8" w:rsidP="001C3127">
      <w:pPr>
        <w:ind w:left="851"/>
        <w:rPr>
          <w:sz w:val="24"/>
          <w:szCs w:val="24"/>
        </w:rPr>
      </w:pPr>
      <w:proofErr w:type="spellStart"/>
      <w:r w:rsidRPr="008C397A">
        <w:rPr>
          <w:i/>
          <w:sz w:val="24"/>
          <w:szCs w:val="24"/>
        </w:rPr>
        <w:t>Sympatomimetika</w:t>
      </w:r>
      <w:proofErr w:type="spellEnd"/>
      <w:r w:rsidRPr="008C397A">
        <w:rPr>
          <w:i/>
          <w:sz w:val="24"/>
          <w:szCs w:val="24"/>
        </w:rPr>
        <w:t>, der aktiverer både β- og α-</w:t>
      </w:r>
      <w:proofErr w:type="spellStart"/>
      <w:r w:rsidRPr="008C397A">
        <w:rPr>
          <w:i/>
          <w:sz w:val="24"/>
          <w:szCs w:val="24"/>
        </w:rPr>
        <w:t>adrenoceptorer</w:t>
      </w:r>
      <w:proofErr w:type="spellEnd"/>
      <w:r w:rsidRPr="008C397A">
        <w:rPr>
          <w:i/>
          <w:sz w:val="24"/>
          <w:szCs w:val="24"/>
        </w:rPr>
        <w:t xml:space="preserve"> (f.eks. noradrenalin, adrenalin):</w:t>
      </w:r>
      <w:r w:rsidRPr="008C397A">
        <w:rPr>
          <w:sz w:val="24"/>
          <w:szCs w:val="24"/>
        </w:rPr>
        <w:t xml:space="preserve"> Kombination med </w:t>
      </w:r>
      <w:proofErr w:type="spellStart"/>
      <w:r w:rsidRPr="008C397A">
        <w:rPr>
          <w:sz w:val="24"/>
          <w:szCs w:val="24"/>
        </w:rPr>
        <w:t>bisoprolol</w:t>
      </w:r>
      <w:proofErr w:type="spellEnd"/>
      <w:r w:rsidRPr="008C397A">
        <w:rPr>
          <w:sz w:val="24"/>
          <w:szCs w:val="24"/>
        </w:rPr>
        <w:t xml:space="preserve"> kan demaskere de α-</w:t>
      </w:r>
      <w:proofErr w:type="spellStart"/>
      <w:r w:rsidRPr="008C397A">
        <w:rPr>
          <w:sz w:val="24"/>
          <w:szCs w:val="24"/>
        </w:rPr>
        <w:t>adrenoceptormedierede</w:t>
      </w:r>
      <w:proofErr w:type="spellEnd"/>
      <w:r w:rsidRPr="008C397A">
        <w:rPr>
          <w:sz w:val="24"/>
          <w:szCs w:val="24"/>
        </w:rPr>
        <w:t xml:space="preserve"> </w:t>
      </w:r>
      <w:proofErr w:type="spellStart"/>
      <w:r w:rsidRPr="008C397A">
        <w:rPr>
          <w:sz w:val="24"/>
          <w:szCs w:val="24"/>
        </w:rPr>
        <w:lastRenderedPageBreak/>
        <w:t>vasokonstriktorvirkninger</w:t>
      </w:r>
      <w:proofErr w:type="spellEnd"/>
      <w:r w:rsidRPr="008C397A">
        <w:rPr>
          <w:sz w:val="24"/>
          <w:szCs w:val="24"/>
        </w:rPr>
        <w:t xml:space="preserve"> af disse </w:t>
      </w:r>
      <w:r w:rsidR="001C3127">
        <w:rPr>
          <w:sz w:val="24"/>
          <w:szCs w:val="24"/>
        </w:rPr>
        <w:t>læge</w:t>
      </w:r>
      <w:r w:rsidRPr="008C397A">
        <w:rPr>
          <w:sz w:val="24"/>
          <w:szCs w:val="24"/>
        </w:rPr>
        <w:t>midler, hvilket fører til blodtryksstigning og forværret intermitterende claudikation. Sådanne interaktioner betragtes som mest sandsynlige med ikke-selektive β-blokkere.</w:t>
      </w:r>
    </w:p>
    <w:p w14:paraId="1CE9AE28" w14:textId="77777777" w:rsidR="001C3127" w:rsidRDefault="001C3127" w:rsidP="008C397A">
      <w:pPr>
        <w:ind w:left="851" w:hanging="851"/>
        <w:rPr>
          <w:i/>
          <w:sz w:val="24"/>
          <w:szCs w:val="24"/>
        </w:rPr>
      </w:pPr>
    </w:p>
    <w:p w14:paraId="4C5B432A" w14:textId="77777777" w:rsidR="00B36BE8" w:rsidRPr="008C397A" w:rsidRDefault="00B36BE8" w:rsidP="001C3127">
      <w:pPr>
        <w:ind w:left="851"/>
        <w:rPr>
          <w:sz w:val="24"/>
          <w:szCs w:val="24"/>
        </w:rPr>
      </w:pPr>
      <w:r w:rsidRPr="008C397A">
        <w:rPr>
          <w:i/>
          <w:sz w:val="24"/>
          <w:szCs w:val="24"/>
        </w:rPr>
        <w:t xml:space="preserve">Anvendelse sammen med </w:t>
      </w:r>
      <w:proofErr w:type="spellStart"/>
      <w:r w:rsidRPr="008C397A">
        <w:rPr>
          <w:i/>
          <w:sz w:val="24"/>
          <w:szCs w:val="24"/>
        </w:rPr>
        <w:t>antihypertensiva</w:t>
      </w:r>
      <w:proofErr w:type="spellEnd"/>
      <w:r w:rsidRPr="008C397A">
        <w:rPr>
          <w:i/>
          <w:sz w:val="24"/>
          <w:szCs w:val="24"/>
        </w:rPr>
        <w:t xml:space="preserve"> samt andre lægemidler med blodtrykssænkende potentiale (f.eks. tricykliske </w:t>
      </w:r>
      <w:proofErr w:type="spellStart"/>
      <w:r w:rsidRPr="008C397A">
        <w:rPr>
          <w:i/>
          <w:sz w:val="24"/>
          <w:szCs w:val="24"/>
        </w:rPr>
        <w:t>antidepressiva</w:t>
      </w:r>
      <w:proofErr w:type="spellEnd"/>
      <w:r w:rsidRPr="008C397A">
        <w:rPr>
          <w:i/>
          <w:sz w:val="24"/>
          <w:szCs w:val="24"/>
        </w:rPr>
        <w:t xml:space="preserve">, barbiturater, </w:t>
      </w:r>
      <w:proofErr w:type="spellStart"/>
      <w:r w:rsidRPr="008C397A">
        <w:rPr>
          <w:i/>
          <w:sz w:val="24"/>
          <w:szCs w:val="24"/>
        </w:rPr>
        <w:t>phenothiaziner</w:t>
      </w:r>
      <w:proofErr w:type="spellEnd"/>
      <w:r w:rsidRPr="008C397A">
        <w:rPr>
          <w:i/>
          <w:sz w:val="24"/>
          <w:szCs w:val="24"/>
        </w:rPr>
        <w:t>)</w:t>
      </w:r>
      <w:r w:rsidRPr="008C397A">
        <w:rPr>
          <w:sz w:val="24"/>
          <w:szCs w:val="24"/>
        </w:rPr>
        <w:t xml:space="preserve"> kan øge risikoen for </w:t>
      </w:r>
      <w:proofErr w:type="spellStart"/>
      <w:r w:rsidRPr="008C397A">
        <w:rPr>
          <w:sz w:val="24"/>
          <w:szCs w:val="24"/>
        </w:rPr>
        <w:t>hypotension</w:t>
      </w:r>
      <w:proofErr w:type="spellEnd"/>
      <w:r w:rsidRPr="008C397A">
        <w:rPr>
          <w:sz w:val="24"/>
          <w:szCs w:val="24"/>
        </w:rPr>
        <w:t>.</w:t>
      </w:r>
    </w:p>
    <w:p w14:paraId="4BCAF86A" w14:textId="77777777" w:rsidR="001C3127" w:rsidRDefault="001C3127" w:rsidP="008C397A">
      <w:pPr>
        <w:ind w:left="851" w:hanging="851"/>
        <w:rPr>
          <w:sz w:val="24"/>
          <w:szCs w:val="24"/>
        </w:rPr>
      </w:pPr>
    </w:p>
    <w:p w14:paraId="1C1CE02D" w14:textId="77777777" w:rsidR="00B36BE8" w:rsidRPr="001C3127" w:rsidRDefault="00B36BE8" w:rsidP="001C3127">
      <w:pPr>
        <w:ind w:left="851"/>
        <w:rPr>
          <w:sz w:val="24"/>
          <w:szCs w:val="24"/>
          <w:u w:val="single"/>
        </w:rPr>
      </w:pPr>
      <w:r w:rsidRPr="001C3127">
        <w:rPr>
          <w:sz w:val="24"/>
          <w:szCs w:val="24"/>
          <w:u w:val="single"/>
        </w:rPr>
        <w:t>Kombinationer, der skal overvejes før anvendelse</w:t>
      </w:r>
    </w:p>
    <w:p w14:paraId="44A8EA13" w14:textId="77777777" w:rsidR="001C3127" w:rsidRDefault="001C3127" w:rsidP="008C397A">
      <w:pPr>
        <w:ind w:left="851" w:hanging="851"/>
        <w:rPr>
          <w:i/>
          <w:sz w:val="24"/>
          <w:szCs w:val="24"/>
        </w:rPr>
      </w:pPr>
    </w:p>
    <w:p w14:paraId="1AD0DB58" w14:textId="77777777" w:rsidR="00B36BE8" w:rsidRPr="008C397A" w:rsidRDefault="00B36BE8" w:rsidP="001C3127">
      <w:pPr>
        <w:ind w:left="851"/>
        <w:rPr>
          <w:sz w:val="24"/>
          <w:szCs w:val="24"/>
        </w:rPr>
      </w:pPr>
      <w:proofErr w:type="spellStart"/>
      <w:r w:rsidRPr="008C397A">
        <w:rPr>
          <w:i/>
          <w:sz w:val="24"/>
          <w:szCs w:val="24"/>
        </w:rPr>
        <w:t>Mefloquin</w:t>
      </w:r>
      <w:proofErr w:type="spellEnd"/>
      <w:r w:rsidRPr="008C397A">
        <w:rPr>
          <w:i/>
          <w:sz w:val="24"/>
          <w:szCs w:val="24"/>
        </w:rPr>
        <w:t>:</w:t>
      </w:r>
      <w:r w:rsidRPr="008C397A">
        <w:rPr>
          <w:sz w:val="24"/>
          <w:szCs w:val="24"/>
        </w:rPr>
        <w:t xml:space="preserve"> øget risiko for </w:t>
      </w:r>
      <w:proofErr w:type="spellStart"/>
      <w:r w:rsidRPr="008C397A">
        <w:rPr>
          <w:sz w:val="24"/>
          <w:szCs w:val="24"/>
        </w:rPr>
        <w:t>bradykardi</w:t>
      </w:r>
      <w:proofErr w:type="spellEnd"/>
      <w:r w:rsidRPr="008C397A">
        <w:rPr>
          <w:sz w:val="24"/>
          <w:szCs w:val="24"/>
        </w:rPr>
        <w:t>.</w:t>
      </w:r>
    </w:p>
    <w:p w14:paraId="1F28C680" w14:textId="77777777" w:rsidR="001C3127" w:rsidRDefault="001C3127" w:rsidP="008C397A">
      <w:pPr>
        <w:ind w:left="851" w:hanging="851"/>
        <w:rPr>
          <w:i/>
          <w:sz w:val="24"/>
          <w:szCs w:val="24"/>
        </w:rPr>
      </w:pPr>
    </w:p>
    <w:p w14:paraId="597B6CE6" w14:textId="77777777" w:rsidR="00B36BE8" w:rsidRPr="008C397A" w:rsidRDefault="00B36BE8" w:rsidP="001C3127">
      <w:pPr>
        <w:ind w:left="851"/>
        <w:rPr>
          <w:sz w:val="24"/>
          <w:szCs w:val="24"/>
        </w:rPr>
      </w:pPr>
      <w:proofErr w:type="spellStart"/>
      <w:r w:rsidRPr="008C397A">
        <w:rPr>
          <w:i/>
          <w:sz w:val="24"/>
          <w:szCs w:val="24"/>
        </w:rPr>
        <w:t>Monoaminoxidasehæmmere</w:t>
      </w:r>
      <w:proofErr w:type="spellEnd"/>
      <w:r w:rsidRPr="008C397A">
        <w:rPr>
          <w:i/>
          <w:sz w:val="24"/>
          <w:szCs w:val="24"/>
        </w:rPr>
        <w:t xml:space="preserve"> (bortset fra MAO-B-</w:t>
      </w:r>
      <w:proofErr w:type="spellStart"/>
      <w:r w:rsidRPr="008C397A">
        <w:rPr>
          <w:i/>
          <w:sz w:val="24"/>
          <w:szCs w:val="24"/>
        </w:rPr>
        <w:t>hæmmere</w:t>
      </w:r>
      <w:proofErr w:type="spellEnd"/>
      <w:r w:rsidRPr="008C397A">
        <w:rPr>
          <w:i/>
          <w:sz w:val="24"/>
          <w:szCs w:val="24"/>
        </w:rPr>
        <w:t>):</w:t>
      </w:r>
      <w:r w:rsidRPr="008C397A">
        <w:rPr>
          <w:sz w:val="24"/>
          <w:szCs w:val="24"/>
        </w:rPr>
        <w:t xml:space="preserve"> Forøget </w:t>
      </w:r>
      <w:proofErr w:type="spellStart"/>
      <w:r w:rsidRPr="008C397A">
        <w:rPr>
          <w:sz w:val="24"/>
          <w:szCs w:val="24"/>
        </w:rPr>
        <w:t>hypotensiv</w:t>
      </w:r>
      <w:proofErr w:type="spellEnd"/>
      <w:r w:rsidRPr="008C397A">
        <w:rPr>
          <w:sz w:val="24"/>
          <w:szCs w:val="24"/>
        </w:rPr>
        <w:t xml:space="preserve"> virkning af betablokkerne, men også risiko for </w:t>
      </w:r>
      <w:proofErr w:type="spellStart"/>
      <w:r w:rsidRPr="008C397A">
        <w:rPr>
          <w:sz w:val="24"/>
          <w:szCs w:val="24"/>
        </w:rPr>
        <w:t>hypertensiv</w:t>
      </w:r>
      <w:proofErr w:type="spellEnd"/>
      <w:r w:rsidRPr="008C397A">
        <w:rPr>
          <w:sz w:val="24"/>
          <w:szCs w:val="24"/>
        </w:rPr>
        <w:t xml:space="preserve"> krise.</w:t>
      </w:r>
    </w:p>
    <w:p w14:paraId="586BAC6C" w14:textId="77777777" w:rsidR="009260DE" w:rsidRPr="008C397A" w:rsidRDefault="009260DE" w:rsidP="008C397A">
      <w:pPr>
        <w:ind w:left="851" w:hanging="851"/>
        <w:rPr>
          <w:sz w:val="24"/>
          <w:szCs w:val="24"/>
        </w:rPr>
      </w:pPr>
    </w:p>
    <w:p w14:paraId="35C28347" w14:textId="77777777" w:rsidR="009260DE" w:rsidRPr="008C397A" w:rsidRDefault="009260DE" w:rsidP="008C397A">
      <w:pPr>
        <w:ind w:left="851" w:hanging="851"/>
        <w:rPr>
          <w:b/>
          <w:sz w:val="24"/>
          <w:szCs w:val="24"/>
        </w:rPr>
      </w:pPr>
      <w:r w:rsidRPr="008C397A">
        <w:rPr>
          <w:b/>
          <w:sz w:val="24"/>
          <w:szCs w:val="24"/>
        </w:rPr>
        <w:t>4.6</w:t>
      </w:r>
      <w:r w:rsidRPr="008C397A">
        <w:rPr>
          <w:b/>
          <w:sz w:val="24"/>
          <w:szCs w:val="24"/>
        </w:rPr>
        <w:tab/>
        <w:t>Graviditet og amning</w:t>
      </w:r>
    </w:p>
    <w:p w14:paraId="2D6D7385" w14:textId="77777777" w:rsidR="001C3127" w:rsidRDefault="001C3127" w:rsidP="008C397A">
      <w:pPr>
        <w:ind w:left="851" w:hanging="851"/>
        <w:rPr>
          <w:sz w:val="24"/>
          <w:szCs w:val="24"/>
        </w:rPr>
      </w:pPr>
    </w:p>
    <w:p w14:paraId="34BC9D61" w14:textId="77777777" w:rsidR="00B36BE8" w:rsidRPr="001C3127" w:rsidRDefault="00B36BE8" w:rsidP="001C3127">
      <w:pPr>
        <w:ind w:left="851"/>
        <w:rPr>
          <w:sz w:val="24"/>
          <w:szCs w:val="24"/>
          <w:u w:val="single"/>
          <w:lang w:eastAsia="en-GB"/>
        </w:rPr>
      </w:pPr>
      <w:r w:rsidRPr="001C3127">
        <w:rPr>
          <w:sz w:val="24"/>
          <w:szCs w:val="24"/>
          <w:u w:val="single"/>
        </w:rPr>
        <w:t>Graviditet</w:t>
      </w:r>
    </w:p>
    <w:p w14:paraId="42EE63FC" w14:textId="53E7D919" w:rsidR="00B36BE8" w:rsidRPr="008C397A" w:rsidRDefault="00B36BE8" w:rsidP="001C3127">
      <w:pPr>
        <w:ind w:left="851"/>
        <w:rPr>
          <w:sz w:val="24"/>
          <w:szCs w:val="24"/>
        </w:rPr>
      </w:pPr>
      <w:proofErr w:type="spellStart"/>
      <w:r w:rsidRPr="008C397A">
        <w:rPr>
          <w:sz w:val="24"/>
          <w:szCs w:val="24"/>
        </w:rPr>
        <w:t>Bisoprolol</w:t>
      </w:r>
      <w:proofErr w:type="spellEnd"/>
      <w:r w:rsidRPr="008C397A">
        <w:rPr>
          <w:sz w:val="24"/>
          <w:szCs w:val="24"/>
        </w:rPr>
        <w:t xml:space="preserve"> har farmakologiske virkninger, der kan skade</w:t>
      </w:r>
      <w:r w:rsidR="001C3127">
        <w:rPr>
          <w:sz w:val="24"/>
          <w:szCs w:val="24"/>
        </w:rPr>
        <w:t xml:space="preserve"> </w:t>
      </w:r>
      <w:r w:rsidRPr="008C397A">
        <w:rPr>
          <w:sz w:val="24"/>
          <w:szCs w:val="24"/>
        </w:rPr>
        <w:t>graviditeten og/eller fosteret/det nyfødte barn. Generelt reducerer beta-</w:t>
      </w:r>
      <w:proofErr w:type="spellStart"/>
      <w:r w:rsidRPr="008C397A">
        <w:rPr>
          <w:sz w:val="24"/>
          <w:szCs w:val="24"/>
        </w:rPr>
        <w:t>adrenoceptorblokkere</w:t>
      </w:r>
      <w:proofErr w:type="spellEnd"/>
      <w:r w:rsidRPr="008C397A">
        <w:rPr>
          <w:sz w:val="24"/>
          <w:szCs w:val="24"/>
        </w:rPr>
        <w:t xml:space="preserve"> </w:t>
      </w:r>
      <w:proofErr w:type="spellStart"/>
      <w:r w:rsidRPr="008C397A">
        <w:rPr>
          <w:sz w:val="24"/>
          <w:szCs w:val="24"/>
        </w:rPr>
        <w:t>placental</w:t>
      </w:r>
      <w:proofErr w:type="spellEnd"/>
      <w:r w:rsidRPr="008C397A">
        <w:rPr>
          <w:sz w:val="24"/>
          <w:szCs w:val="24"/>
        </w:rPr>
        <w:t xml:space="preserve"> perfusion, hvilket har været forbundet med retarderet vækst, intrauterin død, abort eller tidlige fødselsveer. Der kan forekomme bivirkninger (f.eks. </w:t>
      </w:r>
      <w:proofErr w:type="spellStart"/>
      <w:r w:rsidRPr="008C397A">
        <w:rPr>
          <w:sz w:val="24"/>
          <w:szCs w:val="24"/>
        </w:rPr>
        <w:t>hypoglykæmi</w:t>
      </w:r>
      <w:proofErr w:type="spellEnd"/>
      <w:r w:rsidRPr="008C397A">
        <w:rPr>
          <w:sz w:val="24"/>
          <w:szCs w:val="24"/>
        </w:rPr>
        <w:t xml:space="preserve"> og </w:t>
      </w:r>
      <w:proofErr w:type="spellStart"/>
      <w:r w:rsidRPr="008C397A">
        <w:rPr>
          <w:sz w:val="24"/>
          <w:szCs w:val="24"/>
        </w:rPr>
        <w:t>bradykardi</w:t>
      </w:r>
      <w:proofErr w:type="spellEnd"/>
      <w:r w:rsidRPr="008C397A">
        <w:rPr>
          <w:sz w:val="24"/>
          <w:szCs w:val="24"/>
        </w:rPr>
        <w:t>) hos fosteret og det nyfødte barn. Hvis behandling med beta-</w:t>
      </w:r>
      <w:proofErr w:type="spellStart"/>
      <w:r w:rsidRPr="008C397A">
        <w:rPr>
          <w:sz w:val="24"/>
          <w:szCs w:val="24"/>
        </w:rPr>
        <w:t>adrenoceptorblokkere</w:t>
      </w:r>
      <w:proofErr w:type="spellEnd"/>
      <w:r w:rsidRPr="008C397A">
        <w:rPr>
          <w:sz w:val="24"/>
          <w:szCs w:val="24"/>
        </w:rPr>
        <w:t xml:space="preserve"> er nødvendig, er beta</w:t>
      </w:r>
      <w:r w:rsidRPr="008C397A">
        <w:rPr>
          <w:sz w:val="24"/>
          <w:szCs w:val="24"/>
          <w:vertAlign w:val="subscript"/>
        </w:rPr>
        <w:t>1</w:t>
      </w:r>
      <w:r w:rsidRPr="008C397A">
        <w:rPr>
          <w:sz w:val="24"/>
          <w:szCs w:val="24"/>
        </w:rPr>
        <w:t xml:space="preserve">-selektive </w:t>
      </w:r>
      <w:proofErr w:type="spellStart"/>
      <w:r w:rsidRPr="008C397A">
        <w:rPr>
          <w:sz w:val="24"/>
          <w:szCs w:val="24"/>
        </w:rPr>
        <w:t>adrenoceptorblokkere</w:t>
      </w:r>
      <w:proofErr w:type="spellEnd"/>
      <w:r w:rsidR="001C3127">
        <w:rPr>
          <w:sz w:val="24"/>
          <w:szCs w:val="24"/>
        </w:rPr>
        <w:t xml:space="preserve"> at foretrække</w:t>
      </w:r>
      <w:r w:rsidRPr="008C397A">
        <w:rPr>
          <w:sz w:val="24"/>
          <w:szCs w:val="24"/>
        </w:rPr>
        <w:t>.</w:t>
      </w:r>
    </w:p>
    <w:p w14:paraId="5AF57202" w14:textId="77777777" w:rsidR="001C3127" w:rsidRDefault="001C3127" w:rsidP="008C397A">
      <w:pPr>
        <w:ind w:left="851" w:hanging="851"/>
        <w:rPr>
          <w:sz w:val="24"/>
          <w:szCs w:val="24"/>
        </w:rPr>
      </w:pPr>
    </w:p>
    <w:p w14:paraId="4E7E9AE7" w14:textId="675CB10C" w:rsidR="00B36BE8" w:rsidRPr="008C397A" w:rsidRDefault="00B36BE8" w:rsidP="001C3127">
      <w:pPr>
        <w:ind w:left="851"/>
        <w:rPr>
          <w:sz w:val="24"/>
          <w:szCs w:val="24"/>
        </w:rPr>
      </w:pPr>
      <w:proofErr w:type="spellStart"/>
      <w:r w:rsidRPr="008C397A">
        <w:rPr>
          <w:sz w:val="24"/>
          <w:szCs w:val="24"/>
        </w:rPr>
        <w:t>Bisoprolol</w:t>
      </w:r>
      <w:proofErr w:type="spellEnd"/>
      <w:r w:rsidRPr="008C397A">
        <w:rPr>
          <w:sz w:val="24"/>
          <w:szCs w:val="24"/>
        </w:rPr>
        <w:t xml:space="preserve"> bør ikke anvendes under graviditet, med mindre det er </w:t>
      </w:r>
      <w:r w:rsidR="001C3127">
        <w:rPr>
          <w:sz w:val="24"/>
          <w:szCs w:val="24"/>
        </w:rPr>
        <w:t>strengt</w:t>
      </w:r>
      <w:r w:rsidRPr="008C397A">
        <w:rPr>
          <w:sz w:val="24"/>
          <w:szCs w:val="24"/>
        </w:rPr>
        <w:t xml:space="preserve"> nødvendigt. Hvis behandling med </w:t>
      </w:r>
      <w:proofErr w:type="spellStart"/>
      <w:r w:rsidRPr="008C397A">
        <w:rPr>
          <w:sz w:val="24"/>
          <w:szCs w:val="24"/>
        </w:rPr>
        <w:t>bisoprolol</w:t>
      </w:r>
      <w:proofErr w:type="spellEnd"/>
      <w:r w:rsidRPr="008C397A">
        <w:rPr>
          <w:sz w:val="24"/>
          <w:szCs w:val="24"/>
        </w:rPr>
        <w:t xml:space="preserve"> vurderes nødvendig, skal den </w:t>
      </w:r>
      <w:proofErr w:type="spellStart"/>
      <w:r w:rsidRPr="008C397A">
        <w:rPr>
          <w:sz w:val="24"/>
          <w:szCs w:val="24"/>
        </w:rPr>
        <w:t>uteroplacentale</w:t>
      </w:r>
      <w:proofErr w:type="spellEnd"/>
      <w:r w:rsidRPr="008C397A">
        <w:rPr>
          <w:sz w:val="24"/>
          <w:szCs w:val="24"/>
        </w:rPr>
        <w:t xml:space="preserve"> blodgennem</w:t>
      </w:r>
      <w:r w:rsidR="001C3127">
        <w:rPr>
          <w:sz w:val="24"/>
          <w:szCs w:val="24"/>
        </w:rPr>
        <w:softHyphen/>
      </w:r>
      <w:r w:rsidRPr="008C397A">
        <w:rPr>
          <w:sz w:val="24"/>
          <w:szCs w:val="24"/>
        </w:rPr>
        <w:t xml:space="preserve">strømning og fostervæksten overvåges. I tilfælde af skadelige virkninger på graviditeten eller fosteret skal alternativ behandling overvejes. Det nyfødte barn skal overvåges nøje. Symptomer på </w:t>
      </w:r>
      <w:proofErr w:type="spellStart"/>
      <w:r w:rsidRPr="008C397A">
        <w:rPr>
          <w:sz w:val="24"/>
          <w:szCs w:val="24"/>
        </w:rPr>
        <w:t>hypoglykæmi</w:t>
      </w:r>
      <w:proofErr w:type="spellEnd"/>
      <w:r w:rsidRPr="008C397A">
        <w:rPr>
          <w:sz w:val="24"/>
          <w:szCs w:val="24"/>
        </w:rPr>
        <w:t xml:space="preserve"> og </w:t>
      </w:r>
      <w:proofErr w:type="spellStart"/>
      <w:r w:rsidRPr="008C397A">
        <w:rPr>
          <w:sz w:val="24"/>
          <w:szCs w:val="24"/>
        </w:rPr>
        <w:t>bradykardi</w:t>
      </w:r>
      <w:proofErr w:type="spellEnd"/>
      <w:r w:rsidRPr="008C397A">
        <w:rPr>
          <w:sz w:val="24"/>
          <w:szCs w:val="24"/>
        </w:rPr>
        <w:t xml:space="preserve"> kan almindeligvis forventes i løbet af de første 3 dage.</w:t>
      </w:r>
    </w:p>
    <w:p w14:paraId="6A098062" w14:textId="77777777" w:rsidR="00B36BE8" w:rsidRPr="008C397A" w:rsidRDefault="00B36BE8" w:rsidP="008C397A">
      <w:pPr>
        <w:ind w:left="851" w:hanging="851"/>
        <w:rPr>
          <w:sz w:val="24"/>
          <w:szCs w:val="24"/>
        </w:rPr>
      </w:pPr>
    </w:p>
    <w:p w14:paraId="098F2218" w14:textId="77777777" w:rsidR="00B36BE8" w:rsidRPr="001C3127" w:rsidRDefault="00B36BE8" w:rsidP="001C3127">
      <w:pPr>
        <w:ind w:left="851"/>
        <w:rPr>
          <w:sz w:val="24"/>
          <w:szCs w:val="24"/>
          <w:u w:val="single"/>
        </w:rPr>
      </w:pPr>
      <w:r w:rsidRPr="001C3127">
        <w:rPr>
          <w:sz w:val="24"/>
          <w:szCs w:val="24"/>
          <w:u w:val="single"/>
        </w:rPr>
        <w:t>Amning</w:t>
      </w:r>
    </w:p>
    <w:p w14:paraId="531BBB2C" w14:textId="77777777" w:rsidR="00B36BE8" w:rsidRPr="008C397A" w:rsidRDefault="00B36BE8" w:rsidP="001C3127">
      <w:pPr>
        <w:ind w:left="851"/>
        <w:rPr>
          <w:sz w:val="24"/>
          <w:szCs w:val="24"/>
        </w:rPr>
      </w:pPr>
      <w:r w:rsidRPr="008C397A">
        <w:rPr>
          <w:sz w:val="24"/>
          <w:szCs w:val="24"/>
        </w:rPr>
        <w:t xml:space="preserve">Det er uvist, om dette lægemiddel udskilles i human mælk. Derfor frarådes anvendelse af </w:t>
      </w:r>
      <w:proofErr w:type="spellStart"/>
      <w:r w:rsidRPr="008C397A">
        <w:rPr>
          <w:sz w:val="24"/>
          <w:szCs w:val="24"/>
        </w:rPr>
        <w:t>bisoprolol</w:t>
      </w:r>
      <w:proofErr w:type="spellEnd"/>
      <w:r w:rsidRPr="008C397A">
        <w:rPr>
          <w:sz w:val="24"/>
          <w:szCs w:val="24"/>
        </w:rPr>
        <w:t xml:space="preserve"> under amning.</w:t>
      </w:r>
    </w:p>
    <w:p w14:paraId="7961226A" w14:textId="77777777" w:rsidR="009260DE" w:rsidRPr="008C397A" w:rsidRDefault="009260DE" w:rsidP="008C397A">
      <w:pPr>
        <w:ind w:left="851" w:hanging="851"/>
        <w:rPr>
          <w:sz w:val="24"/>
          <w:szCs w:val="24"/>
        </w:rPr>
      </w:pPr>
    </w:p>
    <w:p w14:paraId="1E72281C" w14:textId="77777777" w:rsidR="009260DE" w:rsidRPr="008C397A" w:rsidRDefault="009260DE" w:rsidP="008C397A">
      <w:pPr>
        <w:ind w:left="851" w:hanging="851"/>
        <w:rPr>
          <w:b/>
          <w:sz w:val="24"/>
          <w:szCs w:val="24"/>
        </w:rPr>
      </w:pPr>
      <w:r w:rsidRPr="008C397A">
        <w:rPr>
          <w:b/>
          <w:sz w:val="24"/>
          <w:szCs w:val="24"/>
        </w:rPr>
        <w:t>4.7</w:t>
      </w:r>
      <w:r w:rsidRPr="008C397A">
        <w:rPr>
          <w:b/>
          <w:sz w:val="24"/>
          <w:szCs w:val="24"/>
        </w:rPr>
        <w:tab/>
        <w:t>Virkninger på evnen til at føre motorkøretøj eller betjene maskiner</w:t>
      </w:r>
    </w:p>
    <w:p w14:paraId="6A00FF2F" w14:textId="77777777" w:rsidR="001C3127" w:rsidRDefault="001C3127" w:rsidP="001C3127">
      <w:pPr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14:paraId="04F7E136" w14:textId="434AA882" w:rsidR="00B36BE8" w:rsidRPr="008C397A" w:rsidRDefault="00B36BE8" w:rsidP="001C3127">
      <w:pPr>
        <w:ind w:left="851"/>
        <w:rPr>
          <w:sz w:val="24"/>
          <w:szCs w:val="24"/>
        </w:rPr>
      </w:pPr>
      <w:r w:rsidRPr="008C397A">
        <w:rPr>
          <w:sz w:val="24"/>
          <w:szCs w:val="24"/>
        </w:rPr>
        <w:t xml:space="preserve">I et studie med patienter med </w:t>
      </w:r>
      <w:proofErr w:type="spellStart"/>
      <w:r w:rsidRPr="008C397A">
        <w:rPr>
          <w:sz w:val="24"/>
          <w:szCs w:val="24"/>
        </w:rPr>
        <w:t>koronar</w:t>
      </w:r>
      <w:proofErr w:type="spellEnd"/>
      <w:r w:rsidRPr="008C397A">
        <w:rPr>
          <w:sz w:val="24"/>
          <w:szCs w:val="24"/>
        </w:rPr>
        <w:t xml:space="preserve"> hjertesygdom påvirkede </w:t>
      </w:r>
      <w:proofErr w:type="spellStart"/>
      <w:r w:rsidRPr="008C397A">
        <w:rPr>
          <w:sz w:val="24"/>
          <w:szCs w:val="24"/>
        </w:rPr>
        <w:t>bisoprolol</w:t>
      </w:r>
      <w:proofErr w:type="spellEnd"/>
      <w:r w:rsidRPr="008C397A">
        <w:rPr>
          <w:sz w:val="24"/>
          <w:szCs w:val="24"/>
        </w:rPr>
        <w:t xml:space="preserve"> ikke evnen til at føre motorkøretøj. På grund af individuelle variationer i reaktioner på lægemidlet kan evnen til at føre motorkøretøj eller betjene maskiner dog være påvirket.</w:t>
      </w:r>
    </w:p>
    <w:p w14:paraId="34877B5B" w14:textId="77777777" w:rsidR="00B36BE8" w:rsidRPr="008C397A" w:rsidRDefault="00B36BE8" w:rsidP="001C3127">
      <w:pPr>
        <w:ind w:left="851"/>
        <w:rPr>
          <w:sz w:val="24"/>
          <w:szCs w:val="24"/>
        </w:rPr>
      </w:pPr>
      <w:r w:rsidRPr="008C397A">
        <w:rPr>
          <w:sz w:val="24"/>
          <w:szCs w:val="24"/>
        </w:rPr>
        <w:t>Der bør tages hensyn til dette, især ved behandlingsstart og ved skift af medicin samt i forbindelse med alkohol.</w:t>
      </w:r>
    </w:p>
    <w:p w14:paraId="7BF42E01" w14:textId="77777777" w:rsidR="009260DE" w:rsidRPr="008C397A" w:rsidRDefault="009260DE" w:rsidP="008C397A">
      <w:pPr>
        <w:ind w:left="851" w:hanging="851"/>
        <w:rPr>
          <w:sz w:val="24"/>
          <w:szCs w:val="24"/>
        </w:rPr>
      </w:pPr>
    </w:p>
    <w:p w14:paraId="6195D9B7" w14:textId="77777777" w:rsidR="009260DE" w:rsidRPr="008C397A" w:rsidRDefault="009260DE" w:rsidP="008C397A">
      <w:pPr>
        <w:ind w:left="851" w:hanging="851"/>
        <w:rPr>
          <w:b/>
          <w:sz w:val="24"/>
          <w:szCs w:val="24"/>
        </w:rPr>
      </w:pPr>
      <w:r w:rsidRPr="008C397A">
        <w:rPr>
          <w:b/>
          <w:sz w:val="24"/>
          <w:szCs w:val="24"/>
        </w:rPr>
        <w:t>4.8</w:t>
      </w:r>
      <w:r w:rsidRPr="008C397A">
        <w:rPr>
          <w:b/>
          <w:sz w:val="24"/>
          <w:szCs w:val="24"/>
        </w:rPr>
        <w:tab/>
        <w:t>Bivirkninger</w:t>
      </w:r>
    </w:p>
    <w:p w14:paraId="42F67B77" w14:textId="77777777" w:rsidR="00B36BE8" w:rsidRPr="008C397A" w:rsidRDefault="00B36BE8" w:rsidP="001C3127">
      <w:pPr>
        <w:ind w:left="851"/>
        <w:rPr>
          <w:sz w:val="24"/>
          <w:szCs w:val="24"/>
          <w:lang w:eastAsia="en-GB"/>
        </w:rPr>
      </w:pPr>
      <w:r w:rsidRPr="008C397A">
        <w:rPr>
          <w:sz w:val="24"/>
          <w:szCs w:val="24"/>
        </w:rPr>
        <w:t xml:space="preserve">Bivirkningerne, der er anført nedenfor, er klassificeret efter </w:t>
      </w:r>
      <w:proofErr w:type="spellStart"/>
      <w:r w:rsidRPr="008C397A">
        <w:rPr>
          <w:sz w:val="24"/>
          <w:szCs w:val="24"/>
        </w:rPr>
        <w:t>MedDRA</w:t>
      </w:r>
      <w:proofErr w:type="spellEnd"/>
      <w:r w:rsidRPr="008C397A">
        <w:rPr>
          <w:sz w:val="24"/>
          <w:szCs w:val="24"/>
        </w:rPr>
        <w:t>-hyppighed og systemorganklasse. Den anvendte hyppighedsterminologi defineres som følger:</w:t>
      </w:r>
    </w:p>
    <w:p w14:paraId="04EB6F62" w14:textId="77777777" w:rsidR="00B36BE8" w:rsidRPr="008C397A" w:rsidRDefault="00B36BE8" w:rsidP="001C3127">
      <w:pPr>
        <w:ind w:left="851"/>
        <w:rPr>
          <w:sz w:val="24"/>
          <w:szCs w:val="24"/>
        </w:rPr>
      </w:pPr>
      <w:r w:rsidRPr="008C397A">
        <w:rPr>
          <w:sz w:val="24"/>
          <w:szCs w:val="24"/>
        </w:rPr>
        <w:t>Meget almindelig (≥ 1/10)</w:t>
      </w:r>
    </w:p>
    <w:p w14:paraId="571CAC56" w14:textId="77777777" w:rsidR="00B36BE8" w:rsidRPr="008C397A" w:rsidRDefault="00B36BE8" w:rsidP="001C3127">
      <w:pPr>
        <w:ind w:left="851"/>
        <w:rPr>
          <w:sz w:val="24"/>
          <w:szCs w:val="24"/>
        </w:rPr>
      </w:pPr>
      <w:r w:rsidRPr="008C397A">
        <w:rPr>
          <w:sz w:val="24"/>
          <w:szCs w:val="24"/>
        </w:rPr>
        <w:t xml:space="preserve">Almindelig (≥ 1/100 til </w:t>
      </w:r>
      <w:proofErr w:type="gramStart"/>
      <w:r w:rsidRPr="008C397A">
        <w:rPr>
          <w:sz w:val="24"/>
          <w:szCs w:val="24"/>
        </w:rPr>
        <w:t>&lt; 1</w:t>
      </w:r>
      <w:proofErr w:type="gramEnd"/>
      <w:r w:rsidRPr="008C397A">
        <w:rPr>
          <w:sz w:val="24"/>
          <w:szCs w:val="24"/>
        </w:rPr>
        <w:t>/10)</w:t>
      </w:r>
    </w:p>
    <w:p w14:paraId="020C3FC1" w14:textId="77777777" w:rsidR="00B36BE8" w:rsidRPr="008C397A" w:rsidRDefault="00B36BE8" w:rsidP="001C3127">
      <w:pPr>
        <w:ind w:left="851"/>
        <w:rPr>
          <w:sz w:val="24"/>
          <w:szCs w:val="24"/>
        </w:rPr>
      </w:pPr>
      <w:r w:rsidRPr="008C397A">
        <w:rPr>
          <w:sz w:val="24"/>
          <w:szCs w:val="24"/>
        </w:rPr>
        <w:t xml:space="preserve">Ikke almindelig (≥ 1/1.000 til </w:t>
      </w:r>
      <w:proofErr w:type="gramStart"/>
      <w:r w:rsidRPr="008C397A">
        <w:rPr>
          <w:sz w:val="24"/>
          <w:szCs w:val="24"/>
        </w:rPr>
        <w:t>&lt; 1</w:t>
      </w:r>
      <w:proofErr w:type="gramEnd"/>
      <w:r w:rsidRPr="008C397A">
        <w:rPr>
          <w:sz w:val="24"/>
          <w:szCs w:val="24"/>
        </w:rPr>
        <w:t>/100)</w:t>
      </w:r>
    </w:p>
    <w:p w14:paraId="2AF680CB" w14:textId="77777777" w:rsidR="00B36BE8" w:rsidRPr="008C397A" w:rsidRDefault="00B36BE8" w:rsidP="001C3127">
      <w:pPr>
        <w:ind w:left="851"/>
        <w:rPr>
          <w:sz w:val="24"/>
          <w:szCs w:val="24"/>
        </w:rPr>
      </w:pPr>
      <w:r w:rsidRPr="008C397A">
        <w:rPr>
          <w:sz w:val="24"/>
          <w:szCs w:val="24"/>
        </w:rPr>
        <w:t xml:space="preserve">Sjælden (≥ 1/10.000 til </w:t>
      </w:r>
      <w:proofErr w:type="gramStart"/>
      <w:r w:rsidRPr="008C397A">
        <w:rPr>
          <w:sz w:val="24"/>
          <w:szCs w:val="24"/>
        </w:rPr>
        <w:t>&lt; 1</w:t>
      </w:r>
      <w:proofErr w:type="gramEnd"/>
      <w:r w:rsidRPr="008C397A">
        <w:rPr>
          <w:sz w:val="24"/>
          <w:szCs w:val="24"/>
        </w:rPr>
        <w:t>/1.000)</w:t>
      </w:r>
    </w:p>
    <w:p w14:paraId="4DB7AFA2" w14:textId="77777777" w:rsidR="00B36BE8" w:rsidRPr="008C397A" w:rsidRDefault="00B36BE8" w:rsidP="001C3127">
      <w:pPr>
        <w:ind w:left="851"/>
        <w:rPr>
          <w:sz w:val="24"/>
          <w:szCs w:val="24"/>
        </w:rPr>
      </w:pPr>
      <w:r w:rsidRPr="008C397A">
        <w:rPr>
          <w:sz w:val="24"/>
          <w:szCs w:val="24"/>
        </w:rPr>
        <w:lastRenderedPageBreak/>
        <w:t xml:space="preserve">Meget sjælden </w:t>
      </w:r>
      <w:proofErr w:type="gramStart"/>
      <w:r w:rsidRPr="008C397A">
        <w:rPr>
          <w:sz w:val="24"/>
          <w:szCs w:val="24"/>
        </w:rPr>
        <w:t>(&lt; 1</w:t>
      </w:r>
      <w:proofErr w:type="gramEnd"/>
      <w:r w:rsidRPr="008C397A">
        <w:rPr>
          <w:sz w:val="24"/>
          <w:szCs w:val="24"/>
        </w:rPr>
        <w:t>/10.000)</w:t>
      </w:r>
    </w:p>
    <w:p w14:paraId="1AD9BA10" w14:textId="77777777" w:rsidR="00B36BE8" w:rsidRPr="008C397A" w:rsidRDefault="00B36BE8" w:rsidP="001C3127">
      <w:pPr>
        <w:ind w:left="851"/>
        <w:rPr>
          <w:sz w:val="24"/>
          <w:szCs w:val="24"/>
        </w:rPr>
      </w:pPr>
      <w:r w:rsidRPr="008C397A">
        <w:rPr>
          <w:sz w:val="24"/>
          <w:szCs w:val="24"/>
        </w:rPr>
        <w:t>Hyppighed ikke kendt (kan ikke estimeres ud fra forhåndenværende data)</w:t>
      </w:r>
    </w:p>
    <w:p w14:paraId="2DC3B3FB" w14:textId="77777777" w:rsidR="00B36BE8" w:rsidRPr="008C397A" w:rsidRDefault="00B36BE8" w:rsidP="008C397A">
      <w:pPr>
        <w:ind w:left="851" w:hanging="851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5"/>
        <w:gridCol w:w="4893"/>
      </w:tblGrid>
      <w:tr w:rsidR="00B36BE8" w:rsidRPr="001C3127" w14:paraId="7EF36BA1" w14:textId="77777777" w:rsidTr="001C3127">
        <w:trPr>
          <w:trHeight w:val="793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788D" w14:textId="77777777" w:rsidR="00B36BE8" w:rsidRPr="001C3127" w:rsidRDefault="00B36BE8" w:rsidP="001C3127">
            <w:pPr>
              <w:rPr>
                <w:b/>
                <w:sz w:val="24"/>
                <w:szCs w:val="24"/>
              </w:rPr>
            </w:pPr>
            <w:r w:rsidRPr="001C3127">
              <w:rPr>
                <w:b/>
                <w:sz w:val="24"/>
                <w:szCs w:val="24"/>
              </w:rPr>
              <w:t xml:space="preserve">Psykiske forstyrrelser </w:t>
            </w:r>
          </w:p>
          <w:p w14:paraId="7009A74A" w14:textId="77777777" w:rsidR="00B36BE8" w:rsidRPr="001C3127" w:rsidRDefault="00B36BE8" w:rsidP="001C3127">
            <w:pPr>
              <w:rPr>
                <w:sz w:val="24"/>
                <w:szCs w:val="24"/>
              </w:rPr>
            </w:pPr>
            <w:r w:rsidRPr="001C3127">
              <w:rPr>
                <w:sz w:val="24"/>
                <w:szCs w:val="24"/>
              </w:rPr>
              <w:t>Ikke almindelig</w:t>
            </w:r>
          </w:p>
          <w:p w14:paraId="3D63BB91" w14:textId="77777777" w:rsidR="00B36BE8" w:rsidRPr="001C3127" w:rsidRDefault="00B36BE8" w:rsidP="001C3127">
            <w:pPr>
              <w:rPr>
                <w:sz w:val="24"/>
                <w:szCs w:val="24"/>
              </w:rPr>
            </w:pPr>
            <w:r w:rsidRPr="001C3127">
              <w:rPr>
                <w:sz w:val="24"/>
                <w:szCs w:val="24"/>
              </w:rPr>
              <w:t>Sjælden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82EB" w14:textId="77777777" w:rsidR="00B36BE8" w:rsidRPr="001C3127" w:rsidRDefault="00B36BE8" w:rsidP="001C3127">
            <w:pPr>
              <w:rPr>
                <w:sz w:val="24"/>
                <w:szCs w:val="24"/>
              </w:rPr>
            </w:pPr>
          </w:p>
          <w:p w14:paraId="71EE31A8" w14:textId="77777777" w:rsidR="00B36BE8" w:rsidRPr="001C3127" w:rsidRDefault="00B36BE8" w:rsidP="001C3127">
            <w:pPr>
              <w:rPr>
                <w:sz w:val="24"/>
                <w:szCs w:val="24"/>
              </w:rPr>
            </w:pPr>
            <w:r w:rsidRPr="001C3127">
              <w:rPr>
                <w:sz w:val="24"/>
                <w:szCs w:val="24"/>
              </w:rPr>
              <w:t>Søvnforstyrrelser, depression</w:t>
            </w:r>
          </w:p>
          <w:p w14:paraId="59F3F463" w14:textId="77777777" w:rsidR="00B36BE8" w:rsidRPr="001C3127" w:rsidRDefault="00B36BE8" w:rsidP="001C3127">
            <w:pPr>
              <w:rPr>
                <w:sz w:val="24"/>
                <w:szCs w:val="24"/>
              </w:rPr>
            </w:pPr>
            <w:r w:rsidRPr="001C3127">
              <w:rPr>
                <w:sz w:val="24"/>
                <w:szCs w:val="24"/>
              </w:rPr>
              <w:t>Mareridt, hallucinationer</w:t>
            </w:r>
          </w:p>
        </w:tc>
      </w:tr>
      <w:tr w:rsidR="00B36BE8" w:rsidRPr="001C3127" w14:paraId="7D3B6CD9" w14:textId="77777777" w:rsidTr="001C3127">
        <w:trPr>
          <w:trHeight w:val="793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EE61" w14:textId="77777777" w:rsidR="00B36BE8" w:rsidRPr="001C3127" w:rsidRDefault="00B36BE8" w:rsidP="001C3127">
            <w:pPr>
              <w:rPr>
                <w:b/>
                <w:sz w:val="24"/>
                <w:szCs w:val="24"/>
              </w:rPr>
            </w:pPr>
            <w:r w:rsidRPr="001C3127">
              <w:rPr>
                <w:b/>
                <w:sz w:val="24"/>
                <w:szCs w:val="24"/>
              </w:rPr>
              <w:t>Nervesystemet</w:t>
            </w:r>
          </w:p>
          <w:p w14:paraId="2FE9F8D9" w14:textId="77777777" w:rsidR="00B36BE8" w:rsidRPr="001C3127" w:rsidRDefault="00B36BE8" w:rsidP="001C3127">
            <w:pPr>
              <w:rPr>
                <w:sz w:val="24"/>
                <w:szCs w:val="24"/>
              </w:rPr>
            </w:pPr>
            <w:r w:rsidRPr="001C3127">
              <w:rPr>
                <w:sz w:val="24"/>
                <w:szCs w:val="24"/>
              </w:rPr>
              <w:t>Almindelig</w:t>
            </w:r>
          </w:p>
          <w:p w14:paraId="3DFC6F1B" w14:textId="77777777" w:rsidR="00B36BE8" w:rsidRPr="001C3127" w:rsidRDefault="00B36BE8" w:rsidP="001C3127">
            <w:pPr>
              <w:rPr>
                <w:sz w:val="24"/>
                <w:szCs w:val="24"/>
              </w:rPr>
            </w:pPr>
            <w:r w:rsidRPr="001C3127">
              <w:rPr>
                <w:sz w:val="24"/>
                <w:szCs w:val="24"/>
              </w:rPr>
              <w:t>Sjælden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2339" w14:textId="77777777" w:rsidR="00B36BE8" w:rsidRPr="001C3127" w:rsidRDefault="00B36BE8" w:rsidP="001C3127">
            <w:pPr>
              <w:rPr>
                <w:sz w:val="24"/>
                <w:szCs w:val="24"/>
              </w:rPr>
            </w:pPr>
          </w:p>
          <w:p w14:paraId="4936EEF7" w14:textId="77777777" w:rsidR="00B36BE8" w:rsidRPr="001C3127" w:rsidRDefault="00B36BE8" w:rsidP="001C3127">
            <w:pPr>
              <w:rPr>
                <w:sz w:val="24"/>
                <w:szCs w:val="24"/>
              </w:rPr>
            </w:pPr>
            <w:r w:rsidRPr="001C3127">
              <w:rPr>
                <w:sz w:val="24"/>
                <w:szCs w:val="24"/>
              </w:rPr>
              <w:t>Svimmelhed, hovedpine</w:t>
            </w:r>
          </w:p>
          <w:p w14:paraId="5B7A487B" w14:textId="77777777" w:rsidR="00B36BE8" w:rsidRPr="001C3127" w:rsidRDefault="00B36BE8" w:rsidP="001C3127">
            <w:pPr>
              <w:rPr>
                <w:sz w:val="24"/>
                <w:szCs w:val="24"/>
              </w:rPr>
            </w:pPr>
            <w:r w:rsidRPr="001C3127">
              <w:rPr>
                <w:sz w:val="24"/>
                <w:szCs w:val="24"/>
              </w:rPr>
              <w:t>Synkope</w:t>
            </w:r>
          </w:p>
        </w:tc>
      </w:tr>
      <w:tr w:rsidR="00B36BE8" w:rsidRPr="001C3127" w14:paraId="3E2ACDEA" w14:textId="77777777" w:rsidTr="001C3127">
        <w:trPr>
          <w:trHeight w:val="1124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BCB0" w14:textId="77777777" w:rsidR="00B36BE8" w:rsidRPr="001C3127" w:rsidRDefault="00B36BE8" w:rsidP="001C3127">
            <w:pPr>
              <w:rPr>
                <w:b/>
                <w:sz w:val="24"/>
                <w:szCs w:val="24"/>
              </w:rPr>
            </w:pPr>
            <w:r w:rsidRPr="001C3127">
              <w:rPr>
                <w:b/>
                <w:sz w:val="24"/>
                <w:szCs w:val="24"/>
              </w:rPr>
              <w:t>Øjne</w:t>
            </w:r>
          </w:p>
          <w:p w14:paraId="02128F85" w14:textId="77777777" w:rsidR="00B36BE8" w:rsidRPr="001C3127" w:rsidRDefault="00B36BE8" w:rsidP="001C3127">
            <w:pPr>
              <w:rPr>
                <w:sz w:val="24"/>
                <w:szCs w:val="24"/>
              </w:rPr>
            </w:pPr>
            <w:r w:rsidRPr="001C3127">
              <w:rPr>
                <w:sz w:val="24"/>
                <w:szCs w:val="24"/>
              </w:rPr>
              <w:t>Sjælden</w:t>
            </w:r>
          </w:p>
          <w:p w14:paraId="1D18A43B" w14:textId="77777777" w:rsidR="00B36BE8" w:rsidRPr="001C3127" w:rsidRDefault="00B36BE8" w:rsidP="001C3127">
            <w:pPr>
              <w:rPr>
                <w:sz w:val="24"/>
                <w:szCs w:val="24"/>
              </w:rPr>
            </w:pPr>
          </w:p>
          <w:p w14:paraId="556126C7" w14:textId="77777777" w:rsidR="00B36BE8" w:rsidRPr="001C3127" w:rsidRDefault="00B36BE8" w:rsidP="001C3127">
            <w:pPr>
              <w:rPr>
                <w:sz w:val="24"/>
                <w:szCs w:val="24"/>
              </w:rPr>
            </w:pPr>
            <w:r w:rsidRPr="001C3127">
              <w:rPr>
                <w:sz w:val="24"/>
                <w:szCs w:val="24"/>
              </w:rPr>
              <w:t>Meget sjælden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8BBE" w14:textId="77777777" w:rsidR="00B36BE8" w:rsidRPr="001C3127" w:rsidRDefault="00B36BE8" w:rsidP="001C3127">
            <w:pPr>
              <w:rPr>
                <w:sz w:val="24"/>
                <w:szCs w:val="24"/>
              </w:rPr>
            </w:pPr>
          </w:p>
          <w:p w14:paraId="6E12BDA1" w14:textId="77777777" w:rsidR="00B36BE8" w:rsidRPr="001C3127" w:rsidRDefault="00B36BE8" w:rsidP="001C3127">
            <w:pPr>
              <w:rPr>
                <w:sz w:val="24"/>
                <w:szCs w:val="24"/>
              </w:rPr>
            </w:pPr>
            <w:r w:rsidRPr="001C3127">
              <w:rPr>
                <w:sz w:val="24"/>
                <w:szCs w:val="24"/>
              </w:rPr>
              <w:t>Reduceret tåreflåd (skal med i betragtning, hvis patienten bruger linser)</w:t>
            </w:r>
          </w:p>
          <w:p w14:paraId="6001BFE0" w14:textId="77777777" w:rsidR="00B36BE8" w:rsidRPr="001C3127" w:rsidRDefault="00B36BE8" w:rsidP="001C3127">
            <w:pPr>
              <w:rPr>
                <w:sz w:val="24"/>
                <w:szCs w:val="24"/>
              </w:rPr>
            </w:pPr>
            <w:proofErr w:type="spellStart"/>
            <w:r w:rsidRPr="001C3127">
              <w:rPr>
                <w:sz w:val="24"/>
                <w:szCs w:val="24"/>
              </w:rPr>
              <w:t>Konjunktivitis</w:t>
            </w:r>
            <w:proofErr w:type="spellEnd"/>
          </w:p>
        </w:tc>
      </w:tr>
      <w:tr w:rsidR="00B36BE8" w:rsidRPr="001C3127" w14:paraId="5936365F" w14:textId="77777777" w:rsidTr="001C3127"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662C" w14:textId="77777777" w:rsidR="00B36BE8" w:rsidRPr="001C3127" w:rsidRDefault="00B36BE8" w:rsidP="001C3127">
            <w:pPr>
              <w:rPr>
                <w:b/>
                <w:sz w:val="24"/>
                <w:szCs w:val="24"/>
              </w:rPr>
            </w:pPr>
            <w:r w:rsidRPr="001C3127">
              <w:rPr>
                <w:b/>
                <w:sz w:val="24"/>
                <w:szCs w:val="24"/>
              </w:rPr>
              <w:t>Øre og labyrint</w:t>
            </w:r>
          </w:p>
          <w:p w14:paraId="749E697E" w14:textId="77777777" w:rsidR="00B36BE8" w:rsidRPr="001C3127" w:rsidRDefault="00B36BE8" w:rsidP="001C3127">
            <w:pPr>
              <w:rPr>
                <w:sz w:val="24"/>
                <w:szCs w:val="24"/>
              </w:rPr>
            </w:pPr>
            <w:r w:rsidRPr="001C3127">
              <w:rPr>
                <w:sz w:val="24"/>
                <w:szCs w:val="24"/>
              </w:rPr>
              <w:t>Sjælden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F9DC" w14:textId="77777777" w:rsidR="00B36BE8" w:rsidRPr="001C3127" w:rsidRDefault="00B36BE8" w:rsidP="001C3127">
            <w:pPr>
              <w:rPr>
                <w:sz w:val="24"/>
                <w:szCs w:val="24"/>
              </w:rPr>
            </w:pPr>
          </w:p>
          <w:p w14:paraId="0A1B6D21" w14:textId="77777777" w:rsidR="00B36BE8" w:rsidRPr="001C3127" w:rsidRDefault="00B36BE8" w:rsidP="001C3127">
            <w:pPr>
              <w:rPr>
                <w:sz w:val="24"/>
                <w:szCs w:val="24"/>
              </w:rPr>
            </w:pPr>
            <w:r w:rsidRPr="001C3127">
              <w:rPr>
                <w:sz w:val="24"/>
                <w:szCs w:val="24"/>
              </w:rPr>
              <w:t>Høreforstyrrelser</w:t>
            </w:r>
          </w:p>
        </w:tc>
      </w:tr>
      <w:tr w:rsidR="00B36BE8" w:rsidRPr="001C3127" w14:paraId="479AA354" w14:textId="77777777" w:rsidTr="001C3127"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BADF" w14:textId="77777777" w:rsidR="00B36BE8" w:rsidRPr="001C3127" w:rsidRDefault="00B36BE8" w:rsidP="001C3127">
            <w:pPr>
              <w:rPr>
                <w:b/>
                <w:sz w:val="24"/>
                <w:szCs w:val="24"/>
              </w:rPr>
            </w:pPr>
            <w:r w:rsidRPr="001C3127">
              <w:rPr>
                <w:b/>
                <w:sz w:val="24"/>
                <w:szCs w:val="24"/>
              </w:rPr>
              <w:t>Hjerte</w:t>
            </w:r>
          </w:p>
          <w:p w14:paraId="559DC71D" w14:textId="77777777" w:rsidR="00B36BE8" w:rsidRPr="001C3127" w:rsidRDefault="00B36BE8" w:rsidP="001C3127">
            <w:pPr>
              <w:rPr>
                <w:sz w:val="24"/>
                <w:szCs w:val="24"/>
              </w:rPr>
            </w:pPr>
            <w:r w:rsidRPr="001C3127">
              <w:rPr>
                <w:sz w:val="24"/>
                <w:szCs w:val="24"/>
              </w:rPr>
              <w:t>Meget almindelig</w:t>
            </w:r>
          </w:p>
          <w:p w14:paraId="20EC9607" w14:textId="77777777" w:rsidR="00B36BE8" w:rsidRPr="001C3127" w:rsidRDefault="00B36BE8" w:rsidP="001C3127">
            <w:pPr>
              <w:rPr>
                <w:sz w:val="24"/>
                <w:szCs w:val="24"/>
              </w:rPr>
            </w:pPr>
            <w:r w:rsidRPr="001C3127">
              <w:rPr>
                <w:sz w:val="24"/>
                <w:szCs w:val="24"/>
              </w:rPr>
              <w:t>Almindelig</w:t>
            </w:r>
          </w:p>
          <w:p w14:paraId="2F445300" w14:textId="77777777" w:rsidR="00B36BE8" w:rsidRPr="001C3127" w:rsidRDefault="00B36BE8" w:rsidP="001C3127">
            <w:pPr>
              <w:rPr>
                <w:sz w:val="24"/>
                <w:szCs w:val="24"/>
              </w:rPr>
            </w:pPr>
            <w:r w:rsidRPr="001C3127">
              <w:rPr>
                <w:sz w:val="24"/>
                <w:szCs w:val="24"/>
              </w:rPr>
              <w:t>Ikke almindelig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F346" w14:textId="77777777" w:rsidR="00B36BE8" w:rsidRPr="001C3127" w:rsidRDefault="00B36BE8" w:rsidP="001C3127">
            <w:pPr>
              <w:rPr>
                <w:sz w:val="24"/>
                <w:szCs w:val="24"/>
              </w:rPr>
            </w:pPr>
          </w:p>
          <w:p w14:paraId="4FF1C12F" w14:textId="77777777" w:rsidR="00B36BE8" w:rsidRPr="001C3127" w:rsidRDefault="00B36BE8" w:rsidP="001C3127">
            <w:pPr>
              <w:rPr>
                <w:sz w:val="24"/>
                <w:szCs w:val="24"/>
              </w:rPr>
            </w:pPr>
            <w:proofErr w:type="spellStart"/>
            <w:r w:rsidRPr="001C3127">
              <w:rPr>
                <w:sz w:val="24"/>
                <w:szCs w:val="24"/>
              </w:rPr>
              <w:t>Bradykardi</w:t>
            </w:r>
            <w:proofErr w:type="spellEnd"/>
          </w:p>
          <w:p w14:paraId="088D128D" w14:textId="77777777" w:rsidR="00B36BE8" w:rsidRPr="001C3127" w:rsidRDefault="00B36BE8" w:rsidP="001C3127">
            <w:pPr>
              <w:rPr>
                <w:sz w:val="24"/>
                <w:szCs w:val="24"/>
              </w:rPr>
            </w:pPr>
            <w:r w:rsidRPr="001C3127">
              <w:rPr>
                <w:sz w:val="24"/>
                <w:szCs w:val="24"/>
              </w:rPr>
              <w:t>Forværring af hjerteinsufficiens</w:t>
            </w:r>
          </w:p>
          <w:p w14:paraId="270D62F9" w14:textId="77777777" w:rsidR="00B36BE8" w:rsidRPr="001C3127" w:rsidRDefault="00B36BE8" w:rsidP="001C3127">
            <w:pPr>
              <w:rPr>
                <w:sz w:val="24"/>
                <w:szCs w:val="24"/>
              </w:rPr>
            </w:pPr>
            <w:r w:rsidRPr="001C3127">
              <w:rPr>
                <w:sz w:val="24"/>
                <w:szCs w:val="24"/>
              </w:rPr>
              <w:t>AV-ledningsforstyrrelser</w:t>
            </w:r>
          </w:p>
        </w:tc>
      </w:tr>
      <w:tr w:rsidR="00B36BE8" w:rsidRPr="001C3127" w14:paraId="1EC1612E" w14:textId="77777777" w:rsidTr="001C3127"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A230" w14:textId="77777777" w:rsidR="00B36BE8" w:rsidRPr="001C3127" w:rsidRDefault="00B36BE8" w:rsidP="001C3127">
            <w:pPr>
              <w:rPr>
                <w:b/>
                <w:sz w:val="24"/>
                <w:szCs w:val="24"/>
              </w:rPr>
            </w:pPr>
            <w:proofErr w:type="spellStart"/>
            <w:r w:rsidRPr="001C3127">
              <w:rPr>
                <w:b/>
                <w:sz w:val="24"/>
                <w:szCs w:val="24"/>
              </w:rPr>
              <w:t>Vaskulære</w:t>
            </w:r>
            <w:proofErr w:type="spellEnd"/>
            <w:r w:rsidRPr="001C3127">
              <w:rPr>
                <w:b/>
                <w:sz w:val="24"/>
                <w:szCs w:val="24"/>
              </w:rPr>
              <w:t xml:space="preserve"> sygdomme</w:t>
            </w:r>
          </w:p>
          <w:p w14:paraId="38F2C8A8" w14:textId="77777777" w:rsidR="00B36BE8" w:rsidRPr="001C3127" w:rsidRDefault="00B36BE8" w:rsidP="001C3127">
            <w:pPr>
              <w:rPr>
                <w:sz w:val="24"/>
                <w:szCs w:val="24"/>
              </w:rPr>
            </w:pPr>
            <w:r w:rsidRPr="001C3127">
              <w:rPr>
                <w:sz w:val="24"/>
                <w:szCs w:val="24"/>
              </w:rPr>
              <w:t>Almindelig</w:t>
            </w:r>
          </w:p>
          <w:p w14:paraId="550897DE" w14:textId="77777777" w:rsidR="00B36BE8" w:rsidRPr="001C3127" w:rsidRDefault="00B36BE8" w:rsidP="001C3127">
            <w:pPr>
              <w:rPr>
                <w:sz w:val="24"/>
                <w:szCs w:val="24"/>
              </w:rPr>
            </w:pPr>
          </w:p>
          <w:p w14:paraId="45B6FA63" w14:textId="77777777" w:rsidR="00B36BE8" w:rsidRPr="001C3127" w:rsidRDefault="00B36BE8" w:rsidP="001C3127">
            <w:pPr>
              <w:rPr>
                <w:sz w:val="24"/>
                <w:szCs w:val="24"/>
              </w:rPr>
            </w:pPr>
            <w:r w:rsidRPr="001C3127">
              <w:rPr>
                <w:sz w:val="24"/>
                <w:szCs w:val="24"/>
              </w:rPr>
              <w:t>Ikke almindelig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8088" w14:textId="77777777" w:rsidR="00B36BE8" w:rsidRPr="001C3127" w:rsidRDefault="00B36BE8" w:rsidP="001C3127">
            <w:pPr>
              <w:rPr>
                <w:sz w:val="24"/>
                <w:szCs w:val="24"/>
              </w:rPr>
            </w:pPr>
          </w:p>
          <w:p w14:paraId="693FAFB4" w14:textId="77777777" w:rsidR="00B36BE8" w:rsidRPr="001C3127" w:rsidRDefault="00B36BE8" w:rsidP="001C3127">
            <w:pPr>
              <w:rPr>
                <w:sz w:val="24"/>
                <w:szCs w:val="24"/>
              </w:rPr>
            </w:pPr>
            <w:r w:rsidRPr="001C3127">
              <w:rPr>
                <w:sz w:val="24"/>
                <w:szCs w:val="24"/>
              </w:rPr>
              <w:t xml:space="preserve">Følelse af kulde eller følelsesløshed i ekstremiteterne, </w:t>
            </w:r>
            <w:proofErr w:type="spellStart"/>
            <w:r w:rsidRPr="001C3127">
              <w:rPr>
                <w:sz w:val="24"/>
                <w:szCs w:val="24"/>
              </w:rPr>
              <w:t>hypotension</w:t>
            </w:r>
            <w:proofErr w:type="spellEnd"/>
          </w:p>
          <w:p w14:paraId="4B448579" w14:textId="77777777" w:rsidR="00B36BE8" w:rsidRPr="001C3127" w:rsidRDefault="00B36BE8" w:rsidP="001C3127">
            <w:pPr>
              <w:rPr>
                <w:sz w:val="24"/>
                <w:szCs w:val="24"/>
              </w:rPr>
            </w:pPr>
            <w:proofErr w:type="spellStart"/>
            <w:r w:rsidRPr="001C3127">
              <w:rPr>
                <w:sz w:val="24"/>
                <w:szCs w:val="24"/>
              </w:rPr>
              <w:t>Ortostatisk</w:t>
            </w:r>
            <w:proofErr w:type="spellEnd"/>
            <w:r w:rsidRPr="001C3127">
              <w:rPr>
                <w:sz w:val="24"/>
                <w:szCs w:val="24"/>
              </w:rPr>
              <w:t xml:space="preserve"> </w:t>
            </w:r>
            <w:proofErr w:type="spellStart"/>
            <w:r w:rsidRPr="001C3127">
              <w:rPr>
                <w:sz w:val="24"/>
                <w:szCs w:val="24"/>
              </w:rPr>
              <w:t>hypotension</w:t>
            </w:r>
            <w:proofErr w:type="spellEnd"/>
          </w:p>
        </w:tc>
      </w:tr>
      <w:tr w:rsidR="00B36BE8" w:rsidRPr="001C3127" w14:paraId="5E7ED59F" w14:textId="77777777" w:rsidTr="001C3127"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DC9A" w14:textId="77777777" w:rsidR="00B36BE8" w:rsidRPr="001C3127" w:rsidRDefault="00B36BE8" w:rsidP="001C3127">
            <w:pPr>
              <w:rPr>
                <w:b/>
                <w:sz w:val="24"/>
                <w:szCs w:val="24"/>
              </w:rPr>
            </w:pPr>
            <w:r w:rsidRPr="001C3127">
              <w:rPr>
                <w:b/>
                <w:sz w:val="24"/>
                <w:szCs w:val="24"/>
              </w:rPr>
              <w:t xml:space="preserve">Luftveje, thorax og </w:t>
            </w:r>
            <w:proofErr w:type="spellStart"/>
            <w:r w:rsidRPr="001C3127">
              <w:rPr>
                <w:b/>
                <w:sz w:val="24"/>
                <w:szCs w:val="24"/>
              </w:rPr>
              <w:t>mediastinum</w:t>
            </w:r>
            <w:proofErr w:type="spellEnd"/>
          </w:p>
          <w:p w14:paraId="2450F74F" w14:textId="77777777" w:rsidR="00B36BE8" w:rsidRPr="001C3127" w:rsidRDefault="00B36BE8" w:rsidP="001C3127">
            <w:pPr>
              <w:rPr>
                <w:sz w:val="24"/>
                <w:szCs w:val="24"/>
              </w:rPr>
            </w:pPr>
            <w:r w:rsidRPr="001C3127">
              <w:rPr>
                <w:sz w:val="24"/>
                <w:szCs w:val="24"/>
              </w:rPr>
              <w:t>Ikke almindelig</w:t>
            </w:r>
          </w:p>
          <w:p w14:paraId="2C71C97C" w14:textId="77777777" w:rsidR="00B36BE8" w:rsidRPr="001C3127" w:rsidRDefault="00B36BE8" w:rsidP="001C3127">
            <w:pPr>
              <w:rPr>
                <w:sz w:val="24"/>
                <w:szCs w:val="24"/>
              </w:rPr>
            </w:pPr>
          </w:p>
          <w:p w14:paraId="244B5E4F" w14:textId="77777777" w:rsidR="00B36BE8" w:rsidRPr="001C3127" w:rsidRDefault="00B36BE8" w:rsidP="001C3127">
            <w:pPr>
              <w:rPr>
                <w:sz w:val="24"/>
                <w:szCs w:val="24"/>
              </w:rPr>
            </w:pPr>
            <w:r w:rsidRPr="001C3127">
              <w:rPr>
                <w:sz w:val="24"/>
                <w:szCs w:val="24"/>
              </w:rPr>
              <w:t>Sjælden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C261" w14:textId="77777777" w:rsidR="00B36BE8" w:rsidRPr="001C3127" w:rsidRDefault="00B36BE8" w:rsidP="001C3127">
            <w:pPr>
              <w:rPr>
                <w:sz w:val="24"/>
                <w:szCs w:val="24"/>
              </w:rPr>
            </w:pPr>
          </w:p>
          <w:p w14:paraId="5FC70097" w14:textId="77777777" w:rsidR="00B36BE8" w:rsidRPr="001C3127" w:rsidRDefault="00B36BE8" w:rsidP="001C3127">
            <w:pPr>
              <w:rPr>
                <w:sz w:val="24"/>
                <w:szCs w:val="24"/>
              </w:rPr>
            </w:pPr>
            <w:proofErr w:type="spellStart"/>
            <w:r w:rsidRPr="001C3127">
              <w:rPr>
                <w:sz w:val="24"/>
                <w:szCs w:val="24"/>
              </w:rPr>
              <w:t>Bronkospasme</w:t>
            </w:r>
            <w:proofErr w:type="spellEnd"/>
            <w:r w:rsidRPr="001C3127">
              <w:rPr>
                <w:sz w:val="24"/>
                <w:szCs w:val="24"/>
              </w:rPr>
              <w:t xml:space="preserve"> hos patienter med bronkial astma eller obstruktiv luftvejssygdom i anamnesen</w:t>
            </w:r>
          </w:p>
          <w:p w14:paraId="706E9CB6" w14:textId="77777777" w:rsidR="00B36BE8" w:rsidRPr="001C3127" w:rsidRDefault="00B36BE8" w:rsidP="001C3127">
            <w:pPr>
              <w:rPr>
                <w:sz w:val="24"/>
                <w:szCs w:val="24"/>
              </w:rPr>
            </w:pPr>
            <w:r w:rsidRPr="001C3127">
              <w:rPr>
                <w:sz w:val="24"/>
                <w:szCs w:val="24"/>
              </w:rPr>
              <w:t xml:space="preserve">Allergisk </w:t>
            </w:r>
            <w:proofErr w:type="spellStart"/>
            <w:r w:rsidRPr="001C3127">
              <w:rPr>
                <w:sz w:val="24"/>
                <w:szCs w:val="24"/>
              </w:rPr>
              <w:t>rhinitis</w:t>
            </w:r>
            <w:proofErr w:type="spellEnd"/>
          </w:p>
        </w:tc>
      </w:tr>
      <w:tr w:rsidR="00B36BE8" w:rsidRPr="001C3127" w14:paraId="479469C0" w14:textId="77777777" w:rsidTr="001C3127">
        <w:trPr>
          <w:trHeight w:val="318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16FE" w14:textId="77777777" w:rsidR="00B36BE8" w:rsidRPr="001C3127" w:rsidRDefault="00B36BE8" w:rsidP="001C3127">
            <w:pPr>
              <w:rPr>
                <w:b/>
                <w:sz w:val="24"/>
                <w:szCs w:val="24"/>
              </w:rPr>
            </w:pPr>
            <w:r w:rsidRPr="001C3127">
              <w:rPr>
                <w:b/>
                <w:sz w:val="24"/>
                <w:szCs w:val="24"/>
              </w:rPr>
              <w:t>Mave-tarm-kanalen</w:t>
            </w:r>
          </w:p>
          <w:p w14:paraId="2A3CED22" w14:textId="77777777" w:rsidR="00B36BE8" w:rsidRPr="001C3127" w:rsidRDefault="00B36BE8" w:rsidP="001C3127">
            <w:pPr>
              <w:rPr>
                <w:sz w:val="24"/>
                <w:szCs w:val="24"/>
              </w:rPr>
            </w:pPr>
            <w:r w:rsidRPr="001C3127">
              <w:rPr>
                <w:sz w:val="24"/>
                <w:szCs w:val="24"/>
              </w:rPr>
              <w:t>Almindelig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098A" w14:textId="77777777" w:rsidR="00B36BE8" w:rsidRPr="001C3127" w:rsidRDefault="00B36BE8" w:rsidP="001C3127">
            <w:pPr>
              <w:rPr>
                <w:sz w:val="24"/>
                <w:szCs w:val="24"/>
              </w:rPr>
            </w:pPr>
          </w:p>
          <w:p w14:paraId="1214EB52" w14:textId="77777777" w:rsidR="00B36BE8" w:rsidRPr="001C3127" w:rsidRDefault="00B36BE8" w:rsidP="001C3127">
            <w:pPr>
              <w:rPr>
                <w:sz w:val="24"/>
                <w:szCs w:val="24"/>
              </w:rPr>
            </w:pPr>
            <w:r w:rsidRPr="001C3127">
              <w:rPr>
                <w:sz w:val="24"/>
                <w:szCs w:val="24"/>
              </w:rPr>
              <w:t>Gener fra mave-tarm-kanalen, såsom kvalme, opkastning, diarré, konstipation</w:t>
            </w:r>
          </w:p>
        </w:tc>
      </w:tr>
      <w:tr w:rsidR="00B36BE8" w:rsidRPr="001C3127" w14:paraId="77965B1D" w14:textId="77777777" w:rsidTr="001C3127">
        <w:trPr>
          <w:trHeight w:val="318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D719" w14:textId="77777777" w:rsidR="00B36BE8" w:rsidRPr="001C3127" w:rsidRDefault="00B36BE8" w:rsidP="001C3127">
            <w:pPr>
              <w:rPr>
                <w:b/>
                <w:sz w:val="24"/>
                <w:szCs w:val="24"/>
              </w:rPr>
            </w:pPr>
            <w:r w:rsidRPr="001C3127">
              <w:rPr>
                <w:b/>
                <w:sz w:val="24"/>
                <w:szCs w:val="24"/>
              </w:rPr>
              <w:t>Lever og galdeveje</w:t>
            </w:r>
          </w:p>
          <w:p w14:paraId="45ADA695" w14:textId="77777777" w:rsidR="00B36BE8" w:rsidRPr="001C3127" w:rsidRDefault="00B36BE8" w:rsidP="001C3127">
            <w:pPr>
              <w:rPr>
                <w:sz w:val="24"/>
                <w:szCs w:val="24"/>
              </w:rPr>
            </w:pPr>
            <w:r w:rsidRPr="001C3127">
              <w:rPr>
                <w:sz w:val="24"/>
                <w:szCs w:val="24"/>
              </w:rPr>
              <w:t>Sjælden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8D6D" w14:textId="77777777" w:rsidR="00B36BE8" w:rsidRPr="001C3127" w:rsidRDefault="00B36BE8" w:rsidP="001C3127">
            <w:pPr>
              <w:rPr>
                <w:sz w:val="24"/>
                <w:szCs w:val="24"/>
              </w:rPr>
            </w:pPr>
          </w:p>
          <w:p w14:paraId="752A6CA1" w14:textId="77777777" w:rsidR="00B36BE8" w:rsidRPr="001C3127" w:rsidRDefault="00B36BE8" w:rsidP="001C3127">
            <w:pPr>
              <w:rPr>
                <w:sz w:val="24"/>
                <w:szCs w:val="24"/>
              </w:rPr>
            </w:pPr>
            <w:r w:rsidRPr="001C3127">
              <w:rPr>
                <w:sz w:val="24"/>
                <w:szCs w:val="24"/>
              </w:rPr>
              <w:t>Hepatitis</w:t>
            </w:r>
          </w:p>
        </w:tc>
      </w:tr>
      <w:tr w:rsidR="00B36BE8" w:rsidRPr="001C3127" w14:paraId="3F3AF831" w14:textId="77777777" w:rsidTr="001C3127">
        <w:trPr>
          <w:trHeight w:val="318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66D6" w14:textId="77777777" w:rsidR="00B36BE8" w:rsidRPr="001C3127" w:rsidRDefault="00B36BE8" w:rsidP="001C3127">
            <w:pPr>
              <w:rPr>
                <w:b/>
                <w:sz w:val="24"/>
                <w:szCs w:val="24"/>
              </w:rPr>
            </w:pPr>
            <w:r w:rsidRPr="001C3127">
              <w:rPr>
                <w:b/>
                <w:sz w:val="24"/>
                <w:szCs w:val="24"/>
              </w:rPr>
              <w:t>Hud og subkutane væv</w:t>
            </w:r>
          </w:p>
          <w:p w14:paraId="4EA010F5" w14:textId="77777777" w:rsidR="00B36BE8" w:rsidRPr="001C3127" w:rsidRDefault="00B36BE8" w:rsidP="001C3127">
            <w:pPr>
              <w:rPr>
                <w:sz w:val="24"/>
                <w:szCs w:val="24"/>
              </w:rPr>
            </w:pPr>
            <w:r w:rsidRPr="001C3127">
              <w:rPr>
                <w:sz w:val="24"/>
                <w:szCs w:val="24"/>
              </w:rPr>
              <w:t>Sjælden</w:t>
            </w:r>
          </w:p>
          <w:p w14:paraId="31AE91C0" w14:textId="77777777" w:rsidR="00B36BE8" w:rsidRPr="001C3127" w:rsidRDefault="00B36BE8" w:rsidP="001C3127">
            <w:pPr>
              <w:rPr>
                <w:sz w:val="24"/>
                <w:szCs w:val="24"/>
              </w:rPr>
            </w:pPr>
            <w:r w:rsidRPr="001C3127">
              <w:rPr>
                <w:sz w:val="24"/>
                <w:szCs w:val="24"/>
              </w:rPr>
              <w:t>Meget sjælden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42DA" w14:textId="77777777" w:rsidR="00B36BE8" w:rsidRPr="001C3127" w:rsidRDefault="00B36BE8" w:rsidP="001C3127">
            <w:pPr>
              <w:rPr>
                <w:sz w:val="24"/>
                <w:szCs w:val="24"/>
              </w:rPr>
            </w:pPr>
          </w:p>
          <w:p w14:paraId="37835F57" w14:textId="77777777" w:rsidR="00B36BE8" w:rsidRPr="001C3127" w:rsidRDefault="00B36BE8" w:rsidP="001C3127">
            <w:pPr>
              <w:rPr>
                <w:sz w:val="24"/>
                <w:szCs w:val="24"/>
              </w:rPr>
            </w:pPr>
            <w:r w:rsidRPr="001C3127">
              <w:rPr>
                <w:sz w:val="24"/>
                <w:szCs w:val="24"/>
              </w:rPr>
              <w:t>Overfølsomhedsreaktioner (kløe, rødme, udslæt)</w:t>
            </w:r>
          </w:p>
          <w:p w14:paraId="45ED64A5" w14:textId="77777777" w:rsidR="00B36BE8" w:rsidRPr="001C3127" w:rsidRDefault="00B36BE8" w:rsidP="001C3127">
            <w:pPr>
              <w:rPr>
                <w:sz w:val="24"/>
                <w:szCs w:val="24"/>
              </w:rPr>
            </w:pPr>
            <w:proofErr w:type="spellStart"/>
            <w:r w:rsidRPr="001C3127">
              <w:rPr>
                <w:sz w:val="24"/>
                <w:szCs w:val="24"/>
              </w:rPr>
              <w:t>Alopeci</w:t>
            </w:r>
            <w:proofErr w:type="spellEnd"/>
            <w:r w:rsidRPr="001C3127">
              <w:rPr>
                <w:sz w:val="24"/>
                <w:szCs w:val="24"/>
              </w:rPr>
              <w:t>, betablokkere kan fremkalde eller forværre psoriasis eller inducere psoriasislignende udslæt</w:t>
            </w:r>
          </w:p>
        </w:tc>
      </w:tr>
      <w:tr w:rsidR="00B36BE8" w:rsidRPr="001C3127" w14:paraId="6A86A5AB" w14:textId="77777777" w:rsidTr="001C3127">
        <w:trPr>
          <w:trHeight w:val="318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3901" w14:textId="77777777" w:rsidR="00B36BE8" w:rsidRPr="001C3127" w:rsidRDefault="00B36BE8" w:rsidP="001C3127">
            <w:pPr>
              <w:rPr>
                <w:b/>
                <w:sz w:val="24"/>
                <w:szCs w:val="24"/>
              </w:rPr>
            </w:pPr>
            <w:r w:rsidRPr="001C3127">
              <w:rPr>
                <w:b/>
                <w:sz w:val="24"/>
                <w:szCs w:val="24"/>
              </w:rPr>
              <w:t>Knogler, led, muskler og bindevæv</w:t>
            </w:r>
          </w:p>
          <w:p w14:paraId="24A7C6F6" w14:textId="77777777" w:rsidR="00B36BE8" w:rsidRPr="001C3127" w:rsidRDefault="00B36BE8" w:rsidP="001C3127">
            <w:pPr>
              <w:rPr>
                <w:sz w:val="24"/>
                <w:szCs w:val="24"/>
              </w:rPr>
            </w:pPr>
            <w:r w:rsidRPr="001C3127">
              <w:rPr>
                <w:sz w:val="24"/>
                <w:szCs w:val="24"/>
              </w:rPr>
              <w:t>Ikke almindelig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9EE9" w14:textId="77777777" w:rsidR="00B36BE8" w:rsidRPr="001C3127" w:rsidRDefault="00B36BE8" w:rsidP="001C3127">
            <w:pPr>
              <w:rPr>
                <w:sz w:val="24"/>
                <w:szCs w:val="24"/>
              </w:rPr>
            </w:pPr>
          </w:p>
          <w:p w14:paraId="3B453ECA" w14:textId="77777777" w:rsidR="00B36BE8" w:rsidRPr="001C3127" w:rsidRDefault="00B36BE8" w:rsidP="001C3127">
            <w:pPr>
              <w:rPr>
                <w:sz w:val="24"/>
                <w:szCs w:val="24"/>
              </w:rPr>
            </w:pPr>
            <w:r w:rsidRPr="001C3127">
              <w:rPr>
                <w:sz w:val="24"/>
                <w:szCs w:val="24"/>
              </w:rPr>
              <w:t>Muskelsvaghed og kramper</w:t>
            </w:r>
          </w:p>
        </w:tc>
      </w:tr>
      <w:tr w:rsidR="00B36BE8" w:rsidRPr="001C3127" w14:paraId="557C5836" w14:textId="77777777" w:rsidTr="001C3127">
        <w:trPr>
          <w:trHeight w:val="318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8C9A" w14:textId="77777777" w:rsidR="00B36BE8" w:rsidRPr="001C3127" w:rsidRDefault="00B36BE8" w:rsidP="001C3127">
            <w:pPr>
              <w:rPr>
                <w:sz w:val="24"/>
                <w:szCs w:val="24"/>
              </w:rPr>
            </w:pPr>
            <w:r w:rsidRPr="001C3127">
              <w:rPr>
                <w:sz w:val="24"/>
                <w:szCs w:val="24"/>
              </w:rPr>
              <w:t>Det reproduktive system og mammae</w:t>
            </w:r>
          </w:p>
          <w:p w14:paraId="59B4D6F8" w14:textId="77777777" w:rsidR="00B36BE8" w:rsidRPr="001C3127" w:rsidRDefault="00B36BE8" w:rsidP="001C3127">
            <w:pPr>
              <w:rPr>
                <w:sz w:val="24"/>
                <w:szCs w:val="24"/>
              </w:rPr>
            </w:pPr>
            <w:r w:rsidRPr="001C3127">
              <w:rPr>
                <w:sz w:val="24"/>
                <w:szCs w:val="24"/>
              </w:rPr>
              <w:t>Sjælden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DEEF" w14:textId="77777777" w:rsidR="00B36BE8" w:rsidRPr="001C3127" w:rsidRDefault="00B36BE8" w:rsidP="001C3127">
            <w:pPr>
              <w:rPr>
                <w:sz w:val="24"/>
                <w:szCs w:val="24"/>
              </w:rPr>
            </w:pPr>
          </w:p>
          <w:p w14:paraId="08202D73" w14:textId="77777777" w:rsidR="00B36BE8" w:rsidRPr="001C3127" w:rsidRDefault="00B36BE8" w:rsidP="001C3127">
            <w:pPr>
              <w:rPr>
                <w:sz w:val="24"/>
                <w:szCs w:val="24"/>
              </w:rPr>
            </w:pPr>
            <w:r w:rsidRPr="001C3127">
              <w:rPr>
                <w:sz w:val="24"/>
                <w:szCs w:val="24"/>
              </w:rPr>
              <w:t>Potensforstyrrelser</w:t>
            </w:r>
          </w:p>
        </w:tc>
      </w:tr>
      <w:tr w:rsidR="00B36BE8" w:rsidRPr="001C3127" w14:paraId="20BE4041" w14:textId="77777777" w:rsidTr="001C3127">
        <w:trPr>
          <w:trHeight w:val="318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0FBBE" w14:textId="7A34AE2F" w:rsidR="00B36BE8" w:rsidRPr="001C3127" w:rsidRDefault="00B36BE8" w:rsidP="001C3127">
            <w:pPr>
              <w:rPr>
                <w:b/>
                <w:sz w:val="24"/>
                <w:szCs w:val="24"/>
              </w:rPr>
            </w:pPr>
            <w:r w:rsidRPr="001C3127">
              <w:rPr>
                <w:b/>
                <w:sz w:val="24"/>
                <w:szCs w:val="24"/>
              </w:rPr>
              <w:t>Almene symptomer</w:t>
            </w:r>
          </w:p>
          <w:p w14:paraId="23D65F9F" w14:textId="77777777" w:rsidR="00B36BE8" w:rsidRPr="001C3127" w:rsidRDefault="00B36BE8" w:rsidP="001C3127">
            <w:pPr>
              <w:rPr>
                <w:sz w:val="24"/>
                <w:szCs w:val="24"/>
              </w:rPr>
            </w:pPr>
            <w:r w:rsidRPr="001C3127">
              <w:rPr>
                <w:sz w:val="24"/>
                <w:szCs w:val="24"/>
              </w:rPr>
              <w:t>Almindelig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280E" w14:textId="77777777" w:rsidR="00B36BE8" w:rsidRPr="001C3127" w:rsidRDefault="00B36BE8" w:rsidP="001C3127">
            <w:pPr>
              <w:rPr>
                <w:sz w:val="24"/>
                <w:szCs w:val="24"/>
              </w:rPr>
            </w:pPr>
          </w:p>
          <w:p w14:paraId="3050A45D" w14:textId="77777777" w:rsidR="00B36BE8" w:rsidRPr="001C3127" w:rsidRDefault="00B36BE8" w:rsidP="001C3127">
            <w:pPr>
              <w:rPr>
                <w:sz w:val="24"/>
                <w:szCs w:val="24"/>
              </w:rPr>
            </w:pPr>
            <w:r w:rsidRPr="001C3127">
              <w:rPr>
                <w:sz w:val="24"/>
                <w:szCs w:val="24"/>
              </w:rPr>
              <w:t>Asteni, træthed</w:t>
            </w:r>
          </w:p>
        </w:tc>
      </w:tr>
      <w:tr w:rsidR="00B36BE8" w:rsidRPr="001C3127" w14:paraId="6083AECE" w14:textId="77777777" w:rsidTr="001C3127">
        <w:trPr>
          <w:trHeight w:val="318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C77E" w14:textId="77777777" w:rsidR="00B36BE8" w:rsidRPr="001C3127" w:rsidRDefault="00B36BE8" w:rsidP="001C3127">
            <w:pPr>
              <w:rPr>
                <w:b/>
                <w:sz w:val="24"/>
                <w:szCs w:val="24"/>
              </w:rPr>
            </w:pPr>
            <w:r w:rsidRPr="001C3127">
              <w:rPr>
                <w:b/>
                <w:sz w:val="24"/>
                <w:szCs w:val="24"/>
              </w:rPr>
              <w:t>Undersøgelser</w:t>
            </w:r>
          </w:p>
          <w:p w14:paraId="34F90A5C" w14:textId="77777777" w:rsidR="00B36BE8" w:rsidRPr="001C3127" w:rsidRDefault="00B36BE8" w:rsidP="001C3127">
            <w:pPr>
              <w:rPr>
                <w:sz w:val="24"/>
                <w:szCs w:val="24"/>
              </w:rPr>
            </w:pPr>
            <w:r w:rsidRPr="001C3127">
              <w:rPr>
                <w:sz w:val="24"/>
                <w:szCs w:val="24"/>
              </w:rPr>
              <w:t>Sjælden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403D" w14:textId="77777777" w:rsidR="00B36BE8" w:rsidRPr="001C3127" w:rsidRDefault="00B36BE8" w:rsidP="001C3127">
            <w:pPr>
              <w:rPr>
                <w:sz w:val="24"/>
                <w:szCs w:val="24"/>
              </w:rPr>
            </w:pPr>
          </w:p>
          <w:p w14:paraId="512055AD" w14:textId="77777777" w:rsidR="00B36BE8" w:rsidRPr="001C3127" w:rsidRDefault="00B36BE8" w:rsidP="001C3127">
            <w:pPr>
              <w:rPr>
                <w:sz w:val="24"/>
                <w:szCs w:val="24"/>
              </w:rPr>
            </w:pPr>
            <w:r w:rsidRPr="001C3127">
              <w:rPr>
                <w:sz w:val="24"/>
                <w:szCs w:val="24"/>
              </w:rPr>
              <w:t>Forhøjet niveau af triglycerider, forhøjet niveau af leverenzymer (ALAT, ASAT)</w:t>
            </w:r>
          </w:p>
        </w:tc>
      </w:tr>
    </w:tbl>
    <w:p w14:paraId="36D5F053" w14:textId="77777777" w:rsidR="00B36BE8" w:rsidRPr="008C397A" w:rsidRDefault="00B36BE8" w:rsidP="008C397A">
      <w:pPr>
        <w:ind w:left="851" w:hanging="851"/>
        <w:rPr>
          <w:sz w:val="24"/>
          <w:szCs w:val="24"/>
          <w:lang w:eastAsia="en-GB"/>
        </w:rPr>
      </w:pPr>
    </w:p>
    <w:p w14:paraId="33085F59" w14:textId="77777777" w:rsidR="001C3127" w:rsidRDefault="001C3127" w:rsidP="001C3127">
      <w:pPr>
        <w:autoSpaceDE w:val="0"/>
        <w:autoSpaceDN w:val="0"/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Indberetning af formodede bivirkninger</w:t>
      </w:r>
    </w:p>
    <w:p w14:paraId="633E950C" w14:textId="77777777" w:rsidR="001C3127" w:rsidRDefault="001C3127" w:rsidP="001C3127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Når lægemidlet er godkendt, er indberetning af formodede bivirkninger vigtig. Det muliggør løbende overvågning af </w:t>
      </w:r>
      <w:proofErr w:type="spellStart"/>
      <w:r>
        <w:rPr>
          <w:sz w:val="24"/>
          <w:szCs w:val="24"/>
        </w:rPr>
        <w:t>benefit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risk</w:t>
      </w:r>
      <w:proofErr w:type="spellEnd"/>
      <w:r>
        <w:rPr>
          <w:sz w:val="24"/>
          <w:szCs w:val="24"/>
        </w:rPr>
        <w:t>-forholdet for lægemidlet. Læger og sundhedspersonale anmodes om at indberette alle formodede bivirkninger via:</w:t>
      </w:r>
    </w:p>
    <w:p w14:paraId="72E8E4A4" w14:textId="77777777" w:rsidR="001C3127" w:rsidRDefault="001C3127" w:rsidP="001C3127">
      <w:pPr>
        <w:tabs>
          <w:tab w:val="left" w:pos="2440"/>
        </w:tabs>
        <w:ind w:left="851"/>
        <w:rPr>
          <w:sz w:val="24"/>
          <w:szCs w:val="24"/>
        </w:rPr>
      </w:pPr>
    </w:p>
    <w:p w14:paraId="6B986E5F" w14:textId="77777777" w:rsidR="001C3127" w:rsidRDefault="001C3127" w:rsidP="001C3127">
      <w:pPr>
        <w:ind w:left="851"/>
        <w:rPr>
          <w:sz w:val="24"/>
          <w:szCs w:val="24"/>
        </w:rPr>
      </w:pPr>
      <w:r>
        <w:rPr>
          <w:sz w:val="24"/>
          <w:szCs w:val="24"/>
        </w:rPr>
        <w:t>Lægemiddelstyrelsen</w:t>
      </w:r>
    </w:p>
    <w:p w14:paraId="51CF2A06" w14:textId="77777777" w:rsidR="001C3127" w:rsidRDefault="001C3127" w:rsidP="001C3127">
      <w:pPr>
        <w:ind w:left="851"/>
        <w:rPr>
          <w:sz w:val="24"/>
          <w:szCs w:val="24"/>
        </w:rPr>
      </w:pPr>
      <w:r>
        <w:rPr>
          <w:sz w:val="24"/>
          <w:szCs w:val="24"/>
        </w:rPr>
        <w:t>Axel Heides Gade 1</w:t>
      </w:r>
    </w:p>
    <w:p w14:paraId="138BF73B" w14:textId="77777777" w:rsidR="001C3127" w:rsidRDefault="001C3127" w:rsidP="001C3127">
      <w:pPr>
        <w:ind w:left="851"/>
        <w:rPr>
          <w:sz w:val="24"/>
          <w:szCs w:val="24"/>
        </w:rPr>
      </w:pPr>
      <w:r>
        <w:rPr>
          <w:sz w:val="24"/>
          <w:szCs w:val="24"/>
        </w:rPr>
        <w:t>DK-2300 København S</w:t>
      </w:r>
    </w:p>
    <w:p w14:paraId="7B985E1C" w14:textId="77777777" w:rsidR="001C3127" w:rsidRDefault="001C3127" w:rsidP="001C3127">
      <w:pPr>
        <w:ind w:left="851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Websted</w:t>
      </w:r>
      <w:proofErr w:type="spellEnd"/>
      <w:r>
        <w:rPr>
          <w:sz w:val="24"/>
          <w:szCs w:val="24"/>
          <w:lang w:val="en-US"/>
        </w:rPr>
        <w:t xml:space="preserve">: </w:t>
      </w:r>
      <w:hyperlink r:id="rId8" w:history="1">
        <w:r>
          <w:rPr>
            <w:rStyle w:val="Hyperlink"/>
            <w:sz w:val="24"/>
            <w:szCs w:val="24"/>
            <w:lang w:val="en-US"/>
          </w:rPr>
          <w:t>www.meldenbivirkning.dk</w:t>
        </w:r>
      </w:hyperlink>
    </w:p>
    <w:p w14:paraId="1F5F438C" w14:textId="77777777" w:rsidR="001C3127" w:rsidRDefault="001C3127" w:rsidP="001C3127">
      <w:pPr>
        <w:ind w:left="85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E-mail: </w:t>
      </w:r>
      <w:hyperlink r:id="rId9" w:history="1">
        <w:r>
          <w:rPr>
            <w:rStyle w:val="Hyperlink"/>
            <w:sz w:val="24"/>
            <w:szCs w:val="24"/>
            <w:lang w:val="en-US"/>
          </w:rPr>
          <w:t>dkma@dkma.dk</w:t>
        </w:r>
      </w:hyperlink>
    </w:p>
    <w:p w14:paraId="1F13EFC0" w14:textId="77777777" w:rsidR="009260DE" w:rsidRPr="008C397A" w:rsidRDefault="009260DE" w:rsidP="008C397A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  <w:lang w:val="en-US"/>
        </w:rPr>
      </w:pPr>
    </w:p>
    <w:p w14:paraId="5AE1549E" w14:textId="77777777" w:rsidR="009260DE" w:rsidRPr="008C397A" w:rsidRDefault="009260DE" w:rsidP="008C397A">
      <w:pPr>
        <w:ind w:left="851" w:hanging="851"/>
        <w:rPr>
          <w:b/>
          <w:sz w:val="24"/>
          <w:szCs w:val="24"/>
        </w:rPr>
      </w:pPr>
      <w:r w:rsidRPr="008C397A">
        <w:rPr>
          <w:b/>
          <w:sz w:val="24"/>
          <w:szCs w:val="24"/>
        </w:rPr>
        <w:t>4.9</w:t>
      </w:r>
      <w:r w:rsidRPr="008C397A">
        <w:rPr>
          <w:b/>
          <w:sz w:val="24"/>
          <w:szCs w:val="24"/>
        </w:rPr>
        <w:tab/>
        <w:t>Overdosering</w:t>
      </w:r>
    </w:p>
    <w:p w14:paraId="24AF1094" w14:textId="77777777" w:rsidR="001C3127" w:rsidRDefault="001C3127" w:rsidP="008C397A">
      <w:pPr>
        <w:ind w:left="851" w:hanging="851"/>
        <w:rPr>
          <w:rFonts w:eastAsia="Calibri"/>
          <w:sz w:val="24"/>
          <w:szCs w:val="24"/>
        </w:rPr>
      </w:pPr>
    </w:p>
    <w:p w14:paraId="05695889" w14:textId="77777777" w:rsidR="00B36BE8" w:rsidRPr="001C3127" w:rsidRDefault="00B36BE8" w:rsidP="00525228">
      <w:pPr>
        <w:ind w:left="851"/>
        <w:rPr>
          <w:rFonts w:eastAsia="Calibri"/>
          <w:sz w:val="24"/>
          <w:szCs w:val="24"/>
          <w:u w:val="single"/>
        </w:rPr>
      </w:pPr>
      <w:r w:rsidRPr="001C3127">
        <w:rPr>
          <w:rFonts w:eastAsia="Calibri"/>
          <w:sz w:val="24"/>
          <w:szCs w:val="24"/>
          <w:u w:val="single"/>
        </w:rPr>
        <w:t>Symptomer</w:t>
      </w:r>
    </w:p>
    <w:p w14:paraId="35763B30" w14:textId="77777777" w:rsidR="00B36BE8" w:rsidRPr="008C397A" w:rsidRDefault="00B36BE8" w:rsidP="00525228">
      <w:pPr>
        <w:ind w:left="851"/>
        <w:rPr>
          <w:sz w:val="24"/>
          <w:szCs w:val="24"/>
        </w:rPr>
      </w:pPr>
      <w:r w:rsidRPr="008C397A">
        <w:rPr>
          <w:sz w:val="24"/>
          <w:szCs w:val="24"/>
        </w:rPr>
        <w:t xml:space="preserve">Der er ved overdosering (f.eks. en daglig dosis på 15 mg i stedet for 7,5 mg) blevet rapporteret tredjegrads-AV-blok, </w:t>
      </w:r>
      <w:proofErr w:type="spellStart"/>
      <w:r w:rsidRPr="008C397A">
        <w:rPr>
          <w:sz w:val="24"/>
          <w:szCs w:val="24"/>
        </w:rPr>
        <w:t>bradykardi</w:t>
      </w:r>
      <w:proofErr w:type="spellEnd"/>
      <w:r w:rsidRPr="008C397A">
        <w:rPr>
          <w:sz w:val="24"/>
          <w:szCs w:val="24"/>
        </w:rPr>
        <w:t xml:space="preserve"> og svimmelhed. Generelt er de mest almindelige tegn, der forventes ved overdosering af en betablokker, </w:t>
      </w:r>
      <w:proofErr w:type="spellStart"/>
      <w:r w:rsidRPr="008C397A">
        <w:rPr>
          <w:sz w:val="24"/>
          <w:szCs w:val="24"/>
        </w:rPr>
        <w:t>bradykardi</w:t>
      </w:r>
      <w:proofErr w:type="spellEnd"/>
      <w:r w:rsidRPr="008C397A">
        <w:rPr>
          <w:sz w:val="24"/>
          <w:szCs w:val="24"/>
        </w:rPr>
        <w:t xml:space="preserve">, </w:t>
      </w:r>
      <w:proofErr w:type="spellStart"/>
      <w:r w:rsidRPr="008C397A">
        <w:rPr>
          <w:sz w:val="24"/>
          <w:szCs w:val="24"/>
        </w:rPr>
        <w:t>hypotension</w:t>
      </w:r>
      <w:proofErr w:type="spellEnd"/>
      <w:r w:rsidRPr="008C397A">
        <w:rPr>
          <w:sz w:val="24"/>
          <w:szCs w:val="24"/>
        </w:rPr>
        <w:t xml:space="preserve">, </w:t>
      </w:r>
      <w:proofErr w:type="spellStart"/>
      <w:r w:rsidRPr="008C397A">
        <w:rPr>
          <w:sz w:val="24"/>
          <w:szCs w:val="24"/>
        </w:rPr>
        <w:t>bronkospasme</w:t>
      </w:r>
      <w:proofErr w:type="spellEnd"/>
      <w:r w:rsidRPr="008C397A">
        <w:rPr>
          <w:sz w:val="24"/>
          <w:szCs w:val="24"/>
        </w:rPr>
        <w:t xml:space="preserve">, akut hjerteinsufficiens og </w:t>
      </w:r>
      <w:proofErr w:type="spellStart"/>
      <w:r w:rsidRPr="008C397A">
        <w:rPr>
          <w:sz w:val="24"/>
          <w:szCs w:val="24"/>
        </w:rPr>
        <w:t>hypoglykæmi</w:t>
      </w:r>
      <w:proofErr w:type="spellEnd"/>
      <w:r w:rsidRPr="008C397A">
        <w:rPr>
          <w:sz w:val="24"/>
          <w:szCs w:val="24"/>
        </w:rPr>
        <w:t xml:space="preserve">. Der er til dato rapporteret nogle få tilfælde af overdosering (maksimalt: 2000 mg) med </w:t>
      </w:r>
      <w:proofErr w:type="spellStart"/>
      <w:r w:rsidRPr="008C397A">
        <w:rPr>
          <w:sz w:val="24"/>
          <w:szCs w:val="24"/>
        </w:rPr>
        <w:t>bisoprolol</w:t>
      </w:r>
      <w:proofErr w:type="spellEnd"/>
      <w:r w:rsidRPr="008C397A">
        <w:rPr>
          <w:sz w:val="24"/>
          <w:szCs w:val="24"/>
        </w:rPr>
        <w:t xml:space="preserve"> hos patienter med </w:t>
      </w:r>
      <w:proofErr w:type="spellStart"/>
      <w:r w:rsidRPr="008C397A">
        <w:rPr>
          <w:sz w:val="24"/>
          <w:szCs w:val="24"/>
        </w:rPr>
        <w:t>hypertension</w:t>
      </w:r>
      <w:proofErr w:type="spellEnd"/>
      <w:r w:rsidRPr="008C397A">
        <w:rPr>
          <w:sz w:val="24"/>
          <w:szCs w:val="24"/>
        </w:rPr>
        <w:t xml:space="preserve"> og/eller </w:t>
      </w:r>
      <w:proofErr w:type="spellStart"/>
      <w:r w:rsidRPr="008C397A">
        <w:rPr>
          <w:sz w:val="24"/>
          <w:szCs w:val="24"/>
        </w:rPr>
        <w:t>koronar</w:t>
      </w:r>
      <w:proofErr w:type="spellEnd"/>
      <w:r w:rsidRPr="008C397A">
        <w:rPr>
          <w:sz w:val="24"/>
          <w:szCs w:val="24"/>
        </w:rPr>
        <w:t xml:space="preserve"> hjertesygdom, som fremviste </w:t>
      </w:r>
      <w:proofErr w:type="spellStart"/>
      <w:r w:rsidRPr="008C397A">
        <w:rPr>
          <w:sz w:val="24"/>
          <w:szCs w:val="24"/>
        </w:rPr>
        <w:t>bradykardi</w:t>
      </w:r>
      <w:proofErr w:type="spellEnd"/>
      <w:r w:rsidRPr="008C397A">
        <w:rPr>
          <w:sz w:val="24"/>
          <w:szCs w:val="24"/>
        </w:rPr>
        <w:t xml:space="preserve"> og/eller </w:t>
      </w:r>
      <w:proofErr w:type="spellStart"/>
      <w:r w:rsidRPr="008C397A">
        <w:rPr>
          <w:sz w:val="24"/>
          <w:szCs w:val="24"/>
        </w:rPr>
        <w:t>hypotension</w:t>
      </w:r>
      <w:proofErr w:type="spellEnd"/>
      <w:r w:rsidRPr="008C397A">
        <w:rPr>
          <w:sz w:val="24"/>
          <w:szCs w:val="24"/>
        </w:rPr>
        <w:t xml:space="preserve">; alle patienter kom sig. Der er en bred individuel variation i følsomhed over for en enkelt høj dosis af </w:t>
      </w:r>
      <w:proofErr w:type="spellStart"/>
      <w:r w:rsidRPr="008C397A">
        <w:rPr>
          <w:sz w:val="24"/>
          <w:szCs w:val="24"/>
        </w:rPr>
        <w:t>bisoprolol</w:t>
      </w:r>
      <w:proofErr w:type="spellEnd"/>
      <w:r w:rsidRPr="008C397A">
        <w:rPr>
          <w:sz w:val="24"/>
          <w:szCs w:val="24"/>
        </w:rPr>
        <w:t xml:space="preserve">, og patienter med hjerteinsufficiens er sandsynligvis meget følsomme. Det er derfor bydende nødvendigt at starte behandlingen af disse patienter med en gradvis </w:t>
      </w:r>
      <w:proofErr w:type="spellStart"/>
      <w:r w:rsidRPr="008C397A">
        <w:rPr>
          <w:sz w:val="24"/>
          <w:szCs w:val="24"/>
        </w:rPr>
        <w:t>optitrering</w:t>
      </w:r>
      <w:proofErr w:type="spellEnd"/>
      <w:r w:rsidRPr="008C397A">
        <w:rPr>
          <w:sz w:val="24"/>
          <w:szCs w:val="24"/>
        </w:rPr>
        <w:t xml:space="preserve"> ifølge skemaet i pkt. 4.2.</w:t>
      </w:r>
    </w:p>
    <w:p w14:paraId="13C97BDA" w14:textId="77777777" w:rsidR="00B36BE8" w:rsidRPr="008C397A" w:rsidRDefault="00B36BE8" w:rsidP="00525228">
      <w:pPr>
        <w:ind w:left="851" w:hanging="851"/>
        <w:rPr>
          <w:sz w:val="24"/>
          <w:szCs w:val="24"/>
        </w:rPr>
      </w:pPr>
    </w:p>
    <w:p w14:paraId="33A124C0" w14:textId="77777777" w:rsidR="00B36BE8" w:rsidRPr="001C3127" w:rsidRDefault="00B36BE8" w:rsidP="001C3127">
      <w:pPr>
        <w:ind w:left="851"/>
        <w:rPr>
          <w:rFonts w:eastAsia="Calibri"/>
          <w:sz w:val="24"/>
          <w:szCs w:val="24"/>
          <w:u w:val="single"/>
        </w:rPr>
      </w:pPr>
      <w:r w:rsidRPr="001C3127">
        <w:rPr>
          <w:rFonts w:eastAsia="Calibri"/>
          <w:sz w:val="24"/>
          <w:szCs w:val="24"/>
          <w:u w:val="single"/>
        </w:rPr>
        <w:t>Håndtering</w:t>
      </w:r>
    </w:p>
    <w:p w14:paraId="480BA953" w14:textId="77777777" w:rsidR="00B36BE8" w:rsidRPr="008C397A" w:rsidRDefault="00B36BE8" w:rsidP="001C3127">
      <w:pPr>
        <w:ind w:left="851"/>
        <w:rPr>
          <w:sz w:val="24"/>
          <w:szCs w:val="24"/>
        </w:rPr>
      </w:pPr>
      <w:r w:rsidRPr="008C397A">
        <w:rPr>
          <w:sz w:val="24"/>
          <w:szCs w:val="24"/>
        </w:rPr>
        <w:t xml:space="preserve">Hvis der forekommer overdosering, skal </w:t>
      </w:r>
      <w:proofErr w:type="spellStart"/>
      <w:r w:rsidRPr="008C397A">
        <w:rPr>
          <w:sz w:val="24"/>
          <w:szCs w:val="24"/>
        </w:rPr>
        <w:t>bisoprololbehandlingen</w:t>
      </w:r>
      <w:proofErr w:type="spellEnd"/>
      <w:r w:rsidRPr="008C397A">
        <w:rPr>
          <w:sz w:val="24"/>
          <w:szCs w:val="24"/>
        </w:rPr>
        <w:t xml:space="preserve"> standses, og der skal iværksættes støttende og symptomatisk behandling. Begrænsede data tyder på, at </w:t>
      </w:r>
      <w:proofErr w:type="spellStart"/>
      <w:r w:rsidRPr="008C397A">
        <w:rPr>
          <w:sz w:val="24"/>
          <w:szCs w:val="24"/>
        </w:rPr>
        <w:t>bisoprolol</w:t>
      </w:r>
      <w:proofErr w:type="spellEnd"/>
      <w:r w:rsidRPr="008C397A">
        <w:rPr>
          <w:sz w:val="24"/>
          <w:szCs w:val="24"/>
        </w:rPr>
        <w:t xml:space="preserve"> er meget dårligt </w:t>
      </w:r>
      <w:proofErr w:type="spellStart"/>
      <w:r w:rsidRPr="008C397A">
        <w:rPr>
          <w:sz w:val="24"/>
          <w:szCs w:val="24"/>
        </w:rPr>
        <w:t>dialyserbart</w:t>
      </w:r>
      <w:proofErr w:type="spellEnd"/>
      <w:r w:rsidRPr="008C397A">
        <w:rPr>
          <w:sz w:val="24"/>
          <w:szCs w:val="24"/>
        </w:rPr>
        <w:t>. Baseret på de forventede farmakologiske virkninger og anbefalinger for andre betablokkere skal følgende generelle tiltag overvejes, når det er klinisk berettiget.</w:t>
      </w:r>
    </w:p>
    <w:p w14:paraId="6B1BB283" w14:textId="77777777" w:rsidR="001C3127" w:rsidRDefault="001C3127" w:rsidP="001C3127">
      <w:pPr>
        <w:ind w:left="851"/>
        <w:rPr>
          <w:i/>
          <w:sz w:val="24"/>
          <w:szCs w:val="24"/>
        </w:rPr>
      </w:pPr>
    </w:p>
    <w:p w14:paraId="026BAB40" w14:textId="77777777" w:rsidR="00B36BE8" w:rsidRPr="008C397A" w:rsidRDefault="00B36BE8" w:rsidP="001C3127">
      <w:pPr>
        <w:ind w:left="851"/>
        <w:rPr>
          <w:sz w:val="24"/>
          <w:szCs w:val="24"/>
        </w:rPr>
      </w:pPr>
      <w:proofErr w:type="spellStart"/>
      <w:r w:rsidRPr="008C397A">
        <w:rPr>
          <w:i/>
          <w:sz w:val="24"/>
          <w:szCs w:val="24"/>
        </w:rPr>
        <w:t>Bradykardi</w:t>
      </w:r>
      <w:proofErr w:type="spellEnd"/>
      <w:r w:rsidRPr="008C397A">
        <w:rPr>
          <w:i/>
          <w:sz w:val="24"/>
          <w:szCs w:val="24"/>
        </w:rPr>
        <w:t>:</w:t>
      </w:r>
      <w:r w:rsidRPr="008C397A">
        <w:rPr>
          <w:sz w:val="24"/>
          <w:szCs w:val="24"/>
        </w:rPr>
        <w:t xml:space="preserve"> Administrér intravenøst atropin. Hvis responset er utilstrækkeligt, kan der med forsigtighed gives </w:t>
      </w:r>
      <w:proofErr w:type="spellStart"/>
      <w:r w:rsidRPr="008C397A">
        <w:rPr>
          <w:sz w:val="24"/>
          <w:szCs w:val="24"/>
        </w:rPr>
        <w:t>isoprenalin</w:t>
      </w:r>
      <w:proofErr w:type="spellEnd"/>
      <w:r w:rsidRPr="008C397A">
        <w:rPr>
          <w:sz w:val="24"/>
          <w:szCs w:val="24"/>
        </w:rPr>
        <w:t xml:space="preserve"> eller et andet lægemiddel med positive </w:t>
      </w:r>
      <w:proofErr w:type="spellStart"/>
      <w:r w:rsidRPr="008C397A">
        <w:rPr>
          <w:sz w:val="24"/>
          <w:szCs w:val="24"/>
        </w:rPr>
        <w:t>kronotropiske</w:t>
      </w:r>
      <w:proofErr w:type="spellEnd"/>
      <w:r w:rsidRPr="008C397A">
        <w:rPr>
          <w:sz w:val="24"/>
          <w:szCs w:val="24"/>
        </w:rPr>
        <w:t xml:space="preserve"> egenskaber. Under visse omstændigheder kan </w:t>
      </w:r>
      <w:proofErr w:type="spellStart"/>
      <w:r w:rsidRPr="008C397A">
        <w:rPr>
          <w:sz w:val="24"/>
          <w:szCs w:val="24"/>
        </w:rPr>
        <w:t>transvenøs</w:t>
      </w:r>
      <w:proofErr w:type="spellEnd"/>
      <w:r w:rsidRPr="008C397A">
        <w:rPr>
          <w:sz w:val="24"/>
          <w:szCs w:val="24"/>
        </w:rPr>
        <w:t xml:space="preserve"> indføring af pacemaker være nødvendig.</w:t>
      </w:r>
    </w:p>
    <w:p w14:paraId="209C4700" w14:textId="77777777" w:rsidR="001C3127" w:rsidRDefault="001C3127" w:rsidP="001C3127">
      <w:pPr>
        <w:ind w:left="851"/>
        <w:rPr>
          <w:i/>
          <w:sz w:val="24"/>
          <w:szCs w:val="24"/>
        </w:rPr>
      </w:pPr>
    </w:p>
    <w:p w14:paraId="77955E69" w14:textId="77777777" w:rsidR="00B36BE8" w:rsidRPr="008C397A" w:rsidRDefault="00B36BE8" w:rsidP="001C3127">
      <w:pPr>
        <w:ind w:left="851"/>
        <w:rPr>
          <w:sz w:val="24"/>
          <w:szCs w:val="24"/>
        </w:rPr>
      </w:pPr>
      <w:proofErr w:type="spellStart"/>
      <w:r w:rsidRPr="008C397A">
        <w:rPr>
          <w:i/>
          <w:sz w:val="24"/>
          <w:szCs w:val="24"/>
        </w:rPr>
        <w:t>Hypotension</w:t>
      </w:r>
      <w:proofErr w:type="spellEnd"/>
      <w:r w:rsidRPr="008C397A">
        <w:rPr>
          <w:i/>
          <w:sz w:val="24"/>
          <w:szCs w:val="24"/>
        </w:rPr>
        <w:t>:</w:t>
      </w:r>
      <w:r w:rsidRPr="008C397A">
        <w:rPr>
          <w:sz w:val="24"/>
          <w:szCs w:val="24"/>
        </w:rPr>
        <w:t xml:space="preserve"> Administrér intravenøse væsker og </w:t>
      </w:r>
      <w:proofErr w:type="spellStart"/>
      <w:r w:rsidRPr="008C397A">
        <w:rPr>
          <w:sz w:val="24"/>
          <w:szCs w:val="24"/>
        </w:rPr>
        <w:t>vasopressorer</w:t>
      </w:r>
      <w:proofErr w:type="spellEnd"/>
      <w:r w:rsidRPr="008C397A">
        <w:rPr>
          <w:sz w:val="24"/>
          <w:szCs w:val="24"/>
        </w:rPr>
        <w:t xml:space="preserve">. Intravenøs </w:t>
      </w:r>
      <w:proofErr w:type="spellStart"/>
      <w:r w:rsidRPr="008C397A">
        <w:rPr>
          <w:sz w:val="24"/>
          <w:szCs w:val="24"/>
        </w:rPr>
        <w:t>glucagon</w:t>
      </w:r>
      <w:proofErr w:type="spellEnd"/>
      <w:r w:rsidRPr="008C397A">
        <w:rPr>
          <w:sz w:val="24"/>
          <w:szCs w:val="24"/>
        </w:rPr>
        <w:t xml:space="preserve"> kan være gavnlig.</w:t>
      </w:r>
    </w:p>
    <w:p w14:paraId="265C84C6" w14:textId="77777777" w:rsidR="001C3127" w:rsidRDefault="001C3127" w:rsidP="008C397A">
      <w:pPr>
        <w:ind w:left="851" w:hanging="851"/>
        <w:rPr>
          <w:i/>
          <w:sz w:val="24"/>
          <w:szCs w:val="24"/>
        </w:rPr>
      </w:pPr>
    </w:p>
    <w:p w14:paraId="3853C9C6" w14:textId="77777777" w:rsidR="00B36BE8" w:rsidRPr="008C397A" w:rsidRDefault="00B36BE8" w:rsidP="001C3127">
      <w:pPr>
        <w:ind w:left="851"/>
        <w:rPr>
          <w:sz w:val="24"/>
          <w:szCs w:val="24"/>
        </w:rPr>
      </w:pPr>
      <w:r w:rsidRPr="008C397A">
        <w:rPr>
          <w:i/>
          <w:sz w:val="24"/>
          <w:szCs w:val="24"/>
        </w:rPr>
        <w:t>AV-blok (af anden eller tredje grad)</w:t>
      </w:r>
      <w:r w:rsidRPr="008C397A">
        <w:rPr>
          <w:sz w:val="24"/>
          <w:szCs w:val="24"/>
        </w:rPr>
        <w:t xml:space="preserve">: Patienter skal overvåges nøje og behandles med </w:t>
      </w:r>
      <w:proofErr w:type="spellStart"/>
      <w:r w:rsidRPr="008C397A">
        <w:rPr>
          <w:sz w:val="24"/>
          <w:szCs w:val="24"/>
        </w:rPr>
        <w:t>isoprenalininfusion</w:t>
      </w:r>
      <w:proofErr w:type="spellEnd"/>
      <w:r w:rsidRPr="008C397A">
        <w:rPr>
          <w:sz w:val="24"/>
          <w:szCs w:val="24"/>
        </w:rPr>
        <w:t xml:space="preserve"> eller </w:t>
      </w:r>
      <w:proofErr w:type="spellStart"/>
      <w:r w:rsidRPr="008C397A">
        <w:rPr>
          <w:sz w:val="24"/>
          <w:szCs w:val="24"/>
        </w:rPr>
        <w:t>transvenøs</w:t>
      </w:r>
      <w:proofErr w:type="spellEnd"/>
      <w:r w:rsidRPr="008C397A">
        <w:rPr>
          <w:sz w:val="24"/>
          <w:szCs w:val="24"/>
        </w:rPr>
        <w:t xml:space="preserve"> indføring af hjertepacemaker.</w:t>
      </w:r>
    </w:p>
    <w:p w14:paraId="465E5521" w14:textId="77777777" w:rsidR="001C3127" w:rsidRDefault="001C3127" w:rsidP="008C397A">
      <w:pPr>
        <w:ind w:left="851" w:hanging="851"/>
        <w:rPr>
          <w:i/>
          <w:sz w:val="24"/>
          <w:szCs w:val="24"/>
        </w:rPr>
      </w:pPr>
    </w:p>
    <w:p w14:paraId="0170836E" w14:textId="77777777" w:rsidR="00B36BE8" w:rsidRPr="008C397A" w:rsidRDefault="00B36BE8" w:rsidP="001C3127">
      <w:pPr>
        <w:ind w:left="851"/>
        <w:rPr>
          <w:sz w:val="24"/>
          <w:szCs w:val="24"/>
        </w:rPr>
      </w:pPr>
      <w:r w:rsidRPr="008C397A">
        <w:rPr>
          <w:i/>
          <w:sz w:val="24"/>
          <w:szCs w:val="24"/>
        </w:rPr>
        <w:t>Akut forværring af hjerteinsufficiens:</w:t>
      </w:r>
      <w:r w:rsidRPr="008C397A">
        <w:rPr>
          <w:sz w:val="24"/>
          <w:szCs w:val="24"/>
        </w:rPr>
        <w:t xml:space="preserve"> Administrér i.v.-</w:t>
      </w:r>
      <w:proofErr w:type="spellStart"/>
      <w:r w:rsidRPr="008C397A">
        <w:rPr>
          <w:sz w:val="24"/>
          <w:szCs w:val="24"/>
        </w:rPr>
        <w:t>diuretika</w:t>
      </w:r>
      <w:proofErr w:type="spellEnd"/>
      <w:r w:rsidRPr="008C397A">
        <w:rPr>
          <w:sz w:val="24"/>
          <w:szCs w:val="24"/>
        </w:rPr>
        <w:t xml:space="preserve">, </w:t>
      </w:r>
      <w:proofErr w:type="spellStart"/>
      <w:r w:rsidRPr="008C397A">
        <w:rPr>
          <w:sz w:val="24"/>
          <w:szCs w:val="24"/>
        </w:rPr>
        <w:t>inotropiske</w:t>
      </w:r>
      <w:proofErr w:type="spellEnd"/>
      <w:r w:rsidRPr="008C397A">
        <w:rPr>
          <w:sz w:val="24"/>
          <w:szCs w:val="24"/>
        </w:rPr>
        <w:t xml:space="preserve"> midler, </w:t>
      </w:r>
      <w:proofErr w:type="spellStart"/>
      <w:r w:rsidRPr="008C397A">
        <w:rPr>
          <w:sz w:val="24"/>
          <w:szCs w:val="24"/>
        </w:rPr>
        <w:t>vasodilaterende</w:t>
      </w:r>
      <w:proofErr w:type="spellEnd"/>
      <w:r w:rsidRPr="008C397A">
        <w:rPr>
          <w:sz w:val="24"/>
          <w:szCs w:val="24"/>
        </w:rPr>
        <w:t xml:space="preserve"> midler.</w:t>
      </w:r>
    </w:p>
    <w:p w14:paraId="2BF4AB7B" w14:textId="77777777" w:rsidR="001C3127" w:rsidRDefault="001C3127" w:rsidP="008C397A">
      <w:pPr>
        <w:ind w:left="851" w:hanging="851"/>
        <w:rPr>
          <w:i/>
          <w:sz w:val="24"/>
          <w:szCs w:val="24"/>
        </w:rPr>
      </w:pPr>
    </w:p>
    <w:p w14:paraId="546EC5E9" w14:textId="77777777" w:rsidR="00B36BE8" w:rsidRPr="008C397A" w:rsidRDefault="00B36BE8" w:rsidP="001C3127">
      <w:pPr>
        <w:ind w:left="851"/>
        <w:rPr>
          <w:sz w:val="24"/>
          <w:szCs w:val="24"/>
        </w:rPr>
      </w:pPr>
      <w:proofErr w:type="spellStart"/>
      <w:r w:rsidRPr="008C397A">
        <w:rPr>
          <w:i/>
          <w:sz w:val="24"/>
          <w:szCs w:val="24"/>
        </w:rPr>
        <w:t>Bronkospasme</w:t>
      </w:r>
      <w:proofErr w:type="spellEnd"/>
      <w:r w:rsidRPr="008C397A">
        <w:rPr>
          <w:i/>
          <w:sz w:val="24"/>
          <w:szCs w:val="24"/>
        </w:rPr>
        <w:t xml:space="preserve">: </w:t>
      </w:r>
      <w:r w:rsidRPr="008C397A">
        <w:rPr>
          <w:sz w:val="24"/>
          <w:szCs w:val="24"/>
        </w:rPr>
        <w:t xml:space="preserve">Administrér </w:t>
      </w:r>
      <w:proofErr w:type="spellStart"/>
      <w:r w:rsidRPr="008C397A">
        <w:rPr>
          <w:sz w:val="24"/>
          <w:szCs w:val="24"/>
        </w:rPr>
        <w:t>bronkodilatatorbehandling</w:t>
      </w:r>
      <w:proofErr w:type="spellEnd"/>
      <w:r w:rsidRPr="008C397A">
        <w:rPr>
          <w:sz w:val="24"/>
          <w:szCs w:val="24"/>
        </w:rPr>
        <w:t xml:space="preserve">, såsom </w:t>
      </w:r>
      <w:proofErr w:type="spellStart"/>
      <w:r w:rsidRPr="008C397A">
        <w:rPr>
          <w:sz w:val="24"/>
          <w:szCs w:val="24"/>
        </w:rPr>
        <w:t>isoprenalin</w:t>
      </w:r>
      <w:proofErr w:type="spellEnd"/>
      <w:r w:rsidRPr="008C397A">
        <w:rPr>
          <w:sz w:val="24"/>
          <w:szCs w:val="24"/>
        </w:rPr>
        <w:t>, beta</w:t>
      </w:r>
      <w:r w:rsidRPr="008C397A">
        <w:rPr>
          <w:sz w:val="24"/>
          <w:szCs w:val="24"/>
          <w:vertAlign w:val="subscript"/>
        </w:rPr>
        <w:t>2</w:t>
      </w:r>
      <w:r w:rsidRPr="008C397A">
        <w:rPr>
          <w:sz w:val="24"/>
          <w:szCs w:val="24"/>
        </w:rPr>
        <w:t xml:space="preserve">- </w:t>
      </w:r>
      <w:proofErr w:type="spellStart"/>
      <w:r w:rsidRPr="008C397A">
        <w:rPr>
          <w:sz w:val="24"/>
          <w:szCs w:val="24"/>
        </w:rPr>
        <w:t>sympatomimetika</w:t>
      </w:r>
      <w:proofErr w:type="spellEnd"/>
      <w:r w:rsidRPr="008C397A">
        <w:rPr>
          <w:sz w:val="24"/>
          <w:szCs w:val="24"/>
        </w:rPr>
        <w:t xml:space="preserve"> og/eller </w:t>
      </w:r>
      <w:proofErr w:type="spellStart"/>
      <w:r w:rsidRPr="008C397A">
        <w:rPr>
          <w:sz w:val="24"/>
          <w:szCs w:val="24"/>
        </w:rPr>
        <w:t>aminophyllin</w:t>
      </w:r>
      <w:proofErr w:type="spellEnd"/>
      <w:r w:rsidRPr="008C397A">
        <w:rPr>
          <w:sz w:val="24"/>
          <w:szCs w:val="24"/>
        </w:rPr>
        <w:t>.</w:t>
      </w:r>
    </w:p>
    <w:p w14:paraId="64635503" w14:textId="77777777" w:rsidR="001C3127" w:rsidRDefault="001C3127" w:rsidP="008C397A">
      <w:pPr>
        <w:ind w:left="851" w:hanging="851"/>
        <w:rPr>
          <w:i/>
          <w:sz w:val="24"/>
          <w:szCs w:val="24"/>
        </w:rPr>
      </w:pPr>
    </w:p>
    <w:p w14:paraId="38AB6944" w14:textId="77777777" w:rsidR="00B36BE8" w:rsidRPr="008C397A" w:rsidRDefault="00B36BE8" w:rsidP="001C3127">
      <w:pPr>
        <w:ind w:left="851"/>
        <w:rPr>
          <w:sz w:val="24"/>
          <w:szCs w:val="24"/>
        </w:rPr>
      </w:pPr>
      <w:proofErr w:type="spellStart"/>
      <w:r w:rsidRPr="008C397A">
        <w:rPr>
          <w:i/>
          <w:sz w:val="24"/>
          <w:szCs w:val="24"/>
        </w:rPr>
        <w:t>Hypoglykæmi</w:t>
      </w:r>
      <w:proofErr w:type="spellEnd"/>
      <w:r w:rsidRPr="008C397A">
        <w:rPr>
          <w:i/>
          <w:sz w:val="24"/>
          <w:szCs w:val="24"/>
        </w:rPr>
        <w:t>:</w:t>
      </w:r>
      <w:r w:rsidRPr="008C397A">
        <w:rPr>
          <w:sz w:val="24"/>
          <w:szCs w:val="24"/>
        </w:rPr>
        <w:t xml:space="preserve"> Administrér i.v.-</w:t>
      </w:r>
      <w:proofErr w:type="spellStart"/>
      <w:r w:rsidRPr="008C397A">
        <w:rPr>
          <w:sz w:val="24"/>
          <w:szCs w:val="24"/>
        </w:rPr>
        <w:t>glucose</w:t>
      </w:r>
      <w:proofErr w:type="spellEnd"/>
      <w:r w:rsidRPr="008C397A">
        <w:rPr>
          <w:sz w:val="24"/>
          <w:szCs w:val="24"/>
        </w:rPr>
        <w:t>.</w:t>
      </w:r>
    </w:p>
    <w:p w14:paraId="46148C2B" w14:textId="77777777" w:rsidR="009260DE" w:rsidRPr="008C397A" w:rsidRDefault="009260DE" w:rsidP="008C397A">
      <w:pPr>
        <w:ind w:left="851" w:hanging="851"/>
        <w:rPr>
          <w:sz w:val="24"/>
          <w:szCs w:val="24"/>
        </w:rPr>
      </w:pPr>
    </w:p>
    <w:p w14:paraId="1D521F72" w14:textId="77777777" w:rsidR="009260DE" w:rsidRPr="008C397A" w:rsidRDefault="009260DE" w:rsidP="008C397A">
      <w:pPr>
        <w:ind w:left="851" w:hanging="851"/>
        <w:rPr>
          <w:b/>
          <w:sz w:val="24"/>
          <w:szCs w:val="24"/>
        </w:rPr>
      </w:pPr>
      <w:r w:rsidRPr="008C397A">
        <w:rPr>
          <w:b/>
          <w:sz w:val="24"/>
          <w:szCs w:val="24"/>
        </w:rPr>
        <w:t>4.10</w:t>
      </w:r>
      <w:r w:rsidRPr="008C397A">
        <w:rPr>
          <w:b/>
          <w:sz w:val="24"/>
          <w:szCs w:val="24"/>
        </w:rPr>
        <w:tab/>
        <w:t>Udlevering</w:t>
      </w:r>
    </w:p>
    <w:p w14:paraId="728D1960" w14:textId="40503695" w:rsidR="009260DE" w:rsidRPr="008C397A" w:rsidRDefault="00B36BE8" w:rsidP="001C3127">
      <w:pPr>
        <w:ind w:left="851"/>
        <w:rPr>
          <w:sz w:val="24"/>
          <w:szCs w:val="24"/>
        </w:rPr>
      </w:pPr>
      <w:r w:rsidRPr="008C397A">
        <w:rPr>
          <w:sz w:val="24"/>
          <w:szCs w:val="24"/>
        </w:rPr>
        <w:t>B</w:t>
      </w:r>
    </w:p>
    <w:p w14:paraId="2A136439" w14:textId="77777777" w:rsidR="009260DE" w:rsidRPr="008C397A" w:rsidRDefault="009260DE" w:rsidP="008C397A">
      <w:pPr>
        <w:ind w:left="851" w:hanging="851"/>
        <w:rPr>
          <w:sz w:val="24"/>
          <w:szCs w:val="24"/>
        </w:rPr>
      </w:pPr>
    </w:p>
    <w:p w14:paraId="44F8AB5C" w14:textId="77777777" w:rsidR="009260DE" w:rsidRPr="008C397A" w:rsidRDefault="009260DE" w:rsidP="008C397A">
      <w:pPr>
        <w:ind w:left="851" w:hanging="851"/>
        <w:rPr>
          <w:sz w:val="24"/>
          <w:szCs w:val="24"/>
        </w:rPr>
      </w:pPr>
    </w:p>
    <w:p w14:paraId="12D2BB4C" w14:textId="77777777" w:rsidR="009260DE" w:rsidRPr="008C397A" w:rsidRDefault="009260DE" w:rsidP="008C397A">
      <w:pPr>
        <w:ind w:left="851" w:hanging="851"/>
        <w:rPr>
          <w:b/>
          <w:sz w:val="24"/>
          <w:szCs w:val="24"/>
        </w:rPr>
      </w:pPr>
      <w:r w:rsidRPr="008C397A">
        <w:rPr>
          <w:b/>
          <w:sz w:val="24"/>
          <w:szCs w:val="24"/>
        </w:rPr>
        <w:lastRenderedPageBreak/>
        <w:t>5.</w:t>
      </w:r>
      <w:r w:rsidRPr="008C397A">
        <w:rPr>
          <w:b/>
          <w:sz w:val="24"/>
          <w:szCs w:val="24"/>
        </w:rPr>
        <w:tab/>
        <w:t>FARMAKOLOGISKE EGENSKABER</w:t>
      </w:r>
    </w:p>
    <w:p w14:paraId="3968020A" w14:textId="77777777" w:rsidR="009260DE" w:rsidRPr="008C397A" w:rsidRDefault="009260DE" w:rsidP="008C397A">
      <w:pPr>
        <w:ind w:left="851" w:hanging="851"/>
        <w:rPr>
          <w:sz w:val="24"/>
          <w:szCs w:val="24"/>
        </w:rPr>
      </w:pPr>
    </w:p>
    <w:p w14:paraId="662312A5" w14:textId="77777777" w:rsidR="009260DE" w:rsidRPr="008C397A" w:rsidRDefault="009260DE" w:rsidP="008C397A">
      <w:pPr>
        <w:ind w:left="851" w:hanging="851"/>
        <w:rPr>
          <w:b/>
          <w:sz w:val="24"/>
          <w:szCs w:val="24"/>
        </w:rPr>
      </w:pPr>
      <w:r w:rsidRPr="008C397A">
        <w:rPr>
          <w:b/>
          <w:sz w:val="24"/>
          <w:szCs w:val="24"/>
        </w:rPr>
        <w:t>5.0</w:t>
      </w:r>
      <w:r w:rsidRPr="008C397A">
        <w:rPr>
          <w:b/>
          <w:sz w:val="24"/>
          <w:szCs w:val="24"/>
        </w:rPr>
        <w:tab/>
        <w:t>Terapeutisk klassifikation</w:t>
      </w:r>
    </w:p>
    <w:p w14:paraId="040CE6CE" w14:textId="61CF8F22" w:rsidR="00B36BE8" w:rsidRPr="008C397A" w:rsidRDefault="00B36BE8" w:rsidP="001C3127">
      <w:pPr>
        <w:ind w:left="851"/>
        <w:rPr>
          <w:sz w:val="24"/>
          <w:szCs w:val="24"/>
          <w:lang w:eastAsia="en-GB"/>
        </w:rPr>
      </w:pPr>
      <w:r w:rsidRPr="008C397A">
        <w:rPr>
          <w:sz w:val="24"/>
          <w:szCs w:val="24"/>
        </w:rPr>
        <w:t>ATC-kode: C</w:t>
      </w:r>
      <w:r w:rsidR="001C3127">
        <w:rPr>
          <w:sz w:val="24"/>
          <w:szCs w:val="24"/>
        </w:rPr>
        <w:t xml:space="preserve"> </w:t>
      </w:r>
      <w:r w:rsidRPr="008C397A">
        <w:rPr>
          <w:sz w:val="24"/>
          <w:szCs w:val="24"/>
        </w:rPr>
        <w:t>07</w:t>
      </w:r>
      <w:r w:rsidR="001C3127">
        <w:rPr>
          <w:sz w:val="24"/>
          <w:szCs w:val="24"/>
        </w:rPr>
        <w:t xml:space="preserve"> </w:t>
      </w:r>
      <w:r w:rsidRPr="008C397A">
        <w:rPr>
          <w:sz w:val="24"/>
          <w:szCs w:val="24"/>
        </w:rPr>
        <w:t>AB</w:t>
      </w:r>
      <w:r w:rsidR="001C3127">
        <w:rPr>
          <w:sz w:val="24"/>
          <w:szCs w:val="24"/>
        </w:rPr>
        <w:t xml:space="preserve"> </w:t>
      </w:r>
      <w:r w:rsidRPr="008C397A">
        <w:rPr>
          <w:sz w:val="24"/>
          <w:szCs w:val="24"/>
        </w:rPr>
        <w:t>07</w:t>
      </w:r>
      <w:r w:rsidRPr="008C397A">
        <w:rPr>
          <w:spacing w:val="-3"/>
          <w:sz w:val="24"/>
          <w:szCs w:val="24"/>
        </w:rPr>
        <w:t xml:space="preserve">. </w:t>
      </w:r>
      <w:r w:rsidRPr="008C397A">
        <w:rPr>
          <w:sz w:val="24"/>
          <w:szCs w:val="24"/>
        </w:rPr>
        <w:t>Betablokerende midler, selektive</w:t>
      </w:r>
      <w:r w:rsidRPr="008C397A">
        <w:rPr>
          <w:spacing w:val="-3"/>
          <w:sz w:val="24"/>
          <w:szCs w:val="24"/>
        </w:rPr>
        <w:t>.</w:t>
      </w:r>
      <w:r w:rsidRPr="008C397A">
        <w:rPr>
          <w:sz w:val="24"/>
          <w:szCs w:val="24"/>
        </w:rPr>
        <w:t xml:space="preserve"> </w:t>
      </w:r>
    </w:p>
    <w:p w14:paraId="13FF9F15" w14:textId="77777777" w:rsidR="009260DE" w:rsidRPr="008C397A" w:rsidRDefault="009260DE" w:rsidP="008C397A">
      <w:pPr>
        <w:ind w:left="851" w:hanging="851"/>
        <w:rPr>
          <w:sz w:val="24"/>
          <w:szCs w:val="24"/>
        </w:rPr>
      </w:pPr>
    </w:p>
    <w:p w14:paraId="5086B2BB" w14:textId="77777777" w:rsidR="009260DE" w:rsidRPr="008C397A" w:rsidRDefault="009260DE" w:rsidP="008C397A">
      <w:pPr>
        <w:ind w:left="851" w:hanging="851"/>
        <w:rPr>
          <w:b/>
          <w:sz w:val="24"/>
          <w:szCs w:val="24"/>
        </w:rPr>
      </w:pPr>
      <w:r w:rsidRPr="008C397A">
        <w:rPr>
          <w:b/>
          <w:sz w:val="24"/>
          <w:szCs w:val="24"/>
        </w:rPr>
        <w:t>5.1</w:t>
      </w:r>
      <w:r w:rsidRPr="008C397A">
        <w:rPr>
          <w:b/>
          <w:sz w:val="24"/>
          <w:szCs w:val="24"/>
        </w:rPr>
        <w:tab/>
      </w:r>
      <w:proofErr w:type="spellStart"/>
      <w:r w:rsidRPr="008C397A">
        <w:rPr>
          <w:b/>
          <w:sz w:val="24"/>
          <w:szCs w:val="24"/>
        </w:rPr>
        <w:t>Farmakodynamiske</w:t>
      </w:r>
      <w:proofErr w:type="spellEnd"/>
      <w:r w:rsidRPr="008C397A">
        <w:rPr>
          <w:b/>
          <w:sz w:val="24"/>
          <w:szCs w:val="24"/>
        </w:rPr>
        <w:t xml:space="preserve"> egenskaber</w:t>
      </w:r>
    </w:p>
    <w:p w14:paraId="72B2F0F4" w14:textId="77777777" w:rsidR="001C3127" w:rsidRDefault="001C3127" w:rsidP="008C397A">
      <w:pPr>
        <w:ind w:left="851" w:hanging="851"/>
        <w:rPr>
          <w:rFonts w:eastAsia="Calibri"/>
          <w:sz w:val="24"/>
          <w:szCs w:val="24"/>
        </w:rPr>
      </w:pPr>
    </w:p>
    <w:p w14:paraId="21C8C16F" w14:textId="77777777" w:rsidR="00B36BE8" w:rsidRPr="001C3127" w:rsidRDefault="00B36BE8" w:rsidP="001C3127">
      <w:pPr>
        <w:ind w:left="851"/>
        <w:rPr>
          <w:rFonts w:eastAsia="Calibri"/>
          <w:sz w:val="24"/>
          <w:szCs w:val="24"/>
          <w:u w:val="single"/>
        </w:rPr>
      </w:pPr>
      <w:r w:rsidRPr="001C3127">
        <w:rPr>
          <w:rFonts w:eastAsia="Calibri"/>
          <w:sz w:val="24"/>
          <w:szCs w:val="24"/>
          <w:u w:val="single"/>
        </w:rPr>
        <w:t>Virkningsmekanisme</w:t>
      </w:r>
    </w:p>
    <w:p w14:paraId="2DB17CC4" w14:textId="593F8A40" w:rsidR="00B36BE8" w:rsidRPr="008C397A" w:rsidRDefault="00B36BE8" w:rsidP="001C3127">
      <w:pPr>
        <w:ind w:left="851"/>
        <w:rPr>
          <w:sz w:val="24"/>
          <w:szCs w:val="24"/>
        </w:rPr>
      </w:pPr>
      <w:proofErr w:type="spellStart"/>
      <w:r w:rsidRPr="008C397A">
        <w:rPr>
          <w:sz w:val="24"/>
          <w:szCs w:val="24"/>
        </w:rPr>
        <w:t>Bisoprolol</w:t>
      </w:r>
      <w:proofErr w:type="spellEnd"/>
      <w:r w:rsidRPr="008C397A">
        <w:rPr>
          <w:sz w:val="24"/>
          <w:szCs w:val="24"/>
        </w:rPr>
        <w:t xml:space="preserve"> er et stærkt beta</w:t>
      </w:r>
      <w:r w:rsidRPr="008C397A">
        <w:rPr>
          <w:sz w:val="24"/>
          <w:szCs w:val="24"/>
          <w:vertAlign w:val="subscript"/>
        </w:rPr>
        <w:t>1</w:t>
      </w:r>
      <w:r w:rsidRPr="008C397A">
        <w:rPr>
          <w:sz w:val="24"/>
          <w:szCs w:val="24"/>
        </w:rPr>
        <w:t xml:space="preserve">-selektivt </w:t>
      </w:r>
      <w:proofErr w:type="spellStart"/>
      <w:r w:rsidRPr="008C397A">
        <w:rPr>
          <w:sz w:val="24"/>
          <w:szCs w:val="24"/>
        </w:rPr>
        <w:t>adrenoceptorblokerende</w:t>
      </w:r>
      <w:proofErr w:type="spellEnd"/>
      <w:r w:rsidRPr="008C397A">
        <w:rPr>
          <w:sz w:val="24"/>
          <w:szCs w:val="24"/>
        </w:rPr>
        <w:t xml:space="preserve"> middel, </w:t>
      </w:r>
      <w:r w:rsidR="001C3127">
        <w:rPr>
          <w:sz w:val="24"/>
          <w:szCs w:val="24"/>
        </w:rPr>
        <w:t xml:space="preserve">uden </w:t>
      </w:r>
      <w:proofErr w:type="spellStart"/>
      <w:r w:rsidR="001C3127">
        <w:rPr>
          <w:sz w:val="24"/>
          <w:szCs w:val="24"/>
        </w:rPr>
        <w:t>egen</w:t>
      </w:r>
      <w:r w:rsidRPr="008C397A">
        <w:rPr>
          <w:sz w:val="24"/>
          <w:szCs w:val="24"/>
        </w:rPr>
        <w:t>stimulering</w:t>
      </w:r>
      <w:proofErr w:type="spellEnd"/>
      <w:r w:rsidRPr="008C397A">
        <w:rPr>
          <w:sz w:val="24"/>
          <w:szCs w:val="24"/>
        </w:rPr>
        <w:t xml:space="preserve"> og relevant membranstabiliserende aktivitet. Det fremviser kun lav affinitet til beta</w:t>
      </w:r>
      <w:r w:rsidRPr="008C397A">
        <w:rPr>
          <w:sz w:val="24"/>
          <w:szCs w:val="24"/>
          <w:vertAlign w:val="subscript"/>
        </w:rPr>
        <w:t>2</w:t>
      </w:r>
      <w:r w:rsidRPr="008C397A">
        <w:rPr>
          <w:sz w:val="24"/>
          <w:szCs w:val="24"/>
        </w:rPr>
        <w:t>-receptore</w:t>
      </w:r>
      <w:r w:rsidR="001C3127">
        <w:rPr>
          <w:sz w:val="24"/>
          <w:szCs w:val="24"/>
        </w:rPr>
        <w:t>r</w:t>
      </w:r>
      <w:r w:rsidRPr="008C397A">
        <w:rPr>
          <w:sz w:val="24"/>
          <w:szCs w:val="24"/>
        </w:rPr>
        <w:t xml:space="preserve"> i de glatte muskler i bronkier og blodkar samt til beta</w:t>
      </w:r>
      <w:r w:rsidRPr="008C397A">
        <w:rPr>
          <w:sz w:val="24"/>
          <w:szCs w:val="24"/>
          <w:vertAlign w:val="subscript"/>
        </w:rPr>
        <w:t>2</w:t>
      </w:r>
      <w:r w:rsidRPr="008C397A">
        <w:rPr>
          <w:sz w:val="24"/>
          <w:szCs w:val="24"/>
        </w:rPr>
        <w:t xml:space="preserve">-receptorerne, der er impliceret i metabolisk regulering. Det forventes derfor generelt ikke, at </w:t>
      </w:r>
      <w:proofErr w:type="spellStart"/>
      <w:r w:rsidRPr="008C397A">
        <w:rPr>
          <w:sz w:val="24"/>
          <w:szCs w:val="24"/>
        </w:rPr>
        <w:t>bisoprolol</w:t>
      </w:r>
      <w:proofErr w:type="spellEnd"/>
      <w:r w:rsidRPr="008C397A">
        <w:rPr>
          <w:sz w:val="24"/>
          <w:szCs w:val="24"/>
        </w:rPr>
        <w:t xml:space="preserve"> påvirker luftvejsresistensen og beta</w:t>
      </w:r>
      <w:r w:rsidRPr="008C397A">
        <w:rPr>
          <w:sz w:val="24"/>
          <w:szCs w:val="24"/>
          <w:vertAlign w:val="subscript"/>
        </w:rPr>
        <w:t>2</w:t>
      </w:r>
      <w:r w:rsidRPr="008C397A">
        <w:rPr>
          <w:sz w:val="24"/>
          <w:szCs w:val="24"/>
        </w:rPr>
        <w:t>-medierede metaboliske virkninger. Dets beta</w:t>
      </w:r>
      <w:r w:rsidRPr="008C397A">
        <w:rPr>
          <w:sz w:val="24"/>
          <w:szCs w:val="24"/>
          <w:vertAlign w:val="subscript"/>
        </w:rPr>
        <w:t>1</w:t>
      </w:r>
      <w:r w:rsidRPr="008C397A">
        <w:rPr>
          <w:sz w:val="24"/>
          <w:szCs w:val="24"/>
        </w:rPr>
        <w:t>-selektivitet går ud over det terapeutiske dosisinterval.</w:t>
      </w:r>
    </w:p>
    <w:p w14:paraId="0D0C42F3" w14:textId="77777777" w:rsidR="00B36BE8" w:rsidRPr="008C397A" w:rsidRDefault="00B36BE8" w:rsidP="008C397A">
      <w:pPr>
        <w:ind w:left="851" w:hanging="851"/>
        <w:rPr>
          <w:sz w:val="24"/>
          <w:szCs w:val="24"/>
        </w:rPr>
      </w:pPr>
    </w:p>
    <w:p w14:paraId="2A710C4A" w14:textId="77777777" w:rsidR="00B36BE8" w:rsidRPr="001C3127" w:rsidRDefault="00B36BE8" w:rsidP="001C3127">
      <w:pPr>
        <w:ind w:left="851"/>
        <w:rPr>
          <w:sz w:val="24"/>
          <w:szCs w:val="24"/>
          <w:u w:val="single"/>
        </w:rPr>
      </w:pPr>
      <w:r w:rsidRPr="001C3127">
        <w:rPr>
          <w:sz w:val="24"/>
          <w:szCs w:val="24"/>
          <w:u w:val="single"/>
        </w:rPr>
        <w:t>Klinisk virkning og sikkerhed</w:t>
      </w:r>
    </w:p>
    <w:p w14:paraId="4DF14C92" w14:textId="75A7AA2A" w:rsidR="00B36BE8" w:rsidRPr="008C397A" w:rsidRDefault="00B36BE8" w:rsidP="001C3127">
      <w:pPr>
        <w:ind w:left="851"/>
        <w:rPr>
          <w:sz w:val="24"/>
          <w:szCs w:val="24"/>
        </w:rPr>
      </w:pPr>
      <w:r w:rsidRPr="008C397A">
        <w:rPr>
          <w:sz w:val="24"/>
          <w:szCs w:val="24"/>
        </w:rPr>
        <w:t>I alt 2647 patienter blev inkluderet i CIBIS II-studiet. 83 % (n = 2202) var i NYHA-klasse III, og 17 % (n = 445) var i NYHA-klasse IV. De havde stabil symptomatisk systolisk hjerteinsufficiens (udstødningsfraktion ≤ 35 % baseret på ekkokardiografi). Samlet dødelighed blev reduceret fra 17,3 % til 11,8 % (relativ reduktion 34 %). Der blev observeret et fald i pludselige dødsfald (3,6 % vs. 6,3 %, relativ reduktion 44 %) og et reduceret antal hjerteinsufficiensanfald, der krævede hospital</w:t>
      </w:r>
      <w:r w:rsidR="00525228">
        <w:rPr>
          <w:sz w:val="24"/>
          <w:szCs w:val="24"/>
        </w:rPr>
        <w:t>s</w:t>
      </w:r>
      <w:r w:rsidRPr="008C397A">
        <w:rPr>
          <w:sz w:val="24"/>
          <w:szCs w:val="24"/>
        </w:rPr>
        <w:t xml:space="preserve">indlæggelse (12 % vs. 17,6 %, relativ reduktion 36 %). Endelig blev der påvist en signifikant forbedring af den funktionelle status i henhold til NYHA-klassifikationen. Under start og titrering af </w:t>
      </w:r>
      <w:proofErr w:type="spellStart"/>
      <w:r w:rsidRPr="008C397A">
        <w:rPr>
          <w:sz w:val="24"/>
          <w:szCs w:val="24"/>
        </w:rPr>
        <w:t>bisoprolol</w:t>
      </w:r>
      <w:proofErr w:type="spellEnd"/>
      <w:r w:rsidRPr="008C397A">
        <w:rPr>
          <w:sz w:val="24"/>
          <w:szCs w:val="24"/>
        </w:rPr>
        <w:t xml:space="preserve"> blev der observeret hospitalsindlæggelser som følge af </w:t>
      </w:r>
      <w:proofErr w:type="spellStart"/>
      <w:r w:rsidRPr="008C397A">
        <w:rPr>
          <w:sz w:val="24"/>
          <w:szCs w:val="24"/>
        </w:rPr>
        <w:t>bradykardi</w:t>
      </w:r>
      <w:proofErr w:type="spellEnd"/>
      <w:r w:rsidRPr="008C397A">
        <w:rPr>
          <w:sz w:val="24"/>
          <w:szCs w:val="24"/>
        </w:rPr>
        <w:t xml:space="preserve"> (0,53 %), </w:t>
      </w:r>
      <w:proofErr w:type="spellStart"/>
      <w:r w:rsidRPr="008C397A">
        <w:rPr>
          <w:sz w:val="24"/>
          <w:szCs w:val="24"/>
        </w:rPr>
        <w:t>hypotension</w:t>
      </w:r>
      <w:proofErr w:type="spellEnd"/>
      <w:r w:rsidRPr="008C397A">
        <w:rPr>
          <w:sz w:val="24"/>
          <w:szCs w:val="24"/>
        </w:rPr>
        <w:t xml:space="preserve"> (0,23 %) og akut </w:t>
      </w:r>
      <w:proofErr w:type="spellStart"/>
      <w:r w:rsidRPr="008C397A">
        <w:rPr>
          <w:sz w:val="24"/>
          <w:szCs w:val="24"/>
        </w:rPr>
        <w:t>dekompensation</w:t>
      </w:r>
      <w:proofErr w:type="spellEnd"/>
      <w:r w:rsidRPr="008C397A">
        <w:rPr>
          <w:sz w:val="24"/>
          <w:szCs w:val="24"/>
        </w:rPr>
        <w:t xml:space="preserve"> (4,97 %), men de var ikke hyppigere end i placebogruppen (0 %, 0,3 % og 6,74 %). Antallet af dødelige og invaliderende apopleksitilfælde i løbet af den samlede studieperiode var 20 i </w:t>
      </w:r>
      <w:proofErr w:type="spellStart"/>
      <w:r w:rsidRPr="008C397A">
        <w:rPr>
          <w:sz w:val="24"/>
          <w:szCs w:val="24"/>
        </w:rPr>
        <w:t>bisoprololgruppen</w:t>
      </w:r>
      <w:proofErr w:type="spellEnd"/>
      <w:r w:rsidRPr="008C397A">
        <w:rPr>
          <w:sz w:val="24"/>
          <w:szCs w:val="24"/>
        </w:rPr>
        <w:t xml:space="preserve"> og 15 i placebogruppen.</w:t>
      </w:r>
    </w:p>
    <w:p w14:paraId="096A86EB" w14:textId="77777777" w:rsidR="001C3127" w:rsidRDefault="001C3127" w:rsidP="008C397A">
      <w:pPr>
        <w:ind w:left="851" w:hanging="851"/>
        <w:rPr>
          <w:sz w:val="24"/>
          <w:szCs w:val="24"/>
        </w:rPr>
      </w:pPr>
    </w:p>
    <w:p w14:paraId="3D136723" w14:textId="77777777" w:rsidR="00B36BE8" w:rsidRPr="008C397A" w:rsidRDefault="00B36BE8" w:rsidP="001C3127">
      <w:pPr>
        <w:ind w:left="851"/>
        <w:rPr>
          <w:sz w:val="24"/>
          <w:szCs w:val="24"/>
        </w:rPr>
      </w:pPr>
      <w:r w:rsidRPr="008C397A">
        <w:rPr>
          <w:sz w:val="24"/>
          <w:szCs w:val="24"/>
        </w:rPr>
        <w:t xml:space="preserve">CIBIS III-studiet undersøgte 1010 patienter i alderen ≥ 65 år med let til moderat kronisk hjerteinsufficiens (NYHA-klasse II eller III) og venstre </w:t>
      </w:r>
      <w:proofErr w:type="spellStart"/>
      <w:r w:rsidRPr="008C397A">
        <w:rPr>
          <w:sz w:val="24"/>
          <w:szCs w:val="24"/>
        </w:rPr>
        <w:t>ventrikulær</w:t>
      </w:r>
      <w:proofErr w:type="spellEnd"/>
      <w:r w:rsidRPr="008C397A">
        <w:rPr>
          <w:sz w:val="24"/>
          <w:szCs w:val="24"/>
        </w:rPr>
        <w:t xml:space="preserve"> udstødningsfraktion på ≤ 35 %, der ikke tidligere havde været behandlet med ACE-</w:t>
      </w:r>
      <w:proofErr w:type="spellStart"/>
      <w:r w:rsidRPr="008C397A">
        <w:rPr>
          <w:sz w:val="24"/>
          <w:szCs w:val="24"/>
        </w:rPr>
        <w:t>hæmmere</w:t>
      </w:r>
      <w:proofErr w:type="spellEnd"/>
      <w:r w:rsidRPr="008C397A">
        <w:rPr>
          <w:sz w:val="24"/>
          <w:szCs w:val="24"/>
        </w:rPr>
        <w:t xml:space="preserve">, betablokkere eller </w:t>
      </w:r>
      <w:proofErr w:type="spellStart"/>
      <w:r w:rsidRPr="008C397A">
        <w:rPr>
          <w:sz w:val="24"/>
          <w:szCs w:val="24"/>
        </w:rPr>
        <w:t>angiotensinreceptorblokkere</w:t>
      </w:r>
      <w:proofErr w:type="spellEnd"/>
      <w:r w:rsidRPr="008C397A">
        <w:rPr>
          <w:sz w:val="24"/>
          <w:szCs w:val="24"/>
        </w:rPr>
        <w:t xml:space="preserve">. Patienterne blev behandlet med en kombination af </w:t>
      </w:r>
      <w:proofErr w:type="spellStart"/>
      <w:r w:rsidRPr="008C397A">
        <w:rPr>
          <w:sz w:val="24"/>
          <w:szCs w:val="24"/>
        </w:rPr>
        <w:t>bisoprolol</w:t>
      </w:r>
      <w:proofErr w:type="spellEnd"/>
      <w:r w:rsidRPr="008C397A">
        <w:rPr>
          <w:sz w:val="24"/>
          <w:szCs w:val="24"/>
        </w:rPr>
        <w:t xml:space="preserve"> og </w:t>
      </w:r>
      <w:proofErr w:type="spellStart"/>
      <w:r w:rsidRPr="008C397A">
        <w:rPr>
          <w:sz w:val="24"/>
          <w:szCs w:val="24"/>
        </w:rPr>
        <w:t>enalapril</w:t>
      </w:r>
      <w:proofErr w:type="spellEnd"/>
      <w:r w:rsidRPr="008C397A">
        <w:rPr>
          <w:sz w:val="24"/>
          <w:szCs w:val="24"/>
        </w:rPr>
        <w:t xml:space="preserve"> i 6 til 24 måneder efter en </w:t>
      </w:r>
      <w:proofErr w:type="spellStart"/>
      <w:r w:rsidRPr="008C397A">
        <w:rPr>
          <w:sz w:val="24"/>
          <w:szCs w:val="24"/>
        </w:rPr>
        <w:t>initiel</w:t>
      </w:r>
      <w:proofErr w:type="spellEnd"/>
      <w:r w:rsidRPr="008C397A">
        <w:rPr>
          <w:sz w:val="24"/>
          <w:szCs w:val="24"/>
        </w:rPr>
        <w:t xml:space="preserve"> 6 måneders behandling med enten </w:t>
      </w:r>
      <w:proofErr w:type="spellStart"/>
      <w:r w:rsidRPr="008C397A">
        <w:rPr>
          <w:sz w:val="24"/>
          <w:szCs w:val="24"/>
        </w:rPr>
        <w:t>bisoprolol</w:t>
      </w:r>
      <w:proofErr w:type="spellEnd"/>
      <w:r w:rsidRPr="008C397A">
        <w:rPr>
          <w:sz w:val="24"/>
          <w:szCs w:val="24"/>
        </w:rPr>
        <w:t xml:space="preserve"> eller </w:t>
      </w:r>
      <w:proofErr w:type="spellStart"/>
      <w:r w:rsidRPr="008C397A">
        <w:rPr>
          <w:sz w:val="24"/>
          <w:szCs w:val="24"/>
        </w:rPr>
        <w:t>enalapril</w:t>
      </w:r>
      <w:proofErr w:type="spellEnd"/>
      <w:r w:rsidRPr="008C397A">
        <w:rPr>
          <w:sz w:val="24"/>
          <w:szCs w:val="24"/>
        </w:rPr>
        <w:t>.</w:t>
      </w:r>
    </w:p>
    <w:p w14:paraId="56C69FE4" w14:textId="77777777" w:rsidR="001C3127" w:rsidRDefault="001C3127" w:rsidP="008C397A">
      <w:pPr>
        <w:ind w:left="851" w:hanging="851"/>
        <w:rPr>
          <w:sz w:val="24"/>
          <w:szCs w:val="24"/>
        </w:rPr>
      </w:pPr>
    </w:p>
    <w:p w14:paraId="2C688B59" w14:textId="77777777" w:rsidR="00B36BE8" w:rsidRPr="008C397A" w:rsidRDefault="00B36BE8" w:rsidP="001C3127">
      <w:pPr>
        <w:ind w:left="851"/>
        <w:rPr>
          <w:sz w:val="24"/>
          <w:szCs w:val="24"/>
        </w:rPr>
      </w:pPr>
      <w:r w:rsidRPr="008C397A">
        <w:rPr>
          <w:sz w:val="24"/>
          <w:szCs w:val="24"/>
        </w:rPr>
        <w:t xml:space="preserve">Der var en tendens mod en højere hyppighed af forværring af kronisk hjerteinsufficiens, når </w:t>
      </w:r>
      <w:proofErr w:type="spellStart"/>
      <w:r w:rsidRPr="008C397A">
        <w:rPr>
          <w:sz w:val="24"/>
          <w:szCs w:val="24"/>
        </w:rPr>
        <w:t>bisoprolol</w:t>
      </w:r>
      <w:proofErr w:type="spellEnd"/>
      <w:r w:rsidRPr="008C397A">
        <w:rPr>
          <w:sz w:val="24"/>
          <w:szCs w:val="24"/>
        </w:rPr>
        <w:t xml:space="preserve"> blev anvendt som den </w:t>
      </w:r>
      <w:proofErr w:type="spellStart"/>
      <w:r w:rsidRPr="008C397A">
        <w:rPr>
          <w:sz w:val="24"/>
          <w:szCs w:val="24"/>
        </w:rPr>
        <w:t>initielle</w:t>
      </w:r>
      <w:proofErr w:type="spellEnd"/>
      <w:r w:rsidRPr="008C397A">
        <w:rPr>
          <w:sz w:val="24"/>
          <w:szCs w:val="24"/>
        </w:rPr>
        <w:t xml:space="preserve"> 6 måneders behandling. Der blev ikke påvist noninferioritet af </w:t>
      </w:r>
      <w:proofErr w:type="spellStart"/>
      <w:r w:rsidRPr="008C397A">
        <w:rPr>
          <w:sz w:val="24"/>
          <w:szCs w:val="24"/>
        </w:rPr>
        <w:t>bisoprolol</w:t>
      </w:r>
      <w:proofErr w:type="spellEnd"/>
      <w:r w:rsidRPr="008C397A">
        <w:rPr>
          <w:sz w:val="24"/>
          <w:szCs w:val="24"/>
        </w:rPr>
        <w:t xml:space="preserve">-først- vs. </w:t>
      </w:r>
      <w:proofErr w:type="spellStart"/>
      <w:r w:rsidRPr="008C397A">
        <w:rPr>
          <w:sz w:val="24"/>
          <w:szCs w:val="24"/>
        </w:rPr>
        <w:t>enalapril</w:t>
      </w:r>
      <w:proofErr w:type="spellEnd"/>
      <w:r w:rsidRPr="008C397A">
        <w:rPr>
          <w:sz w:val="24"/>
          <w:szCs w:val="24"/>
        </w:rPr>
        <w:t xml:space="preserve">-først-behandling i per-protokol-analysen, omend de to strategier for initiering af behandling af kronisk hjerteinsufficiens viste en tilsvarende hyppighed af det primære kombinerede endepunkt dødsfald og indlæggelse ved studieafslutning (32,4 % i </w:t>
      </w:r>
      <w:proofErr w:type="spellStart"/>
      <w:r w:rsidRPr="008C397A">
        <w:rPr>
          <w:sz w:val="24"/>
          <w:szCs w:val="24"/>
        </w:rPr>
        <w:t>bisoprolol</w:t>
      </w:r>
      <w:proofErr w:type="spellEnd"/>
      <w:r w:rsidRPr="008C397A">
        <w:rPr>
          <w:sz w:val="24"/>
          <w:szCs w:val="24"/>
        </w:rPr>
        <w:t xml:space="preserve">-først-gruppen vs. 33,1 % i </w:t>
      </w:r>
      <w:proofErr w:type="spellStart"/>
      <w:r w:rsidRPr="008C397A">
        <w:rPr>
          <w:sz w:val="24"/>
          <w:szCs w:val="24"/>
        </w:rPr>
        <w:t>enalapril</w:t>
      </w:r>
      <w:proofErr w:type="spellEnd"/>
      <w:r w:rsidRPr="008C397A">
        <w:rPr>
          <w:sz w:val="24"/>
          <w:szCs w:val="24"/>
        </w:rPr>
        <w:t xml:space="preserve">-først-gruppen, per-protokol-population). Studiet viser, at </w:t>
      </w:r>
      <w:proofErr w:type="spellStart"/>
      <w:r w:rsidRPr="008C397A">
        <w:rPr>
          <w:sz w:val="24"/>
          <w:szCs w:val="24"/>
        </w:rPr>
        <w:t>bisoprolol</w:t>
      </w:r>
      <w:proofErr w:type="spellEnd"/>
      <w:r w:rsidRPr="008C397A">
        <w:rPr>
          <w:sz w:val="24"/>
          <w:szCs w:val="24"/>
        </w:rPr>
        <w:t xml:space="preserve"> også kan anvendes hos ældre patienter med kronisk hjerteinsufficiens med let til moderat sygdomsgrad.</w:t>
      </w:r>
    </w:p>
    <w:p w14:paraId="1CF0C25A" w14:textId="77777777" w:rsidR="001C3127" w:rsidRDefault="001C3127" w:rsidP="008C397A">
      <w:pPr>
        <w:ind w:left="851" w:hanging="851"/>
        <w:rPr>
          <w:sz w:val="24"/>
          <w:szCs w:val="24"/>
        </w:rPr>
      </w:pPr>
    </w:p>
    <w:p w14:paraId="41B6A2CF" w14:textId="77777777" w:rsidR="00B36BE8" w:rsidRPr="008C397A" w:rsidRDefault="00B36BE8" w:rsidP="001C3127">
      <w:pPr>
        <w:ind w:left="851"/>
        <w:rPr>
          <w:sz w:val="24"/>
          <w:szCs w:val="24"/>
        </w:rPr>
      </w:pPr>
      <w:proofErr w:type="spellStart"/>
      <w:r w:rsidRPr="008C397A">
        <w:rPr>
          <w:sz w:val="24"/>
          <w:szCs w:val="24"/>
        </w:rPr>
        <w:t>Bisoprolol</w:t>
      </w:r>
      <w:proofErr w:type="spellEnd"/>
      <w:r w:rsidRPr="008C397A">
        <w:rPr>
          <w:sz w:val="24"/>
          <w:szCs w:val="24"/>
        </w:rPr>
        <w:t xml:space="preserve"> anvendes også til behandling af </w:t>
      </w:r>
      <w:proofErr w:type="spellStart"/>
      <w:r w:rsidRPr="008C397A">
        <w:rPr>
          <w:sz w:val="24"/>
          <w:szCs w:val="24"/>
        </w:rPr>
        <w:t>hypertension</w:t>
      </w:r>
      <w:proofErr w:type="spellEnd"/>
      <w:r w:rsidRPr="008C397A">
        <w:rPr>
          <w:sz w:val="24"/>
          <w:szCs w:val="24"/>
        </w:rPr>
        <w:t xml:space="preserve"> og angina.</w:t>
      </w:r>
    </w:p>
    <w:p w14:paraId="1690B1FF" w14:textId="77777777" w:rsidR="00B36BE8" w:rsidRPr="008C397A" w:rsidRDefault="00B36BE8" w:rsidP="001C3127">
      <w:pPr>
        <w:ind w:left="851"/>
        <w:rPr>
          <w:sz w:val="24"/>
          <w:szCs w:val="24"/>
        </w:rPr>
      </w:pPr>
      <w:r w:rsidRPr="008C397A">
        <w:rPr>
          <w:sz w:val="24"/>
          <w:szCs w:val="24"/>
        </w:rPr>
        <w:t xml:space="preserve">Ved akut administration hos patienter med </w:t>
      </w:r>
      <w:proofErr w:type="spellStart"/>
      <w:r w:rsidRPr="008C397A">
        <w:rPr>
          <w:sz w:val="24"/>
          <w:szCs w:val="24"/>
        </w:rPr>
        <w:t>koronar</w:t>
      </w:r>
      <w:proofErr w:type="spellEnd"/>
      <w:r w:rsidRPr="008C397A">
        <w:rPr>
          <w:sz w:val="24"/>
          <w:szCs w:val="24"/>
        </w:rPr>
        <w:t xml:space="preserve"> hjertesygdom uden kronisk hjerteinsufficiens reducerer </w:t>
      </w:r>
      <w:proofErr w:type="spellStart"/>
      <w:r w:rsidRPr="008C397A">
        <w:rPr>
          <w:sz w:val="24"/>
          <w:szCs w:val="24"/>
        </w:rPr>
        <w:t>bisoprolol</w:t>
      </w:r>
      <w:proofErr w:type="spellEnd"/>
      <w:r w:rsidRPr="008C397A">
        <w:rPr>
          <w:sz w:val="24"/>
          <w:szCs w:val="24"/>
        </w:rPr>
        <w:t xml:space="preserve"> hjertefrekvensen og slagvolumenet og således hjerteoutput og oxygenforbrug. Ved kronisk administration falder den </w:t>
      </w:r>
      <w:proofErr w:type="spellStart"/>
      <w:r w:rsidRPr="008C397A">
        <w:rPr>
          <w:sz w:val="24"/>
          <w:szCs w:val="24"/>
        </w:rPr>
        <w:t>initielt</w:t>
      </w:r>
      <w:proofErr w:type="spellEnd"/>
      <w:r w:rsidRPr="008C397A">
        <w:rPr>
          <w:sz w:val="24"/>
          <w:szCs w:val="24"/>
        </w:rPr>
        <w:t xml:space="preserve"> forøgede perifere resistens.</w:t>
      </w:r>
    </w:p>
    <w:p w14:paraId="06FAF80F" w14:textId="77777777" w:rsidR="009260DE" w:rsidRPr="008C397A" w:rsidRDefault="009260DE" w:rsidP="008C397A">
      <w:pPr>
        <w:ind w:left="851" w:hanging="851"/>
        <w:rPr>
          <w:sz w:val="24"/>
          <w:szCs w:val="24"/>
        </w:rPr>
      </w:pPr>
    </w:p>
    <w:p w14:paraId="650AFD5C" w14:textId="77777777" w:rsidR="009260DE" w:rsidRPr="008C397A" w:rsidRDefault="009260DE" w:rsidP="008C397A">
      <w:pPr>
        <w:ind w:left="851" w:hanging="851"/>
        <w:rPr>
          <w:b/>
          <w:sz w:val="24"/>
          <w:szCs w:val="24"/>
        </w:rPr>
      </w:pPr>
      <w:r w:rsidRPr="008C397A">
        <w:rPr>
          <w:b/>
          <w:sz w:val="24"/>
          <w:szCs w:val="24"/>
        </w:rPr>
        <w:t>5.2</w:t>
      </w:r>
      <w:r w:rsidRPr="008C397A">
        <w:rPr>
          <w:b/>
          <w:sz w:val="24"/>
          <w:szCs w:val="24"/>
        </w:rPr>
        <w:tab/>
      </w:r>
      <w:proofErr w:type="spellStart"/>
      <w:r w:rsidRPr="008C397A">
        <w:rPr>
          <w:b/>
          <w:sz w:val="24"/>
          <w:szCs w:val="24"/>
        </w:rPr>
        <w:t>Farmakokinetiske</w:t>
      </w:r>
      <w:proofErr w:type="spellEnd"/>
      <w:r w:rsidRPr="008C397A">
        <w:rPr>
          <w:b/>
          <w:sz w:val="24"/>
          <w:szCs w:val="24"/>
        </w:rPr>
        <w:t xml:space="preserve"> egenskaber</w:t>
      </w:r>
    </w:p>
    <w:p w14:paraId="5B5CA5F9" w14:textId="77777777" w:rsidR="001C3127" w:rsidRDefault="001C3127" w:rsidP="008C397A">
      <w:pPr>
        <w:ind w:left="851" w:hanging="851"/>
        <w:rPr>
          <w:sz w:val="24"/>
          <w:szCs w:val="24"/>
        </w:rPr>
      </w:pPr>
    </w:p>
    <w:p w14:paraId="37E8F51B" w14:textId="77777777" w:rsidR="00B36BE8" w:rsidRPr="001C3127" w:rsidRDefault="00B36BE8" w:rsidP="001C3127">
      <w:pPr>
        <w:ind w:left="851"/>
        <w:rPr>
          <w:sz w:val="24"/>
          <w:szCs w:val="24"/>
          <w:u w:val="single"/>
          <w:lang w:eastAsia="en-GB"/>
        </w:rPr>
      </w:pPr>
      <w:r w:rsidRPr="001C3127">
        <w:rPr>
          <w:sz w:val="24"/>
          <w:szCs w:val="24"/>
          <w:u w:val="single"/>
        </w:rPr>
        <w:t>Absorption</w:t>
      </w:r>
    </w:p>
    <w:p w14:paraId="7F0FD7E2" w14:textId="3CBAFD66" w:rsidR="00B36BE8" w:rsidRPr="008C397A" w:rsidRDefault="00B36BE8" w:rsidP="001C3127">
      <w:pPr>
        <w:ind w:left="851"/>
        <w:rPr>
          <w:sz w:val="24"/>
          <w:szCs w:val="24"/>
        </w:rPr>
      </w:pPr>
      <w:proofErr w:type="spellStart"/>
      <w:r w:rsidRPr="008C397A">
        <w:rPr>
          <w:sz w:val="24"/>
          <w:szCs w:val="24"/>
        </w:rPr>
        <w:t>Bisoprolol</w:t>
      </w:r>
      <w:proofErr w:type="spellEnd"/>
      <w:r w:rsidRPr="008C397A">
        <w:rPr>
          <w:sz w:val="24"/>
          <w:szCs w:val="24"/>
        </w:rPr>
        <w:t xml:space="preserve"> absorberes og har en biotilgængelighed på ca. 90 % efter oral administration.</w:t>
      </w:r>
    </w:p>
    <w:p w14:paraId="1DD9F975" w14:textId="77777777" w:rsidR="00B36BE8" w:rsidRPr="008C397A" w:rsidRDefault="00B36BE8" w:rsidP="001C3127">
      <w:pPr>
        <w:ind w:left="851"/>
        <w:rPr>
          <w:sz w:val="24"/>
          <w:szCs w:val="24"/>
        </w:rPr>
      </w:pPr>
    </w:p>
    <w:p w14:paraId="4E43B6D3" w14:textId="77777777" w:rsidR="00B36BE8" w:rsidRPr="001C3127" w:rsidRDefault="00B36BE8" w:rsidP="001C3127">
      <w:pPr>
        <w:ind w:left="851"/>
        <w:rPr>
          <w:sz w:val="24"/>
          <w:szCs w:val="24"/>
          <w:u w:val="single"/>
        </w:rPr>
      </w:pPr>
      <w:r w:rsidRPr="001C3127">
        <w:rPr>
          <w:sz w:val="24"/>
          <w:szCs w:val="24"/>
          <w:u w:val="single"/>
        </w:rPr>
        <w:t>Fordeling</w:t>
      </w:r>
    </w:p>
    <w:p w14:paraId="16C994C5" w14:textId="224EDA6C" w:rsidR="00B36BE8" w:rsidRPr="008C397A" w:rsidRDefault="00B36BE8" w:rsidP="001C3127">
      <w:pPr>
        <w:ind w:left="851"/>
        <w:rPr>
          <w:sz w:val="24"/>
          <w:szCs w:val="24"/>
        </w:rPr>
      </w:pPr>
      <w:r w:rsidRPr="008C397A">
        <w:rPr>
          <w:sz w:val="24"/>
          <w:szCs w:val="24"/>
        </w:rPr>
        <w:t xml:space="preserve">Fordelingsvolumen er 3,5 l/kg. Plasmaproteinbindingen af </w:t>
      </w:r>
      <w:proofErr w:type="spellStart"/>
      <w:r w:rsidRPr="008C397A">
        <w:rPr>
          <w:sz w:val="24"/>
          <w:szCs w:val="24"/>
        </w:rPr>
        <w:t>bisoprolol</w:t>
      </w:r>
      <w:proofErr w:type="spellEnd"/>
      <w:r w:rsidRPr="008C397A">
        <w:rPr>
          <w:sz w:val="24"/>
          <w:szCs w:val="24"/>
        </w:rPr>
        <w:t xml:space="preserve"> er ca. 30 %.</w:t>
      </w:r>
    </w:p>
    <w:p w14:paraId="4E5D146B" w14:textId="77777777" w:rsidR="00B36BE8" w:rsidRPr="008C397A" w:rsidRDefault="00B36BE8" w:rsidP="001C3127">
      <w:pPr>
        <w:ind w:left="851"/>
        <w:rPr>
          <w:sz w:val="24"/>
          <w:szCs w:val="24"/>
        </w:rPr>
      </w:pPr>
    </w:p>
    <w:p w14:paraId="63E53851" w14:textId="77777777" w:rsidR="00B36BE8" w:rsidRPr="001C3127" w:rsidRDefault="00B36BE8" w:rsidP="001C3127">
      <w:pPr>
        <w:ind w:left="851"/>
        <w:rPr>
          <w:sz w:val="24"/>
          <w:szCs w:val="24"/>
          <w:u w:val="single"/>
        </w:rPr>
      </w:pPr>
      <w:r w:rsidRPr="001C3127">
        <w:rPr>
          <w:sz w:val="24"/>
          <w:szCs w:val="24"/>
          <w:u w:val="single"/>
        </w:rPr>
        <w:t>Biotransformation og elimination</w:t>
      </w:r>
    </w:p>
    <w:p w14:paraId="6BAE6765" w14:textId="5F04B769" w:rsidR="00B36BE8" w:rsidRPr="008C397A" w:rsidRDefault="00B36BE8" w:rsidP="001C3127">
      <w:pPr>
        <w:ind w:left="851"/>
        <w:rPr>
          <w:sz w:val="24"/>
          <w:szCs w:val="24"/>
        </w:rPr>
      </w:pPr>
      <w:proofErr w:type="spellStart"/>
      <w:r w:rsidRPr="008C397A">
        <w:rPr>
          <w:sz w:val="24"/>
          <w:szCs w:val="24"/>
        </w:rPr>
        <w:t>Bisoprolol</w:t>
      </w:r>
      <w:proofErr w:type="spellEnd"/>
      <w:r w:rsidRPr="008C397A">
        <w:rPr>
          <w:sz w:val="24"/>
          <w:szCs w:val="24"/>
        </w:rPr>
        <w:t xml:space="preserve"> udskilles fra kroppe</w:t>
      </w:r>
      <w:r w:rsidR="001C3127">
        <w:rPr>
          <w:sz w:val="24"/>
          <w:szCs w:val="24"/>
        </w:rPr>
        <w:t>n</w:t>
      </w:r>
      <w:r w:rsidRPr="008C397A">
        <w:rPr>
          <w:sz w:val="24"/>
          <w:szCs w:val="24"/>
        </w:rPr>
        <w:t xml:space="preserve"> ad to veje. 50 % </w:t>
      </w:r>
      <w:proofErr w:type="spellStart"/>
      <w:r w:rsidRPr="008C397A">
        <w:rPr>
          <w:sz w:val="24"/>
          <w:szCs w:val="24"/>
        </w:rPr>
        <w:t>metaboliseres</w:t>
      </w:r>
      <w:proofErr w:type="spellEnd"/>
      <w:r w:rsidRPr="008C397A">
        <w:rPr>
          <w:sz w:val="24"/>
          <w:szCs w:val="24"/>
        </w:rPr>
        <w:t xml:space="preserve"> af leveren til inaktive </w:t>
      </w:r>
      <w:proofErr w:type="spellStart"/>
      <w:r w:rsidRPr="008C397A">
        <w:rPr>
          <w:sz w:val="24"/>
          <w:szCs w:val="24"/>
        </w:rPr>
        <w:t>metabolitter</w:t>
      </w:r>
      <w:proofErr w:type="spellEnd"/>
      <w:r w:rsidRPr="008C397A">
        <w:rPr>
          <w:sz w:val="24"/>
          <w:szCs w:val="24"/>
        </w:rPr>
        <w:t>, der herefter udskilles via nyrerne. De resterende 50 % udskilles via nyrerne i ikke-</w:t>
      </w:r>
      <w:proofErr w:type="spellStart"/>
      <w:r w:rsidRPr="008C397A">
        <w:rPr>
          <w:sz w:val="24"/>
          <w:szCs w:val="24"/>
        </w:rPr>
        <w:t>metaboliseret</w:t>
      </w:r>
      <w:proofErr w:type="spellEnd"/>
      <w:r w:rsidRPr="008C397A">
        <w:rPr>
          <w:sz w:val="24"/>
          <w:szCs w:val="24"/>
        </w:rPr>
        <w:t xml:space="preserve"> form. Samlet </w:t>
      </w:r>
      <w:proofErr w:type="spellStart"/>
      <w:r w:rsidRPr="008C397A">
        <w:rPr>
          <w:sz w:val="24"/>
          <w:szCs w:val="24"/>
        </w:rPr>
        <w:t>clearance</w:t>
      </w:r>
      <w:proofErr w:type="spellEnd"/>
      <w:r w:rsidRPr="008C397A">
        <w:rPr>
          <w:sz w:val="24"/>
          <w:szCs w:val="24"/>
        </w:rPr>
        <w:t xml:space="preserve"> er ca. 15 l/t. Halveringstiden i plasma på 10-12 timer giver en 24 timers virkning efter dosering én gang </w:t>
      </w:r>
      <w:r w:rsidR="009953A8">
        <w:rPr>
          <w:sz w:val="24"/>
          <w:szCs w:val="24"/>
        </w:rPr>
        <w:t>daglig</w:t>
      </w:r>
      <w:r w:rsidRPr="008C397A">
        <w:rPr>
          <w:sz w:val="24"/>
          <w:szCs w:val="24"/>
        </w:rPr>
        <w:t>.</w:t>
      </w:r>
    </w:p>
    <w:p w14:paraId="1CC18415" w14:textId="77777777" w:rsidR="00B36BE8" w:rsidRPr="008C397A" w:rsidRDefault="00B36BE8" w:rsidP="001C3127">
      <w:pPr>
        <w:ind w:left="851"/>
        <w:rPr>
          <w:sz w:val="24"/>
          <w:szCs w:val="24"/>
        </w:rPr>
      </w:pPr>
    </w:p>
    <w:p w14:paraId="46F4CCCE" w14:textId="77777777" w:rsidR="00B36BE8" w:rsidRPr="001C3127" w:rsidRDefault="00B36BE8" w:rsidP="001C3127">
      <w:pPr>
        <w:ind w:left="851"/>
        <w:rPr>
          <w:sz w:val="24"/>
          <w:szCs w:val="24"/>
          <w:u w:val="single"/>
        </w:rPr>
      </w:pPr>
      <w:r w:rsidRPr="001C3127">
        <w:rPr>
          <w:sz w:val="24"/>
          <w:szCs w:val="24"/>
          <w:u w:val="single"/>
        </w:rPr>
        <w:t>Linearitet</w:t>
      </w:r>
    </w:p>
    <w:p w14:paraId="3861D700" w14:textId="77777777" w:rsidR="00B36BE8" w:rsidRPr="008C397A" w:rsidRDefault="00B36BE8" w:rsidP="001C3127">
      <w:pPr>
        <w:ind w:left="851"/>
        <w:rPr>
          <w:sz w:val="24"/>
          <w:szCs w:val="24"/>
        </w:rPr>
      </w:pPr>
      <w:r w:rsidRPr="008C397A">
        <w:rPr>
          <w:sz w:val="24"/>
          <w:szCs w:val="24"/>
        </w:rPr>
        <w:t xml:space="preserve">Kinetikken for </w:t>
      </w:r>
      <w:proofErr w:type="spellStart"/>
      <w:r w:rsidRPr="008C397A">
        <w:rPr>
          <w:sz w:val="24"/>
          <w:szCs w:val="24"/>
        </w:rPr>
        <w:t>bisoprolol</w:t>
      </w:r>
      <w:proofErr w:type="spellEnd"/>
      <w:r w:rsidRPr="008C397A">
        <w:rPr>
          <w:sz w:val="24"/>
          <w:szCs w:val="24"/>
        </w:rPr>
        <w:t xml:space="preserve"> er lineær og uafhængig af alder.</w:t>
      </w:r>
    </w:p>
    <w:p w14:paraId="1C81DE83" w14:textId="77777777" w:rsidR="00B36BE8" w:rsidRPr="008C397A" w:rsidRDefault="00B36BE8" w:rsidP="001C3127">
      <w:pPr>
        <w:ind w:left="851"/>
        <w:rPr>
          <w:sz w:val="24"/>
          <w:szCs w:val="24"/>
        </w:rPr>
      </w:pPr>
    </w:p>
    <w:p w14:paraId="3D421451" w14:textId="77777777" w:rsidR="00B36BE8" w:rsidRPr="001C3127" w:rsidRDefault="00B36BE8" w:rsidP="001C3127">
      <w:pPr>
        <w:ind w:left="851"/>
        <w:rPr>
          <w:sz w:val="24"/>
          <w:szCs w:val="24"/>
          <w:u w:val="single"/>
        </w:rPr>
      </w:pPr>
      <w:r w:rsidRPr="001C3127">
        <w:rPr>
          <w:sz w:val="24"/>
          <w:szCs w:val="24"/>
          <w:u w:val="single"/>
        </w:rPr>
        <w:t>Særlig population</w:t>
      </w:r>
    </w:p>
    <w:p w14:paraId="2B124144" w14:textId="77777777" w:rsidR="00B36BE8" w:rsidRPr="008C397A" w:rsidRDefault="00B36BE8" w:rsidP="001C3127">
      <w:pPr>
        <w:ind w:left="851"/>
        <w:rPr>
          <w:sz w:val="24"/>
          <w:szCs w:val="24"/>
        </w:rPr>
      </w:pPr>
      <w:r w:rsidRPr="008C397A">
        <w:rPr>
          <w:sz w:val="24"/>
          <w:szCs w:val="24"/>
        </w:rPr>
        <w:t xml:space="preserve">Da eliminationen finder sted i samme grad i nyrerne og leveren er en dosisjustering ikke nødvendig hos patienter med nedsat lever- eller nyrefunktion. </w:t>
      </w:r>
      <w:proofErr w:type="spellStart"/>
      <w:r w:rsidRPr="008C397A">
        <w:rPr>
          <w:sz w:val="24"/>
          <w:szCs w:val="24"/>
        </w:rPr>
        <w:t>Farmakokinetikken</w:t>
      </w:r>
      <w:proofErr w:type="spellEnd"/>
      <w:r w:rsidRPr="008C397A">
        <w:rPr>
          <w:sz w:val="24"/>
          <w:szCs w:val="24"/>
        </w:rPr>
        <w:t xml:space="preserve"> hos patienter med stabil kronisk hjerteinsufficiens samt nedsat lever- eller nyrefunktion er ikke blevet undersøgt. Plasmaniveauerne af </w:t>
      </w:r>
      <w:proofErr w:type="spellStart"/>
      <w:r w:rsidRPr="008C397A">
        <w:rPr>
          <w:sz w:val="24"/>
          <w:szCs w:val="24"/>
        </w:rPr>
        <w:t>bisoprolol</w:t>
      </w:r>
      <w:proofErr w:type="spellEnd"/>
      <w:r w:rsidRPr="008C397A">
        <w:rPr>
          <w:sz w:val="24"/>
          <w:szCs w:val="24"/>
        </w:rPr>
        <w:t xml:space="preserve"> er højere, og halveringstiden er forlænget hos patienter med kronisk hjerteinsufficiens (NYHA-klasse III) sammenlignet med raske frivillige. Maksimal plasmakoncentration ved </w:t>
      </w:r>
      <w:proofErr w:type="spellStart"/>
      <w:r w:rsidRPr="008C397A">
        <w:rPr>
          <w:sz w:val="24"/>
          <w:szCs w:val="24"/>
        </w:rPr>
        <w:t>steady-state</w:t>
      </w:r>
      <w:proofErr w:type="spellEnd"/>
      <w:r w:rsidRPr="008C397A">
        <w:rPr>
          <w:sz w:val="24"/>
          <w:szCs w:val="24"/>
        </w:rPr>
        <w:t xml:space="preserve"> er 64 ± 21 </w:t>
      </w:r>
      <w:proofErr w:type="spellStart"/>
      <w:r w:rsidRPr="008C397A">
        <w:rPr>
          <w:sz w:val="24"/>
          <w:szCs w:val="24"/>
        </w:rPr>
        <w:t>ng</w:t>
      </w:r>
      <w:proofErr w:type="spellEnd"/>
      <w:r w:rsidRPr="008C397A">
        <w:rPr>
          <w:sz w:val="24"/>
          <w:szCs w:val="24"/>
        </w:rPr>
        <w:t>/ml ved en daglig dosis på 10 mg, og halveringstiden er 17 ± 5 timer.</w:t>
      </w:r>
    </w:p>
    <w:p w14:paraId="229B3BBF" w14:textId="77777777" w:rsidR="009260DE" w:rsidRPr="008C397A" w:rsidRDefault="009260DE" w:rsidP="008C397A">
      <w:pPr>
        <w:ind w:left="851" w:hanging="851"/>
        <w:rPr>
          <w:sz w:val="24"/>
          <w:szCs w:val="24"/>
        </w:rPr>
      </w:pPr>
    </w:p>
    <w:p w14:paraId="384FE587" w14:textId="77777777" w:rsidR="009260DE" w:rsidRPr="008C397A" w:rsidRDefault="009260DE" w:rsidP="008C397A">
      <w:pPr>
        <w:ind w:left="851" w:hanging="851"/>
        <w:rPr>
          <w:b/>
          <w:sz w:val="24"/>
          <w:szCs w:val="24"/>
        </w:rPr>
      </w:pPr>
      <w:r w:rsidRPr="008C397A">
        <w:rPr>
          <w:b/>
          <w:sz w:val="24"/>
          <w:szCs w:val="24"/>
        </w:rPr>
        <w:t>5.3</w:t>
      </w:r>
      <w:r w:rsidRPr="008C397A">
        <w:rPr>
          <w:b/>
          <w:sz w:val="24"/>
          <w:szCs w:val="24"/>
        </w:rPr>
        <w:tab/>
        <w:t>Prækliniske sikkerhedsdata</w:t>
      </w:r>
    </w:p>
    <w:p w14:paraId="6CC95308" w14:textId="77777777" w:rsidR="00B36BE8" w:rsidRPr="008C397A" w:rsidRDefault="00B36BE8" w:rsidP="001C3127">
      <w:pPr>
        <w:ind w:left="851"/>
        <w:rPr>
          <w:sz w:val="24"/>
          <w:szCs w:val="24"/>
          <w:lang w:eastAsia="en-GB"/>
        </w:rPr>
      </w:pPr>
      <w:r w:rsidRPr="008C397A">
        <w:rPr>
          <w:sz w:val="24"/>
          <w:szCs w:val="24"/>
        </w:rPr>
        <w:t xml:space="preserve">Prækliniske data viser ingen speciel risiko for mennesker vurderet ud fra konventionelle studier af sikkerhedsfarmakologi, toksicitet efter gentagne doser, genotoksicitet eller </w:t>
      </w:r>
      <w:proofErr w:type="spellStart"/>
      <w:r w:rsidRPr="008C397A">
        <w:rPr>
          <w:sz w:val="24"/>
          <w:szCs w:val="24"/>
        </w:rPr>
        <w:t>karcinogenicitet</w:t>
      </w:r>
      <w:proofErr w:type="spellEnd"/>
      <w:r w:rsidRPr="008C397A">
        <w:rPr>
          <w:sz w:val="24"/>
          <w:szCs w:val="24"/>
        </w:rPr>
        <w:t xml:space="preserve">. I lighed med andre betablokkere forårsagede </w:t>
      </w:r>
      <w:proofErr w:type="spellStart"/>
      <w:r w:rsidRPr="008C397A">
        <w:rPr>
          <w:sz w:val="24"/>
          <w:szCs w:val="24"/>
        </w:rPr>
        <w:t>bisoprolol</w:t>
      </w:r>
      <w:proofErr w:type="spellEnd"/>
      <w:r w:rsidRPr="008C397A">
        <w:rPr>
          <w:sz w:val="24"/>
          <w:szCs w:val="24"/>
        </w:rPr>
        <w:t xml:space="preserve"> ved høje doser toksicitet hos moderen (nedsat fødeindtagelse og nedsat legemsvægt) og embryoet/fosteret (forøget forekomst af resorptioner, reduceret fødselsvægt hos afkommet, retarderet fysisk udvikling), men det var ikke </w:t>
      </w:r>
      <w:proofErr w:type="spellStart"/>
      <w:r w:rsidRPr="008C397A">
        <w:rPr>
          <w:sz w:val="24"/>
          <w:szCs w:val="24"/>
        </w:rPr>
        <w:t>teratogent</w:t>
      </w:r>
      <w:proofErr w:type="spellEnd"/>
      <w:r w:rsidRPr="008C397A">
        <w:rPr>
          <w:sz w:val="24"/>
          <w:szCs w:val="24"/>
        </w:rPr>
        <w:t>.</w:t>
      </w:r>
    </w:p>
    <w:p w14:paraId="028348A8" w14:textId="77777777" w:rsidR="00B36BE8" w:rsidRPr="008C397A" w:rsidRDefault="00B36BE8" w:rsidP="008C397A">
      <w:pPr>
        <w:ind w:left="851" w:hanging="851"/>
        <w:rPr>
          <w:sz w:val="24"/>
          <w:szCs w:val="24"/>
        </w:rPr>
      </w:pPr>
    </w:p>
    <w:p w14:paraId="063CCD83" w14:textId="77777777" w:rsidR="009260DE" w:rsidRPr="008C397A" w:rsidRDefault="009260DE" w:rsidP="008C397A">
      <w:pPr>
        <w:ind w:left="851" w:hanging="851"/>
        <w:rPr>
          <w:sz w:val="24"/>
          <w:szCs w:val="24"/>
        </w:rPr>
      </w:pPr>
    </w:p>
    <w:p w14:paraId="65A4D2B6" w14:textId="77777777" w:rsidR="009260DE" w:rsidRPr="008C397A" w:rsidRDefault="009260DE" w:rsidP="008C397A">
      <w:pPr>
        <w:ind w:left="851" w:hanging="851"/>
        <w:rPr>
          <w:b/>
          <w:sz w:val="24"/>
          <w:szCs w:val="24"/>
        </w:rPr>
      </w:pPr>
      <w:r w:rsidRPr="008C397A">
        <w:rPr>
          <w:b/>
          <w:sz w:val="24"/>
          <w:szCs w:val="24"/>
        </w:rPr>
        <w:t>6.</w:t>
      </w:r>
      <w:r w:rsidRPr="008C397A">
        <w:rPr>
          <w:b/>
          <w:sz w:val="24"/>
          <w:szCs w:val="24"/>
        </w:rPr>
        <w:tab/>
        <w:t>FARMACEUTISKE OPLYSNINGER</w:t>
      </w:r>
    </w:p>
    <w:p w14:paraId="7F346BD3" w14:textId="77777777" w:rsidR="009260DE" w:rsidRPr="008C397A" w:rsidRDefault="009260DE" w:rsidP="008C397A">
      <w:pPr>
        <w:ind w:left="851" w:hanging="851"/>
        <w:rPr>
          <w:sz w:val="24"/>
          <w:szCs w:val="24"/>
        </w:rPr>
      </w:pPr>
    </w:p>
    <w:p w14:paraId="19198A72" w14:textId="77777777" w:rsidR="009260DE" w:rsidRPr="008C397A" w:rsidRDefault="009260DE" w:rsidP="008C397A">
      <w:pPr>
        <w:ind w:left="851" w:hanging="851"/>
        <w:rPr>
          <w:b/>
          <w:sz w:val="24"/>
          <w:szCs w:val="24"/>
        </w:rPr>
      </w:pPr>
      <w:r w:rsidRPr="008C397A">
        <w:rPr>
          <w:b/>
          <w:sz w:val="24"/>
          <w:szCs w:val="24"/>
        </w:rPr>
        <w:t>6.1</w:t>
      </w:r>
      <w:r w:rsidRPr="008C397A">
        <w:rPr>
          <w:b/>
          <w:sz w:val="24"/>
          <w:szCs w:val="24"/>
        </w:rPr>
        <w:tab/>
        <w:t>Hjælpestoffer</w:t>
      </w:r>
    </w:p>
    <w:p w14:paraId="7FC8EE3F" w14:textId="77777777" w:rsidR="001C3127" w:rsidRDefault="001C3127" w:rsidP="001C3127">
      <w:pPr>
        <w:ind w:left="851"/>
        <w:rPr>
          <w:sz w:val="24"/>
          <w:szCs w:val="24"/>
        </w:rPr>
      </w:pPr>
    </w:p>
    <w:p w14:paraId="5F7ED8E2" w14:textId="77777777" w:rsidR="00B36BE8" w:rsidRPr="001C3127" w:rsidRDefault="00B36BE8" w:rsidP="001C3127">
      <w:pPr>
        <w:ind w:left="851"/>
        <w:rPr>
          <w:sz w:val="24"/>
          <w:szCs w:val="24"/>
          <w:u w:val="single"/>
          <w:lang w:eastAsia="en-GB"/>
        </w:rPr>
      </w:pPr>
      <w:r w:rsidRPr="001C3127">
        <w:rPr>
          <w:sz w:val="24"/>
          <w:szCs w:val="24"/>
          <w:u w:val="single"/>
        </w:rPr>
        <w:t xml:space="preserve">Tabletkerne: </w:t>
      </w:r>
    </w:p>
    <w:p w14:paraId="2053363D" w14:textId="61B99760" w:rsidR="00B36BE8" w:rsidRPr="008C397A" w:rsidRDefault="001C3127" w:rsidP="001C3127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Silica</w:t>
      </w:r>
      <w:proofErr w:type="spellEnd"/>
      <w:r w:rsidR="00B36BE8" w:rsidRPr="008C397A">
        <w:rPr>
          <w:sz w:val="24"/>
          <w:szCs w:val="24"/>
        </w:rPr>
        <w:t>, kolloid vandfri</w:t>
      </w:r>
    </w:p>
    <w:p w14:paraId="3354775C" w14:textId="77777777" w:rsidR="00B36BE8" w:rsidRPr="008C397A" w:rsidRDefault="00B36BE8" w:rsidP="001C3127">
      <w:pPr>
        <w:ind w:left="851"/>
        <w:rPr>
          <w:sz w:val="24"/>
          <w:szCs w:val="24"/>
        </w:rPr>
      </w:pPr>
      <w:proofErr w:type="spellStart"/>
      <w:r w:rsidRPr="008C397A">
        <w:rPr>
          <w:sz w:val="24"/>
          <w:szCs w:val="24"/>
        </w:rPr>
        <w:t>Magnesiumstearat</w:t>
      </w:r>
      <w:proofErr w:type="spellEnd"/>
    </w:p>
    <w:p w14:paraId="4A73DCE9" w14:textId="77777777" w:rsidR="00B36BE8" w:rsidRPr="008C397A" w:rsidRDefault="00B36BE8" w:rsidP="001C3127">
      <w:pPr>
        <w:ind w:left="851"/>
        <w:rPr>
          <w:sz w:val="24"/>
          <w:szCs w:val="24"/>
        </w:rPr>
      </w:pPr>
      <w:proofErr w:type="spellStart"/>
      <w:r w:rsidRPr="008C397A">
        <w:rPr>
          <w:sz w:val="24"/>
          <w:szCs w:val="24"/>
        </w:rPr>
        <w:t>Crospovidon</w:t>
      </w:r>
      <w:proofErr w:type="spellEnd"/>
    </w:p>
    <w:p w14:paraId="59EEC457" w14:textId="77777777" w:rsidR="00B36BE8" w:rsidRPr="008C397A" w:rsidRDefault="00B36BE8" w:rsidP="001C3127">
      <w:pPr>
        <w:ind w:left="851"/>
        <w:rPr>
          <w:sz w:val="24"/>
          <w:szCs w:val="24"/>
        </w:rPr>
      </w:pPr>
      <w:proofErr w:type="spellStart"/>
      <w:r w:rsidRPr="008C397A">
        <w:rPr>
          <w:sz w:val="24"/>
          <w:szCs w:val="24"/>
        </w:rPr>
        <w:t>Mikrokrystallinsk</w:t>
      </w:r>
      <w:proofErr w:type="spellEnd"/>
      <w:r w:rsidRPr="008C397A">
        <w:rPr>
          <w:sz w:val="24"/>
          <w:szCs w:val="24"/>
        </w:rPr>
        <w:t xml:space="preserve"> cellulose</w:t>
      </w:r>
    </w:p>
    <w:p w14:paraId="37EF1473" w14:textId="77777777" w:rsidR="00B36BE8" w:rsidRPr="008C397A" w:rsidRDefault="00B36BE8" w:rsidP="001C3127">
      <w:pPr>
        <w:ind w:left="851"/>
        <w:rPr>
          <w:sz w:val="24"/>
          <w:szCs w:val="24"/>
        </w:rPr>
      </w:pPr>
      <w:r w:rsidRPr="008C397A">
        <w:rPr>
          <w:sz w:val="24"/>
          <w:szCs w:val="24"/>
        </w:rPr>
        <w:t>Majsstivelse</w:t>
      </w:r>
    </w:p>
    <w:p w14:paraId="69F04742" w14:textId="77777777" w:rsidR="00B36BE8" w:rsidRPr="008C397A" w:rsidRDefault="00B36BE8" w:rsidP="001C3127">
      <w:pPr>
        <w:ind w:left="851"/>
        <w:rPr>
          <w:sz w:val="24"/>
          <w:szCs w:val="24"/>
        </w:rPr>
      </w:pPr>
      <w:proofErr w:type="spellStart"/>
      <w:r w:rsidRPr="008C397A">
        <w:rPr>
          <w:sz w:val="24"/>
          <w:szCs w:val="24"/>
        </w:rPr>
        <w:t>Calciumhydrogenphosphat</w:t>
      </w:r>
      <w:proofErr w:type="spellEnd"/>
      <w:r w:rsidRPr="008C397A">
        <w:rPr>
          <w:sz w:val="24"/>
          <w:szCs w:val="24"/>
        </w:rPr>
        <w:t>, vandfrit</w:t>
      </w:r>
    </w:p>
    <w:p w14:paraId="41EA93C1" w14:textId="77777777" w:rsidR="00B36BE8" w:rsidRPr="008C397A" w:rsidRDefault="00B36BE8" w:rsidP="001C3127">
      <w:pPr>
        <w:ind w:left="851"/>
        <w:rPr>
          <w:sz w:val="24"/>
          <w:szCs w:val="24"/>
        </w:rPr>
      </w:pPr>
    </w:p>
    <w:p w14:paraId="5F3338B7" w14:textId="77777777" w:rsidR="00B36BE8" w:rsidRPr="00525228" w:rsidRDefault="00B36BE8" w:rsidP="001C3127">
      <w:pPr>
        <w:ind w:left="851"/>
        <w:rPr>
          <w:sz w:val="24"/>
          <w:szCs w:val="24"/>
          <w:u w:val="single"/>
        </w:rPr>
      </w:pPr>
      <w:r w:rsidRPr="00525228">
        <w:rPr>
          <w:sz w:val="24"/>
          <w:szCs w:val="24"/>
          <w:u w:val="single"/>
        </w:rPr>
        <w:t xml:space="preserve">Filmovertræk: </w:t>
      </w:r>
    </w:p>
    <w:p w14:paraId="4B13AA02" w14:textId="77777777" w:rsidR="00B36BE8" w:rsidRPr="008C397A" w:rsidRDefault="00B36BE8" w:rsidP="001C3127">
      <w:pPr>
        <w:ind w:left="851"/>
        <w:rPr>
          <w:sz w:val="24"/>
          <w:szCs w:val="24"/>
        </w:rPr>
      </w:pPr>
      <w:proofErr w:type="spellStart"/>
      <w:r w:rsidRPr="008C397A">
        <w:rPr>
          <w:sz w:val="24"/>
          <w:szCs w:val="24"/>
        </w:rPr>
        <w:t>Dimethicon</w:t>
      </w:r>
      <w:proofErr w:type="spellEnd"/>
    </w:p>
    <w:p w14:paraId="4C6DED49" w14:textId="77777777" w:rsidR="00B36BE8" w:rsidRPr="008C397A" w:rsidRDefault="00B36BE8" w:rsidP="001C3127">
      <w:pPr>
        <w:ind w:left="851"/>
        <w:rPr>
          <w:sz w:val="24"/>
          <w:szCs w:val="24"/>
        </w:rPr>
      </w:pPr>
      <w:proofErr w:type="spellStart"/>
      <w:r w:rsidRPr="008C397A">
        <w:rPr>
          <w:sz w:val="24"/>
          <w:szCs w:val="24"/>
        </w:rPr>
        <w:t>Polyethylenglycol</w:t>
      </w:r>
      <w:proofErr w:type="spellEnd"/>
      <w:r w:rsidRPr="008C397A">
        <w:rPr>
          <w:sz w:val="24"/>
          <w:szCs w:val="24"/>
        </w:rPr>
        <w:t xml:space="preserve"> 400</w:t>
      </w:r>
    </w:p>
    <w:p w14:paraId="3034EC34" w14:textId="77777777" w:rsidR="00B36BE8" w:rsidRPr="008C397A" w:rsidRDefault="00B36BE8" w:rsidP="001C3127">
      <w:pPr>
        <w:ind w:left="851"/>
        <w:rPr>
          <w:sz w:val="24"/>
          <w:szCs w:val="24"/>
        </w:rPr>
      </w:pPr>
      <w:r w:rsidRPr="008C397A">
        <w:rPr>
          <w:sz w:val="24"/>
          <w:szCs w:val="24"/>
        </w:rPr>
        <w:lastRenderedPageBreak/>
        <w:t>Titandioxid (E171)</w:t>
      </w:r>
    </w:p>
    <w:p w14:paraId="795642D5" w14:textId="77777777" w:rsidR="00B36BE8" w:rsidRPr="008C397A" w:rsidRDefault="00B36BE8" w:rsidP="001C3127">
      <w:pPr>
        <w:ind w:left="851"/>
        <w:rPr>
          <w:sz w:val="24"/>
          <w:szCs w:val="24"/>
        </w:rPr>
      </w:pPr>
      <w:proofErr w:type="spellStart"/>
      <w:r w:rsidRPr="008C397A">
        <w:rPr>
          <w:sz w:val="24"/>
          <w:szCs w:val="24"/>
        </w:rPr>
        <w:t>Hypromellose</w:t>
      </w:r>
      <w:proofErr w:type="spellEnd"/>
      <w:r w:rsidRPr="008C397A">
        <w:rPr>
          <w:sz w:val="24"/>
          <w:szCs w:val="24"/>
        </w:rPr>
        <w:t xml:space="preserve"> </w:t>
      </w:r>
    </w:p>
    <w:p w14:paraId="68606A53" w14:textId="77777777" w:rsidR="009260DE" w:rsidRPr="008C397A" w:rsidRDefault="009260DE" w:rsidP="008C397A">
      <w:pPr>
        <w:ind w:left="851" w:hanging="851"/>
        <w:rPr>
          <w:sz w:val="24"/>
          <w:szCs w:val="24"/>
        </w:rPr>
      </w:pPr>
    </w:p>
    <w:p w14:paraId="55DBD4D5" w14:textId="77777777" w:rsidR="009260DE" w:rsidRPr="008C397A" w:rsidRDefault="009260DE" w:rsidP="008C397A">
      <w:pPr>
        <w:ind w:left="851" w:hanging="851"/>
        <w:rPr>
          <w:b/>
          <w:sz w:val="24"/>
          <w:szCs w:val="24"/>
        </w:rPr>
      </w:pPr>
      <w:r w:rsidRPr="008C397A">
        <w:rPr>
          <w:b/>
          <w:sz w:val="24"/>
          <w:szCs w:val="24"/>
        </w:rPr>
        <w:t>6.2</w:t>
      </w:r>
      <w:r w:rsidRPr="008C397A">
        <w:rPr>
          <w:b/>
          <w:sz w:val="24"/>
          <w:szCs w:val="24"/>
        </w:rPr>
        <w:tab/>
        <w:t>Uforligeligheder</w:t>
      </w:r>
    </w:p>
    <w:p w14:paraId="2FAF3BC2" w14:textId="77777777" w:rsidR="00B36BE8" w:rsidRPr="008C397A" w:rsidRDefault="00B36BE8" w:rsidP="001C3127">
      <w:pPr>
        <w:ind w:left="851"/>
        <w:rPr>
          <w:sz w:val="24"/>
          <w:szCs w:val="24"/>
          <w:lang w:eastAsia="en-GB"/>
        </w:rPr>
      </w:pPr>
      <w:r w:rsidRPr="008C397A">
        <w:rPr>
          <w:sz w:val="24"/>
          <w:szCs w:val="24"/>
        </w:rPr>
        <w:t>Ikke relevant.</w:t>
      </w:r>
    </w:p>
    <w:p w14:paraId="01F90C68" w14:textId="77777777" w:rsidR="009260DE" w:rsidRPr="008C397A" w:rsidRDefault="009260DE" w:rsidP="008C397A">
      <w:pPr>
        <w:ind w:left="851" w:hanging="851"/>
        <w:rPr>
          <w:sz w:val="24"/>
          <w:szCs w:val="24"/>
        </w:rPr>
      </w:pPr>
    </w:p>
    <w:p w14:paraId="4A5D9F90" w14:textId="77777777" w:rsidR="009260DE" w:rsidRPr="008C397A" w:rsidRDefault="009260DE" w:rsidP="008C397A">
      <w:pPr>
        <w:ind w:left="851" w:hanging="851"/>
        <w:rPr>
          <w:b/>
          <w:sz w:val="24"/>
          <w:szCs w:val="24"/>
        </w:rPr>
      </w:pPr>
      <w:r w:rsidRPr="008C397A">
        <w:rPr>
          <w:b/>
          <w:sz w:val="24"/>
          <w:szCs w:val="24"/>
        </w:rPr>
        <w:t>6.3</w:t>
      </w:r>
      <w:r w:rsidRPr="008C397A">
        <w:rPr>
          <w:b/>
          <w:sz w:val="24"/>
          <w:szCs w:val="24"/>
        </w:rPr>
        <w:tab/>
        <w:t>Opbevaringstid</w:t>
      </w:r>
    </w:p>
    <w:p w14:paraId="3AFF32C9" w14:textId="77777777" w:rsidR="00B36BE8" w:rsidRPr="008C397A" w:rsidRDefault="009260DE" w:rsidP="008C397A">
      <w:pPr>
        <w:ind w:left="851" w:hanging="851"/>
        <w:rPr>
          <w:sz w:val="24"/>
          <w:szCs w:val="24"/>
          <w:lang w:eastAsia="en-GB"/>
        </w:rPr>
      </w:pPr>
      <w:r w:rsidRPr="008C397A">
        <w:rPr>
          <w:sz w:val="24"/>
          <w:szCs w:val="24"/>
        </w:rPr>
        <w:tab/>
      </w:r>
      <w:r w:rsidR="00B36BE8" w:rsidRPr="008C397A">
        <w:rPr>
          <w:sz w:val="24"/>
          <w:szCs w:val="24"/>
        </w:rPr>
        <w:t>30 måneder.</w:t>
      </w:r>
    </w:p>
    <w:p w14:paraId="35B3AF02" w14:textId="77777777" w:rsidR="009260DE" w:rsidRPr="008C397A" w:rsidRDefault="009260DE" w:rsidP="008C397A">
      <w:pPr>
        <w:ind w:left="851" w:hanging="851"/>
        <w:rPr>
          <w:sz w:val="24"/>
          <w:szCs w:val="24"/>
        </w:rPr>
      </w:pPr>
    </w:p>
    <w:p w14:paraId="494DAEC7" w14:textId="77777777" w:rsidR="009260DE" w:rsidRPr="008C397A" w:rsidRDefault="009260DE" w:rsidP="008C397A">
      <w:pPr>
        <w:ind w:left="851" w:hanging="851"/>
        <w:rPr>
          <w:b/>
          <w:sz w:val="24"/>
          <w:szCs w:val="24"/>
        </w:rPr>
      </w:pPr>
      <w:r w:rsidRPr="008C397A">
        <w:rPr>
          <w:b/>
          <w:sz w:val="24"/>
          <w:szCs w:val="24"/>
        </w:rPr>
        <w:t>6.4</w:t>
      </w:r>
      <w:r w:rsidRPr="008C397A">
        <w:rPr>
          <w:b/>
          <w:sz w:val="24"/>
          <w:szCs w:val="24"/>
        </w:rPr>
        <w:tab/>
        <w:t>Særlige opbevaringsforhold</w:t>
      </w:r>
    </w:p>
    <w:p w14:paraId="3E5320A4" w14:textId="306BC0AD" w:rsidR="00B36BE8" w:rsidRPr="008C397A" w:rsidRDefault="00B36BE8" w:rsidP="001C3127">
      <w:pPr>
        <w:ind w:left="851"/>
        <w:rPr>
          <w:sz w:val="24"/>
          <w:szCs w:val="24"/>
          <w:lang w:eastAsia="en-GB"/>
        </w:rPr>
      </w:pPr>
      <w:r w:rsidRPr="008C397A">
        <w:rPr>
          <w:sz w:val="24"/>
          <w:szCs w:val="24"/>
        </w:rPr>
        <w:t xml:space="preserve">Dette lægemiddel kræver ingen særlige </w:t>
      </w:r>
      <w:r w:rsidR="001C3127">
        <w:rPr>
          <w:sz w:val="24"/>
          <w:szCs w:val="24"/>
        </w:rPr>
        <w:t xml:space="preserve">forholdsregler vedrørende </w:t>
      </w:r>
      <w:r w:rsidRPr="008C397A">
        <w:rPr>
          <w:sz w:val="24"/>
          <w:szCs w:val="24"/>
        </w:rPr>
        <w:t>opbevaring</w:t>
      </w:r>
      <w:r w:rsidR="001C3127">
        <w:rPr>
          <w:sz w:val="24"/>
          <w:szCs w:val="24"/>
        </w:rPr>
        <w:t>en</w:t>
      </w:r>
      <w:r w:rsidRPr="008C397A">
        <w:rPr>
          <w:sz w:val="24"/>
          <w:szCs w:val="24"/>
        </w:rPr>
        <w:t>.</w:t>
      </w:r>
    </w:p>
    <w:p w14:paraId="066EBC78" w14:textId="77777777" w:rsidR="009260DE" w:rsidRPr="008C397A" w:rsidRDefault="009260DE" w:rsidP="008C397A">
      <w:pPr>
        <w:ind w:left="851" w:hanging="851"/>
        <w:rPr>
          <w:sz w:val="24"/>
          <w:szCs w:val="24"/>
        </w:rPr>
      </w:pPr>
    </w:p>
    <w:p w14:paraId="6141063B" w14:textId="77777777" w:rsidR="009260DE" w:rsidRPr="008C397A" w:rsidRDefault="009260DE" w:rsidP="008C397A">
      <w:pPr>
        <w:ind w:left="851" w:hanging="851"/>
        <w:rPr>
          <w:b/>
          <w:sz w:val="24"/>
          <w:szCs w:val="24"/>
        </w:rPr>
      </w:pPr>
      <w:r w:rsidRPr="008C397A">
        <w:rPr>
          <w:b/>
          <w:sz w:val="24"/>
          <w:szCs w:val="24"/>
        </w:rPr>
        <w:t>6.5</w:t>
      </w:r>
      <w:r w:rsidRPr="008C397A">
        <w:rPr>
          <w:b/>
          <w:sz w:val="24"/>
          <w:szCs w:val="24"/>
        </w:rPr>
        <w:tab/>
        <w:t>Emballagetyper og pakningsstørrelser</w:t>
      </w:r>
    </w:p>
    <w:p w14:paraId="155DE0A3" w14:textId="30CB7169" w:rsidR="00B36BE8" w:rsidRPr="008C397A" w:rsidRDefault="00B36BE8" w:rsidP="001C3127">
      <w:pPr>
        <w:ind w:left="851"/>
        <w:rPr>
          <w:sz w:val="24"/>
          <w:szCs w:val="24"/>
          <w:lang w:eastAsia="en-GB"/>
        </w:rPr>
      </w:pPr>
      <w:r w:rsidRPr="008C397A">
        <w:rPr>
          <w:sz w:val="24"/>
          <w:szCs w:val="24"/>
        </w:rPr>
        <w:t>Tabletterne er emballeret i transparente PVC/alumin</w:t>
      </w:r>
      <w:r w:rsidR="001C3127">
        <w:rPr>
          <w:sz w:val="24"/>
          <w:szCs w:val="24"/>
        </w:rPr>
        <w:t>i</w:t>
      </w:r>
      <w:r w:rsidRPr="008C397A">
        <w:rPr>
          <w:sz w:val="24"/>
          <w:szCs w:val="24"/>
        </w:rPr>
        <w:t xml:space="preserve">um-blistere. </w:t>
      </w:r>
    </w:p>
    <w:p w14:paraId="4D7F9AC4" w14:textId="77777777" w:rsidR="00B36BE8" w:rsidRPr="008C397A" w:rsidRDefault="00B36BE8" w:rsidP="001C3127">
      <w:pPr>
        <w:ind w:left="851"/>
        <w:rPr>
          <w:sz w:val="24"/>
          <w:szCs w:val="24"/>
        </w:rPr>
      </w:pPr>
      <w:r w:rsidRPr="008C397A">
        <w:rPr>
          <w:sz w:val="24"/>
          <w:szCs w:val="24"/>
        </w:rPr>
        <w:t>Pakningsstørrelser: 30 tabletter.</w:t>
      </w:r>
    </w:p>
    <w:p w14:paraId="069F99B8" w14:textId="77777777" w:rsidR="009260DE" w:rsidRPr="008C397A" w:rsidRDefault="009260DE" w:rsidP="008C397A">
      <w:pPr>
        <w:ind w:left="851" w:hanging="851"/>
        <w:rPr>
          <w:sz w:val="24"/>
          <w:szCs w:val="24"/>
        </w:rPr>
      </w:pPr>
    </w:p>
    <w:p w14:paraId="33D8E12A" w14:textId="77777777" w:rsidR="009260DE" w:rsidRPr="008C397A" w:rsidRDefault="009260DE" w:rsidP="008C397A">
      <w:pPr>
        <w:ind w:left="851" w:hanging="851"/>
        <w:rPr>
          <w:b/>
          <w:sz w:val="24"/>
          <w:szCs w:val="24"/>
        </w:rPr>
      </w:pPr>
      <w:r w:rsidRPr="008C397A">
        <w:rPr>
          <w:b/>
          <w:sz w:val="24"/>
          <w:szCs w:val="24"/>
        </w:rPr>
        <w:t>6.6</w:t>
      </w:r>
      <w:r w:rsidRPr="008C397A">
        <w:rPr>
          <w:b/>
          <w:sz w:val="24"/>
          <w:szCs w:val="24"/>
        </w:rPr>
        <w:tab/>
        <w:t>Regler for destruktion og anden håndtering</w:t>
      </w:r>
    </w:p>
    <w:p w14:paraId="48EB6C2A" w14:textId="77777777" w:rsidR="00B36BE8" w:rsidRPr="008C397A" w:rsidRDefault="00B36BE8" w:rsidP="001C3127">
      <w:pPr>
        <w:ind w:left="851"/>
        <w:rPr>
          <w:sz w:val="24"/>
          <w:szCs w:val="24"/>
          <w:lang w:eastAsia="en-GB"/>
        </w:rPr>
      </w:pPr>
      <w:r w:rsidRPr="008C397A">
        <w:rPr>
          <w:sz w:val="24"/>
          <w:szCs w:val="24"/>
        </w:rPr>
        <w:t>Ingen særlige forholdsregler.</w:t>
      </w:r>
    </w:p>
    <w:p w14:paraId="5FD87BB2" w14:textId="77777777" w:rsidR="00B36BE8" w:rsidRPr="008C397A" w:rsidRDefault="00B36BE8" w:rsidP="001C3127">
      <w:pPr>
        <w:ind w:left="851"/>
        <w:rPr>
          <w:sz w:val="24"/>
          <w:szCs w:val="24"/>
          <w:lang w:eastAsia="en-GB"/>
        </w:rPr>
      </w:pPr>
      <w:r w:rsidRPr="008C397A">
        <w:rPr>
          <w:sz w:val="24"/>
          <w:szCs w:val="24"/>
        </w:rPr>
        <w:t>Ikke anvendt lægemiddel samt affald heraf skal bortskaffes i henhold til lokale retningslinjer.</w:t>
      </w:r>
    </w:p>
    <w:p w14:paraId="7AA68DBA" w14:textId="77777777" w:rsidR="009260DE" w:rsidRPr="008C397A" w:rsidRDefault="009260DE" w:rsidP="008C397A">
      <w:pPr>
        <w:ind w:left="851" w:hanging="851"/>
        <w:jc w:val="both"/>
        <w:rPr>
          <w:sz w:val="24"/>
          <w:szCs w:val="24"/>
        </w:rPr>
      </w:pPr>
    </w:p>
    <w:p w14:paraId="62980404" w14:textId="77777777" w:rsidR="009260DE" w:rsidRPr="008C397A" w:rsidRDefault="009260DE" w:rsidP="008C397A">
      <w:pPr>
        <w:ind w:left="851" w:hanging="851"/>
        <w:rPr>
          <w:b/>
          <w:sz w:val="24"/>
          <w:szCs w:val="24"/>
        </w:rPr>
      </w:pPr>
      <w:r w:rsidRPr="008C397A">
        <w:rPr>
          <w:b/>
          <w:sz w:val="24"/>
          <w:szCs w:val="24"/>
        </w:rPr>
        <w:t>7.</w:t>
      </w:r>
      <w:r w:rsidRPr="008C397A">
        <w:rPr>
          <w:b/>
          <w:sz w:val="24"/>
          <w:szCs w:val="24"/>
        </w:rPr>
        <w:tab/>
        <w:t>INDEHAVER AF MARKEDSFØRINGSTILLADELSEN</w:t>
      </w:r>
    </w:p>
    <w:p w14:paraId="36F1F666" w14:textId="77777777" w:rsidR="00B36BE8" w:rsidRPr="008C397A" w:rsidRDefault="00B36BE8" w:rsidP="001C3127">
      <w:pPr>
        <w:ind w:left="851"/>
        <w:rPr>
          <w:sz w:val="24"/>
          <w:szCs w:val="24"/>
          <w:lang w:eastAsia="en-GB"/>
        </w:rPr>
      </w:pPr>
      <w:r w:rsidRPr="008C397A">
        <w:rPr>
          <w:sz w:val="24"/>
          <w:szCs w:val="24"/>
        </w:rPr>
        <w:t xml:space="preserve">Uni-Pharma </w:t>
      </w:r>
      <w:proofErr w:type="spellStart"/>
      <w:r w:rsidRPr="008C397A">
        <w:rPr>
          <w:sz w:val="24"/>
          <w:szCs w:val="24"/>
        </w:rPr>
        <w:t>Kleon</w:t>
      </w:r>
      <w:proofErr w:type="spellEnd"/>
      <w:r w:rsidRPr="008C397A">
        <w:rPr>
          <w:sz w:val="24"/>
          <w:szCs w:val="24"/>
        </w:rPr>
        <w:t xml:space="preserve"> </w:t>
      </w:r>
      <w:proofErr w:type="spellStart"/>
      <w:r w:rsidRPr="008C397A">
        <w:rPr>
          <w:sz w:val="24"/>
          <w:szCs w:val="24"/>
        </w:rPr>
        <w:t>Tsetis</w:t>
      </w:r>
      <w:proofErr w:type="spellEnd"/>
      <w:r w:rsidRPr="008C397A">
        <w:rPr>
          <w:sz w:val="24"/>
          <w:szCs w:val="24"/>
        </w:rPr>
        <w:t xml:space="preserve"> </w:t>
      </w:r>
      <w:proofErr w:type="spellStart"/>
      <w:r w:rsidRPr="008C397A">
        <w:rPr>
          <w:sz w:val="24"/>
          <w:szCs w:val="24"/>
        </w:rPr>
        <w:t>Pharmaceutical</w:t>
      </w:r>
      <w:proofErr w:type="spellEnd"/>
      <w:r w:rsidRPr="008C397A">
        <w:rPr>
          <w:sz w:val="24"/>
          <w:szCs w:val="24"/>
        </w:rPr>
        <w:t xml:space="preserve"> Laboratories S.A.</w:t>
      </w:r>
    </w:p>
    <w:p w14:paraId="7B8682FD" w14:textId="77777777" w:rsidR="00B36BE8" w:rsidRPr="008C397A" w:rsidRDefault="00B36BE8" w:rsidP="001C3127">
      <w:pPr>
        <w:ind w:left="851"/>
        <w:rPr>
          <w:sz w:val="24"/>
          <w:szCs w:val="24"/>
        </w:rPr>
      </w:pPr>
      <w:r w:rsidRPr="008C397A">
        <w:rPr>
          <w:sz w:val="24"/>
          <w:szCs w:val="24"/>
        </w:rPr>
        <w:t>14. km National Road 1</w:t>
      </w:r>
    </w:p>
    <w:p w14:paraId="725C1F3D" w14:textId="77777777" w:rsidR="00B36BE8" w:rsidRPr="008C397A" w:rsidRDefault="00B36BE8" w:rsidP="001C3127">
      <w:pPr>
        <w:ind w:left="851"/>
        <w:rPr>
          <w:sz w:val="24"/>
          <w:szCs w:val="24"/>
        </w:rPr>
      </w:pPr>
      <w:r w:rsidRPr="008C397A">
        <w:rPr>
          <w:sz w:val="24"/>
          <w:szCs w:val="24"/>
        </w:rPr>
        <w:t xml:space="preserve">145 64 </w:t>
      </w:r>
      <w:proofErr w:type="spellStart"/>
      <w:r w:rsidRPr="008C397A">
        <w:rPr>
          <w:sz w:val="24"/>
          <w:szCs w:val="24"/>
        </w:rPr>
        <w:t>Kifissia</w:t>
      </w:r>
      <w:proofErr w:type="spellEnd"/>
    </w:p>
    <w:p w14:paraId="532766C3" w14:textId="77777777" w:rsidR="00B36BE8" w:rsidRPr="008C397A" w:rsidRDefault="00B36BE8" w:rsidP="001C3127">
      <w:pPr>
        <w:ind w:left="851"/>
        <w:rPr>
          <w:sz w:val="24"/>
          <w:szCs w:val="24"/>
        </w:rPr>
      </w:pPr>
      <w:r w:rsidRPr="008C397A">
        <w:rPr>
          <w:sz w:val="24"/>
          <w:szCs w:val="24"/>
        </w:rPr>
        <w:t>Grækenland</w:t>
      </w:r>
    </w:p>
    <w:p w14:paraId="11195A5E" w14:textId="77777777" w:rsidR="009260DE" w:rsidRPr="008C397A" w:rsidRDefault="009260DE" w:rsidP="008C397A">
      <w:pPr>
        <w:ind w:left="851" w:hanging="851"/>
        <w:rPr>
          <w:sz w:val="24"/>
          <w:szCs w:val="24"/>
        </w:rPr>
      </w:pPr>
    </w:p>
    <w:p w14:paraId="14AC733C" w14:textId="77777777" w:rsidR="009260DE" w:rsidRPr="008C397A" w:rsidRDefault="009260DE" w:rsidP="008C397A">
      <w:pPr>
        <w:ind w:left="851" w:hanging="851"/>
        <w:rPr>
          <w:b/>
          <w:sz w:val="24"/>
          <w:szCs w:val="24"/>
        </w:rPr>
      </w:pPr>
      <w:r w:rsidRPr="008C397A">
        <w:rPr>
          <w:b/>
          <w:sz w:val="24"/>
          <w:szCs w:val="24"/>
        </w:rPr>
        <w:t>8.</w:t>
      </w:r>
      <w:r w:rsidRPr="008C397A">
        <w:rPr>
          <w:b/>
          <w:sz w:val="24"/>
          <w:szCs w:val="24"/>
        </w:rPr>
        <w:tab/>
        <w:t>MARKEDSFØRINGSTILLADELSESNUMMER (NUMRE)</w:t>
      </w:r>
    </w:p>
    <w:p w14:paraId="36CD8948" w14:textId="3664ADD7" w:rsidR="009260DE" w:rsidRPr="008C397A" w:rsidRDefault="00096597" w:rsidP="001C3127">
      <w:pPr>
        <w:ind w:left="851"/>
        <w:rPr>
          <w:sz w:val="24"/>
          <w:szCs w:val="24"/>
        </w:rPr>
      </w:pPr>
      <w:r>
        <w:rPr>
          <w:sz w:val="24"/>
          <w:szCs w:val="24"/>
        </w:rPr>
        <w:t>59202</w:t>
      </w:r>
    </w:p>
    <w:p w14:paraId="061869C0" w14:textId="77777777" w:rsidR="009260DE" w:rsidRPr="008C397A" w:rsidRDefault="009260DE" w:rsidP="008C397A">
      <w:pPr>
        <w:ind w:left="851" w:hanging="851"/>
        <w:jc w:val="both"/>
        <w:rPr>
          <w:sz w:val="24"/>
          <w:szCs w:val="24"/>
        </w:rPr>
      </w:pPr>
    </w:p>
    <w:p w14:paraId="719D8F03" w14:textId="77777777" w:rsidR="009260DE" w:rsidRPr="008C397A" w:rsidRDefault="009260DE" w:rsidP="008C397A">
      <w:pPr>
        <w:ind w:left="851" w:hanging="851"/>
        <w:rPr>
          <w:b/>
          <w:sz w:val="24"/>
          <w:szCs w:val="24"/>
        </w:rPr>
      </w:pPr>
      <w:r w:rsidRPr="008C397A">
        <w:rPr>
          <w:b/>
          <w:sz w:val="24"/>
          <w:szCs w:val="24"/>
        </w:rPr>
        <w:t>9.</w:t>
      </w:r>
      <w:r w:rsidRPr="008C397A">
        <w:rPr>
          <w:b/>
          <w:sz w:val="24"/>
          <w:szCs w:val="24"/>
        </w:rPr>
        <w:tab/>
        <w:t>DATO FOR FØRSTE MARKEDSFØRINGSTILLADELSE</w:t>
      </w:r>
    </w:p>
    <w:p w14:paraId="448462FF" w14:textId="514900D4" w:rsidR="009260DE" w:rsidRPr="008C397A" w:rsidRDefault="00905402" w:rsidP="001C3127">
      <w:pPr>
        <w:ind w:left="851"/>
        <w:rPr>
          <w:sz w:val="24"/>
          <w:szCs w:val="24"/>
        </w:rPr>
      </w:pPr>
      <w:r>
        <w:rPr>
          <w:sz w:val="24"/>
          <w:szCs w:val="24"/>
        </w:rPr>
        <w:t>26. april 2018</w:t>
      </w:r>
    </w:p>
    <w:p w14:paraId="25D6A2AF" w14:textId="77777777" w:rsidR="009260DE" w:rsidRPr="008C397A" w:rsidRDefault="009260DE" w:rsidP="008C397A">
      <w:pPr>
        <w:ind w:left="851" w:hanging="851"/>
        <w:rPr>
          <w:sz w:val="24"/>
          <w:szCs w:val="24"/>
        </w:rPr>
      </w:pPr>
    </w:p>
    <w:p w14:paraId="362BE971" w14:textId="77777777" w:rsidR="009260DE" w:rsidRPr="008C397A" w:rsidRDefault="009260DE" w:rsidP="008C397A">
      <w:pPr>
        <w:ind w:left="851" w:hanging="851"/>
        <w:rPr>
          <w:b/>
          <w:sz w:val="24"/>
          <w:szCs w:val="24"/>
        </w:rPr>
      </w:pPr>
      <w:r w:rsidRPr="008C397A">
        <w:rPr>
          <w:b/>
          <w:sz w:val="24"/>
          <w:szCs w:val="24"/>
        </w:rPr>
        <w:t>10.</w:t>
      </w:r>
      <w:r w:rsidRPr="008C397A">
        <w:rPr>
          <w:b/>
          <w:sz w:val="24"/>
          <w:szCs w:val="24"/>
        </w:rPr>
        <w:tab/>
        <w:t>DATO FOR ÆNDRING AF TEKSTEN</w:t>
      </w:r>
    </w:p>
    <w:p w14:paraId="4DA77409" w14:textId="7476456C" w:rsidR="009260DE" w:rsidRPr="008C397A" w:rsidRDefault="00096597" w:rsidP="001C3127">
      <w:pPr>
        <w:ind w:left="851"/>
        <w:rPr>
          <w:sz w:val="24"/>
          <w:szCs w:val="24"/>
        </w:rPr>
      </w:pPr>
      <w:r>
        <w:rPr>
          <w:sz w:val="24"/>
          <w:szCs w:val="24"/>
        </w:rPr>
        <w:t>4. maj 2018</w:t>
      </w:r>
    </w:p>
    <w:sectPr w:rsidR="009260DE" w:rsidRPr="008C397A" w:rsidSect="000259B9">
      <w:footerReference w:type="default" r:id="rId10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B9BD9" w14:textId="77777777" w:rsidR="001045EA" w:rsidRDefault="001045EA">
      <w:r>
        <w:separator/>
      </w:r>
    </w:p>
  </w:endnote>
  <w:endnote w:type="continuationSeparator" w:id="0">
    <w:p w14:paraId="0A939456" w14:textId="77777777" w:rsidR="001045EA" w:rsidRDefault="0010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BC8CE" w14:textId="77777777" w:rsidR="000259B9" w:rsidRDefault="000259B9">
    <w:pPr>
      <w:pStyle w:val="Sidefod"/>
      <w:pBdr>
        <w:bottom w:val="single" w:sz="6" w:space="1" w:color="auto"/>
      </w:pBdr>
    </w:pPr>
  </w:p>
  <w:p w14:paraId="322377C1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15B5F6C4" w14:textId="77777777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905402">
      <w:rPr>
        <w:i/>
        <w:noProof/>
        <w:sz w:val="18"/>
        <w:szCs w:val="18"/>
      </w:rPr>
      <w:t>Cardiospir, filmovertrukne tabletter 5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631CE8">
      <w:rPr>
        <w:rStyle w:val="Sidetal"/>
        <w:i/>
        <w:noProof/>
        <w:sz w:val="18"/>
        <w:szCs w:val="18"/>
      </w:rPr>
      <w:t>1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631CE8">
      <w:rPr>
        <w:rStyle w:val="Sidetal"/>
        <w:i/>
        <w:noProof/>
        <w:sz w:val="18"/>
        <w:szCs w:val="18"/>
      </w:rPr>
      <w:t>11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12C84" w14:textId="77777777" w:rsidR="001045EA" w:rsidRDefault="001045EA">
      <w:r>
        <w:separator/>
      </w:r>
    </w:p>
  </w:footnote>
  <w:footnote w:type="continuationSeparator" w:id="0">
    <w:p w14:paraId="241DF8A8" w14:textId="77777777" w:rsidR="001045EA" w:rsidRDefault="0010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01A29"/>
    <w:multiLevelType w:val="hybridMultilevel"/>
    <w:tmpl w:val="B6960E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253B"/>
    <w:multiLevelType w:val="hybridMultilevel"/>
    <w:tmpl w:val="F60A7E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5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443A1992"/>
    <w:multiLevelType w:val="hybridMultilevel"/>
    <w:tmpl w:val="7F9293BE"/>
    <w:lvl w:ilvl="0" w:tplc="4E3A84D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5A025425"/>
    <w:multiLevelType w:val="hybridMultilevel"/>
    <w:tmpl w:val="A704DF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76E80"/>
    <w:multiLevelType w:val="hybridMultilevel"/>
    <w:tmpl w:val="E24864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5EA"/>
    <w:rsid w:val="000259B9"/>
    <w:rsid w:val="00041491"/>
    <w:rsid w:val="00050D16"/>
    <w:rsid w:val="00074F2A"/>
    <w:rsid w:val="00096597"/>
    <w:rsid w:val="000A1CA8"/>
    <w:rsid w:val="000A466B"/>
    <w:rsid w:val="000B058C"/>
    <w:rsid w:val="000E4EE6"/>
    <w:rsid w:val="001045EA"/>
    <w:rsid w:val="001454E2"/>
    <w:rsid w:val="001C3127"/>
    <w:rsid w:val="00206CE8"/>
    <w:rsid w:val="0021526C"/>
    <w:rsid w:val="00283A2B"/>
    <w:rsid w:val="002B30AD"/>
    <w:rsid w:val="002C2C01"/>
    <w:rsid w:val="002C5486"/>
    <w:rsid w:val="003A29AE"/>
    <w:rsid w:val="003A32D7"/>
    <w:rsid w:val="003B4074"/>
    <w:rsid w:val="003C769A"/>
    <w:rsid w:val="003D7E7A"/>
    <w:rsid w:val="003F1838"/>
    <w:rsid w:val="0045746C"/>
    <w:rsid w:val="0049104B"/>
    <w:rsid w:val="004E3B12"/>
    <w:rsid w:val="00525228"/>
    <w:rsid w:val="00532310"/>
    <w:rsid w:val="00565F0F"/>
    <w:rsid w:val="00594A86"/>
    <w:rsid w:val="00596D86"/>
    <w:rsid w:val="00631CE8"/>
    <w:rsid w:val="00637F5A"/>
    <w:rsid w:val="006560B1"/>
    <w:rsid w:val="006756DD"/>
    <w:rsid w:val="006E10B3"/>
    <w:rsid w:val="00737275"/>
    <w:rsid w:val="00740EEC"/>
    <w:rsid w:val="00763DA0"/>
    <w:rsid w:val="0078011A"/>
    <w:rsid w:val="00782AF4"/>
    <w:rsid w:val="00790EE7"/>
    <w:rsid w:val="007B6649"/>
    <w:rsid w:val="0082576E"/>
    <w:rsid w:val="00886FEE"/>
    <w:rsid w:val="008C397A"/>
    <w:rsid w:val="00905402"/>
    <w:rsid w:val="00907F75"/>
    <w:rsid w:val="009260DE"/>
    <w:rsid w:val="0093258A"/>
    <w:rsid w:val="009953A8"/>
    <w:rsid w:val="009C7BA3"/>
    <w:rsid w:val="009D1F5A"/>
    <w:rsid w:val="009F65DC"/>
    <w:rsid w:val="00A26701"/>
    <w:rsid w:val="00B003BF"/>
    <w:rsid w:val="00B36BE8"/>
    <w:rsid w:val="00B373D7"/>
    <w:rsid w:val="00C36276"/>
    <w:rsid w:val="00C42586"/>
    <w:rsid w:val="00C60CCD"/>
    <w:rsid w:val="00C84483"/>
    <w:rsid w:val="00C95551"/>
    <w:rsid w:val="00CB20D7"/>
    <w:rsid w:val="00CC2E17"/>
    <w:rsid w:val="00D020B0"/>
    <w:rsid w:val="00D11748"/>
    <w:rsid w:val="00D366CF"/>
    <w:rsid w:val="00E108AA"/>
    <w:rsid w:val="00E3749A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5AE339"/>
  <w15:chartTrackingRefBased/>
  <w15:docId w15:val="{73D3617F-CB85-4E2E-AC32-019989F9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Normalindrykning">
    <w:name w:val="Normal Indent"/>
    <w:basedOn w:val="Normal"/>
    <w:uiPriority w:val="99"/>
    <w:semiHidden/>
    <w:unhideWhenUsed/>
    <w:rsid w:val="00B36BE8"/>
    <w:pPr>
      <w:spacing w:after="120"/>
      <w:ind w:left="720"/>
    </w:pPr>
    <w:rPr>
      <w:sz w:val="22"/>
      <w:lang w:val="en-GB" w:eastAsia="en-GB"/>
    </w:rPr>
  </w:style>
  <w:style w:type="character" w:styleId="Hyperlink">
    <w:name w:val="Hyperlink"/>
    <w:semiHidden/>
    <w:unhideWhenUsed/>
    <w:rsid w:val="00B36BE8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8C3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kma@dkma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kma.local\lmsfil\QLM\Projects\GOD\docs\National\SPC%20Hum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2</TotalTime>
  <Pages>11</Pages>
  <Words>2890</Words>
  <Characters>20338</Characters>
  <Application>Microsoft Office Word</Application>
  <DocSecurity>0</DocSecurity>
  <Lines>169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23182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2017030092, rettelse i MTnr.</dc:description>
  <cp:lastModifiedBy>Gitte Jørgensen</cp:lastModifiedBy>
  <cp:revision>5</cp:revision>
  <cp:lastPrinted>2018-04-26T11:35:00Z</cp:lastPrinted>
  <dcterms:created xsi:type="dcterms:W3CDTF">2018-05-04T13:28:00Z</dcterms:created>
  <dcterms:modified xsi:type="dcterms:W3CDTF">2018-05-04T13:29:00Z</dcterms:modified>
</cp:coreProperties>
</file>