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A94" w:rsidRDefault="00823A94" w:rsidP="00823A94">
      <w:r>
        <w:rPr>
          <w:noProof/>
          <w:lang w:eastAsia="da-DK"/>
        </w:rPr>
        <w:drawing>
          <wp:inline distT="0" distB="0" distL="0" distR="0" wp14:anchorId="03F3D1D1" wp14:editId="3BC4E415">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23A94" w:rsidRDefault="00823A94" w:rsidP="00823A94"/>
    <w:p w:rsidR="00823A94" w:rsidRPr="004A2DFA" w:rsidRDefault="00782F6C" w:rsidP="00823A94">
      <w:pPr>
        <w:pStyle w:val="Titel"/>
        <w:tabs>
          <w:tab w:val="right" w:pos="9356"/>
        </w:tabs>
        <w:jc w:val="right"/>
        <w:rPr>
          <w:szCs w:val="24"/>
        </w:rPr>
      </w:pPr>
      <w:r>
        <w:rPr>
          <w:szCs w:val="24"/>
          <w:lang w:eastAsia="en-US"/>
        </w:rPr>
        <w:t>21. maj 2024</w:t>
      </w:r>
    </w:p>
    <w:p w:rsidR="00E161F9" w:rsidRDefault="00E161F9" w:rsidP="00823A94">
      <w:pPr>
        <w:pStyle w:val="Titel"/>
        <w:jc w:val="left"/>
        <w:rPr>
          <w:b w:val="0"/>
        </w:rPr>
      </w:pPr>
    </w:p>
    <w:p w:rsidR="00782F6C" w:rsidRDefault="00782F6C" w:rsidP="00823A94">
      <w:pPr>
        <w:pStyle w:val="Titel"/>
        <w:jc w:val="left"/>
        <w:rPr>
          <w:b w:val="0"/>
        </w:rPr>
      </w:pPr>
    </w:p>
    <w:p w:rsidR="00E161F9" w:rsidRPr="00405C9D" w:rsidRDefault="00E161F9" w:rsidP="00823A94">
      <w:pPr>
        <w:pStyle w:val="Titel"/>
        <w:jc w:val="left"/>
        <w:rPr>
          <w:b w:val="0"/>
        </w:rPr>
      </w:pPr>
    </w:p>
    <w:p w:rsidR="00823A94" w:rsidRPr="00405C9D" w:rsidRDefault="00823A94" w:rsidP="00823A94">
      <w:pPr>
        <w:jc w:val="center"/>
        <w:rPr>
          <w:b/>
          <w:sz w:val="24"/>
          <w:szCs w:val="24"/>
        </w:rPr>
      </w:pPr>
      <w:r w:rsidRPr="00405C9D">
        <w:rPr>
          <w:b/>
          <w:sz w:val="24"/>
          <w:szCs w:val="24"/>
        </w:rPr>
        <w:t>PRODUKTRESUMÉ</w:t>
      </w:r>
    </w:p>
    <w:p w:rsidR="00823A94" w:rsidRPr="00405C9D" w:rsidRDefault="00823A94" w:rsidP="00823A94">
      <w:pPr>
        <w:jc w:val="center"/>
        <w:rPr>
          <w:b/>
          <w:sz w:val="24"/>
          <w:szCs w:val="24"/>
        </w:rPr>
      </w:pPr>
    </w:p>
    <w:p w:rsidR="00823A94" w:rsidRPr="00405C9D" w:rsidRDefault="00823A94" w:rsidP="00823A94">
      <w:pPr>
        <w:jc w:val="center"/>
        <w:rPr>
          <w:b/>
          <w:sz w:val="24"/>
          <w:szCs w:val="24"/>
        </w:rPr>
      </w:pPr>
      <w:r w:rsidRPr="00405C9D">
        <w:rPr>
          <w:b/>
          <w:sz w:val="24"/>
          <w:szCs w:val="24"/>
        </w:rPr>
        <w:t>for</w:t>
      </w:r>
    </w:p>
    <w:p w:rsidR="00823A94" w:rsidRPr="00405C9D" w:rsidRDefault="00823A94" w:rsidP="00823A94">
      <w:pPr>
        <w:jc w:val="center"/>
        <w:rPr>
          <w:b/>
          <w:sz w:val="24"/>
          <w:szCs w:val="24"/>
        </w:rPr>
      </w:pPr>
    </w:p>
    <w:p w:rsidR="00823A94" w:rsidRPr="00405C9D" w:rsidRDefault="00823A94" w:rsidP="00823A94">
      <w:pPr>
        <w:jc w:val="center"/>
        <w:rPr>
          <w:b/>
          <w:sz w:val="24"/>
          <w:szCs w:val="24"/>
        </w:rPr>
      </w:pPr>
      <w:proofErr w:type="spellStart"/>
      <w:r>
        <w:rPr>
          <w:b/>
          <w:sz w:val="24"/>
          <w:szCs w:val="24"/>
        </w:rPr>
        <w:t>Cefuroxim</w:t>
      </w:r>
      <w:proofErr w:type="spellEnd"/>
      <w:r>
        <w:rPr>
          <w:b/>
          <w:sz w:val="24"/>
          <w:szCs w:val="24"/>
        </w:rPr>
        <w:t xml:space="preserve"> "MIP"</w:t>
      </w:r>
      <w:r w:rsidRPr="00405C9D">
        <w:rPr>
          <w:b/>
          <w:sz w:val="24"/>
          <w:szCs w:val="24"/>
        </w:rPr>
        <w:t xml:space="preserve">, pulver til </w:t>
      </w:r>
      <w:r>
        <w:rPr>
          <w:b/>
          <w:sz w:val="24"/>
          <w:szCs w:val="24"/>
        </w:rPr>
        <w:t>injektions-/infusionsvæske, opløsning</w:t>
      </w:r>
    </w:p>
    <w:p w:rsidR="00823A94" w:rsidRPr="00405C9D" w:rsidRDefault="00823A94" w:rsidP="00823A94">
      <w:pPr>
        <w:jc w:val="both"/>
        <w:rPr>
          <w:sz w:val="24"/>
          <w:szCs w:val="24"/>
        </w:rPr>
      </w:pPr>
    </w:p>
    <w:p w:rsidR="00823A94" w:rsidRPr="00405C9D" w:rsidRDefault="00823A94" w:rsidP="00823A94">
      <w:pPr>
        <w:ind w:left="851" w:hanging="851"/>
        <w:jc w:val="both"/>
        <w:rPr>
          <w:sz w:val="24"/>
          <w:szCs w:val="24"/>
        </w:rPr>
      </w:pPr>
    </w:p>
    <w:p w:rsidR="00823A94" w:rsidRPr="00405C9D" w:rsidRDefault="00823A94" w:rsidP="00823A94">
      <w:pPr>
        <w:ind w:left="851" w:hanging="851"/>
        <w:rPr>
          <w:b/>
          <w:sz w:val="24"/>
          <w:szCs w:val="24"/>
        </w:rPr>
      </w:pPr>
      <w:r w:rsidRPr="00405C9D">
        <w:rPr>
          <w:b/>
          <w:sz w:val="24"/>
          <w:szCs w:val="24"/>
        </w:rPr>
        <w:t>0.</w:t>
      </w:r>
      <w:r w:rsidRPr="00405C9D">
        <w:rPr>
          <w:b/>
          <w:sz w:val="24"/>
          <w:szCs w:val="24"/>
        </w:rPr>
        <w:tab/>
        <w:t>D.SP.NR.</w:t>
      </w:r>
    </w:p>
    <w:p w:rsidR="00823A94" w:rsidRPr="00405C9D" w:rsidRDefault="00823A94" w:rsidP="00823A94">
      <w:pPr>
        <w:ind w:left="851" w:hanging="851"/>
        <w:rPr>
          <w:sz w:val="24"/>
          <w:szCs w:val="24"/>
        </w:rPr>
      </w:pPr>
      <w:r w:rsidRPr="00405C9D">
        <w:rPr>
          <w:sz w:val="24"/>
          <w:szCs w:val="24"/>
        </w:rPr>
        <w:tab/>
        <w:t>27921</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1.</w:t>
      </w:r>
      <w:r w:rsidRPr="00405C9D">
        <w:rPr>
          <w:b/>
          <w:sz w:val="24"/>
          <w:szCs w:val="24"/>
        </w:rPr>
        <w:tab/>
        <w:t>LÆGEMIDLETS NAVN</w:t>
      </w:r>
    </w:p>
    <w:p w:rsidR="00823A94" w:rsidRPr="00405C9D" w:rsidRDefault="00823A94" w:rsidP="00823A94">
      <w:pPr>
        <w:ind w:left="851" w:hanging="851"/>
        <w:rPr>
          <w:sz w:val="24"/>
          <w:szCs w:val="24"/>
        </w:rPr>
      </w:pPr>
      <w:r w:rsidRPr="00405C9D">
        <w:rPr>
          <w:sz w:val="24"/>
          <w:szCs w:val="24"/>
        </w:rPr>
        <w:tab/>
      </w:r>
      <w:proofErr w:type="spellStart"/>
      <w:r>
        <w:rPr>
          <w:sz w:val="24"/>
          <w:szCs w:val="24"/>
        </w:rPr>
        <w:t>Cefuroxim</w:t>
      </w:r>
      <w:proofErr w:type="spellEnd"/>
      <w:r>
        <w:rPr>
          <w:sz w:val="24"/>
          <w:szCs w:val="24"/>
        </w:rPr>
        <w:t xml:space="preserve"> "MIP"</w:t>
      </w:r>
    </w:p>
    <w:p w:rsidR="00823A94" w:rsidRPr="00405C9D" w:rsidRDefault="00823A94" w:rsidP="00823A94">
      <w:pPr>
        <w:ind w:left="851" w:hanging="851"/>
        <w:rPr>
          <w:sz w:val="24"/>
          <w:szCs w:val="24"/>
        </w:rPr>
      </w:pPr>
      <w:r w:rsidRPr="00405C9D">
        <w:rPr>
          <w:sz w:val="24"/>
          <w:szCs w:val="24"/>
        </w:rPr>
        <w:tab/>
      </w:r>
    </w:p>
    <w:p w:rsidR="00823A94" w:rsidRPr="00405C9D" w:rsidRDefault="00823A94" w:rsidP="00823A94">
      <w:pPr>
        <w:ind w:left="851" w:hanging="851"/>
        <w:rPr>
          <w:b/>
          <w:sz w:val="24"/>
          <w:szCs w:val="24"/>
        </w:rPr>
      </w:pPr>
      <w:r w:rsidRPr="00405C9D">
        <w:rPr>
          <w:b/>
          <w:sz w:val="24"/>
          <w:szCs w:val="24"/>
        </w:rPr>
        <w:t>2.</w:t>
      </w:r>
      <w:r w:rsidRPr="00405C9D">
        <w:rPr>
          <w:b/>
          <w:sz w:val="24"/>
          <w:szCs w:val="24"/>
        </w:rPr>
        <w:tab/>
        <w:t>KVALITATIV OG KVANTITATIV SAMMENSÆTNING</w:t>
      </w:r>
    </w:p>
    <w:p w:rsidR="00823A94" w:rsidRPr="00405C9D" w:rsidRDefault="00823A94" w:rsidP="00823A94">
      <w:pPr>
        <w:ind w:left="851" w:hanging="851"/>
        <w:jc w:val="both"/>
        <w:rPr>
          <w:sz w:val="24"/>
          <w:szCs w:val="24"/>
        </w:rPr>
      </w:pPr>
      <w:r w:rsidRPr="00405C9D">
        <w:rPr>
          <w:sz w:val="24"/>
          <w:szCs w:val="24"/>
        </w:rPr>
        <w:tab/>
        <w:t xml:space="preserve">Hvert hætteglas indeholder </w:t>
      </w:r>
      <w:proofErr w:type="spellStart"/>
      <w:r w:rsidRPr="00405C9D">
        <w:rPr>
          <w:sz w:val="24"/>
          <w:szCs w:val="24"/>
        </w:rPr>
        <w:t>cefuroximnatrium</w:t>
      </w:r>
      <w:proofErr w:type="spellEnd"/>
      <w:r w:rsidRPr="00405C9D">
        <w:rPr>
          <w:sz w:val="24"/>
          <w:szCs w:val="24"/>
        </w:rPr>
        <w:t xml:space="preserve"> svarende til 1500 mg </w:t>
      </w:r>
      <w:proofErr w:type="spellStart"/>
      <w:r w:rsidRPr="00405C9D">
        <w:rPr>
          <w:sz w:val="24"/>
          <w:szCs w:val="24"/>
        </w:rPr>
        <w:t>cefuroxim</w:t>
      </w:r>
      <w:proofErr w:type="spellEnd"/>
      <w:r w:rsidRPr="00405C9D">
        <w:rPr>
          <w:sz w:val="24"/>
          <w:szCs w:val="24"/>
        </w:rPr>
        <w:t>.</w:t>
      </w:r>
    </w:p>
    <w:p w:rsidR="00782F6C" w:rsidRPr="00405C9D" w:rsidRDefault="00782F6C" w:rsidP="00782F6C">
      <w:pPr>
        <w:ind w:left="851"/>
        <w:rPr>
          <w:sz w:val="24"/>
          <w:szCs w:val="24"/>
        </w:rPr>
      </w:pPr>
      <w:r w:rsidRPr="00405C9D">
        <w:rPr>
          <w:sz w:val="24"/>
          <w:szCs w:val="24"/>
        </w:rPr>
        <w:t>Hvert hætteglas indeholde</w:t>
      </w:r>
      <w:r>
        <w:rPr>
          <w:sz w:val="24"/>
          <w:szCs w:val="24"/>
        </w:rPr>
        <w:t>r 83 mg</w:t>
      </w:r>
      <w:r w:rsidRPr="00405C9D">
        <w:rPr>
          <w:sz w:val="24"/>
          <w:szCs w:val="24"/>
        </w:rPr>
        <w:t xml:space="preserve"> natrium.</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3.</w:t>
      </w:r>
      <w:r w:rsidRPr="00405C9D">
        <w:rPr>
          <w:b/>
          <w:sz w:val="24"/>
          <w:szCs w:val="24"/>
        </w:rPr>
        <w:tab/>
        <w:t>LÆGEMIDDELFORM</w:t>
      </w:r>
    </w:p>
    <w:p w:rsidR="00823A94" w:rsidRDefault="00823A94" w:rsidP="00823A94">
      <w:pPr>
        <w:ind w:left="851" w:hanging="851"/>
        <w:rPr>
          <w:sz w:val="24"/>
          <w:szCs w:val="24"/>
        </w:rPr>
      </w:pPr>
      <w:r w:rsidRPr="00405C9D">
        <w:rPr>
          <w:sz w:val="24"/>
          <w:szCs w:val="24"/>
        </w:rPr>
        <w:tab/>
      </w:r>
      <w:r>
        <w:rPr>
          <w:sz w:val="24"/>
          <w:szCs w:val="24"/>
        </w:rPr>
        <w:t>P</w:t>
      </w:r>
      <w:r w:rsidRPr="00405C9D">
        <w:rPr>
          <w:sz w:val="24"/>
          <w:szCs w:val="24"/>
        </w:rPr>
        <w:t xml:space="preserve">ulver til </w:t>
      </w:r>
      <w:r>
        <w:rPr>
          <w:sz w:val="24"/>
          <w:szCs w:val="24"/>
        </w:rPr>
        <w:t>injektions-/infusionsvæske, opløsning</w:t>
      </w:r>
    </w:p>
    <w:p w:rsidR="00823A94" w:rsidRPr="00405C9D" w:rsidRDefault="00823A94" w:rsidP="00823A94">
      <w:pPr>
        <w:ind w:left="851" w:hanging="851"/>
        <w:rPr>
          <w:sz w:val="24"/>
          <w:szCs w:val="24"/>
        </w:rPr>
      </w:pPr>
    </w:p>
    <w:p w:rsidR="00823A94" w:rsidRPr="00405C9D" w:rsidRDefault="00823A94" w:rsidP="00823A94">
      <w:pPr>
        <w:ind w:left="851"/>
        <w:rPr>
          <w:sz w:val="24"/>
          <w:szCs w:val="24"/>
        </w:rPr>
      </w:pPr>
      <w:r w:rsidRPr="00405C9D">
        <w:rPr>
          <w:sz w:val="24"/>
          <w:szCs w:val="24"/>
        </w:rPr>
        <w:t>Fint hvidt eller næsten hvidt pulver.</w:t>
      </w:r>
    </w:p>
    <w:p w:rsidR="00823A94" w:rsidRPr="00405C9D" w:rsidRDefault="00823A94" w:rsidP="00823A94">
      <w:pPr>
        <w:ind w:left="851" w:hanging="851"/>
        <w:rPr>
          <w:sz w:val="24"/>
          <w:szCs w:val="24"/>
        </w:rPr>
      </w:pP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w:t>
      </w:r>
      <w:r w:rsidRPr="00405C9D">
        <w:rPr>
          <w:b/>
          <w:sz w:val="24"/>
          <w:szCs w:val="24"/>
        </w:rPr>
        <w:tab/>
        <w:t>KLINISKE OPLYSNINGER</w:t>
      </w:r>
    </w:p>
    <w:p w:rsidR="00823A94" w:rsidRPr="00405C9D" w:rsidRDefault="00823A94" w:rsidP="00823A94">
      <w:pPr>
        <w:ind w:left="851" w:hanging="851"/>
        <w:rPr>
          <w:b/>
          <w:sz w:val="24"/>
          <w:szCs w:val="24"/>
        </w:rPr>
      </w:pPr>
    </w:p>
    <w:p w:rsidR="00823A94" w:rsidRPr="00405C9D" w:rsidRDefault="00823A94" w:rsidP="00823A94">
      <w:pPr>
        <w:ind w:left="851" w:hanging="851"/>
        <w:rPr>
          <w:b/>
          <w:sz w:val="24"/>
          <w:szCs w:val="24"/>
          <w:u w:val="single"/>
        </w:rPr>
      </w:pPr>
      <w:r w:rsidRPr="00405C9D">
        <w:rPr>
          <w:b/>
          <w:sz w:val="24"/>
          <w:szCs w:val="24"/>
        </w:rPr>
        <w:t>4.1</w:t>
      </w:r>
      <w:r w:rsidRPr="00405C9D">
        <w:rPr>
          <w:b/>
          <w:sz w:val="24"/>
          <w:szCs w:val="24"/>
        </w:rPr>
        <w:tab/>
        <w:t>Terapeutiske indikationer</w:t>
      </w:r>
    </w:p>
    <w:p w:rsidR="00823A94" w:rsidRPr="00405C9D" w:rsidRDefault="00823A94" w:rsidP="00823A94">
      <w:pPr>
        <w:ind w:left="851" w:hanging="851"/>
        <w:rPr>
          <w:sz w:val="24"/>
          <w:szCs w:val="24"/>
        </w:rPr>
      </w:pPr>
      <w:r w:rsidRPr="00405C9D">
        <w:rPr>
          <w:sz w:val="24"/>
          <w:szCs w:val="24"/>
        </w:rPr>
        <w:tab/>
      </w:r>
      <w:proofErr w:type="spellStart"/>
      <w:r>
        <w:rPr>
          <w:sz w:val="24"/>
          <w:szCs w:val="24"/>
        </w:rPr>
        <w:t>Cefuroxim</w:t>
      </w:r>
      <w:proofErr w:type="spellEnd"/>
      <w:r>
        <w:rPr>
          <w:sz w:val="24"/>
          <w:szCs w:val="24"/>
        </w:rPr>
        <w:t xml:space="preserve"> "MIP"</w:t>
      </w:r>
      <w:r w:rsidRPr="00405C9D">
        <w:rPr>
          <w:sz w:val="24"/>
          <w:szCs w:val="24"/>
        </w:rPr>
        <w:t xml:space="preserve"> er indiceret til behandling af nedenstående infektioner hos voksne og børn, herunder nyfødte (fra fødslen) (se pkt. 4.4 og 5.1). </w:t>
      </w:r>
    </w:p>
    <w:p w:rsidR="00823A94" w:rsidRPr="00405C9D" w:rsidRDefault="00823A94" w:rsidP="00823A94">
      <w:pPr>
        <w:numPr>
          <w:ilvl w:val="0"/>
          <w:numId w:val="6"/>
        </w:numPr>
        <w:ind w:left="1134" w:hanging="283"/>
        <w:rPr>
          <w:sz w:val="24"/>
          <w:szCs w:val="24"/>
        </w:rPr>
      </w:pPr>
      <w:r w:rsidRPr="00405C9D">
        <w:rPr>
          <w:sz w:val="24"/>
          <w:szCs w:val="24"/>
        </w:rPr>
        <w:t xml:space="preserve">Pneumoni erhvervet uden for sygehus. </w:t>
      </w:r>
    </w:p>
    <w:p w:rsidR="00823A94" w:rsidRPr="00405C9D" w:rsidRDefault="00823A94" w:rsidP="00823A94">
      <w:pPr>
        <w:numPr>
          <w:ilvl w:val="0"/>
          <w:numId w:val="6"/>
        </w:numPr>
        <w:ind w:left="1134" w:hanging="283"/>
        <w:rPr>
          <w:sz w:val="24"/>
          <w:szCs w:val="24"/>
        </w:rPr>
      </w:pPr>
      <w:r w:rsidRPr="00405C9D">
        <w:rPr>
          <w:sz w:val="24"/>
          <w:szCs w:val="24"/>
        </w:rPr>
        <w:t xml:space="preserve">Akutte </w:t>
      </w:r>
      <w:proofErr w:type="spellStart"/>
      <w:r w:rsidRPr="00405C9D">
        <w:rPr>
          <w:sz w:val="24"/>
          <w:szCs w:val="24"/>
        </w:rPr>
        <w:t>eksacerbationer</w:t>
      </w:r>
      <w:proofErr w:type="spellEnd"/>
      <w:r w:rsidRPr="00405C9D">
        <w:rPr>
          <w:sz w:val="24"/>
          <w:szCs w:val="24"/>
        </w:rPr>
        <w:t xml:space="preserve"> af kronisk bronkitis. </w:t>
      </w:r>
    </w:p>
    <w:p w:rsidR="00823A94" w:rsidRPr="00405C9D" w:rsidRDefault="00823A94" w:rsidP="00823A94">
      <w:pPr>
        <w:numPr>
          <w:ilvl w:val="0"/>
          <w:numId w:val="6"/>
        </w:numPr>
        <w:ind w:left="1134" w:hanging="283"/>
        <w:rPr>
          <w:sz w:val="24"/>
          <w:szCs w:val="24"/>
        </w:rPr>
      </w:pPr>
      <w:r w:rsidRPr="00405C9D">
        <w:rPr>
          <w:sz w:val="24"/>
          <w:szCs w:val="24"/>
        </w:rPr>
        <w:t xml:space="preserve">Komplicerede urinvejsinfektioner, herunder </w:t>
      </w:r>
      <w:proofErr w:type="spellStart"/>
      <w:r w:rsidRPr="00405C9D">
        <w:rPr>
          <w:sz w:val="24"/>
          <w:szCs w:val="24"/>
        </w:rPr>
        <w:t>pyelonefritis</w:t>
      </w:r>
      <w:proofErr w:type="spellEnd"/>
      <w:r w:rsidRPr="00405C9D">
        <w:rPr>
          <w:sz w:val="24"/>
          <w:szCs w:val="24"/>
        </w:rPr>
        <w:t xml:space="preserve">. </w:t>
      </w:r>
    </w:p>
    <w:p w:rsidR="00823A94" w:rsidRPr="006355BA" w:rsidRDefault="00823A94" w:rsidP="00823A94">
      <w:pPr>
        <w:numPr>
          <w:ilvl w:val="0"/>
          <w:numId w:val="6"/>
        </w:numPr>
        <w:ind w:left="1134" w:hanging="283"/>
        <w:rPr>
          <w:sz w:val="24"/>
          <w:szCs w:val="24"/>
          <w:lang w:val="sv-SE"/>
        </w:rPr>
      </w:pPr>
      <w:proofErr w:type="spellStart"/>
      <w:r w:rsidRPr="006355BA">
        <w:rPr>
          <w:sz w:val="24"/>
          <w:szCs w:val="24"/>
          <w:lang w:val="sv-SE"/>
        </w:rPr>
        <w:t>Bløddelsinfektioner</w:t>
      </w:r>
      <w:proofErr w:type="spellEnd"/>
      <w:r w:rsidRPr="006355BA">
        <w:rPr>
          <w:sz w:val="24"/>
          <w:szCs w:val="24"/>
          <w:lang w:val="sv-SE"/>
        </w:rPr>
        <w:t xml:space="preserve">: cellulit, </w:t>
      </w:r>
      <w:proofErr w:type="spellStart"/>
      <w:r w:rsidRPr="006355BA">
        <w:rPr>
          <w:sz w:val="24"/>
          <w:szCs w:val="24"/>
          <w:lang w:val="sv-SE"/>
        </w:rPr>
        <w:t>erysipelas</w:t>
      </w:r>
      <w:proofErr w:type="spellEnd"/>
      <w:r w:rsidRPr="006355BA">
        <w:rPr>
          <w:sz w:val="24"/>
          <w:szCs w:val="24"/>
          <w:lang w:val="sv-SE"/>
        </w:rPr>
        <w:t xml:space="preserve"> </w:t>
      </w:r>
      <w:proofErr w:type="spellStart"/>
      <w:r w:rsidRPr="006355BA">
        <w:rPr>
          <w:sz w:val="24"/>
          <w:szCs w:val="24"/>
          <w:lang w:val="sv-SE"/>
        </w:rPr>
        <w:t>og</w:t>
      </w:r>
      <w:proofErr w:type="spellEnd"/>
      <w:r w:rsidRPr="006355BA">
        <w:rPr>
          <w:sz w:val="24"/>
          <w:szCs w:val="24"/>
          <w:lang w:val="sv-SE"/>
        </w:rPr>
        <w:t xml:space="preserve"> sårinfektioner. </w:t>
      </w:r>
    </w:p>
    <w:p w:rsidR="00823A94" w:rsidRPr="00405C9D" w:rsidRDefault="00823A94" w:rsidP="00823A94">
      <w:pPr>
        <w:numPr>
          <w:ilvl w:val="0"/>
          <w:numId w:val="6"/>
        </w:numPr>
        <w:ind w:left="1134" w:hanging="283"/>
        <w:rPr>
          <w:sz w:val="24"/>
          <w:szCs w:val="24"/>
        </w:rPr>
      </w:pPr>
      <w:proofErr w:type="spellStart"/>
      <w:r w:rsidRPr="00405C9D">
        <w:rPr>
          <w:sz w:val="24"/>
          <w:szCs w:val="24"/>
        </w:rPr>
        <w:t>Intraabdominale</w:t>
      </w:r>
      <w:proofErr w:type="spellEnd"/>
      <w:r w:rsidRPr="00405C9D">
        <w:rPr>
          <w:sz w:val="24"/>
          <w:szCs w:val="24"/>
        </w:rPr>
        <w:t xml:space="preserve"> infektioner (se pkt. 4.4). </w:t>
      </w:r>
    </w:p>
    <w:p w:rsidR="00823A94" w:rsidRPr="00405C9D" w:rsidRDefault="00823A94" w:rsidP="00823A94">
      <w:pPr>
        <w:numPr>
          <w:ilvl w:val="0"/>
          <w:numId w:val="6"/>
        </w:numPr>
        <w:ind w:left="1134" w:hanging="283"/>
        <w:rPr>
          <w:sz w:val="24"/>
          <w:szCs w:val="24"/>
        </w:rPr>
      </w:pPr>
      <w:r w:rsidRPr="00405C9D">
        <w:rPr>
          <w:sz w:val="24"/>
          <w:szCs w:val="24"/>
        </w:rPr>
        <w:t xml:space="preserve">Profylakse mod infektioner i forbindelse med </w:t>
      </w:r>
      <w:proofErr w:type="spellStart"/>
      <w:r w:rsidRPr="00405C9D">
        <w:rPr>
          <w:sz w:val="24"/>
          <w:szCs w:val="24"/>
        </w:rPr>
        <w:t>gastrointestinal</w:t>
      </w:r>
      <w:proofErr w:type="spellEnd"/>
      <w:r w:rsidRPr="00405C9D">
        <w:rPr>
          <w:sz w:val="24"/>
          <w:szCs w:val="24"/>
        </w:rPr>
        <w:t xml:space="preserve"> (herunder </w:t>
      </w:r>
      <w:proofErr w:type="spellStart"/>
      <w:r w:rsidRPr="00405C9D">
        <w:rPr>
          <w:sz w:val="24"/>
          <w:szCs w:val="24"/>
        </w:rPr>
        <w:t>øsofageal</w:t>
      </w:r>
      <w:proofErr w:type="spellEnd"/>
      <w:r w:rsidRPr="00405C9D">
        <w:rPr>
          <w:sz w:val="24"/>
          <w:szCs w:val="24"/>
        </w:rPr>
        <w:t xml:space="preserve">), ortopædisk, </w:t>
      </w:r>
      <w:proofErr w:type="spellStart"/>
      <w:r w:rsidRPr="00405C9D">
        <w:rPr>
          <w:sz w:val="24"/>
          <w:szCs w:val="24"/>
        </w:rPr>
        <w:t>kardiovaskulær</w:t>
      </w:r>
      <w:proofErr w:type="spellEnd"/>
      <w:r w:rsidRPr="00405C9D">
        <w:rPr>
          <w:sz w:val="24"/>
          <w:szCs w:val="24"/>
        </w:rPr>
        <w:t xml:space="preserve"> og gynækologisk kirurgi (herunder kejsersnit). </w:t>
      </w:r>
    </w:p>
    <w:p w:rsidR="00823A94" w:rsidRPr="00405C9D" w:rsidRDefault="00823A94" w:rsidP="00823A94">
      <w:pPr>
        <w:ind w:left="851" w:hanging="851"/>
        <w:rPr>
          <w:sz w:val="24"/>
          <w:szCs w:val="24"/>
        </w:rPr>
      </w:pPr>
    </w:p>
    <w:p w:rsidR="00823A94" w:rsidRPr="00405C9D" w:rsidRDefault="00823A94" w:rsidP="00823A94">
      <w:pPr>
        <w:ind w:left="851"/>
        <w:rPr>
          <w:sz w:val="24"/>
          <w:szCs w:val="24"/>
        </w:rPr>
      </w:pPr>
      <w:r w:rsidRPr="00405C9D">
        <w:rPr>
          <w:sz w:val="24"/>
          <w:szCs w:val="24"/>
        </w:rPr>
        <w:t xml:space="preserve">Ved behandling og forebyggelse af infektioner, hvor der er stor sandsynlighed for anaerobe mikroorganismer, bør </w:t>
      </w:r>
      <w:proofErr w:type="spellStart"/>
      <w:r w:rsidRPr="00405C9D">
        <w:rPr>
          <w:sz w:val="24"/>
          <w:szCs w:val="24"/>
        </w:rPr>
        <w:t>cefuroxim</w:t>
      </w:r>
      <w:proofErr w:type="spellEnd"/>
      <w:r w:rsidRPr="00405C9D">
        <w:rPr>
          <w:sz w:val="24"/>
          <w:szCs w:val="24"/>
        </w:rPr>
        <w:t xml:space="preserve"> administreres i kombination med andre relevante antibiotika. </w:t>
      </w:r>
    </w:p>
    <w:p w:rsidR="00823A94" w:rsidRPr="00405C9D" w:rsidRDefault="00823A94" w:rsidP="00823A94">
      <w:pPr>
        <w:ind w:left="851" w:hanging="851"/>
        <w:rPr>
          <w:sz w:val="24"/>
          <w:szCs w:val="24"/>
        </w:rPr>
      </w:pPr>
    </w:p>
    <w:p w:rsidR="00823A94" w:rsidRPr="00405C9D" w:rsidRDefault="00823A94" w:rsidP="00823A94">
      <w:pPr>
        <w:ind w:left="851"/>
        <w:rPr>
          <w:sz w:val="24"/>
          <w:szCs w:val="24"/>
        </w:rPr>
      </w:pPr>
      <w:r w:rsidRPr="00405C9D">
        <w:rPr>
          <w:sz w:val="24"/>
          <w:szCs w:val="24"/>
        </w:rPr>
        <w:t>Der skal tages hensyn til officielle retningslinjer vedrørende hensigtsmæssig anvendelse af antibiotika.</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4.2</w:t>
      </w:r>
      <w:r w:rsidRPr="00405C9D">
        <w:rPr>
          <w:b/>
          <w:sz w:val="24"/>
          <w:szCs w:val="24"/>
        </w:rPr>
        <w:tab/>
        <w:t xml:space="preserve">Dosering og </w:t>
      </w:r>
      <w:r w:rsidR="006D28BE">
        <w:rPr>
          <w:b/>
          <w:sz w:val="24"/>
          <w:szCs w:val="24"/>
        </w:rPr>
        <w:t>administration</w:t>
      </w:r>
    </w:p>
    <w:p w:rsidR="00823A94" w:rsidRDefault="00823A94" w:rsidP="00823A94">
      <w:pPr>
        <w:ind w:firstLine="851"/>
        <w:rPr>
          <w:sz w:val="24"/>
          <w:szCs w:val="24"/>
          <w:u w:val="single"/>
        </w:rPr>
      </w:pPr>
    </w:p>
    <w:p w:rsidR="00823A94" w:rsidRPr="00405C9D" w:rsidRDefault="00823A94" w:rsidP="00823A94">
      <w:pPr>
        <w:ind w:firstLine="851"/>
        <w:rPr>
          <w:sz w:val="24"/>
          <w:szCs w:val="24"/>
          <w:u w:val="single"/>
        </w:rPr>
      </w:pPr>
      <w:r w:rsidRPr="00405C9D">
        <w:rPr>
          <w:sz w:val="24"/>
          <w:szCs w:val="24"/>
          <w:u w:val="single"/>
        </w:rPr>
        <w:t xml:space="preserve">Dosering </w:t>
      </w:r>
    </w:p>
    <w:p w:rsidR="00823A94" w:rsidRPr="00405C9D" w:rsidRDefault="00823A94" w:rsidP="00823A94">
      <w:pPr>
        <w:spacing w:before="120" w:after="120"/>
        <w:ind w:left="851"/>
        <w:rPr>
          <w:b/>
          <w:sz w:val="24"/>
          <w:szCs w:val="24"/>
        </w:rPr>
      </w:pPr>
      <w:r w:rsidRPr="00405C9D">
        <w:rPr>
          <w:i/>
          <w:iCs/>
          <w:sz w:val="24"/>
          <w:szCs w:val="24"/>
        </w:rPr>
        <w:t>Tabel 1: Voksne og børn ≥ 40 kg</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4752"/>
        <w:gridCol w:w="3929"/>
      </w:tblGrid>
      <w:tr w:rsidR="00823A94" w:rsidRPr="00405C9D" w:rsidTr="00A42B4D">
        <w:trPr>
          <w:trHeight w:val="146"/>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tabletextNS"/>
              <w:jc w:val="center"/>
              <w:rPr>
                <w:color w:val="000000"/>
                <w:lang w:val="da-DK"/>
              </w:rPr>
            </w:pPr>
            <w:r w:rsidRPr="00405C9D">
              <w:rPr>
                <w:b/>
                <w:bCs/>
                <w:color w:val="000000"/>
                <w:lang w:val="da-DK"/>
              </w:rPr>
              <w:t xml:space="preserve">Indikation </w:t>
            </w:r>
          </w:p>
        </w:tc>
        <w:tc>
          <w:tcPr>
            <w:tcW w:w="2263" w:type="pct"/>
            <w:tcBorders>
              <w:top w:val="single" w:sz="8" w:space="0" w:color="000000"/>
              <w:left w:val="single" w:sz="8" w:space="0" w:color="000000"/>
              <w:bottom w:val="single" w:sz="8" w:space="0" w:color="000000"/>
            </w:tcBorders>
          </w:tcPr>
          <w:p w:rsidR="00823A94" w:rsidRPr="00405C9D" w:rsidRDefault="00823A94" w:rsidP="003B4BCE">
            <w:pPr>
              <w:pStyle w:val="Default"/>
              <w:jc w:val="center"/>
              <w:rPr>
                <w:lang w:val="da-DK"/>
              </w:rPr>
            </w:pPr>
            <w:r w:rsidRPr="00405C9D">
              <w:rPr>
                <w:b/>
                <w:bCs/>
                <w:lang w:val="da-DK"/>
              </w:rPr>
              <w:t xml:space="preserve">Dosering </w:t>
            </w:r>
          </w:p>
        </w:tc>
      </w:tr>
      <w:tr w:rsidR="00823A94" w:rsidRPr="00405C9D" w:rsidTr="00A42B4D">
        <w:trPr>
          <w:trHeight w:val="576"/>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Pneumoni erhvervet uden for sygehus og akutte </w:t>
            </w:r>
            <w:proofErr w:type="spellStart"/>
            <w:r w:rsidRPr="00405C9D">
              <w:rPr>
                <w:lang w:val="da-DK"/>
              </w:rPr>
              <w:t>eksacerbationer</w:t>
            </w:r>
            <w:proofErr w:type="spellEnd"/>
            <w:r w:rsidRPr="00405C9D">
              <w:rPr>
                <w:lang w:val="da-DK"/>
              </w:rPr>
              <w:t xml:space="preserve"> af kronisk bronkitis </w:t>
            </w:r>
          </w:p>
        </w:tc>
        <w:tc>
          <w:tcPr>
            <w:tcW w:w="2263" w:type="pct"/>
            <w:vMerge w:val="restar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750 mg hver 8. time </w:t>
            </w:r>
            <w:proofErr w:type="spellStart"/>
            <w:r w:rsidRPr="00405C9D">
              <w:rPr>
                <w:lang w:val="da-DK"/>
              </w:rPr>
              <w:t>i.v</w:t>
            </w:r>
            <w:proofErr w:type="spellEnd"/>
            <w:r w:rsidRPr="00405C9D">
              <w:rPr>
                <w:lang w:val="da-DK"/>
              </w:rPr>
              <w:t xml:space="preserve">. eller </w:t>
            </w:r>
            <w:proofErr w:type="spellStart"/>
            <w:r w:rsidRPr="00405C9D">
              <w:rPr>
                <w:lang w:val="da-DK"/>
              </w:rPr>
              <w:t>i.m</w:t>
            </w:r>
            <w:proofErr w:type="spellEnd"/>
            <w:r w:rsidRPr="00405C9D">
              <w:rPr>
                <w:lang w:val="da-DK"/>
              </w:rPr>
              <w:t xml:space="preserve">. </w:t>
            </w:r>
          </w:p>
        </w:tc>
      </w:tr>
      <w:tr w:rsidR="00823A94" w:rsidRPr="006355BA" w:rsidTr="00A42B4D">
        <w:trPr>
          <w:trHeight w:val="396"/>
        </w:trPr>
        <w:tc>
          <w:tcPr>
            <w:tcW w:w="2737" w:type="pct"/>
            <w:tcBorders>
              <w:top w:val="single" w:sz="8" w:space="0" w:color="000000"/>
              <w:bottom w:val="single" w:sz="8" w:space="0" w:color="000000"/>
              <w:right w:val="single" w:sz="8" w:space="0" w:color="000000"/>
            </w:tcBorders>
          </w:tcPr>
          <w:p w:rsidR="00823A94" w:rsidRPr="006355BA" w:rsidRDefault="00823A94" w:rsidP="003B4BCE">
            <w:pPr>
              <w:autoSpaceDE w:val="0"/>
              <w:autoSpaceDN w:val="0"/>
              <w:adjustRightInd w:val="0"/>
              <w:rPr>
                <w:color w:val="000000"/>
                <w:sz w:val="24"/>
                <w:szCs w:val="24"/>
                <w:lang w:val="sv-SE"/>
              </w:rPr>
            </w:pPr>
            <w:proofErr w:type="spellStart"/>
            <w:r w:rsidRPr="006355BA">
              <w:rPr>
                <w:sz w:val="24"/>
                <w:szCs w:val="24"/>
                <w:lang w:val="sv-SE"/>
              </w:rPr>
              <w:t>Bløddelsinfektioner</w:t>
            </w:r>
            <w:proofErr w:type="spellEnd"/>
            <w:r w:rsidRPr="006355BA">
              <w:rPr>
                <w:sz w:val="24"/>
                <w:szCs w:val="24"/>
                <w:lang w:val="sv-SE"/>
              </w:rPr>
              <w:t xml:space="preserve">: cellulit, </w:t>
            </w:r>
            <w:proofErr w:type="spellStart"/>
            <w:r w:rsidRPr="006355BA">
              <w:rPr>
                <w:sz w:val="24"/>
                <w:szCs w:val="24"/>
                <w:lang w:val="sv-SE"/>
              </w:rPr>
              <w:t>erysipelas</w:t>
            </w:r>
            <w:proofErr w:type="spellEnd"/>
            <w:r w:rsidRPr="006355BA">
              <w:rPr>
                <w:sz w:val="24"/>
                <w:szCs w:val="24"/>
                <w:lang w:val="sv-SE"/>
              </w:rPr>
              <w:t xml:space="preserve"> </w:t>
            </w:r>
            <w:proofErr w:type="spellStart"/>
            <w:r w:rsidRPr="006355BA">
              <w:rPr>
                <w:sz w:val="24"/>
                <w:szCs w:val="24"/>
                <w:lang w:val="sv-SE"/>
              </w:rPr>
              <w:t>og</w:t>
            </w:r>
            <w:proofErr w:type="spellEnd"/>
            <w:r w:rsidRPr="006355BA">
              <w:rPr>
                <w:sz w:val="24"/>
                <w:szCs w:val="24"/>
                <w:lang w:val="sv-SE"/>
              </w:rPr>
              <w:t xml:space="preserve"> sårinfektioner </w:t>
            </w:r>
          </w:p>
        </w:tc>
        <w:tc>
          <w:tcPr>
            <w:tcW w:w="2263" w:type="pct"/>
            <w:vMerge/>
            <w:tcBorders>
              <w:top w:val="single" w:sz="8" w:space="0" w:color="000000"/>
              <w:left w:val="single" w:sz="8" w:space="0" w:color="000000"/>
              <w:bottom w:val="single" w:sz="8" w:space="0" w:color="000000"/>
            </w:tcBorders>
          </w:tcPr>
          <w:p w:rsidR="00823A94" w:rsidRPr="006355BA" w:rsidRDefault="00823A94" w:rsidP="003B4BCE">
            <w:pPr>
              <w:autoSpaceDE w:val="0"/>
              <w:autoSpaceDN w:val="0"/>
              <w:adjustRightInd w:val="0"/>
              <w:rPr>
                <w:sz w:val="24"/>
                <w:szCs w:val="24"/>
                <w:lang w:val="sv-SE"/>
              </w:rPr>
            </w:pPr>
          </w:p>
        </w:tc>
      </w:tr>
      <w:tr w:rsidR="00823A94" w:rsidRPr="00405C9D" w:rsidTr="00A42B4D">
        <w:trPr>
          <w:trHeight w:val="144"/>
        </w:trPr>
        <w:tc>
          <w:tcPr>
            <w:tcW w:w="2737"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sz w:val="24"/>
                <w:szCs w:val="24"/>
              </w:rPr>
              <w:t>Intraabdominale</w:t>
            </w:r>
            <w:proofErr w:type="spellEnd"/>
            <w:r w:rsidRPr="00405C9D">
              <w:rPr>
                <w:sz w:val="24"/>
                <w:szCs w:val="24"/>
              </w:rPr>
              <w:t xml:space="preserve"> infektioner </w:t>
            </w:r>
          </w:p>
        </w:tc>
        <w:tc>
          <w:tcPr>
            <w:tcW w:w="2263" w:type="pct"/>
            <w:vMerge/>
            <w:tcBorders>
              <w:top w:val="single" w:sz="8" w:space="0" w:color="000000"/>
              <w:left w:val="single" w:sz="8" w:space="0" w:color="000000"/>
              <w:bottom w:val="single" w:sz="8" w:space="0" w:color="000000"/>
            </w:tcBorders>
          </w:tcPr>
          <w:p w:rsidR="00823A94" w:rsidRPr="00405C9D" w:rsidRDefault="00823A94" w:rsidP="003B4BCE">
            <w:pPr>
              <w:autoSpaceDE w:val="0"/>
              <w:autoSpaceDN w:val="0"/>
              <w:adjustRightInd w:val="0"/>
              <w:rPr>
                <w:sz w:val="24"/>
                <w:szCs w:val="24"/>
              </w:rPr>
            </w:pPr>
          </w:p>
        </w:tc>
      </w:tr>
      <w:tr w:rsidR="00823A94" w:rsidRPr="00405C9D" w:rsidTr="00A42B4D">
        <w:trPr>
          <w:trHeight w:val="270"/>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Komplicerede urinvejsinfektioner, herunder </w:t>
            </w:r>
            <w:proofErr w:type="spellStart"/>
            <w:r w:rsidRPr="00405C9D">
              <w:rPr>
                <w:lang w:val="da-DK"/>
              </w:rPr>
              <w:t>pyelonefritis</w:t>
            </w:r>
            <w:proofErr w:type="spellEnd"/>
            <w:r w:rsidRPr="00405C9D">
              <w:rPr>
                <w:lang w:val="da-DK"/>
              </w:rPr>
              <w:t xml:space="preserve"> </w:t>
            </w:r>
          </w:p>
        </w:tc>
        <w:tc>
          <w:tcPr>
            <w:tcW w:w="2263"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1,5 g hver 8. time </w:t>
            </w:r>
            <w:proofErr w:type="spellStart"/>
            <w:r w:rsidRPr="00405C9D">
              <w:rPr>
                <w:lang w:val="da-DK"/>
              </w:rPr>
              <w:t>i.v</w:t>
            </w:r>
            <w:proofErr w:type="spellEnd"/>
            <w:r w:rsidRPr="00405C9D">
              <w:rPr>
                <w:lang w:val="da-DK"/>
              </w:rPr>
              <w:t xml:space="preserve">. eller </w:t>
            </w:r>
            <w:proofErr w:type="spellStart"/>
            <w:r w:rsidRPr="00405C9D">
              <w:rPr>
                <w:lang w:val="da-DK"/>
              </w:rPr>
              <w:t>i.m</w:t>
            </w:r>
            <w:proofErr w:type="spellEnd"/>
            <w:r w:rsidRPr="00405C9D">
              <w:rPr>
                <w:lang w:val="da-DK"/>
              </w:rPr>
              <w:t xml:space="preserve">. </w:t>
            </w:r>
          </w:p>
        </w:tc>
      </w:tr>
      <w:tr w:rsidR="00823A94" w:rsidRPr="00405C9D" w:rsidTr="00A42B4D">
        <w:trPr>
          <w:trHeight w:val="270"/>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Alvorlige infektioner </w:t>
            </w:r>
          </w:p>
        </w:tc>
        <w:tc>
          <w:tcPr>
            <w:tcW w:w="2263"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750 mg </w:t>
            </w:r>
            <w:proofErr w:type="spellStart"/>
            <w:r w:rsidRPr="00405C9D">
              <w:rPr>
                <w:lang w:val="da-DK"/>
              </w:rPr>
              <w:t>i.v</w:t>
            </w:r>
            <w:proofErr w:type="spellEnd"/>
            <w:r w:rsidRPr="00405C9D">
              <w:rPr>
                <w:lang w:val="da-DK"/>
              </w:rPr>
              <w:t xml:space="preserve">. hver 6. time </w:t>
            </w:r>
          </w:p>
          <w:p w:rsidR="00823A94" w:rsidRPr="00405C9D" w:rsidRDefault="00823A94" w:rsidP="003B4BCE">
            <w:pPr>
              <w:pStyle w:val="Default"/>
              <w:rPr>
                <w:lang w:val="da-DK"/>
              </w:rPr>
            </w:pPr>
            <w:r w:rsidRPr="00405C9D">
              <w:rPr>
                <w:lang w:val="da-DK"/>
              </w:rPr>
              <w:t xml:space="preserve">1,5 g </w:t>
            </w:r>
            <w:proofErr w:type="spellStart"/>
            <w:r w:rsidRPr="00405C9D">
              <w:rPr>
                <w:lang w:val="da-DK"/>
              </w:rPr>
              <w:t>i.v</w:t>
            </w:r>
            <w:proofErr w:type="spellEnd"/>
            <w:r w:rsidRPr="00405C9D">
              <w:rPr>
                <w:lang w:val="da-DK"/>
              </w:rPr>
              <w:t xml:space="preserve">. hver 8. time </w:t>
            </w:r>
          </w:p>
        </w:tc>
      </w:tr>
      <w:tr w:rsidR="00823A94" w:rsidRPr="00405C9D" w:rsidTr="00A42B4D">
        <w:trPr>
          <w:trHeight w:val="523"/>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Profylakse i forbindelse med </w:t>
            </w:r>
            <w:proofErr w:type="spellStart"/>
            <w:r w:rsidRPr="00405C9D">
              <w:rPr>
                <w:lang w:val="da-DK"/>
              </w:rPr>
              <w:t>gastrointestinal</w:t>
            </w:r>
            <w:proofErr w:type="spellEnd"/>
            <w:r w:rsidRPr="00405C9D">
              <w:rPr>
                <w:lang w:val="da-DK"/>
              </w:rPr>
              <w:t xml:space="preserve"> og gynækologisk kirurgi (herunder kejsersnit) samt ortopædkirurgi </w:t>
            </w:r>
          </w:p>
        </w:tc>
        <w:tc>
          <w:tcPr>
            <w:tcW w:w="2263"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1,5 g ved anæstesi-induktion. Kan suppleres med 2 doser på 750 mg </w:t>
            </w:r>
            <w:proofErr w:type="spellStart"/>
            <w:r w:rsidRPr="00405C9D">
              <w:rPr>
                <w:lang w:val="da-DK"/>
              </w:rPr>
              <w:t>i.m</w:t>
            </w:r>
            <w:proofErr w:type="spellEnd"/>
            <w:r w:rsidRPr="00405C9D">
              <w:rPr>
                <w:lang w:val="da-DK"/>
              </w:rPr>
              <w:t xml:space="preserve">. efter henholdsvis 8 timer og 16 timer </w:t>
            </w:r>
          </w:p>
        </w:tc>
      </w:tr>
      <w:tr w:rsidR="00823A94" w:rsidRPr="00405C9D" w:rsidTr="00A42B4D">
        <w:trPr>
          <w:trHeight w:val="396"/>
        </w:trPr>
        <w:tc>
          <w:tcPr>
            <w:tcW w:w="2737"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Profylakse i forbindelse med </w:t>
            </w:r>
            <w:proofErr w:type="spellStart"/>
            <w:r w:rsidRPr="00405C9D">
              <w:rPr>
                <w:lang w:val="da-DK"/>
              </w:rPr>
              <w:t>kardiovaskulære</w:t>
            </w:r>
            <w:proofErr w:type="spellEnd"/>
            <w:r w:rsidRPr="00405C9D">
              <w:rPr>
                <w:lang w:val="da-DK"/>
              </w:rPr>
              <w:t xml:space="preserve"> og </w:t>
            </w:r>
            <w:proofErr w:type="spellStart"/>
            <w:r w:rsidRPr="00405C9D">
              <w:rPr>
                <w:lang w:val="da-DK"/>
              </w:rPr>
              <w:t>øsofageale</w:t>
            </w:r>
            <w:proofErr w:type="spellEnd"/>
            <w:r w:rsidRPr="00405C9D">
              <w:rPr>
                <w:lang w:val="da-DK"/>
              </w:rPr>
              <w:t xml:space="preserve"> operationer </w:t>
            </w:r>
          </w:p>
        </w:tc>
        <w:tc>
          <w:tcPr>
            <w:tcW w:w="2263"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1,5 g ved anæstesi-induktion efterfulgt af 750 mg </w:t>
            </w:r>
            <w:proofErr w:type="spellStart"/>
            <w:r w:rsidRPr="00405C9D">
              <w:rPr>
                <w:lang w:val="da-DK"/>
              </w:rPr>
              <w:t>i.m</w:t>
            </w:r>
            <w:proofErr w:type="spellEnd"/>
            <w:r w:rsidRPr="00405C9D">
              <w:rPr>
                <w:lang w:val="da-DK"/>
              </w:rPr>
              <w:t xml:space="preserve">. hver 8. time i yderligere 24 timer </w:t>
            </w:r>
          </w:p>
        </w:tc>
      </w:tr>
    </w:tbl>
    <w:p w:rsidR="00823A94" w:rsidRPr="00405C9D" w:rsidRDefault="00823A94" w:rsidP="00823A94">
      <w:pPr>
        <w:ind w:left="851" w:hanging="851"/>
        <w:rPr>
          <w:sz w:val="24"/>
          <w:szCs w:val="24"/>
        </w:rPr>
      </w:pPr>
    </w:p>
    <w:p w:rsidR="00823A94" w:rsidRPr="00405C9D" w:rsidRDefault="00823A94" w:rsidP="00823A94">
      <w:pPr>
        <w:spacing w:after="120"/>
        <w:ind w:left="851"/>
        <w:rPr>
          <w:i/>
          <w:iCs/>
          <w:sz w:val="24"/>
          <w:szCs w:val="24"/>
        </w:rPr>
      </w:pPr>
      <w:r w:rsidRPr="00405C9D">
        <w:rPr>
          <w:i/>
          <w:iCs/>
          <w:sz w:val="24"/>
          <w:szCs w:val="24"/>
        </w:rPr>
        <w:t>Tabel 2: Børn &lt; 40 kg</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203"/>
        <w:gridCol w:w="3021"/>
        <w:gridCol w:w="2457"/>
      </w:tblGrid>
      <w:tr w:rsidR="00823A94" w:rsidRPr="00405C9D" w:rsidTr="00A42B4D">
        <w:trPr>
          <w:trHeight w:val="967"/>
        </w:trPr>
        <w:tc>
          <w:tcPr>
            <w:tcW w:w="1845"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
        </w:tc>
        <w:tc>
          <w:tcPr>
            <w:tcW w:w="17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b/>
                <w:bCs/>
                <w:lang w:val="da-DK"/>
              </w:rPr>
              <w:t>Spædbørn og småbørn &gt; 3 uger og børn &lt; 40 kg</w:t>
            </w:r>
          </w:p>
        </w:tc>
        <w:tc>
          <w:tcPr>
            <w:tcW w:w="1415" w:type="pct"/>
            <w:tcBorders>
              <w:top w:val="single" w:sz="8" w:space="0" w:color="000000"/>
              <w:left w:val="single" w:sz="8" w:space="0" w:color="000000"/>
              <w:bottom w:val="single" w:sz="8" w:space="0" w:color="000000"/>
            </w:tcBorders>
          </w:tcPr>
          <w:p w:rsidR="00823A94" w:rsidRPr="00405C9D" w:rsidRDefault="00823A94" w:rsidP="003B4BCE">
            <w:pPr>
              <w:pStyle w:val="Default"/>
              <w:rPr>
                <w:b/>
                <w:bCs/>
                <w:lang w:val="da-DK"/>
              </w:rPr>
            </w:pPr>
            <w:r w:rsidRPr="00405C9D">
              <w:rPr>
                <w:b/>
                <w:bCs/>
                <w:lang w:val="da-DK"/>
              </w:rPr>
              <w:t>Spædbørn</w:t>
            </w:r>
          </w:p>
          <w:p w:rsidR="00823A94" w:rsidRPr="00405C9D" w:rsidRDefault="00823A94" w:rsidP="003B4BCE">
            <w:pPr>
              <w:pStyle w:val="Default"/>
              <w:rPr>
                <w:lang w:val="da-DK"/>
              </w:rPr>
            </w:pPr>
            <w:r w:rsidRPr="00405C9D">
              <w:rPr>
                <w:b/>
                <w:bCs/>
                <w:lang w:val="da-DK"/>
              </w:rPr>
              <w:t>(fra fødsel til 3 uger)</w:t>
            </w:r>
          </w:p>
        </w:tc>
      </w:tr>
      <w:tr w:rsidR="00823A94" w:rsidRPr="00405C9D" w:rsidTr="00A42B4D">
        <w:trPr>
          <w:trHeight w:val="299"/>
        </w:trPr>
        <w:tc>
          <w:tcPr>
            <w:tcW w:w="1845" w:type="pct"/>
            <w:tcBorders>
              <w:top w:val="single" w:sz="8" w:space="0" w:color="000000"/>
              <w:bottom w:val="single" w:sz="8" w:space="0" w:color="000000"/>
              <w:right w:val="single" w:sz="8" w:space="0" w:color="000000"/>
            </w:tcBorders>
          </w:tcPr>
          <w:p w:rsidR="00823A94" w:rsidRPr="00405C9D" w:rsidRDefault="00823A94" w:rsidP="003B4BCE">
            <w:pPr>
              <w:rPr>
                <w:sz w:val="24"/>
                <w:szCs w:val="24"/>
              </w:rPr>
            </w:pPr>
            <w:r w:rsidRPr="00405C9D">
              <w:rPr>
                <w:sz w:val="24"/>
                <w:szCs w:val="24"/>
              </w:rPr>
              <w:t>Pneumoni erhvervet uden for sygehus</w:t>
            </w:r>
          </w:p>
        </w:tc>
        <w:tc>
          <w:tcPr>
            <w:tcW w:w="1740" w:type="pct"/>
            <w:vMerge w:val="restart"/>
            <w:tcBorders>
              <w:top w:val="single" w:sz="8" w:space="0" w:color="000000"/>
              <w:left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30-100 mg/kg/døgn </w:t>
            </w:r>
            <w:proofErr w:type="spellStart"/>
            <w:r w:rsidRPr="00405C9D">
              <w:rPr>
                <w:lang w:val="da-DK"/>
              </w:rPr>
              <w:t>i.v</w:t>
            </w:r>
            <w:proofErr w:type="spellEnd"/>
            <w:r w:rsidRPr="00405C9D">
              <w:rPr>
                <w:lang w:val="da-DK"/>
              </w:rPr>
              <w:t xml:space="preserve">. fordelt på 3 eller 4 doser. </w:t>
            </w:r>
          </w:p>
          <w:p w:rsidR="00823A94" w:rsidRPr="00405C9D" w:rsidRDefault="00823A94" w:rsidP="003B4BCE">
            <w:pPr>
              <w:autoSpaceDE w:val="0"/>
              <w:autoSpaceDN w:val="0"/>
              <w:adjustRightInd w:val="0"/>
              <w:rPr>
                <w:color w:val="000000"/>
                <w:sz w:val="24"/>
                <w:szCs w:val="24"/>
              </w:rPr>
            </w:pPr>
            <w:r w:rsidRPr="00405C9D">
              <w:rPr>
                <w:sz w:val="24"/>
                <w:szCs w:val="24"/>
              </w:rPr>
              <w:t xml:space="preserve">En dosis på 60 mg/kg/døgn er passende for de fleste infektioner </w:t>
            </w:r>
          </w:p>
        </w:tc>
        <w:tc>
          <w:tcPr>
            <w:tcW w:w="1415" w:type="pct"/>
            <w:vMerge w:val="restart"/>
            <w:tcBorders>
              <w:top w:val="single" w:sz="8" w:space="0" w:color="000000"/>
              <w:left w:val="single" w:sz="8" w:space="0" w:color="000000"/>
            </w:tcBorders>
          </w:tcPr>
          <w:p w:rsidR="00823A94" w:rsidRPr="00405C9D" w:rsidRDefault="00823A94" w:rsidP="003B4BCE">
            <w:pPr>
              <w:pStyle w:val="Default"/>
              <w:rPr>
                <w:lang w:val="da-DK"/>
              </w:rPr>
            </w:pPr>
            <w:r w:rsidRPr="00405C9D">
              <w:rPr>
                <w:lang w:val="da-DK"/>
              </w:rPr>
              <w:t xml:space="preserve">30-100 mg/kg/døgn </w:t>
            </w:r>
            <w:proofErr w:type="spellStart"/>
            <w:r w:rsidRPr="00405C9D">
              <w:rPr>
                <w:lang w:val="da-DK"/>
              </w:rPr>
              <w:t>i.v</w:t>
            </w:r>
            <w:proofErr w:type="spellEnd"/>
            <w:r w:rsidRPr="00405C9D">
              <w:rPr>
                <w:lang w:val="da-DK"/>
              </w:rPr>
              <w:t xml:space="preserve">. fordelt på 2 eller 3 doser (se pkt. 5.2) </w:t>
            </w:r>
          </w:p>
          <w:p w:rsidR="00823A94" w:rsidRPr="00405C9D" w:rsidRDefault="00823A94" w:rsidP="003B4BCE">
            <w:pPr>
              <w:autoSpaceDE w:val="0"/>
              <w:autoSpaceDN w:val="0"/>
              <w:adjustRightInd w:val="0"/>
              <w:rPr>
                <w:color w:val="000000"/>
                <w:sz w:val="24"/>
                <w:szCs w:val="24"/>
              </w:rPr>
            </w:pPr>
          </w:p>
        </w:tc>
      </w:tr>
      <w:tr w:rsidR="00823A94" w:rsidRPr="00405C9D" w:rsidTr="00A42B4D">
        <w:trPr>
          <w:trHeight w:val="270"/>
        </w:trPr>
        <w:tc>
          <w:tcPr>
            <w:tcW w:w="1845" w:type="pct"/>
            <w:tcBorders>
              <w:top w:val="single" w:sz="8" w:space="0" w:color="000000"/>
              <w:bottom w:val="single" w:sz="8" w:space="0" w:color="000000"/>
              <w:right w:val="single" w:sz="8" w:space="0" w:color="000000"/>
            </w:tcBorders>
          </w:tcPr>
          <w:p w:rsidR="00823A94" w:rsidRPr="00405C9D" w:rsidRDefault="00823A94" w:rsidP="003B4BCE">
            <w:pPr>
              <w:rPr>
                <w:sz w:val="24"/>
                <w:szCs w:val="24"/>
              </w:rPr>
            </w:pPr>
            <w:r w:rsidRPr="00405C9D">
              <w:rPr>
                <w:sz w:val="24"/>
                <w:szCs w:val="24"/>
              </w:rPr>
              <w:t xml:space="preserve">Komplicerede urinvejsinfektioner, herunder </w:t>
            </w:r>
            <w:proofErr w:type="spellStart"/>
            <w:r w:rsidRPr="00405C9D">
              <w:rPr>
                <w:sz w:val="24"/>
                <w:szCs w:val="24"/>
              </w:rPr>
              <w:t>pyelonefritis</w:t>
            </w:r>
            <w:proofErr w:type="spellEnd"/>
          </w:p>
        </w:tc>
        <w:tc>
          <w:tcPr>
            <w:tcW w:w="1740" w:type="pct"/>
            <w:vMerge/>
            <w:tcBorders>
              <w:left w:val="single" w:sz="8" w:space="0" w:color="000000"/>
              <w:right w:val="single" w:sz="8" w:space="0" w:color="000000"/>
            </w:tcBorders>
          </w:tcPr>
          <w:p w:rsidR="00823A94" w:rsidRPr="00405C9D" w:rsidRDefault="00823A94" w:rsidP="003B4BCE">
            <w:pPr>
              <w:autoSpaceDE w:val="0"/>
              <w:autoSpaceDN w:val="0"/>
              <w:adjustRightInd w:val="0"/>
              <w:ind w:left="851" w:hanging="851"/>
              <w:rPr>
                <w:sz w:val="24"/>
                <w:szCs w:val="24"/>
              </w:rPr>
            </w:pPr>
          </w:p>
        </w:tc>
        <w:tc>
          <w:tcPr>
            <w:tcW w:w="1415" w:type="pct"/>
            <w:vMerge/>
            <w:tcBorders>
              <w:left w:val="single" w:sz="8" w:space="0" w:color="000000"/>
            </w:tcBorders>
          </w:tcPr>
          <w:p w:rsidR="00823A94" w:rsidRPr="00405C9D" w:rsidRDefault="00823A94" w:rsidP="003B4BCE">
            <w:pPr>
              <w:autoSpaceDE w:val="0"/>
              <w:autoSpaceDN w:val="0"/>
              <w:adjustRightInd w:val="0"/>
              <w:ind w:left="851" w:hanging="851"/>
              <w:rPr>
                <w:sz w:val="24"/>
                <w:szCs w:val="24"/>
              </w:rPr>
            </w:pPr>
          </w:p>
        </w:tc>
      </w:tr>
      <w:tr w:rsidR="00823A94" w:rsidRPr="006355BA" w:rsidTr="00A42B4D">
        <w:trPr>
          <w:trHeight w:val="524"/>
        </w:trPr>
        <w:tc>
          <w:tcPr>
            <w:tcW w:w="1845" w:type="pct"/>
            <w:tcBorders>
              <w:top w:val="single" w:sz="8" w:space="0" w:color="000000"/>
              <w:bottom w:val="single" w:sz="8" w:space="0" w:color="000000"/>
              <w:right w:val="single" w:sz="8" w:space="0" w:color="000000"/>
            </w:tcBorders>
          </w:tcPr>
          <w:p w:rsidR="00823A94" w:rsidRPr="006355BA" w:rsidRDefault="00823A94" w:rsidP="003B4BCE">
            <w:pPr>
              <w:rPr>
                <w:sz w:val="24"/>
                <w:szCs w:val="24"/>
                <w:lang w:val="sv-SE"/>
              </w:rPr>
            </w:pPr>
            <w:proofErr w:type="spellStart"/>
            <w:r w:rsidRPr="006355BA">
              <w:rPr>
                <w:sz w:val="24"/>
                <w:szCs w:val="24"/>
                <w:lang w:val="sv-SE"/>
              </w:rPr>
              <w:t>Bløddelsinfektioner</w:t>
            </w:r>
            <w:proofErr w:type="spellEnd"/>
            <w:r w:rsidRPr="006355BA">
              <w:rPr>
                <w:sz w:val="24"/>
                <w:szCs w:val="24"/>
                <w:lang w:val="sv-SE"/>
              </w:rPr>
              <w:t xml:space="preserve">: cellulit, </w:t>
            </w:r>
            <w:proofErr w:type="spellStart"/>
            <w:r w:rsidRPr="006355BA">
              <w:rPr>
                <w:sz w:val="24"/>
                <w:szCs w:val="24"/>
                <w:lang w:val="sv-SE"/>
              </w:rPr>
              <w:t>erysipelas</w:t>
            </w:r>
            <w:proofErr w:type="spellEnd"/>
            <w:r w:rsidRPr="006355BA">
              <w:rPr>
                <w:sz w:val="24"/>
                <w:szCs w:val="24"/>
                <w:lang w:val="sv-SE"/>
              </w:rPr>
              <w:t xml:space="preserve"> </w:t>
            </w:r>
            <w:proofErr w:type="spellStart"/>
            <w:r w:rsidRPr="006355BA">
              <w:rPr>
                <w:sz w:val="24"/>
                <w:szCs w:val="24"/>
                <w:lang w:val="sv-SE"/>
              </w:rPr>
              <w:t>og</w:t>
            </w:r>
            <w:proofErr w:type="spellEnd"/>
            <w:r w:rsidRPr="006355BA">
              <w:rPr>
                <w:sz w:val="24"/>
                <w:szCs w:val="24"/>
                <w:lang w:val="sv-SE"/>
              </w:rPr>
              <w:t xml:space="preserve"> sårinfektioner</w:t>
            </w:r>
          </w:p>
        </w:tc>
        <w:tc>
          <w:tcPr>
            <w:tcW w:w="1740" w:type="pct"/>
            <w:vMerge/>
            <w:tcBorders>
              <w:left w:val="single" w:sz="8" w:space="0" w:color="000000"/>
              <w:right w:val="single" w:sz="8" w:space="0" w:color="000000"/>
            </w:tcBorders>
          </w:tcPr>
          <w:p w:rsidR="00823A94" w:rsidRPr="006355BA" w:rsidRDefault="00823A94" w:rsidP="003B4BCE">
            <w:pPr>
              <w:autoSpaceDE w:val="0"/>
              <w:autoSpaceDN w:val="0"/>
              <w:adjustRightInd w:val="0"/>
              <w:ind w:left="851" w:hanging="851"/>
              <w:rPr>
                <w:sz w:val="24"/>
                <w:szCs w:val="24"/>
                <w:lang w:val="sv-SE"/>
              </w:rPr>
            </w:pPr>
          </w:p>
        </w:tc>
        <w:tc>
          <w:tcPr>
            <w:tcW w:w="1415" w:type="pct"/>
            <w:vMerge/>
            <w:tcBorders>
              <w:left w:val="single" w:sz="8" w:space="0" w:color="000000"/>
            </w:tcBorders>
          </w:tcPr>
          <w:p w:rsidR="00823A94" w:rsidRPr="006355BA" w:rsidRDefault="00823A94" w:rsidP="003B4BCE">
            <w:pPr>
              <w:autoSpaceDE w:val="0"/>
              <w:autoSpaceDN w:val="0"/>
              <w:adjustRightInd w:val="0"/>
              <w:ind w:left="851" w:hanging="851"/>
              <w:rPr>
                <w:sz w:val="24"/>
                <w:szCs w:val="24"/>
                <w:lang w:val="sv-SE"/>
              </w:rPr>
            </w:pPr>
          </w:p>
        </w:tc>
      </w:tr>
      <w:tr w:rsidR="00823A94" w:rsidRPr="00405C9D" w:rsidTr="00A42B4D">
        <w:trPr>
          <w:trHeight w:val="144"/>
        </w:trPr>
        <w:tc>
          <w:tcPr>
            <w:tcW w:w="1845" w:type="pct"/>
            <w:tcBorders>
              <w:top w:val="single" w:sz="8" w:space="0" w:color="000000"/>
              <w:bottom w:val="single" w:sz="8" w:space="0" w:color="000000"/>
              <w:right w:val="single" w:sz="8" w:space="0" w:color="000000"/>
            </w:tcBorders>
          </w:tcPr>
          <w:p w:rsidR="00823A94" w:rsidRPr="00405C9D" w:rsidRDefault="00823A94" w:rsidP="003B4BCE">
            <w:pPr>
              <w:rPr>
                <w:sz w:val="24"/>
                <w:szCs w:val="24"/>
              </w:rPr>
            </w:pPr>
            <w:proofErr w:type="spellStart"/>
            <w:r w:rsidRPr="00405C9D">
              <w:rPr>
                <w:sz w:val="24"/>
                <w:szCs w:val="24"/>
              </w:rPr>
              <w:t>Intraabdominale</w:t>
            </w:r>
            <w:proofErr w:type="spellEnd"/>
            <w:r w:rsidRPr="00405C9D">
              <w:rPr>
                <w:sz w:val="24"/>
                <w:szCs w:val="24"/>
              </w:rPr>
              <w:t xml:space="preserve"> infektioner</w:t>
            </w:r>
          </w:p>
        </w:tc>
        <w:tc>
          <w:tcPr>
            <w:tcW w:w="1740" w:type="pct"/>
            <w:vMerge/>
            <w:tcBorders>
              <w:left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ind w:left="851" w:hanging="851"/>
              <w:rPr>
                <w:sz w:val="24"/>
                <w:szCs w:val="24"/>
              </w:rPr>
            </w:pPr>
          </w:p>
        </w:tc>
        <w:tc>
          <w:tcPr>
            <w:tcW w:w="1415" w:type="pct"/>
            <w:vMerge/>
            <w:tcBorders>
              <w:left w:val="single" w:sz="8" w:space="0" w:color="000000"/>
              <w:bottom w:val="single" w:sz="8" w:space="0" w:color="000000"/>
            </w:tcBorders>
          </w:tcPr>
          <w:p w:rsidR="00823A94" w:rsidRPr="00405C9D" w:rsidRDefault="00823A94" w:rsidP="003B4BCE">
            <w:pPr>
              <w:autoSpaceDE w:val="0"/>
              <w:autoSpaceDN w:val="0"/>
              <w:adjustRightInd w:val="0"/>
              <w:ind w:left="851" w:hanging="851"/>
              <w:rPr>
                <w:sz w:val="24"/>
                <w:szCs w:val="24"/>
              </w:rPr>
            </w:pPr>
          </w:p>
        </w:tc>
      </w:tr>
    </w:tbl>
    <w:p w:rsidR="00823A94" w:rsidRPr="00405C9D" w:rsidRDefault="00823A94" w:rsidP="00823A94">
      <w:pPr>
        <w:ind w:left="851" w:hanging="851"/>
        <w:rPr>
          <w:sz w:val="24"/>
          <w:szCs w:val="24"/>
        </w:rPr>
      </w:pPr>
    </w:p>
    <w:p w:rsidR="00823A94" w:rsidRPr="00405C9D" w:rsidRDefault="00823A94" w:rsidP="00823A94">
      <w:pPr>
        <w:autoSpaceDE w:val="0"/>
        <w:autoSpaceDN w:val="0"/>
        <w:adjustRightInd w:val="0"/>
        <w:ind w:left="851"/>
        <w:rPr>
          <w:color w:val="000000"/>
          <w:sz w:val="24"/>
          <w:szCs w:val="24"/>
        </w:rPr>
      </w:pPr>
      <w:r w:rsidRPr="00405C9D">
        <w:rPr>
          <w:i/>
          <w:iCs/>
          <w:color w:val="000000"/>
          <w:sz w:val="24"/>
          <w:szCs w:val="24"/>
        </w:rPr>
        <w:t xml:space="preserve">Nedsat nyrefunktion </w:t>
      </w: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udskilles primært via nyrerne. Som for alle sådanne antibiotika anbefales det derfor at reducere doseringen af </w:t>
      </w:r>
      <w:proofErr w:type="spellStart"/>
      <w:r>
        <w:rPr>
          <w:sz w:val="24"/>
          <w:szCs w:val="24"/>
        </w:rPr>
        <w:t>Cefuroxim</w:t>
      </w:r>
      <w:proofErr w:type="spellEnd"/>
      <w:r>
        <w:rPr>
          <w:sz w:val="24"/>
          <w:szCs w:val="24"/>
        </w:rPr>
        <w:t xml:space="preserve"> "MIP"</w:t>
      </w:r>
      <w:r w:rsidRPr="00405C9D">
        <w:rPr>
          <w:sz w:val="24"/>
          <w:szCs w:val="24"/>
        </w:rPr>
        <w:t xml:space="preserve"> </w:t>
      </w:r>
      <w:r w:rsidRPr="00405C9D">
        <w:rPr>
          <w:color w:val="000000"/>
          <w:sz w:val="24"/>
          <w:szCs w:val="24"/>
        </w:rPr>
        <w:t>hos patienter med markant nedsat nyrefunktion for at kompensere for den langsommere udskillelse.</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spacing w:after="120"/>
        <w:ind w:left="851"/>
        <w:rPr>
          <w:i/>
          <w:iCs/>
          <w:color w:val="000000"/>
          <w:sz w:val="24"/>
          <w:szCs w:val="24"/>
        </w:rPr>
      </w:pPr>
      <w:r w:rsidRPr="00405C9D">
        <w:rPr>
          <w:i/>
          <w:iCs/>
          <w:color w:val="000000"/>
          <w:sz w:val="24"/>
          <w:szCs w:val="24"/>
        </w:rPr>
        <w:t xml:space="preserve">Tabel 3: Anbefalede doser af </w:t>
      </w:r>
      <w:proofErr w:type="spellStart"/>
      <w:r>
        <w:rPr>
          <w:sz w:val="24"/>
          <w:szCs w:val="24"/>
        </w:rPr>
        <w:t>Cefuroxim</w:t>
      </w:r>
      <w:proofErr w:type="spellEnd"/>
      <w:r>
        <w:rPr>
          <w:sz w:val="24"/>
          <w:szCs w:val="24"/>
        </w:rPr>
        <w:t xml:space="preserve"> "MIP"</w:t>
      </w:r>
      <w:r w:rsidRPr="00405C9D">
        <w:rPr>
          <w:sz w:val="24"/>
          <w:szCs w:val="24"/>
        </w:rPr>
        <w:t xml:space="preserve"> </w:t>
      </w:r>
      <w:r w:rsidRPr="00405C9D">
        <w:rPr>
          <w:i/>
          <w:iCs/>
          <w:color w:val="000000"/>
          <w:sz w:val="24"/>
          <w:szCs w:val="24"/>
        </w:rPr>
        <w:t>ved nedsat nyrefunktion</w:t>
      </w: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2988"/>
        <w:gridCol w:w="2847"/>
        <w:gridCol w:w="2846"/>
      </w:tblGrid>
      <w:tr w:rsidR="00823A94" w:rsidRPr="00405C9D" w:rsidTr="00A42B4D">
        <w:trPr>
          <w:trHeight w:val="468"/>
        </w:trPr>
        <w:tc>
          <w:tcPr>
            <w:tcW w:w="1721"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proofErr w:type="spellStart"/>
            <w:r w:rsidRPr="00405C9D">
              <w:rPr>
                <w:b/>
                <w:bCs/>
                <w:lang w:val="da-DK"/>
              </w:rPr>
              <w:t>Kreatininclearance</w:t>
            </w:r>
            <w:proofErr w:type="spellEnd"/>
            <w:r w:rsidRPr="00405C9D">
              <w:rPr>
                <w:b/>
                <w:bCs/>
                <w:lang w:val="da-DK"/>
              </w:rPr>
              <w:t xml:space="preserve"> </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B85CD9" w:rsidP="003B4BCE">
            <w:pPr>
              <w:pStyle w:val="Default"/>
              <w:rPr>
                <w:lang w:val="da-DK"/>
              </w:rPr>
            </w:pPr>
            <w:r>
              <w:rPr>
                <w:b/>
                <w:bCs/>
                <w:lang w:val="da-DK"/>
              </w:rPr>
              <w:t>T</w:t>
            </w:r>
            <w:r w:rsidRPr="00B85CD9">
              <w:rPr>
                <w:b/>
                <w:bCs/>
                <w:vertAlign w:val="subscript"/>
                <w:lang w:val="da-DK"/>
              </w:rPr>
              <w:t>½</w:t>
            </w:r>
            <w:r>
              <w:rPr>
                <w:b/>
                <w:bCs/>
                <w:lang w:val="da-DK"/>
              </w:rPr>
              <w:t xml:space="preserve"> </w:t>
            </w:r>
            <w:r w:rsidR="00823A94" w:rsidRPr="00405C9D">
              <w:rPr>
                <w:b/>
                <w:bCs/>
                <w:lang w:val="da-DK"/>
              </w:rPr>
              <w:t xml:space="preserve">(timer) </w:t>
            </w:r>
          </w:p>
        </w:tc>
        <w:tc>
          <w:tcPr>
            <w:tcW w:w="1639"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b/>
                <w:bCs/>
                <w:lang w:val="da-DK"/>
              </w:rPr>
              <w:t xml:space="preserve">Dosis i mg </w:t>
            </w:r>
          </w:p>
        </w:tc>
      </w:tr>
      <w:tr w:rsidR="00823A94" w:rsidRPr="00405C9D" w:rsidTr="00A42B4D">
        <w:trPr>
          <w:trHeight w:val="280"/>
        </w:trPr>
        <w:tc>
          <w:tcPr>
            <w:tcW w:w="1721"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&gt; 20 ml/min/1,73 m</w:t>
            </w:r>
            <w:r w:rsidR="00266A42" w:rsidRPr="00266A42">
              <w:rPr>
                <w:vertAlign w:val="superscript"/>
                <w:lang w:val="da-DK"/>
              </w:rPr>
              <w:t>2</w:t>
            </w:r>
            <w:r w:rsidRPr="008D7A5A">
              <w:rPr>
                <w:position w:val="8"/>
                <w:lang w:val="da-DK"/>
              </w:rPr>
              <w:t xml:space="preserve"> </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1,7-2,6 </w:t>
            </w:r>
          </w:p>
        </w:tc>
        <w:tc>
          <w:tcPr>
            <w:tcW w:w="1639"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Det er ikke nødvendigt at reducere standarddosis (750 mg til 1,5 g 3 gange daglig). </w:t>
            </w:r>
          </w:p>
        </w:tc>
      </w:tr>
      <w:tr w:rsidR="00823A94" w:rsidRPr="00405C9D" w:rsidTr="00A42B4D">
        <w:trPr>
          <w:trHeight w:val="154"/>
        </w:trPr>
        <w:tc>
          <w:tcPr>
            <w:tcW w:w="1721"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10-20 ml/min/1,73 m</w:t>
            </w:r>
            <w:r w:rsidR="00266A42" w:rsidRPr="00266A42">
              <w:rPr>
                <w:vertAlign w:val="superscript"/>
                <w:lang w:val="da-DK"/>
              </w:rPr>
              <w:t>2</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4,3-6,5 </w:t>
            </w:r>
          </w:p>
        </w:tc>
        <w:tc>
          <w:tcPr>
            <w:tcW w:w="1639"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750 mg 2 gange daglig </w:t>
            </w:r>
          </w:p>
        </w:tc>
      </w:tr>
      <w:tr w:rsidR="00823A94" w:rsidRPr="00405C9D" w:rsidTr="00A42B4D">
        <w:trPr>
          <w:trHeight w:val="154"/>
        </w:trPr>
        <w:tc>
          <w:tcPr>
            <w:tcW w:w="1721"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lastRenderedPageBreak/>
              <w:t>&lt; 10 ml/min/1,73 m</w:t>
            </w:r>
            <w:r w:rsidR="00266A42" w:rsidRPr="00266A42">
              <w:rPr>
                <w:vertAlign w:val="superscript"/>
                <w:lang w:val="da-DK"/>
              </w:rPr>
              <w:t>2</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14,8-22,3 </w:t>
            </w:r>
          </w:p>
        </w:tc>
        <w:tc>
          <w:tcPr>
            <w:tcW w:w="1639" w:type="pct"/>
            <w:tcBorders>
              <w:top w:val="single" w:sz="8" w:space="0" w:color="000000"/>
              <w:left w:val="single" w:sz="8" w:space="0" w:color="000000"/>
              <w:bottom w:val="single" w:sz="8" w:space="0" w:color="000000"/>
            </w:tcBorders>
          </w:tcPr>
          <w:p w:rsidR="00823A94" w:rsidRPr="00405C9D" w:rsidRDefault="00823A94" w:rsidP="003B4BCE">
            <w:pPr>
              <w:pStyle w:val="Default"/>
              <w:rPr>
                <w:lang w:val="da-DK"/>
              </w:rPr>
            </w:pPr>
            <w:r w:rsidRPr="00405C9D">
              <w:rPr>
                <w:lang w:val="da-DK"/>
              </w:rPr>
              <w:t xml:space="preserve">750 mg én gang daglig </w:t>
            </w:r>
          </w:p>
        </w:tc>
      </w:tr>
      <w:tr w:rsidR="00823A94" w:rsidRPr="00405C9D" w:rsidTr="00A42B4D">
        <w:trPr>
          <w:trHeight w:val="154"/>
        </w:trPr>
        <w:tc>
          <w:tcPr>
            <w:tcW w:w="1721"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Patienter i hæmodialyse </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3,75 </w:t>
            </w:r>
          </w:p>
        </w:tc>
        <w:tc>
          <w:tcPr>
            <w:tcW w:w="163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En yderligere dosis på 750 mg skal gives </w:t>
            </w:r>
            <w:proofErr w:type="spellStart"/>
            <w:r w:rsidRPr="00405C9D">
              <w:rPr>
                <w:lang w:val="da-DK"/>
              </w:rPr>
              <w:t>i.v</w:t>
            </w:r>
            <w:proofErr w:type="spellEnd"/>
            <w:r w:rsidRPr="00405C9D">
              <w:rPr>
                <w:lang w:val="da-DK"/>
              </w:rPr>
              <w:t xml:space="preserve">. eller </w:t>
            </w:r>
            <w:proofErr w:type="spellStart"/>
            <w:r w:rsidRPr="00405C9D">
              <w:rPr>
                <w:lang w:val="da-DK"/>
              </w:rPr>
              <w:t>i.m</w:t>
            </w:r>
            <w:proofErr w:type="spellEnd"/>
            <w:r w:rsidRPr="00405C9D">
              <w:rPr>
                <w:lang w:val="da-DK"/>
              </w:rPr>
              <w:t xml:space="preserve">. i slutningen af hver dialyse; derudover kan </w:t>
            </w:r>
            <w:proofErr w:type="spellStart"/>
            <w:r w:rsidRPr="00405C9D">
              <w:rPr>
                <w:lang w:val="da-DK"/>
              </w:rPr>
              <w:t>cefuroximnatrium</w:t>
            </w:r>
            <w:proofErr w:type="spellEnd"/>
            <w:r w:rsidRPr="00405C9D">
              <w:rPr>
                <w:lang w:val="da-DK"/>
              </w:rPr>
              <w:t xml:space="preserve"> tilsættes </w:t>
            </w:r>
            <w:proofErr w:type="spellStart"/>
            <w:r w:rsidRPr="00405C9D">
              <w:rPr>
                <w:lang w:val="da-DK"/>
              </w:rPr>
              <w:t>peritonealdialysevæsken</w:t>
            </w:r>
            <w:proofErr w:type="spellEnd"/>
            <w:r w:rsidRPr="00405C9D">
              <w:rPr>
                <w:lang w:val="da-DK"/>
              </w:rPr>
              <w:t xml:space="preserve"> (sædvanligvis 250 mg for hver 2 liter dialysevæske). </w:t>
            </w:r>
          </w:p>
        </w:tc>
      </w:tr>
      <w:tr w:rsidR="00823A94" w:rsidRPr="00405C9D" w:rsidTr="00A42B4D">
        <w:trPr>
          <w:trHeight w:val="154"/>
        </w:trPr>
        <w:tc>
          <w:tcPr>
            <w:tcW w:w="1721"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Patienter med nyresvigt i kontinuerlig </w:t>
            </w:r>
            <w:proofErr w:type="spellStart"/>
            <w:r w:rsidRPr="00405C9D">
              <w:rPr>
                <w:lang w:val="da-DK"/>
              </w:rPr>
              <w:t>arterio</w:t>
            </w:r>
            <w:proofErr w:type="spellEnd"/>
            <w:r w:rsidRPr="00405C9D">
              <w:rPr>
                <w:lang w:val="da-DK"/>
              </w:rPr>
              <w:t>-venøs hæmodialyse (CAVH) eller high-flux-</w:t>
            </w:r>
            <w:proofErr w:type="spellStart"/>
            <w:r w:rsidRPr="00405C9D">
              <w:rPr>
                <w:lang w:val="da-DK"/>
              </w:rPr>
              <w:t>hæmofiltration</w:t>
            </w:r>
            <w:proofErr w:type="spellEnd"/>
            <w:r w:rsidRPr="00405C9D">
              <w:rPr>
                <w:lang w:val="da-DK"/>
              </w:rPr>
              <w:t xml:space="preserve"> (HF) på intensivafdelinger </w:t>
            </w:r>
          </w:p>
        </w:tc>
        <w:tc>
          <w:tcPr>
            <w:tcW w:w="1640"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7,9-12,6 (CAVH) </w:t>
            </w:r>
          </w:p>
          <w:p w:rsidR="00823A94" w:rsidRPr="00405C9D" w:rsidRDefault="00823A94" w:rsidP="003B4BCE">
            <w:pPr>
              <w:pStyle w:val="Default"/>
              <w:rPr>
                <w:lang w:val="da-DK"/>
              </w:rPr>
            </w:pPr>
            <w:r w:rsidRPr="00405C9D">
              <w:rPr>
                <w:lang w:val="da-DK"/>
              </w:rPr>
              <w:t xml:space="preserve">1,6 (HF) </w:t>
            </w:r>
          </w:p>
        </w:tc>
        <w:tc>
          <w:tcPr>
            <w:tcW w:w="163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lang w:val="da-DK"/>
              </w:rPr>
              <w:t xml:space="preserve">750 mg 2 gange daglig; ved low-flux </w:t>
            </w:r>
            <w:proofErr w:type="spellStart"/>
            <w:r w:rsidRPr="00405C9D">
              <w:rPr>
                <w:lang w:val="da-DK"/>
              </w:rPr>
              <w:t>hæmofiltration</w:t>
            </w:r>
            <w:proofErr w:type="spellEnd"/>
            <w:r w:rsidRPr="00405C9D">
              <w:rPr>
                <w:lang w:val="da-DK"/>
              </w:rPr>
              <w:t xml:space="preserve"> skal den anbefalede dosering ved nedsat nyrefunktion følges. </w:t>
            </w:r>
          </w:p>
        </w:tc>
      </w:tr>
    </w:tbl>
    <w:p w:rsidR="00823A94" w:rsidRPr="00405C9D" w:rsidRDefault="00823A94" w:rsidP="00823A94">
      <w:pPr>
        <w:ind w:left="851" w:hanging="851"/>
        <w:rPr>
          <w:sz w:val="24"/>
          <w:szCs w:val="24"/>
        </w:rPr>
      </w:pPr>
    </w:p>
    <w:p w:rsidR="00823A94" w:rsidRPr="00405C9D" w:rsidRDefault="00823A94" w:rsidP="00823A94">
      <w:pPr>
        <w:autoSpaceDE w:val="0"/>
        <w:autoSpaceDN w:val="0"/>
        <w:adjustRightInd w:val="0"/>
        <w:ind w:left="851"/>
        <w:rPr>
          <w:i/>
          <w:iCs/>
          <w:color w:val="000000"/>
          <w:sz w:val="24"/>
          <w:szCs w:val="24"/>
        </w:rPr>
      </w:pPr>
      <w:r w:rsidRPr="00405C9D">
        <w:rPr>
          <w:i/>
          <w:iCs/>
          <w:color w:val="000000"/>
          <w:sz w:val="24"/>
          <w:szCs w:val="24"/>
        </w:rPr>
        <w:t>Nedsat leverfunktion</w:t>
      </w:r>
    </w:p>
    <w:p w:rsidR="00823A94" w:rsidRPr="00405C9D" w:rsidRDefault="00823A94" w:rsidP="00823A94">
      <w:pPr>
        <w:autoSpaceDE w:val="0"/>
        <w:autoSpaceDN w:val="0"/>
        <w:adjustRightInd w:val="0"/>
        <w:ind w:left="851"/>
        <w:rPr>
          <w:iCs/>
          <w:color w:val="000000"/>
          <w:sz w:val="24"/>
          <w:szCs w:val="24"/>
        </w:rPr>
      </w:pPr>
      <w:proofErr w:type="spellStart"/>
      <w:r w:rsidRPr="00405C9D">
        <w:rPr>
          <w:iCs/>
          <w:color w:val="000000"/>
          <w:sz w:val="24"/>
          <w:szCs w:val="24"/>
        </w:rPr>
        <w:t>Cefuroxim</w:t>
      </w:r>
      <w:proofErr w:type="spellEnd"/>
      <w:r w:rsidRPr="00405C9D">
        <w:rPr>
          <w:iCs/>
          <w:color w:val="000000"/>
          <w:sz w:val="24"/>
          <w:szCs w:val="24"/>
        </w:rPr>
        <w:t xml:space="preserve"> udskilles primært via nyrerne. Nedsat leverfunktion forventes ikke at påvirke </w:t>
      </w:r>
      <w:proofErr w:type="spellStart"/>
      <w:r w:rsidRPr="00405C9D">
        <w:rPr>
          <w:iCs/>
          <w:color w:val="000000"/>
          <w:sz w:val="24"/>
          <w:szCs w:val="24"/>
        </w:rPr>
        <w:t>cefuroxims</w:t>
      </w:r>
      <w:proofErr w:type="spellEnd"/>
      <w:r w:rsidRPr="00405C9D">
        <w:rPr>
          <w:iCs/>
          <w:color w:val="000000"/>
          <w:sz w:val="24"/>
          <w:szCs w:val="24"/>
        </w:rPr>
        <w:t xml:space="preserve"> farmakokinetik.</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ind w:left="851"/>
        <w:rPr>
          <w:color w:val="000000"/>
          <w:sz w:val="24"/>
          <w:szCs w:val="24"/>
          <w:u w:val="single"/>
        </w:rPr>
      </w:pPr>
      <w:r w:rsidRPr="00405C9D">
        <w:rPr>
          <w:color w:val="000000"/>
          <w:sz w:val="24"/>
          <w:szCs w:val="24"/>
          <w:u w:val="single"/>
        </w:rPr>
        <w:t>Administration</w:t>
      </w:r>
    </w:p>
    <w:p w:rsidR="00823A94" w:rsidRPr="00405C9D" w:rsidRDefault="00823A94" w:rsidP="00823A94">
      <w:pPr>
        <w:ind w:left="851"/>
        <w:rPr>
          <w:sz w:val="24"/>
          <w:szCs w:val="24"/>
        </w:rPr>
      </w:pPr>
      <w:proofErr w:type="spellStart"/>
      <w:r>
        <w:rPr>
          <w:sz w:val="24"/>
          <w:szCs w:val="24"/>
        </w:rPr>
        <w:t>Cefuroxim</w:t>
      </w:r>
      <w:proofErr w:type="spellEnd"/>
      <w:r>
        <w:rPr>
          <w:sz w:val="24"/>
          <w:szCs w:val="24"/>
        </w:rPr>
        <w:t xml:space="preserve"> "MIP"</w:t>
      </w:r>
      <w:r w:rsidRPr="00405C9D">
        <w:rPr>
          <w:sz w:val="24"/>
          <w:szCs w:val="24"/>
        </w:rPr>
        <w:t xml:space="preserve"> </w:t>
      </w:r>
      <w:r w:rsidRPr="00405C9D">
        <w:rPr>
          <w:color w:val="000000"/>
          <w:sz w:val="24"/>
          <w:szCs w:val="24"/>
        </w:rPr>
        <w:t xml:space="preserve">skal administreres ved intravenøs injektion over 3-5 minutter direkte i en vene eller ved intravenøst drop eller infusion over 30-60 minutter, eller ved dyb intramuskulær injektion. For instruktioner om </w:t>
      </w:r>
      <w:proofErr w:type="spellStart"/>
      <w:r w:rsidRPr="00405C9D">
        <w:rPr>
          <w:color w:val="000000"/>
          <w:sz w:val="24"/>
          <w:szCs w:val="24"/>
        </w:rPr>
        <w:t>rekonstitution</w:t>
      </w:r>
      <w:proofErr w:type="spellEnd"/>
      <w:r w:rsidRPr="00405C9D">
        <w:rPr>
          <w:color w:val="000000"/>
          <w:sz w:val="24"/>
          <w:szCs w:val="24"/>
        </w:rPr>
        <w:t xml:space="preserve"> af lægemidlet før administration, se pkt. 6.6.</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4.3</w:t>
      </w:r>
      <w:r w:rsidRPr="00405C9D">
        <w:rPr>
          <w:b/>
          <w:sz w:val="24"/>
          <w:szCs w:val="24"/>
        </w:rPr>
        <w:tab/>
        <w:t>Kontraindikationer</w:t>
      </w:r>
    </w:p>
    <w:p w:rsidR="00823A94" w:rsidRPr="00405C9D" w:rsidRDefault="00823A94" w:rsidP="00823A94">
      <w:pPr>
        <w:ind w:left="851" w:hanging="851"/>
        <w:rPr>
          <w:color w:val="000000"/>
          <w:sz w:val="24"/>
          <w:szCs w:val="24"/>
        </w:rPr>
      </w:pPr>
      <w:r w:rsidRPr="00405C9D">
        <w:rPr>
          <w:sz w:val="24"/>
          <w:szCs w:val="24"/>
        </w:rPr>
        <w:tab/>
      </w:r>
      <w:r w:rsidRPr="00405C9D">
        <w:rPr>
          <w:color w:val="000000"/>
          <w:sz w:val="24"/>
          <w:szCs w:val="24"/>
        </w:rPr>
        <w:t xml:space="preserve">Overfølsomhed over for </w:t>
      </w:r>
      <w:proofErr w:type="spellStart"/>
      <w:r w:rsidRPr="00405C9D">
        <w:rPr>
          <w:color w:val="000000"/>
          <w:sz w:val="24"/>
          <w:szCs w:val="24"/>
        </w:rPr>
        <w:t>cefuroxim</w:t>
      </w:r>
      <w:proofErr w:type="spellEnd"/>
      <w:r w:rsidRPr="00405C9D">
        <w:rPr>
          <w:color w:val="000000"/>
          <w:sz w:val="24"/>
          <w:szCs w:val="24"/>
        </w:rPr>
        <w:t xml:space="preserve"> eller over for et eller flere af hjælpestofferne anført i pkt. 6.1.</w:t>
      </w:r>
    </w:p>
    <w:p w:rsidR="00823A94" w:rsidRPr="00405C9D" w:rsidRDefault="00823A94" w:rsidP="00823A94">
      <w:pPr>
        <w:ind w:left="851"/>
        <w:rPr>
          <w:color w:val="000000"/>
          <w:sz w:val="24"/>
          <w:szCs w:val="24"/>
        </w:rPr>
      </w:pPr>
      <w:r w:rsidRPr="00405C9D">
        <w:rPr>
          <w:color w:val="000000"/>
          <w:sz w:val="24"/>
          <w:szCs w:val="24"/>
        </w:rPr>
        <w:t xml:space="preserve">Patienter med verificeret overfølsomhed over for </w:t>
      </w:r>
      <w:proofErr w:type="spellStart"/>
      <w:r w:rsidRPr="00405C9D">
        <w:rPr>
          <w:color w:val="000000"/>
          <w:sz w:val="24"/>
          <w:szCs w:val="24"/>
        </w:rPr>
        <w:t>cefalosporiner</w:t>
      </w:r>
      <w:proofErr w:type="spellEnd"/>
      <w:r w:rsidRPr="00405C9D">
        <w:rPr>
          <w:color w:val="000000"/>
          <w:sz w:val="24"/>
          <w:szCs w:val="24"/>
        </w:rPr>
        <w:t>.</w:t>
      </w:r>
    </w:p>
    <w:p w:rsidR="00823A94" w:rsidRPr="00405C9D" w:rsidRDefault="00823A94" w:rsidP="00823A94">
      <w:pPr>
        <w:ind w:left="851"/>
        <w:rPr>
          <w:color w:val="000000"/>
          <w:sz w:val="24"/>
          <w:szCs w:val="24"/>
        </w:rPr>
      </w:pPr>
      <w:r w:rsidRPr="00405C9D">
        <w:rPr>
          <w:color w:val="000000"/>
          <w:sz w:val="24"/>
          <w:szCs w:val="24"/>
        </w:rPr>
        <w:t xml:space="preserve">Anamnese med alvorlig overfølsomhed (f.eks. </w:t>
      </w:r>
      <w:proofErr w:type="spellStart"/>
      <w:r w:rsidRPr="00405C9D">
        <w:rPr>
          <w:color w:val="000000"/>
          <w:sz w:val="24"/>
          <w:szCs w:val="24"/>
        </w:rPr>
        <w:t>anafylaktisk</w:t>
      </w:r>
      <w:proofErr w:type="spellEnd"/>
      <w:r w:rsidRPr="00405C9D">
        <w:rPr>
          <w:color w:val="000000"/>
          <w:sz w:val="24"/>
          <w:szCs w:val="24"/>
        </w:rPr>
        <w:t xml:space="preserve"> reaktion) over for alle andre beta-</w:t>
      </w:r>
      <w:proofErr w:type="spellStart"/>
      <w:r w:rsidRPr="00405C9D">
        <w:rPr>
          <w:color w:val="000000"/>
          <w:sz w:val="24"/>
          <w:szCs w:val="24"/>
        </w:rPr>
        <w:t>laktamantibiotika</w:t>
      </w:r>
      <w:proofErr w:type="spellEnd"/>
      <w:r w:rsidRPr="00405C9D">
        <w:rPr>
          <w:color w:val="000000"/>
          <w:sz w:val="24"/>
          <w:szCs w:val="24"/>
        </w:rPr>
        <w:t xml:space="preserve"> (penicilliner, </w:t>
      </w:r>
      <w:proofErr w:type="spellStart"/>
      <w:r w:rsidRPr="00405C9D">
        <w:rPr>
          <w:color w:val="000000"/>
          <w:sz w:val="24"/>
          <w:szCs w:val="24"/>
        </w:rPr>
        <w:t>monobaktamer</w:t>
      </w:r>
      <w:proofErr w:type="spellEnd"/>
      <w:r w:rsidRPr="00405C9D">
        <w:rPr>
          <w:color w:val="000000"/>
          <w:sz w:val="24"/>
          <w:szCs w:val="24"/>
        </w:rPr>
        <w:t xml:space="preserve"> og </w:t>
      </w:r>
      <w:proofErr w:type="spellStart"/>
      <w:r w:rsidRPr="00405C9D">
        <w:rPr>
          <w:color w:val="000000"/>
          <w:sz w:val="24"/>
          <w:szCs w:val="24"/>
        </w:rPr>
        <w:t>carbapenemer</w:t>
      </w:r>
      <w:proofErr w:type="spellEnd"/>
      <w:r w:rsidRPr="00405C9D">
        <w:rPr>
          <w:color w:val="000000"/>
          <w:sz w:val="24"/>
          <w:szCs w:val="24"/>
        </w:rPr>
        <w:t>).</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4.4</w:t>
      </w:r>
      <w:r w:rsidRPr="00405C9D">
        <w:rPr>
          <w:b/>
          <w:sz w:val="24"/>
          <w:szCs w:val="24"/>
        </w:rPr>
        <w:tab/>
        <w:t>Særlige advarsler og forsigtighedsregler vedrørende brugen</w:t>
      </w:r>
    </w:p>
    <w:p w:rsidR="00823A94" w:rsidRDefault="00823A94" w:rsidP="00823A94">
      <w:pPr>
        <w:autoSpaceDE w:val="0"/>
        <w:autoSpaceDN w:val="0"/>
        <w:adjustRightInd w:val="0"/>
        <w:ind w:left="851" w:hanging="851"/>
        <w:rPr>
          <w:sz w:val="24"/>
          <w:szCs w:val="24"/>
        </w:rPr>
      </w:pPr>
      <w:r w:rsidRPr="00405C9D">
        <w:rPr>
          <w:sz w:val="24"/>
          <w:szCs w:val="24"/>
        </w:rPr>
        <w:tab/>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Overfølsomhedsreaktioner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Som med alle andre beta-</w:t>
      </w:r>
      <w:proofErr w:type="spellStart"/>
      <w:r w:rsidRPr="00405C9D">
        <w:rPr>
          <w:color w:val="000000"/>
          <w:sz w:val="24"/>
          <w:szCs w:val="24"/>
        </w:rPr>
        <w:t>laktamantibiotika</w:t>
      </w:r>
      <w:proofErr w:type="spellEnd"/>
      <w:r w:rsidRPr="00405C9D">
        <w:rPr>
          <w:color w:val="000000"/>
          <w:sz w:val="24"/>
          <w:szCs w:val="24"/>
        </w:rPr>
        <w:t xml:space="preserve"> er der observeret alvorlige og i nogle tilfælde letale overfølsomhedsreaktioner.</w:t>
      </w:r>
      <w:r w:rsidR="00782F6C">
        <w:rPr>
          <w:color w:val="000000"/>
          <w:sz w:val="24"/>
          <w:szCs w:val="24"/>
        </w:rPr>
        <w:t xml:space="preserve"> </w:t>
      </w:r>
      <w:r w:rsidR="00782F6C" w:rsidRPr="00E95662">
        <w:rPr>
          <w:color w:val="000000"/>
          <w:sz w:val="24"/>
          <w:szCs w:val="24"/>
        </w:rPr>
        <w:t xml:space="preserve">Der har været indberetninger om overfølsomhedsreaktioner, som udviklede sig til </w:t>
      </w:r>
      <w:proofErr w:type="spellStart"/>
      <w:r w:rsidR="00782F6C" w:rsidRPr="00E95662">
        <w:rPr>
          <w:color w:val="000000"/>
          <w:sz w:val="24"/>
          <w:szCs w:val="24"/>
        </w:rPr>
        <w:t>Kounis</w:t>
      </w:r>
      <w:proofErr w:type="spellEnd"/>
      <w:r w:rsidR="00782F6C" w:rsidRPr="00E95662">
        <w:rPr>
          <w:color w:val="000000"/>
          <w:sz w:val="24"/>
          <w:szCs w:val="24"/>
        </w:rPr>
        <w:t xml:space="preserve"> syndrom (akut allergisk koronararteriespasme, der kan føre til myokardieinfarkt, se pkt. 4.8). </w:t>
      </w:r>
      <w:r w:rsidRPr="00405C9D">
        <w:rPr>
          <w:color w:val="000000"/>
          <w:sz w:val="24"/>
          <w:szCs w:val="24"/>
        </w:rPr>
        <w:t xml:space="preserve"> I tilfælde af alvorlige overfølsomhedsreaktioner skal behandling med </w:t>
      </w:r>
      <w:proofErr w:type="spellStart"/>
      <w:r w:rsidRPr="00405C9D">
        <w:rPr>
          <w:color w:val="000000"/>
          <w:sz w:val="24"/>
          <w:szCs w:val="24"/>
        </w:rPr>
        <w:t>cefuroxim</w:t>
      </w:r>
      <w:proofErr w:type="spellEnd"/>
      <w:r w:rsidRPr="00405C9D">
        <w:rPr>
          <w:color w:val="000000"/>
          <w:sz w:val="24"/>
          <w:szCs w:val="24"/>
        </w:rPr>
        <w:t xml:space="preserve"> straks afbrydes og passende procedurer påbegyndes. </w:t>
      </w:r>
    </w:p>
    <w:p w:rsidR="00823A94" w:rsidRDefault="00823A94" w:rsidP="00823A94">
      <w:pPr>
        <w:autoSpaceDE w:val="0"/>
        <w:autoSpaceDN w:val="0"/>
        <w:adjustRightInd w:val="0"/>
        <w:ind w:left="851"/>
        <w:rPr>
          <w:color w:val="000000"/>
          <w:sz w:val="24"/>
          <w:szCs w:val="24"/>
        </w:rPr>
      </w:pPr>
      <w:r w:rsidRPr="00405C9D">
        <w:rPr>
          <w:color w:val="000000"/>
          <w:sz w:val="24"/>
          <w:szCs w:val="24"/>
        </w:rPr>
        <w:t xml:space="preserve">Før initiering af behandling skal det klarlægges, om patienten har svære/alvorlige overfølsomhedsreaktioner over for </w:t>
      </w:r>
      <w:proofErr w:type="spellStart"/>
      <w:r w:rsidRPr="00405C9D">
        <w:rPr>
          <w:color w:val="000000"/>
          <w:sz w:val="24"/>
          <w:szCs w:val="24"/>
        </w:rPr>
        <w:t>cefuroxim</w:t>
      </w:r>
      <w:proofErr w:type="spellEnd"/>
      <w:r w:rsidRPr="00405C9D">
        <w:rPr>
          <w:color w:val="000000"/>
          <w:sz w:val="24"/>
          <w:szCs w:val="24"/>
        </w:rPr>
        <w:t xml:space="preserve">, andre </w:t>
      </w:r>
      <w:proofErr w:type="spellStart"/>
      <w:r w:rsidRPr="00405C9D">
        <w:rPr>
          <w:color w:val="000000"/>
          <w:sz w:val="24"/>
          <w:szCs w:val="24"/>
        </w:rPr>
        <w:t>cefalosporiner</w:t>
      </w:r>
      <w:proofErr w:type="spellEnd"/>
      <w:r w:rsidRPr="00405C9D">
        <w:rPr>
          <w:color w:val="000000"/>
          <w:sz w:val="24"/>
          <w:szCs w:val="24"/>
        </w:rPr>
        <w:t xml:space="preserve"> eller over for andre typer af beta-</w:t>
      </w:r>
      <w:proofErr w:type="spellStart"/>
      <w:r w:rsidRPr="00405C9D">
        <w:rPr>
          <w:color w:val="000000"/>
          <w:sz w:val="24"/>
          <w:szCs w:val="24"/>
        </w:rPr>
        <w:t>laktamer</w:t>
      </w:r>
      <w:proofErr w:type="spellEnd"/>
      <w:r w:rsidRPr="00405C9D">
        <w:rPr>
          <w:color w:val="000000"/>
          <w:sz w:val="24"/>
          <w:szCs w:val="24"/>
        </w:rPr>
        <w:t xml:space="preserve"> i anamnesen. Der skal udvises forsigtighed, hvis </w:t>
      </w:r>
      <w:proofErr w:type="spellStart"/>
      <w:r w:rsidRPr="00405C9D">
        <w:rPr>
          <w:color w:val="000000"/>
          <w:sz w:val="24"/>
          <w:szCs w:val="24"/>
        </w:rPr>
        <w:t>cefuroxim</w:t>
      </w:r>
      <w:proofErr w:type="spellEnd"/>
      <w:r w:rsidRPr="00405C9D">
        <w:rPr>
          <w:color w:val="000000"/>
          <w:sz w:val="24"/>
          <w:szCs w:val="24"/>
        </w:rPr>
        <w:t xml:space="preserve"> administreres til patienter med ikke alvorlig overfølsomhed over for andre beta-</w:t>
      </w:r>
      <w:proofErr w:type="spellStart"/>
      <w:r w:rsidRPr="00405C9D">
        <w:rPr>
          <w:color w:val="000000"/>
          <w:sz w:val="24"/>
          <w:szCs w:val="24"/>
        </w:rPr>
        <w:t>laktamer</w:t>
      </w:r>
      <w:proofErr w:type="spellEnd"/>
      <w:r w:rsidRPr="00405C9D">
        <w:rPr>
          <w:color w:val="000000"/>
          <w:sz w:val="24"/>
          <w:szCs w:val="24"/>
        </w:rPr>
        <w:t xml:space="preserve"> i anamnesen. </w:t>
      </w:r>
    </w:p>
    <w:p w:rsidR="00782F6C" w:rsidRDefault="00782F6C" w:rsidP="00823A94">
      <w:pPr>
        <w:autoSpaceDE w:val="0"/>
        <w:autoSpaceDN w:val="0"/>
        <w:adjustRightInd w:val="0"/>
        <w:ind w:left="851"/>
        <w:rPr>
          <w:color w:val="000000"/>
          <w:sz w:val="24"/>
          <w:szCs w:val="24"/>
        </w:rPr>
      </w:pPr>
    </w:p>
    <w:p w:rsidR="00782F6C" w:rsidRPr="00A00A0D" w:rsidRDefault="00782F6C" w:rsidP="00782F6C">
      <w:pPr>
        <w:autoSpaceDE w:val="0"/>
        <w:autoSpaceDN w:val="0"/>
        <w:adjustRightInd w:val="0"/>
        <w:ind w:left="851"/>
        <w:rPr>
          <w:i/>
          <w:color w:val="000000"/>
          <w:sz w:val="24"/>
          <w:szCs w:val="24"/>
        </w:rPr>
      </w:pPr>
      <w:r w:rsidRPr="00A00A0D">
        <w:rPr>
          <w:i/>
          <w:color w:val="000000"/>
          <w:sz w:val="24"/>
          <w:szCs w:val="24"/>
        </w:rPr>
        <w:t xml:space="preserve">Alvorlige </w:t>
      </w:r>
      <w:proofErr w:type="spellStart"/>
      <w:r w:rsidRPr="00A00A0D">
        <w:rPr>
          <w:i/>
          <w:color w:val="000000"/>
          <w:sz w:val="24"/>
          <w:szCs w:val="24"/>
        </w:rPr>
        <w:t>kutane</w:t>
      </w:r>
      <w:proofErr w:type="spellEnd"/>
      <w:r w:rsidRPr="00A00A0D">
        <w:rPr>
          <w:i/>
          <w:color w:val="000000"/>
          <w:sz w:val="24"/>
          <w:szCs w:val="24"/>
        </w:rPr>
        <w:t xml:space="preserve"> bivirkninger (SCARS)</w:t>
      </w:r>
    </w:p>
    <w:p w:rsidR="00782F6C" w:rsidRDefault="00782F6C" w:rsidP="00782F6C">
      <w:pPr>
        <w:autoSpaceDE w:val="0"/>
        <w:autoSpaceDN w:val="0"/>
        <w:adjustRightInd w:val="0"/>
        <w:ind w:left="851"/>
        <w:rPr>
          <w:color w:val="000000"/>
          <w:sz w:val="24"/>
          <w:szCs w:val="24"/>
        </w:rPr>
      </w:pPr>
      <w:r w:rsidRPr="00FE4169">
        <w:rPr>
          <w:color w:val="000000"/>
          <w:sz w:val="24"/>
          <w:szCs w:val="24"/>
        </w:rPr>
        <w:t xml:space="preserve">Alvorlige </w:t>
      </w:r>
      <w:proofErr w:type="spellStart"/>
      <w:r w:rsidRPr="00FE4169">
        <w:rPr>
          <w:color w:val="000000"/>
          <w:sz w:val="24"/>
          <w:szCs w:val="24"/>
        </w:rPr>
        <w:t>kutane</w:t>
      </w:r>
      <w:proofErr w:type="spellEnd"/>
      <w:r w:rsidRPr="00FE4169">
        <w:rPr>
          <w:color w:val="000000"/>
          <w:sz w:val="24"/>
          <w:szCs w:val="24"/>
        </w:rPr>
        <w:t xml:space="preserve"> bivirkninger, herunder: Stevens-Johnsons syndrom (SJS), toksisk </w:t>
      </w:r>
      <w:proofErr w:type="spellStart"/>
      <w:r w:rsidRPr="00FE4169">
        <w:rPr>
          <w:color w:val="000000"/>
          <w:sz w:val="24"/>
          <w:szCs w:val="24"/>
        </w:rPr>
        <w:t>epidermal</w:t>
      </w:r>
      <w:proofErr w:type="spellEnd"/>
      <w:r w:rsidRPr="00FE4169">
        <w:rPr>
          <w:color w:val="000000"/>
          <w:sz w:val="24"/>
          <w:szCs w:val="24"/>
        </w:rPr>
        <w:t xml:space="preserve"> </w:t>
      </w:r>
      <w:proofErr w:type="spellStart"/>
      <w:r w:rsidRPr="00FE4169">
        <w:rPr>
          <w:color w:val="000000"/>
          <w:sz w:val="24"/>
          <w:szCs w:val="24"/>
        </w:rPr>
        <w:t>nekrolyse</w:t>
      </w:r>
      <w:proofErr w:type="spellEnd"/>
      <w:r w:rsidRPr="00FE4169">
        <w:rPr>
          <w:color w:val="000000"/>
          <w:sz w:val="24"/>
          <w:szCs w:val="24"/>
        </w:rPr>
        <w:t xml:space="preserve"> (TEN) og lægemiddelreaktion med </w:t>
      </w:r>
      <w:proofErr w:type="spellStart"/>
      <w:r w:rsidRPr="00FE4169">
        <w:rPr>
          <w:color w:val="000000"/>
          <w:sz w:val="24"/>
          <w:szCs w:val="24"/>
        </w:rPr>
        <w:t>eosinofili</w:t>
      </w:r>
      <w:proofErr w:type="spellEnd"/>
      <w:r w:rsidRPr="00FE4169">
        <w:rPr>
          <w:color w:val="000000"/>
          <w:sz w:val="24"/>
          <w:szCs w:val="24"/>
        </w:rPr>
        <w:t xml:space="preserve"> og systemiske symptomer (DRESS), som kan være livstruende eller dødelige, er blevet indberettet i forbindelse med </w:t>
      </w:r>
      <w:proofErr w:type="spellStart"/>
      <w:r w:rsidRPr="00FE4169">
        <w:rPr>
          <w:color w:val="000000"/>
          <w:sz w:val="24"/>
          <w:szCs w:val="24"/>
        </w:rPr>
        <w:t>cefuroximbehandling</w:t>
      </w:r>
      <w:proofErr w:type="spellEnd"/>
      <w:r w:rsidRPr="00FE4169">
        <w:rPr>
          <w:color w:val="000000"/>
          <w:sz w:val="24"/>
          <w:szCs w:val="24"/>
        </w:rPr>
        <w:t xml:space="preserve"> (se pkt. 4.8).</w:t>
      </w:r>
    </w:p>
    <w:p w:rsidR="00782F6C" w:rsidRPr="00FE4169" w:rsidRDefault="00782F6C" w:rsidP="00782F6C">
      <w:pPr>
        <w:autoSpaceDE w:val="0"/>
        <w:autoSpaceDN w:val="0"/>
        <w:adjustRightInd w:val="0"/>
        <w:ind w:left="851"/>
        <w:rPr>
          <w:color w:val="000000"/>
          <w:sz w:val="24"/>
          <w:szCs w:val="24"/>
        </w:rPr>
      </w:pPr>
    </w:p>
    <w:p w:rsidR="00782F6C" w:rsidRPr="00405C9D" w:rsidRDefault="00782F6C" w:rsidP="00782F6C">
      <w:pPr>
        <w:autoSpaceDE w:val="0"/>
        <w:autoSpaceDN w:val="0"/>
        <w:adjustRightInd w:val="0"/>
        <w:ind w:left="851"/>
        <w:rPr>
          <w:color w:val="000000"/>
          <w:sz w:val="24"/>
          <w:szCs w:val="24"/>
        </w:rPr>
      </w:pPr>
      <w:r w:rsidRPr="00FE4169">
        <w:rPr>
          <w:color w:val="000000"/>
          <w:sz w:val="24"/>
          <w:szCs w:val="24"/>
        </w:rPr>
        <w:t xml:space="preserve">På ordinationstidspunktet skal patienterne informeres om tegn og symptomer og overvåges nøje for hudreaktioner. Hvis der opstår tegn og symptomer, der tyder på disse reaktioner, skal </w:t>
      </w:r>
      <w:proofErr w:type="spellStart"/>
      <w:r w:rsidRPr="00FE4169">
        <w:rPr>
          <w:color w:val="000000"/>
          <w:sz w:val="24"/>
          <w:szCs w:val="24"/>
        </w:rPr>
        <w:t>cefuroxim</w:t>
      </w:r>
      <w:proofErr w:type="spellEnd"/>
      <w:r w:rsidRPr="00FE4169">
        <w:rPr>
          <w:color w:val="000000"/>
          <w:sz w:val="24"/>
          <w:szCs w:val="24"/>
        </w:rPr>
        <w:t xml:space="preserve"> straks seponeres og en alternativ behandling overvejes. Hvis patienten har udviklet en alvorlig reaktion såsom SJS, TEN eller DRESS ved brug af </w:t>
      </w:r>
      <w:proofErr w:type="spellStart"/>
      <w:r w:rsidRPr="00FE4169">
        <w:rPr>
          <w:color w:val="000000"/>
          <w:sz w:val="24"/>
          <w:szCs w:val="24"/>
        </w:rPr>
        <w:t>cefuroxim</w:t>
      </w:r>
      <w:proofErr w:type="spellEnd"/>
      <w:r w:rsidRPr="00FE4169">
        <w:rPr>
          <w:color w:val="000000"/>
          <w:sz w:val="24"/>
          <w:szCs w:val="24"/>
        </w:rPr>
        <w:t xml:space="preserve">, må behandling med </w:t>
      </w:r>
      <w:proofErr w:type="spellStart"/>
      <w:r w:rsidRPr="00FE4169">
        <w:rPr>
          <w:color w:val="000000"/>
          <w:sz w:val="24"/>
          <w:szCs w:val="24"/>
        </w:rPr>
        <w:t>cefuroxim</w:t>
      </w:r>
      <w:proofErr w:type="spellEnd"/>
      <w:r w:rsidRPr="00FE4169">
        <w:rPr>
          <w:color w:val="000000"/>
          <w:sz w:val="24"/>
          <w:szCs w:val="24"/>
        </w:rPr>
        <w:t xml:space="preserve"> ikke på noget tidspunkt genoptages hos denne patient.</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Samtidig behandling med potente </w:t>
      </w:r>
      <w:proofErr w:type="spellStart"/>
      <w:r w:rsidRPr="00405C9D">
        <w:rPr>
          <w:color w:val="000000"/>
          <w:sz w:val="24"/>
          <w:szCs w:val="24"/>
          <w:u w:val="single"/>
        </w:rPr>
        <w:t>diuretika</w:t>
      </w:r>
      <w:proofErr w:type="spellEnd"/>
      <w:r w:rsidRPr="00405C9D">
        <w:rPr>
          <w:color w:val="000000"/>
          <w:sz w:val="24"/>
          <w:szCs w:val="24"/>
          <w:u w:val="single"/>
        </w:rPr>
        <w:t xml:space="preserve"> eller aminoglykosider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Høje doser af </w:t>
      </w:r>
      <w:proofErr w:type="spellStart"/>
      <w:r w:rsidRPr="00405C9D">
        <w:rPr>
          <w:color w:val="000000"/>
          <w:sz w:val="24"/>
          <w:szCs w:val="24"/>
        </w:rPr>
        <w:t>cefalosporiner</w:t>
      </w:r>
      <w:proofErr w:type="spellEnd"/>
      <w:r w:rsidRPr="00405C9D">
        <w:rPr>
          <w:color w:val="000000"/>
          <w:sz w:val="24"/>
          <w:szCs w:val="24"/>
        </w:rPr>
        <w:t xml:space="preserve"> skal gives med forsigtighed til patienter i samtidig behandling med potente </w:t>
      </w:r>
      <w:proofErr w:type="spellStart"/>
      <w:r w:rsidRPr="00405C9D">
        <w:rPr>
          <w:color w:val="000000"/>
          <w:sz w:val="24"/>
          <w:szCs w:val="24"/>
        </w:rPr>
        <w:t>diuretika</w:t>
      </w:r>
      <w:proofErr w:type="spellEnd"/>
      <w:r w:rsidRPr="00405C9D">
        <w:rPr>
          <w:color w:val="000000"/>
          <w:sz w:val="24"/>
          <w:szCs w:val="24"/>
        </w:rPr>
        <w:t xml:space="preserve"> (som f.eks. </w:t>
      </w:r>
      <w:proofErr w:type="spellStart"/>
      <w:r w:rsidRPr="00405C9D">
        <w:rPr>
          <w:color w:val="000000"/>
          <w:sz w:val="24"/>
          <w:szCs w:val="24"/>
        </w:rPr>
        <w:t>furosemid</w:t>
      </w:r>
      <w:proofErr w:type="spellEnd"/>
      <w:r w:rsidRPr="00405C9D">
        <w:rPr>
          <w:color w:val="000000"/>
          <w:sz w:val="24"/>
          <w:szCs w:val="24"/>
        </w:rPr>
        <w:t xml:space="preserve">) eller aminoglykosider. Nyrefunktionsnedsættelse er rapporteret ved anvendelse af disse kombinationer. Nyrefunktionen skal monitoreres hos ældre og hos patienter med eksisterende nedsat nyrefunktion (se pkt. 4.2).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lastRenderedPageBreak/>
        <w:t xml:space="preserve">Overvækst af ikke-følsomme mikroorganismer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Anvendelse af </w:t>
      </w:r>
      <w:proofErr w:type="spellStart"/>
      <w:r w:rsidRPr="00405C9D">
        <w:rPr>
          <w:color w:val="000000"/>
          <w:sz w:val="24"/>
          <w:szCs w:val="24"/>
        </w:rPr>
        <w:t>cefuroxim</w:t>
      </w:r>
      <w:proofErr w:type="spellEnd"/>
      <w:r w:rsidRPr="00405C9D">
        <w:rPr>
          <w:color w:val="000000"/>
          <w:sz w:val="24"/>
          <w:szCs w:val="24"/>
        </w:rPr>
        <w:t xml:space="preserve"> kan resultere i overvækst af </w:t>
      </w:r>
      <w:proofErr w:type="spellStart"/>
      <w:r w:rsidRPr="00405C9D">
        <w:rPr>
          <w:i/>
          <w:iCs/>
          <w:color w:val="000000"/>
          <w:sz w:val="24"/>
          <w:szCs w:val="24"/>
        </w:rPr>
        <w:t>Candida</w:t>
      </w:r>
      <w:proofErr w:type="spellEnd"/>
      <w:r w:rsidRPr="00405C9D">
        <w:rPr>
          <w:i/>
          <w:iCs/>
          <w:color w:val="000000"/>
          <w:sz w:val="24"/>
          <w:szCs w:val="24"/>
        </w:rPr>
        <w:t xml:space="preserve">. </w:t>
      </w:r>
      <w:r w:rsidRPr="00405C9D">
        <w:rPr>
          <w:color w:val="000000"/>
          <w:sz w:val="24"/>
          <w:szCs w:val="24"/>
        </w:rPr>
        <w:t xml:space="preserve">Langvarig anvendelse kan desuden resultere i overvækst af andre ikke-følsomme mikroorganismer (f.eks. </w:t>
      </w:r>
      <w:proofErr w:type="spellStart"/>
      <w:r w:rsidRPr="00405C9D">
        <w:rPr>
          <w:color w:val="000000"/>
          <w:sz w:val="24"/>
          <w:szCs w:val="24"/>
        </w:rPr>
        <w:t>enterokokker</w:t>
      </w:r>
      <w:proofErr w:type="spellEnd"/>
      <w:r w:rsidRPr="00405C9D">
        <w:rPr>
          <w:color w:val="000000"/>
          <w:sz w:val="24"/>
          <w:szCs w:val="24"/>
        </w:rPr>
        <w:t xml:space="preserve"> og </w:t>
      </w:r>
      <w:proofErr w:type="spellStart"/>
      <w:r w:rsidRPr="00405C9D">
        <w:rPr>
          <w:i/>
          <w:iCs/>
          <w:color w:val="000000"/>
          <w:sz w:val="24"/>
          <w:szCs w:val="24"/>
        </w:rPr>
        <w:t>Clostridium</w:t>
      </w:r>
      <w:proofErr w:type="spellEnd"/>
      <w:r w:rsidRPr="00405C9D">
        <w:rPr>
          <w:i/>
          <w:iCs/>
          <w:color w:val="000000"/>
          <w:sz w:val="24"/>
          <w:szCs w:val="24"/>
        </w:rPr>
        <w:t xml:space="preserve"> difficile</w:t>
      </w:r>
      <w:r w:rsidRPr="00405C9D">
        <w:rPr>
          <w:color w:val="000000"/>
          <w:sz w:val="24"/>
          <w:szCs w:val="24"/>
        </w:rPr>
        <w:t xml:space="preserve">), som kan nødvendiggøre afbrydelse af behandlingen (se pkt. 4.8).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Antibiotika-associeret og </w:t>
      </w:r>
      <w:proofErr w:type="spellStart"/>
      <w:r w:rsidRPr="00405C9D">
        <w:rPr>
          <w:color w:val="000000"/>
          <w:sz w:val="24"/>
          <w:szCs w:val="24"/>
        </w:rPr>
        <w:t>pseudomembranøs</w:t>
      </w:r>
      <w:proofErr w:type="spellEnd"/>
      <w:r w:rsidRPr="00405C9D">
        <w:rPr>
          <w:color w:val="000000"/>
          <w:sz w:val="24"/>
          <w:szCs w:val="24"/>
        </w:rPr>
        <w:t xml:space="preserve"> colitis, som i sværhedsgrad kan spænde fra let til livstruende, er blevet rapporteret ved anvendelse af næsten alle antibiotika, inklusive </w:t>
      </w:r>
      <w:proofErr w:type="spellStart"/>
      <w:r w:rsidRPr="00405C9D">
        <w:rPr>
          <w:color w:val="000000"/>
          <w:sz w:val="24"/>
          <w:szCs w:val="24"/>
        </w:rPr>
        <w:t>cefuroxim</w:t>
      </w:r>
      <w:proofErr w:type="spellEnd"/>
      <w:r w:rsidRPr="00405C9D">
        <w:rPr>
          <w:color w:val="000000"/>
          <w:sz w:val="24"/>
          <w:szCs w:val="24"/>
        </w:rPr>
        <w:t xml:space="preserve">. Denne diagnose skal tages i betragtning hos patienter, der får diarré under eller efter administration af </w:t>
      </w:r>
      <w:proofErr w:type="spellStart"/>
      <w:r w:rsidRPr="00405C9D">
        <w:rPr>
          <w:color w:val="000000"/>
          <w:sz w:val="24"/>
          <w:szCs w:val="24"/>
        </w:rPr>
        <w:t>cefuroxim</w:t>
      </w:r>
      <w:proofErr w:type="spellEnd"/>
      <w:r w:rsidRPr="00405C9D">
        <w:rPr>
          <w:color w:val="000000"/>
          <w:sz w:val="24"/>
          <w:szCs w:val="24"/>
        </w:rPr>
        <w:t xml:space="preserve"> (se pkt. 4.8). </w:t>
      </w:r>
      <w:proofErr w:type="spellStart"/>
      <w:r w:rsidRPr="00405C9D">
        <w:rPr>
          <w:color w:val="000000"/>
          <w:sz w:val="24"/>
          <w:szCs w:val="24"/>
        </w:rPr>
        <w:t>Seponering</w:t>
      </w:r>
      <w:proofErr w:type="spellEnd"/>
      <w:r w:rsidRPr="00405C9D">
        <w:rPr>
          <w:color w:val="000000"/>
          <w:sz w:val="24"/>
          <w:szCs w:val="24"/>
        </w:rPr>
        <w:t xml:space="preserve"> af </w:t>
      </w:r>
      <w:proofErr w:type="spellStart"/>
      <w:r w:rsidRPr="00405C9D">
        <w:rPr>
          <w:color w:val="000000"/>
          <w:sz w:val="24"/>
          <w:szCs w:val="24"/>
        </w:rPr>
        <w:t>cefuroximbehandling</w:t>
      </w:r>
      <w:proofErr w:type="spellEnd"/>
      <w:r w:rsidRPr="00405C9D">
        <w:rPr>
          <w:color w:val="000000"/>
          <w:sz w:val="24"/>
          <w:szCs w:val="24"/>
        </w:rPr>
        <w:t xml:space="preserve"> og administration af specifik behandling mod </w:t>
      </w:r>
      <w:proofErr w:type="spellStart"/>
      <w:r w:rsidRPr="00405C9D">
        <w:rPr>
          <w:i/>
          <w:iCs/>
          <w:color w:val="000000"/>
          <w:sz w:val="24"/>
          <w:szCs w:val="24"/>
        </w:rPr>
        <w:t>Clostridium</w:t>
      </w:r>
      <w:proofErr w:type="spellEnd"/>
      <w:r w:rsidRPr="00405C9D">
        <w:rPr>
          <w:i/>
          <w:iCs/>
          <w:color w:val="000000"/>
          <w:sz w:val="24"/>
          <w:szCs w:val="24"/>
        </w:rPr>
        <w:t xml:space="preserve"> difficile </w:t>
      </w:r>
      <w:r w:rsidRPr="00405C9D">
        <w:rPr>
          <w:color w:val="000000"/>
          <w:sz w:val="24"/>
          <w:szCs w:val="24"/>
        </w:rPr>
        <w:t xml:space="preserve">skal overvejes. Lægemidler, der hæmmer peristaltikken, bør ikke administreres.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u w:val="single"/>
        </w:rPr>
        <w:t>Intraabdominale</w:t>
      </w:r>
      <w:proofErr w:type="spellEnd"/>
      <w:r w:rsidRPr="00405C9D">
        <w:rPr>
          <w:color w:val="000000"/>
          <w:sz w:val="24"/>
          <w:szCs w:val="24"/>
          <w:u w:val="single"/>
        </w:rPr>
        <w:t xml:space="preserve"> infektioner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På grund af </w:t>
      </w:r>
      <w:proofErr w:type="spellStart"/>
      <w:r w:rsidRPr="00405C9D">
        <w:rPr>
          <w:color w:val="000000"/>
          <w:sz w:val="24"/>
          <w:szCs w:val="24"/>
        </w:rPr>
        <w:t>cefuroxims</w:t>
      </w:r>
      <w:proofErr w:type="spellEnd"/>
      <w:r w:rsidRPr="00405C9D">
        <w:rPr>
          <w:color w:val="000000"/>
          <w:sz w:val="24"/>
          <w:szCs w:val="24"/>
        </w:rPr>
        <w:t xml:space="preserve"> bakterielle spektrum og aktivitet er det ikke egnet til behandling af infektioner forårsaget af gramnegative, ikke-fermenterende bakterier (se pkt. 5.1). </w:t>
      </w:r>
    </w:p>
    <w:p w:rsidR="00823A94" w:rsidRDefault="00823A94" w:rsidP="00823A94">
      <w:pPr>
        <w:autoSpaceDE w:val="0"/>
        <w:autoSpaceDN w:val="0"/>
        <w:adjustRightInd w:val="0"/>
        <w:ind w:left="851" w:hanging="851"/>
        <w:rPr>
          <w:color w:val="000000"/>
          <w:sz w:val="24"/>
          <w:szCs w:val="24"/>
        </w:rPr>
      </w:pPr>
    </w:p>
    <w:p w:rsidR="00823A94" w:rsidRDefault="00823A94" w:rsidP="00823A94">
      <w:pPr>
        <w:autoSpaceDE w:val="0"/>
        <w:autoSpaceDN w:val="0"/>
        <w:adjustRightInd w:val="0"/>
        <w:ind w:left="851"/>
        <w:rPr>
          <w:color w:val="000000"/>
          <w:sz w:val="24"/>
          <w:szCs w:val="24"/>
          <w:u w:val="single"/>
        </w:rPr>
      </w:pPr>
      <w:proofErr w:type="spellStart"/>
      <w:r>
        <w:rPr>
          <w:color w:val="000000"/>
          <w:sz w:val="24"/>
          <w:szCs w:val="24"/>
          <w:u w:val="single"/>
        </w:rPr>
        <w:t>Intrakameral</w:t>
      </w:r>
      <w:proofErr w:type="spellEnd"/>
      <w:r>
        <w:rPr>
          <w:color w:val="000000"/>
          <w:sz w:val="24"/>
          <w:szCs w:val="24"/>
          <w:u w:val="single"/>
        </w:rPr>
        <w:t xml:space="preserve"> anvendelse og øjenlidelser</w:t>
      </w:r>
    </w:p>
    <w:p w:rsidR="00823A94" w:rsidRDefault="00823A94" w:rsidP="00823A94">
      <w:pPr>
        <w:autoSpaceDE w:val="0"/>
        <w:autoSpaceDN w:val="0"/>
        <w:adjustRightInd w:val="0"/>
        <w:ind w:left="851"/>
        <w:rPr>
          <w:color w:val="000000"/>
          <w:sz w:val="24"/>
          <w:szCs w:val="24"/>
        </w:rPr>
      </w:pPr>
      <w:proofErr w:type="spellStart"/>
      <w:r>
        <w:rPr>
          <w:sz w:val="24"/>
          <w:szCs w:val="24"/>
        </w:rPr>
        <w:t>Cefuroxim</w:t>
      </w:r>
      <w:proofErr w:type="spellEnd"/>
      <w:r>
        <w:rPr>
          <w:sz w:val="24"/>
          <w:szCs w:val="24"/>
        </w:rPr>
        <w:t xml:space="preserve"> "MIP" </w:t>
      </w:r>
      <w:r>
        <w:rPr>
          <w:color w:val="000000"/>
          <w:sz w:val="24"/>
          <w:szCs w:val="24"/>
        </w:rPr>
        <w:t xml:space="preserve">er ikke formuleret til </w:t>
      </w:r>
      <w:proofErr w:type="spellStart"/>
      <w:r>
        <w:rPr>
          <w:color w:val="000000"/>
          <w:sz w:val="24"/>
          <w:szCs w:val="24"/>
        </w:rPr>
        <w:t>intrakameral</w:t>
      </w:r>
      <w:proofErr w:type="spellEnd"/>
      <w:r>
        <w:rPr>
          <w:color w:val="000000"/>
          <w:sz w:val="24"/>
          <w:szCs w:val="24"/>
        </w:rPr>
        <w:t xml:space="preserve"> anvendelse. Individuelle tilfælde og klynger af alvorlige </w:t>
      </w:r>
      <w:proofErr w:type="spellStart"/>
      <w:r>
        <w:rPr>
          <w:color w:val="000000"/>
          <w:sz w:val="24"/>
          <w:szCs w:val="24"/>
        </w:rPr>
        <w:t>okulære</w:t>
      </w:r>
      <w:proofErr w:type="spellEnd"/>
      <w:r>
        <w:rPr>
          <w:color w:val="000000"/>
          <w:sz w:val="24"/>
          <w:szCs w:val="24"/>
        </w:rPr>
        <w:t xml:space="preserve"> bivirkninger er blevet rapporteret efter ikke-godkendt </w:t>
      </w:r>
      <w:proofErr w:type="spellStart"/>
      <w:r>
        <w:rPr>
          <w:color w:val="000000"/>
          <w:sz w:val="24"/>
          <w:szCs w:val="24"/>
        </w:rPr>
        <w:t>intrakameral</w:t>
      </w:r>
      <w:proofErr w:type="spellEnd"/>
      <w:r>
        <w:rPr>
          <w:color w:val="000000"/>
          <w:sz w:val="24"/>
          <w:szCs w:val="24"/>
        </w:rPr>
        <w:t xml:space="preserve"> anvendelse af </w:t>
      </w:r>
      <w:proofErr w:type="spellStart"/>
      <w:r>
        <w:rPr>
          <w:color w:val="000000"/>
          <w:sz w:val="24"/>
          <w:szCs w:val="24"/>
        </w:rPr>
        <w:t>cefuroxim</w:t>
      </w:r>
      <w:proofErr w:type="spellEnd"/>
      <w:r>
        <w:rPr>
          <w:color w:val="000000"/>
          <w:sz w:val="24"/>
          <w:szCs w:val="24"/>
        </w:rPr>
        <w:t xml:space="preserve"> natrium, fra hætteglas, der er godkendt til intravenøs/intramuskulær administration. Disse reaktioner omfattede </w:t>
      </w:r>
      <w:proofErr w:type="spellStart"/>
      <w:r>
        <w:rPr>
          <w:color w:val="000000"/>
          <w:sz w:val="24"/>
          <w:szCs w:val="24"/>
        </w:rPr>
        <w:t>makulært</w:t>
      </w:r>
      <w:proofErr w:type="spellEnd"/>
      <w:r>
        <w:rPr>
          <w:color w:val="000000"/>
          <w:sz w:val="24"/>
          <w:szCs w:val="24"/>
        </w:rPr>
        <w:t xml:space="preserve"> ødem, </w:t>
      </w:r>
      <w:proofErr w:type="spellStart"/>
      <w:r>
        <w:rPr>
          <w:color w:val="000000"/>
          <w:sz w:val="24"/>
          <w:szCs w:val="24"/>
        </w:rPr>
        <w:t>retinalt</w:t>
      </w:r>
      <w:proofErr w:type="spellEnd"/>
      <w:r>
        <w:rPr>
          <w:color w:val="000000"/>
          <w:sz w:val="24"/>
          <w:szCs w:val="24"/>
        </w:rPr>
        <w:t xml:space="preserve"> ødem, </w:t>
      </w:r>
      <w:proofErr w:type="spellStart"/>
      <w:r>
        <w:rPr>
          <w:color w:val="000000"/>
          <w:sz w:val="24"/>
          <w:szCs w:val="24"/>
        </w:rPr>
        <w:t>retinal</w:t>
      </w:r>
      <w:proofErr w:type="spellEnd"/>
      <w:r>
        <w:rPr>
          <w:color w:val="000000"/>
          <w:sz w:val="24"/>
          <w:szCs w:val="24"/>
        </w:rPr>
        <w:t xml:space="preserve"> løsrivelse, </w:t>
      </w:r>
      <w:proofErr w:type="spellStart"/>
      <w:r>
        <w:rPr>
          <w:color w:val="000000"/>
          <w:sz w:val="24"/>
          <w:szCs w:val="24"/>
        </w:rPr>
        <w:t>retinal</w:t>
      </w:r>
      <w:proofErr w:type="spellEnd"/>
      <w:r>
        <w:rPr>
          <w:color w:val="000000"/>
          <w:sz w:val="24"/>
          <w:szCs w:val="24"/>
        </w:rPr>
        <w:t xml:space="preserve"> toksicitet, synssvækkelse, nedsat synsskarphed, sløret syn, hornhindeopacitet og hornhindeødem.</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Interferens med diagnostiske analyser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Udvikling af positiv </w:t>
      </w:r>
      <w:proofErr w:type="spellStart"/>
      <w:r w:rsidRPr="00405C9D">
        <w:rPr>
          <w:color w:val="000000"/>
          <w:sz w:val="24"/>
          <w:szCs w:val="24"/>
        </w:rPr>
        <w:t>Coombs</w:t>
      </w:r>
      <w:proofErr w:type="spellEnd"/>
      <w:r w:rsidRPr="00405C9D">
        <w:rPr>
          <w:color w:val="000000"/>
          <w:sz w:val="24"/>
          <w:szCs w:val="24"/>
        </w:rPr>
        <w:t xml:space="preserve">’ test i forbindelse med anvendelse af </w:t>
      </w:r>
      <w:proofErr w:type="spellStart"/>
      <w:r w:rsidRPr="00405C9D">
        <w:rPr>
          <w:color w:val="000000"/>
          <w:sz w:val="24"/>
          <w:szCs w:val="24"/>
        </w:rPr>
        <w:t>cefuroxim</w:t>
      </w:r>
      <w:proofErr w:type="spellEnd"/>
      <w:r w:rsidRPr="00405C9D">
        <w:rPr>
          <w:color w:val="000000"/>
          <w:sz w:val="24"/>
          <w:szCs w:val="24"/>
        </w:rPr>
        <w:t xml:space="preserve"> kan interferere med blodtypematching (se pkt. 4.8).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Der kan forekomme en let påvirkning af kobberreduktionsmetoder (Benedicts, </w:t>
      </w:r>
      <w:proofErr w:type="spellStart"/>
      <w:r w:rsidRPr="00405C9D">
        <w:rPr>
          <w:color w:val="000000"/>
          <w:sz w:val="24"/>
          <w:szCs w:val="24"/>
        </w:rPr>
        <w:t>Fehlings</w:t>
      </w:r>
      <w:proofErr w:type="spellEnd"/>
      <w:r w:rsidRPr="00405C9D">
        <w:rPr>
          <w:color w:val="000000"/>
          <w:sz w:val="24"/>
          <w:szCs w:val="24"/>
        </w:rPr>
        <w:t xml:space="preserve">, </w:t>
      </w:r>
      <w:proofErr w:type="spellStart"/>
      <w:r w:rsidRPr="00405C9D">
        <w:rPr>
          <w:color w:val="000000"/>
          <w:sz w:val="24"/>
          <w:szCs w:val="24"/>
        </w:rPr>
        <w:t>Clinitest</w:t>
      </w:r>
      <w:proofErr w:type="spellEnd"/>
      <w:r w:rsidRPr="00405C9D">
        <w:rPr>
          <w:color w:val="000000"/>
          <w:sz w:val="24"/>
          <w:szCs w:val="24"/>
        </w:rPr>
        <w:t xml:space="preserve">). Dette medfører dog normalt ikke falsk positive resultater, som det kan ses ved andre </w:t>
      </w:r>
      <w:proofErr w:type="spellStart"/>
      <w:r w:rsidRPr="00405C9D">
        <w:rPr>
          <w:color w:val="000000"/>
          <w:sz w:val="24"/>
          <w:szCs w:val="24"/>
        </w:rPr>
        <w:t>cefalosporiner</w:t>
      </w:r>
      <w:proofErr w:type="spellEnd"/>
      <w:r w:rsidRPr="00405C9D">
        <w:rPr>
          <w:color w:val="000000"/>
          <w:sz w:val="24"/>
          <w:szCs w:val="24"/>
        </w:rPr>
        <w:t xml:space="preserve">.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Da der kan forekomme falsk negative resultater for ferricyanid test, anbefales det at anvende enten </w:t>
      </w:r>
      <w:proofErr w:type="spellStart"/>
      <w:r w:rsidRPr="00405C9D">
        <w:rPr>
          <w:color w:val="000000"/>
          <w:sz w:val="24"/>
          <w:szCs w:val="24"/>
        </w:rPr>
        <w:t>glucoseoxidase</w:t>
      </w:r>
      <w:proofErr w:type="spellEnd"/>
      <w:r w:rsidRPr="00405C9D">
        <w:rPr>
          <w:color w:val="000000"/>
          <w:sz w:val="24"/>
          <w:szCs w:val="24"/>
        </w:rPr>
        <w:t xml:space="preserve"> metoder eller </w:t>
      </w:r>
      <w:proofErr w:type="spellStart"/>
      <w:r w:rsidRPr="00405C9D">
        <w:rPr>
          <w:color w:val="000000"/>
          <w:sz w:val="24"/>
          <w:szCs w:val="24"/>
        </w:rPr>
        <w:t>hexokinase</w:t>
      </w:r>
      <w:proofErr w:type="spellEnd"/>
      <w:r w:rsidRPr="00405C9D">
        <w:rPr>
          <w:color w:val="000000"/>
          <w:sz w:val="24"/>
          <w:szCs w:val="24"/>
        </w:rPr>
        <w:t xml:space="preserve"> metoder til bestemmelse af blod/plasma-</w:t>
      </w:r>
      <w:proofErr w:type="spellStart"/>
      <w:r w:rsidRPr="00405C9D">
        <w:rPr>
          <w:color w:val="000000"/>
          <w:sz w:val="24"/>
          <w:szCs w:val="24"/>
        </w:rPr>
        <w:t>glucose</w:t>
      </w:r>
      <w:proofErr w:type="spellEnd"/>
      <w:r w:rsidRPr="00405C9D">
        <w:rPr>
          <w:color w:val="000000"/>
          <w:sz w:val="24"/>
          <w:szCs w:val="24"/>
        </w:rPr>
        <w:t xml:space="preserve"> hos patienter, der får </w:t>
      </w:r>
      <w:proofErr w:type="spellStart"/>
      <w:r w:rsidRPr="00405C9D">
        <w:rPr>
          <w:color w:val="000000"/>
          <w:sz w:val="24"/>
          <w:szCs w:val="24"/>
        </w:rPr>
        <w:t>cefuroximnatrium</w:t>
      </w:r>
      <w:proofErr w:type="spellEnd"/>
      <w:r w:rsidRPr="00405C9D">
        <w:rPr>
          <w:color w:val="000000"/>
          <w:sz w:val="24"/>
          <w:szCs w:val="24"/>
        </w:rPr>
        <w:t>.</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ind w:left="851"/>
        <w:rPr>
          <w:color w:val="000000"/>
          <w:sz w:val="24"/>
          <w:szCs w:val="24"/>
          <w:u w:val="single"/>
        </w:rPr>
      </w:pPr>
      <w:r w:rsidRPr="00405C9D">
        <w:rPr>
          <w:color w:val="000000"/>
          <w:sz w:val="24"/>
          <w:szCs w:val="24"/>
          <w:u w:val="single"/>
        </w:rPr>
        <w:t>Vigtig information om hjælpestoffer</w:t>
      </w:r>
    </w:p>
    <w:p w:rsidR="00823A94" w:rsidRDefault="00823A94" w:rsidP="00823A94">
      <w:pPr>
        <w:ind w:left="851"/>
        <w:rPr>
          <w:color w:val="000000"/>
          <w:sz w:val="24"/>
          <w:szCs w:val="24"/>
        </w:rPr>
      </w:pPr>
      <w:r>
        <w:rPr>
          <w:sz w:val="24"/>
          <w:szCs w:val="24"/>
        </w:rPr>
        <w:t xml:space="preserve">Dette lægemiddel indeholder henholdsvis 83 mg (eller 3,54 mmol) natrium per 1500 mg dosis, svarende til 4,2% af den WHO anbefalede </w:t>
      </w:r>
      <w:proofErr w:type="gramStart"/>
      <w:r>
        <w:rPr>
          <w:sz w:val="24"/>
          <w:szCs w:val="24"/>
        </w:rPr>
        <w:t>maximale</w:t>
      </w:r>
      <w:proofErr w:type="gramEnd"/>
      <w:r>
        <w:rPr>
          <w:sz w:val="24"/>
          <w:szCs w:val="24"/>
        </w:rPr>
        <w:t xml:space="preserve"> daglige indtagelse af 2 g natrium for en voksen</w:t>
      </w:r>
      <w:r>
        <w:rPr>
          <w:color w:val="000000"/>
          <w:sz w:val="24"/>
          <w:szCs w:val="24"/>
        </w:rPr>
        <w:t xml:space="preserve"> Dette skal der tages højde for hos patienter, der er på en kost med kontrolleret natriumindhold.</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4.5</w:t>
      </w:r>
      <w:r w:rsidRPr="00405C9D">
        <w:rPr>
          <w:b/>
          <w:sz w:val="24"/>
          <w:szCs w:val="24"/>
        </w:rPr>
        <w:tab/>
        <w:t>Interaktion med andre lægemidler og andre former for interaktion</w:t>
      </w:r>
    </w:p>
    <w:p w:rsidR="00823A94" w:rsidRPr="00405C9D" w:rsidRDefault="00823A94" w:rsidP="00823A94">
      <w:pPr>
        <w:ind w:left="851" w:hanging="851"/>
        <w:rPr>
          <w:color w:val="000000"/>
          <w:sz w:val="24"/>
          <w:szCs w:val="24"/>
        </w:rPr>
      </w:pPr>
      <w:r w:rsidRPr="00405C9D">
        <w:rPr>
          <w:sz w:val="24"/>
          <w:szCs w:val="24"/>
        </w:rPr>
        <w:tab/>
      </w:r>
      <w:proofErr w:type="spellStart"/>
      <w:r w:rsidRPr="00405C9D">
        <w:rPr>
          <w:color w:val="000000"/>
          <w:sz w:val="24"/>
          <w:szCs w:val="24"/>
        </w:rPr>
        <w:t>Cefuroxim</w:t>
      </w:r>
      <w:proofErr w:type="spellEnd"/>
      <w:r w:rsidRPr="00405C9D">
        <w:rPr>
          <w:color w:val="000000"/>
          <w:sz w:val="24"/>
          <w:szCs w:val="24"/>
        </w:rPr>
        <w:t xml:space="preserve"> udskilles ved </w:t>
      </w:r>
      <w:proofErr w:type="spellStart"/>
      <w:r w:rsidRPr="00405C9D">
        <w:rPr>
          <w:color w:val="000000"/>
          <w:sz w:val="24"/>
          <w:szCs w:val="24"/>
        </w:rPr>
        <w:t>glomerulær</w:t>
      </w:r>
      <w:proofErr w:type="spellEnd"/>
      <w:r w:rsidRPr="00405C9D">
        <w:rPr>
          <w:color w:val="000000"/>
          <w:sz w:val="24"/>
          <w:szCs w:val="24"/>
        </w:rPr>
        <w:t xml:space="preserve"> filtration og </w:t>
      </w:r>
      <w:proofErr w:type="spellStart"/>
      <w:r w:rsidRPr="00405C9D">
        <w:rPr>
          <w:color w:val="000000"/>
          <w:sz w:val="24"/>
          <w:szCs w:val="24"/>
        </w:rPr>
        <w:t>tubulær</w:t>
      </w:r>
      <w:proofErr w:type="spellEnd"/>
      <w:r w:rsidRPr="00405C9D">
        <w:rPr>
          <w:color w:val="000000"/>
          <w:sz w:val="24"/>
          <w:szCs w:val="24"/>
        </w:rPr>
        <w:t xml:space="preserve"> sekretion. Samtidig administration af </w:t>
      </w:r>
      <w:proofErr w:type="spellStart"/>
      <w:r w:rsidRPr="00405C9D">
        <w:rPr>
          <w:color w:val="000000"/>
          <w:sz w:val="24"/>
          <w:szCs w:val="24"/>
        </w:rPr>
        <w:t>probenecid</w:t>
      </w:r>
      <w:proofErr w:type="spellEnd"/>
      <w:r w:rsidRPr="00405C9D">
        <w:rPr>
          <w:color w:val="000000"/>
          <w:sz w:val="24"/>
          <w:szCs w:val="24"/>
        </w:rPr>
        <w:t xml:space="preserve"> frarådes. Samtidig administration af </w:t>
      </w:r>
      <w:proofErr w:type="spellStart"/>
      <w:r w:rsidRPr="00405C9D">
        <w:rPr>
          <w:color w:val="000000"/>
          <w:sz w:val="24"/>
          <w:szCs w:val="24"/>
        </w:rPr>
        <w:t>probenecid</w:t>
      </w:r>
      <w:proofErr w:type="spellEnd"/>
      <w:r w:rsidRPr="00405C9D">
        <w:rPr>
          <w:color w:val="000000"/>
          <w:sz w:val="24"/>
          <w:szCs w:val="24"/>
        </w:rPr>
        <w:t xml:space="preserve"> forlænger udskillelsen af antibiotika og medfører et øget maksimalt serumniveau. </w:t>
      </w:r>
    </w:p>
    <w:p w:rsidR="00823A94" w:rsidRPr="00405C9D" w:rsidRDefault="00823A94" w:rsidP="00823A94">
      <w:pPr>
        <w:ind w:left="851" w:hanging="851"/>
        <w:rPr>
          <w:color w:val="000000"/>
          <w:sz w:val="24"/>
          <w:szCs w:val="24"/>
        </w:rPr>
      </w:pPr>
    </w:p>
    <w:p w:rsidR="00823A94" w:rsidRPr="00A45191" w:rsidRDefault="00823A94" w:rsidP="00823A94">
      <w:pPr>
        <w:keepNext/>
        <w:ind w:left="851"/>
        <w:rPr>
          <w:color w:val="000000"/>
          <w:sz w:val="24"/>
          <w:szCs w:val="24"/>
          <w:u w:val="single"/>
        </w:rPr>
      </w:pPr>
      <w:r w:rsidRPr="00A45191">
        <w:rPr>
          <w:bCs/>
          <w:color w:val="000000"/>
          <w:sz w:val="24"/>
          <w:szCs w:val="24"/>
          <w:u w:val="single"/>
        </w:rPr>
        <w:t xml:space="preserve">Potentielle </w:t>
      </w:r>
      <w:proofErr w:type="spellStart"/>
      <w:r w:rsidRPr="00A45191">
        <w:rPr>
          <w:bCs/>
          <w:color w:val="000000"/>
          <w:sz w:val="24"/>
          <w:szCs w:val="24"/>
          <w:u w:val="single"/>
        </w:rPr>
        <w:t>nefrotoksiske</w:t>
      </w:r>
      <w:proofErr w:type="spellEnd"/>
      <w:r w:rsidRPr="00A45191">
        <w:rPr>
          <w:bCs/>
          <w:color w:val="000000"/>
          <w:sz w:val="24"/>
          <w:szCs w:val="24"/>
          <w:u w:val="single"/>
        </w:rPr>
        <w:t xml:space="preserve"> lægemidler og loop-</w:t>
      </w:r>
      <w:proofErr w:type="spellStart"/>
      <w:r w:rsidRPr="00A45191">
        <w:rPr>
          <w:bCs/>
          <w:color w:val="000000"/>
          <w:sz w:val="24"/>
          <w:szCs w:val="24"/>
          <w:u w:val="single"/>
        </w:rPr>
        <w:t>diuretika</w:t>
      </w:r>
      <w:proofErr w:type="spellEnd"/>
      <w:r w:rsidRPr="00A45191">
        <w:rPr>
          <w:bCs/>
          <w:color w:val="000000"/>
          <w:sz w:val="24"/>
          <w:szCs w:val="24"/>
          <w:u w:val="single"/>
        </w:rPr>
        <w:t xml:space="preserve"> </w:t>
      </w:r>
    </w:p>
    <w:p w:rsidR="00823A94" w:rsidRPr="00405C9D" w:rsidRDefault="00823A94" w:rsidP="00823A94">
      <w:pPr>
        <w:ind w:left="851"/>
        <w:rPr>
          <w:color w:val="000000"/>
          <w:sz w:val="24"/>
          <w:szCs w:val="24"/>
        </w:rPr>
      </w:pPr>
      <w:r w:rsidRPr="00405C9D">
        <w:rPr>
          <w:color w:val="000000"/>
          <w:sz w:val="24"/>
          <w:szCs w:val="24"/>
        </w:rPr>
        <w:t xml:space="preserve">Behandling med høje doser af </w:t>
      </w:r>
      <w:proofErr w:type="spellStart"/>
      <w:r w:rsidRPr="00405C9D">
        <w:rPr>
          <w:color w:val="000000"/>
          <w:sz w:val="24"/>
          <w:szCs w:val="24"/>
        </w:rPr>
        <w:t>cefalosporiner</w:t>
      </w:r>
      <w:proofErr w:type="spellEnd"/>
      <w:r w:rsidRPr="00405C9D">
        <w:rPr>
          <w:color w:val="000000"/>
          <w:sz w:val="24"/>
          <w:szCs w:val="24"/>
        </w:rPr>
        <w:t xml:space="preserve"> skal foretages med forsigtighed hos patienter, som får potente </w:t>
      </w:r>
      <w:proofErr w:type="spellStart"/>
      <w:r w:rsidRPr="00405C9D">
        <w:rPr>
          <w:color w:val="000000"/>
          <w:sz w:val="24"/>
          <w:szCs w:val="24"/>
        </w:rPr>
        <w:t>diuretika</w:t>
      </w:r>
      <w:proofErr w:type="spellEnd"/>
      <w:r w:rsidRPr="00405C9D">
        <w:rPr>
          <w:color w:val="000000"/>
          <w:sz w:val="24"/>
          <w:szCs w:val="24"/>
        </w:rPr>
        <w:t xml:space="preserve"> (såsom </w:t>
      </w:r>
      <w:proofErr w:type="spellStart"/>
      <w:r w:rsidRPr="00405C9D">
        <w:rPr>
          <w:color w:val="000000"/>
          <w:sz w:val="24"/>
          <w:szCs w:val="24"/>
        </w:rPr>
        <w:t>furosemid</w:t>
      </w:r>
      <w:proofErr w:type="spellEnd"/>
      <w:r w:rsidRPr="00405C9D">
        <w:rPr>
          <w:color w:val="000000"/>
          <w:sz w:val="24"/>
          <w:szCs w:val="24"/>
        </w:rPr>
        <w:t xml:space="preserve">) eller potentielt </w:t>
      </w:r>
      <w:proofErr w:type="spellStart"/>
      <w:r w:rsidRPr="00405C9D">
        <w:rPr>
          <w:color w:val="000000"/>
          <w:sz w:val="24"/>
          <w:szCs w:val="24"/>
        </w:rPr>
        <w:t>nefrotoksiske</w:t>
      </w:r>
      <w:proofErr w:type="spellEnd"/>
      <w:r w:rsidRPr="00405C9D">
        <w:rPr>
          <w:color w:val="000000"/>
          <w:sz w:val="24"/>
          <w:szCs w:val="24"/>
        </w:rPr>
        <w:t xml:space="preserve"> præparater </w:t>
      </w:r>
      <w:r w:rsidRPr="00405C9D">
        <w:rPr>
          <w:color w:val="000000"/>
          <w:sz w:val="24"/>
          <w:szCs w:val="24"/>
        </w:rPr>
        <w:lastRenderedPageBreak/>
        <w:t>(såsom aminoglykosider), idet det ikke kan udelukkes, at sådanne kombinationer kan forårsage nyrefunktionsnedsættelse.</w:t>
      </w:r>
    </w:p>
    <w:p w:rsidR="00823A94" w:rsidRPr="00405C9D" w:rsidRDefault="00823A94" w:rsidP="00823A94">
      <w:pPr>
        <w:ind w:left="851" w:hanging="851"/>
        <w:rPr>
          <w:color w:val="000000"/>
          <w:sz w:val="24"/>
          <w:szCs w:val="24"/>
        </w:rPr>
      </w:pPr>
    </w:p>
    <w:p w:rsidR="00823A94" w:rsidRPr="00A45191" w:rsidRDefault="00823A94" w:rsidP="00823A94">
      <w:pPr>
        <w:ind w:left="851"/>
        <w:rPr>
          <w:color w:val="000000"/>
          <w:sz w:val="24"/>
          <w:szCs w:val="24"/>
          <w:u w:val="single"/>
        </w:rPr>
      </w:pPr>
      <w:r w:rsidRPr="00A45191">
        <w:rPr>
          <w:bCs/>
          <w:color w:val="000000"/>
          <w:sz w:val="24"/>
          <w:szCs w:val="24"/>
          <w:u w:val="single"/>
        </w:rPr>
        <w:t xml:space="preserve">Andre interaktioner </w:t>
      </w:r>
    </w:p>
    <w:p w:rsidR="00823A94" w:rsidRPr="00405C9D" w:rsidRDefault="00823A94" w:rsidP="00823A94">
      <w:pPr>
        <w:ind w:left="851"/>
        <w:rPr>
          <w:color w:val="000000"/>
          <w:sz w:val="24"/>
          <w:szCs w:val="24"/>
        </w:rPr>
      </w:pPr>
      <w:r w:rsidRPr="00405C9D">
        <w:rPr>
          <w:color w:val="000000"/>
          <w:sz w:val="24"/>
          <w:szCs w:val="24"/>
        </w:rPr>
        <w:t>Bestemmelse af blod/plasma-</w:t>
      </w:r>
      <w:proofErr w:type="spellStart"/>
      <w:r w:rsidRPr="00405C9D">
        <w:rPr>
          <w:color w:val="000000"/>
          <w:sz w:val="24"/>
          <w:szCs w:val="24"/>
        </w:rPr>
        <w:t>glucoseniveauer</w:t>
      </w:r>
      <w:proofErr w:type="spellEnd"/>
      <w:r w:rsidRPr="00405C9D">
        <w:rPr>
          <w:color w:val="000000"/>
          <w:sz w:val="24"/>
          <w:szCs w:val="24"/>
        </w:rPr>
        <w:t xml:space="preserve">: Se pkt. 4.4. </w:t>
      </w:r>
    </w:p>
    <w:p w:rsidR="00823A94" w:rsidRPr="00405C9D" w:rsidRDefault="00823A94" w:rsidP="00823A94">
      <w:pPr>
        <w:ind w:left="851"/>
        <w:rPr>
          <w:color w:val="000000"/>
          <w:sz w:val="24"/>
          <w:szCs w:val="24"/>
        </w:rPr>
      </w:pPr>
      <w:r w:rsidRPr="00405C9D">
        <w:rPr>
          <w:color w:val="000000"/>
          <w:sz w:val="24"/>
          <w:szCs w:val="24"/>
        </w:rPr>
        <w:t xml:space="preserve">Samtidig anvendelse af orale </w:t>
      </w:r>
      <w:proofErr w:type="spellStart"/>
      <w:r w:rsidRPr="00405C9D">
        <w:rPr>
          <w:color w:val="000000"/>
          <w:sz w:val="24"/>
          <w:szCs w:val="24"/>
        </w:rPr>
        <w:t>antikoagulantia</w:t>
      </w:r>
      <w:proofErr w:type="spellEnd"/>
      <w:r w:rsidRPr="00405C9D">
        <w:rPr>
          <w:color w:val="000000"/>
          <w:sz w:val="24"/>
          <w:szCs w:val="24"/>
        </w:rPr>
        <w:t xml:space="preserve"> kan medføre forhøjet International </w:t>
      </w:r>
      <w:proofErr w:type="spellStart"/>
      <w:r w:rsidRPr="00405C9D">
        <w:rPr>
          <w:color w:val="000000"/>
          <w:sz w:val="24"/>
          <w:szCs w:val="24"/>
        </w:rPr>
        <w:t>Normalised</w:t>
      </w:r>
      <w:proofErr w:type="spellEnd"/>
      <w:r w:rsidRPr="00405C9D">
        <w:rPr>
          <w:color w:val="000000"/>
          <w:sz w:val="24"/>
          <w:szCs w:val="24"/>
        </w:rPr>
        <w:t xml:space="preserve"> Ratio (INR).</w:t>
      </w:r>
    </w:p>
    <w:p w:rsidR="00823A94" w:rsidRDefault="00823A94" w:rsidP="00823A94">
      <w:pPr>
        <w:rPr>
          <w:sz w:val="24"/>
          <w:szCs w:val="24"/>
        </w:rPr>
      </w:pPr>
    </w:p>
    <w:p w:rsidR="00823A94" w:rsidRPr="00405C9D" w:rsidRDefault="00823A94" w:rsidP="00823A94">
      <w:pPr>
        <w:ind w:left="851" w:hanging="851"/>
        <w:rPr>
          <w:b/>
          <w:sz w:val="24"/>
          <w:szCs w:val="24"/>
        </w:rPr>
      </w:pPr>
      <w:r w:rsidRPr="00405C9D">
        <w:rPr>
          <w:b/>
          <w:sz w:val="24"/>
          <w:szCs w:val="24"/>
        </w:rPr>
        <w:t>4.6</w:t>
      </w:r>
      <w:r w:rsidRPr="00405C9D">
        <w:rPr>
          <w:b/>
          <w:sz w:val="24"/>
          <w:szCs w:val="24"/>
        </w:rPr>
        <w:tab/>
      </w:r>
      <w:r w:rsidR="006D28BE">
        <w:rPr>
          <w:b/>
          <w:sz w:val="24"/>
          <w:szCs w:val="24"/>
        </w:rPr>
        <w:t>Fertilitet, g</w:t>
      </w:r>
      <w:r w:rsidRPr="00405C9D">
        <w:rPr>
          <w:b/>
          <w:sz w:val="24"/>
          <w:szCs w:val="24"/>
        </w:rPr>
        <w:t>raviditet og amning</w:t>
      </w:r>
    </w:p>
    <w:p w:rsidR="00823A94" w:rsidRDefault="00823A94" w:rsidP="00823A94">
      <w:pPr>
        <w:autoSpaceDE w:val="0"/>
        <w:autoSpaceDN w:val="0"/>
        <w:adjustRightInd w:val="0"/>
        <w:ind w:left="851" w:hanging="851"/>
        <w:rPr>
          <w:sz w:val="24"/>
          <w:szCs w:val="24"/>
        </w:rPr>
      </w:pPr>
      <w:r w:rsidRPr="00405C9D">
        <w:rPr>
          <w:sz w:val="24"/>
          <w:szCs w:val="24"/>
        </w:rPr>
        <w:tab/>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Graviditet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Der er utilstrækkelige data fra anvendelse af </w:t>
      </w:r>
      <w:proofErr w:type="spellStart"/>
      <w:r w:rsidRPr="00405C9D">
        <w:rPr>
          <w:color w:val="000000"/>
          <w:sz w:val="24"/>
          <w:szCs w:val="24"/>
        </w:rPr>
        <w:t>cefuroxim</w:t>
      </w:r>
      <w:proofErr w:type="spellEnd"/>
      <w:r w:rsidRPr="00405C9D">
        <w:rPr>
          <w:color w:val="000000"/>
          <w:sz w:val="24"/>
          <w:szCs w:val="24"/>
        </w:rPr>
        <w:t xml:space="preserve"> til gravide kvinder. Dyrestudier har ikke påvist reproduktionstoksicitet (se pkt. 5.3). </w:t>
      </w:r>
      <w:proofErr w:type="spellStart"/>
      <w:r>
        <w:rPr>
          <w:sz w:val="24"/>
          <w:szCs w:val="24"/>
        </w:rPr>
        <w:t>Cefuroxim</w:t>
      </w:r>
      <w:proofErr w:type="spellEnd"/>
      <w:r>
        <w:rPr>
          <w:sz w:val="24"/>
          <w:szCs w:val="24"/>
        </w:rPr>
        <w:t xml:space="preserve"> "MIP"</w:t>
      </w:r>
      <w:r w:rsidRPr="00405C9D">
        <w:rPr>
          <w:sz w:val="24"/>
          <w:szCs w:val="24"/>
        </w:rPr>
        <w:t xml:space="preserve"> </w:t>
      </w:r>
      <w:r w:rsidRPr="00405C9D">
        <w:rPr>
          <w:color w:val="000000"/>
          <w:sz w:val="24"/>
          <w:szCs w:val="24"/>
        </w:rPr>
        <w:t xml:space="preserve">må kun ordineres til gravide kvinder, hvis fordelene opvejer risici.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Efter intravenøs eller intramuskulær dosis til moderen er </w:t>
      </w:r>
      <w:proofErr w:type="spellStart"/>
      <w:r w:rsidRPr="00405C9D">
        <w:rPr>
          <w:color w:val="000000"/>
          <w:sz w:val="24"/>
          <w:szCs w:val="24"/>
        </w:rPr>
        <w:t>cefuroxim</w:t>
      </w:r>
      <w:proofErr w:type="spellEnd"/>
      <w:r w:rsidRPr="00405C9D">
        <w:rPr>
          <w:color w:val="000000"/>
          <w:sz w:val="24"/>
          <w:szCs w:val="24"/>
        </w:rPr>
        <w:t xml:space="preserve"> vist at krydse placenta og nå terapeutiske koncentrationer i fostervand og navlestrengsblod.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Amning </w:t>
      </w: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udskilles i human mælk i små mængder. Der forventes ikke bivirkninger ved terapeutiske doser, men risiko for diarré og svampeinfektion i slimhinder kan ikke udelukkes. Ved beslutning om hvorvidt amningen skal afbrydes, eller om behandling med </w:t>
      </w:r>
      <w:proofErr w:type="spellStart"/>
      <w:r w:rsidRPr="00405C9D">
        <w:rPr>
          <w:color w:val="000000"/>
          <w:sz w:val="24"/>
          <w:szCs w:val="24"/>
        </w:rPr>
        <w:t>cefuroxim</w:t>
      </w:r>
      <w:proofErr w:type="spellEnd"/>
      <w:r w:rsidRPr="00405C9D">
        <w:rPr>
          <w:color w:val="000000"/>
          <w:sz w:val="24"/>
          <w:szCs w:val="24"/>
        </w:rPr>
        <w:t xml:space="preserve"> skal seponeres/undlades, skal fordelen ved amning for barnet samt fordelen ved behandling for kvinden tages i betragtning.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Fertilitet </w:t>
      </w:r>
    </w:p>
    <w:p w:rsidR="00823A94" w:rsidRPr="00405C9D" w:rsidRDefault="00823A94" w:rsidP="00823A94">
      <w:pPr>
        <w:ind w:left="851"/>
        <w:rPr>
          <w:color w:val="000000"/>
          <w:sz w:val="24"/>
          <w:szCs w:val="24"/>
        </w:rPr>
      </w:pPr>
      <w:r w:rsidRPr="00405C9D">
        <w:rPr>
          <w:color w:val="000000"/>
          <w:sz w:val="24"/>
          <w:szCs w:val="24"/>
        </w:rPr>
        <w:t xml:space="preserve">Der er ingen data om </w:t>
      </w:r>
      <w:proofErr w:type="spellStart"/>
      <w:r w:rsidRPr="00405C9D">
        <w:rPr>
          <w:color w:val="000000"/>
          <w:sz w:val="24"/>
          <w:szCs w:val="24"/>
        </w:rPr>
        <w:t>cefuroximnatriums</w:t>
      </w:r>
      <w:proofErr w:type="spellEnd"/>
      <w:r w:rsidRPr="00405C9D">
        <w:rPr>
          <w:color w:val="000000"/>
          <w:sz w:val="24"/>
          <w:szCs w:val="24"/>
        </w:rPr>
        <w:t xml:space="preserve"> påvirkning af fertiliteten hos mennesker. Reproduktions-studier i dyr har ikke vist påvirkning af fertilitet.</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4.7</w:t>
      </w:r>
      <w:r w:rsidRPr="00405C9D">
        <w:rPr>
          <w:b/>
          <w:sz w:val="24"/>
          <w:szCs w:val="24"/>
        </w:rPr>
        <w:tab/>
        <w:t xml:space="preserve">Virkning på evnen til at føre motorkøretøj </w:t>
      </w:r>
      <w:r w:rsidR="006D28BE">
        <w:rPr>
          <w:b/>
          <w:sz w:val="24"/>
          <w:szCs w:val="24"/>
        </w:rPr>
        <w:t>og</w:t>
      </w:r>
      <w:r w:rsidRPr="00405C9D">
        <w:rPr>
          <w:b/>
          <w:sz w:val="24"/>
          <w:szCs w:val="24"/>
        </w:rPr>
        <w:t xml:space="preserve"> betjene maskiner</w:t>
      </w:r>
    </w:p>
    <w:p w:rsidR="00823A94" w:rsidRDefault="00823A94" w:rsidP="00823A94">
      <w:pPr>
        <w:ind w:left="851" w:hanging="851"/>
        <w:rPr>
          <w:sz w:val="24"/>
          <w:szCs w:val="24"/>
        </w:rPr>
      </w:pPr>
      <w:r w:rsidRPr="00405C9D">
        <w:rPr>
          <w:sz w:val="24"/>
          <w:szCs w:val="24"/>
        </w:rPr>
        <w:tab/>
      </w:r>
      <w:r>
        <w:rPr>
          <w:sz w:val="24"/>
          <w:szCs w:val="24"/>
        </w:rPr>
        <w:t>Ikke mærkning.</w:t>
      </w:r>
    </w:p>
    <w:p w:rsidR="00823A94" w:rsidRPr="00405C9D" w:rsidRDefault="00823A94" w:rsidP="00823A94">
      <w:pPr>
        <w:ind w:left="851"/>
        <w:rPr>
          <w:color w:val="000000"/>
          <w:sz w:val="24"/>
          <w:szCs w:val="24"/>
        </w:rPr>
      </w:pPr>
      <w:r w:rsidRPr="00405C9D">
        <w:rPr>
          <w:color w:val="000000"/>
          <w:sz w:val="24"/>
          <w:szCs w:val="24"/>
        </w:rPr>
        <w:t xml:space="preserve">Der er ikke foretaget studier af </w:t>
      </w:r>
      <w:proofErr w:type="spellStart"/>
      <w:r w:rsidRPr="00405C9D">
        <w:rPr>
          <w:color w:val="000000"/>
          <w:sz w:val="24"/>
          <w:szCs w:val="24"/>
        </w:rPr>
        <w:t>cefuroxims</w:t>
      </w:r>
      <w:proofErr w:type="spellEnd"/>
      <w:r w:rsidRPr="00405C9D">
        <w:rPr>
          <w:color w:val="000000"/>
          <w:sz w:val="24"/>
          <w:szCs w:val="24"/>
        </w:rPr>
        <w:t xml:space="preserve"> virkning på evnen til at føre motorkøretøj eller betjene maskiner. På baggrund af de kendte bivirkninger er det usandsynligt, at </w:t>
      </w:r>
      <w:proofErr w:type="spellStart"/>
      <w:r w:rsidRPr="00405C9D">
        <w:rPr>
          <w:color w:val="000000"/>
          <w:sz w:val="24"/>
          <w:szCs w:val="24"/>
        </w:rPr>
        <w:t>cefuroxim</w:t>
      </w:r>
      <w:proofErr w:type="spellEnd"/>
      <w:r w:rsidRPr="00405C9D">
        <w:rPr>
          <w:color w:val="000000"/>
          <w:sz w:val="24"/>
          <w:szCs w:val="24"/>
        </w:rPr>
        <w:t xml:space="preserve"> påvirker evnen til at føre motorkøretøj eller betjene maskiner.</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4.8</w:t>
      </w:r>
      <w:r w:rsidRPr="00405C9D">
        <w:rPr>
          <w:b/>
          <w:sz w:val="24"/>
          <w:szCs w:val="24"/>
        </w:rPr>
        <w:tab/>
        <w:t>Bivirkninger</w:t>
      </w:r>
    </w:p>
    <w:p w:rsidR="00823A94" w:rsidRPr="00405C9D" w:rsidRDefault="00823A94" w:rsidP="00823A94">
      <w:pPr>
        <w:autoSpaceDE w:val="0"/>
        <w:autoSpaceDN w:val="0"/>
        <w:adjustRightInd w:val="0"/>
        <w:ind w:left="851" w:hanging="851"/>
        <w:rPr>
          <w:color w:val="000000"/>
          <w:sz w:val="24"/>
          <w:szCs w:val="24"/>
        </w:rPr>
      </w:pPr>
      <w:r w:rsidRPr="00405C9D">
        <w:rPr>
          <w:sz w:val="24"/>
          <w:szCs w:val="24"/>
        </w:rPr>
        <w:tab/>
      </w:r>
      <w:r w:rsidRPr="00405C9D">
        <w:rPr>
          <w:color w:val="000000"/>
          <w:sz w:val="24"/>
          <w:szCs w:val="24"/>
        </w:rPr>
        <w:t xml:space="preserve">De hyppigste bivirkninger er </w:t>
      </w:r>
      <w:proofErr w:type="spellStart"/>
      <w:r w:rsidRPr="00405C9D">
        <w:rPr>
          <w:color w:val="000000"/>
          <w:sz w:val="24"/>
          <w:szCs w:val="24"/>
        </w:rPr>
        <w:t>neutropeni</w:t>
      </w:r>
      <w:proofErr w:type="spellEnd"/>
      <w:r w:rsidRPr="00405C9D">
        <w:rPr>
          <w:color w:val="000000"/>
          <w:sz w:val="24"/>
          <w:szCs w:val="24"/>
        </w:rPr>
        <w:t xml:space="preserve">, </w:t>
      </w:r>
      <w:proofErr w:type="spellStart"/>
      <w:r w:rsidRPr="00405C9D">
        <w:rPr>
          <w:color w:val="000000"/>
          <w:sz w:val="24"/>
          <w:szCs w:val="24"/>
        </w:rPr>
        <w:t>eosinofili</w:t>
      </w:r>
      <w:proofErr w:type="spellEnd"/>
      <w:r w:rsidRPr="00405C9D">
        <w:rPr>
          <w:color w:val="000000"/>
          <w:sz w:val="24"/>
          <w:szCs w:val="24"/>
        </w:rPr>
        <w:t>, forbigående stigning i leverenzymer eller bilirubin, særligt hos patienter med eksisterende leversygdom, men uden påvisning af leverskader, samt reaktioner ved injektionsstedet.</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ind w:left="851"/>
        <w:rPr>
          <w:color w:val="000000"/>
          <w:sz w:val="24"/>
          <w:szCs w:val="24"/>
        </w:rPr>
      </w:pPr>
      <w:r w:rsidRPr="00405C9D">
        <w:rPr>
          <w:color w:val="000000"/>
          <w:sz w:val="24"/>
          <w:szCs w:val="24"/>
        </w:rPr>
        <w:t xml:space="preserve">Hyppigheder anført nedenfor er estimater, idet de tilgængelige data for de fleste reaktioner ikke er tilstrækkelige til at kunne beregne hyppigheden. Hyppigheden for bivirkninger tilknyttet </w:t>
      </w:r>
      <w:proofErr w:type="spellStart"/>
      <w:r w:rsidRPr="00405C9D">
        <w:rPr>
          <w:color w:val="000000"/>
          <w:sz w:val="24"/>
          <w:szCs w:val="24"/>
        </w:rPr>
        <w:t>cefuroximnatrium</w:t>
      </w:r>
      <w:proofErr w:type="spellEnd"/>
      <w:r w:rsidRPr="00405C9D">
        <w:rPr>
          <w:color w:val="000000"/>
          <w:sz w:val="24"/>
          <w:szCs w:val="24"/>
        </w:rPr>
        <w:t xml:space="preserve"> kan ydermere variere afhængigt af indikationen. </w:t>
      </w:r>
    </w:p>
    <w:p w:rsidR="00823A94" w:rsidRPr="00405C9D" w:rsidRDefault="00823A94" w:rsidP="00823A94">
      <w:pPr>
        <w:ind w:left="851" w:hanging="851"/>
        <w:rPr>
          <w:color w:val="000000"/>
          <w:sz w:val="24"/>
          <w:szCs w:val="24"/>
        </w:rPr>
      </w:pPr>
    </w:p>
    <w:p w:rsidR="00823A94" w:rsidRPr="00405C9D" w:rsidRDefault="00823A94" w:rsidP="00823A94">
      <w:pPr>
        <w:ind w:left="851"/>
        <w:rPr>
          <w:color w:val="000000"/>
          <w:sz w:val="24"/>
          <w:szCs w:val="24"/>
        </w:rPr>
      </w:pPr>
      <w:r w:rsidRPr="00405C9D">
        <w:rPr>
          <w:color w:val="000000"/>
          <w:sz w:val="24"/>
          <w:szCs w:val="24"/>
        </w:rPr>
        <w:t xml:space="preserve">Data fra kliniske studier blev anvendt til at fastlægge hyppigheden af meget sjældne til sjældne bivirkninger. Hyppigheder fastsat for alle andre bivirkninger (dvs. bivirkninger observeret hos &lt; 1/10.000), er overvejende fastlagt ved anvendelse af data efter markedsføring og refererer til en indberetningshyppighed snarere end til en reel hyppighed. </w:t>
      </w:r>
    </w:p>
    <w:p w:rsidR="00823A94" w:rsidRPr="00405C9D" w:rsidRDefault="00823A94" w:rsidP="00823A94">
      <w:pPr>
        <w:ind w:left="851" w:hanging="851"/>
        <w:rPr>
          <w:color w:val="000000"/>
          <w:sz w:val="24"/>
          <w:szCs w:val="24"/>
        </w:rPr>
      </w:pPr>
    </w:p>
    <w:p w:rsidR="00BC72E4" w:rsidRPr="00405C9D" w:rsidRDefault="00823A94" w:rsidP="00BC72E4">
      <w:pPr>
        <w:ind w:left="851"/>
        <w:rPr>
          <w:color w:val="000000"/>
          <w:sz w:val="24"/>
          <w:szCs w:val="24"/>
        </w:rPr>
      </w:pPr>
      <w:r w:rsidRPr="00405C9D">
        <w:rPr>
          <w:color w:val="000000"/>
          <w:sz w:val="24"/>
          <w:szCs w:val="24"/>
        </w:rPr>
        <w:t xml:space="preserve">Alle grader af behandlingsrelaterede bivirkninger er listet nedenfor i henhold til </w:t>
      </w:r>
      <w:proofErr w:type="spellStart"/>
      <w:r w:rsidRPr="00405C9D">
        <w:rPr>
          <w:color w:val="000000"/>
          <w:sz w:val="24"/>
          <w:szCs w:val="24"/>
        </w:rPr>
        <w:t>MedDRA</w:t>
      </w:r>
      <w:proofErr w:type="spellEnd"/>
      <w:r w:rsidRPr="00405C9D">
        <w:rPr>
          <w:color w:val="000000"/>
          <w:sz w:val="24"/>
          <w:szCs w:val="24"/>
        </w:rPr>
        <w:t xml:space="preserve">-konventionens systemorganklasse, hyppighed og alvorlighedsgrad. Der er benyttet følgende konvention til klassificering af hyppigheden: </w:t>
      </w:r>
      <w:r>
        <w:rPr>
          <w:color w:val="000000"/>
          <w:sz w:val="24"/>
          <w:szCs w:val="24"/>
        </w:rPr>
        <w:t>M</w:t>
      </w:r>
      <w:r w:rsidRPr="00405C9D">
        <w:rPr>
          <w:color w:val="000000"/>
          <w:sz w:val="24"/>
          <w:szCs w:val="24"/>
        </w:rPr>
        <w:t xml:space="preserve">eget almindelig </w:t>
      </w:r>
      <w:r w:rsidR="00BC72E4" w:rsidRPr="00405C9D">
        <w:rPr>
          <w:color w:val="000000"/>
          <w:sz w:val="24"/>
          <w:szCs w:val="24"/>
        </w:rPr>
        <w:t>(≥ 1/10); almindelig (≥ 1/100 til &lt; 1/10), ikke almindelig (≥ 1/1</w:t>
      </w:r>
      <w:r w:rsidR="00BC72E4">
        <w:rPr>
          <w:color w:val="000000"/>
          <w:sz w:val="24"/>
          <w:szCs w:val="24"/>
        </w:rPr>
        <w:t> </w:t>
      </w:r>
      <w:r w:rsidR="00BC72E4" w:rsidRPr="00405C9D">
        <w:rPr>
          <w:color w:val="000000"/>
          <w:sz w:val="24"/>
          <w:szCs w:val="24"/>
        </w:rPr>
        <w:t>000 til &lt; 1/100), sjælden (≥</w:t>
      </w:r>
      <w:r w:rsidR="00BC72E4">
        <w:rPr>
          <w:color w:val="000000"/>
          <w:sz w:val="24"/>
          <w:szCs w:val="24"/>
        </w:rPr>
        <w:t> </w:t>
      </w:r>
      <w:r w:rsidR="00BC72E4" w:rsidRPr="00405C9D">
        <w:rPr>
          <w:color w:val="000000"/>
          <w:sz w:val="24"/>
          <w:szCs w:val="24"/>
        </w:rPr>
        <w:t>1/10</w:t>
      </w:r>
      <w:r w:rsidR="00BC72E4">
        <w:rPr>
          <w:color w:val="000000"/>
          <w:sz w:val="24"/>
          <w:szCs w:val="24"/>
        </w:rPr>
        <w:t> </w:t>
      </w:r>
      <w:r w:rsidR="00BC72E4" w:rsidRPr="00405C9D">
        <w:rPr>
          <w:color w:val="000000"/>
          <w:sz w:val="24"/>
          <w:szCs w:val="24"/>
        </w:rPr>
        <w:t>000 til &lt; 1/1</w:t>
      </w:r>
      <w:r w:rsidR="00BC72E4">
        <w:rPr>
          <w:color w:val="000000"/>
          <w:sz w:val="24"/>
          <w:szCs w:val="24"/>
        </w:rPr>
        <w:t> </w:t>
      </w:r>
      <w:r w:rsidR="00BC72E4" w:rsidRPr="00405C9D">
        <w:rPr>
          <w:color w:val="000000"/>
          <w:sz w:val="24"/>
          <w:szCs w:val="24"/>
        </w:rPr>
        <w:t>000), meget sjælden (&lt; 1/10</w:t>
      </w:r>
      <w:r w:rsidR="00BC72E4">
        <w:rPr>
          <w:color w:val="000000"/>
          <w:sz w:val="24"/>
          <w:szCs w:val="24"/>
        </w:rPr>
        <w:t> </w:t>
      </w:r>
      <w:r w:rsidR="00BC72E4" w:rsidRPr="00405C9D">
        <w:rPr>
          <w:color w:val="000000"/>
          <w:sz w:val="24"/>
          <w:szCs w:val="24"/>
        </w:rPr>
        <w:t>000) og ikke kendt (kan ikke estimeres ud fra forhåndenværende data).</w:t>
      </w:r>
    </w:p>
    <w:p w:rsidR="00823A94" w:rsidRPr="00405C9D" w:rsidRDefault="00823A94" w:rsidP="00BC72E4">
      <w:pPr>
        <w:ind w:left="851"/>
        <w:rPr>
          <w:sz w:val="24"/>
          <w:szCs w:val="24"/>
        </w:rPr>
      </w:pPr>
    </w:p>
    <w:tbl>
      <w:tblPr>
        <w:tblW w:w="5000" w:type="pct"/>
        <w:tblCellMar>
          <w:left w:w="0" w:type="dxa"/>
          <w:right w:w="0" w:type="dxa"/>
        </w:tblCellMar>
        <w:tblLook w:val="0000" w:firstRow="0" w:lastRow="0" w:firstColumn="0" w:lastColumn="0" w:noHBand="0" w:noVBand="0"/>
      </w:tblPr>
      <w:tblGrid>
        <w:gridCol w:w="2362"/>
        <w:gridCol w:w="2804"/>
        <w:gridCol w:w="1810"/>
        <w:gridCol w:w="2652"/>
      </w:tblGrid>
      <w:tr w:rsidR="00823A94" w:rsidRPr="00405C9D" w:rsidTr="003B4BCE">
        <w:trPr>
          <w:trHeight w:hRule="exact" w:val="263"/>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b/>
                <w:bCs/>
                <w:lang w:val="da-DK"/>
              </w:rPr>
              <w:t xml:space="preserve">Systemorganklasse </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b/>
                <w:bCs/>
                <w:lang w:val="da-DK"/>
              </w:rPr>
              <w:t xml:space="preserve">Almindelig </w:t>
            </w: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b/>
                <w:bCs/>
                <w:lang w:val="da-DK"/>
              </w:rPr>
              <w:t xml:space="preserve">Ikke almindelig </w:t>
            </w: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b/>
                <w:bCs/>
                <w:lang w:val="da-DK"/>
              </w:rPr>
              <w:t xml:space="preserve">Ikke kendt </w:t>
            </w:r>
          </w:p>
        </w:tc>
      </w:tr>
      <w:tr w:rsidR="00823A94" w:rsidRPr="00405C9D" w:rsidTr="003B4BCE">
        <w:trPr>
          <w:trHeight w:hRule="exact" w:val="1074"/>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r w:rsidRPr="00405C9D">
              <w:rPr>
                <w:sz w:val="24"/>
                <w:szCs w:val="24"/>
              </w:rPr>
              <w:t>Infektioner og parasitære sygdomme</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 xml:space="preserve">overvækst af </w:t>
            </w:r>
            <w:proofErr w:type="spellStart"/>
            <w:r w:rsidRPr="00405C9D">
              <w:rPr>
                <w:i/>
                <w:iCs/>
                <w:lang w:val="da-DK"/>
              </w:rPr>
              <w:t>Candida</w:t>
            </w:r>
            <w:proofErr w:type="spellEnd"/>
            <w:r w:rsidRPr="00405C9D">
              <w:rPr>
                <w:lang w:val="da-DK"/>
              </w:rPr>
              <w:t xml:space="preserve">, overvækst af </w:t>
            </w:r>
            <w:proofErr w:type="spellStart"/>
            <w:r w:rsidRPr="00405C9D">
              <w:rPr>
                <w:i/>
                <w:iCs/>
                <w:lang w:val="da-DK"/>
              </w:rPr>
              <w:t>Clostridium</w:t>
            </w:r>
            <w:proofErr w:type="spellEnd"/>
            <w:r w:rsidRPr="00405C9D">
              <w:rPr>
                <w:i/>
                <w:iCs/>
                <w:lang w:val="da-DK"/>
              </w:rPr>
              <w:t xml:space="preserve"> difficile </w:t>
            </w:r>
          </w:p>
        </w:tc>
      </w:tr>
      <w:tr w:rsidR="00823A94" w:rsidRPr="00405C9D" w:rsidTr="003B4BCE">
        <w:trPr>
          <w:trHeight w:hRule="exact" w:val="844"/>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r w:rsidRPr="00405C9D">
              <w:rPr>
                <w:sz w:val="24"/>
                <w:szCs w:val="24"/>
              </w:rPr>
              <w:t>Blod og lymfesystem</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neutropeni</w:t>
            </w:r>
            <w:proofErr w:type="spellEnd"/>
            <w:r w:rsidRPr="00405C9D">
              <w:rPr>
                <w:lang w:val="da-DK"/>
              </w:rPr>
              <w:t xml:space="preserve">, </w:t>
            </w:r>
            <w:proofErr w:type="spellStart"/>
            <w:r w:rsidRPr="00405C9D">
              <w:rPr>
                <w:lang w:val="da-DK"/>
              </w:rPr>
              <w:t>eosinofili</w:t>
            </w:r>
            <w:proofErr w:type="spellEnd"/>
            <w:r w:rsidRPr="00405C9D">
              <w:rPr>
                <w:lang w:val="da-DK"/>
              </w:rPr>
              <w:t>, nedsat hæmoglobin-koncentration</w:t>
            </w: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leukopeni</w:t>
            </w:r>
            <w:proofErr w:type="spellEnd"/>
            <w:r w:rsidRPr="00405C9D">
              <w:rPr>
                <w:lang w:val="da-DK"/>
              </w:rPr>
              <w:t xml:space="preserve">, positiv </w:t>
            </w:r>
            <w:proofErr w:type="spellStart"/>
            <w:r w:rsidRPr="00405C9D">
              <w:rPr>
                <w:lang w:val="da-DK"/>
              </w:rPr>
              <w:t>Coombs</w:t>
            </w:r>
            <w:proofErr w:type="spellEnd"/>
            <w:r w:rsidRPr="00405C9D">
              <w:rPr>
                <w:lang w:val="da-DK"/>
              </w:rPr>
              <w:t>’ test</w:t>
            </w: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trombocytopeni</w:t>
            </w:r>
            <w:proofErr w:type="spellEnd"/>
            <w:r w:rsidRPr="00405C9D">
              <w:rPr>
                <w:lang w:val="da-DK"/>
              </w:rPr>
              <w:t xml:space="preserve">, </w:t>
            </w:r>
            <w:proofErr w:type="spellStart"/>
            <w:r w:rsidRPr="00405C9D">
              <w:rPr>
                <w:lang w:val="da-DK"/>
              </w:rPr>
              <w:t>hæmolytisk</w:t>
            </w:r>
            <w:proofErr w:type="spellEnd"/>
            <w:r w:rsidRPr="00405C9D">
              <w:rPr>
                <w:lang w:val="da-DK"/>
              </w:rPr>
              <w:t xml:space="preserve"> anæmi </w:t>
            </w:r>
          </w:p>
        </w:tc>
      </w:tr>
      <w:tr w:rsidR="00823A94" w:rsidRPr="00405C9D" w:rsidTr="003B4BCE">
        <w:trPr>
          <w:trHeight w:hRule="exact" w:val="1141"/>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Immunsystemet</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i/>
                <w:iCs/>
                <w:lang w:val="da-DK"/>
              </w:rPr>
              <w:t xml:space="preserve">Drug </w:t>
            </w:r>
            <w:proofErr w:type="spellStart"/>
            <w:r w:rsidRPr="00405C9D">
              <w:rPr>
                <w:i/>
                <w:iCs/>
                <w:lang w:val="da-DK"/>
              </w:rPr>
              <w:t>fever</w:t>
            </w:r>
            <w:proofErr w:type="spellEnd"/>
            <w:r w:rsidRPr="00405C9D">
              <w:rPr>
                <w:lang w:val="da-DK"/>
              </w:rPr>
              <w:t xml:space="preserve">, </w:t>
            </w:r>
            <w:proofErr w:type="spellStart"/>
            <w:r w:rsidRPr="00405C9D">
              <w:rPr>
                <w:lang w:val="da-DK"/>
              </w:rPr>
              <w:t>interstitiel</w:t>
            </w:r>
            <w:proofErr w:type="spellEnd"/>
            <w:r w:rsidRPr="00405C9D">
              <w:rPr>
                <w:lang w:val="da-DK"/>
              </w:rPr>
              <w:t xml:space="preserve"> </w:t>
            </w:r>
            <w:proofErr w:type="spellStart"/>
            <w:r w:rsidRPr="00405C9D">
              <w:rPr>
                <w:lang w:val="da-DK"/>
              </w:rPr>
              <w:t>nefritis</w:t>
            </w:r>
            <w:proofErr w:type="spellEnd"/>
            <w:r w:rsidRPr="00405C9D">
              <w:rPr>
                <w:lang w:val="da-DK"/>
              </w:rPr>
              <w:t xml:space="preserve">, anafylaksi, </w:t>
            </w:r>
            <w:proofErr w:type="spellStart"/>
            <w:r w:rsidRPr="00405C9D">
              <w:rPr>
                <w:lang w:val="da-DK"/>
              </w:rPr>
              <w:t>kutan</w:t>
            </w:r>
            <w:proofErr w:type="spellEnd"/>
            <w:r w:rsidRPr="00405C9D">
              <w:rPr>
                <w:lang w:val="da-DK"/>
              </w:rPr>
              <w:t xml:space="preserve"> </w:t>
            </w:r>
            <w:proofErr w:type="spellStart"/>
            <w:r w:rsidRPr="00405C9D">
              <w:rPr>
                <w:lang w:val="da-DK"/>
              </w:rPr>
              <w:t>vaskulitis</w:t>
            </w:r>
            <w:proofErr w:type="spellEnd"/>
          </w:p>
        </w:tc>
      </w:tr>
      <w:tr w:rsidR="00BC72E4" w:rsidRPr="00405C9D" w:rsidTr="003B4BCE">
        <w:trPr>
          <w:trHeight w:hRule="exact" w:val="1141"/>
        </w:trPr>
        <w:tc>
          <w:tcPr>
            <w:tcW w:w="1227" w:type="pct"/>
            <w:tcBorders>
              <w:top w:val="single" w:sz="4" w:space="0" w:color="000000"/>
              <w:left w:val="single" w:sz="4" w:space="0" w:color="000000"/>
              <w:bottom w:val="single" w:sz="4" w:space="0" w:color="000000"/>
              <w:right w:val="single" w:sz="4" w:space="0" w:color="000000"/>
            </w:tcBorders>
          </w:tcPr>
          <w:p w:rsidR="00BC72E4" w:rsidRPr="00405C9D" w:rsidRDefault="00BC72E4" w:rsidP="003B4BCE">
            <w:pPr>
              <w:pStyle w:val="Default"/>
              <w:ind w:left="42"/>
              <w:rPr>
                <w:lang w:val="da-DK"/>
              </w:rPr>
            </w:pPr>
            <w:r>
              <w:rPr>
                <w:lang w:val="da-DK"/>
              </w:rPr>
              <w:t>Hjerte</w:t>
            </w:r>
          </w:p>
        </w:tc>
        <w:tc>
          <w:tcPr>
            <w:tcW w:w="1456" w:type="pct"/>
            <w:tcBorders>
              <w:top w:val="single" w:sz="4" w:space="0" w:color="000000"/>
              <w:left w:val="single" w:sz="4" w:space="0" w:color="000000"/>
              <w:bottom w:val="single" w:sz="4" w:space="0" w:color="000000"/>
              <w:right w:val="single" w:sz="4" w:space="0" w:color="000000"/>
            </w:tcBorders>
          </w:tcPr>
          <w:p w:rsidR="00BC72E4" w:rsidRPr="00405C9D" w:rsidRDefault="00BC72E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BC72E4" w:rsidRPr="00405C9D" w:rsidRDefault="00BC72E4" w:rsidP="003B4BCE">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BC72E4" w:rsidRPr="00405C9D" w:rsidRDefault="00E64590" w:rsidP="003B4BCE">
            <w:pPr>
              <w:pStyle w:val="Default"/>
              <w:ind w:left="42"/>
              <w:rPr>
                <w:i/>
                <w:iCs/>
                <w:lang w:val="da-DK"/>
              </w:rPr>
            </w:pPr>
            <w:proofErr w:type="spellStart"/>
            <w:r w:rsidRPr="00FE4169">
              <w:rPr>
                <w:iCs/>
                <w:lang w:val="da-DK"/>
              </w:rPr>
              <w:t>Kounis</w:t>
            </w:r>
            <w:proofErr w:type="spellEnd"/>
            <w:r w:rsidRPr="00FE4169">
              <w:rPr>
                <w:iCs/>
                <w:lang w:val="da-DK"/>
              </w:rPr>
              <w:t xml:space="preserve"> syndrom</w:t>
            </w:r>
          </w:p>
        </w:tc>
      </w:tr>
      <w:tr w:rsidR="00823A94" w:rsidRPr="00405C9D" w:rsidTr="003B4BCE">
        <w:trPr>
          <w:trHeight w:hRule="exact" w:val="693"/>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r w:rsidRPr="00405C9D">
              <w:rPr>
                <w:sz w:val="24"/>
                <w:szCs w:val="24"/>
              </w:rPr>
              <w:t>Mave-tarm</w:t>
            </w:r>
            <w:r>
              <w:rPr>
                <w:sz w:val="24"/>
                <w:szCs w:val="24"/>
              </w:rPr>
              <w:t>-</w:t>
            </w:r>
            <w:r w:rsidRPr="00405C9D">
              <w:rPr>
                <w:sz w:val="24"/>
                <w:szCs w:val="24"/>
              </w:rPr>
              <w:t>kanalen</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gastrointestinale</w:t>
            </w:r>
            <w:proofErr w:type="spellEnd"/>
            <w:r w:rsidRPr="00405C9D">
              <w:rPr>
                <w:lang w:val="da-DK"/>
              </w:rPr>
              <w:t xml:space="preserve"> gener</w:t>
            </w: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pseudomembranøs</w:t>
            </w:r>
            <w:proofErr w:type="spellEnd"/>
            <w:r w:rsidRPr="00405C9D">
              <w:rPr>
                <w:lang w:val="da-DK"/>
              </w:rPr>
              <w:t xml:space="preserve"> colitis</w:t>
            </w:r>
          </w:p>
        </w:tc>
      </w:tr>
      <w:tr w:rsidR="00823A94" w:rsidRPr="00405C9D" w:rsidTr="003B4BCE">
        <w:trPr>
          <w:trHeight w:hRule="exact" w:val="973"/>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Lever og galdeveje</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forbigående stigning i leverenzymer</w:t>
            </w: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forbigående stigning i bilirubin</w:t>
            </w: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r>
      <w:tr w:rsidR="00823A94" w:rsidRPr="00405C9D" w:rsidTr="00E64590">
        <w:trPr>
          <w:trHeight w:val="699"/>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Hud og subkutane væv</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 xml:space="preserve">udslæt, </w:t>
            </w:r>
            <w:proofErr w:type="spellStart"/>
            <w:r w:rsidRPr="00405C9D">
              <w:rPr>
                <w:lang w:val="da-DK"/>
              </w:rPr>
              <w:t>urticaria</w:t>
            </w:r>
            <w:proofErr w:type="spellEnd"/>
            <w:r w:rsidRPr="00405C9D">
              <w:rPr>
                <w:lang w:val="da-DK"/>
              </w:rPr>
              <w:t xml:space="preserve"> og </w:t>
            </w:r>
            <w:proofErr w:type="spellStart"/>
            <w:r w:rsidRPr="00405C9D">
              <w:rPr>
                <w:lang w:val="da-DK"/>
              </w:rPr>
              <w:t>pruritus</w:t>
            </w:r>
            <w:proofErr w:type="spellEnd"/>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proofErr w:type="spellStart"/>
            <w:r w:rsidRPr="00405C9D">
              <w:rPr>
                <w:lang w:val="da-DK"/>
              </w:rPr>
              <w:t>erythema</w:t>
            </w:r>
            <w:proofErr w:type="spellEnd"/>
            <w:r w:rsidRPr="00405C9D">
              <w:rPr>
                <w:lang w:val="da-DK"/>
              </w:rPr>
              <w:t xml:space="preserve"> multiforme, toksisk </w:t>
            </w:r>
            <w:proofErr w:type="spellStart"/>
            <w:r w:rsidRPr="00405C9D">
              <w:rPr>
                <w:lang w:val="da-DK"/>
              </w:rPr>
              <w:t>epidermal</w:t>
            </w:r>
            <w:proofErr w:type="spellEnd"/>
            <w:r w:rsidRPr="00405C9D">
              <w:rPr>
                <w:lang w:val="da-DK"/>
              </w:rPr>
              <w:t xml:space="preserve"> </w:t>
            </w:r>
            <w:proofErr w:type="spellStart"/>
            <w:r w:rsidRPr="00405C9D">
              <w:rPr>
                <w:lang w:val="da-DK"/>
              </w:rPr>
              <w:t>nekrolyse</w:t>
            </w:r>
            <w:proofErr w:type="spellEnd"/>
            <w:r w:rsidRPr="00405C9D">
              <w:rPr>
                <w:lang w:val="da-DK"/>
              </w:rPr>
              <w:t xml:space="preserve"> og Stevens-</w:t>
            </w:r>
            <w:proofErr w:type="spellStart"/>
            <w:r w:rsidRPr="00405C9D">
              <w:rPr>
                <w:lang w:val="da-DK"/>
              </w:rPr>
              <w:t>Johnson</w:t>
            </w:r>
            <w:r>
              <w:rPr>
                <w:lang w:val="da-DK"/>
              </w:rPr>
              <w:t>'</w:t>
            </w:r>
            <w:r w:rsidRPr="00405C9D">
              <w:rPr>
                <w:lang w:val="da-DK"/>
              </w:rPr>
              <w:t>s</w:t>
            </w:r>
            <w:proofErr w:type="spellEnd"/>
            <w:r w:rsidRPr="00405C9D">
              <w:rPr>
                <w:lang w:val="da-DK"/>
              </w:rPr>
              <w:t xml:space="preserve"> syndrom, </w:t>
            </w:r>
            <w:proofErr w:type="spellStart"/>
            <w:r w:rsidR="00E64590" w:rsidRPr="00405C9D">
              <w:rPr>
                <w:lang w:val="da-DK"/>
              </w:rPr>
              <w:t>angioødem</w:t>
            </w:r>
            <w:proofErr w:type="spellEnd"/>
            <w:r w:rsidR="00E64590">
              <w:rPr>
                <w:lang w:val="da-DK"/>
              </w:rPr>
              <w:t>, l</w:t>
            </w:r>
            <w:r w:rsidR="00E64590" w:rsidRPr="00FE4169">
              <w:rPr>
                <w:lang w:val="da-DK"/>
              </w:rPr>
              <w:t xml:space="preserve">ægemiddelreaktion med </w:t>
            </w:r>
            <w:proofErr w:type="spellStart"/>
            <w:r w:rsidR="00E64590" w:rsidRPr="00FE4169">
              <w:rPr>
                <w:lang w:val="da-DK"/>
              </w:rPr>
              <w:t>eosinofili</w:t>
            </w:r>
            <w:proofErr w:type="spellEnd"/>
            <w:r w:rsidR="00E64590" w:rsidRPr="00FE4169">
              <w:rPr>
                <w:lang w:val="da-DK"/>
              </w:rPr>
              <w:t xml:space="preserve"> og systemiske symptomer (DRESS)</w:t>
            </w:r>
          </w:p>
        </w:tc>
      </w:tr>
      <w:tr w:rsidR="00823A94" w:rsidRPr="00405C9D" w:rsidTr="003B4BCE">
        <w:trPr>
          <w:trHeight w:hRule="exact" w:val="1397"/>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 xml:space="preserve">Nyrer og urinveje </w:t>
            </w:r>
          </w:p>
          <w:p w:rsidR="00823A94" w:rsidRPr="00405C9D" w:rsidRDefault="00823A94" w:rsidP="003B4BCE">
            <w:pPr>
              <w:ind w:left="42"/>
              <w:rPr>
                <w:sz w:val="24"/>
                <w:szCs w:val="24"/>
              </w:rPr>
            </w:pP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 xml:space="preserve">stigning i </w:t>
            </w:r>
            <w:proofErr w:type="spellStart"/>
            <w:r w:rsidRPr="00405C9D">
              <w:rPr>
                <w:lang w:val="da-DK"/>
              </w:rPr>
              <w:t>serumkreatinin</w:t>
            </w:r>
            <w:proofErr w:type="spellEnd"/>
            <w:r w:rsidRPr="00405C9D">
              <w:rPr>
                <w:lang w:val="da-DK"/>
              </w:rPr>
              <w:t xml:space="preserve">, stigning i urinstof-nitrogen i blodet og nedsat </w:t>
            </w:r>
            <w:proofErr w:type="spellStart"/>
            <w:r w:rsidRPr="00405C9D">
              <w:rPr>
                <w:lang w:val="da-DK"/>
              </w:rPr>
              <w:t>kreatininclearance</w:t>
            </w:r>
            <w:proofErr w:type="spellEnd"/>
            <w:r w:rsidRPr="00405C9D">
              <w:rPr>
                <w:lang w:val="da-DK"/>
              </w:rPr>
              <w:t xml:space="preserve"> (se pkt. 4.4)</w:t>
            </w:r>
          </w:p>
        </w:tc>
      </w:tr>
      <w:tr w:rsidR="00823A94" w:rsidRPr="00405C9D" w:rsidTr="003B4BCE">
        <w:trPr>
          <w:trHeight w:hRule="exact" w:val="1304"/>
        </w:trPr>
        <w:tc>
          <w:tcPr>
            <w:tcW w:w="122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Almene symptomer og reaktioner på administrationsstedet</w:t>
            </w:r>
          </w:p>
        </w:tc>
        <w:tc>
          <w:tcPr>
            <w:tcW w:w="1456"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lang w:val="da-DK"/>
              </w:rPr>
            </w:pPr>
            <w:r w:rsidRPr="00405C9D">
              <w:rPr>
                <w:lang w:val="da-DK"/>
              </w:rPr>
              <w:t xml:space="preserve">reaktioner ved injektionsstedet, som kan inkludere smerte og </w:t>
            </w:r>
            <w:proofErr w:type="spellStart"/>
            <w:r w:rsidRPr="00405C9D">
              <w:rPr>
                <w:lang w:val="da-DK"/>
              </w:rPr>
              <w:t>tromboflebitis</w:t>
            </w:r>
            <w:proofErr w:type="spellEnd"/>
          </w:p>
        </w:tc>
        <w:tc>
          <w:tcPr>
            <w:tcW w:w="940"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c>
          <w:tcPr>
            <w:tcW w:w="1377" w:type="pct"/>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ind w:left="42"/>
              <w:rPr>
                <w:sz w:val="24"/>
                <w:szCs w:val="24"/>
              </w:rPr>
            </w:pPr>
          </w:p>
        </w:tc>
      </w:tr>
      <w:tr w:rsidR="00823A94" w:rsidRPr="00405C9D" w:rsidTr="003B4BCE">
        <w:trPr>
          <w:trHeight w:hRule="exact" w:val="2917"/>
        </w:trPr>
        <w:tc>
          <w:tcPr>
            <w:tcW w:w="5000" w:type="pct"/>
            <w:gridSpan w:val="4"/>
            <w:tcBorders>
              <w:top w:val="single" w:sz="4" w:space="0" w:color="000000"/>
              <w:left w:val="single" w:sz="4" w:space="0" w:color="000000"/>
              <w:bottom w:val="single" w:sz="4" w:space="0" w:color="000000"/>
              <w:right w:val="single" w:sz="4" w:space="0" w:color="000000"/>
            </w:tcBorders>
          </w:tcPr>
          <w:p w:rsidR="00823A94" w:rsidRPr="00405C9D" w:rsidRDefault="00823A94" w:rsidP="003B4BCE">
            <w:pPr>
              <w:pStyle w:val="Default"/>
              <w:ind w:left="42"/>
              <w:rPr>
                <w:i/>
                <w:iCs/>
                <w:lang w:val="da-DK"/>
              </w:rPr>
            </w:pPr>
            <w:r w:rsidRPr="00405C9D">
              <w:rPr>
                <w:i/>
                <w:iCs/>
                <w:lang w:val="da-DK"/>
              </w:rPr>
              <w:t>Beskrivelse af udvalgte bivirkninger</w:t>
            </w:r>
          </w:p>
          <w:p w:rsidR="00823A94" w:rsidRPr="00405C9D" w:rsidRDefault="00823A94" w:rsidP="003B4BCE">
            <w:pPr>
              <w:pStyle w:val="Default"/>
              <w:ind w:left="42"/>
              <w:rPr>
                <w:iCs/>
                <w:lang w:val="da-DK"/>
              </w:rPr>
            </w:pPr>
            <w:proofErr w:type="spellStart"/>
            <w:r w:rsidRPr="00405C9D">
              <w:rPr>
                <w:iCs/>
                <w:lang w:val="da-DK"/>
              </w:rPr>
              <w:t>Cefalosporiner</w:t>
            </w:r>
            <w:proofErr w:type="spellEnd"/>
            <w:r w:rsidRPr="00405C9D">
              <w:rPr>
                <w:iCs/>
                <w:lang w:val="da-DK"/>
              </w:rPr>
              <w:t xml:space="preserve"> som klasse har tendens til at blive adsorberet til overfladen af røde blodcellemembraner og reagere med antistoffer rettet mod lægemidlet og derved udvikle en positiv </w:t>
            </w:r>
            <w:proofErr w:type="spellStart"/>
            <w:r w:rsidRPr="00405C9D">
              <w:rPr>
                <w:iCs/>
                <w:lang w:val="da-DK"/>
              </w:rPr>
              <w:t>Coombs</w:t>
            </w:r>
            <w:proofErr w:type="spellEnd"/>
            <w:r w:rsidRPr="00405C9D">
              <w:rPr>
                <w:iCs/>
                <w:lang w:val="da-DK"/>
              </w:rPr>
              <w:t xml:space="preserve">’ test (hvilket kan interferere med blodtype-matching) og meget sjældent </w:t>
            </w:r>
            <w:proofErr w:type="spellStart"/>
            <w:r w:rsidRPr="00405C9D">
              <w:rPr>
                <w:iCs/>
                <w:lang w:val="da-DK"/>
              </w:rPr>
              <w:t>hæmolytisk</w:t>
            </w:r>
            <w:proofErr w:type="spellEnd"/>
            <w:r w:rsidRPr="00405C9D">
              <w:rPr>
                <w:iCs/>
                <w:lang w:val="da-DK"/>
              </w:rPr>
              <w:t xml:space="preserve"> anæmi.</w:t>
            </w:r>
          </w:p>
          <w:p w:rsidR="00823A94" w:rsidRPr="00405C9D" w:rsidRDefault="00823A94" w:rsidP="003B4BCE">
            <w:pPr>
              <w:pStyle w:val="Default"/>
              <w:ind w:left="42"/>
              <w:rPr>
                <w:iCs/>
                <w:lang w:val="da-DK"/>
              </w:rPr>
            </w:pPr>
          </w:p>
          <w:p w:rsidR="00823A94" w:rsidRPr="00405C9D" w:rsidRDefault="00823A94" w:rsidP="003B4BCE">
            <w:pPr>
              <w:pStyle w:val="Default"/>
              <w:ind w:left="42"/>
              <w:rPr>
                <w:iCs/>
                <w:lang w:val="da-DK"/>
              </w:rPr>
            </w:pPr>
            <w:r w:rsidRPr="00405C9D">
              <w:rPr>
                <w:iCs/>
                <w:lang w:val="da-DK"/>
              </w:rPr>
              <w:t>Forbigående stigning i leverenzymer eller bilirubin er observeret. Dette er normalt reversibelt.</w:t>
            </w:r>
          </w:p>
          <w:p w:rsidR="00823A94" w:rsidRPr="00405C9D" w:rsidRDefault="00823A94" w:rsidP="003B4BCE">
            <w:pPr>
              <w:ind w:left="42"/>
              <w:rPr>
                <w:iCs/>
                <w:sz w:val="24"/>
                <w:szCs w:val="24"/>
              </w:rPr>
            </w:pPr>
          </w:p>
          <w:p w:rsidR="00823A94" w:rsidRPr="00405C9D" w:rsidRDefault="00823A94" w:rsidP="003B4BCE">
            <w:pPr>
              <w:ind w:left="42"/>
              <w:rPr>
                <w:sz w:val="24"/>
                <w:szCs w:val="24"/>
              </w:rPr>
            </w:pPr>
            <w:r w:rsidRPr="00405C9D">
              <w:rPr>
                <w:iCs/>
                <w:sz w:val="24"/>
                <w:szCs w:val="24"/>
              </w:rPr>
              <w:t xml:space="preserve">Smerte ved administrationsstedet efter intramuskulær injektion er hyppigere ved høje doser. Det er dog ikke sandsynligt, at dette skulle være grund til </w:t>
            </w:r>
            <w:proofErr w:type="spellStart"/>
            <w:r w:rsidRPr="00405C9D">
              <w:rPr>
                <w:iCs/>
                <w:sz w:val="24"/>
                <w:szCs w:val="24"/>
              </w:rPr>
              <w:t>seponering</w:t>
            </w:r>
            <w:proofErr w:type="spellEnd"/>
            <w:r w:rsidRPr="00405C9D">
              <w:rPr>
                <w:iCs/>
                <w:sz w:val="24"/>
                <w:szCs w:val="24"/>
              </w:rPr>
              <w:t xml:space="preserve"> af </w:t>
            </w:r>
            <w:proofErr w:type="spellStart"/>
            <w:r>
              <w:rPr>
                <w:sz w:val="24"/>
                <w:szCs w:val="24"/>
              </w:rPr>
              <w:t>Cefuroxim</w:t>
            </w:r>
            <w:proofErr w:type="spellEnd"/>
            <w:r>
              <w:rPr>
                <w:sz w:val="24"/>
                <w:szCs w:val="24"/>
              </w:rPr>
              <w:t xml:space="preserve"> "MIP"</w:t>
            </w:r>
            <w:r w:rsidRPr="00405C9D">
              <w:rPr>
                <w:iCs/>
                <w:sz w:val="24"/>
                <w:szCs w:val="24"/>
              </w:rPr>
              <w:t>.</w:t>
            </w:r>
          </w:p>
        </w:tc>
      </w:tr>
    </w:tbl>
    <w:p w:rsidR="00823A94" w:rsidRPr="00405C9D" w:rsidRDefault="00823A94" w:rsidP="00823A94">
      <w:pPr>
        <w:ind w:left="851" w:hanging="851"/>
        <w:rPr>
          <w:sz w:val="24"/>
          <w:szCs w:val="24"/>
        </w:rPr>
      </w:pPr>
    </w:p>
    <w:p w:rsidR="00823A94" w:rsidRDefault="00823A94" w:rsidP="00823A94">
      <w:pPr>
        <w:ind w:left="851"/>
        <w:rPr>
          <w:b/>
          <w:bCs/>
          <w:color w:val="000000"/>
          <w:sz w:val="24"/>
          <w:szCs w:val="24"/>
        </w:rPr>
      </w:pPr>
      <w:r>
        <w:rPr>
          <w:b/>
          <w:bCs/>
          <w:color w:val="000000"/>
          <w:sz w:val="24"/>
          <w:szCs w:val="24"/>
        </w:rPr>
        <w:t>Pædiatrisk population</w:t>
      </w:r>
    </w:p>
    <w:p w:rsidR="00823A94" w:rsidRDefault="00823A94" w:rsidP="00823A94">
      <w:pPr>
        <w:ind w:left="851"/>
        <w:rPr>
          <w:bCs/>
          <w:color w:val="000000"/>
          <w:sz w:val="24"/>
          <w:szCs w:val="24"/>
        </w:rPr>
      </w:pPr>
      <w:r>
        <w:rPr>
          <w:bCs/>
          <w:color w:val="000000"/>
          <w:sz w:val="24"/>
          <w:szCs w:val="24"/>
        </w:rPr>
        <w:t xml:space="preserve">Sikkerhedsprofilen for </w:t>
      </w:r>
      <w:proofErr w:type="spellStart"/>
      <w:r>
        <w:rPr>
          <w:bCs/>
          <w:color w:val="000000"/>
          <w:sz w:val="24"/>
          <w:szCs w:val="24"/>
        </w:rPr>
        <w:t>cefuroximnatrium</w:t>
      </w:r>
      <w:proofErr w:type="spellEnd"/>
      <w:r>
        <w:rPr>
          <w:bCs/>
          <w:color w:val="000000"/>
          <w:sz w:val="24"/>
          <w:szCs w:val="24"/>
        </w:rPr>
        <w:t xml:space="preserve"> hos børn stemmer overens med sikkerhedsprofilen hos voksne.</w:t>
      </w:r>
    </w:p>
    <w:p w:rsidR="00823A94" w:rsidRDefault="00823A94" w:rsidP="00823A94">
      <w:pPr>
        <w:ind w:left="851"/>
        <w:rPr>
          <w:bCs/>
          <w:color w:val="000000"/>
          <w:sz w:val="24"/>
          <w:szCs w:val="24"/>
        </w:rPr>
      </w:pPr>
    </w:p>
    <w:p w:rsidR="00823A94" w:rsidRPr="008F49E1" w:rsidRDefault="00823A94" w:rsidP="00823A9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23A94" w:rsidRPr="008F49E1" w:rsidRDefault="00823A94" w:rsidP="00823A9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B85CD9">
        <w:rPr>
          <w:sz w:val="24"/>
          <w:szCs w:val="24"/>
          <w:lang w:eastAsia="da-DK"/>
        </w:rPr>
        <w:t>S</w:t>
      </w:r>
      <w:r w:rsidRPr="008F49E1">
        <w:rPr>
          <w:sz w:val="24"/>
          <w:szCs w:val="24"/>
          <w:lang w:eastAsia="da-DK"/>
        </w:rPr>
        <w:t>undhedsperson</w:t>
      </w:r>
      <w:r w:rsidR="00B85CD9">
        <w:rPr>
          <w:sz w:val="24"/>
          <w:szCs w:val="24"/>
          <w:lang w:eastAsia="da-DK"/>
        </w:rPr>
        <w:t>er</w:t>
      </w:r>
      <w:r w:rsidRPr="008F49E1">
        <w:rPr>
          <w:sz w:val="24"/>
          <w:szCs w:val="24"/>
          <w:lang w:eastAsia="da-DK"/>
        </w:rPr>
        <w:t xml:space="preserve"> anmodes om at indberette alle formodede bivirkninger via:</w:t>
      </w:r>
    </w:p>
    <w:p w:rsidR="00823A94" w:rsidRPr="008F49E1" w:rsidRDefault="00823A94" w:rsidP="00823A94">
      <w:pPr>
        <w:ind w:left="851"/>
        <w:rPr>
          <w:sz w:val="24"/>
          <w:szCs w:val="24"/>
          <w:lang w:eastAsia="da-DK"/>
        </w:rPr>
      </w:pPr>
    </w:p>
    <w:p w:rsidR="00823A94" w:rsidRPr="007A276A" w:rsidRDefault="00823A94" w:rsidP="00823A94">
      <w:pPr>
        <w:ind w:left="851"/>
        <w:rPr>
          <w:sz w:val="24"/>
          <w:szCs w:val="24"/>
          <w:lang w:eastAsia="da-DK"/>
        </w:rPr>
      </w:pPr>
      <w:r w:rsidRPr="007A276A">
        <w:rPr>
          <w:sz w:val="24"/>
          <w:szCs w:val="24"/>
          <w:lang w:eastAsia="da-DK"/>
        </w:rPr>
        <w:t>Lægemiddelstyrelsen</w:t>
      </w:r>
    </w:p>
    <w:p w:rsidR="00823A94" w:rsidRPr="007A276A" w:rsidRDefault="00823A94" w:rsidP="00823A94">
      <w:pPr>
        <w:ind w:left="851"/>
        <w:rPr>
          <w:sz w:val="24"/>
          <w:szCs w:val="24"/>
          <w:lang w:eastAsia="da-DK"/>
        </w:rPr>
      </w:pPr>
      <w:r w:rsidRPr="007A276A">
        <w:rPr>
          <w:sz w:val="24"/>
          <w:szCs w:val="24"/>
          <w:lang w:eastAsia="da-DK"/>
        </w:rPr>
        <w:t>Axel Heides Gade 1</w:t>
      </w:r>
    </w:p>
    <w:p w:rsidR="00823A94" w:rsidRPr="007A276A" w:rsidRDefault="00823A94" w:rsidP="00823A94">
      <w:pPr>
        <w:ind w:left="851"/>
        <w:rPr>
          <w:sz w:val="24"/>
          <w:szCs w:val="24"/>
          <w:lang w:eastAsia="da-DK"/>
        </w:rPr>
      </w:pPr>
      <w:r w:rsidRPr="007A276A">
        <w:rPr>
          <w:sz w:val="24"/>
          <w:szCs w:val="24"/>
          <w:lang w:eastAsia="da-DK"/>
        </w:rPr>
        <w:t>DK-2300 København S</w:t>
      </w:r>
    </w:p>
    <w:p w:rsidR="00823A94" w:rsidRPr="00CC3E41" w:rsidRDefault="00823A94" w:rsidP="00823A94">
      <w:pPr>
        <w:ind w:left="851"/>
        <w:rPr>
          <w:sz w:val="24"/>
          <w:szCs w:val="24"/>
          <w:lang w:eastAsia="da-DK"/>
        </w:rPr>
      </w:pPr>
      <w:r w:rsidRPr="00CC3E41">
        <w:rPr>
          <w:sz w:val="24"/>
          <w:szCs w:val="24"/>
          <w:lang w:eastAsia="da-DK"/>
        </w:rPr>
        <w:t xml:space="preserve">Websted: </w:t>
      </w:r>
      <w:r w:rsidRPr="00CC3E41">
        <w:rPr>
          <w:sz w:val="24"/>
          <w:lang w:eastAsia="da-DK"/>
        </w:rPr>
        <w:t>www.meldenbivirkning.dk</w:t>
      </w:r>
    </w:p>
    <w:p w:rsidR="00823A94" w:rsidRPr="00CC3E41" w:rsidRDefault="00823A94" w:rsidP="00823A94">
      <w:pPr>
        <w:pStyle w:val="Sidehoved"/>
        <w:tabs>
          <w:tab w:val="clear" w:pos="4819"/>
          <w:tab w:val="clear" w:pos="9638"/>
        </w:tabs>
        <w:ind w:left="851" w:hanging="851"/>
        <w:rPr>
          <w:szCs w:val="24"/>
        </w:rPr>
      </w:pPr>
    </w:p>
    <w:p w:rsidR="00823A94" w:rsidRPr="00405C9D" w:rsidRDefault="00823A94" w:rsidP="00823A94">
      <w:pPr>
        <w:ind w:left="851" w:hanging="851"/>
        <w:rPr>
          <w:b/>
          <w:sz w:val="24"/>
          <w:szCs w:val="24"/>
        </w:rPr>
      </w:pPr>
      <w:r w:rsidRPr="00405C9D">
        <w:rPr>
          <w:b/>
          <w:sz w:val="24"/>
          <w:szCs w:val="24"/>
        </w:rPr>
        <w:t>4.9</w:t>
      </w:r>
      <w:r w:rsidRPr="00405C9D">
        <w:rPr>
          <w:b/>
          <w:sz w:val="24"/>
          <w:szCs w:val="24"/>
        </w:rPr>
        <w:tab/>
        <w:t>Overdosering</w:t>
      </w:r>
    </w:p>
    <w:p w:rsidR="00823A94" w:rsidRPr="00405C9D" w:rsidRDefault="00823A94" w:rsidP="00823A94">
      <w:pPr>
        <w:ind w:left="851" w:hanging="851"/>
        <w:rPr>
          <w:color w:val="000000"/>
          <w:sz w:val="24"/>
          <w:szCs w:val="24"/>
        </w:rPr>
      </w:pPr>
      <w:r w:rsidRPr="00405C9D">
        <w:rPr>
          <w:sz w:val="24"/>
          <w:szCs w:val="24"/>
        </w:rPr>
        <w:tab/>
      </w:r>
      <w:r w:rsidRPr="00405C9D">
        <w:rPr>
          <w:color w:val="000000"/>
          <w:sz w:val="24"/>
          <w:szCs w:val="24"/>
        </w:rPr>
        <w:t xml:space="preserve">Overdosering kan medføre neurologiske </w:t>
      </w:r>
      <w:proofErr w:type="spellStart"/>
      <w:r w:rsidRPr="00405C9D">
        <w:rPr>
          <w:color w:val="000000"/>
          <w:sz w:val="24"/>
          <w:szCs w:val="24"/>
        </w:rPr>
        <w:t>sequelae</w:t>
      </w:r>
      <w:proofErr w:type="spellEnd"/>
      <w:r w:rsidRPr="00405C9D">
        <w:rPr>
          <w:color w:val="000000"/>
          <w:sz w:val="24"/>
          <w:szCs w:val="24"/>
        </w:rPr>
        <w:t>, herunder encefalopati, kramper og koma. Der kan forekomme symptomer på overdosering, hvis dosis ikke justeres hos patienter med nedsat nyrefunktion (se pkt. 4.2 og 4.4).</w:t>
      </w:r>
    </w:p>
    <w:p w:rsidR="00823A94" w:rsidRPr="00405C9D" w:rsidRDefault="00823A94" w:rsidP="00823A94">
      <w:pPr>
        <w:ind w:left="851"/>
        <w:rPr>
          <w:color w:val="000000"/>
          <w:sz w:val="24"/>
          <w:szCs w:val="24"/>
        </w:rPr>
      </w:pPr>
      <w:proofErr w:type="spellStart"/>
      <w:r w:rsidRPr="00405C9D">
        <w:rPr>
          <w:color w:val="000000"/>
          <w:sz w:val="24"/>
          <w:szCs w:val="24"/>
        </w:rPr>
        <w:t>Serumcefuroxim</w:t>
      </w:r>
      <w:proofErr w:type="spellEnd"/>
      <w:r w:rsidRPr="00405C9D">
        <w:rPr>
          <w:color w:val="000000"/>
          <w:sz w:val="24"/>
          <w:szCs w:val="24"/>
        </w:rPr>
        <w:t xml:space="preserve"> kan reduceres ved hæmodialyse og </w:t>
      </w:r>
      <w:proofErr w:type="spellStart"/>
      <w:r w:rsidRPr="00405C9D">
        <w:rPr>
          <w:color w:val="000000"/>
          <w:sz w:val="24"/>
          <w:szCs w:val="24"/>
        </w:rPr>
        <w:t>peritonealdialyse</w:t>
      </w:r>
      <w:proofErr w:type="spellEnd"/>
      <w:r w:rsidRPr="00405C9D">
        <w:rPr>
          <w:color w:val="000000"/>
          <w:sz w:val="24"/>
          <w:szCs w:val="24"/>
        </w:rPr>
        <w:t>.</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4.10</w:t>
      </w:r>
      <w:r w:rsidRPr="00405C9D">
        <w:rPr>
          <w:b/>
          <w:sz w:val="24"/>
          <w:szCs w:val="24"/>
        </w:rPr>
        <w:tab/>
        <w:t>Udlevering</w:t>
      </w:r>
    </w:p>
    <w:p w:rsidR="00823A94" w:rsidRPr="00405C9D" w:rsidRDefault="00823A94" w:rsidP="00823A94">
      <w:pPr>
        <w:ind w:left="851" w:hanging="851"/>
        <w:rPr>
          <w:sz w:val="24"/>
          <w:szCs w:val="24"/>
        </w:rPr>
      </w:pPr>
      <w:r w:rsidRPr="00405C9D">
        <w:rPr>
          <w:sz w:val="24"/>
          <w:szCs w:val="24"/>
        </w:rPr>
        <w:tab/>
        <w:t>B</w:t>
      </w:r>
    </w:p>
    <w:p w:rsidR="00823A94" w:rsidRPr="00405C9D" w:rsidRDefault="00823A94" w:rsidP="00823A94">
      <w:pPr>
        <w:ind w:left="851" w:hanging="851"/>
        <w:rPr>
          <w:sz w:val="24"/>
          <w:szCs w:val="24"/>
        </w:rPr>
      </w:pP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5.</w:t>
      </w:r>
      <w:r w:rsidRPr="00405C9D">
        <w:rPr>
          <w:b/>
          <w:sz w:val="24"/>
          <w:szCs w:val="24"/>
        </w:rPr>
        <w:tab/>
        <w:t>FARMAKOLOGISKE EGENSKABER</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5.1</w:t>
      </w:r>
      <w:r w:rsidRPr="00405C9D">
        <w:rPr>
          <w:b/>
          <w:sz w:val="24"/>
          <w:szCs w:val="24"/>
        </w:rPr>
        <w:tab/>
      </w:r>
      <w:proofErr w:type="spellStart"/>
      <w:r w:rsidRPr="00405C9D">
        <w:rPr>
          <w:b/>
          <w:sz w:val="24"/>
          <w:szCs w:val="24"/>
        </w:rPr>
        <w:t>Farmakodynamiske</w:t>
      </w:r>
      <w:proofErr w:type="spellEnd"/>
      <w:r w:rsidRPr="00405C9D">
        <w:rPr>
          <w:b/>
          <w:sz w:val="24"/>
          <w:szCs w:val="24"/>
        </w:rPr>
        <w:t xml:space="preserve"> egenskaber</w:t>
      </w:r>
    </w:p>
    <w:p w:rsidR="006D28BE" w:rsidRPr="00405C9D" w:rsidRDefault="006D28BE" w:rsidP="006D28BE">
      <w:pPr>
        <w:autoSpaceDE w:val="0"/>
        <w:autoSpaceDN w:val="0"/>
        <w:adjustRightInd w:val="0"/>
        <w:ind w:left="851" w:hanging="851"/>
        <w:rPr>
          <w:color w:val="000000"/>
          <w:sz w:val="24"/>
          <w:szCs w:val="24"/>
        </w:rPr>
      </w:pPr>
      <w:r>
        <w:rPr>
          <w:sz w:val="24"/>
          <w:szCs w:val="24"/>
        </w:rPr>
        <w:tab/>
      </w:r>
      <w:proofErr w:type="spellStart"/>
      <w:r>
        <w:rPr>
          <w:sz w:val="24"/>
          <w:szCs w:val="24"/>
        </w:rPr>
        <w:t>Farmakoterapeutisk</w:t>
      </w:r>
      <w:proofErr w:type="spellEnd"/>
      <w:r>
        <w:rPr>
          <w:sz w:val="24"/>
          <w:szCs w:val="24"/>
        </w:rPr>
        <w:t xml:space="preserve"> klassifikation: </w:t>
      </w:r>
      <w:r w:rsidRPr="00405C9D">
        <w:rPr>
          <w:color w:val="000000"/>
          <w:sz w:val="24"/>
          <w:szCs w:val="24"/>
        </w:rPr>
        <w:t>Antibakterielle midler til systemisk brug, 2.</w:t>
      </w:r>
      <w:r>
        <w:rPr>
          <w:color w:val="000000"/>
          <w:sz w:val="24"/>
          <w:szCs w:val="24"/>
        </w:rPr>
        <w:t xml:space="preserve"> </w:t>
      </w:r>
      <w:proofErr w:type="spellStart"/>
      <w:r w:rsidRPr="00405C9D">
        <w:rPr>
          <w:color w:val="000000"/>
          <w:sz w:val="24"/>
          <w:szCs w:val="24"/>
        </w:rPr>
        <w:t>generations</w:t>
      </w:r>
      <w:r>
        <w:rPr>
          <w:color w:val="000000"/>
          <w:sz w:val="24"/>
          <w:szCs w:val="24"/>
        </w:rPr>
        <w:softHyphen/>
      </w:r>
      <w:r w:rsidRPr="00405C9D">
        <w:rPr>
          <w:color w:val="000000"/>
          <w:sz w:val="24"/>
          <w:szCs w:val="24"/>
        </w:rPr>
        <w:t>cephalosporiner</w:t>
      </w:r>
      <w:proofErr w:type="spellEnd"/>
      <w:r w:rsidRPr="00405C9D">
        <w:rPr>
          <w:color w:val="000000"/>
          <w:sz w:val="24"/>
          <w:szCs w:val="24"/>
        </w:rPr>
        <w:t>.</w:t>
      </w:r>
    </w:p>
    <w:p w:rsidR="00823A94" w:rsidRDefault="006D28BE" w:rsidP="00823A94">
      <w:pPr>
        <w:ind w:left="851" w:hanging="851"/>
        <w:rPr>
          <w:sz w:val="24"/>
          <w:szCs w:val="24"/>
        </w:rPr>
      </w:pPr>
      <w:r>
        <w:rPr>
          <w:sz w:val="24"/>
          <w:szCs w:val="24"/>
        </w:rPr>
        <w:tab/>
      </w:r>
      <w:r w:rsidRPr="00405C9D">
        <w:rPr>
          <w:color w:val="000000"/>
          <w:sz w:val="24"/>
          <w:szCs w:val="24"/>
        </w:rPr>
        <w:t>ATC-kode: J</w:t>
      </w:r>
      <w:r>
        <w:rPr>
          <w:color w:val="000000"/>
          <w:sz w:val="24"/>
          <w:szCs w:val="24"/>
        </w:rPr>
        <w:t xml:space="preserve"> </w:t>
      </w:r>
      <w:r w:rsidRPr="00405C9D">
        <w:rPr>
          <w:color w:val="000000"/>
          <w:sz w:val="24"/>
          <w:szCs w:val="24"/>
        </w:rPr>
        <w:t>01</w:t>
      </w:r>
      <w:r>
        <w:rPr>
          <w:color w:val="000000"/>
          <w:sz w:val="24"/>
          <w:szCs w:val="24"/>
        </w:rPr>
        <w:t xml:space="preserve"> </w:t>
      </w:r>
      <w:r w:rsidRPr="00405C9D">
        <w:rPr>
          <w:color w:val="000000"/>
          <w:sz w:val="24"/>
          <w:szCs w:val="24"/>
        </w:rPr>
        <w:t>DC</w:t>
      </w:r>
      <w:r>
        <w:rPr>
          <w:color w:val="000000"/>
          <w:sz w:val="24"/>
          <w:szCs w:val="24"/>
        </w:rPr>
        <w:t xml:space="preserve"> </w:t>
      </w:r>
      <w:r w:rsidRPr="00405C9D">
        <w:rPr>
          <w:color w:val="000000"/>
          <w:sz w:val="24"/>
          <w:szCs w:val="24"/>
        </w:rPr>
        <w:t>02.</w:t>
      </w:r>
    </w:p>
    <w:p w:rsidR="006D28BE" w:rsidRDefault="006D28BE" w:rsidP="00823A94">
      <w:pPr>
        <w:ind w:left="851" w:hanging="851"/>
        <w:rPr>
          <w:sz w:val="24"/>
          <w:szCs w:val="24"/>
        </w:rPr>
      </w:pPr>
    </w:p>
    <w:p w:rsidR="00823A94" w:rsidRPr="00405C9D" w:rsidRDefault="00823A94" w:rsidP="00823A94">
      <w:pPr>
        <w:ind w:left="851"/>
        <w:rPr>
          <w:color w:val="000000"/>
          <w:sz w:val="24"/>
          <w:szCs w:val="24"/>
          <w:u w:val="single"/>
        </w:rPr>
      </w:pPr>
      <w:r w:rsidRPr="00405C9D">
        <w:rPr>
          <w:color w:val="000000"/>
          <w:sz w:val="24"/>
          <w:szCs w:val="24"/>
          <w:u w:val="single"/>
        </w:rPr>
        <w:t>Virkningsmekanisme</w:t>
      </w:r>
    </w:p>
    <w:p w:rsidR="00823A94" w:rsidRPr="00405C9D" w:rsidRDefault="00823A94" w:rsidP="00823A94">
      <w:pPr>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hæmmer syntesen af bakteriecellevæggen efter binding til penicillinbindende proteiner (</w:t>
      </w:r>
      <w:proofErr w:type="spellStart"/>
      <w:r w:rsidRPr="00405C9D">
        <w:rPr>
          <w:color w:val="000000"/>
          <w:sz w:val="24"/>
          <w:szCs w:val="24"/>
        </w:rPr>
        <w:t>PBP'er</w:t>
      </w:r>
      <w:proofErr w:type="spellEnd"/>
      <w:r w:rsidRPr="00405C9D">
        <w:rPr>
          <w:color w:val="000000"/>
          <w:sz w:val="24"/>
          <w:szCs w:val="24"/>
        </w:rPr>
        <w:t>). Dette blokerer biosyntesen af cellevæggen (</w:t>
      </w:r>
      <w:proofErr w:type="spellStart"/>
      <w:r w:rsidRPr="00405C9D">
        <w:rPr>
          <w:color w:val="000000"/>
          <w:sz w:val="24"/>
          <w:szCs w:val="24"/>
        </w:rPr>
        <w:t>peptidoglykan</w:t>
      </w:r>
      <w:proofErr w:type="spellEnd"/>
      <w:r w:rsidRPr="00405C9D">
        <w:rPr>
          <w:color w:val="000000"/>
          <w:sz w:val="24"/>
          <w:szCs w:val="24"/>
        </w:rPr>
        <w:t xml:space="preserve">), hvilket fører til </w:t>
      </w:r>
      <w:proofErr w:type="spellStart"/>
      <w:r w:rsidRPr="00405C9D">
        <w:rPr>
          <w:color w:val="000000"/>
          <w:sz w:val="24"/>
          <w:szCs w:val="24"/>
        </w:rPr>
        <w:t>bakteriolyse</w:t>
      </w:r>
      <w:proofErr w:type="spellEnd"/>
      <w:r w:rsidRPr="00405C9D">
        <w:rPr>
          <w:color w:val="000000"/>
          <w:sz w:val="24"/>
          <w:szCs w:val="24"/>
        </w:rPr>
        <w:t xml:space="preserve"> og </w:t>
      </w:r>
      <w:proofErr w:type="spellStart"/>
      <w:r w:rsidRPr="00405C9D">
        <w:rPr>
          <w:color w:val="000000"/>
          <w:sz w:val="24"/>
          <w:szCs w:val="24"/>
        </w:rPr>
        <w:t>celledød</w:t>
      </w:r>
      <w:proofErr w:type="spellEnd"/>
      <w:r w:rsidRPr="00405C9D">
        <w:rPr>
          <w:color w:val="000000"/>
          <w:sz w:val="24"/>
          <w:szCs w:val="24"/>
        </w:rPr>
        <w:t>.</w:t>
      </w:r>
    </w:p>
    <w:p w:rsidR="00823A94" w:rsidRPr="00405C9D" w:rsidRDefault="00823A94" w:rsidP="00823A94">
      <w:pPr>
        <w:ind w:left="851" w:hanging="851"/>
        <w:rPr>
          <w:color w:val="000000"/>
          <w:sz w:val="24"/>
          <w:szCs w:val="24"/>
          <w:u w:val="single"/>
        </w:rPr>
      </w:pPr>
    </w:p>
    <w:p w:rsidR="00823A94" w:rsidRPr="00405C9D" w:rsidRDefault="00823A94" w:rsidP="00823A94">
      <w:pPr>
        <w:autoSpaceDE w:val="0"/>
        <w:autoSpaceDN w:val="0"/>
        <w:adjustRightInd w:val="0"/>
        <w:ind w:left="851"/>
        <w:rPr>
          <w:color w:val="000000"/>
          <w:sz w:val="24"/>
          <w:szCs w:val="24"/>
          <w:u w:val="single"/>
        </w:rPr>
      </w:pPr>
      <w:r w:rsidRPr="00405C9D">
        <w:rPr>
          <w:color w:val="000000"/>
          <w:sz w:val="24"/>
          <w:szCs w:val="24"/>
          <w:u w:val="single"/>
        </w:rPr>
        <w:t xml:space="preserve">Resistensmekanisme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Bakteriel resistens over for </w:t>
      </w:r>
      <w:proofErr w:type="spellStart"/>
      <w:r w:rsidRPr="00405C9D">
        <w:rPr>
          <w:color w:val="000000"/>
          <w:sz w:val="24"/>
          <w:szCs w:val="24"/>
        </w:rPr>
        <w:t>cefuroxim</w:t>
      </w:r>
      <w:proofErr w:type="spellEnd"/>
      <w:r w:rsidRPr="00405C9D">
        <w:rPr>
          <w:color w:val="000000"/>
          <w:sz w:val="24"/>
          <w:szCs w:val="24"/>
        </w:rPr>
        <w:t xml:space="preserve"> kan skyldes en eller flere af følgende mekanismer: </w:t>
      </w:r>
    </w:p>
    <w:p w:rsidR="00823A94" w:rsidRPr="00405C9D" w:rsidRDefault="00823A94" w:rsidP="00823A94">
      <w:pPr>
        <w:numPr>
          <w:ilvl w:val="0"/>
          <w:numId w:val="7"/>
        </w:numPr>
        <w:autoSpaceDE w:val="0"/>
        <w:autoSpaceDN w:val="0"/>
        <w:adjustRightInd w:val="0"/>
        <w:ind w:left="1134" w:hanging="283"/>
        <w:rPr>
          <w:color w:val="000000"/>
          <w:sz w:val="24"/>
          <w:szCs w:val="24"/>
        </w:rPr>
      </w:pPr>
      <w:r w:rsidRPr="00405C9D">
        <w:rPr>
          <w:color w:val="000000"/>
          <w:sz w:val="24"/>
          <w:szCs w:val="24"/>
        </w:rPr>
        <w:t>hydrolyse ved hjælp af beta-</w:t>
      </w:r>
      <w:proofErr w:type="spellStart"/>
      <w:r w:rsidRPr="00405C9D">
        <w:rPr>
          <w:color w:val="000000"/>
          <w:sz w:val="24"/>
          <w:szCs w:val="24"/>
        </w:rPr>
        <w:t>laktamaser</w:t>
      </w:r>
      <w:proofErr w:type="spellEnd"/>
      <w:r w:rsidRPr="00405C9D">
        <w:rPr>
          <w:color w:val="000000"/>
          <w:sz w:val="24"/>
          <w:szCs w:val="24"/>
        </w:rPr>
        <w:t xml:space="preserve">. </w:t>
      </w:r>
      <w:proofErr w:type="spellStart"/>
      <w:r w:rsidRPr="00405C9D">
        <w:rPr>
          <w:color w:val="000000"/>
          <w:sz w:val="24"/>
          <w:szCs w:val="24"/>
        </w:rPr>
        <w:t>Cefuroxim</w:t>
      </w:r>
      <w:proofErr w:type="spellEnd"/>
      <w:r w:rsidRPr="00405C9D">
        <w:rPr>
          <w:color w:val="000000"/>
          <w:sz w:val="24"/>
          <w:szCs w:val="24"/>
        </w:rPr>
        <w:t xml:space="preserve"> kan hydrolyseres i udstrakt grad af </w:t>
      </w:r>
      <w:proofErr w:type="spellStart"/>
      <w:r w:rsidRPr="00405C9D">
        <w:rPr>
          <w:color w:val="000000"/>
          <w:sz w:val="24"/>
          <w:szCs w:val="24"/>
        </w:rPr>
        <w:t>ESBL'er</w:t>
      </w:r>
      <w:proofErr w:type="spellEnd"/>
      <w:r w:rsidRPr="00405C9D">
        <w:rPr>
          <w:color w:val="000000"/>
          <w:sz w:val="24"/>
          <w:szCs w:val="24"/>
        </w:rPr>
        <w:t xml:space="preserve"> (</w:t>
      </w:r>
      <w:proofErr w:type="spellStart"/>
      <w:r w:rsidRPr="00405C9D">
        <w:rPr>
          <w:i/>
          <w:iCs/>
          <w:color w:val="000000"/>
          <w:sz w:val="24"/>
          <w:szCs w:val="24"/>
        </w:rPr>
        <w:t>extended</w:t>
      </w:r>
      <w:proofErr w:type="spellEnd"/>
      <w:r w:rsidRPr="00405C9D">
        <w:rPr>
          <w:i/>
          <w:iCs/>
          <w:color w:val="000000"/>
          <w:sz w:val="24"/>
          <w:szCs w:val="24"/>
        </w:rPr>
        <w:t xml:space="preserve"> </w:t>
      </w:r>
      <w:proofErr w:type="spellStart"/>
      <w:r w:rsidRPr="00405C9D">
        <w:rPr>
          <w:i/>
          <w:iCs/>
          <w:color w:val="000000"/>
          <w:sz w:val="24"/>
          <w:szCs w:val="24"/>
        </w:rPr>
        <w:t>spectrum</w:t>
      </w:r>
      <w:proofErr w:type="spellEnd"/>
      <w:r w:rsidRPr="00405C9D">
        <w:rPr>
          <w:i/>
          <w:iCs/>
          <w:color w:val="000000"/>
          <w:sz w:val="24"/>
          <w:szCs w:val="24"/>
        </w:rPr>
        <w:t xml:space="preserve"> </w:t>
      </w:r>
      <w:r w:rsidRPr="00405C9D">
        <w:rPr>
          <w:color w:val="000000"/>
          <w:sz w:val="24"/>
          <w:szCs w:val="24"/>
        </w:rPr>
        <w:t>beta-</w:t>
      </w:r>
      <w:proofErr w:type="spellStart"/>
      <w:r w:rsidRPr="00405C9D">
        <w:rPr>
          <w:color w:val="000000"/>
          <w:sz w:val="24"/>
          <w:szCs w:val="24"/>
        </w:rPr>
        <w:t>laktamaser</w:t>
      </w:r>
      <w:proofErr w:type="spellEnd"/>
      <w:r w:rsidRPr="00405C9D">
        <w:rPr>
          <w:color w:val="000000"/>
          <w:sz w:val="24"/>
          <w:szCs w:val="24"/>
        </w:rPr>
        <w:t xml:space="preserve">) og </w:t>
      </w:r>
      <w:proofErr w:type="spellStart"/>
      <w:r w:rsidRPr="00405C9D">
        <w:rPr>
          <w:color w:val="000000"/>
          <w:sz w:val="24"/>
          <w:szCs w:val="24"/>
        </w:rPr>
        <w:t>AmpC</w:t>
      </w:r>
      <w:proofErr w:type="spellEnd"/>
      <w:r w:rsidRPr="00405C9D">
        <w:rPr>
          <w:color w:val="000000"/>
          <w:sz w:val="24"/>
          <w:szCs w:val="24"/>
        </w:rPr>
        <w:t xml:space="preserve">-enzymer, der kan induceres eller undergå stabil udvikling i visse aerobe gramnegative bakteriearter </w:t>
      </w:r>
    </w:p>
    <w:p w:rsidR="00823A94" w:rsidRPr="00405C9D" w:rsidRDefault="00823A94" w:rsidP="00823A94">
      <w:pPr>
        <w:pStyle w:val="Listeafsnit"/>
        <w:numPr>
          <w:ilvl w:val="0"/>
          <w:numId w:val="7"/>
        </w:numPr>
        <w:autoSpaceDE w:val="0"/>
        <w:autoSpaceDN w:val="0"/>
        <w:adjustRightInd w:val="0"/>
        <w:ind w:left="1134" w:hanging="283"/>
        <w:rPr>
          <w:rFonts w:ascii="Times New Roman" w:hAnsi="Times New Roman"/>
          <w:color w:val="000000"/>
          <w:sz w:val="24"/>
          <w:szCs w:val="24"/>
          <w:lang w:val="da-DK"/>
        </w:rPr>
      </w:pPr>
      <w:r w:rsidRPr="00405C9D">
        <w:rPr>
          <w:rFonts w:ascii="Times New Roman" w:hAnsi="Times New Roman"/>
          <w:color w:val="000000"/>
          <w:sz w:val="24"/>
          <w:szCs w:val="24"/>
          <w:lang w:val="da-DK"/>
        </w:rPr>
        <w:t xml:space="preserve">nedsat affinitet af penicillinbindende proteiner for </w:t>
      </w:r>
      <w:proofErr w:type="spellStart"/>
      <w:r w:rsidRPr="00405C9D">
        <w:rPr>
          <w:rFonts w:ascii="Times New Roman" w:hAnsi="Times New Roman"/>
          <w:color w:val="000000"/>
          <w:sz w:val="24"/>
          <w:szCs w:val="24"/>
          <w:lang w:val="da-DK"/>
        </w:rPr>
        <w:t>cefuroxim</w:t>
      </w:r>
      <w:proofErr w:type="spellEnd"/>
      <w:r w:rsidRPr="00405C9D">
        <w:rPr>
          <w:rFonts w:ascii="Times New Roman" w:hAnsi="Times New Roman"/>
          <w:color w:val="000000"/>
          <w:sz w:val="24"/>
          <w:szCs w:val="24"/>
          <w:lang w:val="da-DK"/>
        </w:rPr>
        <w:t xml:space="preserve"> </w:t>
      </w:r>
    </w:p>
    <w:p w:rsidR="00823A94" w:rsidRPr="00405C9D" w:rsidRDefault="00823A94" w:rsidP="00823A94">
      <w:pPr>
        <w:pStyle w:val="Listeafsnit"/>
        <w:numPr>
          <w:ilvl w:val="0"/>
          <w:numId w:val="7"/>
        </w:numPr>
        <w:autoSpaceDE w:val="0"/>
        <w:autoSpaceDN w:val="0"/>
        <w:adjustRightInd w:val="0"/>
        <w:ind w:left="1134" w:hanging="283"/>
        <w:rPr>
          <w:rFonts w:ascii="Times New Roman" w:hAnsi="Times New Roman"/>
          <w:color w:val="000000"/>
          <w:sz w:val="24"/>
          <w:szCs w:val="24"/>
          <w:lang w:val="da-DK"/>
        </w:rPr>
      </w:pPr>
      <w:proofErr w:type="spellStart"/>
      <w:r w:rsidRPr="00405C9D">
        <w:rPr>
          <w:rFonts w:ascii="Times New Roman" w:hAnsi="Times New Roman"/>
          <w:color w:val="000000"/>
          <w:sz w:val="24"/>
          <w:szCs w:val="24"/>
          <w:lang w:val="da-DK"/>
        </w:rPr>
        <w:t>impermeabilitet</w:t>
      </w:r>
      <w:proofErr w:type="spellEnd"/>
      <w:r w:rsidRPr="00405C9D">
        <w:rPr>
          <w:rFonts w:ascii="Times New Roman" w:hAnsi="Times New Roman"/>
          <w:color w:val="000000"/>
          <w:sz w:val="24"/>
          <w:szCs w:val="24"/>
          <w:lang w:val="da-DK"/>
        </w:rPr>
        <w:t xml:space="preserve"> af den ydre membran, hvilket begrænser adgangen af </w:t>
      </w:r>
      <w:proofErr w:type="spellStart"/>
      <w:r w:rsidRPr="00405C9D">
        <w:rPr>
          <w:rFonts w:ascii="Times New Roman" w:hAnsi="Times New Roman"/>
          <w:color w:val="000000"/>
          <w:sz w:val="24"/>
          <w:szCs w:val="24"/>
          <w:lang w:val="da-DK"/>
        </w:rPr>
        <w:t>cefuroxim</w:t>
      </w:r>
      <w:proofErr w:type="spellEnd"/>
      <w:r w:rsidRPr="00405C9D">
        <w:rPr>
          <w:rFonts w:ascii="Times New Roman" w:hAnsi="Times New Roman"/>
          <w:color w:val="000000"/>
          <w:sz w:val="24"/>
          <w:szCs w:val="24"/>
          <w:lang w:val="da-DK"/>
        </w:rPr>
        <w:t xml:space="preserve"> til penicillinbindende proteiner i gramnegative bakterier </w:t>
      </w:r>
    </w:p>
    <w:p w:rsidR="00823A94" w:rsidRPr="00405C9D" w:rsidRDefault="00823A94" w:rsidP="00823A94">
      <w:pPr>
        <w:pStyle w:val="Listeafsnit"/>
        <w:numPr>
          <w:ilvl w:val="0"/>
          <w:numId w:val="7"/>
        </w:numPr>
        <w:autoSpaceDE w:val="0"/>
        <w:autoSpaceDN w:val="0"/>
        <w:adjustRightInd w:val="0"/>
        <w:ind w:left="1134" w:hanging="283"/>
        <w:rPr>
          <w:rFonts w:ascii="Times New Roman" w:hAnsi="Times New Roman"/>
          <w:color w:val="000000"/>
          <w:sz w:val="24"/>
          <w:szCs w:val="24"/>
          <w:lang w:val="da-DK"/>
        </w:rPr>
      </w:pPr>
      <w:r w:rsidRPr="00405C9D">
        <w:rPr>
          <w:rFonts w:ascii="Times New Roman" w:hAnsi="Times New Roman"/>
          <w:color w:val="000000"/>
          <w:sz w:val="24"/>
          <w:szCs w:val="24"/>
          <w:lang w:val="da-DK"/>
        </w:rPr>
        <w:t xml:space="preserve">bakterielle </w:t>
      </w:r>
      <w:proofErr w:type="spellStart"/>
      <w:r w:rsidRPr="00405C9D">
        <w:rPr>
          <w:rFonts w:ascii="Times New Roman" w:hAnsi="Times New Roman"/>
          <w:color w:val="000000"/>
          <w:sz w:val="24"/>
          <w:szCs w:val="24"/>
          <w:lang w:val="da-DK"/>
        </w:rPr>
        <w:t>efflukspumper</w:t>
      </w:r>
      <w:proofErr w:type="spellEnd"/>
      <w:r w:rsidRPr="00405C9D">
        <w:rPr>
          <w:rFonts w:ascii="Times New Roman" w:hAnsi="Times New Roman"/>
          <w:color w:val="000000"/>
          <w:sz w:val="24"/>
          <w:szCs w:val="24"/>
          <w:lang w:val="da-DK"/>
        </w:rPr>
        <w:t xml:space="preserve">.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Organismer, der har erhvervet resistens over for andre </w:t>
      </w:r>
      <w:proofErr w:type="spellStart"/>
      <w:r w:rsidRPr="00405C9D">
        <w:rPr>
          <w:color w:val="000000"/>
          <w:sz w:val="24"/>
          <w:szCs w:val="24"/>
        </w:rPr>
        <w:t>injicerbare</w:t>
      </w:r>
      <w:proofErr w:type="spellEnd"/>
      <w:r w:rsidRPr="00405C9D">
        <w:rPr>
          <w:color w:val="000000"/>
          <w:sz w:val="24"/>
          <w:szCs w:val="24"/>
        </w:rPr>
        <w:t xml:space="preserve"> </w:t>
      </w:r>
      <w:proofErr w:type="spellStart"/>
      <w:r w:rsidRPr="00405C9D">
        <w:rPr>
          <w:color w:val="000000"/>
          <w:sz w:val="24"/>
          <w:szCs w:val="24"/>
        </w:rPr>
        <w:t>cefalosporiner</w:t>
      </w:r>
      <w:proofErr w:type="spellEnd"/>
      <w:r w:rsidRPr="00405C9D">
        <w:rPr>
          <w:color w:val="000000"/>
          <w:sz w:val="24"/>
          <w:szCs w:val="24"/>
        </w:rPr>
        <w:t xml:space="preserve">, forventes at være resistente over for </w:t>
      </w:r>
      <w:proofErr w:type="spellStart"/>
      <w:r w:rsidRPr="00405C9D">
        <w:rPr>
          <w:color w:val="000000"/>
          <w:sz w:val="24"/>
          <w:szCs w:val="24"/>
        </w:rPr>
        <w:t>cefuroxim</w:t>
      </w:r>
      <w:proofErr w:type="spellEnd"/>
      <w:r w:rsidRPr="00405C9D">
        <w:rPr>
          <w:color w:val="000000"/>
          <w:sz w:val="24"/>
          <w:szCs w:val="24"/>
        </w:rPr>
        <w:t xml:space="preserve">. Afhængigt af resistensmekanismen, kan organismer med erhvervet resistens over for penicilliner demonstrere reduceret følsomhed eller resistens over for </w:t>
      </w:r>
      <w:proofErr w:type="spellStart"/>
      <w:r w:rsidRPr="00405C9D">
        <w:rPr>
          <w:color w:val="000000"/>
          <w:sz w:val="24"/>
          <w:szCs w:val="24"/>
        </w:rPr>
        <w:t>cefuroxim</w:t>
      </w:r>
      <w:proofErr w:type="spellEnd"/>
      <w:r w:rsidRPr="00405C9D">
        <w:rPr>
          <w:color w:val="000000"/>
          <w:sz w:val="24"/>
          <w:szCs w:val="24"/>
        </w:rPr>
        <w:t>.</w:t>
      </w:r>
    </w:p>
    <w:p w:rsidR="00823A94" w:rsidRPr="00405C9D" w:rsidRDefault="00823A94" w:rsidP="00823A94">
      <w:pPr>
        <w:autoSpaceDE w:val="0"/>
        <w:autoSpaceDN w:val="0"/>
        <w:adjustRightInd w:val="0"/>
        <w:ind w:left="851" w:hanging="851"/>
        <w:rPr>
          <w:color w:val="000000"/>
          <w:sz w:val="24"/>
          <w:szCs w:val="24"/>
        </w:rPr>
      </w:pPr>
    </w:p>
    <w:p w:rsidR="00823A94" w:rsidRPr="007C4314" w:rsidRDefault="00823A94" w:rsidP="00823A94">
      <w:pPr>
        <w:ind w:left="851"/>
        <w:rPr>
          <w:color w:val="000000"/>
          <w:sz w:val="24"/>
          <w:szCs w:val="24"/>
          <w:u w:val="single"/>
        </w:rPr>
      </w:pPr>
      <w:r w:rsidRPr="007C4314">
        <w:rPr>
          <w:color w:val="000000"/>
          <w:sz w:val="24"/>
          <w:szCs w:val="24"/>
          <w:u w:val="single"/>
        </w:rPr>
        <w:t>Grænseværdier</w:t>
      </w:r>
    </w:p>
    <w:p w:rsidR="00823A94" w:rsidRPr="00405C9D" w:rsidRDefault="00823A94" w:rsidP="00823A94">
      <w:pPr>
        <w:ind w:left="851"/>
        <w:rPr>
          <w:color w:val="000000"/>
          <w:sz w:val="24"/>
          <w:szCs w:val="24"/>
        </w:rPr>
      </w:pPr>
      <w:r w:rsidRPr="00405C9D">
        <w:rPr>
          <w:color w:val="000000"/>
          <w:sz w:val="24"/>
          <w:szCs w:val="24"/>
        </w:rPr>
        <w:t xml:space="preserve">Grænseværdierne for den mindste hæmmende koncentration (MIC), fastlagt af European </w:t>
      </w:r>
      <w:proofErr w:type="spellStart"/>
      <w:r w:rsidRPr="00405C9D">
        <w:rPr>
          <w:color w:val="000000"/>
          <w:sz w:val="24"/>
          <w:szCs w:val="24"/>
        </w:rPr>
        <w:t>Committee</w:t>
      </w:r>
      <w:proofErr w:type="spellEnd"/>
      <w:r w:rsidRPr="00405C9D">
        <w:rPr>
          <w:color w:val="000000"/>
          <w:sz w:val="24"/>
          <w:szCs w:val="24"/>
        </w:rPr>
        <w:t xml:space="preserve"> on </w:t>
      </w:r>
      <w:proofErr w:type="spellStart"/>
      <w:r w:rsidRPr="00405C9D">
        <w:rPr>
          <w:color w:val="000000"/>
          <w:sz w:val="24"/>
          <w:szCs w:val="24"/>
        </w:rPr>
        <w:t>Antimicrobial</w:t>
      </w:r>
      <w:proofErr w:type="spellEnd"/>
      <w:r w:rsidRPr="00405C9D">
        <w:rPr>
          <w:color w:val="000000"/>
          <w:sz w:val="24"/>
          <w:szCs w:val="24"/>
        </w:rPr>
        <w:t xml:space="preserve"> </w:t>
      </w:r>
      <w:proofErr w:type="spellStart"/>
      <w:r w:rsidRPr="00405C9D">
        <w:rPr>
          <w:color w:val="000000"/>
          <w:sz w:val="24"/>
          <w:szCs w:val="24"/>
        </w:rPr>
        <w:t>Susceptibility</w:t>
      </w:r>
      <w:proofErr w:type="spellEnd"/>
      <w:r w:rsidRPr="00405C9D">
        <w:rPr>
          <w:color w:val="000000"/>
          <w:sz w:val="24"/>
          <w:szCs w:val="24"/>
        </w:rPr>
        <w:t xml:space="preserve"> </w:t>
      </w:r>
      <w:proofErr w:type="spellStart"/>
      <w:r w:rsidRPr="00405C9D">
        <w:rPr>
          <w:color w:val="000000"/>
          <w:sz w:val="24"/>
          <w:szCs w:val="24"/>
        </w:rPr>
        <w:t>Testing</w:t>
      </w:r>
      <w:proofErr w:type="spellEnd"/>
      <w:r w:rsidRPr="00405C9D">
        <w:rPr>
          <w:color w:val="000000"/>
          <w:sz w:val="24"/>
          <w:szCs w:val="24"/>
        </w:rPr>
        <w:t xml:space="preserve"> (EUCAST), er følgende:</w:t>
      </w:r>
    </w:p>
    <w:p w:rsidR="00823A94" w:rsidRPr="00405C9D" w:rsidRDefault="00823A94" w:rsidP="00823A94">
      <w:pPr>
        <w:ind w:left="851" w:hanging="851"/>
        <w:rPr>
          <w:color w:val="000000"/>
          <w:sz w:val="24"/>
          <w:szCs w:val="24"/>
        </w:rPr>
      </w:pPr>
    </w:p>
    <w:tbl>
      <w:tblPr>
        <w:tblW w:w="4513" w:type="pct"/>
        <w:tblInd w:w="959"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321"/>
        <w:gridCol w:w="2516"/>
        <w:gridCol w:w="2844"/>
      </w:tblGrid>
      <w:tr w:rsidR="00823A94" w:rsidRPr="00405C9D" w:rsidTr="003B4BCE">
        <w:trPr>
          <w:trHeight w:val="144"/>
        </w:trPr>
        <w:tc>
          <w:tcPr>
            <w:tcW w:w="1913" w:type="pct"/>
            <w:tcBorders>
              <w:top w:val="single" w:sz="8" w:space="0" w:color="000000"/>
              <w:bottom w:val="single" w:sz="8" w:space="0" w:color="000000"/>
              <w:right w:val="single" w:sz="8" w:space="0" w:color="000000"/>
            </w:tcBorders>
          </w:tcPr>
          <w:p w:rsidR="00823A94" w:rsidRPr="00405C9D" w:rsidRDefault="00823A94" w:rsidP="003B4BCE">
            <w:pPr>
              <w:pStyle w:val="Default"/>
              <w:jc w:val="center"/>
              <w:rPr>
                <w:lang w:val="da-DK"/>
              </w:rPr>
            </w:pPr>
            <w:r w:rsidRPr="00405C9D">
              <w:rPr>
                <w:b/>
                <w:bCs/>
                <w:lang w:val="da-DK"/>
              </w:rPr>
              <w:t xml:space="preserve">Mikroorganisme </w:t>
            </w:r>
          </w:p>
        </w:tc>
        <w:tc>
          <w:tcPr>
            <w:tcW w:w="1449" w:type="pct"/>
            <w:tcBorders>
              <w:top w:val="single" w:sz="8" w:space="0" w:color="000000"/>
              <w:left w:val="single" w:sz="8" w:space="0" w:color="000000"/>
              <w:bottom w:val="single" w:sz="8" w:space="0" w:color="000000"/>
            </w:tcBorders>
          </w:tcPr>
          <w:p w:rsidR="00823A94" w:rsidRPr="00405C9D" w:rsidRDefault="00823A94" w:rsidP="003B4BCE">
            <w:pPr>
              <w:autoSpaceDE w:val="0"/>
              <w:autoSpaceDN w:val="0"/>
              <w:adjustRightInd w:val="0"/>
              <w:jc w:val="center"/>
              <w:rPr>
                <w:color w:val="000000"/>
                <w:sz w:val="24"/>
                <w:szCs w:val="24"/>
              </w:rPr>
            </w:pPr>
            <w:r w:rsidRPr="00405C9D">
              <w:rPr>
                <w:b/>
                <w:sz w:val="24"/>
                <w:szCs w:val="24"/>
              </w:rPr>
              <w:t>Følsom</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autoSpaceDE w:val="0"/>
              <w:autoSpaceDN w:val="0"/>
              <w:adjustRightInd w:val="0"/>
              <w:jc w:val="center"/>
              <w:rPr>
                <w:color w:val="000000"/>
                <w:sz w:val="24"/>
                <w:szCs w:val="24"/>
              </w:rPr>
            </w:pPr>
            <w:r w:rsidRPr="00405C9D">
              <w:rPr>
                <w:b/>
                <w:sz w:val="24"/>
                <w:szCs w:val="24"/>
              </w:rPr>
              <w:t>Resistente</w:t>
            </w:r>
          </w:p>
        </w:tc>
      </w:tr>
      <w:tr w:rsidR="00823A94" w:rsidRPr="00405C9D" w:rsidTr="003B4BCE">
        <w:trPr>
          <w:trHeight w:val="162"/>
        </w:trPr>
        <w:tc>
          <w:tcPr>
            <w:tcW w:w="1913" w:type="pct"/>
            <w:tcBorders>
              <w:top w:val="single" w:sz="8" w:space="0" w:color="000000"/>
              <w:bottom w:val="single" w:sz="8" w:space="0" w:color="000000"/>
              <w:right w:val="single" w:sz="8" w:space="0" w:color="000000"/>
            </w:tcBorders>
          </w:tcPr>
          <w:p w:rsidR="00823A94" w:rsidRDefault="00823A94" w:rsidP="003B4BCE">
            <w:pPr>
              <w:autoSpaceDE w:val="0"/>
              <w:autoSpaceDN w:val="0"/>
              <w:adjustRightInd w:val="0"/>
              <w:rPr>
                <w:color w:val="000000"/>
                <w:sz w:val="24"/>
                <w:szCs w:val="24"/>
                <w:vertAlign w:val="superscript"/>
              </w:rPr>
            </w:pPr>
            <w:r w:rsidRPr="00405C9D">
              <w:rPr>
                <w:i/>
                <w:iCs/>
                <w:color w:val="000000"/>
                <w:sz w:val="24"/>
                <w:szCs w:val="24"/>
              </w:rPr>
              <w:t>Enterobacteriaceae</w:t>
            </w:r>
            <w:r w:rsidRPr="00405C9D">
              <w:rPr>
                <w:color w:val="000000"/>
                <w:sz w:val="24"/>
                <w:szCs w:val="24"/>
                <w:vertAlign w:val="superscript"/>
              </w:rPr>
              <w:t xml:space="preserve">1 </w:t>
            </w:r>
          </w:p>
          <w:p w:rsidR="00823A94" w:rsidRPr="00405C9D" w:rsidRDefault="00823A94" w:rsidP="003B4BCE">
            <w:pPr>
              <w:autoSpaceDE w:val="0"/>
              <w:autoSpaceDN w:val="0"/>
              <w:adjustRightInd w:val="0"/>
              <w:rPr>
                <w:color w:val="000000"/>
                <w:sz w:val="24"/>
                <w:szCs w:val="24"/>
              </w:rPr>
            </w:pPr>
            <w:r>
              <w:rPr>
                <w:i/>
                <w:iCs/>
                <w:color w:val="000000"/>
                <w:sz w:val="20"/>
              </w:rPr>
              <w:t xml:space="preserve">E. coli, </w:t>
            </w:r>
            <w:proofErr w:type="spellStart"/>
            <w:r>
              <w:rPr>
                <w:i/>
                <w:iCs/>
                <w:color w:val="000000"/>
                <w:sz w:val="20"/>
              </w:rPr>
              <w:t>Klebsiella</w:t>
            </w:r>
            <w:proofErr w:type="spellEnd"/>
            <w:r>
              <w:rPr>
                <w:i/>
                <w:iCs/>
                <w:color w:val="000000"/>
                <w:sz w:val="20"/>
              </w:rPr>
              <w:t xml:space="preserve"> </w:t>
            </w:r>
            <w:proofErr w:type="spellStart"/>
            <w:r w:rsidRPr="00365011">
              <w:rPr>
                <w:iCs/>
                <w:color w:val="000000"/>
                <w:sz w:val="20"/>
              </w:rPr>
              <w:t>spp</w:t>
            </w:r>
            <w:proofErr w:type="spellEnd"/>
            <w:r>
              <w:rPr>
                <w:i/>
                <w:iCs/>
                <w:color w:val="000000"/>
                <w:sz w:val="20"/>
              </w:rPr>
              <w:t xml:space="preserve">. </w:t>
            </w:r>
            <w:r w:rsidRPr="00365011">
              <w:rPr>
                <w:iCs/>
                <w:color w:val="000000"/>
                <w:sz w:val="20"/>
              </w:rPr>
              <w:t>og</w:t>
            </w:r>
            <w:r>
              <w:rPr>
                <w:i/>
                <w:iCs/>
                <w:color w:val="000000"/>
                <w:sz w:val="20"/>
              </w:rPr>
              <w:t xml:space="preserve"> P. </w:t>
            </w:r>
            <w:proofErr w:type="spellStart"/>
            <w:r>
              <w:rPr>
                <w:i/>
                <w:iCs/>
                <w:color w:val="000000"/>
                <w:sz w:val="20"/>
              </w:rPr>
              <w:t>mirabilis</w:t>
            </w:r>
            <w:proofErr w:type="spellEnd"/>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8 mg/l</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&gt; 8 mg/l</w:t>
            </w:r>
          </w:p>
        </w:tc>
      </w:tr>
      <w:tr w:rsidR="00823A94" w:rsidRPr="00405C9D" w:rsidTr="003B4BCE">
        <w:trPr>
          <w:trHeight w:val="154"/>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i/>
                <w:iCs/>
                <w:color w:val="000000"/>
                <w:sz w:val="24"/>
                <w:szCs w:val="24"/>
              </w:rPr>
              <w:t>Staphylococcus</w:t>
            </w:r>
            <w:proofErr w:type="spellEnd"/>
            <w:r w:rsidRPr="00405C9D">
              <w:rPr>
                <w:i/>
                <w:iCs/>
                <w:color w:val="000000"/>
                <w:sz w:val="24"/>
                <w:szCs w:val="24"/>
              </w:rPr>
              <w:t xml:space="preserve"> </w:t>
            </w:r>
            <w:proofErr w:type="spellStart"/>
            <w:r w:rsidRPr="00405C9D">
              <w:rPr>
                <w:color w:val="000000"/>
                <w:sz w:val="24"/>
                <w:szCs w:val="24"/>
              </w:rPr>
              <w:t>spp</w:t>
            </w:r>
            <w:proofErr w:type="spellEnd"/>
            <w:r w:rsidRPr="00405C9D">
              <w:rPr>
                <w:color w:val="000000"/>
                <w:sz w:val="24"/>
                <w:szCs w:val="24"/>
              </w:rPr>
              <w:t xml:space="preserve">.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highlight w:val="yellow"/>
                <w:lang w:eastAsia="de-DE"/>
              </w:rPr>
            </w:pPr>
            <w:r w:rsidRPr="00405C9D">
              <w:rPr>
                <w:bCs/>
                <w:iCs/>
                <w:sz w:val="24"/>
                <w:szCs w:val="24"/>
                <w:lang w:eastAsia="de-DE"/>
              </w:rPr>
              <w:t>Se note</w:t>
            </w:r>
            <w:r>
              <w:rPr>
                <w:bCs/>
                <w:iCs/>
                <w:sz w:val="24"/>
                <w:szCs w:val="24"/>
                <w:vertAlign w:val="superscript"/>
                <w:lang w:eastAsia="de-DE"/>
              </w:rPr>
              <w:t>2</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pStyle w:val="Default"/>
              <w:jc w:val="center"/>
              <w:rPr>
                <w:lang w:val="da-DK"/>
              </w:rPr>
            </w:pPr>
            <w:r w:rsidRPr="00405C9D">
              <w:rPr>
                <w:lang w:val="da-DK"/>
              </w:rPr>
              <w:t>Se note</w:t>
            </w:r>
            <w:r w:rsidRPr="001F32D5">
              <w:rPr>
                <w:rFonts w:eastAsia="Times New Roman"/>
                <w:bCs/>
                <w:iCs/>
                <w:color w:val="auto"/>
                <w:vertAlign w:val="superscript"/>
                <w:lang w:val="da-DK" w:eastAsia="de-DE"/>
              </w:rPr>
              <w:t xml:space="preserve">2 </w:t>
            </w:r>
          </w:p>
        </w:tc>
      </w:tr>
      <w:tr w:rsidR="00823A94" w:rsidRPr="00405C9D" w:rsidTr="003B4BCE">
        <w:trPr>
          <w:trHeight w:val="154"/>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i/>
                <w:iCs/>
                <w:color w:val="000000"/>
                <w:sz w:val="24"/>
                <w:szCs w:val="24"/>
              </w:rPr>
              <w:t>Streptococcus</w:t>
            </w:r>
            <w:proofErr w:type="spellEnd"/>
            <w:r w:rsidRPr="00405C9D">
              <w:rPr>
                <w:i/>
                <w:iCs/>
                <w:color w:val="000000"/>
                <w:sz w:val="24"/>
                <w:szCs w:val="24"/>
              </w:rPr>
              <w:t xml:space="preserve"> </w:t>
            </w:r>
            <w:proofErr w:type="gramStart"/>
            <w:r w:rsidRPr="00405C9D">
              <w:rPr>
                <w:color w:val="000000"/>
                <w:sz w:val="24"/>
                <w:szCs w:val="24"/>
              </w:rPr>
              <w:t>A,B</w:t>
            </w:r>
            <w:proofErr w:type="gramEnd"/>
            <w:r w:rsidRPr="00405C9D">
              <w:rPr>
                <w:color w:val="000000"/>
                <w:sz w:val="24"/>
                <w:szCs w:val="24"/>
              </w:rPr>
              <w:t xml:space="preserve">,C og G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jc w:val="center"/>
              <w:rPr>
                <w:lang w:val="da-DK"/>
              </w:rPr>
            </w:pPr>
            <w:r w:rsidRPr="00405C9D">
              <w:rPr>
                <w:bCs/>
                <w:iCs/>
                <w:lang w:val="da-DK" w:eastAsia="de-DE"/>
              </w:rPr>
              <w:t>Se note</w:t>
            </w:r>
            <w:r>
              <w:rPr>
                <w:bCs/>
                <w:iCs/>
                <w:vertAlign w:val="superscript"/>
                <w:lang w:val="da-DK" w:eastAsia="de-DE"/>
              </w:rPr>
              <w:t>3</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pStyle w:val="Default"/>
              <w:jc w:val="center"/>
              <w:rPr>
                <w:lang w:val="da-DK"/>
              </w:rPr>
            </w:pPr>
            <w:r w:rsidRPr="00405C9D">
              <w:rPr>
                <w:bCs/>
                <w:iCs/>
                <w:lang w:val="da-DK" w:eastAsia="de-DE"/>
              </w:rPr>
              <w:t>Se note</w:t>
            </w:r>
            <w:r>
              <w:rPr>
                <w:bCs/>
                <w:iCs/>
                <w:vertAlign w:val="superscript"/>
                <w:lang w:val="da-DK" w:eastAsia="de-DE"/>
              </w:rPr>
              <w:t>3</w:t>
            </w:r>
          </w:p>
        </w:tc>
      </w:tr>
      <w:tr w:rsidR="00823A94" w:rsidRPr="00405C9D" w:rsidTr="003B4BCE">
        <w:trPr>
          <w:trHeight w:val="153"/>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i/>
                <w:iCs/>
                <w:color w:val="000000"/>
                <w:sz w:val="24"/>
                <w:szCs w:val="24"/>
              </w:rPr>
              <w:t>Streptococcus</w:t>
            </w:r>
            <w:proofErr w:type="spellEnd"/>
            <w:r w:rsidRPr="00405C9D">
              <w:rPr>
                <w:i/>
                <w:iCs/>
                <w:color w:val="000000"/>
                <w:sz w:val="24"/>
                <w:szCs w:val="24"/>
              </w:rPr>
              <w:t xml:space="preserve"> </w:t>
            </w:r>
            <w:proofErr w:type="spellStart"/>
            <w:r w:rsidRPr="00405C9D">
              <w:rPr>
                <w:i/>
                <w:iCs/>
                <w:color w:val="000000"/>
                <w:sz w:val="24"/>
                <w:szCs w:val="24"/>
              </w:rPr>
              <w:t>pneumoniae</w:t>
            </w:r>
            <w:proofErr w:type="spellEnd"/>
            <w:r w:rsidRPr="00405C9D">
              <w:rPr>
                <w:i/>
                <w:iCs/>
                <w:color w:val="000000"/>
                <w:sz w:val="24"/>
                <w:szCs w:val="24"/>
              </w:rPr>
              <w:t xml:space="preserve">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0.5 mg/l</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&gt; 1 mg/l</w:t>
            </w:r>
          </w:p>
        </w:tc>
      </w:tr>
      <w:tr w:rsidR="00823A94" w:rsidRPr="00405C9D" w:rsidTr="003B4BCE">
        <w:trPr>
          <w:trHeight w:val="154"/>
        </w:trPr>
        <w:tc>
          <w:tcPr>
            <w:tcW w:w="1913" w:type="pct"/>
            <w:tcBorders>
              <w:top w:val="single" w:sz="8" w:space="0" w:color="000000"/>
              <w:bottom w:val="single" w:sz="8" w:space="0" w:color="000000"/>
              <w:right w:val="single" w:sz="8" w:space="0" w:color="000000"/>
            </w:tcBorders>
          </w:tcPr>
          <w:p w:rsidR="00823A94" w:rsidRPr="00405C9D" w:rsidRDefault="00823A94" w:rsidP="003B4BCE">
            <w:pPr>
              <w:pStyle w:val="Default"/>
              <w:rPr>
                <w:lang w:val="da-DK"/>
              </w:rPr>
            </w:pPr>
            <w:proofErr w:type="spellStart"/>
            <w:r>
              <w:rPr>
                <w:i/>
                <w:iCs/>
              </w:rPr>
              <w:t>Viridans</w:t>
            </w:r>
            <w:proofErr w:type="spellEnd"/>
            <w:r>
              <w:rPr>
                <w:i/>
                <w:iCs/>
              </w:rPr>
              <w:t xml:space="preserve"> </w:t>
            </w:r>
            <w:proofErr w:type="spellStart"/>
            <w:r>
              <w:rPr>
                <w:i/>
                <w:iCs/>
                <w:lang w:val="da-DK"/>
              </w:rPr>
              <w:t>s</w:t>
            </w:r>
            <w:r w:rsidRPr="00405C9D">
              <w:rPr>
                <w:i/>
                <w:iCs/>
                <w:lang w:val="da-DK"/>
              </w:rPr>
              <w:t>treptococc</w:t>
            </w:r>
            <w:r>
              <w:rPr>
                <w:i/>
                <w:iCs/>
                <w:lang w:val="da-DK"/>
              </w:rPr>
              <w:t>i</w:t>
            </w:r>
            <w:proofErr w:type="spellEnd"/>
            <w:r w:rsidRPr="00405C9D">
              <w:rPr>
                <w:lang w:val="da-DK"/>
              </w:rPr>
              <w:t xml:space="preserve">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0.5 mg/l</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&gt; 0.5 mg/l</w:t>
            </w:r>
          </w:p>
        </w:tc>
      </w:tr>
      <w:tr w:rsidR="00823A94" w:rsidRPr="00405C9D" w:rsidTr="003B4BCE">
        <w:trPr>
          <w:trHeight w:val="153"/>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i/>
                <w:iCs/>
                <w:color w:val="000000"/>
                <w:sz w:val="24"/>
                <w:szCs w:val="24"/>
              </w:rPr>
              <w:t>Haemophilus</w:t>
            </w:r>
            <w:proofErr w:type="spellEnd"/>
            <w:r w:rsidRPr="00405C9D">
              <w:rPr>
                <w:i/>
                <w:iCs/>
                <w:color w:val="000000"/>
                <w:sz w:val="24"/>
                <w:szCs w:val="24"/>
              </w:rPr>
              <w:t xml:space="preserve"> </w:t>
            </w:r>
            <w:proofErr w:type="spellStart"/>
            <w:r w:rsidRPr="00405C9D">
              <w:rPr>
                <w:i/>
                <w:iCs/>
                <w:color w:val="000000"/>
                <w:sz w:val="24"/>
                <w:szCs w:val="24"/>
              </w:rPr>
              <w:t>influenzae</w:t>
            </w:r>
            <w:proofErr w:type="spellEnd"/>
            <w:r w:rsidRPr="00405C9D">
              <w:rPr>
                <w:i/>
                <w:iCs/>
                <w:color w:val="000000"/>
                <w:sz w:val="24"/>
                <w:szCs w:val="24"/>
              </w:rPr>
              <w:t xml:space="preserve">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1 mg/l</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&gt; 2 mg/l</w:t>
            </w:r>
          </w:p>
        </w:tc>
      </w:tr>
      <w:tr w:rsidR="00823A94" w:rsidRPr="00405C9D" w:rsidTr="003B4BCE">
        <w:trPr>
          <w:trHeight w:val="153"/>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proofErr w:type="spellStart"/>
            <w:r w:rsidRPr="00405C9D">
              <w:rPr>
                <w:i/>
                <w:iCs/>
                <w:color w:val="000000"/>
                <w:sz w:val="24"/>
                <w:szCs w:val="24"/>
              </w:rPr>
              <w:t>Moraxella</w:t>
            </w:r>
            <w:proofErr w:type="spellEnd"/>
            <w:r w:rsidRPr="00405C9D">
              <w:rPr>
                <w:i/>
                <w:iCs/>
                <w:color w:val="000000"/>
                <w:sz w:val="24"/>
                <w:szCs w:val="24"/>
              </w:rPr>
              <w:t xml:space="preserve"> </w:t>
            </w:r>
            <w:proofErr w:type="spellStart"/>
            <w:r w:rsidRPr="00405C9D">
              <w:rPr>
                <w:i/>
                <w:iCs/>
                <w:color w:val="000000"/>
                <w:sz w:val="24"/>
                <w:szCs w:val="24"/>
              </w:rPr>
              <w:t>catarrhalis</w:t>
            </w:r>
            <w:proofErr w:type="spellEnd"/>
            <w:r w:rsidRPr="00405C9D">
              <w:rPr>
                <w:i/>
                <w:iCs/>
                <w:color w:val="000000"/>
                <w:sz w:val="24"/>
                <w:szCs w:val="24"/>
              </w:rPr>
              <w:t xml:space="preserve"> </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4 mg/l</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&gt; 8 mg/l</w:t>
            </w:r>
          </w:p>
        </w:tc>
      </w:tr>
      <w:tr w:rsidR="00823A94" w:rsidRPr="00405C9D" w:rsidTr="003B4BCE">
        <w:trPr>
          <w:trHeight w:val="280"/>
        </w:trPr>
        <w:tc>
          <w:tcPr>
            <w:tcW w:w="1913"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Pr>
                <w:color w:val="000000"/>
                <w:sz w:val="24"/>
                <w:szCs w:val="24"/>
              </w:rPr>
              <w:t>PK/PD (</w:t>
            </w:r>
            <w:r w:rsidRPr="00405C9D">
              <w:rPr>
                <w:color w:val="000000"/>
                <w:sz w:val="24"/>
                <w:szCs w:val="24"/>
              </w:rPr>
              <w:t>Ikke artsrelaterede</w:t>
            </w:r>
            <w:r>
              <w:rPr>
                <w:color w:val="000000"/>
                <w:sz w:val="24"/>
                <w:szCs w:val="24"/>
              </w:rPr>
              <w:t>)</w:t>
            </w:r>
            <w:r w:rsidRPr="00405C9D">
              <w:rPr>
                <w:color w:val="000000"/>
                <w:sz w:val="24"/>
                <w:szCs w:val="24"/>
              </w:rPr>
              <w:t xml:space="preserve"> grænseværdier</w:t>
            </w:r>
          </w:p>
        </w:tc>
        <w:tc>
          <w:tcPr>
            <w:tcW w:w="1449"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xml:space="preserve">≤ 4 mg/l </w:t>
            </w:r>
          </w:p>
        </w:tc>
        <w:tc>
          <w:tcPr>
            <w:tcW w:w="1638" w:type="pct"/>
            <w:tcBorders>
              <w:top w:val="single" w:sz="8" w:space="0" w:color="000000"/>
              <w:left w:val="single" w:sz="8" w:space="0" w:color="000000"/>
              <w:bottom w:val="single" w:sz="8" w:space="0" w:color="000000"/>
            </w:tcBorders>
          </w:tcPr>
          <w:p w:rsidR="00823A94" w:rsidRPr="00405C9D" w:rsidRDefault="00823A94" w:rsidP="003B4BCE">
            <w:pPr>
              <w:jc w:val="center"/>
              <w:rPr>
                <w:bCs/>
                <w:iCs/>
                <w:sz w:val="24"/>
                <w:szCs w:val="24"/>
                <w:lang w:eastAsia="de-DE"/>
              </w:rPr>
            </w:pPr>
            <w:r w:rsidRPr="00405C9D">
              <w:rPr>
                <w:bCs/>
                <w:iCs/>
                <w:sz w:val="24"/>
                <w:szCs w:val="24"/>
                <w:lang w:eastAsia="de-DE"/>
              </w:rPr>
              <w:t xml:space="preserve">&gt; 8 mg/l </w:t>
            </w:r>
          </w:p>
        </w:tc>
      </w:tr>
    </w:tbl>
    <w:p w:rsidR="00823A94" w:rsidRPr="00405C9D" w:rsidRDefault="00823A94" w:rsidP="00823A94">
      <w:pPr>
        <w:pStyle w:val="Default1"/>
        <w:ind w:left="851" w:hanging="851"/>
        <w:rPr>
          <w:color w:val="000000"/>
          <w:lang w:val="da-DK"/>
        </w:rPr>
      </w:pPr>
    </w:p>
    <w:p w:rsidR="00823A94" w:rsidRPr="00921906" w:rsidRDefault="00823A94" w:rsidP="00823A94">
      <w:pPr>
        <w:pStyle w:val="Default1"/>
        <w:numPr>
          <w:ilvl w:val="0"/>
          <w:numId w:val="8"/>
        </w:numPr>
        <w:ind w:left="1276" w:hanging="425"/>
        <w:rPr>
          <w:color w:val="000000"/>
          <w:sz w:val="20"/>
          <w:szCs w:val="20"/>
          <w:lang w:val="da-DK"/>
        </w:rPr>
      </w:pPr>
      <w:proofErr w:type="spellStart"/>
      <w:r w:rsidRPr="00921906">
        <w:rPr>
          <w:color w:val="000000"/>
          <w:sz w:val="20"/>
          <w:szCs w:val="20"/>
        </w:rPr>
        <w:t>Grænseværdier</w:t>
      </w:r>
      <w:proofErr w:type="spellEnd"/>
      <w:r w:rsidRPr="00921906">
        <w:rPr>
          <w:color w:val="000000"/>
          <w:sz w:val="20"/>
          <w:szCs w:val="20"/>
        </w:rPr>
        <w:t xml:space="preserve"> er </w:t>
      </w:r>
      <w:proofErr w:type="spellStart"/>
      <w:r w:rsidRPr="00921906">
        <w:rPr>
          <w:color w:val="000000"/>
          <w:sz w:val="20"/>
          <w:szCs w:val="20"/>
        </w:rPr>
        <w:t>baseret</w:t>
      </w:r>
      <w:proofErr w:type="spellEnd"/>
      <w:r w:rsidRPr="00921906">
        <w:rPr>
          <w:color w:val="000000"/>
          <w:sz w:val="20"/>
          <w:szCs w:val="20"/>
        </w:rPr>
        <w:t xml:space="preserve"> </w:t>
      </w:r>
      <w:proofErr w:type="spellStart"/>
      <w:r w:rsidRPr="00921906">
        <w:rPr>
          <w:color w:val="000000"/>
          <w:sz w:val="20"/>
          <w:szCs w:val="20"/>
        </w:rPr>
        <w:t>på</w:t>
      </w:r>
      <w:proofErr w:type="spellEnd"/>
      <w:r w:rsidRPr="00921906">
        <w:rPr>
          <w:color w:val="000000"/>
          <w:sz w:val="20"/>
          <w:szCs w:val="20"/>
        </w:rPr>
        <w:t xml:space="preserve"> </w:t>
      </w:r>
      <w:proofErr w:type="spellStart"/>
      <w:r w:rsidRPr="00921906">
        <w:rPr>
          <w:color w:val="000000"/>
          <w:sz w:val="20"/>
          <w:szCs w:val="20"/>
        </w:rPr>
        <w:t>højdosisbehandling</w:t>
      </w:r>
      <w:proofErr w:type="spellEnd"/>
      <w:r w:rsidRPr="00921906">
        <w:rPr>
          <w:color w:val="000000"/>
          <w:sz w:val="20"/>
          <w:szCs w:val="20"/>
        </w:rPr>
        <w:t xml:space="preserve"> (1,5 g × 3).</w:t>
      </w:r>
    </w:p>
    <w:p w:rsidR="00823A94" w:rsidRPr="00921906" w:rsidRDefault="00823A94" w:rsidP="00823A94">
      <w:pPr>
        <w:pStyle w:val="Default1"/>
        <w:numPr>
          <w:ilvl w:val="0"/>
          <w:numId w:val="8"/>
        </w:numPr>
        <w:ind w:left="1276" w:hanging="425"/>
        <w:rPr>
          <w:color w:val="000000"/>
          <w:sz w:val="20"/>
          <w:szCs w:val="20"/>
          <w:lang w:val="da-DK"/>
        </w:rPr>
      </w:pPr>
      <w:r w:rsidRPr="00921906">
        <w:rPr>
          <w:color w:val="000000"/>
          <w:sz w:val="20"/>
          <w:szCs w:val="20"/>
          <w:lang w:val="da-DK"/>
        </w:rPr>
        <w:t xml:space="preserve">Stafylokokkers følsomhed over for </w:t>
      </w:r>
      <w:proofErr w:type="spellStart"/>
      <w:r w:rsidRPr="00921906">
        <w:rPr>
          <w:color w:val="000000"/>
          <w:sz w:val="20"/>
          <w:szCs w:val="20"/>
          <w:lang w:val="da-DK"/>
        </w:rPr>
        <w:t>cefalosporiner</w:t>
      </w:r>
      <w:proofErr w:type="spellEnd"/>
      <w:r w:rsidRPr="00921906">
        <w:rPr>
          <w:color w:val="000000"/>
          <w:sz w:val="20"/>
          <w:szCs w:val="20"/>
          <w:lang w:val="da-DK"/>
        </w:rPr>
        <w:t xml:space="preserve"> er udledt fra følsomheden over for </w:t>
      </w:r>
      <w:proofErr w:type="spellStart"/>
      <w:r w:rsidRPr="00921906">
        <w:rPr>
          <w:color w:val="000000"/>
          <w:sz w:val="20"/>
          <w:szCs w:val="20"/>
          <w:lang w:val="da-DK"/>
        </w:rPr>
        <w:t>cefoxitin</w:t>
      </w:r>
      <w:proofErr w:type="spellEnd"/>
      <w:r w:rsidRPr="00921906">
        <w:rPr>
          <w:color w:val="000000"/>
          <w:sz w:val="20"/>
          <w:szCs w:val="20"/>
          <w:lang w:val="da-DK"/>
        </w:rPr>
        <w:t xml:space="preserve"> med undtagelse af </w:t>
      </w:r>
      <w:proofErr w:type="spellStart"/>
      <w:r w:rsidRPr="00921906">
        <w:rPr>
          <w:color w:val="000000"/>
          <w:sz w:val="20"/>
          <w:szCs w:val="20"/>
          <w:lang w:val="da-DK"/>
        </w:rPr>
        <w:t>cefixim</w:t>
      </w:r>
      <w:proofErr w:type="spellEnd"/>
      <w:r w:rsidRPr="00921906">
        <w:rPr>
          <w:color w:val="000000"/>
          <w:sz w:val="20"/>
          <w:szCs w:val="20"/>
          <w:lang w:val="da-DK"/>
        </w:rPr>
        <w:t xml:space="preserve">, </w:t>
      </w:r>
      <w:proofErr w:type="spellStart"/>
      <w:r w:rsidRPr="00921906">
        <w:rPr>
          <w:color w:val="000000"/>
          <w:sz w:val="20"/>
          <w:szCs w:val="20"/>
          <w:lang w:val="da-DK"/>
        </w:rPr>
        <w:t>ceftazidim</w:t>
      </w:r>
      <w:proofErr w:type="spellEnd"/>
      <w:r w:rsidRPr="00921906">
        <w:rPr>
          <w:color w:val="000000"/>
          <w:sz w:val="20"/>
          <w:szCs w:val="20"/>
          <w:lang w:val="da-DK"/>
        </w:rPr>
        <w:t xml:space="preserve">, </w:t>
      </w:r>
      <w:proofErr w:type="spellStart"/>
      <w:r w:rsidRPr="00921906">
        <w:rPr>
          <w:color w:val="000000"/>
          <w:sz w:val="20"/>
          <w:szCs w:val="20"/>
          <w:lang w:val="da-DK"/>
        </w:rPr>
        <w:t>ceftazidim-avibactam</w:t>
      </w:r>
      <w:proofErr w:type="spellEnd"/>
      <w:r w:rsidRPr="00921906">
        <w:rPr>
          <w:color w:val="000000"/>
          <w:sz w:val="20"/>
          <w:szCs w:val="20"/>
          <w:lang w:val="da-DK"/>
        </w:rPr>
        <w:t xml:space="preserve">, </w:t>
      </w:r>
      <w:proofErr w:type="spellStart"/>
      <w:r w:rsidRPr="00921906">
        <w:rPr>
          <w:color w:val="000000"/>
          <w:sz w:val="20"/>
          <w:szCs w:val="20"/>
          <w:lang w:val="da-DK"/>
        </w:rPr>
        <w:t>ceftibuten</w:t>
      </w:r>
      <w:proofErr w:type="spellEnd"/>
      <w:r w:rsidRPr="00921906">
        <w:rPr>
          <w:color w:val="000000"/>
          <w:sz w:val="20"/>
          <w:szCs w:val="20"/>
          <w:lang w:val="da-DK"/>
        </w:rPr>
        <w:t xml:space="preserve"> og </w:t>
      </w:r>
      <w:proofErr w:type="spellStart"/>
      <w:r w:rsidRPr="00921906">
        <w:rPr>
          <w:color w:val="000000"/>
          <w:sz w:val="20"/>
          <w:szCs w:val="20"/>
          <w:lang w:val="da-DK"/>
        </w:rPr>
        <w:t>ceftolozan-tazobactam</w:t>
      </w:r>
      <w:proofErr w:type="spellEnd"/>
      <w:r w:rsidRPr="00921906">
        <w:rPr>
          <w:color w:val="000000"/>
          <w:sz w:val="20"/>
          <w:szCs w:val="20"/>
          <w:lang w:val="da-DK"/>
        </w:rPr>
        <w:t>, som ikke har grænseværdier, og som ikke bør anvendes til stafylokokinfektioner.</w:t>
      </w:r>
    </w:p>
    <w:p w:rsidR="00823A94" w:rsidRPr="00921906" w:rsidRDefault="00823A94" w:rsidP="00823A94">
      <w:pPr>
        <w:pStyle w:val="Default1"/>
        <w:numPr>
          <w:ilvl w:val="0"/>
          <w:numId w:val="8"/>
        </w:numPr>
        <w:ind w:left="1276" w:hanging="425"/>
        <w:rPr>
          <w:color w:val="000000"/>
          <w:sz w:val="20"/>
          <w:szCs w:val="20"/>
          <w:lang w:val="da-DK"/>
        </w:rPr>
      </w:pPr>
      <w:r w:rsidRPr="00921906">
        <w:rPr>
          <w:sz w:val="20"/>
          <w:szCs w:val="20"/>
          <w:lang w:val="da-DK"/>
        </w:rPr>
        <w:t>Streptokokgrupperne</w:t>
      </w:r>
      <w:r w:rsidRPr="00921906">
        <w:rPr>
          <w:color w:val="000000"/>
          <w:sz w:val="20"/>
          <w:szCs w:val="20"/>
          <w:lang w:val="da-DK"/>
        </w:rPr>
        <w:t xml:space="preserve"> A, B, C og G’s følsomhed over for </w:t>
      </w:r>
      <w:proofErr w:type="spellStart"/>
      <w:r w:rsidRPr="00921906">
        <w:rPr>
          <w:color w:val="000000"/>
          <w:sz w:val="20"/>
          <w:szCs w:val="20"/>
          <w:lang w:val="da-DK"/>
        </w:rPr>
        <w:t>cefalosporiner</w:t>
      </w:r>
      <w:proofErr w:type="spellEnd"/>
      <w:r w:rsidRPr="00921906">
        <w:rPr>
          <w:color w:val="000000"/>
          <w:sz w:val="20"/>
          <w:szCs w:val="20"/>
          <w:lang w:val="da-DK"/>
        </w:rPr>
        <w:t xml:space="preserve"> er udledt fra følsomheden over for </w:t>
      </w:r>
      <w:proofErr w:type="spellStart"/>
      <w:r w:rsidRPr="00921906">
        <w:rPr>
          <w:color w:val="000000"/>
          <w:sz w:val="20"/>
          <w:szCs w:val="20"/>
          <w:lang w:val="da-DK"/>
        </w:rPr>
        <w:t>benzylpenicillin</w:t>
      </w:r>
      <w:proofErr w:type="spellEnd"/>
      <w:r w:rsidRPr="00921906">
        <w:rPr>
          <w:color w:val="000000"/>
          <w:sz w:val="20"/>
          <w:szCs w:val="20"/>
          <w:lang w:val="da-DK"/>
        </w:rPr>
        <w:t>.</w:t>
      </w:r>
    </w:p>
    <w:p w:rsidR="00823A94" w:rsidRPr="00405C9D" w:rsidRDefault="00823A94" w:rsidP="00823A94">
      <w:pPr>
        <w:pStyle w:val="Default"/>
        <w:ind w:left="851" w:hanging="851"/>
        <w:rPr>
          <w:lang w:val="da-DK"/>
        </w:rPr>
      </w:pPr>
    </w:p>
    <w:p w:rsidR="00823A94" w:rsidRPr="00405C9D" w:rsidRDefault="00823A94" w:rsidP="00823A94">
      <w:pPr>
        <w:ind w:left="851"/>
        <w:rPr>
          <w:color w:val="000000"/>
          <w:sz w:val="24"/>
          <w:szCs w:val="24"/>
          <w:u w:val="single"/>
        </w:rPr>
      </w:pPr>
      <w:r w:rsidRPr="00405C9D">
        <w:rPr>
          <w:color w:val="000000"/>
          <w:sz w:val="24"/>
          <w:szCs w:val="24"/>
          <w:u w:val="single"/>
        </w:rPr>
        <w:t>Mikrobiologisk følsomhed</w:t>
      </w:r>
    </w:p>
    <w:p w:rsidR="00823A94" w:rsidRPr="00405C9D" w:rsidRDefault="00823A94" w:rsidP="00823A94">
      <w:pPr>
        <w:ind w:left="851"/>
        <w:rPr>
          <w:color w:val="000000"/>
          <w:sz w:val="24"/>
          <w:szCs w:val="24"/>
        </w:rPr>
      </w:pPr>
      <w:r w:rsidRPr="00405C9D">
        <w:rPr>
          <w:color w:val="000000"/>
          <w:sz w:val="24"/>
          <w:szCs w:val="24"/>
        </w:rPr>
        <w:t xml:space="preserve">Prævalensen af erhvervet resistens kan variere geografisk og over tid for udvalgte arter, og der bør indhentes lokale oplysninger om resistens, især ved behandling af alvorlige infektioner. Ekspertrådgivning bør indhentes, når den lokale forekomst af resistens er kendt, og nytteværdien af </w:t>
      </w:r>
      <w:proofErr w:type="spellStart"/>
      <w:r w:rsidRPr="00405C9D">
        <w:rPr>
          <w:color w:val="000000"/>
          <w:sz w:val="24"/>
          <w:szCs w:val="24"/>
        </w:rPr>
        <w:t>cefuroxim</w:t>
      </w:r>
      <w:proofErr w:type="spellEnd"/>
      <w:r w:rsidRPr="00405C9D">
        <w:rPr>
          <w:color w:val="000000"/>
          <w:sz w:val="24"/>
          <w:szCs w:val="24"/>
        </w:rPr>
        <w:t xml:space="preserve"> til i det mindste nogle typer af infektioner er tvivlsom.</w:t>
      </w:r>
    </w:p>
    <w:p w:rsidR="00823A94" w:rsidRPr="00405C9D" w:rsidRDefault="00823A94" w:rsidP="00823A94">
      <w:pPr>
        <w:ind w:left="851" w:hanging="851"/>
        <w:rPr>
          <w:color w:val="000000"/>
          <w:sz w:val="24"/>
          <w:szCs w:val="24"/>
        </w:rPr>
      </w:pPr>
    </w:p>
    <w:p w:rsidR="00823A94" w:rsidRPr="00405C9D" w:rsidRDefault="00823A94" w:rsidP="00823A94">
      <w:pPr>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er normalt aktivt over for de følgende mikroorganismer in </w:t>
      </w:r>
      <w:proofErr w:type="spellStart"/>
      <w:r w:rsidRPr="00405C9D">
        <w:rPr>
          <w:color w:val="000000"/>
          <w:sz w:val="24"/>
          <w:szCs w:val="24"/>
        </w:rPr>
        <w:t>vitro</w:t>
      </w:r>
      <w:proofErr w:type="spellEnd"/>
      <w:r w:rsidRPr="00405C9D">
        <w:rPr>
          <w:color w:val="000000"/>
          <w:sz w:val="24"/>
          <w:szCs w:val="24"/>
        </w:rPr>
        <w:t>.</w:t>
      </w:r>
    </w:p>
    <w:p w:rsidR="00823A94" w:rsidRPr="00405C9D" w:rsidRDefault="00823A94" w:rsidP="00823A94">
      <w:pPr>
        <w:ind w:left="851" w:hanging="851"/>
        <w:rPr>
          <w:color w:val="000000"/>
          <w:sz w:val="24"/>
          <w:szCs w:val="24"/>
        </w:rPr>
      </w:pPr>
    </w:p>
    <w:tbl>
      <w:tblPr>
        <w:tblW w:w="0" w:type="auto"/>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7684"/>
      </w:tblGrid>
      <w:tr w:rsidR="00823A94" w:rsidRPr="00405C9D" w:rsidTr="00921906">
        <w:trPr>
          <w:trHeight w:val="144"/>
        </w:trPr>
        <w:tc>
          <w:tcPr>
            <w:tcW w:w="7684" w:type="dxa"/>
            <w:tcBorders>
              <w:top w:val="single" w:sz="8" w:space="0" w:color="000000"/>
              <w:bottom w:val="single" w:sz="8" w:space="0" w:color="000000"/>
            </w:tcBorders>
          </w:tcPr>
          <w:p w:rsidR="00823A94" w:rsidRPr="00405C9D" w:rsidRDefault="00823A94" w:rsidP="003B4BCE">
            <w:pPr>
              <w:pStyle w:val="Default"/>
              <w:rPr>
                <w:lang w:val="da-DK"/>
              </w:rPr>
            </w:pPr>
            <w:r w:rsidRPr="00405C9D">
              <w:rPr>
                <w:b/>
                <w:bCs/>
                <w:lang w:val="da-DK"/>
              </w:rPr>
              <w:t xml:space="preserve">Arter, der normalt er følsomme </w:t>
            </w:r>
          </w:p>
        </w:tc>
      </w:tr>
      <w:tr w:rsidR="00823A94" w:rsidRPr="006355BA" w:rsidTr="00921906">
        <w:trPr>
          <w:trHeight w:val="650"/>
        </w:trPr>
        <w:tc>
          <w:tcPr>
            <w:tcW w:w="7684" w:type="dxa"/>
            <w:tcBorders>
              <w:top w:val="single" w:sz="8" w:space="0" w:color="000000"/>
              <w:bottom w:val="single" w:sz="8" w:space="0" w:color="000000"/>
            </w:tcBorders>
          </w:tcPr>
          <w:p w:rsidR="00823A94" w:rsidRPr="00340851" w:rsidRDefault="00823A94" w:rsidP="003B4BCE">
            <w:pPr>
              <w:pStyle w:val="Default"/>
              <w:rPr>
                <w:u w:val="single"/>
                <w:lang w:val="en-US"/>
              </w:rPr>
            </w:pPr>
            <w:proofErr w:type="spellStart"/>
            <w:r w:rsidRPr="00340851">
              <w:rPr>
                <w:u w:val="single"/>
                <w:lang w:val="en-US"/>
              </w:rPr>
              <w:t>Grampositive</w:t>
            </w:r>
            <w:proofErr w:type="spellEnd"/>
            <w:r w:rsidRPr="00340851">
              <w:rPr>
                <w:u w:val="single"/>
                <w:lang w:val="en-US"/>
              </w:rPr>
              <w:t xml:space="preserve"> </w:t>
            </w:r>
            <w:proofErr w:type="spellStart"/>
            <w:r w:rsidRPr="00340851">
              <w:rPr>
                <w:u w:val="single"/>
                <w:lang w:val="en-US"/>
              </w:rPr>
              <w:t>aerober</w:t>
            </w:r>
            <w:proofErr w:type="spellEnd"/>
            <w:r w:rsidRPr="00340851">
              <w:rPr>
                <w:u w:val="single"/>
                <w:lang w:val="en-US"/>
              </w:rPr>
              <w:t>:</w:t>
            </w:r>
          </w:p>
          <w:p w:rsidR="00823A94" w:rsidRPr="00340851" w:rsidRDefault="00823A94" w:rsidP="003B4BCE">
            <w:pPr>
              <w:pStyle w:val="Default"/>
              <w:rPr>
                <w:lang w:val="en-US"/>
              </w:rPr>
            </w:pPr>
            <w:r w:rsidRPr="00340851">
              <w:rPr>
                <w:i/>
                <w:iCs/>
                <w:lang w:val="en-US"/>
              </w:rPr>
              <w:t>Staphylococcus aureus (methicillin-</w:t>
            </w:r>
            <w:proofErr w:type="spellStart"/>
            <w:r w:rsidRPr="00340851">
              <w:rPr>
                <w:i/>
                <w:iCs/>
                <w:lang w:val="en-US"/>
              </w:rPr>
              <w:t>følsomme</w:t>
            </w:r>
            <w:proofErr w:type="spellEnd"/>
            <w:r w:rsidRPr="00340851">
              <w:rPr>
                <w:i/>
                <w:iCs/>
                <w:lang w:val="en-US"/>
              </w:rPr>
              <w:t xml:space="preserve">) </w:t>
            </w:r>
            <w:r w:rsidRPr="00340851">
              <w:rPr>
                <w:vertAlign w:val="superscript"/>
                <w:lang w:val="en-US"/>
              </w:rPr>
              <w:t xml:space="preserve">$ </w:t>
            </w:r>
          </w:p>
          <w:p w:rsidR="00823A94" w:rsidRPr="006355BA" w:rsidRDefault="00823A94" w:rsidP="003B4BCE">
            <w:pPr>
              <w:pStyle w:val="Default"/>
              <w:rPr>
                <w:lang w:val="en-US"/>
              </w:rPr>
            </w:pPr>
            <w:r w:rsidRPr="006355BA">
              <w:rPr>
                <w:i/>
                <w:iCs/>
                <w:lang w:val="en-US"/>
              </w:rPr>
              <w:t xml:space="preserve">Streptococcus pyogenes </w:t>
            </w:r>
          </w:p>
          <w:p w:rsidR="00823A94" w:rsidRPr="006355BA" w:rsidRDefault="00823A94" w:rsidP="003B4BCE">
            <w:pPr>
              <w:pStyle w:val="Default"/>
              <w:rPr>
                <w:lang w:val="en-US"/>
              </w:rPr>
            </w:pPr>
            <w:r w:rsidRPr="006355BA">
              <w:rPr>
                <w:i/>
                <w:iCs/>
                <w:lang w:val="en-US"/>
              </w:rPr>
              <w:t xml:space="preserve">Streptococcus agalactiae </w:t>
            </w:r>
          </w:p>
          <w:p w:rsidR="00823A94" w:rsidRPr="006355BA" w:rsidRDefault="00823A94" w:rsidP="003B4BCE">
            <w:pPr>
              <w:pStyle w:val="Default"/>
              <w:rPr>
                <w:lang w:val="en-US"/>
              </w:rPr>
            </w:pPr>
            <w:r w:rsidRPr="006355BA">
              <w:rPr>
                <w:i/>
                <w:iCs/>
                <w:lang w:val="en-US"/>
              </w:rPr>
              <w:t xml:space="preserve">Streptococcus mitis </w:t>
            </w:r>
            <w:r w:rsidRPr="006355BA">
              <w:rPr>
                <w:lang w:val="en-US"/>
              </w:rPr>
              <w:t>(</w:t>
            </w:r>
            <w:proofErr w:type="spellStart"/>
            <w:r w:rsidRPr="006355BA">
              <w:rPr>
                <w:lang w:val="en-US"/>
              </w:rPr>
              <w:t>viridans-gruppen</w:t>
            </w:r>
            <w:proofErr w:type="spellEnd"/>
            <w:r w:rsidRPr="006355BA">
              <w:rPr>
                <w:lang w:val="en-US"/>
              </w:rPr>
              <w:t xml:space="preserve">) </w:t>
            </w:r>
          </w:p>
        </w:tc>
      </w:tr>
      <w:tr w:rsidR="00823A94" w:rsidRPr="00405C9D" w:rsidTr="00921906">
        <w:trPr>
          <w:trHeight w:val="524"/>
        </w:trPr>
        <w:tc>
          <w:tcPr>
            <w:tcW w:w="7684" w:type="dxa"/>
            <w:tcBorders>
              <w:top w:val="single" w:sz="8" w:space="0" w:color="000000"/>
              <w:bottom w:val="single" w:sz="8" w:space="0" w:color="000000"/>
            </w:tcBorders>
          </w:tcPr>
          <w:p w:rsidR="00823A94" w:rsidRPr="00340851" w:rsidRDefault="00823A94" w:rsidP="003B4BCE">
            <w:pPr>
              <w:pStyle w:val="Default"/>
              <w:rPr>
                <w:u w:val="single"/>
                <w:lang w:val="en-US"/>
              </w:rPr>
            </w:pPr>
            <w:proofErr w:type="spellStart"/>
            <w:r w:rsidRPr="00340851">
              <w:rPr>
                <w:u w:val="single"/>
                <w:lang w:val="en-US"/>
              </w:rPr>
              <w:t>Gramnegative</w:t>
            </w:r>
            <w:proofErr w:type="spellEnd"/>
            <w:r w:rsidRPr="00340851">
              <w:rPr>
                <w:u w:val="single"/>
                <w:lang w:val="en-US"/>
              </w:rPr>
              <w:t xml:space="preserve"> </w:t>
            </w:r>
            <w:proofErr w:type="spellStart"/>
            <w:r w:rsidRPr="00340851">
              <w:rPr>
                <w:u w:val="single"/>
                <w:lang w:val="en-US"/>
              </w:rPr>
              <w:t>aerober</w:t>
            </w:r>
            <w:proofErr w:type="spellEnd"/>
            <w:r w:rsidRPr="00340851">
              <w:rPr>
                <w:u w:val="single"/>
                <w:lang w:val="en-US"/>
              </w:rPr>
              <w:t>:</w:t>
            </w:r>
          </w:p>
          <w:p w:rsidR="00823A94" w:rsidRPr="00340851" w:rsidRDefault="00823A94" w:rsidP="003B4BCE">
            <w:pPr>
              <w:pStyle w:val="Default"/>
              <w:rPr>
                <w:lang w:val="en-US"/>
              </w:rPr>
            </w:pPr>
            <w:proofErr w:type="spellStart"/>
            <w:r w:rsidRPr="00340851">
              <w:rPr>
                <w:i/>
                <w:iCs/>
                <w:lang w:val="en-US"/>
              </w:rPr>
              <w:t>Haemophilus</w:t>
            </w:r>
            <w:proofErr w:type="spellEnd"/>
            <w:r w:rsidRPr="00340851">
              <w:rPr>
                <w:i/>
                <w:iCs/>
                <w:lang w:val="en-US"/>
              </w:rPr>
              <w:t xml:space="preserve"> influenzae </w:t>
            </w:r>
          </w:p>
          <w:p w:rsidR="00823A94" w:rsidRPr="00340851" w:rsidRDefault="00823A94" w:rsidP="003B4BCE">
            <w:pPr>
              <w:pStyle w:val="Default"/>
              <w:rPr>
                <w:lang w:val="en-US"/>
              </w:rPr>
            </w:pPr>
            <w:proofErr w:type="spellStart"/>
            <w:r w:rsidRPr="00340851">
              <w:rPr>
                <w:i/>
                <w:iCs/>
                <w:lang w:val="en-US"/>
              </w:rPr>
              <w:t>Haemophilus</w:t>
            </w:r>
            <w:proofErr w:type="spellEnd"/>
            <w:r w:rsidRPr="00340851">
              <w:rPr>
                <w:i/>
                <w:iCs/>
                <w:lang w:val="en-US"/>
              </w:rPr>
              <w:t xml:space="preserve"> </w:t>
            </w:r>
            <w:proofErr w:type="spellStart"/>
            <w:r w:rsidRPr="00340851">
              <w:rPr>
                <w:i/>
                <w:iCs/>
                <w:lang w:val="en-US"/>
              </w:rPr>
              <w:t>parainfluenzae</w:t>
            </w:r>
            <w:proofErr w:type="spellEnd"/>
            <w:r w:rsidRPr="00340851">
              <w:rPr>
                <w:i/>
                <w:iCs/>
                <w:lang w:val="en-US"/>
              </w:rPr>
              <w:t xml:space="preserve"> </w:t>
            </w:r>
          </w:p>
          <w:p w:rsidR="00823A94" w:rsidRPr="00405C9D" w:rsidRDefault="00823A94" w:rsidP="003B4BCE">
            <w:pPr>
              <w:pStyle w:val="Default"/>
              <w:rPr>
                <w:lang w:val="da-DK"/>
              </w:rPr>
            </w:pPr>
            <w:proofErr w:type="spellStart"/>
            <w:r w:rsidRPr="00405C9D">
              <w:rPr>
                <w:i/>
                <w:iCs/>
                <w:lang w:val="da-DK"/>
              </w:rPr>
              <w:t>Moraxella</w:t>
            </w:r>
            <w:proofErr w:type="spellEnd"/>
            <w:r w:rsidRPr="00405C9D">
              <w:rPr>
                <w:i/>
                <w:iCs/>
                <w:lang w:val="da-DK"/>
              </w:rPr>
              <w:t xml:space="preserve"> </w:t>
            </w:r>
            <w:proofErr w:type="spellStart"/>
            <w:r w:rsidRPr="00405C9D">
              <w:rPr>
                <w:i/>
                <w:iCs/>
                <w:lang w:val="da-DK"/>
              </w:rPr>
              <w:t>catarrhalis</w:t>
            </w:r>
            <w:proofErr w:type="spellEnd"/>
            <w:r w:rsidRPr="00405C9D">
              <w:rPr>
                <w:i/>
                <w:iCs/>
                <w:lang w:val="da-DK"/>
              </w:rPr>
              <w:t xml:space="preserve"> </w:t>
            </w:r>
          </w:p>
        </w:tc>
      </w:tr>
      <w:tr w:rsidR="00823A94" w:rsidRPr="00405C9D" w:rsidTr="00921906">
        <w:trPr>
          <w:trHeight w:val="144"/>
        </w:trPr>
        <w:tc>
          <w:tcPr>
            <w:tcW w:w="7684" w:type="dxa"/>
            <w:tcBorders>
              <w:top w:val="single" w:sz="8" w:space="0" w:color="000000"/>
              <w:bottom w:val="single" w:sz="8" w:space="0" w:color="000000"/>
            </w:tcBorders>
          </w:tcPr>
          <w:p w:rsidR="00823A94" w:rsidRPr="00405C9D" w:rsidRDefault="00823A94" w:rsidP="003B4BCE">
            <w:pPr>
              <w:pStyle w:val="Default"/>
              <w:rPr>
                <w:lang w:val="da-DK"/>
              </w:rPr>
            </w:pPr>
            <w:r w:rsidRPr="00405C9D">
              <w:rPr>
                <w:b/>
                <w:bCs/>
                <w:lang w:val="da-DK"/>
              </w:rPr>
              <w:t xml:space="preserve">Mikroorganismer, hvor resistens kan være et problem </w:t>
            </w:r>
          </w:p>
        </w:tc>
      </w:tr>
      <w:tr w:rsidR="00823A94" w:rsidRPr="00405C9D" w:rsidTr="00921906">
        <w:trPr>
          <w:trHeight w:val="270"/>
        </w:trPr>
        <w:tc>
          <w:tcPr>
            <w:tcW w:w="7684" w:type="dxa"/>
            <w:tcBorders>
              <w:top w:val="single" w:sz="8" w:space="0" w:color="000000"/>
              <w:bottom w:val="single" w:sz="8" w:space="0" w:color="000000"/>
            </w:tcBorders>
          </w:tcPr>
          <w:p w:rsidR="00823A94" w:rsidRPr="00405C9D" w:rsidRDefault="00823A94" w:rsidP="003B4BCE">
            <w:pPr>
              <w:pStyle w:val="Default"/>
              <w:rPr>
                <w:u w:val="single"/>
                <w:lang w:val="da-DK"/>
              </w:rPr>
            </w:pPr>
            <w:r w:rsidRPr="00405C9D">
              <w:rPr>
                <w:u w:val="single"/>
                <w:lang w:val="da-DK"/>
              </w:rPr>
              <w:t xml:space="preserve">Grampositive </w:t>
            </w:r>
            <w:proofErr w:type="spellStart"/>
            <w:r w:rsidRPr="00405C9D">
              <w:rPr>
                <w:u w:val="single"/>
                <w:lang w:val="da-DK"/>
              </w:rPr>
              <w:t>aerober</w:t>
            </w:r>
            <w:proofErr w:type="spellEnd"/>
            <w:r w:rsidRPr="00405C9D">
              <w:rPr>
                <w:u w:val="single"/>
                <w:lang w:val="da-DK"/>
              </w:rPr>
              <w:t>:</w:t>
            </w:r>
          </w:p>
          <w:p w:rsidR="00823A94" w:rsidRPr="00405C9D" w:rsidRDefault="00823A94" w:rsidP="003B4BCE">
            <w:pPr>
              <w:pStyle w:val="Default"/>
              <w:rPr>
                <w:lang w:val="da-DK"/>
              </w:rPr>
            </w:pPr>
            <w:proofErr w:type="spellStart"/>
            <w:r w:rsidRPr="00405C9D">
              <w:rPr>
                <w:i/>
                <w:iCs/>
                <w:lang w:val="da-DK"/>
              </w:rPr>
              <w:t>Streptococcus</w:t>
            </w:r>
            <w:proofErr w:type="spellEnd"/>
            <w:r w:rsidRPr="00405C9D">
              <w:rPr>
                <w:i/>
                <w:iCs/>
                <w:lang w:val="da-DK"/>
              </w:rPr>
              <w:t xml:space="preserve"> </w:t>
            </w:r>
            <w:proofErr w:type="spellStart"/>
            <w:r w:rsidRPr="00405C9D">
              <w:rPr>
                <w:i/>
                <w:iCs/>
                <w:lang w:val="da-DK"/>
              </w:rPr>
              <w:t>pneumonia</w:t>
            </w:r>
            <w:proofErr w:type="spellEnd"/>
            <w:r w:rsidRPr="00405C9D">
              <w:rPr>
                <w:i/>
                <w:iCs/>
                <w:lang w:val="da-DK"/>
              </w:rPr>
              <w:t xml:space="preserve">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340851" w:rsidRDefault="00823A94" w:rsidP="003B4BCE">
            <w:pPr>
              <w:pStyle w:val="Default"/>
              <w:rPr>
                <w:u w:val="single"/>
                <w:lang w:val="en-US"/>
              </w:rPr>
            </w:pPr>
            <w:proofErr w:type="spellStart"/>
            <w:r w:rsidRPr="00340851">
              <w:rPr>
                <w:u w:val="single"/>
                <w:lang w:val="en-US"/>
              </w:rPr>
              <w:t>Gramnegative</w:t>
            </w:r>
            <w:proofErr w:type="spellEnd"/>
            <w:r w:rsidRPr="00340851">
              <w:rPr>
                <w:u w:val="single"/>
                <w:lang w:val="en-US"/>
              </w:rPr>
              <w:t xml:space="preserve"> </w:t>
            </w:r>
            <w:proofErr w:type="spellStart"/>
            <w:r w:rsidRPr="00340851">
              <w:rPr>
                <w:u w:val="single"/>
                <w:lang w:val="en-US"/>
              </w:rPr>
              <w:t>aerober</w:t>
            </w:r>
            <w:proofErr w:type="spellEnd"/>
            <w:r w:rsidRPr="00340851">
              <w:rPr>
                <w:u w:val="single"/>
                <w:lang w:val="en-US"/>
              </w:rPr>
              <w:t>:</w:t>
            </w:r>
          </w:p>
          <w:p w:rsidR="00823A94" w:rsidRPr="00340851" w:rsidRDefault="00823A94" w:rsidP="003B4BCE">
            <w:pPr>
              <w:pStyle w:val="Default"/>
              <w:rPr>
                <w:lang w:val="en-US"/>
              </w:rPr>
            </w:pPr>
            <w:r w:rsidRPr="00340851">
              <w:rPr>
                <w:i/>
                <w:iCs/>
                <w:lang w:val="en-US"/>
              </w:rPr>
              <w:t xml:space="preserve">Citrobacter </w:t>
            </w:r>
            <w:proofErr w:type="spellStart"/>
            <w:r w:rsidRPr="00340851">
              <w:rPr>
                <w:i/>
                <w:iCs/>
                <w:lang w:val="en-US"/>
              </w:rPr>
              <w:t>freundii</w:t>
            </w:r>
            <w:proofErr w:type="spellEnd"/>
            <w:r w:rsidRPr="00340851">
              <w:rPr>
                <w:i/>
                <w:iCs/>
                <w:lang w:val="en-US"/>
              </w:rPr>
              <w:t xml:space="preserve"> </w:t>
            </w:r>
          </w:p>
          <w:p w:rsidR="00823A94" w:rsidRPr="00340851" w:rsidRDefault="00823A94" w:rsidP="003B4BCE">
            <w:pPr>
              <w:pStyle w:val="Default"/>
              <w:rPr>
                <w:lang w:val="en-US"/>
              </w:rPr>
            </w:pPr>
            <w:r w:rsidRPr="00340851">
              <w:rPr>
                <w:i/>
                <w:iCs/>
                <w:lang w:val="en-US"/>
              </w:rPr>
              <w:t xml:space="preserve">Enterobacter cloacae </w:t>
            </w:r>
          </w:p>
          <w:p w:rsidR="00823A94" w:rsidRPr="00340851" w:rsidRDefault="00823A94" w:rsidP="003B4BCE">
            <w:pPr>
              <w:pStyle w:val="Default"/>
              <w:rPr>
                <w:lang w:val="en-US"/>
              </w:rPr>
            </w:pPr>
            <w:r w:rsidRPr="00340851">
              <w:rPr>
                <w:i/>
                <w:iCs/>
                <w:lang w:val="en-US"/>
              </w:rPr>
              <w:t xml:space="preserve">Enterobacter aerogenes </w:t>
            </w:r>
          </w:p>
          <w:p w:rsidR="00823A94" w:rsidRPr="00340851" w:rsidRDefault="00823A94" w:rsidP="003B4BCE">
            <w:pPr>
              <w:pStyle w:val="Default"/>
              <w:rPr>
                <w:lang w:val="en-US"/>
              </w:rPr>
            </w:pPr>
            <w:r w:rsidRPr="00340851">
              <w:rPr>
                <w:i/>
                <w:iCs/>
                <w:lang w:val="en-US"/>
              </w:rPr>
              <w:t xml:space="preserve">Escherichia coli </w:t>
            </w:r>
          </w:p>
          <w:p w:rsidR="00823A94" w:rsidRPr="00340851" w:rsidRDefault="00823A94" w:rsidP="003B4BCE">
            <w:pPr>
              <w:pStyle w:val="Default"/>
              <w:rPr>
                <w:lang w:val="en-US"/>
              </w:rPr>
            </w:pPr>
            <w:r w:rsidRPr="00340851">
              <w:rPr>
                <w:i/>
                <w:iCs/>
                <w:lang w:val="en-US"/>
              </w:rPr>
              <w:t xml:space="preserve">Klebsiella pneumoniae </w:t>
            </w:r>
          </w:p>
          <w:p w:rsidR="00823A94" w:rsidRPr="00340851" w:rsidRDefault="00823A94" w:rsidP="003B4BCE">
            <w:pPr>
              <w:pStyle w:val="Default"/>
              <w:rPr>
                <w:lang w:val="en-US"/>
              </w:rPr>
            </w:pPr>
            <w:r w:rsidRPr="00340851">
              <w:rPr>
                <w:i/>
                <w:iCs/>
                <w:lang w:val="en-US"/>
              </w:rPr>
              <w:t xml:space="preserve">Proteus mirabilis </w:t>
            </w:r>
          </w:p>
          <w:p w:rsidR="00823A94" w:rsidRPr="00340851" w:rsidRDefault="00823A94" w:rsidP="003B4BCE">
            <w:pPr>
              <w:pStyle w:val="Default"/>
              <w:rPr>
                <w:lang w:val="en-US"/>
              </w:rPr>
            </w:pPr>
            <w:r w:rsidRPr="00340851">
              <w:rPr>
                <w:i/>
                <w:iCs/>
                <w:lang w:val="en-US"/>
              </w:rPr>
              <w:t xml:space="preserve">Proteus </w:t>
            </w:r>
            <w:r w:rsidRPr="00340851">
              <w:rPr>
                <w:lang w:val="en-US"/>
              </w:rPr>
              <w:t>spp. (</w:t>
            </w:r>
            <w:proofErr w:type="spellStart"/>
            <w:r w:rsidRPr="00340851">
              <w:rPr>
                <w:lang w:val="en-US"/>
              </w:rPr>
              <w:t>andre</w:t>
            </w:r>
            <w:proofErr w:type="spellEnd"/>
            <w:r w:rsidRPr="00340851">
              <w:rPr>
                <w:lang w:val="en-US"/>
              </w:rPr>
              <w:t xml:space="preserve"> end </w:t>
            </w:r>
            <w:r w:rsidRPr="00340851">
              <w:rPr>
                <w:i/>
                <w:iCs/>
                <w:lang w:val="en-US"/>
              </w:rPr>
              <w:t>P. vulgaris</w:t>
            </w:r>
            <w:r w:rsidRPr="00340851">
              <w:rPr>
                <w:lang w:val="en-US"/>
              </w:rPr>
              <w:t xml:space="preserve">) </w:t>
            </w:r>
          </w:p>
          <w:p w:rsidR="00823A94" w:rsidRPr="00340851" w:rsidRDefault="00823A94" w:rsidP="003B4BCE">
            <w:pPr>
              <w:pStyle w:val="Default"/>
              <w:rPr>
                <w:i/>
                <w:lang w:val="en-US"/>
              </w:rPr>
            </w:pPr>
            <w:r w:rsidRPr="00340851">
              <w:rPr>
                <w:i/>
                <w:lang w:val="en-US"/>
              </w:rPr>
              <w:t>Providencia spp.</w:t>
            </w:r>
          </w:p>
          <w:p w:rsidR="00823A94" w:rsidRPr="00405C9D" w:rsidRDefault="00823A94" w:rsidP="003B4BCE">
            <w:pPr>
              <w:pStyle w:val="Default"/>
              <w:rPr>
                <w:lang w:val="da-DK"/>
              </w:rPr>
            </w:pPr>
            <w:r w:rsidRPr="00405C9D">
              <w:rPr>
                <w:i/>
                <w:lang w:val="da-DK"/>
              </w:rPr>
              <w:t xml:space="preserve">Salmonella </w:t>
            </w:r>
            <w:proofErr w:type="spellStart"/>
            <w:r w:rsidRPr="00405C9D">
              <w:rPr>
                <w:i/>
                <w:lang w:val="da-DK"/>
              </w:rPr>
              <w:t>spp</w:t>
            </w:r>
            <w:proofErr w:type="spellEnd"/>
          </w:p>
        </w:tc>
      </w:tr>
      <w:tr w:rsidR="00823A94" w:rsidRPr="006355BA"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340851" w:rsidRDefault="00823A94" w:rsidP="003B4BCE">
            <w:pPr>
              <w:pStyle w:val="Default"/>
              <w:rPr>
                <w:u w:val="single"/>
                <w:lang w:val="en-US"/>
              </w:rPr>
            </w:pPr>
            <w:proofErr w:type="spellStart"/>
            <w:r w:rsidRPr="00340851">
              <w:rPr>
                <w:u w:val="single"/>
                <w:lang w:val="en-US"/>
              </w:rPr>
              <w:t>Grampositive</w:t>
            </w:r>
            <w:proofErr w:type="spellEnd"/>
            <w:r w:rsidRPr="00340851">
              <w:rPr>
                <w:u w:val="single"/>
                <w:lang w:val="en-US"/>
              </w:rPr>
              <w:t xml:space="preserve"> </w:t>
            </w:r>
            <w:proofErr w:type="spellStart"/>
            <w:r w:rsidRPr="00340851">
              <w:rPr>
                <w:u w:val="single"/>
                <w:lang w:val="en-US"/>
              </w:rPr>
              <w:t>anaerober</w:t>
            </w:r>
            <w:proofErr w:type="spellEnd"/>
            <w:r w:rsidRPr="00340851">
              <w:rPr>
                <w:u w:val="single"/>
                <w:lang w:val="en-US"/>
              </w:rPr>
              <w:t>:</w:t>
            </w:r>
          </w:p>
          <w:p w:rsidR="00823A94" w:rsidRPr="00340851" w:rsidRDefault="00823A94" w:rsidP="003B4BCE">
            <w:pPr>
              <w:pStyle w:val="Default"/>
              <w:rPr>
                <w:lang w:val="en-US"/>
              </w:rPr>
            </w:pPr>
            <w:proofErr w:type="spellStart"/>
            <w:r w:rsidRPr="00340851">
              <w:rPr>
                <w:i/>
                <w:iCs/>
                <w:lang w:val="en-US"/>
              </w:rPr>
              <w:t>Peptostreptococcus</w:t>
            </w:r>
            <w:proofErr w:type="spellEnd"/>
            <w:r w:rsidRPr="00340851">
              <w:rPr>
                <w:i/>
                <w:iCs/>
                <w:lang w:val="en-US"/>
              </w:rPr>
              <w:t xml:space="preserve"> </w:t>
            </w:r>
            <w:r w:rsidRPr="00340851">
              <w:rPr>
                <w:lang w:val="en-US"/>
              </w:rPr>
              <w:t xml:space="preserve">spp. </w:t>
            </w:r>
          </w:p>
          <w:p w:rsidR="00823A94" w:rsidRPr="00340851" w:rsidRDefault="00823A94" w:rsidP="003B4BCE">
            <w:pPr>
              <w:pStyle w:val="Default"/>
              <w:rPr>
                <w:lang w:val="en-US"/>
              </w:rPr>
            </w:pPr>
            <w:r w:rsidRPr="00340851">
              <w:rPr>
                <w:i/>
                <w:iCs/>
                <w:lang w:val="en-US"/>
              </w:rPr>
              <w:t xml:space="preserve">Propionibacterium </w:t>
            </w:r>
            <w:r w:rsidRPr="00340851">
              <w:rPr>
                <w:lang w:val="en-US"/>
              </w:rPr>
              <w:t xml:space="preserve">spp. </w:t>
            </w:r>
          </w:p>
        </w:tc>
      </w:tr>
      <w:tr w:rsidR="00823A94" w:rsidRPr="006355BA"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340851" w:rsidRDefault="00823A94" w:rsidP="003B4BCE">
            <w:pPr>
              <w:pStyle w:val="Default"/>
              <w:rPr>
                <w:u w:val="single"/>
                <w:lang w:val="en-US"/>
              </w:rPr>
            </w:pPr>
            <w:proofErr w:type="spellStart"/>
            <w:r w:rsidRPr="00340851">
              <w:rPr>
                <w:u w:val="single"/>
                <w:lang w:val="en-US"/>
              </w:rPr>
              <w:t>Gramnegative</w:t>
            </w:r>
            <w:proofErr w:type="spellEnd"/>
            <w:r w:rsidRPr="00340851">
              <w:rPr>
                <w:u w:val="single"/>
                <w:lang w:val="en-US"/>
              </w:rPr>
              <w:t xml:space="preserve"> </w:t>
            </w:r>
            <w:proofErr w:type="spellStart"/>
            <w:r w:rsidRPr="00340851">
              <w:rPr>
                <w:u w:val="single"/>
                <w:lang w:val="en-US"/>
              </w:rPr>
              <w:t>anaerober</w:t>
            </w:r>
            <w:proofErr w:type="spellEnd"/>
            <w:r w:rsidRPr="00340851">
              <w:rPr>
                <w:u w:val="single"/>
                <w:lang w:val="en-US"/>
              </w:rPr>
              <w:t>:</w:t>
            </w:r>
          </w:p>
          <w:p w:rsidR="00823A94" w:rsidRPr="00340851" w:rsidRDefault="00823A94" w:rsidP="003B4BCE">
            <w:pPr>
              <w:pStyle w:val="Default"/>
              <w:rPr>
                <w:lang w:val="en-US"/>
              </w:rPr>
            </w:pPr>
            <w:r w:rsidRPr="00340851">
              <w:rPr>
                <w:i/>
                <w:iCs/>
                <w:lang w:val="en-US"/>
              </w:rPr>
              <w:t xml:space="preserve">Fusobacterium </w:t>
            </w:r>
            <w:r w:rsidRPr="00340851">
              <w:rPr>
                <w:lang w:val="en-US"/>
              </w:rPr>
              <w:t xml:space="preserve">spp. </w:t>
            </w:r>
          </w:p>
          <w:p w:rsidR="00823A94" w:rsidRPr="00340851" w:rsidRDefault="00823A94" w:rsidP="003B4BCE">
            <w:pPr>
              <w:pStyle w:val="Default"/>
              <w:rPr>
                <w:lang w:val="en-US"/>
              </w:rPr>
            </w:pPr>
            <w:r w:rsidRPr="00340851">
              <w:rPr>
                <w:i/>
                <w:iCs/>
                <w:lang w:val="en-US"/>
              </w:rPr>
              <w:t xml:space="preserve">Bacteroides </w:t>
            </w:r>
            <w:r w:rsidRPr="00340851">
              <w:rPr>
                <w:lang w:val="en-US"/>
              </w:rPr>
              <w:t xml:space="preserve">spp.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lang w:val="da-DK"/>
              </w:rPr>
            </w:pPr>
            <w:r w:rsidRPr="00405C9D">
              <w:rPr>
                <w:b/>
                <w:bCs/>
                <w:lang w:val="da-DK"/>
              </w:rPr>
              <w:t>Generelt resistente mikroorganismer</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u w:val="single"/>
                <w:lang w:val="da-DK"/>
              </w:rPr>
            </w:pPr>
            <w:r w:rsidRPr="00405C9D">
              <w:rPr>
                <w:u w:val="single"/>
                <w:lang w:val="da-DK"/>
              </w:rPr>
              <w:t xml:space="preserve">Grampositive </w:t>
            </w:r>
            <w:proofErr w:type="spellStart"/>
            <w:r w:rsidRPr="00405C9D">
              <w:rPr>
                <w:u w:val="single"/>
                <w:lang w:val="da-DK"/>
              </w:rPr>
              <w:t>aerober</w:t>
            </w:r>
            <w:proofErr w:type="spellEnd"/>
            <w:r w:rsidRPr="00405C9D">
              <w:rPr>
                <w:u w:val="single"/>
                <w:lang w:val="da-DK"/>
              </w:rPr>
              <w:t>:</w:t>
            </w:r>
          </w:p>
          <w:p w:rsidR="00823A94" w:rsidRPr="00405C9D" w:rsidRDefault="00823A94" w:rsidP="003B4BCE">
            <w:pPr>
              <w:pStyle w:val="Default"/>
              <w:rPr>
                <w:lang w:val="da-DK"/>
              </w:rPr>
            </w:pPr>
            <w:proofErr w:type="spellStart"/>
            <w:r w:rsidRPr="00405C9D">
              <w:rPr>
                <w:i/>
                <w:iCs/>
                <w:lang w:val="da-DK"/>
              </w:rPr>
              <w:t>Enterococcus</w:t>
            </w:r>
            <w:proofErr w:type="spellEnd"/>
            <w:r w:rsidRPr="00405C9D">
              <w:rPr>
                <w:i/>
                <w:iCs/>
                <w:lang w:val="da-DK"/>
              </w:rPr>
              <w:t xml:space="preserve"> </w:t>
            </w:r>
            <w:proofErr w:type="spellStart"/>
            <w:r w:rsidRPr="00405C9D">
              <w:rPr>
                <w:i/>
                <w:iCs/>
                <w:lang w:val="da-DK"/>
              </w:rPr>
              <w:t>faecalis</w:t>
            </w:r>
            <w:proofErr w:type="spellEnd"/>
            <w:r w:rsidRPr="00405C9D">
              <w:rPr>
                <w:i/>
                <w:iCs/>
                <w:lang w:val="da-DK"/>
              </w:rPr>
              <w:t xml:space="preserve"> </w:t>
            </w:r>
          </w:p>
          <w:p w:rsidR="00823A94" w:rsidRPr="00405C9D" w:rsidRDefault="00823A94" w:rsidP="003B4BCE">
            <w:pPr>
              <w:pStyle w:val="Default"/>
              <w:rPr>
                <w:lang w:val="da-DK"/>
              </w:rPr>
            </w:pPr>
            <w:proofErr w:type="spellStart"/>
            <w:r w:rsidRPr="00405C9D">
              <w:rPr>
                <w:i/>
                <w:iCs/>
                <w:lang w:val="da-DK"/>
              </w:rPr>
              <w:t>Enterococcus</w:t>
            </w:r>
            <w:proofErr w:type="spellEnd"/>
            <w:r w:rsidRPr="00405C9D">
              <w:rPr>
                <w:i/>
                <w:iCs/>
                <w:lang w:val="da-DK"/>
              </w:rPr>
              <w:t xml:space="preserve"> </w:t>
            </w:r>
            <w:proofErr w:type="spellStart"/>
            <w:r w:rsidRPr="00405C9D">
              <w:rPr>
                <w:i/>
                <w:iCs/>
                <w:lang w:val="da-DK"/>
              </w:rPr>
              <w:t>faecium</w:t>
            </w:r>
            <w:proofErr w:type="spellEnd"/>
            <w:r w:rsidRPr="00405C9D">
              <w:rPr>
                <w:i/>
                <w:iCs/>
                <w:lang w:val="da-DK"/>
              </w:rPr>
              <w:t xml:space="preserve">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6355BA" w:rsidRDefault="00823A94" w:rsidP="003B4BCE">
            <w:pPr>
              <w:pStyle w:val="Default"/>
              <w:rPr>
                <w:u w:val="single"/>
                <w:lang w:val="sv-SE"/>
              </w:rPr>
            </w:pPr>
            <w:proofErr w:type="spellStart"/>
            <w:r w:rsidRPr="006355BA">
              <w:rPr>
                <w:u w:val="single"/>
                <w:lang w:val="sv-SE"/>
              </w:rPr>
              <w:t>Gramnegative</w:t>
            </w:r>
            <w:proofErr w:type="spellEnd"/>
            <w:r w:rsidRPr="006355BA">
              <w:rPr>
                <w:u w:val="single"/>
                <w:lang w:val="sv-SE"/>
              </w:rPr>
              <w:t xml:space="preserve"> </w:t>
            </w:r>
            <w:proofErr w:type="spellStart"/>
            <w:r w:rsidRPr="006355BA">
              <w:rPr>
                <w:u w:val="single"/>
                <w:lang w:val="sv-SE"/>
              </w:rPr>
              <w:t>aerober</w:t>
            </w:r>
            <w:proofErr w:type="spellEnd"/>
            <w:r w:rsidRPr="006355BA">
              <w:rPr>
                <w:u w:val="single"/>
                <w:lang w:val="sv-SE"/>
              </w:rPr>
              <w:t>:</w:t>
            </w:r>
          </w:p>
          <w:p w:rsidR="00823A94" w:rsidRPr="006355BA" w:rsidRDefault="00823A94" w:rsidP="003B4BCE">
            <w:pPr>
              <w:pStyle w:val="Default"/>
              <w:rPr>
                <w:lang w:val="sv-SE"/>
              </w:rPr>
            </w:pPr>
            <w:proofErr w:type="spellStart"/>
            <w:r w:rsidRPr="006355BA">
              <w:rPr>
                <w:i/>
                <w:iCs/>
                <w:lang w:val="sv-SE"/>
              </w:rPr>
              <w:t>Acinetobacter</w:t>
            </w:r>
            <w:proofErr w:type="spellEnd"/>
            <w:r w:rsidRPr="006355BA">
              <w:rPr>
                <w:i/>
                <w:iCs/>
                <w:lang w:val="sv-SE"/>
              </w:rPr>
              <w:t xml:space="preserve"> </w:t>
            </w:r>
            <w:proofErr w:type="spellStart"/>
            <w:r w:rsidRPr="006355BA">
              <w:rPr>
                <w:lang w:val="sv-SE"/>
              </w:rPr>
              <w:t>spp</w:t>
            </w:r>
            <w:proofErr w:type="spellEnd"/>
            <w:r w:rsidRPr="006355BA">
              <w:rPr>
                <w:lang w:val="sv-SE"/>
              </w:rPr>
              <w:t xml:space="preserve">. </w:t>
            </w:r>
          </w:p>
          <w:p w:rsidR="00823A94" w:rsidRPr="006355BA" w:rsidRDefault="00823A94" w:rsidP="003B4BCE">
            <w:pPr>
              <w:pStyle w:val="Default"/>
              <w:rPr>
                <w:lang w:val="sv-SE"/>
              </w:rPr>
            </w:pPr>
            <w:proofErr w:type="spellStart"/>
            <w:r w:rsidRPr="006355BA">
              <w:rPr>
                <w:i/>
                <w:iCs/>
                <w:lang w:val="sv-SE"/>
              </w:rPr>
              <w:t>Morganella</w:t>
            </w:r>
            <w:proofErr w:type="spellEnd"/>
            <w:r w:rsidRPr="006355BA">
              <w:rPr>
                <w:i/>
                <w:iCs/>
                <w:lang w:val="sv-SE"/>
              </w:rPr>
              <w:t xml:space="preserve"> </w:t>
            </w:r>
            <w:proofErr w:type="spellStart"/>
            <w:r w:rsidRPr="006355BA">
              <w:rPr>
                <w:i/>
                <w:iCs/>
                <w:lang w:val="sv-SE"/>
              </w:rPr>
              <w:t>morganii</w:t>
            </w:r>
            <w:proofErr w:type="spellEnd"/>
            <w:r w:rsidRPr="006355BA">
              <w:rPr>
                <w:i/>
                <w:iCs/>
                <w:lang w:val="sv-SE"/>
              </w:rPr>
              <w:t xml:space="preserve"> </w:t>
            </w:r>
          </w:p>
          <w:p w:rsidR="00823A94" w:rsidRPr="00405C9D" w:rsidRDefault="00823A94" w:rsidP="003B4BCE">
            <w:pPr>
              <w:pStyle w:val="Default"/>
              <w:rPr>
                <w:lang w:val="da-DK"/>
              </w:rPr>
            </w:pPr>
            <w:r w:rsidRPr="00405C9D">
              <w:rPr>
                <w:i/>
                <w:iCs/>
                <w:lang w:val="da-DK"/>
              </w:rPr>
              <w:t xml:space="preserve">Proteus </w:t>
            </w:r>
            <w:proofErr w:type="spellStart"/>
            <w:r w:rsidRPr="00405C9D">
              <w:rPr>
                <w:i/>
                <w:iCs/>
                <w:lang w:val="da-DK"/>
              </w:rPr>
              <w:t>vulgaris</w:t>
            </w:r>
            <w:proofErr w:type="spellEnd"/>
            <w:r w:rsidRPr="00405C9D">
              <w:rPr>
                <w:i/>
                <w:iCs/>
                <w:lang w:val="da-DK"/>
              </w:rPr>
              <w:t xml:space="preserve"> </w:t>
            </w:r>
          </w:p>
          <w:p w:rsidR="00823A94" w:rsidRPr="00405C9D" w:rsidRDefault="00823A94" w:rsidP="003B4BCE">
            <w:pPr>
              <w:pStyle w:val="Default"/>
              <w:rPr>
                <w:lang w:val="da-DK"/>
              </w:rPr>
            </w:pPr>
            <w:proofErr w:type="spellStart"/>
            <w:r w:rsidRPr="00405C9D">
              <w:rPr>
                <w:i/>
                <w:iCs/>
                <w:lang w:val="da-DK"/>
              </w:rPr>
              <w:t>Pseudomonas</w:t>
            </w:r>
            <w:proofErr w:type="spellEnd"/>
            <w:r w:rsidRPr="00405C9D">
              <w:rPr>
                <w:i/>
                <w:iCs/>
                <w:lang w:val="da-DK"/>
              </w:rPr>
              <w:t xml:space="preserve"> </w:t>
            </w:r>
            <w:proofErr w:type="spellStart"/>
            <w:r w:rsidRPr="00405C9D">
              <w:rPr>
                <w:i/>
                <w:iCs/>
                <w:lang w:val="da-DK"/>
              </w:rPr>
              <w:t>aeruginosa</w:t>
            </w:r>
            <w:proofErr w:type="spellEnd"/>
            <w:r w:rsidRPr="00405C9D">
              <w:rPr>
                <w:i/>
                <w:iCs/>
                <w:lang w:val="da-DK"/>
              </w:rPr>
              <w:t xml:space="preserve"> </w:t>
            </w:r>
          </w:p>
          <w:p w:rsidR="00823A94" w:rsidRPr="00405C9D" w:rsidRDefault="00823A94" w:rsidP="003B4BCE">
            <w:pPr>
              <w:pStyle w:val="Default"/>
              <w:rPr>
                <w:lang w:val="da-DK"/>
              </w:rPr>
            </w:pPr>
            <w:proofErr w:type="spellStart"/>
            <w:r w:rsidRPr="00405C9D">
              <w:rPr>
                <w:i/>
                <w:iCs/>
                <w:lang w:val="da-DK"/>
              </w:rPr>
              <w:t>Serratia</w:t>
            </w:r>
            <w:proofErr w:type="spellEnd"/>
            <w:r w:rsidRPr="00405C9D">
              <w:rPr>
                <w:i/>
                <w:iCs/>
                <w:lang w:val="da-DK"/>
              </w:rPr>
              <w:t xml:space="preserve"> </w:t>
            </w:r>
            <w:proofErr w:type="spellStart"/>
            <w:r w:rsidRPr="00405C9D">
              <w:rPr>
                <w:i/>
                <w:iCs/>
                <w:lang w:val="da-DK"/>
              </w:rPr>
              <w:t>marcescens</w:t>
            </w:r>
            <w:proofErr w:type="spellEnd"/>
            <w:r w:rsidRPr="00405C9D">
              <w:rPr>
                <w:i/>
                <w:iCs/>
                <w:lang w:val="da-DK"/>
              </w:rPr>
              <w:t xml:space="preserve">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u w:val="single"/>
                <w:lang w:val="da-DK"/>
              </w:rPr>
            </w:pPr>
            <w:r w:rsidRPr="00405C9D">
              <w:rPr>
                <w:u w:val="single"/>
                <w:lang w:val="da-DK"/>
              </w:rPr>
              <w:t xml:space="preserve">Grampositive </w:t>
            </w:r>
            <w:proofErr w:type="spellStart"/>
            <w:r w:rsidRPr="00405C9D">
              <w:rPr>
                <w:u w:val="single"/>
                <w:lang w:val="da-DK"/>
              </w:rPr>
              <w:t>anaerober</w:t>
            </w:r>
            <w:proofErr w:type="spellEnd"/>
            <w:r w:rsidRPr="00405C9D">
              <w:rPr>
                <w:u w:val="single"/>
                <w:lang w:val="da-DK"/>
              </w:rPr>
              <w:t>:</w:t>
            </w:r>
          </w:p>
          <w:p w:rsidR="00823A94" w:rsidRPr="00405C9D" w:rsidRDefault="00823A94" w:rsidP="003B4BCE">
            <w:pPr>
              <w:pStyle w:val="Default"/>
              <w:rPr>
                <w:lang w:val="da-DK"/>
              </w:rPr>
            </w:pPr>
            <w:proofErr w:type="spellStart"/>
            <w:r w:rsidRPr="00405C9D">
              <w:rPr>
                <w:i/>
                <w:iCs/>
                <w:lang w:val="da-DK"/>
              </w:rPr>
              <w:t>Clostridium</w:t>
            </w:r>
            <w:proofErr w:type="spellEnd"/>
            <w:r w:rsidRPr="00405C9D">
              <w:rPr>
                <w:i/>
                <w:iCs/>
                <w:lang w:val="da-DK"/>
              </w:rPr>
              <w:t xml:space="preserve"> difficile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u w:val="single"/>
                <w:lang w:val="da-DK"/>
              </w:rPr>
            </w:pPr>
            <w:r w:rsidRPr="00405C9D">
              <w:rPr>
                <w:u w:val="single"/>
                <w:lang w:val="da-DK"/>
              </w:rPr>
              <w:t xml:space="preserve">Gramnegative </w:t>
            </w:r>
            <w:proofErr w:type="spellStart"/>
            <w:r w:rsidRPr="00405C9D">
              <w:rPr>
                <w:u w:val="single"/>
                <w:lang w:val="da-DK"/>
              </w:rPr>
              <w:t>anaerober</w:t>
            </w:r>
            <w:proofErr w:type="spellEnd"/>
            <w:r w:rsidRPr="00405C9D">
              <w:rPr>
                <w:u w:val="single"/>
                <w:lang w:val="da-DK"/>
              </w:rPr>
              <w:t>:</w:t>
            </w:r>
          </w:p>
          <w:p w:rsidR="00823A94" w:rsidRPr="00405C9D" w:rsidRDefault="00823A94" w:rsidP="003B4BCE">
            <w:pPr>
              <w:pStyle w:val="Default"/>
              <w:rPr>
                <w:lang w:val="da-DK"/>
              </w:rPr>
            </w:pPr>
            <w:proofErr w:type="spellStart"/>
            <w:r w:rsidRPr="00405C9D">
              <w:rPr>
                <w:i/>
                <w:iCs/>
                <w:lang w:val="da-DK"/>
              </w:rPr>
              <w:t>Bacteroides</w:t>
            </w:r>
            <w:proofErr w:type="spellEnd"/>
            <w:r w:rsidRPr="00405C9D">
              <w:rPr>
                <w:i/>
                <w:iCs/>
                <w:lang w:val="da-DK"/>
              </w:rPr>
              <w:t xml:space="preserve"> </w:t>
            </w:r>
            <w:proofErr w:type="spellStart"/>
            <w:r w:rsidRPr="00405C9D">
              <w:rPr>
                <w:i/>
                <w:iCs/>
                <w:lang w:val="da-DK"/>
              </w:rPr>
              <w:t>fragilis</w:t>
            </w:r>
            <w:proofErr w:type="spellEnd"/>
            <w:r w:rsidRPr="00405C9D">
              <w:rPr>
                <w:i/>
                <w:iCs/>
                <w:lang w:val="da-DK"/>
              </w:rPr>
              <w:t xml:space="preserve"> </w:t>
            </w:r>
          </w:p>
        </w:tc>
      </w:tr>
      <w:tr w:rsidR="00823A94" w:rsidRPr="00405C9D" w:rsidTr="00921906">
        <w:trPr>
          <w:trHeight w:val="270"/>
        </w:trPr>
        <w:tc>
          <w:tcPr>
            <w:tcW w:w="7684" w:type="dxa"/>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pStyle w:val="Default"/>
              <w:rPr>
                <w:u w:val="single"/>
                <w:lang w:val="da-DK"/>
              </w:rPr>
            </w:pPr>
            <w:r w:rsidRPr="00405C9D">
              <w:rPr>
                <w:u w:val="single"/>
                <w:lang w:val="da-DK"/>
              </w:rPr>
              <w:t>Andre:</w:t>
            </w:r>
          </w:p>
          <w:p w:rsidR="00823A94" w:rsidRPr="00405C9D" w:rsidRDefault="00823A94" w:rsidP="003B4BCE">
            <w:pPr>
              <w:pStyle w:val="Default"/>
              <w:rPr>
                <w:lang w:val="da-DK"/>
              </w:rPr>
            </w:pPr>
            <w:proofErr w:type="spellStart"/>
            <w:r w:rsidRPr="00405C9D">
              <w:rPr>
                <w:i/>
                <w:iCs/>
                <w:lang w:val="da-DK"/>
              </w:rPr>
              <w:t>Chlamydia</w:t>
            </w:r>
            <w:proofErr w:type="spellEnd"/>
            <w:r w:rsidRPr="00405C9D">
              <w:rPr>
                <w:i/>
                <w:iCs/>
                <w:lang w:val="da-DK"/>
              </w:rPr>
              <w:t xml:space="preserve"> </w:t>
            </w:r>
            <w:proofErr w:type="spellStart"/>
            <w:r w:rsidRPr="00405C9D">
              <w:rPr>
                <w:lang w:val="da-DK"/>
              </w:rPr>
              <w:t>spp</w:t>
            </w:r>
            <w:proofErr w:type="spellEnd"/>
            <w:r w:rsidRPr="00405C9D">
              <w:rPr>
                <w:lang w:val="da-DK"/>
              </w:rPr>
              <w:t xml:space="preserve">. </w:t>
            </w:r>
          </w:p>
          <w:p w:rsidR="00823A94" w:rsidRPr="00405C9D" w:rsidRDefault="00823A94" w:rsidP="003B4BCE">
            <w:pPr>
              <w:pStyle w:val="Default"/>
              <w:rPr>
                <w:lang w:val="da-DK"/>
              </w:rPr>
            </w:pPr>
            <w:proofErr w:type="spellStart"/>
            <w:r w:rsidRPr="00405C9D">
              <w:rPr>
                <w:i/>
                <w:iCs/>
                <w:lang w:val="da-DK"/>
              </w:rPr>
              <w:t>Mycoplasma</w:t>
            </w:r>
            <w:proofErr w:type="spellEnd"/>
            <w:r w:rsidRPr="00405C9D">
              <w:rPr>
                <w:i/>
                <w:iCs/>
                <w:lang w:val="da-DK"/>
              </w:rPr>
              <w:t xml:space="preserve"> </w:t>
            </w:r>
            <w:proofErr w:type="spellStart"/>
            <w:r w:rsidRPr="00405C9D">
              <w:rPr>
                <w:lang w:val="da-DK"/>
              </w:rPr>
              <w:t>spp</w:t>
            </w:r>
            <w:proofErr w:type="spellEnd"/>
            <w:r w:rsidRPr="00405C9D">
              <w:rPr>
                <w:lang w:val="da-DK"/>
              </w:rPr>
              <w:t xml:space="preserve">. </w:t>
            </w:r>
          </w:p>
          <w:p w:rsidR="00823A94" w:rsidRPr="00405C9D" w:rsidRDefault="00823A94" w:rsidP="003B4BCE">
            <w:pPr>
              <w:pStyle w:val="Default"/>
              <w:rPr>
                <w:lang w:val="da-DK"/>
              </w:rPr>
            </w:pPr>
            <w:r w:rsidRPr="00405C9D">
              <w:rPr>
                <w:i/>
                <w:iCs/>
                <w:lang w:val="da-DK"/>
              </w:rPr>
              <w:t xml:space="preserve">Legionella </w:t>
            </w:r>
            <w:proofErr w:type="spellStart"/>
            <w:r w:rsidRPr="00405C9D">
              <w:rPr>
                <w:lang w:val="da-DK"/>
              </w:rPr>
              <w:t>spp</w:t>
            </w:r>
            <w:proofErr w:type="spellEnd"/>
            <w:r w:rsidRPr="00405C9D">
              <w:rPr>
                <w:lang w:val="da-DK"/>
              </w:rPr>
              <w:t xml:space="preserve">. </w:t>
            </w:r>
          </w:p>
        </w:tc>
      </w:tr>
    </w:tbl>
    <w:p w:rsidR="00823A94" w:rsidRPr="00405C9D" w:rsidRDefault="00823A94" w:rsidP="00823A94">
      <w:pPr>
        <w:ind w:left="851" w:hanging="851"/>
        <w:rPr>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 Alle </w:t>
      </w:r>
      <w:proofErr w:type="spellStart"/>
      <w:r w:rsidRPr="00405C9D">
        <w:rPr>
          <w:color w:val="000000"/>
          <w:sz w:val="24"/>
          <w:szCs w:val="24"/>
        </w:rPr>
        <w:t>methicilin</w:t>
      </w:r>
      <w:proofErr w:type="spellEnd"/>
      <w:r w:rsidRPr="00405C9D">
        <w:rPr>
          <w:color w:val="000000"/>
          <w:sz w:val="24"/>
          <w:szCs w:val="24"/>
        </w:rPr>
        <w:t xml:space="preserve">-resistente </w:t>
      </w:r>
      <w:proofErr w:type="spellStart"/>
      <w:proofErr w:type="gramStart"/>
      <w:r w:rsidRPr="00405C9D">
        <w:rPr>
          <w:color w:val="000000"/>
          <w:sz w:val="24"/>
          <w:szCs w:val="24"/>
        </w:rPr>
        <w:t>S.aureus</w:t>
      </w:r>
      <w:proofErr w:type="spellEnd"/>
      <w:proofErr w:type="gramEnd"/>
      <w:r w:rsidRPr="00405C9D">
        <w:rPr>
          <w:color w:val="000000"/>
          <w:sz w:val="24"/>
          <w:szCs w:val="24"/>
        </w:rPr>
        <w:t xml:space="preserve"> er resistente over for </w:t>
      </w:r>
      <w:proofErr w:type="spellStart"/>
      <w:r w:rsidRPr="00405C9D">
        <w:rPr>
          <w:color w:val="000000"/>
          <w:sz w:val="24"/>
          <w:szCs w:val="24"/>
        </w:rPr>
        <w:t>cefuroxim</w:t>
      </w:r>
      <w:proofErr w:type="spellEnd"/>
      <w:r w:rsidRPr="00405C9D">
        <w:rPr>
          <w:color w:val="000000"/>
          <w:sz w:val="24"/>
          <w:szCs w:val="24"/>
        </w:rPr>
        <w:t>.</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ind w:left="851"/>
        <w:rPr>
          <w:color w:val="000000"/>
          <w:sz w:val="24"/>
          <w:szCs w:val="24"/>
        </w:rPr>
      </w:pPr>
      <w:r w:rsidRPr="00405C9D">
        <w:rPr>
          <w:color w:val="000000"/>
          <w:sz w:val="24"/>
          <w:szCs w:val="24"/>
        </w:rPr>
        <w:t xml:space="preserve">In </w:t>
      </w:r>
      <w:proofErr w:type="spellStart"/>
      <w:r w:rsidRPr="00405C9D">
        <w:rPr>
          <w:color w:val="000000"/>
          <w:sz w:val="24"/>
          <w:szCs w:val="24"/>
        </w:rPr>
        <w:t>vitro</w:t>
      </w:r>
      <w:proofErr w:type="spellEnd"/>
      <w:r w:rsidRPr="00405C9D">
        <w:rPr>
          <w:color w:val="000000"/>
          <w:sz w:val="24"/>
          <w:szCs w:val="24"/>
        </w:rPr>
        <w:t xml:space="preserve"> er aktiviteten af </w:t>
      </w:r>
      <w:proofErr w:type="spellStart"/>
      <w:r w:rsidRPr="00405C9D">
        <w:rPr>
          <w:color w:val="000000"/>
          <w:sz w:val="24"/>
          <w:szCs w:val="24"/>
        </w:rPr>
        <w:t>cefuroximnatrium</w:t>
      </w:r>
      <w:proofErr w:type="spellEnd"/>
      <w:r w:rsidRPr="00405C9D">
        <w:rPr>
          <w:color w:val="000000"/>
          <w:sz w:val="24"/>
          <w:szCs w:val="24"/>
        </w:rPr>
        <w:t xml:space="preserve"> og aminoglykosid-antibiotika i kombination vist at være mindst additiv med lejlighedsvis evidens for synergi.</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5.2</w:t>
      </w:r>
      <w:r w:rsidRPr="00405C9D">
        <w:rPr>
          <w:b/>
          <w:sz w:val="24"/>
          <w:szCs w:val="24"/>
        </w:rPr>
        <w:tab/>
      </w:r>
      <w:proofErr w:type="spellStart"/>
      <w:r w:rsidRPr="00405C9D">
        <w:rPr>
          <w:b/>
          <w:sz w:val="24"/>
          <w:szCs w:val="24"/>
        </w:rPr>
        <w:t>Farmakokinetiske</w:t>
      </w:r>
      <w:proofErr w:type="spellEnd"/>
      <w:r w:rsidRPr="00405C9D">
        <w:rPr>
          <w:b/>
          <w:sz w:val="24"/>
          <w:szCs w:val="24"/>
        </w:rPr>
        <w:t xml:space="preserve"> egenskaber</w:t>
      </w:r>
    </w:p>
    <w:p w:rsidR="00823A94" w:rsidRDefault="00823A94" w:rsidP="00823A94">
      <w:pPr>
        <w:autoSpaceDE w:val="0"/>
        <w:autoSpaceDN w:val="0"/>
        <w:adjustRightInd w:val="0"/>
        <w:ind w:left="851" w:hanging="851"/>
        <w:rPr>
          <w:sz w:val="24"/>
          <w:szCs w:val="24"/>
        </w:rPr>
      </w:pPr>
      <w:r w:rsidRPr="00405C9D">
        <w:rPr>
          <w:sz w:val="24"/>
          <w:szCs w:val="24"/>
        </w:rPr>
        <w:tab/>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Absorption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Efter </w:t>
      </w:r>
      <w:proofErr w:type="spellStart"/>
      <w:r w:rsidRPr="00405C9D">
        <w:rPr>
          <w:color w:val="000000"/>
          <w:sz w:val="24"/>
          <w:szCs w:val="24"/>
        </w:rPr>
        <w:t>i.m</w:t>
      </w:r>
      <w:proofErr w:type="spellEnd"/>
      <w:r w:rsidRPr="00405C9D">
        <w:rPr>
          <w:color w:val="000000"/>
          <w:sz w:val="24"/>
          <w:szCs w:val="24"/>
        </w:rPr>
        <w:t xml:space="preserve">.-administration af </w:t>
      </w:r>
      <w:proofErr w:type="spellStart"/>
      <w:r w:rsidRPr="00405C9D">
        <w:rPr>
          <w:color w:val="000000"/>
          <w:sz w:val="24"/>
          <w:szCs w:val="24"/>
        </w:rPr>
        <w:t>cefuroxim</w:t>
      </w:r>
      <w:proofErr w:type="spellEnd"/>
      <w:r w:rsidRPr="00405C9D">
        <w:rPr>
          <w:color w:val="000000"/>
          <w:sz w:val="24"/>
          <w:szCs w:val="24"/>
        </w:rPr>
        <w:t xml:space="preserve"> til raske frivillige blev der opnået maksimale gennemsnitlige plasmakoncentrationer på henholdsvis 27-35 </w:t>
      </w:r>
      <w:proofErr w:type="spellStart"/>
      <w:r w:rsidRPr="00405C9D">
        <w:rPr>
          <w:color w:val="000000"/>
          <w:sz w:val="24"/>
          <w:szCs w:val="24"/>
        </w:rPr>
        <w:t>μg</w:t>
      </w:r>
      <w:proofErr w:type="spellEnd"/>
      <w:r w:rsidRPr="00405C9D">
        <w:rPr>
          <w:color w:val="000000"/>
          <w:sz w:val="24"/>
          <w:szCs w:val="24"/>
        </w:rPr>
        <w:t xml:space="preserve">/ml efter 750 mg og på 33-40 </w:t>
      </w:r>
      <w:proofErr w:type="spellStart"/>
      <w:r w:rsidRPr="00405C9D">
        <w:rPr>
          <w:color w:val="000000"/>
          <w:sz w:val="24"/>
          <w:szCs w:val="24"/>
        </w:rPr>
        <w:t>μg</w:t>
      </w:r>
      <w:proofErr w:type="spellEnd"/>
      <w:r w:rsidRPr="00405C9D">
        <w:rPr>
          <w:color w:val="000000"/>
          <w:sz w:val="24"/>
          <w:szCs w:val="24"/>
        </w:rPr>
        <w:t xml:space="preserve">/ml efter 1.000 mg. Disse blev opnået inden for 30-60 minutter efter administration. Efter </w:t>
      </w:r>
      <w:proofErr w:type="spellStart"/>
      <w:r w:rsidRPr="00405C9D">
        <w:rPr>
          <w:color w:val="000000"/>
          <w:sz w:val="24"/>
          <w:szCs w:val="24"/>
        </w:rPr>
        <w:t>i.v</w:t>
      </w:r>
      <w:proofErr w:type="spellEnd"/>
      <w:r w:rsidRPr="00405C9D">
        <w:rPr>
          <w:color w:val="000000"/>
          <w:sz w:val="24"/>
          <w:szCs w:val="24"/>
        </w:rPr>
        <w:t xml:space="preserve">.-doser på 750 mg og 1.500 mg var plasmakoncentrationerne ved 15 minutter henholdsvis ca. 50 </w:t>
      </w:r>
      <w:proofErr w:type="spellStart"/>
      <w:r w:rsidRPr="00405C9D">
        <w:rPr>
          <w:color w:val="000000"/>
          <w:sz w:val="24"/>
          <w:szCs w:val="24"/>
        </w:rPr>
        <w:t>μg</w:t>
      </w:r>
      <w:proofErr w:type="spellEnd"/>
      <w:r w:rsidRPr="00405C9D">
        <w:rPr>
          <w:color w:val="000000"/>
          <w:sz w:val="24"/>
          <w:szCs w:val="24"/>
        </w:rPr>
        <w:t xml:space="preserve">/ml og 100 </w:t>
      </w:r>
      <w:proofErr w:type="spellStart"/>
      <w:r w:rsidRPr="00405C9D">
        <w:rPr>
          <w:color w:val="000000"/>
          <w:sz w:val="24"/>
          <w:szCs w:val="24"/>
        </w:rPr>
        <w:t>μg</w:t>
      </w:r>
      <w:proofErr w:type="spellEnd"/>
      <w:r w:rsidRPr="00405C9D">
        <w:rPr>
          <w:color w:val="000000"/>
          <w:sz w:val="24"/>
          <w:szCs w:val="24"/>
        </w:rPr>
        <w:t xml:space="preserve">/ml.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AUC og </w:t>
      </w:r>
      <w:proofErr w:type="spellStart"/>
      <w:r w:rsidRPr="00405C9D">
        <w:rPr>
          <w:color w:val="000000"/>
          <w:sz w:val="24"/>
          <w:szCs w:val="24"/>
        </w:rPr>
        <w:t>C</w:t>
      </w:r>
      <w:r w:rsidRPr="00405C9D">
        <w:rPr>
          <w:vertAlign w:val="subscript"/>
        </w:rPr>
        <w:t>max</w:t>
      </w:r>
      <w:proofErr w:type="spellEnd"/>
      <w:r w:rsidRPr="00405C9D">
        <w:t xml:space="preserve"> </w:t>
      </w:r>
      <w:r w:rsidRPr="00405C9D">
        <w:rPr>
          <w:color w:val="000000"/>
          <w:sz w:val="24"/>
          <w:szCs w:val="24"/>
        </w:rPr>
        <w:t xml:space="preserve">synes at øges lineært med stigning i dosis over enkeltdosis-intervallet 250-1.000 mg efter </w:t>
      </w:r>
      <w:proofErr w:type="spellStart"/>
      <w:r w:rsidRPr="00405C9D">
        <w:rPr>
          <w:color w:val="000000"/>
          <w:sz w:val="24"/>
          <w:szCs w:val="24"/>
        </w:rPr>
        <w:t>i.m</w:t>
      </w:r>
      <w:proofErr w:type="spellEnd"/>
      <w:r w:rsidRPr="00405C9D">
        <w:rPr>
          <w:color w:val="000000"/>
          <w:sz w:val="24"/>
          <w:szCs w:val="24"/>
        </w:rPr>
        <w:t xml:space="preserve">.- og </w:t>
      </w:r>
      <w:proofErr w:type="spellStart"/>
      <w:r w:rsidRPr="00405C9D">
        <w:rPr>
          <w:color w:val="000000"/>
          <w:sz w:val="24"/>
          <w:szCs w:val="24"/>
        </w:rPr>
        <w:t>i.v</w:t>
      </w:r>
      <w:proofErr w:type="spellEnd"/>
      <w:r w:rsidRPr="00405C9D">
        <w:rPr>
          <w:color w:val="000000"/>
          <w:sz w:val="24"/>
          <w:szCs w:val="24"/>
        </w:rPr>
        <w:t xml:space="preserve">.-administration. Der var ingen tegn på </w:t>
      </w:r>
      <w:proofErr w:type="spellStart"/>
      <w:r w:rsidRPr="00405C9D">
        <w:rPr>
          <w:color w:val="000000"/>
          <w:sz w:val="24"/>
          <w:szCs w:val="24"/>
        </w:rPr>
        <w:t>akkummulering</w:t>
      </w:r>
      <w:proofErr w:type="spellEnd"/>
      <w:r w:rsidRPr="00405C9D">
        <w:rPr>
          <w:color w:val="000000"/>
          <w:sz w:val="24"/>
          <w:szCs w:val="24"/>
        </w:rPr>
        <w:t xml:space="preserve"> af </w:t>
      </w:r>
      <w:proofErr w:type="spellStart"/>
      <w:r w:rsidRPr="00405C9D">
        <w:rPr>
          <w:color w:val="000000"/>
          <w:sz w:val="24"/>
          <w:szCs w:val="24"/>
        </w:rPr>
        <w:t>cefuroxim</w:t>
      </w:r>
      <w:proofErr w:type="spellEnd"/>
      <w:r w:rsidRPr="00405C9D">
        <w:rPr>
          <w:color w:val="000000"/>
          <w:sz w:val="24"/>
          <w:szCs w:val="24"/>
        </w:rPr>
        <w:t xml:space="preserve"> hos raske forsøgspersoner efter gentagen intravenøs administration af 1.500 mg hver 8. time.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keepNext/>
        <w:autoSpaceDE w:val="0"/>
        <w:autoSpaceDN w:val="0"/>
        <w:adjustRightInd w:val="0"/>
        <w:ind w:left="851"/>
        <w:rPr>
          <w:color w:val="000000"/>
          <w:sz w:val="24"/>
          <w:szCs w:val="24"/>
        </w:rPr>
      </w:pPr>
      <w:r w:rsidRPr="00405C9D">
        <w:rPr>
          <w:color w:val="000000"/>
          <w:sz w:val="24"/>
          <w:szCs w:val="24"/>
          <w:u w:val="single"/>
        </w:rPr>
        <w:t xml:space="preserve">Distribution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Proteinbinding er blevet fastlagt til at være fra 33 % til 50 % afhængigt af den anvendte metodologi. Det gennemsnitlige fordelingsvolumen varierer fra 9,3 til 15,8 l/1,73 m</w:t>
      </w:r>
      <w:r w:rsidRPr="00405C9D">
        <w:rPr>
          <w:color w:val="000000"/>
          <w:sz w:val="24"/>
          <w:szCs w:val="24"/>
          <w:vertAlign w:val="superscript"/>
        </w:rPr>
        <w:t>2</w:t>
      </w:r>
      <w:r w:rsidRPr="00405C9D">
        <w:rPr>
          <w:color w:val="000000"/>
          <w:sz w:val="24"/>
          <w:szCs w:val="24"/>
        </w:rPr>
        <w:t xml:space="preserve"> efter </w:t>
      </w:r>
      <w:proofErr w:type="spellStart"/>
      <w:r w:rsidRPr="00405C9D">
        <w:rPr>
          <w:color w:val="000000"/>
          <w:sz w:val="24"/>
          <w:szCs w:val="24"/>
        </w:rPr>
        <w:t>i.m</w:t>
      </w:r>
      <w:proofErr w:type="spellEnd"/>
      <w:r w:rsidRPr="00405C9D">
        <w:rPr>
          <w:color w:val="000000"/>
          <w:sz w:val="24"/>
          <w:szCs w:val="24"/>
        </w:rPr>
        <w:t xml:space="preserve">.- eller </w:t>
      </w:r>
      <w:proofErr w:type="spellStart"/>
      <w:r w:rsidRPr="00405C9D">
        <w:rPr>
          <w:color w:val="000000"/>
          <w:sz w:val="24"/>
          <w:szCs w:val="24"/>
        </w:rPr>
        <w:t>i.v</w:t>
      </w:r>
      <w:proofErr w:type="spellEnd"/>
      <w:r w:rsidRPr="00405C9D">
        <w:rPr>
          <w:color w:val="000000"/>
          <w:sz w:val="24"/>
          <w:szCs w:val="24"/>
        </w:rPr>
        <w:t xml:space="preserve">.-administration i dosisintervallet 250-1.000 mg. </w:t>
      </w:r>
      <w:proofErr w:type="spellStart"/>
      <w:r w:rsidRPr="00405C9D">
        <w:rPr>
          <w:color w:val="000000"/>
          <w:sz w:val="24"/>
          <w:szCs w:val="24"/>
        </w:rPr>
        <w:t>Cefuroximkoncentrationer</w:t>
      </w:r>
      <w:proofErr w:type="spellEnd"/>
      <w:r w:rsidRPr="00405C9D">
        <w:rPr>
          <w:color w:val="000000"/>
          <w:sz w:val="24"/>
          <w:szCs w:val="24"/>
        </w:rPr>
        <w:t xml:space="preserve"> over den mindste hæmmende koncentration for almindelige </w:t>
      </w:r>
      <w:proofErr w:type="spellStart"/>
      <w:r w:rsidRPr="00405C9D">
        <w:rPr>
          <w:color w:val="000000"/>
          <w:sz w:val="24"/>
          <w:szCs w:val="24"/>
        </w:rPr>
        <w:t>patogener</w:t>
      </w:r>
      <w:proofErr w:type="spellEnd"/>
      <w:r w:rsidRPr="00405C9D">
        <w:rPr>
          <w:color w:val="000000"/>
          <w:sz w:val="24"/>
          <w:szCs w:val="24"/>
        </w:rPr>
        <w:t xml:space="preserve"> kan opnås i tonsiller, sinusvæv, bronkial </w:t>
      </w:r>
      <w:proofErr w:type="spellStart"/>
      <w:r w:rsidRPr="00405C9D">
        <w:rPr>
          <w:color w:val="000000"/>
          <w:sz w:val="24"/>
          <w:szCs w:val="24"/>
        </w:rPr>
        <w:t>mucosa</w:t>
      </w:r>
      <w:proofErr w:type="spellEnd"/>
      <w:r w:rsidRPr="00405C9D">
        <w:rPr>
          <w:color w:val="000000"/>
          <w:sz w:val="24"/>
          <w:szCs w:val="24"/>
        </w:rPr>
        <w:t xml:space="preserve">, knogler, pleuravæske, </w:t>
      </w:r>
      <w:proofErr w:type="spellStart"/>
      <w:r w:rsidRPr="00405C9D">
        <w:rPr>
          <w:color w:val="000000"/>
          <w:sz w:val="24"/>
          <w:szCs w:val="24"/>
        </w:rPr>
        <w:t>ledvæske</w:t>
      </w:r>
      <w:proofErr w:type="spellEnd"/>
      <w:r w:rsidRPr="00405C9D">
        <w:rPr>
          <w:color w:val="000000"/>
          <w:sz w:val="24"/>
          <w:szCs w:val="24"/>
        </w:rPr>
        <w:t xml:space="preserve">, </w:t>
      </w:r>
      <w:proofErr w:type="spellStart"/>
      <w:r w:rsidRPr="00405C9D">
        <w:rPr>
          <w:color w:val="000000"/>
          <w:sz w:val="24"/>
          <w:szCs w:val="24"/>
        </w:rPr>
        <w:t>synovialvæske</w:t>
      </w:r>
      <w:proofErr w:type="spellEnd"/>
      <w:r w:rsidRPr="00405C9D">
        <w:rPr>
          <w:color w:val="000000"/>
          <w:sz w:val="24"/>
          <w:szCs w:val="24"/>
        </w:rPr>
        <w:t xml:space="preserve">, </w:t>
      </w:r>
      <w:proofErr w:type="spellStart"/>
      <w:r w:rsidRPr="00405C9D">
        <w:rPr>
          <w:color w:val="000000"/>
          <w:sz w:val="24"/>
          <w:szCs w:val="24"/>
        </w:rPr>
        <w:t>interstitielvæske</w:t>
      </w:r>
      <w:proofErr w:type="spellEnd"/>
      <w:r w:rsidRPr="00405C9D">
        <w:rPr>
          <w:color w:val="000000"/>
          <w:sz w:val="24"/>
          <w:szCs w:val="24"/>
        </w:rPr>
        <w:t xml:space="preserve">, galde, </w:t>
      </w:r>
      <w:proofErr w:type="spellStart"/>
      <w:r w:rsidRPr="00405C9D">
        <w:rPr>
          <w:color w:val="000000"/>
          <w:sz w:val="24"/>
          <w:szCs w:val="24"/>
        </w:rPr>
        <w:t>sputum</w:t>
      </w:r>
      <w:proofErr w:type="spellEnd"/>
      <w:r w:rsidRPr="00405C9D">
        <w:rPr>
          <w:color w:val="000000"/>
          <w:sz w:val="24"/>
          <w:szCs w:val="24"/>
        </w:rPr>
        <w:t xml:space="preserve"> og kammervæske. </w:t>
      </w:r>
      <w:proofErr w:type="spellStart"/>
      <w:r w:rsidRPr="00405C9D">
        <w:rPr>
          <w:color w:val="000000"/>
          <w:sz w:val="24"/>
          <w:szCs w:val="24"/>
        </w:rPr>
        <w:t>Cefuroxim</w:t>
      </w:r>
      <w:proofErr w:type="spellEnd"/>
      <w:r w:rsidRPr="00405C9D">
        <w:rPr>
          <w:color w:val="000000"/>
          <w:sz w:val="24"/>
          <w:szCs w:val="24"/>
        </w:rPr>
        <w:t xml:space="preserve"> passerer blodhjerne</w:t>
      </w:r>
      <w:r w:rsidR="00921906">
        <w:rPr>
          <w:color w:val="000000"/>
          <w:sz w:val="24"/>
          <w:szCs w:val="24"/>
        </w:rPr>
        <w:softHyphen/>
      </w:r>
      <w:r w:rsidRPr="00405C9D">
        <w:rPr>
          <w:color w:val="000000"/>
          <w:sz w:val="24"/>
          <w:szCs w:val="24"/>
        </w:rPr>
        <w:t xml:space="preserve">barrieren, når </w:t>
      </w:r>
      <w:proofErr w:type="spellStart"/>
      <w:r w:rsidRPr="00405C9D">
        <w:rPr>
          <w:color w:val="000000"/>
          <w:sz w:val="24"/>
          <w:szCs w:val="24"/>
        </w:rPr>
        <w:t>meninges</w:t>
      </w:r>
      <w:proofErr w:type="spellEnd"/>
      <w:r w:rsidRPr="00405C9D">
        <w:rPr>
          <w:color w:val="000000"/>
          <w:sz w:val="24"/>
          <w:szCs w:val="24"/>
        </w:rPr>
        <w:t xml:space="preserve"> er betændt.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Biotransformation </w:t>
      </w: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w:t>
      </w:r>
      <w:proofErr w:type="spellStart"/>
      <w:r w:rsidRPr="00405C9D">
        <w:rPr>
          <w:color w:val="000000"/>
          <w:sz w:val="24"/>
          <w:szCs w:val="24"/>
        </w:rPr>
        <w:t>metaboliseres</w:t>
      </w:r>
      <w:proofErr w:type="spellEnd"/>
      <w:r w:rsidRPr="00405C9D">
        <w:rPr>
          <w:color w:val="000000"/>
          <w:sz w:val="24"/>
          <w:szCs w:val="24"/>
        </w:rPr>
        <w:t xml:space="preserve"> ikke.</w:t>
      </w:r>
    </w:p>
    <w:p w:rsidR="00823A94" w:rsidRPr="00405C9D" w:rsidRDefault="00823A94" w:rsidP="00823A94">
      <w:pPr>
        <w:autoSpaceDE w:val="0"/>
        <w:autoSpaceDN w:val="0"/>
        <w:adjustRightInd w:val="0"/>
        <w:ind w:left="851" w:hanging="851"/>
        <w:rPr>
          <w:color w:val="000000"/>
          <w:sz w:val="24"/>
          <w:szCs w:val="24"/>
          <w:u w:val="single"/>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Elimination </w:t>
      </w: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udskilles ved </w:t>
      </w:r>
      <w:proofErr w:type="spellStart"/>
      <w:r w:rsidRPr="00405C9D">
        <w:rPr>
          <w:color w:val="000000"/>
          <w:sz w:val="24"/>
          <w:szCs w:val="24"/>
        </w:rPr>
        <w:t>glomerulær</w:t>
      </w:r>
      <w:proofErr w:type="spellEnd"/>
      <w:r w:rsidRPr="00405C9D">
        <w:rPr>
          <w:color w:val="000000"/>
          <w:sz w:val="24"/>
          <w:szCs w:val="24"/>
        </w:rPr>
        <w:t xml:space="preserve"> filtration og </w:t>
      </w:r>
      <w:proofErr w:type="spellStart"/>
      <w:r w:rsidRPr="00405C9D">
        <w:rPr>
          <w:color w:val="000000"/>
          <w:sz w:val="24"/>
          <w:szCs w:val="24"/>
        </w:rPr>
        <w:t>tubulær</w:t>
      </w:r>
      <w:proofErr w:type="spellEnd"/>
      <w:r w:rsidRPr="00405C9D">
        <w:rPr>
          <w:color w:val="000000"/>
          <w:sz w:val="24"/>
          <w:szCs w:val="24"/>
        </w:rPr>
        <w:t xml:space="preserve"> sekretion. Halveringstiden i serum efter intramuskulær og intravenøs injektion er ca. 70 minutter. </w:t>
      </w:r>
      <w:proofErr w:type="spellStart"/>
      <w:r w:rsidRPr="00405C9D">
        <w:rPr>
          <w:color w:val="000000"/>
          <w:sz w:val="24"/>
          <w:szCs w:val="24"/>
        </w:rPr>
        <w:t>Cefuroxim</w:t>
      </w:r>
      <w:proofErr w:type="spellEnd"/>
      <w:r w:rsidRPr="00405C9D">
        <w:rPr>
          <w:color w:val="000000"/>
          <w:sz w:val="24"/>
          <w:szCs w:val="24"/>
        </w:rPr>
        <w:t xml:space="preserve"> genfindes næsten fuldstændigt (85-90 %) </w:t>
      </w:r>
      <w:proofErr w:type="spellStart"/>
      <w:r w:rsidRPr="00405C9D">
        <w:rPr>
          <w:color w:val="000000"/>
          <w:sz w:val="24"/>
          <w:szCs w:val="24"/>
        </w:rPr>
        <w:t>uomdannet</w:t>
      </w:r>
      <w:proofErr w:type="spellEnd"/>
      <w:r w:rsidRPr="00405C9D">
        <w:rPr>
          <w:color w:val="000000"/>
          <w:sz w:val="24"/>
          <w:szCs w:val="24"/>
        </w:rPr>
        <w:t xml:space="preserve"> i urinen i løbet af 24 timer efter administration. Størstedelen af </w:t>
      </w:r>
      <w:proofErr w:type="spellStart"/>
      <w:r w:rsidRPr="00405C9D">
        <w:rPr>
          <w:color w:val="000000"/>
          <w:sz w:val="24"/>
          <w:szCs w:val="24"/>
        </w:rPr>
        <w:t>cefuroxim</w:t>
      </w:r>
      <w:proofErr w:type="spellEnd"/>
      <w:r w:rsidRPr="00405C9D">
        <w:rPr>
          <w:color w:val="000000"/>
          <w:sz w:val="24"/>
          <w:szCs w:val="24"/>
        </w:rPr>
        <w:t xml:space="preserve"> udskilles inden for de første 6 timer. Den gennemsnitlige </w:t>
      </w:r>
      <w:proofErr w:type="spellStart"/>
      <w:r w:rsidRPr="00405C9D">
        <w:rPr>
          <w:color w:val="000000"/>
          <w:sz w:val="24"/>
          <w:szCs w:val="24"/>
        </w:rPr>
        <w:t>renale</w:t>
      </w:r>
      <w:proofErr w:type="spellEnd"/>
      <w:r w:rsidRPr="00405C9D">
        <w:rPr>
          <w:color w:val="000000"/>
          <w:sz w:val="24"/>
          <w:szCs w:val="24"/>
        </w:rPr>
        <w:t xml:space="preserve"> </w:t>
      </w:r>
      <w:proofErr w:type="spellStart"/>
      <w:r w:rsidRPr="00405C9D">
        <w:rPr>
          <w:color w:val="000000"/>
          <w:sz w:val="24"/>
          <w:szCs w:val="24"/>
        </w:rPr>
        <w:t>clearance</w:t>
      </w:r>
      <w:proofErr w:type="spellEnd"/>
      <w:r w:rsidRPr="00405C9D">
        <w:rPr>
          <w:color w:val="000000"/>
          <w:sz w:val="24"/>
          <w:szCs w:val="24"/>
        </w:rPr>
        <w:t xml:space="preserve"> varierer fra 114-170 ml/min/1,73 m</w:t>
      </w:r>
      <w:r w:rsidRPr="00405C9D">
        <w:rPr>
          <w:color w:val="000000"/>
          <w:sz w:val="24"/>
          <w:szCs w:val="24"/>
          <w:vertAlign w:val="superscript"/>
        </w:rPr>
        <w:t xml:space="preserve">2 </w:t>
      </w:r>
      <w:r w:rsidRPr="00405C9D">
        <w:rPr>
          <w:color w:val="000000"/>
          <w:sz w:val="24"/>
          <w:szCs w:val="24"/>
        </w:rPr>
        <w:t xml:space="preserve">efter </w:t>
      </w:r>
      <w:proofErr w:type="spellStart"/>
      <w:r w:rsidRPr="00405C9D">
        <w:rPr>
          <w:color w:val="000000"/>
          <w:sz w:val="24"/>
          <w:szCs w:val="24"/>
        </w:rPr>
        <w:t>i.m</w:t>
      </w:r>
      <w:proofErr w:type="spellEnd"/>
      <w:r w:rsidRPr="00405C9D">
        <w:rPr>
          <w:color w:val="000000"/>
          <w:sz w:val="24"/>
          <w:szCs w:val="24"/>
        </w:rPr>
        <w:t xml:space="preserve">.- eller </w:t>
      </w:r>
      <w:proofErr w:type="spellStart"/>
      <w:r w:rsidRPr="00405C9D">
        <w:rPr>
          <w:color w:val="000000"/>
          <w:sz w:val="24"/>
          <w:szCs w:val="24"/>
        </w:rPr>
        <w:t>i.v</w:t>
      </w:r>
      <w:proofErr w:type="spellEnd"/>
      <w:r w:rsidRPr="00405C9D">
        <w:rPr>
          <w:color w:val="000000"/>
          <w:sz w:val="24"/>
          <w:szCs w:val="24"/>
        </w:rPr>
        <w:t xml:space="preserve">.-administration i dosisintervallet 250-1.000 mg. </w:t>
      </w:r>
    </w:p>
    <w:p w:rsidR="00823A94" w:rsidRPr="00405C9D" w:rsidRDefault="00823A94" w:rsidP="00823A94">
      <w:pPr>
        <w:autoSpaceDE w:val="0"/>
        <w:autoSpaceDN w:val="0"/>
        <w:adjustRightInd w:val="0"/>
        <w:ind w:left="851" w:hanging="851"/>
        <w:rPr>
          <w:color w:val="000000"/>
          <w:sz w:val="24"/>
          <w:szCs w:val="24"/>
        </w:rPr>
      </w:pPr>
    </w:p>
    <w:p w:rsidR="00823A94" w:rsidRPr="007C4314" w:rsidRDefault="00823A94" w:rsidP="00823A94">
      <w:pPr>
        <w:autoSpaceDE w:val="0"/>
        <w:autoSpaceDN w:val="0"/>
        <w:adjustRightInd w:val="0"/>
        <w:ind w:left="851"/>
        <w:rPr>
          <w:color w:val="000000"/>
          <w:sz w:val="24"/>
          <w:szCs w:val="24"/>
          <w:u w:val="single"/>
        </w:rPr>
      </w:pPr>
      <w:r w:rsidRPr="007C4314">
        <w:rPr>
          <w:bCs/>
          <w:iCs/>
          <w:color w:val="000000"/>
          <w:sz w:val="24"/>
          <w:szCs w:val="24"/>
          <w:u w:val="single"/>
        </w:rPr>
        <w:t xml:space="preserve">Særlige patientpopulationer </w:t>
      </w:r>
    </w:p>
    <w:p w:rsidR="00823A94" w:rsidRDefault="00823A94" w:rsidP="00823A94">
      <w:pPr>
        <w:autoSpaceDE w:val="0"/>
        <w:autoSpaceDN w:val="0"/>
        <w:adjustRightInd w:val="0"/>
        <w:ind w:left="851"/>
        <w:rPr>
          <w:color w:val="000000"/>
          <w:sz w:val="24"/>
          <w:szCs w:val="24"/>
          <w:u w:val="single"/>
        </w:rPr>
      </w:pPr>
    </w:p>
    <w:p w:rsidR="00823A94" w:rsidRPr="007C4314" w:rsidRDefault="00823A94" w:rsidP="00823A94">
      <w:pPr>
        <w:autoSpaceDE w:val="0"/>
        <w:autoSpaceDN w:val="0"/>
        <w:adjustRightInd w:val="0"/>
        <w:ind w:left="851"/>
        <w:rPr>
          <w:i/>
          <w:color w:val="000000"/>
          <w:sz w:val="24"/>
          <w:szCs w:val="24"/>
        </w:rPr>
      </w:pPr>
      <w:r w:rsidRPr="007C4314">
        <w:rPr>
          <w:i/>
          <w:color w:val="000000"/>
          <w:sz w:val="24"/>
          <w:szCs w:val="24"/>
        </w:rPr>
        <w:t xml:space="preserve">Køn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Der blev ikke observeret forskelle i </w:t>
      </w:r>
      <w:proofErr w:type="spellStart"/>
      <w:r w:rsidRPr="00405C9D">
        <w:rPr>
          <w:color w:val="000000"/>
          <w:sz w:val="24"/>
          <w:szCs w:val="24"/>
        </w:rPr>
        <w:t>cefuroxims</w:t>
      </w:r>
      <w:proofErr w:type="spellEnd"/>
      <w:r w:rsidRPr="00405C9D">
        <w:rPr>
          <w:color w:val="000000"/>
          <w:sz w:val="24"/>
          <w:szCs w:val="24"/>
        </w:rPr>
        <w:t xml:space="preserve"> farmakokinetik mellem mænd og kvinder efter en enkelt i.v.-</w:t>
      </w:r>
      <w:proofErr w:type="spellStart"/>
      <w:r w:rsidRPr="00405C9D">
        <w:rPr>
          <w:color w:val="000000"/>
          <w:sz w:val="24"/>
          <w:szCs w:val="24"/>
        </w:rPr>
        <w:t>bolusinjektion</w:t>
      </w:r>
      <w:proofErr w:type="spellEnd"/>
      <w:r w:rsidRPr="00405C9D">
        <w:rPr>
          <w:color w:val="000000"/>
          <w:sz w:val="24"/>
          <w:szCs w:val="24"/>
        </w:rPr>
        <w:t xml:space="preserve"> af 1.000 mg </w:t>
      </w:r>
      <w:proofErr w:type="spellStart"/>
      <w:r w:rsidRPr="00405C9D">
        <w:rPr>
          <w:color w:val="000000"/>
          <w:sz w:val="24"/>
          <w:szCs w:val="24"/>
        </w:rPr>
        <w:t>cefuroxim</w:t>
      </w:r>
      <w:proofErr w:type="spellEnd"/>
      <w:r w:rsidRPr="00405C9D">
        <w:rPr>
          <w:color w:val="000000"/>
          <w:sz w:val="24"/>
          <w:szCs w:val="24"/>
        </w:rPr>
        <w:t xml:space="preserve"> som natriumsalt. </w:t>
      </w:r>
    </w:p>
    <w:p w:rsidR="00823A94" w:rsidRPr="00405C9D" w:rsidRDefault="00823A94" w:rsidP="00823A94">
      <w:pPr>
        <w:autoSpaceDE w:val="0"/>
        <w:autoSpaceDN w:val="0"/>
        <w:adjustRightInd w:val="0"/>
        <w:ind w:left="851" w:hanging="851"/>
        <w:rPr>
          <w:color w:val="000000"/>
          <w:sz w:val="24"/>
          <w:szCs w:val="24"/>
        </w:rPr>
      </w:pPr>
    </w:p>
    <w:p w:rsidR="00823A94" w:rsidRPr="007C4314" w:rsidRDefault="00823A94" w:rsidP="00823A94">
      <w:pPr>
        <w:autoSpaceDE w:val="0"/>
        <w:autoSpaceDN w:val="0"/>
        <w:adjustRightInd w:val="0"/>
        <w:ind w:left="851"/>
        <w:rPr>
          <w:i/>
          <w:color w:val="000000"/>
          <w:sz w:val="24"/>
          <w:szCs w:val="24"/>
        </w:rPr>
      </w:pPr>
      <w:r w:rsidRPr="007C4314">
        <w:rPr>
          <w:i/>
          <w:color w:val="000000"/>
          <w:sz w:val="24"/>
          <w:szCs w:val="24"/>
        </w:rPr>
        <w:t xml:space="preserve">Ældre </w:t>
      </w:r>
    </w:p>
    <w:p w:rsidR="00823A94" w:rsidRPr="00405C9D" w:rsidRDefault="00823A94" w:rsidP="00823A94">
      <w:pPr>
        <w:autoSpaceDE w:val="0"/>
        <w:autoSpaceDN w:val="0"/>
        <w:adjustRightInd w:val="0"/>
        <w:ind w:left="851" w:right="-20"/>
        <w:rPr>
          <w:color w:val="000000"/>
          <w:sz w:val="24"/>
          <w:szCs w:val="24"/>
        </w:rPr>
      </w:pPr>
      <w:r w:rsidRPr="00405C9D">
        <w:rPr>
          <w:color w:val="000000"/>
          <w:sz w:val="24"/>
          <w:szCs w:val="24"/>
        </w:rPr>
        <w:t xml:space="preserve">Efter </w:t>
      </w:r>
      <w:proofErr w:type="spellStart"/>
      <w:r w:rsidRPr="00405C9D">
        <w:rPr>
          <w:color w:val="000000"/>
          <w:sz w:val="24"/>
          <w:szCs w:val="24"/>
        </w:rPr>
        <w:t>i.m</w:t>
      </w:r>
      <w:proofErr w:type="spellEnd"/>
      <w:r w:rsidRPr="00405C9D">
        <w:rPr>
          <w:color w:val="000000"/>
          <w:sz w:val="24"/>
          <w:szCs w:val="24"/>
        </w:rPr>
        <w:t xml:space="preserve">.- eller </w:t>
      </w:r>
      <w:proofErr w:type="spellStart"/>
      <w:r w:rsidRPr="00405C9D">
        <w:rPr>
          <w:color w:val="000000"/>
          <w:sz w:val="24"/>
          <w:szCs w:val="24"/>
        </w:rPr>
        <w:t>i.v</w:t>
      </w:r>
      <w:proofErr w:type="spellEnd"/>
      <w:r w:rsidRPr="00405C9D">
        <w:rPr>
          <w:color w:val="000000"/>
          <w:sz w:val="24"/>
          <w:szCs w:val="24"/>
        </w:rPr>
        <w:t xml:space="preserve">.-administration er absorption, distribution og udskillelse af </w:t>
      </w:r>
      <w:proofErr w:type="spellStart"/>
      <w:r w:rsidRPr="00405C9D">
        <w:rPr>
          <w:color w:val="000000"/>
          <w:sz w:val="24"/>
          <w:szCs w:val="24"/>
        </w:rPr>
        <w:t>cefuroxim</w:t>
      </w:r>
      <w:proofErr w:type="spellEnd"/>
      <w:r w:rsidRPr="00405C9D">
        <w:rPr>
          <w:color w:val="000000"/>
          <w:sz w:val="24"/>
          <w:szCs w:val="24"/>
        </w:rPr>
        <w:t xml:space="preserve"> hos ældre patienter svarende til hos yngre patienter med samme nyrefunktion. Idet der er større sandsynlighed for, at ældre patienter har nedsat nyrefunktion, skal dosis vælges med omhu, og det kan være hensigtsmæssigt at monitorere nyrefunktionen (se pkt. 4.2). </w:t>
      </w:r>
    </w:p>
    <w:p w:rsidR="00823A94" w:rsidRPr="00405C9D" w:rsidRDefault="00823A94" w:rsidP="00823A94">
      <w:pPr>
        <w:autoSpaceDE w:val="0"/>
        <w:autoSpaceDN w:val="0"/>
        <w:adjustRightInd w:val="0"/>
        <w:ind w:left="851" w:right="-20" w:hanging="851"/>
        <w:rPr>
          <w:color w:val="000000"/>
          <w:sz w:val="24"/>
          <w:szCs w:val="24"/>
        </w:rPr>
      </w:pPr>
    </w:p>
    <w:p w:rsidR="00823A94" w:rsidRPr="007C4314" w:rsidRDefault="00823A94" w:rsidP="00823A94">
      <w:pPr>
        <w:autoSpaceDE w:val="0"/>
        <w:autoSpaceDN w:val="0"/>
        <w:adjustRightInd w:val="0"/>
        <w:ind w:left="851"/>
        <w:rPr>
          <w:i/>
          <w:color w:val="000000"/>
          <w:sz w:val="24"/>
          <w:szCs w:val="24"/>
        </w:rPr>
      </w:pPr>
      <w:r w:rsidRPr="007C4314">
        <w:rPr>
          <w:i/>
          <w:color w:val="000000"/>
          <w:sz w:val="24"/>
          <w:szCs w:val="24"/>
        </w:rPr>
        <w:t xml:space="preserve">Pædiatrisk population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Halveringstiden af </w:t>
      </w:r>
      <w:proofErr w:type="spellStart"/>
      <w:r w:rsidRPr="00405C9D">
        <w:rPr>
          <w:color w:val="000000"/>
          <w:sz w:val="24"/>
          <w:szCs w:val="24"/>
        </w:rPr>
        <w:t>cefuroxim</w:t>
      </w:r>
      <w:proofErr w:type="spellEnd"/>
      <w:r w:rsidRPr="00405C9D">
        <w:rPr>
          <w:color w:val="000000"/>
          <w:sz w:val="24"/>
          <w:szCs w:val="24"/>
        </w:rPr>
        <w:t xml:space="preserve"> i serum er vist at være væsentligt forlænget hos nyfødte afhængigt af </w:t>
      </w:r>
      <w:proofErr w:type="spellStart"/>
      <w:r w:rsidRPr="00405C9D">
        <w:rPr>
          <w:color w:val="000000"/>
          <w:sz w:val="24"/>
          <w:szCs w:val="24"/>
        </w:rPr>
        <w:t>gestationsalder</w:t>
      </w:r>
      <w:proofErr w:type="spellEnd"/>
      <w:r w:rsidRPr="00405C9D">
        <w:rPr>
          <w:color w:val="000000"/>
          <w:sz w:val="24"/>
          <w:szCs w:val="24"/>
        </w:rPr>
        <w:t xml:space="preserve">. Hos ældre spædbørn (&gt; 3 uger gamle) og børn svarer halveringstiden i serum på 60-90 minutter til, hvad der er observeret hos voksne. </w:t>
      </w:r>
    </w:p>
    <w:p w:rsidR="00823A94" w:rsidRPr="00405C9D" w:rsidRDefault="00823A94" w:rsidP="00823A94">
      <w:pPr>
        <w:autoSpaceDE w:val="0"/>
        <w:autoSpaceDN w:val="0"/>
        <w:adjustRightInd w:val="0"/>
        <w:ind w:left="851" w:hanging="851"/>
        <w:rPr>
          <w:color w:val="000000"/>
          <w:sz w:val="24"/>
          <w:szCs w:val="24"/>
        </w:rPr>
      </w:pPr>
    </w:p>
    <w:p w:rsidR="00823A94" w:rsidRPr="007C4314" w:rsidRDefault="00823A94" w:rsidP="00823A94">
      <w:pPr>
        <w:autoSpaceDE w:val="0"/>
        <w:autoSpaceDN w:val="0"/>
        <w:adjustRightInd w:val="0"/>
        <w:ind w:left="851"/>
        <w:rPr>
          <w:i/>
          <w:color w:val="000000"/>
          <w:sz w:val="24"/>
          <w:szCs w:val="24"/>
        </w:rPr>
      </w:pPr>
      <w:r w:rsidRPr="007C4314">
        <w:rPr>
          <w:i/>
          <w:color w:val="000000"/>
          <w:sz w:val="24"/>
          <w:szCs w:val="24"/>
        </w:rPr>
        <w:t xml:space="preserve">Nedsat nyrefunktion </w:t>
      </w:r>
    </w:p>
    <w:p w:rsidR="00823A94" w:rsidRPr="00405C9D" w:rsidRDefault="00823A94" w:rsidP="00823A94">
      <w:pPr>
        <w:autoSpaceDE w:val="0"/>
        <w:autoSpaceDN w:val="0"/>
        <w:adjustRightInd w:val="0"/>
        <w:ind w:left="851"/>
        <w:rPr>
          <w:color w:val="000000"/>
          <w:sz w:val="24"/>
          <w:szCs w:val="24"/>
        </w:rPr>
      </w:pPr>
      <w:proofErr w:type="spellStart"/>
      <w:r w:rsidRPr="00405C9D">
        <w:rPr>
          <w:color w:val="000000"/>
          <w:sz w:val="24"/>
          <w:szCs w:val="24"/>
        </w:rPr>
        <w:t>Cefuroxim</w:t>
      </w:r>
      <w:proofErr w:type="spellEnd"/>
      <w:r w:rsidRPr="00405C9D">
        <w:rPr>
          <w:color w:val="000000"/>
          <w:sz w:val="24"/>
          <w:szCs w:val="24"/>
        </w:rPr>
        <w:t xml:space="preserve"> udskilles primært via nyrerne. Som for alle denne type antibiotika anbefales det, at dosis reduceres hos patienter med markant nedsat nyrefunktion (dvs. C1</w:t>
      </w:r>
      <w:r w:rsidRPr="00405C9D">
        <w:rPr>
          <w:color w:val="000000"/>
          <w:sz w:val="24"/>
          <w:szCs w:val="24"/>
          <w:vertAlign w:val="subscript"/>
        </w:rPr>
        <w:t>cr</w:t>
      </w:r>
      <w:r w:rsidRPr="00405C9D">
        <w:rPr>
          <w:color w:val="000000"/>
          <w:position w:val="-8"/>
          <w:sz w:val="24"/>
          <w:szCs w:val="24"/>
          <w:vertAlign w:val="subscript"/>
        </w:rPr>
        <w:t xml:space="preserve"> </w:t>
      </w:r>
      <w:r w:rsidRPr="00405C9D">
        <w:rPr>
          <w:color w:val="000000"/>
          <w:sz w:val="24"/>
          <w:szCs w:val="24"/>
        </w:rPr>
        <w:t xml:space="preserve">&lt; 20 ml/minut) for at kompensere for den langsommere udskillelse (se pkt. 4.2). </w:t>
      </w:r>
      <w:proofErr w:type="spellStart"/>
      <w:r w:rsidRPr="00405C9D">
        <w:rPr>
          <w:color w:val="000000"/>
          <w:sz w:val="24"/>
          <w:szCs w:val="24"/>
        </w:rPr>
        <w:t>Cefuroxim</w:t>
      </w:r>
      <w:proofErr w:type="spellEnd"/>
      <w:r w:rsidRPr="00405C9D">
        <w:rPr>
          <w:color w:val="000000"/>
          <w:sz w:val="24"/>
          <w:szCs w:val="24"/>
        </w:rPr>
        <w:t xml:space="preserve"> fjernes effektivt ved hæmodialyse og </w:t>
      </w:r>
      <w:proofErr w:type="spellStart"/>
      <w:r w:rsidRPr="00405C9D">
        <w:rPr>
          <w:color w:val="000000"/>
          <w:sz w:val="24"/>
          <w:szCs w:val="24"/>
        </w:rPr>
        <w:t>periotoneal</w:t>
      </w:r>
      <w:proofErr w:type="spellEnd"/>
      <w:r w:rsidRPr="00405C9D">
        <w:rPr>
          <w:color w:val="000000"/>
          <w:sz w:val="24"/>
          <w:szCs w:val="24"/>
        </w:rPr>
        <w:t xml:space="preserve"> dialyse. </w:t>
      </w:r>
    </w:p>
    <w:p w:rsidR="00823A94" w:rsidRPr="00405C9D" w:rsidRDefault="00823A94" w:rsidP="00823A94">
      <w:pPr>
        <w:autoSpaceDE w:val="0"/>
        <w:autoSpaceDN w:val="0"/>
        <w:adjustRightInd w:val="0"/>
        <w:ind w:left="851" w:hanging="851"/>
        <w:rPr>
          <w:color w:val="000000"/>
          <w:sz w:val="24"/>
          <w:szCs w:val="24"/>
        </w:rPr>
      </w:pPr>
    </w:p>
    <w:p w:rsidR="00823A94" w:rsidRPr="007C4314" w:rsidRDefault="00823A94" w:rsidP="00823A94">
      <w:pPr>
        <w:autoSpaceDE w:val="0"/>
        <w:autoSpaceDN w:val="0"/>
        <w:adjustRightInd w:val="0"/>
        <w:ind w:left="851"/>
        <w:rPr>
          <w:i/>
          <w:color w:val="000000"/>
          <w:sz w:val="24"/>
          <w:szCs w:val="24"/>
        </w:rPr>
      </w:pPr>
      <w:r w:rsidRPr="007C4314">
        <w:rPr>
          <w:i/>
          <w:color w:val="000000"/>
          <w:sz w:val="24"/>
          <w:szCs w:val="24"/>
        </w:rPr>
        <w:t xml:space="preserve">Nedsat leverfunktion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Eftersom </w:t>
      </w:r>
      <w:proofErr w:type="spellStart"/>
      <w:r w:rsidRPr="00405C9D">
        <w:rPr>
          <w:color w:val="000000"/>
          <w:sz w:val="24"/>
          <w:szCs w:val="24"/>
        </w:rPr>
        <w:t>cefuroxim</w:t>
      </w:r>
      <w:proofErr w:type="spellEnd"/>
      <w:r w:rsidRPr="00405C9D">
        <w:rPr>
          <w:color w:val="000000"/>
          <w:sz w:val="24"/>
          <w:szCs w:val="24"/>
        </w:rPr>
        <w:t xml:space="preserve"> primært elimineres via nyrerne, forventes nedsat leverfunktion ikke at påvirke farmakokinetikken af </w:t>
      </w:r>
      <w:proofErr w:type="spellStart"/>
      <w:r w:rsidRPr="00405C9D">
        <w:rPr>
          <w:color w:val="000000"/>
          <w:sz w:val="24"/>
          <w:szCs w:val="24"/>
        </w:rPr>
        <w:t>cefuroxim</w:t>
      </w:r>
      <w:proofErr w:type="spellEnd"/>
      <w:r w:rsidRPr="00405C9D">
        <w:rPr>
          <w:color w:val="000000"/>
          <w:sz w:val="24"/>
          <w:szCs w:val="24"/>
        </w:rPr>
        <w:t xml:space="preserve">. </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u w:val="single"/>
        </w:rPr>
        <w:t xml:space="preserve">Sammenhæng mellem farmakokinetik og </w:t>
      </w:r>
      <w:proofErr w:type="spellStart"/>
      <w:r w:rsidRPr="00405C9D">
        <w:rPr>
          <w:color w:val="000000"/>
          <w:sz w:val="24"/>
          <w:szCs w:val="24"/>
          <w:u w:val="single"/>
        </w:rPr>
        <w:t>farmakodynamik</w:t>
      </w:r>
      <w:proofErr w:type="spellEnd"/>
      <w:r w:rsidRPr="00405C9D">
        <w:rPr>
          <w:color w:val="000000"/>
          <w:sz w:val="24"/>
          <w:szCs w:val="24"/>
          <w:u w:val="single"/>
        </w:rPr>
        <w:t xml:space="preserve"> </w:t>
      </w:r>
    </w:p>
    <w:p w:rsidR="00823A94" w:rsidRPr="00405C9D" w:rsidRDefault="00823A94" w:rsidP="00823A94">
      <w:pPr>
        <w:autoSpaceDE w:val="0"/>
        <w:autoSpaceDN w:val="0"/>
        <w:adjustRightInd w:val="0"/>
        <w:ind w:left="851"/>
        <w:rPr>
          <w:color w:val="000000"/>
          <w:sz w:val="24"/>
          <w:szCs w:val="24"/>
        </w:rPr>
      </w:pPr>
      <w:r w:rsidRPr="00405C9D">
        <w:rPr>
          <w:color w:val="000000"/>
          <w:sz w:val="24"/>
          <w:szCs w:val="24"/>
        </w:rPr>
        <w:t xml:space="preserve">For </w:t>
      </w:r>
      <w:proofErr w:type="spellStart"/>
      <w:r w:rsidRPr="00405C9D">
        <w:rPr>
          <w:color w:val="000000"/>
          <w:sz w:val="24"/>
          <w:szCs w:val="24"/>
        </w:rPr>
        <w:t>cefalosporiner</w:t>
      </w:r>
      <w:proofErr w:type="spellEnd"/>
      <w:r w:rsidRPr="00405C9D">
        <w:rPr>
          <w:color w:val="000000"/>
          <w:sz w:val="24"/>
          <w:szCs w:val="24"/>
        </w:rPr>
        <w:t xml:space="preserve"> er det vist, at det vigtigste </w:t>
      </w:r>
      <w:proofErr w:type="spellStart"/>
      <w:r w:rsidRPr="00405C9D">
        <w:rPr>
          <w:color w:val="000000"/>
          <w:sz w:val="24"/>
          <w:szCs w:val="24"/>
        </w:rPr>
        <w:t>farmakokinetiske-farmakodynamiske</w:t>
      </w:r>
      <w:proofErr w:type="spellEnd"/>
      <w:r w:rsidRPr="00405C9D">
        <w:rPr>
          <w:color w:val="000000"/>
          <w:sz w:val="24"/>
          <w:szCs w:val="24"/>
        </w:rPr>
        <w:t xml:space="preserve"> indeks, der korrelerer med effekten </w:t>
      </w:r>
      <w:r w:rsidRPr="00405C9D">
        <w:rPr>
          <w:i/>
          <w:iCs/>
          <w:color w:val="000000"/>
          <w:sz w:val="24"/>
          <w:szCs w:val="24"/>
        </w:rPr>
        <w:t xml:space="preserve">in </w:t>
      </w:r>
      <w:proofErr w:type="spellStart"/>
      <w:r w:rsidRPr="00405C9D">
        <w:rPr>
          <w:i/>
          <w:iCs/>
          <w:color w:val="000000"/>
          <w:sz w:val="24"/>
          <w:szCs w:val="24"/>
        </w:rPr>
        <w:t>vivo</w:t>
      </w:r>
      <w:proofErr w:type="spellEnd"/>
      <w:r w:rsidRPr="00405C9D">
        <w:rPr>
          <w:color w:val="000000"/>
          <w:sz w:val="24"/>
          <w:szCs w:val="24"/>
        </w:rPr>
        <w:t xml:space="preserve">, er den procent af tiden i doseringsintervallet (%T), hvor den ubundne koncentration ligger over den mindste hæmmende koncentration (MIC) af </w:t>
      </w:r>
      <w:proofErr w:type="spellStart"/>
      <w:r w:rsidRPr="00405C9D">
        <w:rPr>
          <w:color w:val="000000"/>
          <w:sz w:val="24"/>
          <w:szCs w:val="24"/>
        </w:rPr>
        <w:t>cefuroxim</w:t>
      </w:r>
      <w:proofErr w:type="spellEnd"/>
      <w:r w:rsidRPr="00405C9D">
        <w:rPr>
          <w:color w:val="000000"/>
          <w:sz w:val="24"/>
          <w:szCs w:val="24"/>
        </w:rPr>
        <w:t xml:space="preserve"> for de individuelle target-arter (dvs. %T</w:t>
      </w:r>
      <w:r w:rsidRPr="00405C9D">
        <w:rPr>
          <w:color w:val="000000"/>
          <w:position w:val="-8"/>
          <w:sz w:val="24"/>
          <w:szCs w:val="24"/>
        </w:rPr>
        <w:t xml:space="preserve"> </w:t>
      </w:r>
      <w:r w:rsidRPr="00405C9D">
        <w:rPr>
          <w:color w:val="000000"/>
          <w:sz w:val="24"/>
          <w:szCs w:val="24"/>
        </w:rPr>
        <w:t>&gt; MIC).</w:t>
      </w:r>
    </w:p>
    <w:p w:rsidR="00921906" w:rsidRDefault="00921906">
      <w:pPr>
        <w:rPr>
          <w:sz w:val="24"/>
          <w:szCs w:val="24"/>
        </w:rPr>
      </w:pPr>
    </w:p>
    <w:p w:rsidR="00823A94" w:rsidRPr="00405C9D" w:rsidRDefault="00823A94" w:rsidP="00823A94">
      <w:pPr>
        <w:ind w:left="851" w:hanging="851"/>
        <w:rPr>
          <w:b/>
          <w:sz w:val="24"/>
          <w:szCs w:val="24"/>
        </w:rPr>
      </w:pPr>
      <w:r w:rsidRPr="00405C9D">
        <w:rPr>
          <w:b/>
          <w:sz w:val="24"/>
          <w:szCs w:val="24"/>
        </w:rPr>
        <w:t>5.3</w:t>
      </w:r>
      <w:r w:rsidRPr="00405C9D">
        <w:rPr>
          <w:b/>
          <w:sz w:val="24"/>
          <w:szCs w:val="24"/>
        </w:rPr>
        <w:tab/>
      </w:r>
      <w:r w:rsidR="006D28BE">
        <w:rPr>
          <w:b/>
          <w:sz w:val="24"/>
          <w:szCs w:val="24"/>
        </w:rPr>
        <w:t>Non-</w:t>
      </w:r>
      <w:r w:rsidRPr="00405C9D">
        <w:rPr>
          <w:b/>
          <w:sz w:val="24"/>
          <w:szCs w:val="24"/>
        </w:rPr>
        <w:t>kliniske sikkerhedsdata</w:t>
      </w:r>
    </w:p>
    <w:p w:rsidR="00823A94" w:rsidRPr="00405C9D" w:rsidRDefault="00823A94" w:rsidP="00823A94">
      <w:pPr>
        <w:autoSpaceDE w:val="0"/>
        <w:autoSpaceDN w:val="0"/>
        <w:adjustRightInd w:val="0"/>
        <w:ind w:left="851" w:hanging="851"/>
        <w:rPr>
          <w:color w:val="000000"/>
          <w:sz w:val="24"/>
          <w:szCs w:val="24"/>
        </w:rPr>
      </w:pPr>
      <w:r w:rsidRPr="00405C9D">
        <w:rPr>
          <w:sz w:val="24"/>
          <w:szCs w:val="24"/>
        </w:rPr>
        <w:tab/>
      </w:r>
      <w:r w:rsidRPr="00405C9D">
        <w:rPr>
          <w:color w:val="000000"/>
          <w:sz w:val="24"/>
          <w:szCs w:val="24"/>
        </w:rPr>
        <w:t xml:space="preserve">Prækliniske data viser ingen speciel risiko for mennesker vurderet ud fra konventionelle studier af sikkerhedsfarmakologi, toksicitet efter gentagne doser, genotoksicitet samt reproduktions- og udviklingstoksicitet. </w:t>
      </w:r>
      <w:proofErr w:type="spellStart"/>
      <w:r w:rsidRPr="00405C9D">
        <w:rPr>
          <w:color w:val="000000"/>
          <w:sz w:val="24"/>
          <w:szCs w:val="24"/>
        </w:rPr>
        <w:t>Karcinogenicitetsstudier</w:t>
      </w:r>
      <w:proofErr w:type="spellEnd"/>
      <w:r w:rsidRPr="00405C9D">
        <w:rPr>
          <w:color w:val="000000"/>
          <w:sz w:val="24"/>
          <w:szCs w:val="24"/>
        </w:rPr>
        <w:t xml:space="preserve"> er ikke udført, men der er ikke evidens for </w:t>
      </w:r>
      <w:proofErr w:type="spellStart"/>
      <w:r w:rsidRPr="00405C9D">
        <w:rPr>
          <w:color w:val="000000"/>
          <w:sz w:val="24"/>
          <w:szCs w:val="24"/>
        </w:rPr>
        <w:t>karcinogent</w:t>
      </w:r>
      <w:proofErr w:type="spellEnd"/>
      <w:r w:rsidRPr="00405C9D">
        <w:rPr>
          <w:color w:val="000000"/>
          <w:sz w:val="24"/>
          <w:szCs w:val="24"/>
        </w:rPr>
        <w:t xml:space="preserve"> potentiale.</w:t>
      </w:r>
    </w:p>
    <w:p w:rsidR="00823A94" w:rsidRPr="00405C9D" w:rsidRDefault="00823A94" w:rsidP="00823A94">
      <w:pPr>
        <w:autoSpaceDE w:val="0"/>
        <w:autoSpaceDN w:val="0"/>
        <w:adjustRightInd w:val="0"/>
        <w:ind w:left="851" w:hanging="851"/>
        <w:rPr>
          <w:color w:val="000000"/>
          <w:sz w:val="24"/>
          <w:szCs w:val="24"/>
        </w:rPr>
      </w:pPr>
    </w:p>
    <w:p w:rsidR="00823A94" w:rsidRPr="00405C9D" w:rsidRDefault="00823A94" w:rsidP="00823A94">
      <w:pPr>
        <w:ind w:left="851"/>
        <w:rPr>
          <w:color w:val="000000"/>
          <w:sz w:val="24"/>
          <w:szCs w:val="24"/>
        </w:rPr>
      </w:pPr>
      <w:r w:rsidRPr="00405C9D">
        <w:rPr>
          <w:color w:val="000000"/>
          <w:sz w:val="24"/>
          <w:szCs w:val="24"/>
        </w:rPr>
        <w:t>Aktiviteten af gamma-</w:t>
      </w:r>
      <w:proofErr w:type="spellStart"/>
      <w:r w:rsidRPr="00405C9D">
        <w:rPr>
          <w:color w:val="000000"/>
          <w:sz w:val="24"/>
          <w:szCs w:val="24"/>
        </w:rPr>
        <w:t>glutamyl</w:t>
      </w:r>
      <w:proofErr w:type="spellEnd"/>
      <w:r w:rsidRPr="00405C9D">
        <w:rPr>
          <w:color w:val="000000"/>
          <w:sz w:val="24"/>
          <w:szCs w:val="24"/>
        </w:rPr>
        <w:t>-</w:t>
      </w:r>
      <w:proofErr w:type="spellStart"/>
      <w:r w:rsidRPr="00405C9D">
        <w:rPr>
          <w:color w:val="000000"/>
          <w:sz w:val="24"/>
          <w:szCs w:val="24"/>
        </w:rPr>
        <w:t>transpeptidase</w:t>
      </w:r>
      <w:proofErr w:type="spellEnd"/>
      <w:r w:rsidRPr="00405C9D">
        <w:rPr>
          <w:color w:val="000000"/>
          <w:sz w:val="24"/>
          <w:szCs w:val="24"/>
        </w:rPr>
        <w:t xml:space="preserve"> i urin fra rotter hæmmes af flere </w:t>
      </w:r>
      <w:proofErr w:type="spellStart"/>
      <w:r w:rsidRPr="00405C9D">
        <w:rPr>
          <w:color w:val="000000"/>
          <w:sz w:val="24"/>
          <w:szCs w:val="24"/>
        </w:rPr>
        <w:t>cefalosporiner</w:t>
      </w:r>
      <w:proofErr w:type="spellEnd"/>
      <w:r w:rsidRPr="00405C9D">
        <w:rPr>
          <w:color w:val="000000"/>
          <w:sz w:val="24"/>
          <w:szCs w:val="24"/>
        </w:rPr>
        <w:t xml:space="preserve">, men denne hæmning er mindre udtalt ved </w:t>
      </w:r>
      <w:proofErr w:type="spellStart"/>
      <w:r w:rsidRPr="00405C9D">
        <w:rPr>
          <w:color w:val="000000"/>
          <w:sz w:val="24"/>
          <w:szCs w:val="24"/>
        </w:rPr>
        <w:t>cefuroxim</w:t>
      </w:r>
      <w:proofErr w:type="spellEnd"/>
      <w:r w:rsidRPr="00405C9D">
        <w:rPr>
          <w:color w:val="000000"/>
          <w:sz w:val="24"/>
          <w:szCs w:val="24"/>
        </w:rPr>
        <w:t>. Dette kan have betydning ved interferens med kliniske laboratorieanalyser hos mennesker.</w:t>
      </w:r>
    </w:p>
    <w:p w:rsidR="00823A94" w:rsidRPr="00405C9D" w:rsidRDefault="00823A94" w:rsidP="00823A94">
      <w:pPr>
        <w:ind w:left="851" w:hanging="851"/>
        <w:rPr>
          <w:sz w:val="24"/>
          <w:szCs w:val="24"/>
        </w:rPr>
      </w:pP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6.</w:t>
      </w:r>
      <w:r w:rsidRPr="00405C9D">
        <w:rPr>
          <w:b/>
          <w:sz w:val="24"/>
          <w:szCs w:val="24"/>
        </w:rPr>
        <w:tab/>
        <w:t>FARMACEUTISKE OPLYSNINGER</w:t>
      </w:r>
    </w:p>
    <w:p w:rsidR="00823A94" w:rsidRPr="00405C9D" w:rsidRDefault="00823A94" w:rsidP="00823A94">
      <w:pPr>
        <w:ind w:left="851" w:hanging="851"/>
        <w:rPr>
          <w:b/>
          <w:sz w:val="24"/>
          <w:szCs w:val="24"/>
        </w:rPr>
      </w:pPr>
    </w:p>
    <w:p w:rsidR="00823A94" w:rsidRPr="00405C9D" w:rsidRDefault="00823A94" w:rsidP="00823A94">
      <w:pPr>
        <w:ind w:left="851" w:hanging="851"/>
        <w:rPr>
          <w:b/>
          <w:sz w:val="24"/>
          <w:szCs w:val="24"/>
        </w:rPr>
      </w:pPr>
      <w:r w:rsidRPr="00405C9D">
        <w:rPr>
          <w:b/>
          <w:sz w:val="24"/>
          <w:szCs w:val="24"/>
        </w:rPr>
        <w:t>6.1</w:t>
      </w:r>
      <w:r w:rsidRPr="00405C9D">
        <w:rPr>
          <w:b/>
          <w:sz w:val="24"/>
          <w:szCs w:val="24"/>
        </w:rPr>
        <w:tab/>
        <w:t>Hjælpestoffer</w:t>
      </w:r>
    </w:p>
    <w:p w:rsidR="00823A94" w:rsidRPr="00405C9D" w:rsidRDefault="00823A94" w:rsidP="00823A94">
      <w:pPr>
        <w:autoSpaceDE w:val="0"/>
        <w:autoSpaceDN w:val="0"/>
        <w:adjustRightInd w:val="0"/>
        <w:ind w:left="851" w:hanging="851"/>
        <w:rPr>
          <w:sz w:val="24"/>
          <w:szCs w:val="24"/>
        </w:rPr>
      </w:pPr>
      <w:r w:rsidRPr="00405C9D">
        <w:rPr>
          <w:sz w:val="24"/>
          <w:szCs w:val="24"/>
        </w:rPr>
        <w:tab/>
        <w:t>Ingen</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6.2</w:t>
      </w:r>
      <w:r w:rsidRPr="00405C9D">
        <w:rPr>
          <w:b/>
          <w:sz w:val="24"/>
          <w:szCs w:val="24"/>
        </w:rPr>
        <w:tab/>
        <w:t>Uforligeligheder</w:t>
      </w:r>
    </w:p>
    <w:p w:rsidR="00823A94" w:rsidRPr="00405C9D" w:rsidRDefault="00823A94" w:rsidP="00823A94">
      <w:pPr>
        <w:pStyle w:val="Brdtekst2"/>
        <w:ind w:left="851" w:hanging="851"/>
        <w:jc w:val="left"/>
        <w:rPr>
          <w:rFonts w:eastAsia="Arial"/>
          <w:bCs w:val="0"/>
          <w:iCs w:val="0"/>
          <w:lang w:val="da-DK" w:eastAsia="en-US"/>
        </w:rPr>
      </w:pPr>
      <w:r w:rsidRPr="00405C9D">
        <w:rPr>
          <w:lang w:val="da-DK"/>
        </w:rPr>
        <w:tab/>
      </w:r>
      <w:r w:rsidRPr="00405C9D">
        <w:rPr>
          <w:rFonts w:eastAsia="Arial"/>
          <w:bCs w:val="0"/>
          <w:iCs w:val="0"/>
          <w:lang w:val="da-DK" w:eastAsia="en-US"/>
        </w:rPr>
        <w:t xml:space="preserve">Dette lægemiddel må ikke blandes med andre lægemidler og andre opløsninger til injektion eller infusion end dem, der er anført i pkt. 6.6. </w:t>
      </w:r>
      <w:proofErr w:type="spellStart"/>
      <w:r w:rsidRPr="00405C9D">
        <w:rPr>
          <w:rFonts w:eastAsia="Arial"/>
          <w:bCs w:val="0"/>
          <w:iCs w:val="0"/>
          <w:lang w:val="da-DK" w:eastAsia="en-US"/>
        </w:rPr>
        <w:t>Cefuroxim</w:t>
      </w:r>
      <w:proofErr w:type="spellEnd"/>
      <w:r w:rsidRPr="00405C9D">
        <w:rPr>
          <w:rFonts w:eastAsia="Arial"/>
          <w:bCs w:val="0"/>
          <w:iCs w:val="0"/>
          <w:lang w:val="da-DK" w:eastAsia="en-US"/>
        </w:rPr>
        <w:t xml:space="preserve"> bør ikke blandes med aminoglykosid antibiotika. </w:t>
      </w:r>
    </w:p>
    <w:p w:rsidR="00823A94" w:rsidRPr="00405C9D" w:rsidRDefault="00823A94" w:rsidP="00823A94">
      <w:pPr>
        <w:pStyle w:val="Brdtekst2"/>
        <w:ind w:left="851" w:hanging="851"/>
        <w:jc w:val="left"/>
        <w:rPr>
          <w:rFonts w:eastAsia="Arial"/>
          <w:bCs w:val="0"/>
          <w:iCs w:val="0"/>
          <w:lang w:val="da-DK" w:eastAsia="en-US"/>
        </w:rPr>
      </w:pPr>
    </w:p>
    <w:p w:rsidR="00823A94" w:rsidRPr="00405C9D" w:rsidRDefault="00823A94" w:rsidP="00823A94">
      <w:pPr>
        <w:pStyle w:val="Brdtekst2"/>
        <w:ind w:left="851"/>
        <w:jc w:val="left"/>
        <w:rPr>
          <w:rFonts w:eastAsia="Arial"/>
          <w:bCs w:val="0"/>
          <w:iCs w:val="0"/>
          <w:lang w:val="da-DK" w:eastAsia="en-US"/>
        </w:rPr>
      </w:pPr>
      <w:r w:rsidRPr="00405C9D">
        <w:rPr>
          <w:rFonts w:eastAsia="Arial"/>
          <w:bCs w:val="0"/>
          <w:iCs w:val="0"/>
          <w:lang w:val="da-DK" w:eastAsia="en-US"/>
        </w:rPr>
        <w:t xml:space="preserve">Blanding af </w:t>
      </w:r>
      <w:proofErr w:type="spellStart"/>
      <w:r w:rsidRPr="00405C9D">
        <w:rPr>
          <w:rFonts w:eastAsia="Arial"/>
          <w:bCs w:val="0"/>
          <w:iCs w:val="0"/>
          <w:lang w:val="da-DK" w:eastAsia="en-US"/>
        </w:rPr>
        <w:t>cefuroxim</w:t>
      </w:r>
      <w:proofErr w:type="spellEnd"/>
      <w:r w:rsidRPr="00405C9D">
        <w:rPr>
          <w:rFonts w:eastAsia="Arial"/>
          <w:bCs w:val="0"/>
          <w:iCs w:val="0"/>
          <w:lang w:val="da-DK" w:eastAsia="en-US"/>
        </w:rPr>
        <w:t xml:space="preserve"> med natriumbikarbonatopløsninger påvirker signifikant opløsningens farve. Denne opløsning anbefales derfor ikke til fortynding af </w:t>
      </w:r>
      <w:proofErr w:type="spellStart"/>
      <w:r w:rsidRPr="00405C9D">
        <w:rPr>
          <w:rFonts w:eastAsia="Arial"/>
          <w:bCs w:val="0"/>
          <w:iCs w:val="0"/>
          <w:lang w:val="da-DK" w:eastAsia="en-US"/>
        </w:rPr>
        <w:t>cefuroxim</w:t>
      </w:r>
      <w:proofErr w:type="spellEnd"/>
      <w:r w:rsidRPr="00405C9D">
        <w:rPr>
          <w:rFonts w:eastAsia="Arial"/>
          <w:bCs w:val="0"/>
          <w:iCs w:val="0"/>
          <w:lang w:val="da-DK" w:eastAsia="en-US"/>
        </w:rPr>
        <w:t xml:space="preserve">. </w:t>
      </w:r>
      <w:proofErr w:type="spellStart"/>
      <w:r w:rsidRPr="00405C9D">
        <w:rPr>
          <w:rFonts w:eastAsia="Arial"/>
          <w:bCs w:val="0"/>
          <w:iCs w:val="0"/>
          <w:lang w:val="da-DK" w:eastAsia="en-US"/>
        </w:rPr>
        <w:t>Cefuroximopløsningen</w:t>
      </w:r>
      <w:proofErr w:type="spellEnd"/>
      <w:r w:rsidRPr="00405C9D">
        <w:rPr>
          <w:rFonts w:eastAsia="Arial"/>
          <w:bCs w:val="0"/>
          <w:iCs w:val="0"/>
          <w:lang w:val="da-DK" w:eastAsia="en-US"/>
        </w:rPr>
        <w:t xml:space="preserve"> i vand til injektion kan om nødvendigt introduceres i infusionssættet hos patienter, der får natriumbikarbonatopløsning som infusion.</w:t>
      </w:r>
    </w:p>
    <w:p w:rsidR="00823A94" w:rsidRPr="00405C9D" w:rsidRDefault="00823A94" w:rsidP="00823A94">
      <w:pPr>
        <w:pStyle w:val="Brdtekst2"/>
        <w:ind w:left="851" w:hanging="851"/>
        <w:jc w:val="left"/>
        <w:rPr>
          <w:rFonts w:eastAsia="Arial"/>
          <w:bCs w:val="0"/>
          <w:iCs w:val="0"/>
          <w:lang w:val="da-DK" w:eastAsia="en-US"/>
        </w:rPr>
      </w:pPr>
    </w:p>
    <w:p w:rsidR="00823A94" w:rsidRPr="00405C9D" w:rsidRDefault="00823A94" w:rsidP="00823A94">
      <w:pPr>
        <w:pStyle w:val="Brdtekst2"/>
        <w:ind w:left="851"/>
        <w:jc w:val="left"/>
        <w:rPr>
          <w:lang w:val="da-DK" w:eastAsia="de-DE"/>
        </w:rPr>
      </w:pPr>
      <w:r w:rsidRPr="00405C9D">
        <w:rPr>
          <w:rFonts w:eastAsia="Arial"/>
          <w:bCs w:val="0"/>
          <w:iCs w:val="0"/>
          <w:lang w:val="da-DK" w:eastAsia="en-US"/>
        </w:rPr>
        <w:t>For oplysninger om kompatible opløsninger, se pkt. 6.6.</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6.3</w:t>
      </w:r>
      <w:r w:rsidRPr="00405C9D">
        <w:rPr>
          <w:b/>
          <w:sz w:val="24"/>
          <w:szCs w:val="24"/>
        </w:rPr>
        <w:tab/>
        <w:t>Opbevaringstid</w:t>
      </w:r>
    </w:p>
    <w:p w:rsidR="00823A94" w:rsidRPr="00405C9D" w:rsidRDefault="00823A94" w:rsidP="00823A94">
      <w:pPr>
        <w:ind w:left="851" w:hanging="851"/>
        <w:rPr>
          <w:bCs/>
          <w:sz w:val="24"/>
          <w:szCs w:val="24"/>
          <w:highlight w:val="yellow"/>
          <w:lang w:eastAsia="de-DE"/>
        </w:rPr>
      </w:pPr>
      <w:r w:rsidRPr="00405C9D">
        <w:rPr>
          <w:sz w:val="24"/>
          <w:szCs w:val="24"/>
        </w:rPr>
        <w:tab/>
      </w:r>
      <w:r w:rsidR="006D28BE">
        <w:rPr>
          <w:sz w:val="24"/>
          <w:szCs w:val="24"/>
        </w:rPr>
        <w:t>3</w:t>
      </w:r>
      <w:r w:rsidRPr="00405C9D">
        <w:rPr>
          <w:sz w:val="24"/>
          <w:szCs w:val="24"/>
        </w:rPr>
        <w:t xml:space="preserve"> år</w:t>
      </w:r>
      <w:r>
        <w:rPr>
          <w:sz w:val="24"/>
          <w:szCs w:val="24"/>
        </w:rPr>
        <w:t>.</w:t>
      </w:r>
    </w:p>
    <w:p w:rsidR="00823A94" w:rsidRPr="00405C9D" w:rsidRDefault="00823A94" w:rsidP="00823A94">
      <w:pPr>
        <w:ind w:left="851" w:hanging="851"/>
        <w:rPr>
          <w:sz w:val="24"/>
          <w:szCs w:val="24"/>
          <w:highlight w:val="yellow"/>
          <w:lang w:eastAsia="de-DE"/>
        </w:rPr>
      </w:pPr>
    </w:p>
    <w:p w:rsidR="00823A94" w:rsidRPr="00405C9D" w:rsidRDefault="00823A94" w:rsidP="00823A94">
      <w:pPr>
        <w:ind w:left="851"/>
        <w:rPr>
          <w:sz w:val="24"/>
          <w:szCs w:val="24"/>
          <w:u w:val="single"/>
          <w:lang w:eastAsia="de-DE"/>
        </w:rPr>
      </w:pPr>
      <w:r w:rsidRPr="00405C9D">
        <w:rPr>
          <w:sz w:val="24"/>
          <w:szCs w:val="24"/>
          <w:u w:val="single"/>
          <w:lang w:eastAsia="de-DE"/>
        </w:rPr>
        <w:t>Opbevaringstid for den klargjorte opløsning</w:t>
      </w:r>
    </w:p>
    <w:p w:rsidR="00823A94" w:rsidRPr="00405C9D" w:rsidRDefault="00823A94" w:rsidP="00823A94">
      <w:pPr>
        <w:ind w:left="851"/>
        <w:rPr>
          <w:sz w:val="24"/>
          <w:szCs w:val="24"/>
          <w:lang w:eastAsia="de-DE"/>
        </w:rPr>
      </w:pPr>
      <w:r w:rsidRPr="00405C9D">
        <w:rPr>
          <w:sz w:val="24"/>
          <w:szCs w:val="24"/>
          <w:lang w:eastAsia="de-DE"/>
        </w:rPr>
        <w:t>Den kemiske og fysiske stabilitet for den klargjorte opløsning er blevet påvist til 3 timer ved 25</w:t>
      </w:r>
      <w:r>
        <w:rPr>
          <w:sz w:val="24"/>
          <w:szCs w:val="24"/>
          <w:lang w:eastAsia="de-DE"/>
        </w:rPr>
        <w:t xml:space="preserve"> </w:t>
      </w:r>
      <w:r w:rsidRPr="00405C9D">
        <w:rPr>
          <w:sz w:val="24"/>
          <w:szCs w:val="24"/>
          <w:lang w:eastAsia="de-DE"/>
        </w:rPr>
        <w:t>°C og til 12 timer ved 5</w:t>
      </w:r>
      <w:r>
        <w:rPr>
          <w:sz w:val="24"/>
          <w:szCs w:val="24"/>
          <w:lang w:eastAsia="de-DE"/>
        </w:rPr>
        <w:t xml:space="preserve"> </w:t>
      </w:r>
      <w:r w:rsidRPr="00405C9D">
        <w:rPr>
          <w:sz w:val="24"/>
          <w:szCs w:val="24"/>
          <w:lang w:eastAsia="de-DE"/>
        </w:rPr>
        <w:t xml:space="preserve">°C. Fra et mikrobiologisk synspunkt bør den klargjorte opløsning anvendes med det samme. Hvis den ikke anvendes med det samme, er </w:t>
      </w:r>
      <w:proofErr w:type="spellStart"/>
      <w:r w:rsidRPr="00405C9D">
        <w:rPr>
          <w:sz w:val="24"/>
          <w:szCs w:val="24"/>
          <w:lang w:eastAsia="de-DE"/>
        </w:rPr>
        <w:t>ibrug</w:t>
      </w:r>
      <w:proofErr w:type="spellEnd"/>
      <w:r>
        <w:rPr>
          <w:sz w:val="24"/>
          <w:szCs w:val="24"/>
          <w:lang w:eastAsia="de-DE"/>
        </w:rPr>
        <w:t>-</w:t>
      </w:r>
      <w:r w:rsidRPr="00405C9D">
        <w:rPr>
          <w:sz w:val="24"/>
          <w:szCs w:val="24"/>
          <w:lang w:eastAsia="de-DE"/>
        </w:rPr>
        <w:t>opbevaringstider og forhold forud for anvendelsen brugerens ansvar.</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6.4</w:t>
      </w:r>
      <w:r w:rsidRPr="00405C9D">
        <w:rPr>
          <w:b/>
          <w:sz w:val="24"/>
          <w:szCs w:val="24"/>
        </w:rPr>
        <w:tab/>
        <w:t>Særlige opbevaringsforhold</w:t>
      </w:r>
    </w:p>
    <w:p w:rsidR="00823A94" w:rsidRDefault="00823A94" w:rsidP="00823A94">
      <w:pPr>
        <w:ind w:left="851" w:hanging="851"/>
        <w:rPr>
          <w:sz w:val="24"/>
          <w:szCs w:val="24"/>
          <w:lang w:eastAsia="de-DE"/>
        </w:rPr>
      </w:pPr>
      <w:r w:rsidRPr="00405C9D">
        <w:rPr>
          <w:sz w:val="24"/>
          <w:szCs w:val="24"/>
        </w:rPr>
        <w:tab/>
      </w:r>
      <w:r w:rsidRPr="00405C9D">
        <w:rPr>
          <w:sz w:val="24"/>
          <w:szCs w:val="24"/>
          <w:lang w:eastAsia="de-DE"/>
        </w:rPr>
        <w:t>Må ikke opbevares ved temperaturer over 25</w:t>
      </w:r>
      <w:r>
        <w:rPr>
          <w:sz w:val="24"/>
          <w:szCs w:val="24"/>
          <w:lang w:eastAsia="de-DE"/>
        </w:rPr>
        <w:t xml:space="preserve"> </w:t>
      </w:r>
      <w:r w:rsidRPr="00405C9D">
        <w:rPr>
          <w:sz w:val="24"/>
          <w:szCs w:val="24"/>
          <w:lang w:eastAsia="de-DE"/>
        </w:rPr>
        <w:t>°C.</w:t>
      </w:r>
    </w:p>
    <w:p w:rsidR="00823A94" w:rsidRPr="00405C9D" w:rsidRDefault="00823A94" w:rsidP="00823A94">
      <w:pPr>
        <w:ind w:left="851" w:hanging="851"/>
        <w:rPr>
          <w:sz w:val="24"/>
          <w:szCs w:val="24"/>
          <w:lang w:eastAsia="de-DE"/>
        </w:rPr>
      </w:pPr>
    </w:p>
    <w:p w:rsidR="00823A94" w:rsidRPr="00405C9D" w:rsidRDefault="00823A94" w:rsidP="00823A94">
      <w:pPr>
        <w:ind w:left="851"/>
        <w:rPr>
          <w:sz w:val="24"/>
          <w:szCs w:val="24"/>
          <w:lang w:eastAsia="de-DE"/>
        </w:rPr>
      </w:pPr>
      <w:r w:rsidRPr="00405C9D">
        <w:rPr>
          <w:sz w:val="24"/>
          <w:szCs w:val="24"/>
          <w:lang w:eastAsia="de-DE"/>
        </w:rPr>
        <w:t xml:space="preserve">Opbevaringsforhold efter </w:t>
      </w:r>
      <w:proofErr w:type="spellStart"/>
      <w:r w:rsidRPr="00405C9D">
        <w:rPr>
          <w:sz w:val="24"/>
          <w:szCs w:val="24"/>
          <w:lang w:eastAsia="de-DE"/>
        </w:rPr>
        <w:t>rekonstitution</w:t>
      </w:r>
      <w:proofErr w:type="spellEnd"/>
      <w:r w:rsidRPr="00405C9D">
        <w:rPr>
          <w:sz w:val="24"/>
          <w:szCs w:val="24"/>
          <w:lang w:eastAsia="de-DE"/>
        </w:rPr>
        <w:t xml:space="preserve"> af lægemidlet, se pkt. 6.3.</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6.5</w:t>
      </w:r>
      <w:r w:rsidRPr="00405C9D">
        <w:rPr>
          <w:b/>
          <w:sz w:val="24"/>
          <w:szCs w:val="24"/>
        </w:rPr>
        <w:tab/>
        <w:t>Emballagetype og pakningsstørrelser</w:t>
      </w:r>
    </w:p>
    <w:p w:rsidR="00823A94" w:rsidRPr="00405C9D" w:rsidRDefault="00823A94" w:rsidP="00823A94">
      <w:pPr>
        <w:ind w:left="851" w:hanging="851"/>
        <w:rPr>
          <w:sz w:val="24"/>
          <w:szCs w:val="24"/>
          <w:lang w:eastAsia="de-DE"/>
        </w:rPr>
      </w:pPr>
      <w:r w:rsidRPr="00405C9D">
        <w:rPr>
          <w:sz w:val="24"/>
          <w:szCs w:val="24"/>
        </w:rPr>
        <w:tab/>
      </w:r>
      <w:proofErr w:type="spellStart"/>
      <w:r>
        <w:rPr>
          <w:sz w:val="24"/>
          <w:szCs w:val="24"/>
          <w:lang w:eastAsia="de-DE"/>
        </w:rPr>
        <w:t>Cefuroxim</w:t>
      </w:r>
      <w:proofErr w:type="spellEnd"/>
      <w:r>
        <w:rPr>
          <w:sz w:val="24"/>
          <w:szCs w:val="24"/>
          <w:lang w:eastAsia="de-DE"/>
        </w:rPr>
        <w:t xml:space="preserve"> "MIP"</w:t>
      </w:r>
      <w:r w:rsidRPr="00405C9D">
        <w:rPr>
          <w:sz w:val="24"/>
          <w:szCs w:val="24"/>
          <w:lang w:eastAsia="de-DE"/>
        </w:rPr>
        <w:t xml:space="preserve"> 1500 mg leveres i 50 ml og 100 ml farveløse type II glas hætteglas med gummipropper af </w:t>
      </w:r>
      <w:proofErr w:type="spellStart"/>
      <w:r w:rsidRPr="00405C9D">
        <w:rPr>
          <w:sz w:val="24"/>
          <w:szCs w:val="24"/>
          <w:lang w:eastAsia="de-DE"/>
        </w:rPr>
        <w:t>klorobutyl</w:t>
      </w:r>
      <w:proofErr w:type="spellEnd"/>
      <w:r w:rsidRPr="00405C9D">
        <w:rPr>
          <w:sz w:val="24"/>
          <w:szCs w:val="24"/>
          <w:lang w:eastAsia="de-DE"/>
        </w:rPr>
        <w:t xml:space="preserve"> og flip-</w:t>
      </w:r>
      <w:proofErr w:type="spellStart"/>
      <w:r w:rsidRPr="00405C9D">
        <w:rPr>
          <w:sz w:val="24"/>
          <w:szCs w:val="24"/>
          <w:lang w:eastAsia="de-DE"/>
        </w:rPr>
        <w:t>off</w:t>
      </w:r>
      <w:proofErr w:type="spellEnd"/>
      <w:r w:rsidRPr="00405C9D">
        <w:rPr>
          <w:sz w:val="24"/>
          <w:szCs w:val="24"/>
          <w:lang w:eastAsia="de-DE"/>
        </w:rPr>
        <w:t xml:space="preserve"> forsegling.</w:t>
      </w:r>
    </w:p>
    <w:p w:rsidR="00823A94" w:rsidRPr="00405C9D" w:rsidRDefault="00823A94" w:rsidP="00823A94">
      <w:pPr>
        <w:ind w:left="851" w:hanging="851"/>
        <w:rPr>
          <w:sz w:val="24"/>
          <w:szCs w:val="24"/>
          <w:lang w:eastAsia="de-DE"/>
        </w:rPr>
      </w:pPr>
    </w:p>
    <w:p w:rsidR="00823A94" w:rsidRPr="00405C9D" w:rsidRDefault="00823A94" w:rsidP="00823A94">
      <w:pPr>
        <w:ind w:left="851"/>
        <w:rPr>
          <w:sz w:val="24"/>
          <w:szCs w:val="24"/>
          <w:lang w:eastAsia="de-DE"/>
        </w:rPr>
      </w:pPr>
      <w:r w:rsidRPr="00405C9D">
        <w:rPr>
          <w:sz w:val="24"/>
          <w:szCs w:val="24"/>
          <w:lang w:eastAsia="de-DE"/>
        </w:rPr>
        <w:t xml:space="preserve">Pakningsstørrelser: 1, 5 </w:t>
      </w:r>
      <w:r>
        <w:rPr>
          <w:sz w:val="24"/>
          <w:szCs w:val="24"/>
          <w:lang w:eastAsia="de-DE"/>
        </w:rPr>
        <w:t>og</w:t>
      </w:r>
      <w:r w:rsidRPr="00405C9D">
        <w:rPr>
          <w:sz w:val="24"/>
          <w:szCs w:val="24"/>
          <w:lang w:eastAsia="de-DE"/>
        </w:rPr>
        <w:t xml:space="preserve"> 10 hætteglas.</w:t>
      </w:r>
    </w:p>
    <w:p w:rsidR="00823A94" w:rsidRPr="00405C9D" w:rsidRDefault="00823A94" w:rsidP="00823A94">
      <w:pPr>
        <w:ind w:left="851"/>
        <w:rPr>
          <w:sz w:val="24"/>
          <w:szCs w:val="24"/>
          <w:lang w:eastAsia="de-DE"/>
        </w:rPr>
      </w:pPr>
      <w:r w:rsidRPr="00405C9D">
        <w:rPr>
          <w:sz w:val="24"/>
          <w:szCs w:val="24"/>
          <w:lang w:eastAsia="de-DE"/>
        </w:rPr>
        <w:t>Ikke alle pakningsstørrelser er nødvendigvis markedsført.</w:t>
      </w:r>
    </w:p>
    <w:p w:rsidR="00823A94" w:rsidRPr="00405C9D" w:rsidRDefault="00823A94" w:rsidP="00823A94">
      <w:pPr>
        <w:ind w:left="851" w:hanging="851"/>
        <w:rPr>
          <w:sz w:val="24"/>
          <w:szCs w:val="24"/>
        </w:rPr>
      </w:pPr>
    </w:p>
    <w:p w:rsidR="00823A94" w:rsidRPr="00405C9D" w:rsidRDefault="00823A94" w:rsidP="00823A94">
      <w:pPr>
        <w:keepNext/>
        <w:ind w:left="851" w:hanging="851"/>
        <w:rPr>
          <w:b/>
          <w:sz w:val="24"/>
          <w:szCs w:val="24"/>
        </w:rPr>
      </w:pPr>
      <w:r w:rsidRPr="00405C9D">
        <w:rPr>
          <w:b/>
          <w:sz w:val="24"/>
          <w:szCs w:val="24"/>
        </w:rPr>
        <w:t>6.6</w:t>
      </w:r>
      <w:r w:rsidRPr="00405C9D">
        <w:rPr>
          <w:b/>
          <w:sz w:val="24"/>
          <w:szCs w:val="24"/>
        </w:rPr>
        <w:tab/>
        <w:t xml:space="preserve">Regler for </w:t>
      </w:r>
      <w:r w:rsidR="006D28BE">
        <w:rPr>
          <w:b/>
          <w:sz w:val="24"/>
          <w:szCs w:val="24"/>
        </w:rPr>
        <w:t>bortskaffelse</w:t>
      </w:r>
      <w:r w:rsidRPr="00405C9D">
        <w:rPr>
          <w:b/>
          <w:sz w:val="24"/>
          <w:szCs w:val="24"/>
        </w:rPr>
        <w:t xml:space="preserve"> og anden håndtering</w:t>
      </w:r>
    </w:p>
    <w:p w:rsidR="00823A94" w:rsidRPr="00405C9D" w:rsidRDefault="00823A94" w:rsidP="00823A94">
      <w:pPr>
        <w:ind w:left="851" w:hanging="851"/>
        <w:rPr>
          <w:sz w:val="24"/>
          <w:szCs w:val="24"/>
        </w:rPr>
      </w:pPr>
      <w:r w:rsidRPr="00405C9D">
        <w:rPr>
          <w:sz w:val="24"/>
          <w:szCs w:val="24"/>
        </w:rPr>
        <w:tab/>
        <w:t>Tabel 4: Volumener, der skal tilsættes, og opløsningskoncentrationer, som kan anvendes, hvis der er behov for fraktionsdoser.</w:t>
      </w:r>
    </w:p>
    <w:p w:rsidR="00823A94" w:rsidRPr="00405C9D" w:rsidRDefault="00823A94" w:rsidP="00823A94">
      <w:pPr>
        <w:ind w:left="851" w:hanging="851"/>
        <w:rPr>
          <w:sz w:val="24"/>
          <w:szCs w:val="24"/>
          <w:u w:val="single"/>
        </w:rPr>
      </w:pPr>
    </w:p>
    <w:tbl>
      <w:tblPr>
        <w:tblW w:w="4513" w:type="pct"/>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245"/>
        <w:gridCol w:w="2391"/>
        <w:gridCol w:w="2677"/>
        <w:gridCol w:w="2368"/>
      </w:tblGrid>
      <w:tr w:rsidR="00823A94" w:rsidRPr="00405C9D" w:rsidTr="00E85AB3">
        <w:trPr>
          <w:trHeight w:val="272"/>
        </w:trPr>
        <w:tc>
          <w:tcPr>
            <w:tcW w:w="5000" w:type="pct"/>
            <w:gridSpan w:val="4"/>
            <w:tcBorders>
              <w:top w:val="single" w:sz="8" w:space="0" w:color="000000"/>
              <w:bottom w:val="single" w:sz="8" w:space="0" w:color="000000"/>
            </w:tcBorders>
          </w:tcPr>
          <w:p w:rsidR="00823A94" w:rsidRPr="00405C9D" w:rsidRDefault="00823A94" w:rsidP="003B4BCE">
            <w:pPr>
              <w:autoSpaceDE w:val="0"/>
              <w:autoSpaceDN w:val="0"/>
              <w:adjustRightInd w:val="0"/>
              <w:jc w:val="center"/>
              <w:rPr>
                <w:color w:val="000000"/>
                <w:sz w:val="24"/>
                <w:szCs w:val="24"/>
              </w:rPr>
            </w:pPr>
            <w:r w:rsidRPr="00405C9D">
              <w:rPr>
                <w:b/>
                <w:bCs/>
                <w:color w:val="000000"/>
                <w:sz w:val="24"/>
                <w:szCs w:val="24"/>
              </w:rPr>
              <w:t>Volumener, der skal tilsættes og opløsningskoncentrationer, som kan anvendes, hvis der er behov for fraktionsdoser</w:t>
            </w:r>
          </w:p>
        </w:tc>
      </w:tr>
      <w:tr w:rsidR="00823A94" w:rsidRPr="00405C9D" w:rsidTr="00E85AB3">
        <w:trPr>
          <w:trHeight w:val="396"/>
        </w:trPr>
        <w:tc>
          <w:tcPr>
            <w:tcW w:w="2094" w:type="pct"/>
            <w:gridSpan w:val="2"/>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Størrelse på hætteglas</w:t>
            </w:r>
          </w:p>
        </w:tc>
        <w:tc>
          <w:tcPr>
            <w:tcW w:w="1542"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Mængde vand, der skal tilsættes (ml)</w:t>
            </w:r>
          </w:p>
        </w:tc>
        <w:tc>
          <w:tcPr>
            <w:tcW w:w="1364" w:type="pct"/>
            <w:tcBorders>
              <w:top w:val="single" w:sz="8" w:space="0" w:color="000000"/>
              <w:left w:val="single" w:sz="8" w:space="0" w:color="000000"/>
              <w:bottom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 xml:space="preserve">Omtrentlig </w:t>
            </w:r>
            <w:proofErr w:type="spellStart"/>
            <w:r w:rsidRPr="00405C9D">
              <w:rPr>
                <w:color w:val="000000"/>
                <w:sz w:val="24"/>
                <w:szCs w:val="24"/>
              </w:rPr>
              <w:t>cefuroxim</w:t>
            </w:r>
            <w:proofErr w:type="spellEnd"/>
            <w:r w:rsidRPr="00405C9D">
              <w:rPr>
                <w:color w:val="000000"/>
                <w:sz w:val="24"/>
                <w:szCs w:val="24"/>
              </w:rPr>
              <w:t>-koncentration</w:t>
            </w:r>
          </w:p>
          <w:p w:rsidR="00823A94" w:rsidRPr="00405C9D" w:rsidRDefault="00823A94" w:rsidP="003B4BCE">
            <w:pPr>
              <w:autoSpaceDE w:val="0"/>
              <w:autoSpaceDN w:val="0"/>
              <w:adjustRightInd w:val="0"/>
              <w:rPr>
                <w:color w:val="000000"/>
                <w:sz w:val="24"/>
                <w:szCs w:val="24"/>
              </w:rPr>
            </w:pPr>
            <w:r w:rsidRPr="00405C9D">
              <w:rPr>
                <w:color w:val="000000"/>
                <w:sz w:val="24"/>
                <w:szCs w:val="24"/>
              </w:rPr>
              <w:t>(mg/ml) **</w:t>
            </w:r>
          </w:p>
        </w:tc>
      </w:tr>
      <w:tr w:rsidR="00823A94" w:rsidRPr="00405C9D" w:rsidTr="00E85AB3">
        <w:trPr>
          <w:trHeight w:val="396"/>
        </w:trPr>
        <w:tc>
          <w:tcPr>
            <w:tcW w:w="717"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1500 mg</w:t>
            </w:r>
          </w:p>
        </w:tc>
        <w:tc>
          <w:tcPr>
            <w:tcW w:w="1377" w:type="pct"/>
            <w:tcBorders>
              <w:top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intramuskulær</w:t>
            </w:r>
          </w:p>
          <w:p w:rsidR="00823A94" w:rsidRPr="00405C9D" w:rsidRDefault="00823A94" w:rsidP="003B4BCE">
            <w:pPr>
              <w:autoSpaceDE w:val="0"/>
              <w:autoSpaceDN w:val="0"/>
              <w:adjustRightInd w:val="0"/>
              <w:rPr>
                <w:color w:val="000000"/>
                <w:sz w:val="24"/>
                <w:szCs w:val="24"/>
              </w:rPr>
            </w:pPr>
            <w:r w:rsidRPr="00405C9D">
              <w:rPr>
                <w:color w:val="000000"/>
                <w:sz w:val="24"/>
                <w:szCs w:val="24"/>
              </w:rPr>
              <w:t xml:space="preserve">intravenøs </w:t>
            </w:r>
            <w:proofErr w:type="spellStart"/>
            <w:r w:rsidRPr="00405C9D">
              <w:rPr>
                <w:color w:val="000000"/>
                <w:sz w:val="24"/>
                <w:szCs w:val="24"/>
              </w:rPr>
              <w:t>bolus</w:t>
            </w:r>
            <w:proofErr w:type="spellEnd"/>
          </w:p>
          <w:p w:rsidR="00823A94" w:rsidRPr="00405C9D" w:rsidRDefault="00823A94" w:rsidP="003B4BCE">
            <w:pPr>
              <w:autoSpaceDE w:val="0"/>
              <w:autoSpaceDN w:val="0"/>
              <w:adjustRightInd w:val="0"/>
              <w:rPr>
                <w:color w:val="000000"/>
                <w:sz w:val="24"/>
                <w:szCs w:val="24"/>
              </w:rPr>
            </w:pPr>
            <w:r w:rsidRPr="00405C9D">
              <w:rPr>
                <w:color w:val="000000"/>
                <w:sz w:val="24"/>
                <w:szCs w:val="24"/>
              </w:rPr>
              <w:t>intravenøs infusion</w:t>
            </w:r>
          </w:p>
        </w:tc>
        <w:tc>
          <w:tcPr>
            <w:tcW w:w="1542" w:type="pct"/>
            <w:tcBorders>
              <w:top w:val="single" w:sz="8" w:space="0" w:color="000000"/>
              <w:left w:val="single" w:sz="8" w:space="0" w:color="000000"/>
              <w:bottom w:val="single" w:sz="8" w:space="0" w:color="000000"/>
              <w:right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6 ml</w:t>
            </w:r>
          </w:p>
          <w:p w:rsidR="00823A94" w:rsidRPr="00405C9D" w:rsidRDefault="00823A94" w:rsidP="003B4BCE">
            <w:pPr>
              <w:autoSpaceDE w:val="0"/>
              <w:autoSpaceDN w:val="0"/>
              <w:adjustRightInd w:val="0"/>
              <w:rPr>
                <w:color w:val="000000"/>
                <w:sz w:val="24"/>
                <w:szCs w:val="24"/>
              </w:rPr>
            </w:pPr>
            <w:r w:rsidRPr="00405C9D">
              <w:rPr>
                <w:color w:val="000000"/>
                <w:sz w:val="24"/>
                <w:szCs w:val="24"/>
              </w:rPr>
              <w:t>mindst 15 ml</w:t>
            </w:r>
          </w:p>
          <w:p w:rsidR="00823A94" w:rsidRPr="00405C9D" w:rsidRDefault="00823A94" w:rsidP="003B4BCE">
            <w:pPr>
              <w:autoSpaceDE w:val="0"/>
              <w:autoSpaceDN w:val="0"/>
              <w:adjustRightInd w:val="0"/>
              <w:rPr>
                <w:color w:val="000000"/>
                <w:sz w:val="24"/>
                <w:szCs w:val="24"/>
              </w:rPr>
            </w:pPr>
            <w:r w:rsidRPr="00405C9D">
              <w:rPr>
                <w:color w:val="000000"/>
                <w:sz w:val="24"/>
                <w:szCs w:val="24"/>
              </w:rPr>
              <w:t>15 ml *</w:t>
            </w:r>
          </w:p>
        </w:tc>
        <w:tc>
          <w:tcPr>
            <w:tcW w:w="1364" w:type="pct"/>
            <w:tcBorders>
              <w:top w:val="single" w:sz="8" w:space="0" w:color="000000"/>
              <w:left w:val="single" w:sz="8" w:space="0" w:color="000000"/>
              <w:bottom w:val="single" w:sz="8" w:space="0" w:color="000000"/>
            </w:tcBorders>
          </w:tcPr>
          <w:p w:rsidR="00823A94" w:rsidRPr="00405C9D" w:rsidRDefault="00823A94" w:rsidP="003B4BCE">
            <w:pPr>
              <w:autoSpaceDE w:val="0"/>
              <w:autoSpaceDN w:val="0"/>
              <w:adjustRightInd w:val="0"/>
              <w:rPr>
                <w:color w:val="000000"/>
                <w:sz w:val="24"/>
                <w:szCs w:val="24"/>
              </w:rPr>
            </w:pPr>
            <w:r w:rsidRPr="00405C9D">
              <w:rPr>
                <w:color w:val="000000"/>
                <w:sz w:val="24"/>
                <w:szCs w:val="24"/>
              </w:rPr>
              <w:t>216</w:t>
            </w:r>
          </w:p>
          <w:p w:rsidR="00823A94" w:rsidRPr="00405C9D" w:rsidRDefault="00823A94" w:rsidP="003B4BCE">
            <w:pPr>
              <w:autoSpaceDE w:val="0"/>
              <w:autoSpaceDN w:val="0"/>
              <w:adjustRightInd w:val="0"/>
              <w:rPr>
                <w:color w:val="000000"/>
                <w:sz w:val="24"/>
                <w:szCs w:val="24"/>
              </w:rPr>
            </w:pPr>
            <w:r w:rsidRPr="00405C9D">
              <w:rPr>
                <w:color w:val="000000"/>
                <w:sz w:val="24"/>
                <w:szCs w:val="24"/>
              </w:rPr>
              <w:t>94</w:t>
            </w:r>
          </w:p>
          <w:p w:rsidR="00823A94" w:rsidRPr="00405C9D" w:rsidRDefault="00823A94" w:rsidP="003B4BCE">
            <w:pPr>
              <w:autoSpaceDE w:val="0"/>
              <w:autoSpaceDN w:val="0"/>
              <w:adjustRightInd w:val="0"/>
              <w:rPr>
                <w:color w:val="000000"/>
                <w:sz w:val="24"/>
                <w:szCs w:val="24"/>
              </w:rPr>
            </w:pPr>
            <w:r w:rsidRPr="00405C9D">
              <w:rPr>
                <w:color w:val="000000"/>
                <w:sz w:val="24"/>
                <w:szCs w:val="24"/>
              </w:rPr>
              <w:t>94</w:t>
            </w:r>
          </w:p>
        </w:tc>
      </w:tr>
    </w:tbl>
    <w:p w:rsidR="00823A94" w:rsidRPr="00DD5732" w:rsidRDefault="00823A94" w:rsidP="00823A94">
      <w:pPr>
        <w:ind w:left="1134" w:hanging="283"/>
        <w:rPr>
          <w:i/>
          <w:iCs/>
          <w:color w:val="000000"/>
          <w:sz w:val="20"/>
        </w:rPr>
      </w:pPr>
      <w:r w:rsidRPr="00DD5732">
        <w:rPr>
          <w:i/>
          <w:iCs/>
          <w:color w:val="000000"/>
          <w:sz w:val="20"/>
        </w:rPr>
        <w:t>*</w:t>
      </w:r>
      <w:r w:rsidRPr="00DD5732">
        <w:rPr>
          <w:i/>
          <w:iCs/>
          <w:color w:val="000000"/>
          <w:sz w:val="20"/>
        </w:rPr>
        <w:tab/>
      </w:r>
      <w:proofErr w:type="spellStart"/>
      <w:r w:rsidRPr="00DD5732">
        <w:rPr>
          <w:i/>
          <w:iCs/>
          <w:color w:val="000000"/>
          <w:sz w:val="20"/>
        </w:rPr>
        <w:t>Rekonstitueret</w:t>
      </w:r>
      <w:proofErr w:type="spellEnd"/>
      <w:r w:rsidRPr="00DD5732">
        <w:rPr>
          <w:i/>
          <w:iCs/>
          <w:color w:val="000000"/>
          <w:sz w:val="20"/>
        </w:rPr>
        <w:t xml:space="preserve"> opløsning skal tilsættes til 50 eller 100 ml forligelig infusionsvæske (se oplysninger om forligelighed nedenfor).</w:t>
      </w:r>
    </w:p>
    <w:p w:rsidR="00823A94" w:rsidRPr="00DD5732" w:rsidRDefault="00823A94" w:rsidP="00823A94">
      <w:pPr>
        <w:ind w:left="1134" w:hanging="283"/>
        <w:rPr>
          <w:i/>
          <w:iCs/>
          <w:color w:val="000000"/>
          <w:sz w:val="20"/>
        </w:rPr>
      </w:pPr>
      <w:r w:rsidRPr="00DD5732">
        <w:rPr>
          <w:i/>
          <w:iCs/>
          <w:color w:val="000000"/>
          <w:sz w:val="20"/>
        </w:rPr>
        <w:t>**</w:t>
      </w:r>
      <w:r w:rsidRPr="00DD5732">
        <w:rPr>
          <w:i/>
          <w:iCs/>
          <w:color w:val="000000"/>
          <w:sz w:val="20"/>
        </w:rPr>
        <w:tab/>
        <w:t xml:space="preserve">Det endelige volumen af den </w:t>
      </w:r>
      <w:proofErr w:type="spellStart"/>
      <w:r w:rsidRPr="00DD5732">
        <w:rPr>
          <w:i/>
          <w:iCs/>
          <w:color w:val="000000"/>
          <w:sz w:val="20"/>
        </w:rPr>
        <w:t>rekonstituerede</w:t>
      </w:r>
      <w:proofErr w:type="spellEnd"/>
      <w:r w:rsidRPr="00DD5732">
        <w:rPr>
          <w:i/>
          <w:iCs/>
          <w:color w:val="000000"/>
          <w:sz w:val="20"/>
        </w:rPr>
        <w:t xml:space="preserve"> opløsning af </w:t>
      </w:r>
      <w:proofErr w:type="spellStart"/>
      <w:r w:rsidRPr="00DD5732">
        <w:rPr>
          <w:i/>
          <w:iCs/>
          <w:color w:val="000000"/>
          <w:sz w:val="20"/>
        </w:rPr>
        <w:t>cefuroxim</w:t>
      </w:r>
      <w:proofErr w:type="spellEnd"/>
      <w:r w:rsidRPr="00DD5732">
        <w:rPr>
          <w:i/>
          <w:iCs/>
          <w:color w:val="000000"/>
          <w:sz w:val="20"/>
        </w:rPr>
        <w:t xml:space="preserve"> øges på grund af fortrængningsfaktoren for lægemiddelstoffet, hvilket resulterer i de ovenfor listede koncentrationer i mg/ml.</w:t>
      </w:r>
    </w:p>
    <w:p w:rsidR="00823A94" w:rsidRPr="00405C9D" w:rsidRDefault="00823A94" w:rsidP="00823A94">
      <w:pPr>
        <w:ind w:left="851" w:hanging="851"/>
        <w:rPr>
          <w:i/>
          <w:iCs/>
          <w:color w:val="000000"/>
          <w:sz w:val="24"/>
          <w:szCs w:val="24"/>
        </w:rPr>
      </w:pPr>
    </w:p>
    <w:p w:rsidR="00823A94" w:rsidRPr="00405C9D" w:rsidRDefault="00823A94" w:rsidP="00823A94">
      <w:pPr>
        <w:ind w:left="851"/>
        <w:rPr>
          <w:bCs/>
          <w:iCs/>
          <w:sz w:val="24"/>
          <w:szCs w:val="24"/>
          <w:u w:val="single"/>
          <w:lang w:eastAsia="de-DE"/>
        </w:rPr>
      </w:pPr>
      <w:r w:rsidRPr="00405C9D">
        <w:rPr>
          <w:bCs/>
          <w:iCs/>
          <w:sz w:val="24"/>
          <w:szCs w:val="24"/>
          <w:u w:val="single"/>
          <w:lang w:eastAsia="de-DE"/>
        </w:rPr>
        <w:t>Klargøring af opløsningen til injektion</w:t>
      </w:r>
    </w:p>
    <w:p w:rsidR="00823A94" w:rsidRPr="00405C9D" w:rsidRDefault="00823A94" w:rsidP="00823A94">
      <w:pPr>
        <w:ind w:left="851"/>
        <w:rPr>
          <w:bCs/>
          <w:iCs/>
          <w:sz w:val="24"/>
          <w:szCs w:val="24"/>
          <w:lang w:eastAsia="de-DE"/>
        </w:rPr>
      </w:pPr>
      <w:r w:rsidRPr="00405C9D">
        <w:rPr>
          <w:bCs/>
          <w:iCs/>
          <w:sz w:val="24"/>
          <w:szCs w:val="24"/>
          <w:lang w:eastAsia="de-DE"/>
        </w:rPr>
        <w:t xml:space="preserve">Til klargøringen af opløsningen, </w:t>
      </w:r>
      <w:proofErr w:type="spellStart"/>
      <w:r>
        <w:rPr>
          <w:bCs/>
          <w:iCs/>
          <w:sz w:val="24"/>
          <w:szCs w:val="24"/>
          <w:lang w:eastAsia="de-DE"/>
        </w:rPr>
        <w:t>Cefuroxim</w:t>
      </w:r>
      <w:proofErr w:type="spellEnd"/>
      <w:r>
        <w:rPr>
          <w:bCs/>
          <w:iCs/>
          <w:sz w:val="24"/>
          <w:szCs w:val="24"/>
          <w:lang w:eastAsia="de-DE"/>
        </w:rPr>
        <w:t xml:space="preserve"> "MIP"</w:t>
      </w:r>
      <w:r w:rsidRPr="00405C9D">
        <w:rPr>
          <w:bCs/>
          <w:iCs/>
          <w:sz w:val="24"/>
          <w:szCs w:val="24"/>
          <w:lang w:eastAsia="de-DE"/>
        </w:rPr>
        <w:t xml:space="preserve"> 1500 mg opløses i mindst 15 ml vand til injektion</w:t>
      </w:r>
      <w:r>
        <w:rPr>
          <w:bCs/>
          <w:iCs/>
          <w:sz w:val="24"/>
          <w:szCs w:val="24"/>
          <w:lang w:eastAsia="de-DE"/>
        </w:rPr>
        <w:t>svæsker</w:t>
      </w:r>
      <w:r w:rsidRPr="00405C9D">
        <w:rPr>
          <w:bCs/>
          <w:iCs/>
          <w:sz w:val="24"/>
          <w:szCs w:val="24"/>
          <w:lang w:eastAsia="de-DE"/>
        </w:rPr>
        <w:t>.</w:t>
      </w:r>
    </w:p>
    <w:p w:rsidR="00823A94" w:rsidRPr="00405C9D" w:rsidRDefault="00823A94" w:rsidP="00823A94">
      <w:pPr>
        <w:ind w:left="851"/>
        <w:rPr>
          <w:bCs/>
          <w:iCs/>
          <w:sz w:val="24"/>
          <w:szCs w:val="24"/>
          <w:lang w:eastAsia="de-DE"/>
        </w:rPr>
      </w:pPr>
      <w:r w:rsidRPr="00405C9D">
        <w:rPr>
          <w:bCs/>
          <w:iCs/>
          <w:sz w:val="24"/>
          <w:szCs w:val="24"/>
          <w:lang w:eastAsia="de-DE"/>
        </w:rPr>
        <w:t>Den intravenøse injektion bør foretages langsomt over et tidsrum på 3-5 minutter.</w:t>
      </w:r>
    </w:p>
    <w:p w:rsidR="00823A94" w:rsidRPr="00405C9D" w:rsidRDefault="00823A94" w:rsidP="00823A94">
      <w:pPr>
        <w:ind w:left="851" w:hanging="851"/>
        <w:rPr>
          <w:bCs/>
          <w:iCs/>
          <w:sz w:val="24"/>
          <w:szCs w:val="24"/>
          <w:lang w:eastAsia="de-DE"/>
        </w:rPr>
      </w:pPr>
    </w:p>
    <w:p w:rsidR="00823A94" w:rsidRPr="00405C9D" w:rsidRDefault="00823A94" w:rsidP="00823A94">
      <w:pPr>
        <w:ind w:left="851"/>
        <w:rPr>
          <w:bCs/>
          <w:iCs/>
          <w:sz w:val="24"/>
          <w:szCs w:val="24"/>
          <w:u w:val="single"/>
          <w:lang w:eastAsia="de-DE"/>
        </w:rPr>
      </w:pPr>
      <w:r w:rsidRPr="00405C9D">
        <w:rPr>
          <w:bCs/>
          <w:iCs/>
          <w:sz w:val="24"/>
          <w:szCs w:val="24"/>
          <w:u w:val="single"/>
          <w:lang w:eastAsia="de-DE"/>
        </w:rPr>
        <w:t>Klargøring af opløsningen til infusion</w:t>
      </w:r>
    </w:p>
    <w:p w:rsidR="00823A94" w:rsidRPr="00405C9D" w:rsidRDefault="00823A94" w:rsidP="00823A94">
      <w:pPr>
        <w:ind w:left="851"/>
        <w:rPr>
          <w:bCs/>
          <w:iCs/>
          <w:sz w:val="24"/>
          <w:szCs w:val="24"/>
          <w:lang w:eastAsia="de-DE"/>
        </w:rPr>
      </w:pPr>
      <w:r w:rsidRPr="00405C9D">
        <w:rPr>
          <w:bCs/>
          <w:iCs/>
          <w:sz w:val="24"/>
          <w:szCs w:val="24"/>
          <w:lang w:eastAsia="de-DE"/>
        </w:rPr>
        <w:t xml:space="preserve">Til infusion over et kort tidsrum opløses </w:t>
      </w:r>
      <w:proofErr w:type="spellStart"/>
      <w:r>
        <w:rPr>
          <w:bCs/>
          <w:iCs/>
          <w:sz w:val="24"/>
          <w:szCs w:val="24"/>
          <w:lang w:eastAsia="de-DE"/>
        </w:rPr>
        <w:t>Cefuroxim</w:t>
      </w:r>
      <w:proofErr w:type="spellEnd"/>
      <w:r>
        <w:rPr>
          <w:bCs/>
          <w:iCs/>
          <w:sz w:val="24"/>
          <w:szCs w:val="24"/>
          <w:lang w:eastAsia="de-DE"/>
        </w:rPr>
        <w:t xml:space="preserve"> "MIP"</w:t>
      </w:r>
      <w:r w:rsidRPr="00405C9D">
        <w:rPr>
          <w:bCs/>
          <w:iCs/>
          <w:sz w:val="24"/>
          <w:szCs w:val="24"/>
          <w:lang w:eastAsia="de-DE"/>
        </w:rPr>
        <w:t xml:space="preserve"> 1500 mg i 50 ml vand til injektion, isotonisk </w:t>
      </w:r>
      <w:proofErr w:type="spellStart"/>
      <w:r w:rsidRPr="00405C9D">
        <w:rPr>
          <w:bCs/>
          <w:iCs/>
          <w:sz w:val="24"/>
          <w:szCs w:val="24"/>
          <w:lang w:eastAsia="de-DE"/>
        </w:rPr>
        <w:t>natrium</w:t>
      </w:r>
      <w:r>
        <w:rPr>
          <w:bCs/>
          <w:iCs/>
          <w:sz w:val="24"/>
          <w:szCs w:val="24"/>
          <w:lang w:eastAsia="de-DE"/>
        </w:rPr>
        <w:t>ch</w:t>
      </w:r>
      <w:r w:rsidRPr="00405C9D">
        <w:rPr>
          <w:bCs/>
          <w:iCs/>
          <w:sz w:val="24"/>
          <w:szCs w:val="24"/>
          <w:lang w:eastAsia="de-DE"/>
        </w:rPr>
        <w:t>loridopløsning</w:t>
      </w:r>
      <w:proofErr w:type="spellEnd"/>
      <w:r w:rsidRPr="00405C9D">
        <w:rPr>
          <w:bCs/>
          <w:iCs/>
          <w:sz w:val="24"/>
          <w:szCs w:val="24"/>
          <w:lang w:eastAsia="de-DE"/>
        </w:rPr>
        <w:t xml:space="preserve"> eller 5 % </w:t>
      </w:r>
      <w:proofErr w:type="spellStart"/>
      <w:r w:rsidRPr="00405C9D">
        <w:rPr>
          <w:bCs/>
          <w:iCs/>
          <w:sz w:val="24"/>
          <w:szCs w:val="24"/>
          <w:lang w:eastAsia="de-DE"/>
        </w:rPr>
        <w:t>glu</w:t>
      </w:r>
      <w:r>
        <w:rPr>
          <w:bCs/>
          <w:iCs/>
          <w:sz w:val="24"/>
          <w:szCs w:val="24"/>
          <w:lang w:eastAsia="de-DE"/>
        </w:rPr>
        <w:t>c</w:t>
      </w:r>
      <w:r w:rsidRPr="00405C9D">
        <w:rPr>
          <w:bCs/>
          <w:iCs/>
          <w:sz w:val="24"/>
          <w:szCs w:val="24"/>
          <w:lang w:eastAsia="de-DE"/>
        </w:rPr>
        <w:t>oseopløsning</w:t>
      </w:r>
      <w:proofErr w:type="spellEnd"/>
      <w:r w:rsidRPr="00405C9D">
        <w:rPr>
          <w:bCs/>
          <w:iCs/>
          <w:sz w:val="24"/>
          <w:szCs w:val="24"/>
          <w:lang w:eastAsia="de-DE"/>
        </w:rPr>
        <w:t xml:space="preserve"> og </w:t>
      </w:r>
      <w:proofErr w:type="spellStart"/>
      <w:r w:rsidRPr="00405C9D">
        <w:rPr>
          <w:bCs/>
          <w:iCs/>
          <w:sz w:val="24"/>
          <w:szCs w:val="24"/>
          <w:lang w:eastAsia="de-DE"/>
        </w:rPr>
        <w:t>infunderes</w:t>
      </w:r>
      <w:proofErr w:type="spellEnd"/>
      <w:r w:rsidRPr="00405C9D">
        <w:rPr>
          <w:bCs/>
          <w:iCs/>
          <w:sz w:val="24"/>
          <w:szCs w:val="24"/>
          <w:lang w:eastAsia="de-DE"/>
        </w:rPr>
        <w:t xml:space="preserve"> over et tidsrum på omkring 20 minutter.</w:t>
      </w:r>
    </w:p>
    <w:p w:rsidR="00823A94" w:rsidRPr="00405C9D" w:rsidRDefault="00823A94" w:rsidP="00823A94">
      <w:pPr>
        <w:ind w:left="851"/>
        <w:rPr>
          <w:bCs/>
          <w:iCs/>
          <w:sz w:val="24"/>
          <w:szCs w:val="24"/>
          <w:lang w:eastAsia="de-DE"/>
        </w:rPr>
      </w:pPr>
      <w:proofErr w:type="spellStart"/>
      <w:r>
        <w:rPr>
          <w:bCs/>
          <w:iCs/>
          <w:sz w:val="24"/>
          <w:szCs w:val="24"/>
          <w:lang w:eastAsia="de-DE"/>
        </w:rPr>
        <w:t>Cefuroxim</w:t>
      </w:r>
      <w:proofErr w:type="spellEnd"/>
      <w:r>
        <w:rPr>
          <w:bCs/>
          <w:iCs/>
          <w:sz w:val="24"/>
          <w:szCs w:val="24"/>
          <w:lang w:eastAsia="de-DE"/>
        </w:rPr>
        <w:t xml:space="preserve"> "MIP"</w:t>
      </w:r>
      <w:r w:rsidRPr="00405C9D">
        <w:rPr>
          <w:bCs/>
          <w:iCs/>
          <w:sz w:val="24"/>
          <w:szCs w:val="24"/>
          <w:lang w:eastAsia="de-DE"/>
        </w:rPr>
        <w:t xml:space="preserve"> 1500 mg kan også opløses i 100 ml isotonisk </w:t>
      </w:r>
      <w:proofErr w:type="spellStart"/>
      <w:r w:rsidRPr="00405C9D">
        <w:rPr>
          <w:bCs/>
          <w:iCs/>
          <w:sz w:val="24"/>
          <w:szCs w:val="24"/>
          <w:lang w:eastAsia="de-DE"/>
        </w:rPr>
        <w:t>natrium</w:t>
      </w:r>
      <w:r>
        <w:rPr>
          <w:bCs/>
          <w:iCs/>
          <w:sz w:val="24"/>
          <w:szCs w:val="24"/>
          <w:lang w:eastAsia="de-DE"/>
        </w:rPr>
        <w:t>ch</w:t>
      </w:r>
      <w:r w:rsidRPr="00405C9D">
        <w:rPr>
          <w:bCs/>
          <w:iCs/>
          <w:sz w:val="24"/>
          <w:szCs w:val="24"/>
          <w:lang w:eastAsia="de-DE"/>
        </w:rPr>
        <w:t>loridopløsning</w:t>
      </w:r>
      <w:proofErr w:type="spellEnd"/>
      <w:r w:rsidRPr="00405C9D">
        <w:rPr>
          <w:bCs/>
          <w:iCs/>
          <w:sz w:val="24"/>
          <w:szCs w:val="24"/>
          <w:lang w:eastAsia="de-DE"/>
        </w:rPr>
        <w:t xml:space="preserve"> eller 5</w:t>
      </w:r>
      <w:r>
        <w:rPr>
          <w:bCs/>
          <w:iCs/>
          <w:sz w:val="24"/>
          <w:szCs w:val="24"/>
          <w:lang w:eastAsia="de-DE"/>
        </w:rPr>
        <w:t xml:space="preserve"> </w:t>
      </w:r>
      <w:r w:rsidRPr="00405C9D">
        <w:rPr>
          <w:bCs/>
          <w:iCs/>
          <w:sz w:val="24"/>
          <w:szCs w:val="24"/>
          <w:lang w:eastAsia="de-DE"/>
        </w:rPr>
        <w:t xml:space="preserve">% </w:t>
      </w:r>
      <w:proofErr w:type="spellStart"/>
      <w:r w:rsidRPr="00405C9D">
        <w:rPr>
          <w:bCs/>
          <w:iCs/>
          <w:sz w:val="24"/>
          <w:szCs w:val="24"/>
          <w:lang w:eastAsia="de-DE"/>
        </w:rPr>
        <w:t>glu</w:t>
      </w:r>
      <w:r>
        <w:rPr>
          <w:bCs/>
          <w:iCs/>
          <w:sz w:val="24"/>
          <w:szCs w:val="24"/>
          <w:lang w:eastAsia="de-DE"/>
        </w:rPr>
        <w:t>c</w:t>
      </w:r>
      <w:r w:rsidRPr="00405C9D">
        <w:rPr>
          <w:bCs/>
          <w:iCs/>
          <w:sz w:val="24"/>
          <w:szCs w:val="24"/>
          <w:lang w:eastAsia="de-DE"/>
        </w:rPr>
        <w:t>oseopløsning</w:t>
      </w:r>
      <w:proofErr w:type="spellEnd"/>
      <w:r w:rsidRPr="00405C9D">
        <w:rPr>
          <w:bCs/>
          <w:iCs/>
          <w:sz w:val="24"/>
          <w:szCs w:val="24"/>
          <w:lang w:eastAsia="de-DE"/>
        </w:rPr>
        <w:t xml:space="preserve"> til langsom infusion over et tidsrum på omkring 60 minutter.</w:t>
      </w:r>
    </w:p>
    <w:p w:rsidR="00823A94" w:rsidRPr="00405C9D" w:rsidRDefault="00823A94" w:rsidP="00823A94">
      <w:pPr>
        <w:ind w:left="851" w:hanging="851"/>
        <w:rPr>
          <w:bCs/>
          <w:iCs/>
          <w:sz w:val="24"/>
          <w:szCs w:val="24"/>
          <w:lang w:eastAsia="de-DE"/>
        </w:rPr>
      </w:pPr>
    </w:p>
    <w:p w:rsidR="00823A94" w:rsidRPr="00405C9D" w:rsidRDefault="00823A94" w:rsidP="00823A94">
      <w:pPr>
        <w:ind w:left="851"/>
        <w:rPr>
          <w:bCs/>
          <w:iCs/>
          <w:sz w:val="24"/>
          <w:szCs w:val="24"/>
          <w:u w:val="single"/>
          <w:lang w:eastAsia="de-DE"/>
        </w:rPr>
      </w:pPr>
      <w:r w:rsidRPr="00405C9D">
        <w:rPr>
          <w:bCs/>
          <w:iCs/>
          <w:sz w:val="24"/>
          <w:szCs w:val="24"/>
          <w:u w:val="single"/>
          <w:lang w:eastAsia="de-DE"/>
        </w:rPr>
        <w:t>Kompatibilitet med intravenøse væsker</w:t>
      </w:r>
    </w:p>
    <w:p w:rsidR="00823A94" w:rsidRPr="00405C9D" w:rsidRDefault="00823A94" w:rsidP="00823A94">
      <w:pPr>
        <w:ind w:left="851"/>
        <w:rPr>
          <w:bCs/>
          <w:iCs/>
          <w:sz w:val="24"/>
          <w:szCs w:val="24"/>
          <w:lang w:eastAsia="de-DE"/>
        </w:rPr>
      </w:pPr>
      <w:r w:rsidRPr="00405C9D">
        <w:rPr>
          <w:bCs/>
          <w:iCs/>
          <w:sz w:val="24"/>
          <w:szCs w:val="24"/>
          <w:lang w:eastAsia="de-DE"/>
        </w:rPr>
        <w:t>Følgende opløsningsmidler er passende for klargøring af opløsningen:</w:t>
      </w:r>
    </w:p>
    <w:p w:rsidR="00823A94" w:rsidRPr="00405C9D" w:rsidRDefault="00823A94" w:rsidP="00823A94">
      <w:pPr>
        <w:ind w:left="1134" w:hanging="283"/>
        <w:rPr>
          <w:bCs/>
          <w:iCs/>
          <w:sz w:val="24"/>
          <w:szCs w:val="24"/>
          <w:lang w:eastAsia="de-DE"/>
        </w:rPr>
      </w:pPr>
      <w:r w:rsidRPr="00405C9D">
        <w:rPr>
          <w:bCs/>
          <w:iCs/>
          <w:sz w:val="24"/>
          <w:szCs w:val="24"/>
          <w:lang w:eastAsia="de-DE"/>
        </w:rPr>
        <w:t>-</w:t>
      </w:r>
      <w:r w:rsidRPr="00405C9D">
        <w:rPr>
          <w:bCs/>
          <w:iCs/>
          <w:sz w:val="24"/>
          <w:szCs w:val="24"/>
          <w:lang w:eastAsia="de-DE"/>
        </w:rPr>
        <w:tab/>
        <w:t>vand til injektion</w:t>
      </w:r>
      <w:r>
        <w:rPr>
          <w:bCs/>
          <w:iCs/>
          <w:sz w:val="24"/>
          <w:szCs w:val="24"/>
          <w:lang w:eastAsia="de-DE"/>
        </w:rPr>
        <w:t>svæsker</w:t>
      </w:r>
    </w:p>
    <w:p w:rsidR="00823A94" w:rsidRPr="00405C9D" w:rsidRDefault="00823A94" w:rsidP="00823A94">
      <w:pPr>
        <w:ind w:left="1134" w:hanging="283"/>
        <w:rPr>
          <w:bCs/>
          <w:iCs/>
          <w:sz w:val="24"/>
          <w:szCs w:val="24"/>
          <w:lang w:eastAsia="de-DE"/>
        </w:rPr>
      </w:pPr>
      <w:r w:rsidRPr="00405C9D">
        <w:rPr>
          <w:bCs/>
          <w:iCs/>
          <w:sz w:val="24"/>
          <w:szCs w:val="24"/>
          <w:lang w:eastAsia="de-DE"/>
        </w:rPr>
        <w:t>-</w:t>
      </w:r>
      <w:r w:rsidRPr="00405C9D">
        <w:rPr>
          <w:bCs/>
          <w:iCs/>
          <w:sz w:val="24"/>
          <w:szCs w:val="24"/>
          <w:lang w:eastAsia="de-DE"/>
        </w:rPr>
        <w:tab/>
        <w:t>5</w:t>
      </w:r>
      <w:r>
        <w:rPr>
          <w:bCs/>
          <w:iCs/>
          <w:sz w:val="24"/>
          <w:szCs w:val="24"/>
          <w:lang w:eastAsia="de-DE"/>
        </w:rPr>
        <w:t xml:space="preserve"> </w:t>
      </w:r>
      <w:r w:rsidRPr="00405C9D">
        <w:rPr>
          <w:bCs/>
          <w:iCs/>
          <w:sz w:val="24"/>
          <w:szCs w:val="24"/>
          <w:lang w:eastAsia="de-DE"/>
        </w:rPr>
        <w:t>% glukoseopløsning</w:t>
      </w:r>
    </w:p>
    <w:p w:rsidR="00823A94" w:rsidRPr="00405C9D" w:rsidRDefault="00823A94" w:rsidP="00823A94">
      <w:pPr>
        <w:ind w:left="1134" w:hanging="283"/>
        <w:rPr>
          <w:bCs/>
          <w:iCs/>
          <w:sz w:val="24"/>
          <w:szCs w:val="24"/>
          <w:lang w:eastAsia="de-DE"/>
        </w:rPr>
      </w:pPr>
      <w:r w:rsidRPr="00405C9D">
        <w:rPr>
          <w:bCs/>
          <w:iCs/>
          <w:sz w:val="24"/>
          <w:szCs w:val="24"/>
          <w:lang w:eastAsia="de-DE"/>
        </w:rPr>
        <w:t>-</w:t>
      </w:r>
      <w:r w:rsidRPr="00405C9D">
        <w:rPr>
          <w:bCs/>
          <w:iCs/>
          <w:sz w:val="24"/>
          <w:szCs w:val="24"/>
          <w:lang w:eastAsia="de-DE"/>
        </w:rPr>
        <w:tab/>
        <w:t xml:space="preserve">fysiologisk </w:t>
      </w:r>
      <w:proofErr w:type="spellStart"/>
      <w:r w:rsidRPr="00405C9D">
        <w:rPr>
          <w:bCs/>
          <w:iCs/>
          <w:sz w:val="24"/>
          <w:szCs w:val="24"/>
          <w:lang w:eastAsia="de-DE"/>
        </w:rPr>
        <w:t>natrium</w:t>
      </w:r>
      <w:r>
        <w:rPr>
          <w:bCs/>
          <w:iCs/>
          <w:sz w:val="24"/>
          <w:szCs w:val="24"/>
          <w:lang w:eastAsia="de-DE"/>
        </w:rPr>
        <w:t>ch</w:t>
      </w:r>
      <w:r w:rsidRPr="00405C9D">
        <w:rPr>
          <w:bCs/>
          <w:iCs/>
          <w:sz w:val="24"/>
          <w:szCs w:val="24"/>
          <w:lang w:eastAsia="de-DE"/>
        </w:rPr>
        <w:t>loridopløsning</w:t>
      </w:r>
      <w:proofErr w:type="spellEnd"/>
      <w:r w:rsidRPr="00405C9D">
        <w:rPr>
          <w:bCs/>
          <w:iCs/>
          <w:sz w:val="24"/>
          <w:szCs w:val="24"/>
          <w:lang w:eastAsia="de-DE"/>
        </w:rPr>
        <w:t>.</w:t>
      </w:r>
    </w:p>
    <w:p w:rsidR="00823A94" w:rsidRPr="00405C9D" w:rsidRDefault="00823A94" w:rsidP="00823A94">
      <w:pPr>
        <w:ind w:left="851" w:hanging="851"/>
        <w:rPr>
          <w:bCs/>
          <w:iCs/>
          <w:sz w:val="24"/>
          <w:szCs w:val="24"/>
          <w:lang w:eastAsia="de-DE"/>
        </w:rPr>
      </w:pPr>
    </w:p>
    <w:p w:rsidR="00823A94" w:rsidRPr="00405C9D" w:rsidRDefault="00823A94" w:rsidP="00823A94">
      <w:pPr>
        <w:ind w:left="851"/>
        <w:rPr>
          <w:bCs/>
          <w:iCs/>
          <w:sz w:val="24"/>
          <w:szCs w:val="24"/>
          <w:lang w:eastAsia="de-DE"/>
        </w:rPr>
      </w:pPr>
      <w:r w:rsidRPr="00405C9D">
        <w:rPr>
          <w:bCs/>
          <w:iCs/>
          <w:sz w:val="24"/>
          <w:szCs w:val="24"/>
          <w:lang w:eastAsia="de-DE"/>
        </w:rPr>
        <w:t xml:space="preserve">Den </w:t>
      </w:r>
      <w:proofErr w:type="spellStart"/>
      <w:r w:rsidRPr="00405C9D">
        <w:rPr>
          <w:bCs/>
          <w:iCs/>
          <w:sz w:val="24"/>
          <w:szCs w:val="24"/>
          <w:lang w:eastAsia="de-DE"/>
        </w:rPr>
        <w:t>rekonstituerede</w:t>
      </w:r>
      <w:proofErr w:type="spellEnd"/>
      <w:r w:rsidRPr="00405C9D">
        <w:rPr>
          <w:bCs/>
          <w:iCs/>
          <w:sz w:val="24"/>
          <w:szCs w:val="24"/>
          <w:lang w:eastAsia="de-DE"/>
        </w:rPr>
        <w:t xml:space="preserve"> opløsning er gullig til brunlig. Forskelle i farve og intensitet har ingen indflydelse på sikkerheden og virkningen.</w:t>
      </w:r>
    </w:p>
    <w:p w:rsidR="00823A94" w:rsidRPr="00405C9D" w:rsidRDefault="00823A94" w:rsidP="00823A94">
      <w:pPr>
        <w:ind w:left="851" w:hanging="851"/>
        <w:rPr>
          <w:bCs/>
          <w:iCs/>
          <w:sz w:val="24"/>
          <w:szCs w:val="24"/>
          <w:lang w:eastAsia="de-DE"/>
        </w:rPr>
      </w:pPr>
    </w:p>
    <w:p w:rsidR="00823A94" w:rsidRPr="00405C9D" w:rsidRDefault="00823A94" w:rsidP="00823A94">
      <w:pPr>
        <w:ind w:left="851"/>
        <w:rPr>
          <w:bCs/>
          <w:iCs/>
          <w:sz w:val="24"/>
          <w:szCs w:val="24"/>
          <w:lang w:eastAsia="de-DE"/>
        </w:rPr>
      </w:pPr>
      <w:r w:rsidRPr="00405C9D">
        <w:rPr>
          <w:bCs/>
          <w:iCs/>
          <w:sz w:val="24"/>
          <w:szCs w:val="24"/>
          <w:lang w:eastAsia="de-DE"/>
        </w:rPr>
        <w:t xml:space="preserve">Som for alle parenterale lægemidler skal den </w:t>
      </w:r>
      <w:proofErr w:type="spellStart"/>
      <w:r w:rsidRPr="00405C9D">
        <w:rPr>
          <w:bCs/>
          <w:iCs/>
          <w:sz w:val="24"/>
          <w:szCs w:val="24"/>
          <w:lang w:eastAsia="de-DE"/>
        </w:rPr>
        <w:t>rekonstituerede</w:t>
      </w:r>
      <w:proofErr w:type="spellEnd"/>
      <w:r w:rsidRPr="00405C9D">
        <w:rPr>
          <w:bCs/>
          <w:iCs/>
          <w:sz w:val="24"/>
          <w:szCs w:val="24"/>
          <w:lang w:eastAsia="de-DE"/>
        </w:rPr>
        <w:t xml:space="preserve"> opløsning inspiceres visuelt for småpartikler og misfarvning forud for administration. Opløsningen bør kun anvendes, hvis opløsningen er klar og praktisk taget fri for partikler.</w:t>
      </w:r>
    </w:p>
    <w:p w:rsidR="00823A94" w:rsidRPr="00405C9D" w:rsidRDefault="00823A94" w:rsidP="00823A94">
      <w:pPr>
        <w:ind w:left="851" w:hanging="851"/>
        <w:rPr>
          <w:sz w:val="24"/>
          <w:szCs w:val="24"/>
        </w:rPr>
      </w:pPr>
    </w:p>
    <w:p w:rsidR="00823A94" w:rsidRPr="00405C9D" w:rsidRDefault="00823A94" w:rsidP="00823A94">
      <w:pPr>
        <w:ind w:left="851"/>
        <w:rPr>
          <w:sz w:val="24"/>
          <w:szCs w:val="24"/>
        </w:rPr>
      </w:pPr>
      <w:r w:rsidRPr="00405C9D">
        <w:rPr>
          <w:sz w:val="24"/>
          <w:szCs w:val="24"/>
        </w:rPr>
        <w:t>Ikke anvendt lægemiddel samt affald heraf skal bortskaffes i henhold til lokale retningslinjer.</w:t>
      </w:r>
    </w:p>
    <w:p w:rsidR="00823A94" w:rsidRPr="00405C9D" w:rsidRDefault="00823A94" w:rsidP="00823A94">
      <w:pPr>
        <w:ind w:left="851" w:hanging="851"/>
        <w:jc w:val="both"/>
        <w:rPr>
          <w:sz w:val="24"/>
          <w:szCs w:val="24"/>
        </w:rPr>
      </w:pPr>
    </w:p>
    <w:p w:rsidR="00823A94" w:rsidRPr="00405C9D" w:rsidRDefault="00823A94" w:rsidP="00823A94">
      <w:pPr>
        <w:keepNext/>
        <w:ind w:left="851" w:hanging="851"/>
        <w:rPr>
          <w:b/>
          <w:sz w:val="24"/>
          <w:szCs w:val="24"/>
        </w:rPr>
      </w:pPr>
      <w:r w:rsidRPr="00405C9D">
        <w:rPr>
          <w:b/>
          <w:sz w:val="24"/>
          <w:szCs w:val="24"/>
        </w:rPr>
        <w:t>7.</w:t>
      </w:r>
      <w:r w:rsidRPr="00405C9D">
        <w:rPr>
          <w:b/>
          <w:sz w:val="24"/>
          <w:szCs w:val="24"/>
        </w:rPr>
        <w:tab/>
        <w:t>INDEHAVER AF MARKEDSFØRINGSTILLADELSEN</w:t>
      </w:r>
    </w:p>
    <w:p w:rsidR="00823A94" w:rsidRPr="00CA5179" w:rsidRDefault="00823A94" w:rsidP="00CA5179">
      <w:pPr>
        <w:ind w:left="851"/>
        <w:rPr>
          <w:sz w:val="24"/>
          <w:szCs w:val="24"/>
          <w:lang w:eastAsia="de-DE"/>
        </w:rPr>
      </w:pPr>
      <w:r w:rsidRPr="00CA5179">
        <w:rPr>
          <w:sz w:val="24"/>
          <w:szCs w:val="24"/>
          <w:lang w:eastAsia="de-DE"/>
        </w:rPr>
        <w:t>MIP Pharma GmbH</w:t>
      </w:r>
    </w:p>
    <w:p w:rsidR="00823A94" w:rsidRPr="00CA5179" w:rsidRDefault="00823A94" w:rsidP="00CA5179">
      <w:pPr>
        <w:ind w:left="851"/>
        <w:rPr>
          <w:sz w:val="24"/>
          <w:szCs w:val="24"/>
          <w:lang w:eastAsia="de-DE"/>
        </w:rPr>
      </w:pPr>
      <w:r w:rsidRPr="00CA5179">
        <w:rPr>
          <w:sz w:val="24"/>
          <w:szCs w:val="24"/>
          <w:lang w:eastAsia="de-DE"/>
        </w:rPr>
        <w:t>Kirkeler Str. 41</w:t>
      </w:r>
    </w:p>
    <w:p w:rsidR="00823A94" w:rsidRPr="00CA5179" w:rsidRDefault="00823A94" w:rsidP="00CA5179">
      <w:pPr>
        <w:ind w:left="851"/>
        <w:rPr>
          <w:sz w:val="24"/>
          <w:szCs w:val="24"/>
          <w:lang w:eastAsia="de-DE"/>
        </w:rPr>
      </w:pPr>
      <w:r w:rsidRPr="00CA5179">
        <w:rPr>
          <w:sz w:val="24"/>
          <w:szCs w:val="24"/>
          <w:lang w:eastAsia="de-DE"/>
        </w:rPr>
        <w:t xml:space="preserve">D-66440 </w:t>
      </w:r>
      <w:proofErr w:type="spellStart"/>
      <w:r w:rsidRPr="00CA5179">
        <w:rPr>
          <w:sz w:val="24"/>
          <w:szCs w:val="24"/>
          <w:lang w:eastAsia="de-DE"/>
        </w:rPr>
        <w:t>Blieskastel</w:t>
      </w:r>
      <w:proofErr w:type="spellEnd"/>
    </w:p>
    <w:p w:rsidR="00823A94" w:rsidRPr="00CA5179" w:rsidRDefault="00823A94" w:rsidP="00CA5179">
      <w:pPr>
        <w:ind w:left="851"/>
        <w:rPr>
          <w:sz w:val="24"/>
          <w:szCs w:val="24"/>
          <w:lang w:eastAsia="de-DE"/>
        </w:rPr>
      </w:pPr>
      <w:r w:rsidRPr="00CA5179">
        <w:rPr>
          <w:sz w:val="24"/>
          <w:szCs w:val="24"/>
          <w:lang w:eastAsia="de-DE"/>
        </w:rPr>
        <w:t>Tyskland</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8.</w:t>
      </w:r>
      <w:r w:rsidRPr="00405C9D">
        <w:rPr>
          <w:b/>
          <w:sz w:val="24"/>
          <w:szCs w:val="24"/>
        </w:rPr>
        <w:tab/>
        <w:t>MARKEDSFØRINGSTILLADELSESNUMMER (</w:t>
      </w:r>
      <w:r w:rsidR="006D28BE">
        <w:rPr>
          <w:b/>
          <w:sz w:val="24"/>
          <w:szCs w:val="24"/>
        </w:rPr>
        <w:t>-</w:t>
      </w:r>
      <w:r w:rsidRPr="00405C9D">
        <w:rPr>
          <w:b/>
          <w:sz w:val="24"/>
          <w:szCs w:val="24"/>
        </w:rPr>
        <w:t>NUMRE)</w:t>
      </w:r>
    </w:p>
    <w:p w:rsidR="00823A94" w:rsidRPr="00405C9D" w:rsidRDefault="00823A94" w:rsidP="00823A94">
      <w:pPr>
        <w:ind w:left="851" w:hanging="851"/>
        <w:rPr>
          <w:sz w:val="24"/>
          <w:szCs w:val="24"/>
        </w:rPr>
      </w:pPr>
      <w:r w:rsidRPr="00405C9D">
        <w:rPr>
          <w:sz w:val="24"/>
          <w:szCs w:val="24"/>
        </w:rPr>
        <w:tab/>
      </w:r>
      <w:bookmarkStart w:id="0" w:name="_GoBack"/>
      <w:r w:rsidRPr="00405C9D">
        <w:rPr>
          <w:sz w:val="24"/>
          <w:szCs w:val="24"/>
        </w:rPr>
        <w:t>49063</w:t>
      </w:r>
      <w:bookmarkEnd w:id="0"/>
    </w:p>
    <w:p w:rsidR="00823A94" w:rsidRPr="00405C9D" w:rsidRDefault="00823A94" w:rsidP="00823A94">
      <w:pPr>
        <w:ind w:left="851" w:hanging="851"/>
        <w:jc w:val="both"/>
        <w:rPr>
          <w:sz w:val="24"/>
          <w:szCs w:val="24"/>
        </w:rPr>
      </w:pPr>
    </w:p>
    <w:p w:rsidR="00823A94" w:rsidRPr="00405C9D" w:rsidRDefault="00823A94" w:rsidP="00823A94">
      <w:pPr>
        <w:ind w:left="851" w:hanging="851"/>
        <w:rPr>
          <w:b/>
          <w:sz w:val="24"/>
          <w:szCs w:val="24"/>
        </w:rPr>
      </w:pPr>
      <w:r w:rsidRPr="00405C9D">
        <w:rPr>
          <w:b/>
          <w:sz w:val="24"/>
          <w:szCs w:val="24"/>
        </w:rPr>
        <w:t>9.</w:t>
      </w:r>
      <w:r w:rsidRPr="00405C9D">
        <w:rPr>
          <w:b/>
          <w:sz w:val="24"/>
          <w:szCs w:val="24"/>
        </w:rPr>
        <w:tab/>
        <w:t>DATO FOR FØRSTE MARKEDSFØRINGSTILLADELSE</w:t>
      </w:r>
    </w:p>
    <w:p w:rsidR="00DC27F2" w:rsidRPr="00405C9D" w:rsidRDefault="00823A94" w:rsidP="00DC27F2">
      <w:pPr>
        <w:ind w:left="851" w:hanging="851"/>
        <w:rPr>
          <w:sz w:val="24"/>
          <w:szCs w:val="24"/>
        </w:rPr>
      </w:pPr>
      <w:r w:rsidRPr="00405C9D">
        <w:rPr>
          <w:sz w:val="24"/>
          <w:szCs w:val="24"/>
        </w:rPr>
        <w:tab/>
      </w:r>
      <w:r w:rsidR="00DC27F2" w:rsidRPr="00405C9D">
        <w:rPr>
          <w:sz w:val="24"/>
          <w:szCs w:val="24"/>
        </w:rPr>
        <w:t>4. februar 2013</w:t>
      </w:r>
      <w:r w:rsidR="00DC27F2">
        <w:rPr>
          <w:sz w:val="24"/>
          <w:szCs w:val="24"/>
        </w:rPr>
        <w:t xml:space="preserve"> / 03. november </w:t>
      </w:r>
      <w:r w:rsidR="00DC27F2" w:rsidRPr="00EC0EFB">
        <w:rPr>
          <w:sz w:val="24"/>
          <w:szCs w:val="24"/>
        </w:rPr>
        <w:t>2017</w:t>
      </w:r>
    </w:p>
    <w:p w:rsidR="00823A94" w:rsidRPr="00405C9D" w:rsidRDefault="00823A94" w:rsidP="00823A94">
      <w:pPr>
        <w:ind w:left="851" w:hanging="851"/>
        <w:rPr>
          <w:sz w:val="24"/>
          <w:szCs w:val="24"/>
        </w:rPr>
      </w:pPr>
    </w:p>
    <w:p w:rsidR="00823A94" w:rsidRPr="00405C9D" w:rsidRDefault="00823A94" w:rsidP="00823A94">
      <w:pPr>
        <w:ind w:left="851" w:hanging="851"/>
        <w:rPr>
          <w:b/>
          <w:sz w:val="24"/>
          <w:szCs w:val="24"/>
        </w:rPr>
      </w:pPr>
      <w:r w:rsidRPr="00405C9D">
        <w:rPr>
          <w:b/>
          <w:sz w:val="24"/>
          <w:szCs w:val="24"/>
        </w:rPr>
        <w:t>10.</w:t>
      </w:r>
      <w:r w:rsidRPr="00405C9D">
        <w:rPr>
          <w:b/>
          <w:sz w:val="24"/>
          <w:szCs w:val="24"/>
        </w:rPr>
        <w:tab/>
        <w:t>DATO FOR ÆNDRING AF TEKSTEN</w:t>
      </w:r>
    </w:p>
    <w:p w:rsidR="009260DE" w:rsidRPr="002804FF" w:rsidRDefault="00782F6C" w:rsidP="00CA5179">
      <w:pPr>
        <w:ind w:firstLine="851"/>
        <w:rPr>
          <w:sz w:val="24"/>
          <w:szCs w:val="24"/>
        </w:rPr>
      </w:pPr>
      <w:r>
        <w:rPr>
          <w:sz w:val="24"/>
          <w:szCs w:val="24"/>
        </w:rPr>
        <w:t>21. maj</w:t>
      </w:r>
      <w:r w:rsidR="00E85AB3" w:rsidRPr="002804FF">
        <w:rPr>
          <w:sz w:val="24"/>
          <w:szCs w:val="24"/>
        </w:rPr>
        <w:t xml:space="preserve"> 202</w:t>
      </w:r>
      <w:r w:rsidR="006D28BE">
        <w:rPr>
          <w:sz w:val="24"/>
          <w:szCs w:val="24"/>
        </w:rPr>
        <w:t>4</w:t>
      </w:r>
    </w:p>
    <w:sectPr w:rsidR="009260DE" w:rsidRPr="002804F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94" w:rsidRDefault="00823A94">
      <w:r>
        <w:separator/>
      </w:r>
    </w:p>
  </w:endnote>
  <w:endnote w:type="continuationSeparator" w:id="0">
    <w:p w:rsidR="00823A94" w:rsidRDefault="0082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A5179">
      <w:rPr>
        <w:i/>
        <w:noProof/>
        <w:sz w:val="18"/>
        <w:szCs w:val="18"/>
      </w:rPr>
      <w:t>Cefuroxim MIP, pulver til injektions--infusionsvæske, opløsning 1500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94" w:rsidRDefault="00823A94">
      <w:r>
        <w:separator/>
      </w:r>
    </w:p>
  </w:footnote>
  <w:footnote w:type="continuationSeparator" w:id="0">
    <w:p w:rsidR="00823A94" w:rsidRDefault="00823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AFE"/>
    <w:multiLevelType w:val="hybridMultilevel"/>
    <w:tmpl w:val="733AF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8006FF"/>
    <w:multiLevelType w:val="hybridMultilevel"/>
    <w:tmpl w:val="04AEEDF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588343B"/>
    <w:multiLevelType w:val="hybridMultilevel"/>
    <w:tmpl w:val="0F06C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94"/>
    <w:rsid w:val="000259B9"/>
    <w:rsid w:val="00041491"/>
    <w:rsid w:val="00050D16"/>
    <w:rsid w:val="00074F2A"/>
    <w:rsid w:val="000A1CA8"/>
    <w:rsid w:val="000A466B"/>
    <w:rsid w:val="000B058C"/>
    <w:rsid w:val="000C1104"/>
    <w:rsid w:val="000E4EE6"/>
    <w:rsid w:val="001454E2"/>
    <w:rsid w:val="00206CE8"/>
    <w:rsid w:val="0021526C"/>
    <w:rsid w:val="00260BCD"/>
    <w:rsid w:val="00266A42"/>
    <w:rsid w:val="002804FF"/>
    <w:rsid w:val="00283A2B"/>
    <w:rsid w:val="002B30AD"/>
    <w:rsid w:val="002C2C01"/>
    <w:rsid w:val="003A29AE"/>
    <w:rsid w:val="003A32D7"/>
    <w:rsid w:val="003B4074"/>
    <w:rsid w:val="003C769A"/>
    <w:rsid w:val="003F1838"/>
    <w:rsid w:val="00403BF8"/>
    <w:rsid w:val="0045746C"/>
    <w:rsid w:val="0049104B"/>
    <w:rsid w:val="004E3B12"/>
    <w:rsid w:val="00532310"/>
    <w:rsid w:val="00560ECC"/>
    <w:rsid w:val="00565F0F"/>
    <w:rsid w:val="00594A86"/>
    <w:rsid w:val="00596D86"/>
    <w:rsid w:val="005D2CA5"/>
    <w:rsid w:val="006355BA"/>
    <w:rsid w:val="00637F5A"/>
    <w:rsid w:val="006560B1"/>
    <w:rsid w:val="00666D43"/>
    <w:rsid w:val="006756DD"/>
    <w:rsid w:val="006D28BE"/>
    <w:rsid w:val="00737275"/>
    <w:rsid w:val="00737D53"/>
    <w:rsid w:val="00740EEC"/>
    <w:rsid w:val="0078011A"/>
    <w:rsid w:val="00782AF4"/>
    <w:rsid w:val="00782F6C"/>
    <w:rsid w:val="00790EE7"/>
    <w:rsid w:val="007B6649"/>
    <w:rsid w:val="0081546F"/>
    <w:rsid w:val="00823A94"/>
    <w:rsid w:val="0082576E"/>
    <w:rsid w:val="008D7A5A"/>
    <w:rsid w:val="00907F75"/>
    <w:rsid w:val="00921906"/>
    <w:rsid w:val="009260DE"/>
    <w:rsid w:val="0093258A"/>
    <w:rsid w:val="009C7BA3"/>
    <w:rsid w:val="009D1F5A"/>
    <w:rsid w:val="00A42B4D"/>
    <w:rsid w:val="00A458BD"/>
    <w:rsid w:val="00B003BF"/>
    <w:rsid w:val="00B373D7"/>
    <w:rsid w:val="00B85CD9"/>
    <w:rsid w:val="00BC72E4"/>
    <w:rsid w:val="00C36276"/>
    <w:rsid w:val="00C42586"/>
    <w:rsid w:val="00C60CCD"/>
    <w:rsid w:val="00C84483"/>
    <w:rsid w:val="00C95551"/>
    <w:rsid w:val="00CA5179"/>
    <w:rsid w:val="00CB20D7"/>
    <w:rsid w:val="00CC3E41"/>
    <w:rsid w:val="00D020B0"/>
    <w:rsid w:val="00D11748"/>
    <w:rsid w:val="00D366CF"/>
    <w:rsid w:val="00DC27F2"/>
    <w:rsid w:val="00DD652B"/>
    <w:rsid w:val="00E108AA"/>
    <w:rsid w:val="00E161F9"/>
    <w:rsid w:val="00E31812"/>
    <w:rsid w:val="00E3749A"/>
    <w:rsid w:val="00E64590"/>
    <w:rsid w:val="00E7437F"/>
    <w:rsid w:val="00E85AB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B82C9"/>
  <w15:chartTrackingRefBased/>
  <w15:docId w15:val="{E2E4BE83-64BC-42F1-A03F-81EF59D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23A94"/>
    <w:pPr>
      <w:autoSpaceDE w:val="0"/>
      <w:autoSpaceDN w:val="0"/>
      <w:adjustRightInd w:val="0"/>
    </w:pPr>
    <w:rPr>
      <w:rFonts w:eastAsia="Arial"/>
      <w:color w:val="000000"/>
      <w:sz w:val="24"/>
      <w:szCs w:val="24"/>
      <w:lang w:val="de-DE" w:eastAsia="en-US"/>
    </w:rPr>
  </w:style>
  <w:style w:type="paragraph" w:customStyle="1" w:styleId="tabletextNS">
    <w:name w:val="table:textNS"/>
    <w:basedOn w:val="Default"/>
    <w:next w:val="Default"/>
    <w:uiPriority w:val="99"/>
    <w:rsid w:val="00823A94"/>
    <w:rPr>
      <w:color w:val="auto"/>
    </w:rPr>
  </w:style>
  <w:style w:type="paragraph" w:styleId="Listeafsnit">
    <w:name w:val="List Paragraph"/>
    <w:basedOn w:val="Normal"/>
    <w:uiPriority w:val="34"/>
    <w:qFormat/>
    <w:rsid w:val="00823A94"/>
    <w:pPr>
      <w:ind w:left="720"/>
      <w:contextualSpacing/>
    </w:pPr>
    <w:rPr>
      <w:rFonts w:ascii="Arial" w:eastAsia="Arial" w:hAnsi="Arial"/>
      <w:sz w:val="22"/>
      <w:szCs w:val="22"/>
      <w:lang w:val="de-DE"/>
    </w:rPr>
  </w:style>
  <w:style w:type="paragraph" w:customStyle="1" w:styleId="Default1">
    <w:name w:val="Default1"/>
    <w:basedOn w:val="Default"/>
    <w:next w:val="Default"/>
    <w:uiPriority w:val="99"/>
    <w:rsid w:val="00823A94"/>
    <w:rPr>
      <w:color w:val="auto"/>
    </w:rPr>
  </w:style>
  <w:style w:type="paragraph" w:styleId="Brdtekst2">
    <w:name w:val="Body Text 2"/>
    <w:basedOn w:val="Normal"/>
    <w:link w:val="Brdtekst2Tegn"/>
    <w:rsid w:val="00823A94"/>
    <w:pPr>
      <w:jc w:val="both"/>
    </w:pPr>
    <w:rPr>
      <w:bCs/>
      <w:iCs/>
      <w:sz w:val="24"/>
      <w:szCs w:val="24"/>
      <w:lang w:val="en-US" w:eastAsia="nl-NL"/>
    </w:rPr>
  </w:style>
  <w:style w:type="character" w:customStyle="1" w:styleId="Brdtekst2Tegn">
    <w:name w:val="Brødtekst 2 Tegn"/>
    <w:basedOn w:val="Standardskrifttypeiafsnit"/>
    <w:link w:val="Brdtekst2"/>
    <w:rsid w:val="00823A94"/>
    <w:rPr>
      <w:bCs/>
      <w:iCs/>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110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3495</Words>
  <Characters>23770</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2023053874_x000d_
Rettelser: 2., 4.4, 4.8</dc:description>
  <cp:lastModifiedBy>Gitte Ronnovius</cp:lastModifiedBy>
  <cp:revision>3</cp:revision>
  <cp:lastPrinted>2012-08-22T08:53:00Z</cp:lastPrinted>
  <dcterms:created xsi:type="dcterms:W3CDTF">2024-05-16T08:59:00Z</dcterms:created>
  <dcterms:modified xsi:type="dcterms:W3CDTF">2024-05-16T10:37:00Z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