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2EBDF7" w14:textId="77777777" w:rsidR="009260DE" w:rsidRPr="00E424E2" w:rsidRDefault="0021526C" w:rsidP="009260DE">
      <w:pPr>
        <w:rPr>
          <w:sz w:val="24"/>
          <w:szCs w:val="24"/>
        </w:rPr>
      </w:pPr>
      <w:bookmarkStart w:id="0" w:name="_GoBack"/>
      <w:bookmarkEnd w:id="0"/>
      <w:r w:rsidRPr="00E424E2">
        <w:rPr>
          <w:noProof/>
          <w:sz w:val="24"/>
          <w:szCs w:val="24"/>
          <w:lang w:eastAsia="da-DK"/>
        </w:rPr>
        <w:drawing>
          <wp:anchor distT="0" distB="0" distL="114300" distR="114300" simplePos="0" relativeHeight="251658240" behindDoc="0" locked="0" layoutInCell="1" allowOverlap="1" wp14:anchorId="0CC8888D" wp14:editId="042B43F8">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E424E2">
        <w:rPr>
          <w:sz w:val="24"/>
          <w:szCs w:val="24"/>
        </w:rPr>
        <w:br w:type="textWrapping" w:clear="all"/>
      </w:r>
    </w:p>
    <w:p w14:paraId="3A89776B" w14:textId="24552A60" w:rsidR="009260DE" w:rsidRPr="00E424E2" w:rsidRDefault="009260DE" w:rsidP="009260DE">
      <w:pPr>
        <w:pStyle w:val="Titel"/>
        <w:tabs>
          <w:tab w:val="right" w:pos="9356"/>
        </w:tabs>
        <w:jc w:val="left"/>
        <w:rPr>
          <w:b w:val="0"/>
          <w:szCs w:val="24"/>
          <w:lang w:eastAsia="en-US"/>
        </w:rPr>
      </w:pPr>
      <w:r w:rsidRPr="00E424E2">
        <w:rPr>
          <w:b w:val="0"/>
          <w:szCs w:val="24"/>
          <w:lang w:eastAsia="en-US"/>
        </w:rPr>
        <w:tab/>
      </w:r>
      <w:r w:rsidR="007A2CE7">
        <w:rPr>
          <w:szCs w:val="24"/>
        </w:rPr>
        <w:t>16. januar 2024</w:t>
      </w:r>
    </w:p>
    <w:p w14:paraId="46B707D5" w14:textId="77777777" w:rsidR="009260DE" w:rsidRPr="00E424E2" w:rsidRDefault="009260DE" w:rsidP="009260DE">
      <w:pPr>
        <w:pStyle w:val="Titel"/>
        <w:tabs>
          <w:tab w:val="left" w:pos="8222"/>
        </w:tabs>
        <w:jc w:val="left"/>
        <w:rPr>
          <w:b w:val="0"/>
          <w:szCs w:val="24"/>
        </w:rPr>
      </w:pPr>
    </w:p>
    <w:p w14:paraId="76B4468D" w14:textId="77777777" w:rsidR="009260DE" w:rsidRPr="00E424E2" w:rsidRDefault="009260DE" w:rsidP="009260DE">
      <w:pPr>
        <w:pStyle w:val="Titel"/>
        <w:jc w:val="left"/>
        <w:rPr>
          <w:b w:val="0"/>
          <w:szCs w:val="24"/>
        </w:rPr>
      </w:pPr>
    </w:p>
    <w:p w14:paraId="7D0376B2" w14:textId="77777777" w:rsidR="009260DE" w:rsidRPr="00E424E2" w:rsidRDefault="009260DE" w:rsidP="009260DE">
      <w:pPr>
        <w:pStyle w:val="Titel"/>
        <w:jc w:val="left"/>
        <w:rPr>
          <w:b w:val="0"/>
          <w:szCs w:val="24"/>
        </w:rPr>
      </w:pPr>
    </w:p>
    <w:p w14:paraId="08ED8507" w14:textId="77777777" w:rsidR="009260DE" w:rsidRPr="00E424E2" w:rsidRDefault="009260DE" w:rsidP="009260DE">
      <w:pPr>
        <w:jc w:val="center"/>
        <w:rPr>
          <w:b/>
          <w:sz w:val="24"/>
          <w:szCs w:val="24"/>
        </w:rPr>
      </w:pPr>
      <w:r w:rsidRPr="00E424E2">
        <w:rPr>
          <w:b/>
          <w:sz w:val="24"/>
          <w:szCs w:val="24"/>
        </w:rPr>
        <w:t>PRODUKTRESUMÉ</w:t>
      </w:r>
    </w:p>
    <w:p w14:paraId="1B15027C" w14:textId="77777777" w:rsidR="009260DE" w:rsidRPr="00E424E2" w:rsidRDefault="009260DE" w:rsidP="009260DE">
      <w:pPr>
        <w:jc w:val="center"/>
        <w:rPr>
          <w:b/>
          <w:sz w:val="24"/>
          <w:szCs w:val="24"/>
        </w:rPr>
      </w:pPr>
    </w:p>
    <w:p w14:paraId="100D1795" w14:textId="77777777" w:rsidR="009260DE" w:rsidRPr="00E424E2" w:rsidRDefault="009260DE" w:rsidP="009260DE">
      <w:pPr>
        <w:jc w:val="center"/>
        <w:rPr>
          <w:b/>
          <w:sz w:val="24"/>
          <w:szCs w:val="24"/>
        </w:rPr>
      </w:pPr>
      <w:r w:rsidRPr="00E424E2">
        <w:rPr>
          <w:b/>
          <w:sz w:val="24"/>
          <w:szCs w:val="24"/>
        </w:rPr>
        <w:t>for</w:t>
      </w:r>
    </w:p>
    <w:p w14:paraId="614E5C02" w14:textId="77777777" w:rsidR="000B058C" w:rsidRPr="00E424E2" w:rsidRDefault="000B058C" w:rsidP="009260DE">
      <w:pPr>
        <w:jc w:val="center"/>
        <w:rPr>
          <w:b/>
          <w:sz w:val="24"/>
          <w:szCs w:val="24"/>
        </w:rPr>
      </w:pPr>
    </w:p>
    <w:p w14:paraId="162CB15D" w14:textId="3850DE5E" w:rsidR="009260DE" w:rsidRPr="00E424E2" w:rsidRDefault="00712556" w:rsidP="009260DE">
      <w:pPr>
        <w:jc w:val="center"/>
        <w:rPr>
          <w:b/>
          <w:sz w:val="24"/>
          <w:szCs w:val="24"/>
        </w:rPr>
      </w:pPr>
      <w:proofErr w:type="spellStart"/>
      <w:r w:rsidRPr="00E424E2">
        <w:rPr>
          <w:b/>
          <w:sz w:val="24"/>
          <w:szCs w:val="24"/>
        </w:rPr>
        <w:t>Ciclesonide</w:t>
      </w:r>
      <w:proofErr w:type="spellEnd"/>
      <w:r w:rsidRPr="00E424E2">
        <w:rPr>
          <w:b/>
          <w:sz w:val="24"/>
          <w:szCs w:val="24"/>
        </w:rPr>
        <w:t xml:space="preserve"> "Sandoz", inhalationsspray, opløsning</w:t>
      </w:r>
    </w:p>
    <w:p w14:paraId="4B9D0132" w14:textId="77777777" w:rsidR="009260DE" w:rsidRPr="00E424E2" w:rsidRDefault="009260DE" w:rsidP="009260DE">
      <w:pPr>
        <w:jc w:val="both"/>
        <w:rPr>
          <w:sz w:val="24"/>
          <w:szCs w:val="24"/>
        </w:rPr>
      </w:pPr>
    </w:p>
    <w:p w14:paraId="6143AEC8" w14:textId="77777777" w:rsidR="009260DE" w:rsidRPr="00E424E2" w:rsidRDefault="009260DE" w:rsidP="009260DE">
      <w:pPr>
        <w:jc w:val="both"/>
        <w:rPr>
          <w:sz w:val="24"/>
          <w:szCs w:val="24"/>
        </w:rPr>
      </w:pPr>
    </w:p>
    <w:p w14:paraId="7C9523C4" w14:textId="77777777" w:rsidR="009260DE" w:rsidRPr="00E424E2" w:rsidRDefault="009260DE" w:rsidP="009260DE">
      <w:pPr>
        <w:tabs>
          <w:tab w:val="left" w:pos="851"/>
        </w:tabs>
        <w:ind w:left="851" w:hanging="851"/>
        <w:rPr>
          <w:b/>
          <w:sz w:val="24"/>
          <w:szCs w:val="24"/>
        </w:rPr>
      </w:pPr>
      <w:r w:rsidRPr="00E424E2">
        <w:rPr>
          <w:b/>
          <w:sz w:val="24"/>
          <w:szCs w:val="24"/>
        </w:rPr>
        <w:t>0.</w:t>
      </w:r>
      <w:r w:rsidRPr="00E424E2">
        <w:rPr>
          <w:b/>
          <w:sz w:val="24"/>
          <w:szCs w:val="24"/>
        </w:rPr>
        <w:tab/>
        <w:t>D.SP.NR.</w:t>
      </w:r>
    </w:p>
    <w:p w14:paraId="008A12BD" w14:textId="236160C4" w:rsidR="009260DE" w:rsidRPr="00E424E2" w:rsidRDefault="00712556" w:rsidP="009260DE">
      <w:pPr>
        <w:tabs>
          <w:tab w:val="left" w:pos="851"/>
        </w:tabs>
        <w:ind w:left="851"/>
        <w:rPr>
          <w:sz w:val="24"/>
          <w:szCs w:val="24"/>
        </w:rPr>
      </w:pPr>
      <w:r w:rsidRPr="00E424E2">
        <w:rPr>
          <w:sz w:val="24"/>
          <w:szCs w:val="24"/>
        </w:rPr>
        <w:t>33101</w:t>
      </w:r>
    </w:p>
    <w:p w14:paraId="4BFD8BF1" w14:textId="77777777" w:rsidR="009260DE" w:rsidRPr="00E424E2" w:rsidRDefault="009260DE" w:rsidP="009260DE">
      <w:pPr>
        <w:tabs>
          <w:tab w:val="left" w:pos="851"/>
        </w:tabs>
        <w:ind w:left="851"/>
        <w:rPr>
          <w:sz w:val="24"/>
          <w:szCs w:val="24"/>
        </w:rPr>
      </w:pPr>
    </w:p>
    <w:p w14:paraId="58EE67A1" w14:textId="77777777" w:rsidR="009260DE" w:rsidRPr="00E424E2" w:rsidRDefault="009260DE" w:rsidP="009260DE">
      <w:pPr>
        <w:tabs>
          <w:tab w:val="left" w:pos="851"/>
        </w:tabs>
        <w:ind w:left="851" w:hanging="851"/>
        <w:rPr>
          <w:b/>
          <w:sz w:val="24"/>
          <w:szCs w:val="24"/>
        </w:rPr>
      </w:pPr>
      <w:r w:rsidRPr="00E424E2">
        <w:rPr>
          <w:b/>
          <w:sz w:val="24"/>
          <w:szCs w:val="24"/>
        </w:rPr>
        <w:t>1.</w:t>
      </w:r>
      <w:r w:rsidRPr="00E424E2">
        <w:rPr>
          <w:b/>
          <w:sz w:val="24"/>
          <w:szCs w:val="24"/>
        </w:rPr>
        <w:tab/>
        <w:t>LÆGEMIDLETS NAVN</w:t>
      </w:r>
    </w:p>
    <w:p w14:paraId="4D0A70F1" w14:textId="25EC0F53" w:rsidR="009260DE" w:rsidRPr="00E424E2" w:rsidRDefault="00712556" w:rsidP="009260DE">
      <w:pPr>
        <w:tabs>
          <w:tab w:val="left" w:pos="851"/>
        </w:tabs>
        <w:ind w:left="851"/>
        <w:rPr>
          <w:sz w:val="24"/>
          <w:szCs w:val="24"/>
        </w:rPr>
      </w:pPr>
      <w:proofErr w:type="spellStart"/>
      <w:r w:rsidRPr="00E424E2">
        <w:rPr>
          <w:sz w:val="24"/>
          <w:szCs w:val="24"/>
        </w:rPr>
        <w:t>Ciclesonide</w:t>
      </w:r>
      <w:proofErr w:type="spellEnd"/>
      <w:r w:rsidRPr="00E424E2">
        <w:rPr>
          <w:sz w:val="24"/>
          <w:szCs w:val="24"/>
        </w:rPr>
        <w:t xml:space="preserve"> "Sandoz"</w:t>
      </w:r>
    </w:p>
    <w:p w14:paraId="249BA525" w14:textId="77777777" w:rsidR="009260DE" w:rsidRPr="00E424E2" w:rsidRDefault="009260DE" w:rsidP="009260DE">
      <w:pPr>
        <w:tabs>
          <w:tab w:val="left" w:pos="851"/>
        </w:tabs>
        <w:ind w:left="851"/>
        <w:rPr>
          <w:sz w:val="24"/>
          <w:szCs w:val="24"/>
        </w:rPr>
      </w:pPr>
    </w:p>
    <w:p w14:paraId="021B3CE2" w14:textId="77777777" w:rsidR="009260DE" w:rsidRPr="00E424E2" w:rsidRDefault="009260DE" w:rsidP="009260DE">
      <w:pPr>
        <w:tabs>
          <w:tab w:val="left" w:pos="851"/>
        </w:tabs>
        <w:ind w:left="851" w:hanging="851"/>
        <w:rPr>
          <w:b/>
          <w:sz w:val="24"/>
          <w:szCs w:val="24"/>
        </w:rPr>
      </w:pPr>
      <w:r w:rsidRPr="00E424E2">
        <w:rPr>
          <w:b/>
          <w:sz w:val="24"/>
          <w:szCs w:val="24"/>
        </w:rPr>
        <w:t>2.</w:t>
      </w:r>
      <w:r w:rsidRPr="00E424E2">
        <w:rPr>
          <w:b/>
          <w:sz w:val="24"/>
          <w:szCs w:val="24"/>
        </w:rPr>
        <w:tab/>
        <w:t>KVALITATIV OG KVANTITATIV SAMMENSÆTNING</w:t>
      </w:r>
    </w:p>
    <w:p w14:paraId="4083A099" w14:textId="77777777" w:rsidR="00E424E2" w:rsidRPr="00E424E2" w:rsidRDefault="00E424E2" w:rsidP="00D04AB7">
      <w:pPr>
        <w:ind w:left="855"/>
        <w:rPr>
          <w:sz w:val="24"/>
          <w:szCs w:val="24"/>
          <w:u w:val="single"/>
        </w:rPr>
      </w:pPr>
    </w:p>
    <w:p w14:paraId="4262E732" w14:textId="28F45593" w:rsidR="00D04AB7" w:rsidRPr="00E424E2" w:rsidRDefault="00D04AB7" w:rsidP="00E424E2">
      <w:pPr>
        <w:ind w:left="851"/>
        <w:rPr>
          <w:sz w:val="24"/>
          <w:szCs w:val="24"/>
        </w:rPr>
      </w:pPr>
      <w:r w:rsidRPr="00E424E2">
        <w:rPr>
          <w:sz w:val="24"/>
          <w:szCs w:val="24"/>
          <w:u w:val="single"/>
        </w:rPr>
        <w:t>80 mikrogram/dosis</w:t>
      </w:r>
    </w:p>
    <w:p w14:paraId="674C4D57" w14:textId="77777777" w:rsidR="00D04AB7" w:rsidRPr="00E424E2" w:rsidRDefault="00D04AB7" w:rsidP="00E424E2">
      <w:pPr>
        <w:ind w:left="851"/>
        <w:rPr>
          <w:sz w:val="24"/>
          <w:szCs w:val="24"/>
        </w:rPr>
      </w:pPr>
      <w:r w:rsidRPr="00E424E2">
        <w:rPr>
          <w:sz w:val="24"/>
          <w:szCs w:val="24"/>
        </w:rPr>
        <w:t xml:space="preserve">1 aktivering (leveret dosis fra mundstykket) indeholder 80 mikrogram </w:t>
      </w:r>
      <w:proofErr w:type="spellStart"/>
      <w:r w:rsidRPr="00E424E2">
        <w:rPr>
          <w:sz w:val="24"/>
          <w:szCs w:val="24"/>
        </w:rPr>
        <w:t>ciclesonid</w:t>
      </w:r>
      <w:proofErr w:type="spellEnd"/>
      <w:r w:rsidRPr="00E424E2">
        <w:rPr>
          <w:sz w:val="24"/>
          <w:szCs w:val="24"/>
        </w:rPr>
        <w:t>.</w:t>
      </w:r>
    </w:p>
    <w:p w14:paraId="753FFD2F" w14:textId="77777777" w:rsidR="00D04AB7" w:rsidRPr="00E424E2" w:rsidRDefault="00D04AB7" w:rsidP="00E424E2">
      <w:pPr>
        <w:ind w:left="851"/>
        <w:rPr>
          <w:sz w:val="24"/>
          <w:szCs w:val="24"/>
        </w:rPr>
      </w:pPr>
      <w:r w:rsidRPr="00E424E2">
        <w:rPr>
          <w:sz w:val="24"/>
          <w:szCs w:val="24"/>
        </w:rPr>
        <w:t>Cylinderen er placeret i en plastik inhalator med en indvendig forstøver, og lukket med et grønt låg.</w:t>
      </w:r>
    </w:p>
    <w:p w14:paraId="32E0FA92" w14:textId="77777777" w:rsidR="00D04AB7" w:rsidRPr="00E424E2" w:rsidRDefault="00D04AB7" w:rsidP="00E424E2">
      <w:pPr>
        <w:ind w:left="851"/>
        <w:rPr>
          <w:sz w:val="24"/>
          <w:szCs w:val="24"/>
        </w:rPr>
      </w:pPr>
    </w:p>
    <w:p w14:paraId="7BF98EAC" w14:textId="77777777" w:rsidR="00D04AB7" w:rsidRPr="00E424E2" w:rsidRDefault="00D04AB7" w:rsidP="00E424E2">
      <w:pPr>
        <w:ind w:left="851"/>
        <w:rPr>
          <w:sz w:val="24"/>
          <w:szCs w:val="24"/>
        </w:rPr>
      </w:pPr>
      <w:r w:rsidRPr="00E424E2">
        <w:rPr>
          <w:sz w:val="24"/>
          <w:szCs w:val="24"/>
          <w:u w:val="single"/>
        </w:rPr>
        <w:t>160 mikrogram/dosis</w:t>
      </w:r>
    </w:p>
    <w:p w14:paraId="2FE3624F" w14:textId="77777777" w:rsidR="00D04AB7" w:rsidRPr="00E424E2" w:rsidRDefault="00D04AB7" w:rsidP="00E424E2">
      <w:pPr>
        <w:ind w:left="851"/>
        <w:rPr>
          <w:sz w:val="24"/>
          <w:szCs w:val="24"/>
        </w:rPr>
      </w:pPr>
      <w:r w:rsidRPr="00E424E2">
        <w:rPr>
          <w:sz w:val="24"/>
          <w:szCs w:val="24"/>
        </w:rPr>
        <w:t xml:space="preserve">1 aktivering (leveret dosis fra mundstykket) indeholder 160 mikrogram </w:t>
      </w:r>
      <w:proofErr w:type="spellStart"/>
      <w:r w:rsidRPr="00E424E2">
        <w:rPr>
          <w:sz w:val="24"/>
          <w:szCs w:val="24"/>
        </w:rPr>
        <w:t>ciclesonid</w:t>
      </w:r>
      <w:proofErr w:type="spellEnd"/>
      <w:r w:rsidRPr="00E424E2">
        <w:rPr>
          <w:sz w:val="24"/>
          <w:szCs w:val="24"/>
        </w:rPr>
        <w:t>.</w:t>
      </w:r>
    </w:p>
    <w:p w14:paraId="413F340F" w14:textId="77777777" w:rsidR="00D04AB7" w:rsidRPr="00E424E2" w:rsidRDefault="00D04AB7" w:rsidP="00E424E2">
      <w:pPr>
        <w:ind w:left="851"/>
        <w:rPr>
          <w:sz w:val="24"/>
          <w:szCs w:val="24"/>
        </w:rPr>
      </w:pPr>
      <w:r w:rsidRPr="00E424E2">
        <w:rPr>
          <w:sz w:val="24"/>
          <w:szCs w:val="24"/>
        </w:rPr>
        <w:t>Cylinderen er placeret i en plastik inhalator med en indvendig forstøver, og lukket med et lilla låg.</w:t>
      </w:r>
    </w:p>
    <w:p w14:paraId="30BD089B" w14:textId="77777777" w:rsidR="00D04AB7" w:rsidRPr="00E424E2" w:rsidRDefault="00D04AB7" w:rsidP="00E424E2">
      <w:pPr>
        <w:ind w:left="851"/>
        <w:rPr>
          <w:sz w:val="24"/>
          <w:szCs w:val="24"/>
        </w:rPr>
      </w:pPr>
    </w:p>
    <w:p w14:paraId="5EFFDE06" w14:textId="77777777" w:rsidR="00D04AB7" w:rsidRPr="00E424E2" w:rsidRDefault="00D04AB7" w:rsidP="00E424E2">
      <w:pPr>
        <w:ind w:left="851"/>
        <w:rPr>
          <w:sz w:val="24"/>
          <w:szCs w:val="24"/>
          <w:u w:val="single"/>
          <w:lang w:eastAsia="da-DK"/>
        </w:rPr>
      </w:pPr>
      <w:r w:rsidRPr="00E424E2">
        <w:rPr>
          <w:sz w:val="24"/>
          <w:szCs w:val="24"/>
          <w:u w:val="single"/>
        </w:rPr>
        <w:t xml:space="preserve">Hjælpestof(fer), som behandleren skal være opmærksom på </w:t>
      </w:r>
    </w:p>
    <w:p w14:paraId="18F58378" w14:textId="77777777" w:rsidR="00D04AB7" w:rsidRPr="00E424E2" w:rsidRDefault="00D04AB7" w:rsidP="00E424E2">
      <w:pPr>
        <w:ind w:left="851"/>
        <w:rPr>
          <w:i/>
          <w:sz w:val="24"/>
          <w:szCs w:val="24"/>
        </w:rPr>
      </w:pPr>
      <w:r w:rsidRPr="00E424E2">
        <w:rPr>
          <w:sz w:val="24"/>
          <w:szCs w:val="24"/>
        </w:rPr>
        <w:t xml:space="preserve">1 aktivering indeholder 4,7 mg </w:t>
      </w:r>
      <w:proofErr w:type="spellStart"/>
      <w:r w:rsidRPr="00E424E2">
        <w:rPr>
          <w:sz w:val="24"/>
          <w:szCs w:val="24"/>
        </w:rPr>
        <w:t>ethanol</w:t>
      </w:r>
      <w:proofErr w:type="spellEnd"/>
      <w:r w:rsidRPr="00E424E2">
        <w:rPr>
          <w:sz w:val="24"/>
          <w:szCs w:val="24"/>
        </w:rPr>
        <w:t>.</w:t>
      </w:r>
    </w:p>
    <w:p w14:paraId="1DC14CAA" w14:textId="77777777" w:rsidR="00D04AB7" w:rsidRPr="00E424E2" w:rsidRDefault="00D04AB7" w:rsidP="00E424E2">
      <w:pPr>
        <w:ind w:left="851"/>
        <w:rPr>
          <w:sz w:val="24"/>
          <w:szCs w:val="24"/>
        </w:rPr>
      </w:pPr>
    </w:p>
    <w:p w14:paraId="1BA6E6D5" w14:textId="77777777" w:rsidR="00D04AB7" w:rsidRPr="00E424E2" w:rsidRDefault="00D04AB7" w:rsidP="00E424E2">
      <w:pPr>
        <w:ind w:left="851"/>
        <w:rPr>
          <w:sz w:val="24"/>
          <w:szCs w:val="24"/>
        </w:rPr>
      </w:pPr>
      <w:r w:rsidRPr="00E424E2">
        <w:rPr>
          <w:sz w:val="24"/>
          <w:szCs w:val="24"/>
        </w:rPr>
        <w:t>Alle hjælpestoffer er anført under pkt. 6.1.</w:t>
      </w:r>
    </w:p>
    <w:p w14:paraId="6C783A78" w14:textId="77777777" w:rsidR="009260DE" w:rsidRPr="00E424E2" w:rsidRDefault="009260DE" w:rsidP="009260DE">
      <w:pPr>
        <w:tabs>
          <w:tab w:val="left" w:pos="851"/>
        </w:tabs>
        <w:ind w:left="851"/>
        <w:rPr>
          <w:sz w:val="24"/>
          <w:szCs w:val="24"/>
        </w:rPr>
      </w:pPr>
    </w:p>
    <w:p w14:paraId="5B680D45" w14:textId="77777777" w:rsidR="009260DE" w:rsidRPr="00E424E2" w:rsidRDefault="009260DE" w:rsidP="009260DE">
      <w:pPr>
        <w:tabs>
          <w:tab w:val="left" w:pos="851"/>
        </w:tabs>
        <w:ind w:left="851" w:hanging="851"/>
        <w:rPr>
          <w:b/>
          <w:sz w:val="24"/>
          <w:szCs w:val="24"/>
        </w:rPr>
      </w:pPr>
      <w:r w:rsidRPr="00E424E2">
        <w:rPr>
          <w:b/>
          <w:sz w:val="24"/>
          <w:szCs w:val="24"/>
        </w:rPr>
        <w:t>3.</w:t>
      </w:r>
      <w:r w:rsidRPr="00E424E2">
        <w:rPr>
          <w:b/>
          <w:sz w:val="24"/>
          <w:szCs w:val="24"/>
        </w:rPr>
        <w:tab/>
        <w:t>LÆGEMIDDELFORM</w:t>
      </w:r>
    </w:p>
    <w:p w14:paraId="785A5AEC" w14:textId="77777777" w:rsidR="00D04AB7" w:rsidRPr="00E424E2" w:rsidRDefault="00D04AB7" w:rsidP="00D04AB7">
      <w:pPr>
        <w:ind w:firstLine="851"/>
        <w:rPr>
          <w:sz w:val="24"/>
          <w:szCs w:val="24"/>
        </w:rPr>
      </w:pPr>
      <w:bookmarkStart w:id="1" w:name="OLE_LINK1"/>
      <w:r w:rsidRPr="00E424E2">
        <w:rPr>
          <w:sz w:val="24"/>
          <w:szCs w:val="24"/>
        </w:rPr>
        <w:t>Inhalationsspray, opløsning</w:t>
      </w:r>
    </w:p>
    <w:p w14:paraId="3D5F0273" w14:textId="77777777" w:rsidR="00D04AB7" w:rsidRPr="00E424E2" w:rsidRDefault="00D04AB7" w:rsidP="00D04AB7">
      <w:pPr>
        <w:rPr>
          <w:sz w:val="24"/>
          <w:szCs w:val="24"/>
        </w:rPr>
      </w:pPr>
    </w:p>
    <w:p w14:paraId="00EDD338" w14:textId="77777777" w:rsidR="00D04AB7" w:rsidRPr="00E424E2" w:rsidRDefault="00D04AB7" w:rsidP="00D04AB7">
      <w:pPr>
        <w:ind w:firstLine="851"/>
        <w:rPr>
          <w:sz w:val="24"/>
          <w:szCs w:val="24"/>
        </w:rPr>
      </w:pPr>
      <w:r w:rsidRPr="00E424E2">
        <w:rPr>
          <w:sz w:val="24"/>
          <w:szCs w:val="24"/>
        </w:rPr>
        <w:t>Klar og farveløs</w:t>
      </w:r>
      <w:bookmarkEnd w:id="1"/>
      <w:r w:rsidRPr="00E424E2">
        <w:rPr>
          <w:sz w:val="24"/>
          <w:szCs w:val="24"/>
        </w:rPr>
        <w:t xml:space="preserve"> opløsning.</w:t>
      </w:r>
    </w:p>
    <w:p w14:paraId="2FFE18D0" w14:textId="77777777" w:rsidR="009260DE" w:rsidRPr="00E424E2" w:rsidRDefault="009260DE" w:rsidP="009260DE">
      <w:pPr>
        <w:tabs>
          <w:tab w:val="left" w:pos="851"/>
        </w:tabs>
        <w:ind w:left="851"/>
        <w:rPr>
          <w:sz w:val="24"/>
          <w:szCs w:val="24"/>
        </w:rPr>
      </w:pPr>
    </w:p>
    <w:p w14:paraId="420AAF2A" w14:textId="77777777" w:rsidR="009260DE" w:rsidRPr="00E424E2" w:rsidRDefault="009260DE" w:rsidP="009260DE">
      <w:pPr>
        <w:tabs>
          <w:tab w:val="left" w:pos="851"/>
        </w:tabs>
        <w:ind w:left="851"/>
        <w:rPr>
          <w:sz w:val="24"/>
          <w:szCs w:val="24"/>
        </w:rPr>
      </w:pPr>
    </w:p>
    <w:p w14:paraId="2EEEC2AA" w14:textId="77777777" w:rsidR="009260DE" w:rsidRPr="00E424E2" w:rsidRDefault="009260DE" w:rsidP="009260DE">
      <w:pPr>
        <w:tabs>
          <w:tab w:val="left" w:pos="851"/>
        </w:tabs>
        <w:ind w:left="851" w:hanging="851"/>
        <w:rPr>
          <w:b/>
          <w:sz w:val="24"/>
          <w:szCs w:val="24"/>
        </w:rPr>
      </w:pPr>
      <w:r w:rsidRPr="00E424E2">
        <w:rPr>
          <w:b/>
          <w:sz w:val="24"/>
          <w:szCs w:val="24"/>
        </w:rPr>
        <w:t>4.</w:t>
      </w:r>
      <w:r w:rsidRPr="00E424E2">
        <w:rPr>
          <w:b/>
          <w:sz w:val="24"/>
          <w:szCs w:val="24"/>
        </w:rPr>
        <w:tab/>
        <w:t>KLINISKE OPLYSNINGER</w:t>
      </w:r>
    </w:p>
    <w:p w14:paraId="18AEB686" w14:textId="77777777" w:rsidR="009260DE" w:rsidRPr="00E424E2" w:rsidRDefault="009260DE" w:rsidP="009260DE">
      <w:pPr>
        <w:tabs>
          <w:tab w:val="left" w:pos="851"/>
        </w:tabs>
        <w:ind w:left="851"/>
        <w:rPr>
          <w:b/>
          <w:sz w:val="24"/>
          <w:szCs w:val="24"/>
        </w:rPr>
      </w:pPr>
    </w:p>
    <w:p w14:paraId="019CE017" w14:textId="77777777" w:rsidR="009260DE" w:rsidRPr="00E424E2" w:rsidRDefault="009260DE" w:rsidP="009260DE">
      <w:pPr>
        <w:tabs>
          <w:tab w:val="left" w:pos="851"/>
        </w:tabs>
        <w:ind w:left="851" w:hanging="851"/>
        <w:rPr>
          <w:b/>
          <w:sz w:val="24"/>
          <w:szCs w:val="24"/>
          <w:u w:val="single"/>
        </w:rPr>
      </w:pPr>
      <w:r w:rsidRPr="00E424E2">
        <w:rPr>
          <w:b/>
          <w:sz w:val="24"/>
          <w:szCs w:val="24"/>
        </w:rPr>
        <w:t>4.1</w:t>
      </w:r>
      <w:r w:rsidRPr="00E424E2">
        <w:rPr>
          <w:b/>
          <w:sz w:val="24"/>
          <w:szCs w:val="24"/>
        </w:rPr>
        <w:tab/>
        <w:t>Terapeutiske indikationer</w:t>
      </w:r>
    </w:p>
    <w:p w14:paraId="76951B21" w14:textId="0A9DB730" w:rsidR="00D04AB7" w:rsidRPr="00E424E2" w:rsidRDefault="00D04AB7" w:rsidP="00D04AB7">
      <w:pPr>
        <w:ind w:left="851"/>
        <w:rPr>
          <w:sz w:val="24"/>
          <w:szCs w:val="24"/>
        </w:rPr>
      </w:pPr>
      <w:proofErr w:type="spellStart"/>
      <w:r w:rsidRPr="00E424E2">
        <w:rPr>
          <w:sz w:val="24"/>
          <w:szCs w:val="24"/>
        </w:rPr>
        <w:t>Ciclesonide</w:t>
      </w:r>
      <w:proofErr w:type="spellEnd"/>
      <w:r w:rsidRPr="00E424E2">
        <w:rPr>
          <w:sz w:val="24"/>
          <w:szCs w:val="24"/>
        </w:rPr>
        <w:t xml:space="preserve"> </w:t>
      </w:r>
      <w:r w:rsidR="00E424E2">
        <w:rPr>
          <w:sz w:val="24"/>
          <w:szCs w:val="24"/>
        </w:rPr>
        <w:t>"Sandoz"</w:t>
      </w:r>
      <w:r w:rsidRPr="00E424E2">
        <w:rPr>
          <w:noProof/>
          <w:sz w:val="24"/>
          <w:szCs w:val="24"/>
        </w:rPr>
        <w:t xml:space="preserve"> er indiceret til </w:t>
      </w:r>
      <w:r w:rsidRPr="00E424E2">
        <w:rPr>
          <w:sz w:val="24"/>
          <w:szCs w:val="24"/>
        </w:rPr>
        <w:t>behandling til kontrol af vedvarende astma hos voksne og unge (12 år og derover).</w:t>
      </w:r>
    </w:p>
    <w:p w14:paraId="0B814924" w14:textId="77777777" w:rsidR="009260DE" w:rsidRPr="00E424E2" w:rsidRDefault="009260DE" w:rsidP="009260DE">
      <w:pPr>
        <w:tabs>
          <w:tab w:val="left" w:pos="851"/>
        </w:tabs>
        <w:ind w:left="851"/>
        <w:rPr>
          <w:sz w:val="24"/>
          <w:szCs w:val="24"/>
        </w:rPr>
      </w:pPr>
    </w:p>
    <w:p w14:paraId="79DFA57E" w14:textId="77777777" w:rsidR="009260DE" w:rsidRPr="00E424E2" w:rsidRDefault="009260DE" w:rsidP="009260DE">
      <w:pPr>
        <w:tabs>
          <w:tab w:val="left" w:pos="851"/>
        </w:tabs>
        <w:ind w:left="851" w:hanging="851"/>
        <w:rPr>
          <w:b/>
          <w:sz w:val="24"/>
          <w:szCs w:val="24"/>
        </w:rPr>
      </w:pPr>
      <w:r w:rsidRPr="00E424E2">
        <w:rPr>
          <w:b/>
          <w:sz w:val="24"/>
          <w:szCs w:val="24"/>
        </w:rPr>
        <w:lastRenderedPageBreak/>
        <w:t>4.2</w:t>
      </w:r>
      <w:r w:rsidRPr="00E424E2">
        <w:rPr>
          <w:b/>
          <w:sz w:val="24"/>
          <w:szCs w:val="24"/>
        </w:rPr>
        <w:tab/>
        <w:t xml:space="preserve">Dosering og </w:t>
      </w:r>
      <w:r w:rsidR="002C1EC0" w:rsidRPr="00E424E2">
        <w:rPr>
          <w:b/>
          <w:sz w:val="24"/>
          <w:szCs w:val="24"/>
        </w:rPr>
        <w:t>administration</w:t>
      </w:r>
    </w:p>
    <w:p w14:paraId="5D7A9A9B" w14:textId="77777777" w:rsidR="00E424E2" w:rsidRDefault="00E424E2" w:rsidP="00E424E2">
      <w:pPr>
        <w:pStyle w:val="Brdtekst3"/>
        <w:ind w:left="851"/>
        <w:rPr>
          <w:sz w:val="24"/>
          <w:szCs w:val="24"/>
          <w:u w:val="single"/>
          <w:lang w:eastAsia="en-US"/>
        </w:rPr>
      </w:pPr>
    </w:p>
    <w:p w14:paraId="7EAFF742" w14:textId="1E988D8A" w:rsidR="00D04AB7" w:rsidRPr="00E424E2" w:rsidRDefault="00D04AB7" w:rsidP="00E424E2">
      <w:pPr>
        <w:pStyle w:val="Brdtekst3"/>
        <w:ind w:left="851"/>
        <w:rPr>
          <w:sz w:val="24"/>
          <w:szCs w:val="24"/>
          <w:u w:val="single"/>
          <w:lang w:eastAsia="en-US"/>
        </w:rPr>
      </w:pPr>
      <w:r w:rsidRPr="00E424E2">
        <w:rPr>
          <w:sz w:val="24"/>
          <w:szCs w:val="24"/>
          <w:u w:val="single"/>
          <w:lang w:eastAsia="en-US"/>
        </w:rPr>
        <w:t>Dosering</w:t>
      </w:r>
    </w:p>
    <w:p w14:paraId="3FAD8CB6" w14:textId="77777777" w:rsidR="00D04AB7" w:rsidRPr="00E424E2" w:rsidRDefault="00D04AB7" w:rsidP="00E424E2">
      <w:pPr>
        <w:pStyle w:val="Brdtekst3"/>
        <w:ind w:left="851"/>
        <w:rPr>
          <w:iCs/>
          <w:sz w:val="24"/>
          <w:szCs w:val="24"/>
          <w:lang w:eastAsia="en-US"/>
        </w:rPr>
      </w:pPr>
      <w:r w:rsidRPr="00E424E2">
        <w:rPr>
          <w:iCs/>
          <w:sz w:val="24"/>
          <w:szCs w:val="24"/>
          <w:lang w:eastAsia="en-US"/>
        </w:rPr>
        <w:t>Doseringsanbefalinger for voksne og unge:</w:t>
      </w:r>
    </w:p>
    <w:p w14:paraId="7FFBE95F" w14:textId="77777777" w:rsidR="00D04AB7" w:rsidRPr="00E424E2" w:rsidRDefault="00D04AB7" w:rsidP="00E424E2">
      <w:pPr>
        <w:pStyle w:val="Brdtekst3"/>
        <w:ind w:left="851"/>
        <w:rPr>
          <w:iCs/>
          <w:sz w:val="24"/>
          <w:szCs w:val="24"/>
          <w:lang w:eastAsia="en-US"/>
        </w:rPr>
      </w:pPr>
    </w:p>
    <w:p w14:paraId="7E34D7BF" w14:textId="16AA1B75" w:rsidR="00D04AB7" w:rsidRPr="00E424E2" w:rsidRDefault="00D04AB7" w:rsidP="00E424E2">
      <w:pPr>
        <w:ind w:left="851"/>
        <w:rPr>
          <w:sz w:val="24"/>
          <w:szCs w:val="24"/>
        </w:rPr>
      </w:pPr>
      <w:r w:rsidRPr="00E424E2">
        <w:rPr>
          <w:sz w:val="24"/>
          <w:szCs w:val="24"/>
        </w:rPr>
        <w:t xml:space="preserve">Den anbefalede dosis af </w:t>
      </w:r>
      <w:proofErr w:type="spellStart"/>
      <w:r w:rsidRPr="00E424E2">
        <w:rPr>
          <w:sz w:val="24"/>
          <w:szCs w:val="24"/>
        </w:rPr>
        <w:t>Ciclesonide</w:t>
      </w:r>
      <w:proofErr w:type="spellEnd"/>
      <w:r w:rsidRPr="00E424E2">
        <w:rPr>
          <w:sz w:val="24"/>
          <w:szCs w:val="24"/>
        </w:rPr>
        <w:t xml:space="preserve"> </w:t>
      </w:r>
      <w:r w:rsidR="00E424E2">
        <w:rPr>
          <w:sz w:val="24"/>
          <w:szCs w:val="24"/>
        </w:rPr>
        <w:t>"Sandoz"</w:t>
      </w:r>
      <w:r w:rsidRPr="00E424E2">
        <w:rPr>
          <w:sz w:val="24"/>
          <w:szCs w:val="24"/>
        </w:rPr>
        <w:t xml:space="preserve"> er 160 mikrogram en gang daglig, hvilket giver astmakontrol hos størstedelen af patienterne. Hos patienter med svær astma, og med reduktion eller </w:t>
      </w:r>
      <w:proofErr w:type="spellStart"/>
      <w:r w:rsidRPr="00E424E2">
        <w:rPr>
          <w:sz w:val="24"/>
          <w:szCs w:val="24"/>
        </w:rPr>
        <w:t>seponering</w:t>
      </w:r>
      <w:proofErr w:type="spellEnd"/>
      <w:r w:rsidRPr="00E424E2">
        <w:rPr>
          <w:sz w:val="24"/>
          <w:szCs w:val="24"/>
        </w:rPr>
        <w:t xml:space="preserve"> af orale </w:t>
      </w:r>
      <w:proofErr w:type="spellStart"/>
      <w:r w:rsidRPr="00E424E2">
        <w:rPr>
          <w:sz w:val="24"/>
          <w:szCs w:val="24"/>
        </w:rPr>
        <w:t>kortikosteroider</w:t>
      </w:r>
      <w:proofErr w:type="spellEnd"/>
      <w:r w:rsidRPr="00E424E2">
        <w:rPr>
          <w:sz w:val="24"/>
          <w:szCs w:val="24"/>
        </w:rPr>
        <w:t xml:space="preserve">, kan en højere dosis på op til 640 mikrogram/dag (givet som 320 mikrogram to gange daglig) anvendes (se pkt. 5.1). Patienten bør gives en dosis inhaleret </w:t>
      </w:r>
      <w:proofErr w:type="spellStart"/>
      <w:r w:rsidRPr="00E424E2">
        <w:rPr>
          <w:sz w:val="24"/>
          <w:szCs w:val="24"/>
        </w:rPr>
        <w:t>Ciclesonide</w:t>
      </w:r>
      <w:proofErr w:type="spellEnd"/>
      <w:r w:rsidRPr="00E424E2">
        <w:rPr>
          <w:sz w:val="24"/>
          <w:szCs w:val="24"/>
        </w:rPr>
        <w:t xml:space="preserve"> </w:t>
      </w:r>
      <w:r w:rsidR="00E424E2">
        <w:rPr>
          <w:sz w:val="24"/>
          <w:szCs w:val="24"/>
        </w:rPr>
        <w:t>"Sandoz"</w:t>
      </w:r>
      <w:r w:rsidRPr="00E424E2">
        <w:rPr>
          <w:sz w:val="24"/>
          <w:szCs w:val="24"/>
        </w:rPr>
        <w:t xml:space="preserve"> i overensstemmelse med sværhedsgraden af sygdommen. Symptomer begynder at lindres med </w:t>
      </w:r>
      <w:proofErr w:type="spellStart"/>
      <w:r w:rsidRPr="00E424E2">
        <w:rPr>
          <w:sz w:val="24"/>
          <w:szCs w:val="24"/>
        </w:rPr>
        <w:t>Ciclesonide</w:t>
      </w:r>
      <w:proofErr w:type="spellEnd"/>
      <w:r w:rsidRPr="00E424E2">
        <w:rPr>
          <w:sz w:val="24"/>
          <w:szCs w:val="24"/>
        </w:rPr>
        <w:t xml:space="preserve"> </w:t>
      </w:r>
      <w:r w:rsidR="00E424E2">
        <w:rPr>
          <w:sz w:val="24"/>
          <w:szCs w:val="24"/>
        </w:rPr>
        <w:t>"Sandoz"</w:t>
      </w:r>
      <w:r w:rsidRPr="00E424E2">
        <w:rPr>
          <w:sz w:val="24"/>
          <w:szCs w:val="24"/>
        </w:rPr>
        <w:t xml:space="preserve"> inden for 24 timer efter behandlingsstart. Når kontrol først er opnået, bør dosis af </w:t>
      </w:r>
      <w:proofErr w:type="spellStart"/>
      <w:r w:rsidRPr="00E424E2">
        <w:rPr>
          <w:sz w:val="24"/>
          <w:szCs w:val="24"/>
        </w:rPr>
        <w:t>Ciclesonide</w:t>
      </w:r>
      <w:proofErr w:type="spellEnd"/>
      <w:r w:rsidRPr="00E424E2">
        <w:rPr>
          <w:sz w:val="24"/>
          <w:szCs w:val="24"/>
        </w:rPr>
        <w:t xml:space="preserve"> </w:t>
      </w:r>
      <w:r w:rsidR="00E424E2">
        <w:rPr>
          <w:sz w:val="24"/>
          <w:szCs w:val="24"/>
        </w:rPr>
        <w:t>"Sandoz"</w:t>
      </w:r>
      <w:r w:rsidRPr="00E424E2">
        <w:rPr>
          <w:sz w:val="24"/>
          <w:szCs w:val="24"/>
        </w:rPr>
        <w:t xml:space="preserve"> tilpasses den enkelte patient og titreres til den minimale dosis, som er nødvendig for at vedligeholde god astmakontrol. </w:t>
      </w:r>
    </w:p>
    <w:p w14:paraId="4C45AC81" w14:textId="77777777" w:rsidR="00D04AB7" w:rsidRPr="00E424E2" w:rsidRDefault="00D04AB7" w:rsidP="00E424E2">
      <w:pPr>
        <w:ind w:left="851"/>
        <w:rPr>
          <w:sz w:val="24"/>
          <w:szCs w:val="24"/>
        </w:rPr>
      </w:pPr>
    </w:p>
    <w:p w14:paraId="27F79CEB" w14:textId="77777777" w:rsidR="00D04AB7" w:rsidRPr="00E424E2" w:rsidRDefault="00D04AB7" w:rsidP="00E424E2">
      <w:pPr>
        <w:ind w:left="851"/>
        <w:rPr>
          <w:sz w:val="24"/>
          <w:szCs w:val="24"/>
          <w:lang w:eastAsia="da-DK"/>
        </w:rPr>
      </w:pPr>
      <w:r w:rsidRPr="00E424E2">
        <w:rPr>
          <w:sz w:val="24"/>
          <w:szCs w:val="24"/>
        </w:rPr>
        <w:t>Dosisreduktion til 80 mikrogram en gang daglig kan være en effektiv vedligeholdelsesdosis for nogle patienter.</w:t>
      </w:r>
    </w:p>
    <w:p w14:paraId="614BA4DB" w14:textId="77777777" w:rsidR="00D04AB7" w:rsidRPr="00E424E2" w:rsidRDefault="00D04AB7" w:rsidP="00E424E2">
      <w:pPr>
        <w:pStyle w:val="Brdtekst3"/>
        <w:ind w:left="851"/>
        <w:rPr>
          <w:noProof w:val="0"/>
          <w:sz w:val="24"/>
          <w:szCs w:val="24"/>
          <w:lang w:eastAsia="en-US"/>
        </w:rPr>
      </w:pPr>
    </w:p>
    <w:p w14:paraId="2E005C52" w14:textId="04EAA2E0" w:rsidR="00D04AB7" w:rsidRPr="00E424E2" w:rsidRDefault="00D04AB7" w:rsidP="00E424E2">
      <w:pPr>
        <w:pStyle w:val="Brdtekst3"/>
        <w:ind w:left="851"/>
        <w:rPr>
          <w:noProof w:val="0"/>
          <w:sz w:val="24"/>
          <w:szCs w:val="24"/>
          <w:lang w:eastAsia="en-US"/>
        </w:rPr>
      </w:pPr>
      <w:r w:rsidRPr="00E424E2">
        <w:rPr>
          <w:noProof w:val="0"/>
          <w:sz w:val="24"/>
          <w:szCs w:val="24"/>
          <w:lang w:eastAsia="en-US"/>
        </w:rPr>
        <w:t xml:space="preserve">Det er bedst at tage </w:t>
      </w:r>
      <w:proofErr w:type="spellStart"/>
      <w:r w:rsidRPr="00E424E2">
        <w:rPr>
          <w:noProof w:val="0"/>
          <w:sz w:val="24"/>
          <w:szCs w:val="24"/>
          <w:lang w:eastAsia="en-US"/>
        </w:rPr>
        <w:t>Ciclesonide</w:t>
      </w:r>
      <w:proofErr w:type="spellEnd"/>
      <w:r w:rsidRPr="00E424E2">
        <w:rPr>
          <w:noProof w:val="0"/>
          <w:sz w:val="24"/>
          <w:szCs w:val="24"/>
          <w:lang w:eastAsia="en-US"/>
        </w:rPr>
        <w:t xml:space="preserve"> </w:t>
      </w:r>
      <w:r w:rsidR="00E424E2">
        <w:rPr>
          <w:noProof w:val="0"/>
          <w:sz w:val="24"/>
          <w:szCs w:val="24"/>
          <w:lang w:eastAsia="en-US"/>
        </w:rPr>
        <w:t>"Sandoz"</w:t>
      </w:r>
      <w:r w:rsidRPr="00E424E2">
        <w:rPr>
          <w:noProof w:val="0"/>
          <w:sz w:val="24"/>
          <w:szCs w:val="24"/>
          <w:lang w:eastAsia="en-US"/>
        </w:rPr>
        <w:t xml:space="preserve"> om aftenen, selvom en dosis af </w:t>
      </w:r>
      <w:proofErr w:type="spellStart"/>
      <w:r w:rsidRPr="00E424E2">
        <w:rPr>
          <w:noProof w:val="0"/>
          <w:sz w:val="24"/>
          <w:szCs w:val="24"/>
          <w:lang w:eastAsia="en-US"/>
        </w:rPr>
        <w:t>Ciclesonide</w:t>
      </w:r>
      <w:proofErr w:type="spellEnd"/>
      <w:r w:rsidRPr="00E424E2">
        <w:rPr>
          <w:noProof w:val="0"/>
          <w:sz w:val="24"/>
          <w:szCs w:val="24"/>
          <w:lang w:eastAsia="en-US"/>
        </w:rPr>
        <w:t xml:space="preserve"> </w:t>
      </w:r>
      <w:r w:rsidR="00E424E2">
        <w:rPr>
          <w:noProof w:val="0"/>
          <w:sz w:val="24"/>
          <w:szCs w:val="24"/>
          <w:lang w:eastAsia="en-US"/>
        </w:rPr>
        <w:t>"Sandoz"</w:t>
      </w:r>
      <w:r w:rsidRPr="00E424E2">
        <w:rPr>
          <w:noProof w:val="0"/>
          <w:sz w:val="24"/>
          <w:szCs w:val="24"/>
          <w:lang w:eastAsia="en-US"/>
        </w:rPr>
        <w:t xml:space="preserve"> om morgenen også har vist sig at være effektiv. Den endelige beslutning, om dosen skal gives om aftenen eller morgenen, bør overlades til lægens skøn.</w:t>
      </w:r>
    </w:p>
    <w:p w14:paraId="5EE28BCE" w14:textId="77777777" w:rsidR="00D04AB7" w:rsidRPr="00E424E2" w:rsidRDefault="00D04AB7" w:rsidP="00E424E2">
      <w:pPr>
        <w:pStyle w:val="Brdtekst3"/>
        <w:ind w:left="851"/>
        <w:rPr>
          <w:noProof w:val="0"/>
          <w:sz w:val="24"/>
          <w:szCs w:val="24"/>
          <w:lang w:eastAsia="en-US"/>
        </w:rPr>
      </w:pPr>
    </w:p>
    <w:p w14:paraId="341A4BC2" w14:textId="4EA4EED2" w:rsidR="00D04AB7" w:rsidRPr="00E424E2" w:rsidRDefault="00D04AB7" w:rsidP="00E424E2">
      <w:pPr>
        <w:pStyle w:val="Brdtekst3"/>
        <w:ind w:left="851"/>
        <w:rPr>
          <w:noProof w:val="0"/>
          <w:sz w:val="24"/>
          <w:szCs w:val="24"/>
          <w:lang w:eastAsia="en-US"/>
        </w:rPr>
      </w:pPr>
      <w:r w:rsidRPr="00E424E2">
        <w:rPr>
          <w:noProof w:val="0"/>
          <w:sz w:val="24"/>
          <w:szCs w:val="24"/>
          <w:lang w:eastAsia="en-US"/>
        </w:rPr>
        <w:t xml:space="preserve">Patienter med svær astma er udsat for risiko for akutte anfald og bør have regelmæssige vurderinger af deres astmakontrol, herunder lungefunktionsprøver. Stigende brug af kortvarigt virkende </w:t>
      </w:r>
      <w:proofErr w:type="spellStart"/>
      <w:r w:rsidRPr="00E424E2">
        <w:rPr>
          <w:noProof w:val="0"/>
          <w:sz w:val="24"/>
          <w:szCs w:val="24"/>
          <w:lang w:eastAsia="en-US"/>
        </w:rPr>
        <w:t>bronchodilatatorer</w:t>
      </w:r>
      <w:proofErr w:type="spellEnd"/>
      <w:r w:rsidRPr="00E424E2">
        <w:rPr>
          <w:noProof w:val="0"/>
          <w:sz w:val="24"/>
          <w:szCs w:val="24"/>
          <w:lang w:eastAsia="en-US"/>
        </w:rPr>
        <w:t xml:space="preserve"> til at lindre astmasymptomer angiver forringelse af astmakontrol. Hvis patienter synes, at behandlingen med kortvarigt virkende </w:t>
      </w:r>
      <w:proofErr w:type="spellStart"/>
      <w:r w:rsidRPr="00E424E2">
        <w:rPr>
          <w:noProof w:val="0"/>
          <w:sz w:val="24"/>
          <w:szCs w:val="24"/>
          <w:lang w:eastAsia="en-US"/>
        </w:rPr>
        <w:t>bronchodilatator</w:t>
      </w:r>
      <w:proofErr w:type="spellEnd"/>
      <w:r w:rsidRPr="00E424E2">
        <w:rPr>
          <w:noProof w:val="0"/>
          <w:sz w:val="24"/>
          <w:szCs w:val="24"/>
          <w:lang w:eastAsia="en-US"/>
        </w:rPr>
        <w:t xml:space="preserve"> bliver mindre effektiv eller at de har brug for flere inhalationer end normalt, skal de søge lægehjælp. I denne situation bør patienter revurderes, og det bør overvejes, om det er nødvendigt at give øget antiinflammatorisk behandling (f.eks. en højere dosis af </w:t>
      </w:r>
      <w:proofErr w:type="spellStart"/>
      <w:r w:rsidRPr="00E424E2">
        <w:rPr>
          <w:noProof w:val="0"/>
          <w:sz w:val="24"/>
          <w:szCs w:val="24"/>
          <w:lang w:eastAsia="en-US"/>
        </w:rPr>
        <w:t>Ciclesonide</w:t>
      </w:r>
      <w:proofErr w:type="spellEnd"/>
      <w:r w:rsidRPr="00E424E2">
        <w:rPr>
          <w:noProof w:val="0"/>
          <w:sz w:val="24"/>
          <w:szCs w:val="24"/>
          <w:lang w:eastAsia="en-US"/>
        </w:rPr>
        <w:t xml:space="preserve"> </w:t>
      </w:r>
      <w:r w:rsidR="00E424E2">
        <w:rPr>
          <w:noProof w:val="0"/>
          <w:sz w:val="24"/>
          <w:szCs w:val="24"/>
          <w:lang w:eastAsia="en-US"/>
        </w:rPr>
        <w:t>"Sandoz"</w:t>
      </w:r>
      <w:r w:rsidRPr="00E424E2">
        <w:rPr>
          <w:noProof w:val="0"/>
          <w:sz w:val="24"/>
          <w:szCs w:val="24"/>
          <w:lang w:eastAsia="en-US"/>
        </w:rPr>
        <w:t xml:space="preserve"> i en kortere periode [se pkt. 5.1] eller et behandlingsforløb af orale </w:t>
      </w:r>
      <w:proofErr w:type="spellStart"/>
      <w:r w:rsidRPr="00E424E2">
        <w:rPr>
          <w:noProof w:val="0"/>
          <w:sz w:val="24"/>
          <w:szCs w:val="24"/>
          <w:lang w:eastAsia="en-US"/>
        </w:rPr>
        <w:t>kortikosteroider</w:t>
      </w:r>
      <w:proofErr w:type="spellEnd"/>
      <w:r w:rsidRPr="00E424E2">
        <w:rPr>
          <w:noProof w:val="0"/>
          <w:sz w:val="24"/>
          <w:szCs w:val="24"/>
          <w:lang w:eastAsia="en-US"/>
        </w:rPr>
        <w:t>). Svær forværring af astmatilstanden bør behandles på sædvanlig vis.</w:t>
      </w:r>
    </w:p>
    <w:p w14:paraId="6FD916DC" w14:textId="77777777" w:rsidR="00D04AB7" w:rsidRPr="00E424E2" w:rsidRDefault="00D04AB7" w:rsidP="00E424E2">
      <w:pPr>
        <w:pStyle w:val="Brdtekst3"/>
        <w:ind w:left="851"/>
        <w:rPr>
          <w:noProof w:val="0"/>
          <w:sz w:val="24"/>
          <w:szCs w:val="24"/>
          <w:lang w:eastAsia="en-US"/>
        </w:rPr>
      </w:pPr>
    </w:p>
    <w:p w14:paraId="764ED767" w14:textId="257DB54A" w:rsidR="00D04AB7" w:rsidRPr="00E424E2" w:rsidRDefault="00D04AB7" w:rsidP="00E424E2">
      <w:pPr>
        <w:pStyle w:val="Brdtekst3"/>
        <w:ind w:left="851"/>
        <w:rPr>
          <w:noProof w:val="0"/>
          <w:sz w:val="24"/>
          <w:szCs w:val="24"/>
          <w:lang w:eastAsia="en-US"/>
        </w:rPr>
      </w:pPr>
      <w:r w:rsidRPr="00E424E2">
        <w:rPr>
          <w:noProof w:val="0"/>
          <w:sz w:val="24"/>
          <w:szCs w:val="24"/>
          <w:lang w:eastAsia="en-US"/>
        </w:rPr>
        <w:t xml:space="preserve">For at imødekomme særlige patientbehov, som f.eks. besvær med at trykke på inhalatoren og inhalere samtidig, kan </w:t>
      </w:r>
      <w:proofErr w:type="spellStart"/>
      <w:r w:rsidRPr="00E424E2">
        <w:rPr>
          <w:noProof w:val="0"/>
          <w:sz w:val="24"/>
          <w:szCs w:val="24"/>
          <w:lang w:eastAsia="en-US"/>
        </w:rPr>
        <w:t>Ciclesonide</w:t>
      </w:r>
      <w:proofErr w:type="spellEnd"/>
      <w:r w:rsidRPr="00E424E2">
        <w:rPr>
          <w:noProof w:val="0"/>
          <w:sz w:val="24"/>
          <w:szCs w:val="24"/>
          <w:lang w:eastAsia="en-US"/>
        </w:rPr>
        <w:t xml:space="preserve"> </w:t>
      </w:r>
      <w:r w:rsidR="00E424E2">
        <w:rPr>
          <w:noProof w:val="0"/>
          <w:sz w:val="24"/>
          <w:szCs w:val="24"/>
          <w:lang w:eastAsia="en-US"/>
        </w:rPr>
        <w:t>"Sandoz"</w:t>
      </w:r>
      <w:r w:rsidRPr="00E424E2">
        <w:rPr>
          <w:noProof w:val="0"/>
          <w:sz w:val="24"/>
          <w:szCs w:val="24"/>
          <w:lang w:eastAsia="en-US"/>
        </w:rPr>
        <w:t xml:space="preserve"> anvendes sammen med et </w:t>
      </w:r>
      <w:proofErr w:type="spellStart"/>
      <w:r w:rsidRPr="00E424E2">
        <w:rPr>
          <w:noProof w:val="0"/>
          <w:sz w:val="24"/>
          <w:szCs w:val="24"/>
          <w:lang w:eastAsia="en-US"/>
        </w:rPr>
        <w:t>AeroChamber</w:t>
      </w:r>
      <w:proofErr w:type="spellEnd"/>
      <w:r w:rsidRPr="00E424E2">
        <w:rPr>
          <w:noProof w:val="0"/>
          <w:sz w:val="24"/>
          <w:szCs w:val="24"/>
          <w:lang w:eastAsia="en-US"/>
        </w:rPr>
        <w:t xml:space="preserve"> Plus Flow-Vu </w:t>
      </w:r>
      <w:proofErr w:type="spellStart"/>
      <w:r w:rsidRPr="00E424E2">
        <w:rPr>
          <w:noProof w:val="0"/>
          <w:sz w:val="24"/>
          <w:szCs w:val="24"/>
          <w:lang w:eastAsia="en-US"/>
        </w:rPr>
        <w:t>spacer</w:t>
      </w:r>
      <w:proofErr w:type="spellEnd"/>
      <w:r w:rsidRPr="00E424E2">
        <w:rPr>
          <w:noProof w:val="0"/>
          <w:sz w:val="24"/>
          <w:szCs w:val="24"/>
          <w:lang w:eastAsia="en-US"/>
        </w:rPr>
        <w:t xml:space="preserve"> </w:t>
      </w:r>
      <w:proofErr w:type="spellStart"/>
      <w:r w:rsidRPr="00E424E2">
        <w:rPr>
          <w:noProof w:val="0"/>
          <w:sz w:val="24"/>
          <w:szCs w:val="24"/>
          <w:lang w:eastAsia="en-US"/>
        </w:rPr>
        <w:t>device</w:t>
      </w:r>
      <w:proofErr w:type="spellEnd"/>
      <w:r w:rsidRPr="00E424E2">
        <w:rPr>
          <w:noProof w:val="0"/>
          <w:sz w:val="24"/>
          <w:szCs w:val="24"/>
          <w:lang w:eastAsia="en-US"/>
        </w:rPr>
        <w:t>.</w:t>
      </w:r>
    </w:p>
    <w:p w14:paraId="49AA7065" w14:textId="77777777" w:rsidR="00D04AB7" w:rsidRPr="00E424E2" w:rsidRDefault="00D04AB7" w:rsidP="00E424E2">
      <w:pPr>
        <w:pStyle w:val="Brdtekst3"/>
        <w:ind w:left="851"/>
        <w:rPr>
          <w:noProof w:val="0"/>
          <w:sz w:val="24"/>
          <w:szCs w:val="24"/>
          <w:u w:val="single"/>
          <w:lang w:eastAsia="en-US"/>
        </w:rPr>
      </w:pPr>
    </w:p>
    <w:p w14:paraId="2AA6B4C6" w14:textId="77777777" w:rsidR="00D04AB7" w:rsidRPr="00E424E2" w:rsidRDefault="00D04AB7" w:rsidP="00E424E2">
      <w:pPr>
        <w:pStyle w:val="Brdtekst3"/>
        <w:ind w:left="851"/>
        <w:rPr>
          <w:i/>
          <w:noProof w:val="0"/>
          <w:sz w:val="24"/>
          <w:szCs w:val="24"/>
          <w:lang w:eastAsia="en-US"/>
        </w:rPr>
      </w:pPr>
      <w:r w:rsidRPr="00E424E2">
        <w:rPr>
          <w:i/>
          <w:noProof w:val="0"/>
          <w:sz w:val="24"/>
          <w:szCs w:val="24"/>
          <w:lang w:eastAsia="en-US"/>
        </w:rPr>
        <w:t>Ældre og patienter med nedsat nyre- eller leverfunktion</w:t>
      </w:r>
    </w:p>
    <w:p w14:paraId="5871E0DA" w14:textId="77777777" w:rsidR="00D04AB7" w:rsidRPr="00E424E2" w:rsidRDefault="00D04AB7" w:rsidP="00E424E2">
      <w:pPr>
        <w:pStyle w:val="Brdtekst3"/>
        <w:ind w:left="851"/>
        <w:rPr>
          <w:noProof w:val="0"/>
          <w:sz w:val="24"/>
          <w:szCs w:val="24"/>
          <w:lang w:eastAsia="en-US"/>
        </w:rPr>
      </w:pPr>
      <w:r w:rsidRPr="00E424E2">
        <w:rPr>
          <w:noProof w:val="0"/>
          <w:sz w:val="24"/>
          <w:szCs w:val="24"/>
          <w:lang w:eastAsia="en-US"/>
        </w:rPr>
        <w:t>Det er ikke nødvendigt at justere dosen hos ældre eller patienter med nedsat lever- eller nyrefunktion.</w:t>
      </w:r>
    </w:p>
    <w:p w14:paraId="23CBEBA1" w14:textId="77777777" w:rsidR="00D04AB7" w:rsidRPr="00E424E2" w:rsidRDefault="00D04AB7" w:rsidP="00E424E2">
      <w:pPr>
        <w:pStyle w:val="Brdtekst3"/>
        <w:ind w:left="851"/>
        <w:rPr>
          <w:noProof w:val="0"/>
          <w:sz w:val="24"/>
          <w:szCs w:val="24"/>
          <w:lang w:eastAsia="en-US"/>
        </w:rPr>
      </w:pPr>
    </w:p>
    <w:p w14:paraId="611B508F" w14:textId="77777777" w:rsidR="00D04AB7" w:rsidRPr="00E424E2" w:rsidRDefault="00D04AB7" w:rsidP="00E424E2">
      <w:pPr>
        <w:pStyle w:val="Brdtekst3"/>
        <w:ind w:left="851"/>
        <w:rPr>
          <w:i/>
          <w:noProof w:val="0"/>
          <w:sz w:val="24"/>
          <w:szCs w:val="24"/>
          <w:lang w:eastAsia="en-US"/>
        </w:rPr>
      </w:pPr>
      <w:r w:rsidRPr="00E424E2">
        <w:rPr>
          <w:i/>
          <w:noProof w:val="0"/>
          <w:sz w:val="24"/>
          <w:szCs w:val="24"/>
          <w:lang w:eastAsia="en-US"/>
        </w:rPr>
        <w:t>Pædiatriske patienter</w:t>
      </w:r>
    </w:p>
    <w:p w14:paraId="6FEE6C51" w14:textId="46621F53" w:rsidR="00D04AB7" w:rsidRPr="00E424E2" w:rsidRDefault="00D04AB7" w:rsidP="00E424E2">
      <w:pPr>
        <w:ind w:left="851"/>
        <w:rPr>
          <w:sz w:val="24"/>
          <w:szCs w:val="24"/>
          <w:lang w:eastAsia="da-DK"/>
        </w:rPr>
      </w:pPr>
      <w:proofErr w:type="spellStart"/>
      <w:r w:rsidRPr="00E424E2">
        <w:rPr>
          <w:sz w:val="24"/>
          <w:szCs w:val="24"/>
        </w:rPr>
        <w:t>Ciclesonide</w:t>
      </w:r>
      <w:proofErr w:type="spellEnd"/>
      <w:r w:rsidRPr="00E424E2">
        <w:rPr>
          <w:sz w:val="24"/>
          <w:szCs w:val="24"/>
        </w:rPr>
        <w:t xml:space="preserve"> </w:t>
      </w:r>
      <w:r w:rsidR="00E424E2">
        <w:rPr>
          <w:sz w:val="24"/>
          <w:szCs w:val="24"/>
        </w:rPr>
        <w:t>"</w:t>
      </w:r>
      <w:proofErr w:type="spellStart"/>
      <w:r w:rsidR="00E424E2">
        <w:rPr>
          <w:sz w:val="24"/>
          <w:szCs w:val="24"/>
        </w:rPr>
        <w:t>Sandoz"</w:t>
      </w:r>
      <w:r w:rsidRPr="00E424E2">
        <w:rPr>
          <w:sz w:val="24"/>
          <w:szCs w:val="24"/>
        </w:rPr>
        <w:t>s</w:t>
      </w:r>
      <w:proofErr w:type="spellEnd"/>
      <w:r w:rsidRPr="00E424E2">
        <w:rPr>
          <w:sz w:val="24"/>
          <w:szCs w:val="24"/>
        </w:rPr>
        <w:t xml:space="preserve"> sikkerhed og virkning hos børn i alderen under 12 år er endnu ikke klarlagt.</w:t>
      </w:r>
    </w:p>
    <w:p w14:paraId="28BE4E9F" w14:textId="77777777" w:rsidR="00D04AB7" w:rsidRPr="00E424E2" w:rsidRDefault="00D04AB7" w:rsidP="00E424E2">
      <w:pPr>
        <w:pStyle w:val="Brdtekst3"/>
        <w:ind w:left="851"/>
        <w:rPr>
          <w:sz w:val="24"/>
          <w:szCs w:val="24"/>
        </w:rPr>
      </w:pPr>
      <w:r w:rsidRPr="00E424E2">
        <w:rPr>
          <w:sz w:val="24"/>
          <w:szCs w:val="24"/>
        </w:rPr>
        <w:t xml:space="preserve">Der foreligger ikke tilstrækkelig data. </w:t>
      </w:r>
    </w:p>
    <w:p w14:paraId="27DAF285" w14:textId="77777777" w:rsidR="00D04AB7" w:rsidRPr="00E424E2" w:rsidRDefault="00D04AB7" w:rsidP="00E424E2">
      <w:pPr>
        <w:pStyle w:val="Brdtekst3"/>
        <w:ind w:left="851"/>
        <w:rPr>
          <w:noProof w:val="0"/>
          <w:sz w:val="24"/>
          <w:szCs w:val="24"/>
          <w:lang w:eastAsia="en-US"/>
        </w:rPr>
      </w:pPr>
    </w:p>
    <w:p w14:paraId="15969A1B" w14:textId="77777777" w:rsidR="00D04AB7" w:rsidRPr="00E424E2" w:rsidRDefault="00D04AB7" w:rsidP="00E424E2">
      <w:pPr>
        <w:pStyle w:val="Brdtekst3"/>
        <w:ind w:left="851"/>
        <w:rPr>
          <w:noProof w:val="0"/>
          <w:sz w:val="24"/>
          <w:szCs w:val="24"/>
          <w:u w:val="single"/>
          <w:lang w:eastAsia="en-US"/>
        </w:rPr>
      </w:pPr>
      <w:r w:rsidRPr="00E424E2">
        <w:rPr>
          <w:noProof w:val="0"/>
          <w:sz w:val="24"/>
          <w:szCs w:val="24"/>
          <w:u w:val="single"/>
          <w:lang w:eastAsia="en-US"/>
        </w:rPr>
        <w:t>Administration</w:t>
      </w:r>
    </w:p>
    <w:p w14:paraId="783B2F60" w14:textId="77777777" w:rsidR="00D04AB7" w:rsidRPr="00E424E2" w:rsidRDefault="00D04AB7" w:rsidP="00E424E2">
      <w:pPr>
        <w:pStyle w:val="Brdtekst3"/>
        <w:ind w:left="851"/>
        <w:rPr>
          <w:iCs/>
          <w:noProof w:val="0"/>
          <w:sz w:val="24"/>
          <w:szCs w:val="24"/>
          <w:lang w:eastAsia="en-US"/>
        </w:rPr>
      </w:pPr>
      <w:r w:rsidRPr="00E424E2">
        <w:rPr>
          <w:iCs/>
          <w:noProof w:val="0"/>
          <w:sz w:val="24"/>
          <w:szCs w:val="24"/>
          <w:lang w:eastAsia="en-US"/>
        </w:rPr>
        <w:t>Sikkerhedsforanstaltninger, der skal tages før håndtering og administration af lægemidlet:</w:t>
      </w:r>
    </w:p>
    <w:p w14:paraId="1195654C" w14:textId="77777777" w:rsidR="00D04AB7" w:rsidRPr="00E424E2" w:rsidRDefault="00D04AB7" w:rsidP="00E424E2">
      <w:pPr>
        <w:pStyle w:val="Brdtekst3"/>
        <w:ind w:left="851"/>
        <w:rPr>
          <w:iCs/>
          <w:noProof w:val="0"/>
          <w:sz w:val="24"/>
          <w:szCs w:val="24"/>
          <w:lang w:eastAsia="en-US"/>
        </w:rPr>
      </w:pPr>
    </w:p>
    <w:p w14:paraId="2B5BCBFC" w14:textId="77777777" w:rsidR="00D04AB7" w:rsidRPr="00E424E2" w:rsidRDefault="00D04AB7" w:rsidP="00E424E2">
      <w:pPr>
        <w:pStyle w:val="Brdtekst3"/>
        <w:ind w:left="851"/>
        <w:rPr>
          <w:noProof w:val="0"/>
          <w:sz w:val="24"/>
          <w:szCs w:val="24"/>
          <w:lang w:eastAsia="en-US"/>
        </w:rPr>
      </w:pPr>
      <w:r w:rsidRPr="00E424E2">
        <w:rPr>
          <w:noProof w:val="0"/>
          <w:sz w:val="24"/>
          <w:szCs w:val="24"/>
          <w:lang w:eastAsia="en-US"/>
        </w:rPr>
        <w:t>Patienten skal undervises i den korrekte brug af inhalatoren.</w:t>
      </w:r>
    </w:p>
    <w:p w14:paraId="7BAD3EF0" w14:textId="77777777" w:rsidR="00D04AB7" w:rsidRPr="00E424E2" w:rsidRDefault="00D04AB7" w:rsidP="00E424E2">
      <w:pPr>
        <w:pStyle w:val="Brdtekst3"/>
        <w:ind w:left="851"/>
        <w:rPr>
          <w:noProof w:val="0"/>
          <w:sz w:val="24"/>
          <w:szCs w:val="24"/>
          <w:lang w:eastAsia="en-US"/>
        </w:rPr>
      </w:pPr>
      <w:r w:rsidRPr="00E424E2">
        <w:rPr>
          <w:noProof w:val="0"/>
          <w:sz w:val="24"/>
          <w:szCs w:val="24"/>
          <w:lang w:eastAsia="en-US"/>
        </w:rPr>
        <w:lastRenderedPageBreak/>
        <w:t>Hvis inhalatoren er ny eller ikke har været anvendt i en uge eller mere, skal der sprøjtes 3 pust ud i luften. Det er ikke nødvendigt at ryste beholderen, da det er en opløsningsaerosol.</w:t>
      </w:r>
    </w:p>
    <w:p w14:paraId="40546676" w14:textId="77777777" w:rsidR="00D04AB7" w:rsidRPr="00E424E2" w:rsidRDefault="00D04AB7" w:rsidP="00E424E2">
      <w:pPr>
        <w:pStyle w:val="Brdtekst3"/>
        <w:ind w:left="851"/>
        <w:rPr>
          <w:noProof w:val="0"/>
          <w:sz w:val="24"/>
          <w:szCs w:val="24"/>
          <w:lang w:eastAsia="en-US"/>
        </w:rPr>
      </w:pPr>
      <w:r w:rsidRPr="00E424E2">
        <w:rPr>
          <w:noProof w:val="0"/>
          <w:sz w:val="24"/>
          <w:szCs w:val="24"/>
          <w:lang w:eastAsia="en-US"/>
        </w:rPr>
        <w:t>Under inhalationen er det bedst, hvis patienten sidder ned eller står op. Inhalatoren bør holdes lodret med tommelfingeren i bunden under mundstykket. Instruer patienten i at fjerne mundstykkets hætte, anbringe mundstykket i munden med læberne lukket omkring det og tage en langsom og dyb indånding. Mens patienten ånder ind igennem munden, skal inhalatorens top trykkes ned. Patienten skal så tage inhalatoren ud af munden og holde vejret i cirka 10 sekunder eller så længe det er behageligt. Patienten må ikke ånde ud igennem inhalatoren. Til sidst skal patienten ånde langsomt ud og sætte hætten på mundstykket igen.</w:t>
      </w:r>
    </w:p>
    <w:p w14:paraId="00EB9EA7" w14:textId="77777777" w:rsidR="00D04AB7" w:rsidRPr="00E424E2" w:rsidRDefault="00D04AB7" w:rsidP="00E424E2">
      <w:pPr>
        <w:pStyle w:val="Brdtekst3"/>
        <w:ind w:left="851"/>
        <w:rPr>
          <w:noProof w:val="0"/>
          <w:sz w:val="24"/>
          <w:szCs w:val="24"/>
          <w:lang w:eastAsia="en-US"/>
        </w:rPr>
      </w:pPr>
      <w:r w:rsidRPr="00E424E2">
        <w:rPr>
          <w:noProof w:val="0"/>
          <w:sz w:val="24"/>
          <w:szCs w:val="24"/>
          <w:lang w:eastAsia="en-US"/>
        </w:rPr>
        <w:t>Mundstykket skal rengøres med et rent papirlommetørklæde eller klud en gang om ugen. Inhalatoren må ikke vaskes eller nedsænkes i vand.</w:t>
      </w:r>
    </w:p>
    <w:p w14:paraId="6A3221B7" w14:textId="77777777" w:rsidR="00D04AB7" w:rsidRPr="00E424E2" w:rsidRDefault="00D04AB7" w:rsidP="00E424E2">
      <w:pPr>
        <w:pStyle w:val="Brdtekst3"/>
        <w:ind w:left="851"/>
        <w:rPr>
          <w:noProof w:val="0"/>
          <w:sz w:val="24"/>
          <w:szCs w:val="24"/>
          <w:lang w:eastAsia="en-US"/>
        </w:rPr>
      </w:pPr>
    </w:p>
    <w:p w14:paraId="20445A67" w14:textId="07B8AE60" w:rsidR="00D04AB7" w:rsidRPr="00E424E2" w:rsidRDefault="00D04AB7" w:rsidP="00E424E2">
      <w:pPr>
        <w:tabs>
          <w:tab w:val="left" w:pos="851"/>
        </w:tabs>
        <w:ind w:left="851"/>
        <w:rPr>
          <w:noProof/>
          <w:sz w:val="24"/>
          <w:szCs w:val="24"/>
          <w:lang w:eastAsia="da-DK"/>
        </w:rPr>
      </w:pPr>
      <w:r w:rsidRPr="00E424E2">
        <w:rPr>
          <w:noProof/>
          <w:sz w:val="24"/>
          <w:szCs w:val="24"/>
        </w:rPr>
        <w:t xml:space="preserve">Ciclesonide </w:t>
      </w:r>
      <w:r w:rsidR="00E424E2">
        <w:rPr>
          <w:noProof/>
          <w:sz w:val="24"/>
          <w:szCs w:val="24"/>
        </w:rPr>
        <w:t>"Sandoz"</w:t>
      </w:r>
      <w:r w:rsidRPr="00E424E2">
        <w:rPr>
          <w:noProof/>
          <w:sz w:val="24"/>
          <w:szCs w:val="24"/>
        </w:rPr>
        <w:t xml:space="preserve"> er udelukkende til inhalation.</w:t>
      </w:r>
    </w:p>
    <w:p w14:paraId="19D2EFC7" w14:textId="77777777" w:rsidR="009260DE" w:rsidRPr="00E424E2" w:rsidRDefault="009260DE" w:rsidP="009260DE">
      <w:pPr>
        <w:tabs>
          <w:tab w:val="left" w:pos="851"/>
        </w:tabs>
        <w:ind w:left="851"/>
        <w:rPr>
          <w:sz w:val="24"/>
          <w:szCs w:val="24"/>
        </w:rPr>
      </w:pPr>
    </w:p>
    <w:p w14:paraId="4C4574DE" w14:textId="77777777" w:rsidR="009260DE" w:rsidRPr="00E424E2" w:rsidRDefault="009260DE" w:rsidP="009260DE">
      <w:pPr>
        <w:tabs>
          <w:tab w:val="left" w:pos="851"/>
        </w:tabs>
        <w:ind w:left="851" w:hanging="851"/>
        <w:rPr>
          <w:b/>
          <w:sz w:val="24"/>
          <w:szCs w:val="24"/>
        </w:rPr>
      </w:pPr>
      <w:r w:rsidRPr="00E424E2">
        <w:rPr>
          <w:b/>
          <w:sz w:val="24"/>
          <w:szCs w:val="24"/>
        </w:rPr>
        <w:t>4.3</w:t>
      </w:r>
      <w:r w:rsidRPr="00E424E2">
        <w:rPr>
          <w:b/>
          <w:sz w:val="24"/>
          <w:szCs w:val="24"/>
        </w:rPr>
        <w:tab/>
        <w:t>Kontraindikationer</w:t>
      </w:r>
    </w:p>
    <w:p w14:paraId="488DCFEE" w14:textId="77777777" w:rsidR="00D04AB7" w:rsidRPr="00E424E2" w:rsidRDefault="00D04AB7" w:rsidP="00D04AB7">
      <w:pPr>
        <w:ind w:left="851"/>
        <w:rPr>
          <w:sz w:val="24"/>
          <w:szCs w:val="24"/>
        </w:rPr>
      </w:pPr>
      <w:r w:rsidRPr="00E424E2">
        <w:rPr>
          <w:sz w:val="24"/>
          <w:szCs w:val="24"/>
        </w:rPr>
        <w:t>Overfølsomhed over for det aktive stof eller over for et eller flere af hjælpestofferne anført i pkt. 6.1.</w:t>
      </w:r>
    </w:p>
    <w:p w14:paraId="07F0CD8D" w14:textId="77777777" w:rsidR="009260DE" w:rsidRPr="00E424E2" w:rsidRDefault="009260DE" w:rsidP="009260DE">
      <w:pPr>
        <w:tabs>
          <w:tab w:val="left" w:pos="851"/>
        </w:tabs>
        <w:ind w:left="851"/>
        <w:rPr>
          <w:sz w:val="24"/>
          <w:szCs w:val="24"/>
        </w:rPr>
      </w:pPr>
    </w:p>
    <w:p w14:paraId="3C0A5B7C" w14:textId="77777777" w:rsidR="009260DE" w:rsidRPr="00E424E2" w:rsidRDefault="009260DE" w:rsidP="009260DE">
      <w:pPr>
        <w:tabs>
          <w:tab w:val="left" w:pos="851"/>
        </w:tabs>
        <w:ind w:left="851" w:hanging="851"/>
        <w:rPr>
          <w:b/>
          <w:sz w:val="24"/>
          <w:szCs w:val="24"/>
        </w:rPr>
      </w:pPr>
      <w:r w:rsidRPr="00E424E2">
        <w:rPr>
          <w:b/>
          <w:sz w:val="24"/>
          <w:szCs w:val="24"/>
        </w:rPr>
        <w:t>4.4</w:t>
      </w:r>
      <w:r w:rsidRPr="00E424E2">
        <w:rPr>
          <w:b/>
          <w:sz w:val="24"/>
          <w:szCs w:val="24"/>
        </w:rPr>
        <w:tab/>
        <w:t>Særlige advarsler og forsigtighedsregler vedrørende brugen</w:t>
      </w:r>
    </w:p>
    <w:p w14:paraId="32949AAF" w14:textId="318CA2D0" w:rsidR="00D04AB7" w:rsidRPr="00E424E2" w:rsidRDefault="00D04AB7" w:rsidP="00E424E2">
      <w:pPr>
        <w:ind w:left="851"/>
        <w:rPr>
          <w:sz w:val="24"/>
          <w:szCs w:val="24"/>
        </w:rPr>
      </w:pPr>
      <w:r w:rsidRPr="00E424E2">
        <w:rPr>
          <w:sz w:val="24"/>
          <w:szCs w:val="24"/>
        </w:rPr>
        <w:t xml:space="preserve">Som med alle inhalerede </w:t>
      </w:r>
      <w:proofErr w:type="spellStart"/>
      <w:r w:rsidRPr="00E424E2">
        <w:rPr>
          <w:sz w:val="24"/>
          <w:szCs w:val="24"/>
        </w:rPr>
        <w:t>kortikosteroider</w:t>
      </w:r>
      <w:proofErr w:type="spellEnd"/>
      <w:r w:rsidRPr="00E424E2">
        <w:rPr>
          <w:sz w:val="24"/>
          <w:szCs w:val="24"/>
        </w:rPr>
        <w:t xml:space="preserve"> bør </w:t>
      </w:r>
      <w:proofErr w:type="spellStart"/>
      <w:r w:rsidRPr="00E424E2">
        <w:rPr>
          <w:sz w:val="24"/>
          <w:szCs w:val="24"/>
        </w:rPr>
        <w:t>Ciclesonide</w:t>
      </w:r>
      <w:proofErr w:type="spellEnd"/>
      <w:r w:rsidRPr="00E424E2">
        <w:rPr>
          <w:sz w:val="24"/>
          <w:szCs w:val="24"/>
        </w:rPr>
        <w:t xml:space="preserve"> </w:t>
      </w:r>
      <w:r w:rsidR="00E424E2">
        <w:rPr>
          <w:sz w:val="24"/>
          <w:szCs w:val="24"/>
        </w:rPr>
        <w:t>"Sandoz"</w:t>
      </w:r>
      <w:r w:rsidRPr="00E424E2">
        <w:rPr>
          <w:sz w:val="24"/>
          <w:szCs w:val="24"/>
        </w:rPr>
        <w:t xml:space="preserve"> administreres med forsigtighed til patienter med aktiv eller latent lungetuberkulose, svampe-, virus- eller bakterieinfektioner og kun hvis disse patienter får adækvat behandling.</w:t>
      </w:r>
    </w:p>
    <w:p w14:paraId="09FF02B8" w14:textId="77777777" w:rsidR="00D04AB7" w:rsidRPr="00E424E2" w:rsidRDefault="00D04AB7" w:rsidP="00E424E2">
      <w:pPr>
        <w:ind w:left="851"/>
        <w:rPr>
          <w:sz w:val="24"/>
          <w:szCs w:val="24"/>
        </w:rPr>
      </w:pPr>
    </w:p>
    <w:p w14:paraId="171809D7" w14:textId="17C9D30A" w:rsidR="00D04AB7" w:rsidRPr="00E424E2" w:rsidRDefault="00D04AB7" w:rsidP="00E424E2">
      <w:pPr>
        <w:ind w:left="851"/>
        <w:rPr>
          <w:sz w:val="24"/>
          <w:szCs w:val="24"/>
        </w:rPr>
      </w:pPr>
      <w:r w:rsidRPr="00E424E2">
        <w:rPr>
          <w:sz w:val="24"/>
          <w:szCs w:val="24"/>
        </w:rPr>
        <w:t xml:space="preserve">Som med alle inhalerede </w:t>
      </w:r>
      <w:proofErr w:type="spellStart"/>
      <w:r w:rsidRPr="00E424E2">
        <w:rPr>
          <w:sz w:val="24"/>
          <w:szCs w:val="24"/>
        </w:rPr>
        <w:t>kortikosteroider</w:t>
      </w:r>
      <w:proofErr w:type="spellEnd"/>
      <w:r w:rsidRPr="00E424E2">
        <w:rPr>
          <w:sz w:val="24"/>
          <w:szCs w:val="24"/>
        </w:rPr>
        <w:t xml:space="preserve"> er </w:t>
      </w:r>
      <w:proofErr w:type="spellStart"/>
      <w:r w:rsidRPr="00E424E2">
        <w:rPr>
          <w:sz w:val="24"/>
          <w:szCs w:val="24"/>
        </w:rPr>
        <w:t>Ciclesonide</w:t>
      </w:r>
      <w:proofErr w:type="spellEnd"/>
      <w:r w:rsidRPr="00E424E2">
        <w:rPr>
          <w:sz w:val="24"/>
          <w:szCs w:val="24"/>
        </w:rPr>
        <w:t xml:space="preserve"> </w:t>
      </w:r>
      <w:r w:rsidR="00E424E2">
        <w:rPr>
          <w:sz w:val="24"/>
          <w:szCs w:val="24"/>
        </w:rPr>
        <w:t>"Sandoz"</w:t>
      </w:r>
      <w:r w:rsidRPr="00E424E2">
        <w:rPr>
          <w:sz w:val="24"/>
          <w:szCs w:val="24"/>
        </w:rPr>
        <w:t xml:space="preserve"> ikke indiceret til behandling af status </w:t>
      </w:r>
      <w:proofErr w:type="spellStart"/>
      <w:r w:rsidRPr="00E424E2">
        <w:rPr>
          <w:sz w:val="24"/>
          <w:szCs w:val="24"/>
        </w:rPr>
        <w:t>astmaticus</w:t>
      </w:r>
      <w:proofErr w:type="spellEnd"/>
      <w:r w:rsidRPr="00E424E2">
        <w:rPr>
          <w:sz w:val="24"/>
          <w:szCs w:val="24"/>
        </w:rPr>
        <w:t xml:space="preserve"> eller andre akutte astmaanfald, hvor intensive foranstaltninger er nødvendige.</w:t>
      </w:r>
    </w:p>
    <w:p w14:paraId="103E2B0A" w14:textId="4C1C52DA" w:rsidR="00D04AB7" w:rsidRPr="00E424E2" w:rsidRDefault="00D04AB7" w:rsidP="00E424E2">
      <w:pPr>
        <w:ind w:left="851"/>
        <w:rPr>
          <w:sz w:val="24"/>
          <w:szCs w:val="24"/>
        </w:rPr>
      </w:pPr>
    </w:p>
    <w:p w14:paraId="3C05DF5F" w14:textId="25F236E1" w:rsidR="00D04AB7" w:rsidRPr="00E424E2" w:rsidRDefault="00D04AB7" w:rsidP="00E424E2">
      <w:pPr>
        <w:ind w:left="851"/>
        <w:rPr>
          <w:sz w:val="24"/>
          <w:szCs w:val="24"/>
        </w:rPr>
      </w:pPr>
      <w:r w:rsidRPr="00E424E2">
        <w:rPr>
          <w:sz w:val="24"/>
          <w:szCs w:val="24"/>
        </w:rPr>
        <w:t xml:space="preserve">Som med alle inhalerede </w:t>
      </w:r>
      <w:proofErr w:type="spellStart"/>
      <w:r w:rsidRPr="00E424E2">
        <w:rPr>
          <w:sz w:val="24"/>
          <w:szCs w:val="24"/>
        </w:rPr>
        <w:t>kortikosteroider</w:t>
      </w:r>
      <w:proofErr w:type="spellEnd"/>
      <w:r w:rsidRPr="00E424E2">
        <w:rPr>
          <w:sz w:val="24"/>
          <w:szCs w:val="24"/>
        </w:rPr>
        <w:t xml:space="preserve"> er </w:t>
      </w:r>
      <w:proofErr w:type="spellStart"/>
      <w:r w:rsidRPr="00E424E2">
        <w:rPr>
          <w:sz w:val="24"/>
          <w:szCs w:val="24"/>
        </w:rPr>
        <w:t>Ciclesonide</w:t>
      </w:r>
      <w:proofErr w:type="spellEnd"/>
      <w:r w:rsidRPr="00E424E2">
        <w:rPr>
          <w:sz w:val="24"/>
          <w:szCs w:val="24"/>
        </w:rPr>
        <w:t xml:space="preserve"> </w:t>
      </w:r>
      <w:r w:rsidR="00E424E2">
        <w:rPr>
          <w:sz w:val="24"/>
          <w:szCs w:val="24"/>
        </w:rPr>
        <w:t>"Sandoz"</w:t>
      </w:r>
      <w:r w:rsidRPr="00E424E2">
        <w:rPr>
          <w:sz w:val="24"/>
          <w:szCs w:val="24"/>
        </w:rPr>
        <w:t xml:space="preserve"> ikke beregnet til at lindre akutte astma symptomer, hvor det er nødvendigt at anvende en inhaleret, kortvarigt virkende </w:t>
      </w:r>
      <w:proofErr w:type="spellStart"/>
      <w:r w:rsidRPr="00E424E2">
        <w:rPr>
          <w:sz w:val="24"/>
          <w:szCs w:val="24"/>
        </w:rPr>
        <w:t>bronchodilatator</w:t>
      </w:r>
      <w:proofErr w:type="spellEnd"/>
      <w:r w:rsidRPr="00E424E2">
        <w:rPr>
          <w:sz w:val="24"/>
          <w:szCs w:val="24"/>
        </w:rPr>
        <w:t xml:space="preserve">. Patienter bør rådes til at have sådan </w:t>
      </w:r>
      <w:proofErr w:type="spellStart"/>
      <w:r w:rsidRPr="00E424E2">
        <w:rPr>
          <w:sz w:val="24"/>
          <w:szCs w:val="24"/>
        </w:rPr>
        <w:t>anfaldsmedicin</w:t>
      </w:r>
      <w:proofErr w:type="spellEnd"/>
      <w:r w:rsidRPr="00E424E2">
        <w:rPr>
          <w:sz w:val="24"/>
          <w:szCs w:val="24"/>
        </w:rPr>
        <w:t xml:space="preserve"> til rådighed.</w:t>
      </w:r>
    </w:p>
    <w:p w14:paraId="485716F4" w14:textId="77777777" w:rsidR="00D04AB7" w:rsidRPr="00E424E2" w:rsidRDefault="00D04AB7" w:rsidP="00E424E2">
      <w:pPr>
        <w:ind w:left="851"/>
        <w:rPr>
          <w:sz w:val="24"/>
          <w:szCs w:val="24"/>
        </w:rPr>
      </w:pPr>
    </w:p>
    <w:p w14:paraId="50186781" w14:textId="39E8FBE6" w:rsidR="00D04AB7" w:rsidRPr="00E424E2" w:rsidRDefault="00D04AB7" w:rsidP="00E424E2">
      <w:pPr>
        <w:pStyle w:val="Brdtekst3"/>
        <w:ind w:left="851"/>
        <w:rPr>
          <w:noProof w:val="0"/>
          <w:sz w:val="24"/>
          <w:szCs w:val="24"/>
          <w:lang w:eastAsia="en-US"/>
        </w:rPr>
      </w:pPr>
      <w:r w:rsidRPr="00E424E2">
        <w:rPr>
          <w:noProof w:val="0"/>
          <w:sz w:val="24"/>
          <w:szCs w:val="24"/>
          <w:lang w:eastAsia="en-US"/>
        </w:rPr>
        <w:t xml:space="preserve">Systemiske virkninger af inhalerede </w:t>
      </w:r>
      <w:proofErr w:type="spellStart"/>
      <w:r w:rsidRPr="00E424E2">
        <w:rPr>
          <w:noProof w:val="0"/>
          <w:sz w:val="24"/>
          <w:szCs w:val="24"/>
          <w:lang w:eastAsia="en-US"/>
        </w:rPr>
        <w:t>kortikosteroider</w:t>
      </w:r>
      <w:proofErr w:type="spellEnd"/>
      <w:r w:rsidRPr="00E424E2">
        <w:rPr>
          <w:noProof w:val="0"/>
          <w:sz w:val="24"/>
          <w:szCs w:val="24"/>
          <w:lang w:eastAsia="en-US"/>
        </w:rPr>
        <w:t xml:space="preserve"> kan opstå, især ved høje doser ordineret i længere perioder. Der er dog mindre sandsynlighed for, at disse virkninger vil opstå end med orale </w:t>
      </w:r>
      <w:proofErr w:type="spellStart"/>
      <w:r w:rsidRPr="00E424E2">
        <w:rPr>
          <w:noProof w:val="0"/>
          <w:sz w:val="24"/>
          <w:szCs w:val="24"/>
          <w:lang w:eastAsia="en-US"/>
        </w:rPr>
        <w:t>kortikosteroider</w:t>
      </w:r>
      <w:proofErr w:type="spellEnd"/>
      <w:r w:rsidRPr="00E424E2">
        <w:rPr>
          <w:noProof w:val="0"/>
          <w:sz w:val="24"/>
          <w:szCs w:val="24"/>
          <w:lang w:eastAsia="en-US"/>
        </w:rPr>
        <w:t xml:space="preserve">. Blandt mulige systemiske virkninger er </w:t>
      </w:r>
      <w:proofErr w:type="spellStart"/>
      <w:r w:rsidRPr="00E424E2">
        <w:rPr>
          <w:noProof w:val="0"/>
          <w:sz w:val="24"/>
          <w:szCs w:val="24"/>
          <w:lang w:eastAsia="en-US"/>
        </w:rPr>
        <w:t>cushings</w:t>
      </w:r>
      <w:proofErr w:type="spellEnd"/>
      <w:r w:rsidRPr="00E424E2">
        <w:rPr>
          <w:noProof w:val="0"/>
          <w:sz w:val="24"/>
          <w:szCs w:val="24"/>
          <w:lang w:eastAsia="en-US"/>
        </w:rPr>
        <w:t xml:space="preserve"> </w:t>
      </w:r>
      <w:proofErr w:type="spellStart"/>
      <w:r w:rsidRPr="00E424E2">
        <w:rPr>
          <w:noProof w:val="0"/>
          <w:sz w:val="24"/>
          <w:szCs w:val="24"/>
          <w:lang w:eastAsia="en-US"/>
        </w:rPr>
        <w:t>syndrome</w:t>
      </w:r>
      <w:proofErr w:type="spellEnd"/>
      <w:r w:rsidRPr="00E424E2">
        <w:rPr>
          <w:noProof w:val="0"/>
          <w:sz w:val="24"/>
          <w:szCs w:val="24"/>
          <w:lang w:eastAsia="en-US"/>
        </w:rPr>
        <w:t xml:space="preserve">, </w:t>
      </w:r>
      <w:proofErr w:type="spellStart"/>
      <w:r w:rsidRPr="00E424E2">
        <w:rPr>
          <w:noProof w:val="0"/>
          <w:sz w:val="24"/>
          <w:szCs w:val="24"/>
          <w:lang w:eastAsia="en-US"/>
        </w:rPr>
        <w:t>Cusingoide</w:t>
      </w:r>
      <w:proofErr w:type="spellEnd"/>
      <w:r w:rsidRPr="00E424E2">
        <w:rPr>
          <w:noProof w:val="0"/>
          <w:sz w:val="24"/>
          <w:szCs w:val="24"/>
          <w:lang w:eastAsia="en-US"/>
        </w:rPr>
        <w:t xml:space="preserve"> symptomer, binyresuppression, væksthæmning hos børn og unge mennesker, nedsat knoglemineraltæthed, katarakt og </w:t>
      </w:r>
      <w:proofErr w:type="spellStart"/>
      <w:r w:rsidRPr="00E424E2">
        <w:rPr>
          <w:noProof w:val="0"/>
          <w:sz w:val="24"/>
          <w:szCs w:val="24"/>
          <w:lang w:eastAsia="en-US"/>
        </w:rPr>
        <w:t>glaukom</w:t>
      </w:r>
      <w:proofErr w:type="spellEnd"/>
      <w:r w:rsidRPr="00E424E2">
        <w:rPr>
          <w:noProof w:val="0"/>
          <w:sz w:val="24"/>
          <w:szCs w:val="24"/>
          <w:lang w:eastAsia="en-US"/>
        </w:rPr>
        <w:t xml:space="preserve">, og mere sjældent, en række psykologiske og adfærdsmæssige effekter, herunder </w:t>
      </w:r>
      <w:proofErr w:type="spellStart"/>
      <w:r w:rsidRPr="00E424E2">
        <w:rPr>
          <w:noProof w:val="0"/>
          <w:sz w:val="24"/>
          <w:szCs w:val="24"/>
          <w:lang w:eastAsia="en-US"/>
        </w:rPr>
        <w:t>psykomotorisk</w:t>
      </w:r>
      <w:proofErr w:type="spellEnd"/>
      <w:r w:rsidRPr="00E424E2">
        <w:rPr>
          <w:noProof w:val="0"/>
          <w:sz w:val="24"/>
          <w:szCs w:val="24"/>
          <w:lang w:eastAsia="en-US"/>
        </w:rPr>
        <w:t xml:space="preserve"> hyperaktivitet, søvnforstyrrelser, angst, depression eller aggression (især hos børn). Det er derfor vigtigt, at dosen af inhaleret </w:t>
      </w:r>
      <w:proofErr w:type="spellStart"/>
      <w:r w:rsidRPr="00E424E2">
        <w:rPr>
          <w:noProof w:val="0"/>
          <w:sz w:val="24"/>
          <w:szCs w:val="24"/>
          <w:lang w:eastAsia="en-US"/>
        </w:rPr>
        <w:t>kortikosteroid</w:t>
      </w:r>
      <w:proofErr w:type="spellEnd"/>
      <w:r w:rsidRPr="00E424E2">
        <w:rPr>
          <w:noProof w:val="0"/>
          <w:sz w:val="24"/>
          <w:szCs w:val="24"/>
          <w:lang w:eastAsia="en-US"/>
        </w:rPr>
        <w:t xml:space="preserve"> titreres til den laveste dosis, hvor effektiv kontrol af astma opretholdes.</w:t>
      </w:r>
    </w:p>
    <w:p w14:paraId="5347AA09" w14:textId="77777777" w:rsidR="00D04AB7" w:rsidRPr="00E424E2" w:rsidRDefault="00D04AB7" w:rsidP="00E424E2">
      <w:pPr>
        <w:ind w:left="851"/>
        <w:rPr>
          <w:sz w:val="24"/>
          <w:szCs w:val="24"/>
        </w:rPr>
      </w:pPr>
    </w:p>
    <w:p w14:paraId="7F5303DE" w14:textId="77777777" w:rsidR="00D04AB7" w:rsidRPr="00E424E2" w:rsidRDefault="00D04AB7" w:rsidP="00E424E2">
      <w:pPr>
        <w:ind w:left="851"/>
        <w:rPr>
          <w:sz w:val="24"/>
          <w:szCs w:val="24"/>
        </w:rPr>
      </w:pPr>
      <w:r w:rsidRPr="00E424E2">
        <w:rPr>
          <w:noProof/>
          <w:sz w:val="24"/>
          <w:szCs w:val="24"/>
          <w:u w:val="single"/>
        </w:rPr>
        <w:t>Pædiatrisk population</w:t>
      </w:r>
    </w:p>
    <w:p w14:paraId="2EC84B5E" w14:textId="77777777" w:rsidR="00D04AB7" w:rsidRPr="00E424E2" w:rsidRDefault="00D04AB7" w:rsidP="00E424E2">
      <w:pPr>
        <w:ind w:left="851"/>
        <w:rPr>
          <w:sz w:val="24"/>
          <w:szCs w:val="24"/>
        </w:rPr>
      </w:pPr>
      <w:r w:rsidRPr="00E424E2">
        <w:rPr>
          <w:sz w:val="24"/>
          <w:szCs w:val="24"/>
        </w:rPr>
        <w:t xml:space="preserve">Det anbefales, at højden hos børn og unge, som er i langvarig behandling med </w:t>
      </w:r>
      <w:proofErr w:type="spellStart"/>
      <w:r w:rsidRPr="00E424E2">
        <w:rPr>
          <w:sz w:val="24"/>
          <w:szCs w:val="24"/>
        </w:rPr>
        <w:t>kortikosteroider</w:t>
      </w:r>
      <w:proofErr w:type="spellEnd"/>
      <w:r w:rsidRPr="00E424E2">
        <w:rPr>
          <w:sz w:val="24"/>
          <w:szCs w:val="24"/>
        </w:rPr>
        <w:t xml:space="preserve"> til inhalation, overvåges regelmæssigt. Hvis væksten hæmmes, bør behandlingen genovervejes for at reducere den inhalerede </w:t>
      </w:r>
      <w:proofErr w:type="spellStart"/>
      <w:r w:rsidRPr="00E424E2">
        <w:rPr>
          <w:sz w:val="24"/>
          <w:szCs w:val="24"/>
        </w:rPr>
        <w:t>kortikosteroiddosis</w:t>
      </w:r>
      <w:proofErr w:type="spellEnd"/>
      <w:r w:rsidRPr="00E424E2">
        <w:rPr>
          <w:sz w:val="24"/>
          <w:szCs w:val="24"/>
        </w:rPr>
        <w:t xml:space="preserve">, hvis muligt til den laveste dosis, som opretholder effektiv astmakontrol. Derudover bør det overvejes at henvise patienten til en pædiater med speciale i luftvejslidelser.  </w:t>
      </w:r>
    </w:p>
    <w:p w14:paraId="55002865" w14:textId="438A2458" w:rsidR="00E424E2" w:rsidRDefault="00E424E2">
      <w:pPr>
        <w:rPr>
          <w:sz w:val="24"/>
          <w:szCs w:val="24"/>
        </w:rPr>
      </w:pPr>
      <w:r>
        <w:rPr>
          <w:sz w:val="24"/>
          <w:szCs w:val="24"/>
        </w:rPr>
        <w:br w:type="page"/>
      </w:r>
    </w:p>
    <w:p w14:paraId="25A11D5C" w14:textId="77777777" w:rsidR="00D04AB7" w:rsidRPr="00E424E2" w:rsidRDefault="00D04AB7" w:rsidP="00E424E2">
      <w:pPr>
        <w:ind w:left="851"/>
        <w:rPr>
          <w:sz w:val="24"/>
          <w:szCs w:val="24"/>
        </w:rPr>
      </w:pPr>
    </w:p>
    <w:p w14:paraId="021A7CF7" w14:textId="77777777" w:rsidR="00D04AB7" w:rsidRPr="00E424E2" w:rsidRDefault="00D04AB7" w:rsidP="00E424E2">
      <w:pPr>
        <w:ind w:left="851"/>
        <w:rPr>
          <w:i/>
          <w:iCs/>
          <w:sz w:val="24"/>
          <w:szCs w:val="24"/>
        </w:rPr>
      </w:pPr>
      <w:r w:rsidRPr="00E424E2">
        <w:rPr>
          <w:i/>
          <w:iCs/>
          <w:sz w:val="24"/>
          <w:szCs w:val="24"/>
        </w:rPr>
        <w:t>Nedsat leverfunktion</w:t>
      </w:r>
    </w:p>
    <w:p w14:paraId="4D38D424" w14:textId="77777777" w:rsidR="00D04AB7" w:rsidRPr="00E424E2" w:rsidRDefault="00D04AB7" w:rsidP="00E424E2">
      <w:pPr>
        <w:ind w:left="851"/>
        <w:rPr>
          <w:sz w:val="24"/>
          <w:szCs w:val="24"/>
        </w:rPr>
      </w:pPr>
      <w:r w:rsidRPr="00E424E2">
        <w:rPr>
          <w:sz w:val="24"/>
          <w:szCs w:val="24"/>
        </w:rPr>
        <w:t>Der findes ingen data fra patienter med svær nedsat leverfunktion. Det forventes, at eksponeringen er øget hos patienter med svær nedsat leverfunktion, og disse patienter bør derfor overvåges for potentielle systemiske virkninger.</w:t>
      </w:r>
    </w:p>
    <w:p w14:paraId="182F3CB4" w14:textId="77777777" w:rsidR="00D04AB7" w:rsidRPr="00E424E2" w:rsidRDefault="00D04AB7" w:rsidP="00E424E2">
      <w:pPr>
        <w:ind w:left="851"/>
        <w:rPr>
          <w:sz w:val="24"/>
          <w:szCs w:val="24"/>
        </w:rPr>
      </w:pPr>
    </w:p>
    <w:p w14:paraId="673884C7" w14:textId="77777777" w:rsidR="00D04AB7" w:rsidRPr="00E424E2" w:rsidRDefault="00D04AB7" w:rsidP="00E424E2">
      <w:pPr>
        <w:ind w:left="851"/>
        <w:rPr>
          <w:i/>
          <w:iCs/>
          <w:sz w:val="24"/>
          <w:szCs w:val="24"/>
        </w:rPr>
      </w:pPr>
      <w:r w:rsidRPr="00E424E2">
        <w:rPr>
          <w:i/>
          <w:iCs/>
          <w:sz w:val="24"/>
          <w:szCs w:val="24"/>
        </w:rPr>
        <w:t>Forringet binyrefunktion</w:t>
      </w:r>
    </w:p>
    <w:p w14:paraId="7E4AB9C1" w14:textId="77777777" w:rsidR="00D04AB7" w:rsidRPr="00E424E2" w:rsidRDefault="00D04AB7" w:rsidP="00E424E2">
      <w:pPr>
        <w:ind w:left="851"/>
        <w:rPr>
          <w:sz w:val="24"/>
          <w:szCs w:val="24"/>
        </w:rPr>
      </w:pPr>
      <w:r w:rsidRPr="00E424E2">
        <w:rPr>
          <w:sz w:val="24"/>
          <w:szCs w:val="24"/>
        </w:rPr>
        <w:t xml:space="preserve">Fordelene af inhaleret </w:t>
      </w:r>
      <w:proofErr w:type="spellStart"/>
      <w:r w:rsidRPr="00E424E2">
        <w:rPr>
          <w:sz w:val="24"/>
          <w:szCs w:val="24"/>
        </w:rPr>
        <w:t>ciclesonid</w:t>
      </w:r>
      <w:proofErr w:type="spellEnd"/>
      <w:r w:rsidRPr="00E424E2">
        <w:rPr>
          <w:sz w:val="24"/>
          <w:szCs w:val="24"/>
        </w:rPr>
        <w:t xml:space="preserve"> bør minimere behovet for orale steroider. Patienter, som er overført fra orale steroider, er dog stadig udsat for risiko for forringet binyrefunktion i en betydelig periode efter overførelse til inhaleret </w:t>
      </w:r>
      <w:proofErr w:type="spellStart"/>
      <w:r w:rsidRPr="00E424E2">
        <w:rPr>
          <w:sz w:val="24"/>
          <w:szCs w:val="24"/>
        </w:rPr>
        <w:t>ciclesonid</w:t>
      </w:r>
      <w:proofErr w:type="spellEnd"/>
      <w:r w:rsidRPr="00E424E2">
        <w:rPr>
          <w:sz w:val="24"/>
          <w:szCs w:val="24"/>
        </w:rPr>
        <w:t>. Muligheden for de respektive symptomer kan vedvare i nogen tid.</w:t>
      </w:r>
    </w:p>
    <w:p w14:paraId="13C51DCC" w14:textId="77777777" w:rsidR="00D04AB7" w:rsidRPr="00E424E2" w:rsidRDefault="00D04AB7" w:rsidP="00E424E2">
      <w:pPr>
        <w:ind w:left="851"/>
        <w:rPr>
          <w:sz w:val="24"/>
          <w:szCs w:val="24"/>
        </w:rPr>
      </w:pPr>
    </w:p>
    <w:p w14:paraId="0C14D82E" w14:textId="77777777" w:rsidR="00D04AB7" w:rsidRPr="00E424E2" w:rsidRDefault="00D04AB7" w:rsidP="00E424E2">
      <w:pPr>
        <w:ind w:left="851"/>
        <w:rPr>
          <w:sz w:val="24"/>
          <w:szCs w:val="24"/>
        </w:rPr>
      </w:pPr>
      <w:r w:rsidRPr="00E424E2">
        <w:rPr>
          <w:sz w:val="24"/>
          <w:szCs w:val="24"/>
        </w:rPr>
        <w:t xml:space="preserve">Før </w:t>
      </w:r>
      <w:proofErr w:type="spellStart"/>
      <w:r w:rsidRPr="00E424E2">
        <w:rPr>
          <w:sz w:val="24"/>
          <w:szCs w:val="24"/>
        </w:rPr>
        <w:t>elektive</w:t>
      </w:r>
      <w:proofErr w:type="spellEnd"/>
      <w:r w:rsidRPr="00E424E2">
        <w:rPr>
          <w:sz w:val="24"/>
          <w:szCs w:val="24"/>
        </w:rPr>
        <w:t xml:space="preserve"> procedurer kan det være nødvendigt at give specialbistand til disse patienter for at afgøre omfanget af binyresuppression. Muligheden for resterende nedsat binyrerespons bør altid overvejes i et nødstilfælde (medicinsk eller kirurgisk) og i </w:t>
      </w:r>
      <w:proofErr w:type="spellStart"/>
      <w:r w:rsidRPr="00E424E2">
        <w:rPr>
          <w:sz w:val="24"/>
          <w:szCs w:val="24"/>
        </w:rPr>
        <w:t>elektive</w:t>
      </w:r>
      <w:proofErr w:type="spellEnd"/>
      <w:r w:rsidRPr="00E424E2">
        <w:rPr>
          <w:sz w:val="24"/>
          <w:szCs w:val="24"/>
        </w:rPr>
        <w:t xml:space="preserve"> situationer, som sandsynligvis vil frembringe stress, og hensigtsmæssig </w:t>
      </w:r>
      <w:proofErr w:type="spellStart"/>
      <w:r w:rsidRPr="00E424E2">
        <w:rPr>
          <w:sz w:val="24"/>
          <w:szCs w:val="24"/>
        </w:rPr>
        <w:t>kortikosteroid</w:t>
      </w:r>
      <w:r w:rsidRPr="00E424E2">
        <w:rPr>
          <w:sz w:val="24"/>
          <w:szCs w:val="24"/>
        </w:rPr>
        <w:softHyphen/>
        <w:t>behandling</w:t>
      </w:r>
      <w:proofErr w:type="spellEnd"/>
      <w:r w:rsidRPr="00E424E2">
        <w:rPr>
          <w:sz w:val="24"/>
          <w:szCs w:val="24"/>
        </w:rPr>
        <w:t xml:space="preserve"> overvejes.</w:t>
      </w:r>
    </w:p>
    <w:p w14:paraId="16B6119D" w14:textId="77777777" w:rsidR="00D04AB7" w:rsidRPr="00E424E2" w:rsidRDefault="00D04AB7" w:rsidP="00E424E2">
      <w:pPr>
        <w:ind w:left="851"/>
        <w:rPr>
          <w:sz w:val="24"/>
          <w:szCs w:val="24"/>
        </w:rPr>
      </w:pPr>
    </w:p>
    <w:p w14:paraId="61CE70A7" w14:textId="77777777" w:rsidR="00D04AB7" w:rsidRPr="00E424E2" w:rsidRDefault="00D04AB7" w:rsidP="00E424E2">
      <w:pPr>
        <w:ind w:left="851"/>
        <w:rPr>
          <w:i/>
          <w:sz w:val="24"/>
          <w:szCs w:val="24"/>
        </w:rPr>
      </w:pPr>
      <w:r w:rsidRPr="00E424E2">
        <w:rPr>
          <w:i/>
          <w:sz w:val="24"/>
          <w:szCs w:val="24"/>
        </w:rPr>
        <w:t xml:space="preserve">Ved overførelsen af patienter, som behandles med orale </w:t>
      </w:r>
      <w:proofErr w:type="spellStart"/>
      <w:r w:rsidRPr="00E424E2">
        <w:rPr>
          <w:i/>
          <w:sz w:val="24"/>
          <w:szCs w:val="24"/>
        </w:rPr>
        <w:t>kortikosteroider</w:t>
      </w:r>
      <w:proofErr w:type="spellEnd"/>
      <w:r w:rsidRPr="00E424E2">
        <w:rPr>
          <w:i/>
          <w:sz w:val="24"/>
          <w:szCs w:val="24"/>
        </w:rPr>
        <w:t>:</w:t>
      </w:r>
    </w:p>
    <w:p w14:paraId="47C48E7C" w14:textId="77777777" w:rsidR="00D04AB7" w:rsidRPr="00E424E2" w:rsidRDefault="00D04AB7" w:rsidP="00E424E2">
      <w:pPr>
        <w:ind w:left="851"/>
        <w:rPr>
          <w:sz w:val="24"/>
          <w:szCs w:val="24"/>
        </w:rPr>
      </w:pPr>
      <w:r w:rsidRPr="00E424E2">
        <w:rPr>
          <w:sz w:val="24"/>
          <w:szCs w:val="24"/>
        </w:rPr>
        <w:t xml:space="preserve">Overførelsen af patienter, som er afhængige af orale steroider, til inhaleret </w:t>
      </w:r>
      <w:proofErr w:type="spellStart"/>
      <w:r w:rsidRPr="00E424E2">
        <w:rPr>
          <w:sz w:val="24"/>
          <w:szCs w:val="24"/>
        </w:rPr>
        <w:t>ciclesonid</w:t>
      </w:r>
      <w:proofErr w:type="spellEnd"/>
      <w:r w:rsidRPr="00E424E2">
        <w:rPr>
          <w:sz w:val="24"/>
          <w:szCs w:val="24"/>
        </w:rPr>
        <w:t xml:space="preserve"> og deres efterfølgende behandling kræver særlig opmærksomhed, da bedring af nedsat binyrebarkfunktion forårsaget af længere systemisk steroidbehandling, kan tage betydelig tid.</w:t>
      </w:r>
    </w:p>
    <w:p w14:paraId="5A9B0064" w14:textId="77777777" w:rsidR="00D04AB7" w:rsidRPr="00E424E2" w:rsidRDefault="00D04AB7" w:rsidP="00E424E2">
      <w:pPr>
        <w:ind w:left="851"/>
        <w:rPr>
          <w:sz w:val="24"/>
          <w:szCs w:val="24"/>
        </w:rPr>
      </w:pPr>
    </w:p>
    <w:p w14:paraId="076AD1E6" w14:textId="77777777" w:rsidR="00D04AB7" w:rsidRPr="00E424E2" w:rsidRDefault="00D04AB7" w:rsidP="00E424E2">
      <w:pPr>
        <w:ind w:left="851"/>
        <w:rPr>
          <w:sz w:val="24"/>
          <w:szCs w:val="24"/>
        </w:rPr>
      </w:pPr>
      <w:r w:rsidRPr="00E424E2">
        <w:rPr>
          <w:sz w:val="24"/>
          <w:szCs w:val="24"/>
        </w:rPr>
        <w:t>Patienter, som er blevet behandlet med systemiske steroider i længere tid eller med en høj dosis, kan have binyrebarksuppression. Hos disse patienter bør binyrebarkfunktionen overvåges regelmæssigt, og deres dosis af systemisk steroid reduceres med forsigtighed.</w:t>
      </w:r>
    </w:p>
    <w:p w14:paraId="280328AB" w14:textId="77777777" w:rsidR="00D04AB7" w:rsidRPr="00E424E2" w:rsidRDefault="00D04AB7" w:rsidP="00E424E2">
      <w:pPr>
        <w:ind w:left="851"/>
        <w:rPr>
          <w:sz w:val="24"/>
          <w:szCs w:val="24"/>
        </w:rPr>
      </w:pPr>
    </w:p>
    <w:p w14:paraId="1C3BDFDF" w14:textId="77777777" w:rsidR="00D04AB7" w:rsidRPr="00E424E2" w:rsidRDefault="00D04AB7" w:rsidP="00E424E2">
      <w:pPr>
        <w:ind w:left="851"/>
        <w:rPr>
          <w:sz w:val="24"/>
          <w:szCs w:val="24"/>
        </w:rPr>
      </w:pPr>
      <w:r w:rsidRPr="00E424E2">
        <w:rPr>
          <w:sz w:val="24"/>
          <w:szCs w:val="24"/>
        </w:rPr>
        <w:t xml:space="preserve">Efter cirka en uge startes gradvis nedtrapning af det systemiske steroid ved at reducere dosis med 1 mg </w:t>
      </w:r>
      <w:proofErr w:type="spellStart"/>
      <w:r w:rsidRPr="00E424E2">
        <w:rPr>
          <w:sz w:val="24"/>
          <w:szCs w:val="24"/>
        </w:rPr>
        <w:t>prednisolon</w:t>
      </w:r>
      <w:proofErr w:type="spellEnd"/>
      <w:r w:rsidRPr="00E424E2">
        <w:rPr>
          <w:sz w:val="24"/>
          <w:szCs w:val="24"/>
        </w:rPr>
        <w:t xml:space="preserve"> eller tilsvarende om ugen. For vedligeholdelsesdoser af </w:t>
      </w:r>
      <w:proofErr w:type="spellStart"/>
      <w:r w:rsidRPr="00E424E2">
        <w:rPr>
          <w:sz w:val="24"/>
          <w:szCs w:val="24"/>
        </w:rPr>
        <w:t>prednisolon</w:t>
      </w:r>
      <w:proofErr w:type="spellEnd"/>
      <w:r w:rsidRPr="00E424E2">
        <w:rPr>
          <w:sz w:val="24"/>
          <w:szCs w:val="24"/>
        </w:rPr>
        <w:t xml:space="preserve"> over 10 mg daglig kan det være relevant at anvende større dosisreduktioner forsigtigt med ugentlige intervaller.</w:t>
      </w:r>
    </w:p>
    <w:p w14:paraId="400826E2" w14:textId="77777777" w:rsidR="00D04AB7" w:rsidRPr="00E424E2" w:rsidRDefault="00D04AB7" w:rsidP="00E424E2">
      <w:pPr>
        <w:ind w:left="851"/>
        <w:rPr>
          <w:sz w:val="24"/>
          <w:szCs w:val="24"/>
        </w:rPr>
      </w:pPr>
    </w:p>
    <w:p w14:paraId="13C880C6" w14:textId="77777777" w:rsidR="00D04AB7" w:rsidRPr="00E424E2" w:rsidRDefault="00D04AB7" w:rsidP="00E424E2">
      <w:pPr>
        <w:ind w:left="851"/>
        <w:rPr>
          <w:sz w:val="24"/>
          <w:szCs w:val="24"/>
        </w:rPr>
      </w:pPr>
      <w:r w:rsidRPr="00E424E2">
        <w:rPr>
          <w:sz w:val="24"/>
          <w:szCs w:val="24"/>
        </w:rPr>
        <w:t xml:space="preserve">Nogle patienter føler sig utilpasse på en uspecifik måde under nedtrapningsfasen til trods for vedligeholdelse eller endda forbedring af respirationsfunktionen. De bør opmuntres til at blive ved med at anvende inhaleret </w:t>
      </w:r>
      <w:proofErr w:type="spellStart"/>
      <w:r w:rsidRPr="00E424E2">
        <w:rPr>
          <w:sz w:val="24"/>
          <w:szCs w:val="24"/>
        </w:rPr>
        <w:t>ciclesonid</w:t>
      </w:r>
      <w:proofErr w:type="spellEnd"/>
      <w:r w:rsidRPr="00E424E2">
        <w:rPr>
          <w:sz w:val="24"/>
          <w:szCs w:val="24"/>
        </w:rPr>
        <w:t xml:space="preserve"> og til at fortsætte med at nedtrappe det systemiske steroid, medmindre der er objektive tegn på binyreinsufficiens.</w:t>
      </w:r>
    </w:p>
    <w:p w14:paraId="0E00E926" w14:textId="77777777" w:rsidR="00D04AB7" w:rsidRPr="00E424E2" w:rsidRDefault="00D04AB7" w:rsidP="00E424E2">
      <w:pPr>
        <w:ind w:left="851"/>
        <w:rPr>
          <w:sz w:val="24"/>
          <w:szCs w:val="24"/>
        </w:rPr>
      </w:pPr>
    </w:p>
    <w:p w14:paraId="53FD19A4" w14:textId="77777777" w:rsidR="00D04AB7" w:rsidRPr="00E424E2" w:rsidRDefault="00D04AB7" w:rsidP="00E424E2">
      <w:pPr>
        <w:ind w:left="851"/>
        <w:rPr>
          <w:sz w:val="24"/>
          <w:szCs w:val="24"/>
        </w:rPr>
      </w:pPr>
      <w:r w:rsidRPr="00E424E2">
        <w:rPr>
          <w:sz w:val="24"/>
          <w:szCs w:val="24"/>
        </w:rPr>
        <w:t>Patienter, som er overført fra orale steroider, hvis binyrebarkfunktion stadig er hæmmet, bør bære et steroidkort, som angiver, at de har behov for supplerende systemisk steroidbehandling i perioder med stress, f.eks. forværring af astmaanfald, infektioner i thorax, større tilstødende sygdom, kirurgi, trauma mv.</w:t>
      </w:r>
    </w:p>
    <w:p w14:paraId="2FCD8351" w14:textId="77777777" w:rsidR="00D04AB7" w:rsidRPr="00E424E2" w:rsidRDefault="00D04AB7" w:rsidP="00E424E2">
      <w:pPr>
        <w:ind w:left="851"/>
        <w:rPr>
          <w:sz w:val="24"/>
          <w:szCs w:val="24"/>
        </w:rPr>
      </w:pPr>
    </w:p>
    <w:p w14:paraId="7A3392FD" w14:textId="77777777" w:rsidR="00D04AB7" w:rsidRPr="00E424E2" w:rsidRDefault="00D04AB7" w:rsidP="00E424E2">
      <w:pPr>
        <w:ind w:left="851"/>
        <w:rPr>
          <w:sz w:val="24"/>
          <w:szCs w:val="24"/>
        </w:rPr>
      </w:pPr>
      <w:r w:rsidRPr="00E424E2">
        <w:rPr>
          <w:sz w:val="24"/>
          <w:szCs w:val="24"/>
        </w:rPr>
        <w:t xml:space="preserve">Erstatning af systemisk steroidbehandling med inhaleret behandling afslører somme tider allergier som for eksempel allergisk </w:t>
      </w:r>
      <w:proofErr w:type="spellStart"/>
      <w:r w:rsidRPr="00E424E2">
        <w:rPr>
          <w:sz w:val="24"/>
          <w:szCs w:val="24"/>
        </w:rPr>
        <w:t>rhinitis</w:t>
      </w:r>
      <w:proofErr w:type="spellEnd"/>
      <w:r w:rsidRPr="00E424E2">
        <w:rPr>
          <w:sz w:val="24"/>
          <w:szCs w:val="24"/>
        </w:rPr>
        <w:t xml:space="preserve"> eller eksem, som det systemiske lægemiddel tidligere har kontrolleret. </w:t>
      </w:r>
    </w:p>
    <w:p w14:paraId="279AE893" w14:textId="77777777" w:rsidR="00D04AB7" w:rsidRPr="00E424E2" w:rsidRDefault="00D04AB7" w:rsidP="00E424E2">
      <w:pPr>
        <w:ind w:left="851"/>
        <w:rPr>
          <w:sz w:val="24"/>
          <w:szCs w:val="24"/>
        </w:rPr>
      </w:pPr>
    </w:p>
    <w:p w14:paraId="7CD92232" w14:textId="4ABDDC86" w:rsidR="00D04AB7" w:rsidRPr="00E424E2" w:rsidRDefault="00D04AB7" w:rsidP="00E424E2">
      <w:pPr>
        <w:ind w:left="851"/>
        <w:rPr>
          <w:sz w:val="24"/>
          <w:szCs w:val="24"/>
        </w:rPr>
      </w:pPr>
      <w:r w:rsidRPr="00E424E2">
        <w:rPr>
          <w:sz w:val="24"/>
          <w:szCs w:val="24"/>
        </w:rPr>
        <w:t xml:space="preserve">Paradoks </w:t>
      </w:r>
      <w:proofErr w:type="spellStart"/>
      <w:r w:rsidRPr="00E424E2">
        <w:rPr>
          <w:sz w:val="24"/>
          <w:szCs w:val="24"/>
        </w:rPr>
        <w:t>bronchospasme</w:t>
      </w:r>
      <w:proofErr w:type="spellEnd"/>
      <w:r w:rsidRPr="00E424E2">
        <w:rPr>
          <w:sz w:val="24"/>
          <w:szCs w:val="24"/>
        </w:rPr>
        <w:t xml:space="preserve"> med en øjeblikkelig forøgelse af pibende vejrtrækning eller andre symptomer på </w:t>
      </w:r>
      <w:proofErr w:type="spellStart"/>
      <w:r w:rsidRPr="00E424E2">
        <w:rPr>
          <w:sz w:val="24"/>
          <w:szCs w:val="24"/>
        </w:rPr>
        <w:t>bronchokonstriktion</w:t>
      </w:r>
      <w:proofErr w:type="spellEnd"/>
      <w:r w:rsidRPr="00E424E2">
        <w:rPr>
          <w:sz w:val="24"/>
          <w:szCs w:val="24"/>
        </w:rPr>
        <w:t xml:space="preserve"> efter dosering bør behandles med en inhaleret, kortvarigt virkende </w:t>
      </w:r>
      <w:proofErr w:type="spellStart"/>
      <w:r w:rsidRPr="00E424E2">
        <w:rPr>
          <w:sz w:val="24"/>
          <w:szCs w:val="24"/>
        </w:rPr>
        <w:t>bronchodilatator</w:t>
      </w:r>
      <w:proofErr w:type="spellEnd"/>
      <w:r w:rsidRPr="00E424E2">
        <w:rPr>
          <w:sz w:val="24"/>
          <w:szCs w:val="24"/>
        </w:rPr>
        <w:t xml:space="preserve">, som normalt giver hurtig lindring. Patienten bør bedømmes, og behandling med </w:t>
      </w:r>
      <w:proofErr w:type="spellStart"/>
      <w:r w:rsidRPr="00E424E2">
        <w:rPr>
          <w:sz w:val="24"/>
          <w:szCs w:val="24"/>
        </w:rPr>
        <w:t>Ciclesonide</w:t>
      </w:r>
      <w:proofErr w:type="spellEnd"/>
      <w:r w:rsidRPr="00E424E2">
        <w:rPr>
          <w:sz w:val="24"/>
          <w:szCs w:val="24"/>
        </w:rPr>
        <w:t xml:space="preserve"> </w:t>
      </w:r>
      <w:r w:rsidR="00E424E2">
        <w:rPr>
          <w:sz w:val="24"/>
          <w:szCs w:val="24"/>
        </w:rPr>
        <w:t>"Sandoz"</w:t>
      </w:r>
      <w:r w:rsidRPr="00E424E2">
        <w:rPr>
          <w:sz w:val="24"/>
          <w:szCs w:val="24"/>
        </w:rPr>
        <w:t xml:space="preserve"> bør kun fortsætte, hvis man efter omhyggelig overvejelse anser den forventede fordel for at være større end den mulige risiko. Korrelation mellem sværhedsgraden af astma og generel disposition over for akutte </w:t>
      </w:r>
      <w:proofErr w:type="spellStart"/>
      <w:r w:rsidRPr="00E424E2">
        <w:rPr>
          <w:sz w:val="24"/>
          <w:szCs w:val="24"/>
        </w:rPr>
        <w:t>bronchialreaktioner</w:t>
      </w:r>
      <w:proofErr w:type="spellEnd"/>
      <w:r w:rsidRPr="00E424E2">
        <w:rPr>
          <w:sz w:val="24"/>
          <w:szCs w:val="24"/>
        </w:rPr>
        <w:t xml:space="preserve"> bør haves i mente (se pkt. 4.8).</w:t>
      </w:r>
    </w:p>
    <w:p w14:paraId="3101CD5A" w14:textId="77777777" w:rsidR="00D04AB7" w:rsidRPr="00E424E2" w:rsidRDefault="00D04AB7" w:rsidP="00E424E2">
      <w:pPr>
        <w:ind w:left="851"/>
        <w:rPr>
          <w:sz w:val="24"/>
          <w:szCs w:val="24"/>
        </w:rPr>
      </w:pPr>
    </w:p>
    <w:p w14:paraId="2D2FD2D5" w14:textId="77777777" w:rsidR="00D04AB7" w:rsidRPr="00E424E2" w:rsidRDefault="00D04AB7" w:rsidP="00E424E2">
      <w:pPr>
        <w:ind w:left="851"/>
        <w:rPr>
          <w:sz w:val="24"/>
          <w:szCs w:val="24"/>
        </w:rPr>
      </w:pPr>
      <w:r w:rsidRPr="00E424E2">
        <w:rPr>
          <w:sz w:val="24"/>
          <w:szCs w:val="24"/>
        </w:rPr>
        <w:t>Patientens inhalationsteknik bør kontrolleres regelmæssigt for at sikre, at aktiveringen af inhalatoren er synkroniseret med inhalationen, således at det aktive stof når frem til lungerne på optimal måde.</w:t>
      </w:r>
    </w:p>
    <w:p w14:paraId="1EB806C1" w14:textId="77777777" w:rsidR="00D04AB7" w:rsidRPr="00E424E2" w:rsidRDefault="00D04AB7" w:rsidP="00E424E2">
      <w:pPr>
        <w:ind w:left="851"/>
        <w:rPr>
          <w:sz w:val="24"/>
          <w:szCs w:val="24"/>
        </w:rPr>
      </w:pPr>
    </w:p>
    <w:p w14:paraId="14E7D7A2" w14:textId="4D0869EA" w:rsidR="00D04AB7" w:rsidRPr="00E424E2" w:rsidRDefault="00D04AB7" w:rsidP="00E424E2">
      <w:pPr>
        <w:ind w:left="851"/>
        <w:rPr>
          <w:sz w:val="24"/>
          <w:szCs w:val="24"/>
        </w:rPr>
      </w:pPr>
      <w:r w:rsidRPr="00E424E2">
        <w:rPr>
          <w:sz w:val="24"/>
          <w:szCs w:val="24"/>
        </w:rPr>
        <w:t xml:space="preserve">Samtidig behandling med </w:t>
      </w:r>
      <w:proofErr w:type="spellStart"/>
      <w:r w:rsidRPr="00E424E2">
        <w:rPr>
          <w:sz w:val="24"/>
          <w:szCs w:val="24"/>
        </w:rPr>
        <w:t>ketoconazol</w:t>
      </w:r>
      <w:proofErr w:type="spellEnd"/>
      <w:r w:rsidRPr="00E424E2">
        <w:rPr>
          <w:sz w:val="24"/>
          <w:szCs w:val="24"/>
        </w:rPr>
        <w:t xml:space="preserve"> eller andre potente CYP3A4-hæmmere, inklusiv</w:t>
      </w:r>
      <w:r w:rsidR="00E424E2" w:rsidRPr="00E424E2">
        <w:rPr>
          <w:sz w:val="24"/>
          <w:szCs w:val="24"/>
        </w:rPr>
        <w:t>e</w:t>
      </w:r>
      <w:r w:rsidRPr="00E424E2">
        <w:rPr>
          <w:sz w:val="24"/>
          <w:szCs w:val="24"/>
        </w:rPr>
        <w:t xml:space="preserve"> lægemidler der indeholder </w:t>
      </w:r>
      <w:proofErr w:type="spellStart"/>
      <w:r w:rsidRPr="00E424E2">
        <w:rPr>
          <w:sz w:val="24"/>
          <w:szCs w:val="24"/>
        </w:rPr>
        <w:t>cobicistat</w:t>
      </w:r>
      <w:proofErr w:type="spellEnd"/>
      <w:r w:rsidRPr="00E424E2">
        <w:rPr>
          <w:sz w:val="24"/>
          <w:szCs w:val="24"/>
        </w:rPr>
        <w:t xml:space="preserve">, forventes at øge risikoen for systemiske bivirkninger. Kombinationen bør undgås, medmindre fordelen opvejer den øgede risiko for </w:t>
      </w:r>
      <w:proofErr w:type="spellStart"/>
      <w:r w:rsidRPr="00E424E2">
        <w:rPr>
          <w:sz w:val="24"/>
          <w:szCs w:val="24"/>
        </w:rPr>
        <w:t>kortikosteroiders</w:t>
      </w:r>
      <w:proofErr w:type="spellEnd"/>
      <w:r w:rsidRPr="00E424E2">
        <w:rPr>
          <w:sz w:val="24"/>
          <w:szCs w:val="24"/>
        </w:rPr>
        <w:t xml:space="preserve"> systemiske bivirkninger (se pkt. 4.5). I disse tilfælde bør patienten monitoreres for systemiske </w:t>
      </w:r>
      <w:proofErr w:type="spellStart"/>
      <w:r w:rsidRPr="00E424E2">
        <w:rPr>
          <w:sz w:val="24"/>
          <w:szCs w:val="24"/>
        </w:rPr>
        <w:t>kortikosteroid</w:t>
      </w:r>
      <w:proofErr w:type="spellEnd"/>
      <w:r w:rsidRPr="00E424E2">
        <w:rPr>
          <w:sz w:val="24"/>
          <w:szCs w:val="24"/>
        </w:rPr>
        <w:t>-bivirkninger.</w:t>
      </w:r>
    </w:p>
    <w:p w14:paraId="1D481A33" w14:textId="77777777" w:rsidR="00D04AB7" w:rsidRPr="00E424E2" w:rsidRDefault="00D04AB7" w:rsidP="00E424E2">
      <w:pPr>
        <w:ind w:left="851"/>
        <w:rPr>
          <w:sz w:val="24"/>
          <w:szCs w:val="24"/>
          <w:lang w:eastAsia="da-DK"/>
        </w:rPr>
      </w:pPr>
    </w:p>
    <w:p w14:paraId="7221E0C7" w14:textId="5A0559AC" w:rsidR="00D04AB7" w:rsidRPr="00E424E2" w:rsidRDefault="00D04AB7" w:rsidP="00E424E2">
      <w:pPr>
        <w:ind w:left="851"/>
        <w:rPr>
          <w:i/>
          <w:iCs/>
          <w:sz w:val="24"/>
          <w:szCs w:val="24"/>
        </w:rPr>
      </w:pPr>
      <w:proofErr w:type="spellStart"/>
      <w:r w:rsidRPr="00E424E2">
        <w:rPr>
          <w:i/>
          <w:iCs/>
          <w:sz w:val="24"/>
          <w:szCs w:val="24"/>
        </w:rPr>
        <w:t>Ciclesonide</w:t>
      </w:r>
      <w:proofErr w:type="spellEnd"/>
      <w:r w:rsidRPr="00E424E2">
        <w:rPr>
          <w:i/>
          <w:iCs/>
          <w:sz w:val="24"/>
          <w:szCs w:val="24"/>
        </w:rPr>
        <w:t xml:space="preserve"> </w:t>
      </w:r>
      <w:r w:rsidR="00E424E2">
        <w:rPr>
          <w:i/>
          <w:iCs/>
          <w:sz w:val="24"/>
          <w:szCs w:val="24"/>
        </w:rPr>
        <w:t>"Sandoz"</w:t>
      </w:r>
      <w:r w:rsidRPr="00E424E2">
        <w:rPr>
          <w:i/>
          <w:iCs/>
          <w:sz w:val="24"/>
          <w:szCs w:val="24"/>
        </w:rPr>
        <w:t xml:space="preserve"> indeholder alkohol</w:t>
      </w:r>
    </w:p>
    <w:p w14:paraId="18B932B9" w14:textId="77777777" w:rsidR="00D04AB7" w:rsidRPr="00E424E2" w:rsidRDefault="00D04AB7" w:rsidP="00E424E2">
      <w:pPr>
        <w:ind w:left="851"/>
        <w:rPr>
          <w:sz w:val="24"/>
          <w:szCs w:val="24"/>
        </w:rPr>
      </w:pPr>
      <w:r w:rsidRPr="00E424E2">
        <w:rPr>
          <w:sz w:val="24"/>
          <w:szCs w:val="24"/>
        </w:rPr>
        <w:t>Dette lægemiddel indeholder 4.7 mg alkohol (</w:t>
      </w:r>
      <w:proofErr w:type="spellStart"/>
      <w:r w:rsidRPr="00E424E2">
        <w:rPr>
          <w:sz w:val="24"/>
          <w:szCs w:val="24"/>
        </w:rPr>
        <w:t>ethanol</w:t>
      </w:r>
      <w:proofErr w:type="spellEnd"/>
      <w:r w:rsidRPr="00E424E2">
        <w:rPr>
          <w:sz w:val="24"/>
          <w:szCs w:val="24"/>
        </w:rPr>
        <w:t>) pr. dosis. Mængden i en dosis af dette lægemiddel svarer til mindre end 1 ml øl eller vin. Den mindre mængde alkohol i dette lægemiddel vil ikke have nogen nævneværdig effekt.</w:t>
      </w:r>
    </w:p>
    <w:p w14:paraId="4F71D14C" w14:textId="77777777" w:rsidR="009260DE" w:rsidRPr="00E424E2" w:rsidRDefault="009260DE" w:rsidP="009260DE">
      <w:pPr>
        <w:tabs>
          <w:tab w:val="left" w:pos="851"/>
        </w:tabs>
        <w:ind w:left="851"/>
        <w:rPr>
          <w:sz w:val="24"/>
          <w:szCs w:val="24"/>
        </w:rPr>
      </w:pPr>
    </w:p>
    <w:p w14:paraId="5C773D7B" w14:textId="77777777" w:rsidR="009260DE" w:rsidRPr="00E424E2" w:rsidRDefault="009260DE" w:rsidP="009260DE">
      <w:pPr>
        <w:tabs>
          <w:tab w:val="left" w:pos="851"/>
        </w:tabs>
        <w:ind w:left="851" w:hanging="851"/>
        <w:rPr>
          <w:b/>
          <w:sz w:val="24"/>
          <w:szCs w:val="24"/>
        </w:rPr>
      </w:pPr>
      <w:r w:rsidRPr="00E424E2">
        <w:rPr>
          <w:b/>
          <w:sz w:val="24"/>
          <w:szCs w:val="24"/>
        </w:rPr>
        <w:t>4.5</w:t>
      </w:r>
      <w:r w:rsidRPr="00E424E2">
        <w:rPr>
          <w:b/>
          <w:sz w:val="24"/>
          <w:szCs w:val="24"/>
        </w:rPr>
        <w:tab/>
        <w:t>Interaktion med andre lægemidler og andre former for interaktion</w:t>
      </w:r>
    </w:p>
    <w:p w14:paraId="7F029ED8" w14:textId="77777777" w:rsidR="00D04AB7" w:rsidRPr="00E424E2" w:rsidRDefault="00D04AB7" w:rsidP="00D04AB7">
      <w:pPr>
        <w:ind w:left="851"/>
        <w:rPr>
          <w:sz w:val="24"/>
          <w:szCs w:val="24"/>
        </w:rPr>
      </w:pPr>
      <w:r w:rsidRPr="00E424E2">
        <w:rPr>
          <w:i/>
          <w:sz w:val="24"/>
          <w:szCs w:val="24"/>
        </w:rPr>
        <w:t xml:space="preserve">In </w:t>
      </w:r>
      <w:proofErr w:type="spellStart"/>
      <w:r w:rsidRPr="00E424E2">
        <w:rPr>
          <w:i/>
          <w:sz w:val="24"/>
          <w:szCs w:val="24"/>
        </w:rPr>
        <w:t>vitro</w:t>
      </w:r>
      <w:proofErr w:type="spellEnd"/>
      <w:r w:rsidRPr="00E424E2">
        <w:rPr>
          <w:sz w:val="24"/>
          <w:szCs w:val="24"/>
        </w:rPr>
        <w:t xml:space="preserve"> data tyder på, at CYP3A4 er hovedenzymet involveret i metabolismen af </w:t>
      </w:r>
      <w:proofErr w:type="spellStart"/>
      <w:r w:rsidRPr="00E424E2">
        <w:rPr>
          <w:sz w:val="24"/>
          <w:szCs w:val="24"/>
        </w:rPr>
        <w:t>ciclesonids</w:t>
      </w:r>
      <w:proofErr w:type="spellEnd"/>
      <w:r w:rsidRPr="00E424E2">
        <w:rPr>
          <w:sz w:val="24"/>
          <w:szCs w:val="24"/>
        </w:rPr>
        <w:t xml:space="preserve"> aktive metabolit, M1, hos mennesket. </w:t>
      </w:r>
    </w:p>
    <w:p w14:paraId="2294C007" w14:textId="77777777" w:rsidR="00D04AB7" w:rsidRPr="00E424E2" w:rsidRDefault="00D04AB7" w:rsidP="00D04AB7">
      <w:pPr>
        <w:ind w:left="851"/>
        <w:rPr>
          <w:sz w:val="24"/>
          <w:szCs w:val="24"/>
        </w:rPr>
      </w:pPr>
    </w:p>
    <w:p w14:paraId="3F979440" w14:textId="77777777" w:rsidR="00D04AB7" w:rsidRPr="00E424E2" w:rsidRDefault="00D04AB7" w:rsidP="00D04AB7">
      <w:pPr>
        <w:ind w:left="851"/>
        <w:rPr>
          <w:sz w:val="24"/>
          <w:szCs w:val="24"/>
        </w:rPr>
      </w:pPr>
      <w:r w:rsidRPr="00E424E2">
        <w:rPr>
          <w:sz w:val="24"/>
          <w:szCs w:val="24"/>
        </w:rPr>
        <w:t xml:space="preserve">I et interaktionsforsøg ved </w:t>
      </w:r>
      <w:proofErr w:type="spellStart"/>
      <w:r w:rsidRPr="00E424E2">
        <w:rPr>
          <w:sz w:val="24"/>
          <w:szCs w:val="24"/>
        </w:rPr>
        <w:t>steady</w:t>
      </w:r>
      <w:proofErr w:type="spellEnd"/>
      <w:r w:rsidRPr="00E424E2">
        <w:rPr>
          <w:sz w:val="24"/>
          <w:szCs w:val="24"/>
        </w:rPr>
        <w:t xml:space="preserve"> </w:t>
      </w:r>
      <w:proofErr w:type="spellStart"/>
      <w:r w:rsidRPr="00E424E2">
        <w:rPr>
          <w:sz w:val="24"/>
          <w:szCs w:val="24"/>
        </w:rPr>
        <w:t>state</w:t>
      </w:r>
      <w:proofErr w:type="spellEnd"/>
      <w:r w:rsidRPr="00E424E2">
        <w:rPr>
          <w:sz w:val="24"/>
          <w:szCs w:val="24"/>
        </w:rPr>
        <w:t xml:space="preserve"> med </w:t>
      </w:r>
      <w:proofErr w:type="spellStart"/>
      <w:r w:rsidRPr="00E424E2">
        <w:rPr>
          <w:sz w:val="24"/>
          <w:szCs w:val="24"/>
        </w:rPr>
        <w:t>ciclesonid</w:t>
      </w:r>
      <w:proofErr w:type="spellEnd"/>
      <w:r w:rsidRPr="00E424E2">
        <w:rPr>
          <w:sz w:val="24"/>
          <w:szCs w:val="24"/>
        </w:rPr>
        <w:t xml:space="preserve"> og </w:t>
      </w:r>
      <w:proofErr w:type="spellStart"/>
      <w:r w:rsidRPr="00E424E2">
        <w:rPr>
          <w:sz w:val="24"/>
          <w:szCs w:val="24"/>
        </w:rPr>
        <w:t>ketoconazol</w:t>
      </w:r>
      <w:proofErr w:type="spellEnd"/>
      <w:r w:rsidRPr="00E424E2">
        <w:rPr>
          <w:sz w:val="24"/>
          <w:szCs w:val="24"/>
        </w:rPr>
        <w:t xml:space="preserve">, som potent CYP3A4-hæmmer, øgedes eksponeringen for den aktive metabolit M1 cirka 3,5 gange, mens eksponeringen for </w:t>
      </w:r>
      <w:proofErr w:type="spellStart"/>
      <w:r w:rsidRPr="00E424E2">
        <w:rPr>
          <w:sz w:val="24"/>
          <w:szCs w:val="24"/>
        </w:rPr>
        <w:t>ciclesonid</w:t>
      </w:r>
      <w:proofErr w:type="spellEnd"/>
      <w:r w:rsidRPr="00E424E2">
        <w:rPr>
          <w:sz w:val="24"/>
          <w:szCs w:val="24"/>
        </w:rPr>
        <w:t xml:space="preserve"> ikke blev påvirket. Derfor bør en samtidig administration af potente CYP3A4-hæmmere (f.eks. </w:t>
      </w:r>
      <w:proofErr w:type="spellStart"/>
      <w:r w:rsidRPr="00E424E2">
        <w:rPr>
          <w:sz w:val="24"/>
          <w:szCs w:val="24"/>
        </w:rPr>
        <w:t>ketoconazol</w:t>
      </w:r>
      <w:proofErr w:type="spellEnd"/>
      <w:r w:rsidRPr="00E424E2">
        <w:rPr>
          <w:sz w:val="24"/>
          <w:szCs w:val="24"/>
        </w:rPr>
        <w:t xml:space="preserve">, </w:t>
      </w:r>
      <w:proofErr w:type="spellStart"/>
      <w:r w:rsidRPr="00E424E2">
        <w:rPr>
          <w:sz w:val="24"/>
          <w:szCs w:val="24"/>
        </w:rPr>
        <w:t>itraconazol</w:t>
      </w:r>
      <w:proofErr w:type="spellEnd"/>
      <w:r w:rsidRPr="00E424E2">
        <w:rPr>
          <w:sz w:val="24"/>
          <w:szCs w:val="24"/>
        </w:rPr>
        <w:t xml:space="preserve">, </w:t>
      </w:r>
      <w:proofErr w:type="spellStart"/>
      <w:r w:rsidRPr="00E424E2">
        <w:rPr>
          <w:sz w:val="24"/>
          <w:szCs w:val="24"/>
        </w:rPr>
        <w:t>cobicistat</w:t>
      </w:r>
      <w:proofErr w:type="spellEnd"/>
      <w:r w:rsidRPr="00E424E2">
        <w:rPr>
          <w:sz w:val="24"/>
          <w:szCs w:val="24"/>
        </w:rPr>
        <w:t xml:space="preserve"> og </w:t>
      </w:r>
      <w:proofErr w:type="spellStart"/>
      <w:r w:rsidRPr="00E424E2">
        <w:rPr>
          <w:sz w:val="24"/>
          <w:szCs w:val="24"/>
        </w:rPr>
        <w:t>ritonavir</w:t>
      </w:r>
      <w:proofErr w:type="spellEnd"/>
      <w:r w:rsidRPr="00E424E2">
        <w:rPr>
          <w:sz w:val="24"/>
          <w:szCs w:val="24"/>
        </w:rPr>
        <w:t xml:space="preserve"> eller </w:t>
      </w:r>
      <w:proofErr w:type="spellStart"/>
      <w:r w:rsidRPr="00E424E2">
        <w:rPr>
          <w:sz w:val="24"/>
          <w:szCs w:val="24"/>
        </w:rPr>
        <w:t>nelfinavir</w:t>
      </w:r>
      <w:proofErr w:type="spellEnd"/>
      <w:r w:rsidRPr="00E424E2">
        <w:rPr>
          <w:sz w:val="24"/>
          <w:szCs w:val="24"/>
        </w:rPr>
        <w:t xml:space="preserve">) undgås, medmindre fordelen opvejer den øgede risiko for </w:t>
      </w:r>
      <w:proofErr w:type="spellStart"/>
      <w:r w:rsidRPr="00E424E2">
        <w:rPr>
          <w:sz w:val="24"/>
          <w:szCs w:val="24"/>
        </w:rPr>
        <w:t>kortikosteroiders</w:t>
      </w:r>
      <w:proofErr w:type="spellEnd"/>
      <w:r w:rsidRPr="00E424E2">
        <w:rPr>
          <w:sz w:val="24"/>
          <w:szCs w:val="24"/>
        </w:rPr>
        <w:t xml:space="preserve"> systemiske bivirkninger. I disse tilfælde bør patienten monitoreres for systemiske </w:t>
      </w:r>
      <w:proofErr w:type="spellStart"/>
      <w:r w:rsidRPr="00E424E2">
        <w:rPr>
          <w:sz w:val="24"/>
          <w:szCs w:val="24"/>
        </w:rPr>
        <w:t>kortikosteroid</w:t>
      </w:r>
      <w:proofErr w:type="spellEnd"/>
      <w:r w:rsidRPr="00E424E2">
        <w:rPr>
          <w:sz w:val="24"/>
          <w:szCs w:val="24"/>
        </w:rPr>
        <w:t>-bivirkninger.</w:t>
      </w:r>
    </w:p>
    <w:p w14:paraId="3E65D865" w14:textId="77777777" w:rsidR="009260DE" w:rsidRPr="00E424E2" w:rsidRDefault="009260DE" w:rsidP="009260DE">
      <w:pPr>
        <w:tabs>
          <w:tab w:val="left" w:pos="851"/>
        </w:tabs>
        <w:ind w:left="851"/>
        <w:rPr>
          <w:sz w:val="24"/>
          <w:szCs w:val="24"/>
        </w:rPr>
      </w:pPr>
    </w:p>
    <w:p w14:paraId="642B7B59" w14:textId="77777777" w:rsidR="009260DE" w:rsidRPr="00E424E2" w:rsidRDefault="009260DE" w:rsidP="009260DE">
      <w:pPr>
        <w:tabs>
          <w:tab w:val="left" w:pos="851"/>
        </w:tabs>
        <w:ind w:left="851" w:hanging="851"/>
        <w:rPr>
          <w:b/>
          <w:sz w:val="24"/>
          <w:szCs w:val="24"/>
        </w:rPr>
      </w:pPr>
      <w:r w:rsidRPr="00E424E2">
        <w:rPr>
          <w:b/>
          <w:sz w:val="24"/>
          <w:szCs w:val="24"/>
        </w:rPr>
        <w:t>4.6</w:t>
      </w:r>
      <w:r w:rsidRPr="00E424E2">
        <w:rPr>
          <w:b/>
          <w:sz w:val="24"/>
          <w:szCs w:val="24"/>
        </w:rPr>
        <w:tab/>
      </w:r>
      <w:r w:rsidR="0071241E" w:rsidRPr="00E424E2">
        <w:rPr>
          <w:b/>
          <w:sz w:val="24"/>
          <w:szCs w:val="24"/>
        </w:rPr>
        <w:t>Fertilitet, g</w:t>
      </w:r>
      <w:r w:rsidRPr="00E424E2">
        <w:rPr>
          <w:b/>
          <w:sz w:val="24"/>
          <w:szCs w:val="24"/>
        </w:rPr>
        <w:t>raviditet og amning</w:t>
      </w:r>
    </w:p>
    <w:p w14:paraId="1F0979AC" w14:textId="77777777" w:rsidR="00E424E2" w:rsidRPr="00E424E2" w:rsidRDefault="00E424E2" w:rsidP="00D04AB7">
      <w:pPr>
        <w:ind w:firstLine="851"/>
        <w:rPr>
          <w:sz w:val="24"/>
          <w:szCs w:val="24"/>
          <w:u w:val="single"/>
        </w:rPr>
      </w:pPr>
    </w:p>
    <w:p w14:paraId="3BC02A01" w14:textId="56D4067B" w:rsidR="00D04AB7" w:rsidRPr="00E424E2" w:rsidRDefault="00D04AB7" w:rsidP="00E424E2">
      <w:pPr>
        <w:ind w:left="851"/>
        <w:rPr>
          <w:sz w:val="24"/>
          <w:szCs w:val="24"/>
          <w:u w:val="single"/>
        </w:rPr>
      </w:pPr>
      <w:r w:rsidRPr="00E424E2">
        <w:rPr>
          <w:sz w:val="24"/>
          <w:szCs w:val="24"/>
          <w:u w:val="single"/>
        </w:rPr>
        <w:t>Fertilitet og graviditet</w:t>
      </w:r>
    </w:p>
    <w:p w14:paraId="56184C64" w14:textId="77777777" w:rsidR="00D04AB7" w:rsidRPr="00E424E2" w:rsidRDefault="00D04AB7" w:rsidP="00E424E2">
      <w:pPr>
        <w:ind w:left="851"/>
        <w:rPr>
          <w:sz w:val="24"/>
          <w:szCs w:val="24"/>
        </w:rPr>
      </w:pPr>
      <w:r w:rsidRPr="00E424E2">
        <w:rPr>
          <w:sz w:val="24"/>
          <w:szCs w:val="24"/>
        </w:rPr>
        <w:t xml:space="preserve">Der findes ingen tilstrækkelige og velkontrollerede undersøgelser hos gravide kvinder. </w:t>
      </w:r>
    </w:p>
    <w:p w14:paraId="7D3784F9" w14:textId="77777777" w:rsidR="00D04AB7" w:rsidRPr="00E424E2" w:rsidRDefault="00D04AB7" w:rsidP="00E424E2">
      <w:pPr>
        <w:ind w:left="851"/>
        <w:rPr>
          <w:sz w:val="24"/>
          <w:szCs w:val="24"/>
        </w:rPr>
      </w:pPr>
    </w:p>
    <w:p w14:paraId="55F52CD5" w14:textId="77777777" w:rsidR="00D04AB7" w:rsidRPr="00E424E2" w:rsidRDefault="00D04AB7" w:rsidP="00E424E2">
      <w:pPr>
        <w:ind w:left="851"/>
        <w:rPr>
          <w:sz w:val="24"/>
          <w:szCs w:val="24"/>
        </w:rPr>
      </w:pPr>
      <w:r w:rsidRPr="00E424E2">
        <w:rPr>
          <w:sz w:val="24"/>
          <w:szCs w:val="24"/>
        </w:rPr>
        <w:t xml:space="preserve">I dyreforsøg har </w:t>
      </w:r>
      <w:proofErr w:type="spellStart"/>
      <w:r w:rsidRPr="00E424E2">
        <w:rPr>
          <w:sz w:val="24"/>
          <w:szCs w:val="24"/>
        </w:rPr>
        <w:t>glukokortikoider</w:t>
      </w:r>
      <w:proofErr w:type="spellEnd"/>
      <w:r w:rsidRPr="00E424E2">
        <w:rPr>
          <w:sz w:val="24"/>
          <w:szCs w:val="24"/>
        </w:rPr>
        <w:t xml:space="preserve"> vist sig at medføre misdannelser (se pkt. 5.3). Dette er sandsynligvis ikke relevant for mennesker, som gives de anbefalede inhalationsdoser. </w:t>
      </w:r>
    </w:p>
    <w:p w14:paraId="39C5C245" w14:textId="77777777" w:rsidR="00D04AB7" w:rsidRPr="00E424E2" w:rsidRDefault="00D04AB7" w:rsidP="00E424E2">
      <w:pPr>
        <w:ind w:left="851"/>
        <w:rPr>
          <w:sz w:val="24"/>
          <w:szCs w:val="24"/>
        </w:rPr>
      </w:pPr>
    </w:p>
    <w:p w14:paraId="72BA9134" w14:textId="77777777" w:rsidR="00D04AB7" w:rsidRPr="00E424E2" w:rsidRDefault="00D04AB7" w:rsidP="00E424E2">
      <w:pPr>
        <w:ind w:left="851"/>
        <w:rPr>
          <w:sz w:val="24"/>
          <w:szCs w:val="24"/>
        </w:rPr>
      </w:pPr>
      <w:r w:rsidRPr="00E424E2">
        <w:rPr>
          <w:sz w:val="24"/>
          <w:szCs w:val="24"/>
        </w:rPr>
        <w:t xml:space="preserve">Som med andre </w:t>
      </w:r>
      <w:proofErr w:type="spellStart"/>
      <w:r w:rsidRPr="00E424E2">
        <w:rPr>
          <w:sz w:val="24"/>
          <w:szCs w:val="24"/>
        </w:rPr>
        <w:t>glukokortikoider</w:t>
      </w:r>
      <w:proofErr w:type="spellEnd"/>
      <w:r w:rsidRPr="00E424E2">
        <w:rPr>
          <w:sz w:val="24"/>
          <w:szCs w:val="24"/>
        </w:rPr>
        <w:t xml:space="preserve"> bør </w:t>
      </w:r>
      <w:proofErr w:type="spellStart"/>
      <w:r w:rsidRPr="00E424E2">
        <w:rPr>
          <w:sz w:val="24"/>
          <w:szCs w:val="24"/>
        </w:rPr>
        <w:t>ciclesonid</w:t>
      </w:r>
      <w:proofErr w:type="spellEnd"/>
      <w:r w:rsidRPr="00E424E2">
        <w:rPr>
          <w:sz w:val="24"/>
          <w:szCs w:val="24"/>
        </w:rPr>
        <w:t xml:space="preserve"> kun anvendes under graviditet, hvis den forventede fordel for moderen anses for at opveje risikoen for fosteret. Den laveste, effektive dosis af </w:t>
      </w:r>
      <w:proofErr w:type="spellStart"/>
      <w:r w:rsidRPr="00E424E2">
        <w:rPr>
          <w:sz w:val="24"/>
          <w:szCs w:val="24"/>
        </w:rPr>
        <w:t>ciclesonid</w:t>
      </w:r>
      <w:proofErr w:type="spellEnd"/>
      <w:r w:rsidRPr="00E424E2">
        <w:rPr>
          <w:sz w:val="24"/>
          <w:szCs w:val="24"/>
        </w:rPr>
        <w:t xml:space="preserve">, der er nødvendig for at opretholde tilstrækkelig kontrol af astmaen, bør anvendes. </w:t>
      </w:r>
    </w:p>
    <w:p w14:paraId="7A61644F" w14:textId="77777777" w:rsidR="00D04AB7" w:rsidRPr="00E424E2" w:rsidRDefault="00D04AB7" w:rsidP="00E424E2">
      <w:pPr>
        <w:ind w:left="851"/>
        <w:rPr>
          <w:sz w:val="24"/>
          <w:szCs w:val="24"/>
        </w:rPr>
      </w:pPr>
    </w:p>
    <w:p w14:paraId="0552249D" w14:textId="77777777" w:rsidR="00D04AB7" w:rsidRPr="00E424E2" w:rsidRDefault="00D04AB7" w:rsidP="00E424E2">
      <w:pPr>
        <w:ind w:left="851"/>
        <w:rPr>
          <w:sz w:val="24"/>
          <w:szCs w:val="24"/>
        </w:rPr>
      </w:pPr>
      <w:r w:rsidRPr="00E424E2">
        <w:rPr>
          <w:sz w:val="24"/>
          <w:szCs w:val="24"/>
        </w:rPr>
        <w:t xml:space="preserve">Nyfødte børn af mødre, som har fået </w:t>
      </w:r>
      <w:proofErr w:type="spellStart"/>
      <w:r w:rsidRPr="00E424E2">
        <w:rPr>
          <w:sz w:val="24"/>
          <w:szCs w:val="24"/>
        </w:rPr>
        <w:t>kortikosteroider</w:t>
      </w:r>
      <w:proofErr w:type="spellEnd"/>
      <w:r w:rsidRPr="00E424E2">
        <w:rPr>
          <w:sz w:val="24"/>
          <w:szCs w:val="24"/>
        </w:rPr>
        <w:t xml:space="preserve"> under graviditeten, skal observeres omhyggeligt for </w:t>
      </w:r>
      <w:proofErr w:type="spellStart"/>
      <w:r w:rsidRPr="00E424E2">
        <w:rPr>
          <w:sz w:val="24"/>
          <w:szCs w:val="24"/>
        </w:rPr>
        <w:t>hypoadrenalisme</w:t>
      </w:r>
      <w:proofErr w:type="spellEnd"/>
      <w:r w:rsidRPr="00E424E2">
        <w:rPr>
          <w:sz w:val="24"/>
          <w:szCs w:val="24"/>
        </w:rPr>
        <w:t>.</w:t>
      </w:r>
    </w:p>
    <w:p w14:paraId="3B533C87" w14:textId="77777777" w:rsidR="00D04AB7" w:rsidRPr="00E424E2" w:rsidRDefault="00D04AB7" w:rsidP="00E424E2">
      <w:pPr>
        <w:ind w:left="851"/>
        <w:rPr>
          <w:sz w:val="24"/>
          <w:szCs w:val="24"/>
        </w:rPr>
      </w:pPr>
    </w:p>
    <w:p w14:paraId="0345E84E" w14:textId="77777777" w:rsidR="00D04AB7" w:rsidRPr="00E424E2" w:rsidRDefault="00D04AB7" w:rsidP="00E424E2">
      <w:pPr>
        <w:ind w:left="851"/>
        <w:rPr>
          <w:sz w:val="24"/>
          <w:szCs w:val="24"/>
        </w:rPr>
      </w:pPr>
      <w:r w:rsidRPr="00E424E2">
        <w:rPr>
          <w:sz w:val="24"/>
          <w:szCs w:val="24"/>
          <w:u w:val="single"/>
        </w:rPr>
        <w:t>Amning</w:t>
      </w:r>
      <w:r w:rsidRPr="00E424E2">
        <w:rPr>
          <w:sz w:val="24"/>
          <w:szCs w:val="24"/>
        </w:rPr>
        <w:t xml:space="preserve"> </w:t>
      </w:r>
    </w:p>
    <w:p w14:paraId="2BEDA2F9" w14:textId="77777777" w:rsidR="00D04AB7" w:rsidRPr="00E424E2" w:rsidRDefault="00D04AB7" w:rsidP="00E424E2">
      <w:pPr>
        <w:ind w:left="851"/>
        <w:rPr>
          <w:sz w:val="24"/>
          <w:szCs w:val="24"/>
        </w:rPr>
      </w:pPr>
      <w:r w:rsidRPr="00E424E2">
        <w:rPr>
          <w:sz w:val="24"/>
          <w:szCs w:val="24"/>
        </w:rPr>
        <w:t xml:space="preserve">Det vides ikke, om inhaleret </w:t>
      </w:r>
      <w:proofErr w:type="spellStart"/>
      <w:r w:rsidRPr="00E424E2">
        <w:rPr>
          <w:sz w:val="24"/>
          <w:szCs w:val="24"/>
        </w:rPr>
        <w:t>ciclesonid</w:t>
      </w:r>
      <w:proofErr w:type="spellEnd"/>
      <w:r w:rsidRPr="00E424E2">
        <w:rPr>
          <w:sz w:val="24"/>
          <w:szCs w:val="24"/>
        </w:rPr>
        <w:t xml:space="preserve"> udskilles i modermælk. Administration af </w:t>
      </w:r>
      <w:proofErr w:type="spellStart"/>
      <w:r w:rsidRPr="00E424E2">
        <w:rPr>
          <w:sz w:val="24"/>
          <w:szCs w:val="24"/>
        </w:rPr>
        <w:t>ciclesonid</w:t>
      </w:r>
      <w:proofErr w:type="spellEnd"/>
      <w:r w:rsidRPr="00E424E2">
        <w:rPr>
          <w:sz w:val="24"/>
          <w:szCs w:val="24"/>
        </w:rPr>
        <w:t xml:space="preserve"> til kvinder, som ammer, bør kun overvejes, hvis de forventede fordele for moderen overstiger en eventuel risiko for barnet.</w:t>
      </w:r>
    </w:p>
    <w:p w14:paraId="5D7B17B4" w14:textId="77777777" w:rsidR="009260DE" w:rsidRPr="00E424E2" w:rsidRDefault="009260DE" w:rsidP="009260DE">
      <w:pPr>
        <w:tabs>
          <w:tab w:val="left" w:pos="851"/>
        </w:tabs>
        <w:ind w:left="851"/>
        <w:rPr>
          <w:sz w:val="24"/>
          <w:szCs w:val="24"/>
        </w:rPr>
      </w:pPr>
    </w:p>
    <w:p w14:paraId="564944B5" w14:textId="77777777" w:rsidR="009260DE" w:rsidRPr="00E424E2" w:rsidRDefault="009260DE" w:rsidP="009260DE">
      <w:pPr>
        <w:tabs>
          <w:tab w:val="left" w:pos="851"/>
        </w:tabs>
        <w:ind w:left="851" w:hanging="851"/>
        <w:rPr>
          <w:b/>
          <w:sz w:val="24"/>
          <w:szCs w:val="24"/>
        </w:rPr>
      </w:pPr>
      <w:r w:rsidRPr="00E424E2">
        <w:rPr>
          <w:b/>
          <w:sz w:val="24"/>
          <w:szCs w:val="24"/>
        </w:rPr>
        <w:t>4.7</w:t>
      </w:r>
      <w:r w:rsidRPr="00E424E2">
        <w:rPr>
          <w:b/>
          <w:sz w:val="24"/>
          <w:szCs w:val="24"/>
        </w:rPr>
        <w:tab/>
        <w:t xml:space="preserve">Virkning på evnen til at føre motorkøretøj </w:t>
      </w:r>
      <w:r w:rsidR="0071241E" w:rsidRPr="00E424E2">
        <w:rPr>
          <w:b/>
          <w:sz w:val="24"/>
          <w:szCs w:val="24"/>
        </w:rPr>
        <w:t>og</w:t>
      </w:r>
      <w:r w:rsidRPr="00E424E2">
        <w:rPr>
          <w:b/>
          <w:sz w:val="24"/>
          <w:szCs w:val="24"/>
        </w:rPr>
        <w:t xml:space="preserve"> betjene maskiner</w:t>
      </w:r>
    </w:p>
    <w:p w14:paraId="5471C05B" w14:textId="77777777" w:rsidR="00D04AB7" w:rsidRPr="00E424E2" w:rsidRDefault="00D04AB7" w:rsidP="00D04AB7">
      <w:pPr>
        <w:ind w:left="851"/>
        <w:rPr>
          <w:sz w:val="24"/>
          <w:szCs w:val="24"/>
          <w:lang w:eastAsia="da-DK"/>
        </w:rPr>
      </w:pPr>
      <w:r w:rsidRPr="00E424E2">
        <w:rPr>
          <w:sz w:val="24"/>
          <w:szCs w:val="24"/>
        </w:rPr>
        <w:t>Ikke mærkning.</w:t>
      </w:r>
    </w:p>
    <w:p w14:paraId="2AED52EE" w14:textId="405E0E0F" w:rsidR="00D04AB7" w:rsidRPr="00E424E2" w:rsidRDefault="00D04AB7" w:rsidP="00D04AB7">
      <w:pPr>
        <w:ind w:left="851"/>
        <w:rPr>
          <w:sz w:val="24"/>
          <w:szCs w:val="24"/>
        </w:rPr>
      </w:pPr>
      <w:proofErr w:type="spellStart"/>
      <w:r w:rsidRPr="00E424E2">
        <w:rPr>
          <w:sz w:val="24"/>
          <w:szCs w:val="24"/>
        </w:rPr>
        <w:t>Ciclesonide</w:t>
      </w:r>
      <w:proofErr w:type="spellEnd"/>
      <w:r w:rsidRPr="00E424E2">
        <w:rPr>
          <w:sz w:val="24"/>
          <w:szCs w:val="24"/>
        </w:rPr>
        <w:t xml:space="preserve"> </w:t>
      </w:r>
      <w:r w:rsidR="00E424E2">
        <w:rPr>
          <w:sz w:val="24"/>
          <w:szCs w:val="24"/>
        </w:rPr>
        <w:t>"Sandoz"</w:t>
      </w:r>
      <w:r w:rsidRPr="00E424E2">
        <w:rPr>
          <w:sz w:val="24"/>
          <w:szCs w:val="24"/>
        </w:rPr>
        <w:t xml:space="preserve"> påvirker ikke eller kun i ubetydelig grad evnen til at føre motorkøretøj eller betjene maskiner.</w:t>
      </w:r>
    </w:p>
    <w:p w14:paraId="7BF47F65" w14:textId="77777777" w:rsidR="009260DE" w:rsidRPr="00E424E2" w:rsidRDefault="009260DE" w:rsidP="009260DE">
      <w:pPr>
        <w:tabs>
          <w:tab w:val="left" w:pos="851"/>
        </w:tabs>
        <w:ind w:left="851"/>
        <w:rPr>
          <w:sz w:val="24"/>
          <w:szCs w:val="24"/>
        </w:rPr>
      </w:pPr>
    </w:p>
    <w:p w14:paraId="6DC83794" w14:textId="77777777" w:rsidR="009260DE" w:rsidRPr="00E424E2" w:rsidRDefault="009260DE" w:rsidP="009260DE">
      <w:pPr>
        <w:tabs>
          <w:tab w:val="left" w:pos="851"/>
        </w:tabs>
        <w:ind w:left="851" w:hanging="851"/>
        <w:rPr>
          <w:b/>
          <w:sz w:val="24"/>
          <w:szCs w:val="24"/>
        </w:rPr>
      </w:pPr>
      <w:r w:rsidRPr="00E424E2">
        <w:rPr>
          <w:b/>
          <w:sz w:val="24"/>
          <w:szCs w:val="24"/>
        </w:rPr>
        <w:t>4.8</w:t>
      </w:r>
      <w:r w:rsidRPr="00E424E2">
        <w:rPr>
          <w:b/>
          <w:sz w:val="24"/>
          <w:szCs w:val="24"/>
        </w:rPr>
        <w:tab/>
        <w:t>Bivirkninger</w:t>
      </w:r>
    </w:p>
    <w:p w14:paraId="6EABD72A" w14:textId="77777777" w:rsidR="00D04AB7" w:rsidRPr="00E424E2" w:rsidRDefault="00D04AB7" w:rsidP="00D04AB7">
      <w:pPr>
        <w:ind w:left="851"/>
        <w:rPr>
          <w:sz w:val="24"/>
          <w:szCs w:val="24"/>
          <w:lang w:eastAsia="da-DK"/>
        </w:rPr>
      </w:pPr>
      <w:r w:rsidRPr="00E424E2">
        <w:rPr>
          <w:sz w:val="24"/>
          <w:szCs w:val="24"/>
        </w:rPr>
        <w:t xml:space="preserve">Cirka 5 % af patienterne oplevede bivirkninger i kliniske studier med </w:t>
      </w:r>
      <w:proofErr w:type="spellStart"/>
      <w:r w:rsidRPr="00E424E2">
        <w:rPr>
          <w:sz w:val="24"/>
          <w:szCs w:val="24"/>
        </w:rPr>
        <w:t>ciclesonid</w:t>
      </w:r>
      <w:proofErr w:type="spellEnd"/>
      <w:r w:rsidRPr="00E424E2">
        <w:rPr>
          <w:sz w:val="24"/>
          <w:szCs w:val="24"/>
        </w:rPr>
        <w:t xml:space="preserve"> givet i dosisområdet 40 til 1280 mikrogram per dag. I de fleste tilfælde var disse milde og krævede ikke </w:t>
      </w:r>
      <w:proofErr w:type="spellStart"/>
      <w:r w:rsidRPr="00E424E2">
        <w:rPr>
          <w:sz w:val="24"/>
          <w:szCs w:val="24"/>
        </w:rPr>
        <w:t>seponering</w:t>
      </w:r>
      <w:proofErr w:type="spellEnd"/>
      <w:r w:rsidRPr="00E424E2">
        <w:rPr>
          <w:sz w:val="24"/>
          <w:szCs w:val="24"/>
        </w:rPr>
        <w:t xml:space="preserve"> af behandling med </w:t>
      </w:r>
      <w:proofErr w:type="spellStart"/>
      <w:r w:rsidRPr="00E424E2">
        <w:rPr>
          <w:sz w:val="24"/>
          <w:szCs w:val="24"/>
        </w:rPr>
        <w:t>ciclesonid</w:t>
      </w:r>
      <w:proofErr w:type="spellEnd"/>
      <w:r w:rsidRPr="00E424E2">
        <w:rPr>
          <w:sz w:val="24"/>
          <w:szCs w:val="24"/>
        </w:rPr>
        <w:t>.</w:t>
      </w:r>
    </w:p>
    <w:p w14:paraId="516A64D0" w14:textId="77777777" w:rsidR="00D04AB7" w:rsidRPr="00E424E2" w:rsidRDefault="00D04AB7" w:rsidP="00D04AB7">
      <w:pPr>
        <w:pStyle w:val="Brdtekst3"/>
        <w:ind w:left="851" w:hanging="851"/>
        <w:rPr>
          <w:noProof w:val="0"/>
          <w:sz w:val="24"/>
          <w:szCs w:val="24"/>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2"/>
        <w:gridCol w:w="2340"/>
        <w:gridCol w:w="2340"/>
        <w:gridCol w:w="2076"/>
      </w:tblGrid>
      <w:tr w:rsidR="00D04AB7" w:rsidRPr="00E424E2" w14:paraId="28400FD6" w14:textId="77777777" w:rsidTr="00E424E2">
        <w:trPr>
          <w:tblHeader/>
        </w:trPr>
        <w:tc>
          <w:tcPr>
            <w:tcW w:w="1492" w:type="pct"/>
            <w:tcBorders>
              <w:top w:val="single" w:sz="4" w:space="0" w:color="auto"/>
              <w:left w:val="single" w:sz="4" w:space="0" w:color="auto"/>
              <w:bottom w:val="single" w:sz="4" w:space="0" w:color="auto"/>
              <w:right w:val="single" w:sz="4" w:space="0" w:color="auto"/>
              <w:tl2br w:val="single" w:sz="4" w:space="0" w:color="auto"/>
            </w:tcBorders>
            <w:vAlign w:val="bottom"/>
          </w:tcPr>
          <w:p w14:paraId="79AA5175" w14:textId="22305282" w:rsidR="00D04AB7" w:rsidRPr="00E424E2" w:rsidRDefault="00D04AB7" w:rsidP="00E424E2">
            <w:pPr>
              <w:jc w:val="right"/>
              <w:rPr>
                <w:b/>
                <w:bCs/>
                <w:noProof/>
                <w:sz w:val="24"/>
                <w:szCs w:val="24"/>
                <w:lang w:eastAsia="da-DK"/>
              </w:rPr>
            </w:pPr>
            <w:r w:rsidRPr="00E424E2">
              <w:rPr>
                <w:b/>
                <w:bCs/>
                <w:noProof/>
                <w:sz w:val="24"/>
                <w:szCs w:val="24"/>
              </w:rPr>
              <w:tab/>
              <w:t>Hyppighed</w:t>
            </w:r>
          </w:p>
          <w:p w14:paraId="1603E3CD" w14:textId="77777777" w:rsidR="00D04AB7" w:rsidRPr="00E424E2" w:rsidRDefault="00D04AB7">
            <w:pPr>
              <w:rPr>
                <w:b/>
                <w:bCs/>
                <w:noProof/>
                <w:sz w:val="24"/>
                <w:szCs w:val="24"/>
              </w:rPr>
            </w:pPr>
          </w:p>
          <w:p w14:paraId="2E46F156" w14:textId="77777777" w:rsidR="00D04AB7" w:rsidRPr="00E424E2" w:rsidRDefault="00D04AB7">
            <w:pPr>
              <w:rPr>
                <w:b/>
                <w:bCs/>
                <w:noProof/>
                <w:sz w:val="24"/>
                <w:szCs w:val="24"/>
              </w:rPr>
            </w:pPr>
            <w:r w:rsidRPr="00E424E2">
              <w:rPr>
                <w:b/>
                <w:bCs/>
                <w:noProof/>
                <w:sz w:val="24"/>
                <w:szCs w:val="24"/>
              </w:rPr>
              <w:t>Systemorganklasser</w:t>
            </w:r>
          </w:p>
        </w:tc>
        <w:tc>
          <w:tcPr>
            <w:tcW w:w="1215" w:type="pct"/>
            <w:tcBorders>
              <w:top w:val="single" w:sz="4" w:space="0" w:color="auto"/>
              <w:left w:val="single" w:sz="4" w:space="0" w:color="auto"/>
              <w:bottom w:val="single" w:sz="4" w:space="0" w:color="auto"/>
              <w:right w:val="single" w:sz="4" w:space="0" w:color="auto"/>
            </w:tcBorders>
            <w:hideMark/>
          </w:tcPr>
          <w:p w14:paraId="72A53D1E" w14:textId="77777777" w:rsidR="00D04AB7" w:rsidRPr="00E424E2" w:rsidRDefault="00D04AB7">
            <w:pPr>
              <w:rPr>
                <w:b/>
                <w:bCs/>
                <w:noProof/>
                <w:sz w:val="24"/>
                <w:szCs w:val="24"/>
              </w:rPr>
            </w:pPr>
            <w:r w:rsidRPr="00E424E2">
              <w:rPr>
                <w:b/>
                <w:bCs/>
                <w:noProof/>
                <w:sz w:val="24"/>
                <w:szCs w:val="24"/>
              </w:rPr>
              <w:t>Ikke almindelig</w:t>
            </w:r>
          </w:p>
          <w:p w14:paraId="48268FAD" w14:textId="77777777" w:rsidR="00D04AB7" w:rsidRPr="00E424E2" w:rsidRDefault="00D04AB7">
            <w:pPr>
              <w:rPr>
                <w:b/>
                <w:bCs/>
                <w:noProof/>
                <w:sz w:val="24"/>
                <w:szCs w:val="24"/>
              </w:rPr>
            </w:pPr>
            <w:r w:rsidRPr="00E424E2">
              <w:rPr>
                <w:b/>
                <w:bCs/>
                <w:noProof/>
                <w:sz w:val="24"/>
                <w:szCs w:val="24"/>
              </w:rPr>
              <w:t>(&gt;1/1.000, &lt;1/100)</w:t>
            </w:r>
          </w:p>
        </w:tc>
        <w:tc>
          <w:tcPr>
            <w:tcW w:w="1215" w:type="pct"/>
            <w:tcBorders>
              <w:top w:val="single" w:sz="4" w:space="0" w:color="auto"/>
              <w:left w:val="single" w:sz="4" w:space="0" w:color="auto"/>
              <w:bottom w:val="single" w:sz="4" w:space="0" w:color="auto"/>
              <w:right w:val="single" w:sz="4" w:space="0" w:color="auto"/>
            </w:tcBorders>
            <w:hideMark/>
          </w:tcPr>
          <w:p w14:paraId="0A62A95B" w14:textId="77777777" w:rsidR="00D04AB7" w:rsidRPr="00E424E2" w:rsidRDefault="00D04AB7">
            <w:pPr>
              <w:rPr>
                <w:b/>
                <w:bCs/>
                <w:noProof/>
                <w:sz w:val="24"/>
                <w:szCs w:val="24"/>
              </w:rPr>
            </w:pPr>
            <w:r w:rsidRPr="00E424E2">
              <w:rPr>
                <w:b/>
                <w:bCs/>
                <w:noProof/>
                <w:sz w:val="24"/>
                <w:szCs w:val="24"/>
              </w:rPr>
              <w:t>Sjælden</w:t>
            </w:r>
          </w:p>
          <w:p w14:paraId="0607C2CE" w14:textId="77777777" w:rsidR="00D04AB7" w:rsidRPr="00E424E2" w:rsidRDefault="00D04AB7">
            <w:pPr>
              <w:rPr>
                <w:b/>
                <w:bCs/>
                <w:noProof/>
                <w:sz w:val="24"/>
                <w:szCs w:val="24"/>
              </w:rPr>
            </w:pPr>
            <w:r w:rsidRPr="00E424E2">
              <w:rPr>
                <w:b/>
                <w:bCs/>
                <w:noProof/>
                <w:sz w:val="24"/>
                <w:szCs w:val="24"/>
              </w:rPr>
              <w:t>(1/10.000 – 1/1.000)</w:t>
            </w:r>
          </w:p>
        </w:tc>
        <w:tc>
          <w:tcPr>
            <w:tcW w:w="1078" w:type="pct"/>
            <w:tcBorders>
              <w:top w:val="single" w:sz="4" w:space="0" w:color="auto"/>
              <w:left w:val="single" w:sz="4" w:space="0" w:color="auto"/>
              <w:bottom w:val="single" w:sz="4" w:space="0" w:color="auto"/>
              <w:right w:val="single" w:sz="4" w:space="0" w:color="auto"/>
            </w:tcBorders>
            <w:hideMark/>
          </w:tcPr>
          <w:p w14:paraId="72C91BE5" w14:textId="77777777" w:rsidR="00D04AB7" w:rsidRPr="00E424E2" w:rsidRDefault="00D04AB7">
            <w:pPr>
              <w:rPr>
                <w:b/>
                <w:bCs/>
                <w:noProof/>
                <w:sz w:val="24"/>
                <w:szCs w:val="24"/>
              </w:rPr>
            </w:pPr>
            <w:r w:rsidRPr="00E424E2">
              <w:rPr>
                <w:b/>
                <w:bCs/>
                <w:noProof/>
                <w:sz w:val="24"/>
                <w:szCs w:val="24"/>
              </w:rPr>
              <w:t>Ukendt</w:t>
            </w:r>
          </w:p>
        </w:tc>
      </w:tr>
      <w:tr w:rsidR="00D04AB7" w:rsidRPr="00E424E2" w14:paraId="6F240AEC" w14:textId="77777777" w:rsidTr="00E424E2">
        <w:tc>
          <w:tcPr>
            <w:tcW w:w="1492" w:type="pct"/>
            <w:tcBorders>
              <w:top w:val="single" w:sz="4" w:space="0" w:color="auto"/>
              <w:left w:val="single" w:sz="4" w:space="0" w:color="auto"/>
              <w:bottom w:val="single" w:sz="4" w:space="0" w:color="auto"/>
              <w:right w:val="single" w:sz="4" w:space="0" w:color="auto"/>
            </w:tcBorders>
            <w:hideMark/>
          </w:tcPr>
          <w:p w14:paraId="3CAC5118" w14:textId="77777777" w:rsidR="00D04AB7" w:rsidRPr="00E424E2" w:rsidRDefault="00D04AB7">
            <w:pPr>
              <w:rPr>
                <w:noProof/>
                <w:sz w:val="24"/>
                <w:szCs w:val="24"/>
              </w:rPr>
            </w:pPr>
            <w:r w:rsidRPr="00E424E2">
              <w:rPr>
                <w:noProof/>
                <w:sz w:val="24"/>
                <w:szCs w:val="24"/>
              </w:rPr>
              <w:t>Hjerte</w:t>
            </w:r>
          </w:p>
        </w:tc>
        <w:tc>
          <w:tcPr>
            <w:tcW w:w="1215" w:type="pct"/>
            <w:tcBorders>
              <w:top w:val="single" w:sz="4" w:space="0" w:color="auto"/>
              <w:left w:val="single" w:sz="4" w:space="0" w:color="auto"/>
              <w:bottom w:val="single" w:sz="4" w:space="0" w:color="auto"/>
              <w:right w:val="single" w:sz="4" w:space="0" w:color="auto"/>
            </w:tcBorders>
          </w:tcPr>
          <w:p w14:paraId="39AFE315" w14:textId="77777777" w:rsidR="00D04AB7" w:rsidRPr="00E424E2" w:rsidRDefault="00D04AB7">
            <w:pPr>
              <w:rPr>
                <w:noProof/>
                <w:sz w:val="24"/>
                <w:szCs w:val="24"/>
              </w:rPr>
            </w:pPr>
          </w:p>
        </w:tc>
        <w:tc>
          <w:tcPr>
            <w:tcW w:w="1215" w:type="pct"/>
            <w:tcBorders>
              <w:top w:val="single" w:sz="4" w:space="0" w:color="auto"/>
              <w:left w:val="single" w:sz="4" w:space="0" w:color="auto"/>
              <w:bottom w:val="single" w:sz="4" w:space="0" w:color="auto"/>
              <w:right w:val="single" w:sz="4" w:space="0" w:color="auto"/>
            </w:tcBorders>
            <w:hideMark/>
          </w:tcPr>
          <w:p w14:paraId="2BA75C8B" w14:textId="77777777" w:rsidR="00D04AB7" w:rsidRPr="00E424E2" w:rsidRDefault="00D04AB7">
            <w:pPr>
              <w:rPr>
                <w:noProof/>
                <w:sz w:val="24"/>
                <w:szCs w:val="24"/>
              </w:rPr>
            </w:pPr>
            <w:r w:rsidRPr="00E424E2">
              <w:rPr>
                <w:noProof/>
                <w:sz w:val="24"/>
                <w:szCs w:val="24"/>
              </w:rPr>
              <w:t>Hjertebanken**</w:t>
            </w:r>
          </w:p>
        </w:tc>
        <w:tc>
          <w:tcPr>
            <w:tcW w:w="1078" w:type="pct"/>
            <w:tcBorders>
              <w:top w:val="single" w:sz="4" w:space="0" w:color="auto"/>
              <w:left w:val="single" w:sz="4" w:space="0" w:color="auto"/>
              <w:bottom w:val="single" w:sz="4" w:space="0" w:color="auto"/>
              <w:right w:val="single" w:sz="4" w:space="0" w:color="auto"/>
            </w:tcBorders>
          </w:tcPr>
          <w:p w14:paraId="4E961803" w14:textId="77777777" w:rsidR="00D04AB7" w:rsidRPr="00E424E2" w:rsidRDefault="00D04AB7">
            <w:pPr>
              <w:rPr>
                <w:noProof/>
                <w:sz w:val="24"/>
                <w:szCs w:val="24"/>
              </w:rPr>
            </w:pPr>
          </w:p>
        </w:tc>
      </w:tr>
      <w:tr w:rsidR="00D04AB7" w:rsidRPr="00E424E2" w14:paraId="36B536FF" w14:textId="77777777" w:rsidTr="00E424E2">
        <w:tc>
          <w:tcPr>
            <w:tcW w:w="1492" w:type="pct"/>
            <w:tcBorders>
              <w:top w:val="single" w:sz="4" w:space="0" w:color="auto"/>
              <w:left w:val="single" w:sz="4" w:space="0" w:color="auto"/>
              <w:bottom w:val="single" w:sz="4" w:space="0" w:color="auto"/>
              <w:right w:val="single" w:sz="4" w:space="0" w:color="auto"/>
            </w:tcBorders>
            <w:hideMark/>
          </w:tcPr>
          <w:p w14:paraId="54C3E5C9" w14:textId="77777777" w:rsidR="00D04AB7" w:rsidRPr="00E424E2" w:rsidRDefault="00D04AB7">
            <w:pPr>
              <w:rPr>
                <w:noProof/>
                <w:sz w:val="24"/>
                <w:szCs w:val="24"/>
              </w:rPr>
            </w:pPr>
            <w:r w:rsidRPr="00E424E2">
              <w:rPr>
                <w:noProof/>
                <w:sz w:val="24"/>
                <w:szCs w:val="24"/>
              </w:rPr>
              <w:t>Mave-tarm-kanalen</w:t>
            </w:r>
          </w:p>
        </w:tc>
        <w:tc>
          <w:tcPr>
            <w:tcW w:w="1215" w:type="pct"/>
            <w:tcBorders>
              <w:top w:val="single" w:sz="4" w:space="0" w:color="auto"/>
              <w:left w:val="single" w:sz="4" w:space="0" w:color="auto"/>
              <w:bottom w:val="single" w:sz="4" w:space="0" w:color="auto"/>
              <w:right w:val="single" w:sz="4" w:space="0" w:color="auto"/>
            </w:tcBorders>
            <w:tcMar>
              <w:top w:w="0" w:type="dxa"/>
              <w:left w:w="108" w:type="dxa"/>
              <w:bottom w:w="0" w:type="dxa"/>
              <w:right w:w="28" w:type="dxa"/>
            </w:tcMar>
            <w:hideMark/>
          </w:tcPr>
          <w:p w14:paraId="7A533924" w14:textId="77777777" w:rsidR="00D04AB7" w:rsidRPr="00E424E2" w:rsidRDefault="00D04AB7">
            <w:pPr>
              <w:rPr>
                <w:noProof/>
                <w:sz w:val="24"/>
                <w:szCs w:val="24"/>
              </w:rPr>
            </w:pPr>
            <w:r w:rsidRPr="00E424E2">
              <w:rPr>
                <w:noProof/>
                <w:sz w:val="24"/>
                <w:szCs w:val="24"/>
              </w:rPr>
              <w:t>Kvalme, opkastning*</w:t>
            </w:r>
          </w:p>
          <w:p w14:paraId="65C41436" w14:textId="77777777" w:rsidR="00D04AB7" w:rsidRPr="00E424E2" w:rsidRDefault="00D04AB7">
            <w:pPr>
              <w:rPr>
                <w:noProof/>
                <w:sz w:val="24"/>
                <w:szCs w:val="24"/>
              </w:rPr>
            </w:pPr>
            <w:r w:rsidRPr="00E424E2">
              <w:rPr>
                <w:noProof/>
                <w:sz w:val="24"/>
                <w:szCs w:val="24"/>
              </w:rPr>
              <w:t>Dårlig smag i munden</w:t>
            </w:r>
          </w:p>
        </w:tc>
        <w:tc>
          <w:tcPr>
            <w:tcW w:w="1215" w:type="pct"/>
            <w:tcBorders>
              <w:top w:val="single" w:sz="4" w:space="0" w:color="auto"/>
              <w:left w:val="single" w:sz="4" w:space="0" w:color="auto"/>
              <w:bottom w:val="single" w:sz="4" w:space="0" w:color="auto"/>
              <w:right w:val="single" w:sz="4" w:space="0" w:color="auto"/>
            </w:tcBorders>
            <w:hideMark/>
          </w:tcPr>
          <w:p w14:paraId="2E483874" w14:textId="77777777" w:rsidR="00D04AB7" w:rsidRPr="00E424E2" w:rsidRDefault="00D04AB7">
            <w:pPr>
              <w:rPr>
                <w:noProof/>
                <w:sz w:val="24"/>
                <w:szCs w:val="24"/>
              </w:rPr>
            </w:pPr>
            <w:r w:rsidRPr="00E424E2">
              <w:rPr>
                <w:noProof/>
                <w:sz w:val="24"/>
                <w:szCs w:val="24"/>
              </w:rPr>
              <w:t>Mavesmerter*</w:t>
            </w:r>
          </w:p>
          <w:p w14:paraId="23AA9601" w14:textId="77777777" w:rsidR="00D04AB7" w:rsidRPr="00E424E2" w:rsidRDefault="00D04AB7">
            <w:pPr>
              <w:rPr>
                <w:noProof/>
                <w:sz w:val="24"/>
                <w:szCs w:val="24"/>
              </w:rPr>
            </w:pPr>
            <w:r w:rsidRPr="00E424E2">
              <w:rPr>
                <w:noProof/>
                <w:sz w:val="24"/>
                <w:szCs w:val="24"/>
              </w:rPr>
              <w:t>Dyspepsi*</w:t>
            </w:r>
          </w:p>
        </w:tc>
        <w:tc>
          <w:tcPr>
            <w:tcW w:w="1078" w:type="pct"/>
            <w:tcBorders>
              <w:top w:val="single" w:sz="4" w:space="0" w:color="auto"/>
              <w:left w:val="single" w:sz="4" w:space="0" w:color="auto"/>
              <w:bottom w:val="single" w:sz="4" w:space="0" w:color="auto"/>
              <w:right w:val="single" w:sz="4" w:space="0" w:color="auto"/>
            </w:tcBorders>
          </w:tcPr>
          <w:p w14:paraId="6249725D" w14:textId="77777777" w:rsidR="00D04AB7" w:rsidRPr="00E424E2" w:rsidRDefault="00D04AB7">
            <w:pPr>
              <w:rPr>
                <w:noProof/>
                <w:sz w:val="24"/>
                <w:szCs w:val="24"/>
              </w:rPr>
            </w:pPr>
          </w:p>
        </w:tc>
      </w:tr>
      <w:tr w:rsidR="00D04AB7" w:rsidRPr="00E424E2" w14:paraId="5483A0F3" w14:textId="77777777" w:rsidTr="00E424E2">
        <w:tc>
          <w:tcPr>
            <w:tcW w:w="1492" w:type="pct"/>
            <w:tcBorders>
              <w:top w:val="single" w:sz="4" w:space="0" w:color="auto"/>
              <w:left w:val="single" w:sz="4" w:space="0" w:color="auto"/>
              <w:bottom w:val="single" w:sz="4" w:space="0" w:color="auto"/>
              <w:right w:val="single" w:sz="4" w:space="0" w:color="auto"/>
            </w:tcBorders>
            <w:hideMark/>
          </w:tcPr>
          <w:p w14:paraId="610BACFA" w14:textId="77777777" w:rsidR="00D04AB7" w:rsidRPr="00E424E2" w:rsidRDefault="00D04AB7">
            <w:pPr>
              <w:rPr>
                <w:noProof/>
                <w:sz w:val="24"/>
                <w:szCs w:val="24"/>
              </w:rPr>
            </w:pPr>
            <w:r w:rsidRPr="00E424E2">
              <w:rPr>
                <w:noProof/>
                <w:sz w:val="24"/>
                <w:szCs w:val="24"/>
              </w:rPr>
              <w:t>Almene symptomer og reaktioner på administrationsstedet</w:t>
            </w:r>
          </w:p>
        </w:tc>
        <w:tc>
          <w:tcPr>
            <w:tcW w:w="1215" w:type="pct"/>
            <w:tcBorders>
              <w:top w:val="single" w:sz="4" w:space="0" w:color="auto"/>
              <w:left w:val="single" w:sz="4" w:space="0" w:color="auto"/>
              <w:bottom w:val="single" w:sz="4" w:space="0" w:color="auto"/>
              <w:right w:val="single" w:sz="4" w:space="0" w:color="auto"/>
            </w:tcBorders>
          </w:tcPr>
          <w:p w14:paraId="17F7D295" w14:textId="77777777" w:rsidR="00D04AB7" w:rsidRPr="00E424E2" w:rsidRDefault="00D04AB7">
            <w:pPr>
              <w:rPr>
                <w:noProof/>
                <w:sz w:val="24"/>
                <w:szCs w:val="24"/>
              </w:rPr>
            </w:pPr>
            <w:r w:rsidRPr="00E424E2">
              <w:rPr>
                <w:noProof/>
                <w:sz w:val="24"/>
                <w:szCs w:val="24"/>
              </w:rPr>
              <w:t>Reaktioner på applikationsstedet</w:t>
            </w:r>
          </w:p>
          <w:p w14:paraId="05C002EC" w14:textId="73CA0DA6" w:rsidR="00D04AB7" w:rsidRPr="00E424E2" w:rsidRDefault="00D04AB7" w:rsidP="00E424E2">
            <w:pPr>
              <w:rPr>
                <w:noProof/>
                <w:sz w:val="24"/>
                <w:szCs w:val="24"/>
              </w:rPr>
            </w:pPr>
            <w:r w:rsidRPr="00E424E2">
              <w:rPr>
                <w:noProof/>
                <w:sz w:val="24"/>
                <w:szCs w:val="24"/>
              </w:rPr>
              <w:t>Tørhed på applikationsstedet</w:t>
            </w:r>
          </w:p>
        </w:tc>
        <w:tc>
          <w:tcPr>
            <w:tcW w:w="1215" w:type="pct"/>
            <w:tcBorders>
              <w:top w:val="single" w:sz="4" w:space="0" w:color="auto"/>
              <w:left w:val="single" w:sz="4" w:space="0" w:color="auto"/>
              <w:bottom w:val="single" w:sz="4" w:space="0" w:color="auto"/>
              <w:right w:val="single" w:sz="4" w:space="0" w:color="auto"/>
            </w:tcBorders>
          </w:tcPr>
          <w:p w14:paraId="323CD9D3" w14:textId="77777777" w:rsidR="00D04AB7" w:rsidRPr="00E424E2" w:rsidRDefault="00D04AB7">
            <w:pPr>
              <w:rPr>
                <w:noProof/>
                <w:sz w:val="24"/>
                <w:szCs w:val="24"/>
              </w:rPr>
            </w:pPr>
          </w:p>
        </w:tc>
        <w:tc>
          <w:tcPr>
            <w:tcW w:w="1078" w:type="pct"/>
            <w:tcBorders>
              <w:top w:val="single" w:sz="4" w:space="0" w:color="auto"/>
              <w:left w:val="single" w:sz="4" w:space="0" w:color="auto"/>
              <w:bottom w:val="single" w:sz="4" w:space="0" w:color="auto"/>
              <w:right w:val="single" w:sz="4" w:space="0" w:color="auto"/>
            </w:tcBorders>
          </w:tcPr>
          <w:p w14:paraId="637D2F12" w14:textId="77777777" w:rsidR="00D04AB7" w:rsidRPr="00E424E2" w:rsidRDefault="00D04AB7">
            <w:pPr>
              <w:rPr>
                <w:noProof/>
                <w:sz w:val="24"/>
                <w:szCs w:val="24"/>
              </w:rPr>
            </w:pPr>
          </w:p>
        </w:tc>
      </w:tr>
      <w:tr w:rsidR="00D04AB7" w:rsidRPr="00E424E2" w14:paraId="10452BF7" w14:textId="77777777" w:rsidTr="00E424E2">
        <w:tc>
          <w:tcPr>
            <w:tcW w:w="1492" w:type="pct"/>
            <w:tcBorders>
              <w:top w:val="single" w:sz="4" w:space="0" w:color="auto"/>
              <w:left w:val="single" w:sz="4" w:space="0" w:color="auto"/>
              <w:bottom w:val="single" w:sz="4" w:space="0" w:color="auto"/>
              <w:right w:val="single" w:sz="4" w:space="0" w:color="auto"/>
            </w:tcBorders>
            <w:hideMark/>
          </w:tcPr>
          <w:p w14:paraId="58C27B31" w14:textId="77777777" w:rsidR="00D04AB7" w:rsidRPr="00E424E2" w:rsidRDefault="00D04AB7">
            <w:pPr>
              <w:rPr>
                <w:noProof/>
                <w:sz w:val="24"/>
                <w:szCs w:val="24"/>
              </w:rPr>
            </w:pPr>
            <w:r w:rsidRPr="00E424E2">
              <w:rPr>
                <w:noProof/>
                <w:sz w:val="24"/>
                <w:szCs w:val="24"/>
              </w:rPr>
              <w:t>Immunsystemet</w:t>
            </w:r>
          </w:p>
        </w:tc>
        <w:tc>
          <w:tcPr>
            <w:tcW w:w="1215" w:type="pct"/>
            <w:tcBorders>
              <w:top w:val="single" w:sz="4" w:space="0" w:color="auto"/>
              <w:left w:val="single" w:sz="4" w:space="0" w:color="auto"/>
              <w:bottom w:val="single" w:sz="4" w:space="0" w:color="auto"/>
              <w:right w:val="single" w:sz="4" w:space="0" w:color="auto"/>
            </w:tcBorders>
          </w:tcPr>
          <w:p w14:paraId="37FCFCBD" w14:textId="77777777" w:rsidR="00D04AB7" w:rsidRPr="00E424E2" w:rsidRDefault="00D04AB7">
            <w:pPr>
              <w:rPr>
                <w:noProof/>
                <w:sz w:val="24"/>
                <w:szCs w:val="24"/>
              </w:rPr>
            </w:pPr>
          </w:p>
        </w:tc>
        <w:tc>
          <w:tcPr>
            <w:tcW w:w="1215" w:type="pct"/>
            <w:tcBorders>
              <w:top w:val="single" w:sz="4" w:space="0" w:color="auto"/>
              <w:left w:val="single" w:sz="4" w:space="0" w:color="auto"/>
              <w:bottom w:val="single" w:sz="4" w:space="0" w:color="auto"/>
              <w:right w:val="single" w:sz="4" w:space="0" w:color="auto"/>
            </w:tcBorders>
            <w:hideMark/>
          </w:tcPr>
          <w:p w14:paraId="7F78B4C0" w14:textId="77777777" w:rsidR="00D04AB7" w:rsidRPr="00E424E2" w:rsidRDefault="00D04AB7">
            <w:pPr>
              <w:rPr>
                <w:noProof/>
                <w:sz w:val="24"/>
                <w:szCs w:val="24"/>
              </w:rPr>
            </w:pPr>
            <w:r w:rsidRPr="00E424E2">
              <w:rPr>
                <w:noProof/>
                <w:sz w:val="24"/>
                <w:szCs w:val="24"/>
              </w:rPr>
              <w:t>Angioødem</w:t>
            </w:r>
          </w:p>
          <w:p w14:paraId="54BB1EA3" w14:textId="77777777" w:rsidR="00D04AB7" w:rsidRPr="00E424E2" w:rsidRDefault="00D04AB7">
            <w:pPr>
              <w:rPr>
                <w:noProof/>
                <w:sz w:val="24"/>
                <w:szCs w:val="24"/>
              </w:rPr>
            </w:pPr>
            <w:r w:rsidRPr="00E424E2">
              <w:rPr>
                <w:noProof/>
                <w:sz w:val="24"/>
                <w:szCs w:val="24"/>
              </w:rPr>
              <w:t>Overfølsomhed</w:t>
            </w:r>
          </w:p>
        </w:tc>
        <w:tc>
          <w:tcPr>
            <w:tcW w:w="1078" w:type="pct"/>
            <w:tcBorders>
              <w:top w:val="single" w:sz="4" w:space="0" w:color="auto"/>
              <w:left w:val="single" w:sz="4" w:space="0" w:color="auto"/>
              <w:bottom w:val="single" w:sz="4" w:space="0" w:color="auto"/>
              <w:right w:val="single" w:sz="4" w:space="0" w:color="auto"/>
            </w:tcBorders>
          </w:tcPr>
          <w:p w14:paraId="29933AD8" w14:textId="77777777" w:rsidR="00D04AB7" w:rsidRPr="00E424E2" w:rsidRDefault="00D04AB7">
            <w:pPr>
              <w:rPr>
                <w:noProof/>
                <w:sz w:val="24"/>
                <w:szCs w:val="24"/>
              </w:rPr>
            </w:pPr>
          </w:p>
        </w:tc>
      </w:tr>
      <w:tr w:rsidR="00D04AB7" w:rsidRPr="00E424E2" w14:paraId="56FDEB08" w14:textId="77777777" w:rsidTr="00E424E2">
        <w:trPr>
          <w:trHeight w:val="750"/>
        </w:trPr>
        <w:tc>
          <w:tcPr>
            <w:tcW w:w="1492" w:type="pct"/>
            <w:tcBorders>
              <w:top w:val="single" w:sz="4" w:space="0" w:color="auto"/>
              <w:left w:val="single" w:sz="4" w:space="0" w:color="auto"/>
              <w:bottom w:val="single" w:sz="4" w:space="0" w:color="auto"/>
              <w:right w:val="single" w:sz="4" w:space="0" w:color="auto"/>
            </w:tcBorders>
            <w:hideMark/>
          </w:tcPr>
          <w:p w14:paraId="48B45EBF" w14:textId="77777777" w:rsidR="00D04AB7" w:rsidRPr="00E424E2" w:rsidRDefault="00D04AB7">
            <w:pPr>
              <w:rPr>
                <w:noProof/>
                <w:sz w:val="24"/>
                <w:szCs w:val="24"/>
              </w:rPr>
            </w:pPr>
            <w:r w:rsidRPr="00E424E2">
              <w:rPr>
                <w:noProof/>
                <w:sz w:val="24"/>
                <w:szCs w:val="24"/>
              </w:rPr>
              <w:t xml:space="preserve">Infektioner og parasitære sygdomme </w:t>
            </w:r>
          </w:p>
        </w:tc>
        <w:tc>
          <w:tcPr>
            <w:tcW w:w="1215" w:type="pct"/>
            <w:tcBorders>
              <w:top w:val="single" w:sz="4" w:space="0" w:color="auto"/>
              <w:left w:val="single" w:sz="4" w:space="0" w:color="auto"/>
              <w:bottom w:val="single" w:sz="4" w:space="0" w:color="auto"/>
              <w:right w:val="single" w:sz="4" w:space="0" w:color="auto"/>
            </w:tcBorders>
            <w:hideMark/>
          </w:tcPr>
          <w:p w14:paraId="4AA3B22F" w14:textId="77777777" w:rsidR="00D04AB7" w:rsidRPr="00E424E2" w:rsidRDefault="00D04AB7">
            <w:pPr>
              <w:rPr>
                <w:noProof/>
                <w:sz w:val="24"/>
                <w:szCs w:val="24"/>
              </w:rPr>
            </w:pPr>
            <w:r w:rsidRPr="00E424E2">
              <w:rPr>
                <w:noProof/>
                <w:sz w:val="24"/>
                <w:szCs w:val="24"/>
              </w:rPr>
              <w:t>Svampeinfektioner i munden*</w:t>
            </w:r>
          </w:p>
        </w:tc>
        <w:tc>
          <w:tcPr>
            <w:tcW w:w="1215" w:type="pct"/>
            <w:tcBorders>
              <w:top w:val="single" w:sz="4" w:space="0" w:color="auto"/>
              <w:left w:val="single" w:sz="4" w:space="0" w:color="auto"/>
              <w:bottom w:val="single" w:sz="4" w:space="0" w:color="auto"/>
              <w:right w:val="single" w:sz="4" w:space="0" w:color="auto"/>
            </w:tcBorders>
          </w:tcPr>
          <w:p w14:paraId="04F78507" w14:textId="77777777" w:rsidR="00D04AB7" w:rsidRPr="00E424E2" w:rsidRDefault="00D04AB7">
            <w:pPr>
              <w:rPr>
                <w:noProof/>
                <w:sz w:val="24"/>
                <w:szCs w:val="24"/>
              </w:rPr>
            </w:pPr>
          </w:p>
        </w:tc>
        <w:tc>
          <w:tcPr>
            <w:tcW w:w="1078" w:type="pct"/>
            <w:tcBorders>
              <w:top w:val="single" w:sz="4" w:space="0" w:color="auto"/>
              <w:left w:val="single" w:sz="4" w:space="0" w:color="auto"/>
              <w:bottom w:val="single" w:sz="4" w:space="0" w:color="auto"/>
              <w:right w:val="single" w:sz="4" w:space="0" w:color="auto"/>
            </w:tcBorders>
          </w:tcPr>
          <w:p w14:paraId="26B709C1" w14:textId="77777777" w:rsidR="00D04AB7" w:rsidRPr="00E424E2" w:rsidRDefault="00D04AB7">
            <w:pPr>
              <w:rPr>
                <w:noProof/>
                <w:sz w:val="24"/>
                <w:szCs w:val="24"/>
              </w:rPr>
            </w:pPr>
          </w:p>
        </w:tc>
      </w:tr>
      <w:tr w:rsidR="00D04AB7" w:rsidRPr="00E424E2" w14:paraId="6243F2D3" w14:textId="77777777" w:rsidTr="00E424E2">
        <w:tc>
          <w:tcPr>
            <w:tcW w:w="1492" w:type="pct"/>
            <w:tcBorders>
              <w:top w:val="single" w:sz="4" w:space="0" w:color="auto"/>
              <w:left w:val="single" w:sz="4" w:space="0" w:color="auto"/>
              <w:bottom w:val="single" w:sz="4" w:space="0" w:color="auto"/>
              <w:right w:val="single" w:sz="4" w:space="0" w:color="auto"/>
            </w:tcBorders>
            <w:hideMark/>
          </w:tcPr>
          <w:p w14:paraId="662E7B67" w14:textId="77777777" w:rsidR="00D04AB7" w:rsidRPr="00E424E2" w:rsidRDefault="00D04AB7">
            <w:pPr>
              <w:rPr>
                <w:noProof/>
                <w:sz w:val="24"/>
                <w:szCs w:val="24"/>
              </w:rPr>
            </w:pPr>
            <w:r w:rsidRPr="00E424E2">
              <w:rPr>
                <w:noProof/>
                <w:sz w:val="24"/>
                <w:szCs w:val="24"/>
              </w:rPr>
              <w:t>Nervesystemet</w:t>
            </w:r>
          </w:p>
        </w:tc>
        <w:tc>
          <w:tcPr>
            <w:tcW w:w="1215" w:type="pct"/>
            <w:tcBorders>
              <w:top w:val="single" w:sz="4" w:space="0" w:color="auto"/>
              <w:left w:val="single" w:sz="4" w:space="0" w:color="auto"/>
              <w:bottom w:val="single" w:sz="4" w:space="0" w:color="auto"/>
              <w:right w:val="single" w:sz="4" w:space="0" w:color="auto"/>
            </w:tcBorders>
            <w:hideMark/>
          </w:tcPr>
          <w:p w14:paraId="20411508" w14:textId="77777777" w:rsidR="00D04AB7" w:rsidRPr="00E424E2" w:rsidRDefault="00D04AB7">
            <w:pPr>
              <w:rPr>
                <w:noProof/>
                <w:sz w:val="24"/>
                <w:szCs w:val="24"/>
              </w:rPr>
            </w:pPr>
            <w:r w:rsidRPr="00E424E2">
              <w:rPr>
                <w:noProof/>
                <w:sz w:val="24"/>
                <w:szCs w:val="24"/>
              </w:rPr>
              <w:t xml:space="preserve">Hovedpine* </w:t>
            </w:r>
          </w:p>
        </w:tc>
        <w:tc>
          <w:tcPr>
            <w:tcW w:w="1215" w:type="pct"/>
            <w:tcBorders>
              <w:top w:val="single" w:sz="4" w:space="0" w:color="auto"/>
              <w:left w:val="single" w:sz="4" w:space="0" w:color="auto"/>
              <w:bottom w:val="single" w:sz="4" w:space="0" w:color="auto"/>
              <w:right w:val="single" w:sz="4" w:space="0" w:color="auto"/>
            </w:tcBorders>
          </w:tcPr>
          <w:p w14:paraId="7BD09BFC" w14:textId="77777777" w:rsidR="00D04AB7" w:rsidRPr="00E424E2" w:rsidRDefault="00D04AB7">
            <w:pPr>
              <w:rPr>
                <w:noProof/>
                <w:sz w:val="24"/>
                <w:szCs w:val="24"/>
              </w:rPr>
            </w:pPr>
          </w:p>
        </w:tc>
        <w:tc>
          <w:tcPr>
            <w:tcW w:w="1078" w:type="pct"/>
            <w:tcBorders>
              <w:top w:val="single" w:sz="4" w:space="0" w:color="auto"/>
              <w:left w:val="single" w:sz="4" w:space="0" w:color="auto"/>
              <w:bottom w:val="single" w:sz="4" w:space="0" w:color="auto"/>
              <w:right w:val="single" w:sz="4" w:space="0" w:color="auto"/>
            </w:tcBorders>
          </w:tcPr>
          <w:p w14:paraId="0CFD08B6" w14:textId="77777777" w:rsidR="00D04AB7" w:rsidRPr="00E424E2" w:rsidRDefault="00D04AB7">
            <w:pPr>
              <w:rPr>
                <w:noProof/>
                <w:sz w:val="24"/>
                <w:szCs w:val="24"/>
              </w:rPr>
            </w:pPr>
          </w:p>
        </w:tc>
      </w:tr>
      <w:tr w:rsidR="00D04AB7" w:rsidRPr="00E424E2" w14:paraId="29154AF3" w14:textId="77777777" w:rsidTr="00E424E2">
        <w:tc>
          <w:tcPr>
            <w:tcW w:w="1492" w:type="pct"/>
            <w:tcBorders>
              <w:top w:val="single" w:sz="4" w:space="0" w:color="auto"/>
              <w:left w:val="single" w:sz="4" w:space="0" w:color="auto"/>
              <w:bottom w:val="single" w:sz="4" w:space="0" w:color="auto"/>
              <w:right w:val="single" w:sz="4" w:space="0" w:color="auto"/>
            </w:tcBorders>
            <w:hideMark/>
          </w:tcPr>
          <w:p w14:paraId="63C77825" w14:textId="77777777" w:rsidR="00D04AB7" w:rsidRPr="00E424E2" w:rsidRDefault="00D04AB7">
            <w:pPr>
              <w:rPr>
                <w:noProof/>
                <w:sz w:val="24"/>
                <w:szCs w:val="24"/>
              </w:rPr>
            </w:pPr>
            <w:r w:rsidRPr="00E424E2">
              <w:rPr>
                <w:bCs/>
                <w:noProof/>
                <w:sz w:val="24"/>
                <w:szCs w:val="24"/>
              </w:rPr>
              <w:t>Psykiske forstyrrelser</w:t>
            </w:r>
          </w:p>
        </w:tc>
        <w:tc>
          <w:tcPr>
            <w:tcW w:w="1215" w:type="pct"/>
            <w:tcBorders>
              <w:top w:val="single" w:sz="4" w:space="0" w:color="auto"/>
              <w:left w:val="single" w:sz="4" w:space="0" w:color="auto"/>
              <w:bottom w:val="single" w:sz="4" w:space="0" w:color="auto"/>
              <w:right w:val="single" w:sz="4" w:space="0" w:color="auto"/>
            </w:tcBorders>
          </w:tcPr>
          <w:p w14:paraId="76590811" w14:textId="77777777" w:rsidR="00D04AB7" w:rsidRPr="00E424E2" w:rsidRDefault="00D04AB7">
            <w:pPr>
              <w:rPr>
                <w:noProof/>
                <w:sz w:val="24"/>
                <w:szCs w:val="24"/>
              </w:rPr>
            </w:pPr>
          </w:p>
        </w:tc>
        <w:tc>
          <w:tcPr>
            <w:tcW w:w="1215" w:type="pct"/>
            <w:tcBorders>
              <w:top w:val="single" w:sz="4" w:space="0" w:color="auto"/>
              <w:left w:val="single" w:sz="4" w:space="0" w:color="auto"/>
              <w:bottom w:val="single" w:sz="4" w:space="0" w:color="auto"/>
              <w:right w:val="single" w:sz="4" w:space="0" w:color="auto"/>
            </w:tcBorders>
          </w:tcPr>
          <w:p w14:paraId="50977234" w14:textId="77777777" w:rsidR="00D04AB7" w:rsidRPr="00E424E2" w:rsidRDefault="00D04AB7">
            <w:pPr>
              <w:rPr>
                <w:noProof/>
                <w:sz w:val="24"/>
                <w:szCs w:val="24"/>
              </w:rPr>
            </w:pPr>
          </w:p>
        </w:tc>
        <w:tc>
          <w:tcPr>
            <w:tcW w:w="1078" w:type="pct"/>
            <w:tcBorders>
              <w:top w:val="single" w:sz="4" w:space="0" w:color="auto"/>
              <w:left w:val="single" w:sz="4" w:space="0" w:color="auto"/>
              <w:bottom w:val="single" w:sz="4" w:space="0" w:color="auto"/>
              <w:right w:val="single" w:sz="4" w:space="0" w:color="auto"/>
            </w:tcBorders>
            <w:hideMark/>
          </w:tcPr>
          <w:p w14:paraId="5D0522CF" w14:textId="77777777" w:rsidR="00D04AB7" w:rsidRPr="00E424E2" w:rsidRDefault="00D04AB7">
            <w:pPr>
              <w:rPr>
                <w:noProof/>
                <w:sz w:val="24"/>
                <w:szCs w:val="24"/>
              </w:rPr>
            </w:pPr>
            <w:r w:rsidRPr="00E424E2">
              <w:rPr>
                <w:noProof/>
                <w:sz w:val="24"/>
                <w:szCs w:val="24"/>
              </w:rPr>
              <w:t>Psykomotorisk hyperaktivitet, søvnforstyrrelser, angst, depresseion, aggression, adfærdsændringer (overvejende hos børn)</w:t>
            </w:r>
          </w:p>
        </w:tc>
      </w:tr>
      <w:tr w:rsidR="00D04AB7" w:rsidRPr="00E424E2" w14:paraId="7B3C71CA" w14:textId="77777777" w:rsidTr="00E424E2">
        <w:tc>
          <w:tcPr>
            <w:tcW w:w="1492" w:type="pct"/>
            <w:tcBorders>
              <w:top w:val="single" w:sz="4" w:space="0" w:color="auto"/>
              <w:left w:val="single" w:sz="4" w:space="0" w:color="auto"/>
              <w:bottom w:val="single" w:sz="4" w:space="0" w:color="auto"/>
              <w:right w:val="single" w:sz="4" w:space="0" w:color="auto"/>
            </w:tcBorders>
            <w:hideMark/>
          </w:tcPr>
          <w:p w14:paraId="30E90766" w14:textId="77777777" w:rsidR="00D04AB7" w:rsidRPr="00E424E2" w:rsidRDefault="00D04AB7">
            <w:pPr>
              <w:rPr>
                <w:noProof/>
                <w:sz w:val="24"/>
                <w:szCs w:val="24"/>
              </w:rPr>
            </w:pPr>
            <w:r w:rsidRPr="00E424E2">
              <w:rPr>
                <w:noProof/>
                <w:sz w:val="24"/>
                <w:szCs w:val="24"/>
              </w:rPr>
              <w:t>Luftveje, thorax og mediastinum</w:t>
            </w:r>
          </w:p>
        </w:tc>
        <w:tc>
          <w:tcPr>
            <w:tcW w:w="1215" w:type="pct"/>
            <w:tcBorders>
              <w:top w:val="single" w:sz="4" w:space="0" w:color="auto"/>
              <w:left w:val="single" w:sz="4" w:space="0" w:color="auto"/>
              <w:bottom w:val="single" w:sz="4" w:space="0" w:color="auto"/>
              <w:right w:val="single" w:sz="4" w:space="0" w:color="auto"/>
            </w:tcBorders>
            <w:hideMark/>
          </w:tcPr>
          <w:p w14:paraId="76CD9397" w14:textId="77777777" w:rsidR="00D04AB7" w:rsidRPr="00E424E2" w:rsidRDefault="00D04AB7">
            <w:pPr>
              <w:rPr>
                <w:noProof/>
                <w:sz w:val="24"/>
                <w:szCs w:val="24"/>
              </w:rPr>
            </w:pPr>
            <w:r w:rsidRPr="00E424E2">
              <w:rPr>
                <w:noProof/>
                <w:sz w:val="24"/>
                <w:szCs w:val="24"/>
              </w:rPr>
              <w:t>Dysfoni</w:t>
            </w:r>
          </w:p>
          <w:p w14:paraId="47A40942" w14:textId="77777777" w:rsidR="00D04AB7" w:rsidRPr="00E424E2" w:rsidRDefault="00D04AB7">
            <w:pPr>
              <w:rPr>
                <w:noProof/>
                <w:sz w:val="24"/>
                <w:szCs w:val="24"/>
              </w:rPr>
            </w:pPr>
            <w:r w:rsidRPr="00E424E2">
              <w:rPr>
                <w:noProof/>
                <w:sz w:val="24"/>
                <w:szCs w:val="24"/>
              </w:rPr>
              <w:t>Hoste efter inhalation*</w:t>
            </w:r>
          </w:p>
          <w:p w14:paraId="7B03F720" w14:textId="77777777" w:rsidR="00D04AB7" w:rsidRPr="00E424E2" w:rsidRDefault="00D04AB7">
            <w:pPr>
              <w:rPr>
                <w:noProof/>
                <w:sz w:val="24"/>
                <w:szCs w:val="24"/>
              </w:rPr>
            </w:pPr>
            <w:r w:rsidRPr="00E424E2">
              <w:rPr>
                <w:noProof/>
                <w:sz w:val="24"/>
                <w:szCs w:val="24"/>
              </w:rPr>
              <w:t>Paradoks bronchospasme*</w:t>
            </w:r>
          </w:p>
        </w:tc>
        <w:tc>
          <w:tcPr>
            <w:tcW w:w="1215" w:type="pct"/>
            <w:tcBorders>
              <w:top w:val="single" w:sz="4" w:space="0" w:color="auto"/>
              <w:left w:val="single" w:sz="4" w:space="0" w:color="auto"/>
              <w:bottom w:val="single" w:sz="4" w:space="0" w:color="auto"/>
              <w:right w:val="single" w:sz="4" w:space="0" w:color="auto"/>
            </w:tcBorders>
          </w:tcPr>
          <w:p w14:paraId="622C71C5" w14:textId="77777777" w:rsidR="00D04AB7" w:rsidRPr="00E424E2" w:rsidRDefault="00D04AB7">
            <w:pPr>
              <w:rPr>
                <w:noProof/>
                <w:sz w:val="24"/>
                <w:szCs w:val="24"/>
              </w:rPr>
            </w:pPr>
          </w:p>
        </w:tc>
        <w:tc>
          <w:tcPr>
            <w:tcW w:w="1078" w:type="pct"/>
            <w:tcBorders>
              <w:top w:val="single" w:sz="4" w:space="0" w:color="auto"/>
              <w:left w:val="single" w:sz="4" w:space="0" w:color="auto"/>
              <w:bottom w:val="single" w:sz="4" w:space="0" w:color="auto"/>
              <w:right w:val="single" w:sz="4" w:space="0" w:color="auto"/>
            </w:tcBorders>
          </w:tcPr>
          <w:p w14:paraId="5E15892D" w14:textId="77777777" w:rsidR="00D04AB7" w:rsidRPr="00E424E2" w:rsidRDefault="00D04AB7">
            <w:pPr>
              <w:rPr>
                <w:b/>
                <w:bCs/>
                <w:noProof/>
                <w:sz w:val="24"/>
                <w:szCs w:val="24"/>
              </w:rPr>
            </w:pPr>
          </w:p>
        </w:tc>
      </w:tr>
      <w:tr w:rsidR="00D04AB7" w:rsidRPr="00E424E2" w14:paraId="1873A9EC" w14:textId="77777777" w:rsidTr="00E424E2">
        <w:tc>
          <w:tcPr>
            <w:tcW w:w="1492" w:type="pct"/>
            <w:tcBorders>
              <w:top w:val="single" w:sz="4" w:space="0" w:color="auto"/>
              <w:left w:val="single" w:sz="4" w:space="0" w:color="auto"/>
              <w:bottom w:val="single" w:sz="4" w:space="0" w:color="auto"/>
              <w:right w:val="single" w:sz="4" w:space="0" w:color="auto"/>
            </w:tcBorders>
            <w:hideMark/>
          </w:tcPr>
          <w:p w14:paraId="58E6488B" w14:textId="77777777" w:rsidR="00D04AB7" w:rsidRPr="00E424E2" w:rsidRDefault="00D04AB7">
            <w:pPr>
              <w:rPr>
                <w:noProof/>
                <w:sz w:val="24"/>
                <w:szCs w:val="24"/>
              </w:rPr>
            </w:pPr>
            <w:r w:rsidRPr="00E424E2">
              <w:rPr>
                <w:noProof/>
                <w:sz w:val="24"/>
                <w:szCs w:val="24"/>
              </w:rPr>
              <w:t xml:space="preserve">Hud og subkutane væv </w:t>
            </w:r>
          </w:p>
        </w:tc>
        <w:tc>
          <w:tcPr>
            <w:tcW w:w="1215" w:type="pct"/>
            <w:tcBorders>
              <w:top w:val="single" w:sz="4" w:space="0" w:color="auto"/>
              <w:left w:val="single" w:sz="4" w:space="0" w:color="auto"/>
              <w:bottom w:val="single" w:sz="4" w:space="0" w:color="auto"/>
              <w:right w:val="single" w:sz="4" w:space="0" w:color="auto"/>
            </w:tcBorders>
            <w:hideMark/>
          </w:tcPr>
          <w:p w14:paraId="1579E792" w14:textId="77777777" w:rsidR="00D04AB7" w:rsidRPr="00E424E2" w:rsidRDefault="00D04AB7">
            <w:pPr>
              <w:rPr>
                <w:noProof/>
                <w:sz w:val="24"/>
                <w:szCs w:val="24"/>
              </w:rPr>
            </w:pPr>
            <w:r w:rsidRPr="00E424E2">
              <w:rPr>
                <w:noProof/>
                <w:sz w:val="24"/>
                <w:szCs w:val="24"/>
              </w:rPr>
              <w:t>Eksem og udslæt</w:t>
            </w:r>
          </w:p>
        </w:tc>
        <w:tc>
          <w:tcPr>
            <w:tcW w:w="1215" w:type="pct"/>
            <w:tcBorders>
              <w:top w:val="single" w:sz="4" w:space="0" w:color="auto"/>
              <w:left w:val="single" w:sz="4" w:space="0" w:color="auto"/>
              <w:bottom w:val="single" w:sz="4" w:space="0" w:color="auto"/>
              <w:right w:val="single" w:sz="4" w:space="0" w:color="auto"/>
            </w:tcBorders>
          </w:tcPr>
          <w:p w14:paraId="00B5952C" w14:textId="77777777" w:rsidR="00D04AB7" w:rsidRPr="00E424E2" w:rsidRDefault="00D04AB7">
            <w:pPr>
              <w:rPr>
                <w:noProof/>
                <w:sz w:val="24"/>
                <w:szCs w:val="24"/>
              </w:rPr>
            </w:pPr>
          </w:p>
        </w:tc>
        <w:tc>
          <w:tcPr>
            <w:tcW w:w="1078" w:type="pct"/>
            <w:tcBorders>
              <w:top w:val="single" w:sz="4" w:space="0" w:color="auto"/>
              <w:left w:val="single" w:sz="4" w:space="0" w:color="auto"/>
              <w:bottom w:val="single" w:sz="4" w:space="0" w:color="auto"/>
              <w:right w:val="single" w:sz="4" w:space="0" w:color="auto"/>
            </w:tcBorders>
          </w:tcPr>
          <w:p w14:paraId="51287740" w14:textId="77777777" w:rsidR="00D04AB7" w:rsidRPr="00E424E2" w:rsidRDefault="00D04AB7">
            <w:pPr>
              <w:rPr>
                <w:noProof/>
                <w:sz w:val="24"/>
                <w:szCs w:val="24"/>
              </w:rPr>
            </w:pPr>
          </w:p>
        </w:tc>
      </w:tr>
      <w:tr w:rsidR="00D04AB7" w:rsidRPr="00E424E2" w14:paraId="04004D79" w14:textId="77777777" w:rsidTr="00E424E2">
        <w:tc>
          <w:tcPr>
            <w:tcW w:w="1492" w:type="pct"/>
            <w:tcBorders>
              <w:top w:val="single" w:sz="4" w:space="0" w:color="auto"/>
              <w:left w:val="single" w:sz="4" w:space="0" w:color="auto"/>
              <w:bottom w:val="single" w:sz="4" w:space="0" w:color="auto"/>
              <w:right w:val="single" w:sz="4" w:space="0" w:color="auto"/>
            </w:tcBorders>
            <w:hideMark/>
          </w:tcPr>
          <w:p w14:paraId="284A6F3E" w14:textId="77777777" w:rsidR="00D04AB7" w:rsidRPr="00E424E2" w:rsidRDefault="00D04AB7">
            <w:pPr>
              <w:rPr>
                <w:noProof/>
                <w:sz w:val="24"/>
                <w:szCs w:val="24"/>
              </w:rPr>
            </w:pPr>
            <w:r w:rsidRPr="00E424E2">
              <w:rPr>
                <w:noProof/>
                <w:sz w:val="24"/>
                <w:szCs w:val="24"/>
              </w:rPr>
              <w:t>Vaskulære sygdomme</w:t>
            </w:r>
          </w:p>
        </w:tc>
        <w:tc>
          <w:tcPr>
            <w:tcW w:w="1215" w:type="pct"/>
            <w:tcBorders>
              <w:top w:val="single" w:sz="4" w:space="0" w:color="auto"/>
              <w:left w:val="single" w:sz="4" w:space="0" w:color="auto"/>
              <w:bottom w:val="single" w:sz="4" w:space="0" w:color="auto"/>
              <w:right w:val="single" w:sz="4" w:space="0" w:color="auto"/>
            </w:tcBorders>
          </w:tcPr>
          <w:p w14:paraId="4A9A7351" w14:textId="77777777" w:rsidR="00D04AB7" w:rsidRPr="00E424E2" w:rsidRDefault="00D04AB7">
            <w:pPr>
              <w:rPr>
                <w:noProof/>
                <w:sz w:val="24"/>
                <w:szCs w:val="24"/>
              </w:rPr>
            </w:pPr>
          </w:p>
        </w:tc>
        <w:tc>
          <w:tcPr>
            <w:tcW w:w="1215" w:type="pct"/>
            <w:tcBorders>
              <w:top w:val="single" w:sz="4" w:space="0" w:color="auto"/>
              <w:left w:val="single" w:sz="4" w:space="0" w:color="auto"/>
              <w:bottom w:val="single" w:sz="4" w:space="0" w:color="auto"/>
              <w:right w:val="single" w:sz="4" w:space="0" w:color="auto"/>
            </w:tcBorders>
            <w:hideMark/>
          </w:tcPr>
          <w:p w14:paraId="2246C371" w14:textId="77777777" w:rsidR="00D04AB7" w:rsidRPr="00E424E2" w:rsidRDefault="00D04AB7">
            <w:pPr>
              <w:rPr>
                <w:noProof/>
                <w:sz w:val="24"/>
                <w:szCs w:val="24"/>
              </w:rPr>
            </w:pPr>
            <w:r w:rsidRPr="00E424E2">
              <w:rPr>
                <w:noProof/>
                <w:sz w:val="24"/>
                <w:szCs w:val="24"/>
              </w:rPr>
              <w:t>Hypertension</w:t>
            </w:r>
          </w:p>
        </w:tc>
        <w:tc>
          <w:tcPr>
            <w:tcW w:w="1078" w:type="pct"/>
            <w:tcBorders>
              <w:top w:val="single" w:sz="4" w:space="0" w:color="auto"/>
              <w:left w:val="single" w:sz="4" w:space="0" w:color="auto"/>
              <w:bottom w:val="single" w:sz="4" w:space="0" w:color="auto"/>
              <w:right w:val="single" w:sz="4" w:space="0" w:color="auto"/>
            </w:tcBorders>
          </w:tcPr>
          <w:p w14:paraId="0FC497CD" w14:textId="77777777" w:rsidR="00D04AB7" w:rsidRPr="00E424E2" w:rsidRDefault="00D04AB7">
            <w:pPr>
              <w:rPr>
                <w:noProof/>
                <w:sz w:val="24"/>
                <w:szCs w:val="24"/>
              </w:rPr>
            </w:pPr>
          </w:p>
        </w:tc>
      </w:tr>
    </w:tbl>
    <w:p w14:paraId="56A8A527" w14:textId="23EAB128" w:rsidR="00D04AB7" w:rsidRPr="00E424E2" w:rsidRDefault="00D04AB7" w:rsidP="00E424E2">
      <w:pPr>
        <w:ind w:left="426" w:hanging="426"/>
        <w:rPr>
          <w:sz w:val="24"/>
          <w:szCs w:val="24"/>
        </w:rPr>
      </w:pPr>
      <w:r w:rsidRPr="00E424E2">
        <w:rPr>
          <w:sz w:val="24"/>
          <w:szCs w:val="24"/>
        </w:rPr>
        <w:t>*</w:t>
      </w:r>
      <w:r w:rsidR="00E424E2" w:rsidRPr="00E424E2">
        <w:rPr>
          <w:sz w:val="24"/>
          <w:szCs w:val="24"/>
        </w:rPr>
        <w:tab/>
      </w:r>
      <w:r w:rsidRPr="00E424E2">
        <w:rPr>
          <w:sz w:val="24"/>
          <w:szCs w:val="24"/>
        </w:rPr>
        <w:t>Samme eller lavere hyppighed sammenlignet med placebo</w:t>
      </w:r>
    </w:p>
    <w:p w14:paraId="1ED4B7FD" w14:textId="77777777" w:rsidR="00D04AB7" w:rsidRPr="00E424E2" w:rsidRDefault="00D04AB7" w:rsidP="00E424E2">
      <w:pPr>
        <w:ind w:left="426" w:hanging="426"/>
        <w:rPr>
          <w:sz w:val="24"/>
          <w:szCs w:val="24"/>
        </w:rPr>
      </w:pPr>
      <w:r w:rsidRPr="00E424E2">
        <w:rPr>
          <w:sz w:val="24"/>
          <w:szCs w:val="24"/>
        </w:rPr>
        <w:t>**</w:t>
      </w:r>
      <w:r w:rsidRPr="00E424E2">
        <w:rPr>
          <w:sz w:val="24"/>
          <w:szCs w:val="24"/>
        </w:rPr>
        <w:tab/>
        <w:t xml:space="preserve">Hjertebanken er hovedsagelig observeret i kliniske studier, hvor tilfældene er uklare på grund af samtidig behandling med lægemidler med kendt hjertepåvirkning (f.eks. </w:t>
      </w:r>
      <w:proofErr w:type="spellStart"/>
      <w:r w:rsidRPr="00E424E2">
        <w:rPr>
          <w:sz w:val="24"/>
          <w:szCs w:val="24"/>
        </w:rPr>
        <w:t>theophyllin</w:t>
      </w:r>
      <w:proofErr w:type="spellEnd"/>
      <w:r w:rsidRPr="00E424E2">
        <w:rPr>
          <w:sz w:val="24"/>
          <w:szCs w:val="24"/>
        </w:rPr>
        <w:t xml:space="preserve"> og </w:t>
      </w:r>
      <w:proofErr w:type="spellStart"/>
      <w:r w:rsidRPr="00E424E2">
        <w:rPr>
          <w:sz w:val="24"/>
          <w:szCs w:val="24"/>
        </w:rPr>
        <w:t>salbutamol</w:t>
      </w:r>
      <w:proofErr w:type="spellEnd"/>
      <w:r w:rsidRPr="00E424E2">
        <w:rPr>
          <w:sz w:val="24"/>
          <w:szCs w:val="24"/>
        </w:rPr>
        <w:t xml:space="preserve">). </w:t>
      </w:r>
    </w:p>
    <w:p w14:paraId="61A3312F" w14:textId="77777777" w:rsidR="00D04AB7" w:rsidRPr="00E424E2" w:rsidRDefault="00D04AB7" w:rsidP="00D04AB7">
      <w:pPr>
        <w:ind w:left="851"/>
        <w:rPr>
          <w:sz w:val="24"/>
          <w:szCs w:val="24"/>
        </w:rPr>
      </w:pPr>
    </w:p>
    <w:p w14:paraId="4CA2D4D4" w14:textId="1A64B0F4" w:rsidR="00D04AB7" w:rsidRPr="00E424E2" w:rsidRDefault="00D04AB7" w:rsidP="00D04AB7">
      <w:pPr>
        <w:ind w:left="851"/>
        <w:rPr>
          <w:sz w:val="24"/>
          <w:szCs w:val="24"/>
        </w:rPr>
      </w:pPr>
      <w:r w:rsidRPr="00E424E2">
        <w:rPr>
          <w:sz w:val="24"/>
          <w:szCs w:val="24"/>
        </w:rPr>
        <w:t xml:space="preserve">Paradoks </w:t>
      </w:r>
      <w:proofErr w:type="spellStart"/>
      <w:r w:rsidRPr="00E424E2">
        <w:rPr>
          <w:sz w:val="24"/>
          <w:szCs w:val="24"/>
        </w:rPr>
        <w:t>bronchospasme</w:t>
      </w:r>
      <w:proofErr w:type="spellEnd"/>
      <w:r w:rsidRPr="00E424E2">
        <w:rPr>
          <w:sz w:val="24"/>
          <w:szCs w:val="24"/>
        </w:rPr>
        <w:t xml:space="preserve"> kan forekomme omgående efter dosering og er en uspecifik akut reaktion over for alle inhalerede lægemidler, som kan være relateret til det aktive stof, hjælpestoffet eller evaporationsafkøling i tilfælde af inhalatorer med afmålte doser. I svære tilfælde bør </w:t>
      </w:r>
      <w:proofErr w:type="spellStart"/>
      <w:r w:rsidRPr="00E424E2">
        <w:rPr>
          <w:sz w:val="24"/>
          <w:szCs w:val="24"/>
        </w:rPr>
        <w:t>seponering</w:t>
      </w:r>
      <w:proofErr w:type="spellEnd"/>
      <w:r w:rsidRPr="00E424E2">
        <w:rPr>
          <w:sz w:val="24"/>
          <w:szCs w:val="24"/>
        </w:rPr>
        <w:t xml:space="preserve"> af </w:t>
      </w:r>
      <w:proofErr w:type="spellStart"/>
      <w:r w:rsidRPr="00E424E2">
        <w:rPr>
          <w:sz w:val="24"/>
          <w:szCs w:val="24"/>
        </w:rPr>
        <w:t>Ciclesonide</w:t>
      </w:r>
      <w:proofErr w:type="spellEnd"/>
      <w:r w:rsidRPr="00E424E2">
        <w:rPr>
          <w:sz w:val="24"/>
          <w:szCs w:val="24"/>
        </w:rPr>
        <w:t xml:space="preserve"> </w:t>
      </w:r>
      <w:r w:rsidR="00E424E2">
        <w:rPr>
          <w:sz w:val="24"/>
          <w:szCs w:val="24"/>
        </w:rPr>
        <w:t>"Sandoz"</w:t>
      </w:r>
      <w:r w:rsidRPr="00E424E2">
        <w:rPr>
          <w:sz w:val="24"/>
          <w:szCs w:val="24"/>
        </w:rPr>
        <w:t xml:space="preserve"> overvejes. </w:t>
      </w:r>
      <w:r w:rsidRPr="00E424E2">
        <w:rPr>
          <w:sz w:val="24"/>
          <w:szCs w:val="24"/>
        </w:rPr>
        <w:br/>
      </w:r>
    </w:p>
    <w:p w14:paraId="1DCBB36B" w14:textId="77777777" w:rsidR="00D04AB7" w:rsidRPr="00E424E2" w:rsidRDefault="00D04AB7" w:rsidP="00D04AB7">
      <w:pPr>
        <w:ind w:left="851"/>
        <w:rPr>
          <w:sz w:val="24"/>
          <w:szCs w:val="24"/>
        </w:rPr>
      </w:pPr>
      <w:r w:rsidRPr="00E424E2">
        <w:rPr>
          <w:sz w:val="24"/>
          <w:szCs w:val="24"/>
        </w:rPr>
        <w:t xml:space="preserve">Systemiske virkninger af inhalerede </w:t>
      </w:r>
      <w:proofErr w:type="spellStart"/>
      <w:r w:rsidRPr="00E424E2">
        <w:rPr>
          <w:sz w:val="24"/>
          <w:szCs w:val="24"/>
        </w:rPr>
        <w:t>kortikosteroider</w:t>
      </w:r>
      <w:proofErr w:type="spellEnd"/>
      <w:r w:rsidRPr="00E424E2">
        <w:rPr>
          <w:sz w:val="24"/>
          <w:szCs w:val="24"/>
        </w:rPr>
        <w:t xml:space="preserve"> kan opstå, især ved høje doser ordineret i længere perioder. Mulige systemiske effekter inkluderer </w:t>
      </w:r>
      <w:proofErr w:type="spellStart"/>
      <w:r w:rsidRPr="00E424E2">
        <w:rPr>
          <w:sz w:val="24"/>
          <w:szCs w:val="24"/>
        </w:rPr>
        <w:t>Cushings</w:t>
      </w:r>
      <w:proofErr w:type="spellEnd"/>
      <w:r w:rsidRPr="00E424E2">
        <w:rPr>
          <w:sz w:val="24"/>
          <w:szCs w:val="24"/>
        </w:rPr>
        <w:t xml:space="preserve"> syndrom, </w:t>
      </w:r>
      <w:proofErr w:type="spellStart"/>
      <w:r w:rsidRPr="00E424E2">
        <w:rPr>
          <w:sz w:val="24"/>
          <w:szCs w:val="24"/>
        </w:rPr>
        <w:t>cushingoide</w:t>
      </w:r>
      <w:proofErr w:type="spellEnd"/>
      <w:r w:rsidRPr="00E424E2">
        <w:rPr>
          <w:sz w:val="24"/>
          <w:szCs w:val="24"/>
        </w:rPr>
        <w:t xml:space="preserve"> træk, </w:t>
      </w:r>
      <w:proofErr w:type="spellStart"/>
      <w:r w:rsidRPr="00E424E2">
        <w:rPr>
          <w:sz w:val="24"/>
          <w:szCs w:val="24"/>
        </w:rPr>
        <w:t>adrenal</w:t>
      </w:r>
      <w:proofErr w:type="spellEnd"/>
      <w:r w:rsidRPr="00E424E2">
        <w:rPr>
          <w:sz w:val="24"/>
          <w:szCs w:val="24"/>
        </w:rPr>
        <w:t xml:space="preserve"> suppression, hæmmet vækst hos børn og unge, nedsat knogle mineraltæthed, katarakt, </w:t>
      </w:r>
      <w:proofErr w:type="spellStart"/>
      <w:r w:rsidRPr="00E424E2">
        <w:rPr>
          <w:sz w:val="24"/>
          <w:szCs w:val="24"/>
        </w:rPr>
        <w:t>glaukom</w:t>
      </w:r>
      <w:proofErr w:type="spellEnd"/>
      <w:r w:rsidRPr="00E424E2">
        <w:rPr>
          <w:sz w:val="24"/>
          <w:szCs w:val="24"/>
        </w:rPr>
        <w:t xml:space="preserve"> (se også pkt. 4.4).</w:t>
      </w:r>
    </w:p>
    <w:p w14:paraId="2AAEC0A7" w14:textId="77777777" w:rsidR="00D04AB7" w:rsidRPr="00E424E2" w:rsidRDefault="00D04AB7" w:rsidP="00E424E2">
      <w:pPr>
        <w:rPr>
          <w:sz w:val="24"/>
          <w:szCs w:val="24"/>
        </w:rPr>
      </w:pPr>
    </w:p>
    <w:p w14:paraId="0D2183AA" w14:textId="77777777" w:rsidR="00D04AB7" w:rsidRPr="00E424E2" w:rsidRDefault="00D04AB7" w:rsidP="00E424E2">
      <w:pPr>
        <w:ind w:left="851"/>
        <w:rPr>
          <w:sz w:val="24"/>
          <w:szCs w:val="24"/>
          <w:u w:val="single"/>
        </w:rPr>
      </w:pPr>
      <w:r w:rsidRPr="00E424E2">
        <w:rPr>
          <w:sz w:val="24"/>
          <w:szCs w:val="24"/>
          <w:u w:val="single"/>
        </w:rPr>
        <w:t>Indberetning af formodede bivirkninger</w:t>
      </w:r>
    </w:p>
    <w:p w14:paraId="59C4BEB0" w14:textId="77777777" w:rsidR="00D04AB7" w:rsidRPr="00E424E2" w:rsidRDefault="00D04AB7" w:rsidP="00D04AB7">
      <w:pPr>
        <w:ind w:left="851"/>
        <w:rPr>
          <w:sz w:val="24"/>
          <w:szCs w:val="24"/>
        </w:rPr>
      </w:pPr>
      <w:r w:rsidRPr="00E424E2">
        <w:rPr>
          <w:sz w:val="24"/>
          <w:szCs w:val="24"/>
        </w:rPr>
        <w:t>Når lægemidlet er godkendt, er indberetning af formodede bivirkninger vigtig. Det muliggør løbende overvågning af benefit/</w:t>
      </w:r>
      <w:proofErr w:type="spellStart"/>
      <w:r w:rsidRPr="00E424E2">
        <w:rPr>
          <w:sz w:val="24"/>
          <w:szCs w:val="24"/>
        </w:rPr>
        <w:t>risk</w:t>
      </w:r>
      <w:proofErr w:type="spellEnd"/>
      <w:r w:rsidRPr="00E424E2">
        <w:rPr>
          <w:sz w:val="24"/>
          <w:szCs w:val="24"/>
        </w:rPr>
        <w:t>-forholdet for lægemidlet. Sundhedspersoner anmodes om at indberette alle formodede bivirkninger via:</w:t>
      </w:r>
    </w:p>
    <w:p w14:paraId="6BD44D09" w14:textId="77777777" w:rsidR="00D04AB7" w:rsidRPr="00E424E2" w:rsidRDefault="00D04AB7" w:rsidP="00D04AB7">
      <w:pPr>
        <w:ind w:left="851"/>
        <w:rPr>
          <w:sz w:val="24"/>
          <w:szCs w:val="24"/>
        </w:rPr>
      </w:pPr>
    </w:p>
    <w:p w14:paraId="4A9C5013" w14:textId="77777777" w:rsidR="00D04AB7" w:rsidRPr="00E424E2" w:rsidRDefault="00D04AB7" w:rsidP="00D04AB7">
      <w:pPr>
        <w:ind w:left="851"/>
        <w:rPr>
          <w:sz w:val="24"/>
          <w:szCs w:val="24"/>
        </w:rPr>
      </w:pPr>
      <w:r w:rsidRPr="00E424E2">
        <w:rPr>
          <w:sz w:val="24"/>
          <w:szCs w:val="24"/>
        </w:rPr>
        <w:t>Lægemiddelstyrelsen</w:t>
      </w:r>
    </w:p>
    <w:p w14:paraId="69B8C1D7" w14:textId="77777777" w:rsidR="00D04AB7" w:rsidRPr="00E424E2" w:rsidRDefault="00D04AB7" w:rsidP="00D04AB7">
      <w:pPr>
        <w:ind w:left="851"/>
        <w:rPr>
          <w:sz w:val="24"/>
          <w:szCs w:val="24"/>
        </w:rPr>
      </w:pPr>
      <w:r w:rsidRPr="00E424E2">
        <w:rPr>
          <w:sz w:val="24"/>
          <w:szCs w:val="24"/>
        </w:rPr>
        <w:t>Axel Heides Gade 1</w:t>
      </w:r>
    </w:p>
    <w:p w14:paraId="6FF1463F" w14:textId="77777777" w:rsidR="00D04AB7" w:rsidRPr="00E424E2" w:rsidRDefault="00D04AB7" w:rsidP="00D04AB7">
      <w:pPr>
        <w:ind w:left="851"/>
        <w:rPr>
          <w:sz w:val="24"/>
          <w:szCs w:val="24"/>
        </w:rPr>
      </w:pPr>
      <w:r w:rsidRPr="00E424E2">
        <w:rPr>
          <w:sz w:val="24"/>
          <w:szCs w:val="24"/>
        </w:rPr>
        <w:t>DK-2300 København S</w:t>
      </w:r>
    </w:p>
    <w:p w14:paraId="1620C35E" w14:textId="77777777" w:rsidR="00D04AB7" w:rsidRPr="00E424E2" w:rsidRDefault="00D04AB7" w:rsidP="00D04AB7">
      <w:pPr>
        <w:ind w:left="851"/>
        <w:rPr>
          <w:sz w:val="24"/>
          <w:szCs w:val="24"/>
        </w:rPr>
      </w:pPr>
      <w:r w:rsidRPr="00E424E2">
        <w:rPr>
          <w:sz w:val="24"/>
          <w:szCs w:val="24"/>
        </w:rPr>
        <w:t>Websted: www.meldenbivirkning.dk</w:t>
      </w:r>
    </w:p>
    <w:p w14:paraId="3BFF7DA2" w14:textId="77777777" w:rsidR="009260DE" w:rsidRPr="00E424E2" w:rsidRDefault="009260DE" w:rsidP="00A10294">
      <w:pPr>
        <w:tabs>
          <w:tab w:val="left" w:pos="851"/>
        </w:tabs>
        <w:ind w:left="851"/>
        <w:rPr>
          <w:sz w:val="24"/>
          <w:szCs w:val="24"/>
        </w:rPr>
      </w:pPr>
    </w:p>
    <w:p w14:paraId="53838A37" w14:textId="77777777" w:rsidR="009260DE" w:rsidRPr="00E424E2" w:rsidRDefault="009260DE" w:rsidP="009260DE">
      <w:pPr>
        <w:tabs>
          <w:tab w:val="left" w:pos="851"/>
        </w:tabs>
        <w:ind w:left="851" w:hanging="851"/>
        <w:rPr>
          <w:b/>
          <w:sz w:val="24"/>
          <w:szCs w:val="24"/>
        </w:rPr>
      </w:pPr>
      <w:r w:rsidRPr="00E424E2">
        <w:rPr>
          <w:b/>
          <w:sz w:val="24"/>
          <w:szCs w:val="24"/>
        </w:rPr>
        <w:t>4.9</w:t>
      </w:r>
      <w:r w:rsidRPr="00E424E2">
        <w:rPr>
          <w:b/>
          <w:sz w:val="24"/>
          <w:szCs w:val="24"/>
        </w:rPr>
        <w:tab/>
        <w:t>Overdosering</w:t>
      </w:r>
    </w:p>
    <w:p w14:paraId="7808BCCD" w14:textId="77777777" w:rsidR="00E424E2" w:rsidRPr="00E424E2" w:rsidRDefault="00E424E2" w:rsidP="00D04AB7">
      <w:pPr>
        <w:ind w:firstLine="851"/>
        <w:rPr>
          <w:sz w:val="24"/>
          <w:szCs w:val="24"/>
          <w:u w:val="single"/>
        </w:rPr>
      </w:pPr>
    </w:p>
    <w:p w14:paraId="21CA71EA" w14:textId="3171DBC4" w:rsidR="00D04AB7" w:rsidRPr="00E424E2" w:rsidRDefault="00D04AB7" w:rsidP="00E424E2">
      <w:pPr>
        <w:ind w:left="851"/>
        <w:rPr>
          <w:sz w:val="24"/>
          <w:szCs w:val="24"/>
          <w:u w:val="single"/>
        </w:rPr>
      </w:pPr>
      <w:r w:rsidRPr="00E424E2">
        <w:rPr>
          <w:sz w:val="24"/>
          <w:szCs w:val="24"/>
          <w:u w:val="single"/>
        </w:rPr>
        <w:t>Akut</w:t>
      </w:r>
    </w:p>
    <w:p w14:paraId="6E80DDD8" w14:textId="77777777" w:rsidR="00D04AB7" w:rsidRPr="00E424E2" w:rsidRDefault="00D04AB7" w:rsidP="00E424E2">
      <w:pPr>
        <w:ind w:left="851"/>
        <w:rPr>
          <w:sz w:val="24"/>
          <w:szCs w:val="24"/>
        </w:rPr>
      </w:pPr>
      <w:r w:rsidRPr="00E424E2">
        <w:rPr>
          <w:sz w:val="24"/>
          <w:szCs w:val="24"/>
        </w:rPr>
        <w:t xml:space="preserve">Inhalation af en enkelt dosis af 2880 mikrogram </w:t>
      </w:r>
      <w:proofErr w:type="spellStart"/>
      <w:r w:rsidRPr="00E424E2">
        <w:rPr>
          <w:sz w:val="24"/>
          <w:szCs w:val="24"/>
        </w:rPr>
        <w:t>ciclesonid</w:t>
      </w:r>
      <w:proofErr w:type="spellEnd"/>
      <w:r w:rsidRPr="00E424E2">
        <w:rPr>
          <w:sz w:val="24"/>
          <w:szCs w:val="24"/>
        </w:rPr>
        <w:t xml:space="preserve"> hos raske frivillige var veltolereret. Potentialet for akutte toksiske virkninger efter overdosering af inhaleret </w:t>
      </w:r>
      <w:proofErr w:type="spellStart"/>
      <w:r w:rsidRPr="00E424E2">
        <w:rPr>
          <w:sz w:val="24"/>
          <w:szCs w:val="24"/>
        </w:rPr>
        <w:t>ciclesonid</w:t>
      </w:r>
      <w:proofErr w:type="spellEnd"/>
      <w:r w:rsidRPr="00E424E2">
        <w:rPr>
          <w:sz w:val="24"/>
          <w:szCs w:val="24"/>
        </w:rPr>
        <w:t xml:space="preserve"> er lav. Efter akut overdosering er ingen specifik behandling nødvendig.</w:t>
      </w:r>
    </w:p>
    <w:p w14:paraId="60CB9E61" w14:textId="77777777" w:rsidR="00D04AB7" w:rsidRPr="00E424E2" w:rsidRDefault="00D04AB7" w:rsidP="00E424E2">
      <w:pPr>
        <w:ind w:left="851"/>
        <w:rPr>
          <w:sz w:val="24"/>
          <w:szCs w:val="24"/>
        </w:rPr>
      </w:pPr>
    </w:p>
    <w:p w14:paraId="7E87D344" w14:textId="77777777" w:rsidR="00D04AB7" w:rsidRPr="00E424E2" w:rsidRDefault="00D04AB7" w:rsidP="00E424E2">
      <w:pPr>
        <w:ind w:left="851"/>
        <w:rPr>
          <w:sz w:val="24"/>
          <w:szCs w:val="24"/>
          <w:u w:val="single"/>
        </w:rPr>
      </w:pPr>
      <w:r w:rsidRPr="00E424E2">
        <w:rPr>
          <w:sz w:val="24"/>
          <w:szCs w:val="24"/>
          <w:u w:val="single"/>
        </w:rPr>
        <w:t>Kronisk</w:t>
      </w:r>
    </w:p>
    <w:p w14:paraId="3BC0C45A" w14:textId="77777777" w:rsidR="00D04AB7" w:rsidRPr="00E424E2" w:rsidRDefault="00D04AB7" w:rsidP="00E424E2">
      <w:pPr>
        <w:ind w:left="851"/>
        <w:rPr>
          <w:sz w:val="24"/>
          <w:szCs w:val="24"/>
        </w:rPr>
      </w:pPr>
      <w:r w:rsidRPr="00E424E2">
        <w:rPr>
          <w:sz w:val="24"/>
          <w:szCs w:val="24"/>
        </w:rPr>
        <w:t xml:space="preserve">Efter længere tids administration af 1280 mikrogram </w:t>
      </w:r>
      <w:proofErr w:type="spellStart"/>
      <w:r w:rsidRPr="00E424E2">
        <w:rPr>
          <w:sz w:val="24"/>
          <w:szCs w:val="24"/>
        </w:rPr>
        <w:t>ciclesonid</w:t>
      </w:r>
      <w:proofErr w:type="spellEnd"/>
      <w:r w:rsidRPr="00E424E2">
        <w:rPr>
          <w:sz w:val="24"/>
          <w:szCs w:val="24"/>
        </w:rPr>
        <w:t xml:space="preserve"> blev der ikke observeret nogen kliniske tegn på binyresuppression. Hvis en højere dosis end anbefalet anvendes over længere perioder, kan en vis grad af binyresuppression dog ikke udelukkes. Det kan være nødvendigt at overvåge binyrefunktionen.</w:t>
      </w:r>
    </w:p>
    <w:p w14:paraId="38BF3B15" w14:textId="77777777" w:rsidR="009260DE" w:rsidRPr="00E424E2" w:rsidRDefault="009260DE" w:rsidP="009260DE">
      <w:pPr>
        <w:tabs>
          <w:tab w:val="left" w:pos="851"/>
        </w:tabs>
        <w:ind w:left="851"/>
        <w:rPr>
          <w:sz w:val="24"/>
          <w:szCs w:val="24"/>
        </w:rPr>
      </w:pPr>
    </w:p>
    <w:p w14:paraId="1B4A657B" w14:textId="77777777" w:rsidR="009260DE" w:rsidRPr="00E424E2" w:rsidRDefault="009260DE" w:rsidP="009260DE">
      <w:pPr>
        <w:tabs>
          <w:tab w:val="left" w:pos="851"/>
        </w:tabs>
        <w:ind w:left="851" w:hanging="851"/>
        <w:rPr>
          <w:b/>
          <w:sz w:val="24"/>
          <w:szCs w:val="24"/>
        </w:rPr>
      </w:pPr>
      <w:r w:rsidRPr="00E424E2">
        <w:rPr>
          <w:b/>
          <w:sz w:val="24"/>
          <w:szCs w:val="24"/>
        </w:rPr>
        <w:t>4.10</w:t>
      </w:r>
      <w:r w:rsidRPr="00E424E2">
        <w:rPr>
          <w:b/>
          <w:sz w:val="24"/>
          <w:szCs w:val="24"/>
        </w:rPr>
        <w:tab/>
        <w:t>Udlevering</w:t>
      </w:r>
    </w:p>
    <w:p w14:paraId="1023D2CA" w14:textId="7545B7F1" w:rsidR="009260DE" w:rsidRPr="00E424E2" w:rsidRDefault="00D04AB7" w:rsidP="009260DE">
      <w:pPr>
        <w:tabs>
          <w:tab w:val="left" w:pos="851"/>
        </w:tabs>
        <w:ind w:left="851"/>
        <w:rPr>
          <w:sz w:val="24"/>
          <w:szCs w:val="24"/>
        </w:rPr>
      </w:pPr>
      <w:r w:rsidRPr="00E424E2">
        <w:rPr>
          <w:sz w:val="24"/>
          <w:szCs w:val="24"/>
        </w:rPr>
        <w:t>B</w:t>
      </w:r>
    </w:p>
    <w:p w14:paraId="495A3E36" w14:textId="77777777" w:rsidR="009260DE" w:rsidRPr="00E424E2" w:rsidRDefault="009260DE" w:rsidP="009260DE">
      <w:pPr>
        <w:tabs>
          <w:tab w:val="left" w:pos="851"/>
        </w:tabs>
        <w:ind w:left="851"/>
        <w:rPr>
          <w:sz w:val="24"/>
          <w:szCs w:val="24"/>
        </w:rPr>
      </w:pPr>
    </w:p>
    <w:p w14:paraId="26118B9D" w14:textId="77777777" w:rsidR="009260DE" w:rsidRPr="00E424E2" w:rsidRDefault="009260DE" w:rsidP="009260DE">
      <w:pPr>
        <w:tabs>
          <w:tab w:val="left" w:pos="851"/>
        </w:tabs>
        <w:ind w:left="851"/>
        <w:rPr>
          <w:sz w:val="24"/>
          <w:szCs w:val="24"/>
        </w:rPr>
      </w:pPr>
    </w:p>
    <w:p w14:paraId="0A25D264" w14:textId="77777777" w:rsidR="009260DE" w:rsidRPr="00E424E2" w:rsidRDefault="009260DE" w:rsidP="009260DE">
      <w:pPr>
        <w:tabs>
          <w:tab w:val="left" w:pos="851"/>
        </w:tabs>
        <w:ind w:left="851" w:hanging="851"/>
        <w:rPr>
          <w:b/>
          <w:sz w:val="24"/>
          <w:szCs w:val="24"/>
        </w:rPr>
      </w:pPr>
      <w:r w:rsidRPr="00E424E2">
        <w:rPr>
          <w:b/>
          <w:sz w:val="24"/>
          <w:szCs w:val="24"/>
        </w:rPr>
        <w:t>5.</w:t>
      </w:r>
      <w:r w:rsidRPr="00E424E2">
        <w:rPr>
          <w:b/>
          <w:sz w:val="24"/>
          <w:szCs w:val="24"/>
        </w:rPr>
        <w:tab/>
        <w:t>FARMAKOLOGISKE EGENSKABER</w:t>
      </w:r>
    </w:p>
    <w:p w14:paraId="6804FD53" w14:textId="77777777" w:rsidR="009260DE" w:rsidRPr="00E424E2" w:rsidRDefault="009260DE" w:rsidP="009260DE">
      <w:pPr>
        <w:tabs>
          <w:tab w:val="left" w:pos="851"/>
        </w:tabs>
        <w:ind w:left="851"/>
        <w:rPr>
          <w:sz w:val="24"/>
          <w:szCs w:val="24"/>
        </w:rPr>
      </w:pPr>
    </w:p>
    <w:p w14:paraId="22773F6E" w14:textId="77777777" w:rsidR="009260DE" w:rsidRPr="00E424E2" w:rsidRDefault="009260DE" w:rsidP="009260DE">
      <w:pPr>
        <w:tabs>
          <w:tab w:val="num" w:pos="851"/>
        </w:tabs>
        <w:ind w:left="851" w:hanging="851"/>
        <w:rPr>
          <w:b/>
          <w:sz w:val="24"/>
          <w:szCs w:val="24"/>
        </w:rPr>
      </w:pPr>
      <w:r w:rsidRPr="00E424E2">
        <w:rPr>
          <w:b/>
          <w:sz w:val="24"/>
          <w:szCs w:val="24"/>
        </w:rPr>
        <w:t>5.1</w:t>
      </w:r>
      <w:r w:rsidRPr="00E424E2">
        <w:rPr>
          <w:b/>
          <w:sz w:val="24"/>
          <w:szCs w:val="24"/>
        </w:rPr>
        <w:tab/>
      </w:r>
      <w:proofErr w:type="spellStart"/>
      <w:r w:rsidRPr="00E424E2">
        <w:rPr>
          <w:b/>
          <w:sz w:val="24"/>
          <w:szCs w:val="24"/>
        </w:rPr>
        <w:t>Farmakodynamiske</w:t>
      </w:r>
      <w:proofErr w:type="spellEnd"/>
      <w:r w:rsidRPr="00E424E2">
        <w:rPr>
          <w:b/>
          <w:sz w:val="24"/>
          <w:szCs w:val="24"/>
        </w:rPr>
        <w:t xml:space="preserve"> egenskaber</w:t>
      </w:r>
    </w:p>
    <w:p w14:paraId="7357A25E" w14:textId="1A786A01" w:rsidR="00D04AB7" w:rsidRPr="00E424E2" w:rsidRDefault="00E424E2" w:rsidP="00E424E2">
      <w:pPr>
        <w:ind w:left="851"/>
        <w:rPr>
          <w:sz w:val="24"/>
          <w:szCs w:val="24"/>
        </w:rPr>
      </w:pPr>
      <w:proofErr w:type="spellStart"/>
      <w:r w:rsidRPr="00E424E2">
        <w:rPr>
          <w:sz w:val="24"/>
          <w:szCs w:val="24"/>
        </w:rPr>
        <w:t>Farmakoterapeutisk</w:t>
      </w:r>
      <w:proofErr w:type="spellEnd"/>
      <w:r w:rsidRPr="00E424E2">
        <w:rPr>
          <w:sz w:val="24"/>
          <w:szCs w:val="24"/>
        </w:rPr>
        <w:t xml:space="preserve"> klassifikation: </w:t>
      </w:r>
      <w:r w:rsidR="00D04AB7" w:rsidRPr="00E424E2">
        <w:rPr>
          <w:sz w:val="24"/>
          <w:szCs w:val="24"/>
        </w:rPr>
        <w:t xml:space="preserve">Andre midler mod obstruktiv lungesygdom, inhalation, </w:t>
      </w:r>
      <w:proofErr w:type="spellStart"/>
      <w:r w:rsidR="00D04AB7" w:rsidRPr="00E424E2">
        <w:rPr>
          <w:sz w:val="24"/>
          <w:szCs w:val="24"/>
        </w:rPr>
        <w:t>glukokortikoider</w:t>
      </w:r>
      <w:proofErr w:type="spellEnd"/>
      <w:r w:rsidRPr="00E424E2">
        <w:rPr>
          <w:sz w:val="24"/>
          <w:szCs w:val="24"/>
        </w:rPr>
        <w:t>, ATC-kode: R03BA08.</w:t>
      </w:r>
    </w:p>
    <w:p w14:paraId="693BC627" w14:textId="03FCD8E7" w:rsidR="009260DE" w:rsidRPr="00E424E2" w:rsidRDefault="009260DE" w:rsidP="009260DE">
      <w:pPr>
        <w:tabs>
          <w:tab w:val="left" w:pos="851"/>
        </w:tabs>
        <w:ind w:left="851"/>
        <w:rPr>
          <w:sz w:val="24"/>
          <w:szCs w:val="24"/>
        </w:rPr>
      </w:pPr>
    </w:p>
    <w:p w14:paraId="78509F75" w14:textId="77777777" w:rsidR="00D04AB7" w:rsidRPr="00E424E2" w:rsidRDefault="00D04AB7" w:rsidP="00E424E2">
      <w:pPr>
        <w:pStyle w:val="Normal11"/>
        <w:ind w:left="851"/>
        <w:jc w:val="left"/>
        <w:rPr>
          <w:sz w:val="24"/>
          <w:szCs w:val="24"/>
          <w:lang w:val="da-DK"/>
        </w:rPr>
      </w:pPr>
      <w:r w:rsidRPr="00E424E2">
        <w:rPr>
          <w:bCs/>
          <w:noProof/>
          <w:sz w:val="24"/>
          <w:szCs w:val="24"/>
          <w:u w:val="single"/>
        </w:rPr>
        <w:t>Virkningsmekanisme</w:t>
      </w:r>
    </w:p>
    <w:p w14:paraId="4802353A" w14:textId="239EE4A2" w:rsidR="00D04AB7" w:rsidRPr="00E424E2" w:rsidRDefault="00D04AB7" w:rsidP="00E424E2">
      <w:pPr>
        <w:pStyle w:val="Normal11"/>
        <w:ind w:left="851"/>
        <w:jc w:val="left"/>
        <w:rPr>
          <w:sz w:val="24"/>
          <w:szCs w:val="24"/>
          <w:lang w:val="da-DK"/>
        </w:rPr>
      </w:pPr>
      <w:proofErr w:type="spellStart"/>
      <w:r w:rsidRPr="00E424E2">
        <w:rPr>
          <w:sz w:val="24"/>
          <w:szCs w:val="24"/>
          <w:lang w:val="da-DK"/>
        </w:rPr>
        <w:t>Ciclesonid</w:t>
      </w:r>
      <w:proofErr w:type="spellEnd"/>
      <w:r w:rsidRPr="00E424E2">
        <w:rPr>
          <w:sz w:val="24"/>
          <w:szCs w:val="24"/>
          <w:lang w:val="da-DK"/>
        </w:rPr>
        <w:t xml:space="preserve"> udviser lav bindingsaffinitet til </w:t>
      </w:r>
      <w:proofErr w:type="spellStart"/>
      <w:r w:rsidRPr="00E424E2">
        <w:rPr>
          <w:sz w:val="24"/>
          <w:szCs w:val="24"/>
          <w:lang w:val="da-DK"/>
        </w:rPr>
        <w:t>glukokortikoidreceptoren</w:t>
      </w:r>
      <w:proofErr w:type="spellEnd"/>
      <w:r w:rsidRPr="00E424E2">
        <w:rPr>
          <w:sz w:val="24"/>
          <w:szCs w:val="24"/>
          <w:lang w:val="da-DK"/>
        </w:rPr>
        <w:t xml:space="preserve">. Efter oral inhalation omdannes </w:t>
      </w:r>
      <w:proofErr w:type="spellStart"/>
      <w:r w:rsidRPr="00E424E2">
        <w:rPr>
          <w:sz w:val="24"/>
          <w:szCs w:val="24"/>
          <w:lang w:val="da-DK"/>
        </w:rPr>
        <w:t>ciclesonid</w:t>
      </w:r>
      <w:proofErr w:type="spellEnd"/>
      <w:r w:rsidRPr="00E424E2">
        <w:rPr>
          <w:sz w:val="24"/>
          <w:szCs w:val="24"/>
          <w:lang w:val="da-DK"/>
        </w:rPr>
        <w:t xml:space="preserve"> enzymatisk i lungerne til hovedmetabolitten (C21-des-methyl</w:t>
      </w:r>
      <w:r w:rsidR="00E424E2" w:rsidRPr="00E424E2">
        <w:rPr>
          <w:sz w:val="24"/>
          <w:szCs w:val="24"/>
          <w:lang w:val="da-DK"/>
        </w:rPr>
        <w:softHyphen/>
      </w:r>
      <w:r w:rsidRPr="00E424E2">
        <w:rPr>
          <w:sz w:val="24"/>
          <w:szCs w:val="24"/>
          <w:lang w:val="da-DK"/>
        </w:rPr>
        <w:t xml:space="preserve">propionyl-ciclesonid), som har en markant antiinflammatorisk aktivitet og således anses for at være den aktive metabolit. </w:t>
      </w:r>
    </w:p>
    <w:p w14:paraId="17C0D74D" w14:textId="77777777" w:rsidR="00D04AB7" w:rsidRPr="00E424E2" w:rsidRDefault="00D04AB7" w:rsidP="00E424E2">
      <w:pPr>
        <w:pStyle w:val="Normal11"/>
        <w:ind w:left="851"/>
        <w:jc w:val="left"/>
        <w:rPr>
          <w:sz w:val="24"/>
          <w:szCs w:val="24"/>
          <w:lang w:val="da-DK" w:eastAsia="en-US"/>
        </w:rPr>
      </w:pPr>
    </w:p>
    <w:p w14:paraId="5C1067A8" w14:textId="77777777" w:rsidR="00D04AB7" w:rsidRPr="00E424E2" w:rsidRDefault="00D04AB7" w:rsidP="00E424E2">
      <w:pPr>
        <w:pStyle w:val="Normal11"/>
        <w:ind w:left="851"/>
        <w:jc w:val="left"/>
        <w:rPr>
          <w:sz w:val="24"/>
          <w:szCs w:val="24"/>
          <w:lang w:val="da-DK" w:eastAsia="en-US"/>
        </w:rPr>
      </w:pPr>
      <w:r w:rsidRPr="00E424E2">
        <w:rPr>
          <w:bCs/>
          <w:noProof/>
          <w:sz w:val="24"/>
          <w:szCs w:val="24"/>
          <w:u w:val="single"/>
        </w:rPr>
        <w:t>Klinisk virkning og sikkerhed</w:t>
      </w:r>
    </w:p>
    <w:p w14:paraId="7C658B31" w14:textId="77777777" w:rsidR="00D04AB7" w:rsidRPr="00E424E2" w:rsidRDefault="00D04AB7" w:rsidP="00E424E2">
      <w:pPr>
        <w:pStyle w:val="Normal11"/>
        <w:ind w:left="851"/>
        <w:jc w:val="left"/>
        <w:rPr>
          <w:sz w:val="24"/>
          <w:szCs w:val="24"/>
          <w:lang w:val="da-DK" w:eastAsia="en-US"/>
        </w:rPr>
      </w:pPr>
      <w:r w:rsidRPr="00E424E2">
        <w:rPr>
          <w:sz w:val="24"/>
          <w:szCs w:val="24"/>
          <w:lang w:val="da-DK" w:eastAsia="en-US"/>
        </w:rPr>
        <w:t xml:space="preserve">I fire kliniske studier har </w:t>
      </w:r>
      <w:proofErr w:type="spellStart"/>
      <w:r w:rsidRPr="00E424E2">
        <w:rPr>
          <w:sz w:val="24"/>
          <w:szCs w:val="24"/>
          <w:lang w:val="da-DK" w:eastAsia="en-US"/>
        </w:rPr>
        <w:t>ciclesonid</w:t>
      </w:r>
      <w:proofErr w:type="spellEnd"/>
      <w:r w:rsidRPr="00E424E2">
        <w:rPr>
          <w:sz w:val="24"/>
          <w:szCs w:val="24"/>
          <w:lang w:val="da-DK" w:eastAsia="en-US"/>
        </w:rPr>
        <w:t xml:space="preserve"> vist sig at reducere </w:t>
      </w:r>
      <w:proofErr w:type="spellStart"/>
      <w:r w:rsidRPr="00E424E2">
        <w:rPr>
          <w:sz w:val="24"/>
          <w:szCs w:val="24"/>
          <w:lang w:val="da-DK" w:eastAsia="en-US"/>
        </w:rPr>
        <w:t>hyperrespons</w:t>
      </w:r>
      <w:proofErr w:type="spellEnd"/>
      <w:r w:rsidRPr="00E424E2">
        <w:rPr>
          <w:sz w:val="24"/>
          <w:szCs w:val="24"/>
          <w:lang w:val="da-DK" w:eastAsia="en-US"/>
        </w:rPr>
        <w:t xml:space="preserve"> i luftvejene over for </w:t>
      </w:r>
      <w:proofErr w:type="spellStart"/>
      <w:r w:rsidRPr="00E424E2">
        <w:rPr>
          <w:sz w:val="24"/>
          <w:szCs w:val="24"/>
          <w:lang w:val="da-DK" w:eastAsia="en-US"/>
        </w:rPr>
        <w:t>adenosinmonofosfat</w:t>
      </w:r>
      <w:proofErr w:type="spellEnd"/>
      <w:r w:rsidRPr="00E424E2">
        <w:rPr>
          <w:sz w:val="24"/>
          <w:szCs w:val="24"/>
          <w:lang w:val="da-DK" w:eastAsia="en-US"/>
        </w:rPr>
        <w:t xml:space="preserve"> hos </w:t>
      </w:r>
      <w:proofErr w:type="spellStart"/>
      <w:r w:rsidRPr="00E424E2">
        <w:rPr>
          <w:sz w:val="24"/>
          <w:szCs w:val="24"/>
          <w:lang w:val="da-DK" w:eastAsia="en-US"/>
        </w:rPr>
        <w:t>hyperreaktive</w:t>
      </w:r>
      <w:proofErr w:type="spellEnd"/>
      <w:r w:rsidRPr="00E424E2">
        <w:rPr>
          <w:sz w:val="24"/>
          <w:szCs w:val="24"/>
          <w:lang w:val="da-DK" w:eastAsia="en-US"/>
        </w:rPr>
        <w:t xml:space="preserve"> patienter med maksimal effekt ved en dosis på 640 mikrogram. I et andet studie svækkede forbehandling med </w:t>
      </w:r>
      <w:proofErr w:type="spellStart"/>
      <w:r w:rsidRPr="00E424E2">
        <w:rPr>
          <w:sz w:val="24"/>
          <w:szCs w:val="24"/>
          <w:lang w:val="da-DK" w:eastAsia="en-US"/>
        </w:rPr>
        <w:t>ciclesonid</w:t>
      </w:r>
      <w:proofErr w:type="spellEnd"/>
      <w:r w:rsidRPr="00E424E2">
        <w:rPr>
          <w:sz w:val="24"/>
          <w:szCs w:val="24"/>
          <w:lang w:val="da-DK" w:eastAsia="en-US"/>
        </w:rPr>
        <w:t xml:space="preserve"> i syv dage </w:t>
      </w:r>
      <w:proofErr w:type="gramStart"/>
      <w:r w:rsidRPr="00E424E2">
        <w:rPr>
          <w:sz w:val="24"/>
          <w:szCs w:val="24"/>
          <w:lang w:val="da-DK" w:eastAsia="en-US"/>
        </w:rPr>
        <w:t>signifikant reaktionerne</w:t>
      </w:r>
      <w:proofErr w:type="gramEnd"/>
      <w:r w:rsidRPr="00E424E2">
        <w:rPr>
          <w:sz w:val="24"/>
          <w:szCs w:val="24"/>
          <w:lang w:val="da-DK" w:eastAsia="en-US"/>
        </w:rPr>
        <w:t xml:space="preserve"> i den tidlige og sene fase efter inhaleret allergenbelastning. Behandling med inhaleret </w:t>
      </w:r>
      <w:proofErr w:type="spellStart"/>
      <w:r w:rsidRPr="00E424E2">
        <w:rPr>
          <w:sz w:val="24"/>
          <w:szCs w:val="24"/>
          <w:lang w:val="da-DK" w:eastAsia="en-US"/>
        </w:rPr>
        <w:t>ciclesonid</w:t>
      </w:r>
      <w:proofErr w:type="spellEnd"/>
      <w:r w:rsidRPr="00E424E2">
        <w:rPr>
          <w:sz w:val="24"/>
          <w:szCs w:val="24"/>
          <w:lang w:val="da-DK" w:eastAsia="en-US"/>
        </w:rPr>
        <w:t xml:space="preserve"> viste sig også at svække stigningen i inflammatoriske celler (totale </w:t>
      </w:r>
      <w:proofErr w:type="spellStart"/>
      <w:r w:rsidRPr="00E424E2">
        <w:rPr>
          <w:sz w:val="24"/>
          <w:szCs w:val="24"/>
          <w:lang w:val="da-DK" w:eastAsia="en-US"/>
        </w:rPr>
        <w:t>eosinofiler</w:t>
      </w:r>
      <w:proofErr w:type="spellEnd"/>
      <w:r w:rsidRPr="00E424E2">
        <w:rPr>
          <w:sz w:val="24"/>
          <w:szCs w:val="24"/>
          <w:lang w:val="da-DK" w:eastAsia="en-US"/>
        </w:rPr>
        <w:t xml:space="preserve">) og inflammatoriske </w:t>
      </w:r>
      <w:proofErr w:type="spellStart"/>
      <w:r w:rsidRPr="00E424E2">
        <w:rPr>
          <w:sz w:val="24"/>
          <w:szCs w:val="24"/>
          <w:lang w:val="da-DK" w:eastAsia="en-US"/>
        </w:rPr>
        <w:t>mediatorer</w:t>
      </w:r>
      <w:proofErr w:type="spellEnd"/>
      <w:r w:rsidRPr="00E424E2">
        <w:rPr>
          <w:sz w:val="24"/>
          <w:szCs w:val="24"/>
          <w:lang w:val="da-DK" w:eastAsia="en-US"/>
        </w:rPr>
        <w:t xml:space="preserve"> i induceret </w:t>
      </w:r>
      <w:proofErr w:type="spellStart"/>
      <w:r w:rsidRPr="00E424E2">
        <w:rPr>
          <w:sz w:val="24"/>
          <w:szCs w:val="24"/>
          <w:lang w:val="da-DK" w:eastAsia="en-US"/>
        </w:rPr>
        <w:t>sputum</w:t>
      </w:r>
      <w:proofErr w:type="spellEnd"/>
      <w:r w:rsidRPr="00E424E2">
        <w:rPr>
          <w:sz w:val="24"/>
          <w:szCs w:val="24"/>
          <w:lang w:val="da-DK" w:eastAsia="en-US"/>
        </w:rPr>
        <w:t xml:space="preserve">. </w:t>
      </w:r>
    </w:p>
    <w:p w14:paraId="5E99DDF8" w14:textId="77777777" w:rsidR="00D04AB7" w:rsidRPr="00E424E2" w:rsidRDefault="00D04AB7" w:rsidP="00E424E2">
      <w:pPr>
        <w:pStyle w:val="Normal11"/>
        <w:ind w:left="851"/>
        <w:jc w:val="left"/>
        <w:rPr>
          <w:sz w:val="24"/>
          <w:szCs w:val="24"/>
          <w:lang w:val="da-DK" w:eastAsia="en-US"/>
        </w:rPr>
      </w:pPr>
    </w:p>
    <w:p w14:paraId="4FE56702" w14:textId="77777777" w:rsidR="00D04AB7" w:rsidRPr="00E424E2" w:rsidRDefault="00D04AB7" w:rsidP="00E424E2">
      <w:pPr>
        <w:pStyle w:val="Normal11"/>
        <w:ind w:left="851"/>
        <w:jc w:val="left"/>
        <w:rPr>
          <w:sz w:val="24"/>
          <w:szCs w:val="24"/>
          <w:lang w:val="da-DK" w:eastAsia="en-US"/>
        </w:rPr>
      </w:pPr>
      <w:r w:rsidRPr="00E424E2">
        <w:rPr>
          <w:sz w:val="24"/>
          <w:szCs w:val="24"/>
          <w:lang w:val="da-DK" w:eastAsia="en-US"/>
        </w:rPr>
        <w:t xml:space="preserve">En kontrolleret studie sammenlignede 24-timers plasmakortisol AUC hos 26 voksne astmapatienter efter syv dages behandling. Sammenlignet med placebo sænkede behandling med </w:t>
      </w:r>
      <w:proofErr w:type="spellStart"/>
      <w:r w:rsidRPr="00E424E2">
        <w:rPr>
          <w:sz w:val="24"/>
          <w:szCs w:val="24"/>
          <w:lang w:val="da-DK" w:eastAsia="en-US"/>
        </w:rPr>
        <w:t>ciclesonid</w:t>
      </w:r>
      <w:proofErr w:type="spellEnd"/>
      <w:r w:rsidRPr="00E424E2">
        <w:rPr>
          <w:sz w:val="24"/>
          <w:szCs w:val="24"/>
          <w:lang w:val="da-DK" w:eastAsia="en-US"/>
        </w:rPr>
        <w:t xml:space="preserve"> 320, 640 og 1280 mikrogram/dag ikke 24-timers gennemsnit af plasmakortisol (</w:t>
      </w:r>
      <w:proofErr w:type="gramStart"/>
      <w:r w:rsidRPr="00E424E2">
        <w:rPr>
          <w:sz w:val="24"/>
          <w:szCs w:val="24"/>
          <w:lang w:val="da-DK" w:eastAsia="en-US"/>
        </w:rPr>
        <w:t>AUC</w:t>
      </w:r>
      <w:r w:rsidRPr="00E424E2">
        <w:rPr>
          <w:sz w:val="24"/>
          <w:szCs w:val="24"/>
          <w:vertAlign w:val="subscript"/>
          <w:lang w:val="da-DK" w:eastAsia="en-US"/>
        </w:rPr>
        <w:t>(</w:t>
      </w:r>
      <w:proofErr w:type="gramEnd"/>
      <w:r w:rsidRPr="00E424E2">
        <w:rPr>
          <w:sz w:val="24"/>
          <w:szCs w:val="24"/>
          <w:vertAlign w:val="subscript"/>
          <w:lang w:val="da-DK" w:eastAsia="en-US"/>
        </w:rPr>
        <w:t>0</w:t>
      </w:r>
      <w:r w:rsidRPr="00E424E2">
        <w:rPr>
          <w:sz w:val="24"/>
          <w:szCs w:val="24"/>
          <w:vertAlign w:val="subscript"/>
          <w:lang w:val="da-DK" w:eastAsia="en-US"/>
        </w:rPr>
        <w:noBreakHyphen/>
        <w:t>24)</w:t>
      </w:r>
      <w:r w:rsidRPr="00E424E2">
        <w:rPr>
          <w:sz w:val="24"/>
          <w:szCs w:val="24"/>
          <w:lang w:val="da-DK" w:eastAsia="en-US"/>
        </w:rPr>
        <w:t xml:space="preserve">/24 timer) i statistisk signifikant grad, og der sås heller ingen dosisafhængig effekt. </w:t>
      </w:r>
    </w:p>
    <w:p w14:paraId="2EAD917E" w14:textId="77777777" w:rsidR="00D04AB7" w:rsidRPr="00E424E2" w:rsidRDefault="00D04AB7" w:rsidP="00E424E2">
      <w:pPr>
        <w:pStyle w:val="Normal11"/>
        <w:ind w:left="851"/>
        <w:jc w:val="left"/>
        <w:rPr>
          <w:sz w:val="24"/>
          <w:szCs w:val="24"/>
          <w:lang w:val="da-DK" w:eastAsia="en-US"/>
        </w:rPr>
      </w:pPr>
    </w:p>
    <w:p w14:paraId="53B3597A" w14:textId="77777777" w:rsidR="00D04AB7" w:rsidRPr="00E424E2" w:rsidRDefault="00D04AB7" w:rsidP="00E424E2">
      <w:pPr>
        <w:pStyle w:val="Normal11"/>
        <w:ind w:left="851"/>
        <w:jc w:val="left"/>
        <w:rPr>
          <w:sz w:val="24"/>
          <w:szCs w:val="24"/>
          <w:lang w:val="da-DK" w:eastAsia="en-US"/>
        </w:rPr>
      </w:pPr>
      <w:r w:rsidRPr="00E424E2">
        <w:rPr>
          <w:sz w:val="24"/>
          <w:szCs w:val="24"/>
          <w:lang w:val="da-DK" w:eastAsia="en-US"/>
        </w:rPr>
        <w:t xml:space="preserve">I et klinisk studie med 164 voksne mandlige og kvindelige astmapatienter blev </w:t>
      </w:r>
      <w:proofErr w:type="spellStart"/>
      <w:r w:rsidRPr="00E424E2">
        <w:rPr>
          <w:sz w:val="24"/>
          <w:szCs w:val="24"/>
          <w:lang w:val="da-DK" w:eastAsia="en-US"/>
        </w:rPr>
        <w:t>ciclesonid</w:t>
      </w:r>
      <w:proofErr w:type="spellEnd"/>
      <w:r w:rsidRPr="00E424E2">
        <w:rPr>
          <w:sz w:val="24"/>
          <w:szCs w:val="24"/>
          <w:lang w:val="da-DK" w:eastAsia="en-US"/>
        </w:rPr>
        <w:t xml:space="preserve"> givet med doser på 320 mikrogram eller 640 mikrogram/dag over 12 uger. Efter stimulering med 1 og 250 mikrogram </w:t>
      </w:r>
      <w:proofErr w:type="spellStart"/>
      <w:r w:rsidRPr="00E424E2">
        <w:rPr>
          <w:sz w:val="24"/>
          <w:szCs w:val="24"/>
          <w:lang w:val="da-DK" w:eastAsia="en-US"/>
        </w:rPr>
        <w:t>cosyntropin</w:t>
      </w:r>
      <w:proofErr w:type="spellEnd"/>
      <w:r w:rsidRPr="00E424E2">
        <w:rPr>
          <w:sz w:val="24"/>
          <w:szCs w:val="24"/>
          <w:lang w:val="da-DK" w:eastAsia="en-US"/>
        </w:rPr>
        <w:t xml:space="preserve"> observeredes ingen signifikante ændringer i plasmakortisolniveauer sammenlignet med placebo.</w:t>
      </w:r>
    </w:p>
    <w:p w14:paraId="227C7AD5" w14:textId="77777777" w:rsidR="00D04AB7" w:rsidRPr="00E424E2" w:rsidRDefault="00D04AB7" w:rsidP="00E424E2">
      <w:pPr>
        <w:pStyle w:val="Normal11"/>
        <w:ind w:left="851"/>
        <w:jc w:val="left"/>
        <w:rPr>
          <w:sz w:val="24"/>
          <w:szCs w:val="24"/>
          <w:lang w:val="da-DK" w:eastAsia="en-US"/>
        </w:rPr>
      </w:pPr>
    </w:p>
    <w:p w14:paraId="1C810B3B" w14:textId="77777777" w:rsidR="00D04AB7" w:rsidRPr="00E424E2" w:rsidRDefault="00D04AB7" w:rsidP="00E424E2">
      <w:pPr>
        <w:pStyle w:val="Normal11"/>
        <w:ind w:left="851"/>
        <w:jc w:val="left"/>
        <w:rPr>
          <w:sz w:val="24"/>
          <w:szCs w:val="24"/>
          <w:lang w:val="da-DK"/>
        </w:rPr>
      </w:pPr>
      <w:r w:rsidRPr="00E424E2">
        <w:rPr>
          <w:sz w:val="24"/>
          <w:szCs w:val="24"/>
          <w:lang w:val="da-DK"/>
        </w:rPr>
        <w:t xml:space="preserve">Dobbeltblindede, placebokontrollerede studier af 12 ugers varighed hos voksne og unge har vist, at behandling med </w:t>
      </w:r>
      <w:proofErr w:type="spellStart"/>
      <w:r w:rsidRPr="00E424E2">
        <w:rPr>
          <w:sz w:val="24"/>
          <w:szCs w:val="24"/>
          <w:lang w:val="da-DK"/>
        </w:rPr>
        <w:t>ciclesonid</w:t>
      </w:r>
      <w:proofErr w:type="spellEnd"/>
      <w:r w:rsidRPr="00E424E2">
        <w:rPr>
          <w:sz w:val="24"/>
          <w:szCs w:val="24"/>
          <w:lang w:val="da-DK"/>
        </w:rPr>
        <w:t xml:space="preserve"> medførte forbedret lungefunktion som målt ved FEV</w:t>
      </w:r>
      <w:r w:rsidRPr="00E424E2">
        <w:rPr>
          <w:sz w:val="24"/>
          <w:szCs w:val="24"/>
          <w:vertAlign w:val="subscript"/>
          <w:lang w:val="da-DK"/>
        </w:rPr>
        <w:t>1</w:t>
      </w:r>
      <w:r w:rsidRPr="00E424E2">
        <w:rPr>
          <w:sz w:val="24"/>
          <w:szCs w:val="24"/>
          <w:lang w:val="da-DK"/>
        </w:rPr>
        <w:t xml:space="preserve"> og peak-</w:t>
      </w:r>
      <w:proofErr w:type="spellStart"/>
      <w:r w:rsidRPr="00E424E2">
        <w:rPr>
          <w:sz w:val="24"/>
          <w:szCs w:val="24"/>
          <w:lang w:val="da-DK"/>
        </w:rPr>
        <w:t>ekspirationsflow</w:t>
      </w:r>
      <w:proofErr w:type="spellEnd"/>
      <w:r w:rsidRPr="00E424E2">
        <w:rPr>
          <w:sz w:val="24"/>
          <w:szCs w:val="24"/>
          <w:lang w:val="da-DK"/>
        </w:rPr>
        <w:t>, bedre kontrol med astmasymptomer og nedsat behov for inhaleret beta</w:t>
      </w:r>
      <w:r w:rsidRPr="00E424E2">
        <w:rPr>
          <w:sz w:val="24"/>
          <w:szCs w:val="24"/>
          <w:lang w:val="da-DK"/>
        </w:rPr>
        <w:noBreakHyphen/>
        <w:t>2 agonist.</w:t>
      </w:r>
    </w:p>
    <w:p w14:paraId="1D98A5B6" w14:textId="77777777" w:rsidR="00D04AB7" w:rsidRPr="00E424E2" w:rsidRDefault="00D04AB7" w:rsidP="00E424E2">
      <w:pPr>
        <w:pStyle w:val="Normal11"/>
        <w:ind w:left="851"/>
        <w:jc w:val="left"/>
        <w:rPr>
          <w:sz w:val="24"/>
          <w:szCs w:val="24"/>
          <w:lang w:val="da-DK"/>
        </w:rPr>
      </w:pPr>
    </w:p>
    <w:p w14:paraId="0419F157" w14:textId="77777777" w:rsidR="00D04AB7" w:rsidRPr="00E424E2" w:rsidRDefault="00D04AB7" w:rsidP="00E424E2">
      <w:pPr>
        <w:pStyle w:val="Normal11"/>
        <w:ind w:left="851"/>
        <w:jc w:val="left"/>
        <w:rPr>
          <w:sz w:val="24"/>
          <w:szCs w:val="24"/>
          <w:lang w:val="da-DK"/>
        </w:rPr>
      </w:pPr>
      <w:r w:rsidRPr="00E424E2">
        <w:rPr>
          <w:sz w:val="24"/>
          <w:szCs w:val="24"/>
          <w:lang w:val="da-DK"/>
        </w:rPr>
        <w:t xml:space="preserve">I et 12-ugers studie med 680 patienter, som led af svær astma, og som tidligere var blevet behandlet med 500 – 1000 mikrogram </w:t>
      </w:r>
      <w:proofErr w:type="spellStart"/>
      <w:r w:rsidRPr="00E424E2">
        <w:rPr>
          <w:sz w:val="24"/>
          <w:szCs w:val="24"/>
          <w:lang w:val="da-DK"/>
        </w:rPr>
        <w:t>fluticasionpropionat</w:t>
      </w:r>
      <w:proofErr w:type="spellEnd"/>
      <w:r w:rsidRPr="00E424E2">
        <w:rPr>
          <w:sz w:val="24"/>
          <w:szCs w:val="24"/>
          <w:lang w:val="da-DK"/>
        </w:rPr>
        <w:t xml:space="preserve"> daglig eller tilsvarende, udviste 87,3 % og 93,3 % af patienterne forblev </w:t>
      </w:r>
      <w:proofErr w:type="spellStart"/>
      <w:r w:rsidRPr="00E424E2">
        <w:rPr>
          <w:sz w:val="24"/>
          <w:szCs w:val="24"/>
          <w:lang w:val="da-DK"/>
        </w:rPr>
        <w:t>eksacerbationsfrie</w:t>
      </w:r>
      <w:proofErr w:type="spellEnd"/>
      <w:r w:rsidRPr="00E424E2">
        <w:rPr>
          <w:sz w:val="24"/>
          <w:szCs w:val="24"/>
          <w:lang w:val="da-DK"/>
        </w:rPr>
        <w:t xml:space="preserve"> under behandling med henholdsvis 160 eller 640 mikrogram </w:t>
      </w:r>
      <w:proofErr w:type="spellStart"/>
      <w:r w:rsidRPr="00E424E2">
        <w:rPr>
          <w:sz w:val="24"/>
          <w:szCs w:val="24"/>
          <w:lang w:val="da-DK"/>
        </w:rPr>
        <w:t>ciclesonid</w:t>
      </w:r>
      <w:proofErr w:type="spellEnd"/>
      <w:r w:rsidRPr="00E424E2">
        <w:rPr>
          <w:sz w:val="24"/>
          <w:szCs w:val="24"/>
          <w:lang w:val="da-DK"/>
        </w:rPr>
        <w:t xml:space="preserve">. Ved slutningen af 12-ugers-studiet viste resultaterne helt fra studiets første dag en statistisk signifikant forskel mellem </w:t>
      </w:r>
      <w:proofErr w:type="spellStart"/>
      <w:r w:rsidRPr="00E424E2">
        <w:rPr>
          <w:sz w:val="24"/>
          <w:szCs w:val="24"/>
          <w:lang w:val="da-DK"/>
        </w:rPr>
        <w:t>ciclosoniddoserne</w:t>
      </w:r>
      <w:proofErr w:type="spellEnd"/>
      <w:r w:rsidRPr="00E424E2">
        <w:rPr>
          <w:sz w:val="24"/>
          <w:szCs w:val="24"/>
          <w:lang w:val="da-DK"/>
        </w:rPr>
        <w:t xml:space="preserve"> på henholdsvis 160 mikrogram/dag og 640 mikrogram/dag med hensyn til forekomst af </w:t>
      </w:r>
      <w:proofErr w:type="spellStart"/>
      <w:r w:rsidRPr="00E424E2">
        <w:rPr>
          <w:sz w:val="24"/>
          <w:szCs w:val="24"/>
          <w:lang w:val="da-DK"/>
        </w:rPr>
        <w:t>eksacerbationer</w:t>
      </w:r>
      <w:proofErr w:type="spellEnd"/>
      <w:r w:rsidRPr="00E424E2">
        <w:rPr>
          <w:sz w:val="24"/>
          <w:szCs w:val="24"/>
          <w:lang w:val="da-DK"/>
        </w:rPr>
        <w:t>: i alt 43 patienter ud af 339 (=12,7 %) i 160 mikrogram/dag-gruppen og i alt 23 patienter ud af 341 (=6,7 %) i 640 mikrogram/dag-gruppen (</w:t>
      </w:r>
      <w:proofErr w:type="spellStart"/>
      <w:r w:rsidRPr="00E424E2">
        <w:rPr>
          <w:sz w:val="24"/>
          <w:szCs w:val="24"/>
          <w:lang w:val="da-DK"/>
        </w:rPr>
        <w:t>Hazard</w:t>
      </w:r>
      <w:proofErr w:type="spellEnd"/>
      <w:r w:rsidRPr="00E424E2">
        <w:rPr>
          <w:sz w:val="24"/>
          <w:szCs w:val="24"/>
          <w:lang w:val="da-DK"/>
        </w:rPr>
        <w:t xml:space="preserve"> ratio=0,526; p=0,0134). Begge </w:t>
      </w:r>
      <w:proofErr w:type="spellStart"/>
      <w:r w:rsidRPr="00E424E2">
        <w:rPr>
          <w:sz w:val="24"/>
          <w:szCs w:val="24"/>
          <w:lang w:val="da-DK"/>
        </w:rPr>
        <w:t>ciclesonid</w:t>
      </w:r>
      <w:proofErr w:type="spellEnd"/>
      <w:r w:rsidRPr="00E424E2">
        <w:rPr>
          <w:sz w:val="24"/>
          <w:szCs w:val="24"/>
          <w:lang w:val="da-DK"/>
        </w:rPr>
        <w:t xml:space="preserve">-doser resulterede i sammenlignelige FEV1-værdier ved uge 12. Behandlingsrelaterede bivirkninger sås hos 3,8 % og 5 % af patienterne behandlet med henholdsvis 160 og 640 mikrogram </w:t>
      </w:r>
      <w:proofErr w:type="spellStart"/>
      <w:r w:rsidRPr="00E424E2">
        <w:rPr>
          <w:sz w:val="24"/>
          <w:szCs w:val="24"/>
          <w:lang w:val="da-DK"/>
        </w:rPr>
        <w:t>ciclesonid</w:t>
      </w:r>
      <w:proofErr w:type="spellEnd"/>
      <w:r w:rsidRPr="00E424E2">
        <w:rPr>
          <w:sz w:val="24"/>
          <w:szCs w:val="24"/>
          <w:lang w:val="da-DK"/>
        </w:rPr>
        <w:t xml:space="preserve"> daglig.  </w:t>
      </w:r>
    </w:p>
    <w:p w14:paraId="724C4F40" w14:textId="77777777" w:rsidR="00D04AB7" w:rsidRPr="00E424E2" w:rsidRDefault="00D04AB7" w:rsidP="00E424E2">
      <w:pPr>
        <w:pStyle w:val="Normal11"/>
        <w:ind w:left="851"/>
        <w:jc w:val="left"/>
        <w:rPr>
          <w:sz w:val="24"/>
          <w:szCs w:val="24"/>
          <w:lang w:val="da-DK"/>
        </w:rPr>
      </w:pPr>
    </w:p>
    <w:p w14:paraId="74893060" w14:textId="77777777" w:rsidR="00D04AB7" w:rsidRPr="00E424E2" w:rsidRDefault="00D04AB7" w:rsidP="00E424E2">
      <w:pPr>
        <w:pStyle w:val="Normal11"/>
        <w:ind w:left="851"/>
        <w:jc w:val="left"/>
        <w:rPr>
          <w:sz w:val="24"/>
          <w:szCs w:val="24"/>
          <w:lang w:val="da-DK"/>
        </w:rPr>
      </w:pPr>
      <w:r w:rsidRPr="00E424E2">
        <w:rPr>
          <w:sz w:val="24"/>
          <w:szCs w:val="24"/>
          <w:lang w:val="da-DK"/>
        </w:rPr>
        <w:t xml:space="preserve">Et andet 52-ugers studie med 367 patienter, som led af mild til moderat astma, kunne ikke påvise en signifikant forskel i virkningen på astmakontrol af højere doser </w:t>
      </w:r>
      <w:proofErr w:type="spellStart"/>
      <w:r w:rsidRPr="00E424E2">
        <w:rPr>
          <w:sz w:val="24"/>
          <w:szCs w:val="24"/>
          <w:lang w:val="da-DK"/>
        </w:rPr>
        <w:t>ciclesonid</w:t>
      </w:r>
      <w:proofErr w:type="spellEnd"/>
      <w:r w:rsidRPr="00E424E2">
        <w:rPr>
          <w:sz w:val="24"/>
          <w:szCs w:val="24"/>
          <w:lang w:val="da-DK"/>
        </w:rPr>
        <w:t xml:space="preserve"> (320 eller 640 mikrogram daglig) sammenlignet med en lavere dosis (160 mikrogram daglig). </w:t>
      </w:r>
    </w:p>
    <w:p w14:paraId="1619C700" w14:textId="77777777" w:rsidR="00D04AB7" w:rsidRPr="00E424E2" w:rsidRDefault="00D04AB7" w:rsidP="009260DE">
      <w:pPr>
        <w:tabs>
          <w:tab w:val="left" w:pos="851"/>
        </w:tabs>
        <w:ind w:left="851"/>
        <w:rPr>
          <w:sz w:val="24"/>
          <w:szCs w:val="24"/>
        </w:rPr>
      </w:pPr>
    </w:p>
    <w:p w14:paraId="352DAC39" w14:textId="77777777" w:rsidR="009260DE" w:rsidRPr="00E424E2" w:rsidRDefault="009260DE" w:rsidP="009260DE">
      <w:pPr>
        <w:tabs>
          <w:tab w:val="left" w:pos="851"/>
        </w:tabs>
        <w:ind w:left="851" w:hanging="851"/>
        <w:rPr>
          <w:b/>
          <w:sz w:val="24"/>
          <w:szCs w:val="24"/>
        </w:rPr>
      </w:pPr>
      <w:r w:rsidRPr="00E424E2">
        <w:rPr>
          <w:b/>
          <w:sz w:val="24"/>
          <w:szCs w:val="24"/>
        </w:rPr>
        <w:t>5.2</w:t>
      </w:r>
      <w:r w:rsidRPr="00E424E2">
        <w:rPr>
          <w:b/>
          <w:sz w:val="24"/>
          <w:szCs w:val="24"/>
        </w:rPr>
        <w:tab/>
      </w:r>
      <w:proofErr w:type="spellStart"/>
      <w:r w:rsidRPr="00E424E2">
        <w:rPr>
          <w:b/>
          <w:sz w:val="24"/>
          <w:szCs w:val="24"/>
        </w:rPr>
        <w:t>Farmakokinetiske</w:t>
      </w:r>
      <w:proofErr w:type="spellEnd"/>
      <w:r w:rsidRPr="00E424E2">
        <w:rPr>
          <w:b/>
          <w:sz w:val="24"/>
          <w:szCs w:val="24"/>
        </w:rPr>
        <w:t xml:space="preserve"> egenskaber</w:t>
      </w:r>
    </w:p>
    <w:p w14:paraId="7925614D" w14:textId="77777777" w:rsidR="00D04AB7" w:rsidRPr="00E424E2" w:rsidRDefault="00D04AB7" w:rsidP="00E424E2">
      <w:pPr>
        <w:ind w:left="851"/>
        <w:rPr>
          <w:sz w:val="24"/>
          <w:szCs w:val="24"/>
        </w:rPr>
      </w:pPr>
      <w:proofErr w:type="spellStart"/>
      <w:r w:rsidRPr="00E424E2">
        <w:rPr>
          <w:sz w:val="24"/>
          <w:szCs w:val="24"/>
        </w:rPr>
        <w:t>Ciclesonid</w:t>
      </w:r>
      <w:proofErr w:type="spellEnd"/>
      <w:r w:rsidRPr="00E424E2">
        <w:rPr>
          <w:sz w:val="24"/>
          <w:szCs w:val="24"/>
        </w:rPr>
        <w:t xml:space="preserve"> leveres i HFA</w:t>
      </w:r>
      <w:r w:rsidRPr="00E424E2">
        <w:rPr>
          <w:sz w:val="24"/>
          <w:szCs w:val="24"/>
        </w:rPr>
        <w:noBreakHyphen/>
        <w:t xml:space="preserve">134a drivgas og </w:t>
      </w:r>
      <w:proofErr w:type="spellStart"/>
      <w:r w:rsidRPr="00E424E2">
        <w:rPr>
          <w:sz w:val="24"/>
          <w:szCs w:val="24"/>
        </w:rPr>
        <w:t>ethanol</w:t>
      </w:r>
      <w:proofErr w:type="spellEnd"/>
      <w:r w:rsidRPr="00E424E2">
        <w:rPr>
          <w:sz w:val="24"/>
          <w:szCs w:val="24"/>
        </w:rPr>
        <w:t xml:space="preserve"> som en opløsningsaerosol, der demonstrerer et lineært forhold mellem forskellige doser, puststyrker og systemisk eksponering.</w:t>
      </w:r>
    </w:p>
    <w:p w14:paraId="2A12C707" w14:textId="77777777" w:rsidR="00D04AB7" w:rsidRPr="00E424E2" w:rsidRDefault="00D04AB7" w:rsidP="00E424E2">
      <w:pPr>
        <w:ind w:left="851"/>
        <w:rPr>
          <w:sz w:val="24"/>
          <w:szCs w:val="24"/>
        </w:rPr>
      </w:pPr>
    </w:p>
    <w:p w14:paraId="2D6A1B5B" w14:textId="77777777" w:rsidR="00D04AB7" w:rsidRPr="00E424E2" w:rsidRDefault="00D04AB7" w:rsidP="00E424E2">
      <w:pPr>
        <w:ind w:left="851"/>
        <w:rPr>
          <w:sz w:val="24"/>
          <w:szCs w:val="24"/>
          <w:u w:val="single"/>
        </w:rPr>
      </w:pPr>
      <w:r w:rsidRPr="00E424E2">
        <w:rPr>
          <w:sz w:val="24"/>
          <w:szCs w:val="24"/>
          <w:u w:val="single"/>
        </w:rPr>
        <w:t>Absorption</w:t>
      </w:r>
    </w:p>
    <w:p w14:paraId="5AA8344B" w14:textId="3C4CE555" w:rsidR="00D04AB7" w:rsidRPr="00E424E2" w:rsidRDefault="00D04AB7" w:rsidP="00E424E2">
      <w:pPr>
        <w:ind w:left="851"/>
        <w:rPr>
          <w:sz w:val="24"/>
          <w:szCs w:val="24"/>
        </w:rPr>
      </w:pPr>
      <w:r w:rsidRPr="00E424E2">
        <w:rPr>
          <w:sz w:val="24"/>
          <w:szCs w:val="24"/>
        </w:rPr>
        <w:t xml:space="preserve">Undersøgelser med oral og intravenøs dosering af radioaktivt mærket </w:t>
      </w:r>
      <w:proofErr w:type="spellStart"/>
      <w:r w:rsidRPr="00E424E2">
        <w:rPr>
          <w:sz w:val="24"/>
          <w:szCs w:val="24"/>
        </w:rPr>
        <w:t>ciclesonid</w:t>
      </w:r>
      <w:proofErr w:type="spellEnd"/>
      <w:r w:rsidRPr="00E424E2">
        <w:rPr>
          <w:sz w:val="24"/>
          <w:szCs w:val="24"/>
        </w:rPr>
        <w:t xml:space="preserve"> har vist et ufuldstændigt omfang af oral absorption (24,5 %). Den orale biotilgængelighed af både </w:t>
      </w:r>
      <w:proofErr w:type="spellStart"/>
      <w:r w:rsidRPr="00E424E2">
        <w:rPr>
          <w:sz w:val="24"/>
          <w:szCs w:val="24"/>
        </w:rPr>
        <w:t>ciclesonid</w:t>
      </w:r>
      <w:proofErr w:type="spellEnd"/>
      <w:r w:rsidRPr="00E424E2">
        <w:rPr>
          <w:sz w:val="24"/>
          <w:szCs w:val="24"/>
        </w:rPr>
        <w:t xml:space="preserve"> og den aktive metabolit er ubetydelig (&lt; 0,5 % for </w:t>
      </w:r>
      <w:proofErr w:type="spellStart"/>
      <w:r w:rsidRPr="00E424E2">
        <w:rPr>
          <w:sz w:val="24"/>
          <w:szCs w:val="24"/>
        </w:rPr>
        <w:t>ciclesonid</w:t>
      </w:r>
      <w:proofErr w:type="spellEnd"/>
      <w:r w:rsidRPr="00E424E2">
        <w:rPr>
          <w:sz w:val="24"/>
          <w:szCs w:val="24"/>
        </w:rPr>
        <w:t xml:space="preserve">, &lt; 1 % for metabolitten). Baseret på et </w:t>
      </w:r>
      <w:r w:rsidRPr="00E424E2">
        <w:rPr>
          <w:sz w:val="24"/>
          <w:szCs w:val="24"/>
        </w:rPr>
        <w:sym w:font="Symbol" w:char="F067"/>
      </w:r>
      <w:r w:rsidRPr="00E424E2">
        <w:rPr>
          <w:sz w:val="24"/>
          <w:szCs w:val="24"/>
        </w:rPr>
        <w:noBreakHyphen/>
      </w:r>
      <w:proofErr w:type="spellStart"/>
      <w:r w:rsidRPr="00E424E2">
        <w:rPr>
          <w:sz w:val="24"/>
          <w:szCs w:val="24"/>
        </w:rPr>
        <w:t>skintigrafisk</w:t>
      </w:r>
      <w:proofErr w:type="spellEnd"/>
      <w:r w:rsidRPr="00E424E2">
        <w:rPr>
          <w:sz w:val="24"/>
          <w:szCs w:val="24"/>
        </w:rPr>
        <w:t xml:space="preserve"> forsøg er lungedeponering hos raske forsøgspersoner 52 %. På lin</w:t>
      </w:r>
      <w:r w:rsidR="00C26FD3">
        <w:rPr>
          <w:sz w:val="24"/>
          <w:szCs w:val="24"/>
        </w:rPr>
        <w:t>j</w:t>
      </w:r>
      <w:r w:rsidRPr="00E424E2">
        <w:rPr>
          <w:sz w:val="24"/>
          <w:szCs w:val="24"/>
        </w:rPr>
        <w:t xml:space="preserve">e med dette tal er den systemiske biotilgængelighed for den aktive metabolit &gt; 50 %, når </w:t>
      </w:r>
      <w:proofErr w:type="spellStart"/>
      <w:r w:rsidRPr="00E424E2">
        <w:rPr>
          <w:sz w:val="24"/>
          <w:szCs w:val="24"/>
        </w:rPr>
        <w:t>ciclesonid</w:t>
      </w:r>
      <w:proofErr w:type="spellEnd"/>
      <w:r w:rsidRPr="00E424E2">
        <w:rPr>
          <w:sz w:val="24"/>
          <w:szCs w:val="24"/>
        </w:rPr>
        <w:t xml:space="preserve"> anvendes i en inhalator med afmålte doser. Da den orale biotilgængelighed for den aktive metabolit er &lt; 1 %, bidrager den slugte del af det inhalerede </w:t>
      </w:r>
      <w:proofErr w:type="spellStart"/>
      <w:r w:rsidRPr="00E424E2">
        <w:rPr>
          <w:sz w:val="24"/>
          <w:szCs w:val="24"/>
        </w:rPr>
        <w:t>ciclesonid</w:t>
      </w:r>
      <w:proofErr w:type="spellEnd"/>
      <w:r w:rsidRPr="00E424E2">
        <w:rPr>
          <w:sz w:val="24"/>
          <w:szCs w:val="24"/>
        </w:rPr>
        <w:t xml:space="preserve"> ikke til systemisk absorption.</w:t>
      </w:r>
    </w:p>
    <w:p w14:paraId="01EB10F8" w14:textId="77777777" w:rsidR="00D04AB7" w:rsidRPr="00E424E2" w:rsidRDefault="00D04AB7" w:rsidP="00E424E2">
      <w:pPr>
        <w:ind w:left="851"/>
        <w:rPr>
          <w:sz w:val="24"/>
          <w:szCs w:val="24"/>
        </w:rPr>
      </w:pPr>
    </w:p>
    <w:p w14:paraId="31F6A6E7" w14:textId="77777777" w:rsidR="00D04AB7" w:rsidRPr="00E424E2" w:rsidRDefault="00D04AB7" w:rsidP="00E424E2">
      <w:pPr>
        <w:ind w:left="851"/>
        <w:rPr>
          <w:sz w:val="24"/>
          <w:szCs w:val="24"/>
          <w:u w:val="single"/>
        </w:rPr>
      </w:pPr>
      <w:r w:rsidRPr="00E424E2">
        <w:rPr>
          <w:sz w:val="24"/>
          <w:szCs w:val="24"/>
          <w:u w:val="single"/>
        </w:rPr>
        <w:t>Fordeling</w:t>
      </w:r>
    </w:p>
    <w:p w14:paraId="5E6DB739" w14:textId="77777777" w:rsidR="00D04AB7" w:rsidRPr="00E424E2" w:rsidRDefault="00D04AB7" w:rsidP="00E424E2">
      <w:pPr>
        <w:ind w:left="851"/>
        <w:rPr>
          <w:sz w:val="24"/>
          <w:szCs w:val="24"/>
        </w:rPr>
      </w:pPr>
      <w:r w:rsidRPr="00E424E2">
        <w:rPr>
          <w:sz w:val="24"/>
          <w:szCs w:val="24"/>
        </w:rPr>
        <w:t xml:space="preserve">Efter intravenøs administration hos raske forsøgspersoner var den initiale fordelingsfase for </w:t>
      </w:r>
      <w:proofErr w:type="spellStart"/>
      <w:r w:rsidRPr="00E424E2">
        <w:rPr>
          <w:sz w:val="24"/>
          <w:szCs w:val="24"/>
        </w:rPr>
        <w:t>ciclesonid</w:t>
      </w:r>
      <w:proofErr w:type="spellEnd"/>
      <w:r w:rsidRPr="00E424E2">
        <w:rPr>
          <w:sz w:val="24"/>
          <w:szCs w:val="24"/>
        </w:rPr>
        <w:t xml:space="preserve"> hurtig og konsistent med dets høje </w:t>
      </w:r>
      <w:proofErr w:type="spellStart"/>
      <w:r w:rsidRPr="00E424E2">
        <w:rPr>
          <w:sz w:val="24"/>
          <w:szCs w:val="24"/>
        </w:rPr>
        <w:t>lipofilicitet</w:t>
      </w:r>
      <w:proofErr w:type="spellEnd"/>
      <w:r w:rsidRPr="00E424E2">
        <w:rPr>
          <w:sz w:val="24"/>
          <w:szCs w:val="24"/>
        </w:rPr>
        <w:t xml:space="preserve">. Fordelingsvolumenet var i gennemsnit 2,9 L/kg. </w:t>
      </w:r>
      <w:proofErr w:type="gramStart"/>
      <w:r w:rsidRPr="00E424E2">
        <w:rPr>
          <w:sz w:val="24"/>
          <w:szCs w:val="24"/>
        </w:rPr>
        <w:t>Den totale serum</w:t>
      </w:r>
      <w:proofErr w:type="gramEnd"/>
      <w:r w:rsidRPr="00E424E2">
        <w:rPr>
          <w:sz w:val="24"/>
          <w:szCs w:val="24"/>
        </w:rPr>
        <w:noBreakHyphen/>
      </w:r>
      <w:proofErr w:type="spellStart"/>
      <w:r w:rsidRPr="00E424E2">
        <w:rPr>
          <w:sz w:val="24"/>
          <w:szCs w:val="24"/>
        </w:rPr>
        <w:t>clearance</w:t>
      </w:r>
      <w:proofErr w:type="spellEnd"/>
      <w:r w:rsidRPr="00E424E2">
        <w:rPr>
          <w:sz w:val="24"/>
          <w:szCs w:val="24"/>
        </w:rPr>
        <w:t xml:space="preserve"> af </w:t>
      </w:r>
      <w:proofErr w:type="spellStart"/>
      <w:r w:rsidRPr="00E424E2">
        <w:rPr>
          <w:sz w:val="24"/>
          <w:szCs w:val="24"/>
        </w:rPr>
        <w:t>ciclesonid</w:t>
      </w:r>
      <w:proofErr w:type="spellEnd"/>
      <w:r w:rsidRPr="00E424E2">
        <w:rPr>
          <w:sz w:val="24"/>
          <w:szCs w:val="24"/>
        </w:rPr>
        <w:t xml:space="preserve"> er høj (i gennemsnit 2,0 L/time/kg), hvilket angiver en høj leverekstraktion. Procentdelen af </w:t>
      </w:r>
      <w:proofErr w:type="spellStart"/>
      <w:r w:rsidRPr="00E424E2">
        <w:rPr>
          <w:sz w:val="24"/>
          <w:szCs w:val="24"/>
        </w:rPr>
        <w:t>ciclesonid</w:t>
      </w:r>
      <w:proofErr w:type="spellEnd"/>
      <w:r w:rsidRPr="00E424E2">
        <w:rPr>
          <w:sz w:val="24"/>
          <w:szCs w:val="24"/>
        </w:rPr>
        <w:t xml:space="preserve"> bundet til humane plasmaproteiner var i gennemsnit 99 % og til den aktive metabolit 98</w:t>
      </w:r>
      <w:r w:rsidRPr="00E424E2">
        <w:rPr>
          <w:sz w:val="24"/>
          <w:szCs w:val="24"/>
        </w:rPr>
        <w:noBreakHyphen/>
        <w:t xml:space="preserve">99 %, hvilket angiver en næsten komplet binding af cirkulerende </w:t>
      </w:r>
      <w:proofErr w:type="spellStart"/>
      <w:r w:rsidRPr="00E424E2">
        <w:rPr>
          <w:sz w:val="24"/>
          <w:szCs w:val="24"/>
        </w:rPr>
        <w:t>ciclesonid</w:t>
      </w:r>
      <w:proofErr w:type="spellEnd"/>
      <w:r w:rsidRPr="00E424E2">
        <w:rPr>
          <w:sz w:val="24"/>
          <w:szCs w:val="24"/>
        </w:rPr>
        <w:t xml:space="preserve">/aktiv metabolit til plasmaproteiner. </w:t>
      </w:r>
    </w:p>
    <w:p w14:paraId="321AE53E" w14:textId="77777777" w:rsidR="00D04AB7" w:rsidRPr="00E424E2" w:rsidRDefault="00D04AB7" w:rsidP="00E424E2">
      <w:pPr>
        <w:ind w:left="851"/>
        <w:rPr>
          <w:sz w:val="24"/>
          <w:szCs w:val="24"/>
        </w:rPr>
      </w:pPr>
    </w:p>
    <w:p w14:paraId="4CD945B4" w14:textId="77777777" w:rsidR="00D04AB7" w:rsidRPr="00E424E2" w:rsidRDefault="00D04AB7" w:rsidP="00E424E2">
      <w:pPr>
        <w:ind w:left="851"/>
        <w:rPr>
          <w:sz w:val="24"/>
          <w:szCs w:val="24"/>
          <w:u w:val="single"/>
        </w:rPr>
      </w:pPr>
      <w:r w:rsidRPr="00E424E2">
        <w:rPr>
          <w:sz w:val="24"/>
          <w:szCs w:val="24"/>
          <w:u w:val="single"/>
        </w:rPr>
        <w:t>Biotransformation</w:t>
      </w:r>
    </w:p>
    <w:p w14:paraId="4653DD7C" w14:textId="77777777" w:rsidR="00D04AB7" w:rsidRPr="00E424E2" w:rsidRDefault="00D04AB7" w:rsidP="00E424E2">
      <w:pPr>
        <w:ind w:left="851"/>
        <w:rPr>
          <w:sz w:val="24"/>
          <w:szCs w:val="24"/>
        </w:rPr>
      </w:pPr>
      <w:proofErr w:type="spellStart"/>
      <w:r w:rsidRPr="00E424E2">
        <w:rPr>
          <w:sz w:val="24"/>
          <w:szCs w:val="24"/>
        </w:rPr>
        <w:t>Ciclesonid</w:t>
      </w:r>
      <w:proofErr w:type="spellEnd"/>
      <w:r w:rsidRPr="00E424E2">
        <w:rPr>
          <w:sz w:val="24"/>
          <w:szCs w:val="24"/>
        </w:rPr>
        <w:t xml:space="preserve"> hydrolyseres primært til sin biologisk aktive metabolit ved </w:t>
      </w:r>
      <w:proofErr w:type="spellStart"/>
      <w:r w:rsidRPr="00E424E2">
        <w:rPr>
          <w:sz w:val="24"/>
          <w:szCs w:val="24"/>
        </w:rPr>
        <w:t>esteraseenzymer</w:t>
      </w:r>
      <w:proofErr w:type="spellEnd"/>
      <w:r w:rsidRPr="00E424E2">
        <w:rPr>
          <w:sz w:val="24"/>
          <w:szCs w:val="24"/>
        </w:rPr>
        <w:t xml:space="preserve"> i lungen. Undersøgelse af </w:t>
      </w:r>
      <w:proofErr w:type="spellStart"/>
      <w:r w:rsidRPr="00E424E2">
        <w:rPr>
          <w:sz w:val="24"/>
          <w:szCs w:val="24"/>
        </w:rPr>
        <w:t>enzymologien</w:t>
      </w:r>
      <w:proofErr w:type="spellEnd"/>
      <w:r w:rsidRPr="00E424E2">
        <w:rPr>
          <w:sz w:val="24"/>
          <w:szCs w:val="24"/>
        </w:rPr>
        <w:t xml:space="preserve"> af yderligere metabolisme af humane </w:t>
      </w:r>
      <w:proofErr w:type="spellStart"/>
      <w:r w:rsidRPr="00E424E2">
        <w:rPr>
          <w:sz w:val="24"/>
          <w:szCs w:val="24"/>
        </w:rPr>
        <w:t>levermikrosomer</w:t>
      </w:r>
      <w:proofErr w:type="spellEnd"/>
      <w:r w:rsidRPr="00E424E2">
        <w:rPr>
          <w:sz w:val="24"/>
          <w:szCs w:val="24"/>
        </w:rPr>
        <w:t xml:space="preserve"> viste, at denne forbindelse hovedsagelig </w:t>
      </w:r>
      <w:proofErr w:type="spellStart"/>
      <w:r w:rsidRPr="00E424E2">
        <w:rPr>
          <w:sz w:val="24"/>
          <w:szCs w:val="24"/>
        </w:rPr>
        <w:t>metaboliseres</w:t>
      </w:r>
      <w:proofErr w:type="spellEnd"/>
      <w:r w:rsidRPr="00E424E2">
        <w:rPr>
          <w:sz w:val="24"/>
          <w:szCs w:val="24"/>
        </w:rPr>
        <w:t xml:space="preserve"> til </w:t>
      </w:r>
      <w:proofErr w:type="spellStart"/>
      <w:r w:rsidRPr="00E424E2">
        <w:rPr>
          <w:sz w:val="24"/>
          <w:szCs w:val="24"/>
        </w:rPr>
        <w:t>hydroxylerede</w:t>
      </w:r>
      <w:proofErr w:type="spellEnd"/>
      <w:r w:rsidRPr="00E424E2">
        <w:rPr>
          <w:sz w:val="24"/>
          <w:szCs w:val="24"/>
        </w:rPr>
        <w:t xml:space="preserve"> inaktive metabolitter ved CYP3A4 katalyse. Endvidere påvistes reversible </w:t>
      </w:r>
      <w:proofErr w:type="spellStart"/>
      <w:r w:rsidRPr="00E424E2">
        <w:rPr>
          <w:sz w:val="24"/>
          <w:szCs w:val="24"/>
        </w:rPr>
        <w:t>lipofilfedtsyreesterkonjugater</w:t>
      </w:r>
      <w:proofErr w:type="spellEnd"/>
      <w:r w:rsidRPr="00E424E2">
        <w:rPr>
          <w:sz w:val="24"/>
          <w:szCs w:val="24"/>
        </w:rPr>
        <w:t xml:space="preserve"> af den aktive metabolit i lungen. </w:t>
      </w:r>
    </w:p>
    <w:p w14:paraId="1A64C8BF" w14:textId="77777777" w:rsidR="00D04AB7" w:rsidRPr="00E424E2" w:rsidRDefault="00D04AB7" w:rsidP="00E424E2">
      <w:pPr>
        <w:ind w:left="851"/>
        <w:rPr>
          <w:sz w:val="24"/>
          <w:szCs w:val="24"/>
        </w:rPr>
      </w:pPr>
    </w:p>
    <w:p w14:paraId="2776140A" w14:textId="77777777" w:rsidR="00D04AB7" w:rsidRPr="00E424E2" w:rsidRDefault="00D04AB7" w:rsidP="00E424E2">
      <w:pPr>
        <w:ind w:left="851"/>
        <w:rPr>
          <w:sz w:val="24"/>
          <w:szCs w:val="24"/>
          <w:u w:val="single"/>
        </w:rPr>
      </w:pPr>
      <w:r w:rsidRPr="00E424E2">
        <w:rPr>
          <w:sz w:val="24"/>
          <w:szCs w:val="24"/>
          <w:u w:val="single"/>
        </w:rPr>
        <w:t>Elimination</w:t>
      </w:r>
    </w:p>
    <w:p w14:paraId="77EB9680" w14:textId="77777777" w:rsidR="00D04AB7" w:rsidRPr="00E424E2" w:rsidRDefault="00D04AB7" w:rsidP="00E424E2">
      <w:pPr>
        <w:ind w:left="851"/>
        <w:rPr>
          <w:sz w:val="24"/>
          <w:szCs w:val="24"/>
        </w:rPr>
      </w:pPr>
      <w:proofErr w:type="spellStart"/>
      <w:r w:rsidRPr="00E424E2">
        <w:rPr>
          <w:sz w:val="24"/>
          <w:szCs w:val="24"/>
        </w:rPr>
        <w:t>Ciclesonid</w:t>
      </w:r>
      <w:proofErr w:type="spellEnd"/>
      <w:r w:rsidRPr="00E424E2">
        <w:rPr>
          <w:sz w:val="24"/>
          <w:szCs w:val="24"/>
        </w:rPr>
        <w:t xml:space="preserve"> udskilles hovedsagelig via fæces (67 %) efter oral og intravenøs administration, hvilket angiver, at udskillelse via galden er den vigtigste eliminationsvej.</w:t>
      </w:r>
    </w:p>
    <w:p w14:paraId="23F9A8A9" w14:textId="77777777" w:rsidR="00D04AB7" w:rsidRPr="00E424E2" w:rsidRDefault="00D04AB7" w:rsidP="00E424E2">
      <w:pPr>
        <w:ind w:left="851"/>
        <w:rPr>
          <w:sz w:val="24"/>
          <w:szCs w:val="24"/>
        </w:rPr>
      </w:pPr>
    </w:p>
    <w:p w14:paraId="3BC80E1F" w14:textId="77777777" w:rsidR="00D04AB7" w:rsidRPr="00E424E2" w:rsidRDefault="00D04AB7" w:rsidP="00E424E2">
      <w:pPr>
        <w:ind w:left="851"/>
        <w:rPr>
          <w:sz w:val="24"/>
          <w:szCs w:val="24"/>
          <w:u w:val="single"/>
        </w:rPr>
      </w:pPr>
      <w:proofErr w:type="spellStart"/>
      <w:r w:rsidRPr="00E424E2">
        <w:rPr>
          <w:sz w:val="24"/>
          <w:szCs w:val="24"/>
          <w:u w:val="single"/>
        </w:rPr>
        <w:t>Farmakokinetiske</w:t>
      </w:r>
      <w:proofErr w:type="spellEnd"/>
      <w:r w:rsidRPr="00E424E2">
        <w:rPr>
          <w:sz w:val="24"/>
          <w:szCs w:val="24"/>
          <w:u w:val="single"/>
        </w:rPr>
        <w:t>/</w:t>
      </w:r>
      <w:proofErr w:type="spellStart"/>
      <w:r w:rsidRPr="00E424E2">
        <w:rPr>
          <w:sz w:val="24"/>
          <w:szCs w:val="24"/>
          <w:u w:val="single"/>
        </w:rPr>
        <w:t>farmakodynamiske</w:t>
      </w:r>
      <w:proofErr w:type="spellEnd"/>
      <w:r w:rsidRPr="00E424E2">
        <w:rPr>
          <w:sz w:val="24"/>
          <w:szCs w:val="24"/>
          <w:u w:val="single"/>
        </w:rPr>
        <w:t xml:space="preserve"> forhold:</w:t>
      </w:r>
    </w:p>
    <w:p w14:paraId="04D293FB" w14:textId="77777777" w:rsidR="00D04AB7" w:rsidRPr="00E424E2" w:rsidRDefault="00D04AB7" w:rsidP="00E424E2">
      <w:pPr>
        <w:ind w:left="851"/>
        <w:rPr>
          <w:sz w:val="24"/>
          <w:szCs w:val="24"/>
          <w:u w:val="single"/>
        </w:rPr>
      </w:pPr>
    </w:p>
    <w:p w14:paraId="1D83BA0F" w14:textId="77777777" w:rsidR="00D04AB7" w:rsidRPr="00E424E2" w:rsidRDefault="00D04AB7" w:rsidP="00E424E2">
      <w:pPr>
        <w:ind w:left="851"/>
        <w:rPr>
          <w:i/>
          <w:sz w:val="24"/>
          <w:szCs w:val="24"/>
        </w:rPr>
      </w:pPr>
      <w:r w:rsidRPr="00E424E2">
        <w:rPr>
          <w:i/>
          <w:sz w:val="24"/>
          <w:szCs w:val="24"/>
        </w:rPr>
        <w:t>Astmapatienter</w:t>
      </w:r>
    </w:p>
    <w:p w14:paraId="61859BED" w14:textId="77777777" w:rsidR="00D04AB7" w:rsidRPr="00E424E2" w:rsidRDefault="00D04AB7" w:rsidP="00E424E2">
      <w:pPr>
        <w:ind w:left="851"/>
        <w:rPr>
          <w:sz w:val="24"/>
          <w:szCs w:val="24"/>
        </w:rPr>
      </w:pPr>
      <w:proofErr w:type="spellStart"/>
      <w:r w:rsidRPr="00E424E2">
        <w:rPr>
          <w:sz w:val="24"/>
          <w:szCs w:val="24"/>
        </w:rPr>
        <w:t>Ciclesonid</w:t>
      </w:r>
      <w:proofErr w:type="spellEnd"/>
      <w:r w:rsidRPr="00E424E2">
        <w:rPr>
          <w:sz w:val="24"/>
          <w:szCs w:val="24"/>
        </w:rPr>
        <w:t xml:space="preserve"> viser ingen </w:t>
      </w:r>
      <w:proofErr w:type="spellStart"/>
      <w:r w:rsidRPr="00E424E2">
        <w:rPr>
          <w:sz w:val="24"/>
          <w:szCs w:val="24"/>
        </w:rPr>
        <w:t>farmakokinetiske</w:t>
      </w:r>
      <w:proofErr w:type="spellEnd"/>
      <w:r w:rsidRPr="00E424E2">
        <w:rPr>
          <w:sz w:val="24"/>
          <w:szCs w:val="24"/>
        </w:rPr>
        <w:t xml:space="preserve"> ændringer hos patienter med mild astma sammenlignet med raske forsøgspersoner.</w:t>
      </w:r>
    </w:p>
    <w:p w14:paraId="5DBBC211" w14:textId="77777777" w:rsidR="00D04AB7" w:rsidRPr="00E424E2" w:rsidRDefault="00D04AB7" w:rsidP="00E424E2">
      <w:pPr>
        <w:ind w:left="851"/>
        <w:rPr>
          <w:sz w:val="24"/>
          <w:szCs w:val="24"/>
        </w:rPr>
      </w:pPr>
    </w:p>
    <w:p w14:paraId="0710E065" w14:textId="77777777" w:rsidR="00D04AB7" w:rsidRPr="00E424E2" w:rsidRDefault="00D04AB7" w:rsidP="00E424E2">
      <w:pPr>
        <w:ind w:left="851"/>
        <w:rPr>
          <w:i/>
          <w:sz w:val="24"/>
          <w:szCs w:val="24"/>
        </w:rPr>
      </w:pPr>
      <w:r w:rsidRPr="00E424E2">
        <w:rPr>
          <w:i/>
          <w:sz w:val="24"/>
          <w:szCs w:val="24"/>
        </w:rPr>
        <w:t>Ældre</w:t>
      </w:r>
    </w:p>
    <w:p w14:paraId="2D7D2A7B" w14:textId="77777777" w:rsidR="00D04AB7" w:rsidRPr="00E424E2" w:rsidRDefault="00D04AB7" w:rsidP="00E424E2">
      <w:pPr>
        <w:ind w:left="851"/>
        <w:rPr>
          <w:sz w:val="24"/>
          <w:szCs w:val="24"/>
        </w:rPr>
      </w:pPr>
      <w:r w:rsidRPr="00E424E2">
        <w:rPr>
          <w:sz w:val="24"/>
          <w:szCs w:val="24"/>
        </w:rPr>
        <w:t>Ifølge populations-farmakokinetik påvirker alder ikke den aktive metabolits systemiske eksponering.</w:t>
      </w:r>
    </w:p>
    <w:p w14:paraId="35D37578" w14:textId="77777777" w:rsidR="00D04AB7" w:rsidRPr="00E424E2" w:rsidRDefault="00D04AB7" w:rsidP="00E424E2">
      <w:pPr>
        <w:ind w:left="851"/>
        <w:rPr>
          <w:sz w:val="24"/>
          <w:szCs w:val="24"/>
        </w:rPr>
      </w:pPr>
    </w:p>
    <w:p w14:paraId="0C4E4CB2" w14:textId="77777777" w:rsidR="00D04AB7" w:rsidRPr="00E424E2" w:rsidRDefault="00D04AB7" w:rsidP="00E424E2">
      <w:pPr>
        <w:ind w:left="851"/>
        <w:rPr>
          <w:i/>
          <w:sz w:val="24"/>
          <w:szCs w:val="24"/>
        </w:rPr>
      </w:pPr>
      <w:r w:rsidRPr="00E424E2">
        <w:rPr>
          <w:i/>
          <w:sz w:val="24"/>
          <w:szCs w:val="24"/>
        </w:rPr>
        <w:t>Nedsat nyre- eller leverfunktion</w:t>
      </w:r>
    </w:p>
    <w:p w14:paraId="32E102CF" w14:textId="77777777" w:rsidR="00D04AB7" w:rsidRPr="00E424E2" w:rsidRDefault="00D04AB7" w:rsidP="00E424E2">
      <w:pPr>
        <w:ind w:left="851"/>
        <w:rPr>
          <w:sz w:val="24"/>
          <w:szCs w:val="24"/>
        </w:rPr>
      </w:pPr>
      <w:r w:rsidRPr="00E424E2">
        <w:rPr>
          <w:sz w:val="24"/>
          <w:szCs w:val="24"/>
        </w:rPr>
        <w:t xml:space="preserve">Nedsat leverfunktion kan påvirke elimineringen af </w:t>
      </w:r>
      <w:proofErr w:type="spellStart"/>
      <w:r w:rsidRPr="00E424E2">
        <w:rPr>
          <w:sz w:val="24"/>
          <w:szCs w:val="24"/>
        </w:rPr>
        <w:t>kortikosteroider</w:t>
      </w:r>
      <w:proofErr w:type="spellEnd"/>
      <w:r w:rsidRPr="00E424E2">
        <w:rPr>
          <w:sz w:val="24"/>
          <w:szCs w:val="24"/>
        </w:rPr>
        <w:t xml:space="preserve">. I en undersøgelse, som omfattede patienter med leverinsufficiens, som led af </w:t>
      </w:r>
      <w:proofErr w:type="spellStart"/>
      <w:r w:rsidRPr="00E424E2">
        <w:rPr>
          <w:sz w:val="24"/>
          <w:szCs w:val="24"/>
        </w:rPr>
        <w:t>levercirrhose</w:t>
      </w:r>
      <w:proofErr w:type="spellEnd"/>
      <w:r w:rsidRPr="00E424E2">
        <w:rPr>
          <w:sz w:val="24"/>
          <w:szCs w:val="24"/>
        </w:rPr>
        <w:t>, sås en højere systemisk eksponering over for den aktive metabolit.</w:t>
      </w:r>
    </w:p>
    <w:p w14:paraId="7D35973D" w14:textId="77777777" w:rsidR="00D04AB7" w:rsidRPr="00E424E2" w:rsidRDefault="00D04AB7" w:rsidP="00E424E2">
      <w:pPr>
        <w:ind w:left="851"/>
        <w:rPr>
          <w:sz w:val="24"/>
          <w:szCs w:val="24"/>
        </w:rPr>
      </w:pPr>
    </w:p>
    <w:p w14:paraId="0BF7E969" w14:textId="77777777" w:rsidR="00D04AB7" w:rsidRPr="00E424E2" w:rsidRDefault="00D04AB7" w:rsidP="00E424E2">
      <w:pPr>
        <w:ind w:left="851"/>
        <w:rPr>
          <w:sz w:val="24"/>
          <w:szCs w:val="24"/>
          <w:lang w:eastAsia="da-DK"/>
        </w:rPr>
      </w:pPr>
      <w:r w:rsidRPr="00E424E2">
        <w:rPr>
          <w:sz w:val="24"/>
          <w:szCs w:val="24"/>
        </w:rPr>
        <w:t>På grund af den manglende udskillelse via nyrerne af den aktive metabolit er der ikke blevet foretaget undersøgelser af patienter med nedsat nyrefunktion.</w:t>
      </w:r>
    </w:p>
    <w:p w14:paraId="681C149F" w14:textId="77777777" w:rsidR="009260DE" w:rsidRPr="00E424E2" w:rsidRDefault="009260DE" w:rsidP="009260DE">
      <w:pPr>
        <w:tabs>
          <w:tab w:val="left" w:pos="851"/>
        </w:tabs>
        <w:ind w:left="851"/>
        <w:rPr>
          <w:sz w:val="24"/>
          <w:szCs w:val="24"/>
        </w:rPr>
      </w:pPr>
    </w:p>
    <w:p w14:paraId="184FFCB1" w14:textId="77777777" w:rsidR="009260DE" w:rsidRPr="00E424E2" w:rsidRDefault="009260DE" w:rsidP="009260DE">
      <w:pPr>
        <w:tabs>
          <w:tab w:val="left" w:pos="851"/>
        </w:tabs>
        <w:ind w:left="851" w:hanging="851"/>
        <w:rPr>
          <w:b/>
          <w:sz w:val="24"/>
          <w:szCs w:val="24"/>
        </w:rPr>
      </w:pPr>
      <w:r w:rsidRPr="00E424E2">
        <w:rPr>
          <w:b/>
          <w:sz w:val="24"/>
          <w:szCs w:val="24"/>
        </w:rPr>
        <w:t>5.3</w:t>
      </w:r>
      <w:r w:rsidRPr="00E424E2">
        <w:rPr>
          <w:b/>
          <w:sz w:val="24"/>
          <w:szCs w:val="24"/>
        </w:rPr>
        <w:tab/>
      </w:r>
      <w:r w:rsidR="00BD7931" w:rsidRPr="00E424E2">
        <w:rPr>
          <w:b/>
          <w:sz w:val="24"/>
          <w:szCs w:val="24"/>
        </w:rPr>
        <w:t>Non-</w:t>
      </w:r>
      <w:r w:rsidRPr="00E424E2">
        <w:rPr>
          <w:b/>
          <w:sz w:val="24"/>
          <w:szCs w:val="24"/>
        </w:rPr>
        <w:t>kliniske sikkerhedsdata</w:t>
      </w:r>
    </w:p>
    <w:p w14:paraId="1F192DC0" w14:textId="77777777" w:rsidR="00D04AB7" w:rsidRPr="00E424E2" w:rsidRDefault="00D04AB7" w:rsidP="00E424E2">
      <w:pPr>
        <w:ind w:left="851"/>
        <w:rPr>
          <w:sz w:val="24"/>
          <w:szCs w:val="24"/>
        </w:rPr>
      </w:pPr>
      <w:r w:rsidRPr="00E424E2">
        <w:rPr>
          <w:sz w:val="24"/>
          <w:szCs w:val="24"/>
        </w:rPr>
        <w:t xml:space="preserve">Non-kliniske data med </w:t>
      </w:r>
      <w:proofErr w:type="spellStart"/>
      <w:r w:rsidRPr="00E424E2">
        <w:rPr>
          <w:sz w:val="24"/>
          <w:szCs w:val="24"/>
        </w:rPr>
        <w:t>ciclesonid</w:t>
      </w:r>
      <w:proofErr w:type="spellEnd"/>
      <w:r w:rsidRPr="00E424E2">
        <w:rPr>
          <w:sz w:val="24"/>
          <w:szCs w:val="24"/>
        </w:rPr>
        <w:t xml:space="preserve"> viser ingen speciel risiko for mennesker vurderet ud fra konventionelle studier af sikkerhedsfarmakologi, toksicitet efter gentagne doser, genotoksicitet og </w:t>
      </w:r>
      <w:proofErr w:type="spellStart"/>
      <w:r w:rsidRPr="00E424E2">
        <w:rPr>
          <w:sz w:val="24"/>
          <w:szCs w:val="24"/>
        </w:rPr>
        <w:t>karcinogent</w:t>
      </w:r>
      <w:proofErr w:type="spellEnd"/>
      <w:r w:rsidRPr="00E424E2">
        <w:rPr>
          <w:sz w:val="24"/>
          <w:szCs w:val="24"/>
        </w:rPr>
        <w:t xml:space="preserve"> potentiale.</w:t>
      </w:r>
    </w:p>
    <w:p w14:paraId="23FCD7EC" w14:textId="77777777" w:rsidR="00D04AB7" w:rsidRPr="00E424E2" w:rsidRDefault="00D04AB7" w:rsidP="00E424E2">
      <w:pPr>
        <w:ind w:left="851"/>
        <w:rPr>
          <w:sz w:val="24"/>
          <w:szCs w:val="24"/>
        </w:rPr>
      </w:pPr>
    </w:p>
    <w:p w14:paraId="35F442EA" w14:textId="77777777" w:rsidR="00D04AB7" w:rsidRPr="00E424E2" w:rsidRDefault="00D04AB7" w:rsidP="00E424E2">
      <w:pPr>
        <w:pStyle w:val="Brdtekst3"/>
        <w:ind w:left="851"/>
        <w:rPr>
          <w:noProof w:val="0"/>
          <w:sz w:val="24"/>
          <w:szCs w:val="24"/>
          <w:lang w:eastAsia="en-US"/>
        </w:rPr>
      </w:pPr>
      <w:r w:rsidRPr="00E424E2">
        <w:rPr>
          <w:noProof w:val="0"/>
          <w:sz w:val="24"/>
          <w:szCs w:val="24"/>
          <w:lang w:eastAsia="en-US"/>
        </w:rPr>
        <w:t xml:space="preserve">I dyrestudier vedrørende reproduktiv toksicitet har </w:t>
      </w:r>
      <w:proofErr w:type="spellStart"/>
      <w:r w:rsidRPr="00E424E2">
        <w:rPr>
          <w:noProof w:val="0"/>
          <w:sz w:val="24"/>
          <w:szCs w:val="24"/>
          <w:lang w:eastAsia="en-US"/>
        </w:rPr>
        <w:t>glukokortikosteroider</w:t>
      </w:r>
      <w:proofErr w:type="spellEnd"/>
      <w:r w:rsidRPr="00E424E2">
        <w:rPr>
          <w:noProof w:val="0"/>
          <w:sz w:val="24"/>
          <w:szCs w:val="24"/>
          <w:lang w:eastAsia="en-US"/>
        </w:rPr>
        <w:t xml:space="preserve"> vist sig at forårsage misdannelser (ganespalte, skeletmisdannelser). Disse dyreforsøg lader dog ikke til at være relevante for mennesker, som gives de anbefalede doser.</w:t>
      </w:r>
    </w:p>
    <w:p w14:paraId="76B7DE1A" w14:textId="77777777" w:rsidR="00D04AB7" w:rsidRPr="00E424E2" w:rsidRDefault="00D04AB7" w:rsidP="00E424E2">
      <w:pPr>
        <w:ind w:left="851"/>
        <w:rPr>
          <w:sz w:val="24"/>
          <w:szCs w:val="24"/>
        </w:rPr>
      </w:pPr>
    </w:p>
    <w:p w14:paraId="06D07626" w14:textId="77777777" w:rsidR="00D04AB7" w:rsidRPr="00E424E2" w:rsidRDefault="00D04AB7" w:rsidP="00E424E2">
      <w:pPr>
        <w:ind w:left="851"/>
        <w:rPr>
          <w:sz w:val="24"/>
          <w:szCs w:val="24"/>
        </w:rPr>
      </w:pPr>
      <w:r w:rsidRPr="00E424E2">
        <w:rPr>
          <w:sz w:val="24"/>
          <w:szCs w:val="24"/>
        </w:rPr>
        <w:t>En behandlingsrelateret effekt på ovarierne (atrofi) blev observeret ved topdosis i to 12-måneders undersøgelser med hunde. Denne effekt sås ved systemiske eksponeringer og var 5,27-8,34 gange større end dem, der blev bemærket ved en daglig dosis på 160 mikrogram. Relevansen af dette fund for mennesker kendes ikke.</w:t>
      </w:r>
    </w:p>
    <w:p w14:paraId="06513619" w14:textId="77777777" w:rsidR="00D04AB7" w:rsidRPr="00E424E2" w:rsidRDefault="00D04AB7" w:rsidP="00E424E2">
      <w:pPr>
        <w:ind w:left="851"/>
        <w:rPr>
          <w:sz w:val="24"/>
          <w:szCs w:val="24"/>
        </w:rPr>
      </w:pPr>
    </w:p>
    <w:p w14:paraId="74950996" w14:textId="77777777" w:rsidR="00D04AB7" w:rsidRPr="00E424E2" w:rsidRDefault="00D04AB7" w:rsidP="00E424E2">
      <w:pPr>
        <w:ind w:left="851"/>
        <w:rPr>
          <w:sz w:val="24"/>
          <w:szCs w:val="24"/>
        </w:rPr>
      </w:pPr>
      <w:r w:rsidRPr="00E424E2">
        <w:rPr>
          <w:sz w:val="24"/>
          <w:szCs w:val="24"/>
        </w:rPr>
        <w:t xml:space="preserve">Dyrestudier med andre </w:t>
      </w:r>
      <w:proofErr w:type="spellStart"/>
      <w:r w:rsidRPr="00E424E2">
        <w:rPr>
          <w:sz w:val="24"/>
          <w:szCs w:val="24"/>
        </w:rPr>
        <w:t>glukokortikoider</w:t>
      </w:r>
      <w:proofErr w:type="spellEnd"/>
      <w:r w:rsidRPr="00E424E2">
        <w:rPr>
          <w:sz w:val="24"/>
          <w:szCs w:val="24"/>
        </w:rPr>
        <w:t xml:space="preserve"> tyder på, at administration af farmakologiske doser af </w:t>
      </w:r>
      <w:proofErr w:type="spellStart"/>
      <w:r w:rsidRPr="00E424E2">
        <w:rPr>
          <w:sz w:val="24"/>
          <w:szCs w:val="24"/>
        </w:rPr>
        <w:t>glukokortikoider</w:t>
      </w:r>
      <w:proofErr w:type="spellEnd"/>
      <w:r w:rsidRPr="00E424E2">
        <w:rPr>
          <w:sz w:val="24"/>
          <w:szCs w:val="24"/>
        </w:rPr>
        <w:t xml:space="preserve"> under graviditet kan øge risikoen for forsinket vækst i livmoderen, </w:t>
      </w:r>
      <w:proofErr w:type="spellStart"/>
      <w:r w:rsidRPr="00E424E2">
        <w:rPr>
          <w:sz w:val="24"/>
          <w:szCs w:val="24"/>
        </w:rPr>
        <w:t>kardiovaskulære</w:t>
      </w:r>
      <w:proofErr w:type="spellEnd"/>
      <w:r w:rsidRPr="00E424E2">
        <w:rPr>
          <w:sz w:val="24"/>
          <w:szCs w:val="24"/>
        </w:rPr>
        <w:t xml:space="preserve"> og/eller metaboliske sygdomme som voksne og/eller permanente ændringer i </w:t>
      </w:r>
      <w:proofErr w:type="spellStart"/>
      <w:r w:rsidRPr="00E424E2">
        <w:rPr>
          <w:sz w:val="24"/>
          <w:szCs w:val="24"/>
        </w:rPr>
        <w:t>glukokortikoidreceptortæthed</w:t>
      </w:r>
      <w:proofErr w:type="spellEnd"/>
      <w:r w:rsidRPr="00E424E2">
        <w:rPr>
          <w:sz w:val="24"/>
          <w:szCs w:val="24"/>
        </w:rPr>
        <w:t xml:space="preserve">, neurotransmitter-turnover og adfærd. Disse datas relevans for mennesker, som får </w:t>
      </w:r>
      <w:proofErr w:type="spellStart"/>
      <w:r w:rsidRPr="00E424E2">
        <w:rPr>
          <w:sz w:val="24"/>
          <w:szCs w:val="24"/>
        </w:rPr>
        <w:t>ciclesonid</w:t>
      </w:r>
      <w:proofErr w:type="spellEnd"/>
      <w:r w:rsidRPr="00E424E2">
        <w:rPr>
          <w:sz w:val="24"/>
          <w:szCs w:val="24"/>
        </w:rPr>
        <w:t xml:space="preserve"> ved inhalation, kendes ikke.</w:t>
      </w:r>
    </w:p>
    <w:p w14:paraId="7693289A" w14:textId="77777777" w:rsidR="009260DE" w:rsidRPr="00E424E2" w:rsidRDefault="009260DE" w:rsidP="009260DE">
      <w:pPr>
        <w:tabs>
          <w:tab w:val="left" w:pos="851"/>
        </w:tabs>
        <w:ind w:left="851"/>
        <w:rPr>
          <w:sz w:val="24"/>
          <w:szCs w:val="24"/>
        </w:rPr>
      </w:pPr>
    </w:p>
    <w:p w14:paraId="0689A19F" w14:textId="77777777" w:rsidR="009260DE" w:rsidRPr="00E424E2" w:rsidRDefault="009260DE" w:rsidP="009260DE">
      <w:pPr>
        <w:tabs>
          <w:tab w:val="left" w:pos="851"/>
        </w:tabs>
        <w:ind w:left="851"/>
        <w:rPr>
          <w:sz w:val="24"/>
          <w:szCs w:val="24"/>
        </w:rPr>
      </w:pPr>
    </w:p>
    <w:p w14:paraId="690A0609" w14:textId="77777777" w:rsidR="009260DE" w:rsidRPr="00E424E2" w:rsidRDefault="009260DE" w:rsidP="009260DE">
      <w:pPr>
        <w:tabs>
          <w:tab w:val="left" w:pos="851"/>
        </w:tabs>
        <w:ind w:left="851" w:hanging="851"/>
        <w:rPr>
          <w:b/>
          <w:sz w:val="24"/>
          <w:szCs w:val="24"/>
        </w:rPr>
      </w:pPr>
      <w:r w:rsidRPr="00E424E2">
        <w:rPr>
          <w:b/>
          <w:sz w:val="24"/>
          <w:szCs w:val="24"/>
        </w:rPr>
        <w:t>6.</w:t>
      </w:r>
      <w:r w:rsidRPr="00E424E2">
        <w:rPr>
          <w:b/>
          <w:sz w:val="24"/>
          <w:szCs w:val="24"/>
        </w:rPr>
        <w:tab/>
        <w:t>FARMACEUTISKE OPLYSNINGER</w:t>
      </w:r>
    </w:p>
    <w:p w14:paraId="409666BA" w14:textId="77777777" w:rsidR="009260DE" w:rsidRPr="00E424E2" w:rsidRDefault="009260DE" w:rsidP="009260DE">
      <w:pPr>
        <w:tabs>
          <w:tab w:val="left" w:pos="851"/>
        </w:tabs>
        <w:ind w:left="851"/>
        <w:rPr>
          <w:sz w:val="24"/>
          <w:szCs w:val="24"/>
        </w:rPr>
      </w:pPr>
    </w:p>
    <w:p w14:paraId="64EFD724" w14:textId="77777777" w:rsidR="009260DE" w:rsidRPr="00E424E2" w:rsidRDefault="009260DE" w:rsidP="009260DE">
      <w:pPr>
        <w:tabs>
          <w:tab w:val="left" w:pos="851"/>
        </w:tabs>
        <w:ind w:left="851" w:hanging="851"/>
        <w:rPr>
          <w:b/>
          <w:sz w:val="24"/>
          <w:szCs w:val="24"/>
        </w:rPr>
      </w:pPr>
      <w:r w:rsidRPr="00E424E2">
        <w:rPr>
          <w:b/>
          <w:sz w:val="24"/>
          <w:szCs w:val="24"/>
        </w:rPr>
        <w:t>6.1</w:t>
      </w:r>
      <w:r w:rsidRPr="00E424E2">
        <w:rPr>
          <w:b/>
          <w:sz w:val="24"/>
          <w:szCs w:val="24"/>
        </w:rPr>
        <w:tab/>
        <w:t>Hjælpestoffer</w:t>
      </w:r>
    </w:p>
    <w:p w14:paraId="2E534991" w14:textId="77777777" w:rsidR="00D04AB7" w:rsidRPr="00E424E2" w:rsidRDefault="00D04AB7" w:rsidP="00E424E2">
      <w:pPr>
        <w:ind w:left="851"/>
        <w:rPr>
          <w:sz w:val="24"/>
          <w:szCs w:val="24"/>
        </w:rPr>
      </w:pPr>
      <w:proofErr w:type="spellStart"/>
      <w:r w:rsidRPr="00E424E2">
        <w:rPr>
          <w:sz w:val="24"/>
          <w:szCs w:val="24"/>
        </w:rPr>
        <w:t>Norfluran</w:t>
      </w:r>
      <w:proofErr w:type="spellEnd"/>
      <w:r w:rsidRPr="00E424E2">
        <w:rPr>
          <w:sz w:val="24"/>
          <w:szCs w:val="24"/>
        </w:rPr>
        <w:t xml:space="preserve"> (HFA-134a)</w:t>
      </w:r>
    </w:p>
    <w:p w14:paraId="4C39FD7E" w14:textId="77777777" w:rsidR="00D04AB7" w:rsidRPr="00E424E2" w:rsidRDefault="00D04AB7" w:rsidP="00E424E2">
      <w:pPr>
        <w:ind w:left="851"/>
        <w:rPr>
          <w:sz w:val="24"/>
          <w:szCs w:val="24"/>
        </w:rPr>
      </w:pPr>
      <w:r w:rsidRPr="00E424E2">
        <w:rPr>
          <w:sz w:val="24"/>
          <w:szCs w:val="24"/>
        </w:rPr>
        <w:t xml:space="preserve">Vandfri </w:t>
      </w:r>
      <w:proofErr w:type="spellStart"/>
      <w:r w:rsidRPr="00E424E2">
        <w:rPr>
          <w:sz w:val="24"/>
          <w:szCs w:val="24"/>
        </w:rPr>
        <w:t>ethanol</w:t>
      </w:r>
      <w:proofErr w:type="spellEnd"/>
    </w:p>
    <w:p w14:paraId="666A805A" w14:textId="77777777" w:rsidR="009260DE" w:rsidRPr="00E424E2" w:rsidRDefault="009260DE" w:rsidP="009260DE">
      <w:pPr>
        <w:tabs>
          <w:tab w:val="left" w:pos="851"/>
        </w:tabs>
        <w:ind w:left="851"/>
        <w:rPr>
          <w:sz w:val="24"/>
          <w:szCs w:val="24"/>
        </w:rPr>
      </w:pPr>
    </w:p>
    <w:p w14:paraId="1ECAF33C" w14:textId="77777777" w:rsidR="009260DE" w:rsidRPr="00E424E2" w:rsidRDefault="009260DE" w:rsidP="009260DE">
      <w:pPr>
        <w:tabs>
          <w:tab w:val="left" w:pos="851"/>
        </w:tabs>
        <w:ind w:left="851" w:hanging="851"/>
        <w:rPr>
          <w:b/>
          <w:sz w:val="24"/>
          <w:szCs w:val="24"/>
        </w:rPr>
      </w:pPr>
      <w:r w:rsidRPr="00E424E2">
        <w:rPr>
          <w:b/>
          <w:sz w:val="24"/>
          <w:szCs w:val="24"/>
        </w:rPr>
        <w:t>6.2</w:t>
      </w:r>
      <w:r w:rsidRPr="00E424E2">
        <w:rPr>
          <w:b/>
          <w:sz w:val="24"/>
          <w:szCs w:val="24"/>
        </w:rPr>
        <w:tab/>
        <w:t>Uforligeligheder</w:t>
      </w:r>
    </w:p>
    <w:p w14:paraId="45AD5FFE" w14:textId="77777777" w:rsidR="00D04AB7" w:rsidRPr="00E424E2" w:rsidRDefault="00D04AB7" w:rsidP="00E424E2">
      <w:pPr>
        <w:ind w:left="851"/>
        <w:rPr>
          <w:sz w:val="24"/>
          <w:szCs w:val="24"/>
        </w:rPr>
      </w:pPr>
      <w:r w:rsidRPr="00E424E2">
        <w:rPr>
          <w:sz w:val="24"/>
          <w:szCs w:val="24"/>
        </w:rPr>
        <w:t>Ikke relevant.</w:t>
      </w:r>
    </w:p>
    <w:p w14:paraId="7C098F90" w14:textId="77777777" w:rsidR="009260DE" w:rsidRPr="00E424E2" w:rsidRDefault="009260DE" w:rsidP="009260DE">
      <w:pPr>
        <w:tabs>
          <w:tab w:val="left" w:pos="851"/>
        </w:tabs>
        <w:ind w:left="851"/>
        <w:rPr>
          <w:sz w:val="24"/>
          <w:szCs w:val="24"/>
        </w:rPr>
      </w:pPr>
    </w:p>
    <w:p w14:paraId="15D571F0" w14:textId="77777777" w:rsidR="009260DE" w:rsidRPr="00E424E2" w:rsidRDefault="009260DE" w:rsidP="009260DE">
      <w:pPr>
        <w:tabs>
          <w:tab w:val="left" w:pos="851"/>
        </w:tabs>
        <w:ind w:left="851" w:hanging="851"/>
        <w:rPr>
          <w:b/>
          <w:sz w:val="24"/>
          <w:szCs w:val="24"/>
        </w:rPr>
      </w:pPr>
      <w:r w:rsidRPr="00E424E2">
        <w:rPr>
          <w:b/>
          <w:sz w:val="24"/>
          <w:szCs w:val="24"/>
        </w:rPr>
        <w:t>6.3</w:t>
      </w:r>
      <w:r w:rsidRPr="00E424E2">
        <w:rPr>
          <w:b/>
          <w:sz w:val="24"/>
          <w:szCs w:val="24"/>
        </w:rPr>
        <w:tab/>
        <w:t>Opbevaringstid</w:t>
      </w:r>
    </w:p>
    <w:p w14:paraId="4E9D56F0" w14:textId="77777777" w:rsidR="00D04AB7" w:rsidRPr="00E424E2" w:rsidRDefault="00D04AB7" w:rsidP="00E424E2">
      <w:pPr>
        <w:ind w:left="851"/>
        <w:rPr>
          <w:sz w:val="24"/>
          <w:szCs w:val="24"/>
          <w:lang w:eastAsia="da-DK"/>
        </w:rPr>
      </w:pPr>
      <w:r w:rsidRPr="00E424E2">
        <w:rPr>
          <w:sz w:val="24"/>
          <w:szCs w:val="24"/>
        </w:rPr>
        <w:t>3 år.</w:t>
      </w:r>
    </w:p>
    <w:p w14:paraId="3FD026E0" w14:textId="77777777" w:rsidR="009260DE" w:rsidRPr="00E424E2" w:rsidRDefault="009260DE" w:rsidP="009260DE">
      <w:pPr>
        <w:tabs>
          <w:tab w:val="left" w:pos="851"/>
        </w:tabs>
        <w:ind w:left="851"/>
        <w:rPr>
          <w:sz w:val="24"/>
          <w:szCs w:val="24"/>
        </w:rPr>
      </w:pPr>
    </w:p>
    <w:p w14:paraId="2F7030AC" w14:textId="77777777" w:rsidR="009260DE" w:rsidRPr="00E424E2" w:rsidRDefault="009260DE" w:rsidP="009260DE">
      <w:pPr>
        <w:tabs>
          <w:tab w:val="left" w:pos="851"/>
        </w:tabs>
        <w:ind w:left="851" w:hanging="851"/>
        <w:rPr>
          <w:b/>
          <w:sz w:val="24"/>
          <w:szCs w:val="24"/>
        </w:rPr>
      </w:pPr>
      <w:r w:rsidRPr="00E424E2">
        <w:rPr>
          <w:b/>
          <w:sz w:val="24"/>
          <w:szCs w:val="24"/>
        </w:rPr>
        <w:t>6.4</w:t>
      </w:r>
      <w:r w:rsidRPr="00E424E2">
        <w:rPr>
          <w:b/>
          <w:sz w:val="24"/>
          <w:szCs w:val="24"/>
        </w:rPr>
        <w:tab/>
        <w:t>Særlige opbevaringsforhold</w:t>
      </w:r>
    </w:p>
    <w:p w14:paraId="5D409A8E" w14:textId="77777777" w:rsidR="00D04AB7" w:rsidRPr="00E424E2" w:rsidRDefault="00D04AB7" w:rsidP="00D04AB7">
      <w:pPr>
        <w:ind w:left="851"/>
        <w:rPr>
          <w:sz w:val="24"/>
          <w:szCs w:val="24"/>
          <w:lang w:eastAsia="da-DK"/>
        </w:rPr>
      </w:pPr>
      <w:r w:rsidRPr="00E424E2">
        <w:rPr>
          <w:sz w:val="24"/>
          <w:szCs w:val="24"/>
        </w:rPr>
        <w:t>Dette lægemiddel kræver ingen særlige forholdsregler vedrørende opbevaringen.</w:t>
      </w:r>
    </w:p>
    <w:p w14:paraId="127626FC" w14:textId="77777777" w:rsidR="00D04AB7" w:rsidRPr="00E424E2" w:rsidRDefault="00D04AB7" w:rsidP="00D04AB7">
      <w:pPr>
        <w:ind w:left="851"/>
        <w:rPr>
          <w:sz w:val="24"/>
          <w:szCs w:val="24"/>
        </w:rPr>
      </w:pPr>
    </w:p>
    <w:p w14:paraId="59C24C84" w14:textId="77777777" w:rsidR="00D04AB7" w:rsidRPr="00E424E2" w:rsidRDefault="00D04AB7" w:rsidP="00D04AB7">
      <w:pPr>
        <w:ind w:left="851"/>
        <w:rPr>
          <w:sz w:val="24"/>
          <w:szCs w:val="24"/>
        </w:rPr>
      </w:pPr>
      <w:r w:rsidRPr="00E424E2">
        <w:rPr>
          <w:sz w:val="24"/>
          <w:szCs w:val="24"/>
        </w:rPr>
        <w:t xml:space="preserve">Beholderen indeholder væske under tryk. </w:t>
      </w:r>
    </w:p>
    <w:p w14:paraId="0DFE3BEC" w14:textId="6D06C518" w:rsidR="00D04AB7" w:rsidRPr="00E424E2" w:rsidRDefault="00D04AB7" w:rsidP="00D04AB7">
      <w:pPr>
        <w:numPr>
          <w:ilvl w:val="0"/>
          <w:numId w:val="6"/>
        </w:numPr>
        <w:rPr>
          <w:sz w:val="24"/>
          <w:szCs w:val="24"/>
        </w:rPr>
      </w:pPr>
      <w:r w:rsidRPr="00E424E2">
        <w:rPr>
          <w:sz w:val="24"/>
          <w:szCs w:val="24"/>
        </w:rPr>
        <w:t>Må ikke udsættes for temperaturer over 50</w:t>
      </w:r>
      <w:r w:rsidR="00C26FD3">
        <w:rPr>
          <w:sz w:val="24"/>
          <w:szCs w:val="24"/>
        </w:rPr>
        <w:t xml:space="preserve"> </w:t>
      </w:r>
      <w:r w:rsidRPr="00E424E2">
        <w:rPr>
          <w:sz w:val="24"/>
          <w:szCs w:val="24"/>
        </w:rPr>
        <w:t>°C.</w:t>
      </w:r>
    </w:p>
    <w:p w14:paraId="6D4D89A6" w14:textId="77777777" w:rsidR="00D04AB7" w:rsidRPr="00E424E2" w:rsidRDefault="00D04AB7" w:rsidP="00D04AB7">
      <w:pPr>
        <w:numPr>
          <w:ilvl w:val="0"/>
          <w:numId w:val="6"/>
        </w:numPr>
        <w:rPr>
          <w:sz w:val="24"/>
          <w:szCs w:val="24"/>
        </w:rPr>
      </w:pPr>
      <w:r w:rsidRPr="00E424E2">
        <w:rPr>
          <w:sz w:val="24"/>
          <w:szCs w:val="24"/>
        </w:rPr>
        <w:t>Beholderen bør ikke punkteres, ødelægges eller brændes, selvom den virker tom.</w:t>
      </w:r>
    </w:p>
    <w:p w14:paraId="16DCEC86" w14:textId="77777777" w:rsidR="009260DE" w:rsidRPr="00E424E2" w:rsidRDefault="009260DE" w:rsidP="009260DE">
      <w:pPr>
        <w:tabs>
          <w:tab w:val="left" w:pos="851"/>
        </w:tabs>
        <w:ind w:left="851"/>
        <w:rPr>
          <w:sz w:val="24"/>
          <w:szCs w:val="24"/>
        </w:rPr>
      </w:pPr>
    </w:p>
    <w:p w14:paraId="346A9AA3" w14:textId="77777777" w:rsidR="009260DE" w:rsidRPr="00E424E2" w:rsidRDefault="009260DE" w:rsidP="009260DE">
      <w:pPr>
        <w:tabs>
          <w:tab w:val="left" w:pos="851"/>
        </w:tabs>
        <w:ind w:left="851" w:hanging="851"/>
        <w:rPr>
          <w:b/>
          <w:sz w:val="24"/>
          <w:szCs w:val="24"/>
        </w:rPr>
      </w:pPr>
      <w:r w:rsidRPr="00E424E2">
        <w:rPr>
          <w:b/>
          <w:sz w:val="24"/>
          <w:szCs w:val="24"/>
        </w:rPr>
        <w:t>6.5</w:t>
      </w:r>
      <w:r w:rsidRPr="00E424E2">
        <w:rPr>
          <w:b/>
          <w:sz w:val="24"/>
          <w:szCs w:val="24"/>
        </w:rPr>
        <w:tab/>
        <w:t>Emballagetype og pakningsstørrelser</w:t>
      </w:r>
    </w:p>
    <w:p w14:paraId="1CD392C8" w14:textId="77777777" w:rsidR="00D04AB7" w:rsidRPr="00E424E2" w:rsidRDefault="00D04AB7" w:rsidP="00E424E2">
      <w:pPr>
        <w:pStyle w:val="Brdtekst3"/>
        <w:ind w:left="851"/>
        <w:rPr>
          <w:noProof w:val="0"/>
          <w:sz w:val="24"/>
          <w:szCs w:val="24"/>
          <w:lang w:eastAsia="en-US"/>
        </w:rPr>
      </w:pPr>
      <w:r w:rsidRPr="00E424E2">
        <w:rPr>
          <w:noProof w:val="0"/>
          <w:sz w:val="24"/>
          <w:szCs w:val="24"/>
          <w:lang w:eastAsia="en-US"/>
        </w:rPr>
        <w:t>Inhalatoren består af en trykbeholder lavet af aluminium og er forseglet med en doseringsventil, mundstykke og hætte.</w:t>
      </w:r>
    </w:p>
    <w:p w14:paraId="7BB2B574" w14:textId="77777777" w:rsidR="00D04AB7" w:rsidRPr="00E424E2" w:rsidRDefault="00D04AB7" w:rsidP="00E424E2">
      <w:pPr>
        <w:pStyle w:val="Brdtekst3"/>
        <w:ind w:left="851"/>
        <w:rPr>
          <w:noProof w:val="0"/>
          <w:sz w:val="24"/>
          <w:szCs w:val="24"/>
          <w:lang w:eastAsia="en-US"/>
        </w:rPr>
      </w:pPr>
    </w:p>
    <w:p w14:paraId="11E82931" w14:textId="2C15A8AD" w:rsidR="00D04AB7" w:rsidRPr="00E424E2" w:rsidRDefault="00D04AB7" w:rsidP="00E424E2">
      <w:pPr>
        <w:suppressAutoHyphens/>
        <w:ind w:left="851"/>
        <w:rPr>
          <w:snapToGrid w:val="0"/>
          <w:sz w:val="24"/>
          <w:szCs w:val="24"/>
        </w:rPr>
      </w:pPr>
      <w:proofErr w:type="spellStart"/>
      <w:r w:rsidRPr="00E424E2">
        <w:rPr>
          <w:snapToGrid w:val="0"/>
          <w:sz w:val="24"/>
          <w:szCs w:val="24"/>
        </w:rPr>
        <w:t>Ciclesonide</w:t>
      </w:r>
      <w:proofErr w:type="spellEnd"/>
      <w:r w:rsidRPr="00E424E2">
        <w:rPr>
          <w:snapToGrid w:val="0"/>
          <w:sz w:val="24"/>
          <w:szCs w:val="24"/>
        </w:rPr>
        <w:t xml:space="preserve"> </w:t>
      </w:r>
      <w:r w:rsidR="00E424E2">
        <w:rPr>
          <w:snapToGrid w:val="0"/>
          <w:sz w:val="24"/>
          <w:szCs w:val="24"/>
        </w:rPr>
        <w:t>"Sandoz"</w:t>
      </w:r>
      <w:r w:rsidRPr="00E424E2">
        <w:rPr>
          <w:snapToGrid w:val="0"/>
          <w:sz w:val="24"/>
          <w:szCs w:val="24"/>
        </w:rPr>
        <w:t xml:space="preserve"> 80 mikrogram inhalationsspray, opløsning har en grøn hætte.</w:t>
      </w:r>
    </w:p>
    <w:p w14:paraId="1280EEA2" w14:textId="268582D8" w:rsidR="00D04AB7" w:rsidRPr="00E424E2" w:rsidRDefault="00D04AB7" w:rsidP="00E424E2">
      <w:pPr>
        <w:suppressAutoHyphens/>
        <w:ind w:left="851"/>
        <w:rPr>
          <w:snapToGrid w:val="0"/>
          <w:sz w:val="24"/>
          <w:szCs w:val="24"/>
        </w:rPr>
      </w:pPr>
      <w:proofErr w:type="spellStart"/>
      <w:r w:rsidRPr="00E424E2">
        <w:rPr>
          <w:snapToGrid w:val="0"/>
          <w:sz w:val="24"/>
          <w:szCs w:val="24"/>
        </w:rPr>
        <w:t>Ciclesonide</w:t>
      </w:r>
      <w:proofErr w:type="spellEnd"/>
      <w:r w:rsidRPr="00E424E2">
        <w:rPr>
          <w:snapToGrid w:val="0"/>
          <w:sz w:val="24"/>
          <w:szCs w:val="24"/>
        </w:rPr>
        <w:t xml:space="preserve"> </w:t>
      </w:r>
      <w:r w:rsidR="00E424E2">
        <w:rPr>
          <w:snapToGrid w:val="0"/>
          <w:sz w:val="24"/>
          <w:szCs w:val="24"/>
        </w:rPr>
        <w:t>"Sandoz"</w:t>
      </w:r>
      <w:r w:rsidRPr="00E424E2">
        <w:rPr>
          <w:snapToGrid w:val="0"/>
          <w:sz w:val="24"/>
          <w:szCs w:val="24"/>
        </w:rPr>
        <w:t xml:space="preserve"> 160 mikrogram inhalationsspray, opløsning har en lilla hætte.</w:t>
      </w:r>
    </w:p>
    <w:p w14:paraId="774F684F" w14:textId="77777777" w:rsidR="00D04AB7" w:rsidRPr="00E424E2" w:rsidRDefault="00D04AB7" w:rsidP="00E424E2">
      <w:pPr>
        <w:pStyle w:val="Brdtekst3"/>
        <w:ind w:left="851"/>
        <w:rPr>
          <w:noProof w:val="0"/>
          <w:sz w:val="24"/>
          <w:szCs w:val="24"/>
          <w:lang w:eastAsia="en-US"/>
        </w:rPr>
      </w:pPr>
    </w:p>
    <w:p w14:paraId="3C618607" w14:textId="77777777" w:rsidR="00D04AB7" w:rsidRPr="00E424E2" w:rsidRDefault="00D04AB7" w:rsidP="00E424E2">
      <w:pPr>
        <w:pStyle w:val="Brdtekst3"/>
        <w:ind w:left="851"/>
        <w:rPr>
          <w:noProof w:val="0"/>
          <w:sz w:val="24"/>
          <w:szCs w:val="24"/>
          <w:u w:val="single"/>
          <w:lang w:eastAsia="en-US"/>
        </w:rPr>
      </w:pPr>
      <w:r w:rsidRPr="00E424E2">
        <w:rPr>
          <w:noProof w:val="0"/>
          <w:sz w:val="24"/>
          <w:szCs w:val="24"/>
          <w:u w:val="single"/>
          <w:lang w:eastAsia="en-US"/>
        </w:rPr>
        <w:t>Pakningsstørrelser</w:t>
      </w:r>
    </w:p>
    <w:p w14:paraId="045F809B" w14:textId="77777777" w:rsidR="00D04AB7" w:rsidRPr="00E424E2" w:rsidRDefault="00D04AB7" w:rsidP="00E424E2">
      <w:pPr>
        <w:pStyle w:val="Brdtekst3"/>
        <w:ind w:left="851"/>
        <w:rPr>
          <w:noProof w:val="0"/>
          <w:sz w:val="24"/>
          <w:szCs w:val="24"/>
          <w:lang w:eastAsia="en-US"/>
        </w:rPr>
      </w:pPr>
      <w:r w:rsidRPr="00E424E2">
        <w:rPr>
          <w:noProof w:val="0"/>
          <w:sz w:val="24"/>
          <w:szCs w:val="24"/>
          <w:lang w:eastAsia="en-US"/>
        </w:rPr>
        <w:t>120 afmålte aktiveringer.</w:t>
      </w:r>
    </w:p>
    <w:p w14:paraId="5ED5676A" w14:textId="77777777" w:rsidR="00D04AB7" w:rsidRPr="00E424E2" w:rsidRDefault="00D04AB7" w:rsidP="00E424E2">
      <w:pPr>
        <w:suppressAutoHyphens/>
        <w:ind w:left="851"/>
        <w:rPr>
          <w:sz w:val="24"/>
          <w:szCs w:val="24"/>
          <w:lang w:eastAsia="da-DK"/>
        </w:rPr>
      </w:pPr>
    </w:p>
    <w:p w14:paraId="3BED34AF" w14:textId="77777777" w:rsidR="00D04AB7" w:rsidRPr="00E424E2" w:rsidRDefault="00D04AB7" w:rsidP="00E424E2">
      <w:pPr>
        <w:suppressAutoHyphens/>
        <w:ind w:left="851"/>
        <w:rPr>
          <w:sz w:val="24"/>
          <w:szCs w:val="24"/>
        </w:rPr>
      </w:pPr>
      <w:r w:rsidRPr="00E424E2">
        <w:rPr>
          <w:sz w:val="24"/>
          <w:szCs w:val="24"/>
        </w:rPr>
        <w:t>Ikke alle pakningsstørrelser er nødvendigvis markedsført.</w:t>
      </w:r>
    </w:p>
    <w:p w14:paraId="3D63EF7B" w14:textId="77777777" w:rsidR="009260DE" w:rsidRPr="00E424E2" w:rsidRDefault="009260DE" w:rsidP="009260DE">
      <w:pPr>
        <w:tabs>
          <w:tab w:val="left" w:pos="851"/>
        </w:tabs>
        <w:ind w:left="851"/>
        <w:rPr>
          <w:sz w:val="24"/>
          <w:szCs w:val="24"/>
        </w:rPr>
      </w:pPr>
    </w:p>
    <w:p w14:paraId="3DE70D49" w14:textId="77777777" w:rsidR="009260DE" w:rsidRPr="00E424E2" w:rsidRDefault="009260DE" w:rsidP="009260DE">
      <w:pPr>
        <w:tabs>
          <w:tab w:val="left" w:pos="851"/>
        </w:tabs>
        <w:ind w:left="851" w:hanging="851"/>
        <w:rPr>
          <w:b/>
          <w:sz w:val="24"/>
          <w:szCs w:val="24"/>
        </w:rPr>
      </w:pPr>
      <w:r w:rsidRPr="00E424E2">
        <w:rPr>
          <w:b/>
          <w:sz w:val="24"/>
          <w:szCs w:val="24"/>
        </w:rPr>
        <w:t>6.6</w:t>
      </w:r>
      <w:r w:rsidRPr="00E424E2">
        <w:rPr>
          <w:b/>
          <w:sz w:val="24"/>
          <w:szCs w:val="24"/>
        </w:rPr>
        <w:tab/>
        <w:t xml:space="preserve">Regler for </w:t>
      </w:r>
      <w:r w:rsidR="00BD7931" w:rsidRPr="00E424E2">
        <w:rPr>
          <w:b/>
          <w:sz w:val="24"/>
          <w:szCs w:val="24"/>
        </w:rPr>
        <w:t>bortskaffelse</w:t>
      </w:r>
      <w:r w:rsidRPr="00E424E2">
        <w:rPr>
          <w:b/>
          <w:sz w:val="24"/>
          <w:szCs w:val="24"/>
        </w:rPr>
        <w:t xml:space="preserve"> og anden håndtering</w:t>
      </w:r>
    </w:p>
    <w:p w14:paraId="35F235A4" w14:textId="77777777" w:rsidR="00D04AB7" w:rsidRPr="00E424E2" w:rsidRDefault="00D04AB7" w:rsidP="00E424E2">
      <w:pPr>
        <w:ind w:left="851"/>
        <w:rPr>
          <w:sz w:val="24"/>
          <w:szCs w:val="24"/>
        </w:rPr>
      </w:pPr>
      <w:r w:rsidRPr="00E424E2">
        <w:rPr>
          <w:sz w:val="24"/>
          <w:szCs w:val="24"/>
        </w:rPr>
        <w:t>Patienter bør instrueres grundigt i den korrekte brug af deres inhalator (se indlægssedlen).</w:t>
      </w:r>
    </w:p>
    <w:p w14:paraId="2800953E" w14:textId="77777777" w:rsidR="00D04AB7" w:rsidRPr="00E424E2" w:rsidRDefault="00D04AB7" w:rsidP="00E424E2">
      <w:pPr>
        <w:ind w:left="851"/>
        <w:rPr>
          <w:sz w:val="24"/>
          <w:szCs w:val="24"/>
        </w:rPr>
      </w:pPr>
    </w:p>
    <w:p w14:paraId="396A3BFF" w14:textId="79F7482B" w:rsidR="00D04AB7" w:rsidRPr="00E424E2" w:rsidRDefault="00D04AB7" w:rsidP="00E424E2">
      <w:pPr>
        <w:ind w:left="851"/>
        <w:rPr>
          <w:sz w:val="24"/>
          <w:szCs w:val="24"/>
        </w:rPr>
      </w:pPr>
      <w:r w:rsidRPr="00E424E2">
        <w:rPr>
          <w:sz w:val="24"/>
          <w:szCs w:val="24"/>
        </w:rPr>
        <w:t xml:space="preserve">Som ved de fleste lægemidler til inhalation i trykbeholdere kan lægemidlets terapeutiske effekt reduceres, når beholderen er kold. </w:t>
      </w:r>
      <w:proofErr w:type="spellStart"/>
      <w:r w:rsidRPr="00E424E2">
        <w:rPr>
          <w:sz w:val="24"/>
          <w:szCs w:val="24"/>
        </w:rPr>
        <w:t>Ciclesonide</w:t>
      </w:r>
      <w:proofErr w:type="spellEnd"/>
      <w:r w:rsidRPr="00E424E2">
        <w:rPr>
          <w:sz w:val="24"/>
          <w:szCs w:val="24"/>
        </w:rPr>
        <w:t xml:space="preserve"> </w:t>
      </w:r>
      <w:r w:rsidR="00E424E2">
        <w:rPr>
          <w:sz w:val="24"/>
          <w:szCs w:val="24"/>
        </w:rPr>
        <w:t>"Sandoz"</w:t>
      </w:r>
      <w:r w:rsidRPr="00E424E2">
        <w:rPr>
          <w:sz w:val="24"/>
          <w:szCs w:val="24"/>
        </w:rPr>
        <w:t xml:space="preserve"> leverer imidlertid en fast dosis fra –10 °C til 40 °C.</w:t>
      </w:r>
    </w:p>
    <w:p w14:paraId="3B8C82A0" w14:textId="77777777" w:rsidR="00D04AB7" w:rsidRPr="00E424E2" w:rsidRDefault="00D04AB7" w:rsidP="00E424E2">
      <w:pPr>
        <w:ind w:left="851"/>
        <w:rPr>
          <w:sz w:val="24"/>
          <w:szCs w:val="24"/>
        </w:rPr>
      </w:pPr>
    </w:p>
    <w:p w14:paraId="187BF790" w14:textId="77777777" w:rsidR="00D04AB7" w:rsidRPr="00E424E2" w:rsidRDefault="00D04AB7" w:rsidP="00E424E2">
      <w:pPr>
        <w:ind w:left="851"/>
        <w:rPr>
          <w:sz w:val="24"/>
          <w:szCs w:val="24"/>
        </w:rPr>
      </w:pPr>
      <w:r w:rsidRPr="00E424E2">
        <w:rPr>
          <w:sz w:val="24"/>
          <w:szCs w:val="24"/>
        </w:rPr>
        <w:t>Hvis inhalatoren bliver meget kold, kan den varmes i hænderne i nogle minutter før brug. Brug aldrig andet til at varme beholderen.</w:t>
      </w:r>
    </w:p>
    <w:p w14:paraId="66D51512" w14:textId="77777777" w:rsidR="00D04AB7" w:rsidRPr="00E424E2" w:rsidRDefault="00D04AB7" w:rsidP="00E424E2">
      <w:pPr>
        <w:ind w:left="851"/>
        <w:rPr>
          <w:sz w:val="24"/>
          <w:szCs w:val="24"/>
        </w:rPr>
      </w:pPr>
    </w:p>
    <w:p w14:paraId="17963180" w14:textId="77777777" w:rsidR="00D04AB7" w:rsidRPr="00E424E2" w:rsidRDefault="00D04AB7" w:rsidP="00E424E2">
      <w:pPr>
        <w:ind w:left="851"/>
        <w:rPr>
          <w:sz w:val="24"/>
          <w:szCs w:val="24"/>
        </w:rPr>
      </w:pPr>
      <w:r w:rsidRPr="00E424E2">
        <w:rPr>
          <w:sz w:val="24"/>
          <w:szCs w:val="24"/>
        </w:rPr>
        <w:t>Ingen særlige forholdsregler ved bortskaffelse.</w:t>
      </w:r>
    </w:p>
    <w:p w14:paraId="77F5CCCB" w14:textId="77777777" w:rsidR="00D04AB7" w:rsidRPr="00E424E2" w:rsidRDefault="00D04AB7" w:rsidP="00E424E2">
      <w:pPr>
        <w:ind w:left="851"/>
        <w:rPr>
          <w:sz w:val="24"/>
          <w:szCs w:val="24"/>
        </w:rPr>
      </w:pPr>
      <w:r w:rsidRPr="00E424E2">
        <w:rPr>
          <w:sz w:val="24"/>
          <w:szCs w:val="24"/>
        </w:rPr>
        <w:t>Ikke anvendt lægemiddel samt affald heraf skal bortskaffes i henhold til lokale retningslinjer.</w:t>
      </w:r>
    </w:p>
    <w:p w14:paraId="5E527FDB" w14:textId="77777777" w:rsidR="009260DE" w:rsidRPr="00E424E2" w:rsidRDefault="009260DE" w:rsidP="000730CA">
      <w:pPr>
        <w:tabs>
          <w:tab w:val="left" w:pos="851"/>
        </w:tabs>
        <w:ind w:left="851"/>
        <w:rPr>
          <w:sz w:val="24"/>
          <w:szCs w:val="24"/>
        </w:rPr>
      </w:pPr>
    </w:p>
    <w:p w14:paraId="1DFFEEB2" w14:textId="77777777" w:rsidR="009260DE" w:rsidRPr="00E424E2" w:rsidRDefault="009260DE" w:rsidP="009260DE">
      <w:pPr>
        <w:tabs>
          <w:tab w:val="left" w:pos="851"/>
        </w:tabs>
        <w:ind w:left="851" w:hanging="851"/>
        <w:rPr>
          <w:b/>
          <w:sz w:val="24"/>
          <w:szCs w:val="24"/>
        </w:rPr>
      </w:pPr>
      <w:r w:rsidRPr="00E424E2">
        <w:rPr>
          <w:b/>
          <w:sz w:val="24"/>
          <w:szCs w:val="24"/>
        </w:rPr>
        <w:t>7.</w:t>
      </w:r>
      <w:r w:rsidRPr="00E424E2">
        <w:rPr>
          <w:b/>
          <w:sz w:val="24"/>
          <w:szCs w:val="24"/>
        </w:rPr>
        <w:tab/>
        <w:t>INDEHAVER AF MARKEDSFØRINGSTILLADELSEN</w:t>
      </w:r>
    </w:p>
    <w:p w14:paraId="4AF4D9B3" w14:textId="77777777" w:rsidR="00D04AB7" w:rsidRPr="007A2CE7" w:rsidRDefault="00D04AB7" w:rsidP="00D04AB7">
      <w:pPr>
        <w:tabs>
          <w:tab w:val="left" w:pos="851"/>
        </w:tabs>
        <w:ind w:left="851" w:hanging="851"/>
        <w:rPr>
          <w:noProof/>
          <w:sz w:val="24"/>
          <w:szCs w:val="24"/>
          <w:lang w:eastAsia="da-DK"/>
        </w:rPr>
      </w:pPr>
      <w:r w:rsidRPr="007A2CE7">
        <w:rPr>
          <w:noProof/>
          <w:sz w:val="24"/>
          <w:szCs w:val="24"/>
        </w:rPr>
        <w:tab/>
        <w:t>Sandoz A/S</w:t>
      </w:r>
    </w:p>
    <w:p w14:paraId="2E50919A" w14:textId="77777777" w:rsidR="00D04AB7" w:rsidRPr="007A2CE7" w:rsidRDefault="00D04AB7" w:rsidP="00D04AB7">
      <w:pPr>
        <w:tabs>
          <w:tab w:val="left" w:pos="851"/>
        </w:tabs>
        <w:ind w:left="851" w:hanging="851"/>
        <w:rPr>
          <w:noProof/>
          <w:sz w:val="24"/>
          <w:szCs w:val="24"/>
        </w:rPr>
      </w:pPr>
      <w:r w:rsidRPr="007A2CE7">
        <w:rPr>
          <w:noProof/>
          <w:sz w:val="24"/>
          <w:szCs w:val="24"/>
        </w:rPr>
        <w:tab/>
        <w:t>Edvard Thomsens Vej 14</w:t>
      </w:r>
    </w:p>
    <w:p w14:paraId="63EE9829" w14:textId="77777777" w:rsidR="00D04AB7" w:rsidRPr="00E424E2" w:rsidRDefault="00D04AB7" w:rsidP="00D04AB7">
      <w:pPr>
        <w:tabs>
          <w:tab w:val="left" w:pos="851"/>
        </w:tabs>
        <w:ind w:left="851" w:hanging="851"/>
        <w:rPr>
          <w:noProof/>
          <w:sz w:val="24"/>
          <w:szCs w:val="24"/>
        </w:rPr>
      </w:pPr>
      <w:r w:rsidRPr="007A2CE7">
        <w:rPr>
          <w:noProof/>
          <w:sz w:val="24"/>
          <w:szCs w:val="24"/>
        </w:rPr>
        <w:tab/>
      </w:r>
      <w:r w:rsidRPr="00E424E2">
        <w:rPr>
          <w:noProof/>
          <w:sz w:val="24"/>
          <w:szCs w:val="24"/>
        </w:rPr>
        <w:t>2300 København S</w:t>
      </w:r>
    </w:p>
    <w:p w14:paraId="123F961D" w14:textId="77777777" w:rsidR="00641C65" w:rsidRPr="00E424E2" w:rsidRDefault="00641C65" w:rsidP="009260DE">
      <w:pPr>
        <w:tabs>
          <w:tab w:val="left" w:pos="851"/>
        </w:tabs>
        <w:ind w:left="851"/>
        <w:rPr>
          <w:sz w:val="24"/>
          <w:szCs w:val="24"/>
        </w:rPr>
      </w:pPr>
    </w:p>
    <w:p w14:paraId="2C6E92C7" w14:textId="77777777" w:rsidR="009260DE" w:rsidRPr="00E424E2" w:rsidRDefault="009260DE" w:rsidP="009260DE">
      <w:pPr>
        <w:tabs>
          <w:tab w:val="left" w:pos="851"/>
        </w:tabs>
        <w:ind w:left="851" w:hanging="851"/>
        <w:rPr>
          <w:b/>
          <w:sz w:val="24"/>
          <w:szCs w:val="24"/>
        </w:rPr>
      </w:pPr>
      <w:r w:rsidRPr="00E424E2">
        <w:rPr>
          <w:b/>
          <w:sz w:val="24"/>
          <w:szCs w:val="24"/>
        </w:rPr>
        <w:t>8.</w:t>
      </w:r>
      <w:r w:rsidRPr="00E424E2">
        <w:rPr>
          <w:b/>
          <w:sz w:val="24"/>
          <w:szCs w:val="24"/>
        </w:rPr>
        <w:tab/>
        <w:t>MARKEDSFØRINGSTILLADELSESNUMMER (</w:t>
      </w:r>
      <w:r w:rsidR="00BF6243" w:rsidRPr="00E424E2">
        <w:rPr>
          <w:b/>
          <w:sz w:val="24"/>
          <w:szCs w:val="24"/>
        </w:rPr>
        <w:t>-</w:t>
      </w:r>
      <w:r w:rsidRPr="00E424E2">
        <w:rPr>
          <w:b/>
          <w:sz w:val="24"/>
          <w:szCs w:val="24"/>
        </w:rPr>
        <w:t>NUMRE)</w:t>
      </w:r>
    </w:p>
    <w:p w14:paraId="6E5B3579" w14:textId="37C4140B" w:rsidR="00D04AB7" w:rsidRPr="00E424E2" w:rsidRDefault="00D04AB7" w:rsidP="00C26FD3">
      <w:pPr>
        <w:tabs>
          <w:tab w:val="left" w:pos="3119"/>
        </w:tabs>
        <w:ind w:firstLine="851"/>
        <w:rPr>
          <w:sz w:val="24"/>
          <w:szCs w:val="24"/>
        </w:rPr>
      </w:pPr>
      <w:r w:rsidRPr="00E424E2">
        <w:rPr>
          <w:sz w:val="24"/>
          <w:szCs w:val="24"/>
        </w:rPr>
        <w:t>80 mikrogram/dosis</w:t>
      </w:r>
      <w:r w:rsidR="00B42A96" w:rsidRPr="00E424E2">
        <w:rPr>
          <w:sz w:val="24"/>
          <w:szCs w:val="24"/>
        </w:rPr>
        <w:t xml:space="preserve">: </w:t>
      </w:r>
      <w:r w:rsidR="00C26FD3">
        <w:rPr>
          <w:sz w:val="24"/>
          <w:szCs w:val="24"/>
        </w:rPr>
        <w:tab/>
      </w:r>
      <w:r w:rsidR="00B42A96" w:rsidRPr="00E424E2">
        <w:rPr>
          <w:sz w:val="24"/>
          <w:szCs w:val="24"/>
        </w:rPr>
        <w:t>68201</w:t>
      </w:r>
    </w:p>
    <w:p w14:paraId="00A242BD" w14:textId="7841BA3E" w:rsidR="00D04AB7" w:rsidRPr="00E424E2" w:rsidRDefault="00D04AB7" w:rsidP="00C26FD3">
      <w:pPr>
        <w:tabs>
          <w:tab w:val="left" w:pos="3119"/>
        </w:tabs>
        <w:ind w:firstLine="851"/>
        <w:rPr>
          <w:sz w:val="24"/>
          <w:szCs w:val="24"/>
          <w:lang w:eastAsia="da-DK"/>
        </w:rPr>
      </w:pPr>
      <w:r w:rsidRPr="00E424E2">
        <w:rPr>
          <w:sz w:val="24"/>
          <w:szCs w:val="24"/>
        </w:rPr>
        <w:t>160 mikrogram/dosis</w:t>
      </w:r>
      <w:r w:rsidR="00B42A96" w:rsidRPr="00E424E2">
        <w:rPr>
          <w:sz w:val="24"/>
          <w:szCs w:val="24"/>
        </w:rPr>
        <w:t xml:space="preserve">: </w:t>
      </w:r>
      <w:r w:rsidR="00C26FD3">
        <w:rPr>
          <w:sz w:val="24"/>
          <w:szCs w:val="24"/>
        </w:rPr>
        <w:tab/>
      </w:r>
      <w:r w:rsidR="00B42A96" w:rsidRPr="00E424E2">
        <w:rPr>
          <w:sz w:val="24"/>
          <w:szCs w:val="24"/>
        </w:rPr>
        <w:t>68202</w:t>
      </w:r>
    </w:p>
    <w:p w14:paraId="41EE8570" w14:textId="77777777" w:rsidR="009260DE" w:rsidRPr="00E424E2" w:rsidRDefault="009260DE" w:rsidP="009260DE">
      <w:pPr>
        <w:tabs>
          <w:tab w:val="left" w:pos="851"/>
        </w:tabs>
        <w:ind w:left="851"/>
        <w:jc w:val="both"/>
        <w:rPr>
          <w:sz w:val="24"/>
          <w:szCs w:val="24"/>
        </w:rPr>
      </w:pPr>
    </w:p>
    <w:p w14:paraId="7681ED61" w14:textId="77777777" w:rsidR="009260DE" w:rsidRPr="00E424E2" w:rsidRDefault="009260DE" w:rsidP="009260DE">
      <w:pPr>
        <w:tabs>
          <w:tab w:val="left" w:pos="851"/>
        </w:tabs>
        <w:ind w:left="851" w:hanging="851"/>
        <w:rPr>
          <w:b/>
          <w:sz w:val="24"/>
          <w:szCs w:val="24"/>
        </w:rPr>
      </w:pPr>
      <w:r w:rsidRPr="00E424E2">
        <w:rPr>
          <w:b/>
          <w:sz w:val="24"/>
          <w:szCs w:val="24"/>
        </w:rPr>
        <w:t>9.</w:t>
      </w:r>
      <w:r w:rsidRPr="00E424E2">
        <w:rPr>
          <w:b/>
          <w:sz w:val="24"/>
          <w:szCs w:val="24"/>
        </w:rPr>
        <w:tab/>
        <w:t>DATO FOR FØRSTE MARKEDSFØRINGSTILLADELSE</w:t>
      </w:r>
    </w:p>
    <w:p w14:paraId="717C9E51" w14:textId="61ED5968" w:rsidR="009260DE" w:rsidRPr="00E424E2" w:rsidRDefault="007A2CE7" w:rsidP="009260DE">
      <w:pPr>
        <w:tabs>
          <w:tab w:val="left" w:pos="851"/>
        </w:tabs>
        <w:ind w:left="851"/>
        <w:rPr>
          <w:sz w:val="24"/>
          <w:szCs w:val="24"/>
        </w:rPr>
      </w:pPr>
      <w:r>
        <w:rPr>
          <w:sz w:val="24"/>
          <w:szCs w:val="24"/>
        </w:rPr>
        <w:t>16. januar 2024</w:t>
      </w:r>
    </w:p>
    <w:p w14:paraId="54D281D6" w14:textId="77777777" w:rsidR="009260DE" w:rsidRPr="00E424E2" w:rsidRDefault="009260DE" w:rsidP="009260DE">
      <w:pPr>
        <w:tabs>
          <w:tab w:val="left" w:pos="851"/>
        </w:tabs>
        <w:ind w:left="851"/>
        <w:rPr>
          <w:sz w:val="24"/>
          <w:szCs w:val="24"/>
        </w:rPr>
      </w:pPr>
    </w:p>
    <w:p w14:paraId="2ACBC4B0" w14:textId="77777777" w:rsidR="009260DE" w:rsidRPr="00E424E2" w:rsidRDefault="009260DE" w:rsidP="009260DE">
      <w:pPr>
        <w:tabs>
          <w:tab w:val="left" w:pos="851"/>
        </w:tabs>
        <w:ind w:left="851" w:hanging="851"/>
        <w:rPr>
          <w:b/>
          <w:sz w:val="24"/>
          <w:szCs w:val="24"/>
        </w:rPr>
      </w:pPr>
      <w:r w:rsidRPr="00E424E2">
        <w:rPr>
          <w:b/>
          <w:sz w:val="24"/>
          <w:szCs w:val="24"/>
        </w:rPr>
        <w:t>10.</w:t>
      </w:r>
      <w:r w:rsidRPr="00E424E2">
        <w:rPr>
          <w:b/>
          <w:sz w:val="24"/>
          <w:szCs w:val="24"/>
        </w:rPr>
        <w:tab/>
        <w:t>DATO FOR ÆNDRING AF TEKSTEN</w:t>
      </w:r>
    </w:p>
    <w:p w14:paraId="66455486" w14:textId="15467531" w:rsidR="009260DE" w:rsidRPr="00E424E2" w:rsidRDefault="00D04AB7" w:rsidP="009260DE">
      <w:pPr>
        <w:tabs>
          <w:tab w:val="left" w:pos="851"/>
        </w:tabs>
        <w:ind w:left="851"/>
        <w:rPr>
          <w:sz w:val="24"/>
          <w:szCs w:val="24"/>
        </w:rPr>
      </w:pPr>
      <w:r w:rsidRPr="00E424E2">
        <w:rPr>
          <w:sz w:val="24"/>
          <w:szCs w:val="24"/>
        </w:rPr>
        <w:t>-</w:t>
      </w:r>
    </w:p>
    <w:sectPr w:rsidR="009260DE" w:rsidRPr="00E424E2"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56F442" w14:textId="77777777" w:rsidR="00FF210D" w:rsidRDefault="00FF210D">
      <w:r>
        <w:separator/>
      </w:r>
    </w:p>
  </w:endnote>
  <w:endnote w:type="continuationSeparator" w:id="0">
    <w:p w14:paraId="289DD5CB" w14:textId="77777777" w:rsidR="00FF210D" w:rsidRDefault="00FF21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021FCC" w14:textId="77777777" w:rsidR="000259B9" w:rsidRDefault="000259B9">
    <w:pPr>
      <w:pStyle w:val="Sidefod"/>
      <w:pBdr>
        <w:bottom w:val="single" w:sz="6" w:space="1" w:color="auto"/>
      </w:pBdr>
    </w:pPr>
  </w:p>
  <w:p w14:paraId="448AB877" w14:textId="77777777" w:rsidR="000259B9" w:rsidRDefault="000259B9" w:rsidP="00C42586">
    <w:pPr>
      <w:pStyle w:val="Sidefod"/>
      <w:tabs>
        <w:tab w:val="clear" w:pos="4819"/>
        <w:tab w:val="left" w:pos="8505"/>
      </w:tabs>
      <w:rPr>
        <w:i/>
        <w:sz w:val="18"/>
        <w:szCs w:val="18"/>
      </w:rPr>
    </w:pPr>
  </w:p>
  <w:p w14:paraId="18D38187" w14:textId="05C3D715"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515101">
      <w:rPr>
        <w:i/>
        <w:noProof/>
        <w:sz w:val="18"/>
        <w:szCs w:val="18"/>
      </w:rPr>
      <w:t>Ciclesonide Sandoz, inhalationsspray, opløsning 80 mikrog-dosis og 160 mikrog-dosis.docx</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E10B64" w14:textId="77777777" w:rsidR="00FF210D" w:rsidRDefault="00FF210D">
      <w:r>
        <w:separator/>
      </w:r>
    </w:p>
  </w:footnote>
  <w:footnote w:type="continuationSeparator" w:id="0">
    <w:p w14:paraId="76B9D2D9" w14:textId="77777777" w:rsidR="00FF210D" w:rsidRDefault="00FF21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591E2452"/>
    <w:multiLevelType w:val="hybridMultilevel"/>
    <w:tmpl w:val="B0DC8E7A"/>
    <w:lvl w:ilvl="0" w:tplc="EE34FE1A">
      <w:start w:val="1"/>
      <w:numFmt w:val="bullet"/>
      <w:lvlText w:val="-"/>
      <w:lvlJc w:val="left"/>
      <w:pPr>
        <w:ind w:left="1211" w:hanging="360"/>
      </w:pPr>
      <w:rPr>
        <w:rFonts w:ascii="Times New Roman" w:eastAsia="Times New Roman" w:hAnsi="Times New Roman" w:cs="Times New Roman" w:hint="default"/>
      </w:rPr>
    </w:lvl>
    <w:lvl w:ilvl="1" w:tplc="20000003">
      <w:start w:val="1"/>
      <w:numFmt w:val="bullet"/>
      <w:lvlText w:val="o"/>
      <w:lvlJc w:val="left"/>
      <w:pPr>
        <w:ind w:left="1931" w:hanging="360"/>
      </w:pPr>
      <w:rPr>
        <w:rFonts w:ascii="Courier New" w:hAnsi="Courier New" w:cs="Courier New" w:hint="default"/>
      </w:rPr>
    </w:lvl>
    <w:lvl w:ilvl="2" w:tplc="20000005">
      <w:start w:val="1"/>
      <w:numFmt w:val="bullet"/>
      <w:lvlText w:val=""/>
      <w:lvlJc w:val="left"/>
      <w:pPr>
        <w:ind w:left="2651" w:hanging="360"/>
      </w:pPr>
      <w:rPr>
        <w:rFonts w:ascii="Wingdings" w:hAnsi="Wingdings" w:hint="default"/>
      </w:rPr>
    </w:lvl>
    <w:lvl w:ilvl="3" w:tplc="20000001">
      <w:start w:val="1"/>
      <w:numFmt w:val="bullet"/>
      <w:lvlText w:val=""/>
      <w:lvlJc w:val="left"/>
      <w:pPr>
        <w:ind w:left="3371" w:hanging="360"/>
      </w:pPr>
      <w:rPr>
        <w:rFonts w:ascii="Symbol" w:hAnsi="Symbol" w:hint="default"/>
      </w:rPr>
    </w:lvl>
    <w:lvl w:ilvl="4" w:tplc="20000003">
      <w:start w:val="1"/>
      <w:numFmt w:val="bullet"/>
      <w:lvlText w:val="o"/>
      <w:lvlJc w:val="left"/>
      <w:pPr>
        <w:ind w:left="4091" w:hanging="360"/>
      </w:pPr>
      <w:rPr>
        <w:rFonts w:ascii="Courier New" w:hAnsi="Courier New" w:cs="Courier New" w:hint="default"/>
      </w:rPr>
    </w:lvl>
    <w:lvl w:ilvl="5" w:tplc="20000005">
      <w:start w:val="1"/>
      <w:numFmt w:val="bullet"/>
      <w:lvlText w:val=""/>
      <w:lvlJc w:val="left"/>
      <w:pPr>
        <w:ind w:left="4811" w:hanging="360"/>
      </w:pPr>
      <w:rPr>
        <w:rFonts w:ascii="Wingdings" w:hAnsi="Wingdings" w:hint="default"/>
      </w:rPr>
    </w:lvl>
    <w:lvl w:ilvl="6" w:tplc="20000001">
      <w:start w:val="1"/>
      <w:numFmt w:val="bullet"/>
      <w:lvlText w:val=""/>
      <w:lvlJc w:val="left"/>
      <w:pPr>
        <w:ind w:left="5531" w:hanging="360"/>
      </w:pPr>
      <w:rPr>
        <w:rFonts w:ascii="Symbol" w:hAnsi="Symbol" w:hint="default"/>
      </w:rPr>
    </w:lvl>
    <w:lvl w:ilvl="7" w:tplc="20000003">
      <w:start w:val="1"/>
      <w:numFmt w:val="bullet"/>
      <w:lvlText w:val="o"/>
      <w:lvlJc w:val="left"/>
      <w:pPr>
        <w:ind w:left="6251" w:hanging="360"/>
      </w:pPr>
      <w:rPr>
        <w:rFonts w:ascii="Courier New" w:hAnsi="Courier New" w:cs="Courier New" w:hint="default"/>
      </w:rPr>
    </w:lvl>
    <w:lvl w:ilvl="8" w:tplc="20000005">
      <w:start w:val="1"/>
      <w:numFmt w:val="bullet"/>
      <w:lvlText w:val=""/>
      <w:lvlJc w:val="left"/>
      <w:pPr>
        <w:ind w:left="6971"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10D"/>
    <w:rsid w:val="00011C39"/>
    <w:rsid w:val="000259B9"/>
    <w:rsid w:val="00041491"/>
    <w:rsid w:val="00050D16"/>
    <w:rsid w:val="000730CA"/>
    <w:rsid w:val="00074F2A"/>
    <w:rsid w:val="000A1CA8"/>
    <w:rsid w:val="000A466B"/>
    <w:rsid w:val="000B058C"/>
    <w:rsid w:val="000D68B0"/>
    <w:rsid w:val="000E4EE6"/>
    <w:rsid w:val="001454E2"/>
    <w:rsid w:val="00206CE8"/>
    <w:rsid w:val="0021526C"/>
    <w:rsid w:val="00283A2B"/>
    <w:rsid w:val="002B30AD"/>
    <w:rsid w:val="002C1EC0"/>
    <w:rsid w:val="002C2C01"/>
    <w:rsid w:val="003A29AE"/>
    <w:rsid w:val="003A32D7"/>
    <w:rsid w:val="003B4074"/>
    <w:rsid w:val="003C769A"/>
    <w:rsid w:val="003D3A90"/>
    <w:rsid w:val="003F1838"/>
    <w:rsid w:val="004251C1"/>
    <w:rsid w:val="0045746C"/>
    <w:rsid w:val="0049104B"/>
    <w:rsid w:val="004E3B12"/>
    <w:rsid w:val="00515101"/>
    <w:rsid w:val="00532310"/>
    <w:rsid w:val="00565F0F"/>
    <w:rsid w:val="00594A86"/>
    <w:rsid w:val="00596D86"/>
    <w:rsid w:val="00637F5A"/>
    <w:rsid w:val="00641C65"/>
    <w:rsid w:val="006560B1"/>
    <w:rsid w:val="006756DD"/>
    <w:rsid w:val="0071241E"/>
    <w:rsid w:val="00712556"/>
    <w:rsid w:val="00737275"/>
    <w:rsid w:val="00740EEC"/>
    <w:rsid w:val="0078011A"/>
    <w:rsid w:val="00782AF4"/>
    <w:rsid w:val="00790EE7"/>
    <w:rsid w:val="007A2CE7"/>
    <w:rsid w:val="007B6649"/>
    <w:rsid w:val="0082576E"/>
    <w:rsid w:val="0089346F"/>
    <w:rsid w:val="00907F75"/>
    <w:rsid w:val="009260DE"/>
    <w:rsid w:val="0093258A"/>
    <w:rsid w:val="009C7BA3"/>
    <w:rsid w:val="009D1F5A"/>
    <w:rsid w:val="00A10294"/>
    <w:rsid w:val="00B003BF"/>
    <w:rsid w:val="00B373D7"/>
    <w:rsid w:val="00B42A96"/>
    <w:rsid w:val="00B445B0"/>
    <w:rsid w:val="00B55271"/>
    <w:rsid w:val="00BD7931"/>
    <w:rsid w:val="00BF6243"/>
    <w:rsid w:val="00C26FD3"/>
    <w:rsid w:val="00C36276"/>
    <w:rsid w:val="00C42586"/>
    <w:rsid w:val="00C45F6B"/>
    <w:rsid w:val="00C60CCD"/>
    <w:rsid w:val="00C84483"/>
    <w:rsid w:val="00C95551"/>
    <w:rsid w:val="00CB20D7"/>
    <w:rsid w:val="00D020B0"/>
    <w:rsid w:val="00D04AB7"/>
    <w:rsid w:val="00D11748"/>
    <w:rsid w:val="00D237F6"/>
    <w:rsid w:val="00D34D98"/>
    <w:rsid w:val="00D366CF"/>
    <w:rsid w:val="00D93992"/>
    <w:rsid w:val="00E108AA"/>
    <w:rsid w:val="00E3749A"/>
    <w:rsid w:val="00E424E2"/>
    <w:rsid w:val="00E7437F"/>
    <w:rsid w:val="00E865B8"/>
    <w:rsid w:val="00EC0B9B"/>
    <w:rsid w:val="00ED5E9F"/>
    <w:rsid w:val="00F66D4F"/>
    <w:rsid w:val="00FB6D01"/>
    <w:rsid w:val="00FF210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1F9117"/>
  <w15:chartTrackingRefBased/>
  <w15:docId w15:val="{26EE7551-009D-4758-A1B4-36D3808A2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paragraph" w:styleId="Overskrift5">
    <w:name w:val="heading 5"/>
    <w:basedOn w:val="Normal"/>
    <w:next w:val="Normal"/>
    <w:link w:val="Overskrift5Tegn"/>
    <w:semiHidden/>
    <w:unhideWhenUsed/>
    <w:qFormat/>
    <w:rsid w:val="00D04AB7"/>
    <w:pPr>
      <w:keepNext/>
      <w:snapToGrid w:val="0"/>
      <w:jc w:val="both"/>
      <w:outlineLvl w:val="4"/>
    </w:pPr>
    <w:rPr>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uiPriority w:val="99"/>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uiPriority w:val="99"/>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uiPriority w:val="99"/>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Brdtekst3">
    <w:name w:val="Body Text 3"/>
    <w:basedOn w:val="Normal"/>
    <w:link w:val="Brdtekst3Tegn"/>
    <w:semiHidden/>
    <w:unhideWhenUsed/>
    <w:rsid w:val="00D04AB7"/>
    <w:pPr>
      <w:snapToGrid w:val="0"/>
    </w:pPr>
    <w:rPr>
      <w:noProof/>
      <w:sz w:val="22"/>
      <w:lang w:eastAsia="da-DK"/>
    </w:rPr>
  </w:style>
  <w:style w:type="character" w:customStyle="1" w:styleId="Brdtekst3Tegn">
    <w:name w:val="Brødtekst 3 Tegn"/>
    <w:basedOn w:val="Standardskrifttypeiafsnit"/>
    <w:link w:val="Brdtekst3"/>
    <w:semiHidden/>
    <w:rsid w:val="00D04AB7"/>
    <w:rPr>
      <w:noProof/>
      <w:sz w:val="22"/>
    </w:rPr>
  </w:style>
  <w:style w:type="character" w:customStyle="1" w:styleId="Overskrift5Tegn">
    <w:name w:val="Overskrift 5 Tegn"/>
    <w:basedOn w:val="Standardskrifttypeiafsnit"/>
    <w:link w:val="Overskrift5"/>
    <w:semiHidden/>
    <w:rsid w:val="00D04AB7"/>
    <w:rPr>
      <w:sz w:val="23"/>
    </w:rPr>
  </w:style>
  <w:style w:type="paragraph" w:customStyle="1" w:styleId="Normal11">
    <w:name w:val="Normal11"/>
    <w:basedOn w:val="Normal"/>
    <w:rsid w:val="00D04AB7"/>
    <w:pPr>
      <w:snapToGrid w:val="0"/>
      <w:jc w:val="both"/>
    </w:pPr>
    <w:rPr>
      <w:sz w:val="22"/>
      <w:szCs w:val="22"/>
      <w:lang w:val="fr-FR"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428">
      <w:bodyDiv w:val="1"/>
      <w:marLeft w:val="0"/>
      <w:marRight w:val="0"/>
      <w:marTop w:val="0"/>
      <w:marBottom w:val="0"/>
      <w:divBdr>
        <w:top w:val="none" w:sz="0" w:space="0" w:color="auto"/>
        <w:left w:val="none" w:sz="0" w:space="0" w:color="auto"/>
        <w:bottom w:val="none" w:sz="0" w:space="0" w:color="auto"/>
        <w:right w:val="none" w:sz="0" w:space="0" w:color="auto"/>
      </w:divBdr>
    </w:div>
    <w:div w:id="9839754">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85896737">
      <w:bodyDiv w:val="1"/>
      <w:marLeft w:val="0"/>
      <w:marRight w:val="0"/>
      <w:marTop w:val="0"/>
      <w:marBottom w:val="0"/>
      <w:divBdr>
        <w:top w:val="none" w:sz="0" w:space="0" w:color="auto"/>
        <w:left w:val="none" w:sz="0" w:space="0" w:color="auto"/>
        <w:bottom w:val="none" w:sz="0" w:space="0" w:color="auto"/>
        <w:right w:val="none" w:sz="0" w:space="0" w:color="auto"/>
      </w:divBdr>
    </w:div>
    <w:div w:id="324482049">
      <w:bodyDiv w:val="1"/>
      <w:marLeft w:val="0"/>
      <w:marRight w:val="0"/>
      <w:marTop w:val="0"/>
      <w:marBottom w:val="0"/>
      <w:divBdr>
        <w:top w:val="none" w:sz="0" w:space="0" w:color="auto"/>
        <w:left w:val="none" w:sz="0" w:space="0" w:color="auto"/>
        <w:bottom w:val="none" w:sz="0" w:space="0" w:color="auto"/>
        <w:right w:val="none" w:sz="0" w:space="0" w:color="auto"/>
      </w:divBdr>
    </w:div>
    <w:div w:id="495804300">
      <w:bodyDiv w:val="1"/>
      <w:marLeft w:val="0"/>
      <w:marRight w:val="0"/>
      <w:marTop w:val="0"/>
      <w:marBottom w:val="0"/>
      <w:divBdr>
        <w:top w:val="none" w:sz="0" w:space="0" w:color="auto"/>
        <w:left w:val="none" w:sz="0" w:space="0" w:color="auto"/>
        <w:bottom w:val="none" w:sz="0" w:space="0" w:color="auto"/>
        <w:right w:val="none" w:sz="0" w:space="0" w:color="auto"/>
      </w:divBdr>
    </w:div>
    <w:div w:id="523131085">
      <w:bodyDiv w:val="1"/>
      <w:marLeft w:val="0"/>
      <w:marRight w:val="0"/>
      <w:marTop w:val="0"/>
      <w:marBottom w:val="0"/>
      <w:divBdr>
        <w:top w:val="none" w:sz="0" w:space="0" w:color="auto"/>
        <w:left w:val="none" w:sz="0" w:space="0" w:color="auto"/>
        <w:bottom w:val="none" w:sz="0" w:space="0" w:color="auto"/>
        <w:right w:val="none" w:sz="0" w:space="0" w:color="auto"/>
      </w:divBdr>
    </w:div>
    <w:div w:id="717322313">
      <w:bodyDiv w:val="1"/>
      <w:marLeft w:val="0"/>
      <w:marRight w:val="0"/>
      <w:marTop w:val="0"/>
      <w:marBottom w:val="0"/>
      <w:divBdr>
        <w:top w:val="none" w:sz="0" w:space="0" w:color="auto"/>
        <w:left w:val="none" w:sz="0" w:space="0" w:color="auto"/>
        <w:bottom w:val="none" w:sz="0" w:space="0" w:color="auto"/>
        <w:right w:val="none" w:sz="0" w:space="0" w:color="auto"/>
      </w:divBdr>
    </w:div>
    <w:div w:id="771097404">
      <w:bodyDiv w:val="1"/>
      <w:marLeft w:val="0"/>
      <w:marRight w:val="0"/>
      <w:marTop w:val="0"/>
      <w:marBottom w:val="0"/>
      <w:divBdr>
        <w:top w:val="none" w:sz="0" w:space="0" w:color="auto"/>
        <w:left w:val="none" w:sz="0" w:space="0" w:color="auto"/>
        <w:bottom w:val="none" w:sz="0" w:space="0" w:color="auto"/>
        <w:right w:val="none" w:sz="0" w:space="0" w:color="auto"/>
      </w:divBdr>
    </w:div>
    <w:div w:id="794755998">
      <w:bodyDiv w:val="1"/>
      <w:marLeft w:val="0"/>
      <w:marRight w:val="0"/>
      <w:marTop w:val="0"/>
      <w:marBottom w:val="0"/>
      <w:divBdr>
        <w:top w:val="none" w:sz="0" w:space="0" w:color="auto"/>
        <w:left w:val="none" w:sz="0" w:space="0" w:color="auto"/>
        <w:bottom w:val="none" w:sz="0" w:space="0" w:color="auto"/>
        <w:right w:val="none" w:sz="0" w:space="0" w:color="auto"/>
      </w:divBdr>
    </w:div>
    <w:div w:id="945890619">
      <w:bodyDiv w:val="1"/>
      <w:marLeft w:val="0"/>
      <w:marRight w:val="0"/>
      <w:marTop w:val="0"/>
      <w:marBottom w:val="0"/>
      <w:divBdr>
        <w:top w:val="none" w:sz="0" w:space="0" w:color="auto"/>
        <w:left w:val="none" w:sz="0" w:space="0" w:color="auto"/>
        <w:bottom w:val="none" w:sz="0" w:space="0" w:color="auto"/>
        <w:right w:val="none" w:sz="0" w:space="0" w:color="auto"/>
      </w:divBdr>
    </w:div>
    <w:div w:id="959188713">
      <w:bodyDiv w:val="1"/>
      <w:marLeft w:val="0"/>
      <w:marRight w:val="0"/>
      <w:marTop w:val="0"/>
      <w:marBottom w:val="0"/>
      <w:divBdr>
        <w:top w:val="none" w:sz="0" w:space="0" w:color="auto"/>
        <w:left w:val="none" w:sz="0" w:space="0" w:color="auto"/>
        <w:bottom w:val="none" w:sz="0" w:space="0" w:color="auto"/>
        <w:right w:val="none" w:sz="0" w:space="0" w:color="auto"/>
      </w:divBdr>
    </w:div>
    <w:div w:id="985206386">
      <w:bodyDiv w:val="1"/>
      <w:marLeft w:val="0"/>
      <w:marRight w:val="0"/>
      <w:marTop w:val="0"/>
      <w:marBottom w:val="0"/>
      <w:divBdr>
        <w:top w:val="none" w:sz="0" w:space="0" w:color="auto"/>
        <w:left w:val="none" w:sz="0" w:space="0" w:color="auto"/>
        <w:bottom w:val="none" w:sz="0" w:space="0" w:color="auto"/>
        <w:right w:val="none" w:sz="0" w:space="0" w:color="auto"/>
      </w:divBdr>
    </w:div>
    <w:div w:id="986782320">
      <w:bodyDiv w:val="1"/>
      <w:marLeft w:val="0"/>
      <w:marRight w:val="0"/>
      <w:marTop w:val="0"/>
      <w:marBottom w:val="0"/>
      <w:divBdr>
        <w:top w:val="none" w:sz="0" w:space="0" w:color="auto"/>
        <w:left w:val="none" w:sz="0" w:space="0" w:color="auto"/>
        <w:bottom w:val="none" w:sz="0" w:space="0" w:color="auto"/>
        <w:right w:val="none" w:sz="0" w:space="0" w:color="auto"/>
      </w:divBdr>
    </w:div>
    <w:div w:id="1029795884">
      <w:bodyDiv w:val="1"/>
      <w:marLeft w:val="0"/>
      <w:marRight w:val="0"/>
      <w:marTop w:val="0"/>
      <w:marBottom w:val="0"/>
      <w:divBdr>
        <w:top w:val="none" w:sz="0" w:space="0" w:color="auto"/>
        <w:left w:val="none" w:sz="0" w:space="0" w:color="auto"/>
        <w:bottom w:val="none" w:sz="0" w:space="0" w:color="auto"/>
        <w:right w:val="none" w:sz="0" w:space="0" w:color="auto"/>
      </w:divBdr>
    </w:div>
    <w:div w:id="1037317821">
      <w:bodyDiv w:val="1"/>
      <w:marLeft w:val="0"/>
      <w:marRight w:val="0"/>
      <w:marTop w:val="0"/>
      <w:marBottom w:val="0"/>
      <w:divBdr>
        <w:top w:val="none" w:sz="0" w:space="0" w:color="auto"/>
        <w:left w:val="none" w:sz="0" w:space="0" w:color="auto"/>
        <w:bottom w:val="none" w:sz="0" w:space="0" w:color="auto"/>
        <w:right w:val="none" w:sz="0" w:space="0" w:color="auto"/>
      </w:divBdr>
    </w:div>
    <w:div w:id="1056859146">
      <w:bodyDiv w:val="1"/>
      <w:marLeft w:val="0"/>
      <w:marRight w:val="0"/>
      <w:marTop w:val="0"/>
      <w:marBottom w:val="0"/>
      <w:divBdr>
        <w:top w:val="none" w:sz="0" w:space="0" w:color="auto"/>
        <w:left w:val="none" w:sz="0" w:space="0" w:color="auto"/>
        <w:bottom w:val="none" w:sz="0" w:space="0" w:color="auto"/>
        <w:right w:val="none" w:sz="0" w:space="0" w:color="auto"/>
      </w:divBdr>
    </w:div>
    <w:div w:id="1062292483">
      <w:bodyDiv w:val="1"/>
      <w:marLeft w:val="0"/>
      <w:marRight w:val="0"/>
      <w:marTop w:val="0"/>
      <w:marBottom w:val="0"/>
      <w:divBdr>
        <w:top w:val="none" w:sz="0" w:space="0" w:color="auto"/>
        <w:left w:val="none" w:sz="0" w:space="0" w:color="auto"/>
        <w:bottom w:val="none" w:sz="0" w:space="0" w:color="auto"/>
        <w:right w:val="none" w:sz="0" w:space="0" w:color="auto"/>
      </w:divBdr>
    </w:div>
    <w:div w:id="1250845603">
      <w:bodyDiv w:val="1"/>
      <w:marLeft w:val="0"/>
      <w:marRight w:val="0"/>
      <w:marTop w:val="0"/>
      <w:marBottom w:val="0"/>
      <w:divBdr>
        <w:top w:val="none" w:sz="0" w:space="0" w:color="auto"/>
        <w:left w:val="none" w:sz="0" w:space="0" w:color="auto"/>
        <w:bottom w:val="none" w:sz="0" w:space="0" w:color="auto"/>
        <w:right w:val="none" w:sz="0" w:space="0" w:color="auto"/>
      </w:divBdr>
    </w:div>
    <w:div w:id="1452550840">
      <w:bodyDiv w:val="1"/>
      <w:marLeft w:val="0"/>
      <w:marRight w:val="0"/>
      <w:marTop w:val="0"/>
      <w:marBottom w:val="0"/>
      <w:divBdr>
        <w:top w:val="none" w:sz="0" w:space="0" w:color="auto"/>
        <w:left w:val="none" w:sz="0" w:space="0" w:color="auto"/>
        <w:bottom w:val="none" w:sz="0" w:space="0" w:color="auto"/>
        <w:right w:val="none" w:sz="0" w:space="0" w:color="auto"/>
      </w:divBdr>
    </w:div>
    <w:div w:id="1620599515">
      <w:bodyDiv w:val="1"/>
      <w:marLeft w:val="0"/>
      <w:marRight w:val="0"/>
      <w:marTop w:val="0"/>
      <w:marBottom w:val="0"/>
      <w:divBdr>
        <w:top w:val="none" w:sz="0" w:space="0" w:color="auto"/>
        <w:left w:val="none" w:sz="0" w:space="0" w:color="auto"/>
        <w:bottom w:val="none" w:sz="0" w:space="0" w:color="auto"/>
        <w:right w:val="none" w:sz="0" w:space="0" w:color="auto"/>
      </w:divBdr>
    </w:div>
    <w:div w:id="1689336238">
      <w:bodyDiv w:val="1"/>
      <w:marLeft w:val="0"/>
      <w:marRight w:val="0"/>
      <w:marTop w:val="0"/>
      <w:marBottom w:val="0"/>
      <w:divBdr>
        <w:top w:val="none" w:sz="0" w:space="0" w:color="auto"/>
        <w:left w:val="none" w:sz="0" w:space="0" w:color="auto"/>
        <w:bottom w:val="none" w:sz="0" w:space="0" w:color="auto"/>
        <w:right w:val="none" w:sz="0" w:space="0" w:color="auto"/>
      </w:divBdr>
    </w:div>
    <w:div w:id="1745761333">
      <w:bodyDiv w:val="1"/>
      <w:marLeft w:val="0"/>
      <w:marRight w:val="0"/>
      <w:marTop w:val="0"/>
      <w:marBottom w:val="0"/>
      <w:divBdr>
        <w:top w:val="none" w:sz="0" w:space="0" w:color="auto"/>
        <w:left w:val="none" w:sz="0" w:space="0" w:color="auto"/>
        <w:bottom w:val="none" w:sz="0" w:space="0" w:color="auto"/>
        <w:right w:val="none" w:sz="0" w:space="0" w:color="auto"/>
      </w:divBdr>
    </w:div>
    <w:div w:id="1847667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skabelon.dotx</Template>
  <TotalTime>36</TotalTime>
  <Pages>11</Pages>
  <Words>3265</Words>
  <Characters>21400</Characters>
  <Application>Microsoft Office Word</Application>
  <DocSecurity>0</DocSecurity>
  <Lines>178</Lines>
  <Paragraphs>49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2022080445, MT</dc:description>
  <cp:lastModifiedBy>Gitte Jørgensen</cp:lastModifiedBy>
  <cp:revision>7</cp:revision>
  <cp:lastPrinted>2012-08-22T08:53:00Z</cp:lastPrinted>
  <dcterms:created xsi:type="dcterms:W3CDTF">2024-01-16T07:45:00Z</dcterms:created>
  <dcterms:modified xsi:type="dcterms:W3CDTF">2024-01-16T09:24:00Z</dcterms:modified>
</cp:coreProperties>
</file>