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98C07" w14:textId="68719E3A" w:rsidR="009260DE" w:rsidRPr="008F49E1" w:rsidRDefault="0021526C" w:rsidP="009260DE">
      <w:pPr>
        <w:rPr>
          <w:sz w:val="24"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2AC7A722" wp14:editId="48637B3F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>
        <w:rPr>
          <w:sz w:val="24"/>
          <w:szCs w:val="24"/>
        </w:rPr>
        <w:br w:type="textWrapping" w:clear="all"/>
      </w:r>
    </w:p>
    <w:p w14:paraId="47212AFA" w14:textId="31F97BD5" w:rsidR="009260DE" w:rsidRPr="00C84483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5315EC">
        <w:rPr>
          <w:szCs w:val="24"/>
        </w:rPr>
        <w:t>1</w:t>
      </w:r>
      <w:r w:rsidR="00F45180">
        <w:rPr>
          <w:szCs w:val="24"/>
        </w:rPr>
        <w:t>9</w:t>
      </w:r>
      <w:r w:rsidR="005315EC">
        <w:rPr>
          <w:szCs w:val="24"/>
        </w:rPr>
        <w:t>. september 2024</w:t>
      </w:r>
    </w:p>
    <w:p w14:paraId="5E7AA40B" w14:textId="77777777" w:rsidR="009260DE" w:rsidRPr="00C84483" w:rsidRDefault="009260DE" w:rsidP="009260DE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14:paraId="21F41111" w14:textId="77777777" w:rsidR="009260DE" w:rsidRPr="00C84483" w:rsidRDefault="009260DE" w:rsidP="009260DE">
      <w:pPr>
        <w:pStyle w:val="Titel"/>
        <w:jc w:val="left"/>
        <w:rPr>
          <w:b w:val="0"/>
          <w:szCs w:val="24"/>
        </w:rPr>
      </w:pPr>
    </w:p>
    <w:p w14:paraId="2B3F6F33" w14:textId="77777777" w:rsidR="009260DE" w:rsidRPr="00C84483" w:rsidRDefault="009260DE" w:rsidP="009260DE">
      <w:pPr>
        <w:pStyle w:val="Titel"/>
        <w:jc w:val="left"/>
        <w:rPr>
          <w:b w:val="0"/>
          <w:szCs w:val="24"/>
        </w:rPr>
      </w:pPr>
    </w:p>
    <w:p w14:paraId="3B99CFF1" w14:textId="77777777" w:rsidR="009260DE" w:rsidRPr="00C84483" w:rsidRDefault="009260DE" w:rsidP="009260DE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14:paraId="16CB3748" w14:textId="77777777" w:rsidR="009260DE" w:rsidRPr="00C84483" w:rsidRDefault="009260DE" w:rsidP="009260DE">
      <w:pPr>
        <w:jc w:val="center"/>
        <w:rPr>
          <w:b/>
          <w:sz w:val="24"/>
          <w:szCs w:val="24"/>
        </w:rPr>
      </w:pPr>
    </w:p>
    <w:p w14:paraId="0D1479C2" w14:textId="77777777" w:rsidR="009260DE" w:rsidRDefault="009260DE" w:rsidP="009260DE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14:paraId="658FCE95" w14:textId="77777777" w:rsidR="000B058C" w:rsidRPr="00C84483" w:rsidRDefault="000B058C" w:rsidP="009260DE">
      <w:pPr>
        <w:jc w:val="center"/>
        <w:rPr>
          <w:b/>
          <w:sz w:val="24"/>
          <w:szCs w:val="24"/>
        </w:rPr>
      </w:pPr>
    </w:p>
    <w:p w14:paraId="58F5126E" w14:textId="34899536" w:rsidR="009260DE" w:rsidRPr="00C84483" w:rsidRDefault="00F46185" w:rsidP="009260DE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Clonidinhydrochlorid</w:t>
      </w:r>
      <w:proofErr w:type="spellEnd"/>
      <w:r>
        <w:rPr>
          <w:b/>
          <w:sz w:val="24"/>
          <w:szCs w:val="24"/>
        </w:rPr>
        <w:t xml:space="preserve"> ”</w:t>
      </w:r>
      <w:proofErr w:type="spellStart"/>
      <w:r>
        <w:rPr>
          <w:b/>
          <w:sz w:val="24"/>
          <w:szCs w:val="24"/>
        </w:rPr>
        <w:t>Orifarm</w:t>
      </w:r>
      <w:proofErr w:type="spellEnd"/>
      <w:r>
        <w:rPr>
          <w:b/>
          <w:sz w:val="24"/>
          <w:szCs w:val="24"/>
        </w:rPr>
        <w:t>”</w:t>
      </w:r>
      <w:r w:rsidR="00225C4E">
        <w:rPr>
          <w:b/>
          <w:sz w:val="24"/>
          <w:szCs w:val="24"/>
        </w:rPr>
        <w:t>, injektionsvæske, opløsning</w:t>
      </w:r>
      <w:r w:rsidR="00D0352F">
        <w:rPr>
          <w:b/>
          <w:sz w:val="24"/>
          <w:szCs w:val="24"/>
        </w:rPr>
        <w:t xml:space="preserve"> (Orifarm)</w:t>
      </w:r>
      <w:bookmarkStart w:id="0" w:name="_GoBack"/>
      <w:bookmarkEnd w:id="0"/>
    </w:p>
    <w:p w14:paraId="4CD0D9CE" w14:textId="77777777" w:rsidR="009260DE" w:rsidRPr="00D23FBF" w:rsidRDefault="009260DE" w:rsidP="009260DE">
      <w:pPr>
        <w:jc w:val="both"/>
        <w:rPr>
          <w:sz w:val="24"/>
          <w:szCs w:val="24"/>
        </w:rPr>
      </w:pPr>
    </w:p>
    <w:p w14:paraId="0340977F" w14:textId="77777777" w:rsidR="009260DE" w:rsidRPr="00D23FBF" w:rsidRDefault="009260DE" w:rsidP="009260DE">
      <w:pPr>
        <w:jc w:val="both"/>
        <w:rPr>
          <w:sz w:val="24"/>
          <w:szCs w:val="24"/>
        </w:rPr>
      </w:pPr>
    </w:p>
    <w:p w14:paraId="60008694" w14:textId="77777777" w:rsidR="009260DE" w:rsidRPr="00D23F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23FBF">
        <w:rPr>
          <w:b/>
          <w:sz w:val="24"/>
          <w:szCs w:val="24"/>
        </w:rPr>
        <w:t>0.</w:t>
      </w:r>
      <w:r w:rsidRPr="00D23FBF">
        <w:rPr>
          <w:b/>
          <w:sz w:val="24"/>
          <w:szCs w:val="24"/>
        </w:rPr>
        <w:tab/>
        <w:t>D.SP.NR.</w:t>
      </w:r>
    </w:p>
    <w:p w14:paraId="0F37B263" w14:textId="1F4D4127" w:rsidR="009260DE" w:rsidRPr="00D23FBF" w:rsidRDefault="00AC20F6" w:rsidP="009260DE">
      <w:pPr>
        <w:tabs>
          <w:tab w:val="left" w:pos="851"/>
        </w:tabs>
        <w:ind w:left="851"/>
        <w:rPr>
          <w:sz w:val="24"/>
          <w:szCs w:val="24"/>
        </w:rPr>
      </w:pPr>
      <w:r w:rsidRPr="00D23FBF">
        <w:rPr>
          <w:sz w:val="24"/>
          <w:szCs w:val="24"/>
        </w:rPr>
        <w:t>32173</w:t>
      </w:r>
    </w:p>
    <w:p w14:paraId="66C3498B" w14:textId="77777777" w:rsidR="009260DE" w:rsidRPr="00D23FB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CE94192" w14:textId="77777777" w:rsidR="009260DE" w:rsidRPr="00D23F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23FBF">
        <w:rPr>
          <w:b/>
          <w:sz w:val="24"/>
          <w:szCs w:val="24"/>
        </w:rPr>
        <w:t>1.</w:t>
      </w:r>
      <w:r w:rsidRPr="00D23FBF">
        <w:rPr>
          <w:b/>
          <w:sz w:val="24"/>
          <w:szCs w:val="24"/>
        </w:rPr>
        <w:tab/>
        <w:t>LÆGEMIDLETS NAVN</w:t>
      </w:r>
    </w:p>
    <w:p w14:paraId="4B856357" w14:textId="387FD32A" w:rsidR="009260DE" w:rsidRPr="00D23FBF" w:rsidRDefault="00F46185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Clonidinhydrochlorid</w:t>
      </w:r>
      <w:proofErr w:type="spellEnd"/>
      <w:r>
        <w:rPr>
          <w:sz w:val="24"/>
          <w:szCs w:val="24"/>
        </w:rPr>
        <w:t xml:space="preserve"> ”</w:t>
      </w:r>
      <w:proofErr w:type="spellStart"/>
      <w:r>
        <w:rPr>
          <w:sz w:val="24"/>
          <w:szCs w:val="24"/>
        </w:rPr>
        <w:t>Orifarm</w:t>
      </w:r>
      <w:proofErr w:type="spellEnd"/>
      <w:r>
        <w:rPr>
          <w:sz w:val="24"/>
          <w:szCs w:val="24"/>
        </w:rPr>
        <w:t>”</w:t>
      </w:r>
      <w:r w:rsidR="00F45180">
        <w:rPr>
          <w:sz w:val="24"/>
          <w:szCs w:val="24"/>
        </w:rPr>
        <w:t>.</w:t>
      </w:r>
    </w:p>
    <w:p w14:paraId="5740F09F" w14:textId="77777777" w:rsidR="009260DE" w:rsidRPr="00D23FB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15BF2CE" w14:textId="77777777" w:rsidR="009260DE" w:rsidRPr="00D23F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23FBF">
        <w:rPr>
          <w:b/>
          <w:sz w:val="24"/>
          <w:szCs w:val="24"/>
        </w:rPr>
        <w:t>2.</w:t>
      </w:r>
      <w:r w:rsidRPr="00D23FBF">
        <w:rPr>
          <w:b/>
          <w:sz w:val="24"/>
          <w:szCs w:val="24"/>
        </w:rPr>
        <w:tab/>
        <w:t>KVALITATIV OG KVANTITATIV SAMMENSÆTNING</w:t>
      </w:r>
    </w:p>
    <w:p w14:paraId="086D142A" w14:textId="77777777" w:rsidR="00710EF4" w:rsidRPr="00D23FBF" w:rsidRDefault="00710EF4" w:rsidP="00252A63">
      <w:pPr>
        <w:ind w:left="851"/>
        <w:rPr>
          <w:sz w:val="24"/>
          <w:szCs w:val="24"/>
          <w:lang w:eastAsia="en-GB"/>
        </w:rPr>
      </w:pPr>
      <w:r w:rsidRPr="00D23FBF">
        <w:rPr>
          <w:sz w:val="24"/>
          <w:szCs w:val="24"/>
        </w:rPr>
        <w:t xml:space="preserve">Hver ml opløsning (= 1 ampul) indeholder 150 mikrogram </w:t>
      </w:r>
      <w:proofErr w:type="spellStart"/>
      <w:r w:rsidRPr="00D23FBF">
        <w:rPr>
          <w:sz w:val="24"/>
          <w:szCs w:val="24"/>
        </w:rPr>
        <w:t>clonidinhydrochlorid</w:t>
      </w:r>
      <w:proofErr w:type="spellEnd"/>
      <w:r w:rsidRPr="00D23FBF">
        <w:rPr>
          <w:sz w:val="24"/>
          <w:szCs w:val="24"/>
        </w:rPr>
        <w:t xml:space="preserve">. </w:t>
      </w:r>
    </w:p>
    <w:p w14:paraId="5BAB4A60" w14:textId="77777777" w:rsidR="00710EF4" w:rsidRPr="00D23FBF" w:rsidRDefault="00710EF4" w:rsidP="00252A63">
      <w:pPr>
        <w:ind w:left="851"/>
        <w:rPr>
          <w:sz w:val="24"/>
          <w:szCs w:val="24"/>
        </w:rPr>
      </w:pPr>
    </w:p>
    <w:p w14:paraId="55512AC7" w14:textId="77777777" w:rsidR="00710EF4" w:rsidRPr="00D23FBF" w:rsidRDefault="00710EF4" w:rsidP="00252A63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t xml:space="preserve">Alle hjælpestoffer er anført under pkt. 6.1. </w:t>
      </w:r>
    </w:p>
    <w:p w14:paraId="694D4BEB" w14:textId="77777777" w:rsidR="009260DE" w:rsidRPr="00D23FB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56668EF" w14:textId="77777777" w:rsidR="009260DE" w:rsidRPr="00D23F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23FBF">
        <w:rPr>
          <w:b/>
          <w:sz w:val="24"/>
          <w:szCs w:val="24"/>
        </w:rPr>
        <w:t>3.</w:t>
      </w:r>
      <w:r w:rsidRPr="00D23FBF">
        <w:rPr>
          <w:b/>
          <w:sz w:val="24"/>
          <w:szCs w:val="24"/>
        </w:rPr>
        <w:tab/>
        <w:t>LÆGEMIDDELFORM</w:t>
      </w:r>
    </w:p>
    <w:p w14:paraId="796FE530" w14:textId="1E9138FF" w:rsidR="009260DE" w:rsidRDefault="00710EF4" w:rsidP="00A5347D">
      <w:pPr>
        <w:ind w:left="851"/>
        <w:rPr>
          <w:sz w:val="24"/>
          <w:szCs w:val="24"/>
          <w:lang w:eastAsia="en-GB"/>
        </w:rPr>
      </w:pPr>
      <w:r w:rsidRPr="00D23FBF">
        <w:rPr>
          <w:sz w:val="24"/>
          <w:szCs w:val="24"/>
        </w:rPr>
        <w:t xml:space="preserve">Injektionsvæske, opløsning </w:t>
      </w:r>
      <w:r w:rsidR="00A5347D">
        <w:rPr>
          <w:sz w:val="24"/>
          <w:szCs w:val="24"/>
          <w:lang w:eastAsia="en-GB"/>
        </w:rPr>
        <w:t>(</w:t>
      </w:r>
      <w:proofErr w:type="spellStart"/>
      <w:r w:rsidR="00A5347D">
        <w:rPr>
          <w:sz w:val="24"/>
          <w:szCs w:val="24"/>
          <w:lang w:eastAsia="en-GB"/>
        </w:rPr>
        <w:t>Orifarm</w:t>
      </w:r>
      <w:proofErr w:type="spellEnd"/>
      <w:r w:rsidR="00A5347D">
        <w:rPr>
          <w:sz w:val="24"/>
          <w:szCs w:val="24"/>
          <w:lang w:eastAsia="en-GB"/>
        </w:rPr>
        <w:t>).</w:t>
      </w:r>
    </w:p>
    <w:p w14:paraId="2C178D37" w14:textId="77777777" w:rsidR="00A5347D" w:rsidRPr="00D23FBF" w:rsidRDefault="00A5347D" w:rsidP="00A5347D">
      <w:pPr>
        <w:ind w:left="851"/>
        <w:rPr>
          <w:sz w:val="24"/>
          <w:szCs w:val="24"/>
          <w:lang w:eastAsia="en-GB"/>
        </w:rPr>
      </w:pPr>
    </w:p>
    <w:p w14:paraId="54B85F91" w14:textId="77777777" w:rsidR="009260DE" w:rsidRPr="00D23FB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03724B4" w14:textId="77777777" w:rsidR="009260DE" w:rsidRPr="00D23F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23FBF">
        <w:rPr>
          <w:b/>
          <w:sz w:val="24"/>
          <w:szCs w:val="24"/>
        </w:rPr>
        <w:t>4.</w:t>
      </w:r>
      <w:r w:rsidRPr="00D23FBF">
        <w:rPr>
          <w:b/>
          <w:sz w:val="24"/>
          <w:szCs w:val="24"/>
        </w:rPr>
        <w:tab/>
        <w:t>KLINISKE OPLYSNINGER</w:t>
      </w:r>
    </w:p>
    <w:p w14:paraId="1E87DDDE" w14:textId="77777777" w:rsidR="009260DE" w:rsidRPr="00D23FBF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5D574445" w14:textId="77777777" w:rsidR="009260DE" w:rsidRPr="00D23F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D23FBF">
        <w:rPr>
          <w:b/>
          <w:sz w:val="24"/>
          <w:szCs w:val="24"/>
        </w:rPr>
        <w:t>4.1</w:t>
      </w:r>
      <w:r w:rsidRPr="00D23FBF">
        <w:rPr>
          <w:b/>
          <w:sz w:val="24"/>
          <w:szCs w:val="24"/>
        </w:rPr>
        <w:tab/>
        <w:t>Terapeutiske indikationer</w:t>
      </w:r>
    </w:p>
    <w:p w14:paraId="6BDEC73C" w14:textId="05D26F3A" w:rsidR="00710EF4" w:rsidRPr="00D23FBF" w:rsidRDefault="00F46185" w:rsidP="00252A63">
      <w:pPr>
        <w:ind w:left="851"/>
        <w:rPr>
          <w:sz w:val="24"/>
          <w:szCs w:val="24"/>
          <w:lang w:eastAsia="en-GB"/>
        </w:rPr>
      </w:pPr>
      <w:proofErr w:type="spellStart"/>
      <w:r>
        <w:rPr>
          <w:sz w:val="24"/>
          <w:szCs w:val="24"/>
        </w:rPr>
        <w:t>Clonidinhydrochlorid</w:t>
      </w:r>
      <w:proofErr w:type="spellEnd"/>
      <w:r>
        <w:rPr>
          <w:sz w:val="24"/>
          <w:szCs w:val="24"/>
        </w:rPr>
        <w:t xml:space="preserve"> ”</w:t>
      </w:r>
      <w:proofErr w:type="spellStart"/>
      <w:r>
        <w:rPr>
          <w:sz w:val="24"/>
          <w:szCs w:val="24"/>
        </w:rPr>
        <w:t>Orifarm</w:t>
      </w:r>
      <w:proofErr w:type="spellEnd"/>
      <w:r>
        <w:rPr>
          <w:sz w:val="24"/>
          <w:szCs w:val="24"/>
        </w:rPr>
        <w:t>”</w:t>
      </w:r>
      <w:r w:rsidR="00710EF4" w:rsidRPr="00D23FBF">
        <w:rPr>
          <w:sz w:val="24"/>
          <w:szCs w:val="24"/>
        </w:rPr>
        <w:t xml:space="preserve"> er indiceret til behandling af </w:t>
      </w:r>
      <w:proofErr w:type="spellStart"/>
      <w:r w:rsidR="00710EF4" w:rsidRPr="00D23FBF">
        <w:rPr>
          <w:sz w:val="24"/>
          <w:szCs w:val="24"/>
        </w:rPr>
        <w:t>hypertensive</w:t>
      </w:r>
      <w:proofErr w:type="spellEnd"/>
      <w:r w:rsidR="00710EF4" w:rsidRPr="00D23FBF">
        <w:rPr>
          <w:sz w:val="24"/>
          <w:szCs w:val="24"/>
        </w:rPr>
        <w:t xml:space="preserve"> kriser hos voksne over 18 år. </w:t>
      </w:r>
    </w:p>
    <w:p w14:paraId="58D8AE68" w14:textId="77777777" w:rsidR="009260DE" w:rsidRPr="00D23FB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BA7A9D2" w14:textId="314919A5" w:rsidR="009260DE" w:rsidRPr="00D23F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23FBF">
        <w:rPr>
          <w:b/>
          <w:sz w:val="24"/>
          <w:szCs w:val="24"/>
        </w:rPr>
        <w:t>4.2</w:t>
      </w:r>
      <w:r w:rsidRPr="00D23FBF">
        <w:rPr>
          <w:b/>
          <w:sz w:val="24"/>
          <w:szCs w:val="24"/>
        </w:rPr>
        <w:tab/>
        <w:t xml:space="preserve">Dosering og </w:t>
      </w:r>
      <w:r w:rsidR="009B224D">
        <w:rPr>
          <w:b/>
          <w:sz w:val="24"/>
          <w:szCs w:val="24"/>
        </w:rPr>
        <w:t>administration</w:t>
      </w:r>
    </w:p>
    <w:p w14:paraId="7094511A" w14:textId="77777777" w:rsidR="00BD5234" w:rsidRDefault="00BD5234" w:rsidP="00252A63">
      <w:pPr>
        <w:ind w:left="851"/>
        <w:rPr>
          <w:sz w:val="24"/>
          <w:szCs w:val="24"/>
        </w:rPr>
      </w:pPr>
    </w:p>
    <w:p w14:paraId="59ECC2DB" w14:textId="6ABD05CC" w:rsidR="00710EF4" w:rsidRPr="00BD5234" w:rsidRDefault="00710EF4" w:rsidP="00252A63">
      <w:pPr>
        <w:ind w:left="851"/>
        <w:rPr>
          <w:sz w:val="24"/>
          <w:szCs w:val="24"/>
          <w:u w:val="single"/>
        </w:rPr>
      </w:pPr>
      <w:r w:rsidRPr="00BD5234">
        <w:rPr>
          <w:sz w:val="24"/>
          <w:szCs w:val="24"/>
          <w:u w:val="single"/>
        </w:rPr>
        <w:t>Dosering</w:t>
      </w:r>
    </w:p>
    <w:p w14:paraId="6AFC33B5" w14:textId="77777777" w:rsidR="00710EF4" w:rsidRPr="00D23FBF" w:rsidRDefault="00710EF4" w:rsidP="00252A63">
      <w:pPr>
        <w:ind w:left="851"/>
        <w:rPr>
          <w:bCs/>
          <w:i/>
          <w:iCs/>
          <w:sz w:val="24"/>
          <w:szCs w:val="24"/>
        </w:rPr>
      </w:pPr>
    </w:p>
    <w:p w14:paraId="68589306" w14:textId="2103C6E7" w:rsidR="00710EF4" w:rsidRPr="00D23FBF" w:rsidRDefault="00710EF4" w:rsidP="00252A63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t xml:space="preserve">Behandling af </w:t>
      </w:r>
      <w:proofErr w:type="spellStart"/>
      <w:r w:rsidRPr="00D23FBF">
        <w:rPr>
          <w:sz w:val="24"/>
          <w:szCs w:val="24"/>
        </w:rPr>
        <w:t>hypertensive</w:t>
      </w:r>
      <w:proofErr w:type="spellEnd"/>
      <w:r w:rsidRPr="00D23FBF">
        <w:rPr>
          <w:sz w:val="24"/>
          <w:szCs w:val="24"/>
        </w:rPr>
        <w:t xml:space="preserve"> kriser kræver konstant lægeopsyn. Dosen af </w:t>
      </w:r>
      <w:proofErr w:type="spellStart"/>
      <w:r w:rsidR="00F46185">
        <w:rPr>
          <w:sz w:val="24"/>
          <w:szCs w:val="24"/>
        </w:rPr>
        <w:t>Clonidinhydrochlorid</w:t>
      </w:r>
      <w:proofErr w:type="spellEnd"/>
      <w:r w:rsidR="00F46185">
        <w:rPr>
          <w:sz w:val="24"/>
          <w:szCs w:val="24"/>
        </w:rPr>
        <w:t xml:space="preserve"> ”</w:t>
      </w:r>
      <w:proofErr w:type="spellStart"/>
      <w:r w:rsidR="00F46185">
        <w:rPr>
          <w:sz w:val="24"/>
          <w:szCs w:val="24"/>
        </w:rPr>
        <w:t>Orifarm</w:t>
      </w:r>
      <w:proofErr w:type="spellEnd"/>
      <w:r w:rsidR="00F46185">
        <w:rPr>
          <w:sz w:val="24"/>
          <w:szCs w:val="24"/>
        </w:rPr>
        <w:t>”</w:t>
      </w:r>
      <w:r w:rsidRPr="00D23FBF">
        <w:rPr>
          <w:sz w:val="24"/>
          <w:szCs w:val="24"/>
        </w:rPr>
        <w:t xml:space="preserve"> skal bestemmes på baggrund af trykresponset hos den enkelte patient. Ampullerne med </w:t>
      </w:r>
      <w:proofErr w:type="spellStart"/>
      <w:r w:rsidR="00F46185">
        <w:rPr>
          <w:sz w:val="24"/>
          <w:szCs w:val="24"/>
        </w:rPr>
        <w:t>Clonidinhydrochlorid</w:t>
      </w:r>
      <w:proofErr w:type="spellEnd"/>
      <w:r w:rsidR="00F46185">
        <w:rPr>
          <w:sz w:val="24"/>
          <w:szCs w:val="24"/>
        </w:rPr>
        <w:t xml:space="preserve"> ”</w:t>
      </w:r>
      <w:proofErr w:type="spellStart"/>
      <w:r w:rsidR="00F46185">
        <w:rPr>
          <w:sz w:val="24"/>
          <w:szCs w:val="24"/>
        </w:rPr>
        <w:t>Orifarm</w:t>
      </w:r>
      <w:proofErr w:type="spellEnd"/>
      <w:r w:rsidR="00F46185">
        <w:rPr>
          <w:sz w:val="24"/>
          <w:szCs w:val="24"/>
        </w:rPr>
        <w:t>”</w:t>
      </w:r>
      <w:r w:rsidRPr="00D23FBF">
        <w:rPr>
          <w:sz w:val="24"/>
          <w:szCs w:val="24"/>
        </w:rPr>
        <w:t xml:space="preserve"> kan administreres i forbindelse med </w:t>
      </w:r>
      <w:proofErr w:type="spellStart"/>
      <w:r w:rsidRPr="00D23FBF">
        <w:rPr>
          <w:sz w:val="24"/>
          <w:szCs w:val="24"/>
        </w:rPr>
        <w:t>hypertensive</w:t>
      </w:r>
      <w:proofErr w:type="spellEnd"/>
      <w:r w:rsidRPr="00D23FBF">
        <w:rPr>
          <w:sz w:val="24"/>
          <w:szCs w:val="24"/>
        </w:rPr>
        <w:t xml:space="preserve"> episoder og kun til hospitalsindlagte patienter. </w:t>
      </w:r>
    </w:p>
    <w:p w14:paraId="290D3927" w14:textId="77777777" w:rsidR="00710EF4" w:rsidRPr="00D23FBF" w:rsidRDefault="00710EF4" w:rsidP="00252A63">
      <w:pPr>
        <w:ind w:left="851"/>
        <w:rPr>
          <w:sz w:val="24"/>
          <w:szCs w:val="24"/>
        </w:rPr>
      </w:pPr>
    </w:p>
    <w:p w14:paraId="7B565D30" w14:textId="7367F57A" w:rsidR="00710EF4" w:rsidRPr="00D23FBF" w:rsidRDefault="00710EF4" w:rsidP="00252A63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t xml:space="preserve">Parenteral administration af </w:t>
      </w:r>
      <w:proofErr w:type="spellStart"/>
      <w:r w:rsidR="00F46185">
        <w:rPr>
          <w:sz w:val="24"/>
          <w:szCs w:val="24"/>
        </w:rPr>
        <w:t>Clonidinhydrochlorid</w:t>
      </w:r>
      <w:proofErr w:type="spellEnd"/>
      <w:r w:rsidR="00F46185">
        <w:rPr>
          <w:sz w:val="24"/>
          <w:szCs w:val="24"/>
        </w:rPr>
        <w:t xml:space="preserve"> ”</w:t>
      </w:r>
      <w:proofErr w:type="spellStart"/>
      <w:r w:rsidR="00F46185">
        <w:rPr>
          <w:sz w:val="24"/>
          <w:szCs w:val="24"/>
        </w:rPr>
        <w:t>Orifarm</w:t>
      </w:r>
      <w:proofErr w:type="spellEnd"/>
      <w:r w:rsidR="00F46185">
        <w:rPr>
          <w:sz w:val="24"/>
          <w:szCs w:val="24"/>
        </w:rPr>
        <w:t>”</w:t>
      </w:r>
      <w:r w:rsidRPr="00D23FBF">
        <w:rPr>
          <w:sz w:val="24"/>
          <w:szCs w:val="24"/>
        </w:rPr>
        <w:t xml:space="preserve"> bør ske, mens patienten ligger ned, for at undgå </w:t>
      </w:r>
      <w:proofErr w:type="spellStart"/>
      <w:r w:rsidRPr="00D23FBF">
        <w:rPr>
          <w:sz w:val="24"/>
          <w:szCs w:val="24"/>
        </w:rPr>
        <w:t>ortostatiske</w:t>
      </w:r>
      <w:proofErr w:type="spellEnd"/>
      <w:r w:rsidRPr="00D23FBF">
        <w:rPr>
          <w:sz w:val="24"/>
          <w:szCs w:val="24"/>
        </w:rPr>
        <w:t xml:space="preserve"> hændelser. </w:t>
      </w:r>
    </w:p>
    <w:p w14:paraId="3B41FA57" w14:textId="77777777" w:rsidR="00710EF4" w:rsidRPr="00D23FBF" w:rsidRDefault="00710EF4" w:rsidP="00252A63">
      <w:pPr>
        <w:ind w:left="851"/>
        <w:rPr>
          <w:sz w:val="24"/>
          <w:szCs w:val="24"/>
        </w:rPr>
      </w:pPr>
    </w:p>
    <w:p w14:paraId="6D2DB7D7" w14:textId="40C875C6" w:rsidR="00710EF4" w:rsidRPr="00D23FBF" w:rsidRDefault="00710EF4" w:rsidP="00252A63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t xml:space="preserve">Subkutane eller intramuskulære injektioner af </w:t>
      </w:r>
      <w:proofErr w:type="spellStart"/>
      <w:r w:rsidR="00F46185">
        <w:rPr>
          <w:sz w:val="24"/>
          <w:szCs w:val="24"/>
        </w:rPr>
        <w:t>Clonidinhydrochlorid</w:t>
      </w:r>
      <w:proofErr w:type="spellEnd"/>
      <w:r w:rsidR="00F46185">
        <w:rPr>
          <w:sz w:val="24"/>
          <w:szCs w:val="24"/>
        </w:rPr>
        <w:t xml:space="preserve"> ”</w:t>
      </w:r>
      <w:proofErr w:type="spellStart"/>
      <w:r w:rsidR="00F46185">
        <w:rPr>
          <w:sz w:val="24"/>
          <w:szCs w:val="24"/>
        </w:rPr>
        <w:t>Orifarm</w:t>
      </w:r>
      <w:proofErr w:type="spellEnd"/>
      <w:r w:rsidR="00F46185">
        <w:rPr>
          <w:sz w:val="24"/>
          <w:szCs w:val="24"/>
        </w:rPr>
        <w:t>”</w:t>
      </w:r>
      <w:r w:rsidRPr="00D23FBF">
        <w:rPr>
          <w:sz w:val="24"/>
          <w:szCs w:val="24"/>
        </w:rPr>
        <w:t xml:space="preserve"> bør gives i doser på 150 mikrogram (= 1 ml) pr. injektion.</w:t>
      </w:r>
    </w:p>
    <w:p w14:paraId="0DF2A3F3" w14:textId="77777777" w:rsidR="00710EF4" w:rsidRPr="00D23FBF" w:rsidRDefault="00710EF4" w:rsidP="00252A63">
      <w:pPr>
        <w:ind w:left="851"/>
        <w:rPr>
          <w:sz w:val="24"/>
          <w:szCs w:val="24"/>
        </w:rPr>
      </w:pPr>
    </w:p>
    <w:p w14:paraId="30886A09" w14:textId="77777777" w:rsidR="00710EF4" w:rsidRPr="00D23FBF" w:rsidRDefault="00710EF4" w:rsidP="00252A63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t xml:space="preserve">Ved intravenøs infusion skal 1 ml af injektionsvæsken fortyndes i 10 ml 0,9 % </w:t>
      </w:r>
      <w:proofErr w:type="spellStart"/>
      <w:r w:rsidRPr="00D23FBF">
        <w:rPr>
          <w:sz w:val="24"/>
          <w:szCs w:val="24"/>
        </w:rPr>
        <w:t>natriumchloridopløsning</w:t>
      </w:r>
      <w:proofErr w:type="spellEnd"/>
      <w:r w:rsidRPr="00D23FBF">
        <w:rPr>
          <w:sz w:val="24"/>
          <w:szCs w:val="24"/>
        </w:rPr>
        <w:t xml:space="preserve">. Den anbefalede dosis til intravenøs infusion er 0,2 mikrogram/kg/minut. For at undgå forbigående blodtryksstigninger bør infusionshastigheden ikke overstige 0,5 mikrogram/kg/minut. Der bør ikke anvendes mere end 150 mikrogram pr. infusion. </w:t>
      </w:r>
    </w:p>
    <w:p w14:paraId="7C589D0E" w14:textId="77777777" w:rsidR="00710EF4" w:rsidRPr="00D23FBF" w:rsidRDefault="00710EF4" w:rsidP="00252A63">
      <w:pPr>
        <w:ind w:left="851"/>
        <w:rPr>
          <w:sz w:val="24"/>
          <w:szCs w:val="24"/>
        </w:rPr>
      </w:pPr>
    </w:p>
    <w:p w14:paraId="6E8E0E5B" w14:textId="6EC694C1" w:rsidR="00710EF4" w:rsidRPr="00D23FBF" w:rsidRDefault="00710EF4" w:rsidP="00252A63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t xml:space="preserve">Om nødvendigt kan </w:t>
      </w:r>
      <w:proofErr w:type="spellStart"/>
      <w:r w:rsidR="00F46185">
        <w:rPr>
          <w:sz w:val="24"/>
          <w:szCs w:val="24"/>
        </w:rPr>
        <w:t>Clonidinhydrochlorid</w:t>
      </w:r>
      <w:proofErr w:type="spellEnd"/>
      <w:r w:rsidR="00F46185">
        <w:rPr>
          <w:sz w:val="24"/>
          <w:szCs w:val="24"/>
        </w:rPr>
        <w:t xml:space="preserve"> ”</w:t>
      </w:r>
      <w:proofErr w:type="spellStart"/>
      <w:r w:rsidR="00F46185">
        <w:rPr>
          <w:sz w:val="24"/>
          <w:szCs w:val="24"/>
        </w:rPr>
        <w:t>Orifarm</w:t>
      </w:r>
      <w:proofErr w:type="spellEnd"/>
      <w:r w:rsidR="00F46185">
        <w:rPr>
          <w:sz w:val="24"/>
          <w:szCs w:val="24"/>
        </w:rPr>
        <w:t>”</w:t>
      </w:r>
      <w:r w:rsidRPr="00D23FBF">
        <w:rPr>
          <w:sz w:val="24"/>
          <w:szCs w:val="24"/>
        </w:rPr>
        <w:t xml:space="preserve"> administreres parenteralt op til fire gange om dagen. </w:t>
      </w:r>
    </w:p>
    <w:p w14:paraId="5AC9A507" w14:textId="77777777" w:rsidR="00710EF4" w:rsidRPr="00D23FBF" w:rsidRDefault="00710EF4" w:rsidP="00252A63">
      <w:pPr>
        <w:ind w:left="851"/>
        <w:rPr>
          <w:sz w:val="24"/>
          <w:szCs w:val="24"/>
        </w:rPr>
      </w:pPr>
    </w:p>
    <w:p w14:paraId="04CCF402" w14:textId="77777777" w:rsidR="00710EF4" w:rsidRPr="00D23FBF" w:rsidRDefault="00710EF4" w:rsidP="00252A63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t>For instruktioner om fortynding af lægemidlet før administration, se pkt. 6.6.</w:t>
      </w:r>
    </w:p>
    <w:p w14:paraId="45B9AADF" w14:textId="77777777" w:rsidR="00710EF4" w:rsidRPr="00D23FBF" w:rsidRDefault="00710EF4" w:rsidP="00252A63">
      <w:pPr>
        <w:ind w:left="851"/>
        <w:rPr>
          <w:sz w:val="24"/>
          <w:szCs w:val="24"/>
        </w:rPr>
      </w:pPr>
    </w:p>
    <w:p w14:paraId="7EDD050D" w14:textId="77777777" w:rsidR="00710EF4" w:rsidRPr="00BD5234" w:rsidRDefault="00710EF4" w:rsidP="00252A63">
      <w:pPr>
        <w:ind w:left="851"/>
        <w:rPr>
          <w:bCs/>
          <w:sz w:val="24"/>
          <w:szCs w:val="24"/>
          <w:u w:val="single"/>
        </w:rPr>
      </w:pPr>
      <w:r w:rsidRPr="00BD5234">
        <w:rPr>
          <w:bCs/>
          <w:sz w:val="24"/>
          <w:szCs w:val="24"/>
          <w:u w:val="single"/>
        </w:rPr>
        <w:t xml:space="preserve">Nedsat nyrefunktion </w:t>
      </w:r>
    </w:p>
    <w:p w14:paraId="0017ADFA" w14:textId="77777777" w:rsidR="00710EF4" w:rsidRPr="00D23FBF" w:rsidRDefault="00710EF4" w:rsidP="00252A63">
      <w:pPr>
        <w:ind w:left="851"/>
        <w:rPr>
          <w:color w:val="000000"/>
          <w:sz w:val="24"/>
          <w:szCs w:val="24"/>
        </w:rPr>
      </w:pPr>
      <w:r w:rsidRPr="00D23FBF">
        <w:rPr>
          <w:color w:val="000000"/>
          <w:sz w:val="24"/>
          <w:szCs w:val="24"/>
        </w:rPr>
        <w:t xml:space="preserve">Doseringen skal justeres (se pkt. 4.4 og 5.2) i henhold til: </w:t>
      </w:r>
    </w:p>
    <w:p w14:paraId="2779F2D0" w14:textId="77777777" w:rsidR="00710EF4" w:rsidRPr="00D23FBF" w:rsidRDefault="00710EF4" w:rsidP="00252A63">
      <w:pPr>
        <w:pStyle w:val="Listeafsnit"/>
        <w:numPr>
          <w:ilvl w:val="0"/>
          <w:numId w:val="8"/>
        </w:numPr>
        <w:tabs>
          <w:tab w:val="clear" w:pos="567"/>
        </w:tabs>
        <w:ind w:left="1276" w:hanging="425"/>
        <w:rPr>
          <w:sz w:val="24"/>
          <w:szCs w:val="24"/>
        </w:rPr>
      </w:pPr>
      <w:r w:rsidRPr="00D23FBF">
        <w:rPr>
          <w:sz w:val="24"/>
          <w:szCs w:val="24"/>
        </w:rPr>
        <w:t xml:space="preserve">det individuelle </w:t>
      </w:r>
      <w:proofErr w:type="spellStart"/>
      <w:r w:rsidRPr="00D23FBF">
        <w:rPr>
          <w:sz w:val="24"/>
          <w:szCs w:val="24"/>
        </w:rPr>
        <w:t>antihypertensive</w:t>
      </w:r>
      <w:proofErr w:type="spellEnd"/>
      <w:r w:rsidRPr="00D23FBF">
        <w:rPr>
          <w:sz w:val="24"/>
          <w:szCs w:val="24"/>
        </w:rPr>
        <w:t xml:space="preserve"> respons, som kan variere meget hos patienter med nedsat nyrefunktion. </w:t>
      </w:r>
    </w:p>
    <w:p w14:paraId="0C64E8BD" w14:textId="77777777" w:rsidR="00710EF4" w:rsidRPr="00D23FBF" w:rsidRDefault="00710EF4" w:rsidP="00252A63">
      <w:pPr>
        <w:pStyle w:val="Listeafsnit"/>
        <w:numPr>
          <w:ilvl w:val="0"/>
          <w:numId w:val="8"/>
        </w:numPr>
        <w:tabs>
          <w:tab w:val="clear" w:pos="567"/>
        </w:tabs>
        <w:ind w:left="1276" w:hanging="425"/>
        <w:rPr>
          <w:sz w:val="24"/>
          <w:szCs w:val="24"/>
        </w:rPr>
      </w:pPr>
      <w:r w:rsidRPr="00D23FBF">
        <w:rPr>
          <w:sz w:val="24"/>
          <w:szCs w:val="24"/>
        </w:rPr>
        <w:t xml:space="preserve">graden af nedsat nyrefunktion. </w:t>
      </w:r>
    </w:p>
    <w:p w14:paraId="16414D3D" w14:textId="77777777" w:rsidR="00710EF4" w:rsidRPr="00D23FBF" w:rsidRDefault="00710EF4" w:rsidP="00710EF4">
      <w:pPr>
        <w:autoSpaceDE w:val="0"/>
        <w:autoSpaceDN w:val="0"/>
        <w:adjustRightInd w:val="0"/>
        <w:ind w:left="142" w:right="129"/>
        <w:rPr>
          <w:color w:val="000000"/>
          <w:sz w:val="24"/>
          <w:szCs w:val="24"/>
          <w:lang w:val="en-US" w:eastAsia="it-IT"/>
        </w:rPr>
      </w:pPr>
    </w:p>
    <w:p w14:paraId="623CE7F0" w14:textId="77777777" w:rsidR="00710EF4" w:rsidRPr="00D23FBF" w:rsidRDefault="00710EF4" w:rsidP="00252A63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t xml:space="preserve">Nøje monitorering er påkrævet. </w:t>
      </w:r>
    </w:p>
    <w:p w14:paraId="559AC6AA" w14:textId="77777777" w:rsidR="00710EF4" w:rsidRPr="00D23FBF" w:rsidRDefault="00710EF4" w:rsidP="00252A63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t xml:space="preserve">Eftersom hæmodialyse kun fjerner en minimal mængde </w:t>
      </w:r>
      <w:proofErr w:type="spellStart"/>
      <w:r w:rsidRPr="00D23FBF">
        <w:rPr>
          <w:sz w:val="24"/>
          <w:szCs w:val="24"/>
        </w:rPr>
        <w:t>clonidin</w:t>
      </w:r>
      <w:proofErr w:type="spellEnd"/>
      <w:r w:rsidRPr="00D23FBF">
        <w:rPr>
          <w:sz w:val="24"/>
          <w:szCs w:val="24"/>
        </w:rPr>
        <w:t xml:space="preserve">, er det ikke nødvendigt at give yderligere </w:t>
      </w:r>
      <w:proofErr w:type="spellStart"/>
      <w:r w:rsidRPr="00D23FBF">
        <w:rPr>
          <w:sz w:val="24"/>
          <w:szCs w:val="24"/>
        </w:rPr>
        <w:t>clonidin</w:t>
      </w:r>
      <w:proofErr w:type="spellEnd"/>
      <w:r w:rsidRPr="00D23FBF">
        <w:rPr>
          <w:sz w:val="24"/>
          <w:szCs w:val="24"/>
        </w:rPr>
        <w:t xml:space="preserve"> efter dialyse.</w:t>
      </w:r>
    </w:p>
    <w:p w14:paraId="2DC457DA" w14:textId="77777777" w:rsidR="00710EF4" w:rsidRPr="00D23FBF" w:rsidRDefault="00710EF4" w:rsidP="00252A63">
      <w:pPr>
        <w:ind w:left="851"/>
        <w:rPr>
          <w:sz w:val="24"/>
          <w:szCs w:val="24"/>
        </w:rPr>
      </w:pPr>
    </w:p>
    <w:p w14:paraId="606B15D8" w14:textId="77777777" w:rsidR="00710EF4" w:rsidRPr="00D23FBF" w:rsidRDefault="00710EF4" w:rsidP="00252A63">
      <w:pPr>
        <w:ind w:left="851"/>
        <w:rPr>
          <w:bCs/>
          <w:sz w:val="24"/>
          <w:szCs w:val="24"/>
          <w:u w:val="single"/>
        </w:rPr>
      </w:pPr>
      <w:r w:rsidRPr="00D23FBF">
        <w:rPr>
          <w:bCs/>
          <w:sz w:val="24"/>
          <w:szCs w:val="24"/>
          <w:u w:val="single"/>
        </w:rPr>
        <w:t>Pædiatrisk population</w:t>
      </w:r>
    </w:p>
    <w:p w14:paraId="0731DC89" w14:textId="32D7AD31" w:rsidR="00710EF4" w:rsidRPr="00D23FBF" w:rsidRDefault="00F46185" w:rsidP="00252A63">
      <w:pPr>
        <w:ind w:left="851"/>
        <w:rPr>
          <w:i/>
          <w:noProof/>
          <w:color w:val="008000"/>
          <w:sz w:val="24"/>
          <w:szCs w:val="24"/>
        </w:rPr>
      </w:pPr>
      <w:proofErr w:type="spellStart"/>
      <w:r>
        <w:rPr>
          <w:sz w:val="24"/>
          <w:szCs w:val="24"/>
        </w:rPr>
        <w:t>Clonidinhydrochlorid</w:t>
      </w:r>
      <w:proofErr w:type="spellEnd"/>
      <w:r>
        <w:rPr>
          <w:sz w:val="24"/>
          <w:szCs w:val="24"/>
        </w:rPr>
        <w:t xml:space="preserve"> ”</w:t>
      </w:r>
      <w:proofErr w:type="spellStart"/>
      <w:r>
        <w:rPr>
          <w:sz w:val="24"/>
          <w:szCs w:val="24"/>
        </w:rPr>
        <w:t>Orifarm”</w:t>
      </w:r>
      <w:r w:rsidR="00710EF4" w:rsidRPr="00D23FBF">
        <w:rPr>
          <w:sz w:val="24"/>
          <w:szCs w:val="24"/>
        </w:rPr>
        <w:t>s</w:t>
      </w:r>
      <w:proofErr w:type="spellEnd"/>
      <w:r w:rsidR="00710EF4" w:rsidRPr="00D23FBF">
        <w:rPr>
          <w:sz w:val="24"/>
          <w:szCs w:val="24"/>
        </w:rPr>
        <w:t xml:space="preserve"> sikkerhed og virkning hos børn under 18 år er ikke klarlagt.</w:t>
      </w:r>
    </w:p>
    <w:p w14:paraId="1EE617D0" w14:textId="28D6F281" w:rsidR="00710EF4" w:rsidRPr="00D23FBF" w:rsidRDefault="00710EF4" w:rsidP="00252A63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t xml:space="preserve">Det frarådes derfor at anvende </w:t>
      </w:r>
      <w:proofErr w:type="spellStart"/>
      <w:r w:rsidR="00F46185">
        <w:rPr>
          <w:sz w:val="24"/>
          <w:szCs w:val="24"/>
        </w:rPr>
        <w:t>Clonidinhydrochlorid</w:t>
      </w:r>
      <w:proofErr w:type="spellEnd"/>
      <w:r w:rsidR="00F46185">
        <w:rPr>
          <w:sz w:val="24"/>
          <w:szCs w:val="24"/>
        </w:rPr>
        <w:t xml:space="preserve"> ”</w:t>
      </w:r>
      <w:proofErr w:type="spellStart"/>
      <w:r w:rsidR="00F46185">
        <w:rPr>
          <w:sz w:val="24"/>
          <w:szCs w:val="24"/>
        </w:rPr>
        <w:t>Orifarm</w:t>
      </w:r>
      <w:proofErr w:type="spellEnd"/>
      <w:r w:rsidR="00F46185">
        <w:rPr>
          <w:sz w:val="24"/>
          <w:szCs w:val="24"/>
        </w:rPr>
        <w:t>”</w:t>
      </w:r>
      <w:r w:rsidRPr="00D23FBF">
        <w:rPr>
          <w:sz w:val="24"/>
          <w:szCs w:val="24"/>
        </w:rPr>
        <w:t xml:space="preserve"> til pædiatriske patienter under 18år.</w:t>
      </w:r>
    </w:p>
    <w:p w14:paraId="0DC42398" w14:textId="77777777" w:rsidR="009260DE" w:rsidRPr="00D23FB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8963B10" w14:textId="77777777" w:rsidR="009260DE" w:rsidRPr="00D23F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23FBF">
        <w:rPr>
          <w:b/>
          <w:sz w:val="24"/>
          <w:szCs w:val="24"/>
        </w:rPr>
        <w:t>4.3</w:t>
      </w:r>
      <w:r w:rsidRPr="00D23FBF">
        <w:rPr>
          <w:b/>
          <w:sz w:val="24"/>
          <w:szCs w:val="24"/>
        </w:rPr>
        <w:tab/>
        <w:t>Kontraindikationer</w:t>
      </w:r>
    </w:p>
    <w:p w14:paraId="4EE755B9" w14:textId="08464F2B" w:rsidR="00710EF4" w:rsidRPr="00D23FBF" w:rsidRDefault="00F46185" w:rsidP="00252A63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Clonidinhydrochlorid</w:t>
      </w:r>
      <w:proofErr w:type="spellEnd"/>
      <w:r>
        <w:rPr>
          <w:sz w:val="24"/>
          <w:szCs w:val="24"/>
        </w:rPr>
        <w:t xml:space="preserve"> ”</w:t>
      </w:r>
      <w:proofErr w:type="spellStart"/>
      <w:r>
        <w:rPr>
          <w:sz w:val="24"/>
          <w:szCs w:val="24"/>
        </w:rPr>
        <w:t>Orifarm</w:t>
      </w:r>
      <w:proofErr w:type="spellEnd"/>
      <w:r>
        <w:rPr>
          <w:sz w:val="24"/>
          <w:szCs w:val="24"/>
        </w:rPr>
        <w:t>”</w:t>
      </w:r>
      <w:r w:rsidR="00710EF4" w:rsidRPr="00D23FBF">
        <w:rPr>
          <w:sz w:val="24"/>
          <w:szCs w:val="24"/>
        </w:rPr>
        <w:t xml:space="preserve"> bør ikke anvendes til patienter med:</w:t>
      </w:r>
    </w:p>
    <w:p w14:paraId="1BD08043" w14:textId="77777777" w:rsidR="00710EF4" w:rsidRPr="00D23FBF" w:rsidRDefault="00710EF4" w:rsidP="00252A63">
      <w:pPr>
        <w:pStyle w:val="Listeafsnit"/>
        <w:numPr>
          <w:ilvl w:val="0"/>
          <w:numId w:val="9"/>
        </w:numPr>
        <w:tabs>
          <w:tab w:val="clear" w:pos="567"/>
        </w:tabs>
        <w:ind w:left="1276" w:hanging="425"/>
        <w:rPr>
          <w:bCs/>
          <w:sz w:val="24"/>
          <w:szCs w:val="24"/>
        </w:rPr>
      </w:pPr>
      <w:r w:rsidRPr="00D23FBF">
        <w:rPr>
          <w:sz w:val="24"/>
          <w:szCs w:val="24"/>
        </w:rPr>
        <w:t xml:space="preserve">overfølsomhed over for det aktive stof eller over for et eller flere af hjælpestofferne </w:t>
      </w:r>
      <w:r w:rsidRPr="00D23FBF">
        <w:rPr>
          <w:bCs/>
          <w:sz w:val="24"/>
          <w:szCs w:val="24"/>
        </w:rPr>
        <w:t xml:space="preserve">anført i pkt. 6.1  </w:t>
      </w:r>
    </w:p>
    <w:p w14:paraId="28D54CF4" w14:textId="77777777" w:rsidR="00710EF4" w:rsidRPr="00D23FBF" w:rsidRDefault="00710EF4" w:rsidP="00252A63">
      <w:pPr>
        <w:pStyle w:val="Listeafsnit"/>
        <w:numPr>
          <w:ilvl w:val="0"/>
          <w:numId w:val="9"/>
        </w:numPr>
        <w:tabs>
          <w:tab w:val="clear" w:pos="567"/>
        </w:tabs>
        <w:ind w:left="1276" w:hanging="425"/>
        <w:rPr>
          <w:sz w:val="24"/>
          <w:szCs w:val="24"/>
        </w:rPr>
      </w:pPr>
      <w:r w:rsidRPr="00D23FBF">
        <w:rPr>
          <w:sz w:val="24"/>
          <w:szCs w:val="24"/>
        </w:rPr>
        <w:t xml:space="preserve">svær </w:t>
      </w:r>
      <w:proofErr w:type="spellStart"/>
      <w:r w:rsidRPr="00D23FBF">
        <w:rPr>
          <w:sz w:val="24"/>
          <w:szCs w:val="24"/>
        </w:rPr>
        <w:t>bradyarytmi</w:t>
      </w:r>
      <w:proofErr w:type="spellEnd"/>
      <w:r w:rsidRPr="00D23FBF">
        <w:rPr>
          <w:sz w:val="24"/>
          <w:szCs w:val="24"/>
        </w:rPr>
        <w:t xml:space="preserve">, enten som følge af syg sinus-syndrom eller </w:t>
      </w:r>
      <w:proofErr w:type="spellStart"/>
      <w:r w:rsidRPr="00D23FBF">
        <w:rPr>
          <w:sz w:val="24"/>
          <w:szCs w:val="24"/>
        </w:rPr>
        <w:t>atrioventrikulært</w:t>
      </w:r>
      <w:proofErr w:type="spellEnd"/>
      <w:r w:rsidRPr="00D23FBF">
        <w:rPr>
          <w:sz w:val="24"/>
          <w:szCs w:val="24"/>
        </w:rPr>
        <w:t xml:space="preserve"> blok af anden eller tredje grad. </w:t>
      </w:r>
    </w:p>
    <w:p w14:paraId="19F5F27A" w14:textId="77777777" w:rsidR="00710EF4" w:rsidRPr="00D23FBF" w:rsidRDefault="00710EF4" w:rsidP="00252A63">
      <w:pPr>
        <w:pStyle w:val="Listeafsnit"/>
        <w:numPr>
          <w:ilvl w:val="0"/>
          <w:numId w:val="9"/>
        </w:numPr>
        <w:tabs>
          <w:tab w:val="clear" w:pos="567"/>
        </w:tabs>
        <w:ind w:left="1276" w:hanging="425"/>
        <w:rPr>
          <w:sz w:val="24"/>
          <w:szCs w:val="24"/>
        </w:rPr>
      </w:pPr>
      <w:r w:rsidRPr="00D23FBF">
        <w:rPr>
          <w:sz w:val="24"/>
          <w:szCs w:val="24"/>
        </w:rPr>
        <w:t>hypotension.</w:t>
      </w:r>
    </w:p>
    <w:p w14:paraId="0CA1AFF8" w14:textId="77777777" w:rsidR="009260DE" w:rsidRPr="00D23FB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1E86D93" w14:textId="77777777" w:rsidR="009260DE" w:rsidRPr="00D23F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23FBF">
        <w:rPr>
          <w:b/>
          <w:sz w:val="24"/>
          <w:szCs w:val="24"/>
        </w:rPr>
        <w:t>4.4</w:t>
      </w:r>
      <w:r w:rsidRPr="00D23FBF">
        <w:rPr>
          <w:b/>
          <w:sz w:val="24"/>
          <w:szCs w:val="24"/>
        </w:rPr>
        <w:tab/>
        <w:t>Særlige advarsler og forsigtighedsregler vedrørende brugen</w:t>
      </w:r>
    </w:p>
    <w:p w14:paraId="593C37C1" w14:textId="1ED981FA" w:rsidR="00710EF4" w:rsidRPr="00D23FBF" w:rsidRDefault="00F46185" w:rsidP="00252A63">
      <w:pPr>
        <w:ind w:left="851"/>
        <w:rPr>
          <w:sz w:val="24"/>
          <w:szCs w:val="24"/>
          <w:lang w:eastAsia="en-GB"/>
        </w:rPr>
      </w:pPr>
      <w:proofErr w:type="spellStart"/>
      <w:r>
        <w:rPr>
          <w:sz w:val="24"/>
          <w:szCs w:val="24"/>
        </w:rPr>
        <w:t>Clonidinhydrochlorid</w:t>
      </w:r>
      <w:proofErr w:type="spellEnd"/>
      <w:r>
        <w:rPr>
          <w:sz w:val="24"/>
          <w:szCs w:val="24"/>
        </w:rPr>
        <w:t xml:space="preserve"> ”</w:t>
      </w:r>
      <w:proofErr w:type="spellStart"/>
      <w:r>
        <w:rPr>
          <w:sz w:val="24"/>
          <w:szCs w:val="24"/>
        </w:rPr>
        <w:t>Orifarm</w:t>
      </w:r>
      <w:proofErr w:type="spellEnd"/>
      <w:r>
        <w:rPr>
          <w:sz w:val="24"/>
          <w:szCs w:val="24"/>
        </w:rPr>
        <w:t>”</w:t>
      </w:r>
      <w:r w:rsidR="00710EF4" w:rsidRPr="00D23FBF">
        <w:rPr>
          <w:sz w:val="24"/>
          <w:szCs w:val="24"/>
        </w:rPr>
        <w:t xml:space="preserve"> bør anvendes med forsigtighed hos patienter med svær </w:t>
      </w:r>
      <w:proofErr w:type="spellStart"/>
      <w:r w:rsidR="00710EF4" w:rsidRPr="00D23FBF">
        <w:rPr>
          <w:sz w:val="24"/>
          <w:szCs w:val="24"/>
        </w:rPr>
        <w:t>koronarinsufficiens</w:t>
      </w:r>
      <w:proofErr w:type="spellEnd"/>
      <w:r w:rsidR="00710EF4" w:rsidRPr="00D23FBF">
        <w:rPr>
          <w:sz w:val="24"/>
          <w:szCs w:val="24"/>
        </w:rPr>
        <w:t xml:space="preserve">, kronisk nyresvigt, </w:t>
      </w:r>
      <w:proofErr w:type="spellStart"/>
      <w:r w:rsidR="00710EF4" w:rsidRPr="00D23FBF">
        <w:rPr>
          <w:sz w:val="24"/>
          <w:szCs w:val="24"/>
        </w:rPr>
        <w:t>cerebrovaskulær</w:t>
      </w:r>
      <w:proofErr w:type="spellEnd"/>
      <w:r w:rsidR="00710EF4" w:rsidRPr="00D23FBF">
        <w:rPr>
          <w:sz w:val="24"/>
          <w:szCs w:val="24"/>
        </w:rPr>
        <w:t xml:space="preserve"> sygdom, nyligt myokardieinfarkt, mild eller moderat </w:t>
      </w:r>
      <w:proofErr w:type="spellStart"/>
      <w:r w:rsidR="00710EF4" w:rsidRPr="00D23FBF">
        <w:rPr>
          <w:sz w:val="24"/>
          <w:szCs w:val="24"/>
        </w:rPr>
        <w:t>bradyarytmi</w:t>
      </w:r>
      <w:proofErr w:type="spellEnd"/>
      <w:r w:rsidR="00710EF4" w:rsidRPr="00D23FBF">
        <w:rPr>
          <w:sz w:val="24"/>
          <w:szCs w:val="24"/>
        </w:rPr>
        <w:t xml:space="preserve"> og obstipation. </w:t>
      </w:r>
    </w:p>
    <w:p w14:paraId="7633D481" w14:textId="77777777" w:rsidR="00710EF4" w:rsidRPr="00D23FBF" w:rsidRDefault="00710EF4" w:rsidP="00252A63">
      <w:pPr>
        <w:ind w:left="851"/>
        <w:rPr>
          <w:sz w:val="24"/>
          <w:szCs w:val="24"/>
        </w:rPr>
      </w:pPr>
    </w:p>
    <w:p w14:paraId="3D6C608F" w14:textId="77777777" w:rsidR="00710EF4" w:rsidRPr="00D23FBF" w:rsidRDefault="00710EF4" w:rsidP="00252A63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t xml:space="preserve">Administration til patienter med </w:t>
      </w:r>
      <w:proofErr w:type="spellStart"/>
      <w:r w:rsidRPr="00D23FBF">
        <w:rPr>
          <w:sz w:val="24"/>
          <w:szCs w:val="24"/>
        </w:rPr>
        <w:t>polyneuropati</w:t>
      </w:r>
      <w:proofErr w:type="spellEnd"/>
      <w:r w:rsidRPr="00D23FBF">
        <w:rPr>
          <w:sz w:val="24"/>
          <w:szCs w:val="24"/>
        </w:rPr>
        <w:t xml:space="preserve">, </w:t>
      </w:r>
      <w:proofErr w:type="spellStart"/>
      <w:r w:rsidRPr="00D23FBF">
        <w:rPr>
          <w:sz w:val="24"/>
          <w:szCs w:val="24"/>
        </w:rPr>
        <w:t>Raynauds</w:t>
      </w:r>
      <w:proofErr w:type="spellEnd"/>
      <w:r w:rsidRPr="00D23FBF">
        <w:rPr>
          <w:sz w:val="24"/>
          <w:szCs w:val="24"/>
        </w:rPr>
        <w:t xml:space="preserve"> sygdom og anden </w:t>
      </w:r>
      <w:proofErr w:type="spellStart"/>
      <w:r w:rsidRPr="00D23FBF">
        <w:rPr>
          <w:sz w:val="24"/>
          <w:szCs w:val="24"/>
        </w:rPr>
        <w:t>okklusiv</w:t>
      </w:r>
      <w:proofErr w:type="spellEnd"/>
      <w:r w:rsidRPr="00D23FBF">
        <w:rPr>
          <w:sz w:val="24"/>
          <w:szCs w:val="24"/>
        </w:rPr>
        <w:t xml:space="preserve"> perifer arteriesygdom skal ske med største forsigtighed. </w:t>
      </w:r>
    </w:p>
    <w:p w14:paraId="01C125FE" w14:textId="77777777" w:rsidR="00710EF4" w:rsidRPr="00D23FBF" w:rsidRDefault="00710EF4" w:rsidP="00252A63">
      <w:pPr>
        <w:ind w:left="851"/>
        <w:rPr>
          <w:sz w:val="24"/>
          <w:szCs w:val="24"/>
        </w:rPr>
      </w:pPr>
    </w:p>
    <w:p w14:paraId="69DB4528" w14:textId="7A31E48C" w:rsidR="00710EF4" w:rsidRPr="00D23FBF" w:rsidRDefault="00710EF4" w:rsidP="00252A63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t xml:space="preserve">Ved hypertension på grund af </w:t>
      </w:r>
      <w:proofErr w:type="spellStart"/>
      <w:r w:rsidRPr="00D23FBF">
        <w:rPr>
          <w:sz w:val="24"/>
          <w:szCs w:val="24"/>
        </w:rPr>
        <w:t>fæokromocytom</w:t>
      </w:r>
      <w:proofErr w:type="spellEnd"/>
      <w:r w:rsidRPr="00D23FBF">
        <w:rPr>
          <w:sz w:val="24"/>
          <w:szCs w:val="24"/>
        </w:rPr>
        <w:t xml:space="preserve"> kan der ikke forventes nogen terapeutisk virkning af </w:t>
      </w:r>
      <w:proofErr w:type="spellStart"/>
      <w:r w:rsidR="00F46185">
        <w:rPr>
          <w:sz w:val="24"/>
          <w:szCs w:val="24"/>
        </w:rPr>
        <w:t>Clonidinhydrochlorid</w:t>
      </w:r>
      <w:proofErr w:type="spellEnd"/>
      <w:r w:rsidR="00F46185">
        <w:rPr>
          <w:sz w:val="24"/>
          <w:szCs w:val="24"/>
        </w:rPr>
        <w:t xml:space="preserve"> ”</w:t>
      </w:r>
      <w:proofErr w:type="spellStart"/>
      <w:r w:rsidR="00F46185">
        <w:rPr>
          <w:sz w:val="24"/>
          <w:szCs w:val="24"/>
        </w:rPr>
        <w:t>Orifarm</w:t>
      </w:r>
      <w:proofErr w:type="spellEnd"/>
      <w:r w:rsidR="00F46185">
        <w:rPr>
          <w:sz w:val="24"/>
          <w:szCs w:val="24"/>
        </w:rPr>
        <w:t>”</w:t>
      </w:r>
      <w:r w:rsidRPr="00D23FBF">
        <w:rPr>
          <w:sz w:val="24"/>
          <w:szCs w:val="24"/>
        </w:rPr>
        <w:t xml:space="preserve">. </w:t>
      </w:r>
    </w:p>
    <w:p w14:paraId="1BF8FF1B" w14:textId="77777777" w:rsidR="00710EF4" w:rsidRPr="00D23FBF" w:rsidRDefault="00710EF4" w:rsidP="00252A63">
      <w:pPr>
        <w:ind w:left="851"/>
        <w:rPr>
          <w:sz w:val="24"/>
          <w:szCs w:val="24"/>
        </w:rPr>
      </w:pPr>
    </w:p>
    <w:p w14:paraId="3A5F64AF" w14:textId="617A6964" w:rsidR="00710EF4" w:rsidRPr="00D23FBF" w:rsidRDefault="00710EF4" w:rsidP="00252A63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t xml:space="preserve">Ligesom det er tilfældet med andre </w:t>
      </w:r>
      <w:proofErr w:type="spellStart"/>
      <w:r w:rsidRPr="00D23FBF">
        <w:rPr>
          <w:sz w:val="24"/>
          <w:szCs w:val="24"/>
        </w:rPr>
        <w:t>antihypertensiva</w:t>
      </w:r>
      <w:proofErr w:type="spellEnd"/>
      <w:r w:rsidRPr="00D23FBF">
        <w:rPr>
          <w:sz w:val="24"/>
          <w:szCs w:val="24"/>
        </w:rPr>
        <w:t xml:space="preserve">, bør behandling med </w:t>
      </w:r>
      <w:proofErr w:type="spellStart"/>
      <w:r w:rsidR="00F46185">
        <w:rPr>
          <w:sz w:val="24"/>
          <w:szCs w:val="24"/>
        </w:rPr>
        <w:t>Clonidinhydrochlorid</w:t>
      </w:r>
      <w:proofErr w:type="spellEnd"/>
      <w:r w:rsidR="00F46185">
        <w:rPr>
          <w:sz w:val="24"/>
          <w:szCs w:val="24"/>
        </w:rPr>
        <w:t xml:space="preserve"> ”</w:t>
      </w:r>
      <w:proofErr w:type="spellStart"/>
      <w:r w:rsidR="00F46185">
        <w:rPr>
          <w:sz w:val="24"/>
          <w:szCs w:val="24"/>
        </w:rPr>
        <w:t>Orifarm</w:t>
      </w:r>
      <w:proofErr w:type="spellEnd"/>
      <w:r w:rsidR="00F46185">
        <w:rPr>
          <w:sz w:val="24"/>
          <w:szCs w:val="24"/>
        </w:rPr>
        <w:t>”</w:t>
      </w:r>
      <w:r w:rsidRPr="00D23FBF">
        <w:rPr>
          <w:sz w:val="24"/>
          <w:szCs w:val="24"/>
        </w:rPr>
        <w:t xml:space="preserve"> monitoreres særligt nøje hos patienter med hjertesvigt eller svær </w:t>
      </w:r>
      <w:proofErr w:type="spellStart"/>
      <w:r w:rsidRPr="00D23FBF">
        <w:rPr>
          <w:sz w:val="24"/>
          <w:szCs w:val="24"/>
        </w:rPr>
        <w:t>koronar</w:t>
      </w:r>
      <w:proofErr w:type="spellEnd"/>
      <w:r w:rsidRPr="00D23FBF">
        <w:rPr>
          <w:sz w:val="24"/>
          <w:szCs w:val="24"/>
        </w:rPr>
        <w:t xml:space="preserve"> hjertesygdom. </w:t>
      </w:r>
    </w:p>
    <w:p w14:paraId="78A6580D" w14:textId="77777777" w:rsidR="00710EF4" w:rsidRPr="00D23FBF" w:rsidRDefault="00710EF4" w:rsidP="00252A63">
      <w:pPr>
        <w:ind w:left="851"/>
        <w:rPr>
          <w:sz w:val="24"/>
          <w:szCs w:val="24"/>
        </w:rPr>
      </w:pPr>
    </w:p>
    <w:p w14:paraId="208CD9B2" w14:textId="5963E673" w:rsidR="00710EF4" w:rsidRPr="00D23FBF" w:rsidRDefault="00710EF4" w:rsidP="00252A63">
      <w:pPr>
        <w:ind w:left="851"/>
        <w:rPr>
          <w:sz w:val="24"/>
          <w:szCs w:val="24"/>
        </w:rPr>
      </w:pPr>
      <w:proofErr w:type="spellStart"/>
      <w:r w:rsidRPr="00D23FBF">
        <w:rPr>
          <w:sz w:val="24"/>
          <w:szCs w:val="24"/>
        </w:rPr>
        <w:lastRenderedPageBreak/>
        <w:t>Clonidin</w:t>
      </w:r>
      <w:proofErr w:type="spellEnd"/>
      <w:r w:rsidRPr="00D23FBF">
        <w:rPr>
          <w:sz w:val="24"/>
          <w:szCs w:val="24"/>
        </w:rPr>
        <w:t xml:space="preserve">, det aktive stof i </w:t>
      </w:r>
      <w:proofErr w:type="spellStart"/>
      <w:r w:rsidR="00F46185">
        <w:rPr>
          <w:sz w:val="24"/>
          <w:szCs w:val="24"/>
        </w:rPr>
        <w:t>Clonidinhydrochlorid</w:t>
      </w:r>
      <w:proofErr w:type="spellEnd"/>
      <w:r w:rsidR="00F46185">
        <w:rPr>
          <w:sz w:val="24"/>
          <w:szCs w:val="24"/>
        </w:rPr>
        <w:t xml:space="preserve"> ”</w:t>
      </w:r>
      <w:proofErr w:type="spellStart"/>
      <w:r w:rsidR="00F46185">
        <w:rPr>
          <w:sz w:val="24"/>
          <w:szCs w:val="24"/>
        </w:rPr>
        <w:t>Orifarm</w:t>
      </w:r>
      <w:proofErr w:type="spellEnd"/>
      <w:r w:rsidR="00F46185">
        <w:rPr>
          <w:sz w:val="24"/>
          <w:szCs w:val="24"/>
        </w:rPr>
        <w:t>”</w:t>
      </w:r>
      <w:r w:rsidRPr="00D23FBF">
        <w:rPr>
          <w:sz w:val="24"/>
          <w:szCs w:val="24"/>
        </w:rPr>
        <w:t xml:space="preserve">, og dets metabolitter udskilles i omfattende grad i urinen. Doseringen skal justeres hos patienter med nedsat nyrefunktion (se pkt. 4.2 og 5.2) </w:t>
      </w:r>
    </w:p>
    <w:p w14:paraId="56883597" w14:textId="77777777" w:rsidR="00710EF4" w:rsidRPr="00D23FBF" w:rsidRDefault="00710EF4" w:rsidP="00252A63">
      <w:pPr>
        <w:ind w:left="851"/>
        <w:rPr>
          <w:sz w:val="24"/>
          <w:szCs w:val="24"/>
        </w:rPr>
      </w:pPr>
    </w:p>
    <w:p w14:paraId="427CB6F9" w14:textId="79B7F02D" w:rsidR="00710EF4" w:rsidRPr="00D23FBF" w:rsidRDefault="00710EF4" w:rsidP="00252A63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t xml:space="preserve">I den første uge af behandlingen kan </w:t>
      </w:r>
      <w:proofErr w:type="spellStart"/>
      <w:r w:rsidR="00F46185">
        <w:rPr>
          <w:sz w:val="24"/>
          <w:szCs w:val="24"/>
        </w:rPr>
        <w:t>Clonidinhydrochlorid</w:t>
      </w:r>
      <w:proofErr w:type="spellEnd"/>
      <w:r w:rsidR="00F46185">
        <w:rPr>
          <w:sz w:val="24"/>
          <w:szCs w:val="24"/>
        </w:rPr>
        <w:t xml:space="preserve"> ”</w:t>
      </w:r>
      <w:proofErr w:type="spellStart"/>
      <w:r w:rsidR="00F46185">
        <w:rPr>
          <w:sz w:val="24"/>
          <w:szCs w:val="24"/>
        </w:rPr>
        <w:t>Orifarm”</w:t>
      </w:r>
      <w:r w:rsidRPr="00D23FBF">
        <w:rPr>
          <w:sz w:val="24"/>
          <w:szCs w:val="24"/>
        </w:rPr>
        <w:t>s</w:t>
      </w:r>
      <w:proofErr w:type="spellEnd"/>
      <w:r w:rsidRPr="00D23FBF">
        <w:rPr>
          <w:sz w:val="24"/>
          <w:szCs w:val="24"/>
        </w:rPr>
        <w:t xml:space="preserve"> </w:t>
      </w:r>
      <w:proofErr w:type="spellStart"/>
      <w:r w:rsidRPr="00D23FBF">
        <w:rPr>
          <w:sz w:val="24"/>
          <w:szCs w:val="24"/>
        </w:rPr>
        <w:t>hypotensive</w:t>
      </w:r>
      <w:proofErr w:type="spellEnd"/>
      <w:r w:rsidRPr="00D23FBF">
        <w:rPr>
          <w:sz w:val="24"/>
          <w:szCs w:val="24"/>
        </w:rPr>
        <w:t xml:space="preserve"> virkning være forbundet med en sederende virkning (se pkt. 4.8). </w:t>
      </w:r>
      <w:proofErr w:type="spellStart"/>
      <w:r w:rsidRPr="00D23FBF">
        <w:rPr>
          <w:sz w:val="24"/>
          <w:szCs w:val="24"/>
        </w:rPr>
        <w:t>Sederingen</w:t>
      </w:r>
      <w:proofErr w:type="spellEnd"/>
      <w:r w:rsidRPr="00D23FBF">
        <w:rPr>
          <w:sz w:val="24"/>
          <w:szCs w:val="24"/>
        </w:rPr>
        <w:t xml:space="preserve"> aftager som regel i løbet af behandlingen. Om nødvendigt skal doseringen reduceres under lægeligt opsyn. </w:t>
      </w:r>
    </w:p>
    <w:p w14:paraId="4584557C" w14:textId="77777777" w:rsidR="00710EF4" w:rsidRPr="00D23FBF" w:rsidRDefault="00710EF4" w:rsidP="00252A63">
      <w:pPr>
        <w:ind w:left="851"/>
        <w:rPr>
          <w:sz w:val="24"/>
          <w:szCs w:val="24"/>
          <w:lang w:eastAsia="en-GB"/>
        </w:rPr>
      </w:pPr>
    </w:p>
    <w:p w14:paraId="00D04686" w14:textId="77777777" w:rsidR="00710EF4" w:rsidRPr="00D23FBF" w:rsidRDefault="00710EF4" w:rsidP="00252A63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t xml:space="preserve">Der skal også udvises forsigtighed hos depressive patienter eller patienter, der har lidt af depressive forstyrrelser, da der er i sjældne tilfælde er rapporteret om indtræden eller forstærkning af sådanne forstyrrelser i forbindelse med </w:t>
      </w:r>
      <w:proofErr w:type="spellStart"/>
      <w:r w:rsidRPr="00D23FBF">
        <w:rPr>
          <w:sz w:val="24"/>
          <w:szCs w:val="24"/>
        </w:rPr>
        <w:t>clonidinbehandling</w:t>
      </w:r>
      <w:proofErr w:type="spellEnd"/>
      <w:r w:rsidRPr="00D23FBF">
        <w:rPr>
          <w:sz w:val="24"/>
          <w:szCs w:val="24"/>
        </w:rPr>
        <w:t xml:space="preserve"> (se pkt. 4.8).</w:t>
      </w:r>
    </w:p>
    <w:p w14:paraId="512E394D" w14:textId="77777777" w:rsidR="00710EF4" w:rsidRPr="00D23FBF" w:rsidRDefault="00710EF4" w:rsidP="00252A63">
      <w:pPr>
        <w:ind w:left="851"/>
        <w:rPr>
          <w:sz w:val="24"/>
          <w:szCs w:val="24"/>
          <w:lang w:eastAsia="en-GB"/>
        </w:rPr>
      </w:pPr>
    </w:p>
    <w:p w14:paraId="755928C5" w14:textId="77777777" w:rsidR="00710EF4" w:rsidRPr="00D23FBF" w:rsidRDefault="00710EF4" w:rsidP="00252A63">
      <w:pPr>
        <w:ind w:left="851"/>
        <w:rPr>
          <w:sz w:val="24"/>
          <w:szCs w:val="24"/>
          <w:lang w:eastAsia="en-GB"/>
        </w:rPr>
      </w:pPr>
      <w:r w:rsidRPr="00D23FBF">
        <w:rPr>
          <w:sz w:val="24"/>
          <w:szCs w:val="24"/>
        </w:rPr>
        <w:t xml:space="preserve">Patienterne skal informeres om, at </w:t>
      </w:r>
      <w:proofErr w:type="spellStart"/>
      <w:r w:rsidRPr="00D23FBF">
        <w:rPr>
          <w:sz w:val="24"/>
          <w:szCs w:val="24"/>
        </w:rPr>
        <w:t>clonidin</w:t>
      </w:r>
      <w:proofErr w:type="spellEnd"/>
      <w:r w:rsidRPr="00D23FBF">
        <w:rPr>
          <w:sz w:val="24"/>
          <w:szCs w:val="24"/>
        </w:rPr>
        <w:t xml:space="preserve"> kan forstærke virkningen af andre midler, der hæmmer centralnervesystemet, såsom opioidagonister, </w:t>
      </w:r>
      <w:proofErr w:type="spellStart"/>
      <w:r w:rsidRPr="00D23FBF">
        <w:rPr>
          <w:sz w:val="24"/>
          <w:szCs w:val="24"/>
        </w:rPr>
        <w:t>analgetika</w:t>
      </w:r>
      <w:proofErr w:type="spellEnd"/>
      <w:r w:rsidRPr="00D23FBF">
        <w:rPr>
          <w:sz w:val="24"/>
          <w:szCs w:val="24"/>
        </w:rPr>
        <w:t xml:space="preserve">, barbiturater, </w:t>
      </w:r>
      <w:proofErr w:type="spellStart"/>
      <w:r w:rsidRPr="00D23FBF">
        <w:rPr>
          <w:sz w:val="24"/>
          <w:szCs w:val="24"/>
        </w:rPr>
        <w:t>sedativa</w:t>
      </w:r>
      <w:proofErr w:type="spellEnd"/>
      <w:r w:rsidRPr="00D23FBF">
        <w:rPr>
          <w:sz w:val="24"/>
          <w:szCs w:val="24"/>
        </w:rPr>
        <w:t xml:space="preserve">, </w:t>
      </w:r>
      <w:proofErr w:type="spellStart"/>
      <w:r w:rsidRPr="00D23FBF">
        <w:rPr>
          <w:sz w:val="24"/>
          <w:szCs w:val="24"/>
        </w:rPr>
        <w:t>anæstetika</w:t>
      </w:r>
      <w:proofErr w:type="spellEnd"/>
      <w:r w:rsidRPr="00D23FBF">
        <w:rPr>
          <w:sz w:val="24"/>
          <w:szCs w:val="24"/>
        </w:rPr>
        <w:t xml:space="preserve"> og alkohol (se pkt. 4.5). </w:t>
      </w:r>
    </w:p>
    <w:p w14:paraId="787E0526" w14:textId="77777777" w:rsidR="00710EF4" w:rsidRPr="00D23FBF" w:rsidRDefault="00710EF4" w:rsidP="00252A63">
      <w:pPr>
        <w:ind w:left="851"/>
        <w:rPr>
          <w:sz w:val="24"/>
          <w:szCs w:val="24"/>
        </w:rPr>
      </w:pPr>
    </w:p>
    <w:p w14:paraId="15987F1D" w14:textId="77777777" w:rsidR="00710EF4" w:rsidRPr="00D23FBF" w:rsidRDefault="00710EF4" w:rsidP="00252A63">
      <w:pPr>
        <w:ind w:left="851"/>
        <w:rPr>
          <w:sz w:val="24"/>
          <w:szCs w:val="24"/>
          <w:u w:val="single"/>
        </w:rPr>
      </w:pPr>
      <w:proofErr w:type="spellStart"/>
      <w:r w:rsidRPr="00D23FBF">
        <w:rPr>
          <w:sz w:val="24"/>
          <w:szCs w:val="24"/>
          <w:u w:val="single"/>
        </w:rPr>
        <w:t>Seponering</w:t>
      </w:r>
      <w:proofErr w:type="spellEnd"/>
      <w:r w:rsidRPr="00D23FBF">
        <w:rPr>
          <w:sz w:val="24"/>
          <w:szCs w:val="24"/>
          <w:u w:val="single"/>
        </w:rPr>
        <w:t xml:space="preserve"> af behandlingen </w:t>
      </w:r>
    </w:p>
    <w:p w14:paraId="16513C33" w14:textId="4A51A93F" w:rsidR="00710EF4" w:rsidRPr="00D23FBF" w:rsidRDefault="00710EF4" w:rsidP="00252A63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t xml:space="preserve">Hvis det er nødvendigt at afbryde behandlingen, må det kun ske under lægeopsyn ved gradvis dosisnedtrapning over en periode på nogle dage for at undgå en hurtig stigning i blodtrykket og typiske symptomer herpå (rastløshed, </w:t>
      </w:r>
      <w:proofErr w:type="spellStart"/>
      <w:r w:rsidRPr="00D23FBF">
        <w:rPr>
          <w:sz w:val="24"/>
          <w:szCs w:val="24"/>
        </w:rPr>
        <w:t>palpitationer</w:t>
      </w:r>
      <w:proofErr w:type="spellEnd"/>
      <w:r w:rsidRPr="00D23FBF">
        <w:rPr>
          <w:sz w:val="24"/>
          <w:szCs w:val="24"/>
        </w:rPr>
        <w:t xml:space="preserve">, nervøsitet, </w:t>
      </w:r>
      <w:proofErr w:type="spellStart"/>
      <w:r w:rsidRPr="00D23FBF">
        <w:rPr>
          <w:sz w:val="24"/>
          <w:szCs w:val="24"/>
        </w:rPr>
        <w:t>tremor</w:t>
      </w:r>
      <w:proofErr w:type="spellEnd"/>
      <w:r w:rsidRPr="00D23FBF">
        <w:rPr>
          <w:sz w:val="24"/>
          <w:szCs w:val="24"/>
        </w:rPr>
        <w:t xml:space="preserve">, hovedpine, kvalme osv.). Lægen bør reducere dosen gradvist over 2-4 dage, når behandlingen skal seponeres. Markant stigning i blodtrykket efter </w:t>
      </w:r>
      <w:proofErr w:type="spellStart"/>
      <w:r w:rsidRPr="00D23FBF">
        <w:rPr>
          <w:sz w:val="24"/>
          <w:szCs w:val="24"/>
        </w:rPr>
        <w:t>seponering</w:t>
      </w:r>
      <w:proofErr w:type="spellEnd"/>
      <w:r w:rsidRPr="00D23FBF">
        <w:rPr>
          <w:sz w:val="24"/>
          <w:szCs w:val="24"/>
        </w:rPr>
        <w:t xml:space="preserve"> af </w:t>
      </w:r>
      <w:proofErr w:type="spellStart"/>
      <w:r w:rsidR="00F46185">
        <w:rPr>
          <w:sz w:val="24"/>
          <w:szCs w:val="24"/>
        </w:rPr>
        <w:t>Clonidinhydrochlorid</w:t>
      </w:r>
      <w:proofErr w:type="spellEnd"/>
      <w:r w:rsidR="00F46185">
        <w:rPr>
          <w:sz w:val="24"/>
          <w:szCs w:val="24"/>
        </w:rPr>
        <w:t xml:space="preserve"> ”</w:t>
      </w:r>
      <w:proofErr w:type="spellStart"/>
      <w:r w:rsidR="00F46185">
        <w:rPr>
          <w:sz w:val="24"/>
          <w:szCs w:val="24"/>
        </w:rPr>
        <w:t>Orifarm</w:t>
      </w:r>
      <w:proofErr w:type="spellEnd"/>
      <w:r w:rsidR="00F46185">
        <w:rPr>
          <w:sz w:val="24"/>
          <w:szCs w:val="24"/>
        </w:rPr>
        <w:t>”</w:t>
      </w:r>
      <w:r w:rsidRPr="00D23FBF">
        <w:rPr>
          <w:sz w:val="24"/>
          <w:szCs w:val="24"/>
        </w:rPr>
        <w:t xml:space="preserve"> kan reverseres med intravenøst </w:t>
      </w:r>
      <w:proofErr w:type="spellStart"/>
      <w:r w:rsidRPr="00D23FBF">
        <w:rPr>
          <w:sz w:val="24"/>
          <w:szCs w:val="24"/>
        </w:rPr>
        <w:t>phentolamin</w:t>
      </w:r>
      <w:proofErr w:type="spellEnd"/>
      <w:r w:rsidRPr="00D23FBF">
        <w:rPr>
          <w:sz w:val="24"/>
          <w:szCs w:val="24"/>
        </w:rPr>
        <w:t xml:space="preserve"> eller </w:t>
      </w:r>
      <w:proofErr w:type="spellStart"/>
      <w:r w:rsidRPr="00D23FBF">
        <w:rPr>
          <w:sz w:val="24"/>
          <w:szCs w:val="24"/>
        </w:rPr>
        <w:t>tolazolin</w:t>
      </w:r>
      <w:proofErr w:type="spellEnd"/>
      <w:r w:rsidRPr="00D23FBF">
        <w:rPr>
          <w:sz w:val="24"/>
          <w:szCs w:val="24"/>
        </w:rPr>
        <w:t xml:space="preserve"> (se pkt. 4.5). Hvis langvarig behandling med en betablokker skal afbrydes, skal betablokkeren nedtrappes først, derefter </w:t>
      </w:r>
      <w:proofErr w:type="spellStart"/>
      <w:r w:rsidRPr="00D23FBF">
        <w:rPr>
          <w:sz w:val="24"/>
          <w:szCs w:val="24"/>
        </w:rPr>
        <w:t>clonidin</w:t>
      </w:r>
      <w:proofErr w:type="spellEnd"/>
      <w:r w:rsidRPr="00D23FBF">
        <w:rPr>
          <w:sz w:val="24"/>
          <w:szCs w:val="24"/>
        </w:rPr>
        <w:t>.</w:t>
      </w:r>
    </w:p>
    <w:p w14:paraId="457F4100" w14:textId="77777777" w:rsidR="00710EF4" w:rsidRPr="00D23FBF" w:rsidRDefault="00710EF4" w:rsidP="00252A63">
      <w:pPr>
        <w:ind w:left="851"/>
        <w:rPr>
          <w:sz w:val="24"/>
          <w:szCs w:val="24"/>
        </w:rPr>
      </w:pPr>
    </w:p>
    <w:p w14:paraId="3DED79FD" w14:textId="7CB2DDA5" w:rsidR="00710EF4" w:rsidRPr="00D23FBF" w:rsidRDefault="00710EF4" w:rsidP="00252A63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t xml:space="preserve">Patienter, der bruger kontaktlinser, bør informeres om, at behandling med </w:t>
      </w:r>
      <w:proofErr w:type="spellStart"/>
      <w:r w:rsidR="00F46185">
        <w:rPr>
          <w:sz w:val="24"/>
          <w:szCs w:val="24"/>
        </w:rPr>
        <w:t>Clonidinhydrochlorid</w:t>
      </w:r>
      <w:proofErr w:type="spellEnd"/>
      <w:r w:rsidR="00F46185">
        <w:rPr>
          <w:sz w:val="24"/>
          <w:szCs w:val="24"/>
        </w:rPr>
        <w:t xml:space="preserve"> ”</w:t>
      </w:r>
      <w:proofErr w:type="spellStart"/>
      <w:r w:rsidR="00F46185">
        <w:rPr>
          <w:sz w:val="24"/>
          <w:szCs w:val="24"/>
        </w:rPr>
        <w:t>Orifarm</w:t>
      </w:r>
      <w:proofErr w:type="spellEnd"/>
      <w:r w:rsidR="00F46185">
        <w:rPr>
          <w:sz w:val="24"/>
          <w:szCs w:val="24"/>
        </w:rPr>
        <w:t>”</w:t>
      </w:r>
      <w:r w:rsidRPr="00D23FBF">
        <w:rPr>
          <w:sz w:val="24"/>
          <w:szCs w:val="24"/>
        </w:rPr>
        <w:t xml:space="preserve"> kan medføre nedsat tåresekretion. </w:t>
      </w:r>
    </w:p>
    <w:p w14:paraId="5A6DA258" w14:textId="77777777" w:rsidR="00710EF4" w:rsidRPr="00D23FBF" w:rsidRDefault="00710EF4" w:rsidP="00252A63">
      <w:pPr>
        <w:ind w:left="851"/>
        <w:rPr>
          <w:color w:val="000000"/>
          <w:sz w:val="24"/>
          <w:szCs w:val="24"/>
        </w:rPr>
      </w:pPr>
    </w:p>
    <w:p w14:paraId="3AF9F617" w14:textId="77777777" w:rsidR="00710EF4" w:rsidRPr="00D23FBF" w:rsidRDefault="00710EF4" w:rsidP="00252A63">
      <w:pPr>
        <w:ind w:left="851"/>
        <w:rPr>
          <w:color w:val="000000"/>
          <w:sz w:val="24"/>
          <w:szCs w:val="24"/>
        </w:rPr>
      </w:pPr>
      <w:r w:rsidRPr="00D23FBF">
        <w:rPr>
          <w:sz w:val="24"/>
          <w:szCs w:val="24"/>
        </w:rPr>
        <w:t xml:space="preserve">Der er utilstrækkelig understøttende evidens for </w:t>
      </w:r>
      <w:proofErr w:type="spellStart"/>
      <w:r w:rsidRPr="00D23FBF">
        <w:rPr>
          <w:sz w:val="24"/>
          <w:szCs w:val="24"/>
        </w:rPr>
        <w:t>clonidins</w:t>
      </w:r>
      <w:proofErr w:type="spellEnd"/>
      <w:r w:rsidRPr="00D23FBF">
        <w:rPr>
          <w:sz w:val="24"/>
          <w:szCs w:val="24"/>
        </w:rPr>
        <w:t xml:space="preserve"> anvendelse og sikkerhed hos børn og unge fra randomiserede kontrollerede studier. Derfor kan </w:t>
      </w:r>
      <w:proofErr w:type="spellStart"/>
      <w:r w:rsidRPr="00D23FBF">
        <w:rPr>
          <w:sz w:val="24"/>
          <w:szCs w:val="24"/>
        </w:rPr>
        <w:t>clonidin</w:t>
      </w:r>
      <w:proofErr w:type="spellEnd"/>
      <w:r w:rsidRPr="00D23FBF">
        <w:rPr>
          <w:sz w:val="24"/>
          <w:szCs w:val="24"/>
        </w:rPr>
        <w:t xml:space="preserve"> ikke anbefales i denne population (se pkt. 4.2).</w:t>
      </w:r>
      <w:r w:rsidRPr="00D23FBF">
        <w:rPr>
          <w:color w:val="000000"/>
          <w:sz w:val="24"/>
          <w:szCs w:val="24"/>
        </w:rPr>
        <w:t xml:space="preserve"> </w:t>
      </w:r>
    </w:p>
    <w:p w14:paraId="2262AE51" w14:textId="77777777" w:rsidR="00710EF4" w:rsidRPr="00D23FBF" w:rsidRDefault="00710EF4" w:rsidP="00252A63">
      <w:pPr>
        <w:ind w:left="851"/>
        <w:rPr>
          <w:color w:val="000000"/>
          <w:sz w:val="24"/>
          <w:szCs w:val="24"/>
        </w:rPr>
      </w:pPr>
    </w:p>
    <w:p w14:paraId="7C0BD00E" w14:textId="6729F492" w:rsidR="009B224D" w:rsidRPr="00E65FCF" w:rsidRDefault="00F46185" w:rsidP="009B224D">
      <w:pPr>
        <w:ind w:left="851"/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Clonidinhydrochlorid</w:t>
      </w:r>
      <w:proofErr w:type="spellEnd"/>
      <w:r>
        <w:rPr>
          <w:sz w:val="24"/>
          <w:szCs w:val="24"/>
          <w:u w:val="single"/>
        </w:rPr>
        <w:t xml:space="preserve"> ”</w:t>
      </w:r>
      <w:proofErr w:type="spellStart"/>
      <w:r>
        <w:rPr>
          <w:sz w:val="24"/>
          <w:szCs w:val="24"/>
          <w:u w:val="single"/>
        </w:rPr>
        <w:t>Orifarm</w:t>
      </w:r>
      <w:proofErr w:type="spellEnd"/>
      <w:r>
        <w:rPr>
          <w:sz w:val="24"/>
          <w:szCs w:val="24"/>
          <w:u w:val="single"/>
        </w:rPr>
        <w:t>”</w:t>
      </w:r>
      <w:r w:rsidR="009B224D" w:rsidRPr="00E65FCF">
        <w:rPr>
          <w:sz w:val="24"/>
          <w:szCs w:val="24"/>
          <w:u w:val="single"/>
        </w:rPr>
        <w:t xml:space="preserve"> indeholder natrium</w:t>
      </w:r>
    </w:p>
    <w:p w14:paraId="6C399A73" w14:textId="77777777" w:rsidR="009B224D" w:rsidRDefault="009B224D" w:rsidP="009B224D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t>Dette lægemiddel indeholder mindre end 1 mmol (23 mg) natrium pr. ampul, dvs. det er i det væsentlige natriumfrit.</w:t>
      </w:r>
    </w:p>
    <w:p w14:paraId="78E7273C" w14:textId="77777777" w:rsidR="009B224D" w:rsidRDefault="009B224D" w:rsidP="009B224D">
      <w:pPr>
        <w:ind w:left="851"/>
        <w:rPr>
          <w:sz w:val="24"/>
          <w:szCs w:val="24"/>
        </w:rPr>
      </w:pPr>
    </w:p>
    <w:p w14:paraId="56D91392" w14:textId="77777777" w:rsidR="009B224D" w:rsidRPr="00D23FBF" w:rsidRDefault="009B224D" w:rsidP="009B224D">
      <w:pPr>
        <w:ind w:left="851"/>
        <w:rPr>
          <w:noProof/>
          <w:sz w:val="24"/>
          <w:szCs w:val="24"/>
        </w:rPr>
      </w:pPr>
      <w:r>
        <w:rPr>
          <w:noProof/>
          <w:sz w:val="24"/>
          <w:szCs w:val="24"/>
        </w:rPr>
        <w:t>Hvis lægemidlet fortyndes i 10 ml 0,9 % NaCl injektionsvæske, indeholder den fortyndede opløsning 38,9 </w:t>
      </w:r>
      <w:r w:rsidRPr="002E40B8">
        <w:rPr>
          <w:noProof/>
          <w:sz w:val="24"/>
          <w:szCs w:val="24"/>
        </w:rPr>
        <w:t xml:space="preserve">mg natrium pr. </w:t>
      </w:r>
      <w:r>
        <w:rPr>
          <w:noProof/>
          <w:sz w:val="24"/>
          <w:szCs w:val="24"/>
        </w:rPr>
        <w:t>10 ml</w:t>
      </w:r>
      <w:r w:rsidRPr="002E40B8">
        <w:rPr>
          <w:noProof/>
          <w:sz w:val="24"/>
          <w:szCs w:val="24"/>
        </w:rPr>
        <w:t xml:space="preserve">, svarende til </w:t>
      </w:r>
      <w:r>
        <w:rPr>
          <w:noProof/>
          <w:sz w:val="24"/>
          <w:szCs w:val="24"/>
        </w:rPr>
        <w:t>2 </w:t>
      </w:r>
      <w:r w:rsidRPr="002E40B8">
        <w:rPr>
          <w:noProof/>
          <w:sz w:val="24"/>
          <w:szCs w:val="24"/>
        </w:rPr>
        <w:t>% af den WHO</w:t>
      </w:r>
      <w:r>
        <w:rPr>
          <w:noProof/>
          <w:sz w:val="24"/>
          <w:szCs w:val="24"/>
        </w:rPr>
        <w:t>-</w:t>
      </w:r>
      <w:r w:rsidRPr="002E40B8">
        <w:rPr>
          <w:noProof/>
          <w:sz w:val="24"/>
          <w:szCs w:val="24"/>
        </w:rPr>
        <w:t>anbefalede ma</w:t>
      </w:r>
      <w:r>
        <w:rPr>
          <w:noProof/>
          <w:sz w:val="24"/>
          <w:szCs w:val="24"/>
        </w:rPr>
        <w:t>ks</w:t>
      </w:r>
      <w:r w:rsidRPr="002E40B8">
        <w:rPr>
          <w:noProof/>
          <w:sz w:val="24"/>
          <w:szCs w:val="24"/>
        </w:rPr>
        <w:t>imale daglige indtagelse af 2</w:t>
      </w:r>
      <w:r>
        <w:rPr>
          <w:noProof/>
          <w:sz w:val="24"/>
          <w:szCs w:val="24"/>
        </w:rPr>
        <w:t> </w:t>
      </w:r>
      <w:r w:rsidRPr="002E40B8">
        <w:rPr>
          <w:noProof/>
          <w:sz w:val="24"/>
          <w:szCs w:val="24"/>
        </w:rPr>
        <w:t>g natrium for en voksen.</w:t>
      </w:r>
    </w:p>
    <w:p w14:paraId="3C5E2DE1" w14:textId="77777777" w:rsidR="009260DE" w:rsidRPr="00D23FBF" w:rsidRDefault="009260DE" w:rsidP="009B224D">
      <w:pPr>
        <w:tabs>
          <w:tab w:val="left" w:pos="851"/>
        </w:tabs>
        <w:rPr>
          <w:sz w:val="24"/>
          <w:szCs w:val="24"/>
        </w:rPr>
      </w:pPr>
    </w:p>
    <w:p w14:paraId="0412F658" w14:textId="77777777" w:rsidR="009260DE" w:rsidRPr="00D23F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23FBF">
        <w:rPr>
          <w:b/>
          <w:sz w:val="24"/>
          <w:szCs w:val="24"/>
        </w:rPr>
        <w:t>4.5</w:t>
      </w:r>
      <w:r w:rsidRPr="00D23FBF">
        <w:rPr>
          <w:b/>
          <w:sz w:val="24"/>
          <w:szCs w:val="24"/>
        </w:rPr>
        <w:tab/>
        <w:t>Interaktion med andre lægemidler og andre former for interaktion</w:t>
      </w:r>
    </w:p>
    <w:p w14:paraId="0550917E" w14:textId="77777777" w:rsidR="00D217DF" w:rsidRDefault="00D217DF" w:rsidP="00252A63">
      <w:pPr>
        <w:ind w:left="851"/>
        <w:rPr>
          <w:sz w:val="24"/>
          <w:szCs w:val="24"/>
        </w:rPr>
      </w:pPr>
    </w:p>
    <w:p w14:paraId="1FDA38FF" w14:textId="68F11F74" w:rsidR="00710EF4" w:rsidRPr="00D217DF" w:rsidRDefault="00710EF4" w:rsidP="00252A63">
      <w:pPr>
        <w:ind w:left="851"/>
        <w:rPr>
          <w:sz w:val="24"/>
          <w:szCs w:val="24"/>
          <w:u w:val="single"/>
          <w:lang w:eastAsia="en-GB"/>
        </w:rPr>
      </w:pPr>
      <w:proofErr w:type="spellStart"/>
      <w:r w:rsidRPr="00D217DF">
        <w:rPr>
          <w:sz w:val="24"/>
          <w:szCs w:val="24"/>
          <w:u w:val="single"/>
        </w:rPr>
        <w:t>Kardiovaskulære</w:t>
      </w:r>
      <w:proofErr w:type="spellEnd"/>
      <w:r w:rsidRPr="00D217DF">
        <w:rPr>
          <w:sz w:val="24"/>
          <w:szCs w:val="24"/>
          <w:u w:val="single"/>
        </w:rPr>
        <w:t xml:space="preserve"> midler</w:t>
      </w:r>
    </w:p>
    <w:p w14:paraId="11C96362" w14:textId="77777777" w:rsidR="00710EF4" w:rsidRPr="00D23FBF" w:rsidRDefault="00710EF4" w:rsidP="00252A63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t xml:space="preserve">Det blodtryksfald, som </w:t>
      </w:r>
      <w:proofErr w:type="spellStart"/>
      <w:r w:rsidRPr="00D23FBF">
        <w:rPr>
          <w:sz w:val="24"/>
          <w:szCs w:val="24"/>
        </w:rPr>
        <w:t>clonidin</w:t>
      </w:r>
      <w:proofErr w:type="spellEnd"/>
      <w:r w:rsidRPr="00D23FBF">
        <w:rPr>
          <w:sz w:val="24"/>
          <w:szCs w:val="24"/>
        </w:rPr>
        <w:t xml:space="preserve"> forårsager, kan øges yderligere ved samtidig administration af andre </w:t>
      </w:r>
      <w:proofErr w:type="spellStart"/>
      <w:r w:rsidRPr="00D23FBF">
        <w:rPr>
          <w:sz w:val="24"/>
          <w:szCs w:val="24"/>
        </w:rPr>
        <w:t>hypotensive</w:t>
      </w:r>
      <w:proofErr w:type="spellEnd"/>
      <w:r w:rsidRPr="00D23FBF">
        <w:rPr>
          <w:sz w:val="24"/>
          <w:szCs w:val="24"/>
        </w:rPr>
        <w:t xml:space="preserve"> midler. Dette kan være af terapeutisk nytte i tilfælde af andre </w:t>
      </w:r>
      <w:proofErr w:type="spellStart"/>
      <w:r w:rsidRPr="00D23FBF">
        <w:rPr>
          <w:sz w:val="24"/>
          <w:szCs w:val="24"/>
        </w:rPr>
        <w:t>antihypertensiva</w:t>
      </w:r>
      <w:proofErr w:type="spellEnd"/>
      <w:r w:rsidRPr="00D23FBF">
        <w:rPr>
          <w:sz w:val="24"/>
          <w:szCs w:val="24"/>
        </w:rPr>
        <w:t xml:space="preserve">, såsom </w:t>
      </w:r>
      <w:proofErr w:type="spellStart"/>
      <w:r w:rsidRPr="00D23FBF">
        <w:rPr>
          <w:sz w:val="24"/>
          <w:szCs w:val="24"/>
        </w:rPr>
        <w:t>diuretika</w:t>
      </w:r>
      <w:proofErr w:type="spellEnd"/>
      <w:r w:rsidRPr="00D23FBF">
        <w:rPr>
          <w:sz w:val="24"/>
          <w:szCs w:val="24"/>
        </w:rPr>
        <w:t xml:space="preserve">, </w:t>
      </w:r>
      <w:proofErr w:type="spellStart"/>
      <w:r w:rsidRPr="00D23FBF">
        <w:rPr>
          <w:sz w:val="24"/>
          <w:szCs w:val="24"/>
        </w:rPr>
        <w:t>vasodilatatorer</w:t>
      </w:r>
      <w:proofErr w:type="spellEnd"/>
      <w:r w:rsidRPr="00D23FBF">
        <w:rPr>
          <w:sz w:val="24"/>
          <w:szCs w:val="24"/>
        </w:rPr>
        <w:t>, betablokkere, calciumantagonister og ACE-</w:t>
      </w:r>
      <w:proofErr w:type="spellStart"/>
      <w:r w:rsidRPr="00D23FBF">
        <w:rPr>
          <w:sz w:val="24"/>
          <w:szCs w:val="24"/>
        </w:rPr>
        <w:t>hæmmere</w:t>
      </w:r>
      <w:proofErr w:type="spellEnd"/>
      <w:r w:rsidRPr="00D23FBF">
        <w:rPr>
          <w:sz w:val="24"/>
          <w:szCs w:val="24"/>
        </w:rPr>
        <w:t>, men virkningen af alfa</w:t>
      </w:r>
      <w:r w:rsidRPr="00D23FBF">
        <w:rPr>
          <w:sz w:val="24"/>
          <w:szCs w:val="24"/>
          <w:vertAlign w:val="subscript"/>
        </w:rPr>
        <w:t>1</w:t>
      </w:r>
      <w:r w:rsidRPr="00D23FBF">
        <w:rPr>
          <w:sz w:val="24"/>
          <w:szCs w:val="24"/>
        </w:rPr>
        <w:t xml:space="preserve">-blokkere er uforudsigelig. </w:t>
      </w:r>
    </w:p>
    <w:p w14:paraId="75F66AC9" w14:textId="77777777" w:rsidR="00710EF4" w:rsidRPr="00D23FBF" w:rsidRDefault="00710EF4" w:rsidP="00252A63">
      <w:pPr>
        <w:ind w:left="851"/>
        <w:rPr>
          <w:sz w:val="24"/>
          <w:szCs w:val="24"/>
        </w:rPr>
      </w:pPr>
    </w:p>
    <w:p w14:paraId="096B861A" w14:textId="77777777" w:rsidR="00710EF4" w:rsidRPr="00D23FBF" w:rsidRDefault="00710EF4" w:rsidP="00252A63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lastRenderedPageBreak/>
        <w:t xml:space="preserve">Midler, der øger blodtrykket eller forårsager retention af </w:t>
      </w:r>
      <w:proofErr w:type="spellStart"/>
      <w:r w:rsidRPr="00D23FBF">
        <w:rPr>
          <w:sz w:val="24"/>
          <w:szCs w:val="24"/>
        </w:rPr>
        <w:t>natriumion</w:t>
      </w:r>
      <w:proofErr w:type="spellEnd"/>
      <w:r w:rsidRPr="00D23FBF">
        <w:rPr>
          <w:sz w:val="24"/>
          <w:szCs w:val="24"/>
        </w:rPr>
        <w:t xml:space="preserve"> og væske, såsom non-</w:t>
      </w:r>
      <w:proofErr w:type="spellStart"/>
      <w:r w:rsidRPr="00D23FBF">
        <w:rPr>
          <w:sz w:val="24"/>
          <w:szCs w:val="24"/>
        </w:rPr>
        <w:t>steroide</w:t>
      </w:r>
      <w:proofErr w:type="spellEnd"/>
      <w:r w:rsidRPr="00D23FBF">
        <w:rPr>
          <w:sz w:val="24"/>
          <w:szCs w:val="24"/>
        </w:rPr>
        <w:t xml:space="preserve"> antiinflammatoriske lægemidler, kan reducere </w:t>
      </w:r>
      <w:proofErr w:type="spellStart"/>
      <w:r w:rsidRPr="00D23FBF">
        <w:rPr>
          <w:sz w:val="24"/>
          <w:szCs w:val="24"/>
        </w:rPr>
        <w:t>clonidins</w:t>
      </w:r>
      <w:proofErr w:type="spellEnd"/>
      <w:r w:rsidRPr="00D23FBF">
        <w:rPr>
          <w:sz w:val="24"/>
          <w:szCs w:val="24"/>
        </w:rPr>
        <w:t xml:space="preserve"> terapeutiske virkning.</w:t>
      </w:r>
    </w:p>
    <w:p w14:paraId="7D044844" w14:textId="77777777" w:rsidR="00710EF4" w:rsidRPr="00D23FBF" w:rsidRDefault="00710EF4" w:rsidP="00252A63">
      <w:pPr>
        <w:ind w:left="851"/>
        <w:rPr>
          <w:sz w:val="24"/>
          <w:szCs w:val="24"/>
        </w:rPr>
      </w:pPr>
    </w:p>
    <w:p w14:paraId="28555B15" w14:textId="77777777" w:rsidR="00710EF4" w:rsidRPr="00D23FBF" w:rsidRDefault="00710EF4" w:rsidP="00252A63">
      <w:pPr>
        <w:ind w:left="851"/>
        <w:rPr>
          <w:color w:val="000000"/>
          <w:sz w:val="24"/>
          <w:szCs w:val="24"/>
        </w:rPr>
      </w:pPr>
      <w:r w:rsidRPr="00D23FBF">
        <w:rPr>
          <w:sz w:val="24"/>
          <w:szCs w:val="24"/>
        </w:rPr>
        <w:t>Midler med alfa</w:t>
      </w:r>
      <w:r w:rsidRPr="00D23FBF">
        <w:rPr>
          <w:color w:val="000000"/>
          <w:sz w:val="24"/>
          <w:szCs w:val="24"/>
          <w:vertAlign w:val="subscript"/>
        </w:rPr>
        <w:t>2</w:t>
      </w:r>
      <w:r w:rsidRPr="00D23FBF">
        <w:rPr>
          <w:sz w:val="24"/>
          <w:szCs w:val="24"/>
        </w:rPr>
        <w:t xml:space="preserve">-adrenoceptorblokerende egenskaber, såsom </w:t>
      </w:r>
      <w:proofErr w:type="spellStart"/>
      <w:r w:rsidRPr="00D23FBF">
        <w:rPr>
          <w:sz w:val="24"/>
          <w:szCs w:val="24"/>
        </w:rPr>
        <w:t>phentolamin</w:t>
      </w:r>
      <w:proofErr w:type="spellEnd"/>
      <w:r w:rsidRPr="00D23FBF">
        <w:rPr>
          <w:sz w:val="24"/>
          <w:szCs w:val="24"/>
        </w:rPr>
        <w:t xml:space="preserve"> og </w:t>
      </w:r>
      <w:proofErr w:type="spellStart"/>
      <w:r w:rsidRPr="00D23FBF">
        <w:rPr>
          <w:sz w:val="24"/>
          <w:szCs w:val="24"/>
        </w:rPr>
        <w:t>tolazolin</w:t>
      </w:r>
      <w:proofErr w:type="spellEnd"/>
      <w:r w:rsidRPr="00D23FBF">
        <w:rPr>
          <w:sz w:val="24"/>
          <w:szCs w:val="24"/>
        </w:rPr>
        <w:t>, kan ophæve de alfa</w:t>
      </w:r>
      <w:r w:rsidRPr="00D23FBF">
        <w:rPr>
          <w:sz w:val="24"/>
          <w:szCs w:val="24"/>
          <w:vertAlign w:val="subscript"/>
        </w:rPr>
        <w:t>2</w:t>
      </w:r>
      <w:r w:rsidRPr="00D23FBF">
        <w:rPr>
          <w:sz w:val="24"/>
          <w:szCs w:val="24"/>
        </w:rPr>
        <w:t xml:space="preserve">-adrenoceptormedierede virkninger af </w:t>
      </w:r>
      <w:proofErr w:type="spellStart"/>
      <w:r w:rsidRPr="00D23FBF">
        <w:rPr>
          <w:sz w:val="24"/>
          <w:szCs w:val="24"/>
        </w:rPr>
        <w:t>clonidin</w:t>
      </w:r>
      <w:proofErr w:type="spellEnd"/>
      <w:r w:rsidRPr="00D23FBF">
        <w:rPr>
          <w:sz w:val="24"/>
          <w:szCs w:val="24"/>
        </w:rPr>
        <w:t xml:space="preserve"> på dosisafhængig vis (se pkt. 4.4).</w:t>
      </w:r>
      <w:r w:rsidRPr="00D23FBF">
        <w:rPr>
          <w:color w:val="000000"/>
          <w:sz w:val="24"/>
          <w:szCs w:val="24"/>
        </w:rPr>
        <w:t xml:space="preserve"> </w:t>
      </w:r>
    </w:p>
    <w:p w14:paraId="6D93EA33" w14:textId="77777777" w:rsidR="00710EF4" w:rsidRPr="00D23FBF" w:rsidRDefault="00710EF4" w:rsidP="00252A63">
      <w:pPr>
        <w:ind w:left="851"/>
        <w:rPr>
          <w:color w:val="000000"/>
          <w:sz w:val="24"/>
          <w:szCs w:val="24"/>
        </w:rPr>
      </w:pPr>
    </w:p>
    <w:p w14:paraId="5E8CA1DC" w14:textId="77777777" w:rsidR="00710EF4" w:rsidRPr="00D23FBF" w:rsidRDefault="00710EF4" w:rsidP="00252A63">
      <w:pPr>
        <w:ind w:left="851"/>
        <w:rPr>
          <w:color w:val="000000"/>
          <w:sz w:val="24"/>
          <w:szCs w:val="24"/>
        </w:rPr>
      </w:pPr>
      <w:r w:rsidRPr="00D23FBF">
        <w:rPr>
          <w:color w:val="000000"/>
          <w:sz w:val="24"/>
          <w:szCs w:val="24"/>
        </w:rPr>
        <w:t xml:space="preserve">Samtidig administration af lægemidler med negativ </w:t>
      </w:r>
      <w:proofErr w:type="spellStart"/>
      <w:r w:rsidRPr="00D23FBF">
        <w:rPr>
          <w:color w:val="000000"/>
          <w:sz w:val="24"/>
          <w:szCs w:val="24"/>
        </w:rPr>
        <w:t>kronotrop</w:t>
      </w:r>
      <w:proofErr w:type="spellEnd"/>
      <w:r w:rsidRPr="00D23FBF">
        <w:rPr>
          <w:color w:val="000000"/>
          <w:sz w:val="24"/>
          <w:szCs w:val="24"/>
        </w:rPr>
        <w:t xml:space="preserve"> eller </w:t>
      </w:r>
      <w:proofErr w:type="spellStart"/>
      <w:r w:rsidRPr="00D23FBF">
        <w:rPr>
          <w:color w:val="000000"/>
          <w:sz w:val="24"/>
          <w:szCs w:val="24"/>
        </w:rPr>
        <w:t>dromotrop</w:t>
      </w:r>
      <w:proofErr w:type="spellEnd"/>
      <w:r w:rsidRPr="00D23FBF">
        <w:rPr>
          <w:color w:val="000000"/>
          <w:sz w:val="24"/>
          <w:szCs w:val="24"/>
        </w:rPr>
        <w:t xml:space="preserve"> virkning, såsom betablokkere eller digitalisglykosider, kan forårsage eller forstærke </w:t>
      </w:r>
      <w:proofErr w:type="spellStart"/>
      <w:r w:rsidRPr="00D23FBF">
        <w:rPr>
          <w:color w:val="000000"/>
          <w:sz w:val="24"/>
          <w:szCs w:val="24"/>
        </w:rPr>
        <w:t>bradyarytmi</w:t>
      </w:r>
      <w:proofErr w:type="spellEnd"/>
      <w:r w:rsidRPr="00D23FBF">
        <w:rPr>
          <w:color w:val="000000"/>
          <w:sz w:val="24"/>
          <w:szCs w:val="24"/>
        </w:rPr>
        <w:t>.</w:t>
      </w:r>
    </w:p>
    <w:p w14:paraId="542A4E29" w14:textId="77777777" w:rsidR="00710EF4" w:rsidRPr="00D23FBF" w:rsidRDefault="00710EF4" w:rsidP="00252A63">
      <w:pPr>
        <w:ind w:left="851"/>
        <w:rPr>
          <w:color w:val="000000"/>
          <w:sz w:val="24"/>
          <w:szCs w:val="24"/>
        </w:rPr>
      </w:pPr>
      <w:r w:rsidRPr="00D23FBF">
        <w:rPr>
          <w:color w:val="000000"/>
          <w:sz w:val="24"/>
          <w:szCs w:val="24"/>
        </w:rPr>
        <w:t xml:space="preserve"> </w:t>
      </w:r>
    </w:p>
    <w:p w14:paraId="7605618B" w14:textId="77777777" w:rsidR="00710EF4" w:rsidRPr="00D23FBF" w:rsidRDefault="00710EF4" w:rsidP="00252A63">
      <w:pPr>
        <w:ind w:left="851"/>
        <w:rPr>
          <w:color w:val="000000"/>
          <w:sz w:val="24"/>
          <w:szCs w:val="24"/>
        </w:rPr>
      </w:pPr>
      <w:r w:rsidRPr="00D23FBF">
        <w:rPr>
          <w:sz w:val="24"/>
          <w:szCs w:val="24"/>
        </w:rPr>
        <w:t xml:space="preserve">Det kan ikke udelukkes, at samtidig administration af en betablokker vil medføre eller forstærke perifere </w:t>
      </w:r>
      <w:proofErr w:type="spellStart"/>
      <w:r w:rsidRPr="00D23FBF">
        <w:rPr>
          <w:sz w:val="24"/>
          <w:szCs w:val="24"/>
        </w:rPr>
        <w:t>vaskulære</w:t>
      </w:r>
      <w:proofErr w:type="spellEnd"/>
      <w:r w:rsidRPr="00D23FBF">
        <w:rPr>
          <w:sz w:val="24"/>
          <w:szCs w:val="24"/>
        </w:rPr>
        <w:t xml:space="preserve"> forstyrrelser.</w:t>
      </w:r>
    </w:p>
    <w:p w14:paraId="477C0BDB" w14:textId="77777777" w:rsidR="00710EF4" w:rsidRPr="00D23FBF" w:rsidRDefault="00710EF4" w:rsidP="00252A63">
      <w:pPr>
        <w:ind w:left="851"/>
        <w:rPr>
          <w:sz w:val="24"/>
          <w:szCs w:val="24"/>
        </w:rPr>
      </w:pPr>
    </w:p>
    <w:p w14:paraId="7CDF9BDC" w14:textId="77777777" w:rsidR="00710EF4" w:rsidRPr="00D23FBF" w:rsidRDefault="00710EF4" w:rsidP="00252A63">
      <w:pPr>
        <w:ind w:left="851"/>
        <w:rPr>
          <w:sz w:val="24"/>
          <w:szCs w:val="24"/>
        </w:rPr>
      </w:pPr>
      <w:proofErr w:type="spellStart"/>
      <w:r w:rsidRPr="00D217DF">
        <w:rPr>
          <w:sz w:val="24"/>
          <w:szCs w:val="24"/>
          <w:u w:val="single"/>
        </w:rPr>
        <w:t>Antidepressiva</w:t>
      </w:r>
      <w:proofErr w:type="spellEnd"/>
      <w:r w:rsidRPr="00D217DF">
        <w:rPr>
          <w:sz w:val="24"/>
          <w:szCs w:val="24"/>
          <w:u w:val="single"/>
        </w:rPr>
        <w:t xml:space="preserve"> og antipsykotika</w:t>
      </w:r>
      <w:r w:rsidRPr="00D217DF">
        <w:rPr>
          <w:sz w:val="24"/>
          <w:szCs w:val="24"/>
          <w:u w:val="single"/>
        </w:rPr>
        <w:br/>
      </w:r>
      <w:r w:rsidRPr="00D23FBF">
        <w:rPr>
          <w:sz w:val="24"/>
          <w:szCs w:val="24"/>
        </w:rPr>
        <w:t xml:space="preserve">Samtidig administration af tricykliske </w:t>
      </w:r>
      <w:proofErr w:type="spellStart"/>
      <w:r w:rsidRPr="00D23FBF">
        <w:rPr>
          <w:sz w:val="24"/>
          <w:szCs w:val="24"/>
        </w:rPr>
        <w:t>antidepressiva</w:t>
      </w:r>
      <w:proofErr w:type="spellEnd"/>
      <w:r w:rsidRPr="00D23FBF">
        <w:rPr>
          <w:sz w:val="24"/>
          <w:szCs w:val="24"/>
        </w:rPr>
        <w:t xml:space="preserve"> eller </w:t>
      </w:r>
      <w:proofErr w:type="spellStart"/>
      <w:r w:rsidRPr="00D23FBF">
        <w:rPr>
          <w:sz w:val="24"/>
          <w:szCs w:val="24"/>
        </w:rPr>
        <w:t>neuroleptika</w:t>
      </w:r>
      <w:proofErr w:type="spellEnd"/>
      <w:r w:rsidRPr="00D23FBF">
        <w:rPr>
          <w:sz w:val="24"/>
          <w:szCs w:val="24"/>
        </w:rPr>
        <w:t xml:space="preserve"> med α-receptor-blokerende virkning kan reducere eller ophæve </w:t>
      </w:r>
      <w:proofErr w:type="spellStart"/>
      <w:r w:rsidRPr="00D23FBF">
        <w:rPr>
          <w:sz w:val="24"/>
          <w:szCs w:val="24"/>
        </w:rPr>
        <w:t>clonidins</w:t>
      </w:r>
      <w:proofErr w:type="spellEnd"/>
      <w:r w:rsidRPr="00D23FBF">
        <w:rPr>
          <w:sz w:val="24"/>
          <w:szCs w:val="24"/>
        </w:rPr>
        <w:t xml:space="preserve"> </w:t>
      </w:r>
      <w:proofErr w:type="spellStart"/>
      <w:r w:rsidRPr="00D23FBF">
        <w:rPr>
          <w:sz w:val="24"/>
          <w:szCs w:val="24"/>
        </w:rPr>
        <w:t>antihypertensive</w:t>
      </w:r>
      <w:proofErr w:type="spellEnd"/>
      <w:r w:rsidRPr="00D23FBF">
        <w:rPr>
          <w:sz w:val="24"/>
          <w:szCs w:val="24"/>
        </w:rPr>
        <w:t xml:space="preserve"> virkning og fremkalde eller forværre </w:t>
      </w:r>
      <w:proofErr w:type="spellStart"/>
      <w:r w:rsidRPr="00D23FBF">
        <w:rPr>
          <w:sz w:val="24"/>
          <w:szCs w:val="24"/>
        </w:rPr>
        <w:t>ortostatiske</w:t>
      </w:r>
      <w:proofErr w:type="spellEnd"/>
      <w:r w:rsidRPr="00D23FBF">
        <w:rPr>
          <w:sz w:val="24"/>
          <w:szCs w:val="24"/>
        </w:rPr>
        <w:t xml:space="preserve"> reguleringsforstyrrelser.</w:t>
      </w:r>
    </w:p>
    <w:p w14:paraId="296B35D1" w14:textId="77777777" w:rsidR="00710EF4" w:rsidRPr="00D23FBF" w:rsidRDefault="00710EF4" w:rsidP="00252A63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t xml:space="preserve">Observationer hos patienter med alkoholdelirium tyder på, at høje intravenøse doser af </w:t>
      </w:r>
      <w:proofErr w:type="spellStart"/>
      <w:r w:rsidRPr="00D23FBF">
        <w:rPr>
          <w:sz w:val="24"/>
          <w:szCs w:val="24"/>
        </w:rPr>
        <w:t>clonidin</w:t>
      </w:r>
      <w:proofErr w:type="spellEnd"/>
      <w:r w:rsidRPr="00D23FBF">
        <w:rPr>
          <w:sz w:val="24"/>
          <w:szCs w:val="24"/>
        </w:rPr>
        <w:t xml:space="preserve"> kan øge det </w:t>
      </w:r>
      <w:proofErr w:type="spellStart"/>
      <w:r w:rsidRPr="00D23FBF">
        <w:rPr>
          <w:sz w:val="24"/>
          <w:szCs w:val="24"/>
        </w:rPr>
        <w:t>arytmogene</w:t>
      </w:r>
      <w:proofErr w:type="spellEnd"/>
      <w:r w:rsidRPr="00D23FBF">
        <w:rPr>
          <w:sz w:val="24"/>
          <w:szCs w:val="24"/>
        </w:rPr>
        <w:t xml:space="preserve"> potentiale (QT-forlængelse, ventrikelflimmer) af høje intravenøse </w:t>
      </w:r>
      <w:proofErr w:type="spellStart"/>
      <w:r w:rsidRPr="00D23FBF">
        <w:rPr>
          <w:sz w:val="24"/>
          <w:szCs w:val="24"/>
        </w:rPr>
        <w:t>haloperidoldoser</w:t>
      </w:r>
      <w:proofErr w:type="spellEnd"/>
      <w:r w:rsidRPr="00D23FBF">
        <w:rPr>
          <w:sz w:val="24"/>
          <w:szCs w:val="24"/>
        </w:rPr>
        <w:t xml:space="preserve">. Årsagssammenhængen og relevansen i forbindelse med </w:t>
      </w:r>
      <w:proofErr w:type="spellStart"/>
      <w:r w:rsidRPr="00D23FBF">
        <w:rPr>
          <w:sz w:val="24"/>
          <w:szCs w:val="24"/>
        </w:rPr>
        <w:t>antihypertensiv</w:t>
      </w:r>
      <w:proofErr w:type="spellEnd"/>
      <w:r w:rsidRPr="00D23FBF">
        <w:rPr>
          <w:sz w:val="24"/>
          <w:szCs w:val="24"/>
        </w:rPr>
        <w:t xml:space="preserve"> behandling er ikke klarlagt.</w:t>
      </w:r>
    </w:p>
    <w:p w14:paraId="10FC662D" w14:textId="77777777" w:rsidR="00710EF4" w:rsidRPr="00D23FBF" w:rsidRDefault="00710EF4" w:rsidP="00252A63">
      <w:pPr>
        <w:ind w:left="851"/>
        <w:rPr>
          <w:sz w:val="24"/>
          <w:szCs w:val="24"/>
        </w:rPr>
      </w:pPr>
    </w:p>
    <w:p w14:paraId="3DE87842" w14:textId="77777777" w:rsidR="00710EF4" w:rsidRPr="00D217DF" w:rsidRDefault="00710EF4" w:rsidP="00252A63">
      <w:pPr>
        <w:ind w:left="851"/>
        <w:rPr>
          <w:sz w:val="24"/>
          <w:szCs w:val="24"/>
          <w:u w:val="single"/>
        </w:rPr>
      </w:pPr>
      <w:r w:rsidRPr="00D217DF">
        <w:rPr>
          <w:sz w:val="24"/>
          <w:szCs w:val="24"/>
          <w:u w:val="single"/>
        </w:rPr>
        <w:t>CNS-</w:t>
      </w:r>
      <w:proofErr w:type="spellStart"/>
      <w:r w:rsidRPr="00D217DF">
        <w:rPr>
          <w:sz w:val="24"/>
          <w:szCs w:val="24"/>
          <w:u w:val="single"/>
        </w:rPr>
        <w:t>depressiva</w:t>
      </w:r>
      <w:proofErr w:type="spellEnd"/>
      <w:r w:rsidRPr="00D217DF">
        <w:rPr>
          <w:sz w:val="24"/>
          <w:szCs w:val="24"/>
          <w:u w:val="single"/>
        </w:rPr>
        <w:t xml:space="preserve"> og alkohol</w:t>
      </w:r>
    </w:p>
    <w:p w14:paraId="1A5A4064" w14:textId="77777777" w:rsidR="00710EF4" w:rsidRPr="00D23FBF" w:rsidRDefault="00710EF4" w:rsidP="00252A63">
      <w:pPr>
        <w:ind w:left="851"/>
        <w:rPr>
          <w:sz w:val="24"/>
          <w:szCs w:val="24"/>
        </w:rPr>
      </w:pPr>
      <w:proofErr w:type="spellStart"/>
      <w:r w:rsidRPr="00D23FBF">
        <w:rPr>
          <w:sz w:val="24"/>
          <w:szCs w:val="24"/>
        </w:rPr>
        <w:t>Clonidin</w:t>
      </w:r>
      <w:proofErr w:type="spellEnd"/>
      <w:r w:rsidRPr="00D23FBF">
        <w:rPr>
          <w:sz w:val="24"/>
          <w:szCs w:val="24"/>
        </w:rPr>
        <w:t xml:space="preserve"> kan forstærke virkningen af midler, der hæmmer centralnervesystemet, og alkohol (se pkt. 4.4).</w:t>
      </w:r>
    </w:p>
    <w:p w14:paraId="1364E996" w14:textId="77777777" w:rsidR="00710EF4" w:rsidRPr="00D23FBF" w:rsidRDefault="00710EF4" w:rsidP="00252A63">
      <w:pPr>
        <w:ind w:left="851"/>
        <w:rPr>
          <w:sz w:val="24"/>
          <w:szCs w:val="24"/>
        </w:rPr>
      </w:pPr>
    </w:p>
    <w:p w14:paraId="2161EE3E" w14:textId="77777777" w:rsidR="00710EF4" w:rsidRPr="00D217DF" w:rsidRDefault="00710EF4" w:rsidP="00252A63">
      <w:pPr>
        <w:ind w:left="851"/>
        <w:rPr>
          <w:sz w:val="24"/>
          <w:szCs w:val="24"/>
          <w:u w:val="single"/>
        </w:rPr>
      </w:pPr>
      <w:proofErr w:type="spellStart"/>
      <w:r w:rsidRPr="00D217DF">
        <w:rPr>
          <w:sz w:val="24"/>
          <w:szCs w:val="24"/>
          <w:u w:val="single"/>
        </w:rPr>
        <w:t>Psykostimulantia</w:t>
      </w:r>
      <w:proofErr w:type="spellEnd"/>
    </w:p>
    <w:p w14:paraId="44FD96B1" w14:textId="77777777" w:rsidR="00710EF4" w:rsidRPr="00D23FBF" w:rsidRDefault="00710EF4" w:rsidP="00252A63">
      <w:pPr>
        <w:ind w:left="851"/>
        <w:rPr>
          <w:color w:val="000000"/>
          <w:sz w:val="24"/>
          <w:szCs w:val="24"/>
        </w:rPr>
      </w:pPr>
      <w:r w:rsidRPr="00D23FBF">
        <w:rPr>
          <w:sz w:val="24"/>
          <w:szCs w:val="24"/>
        </w:rPr>
        <w:t xml:space="preserve">Der er rapporteret om alvorlige hændelser, herunder pludselig død, ved samtidig brug af </w:t>
      </w:r>
      <w:proofErr w:type="spellStart"/>
      <w:r w:rsidRPr="00D23FBF">
        <w:rPr>
          <w:sz w:val="24"/>
          <w:szCs w:val="24"/>
        </w:rPr>
        <w:t>clonidin</w:t>
      </w:r>
      <w:proofErr w:type="spellEnd"/>
      <w:r w:rsidRPr="00D23FBF">
        <w:rPr>
          <w:sz w:val="24"/>
          <w:szCs w:val="24"/>
        </w:rPr>
        <w:t xml:space="preserve"> og </w:t>
      </w:r>
      <w:proofErr w:type="spellStart"/>
      <w:r w:rsidRPr="00D23FBF">
        <w:rPr>
          <w:sz w:val="24"/>
          <w:szCs w:val="24"/>
        </w:rPr>
        <w:t>methylphenidat</w:t>
      </w:r>
      <w:proofErr w:type="spellEnd"/>
      <w:r w:rsidRPr="00D23FBF">
        <w:rPr>
          <w:sz w:val="24"/>
          <w:szCs w:val="24"/>
        </w:rPr>
        <w:t xml:space="preserve">, selvom der ikke er klarlagt en årsagssammenhæng med kombinationen. Sikkerheden ved samtidig brug af </w:t>
      </w:r>
      <w:proofErr w:type="spellStart"/>
      <w:r w:rsidRPr="00D23FBF">
        <w:rPr>
          <w:sz w:val="24"/>
          <w:szCs w:val="24"/>
        </w:rPr>
        <w:t>clonidin</w:t>
      </w:r>
      <w:proofErr w:type="spellEnd"/>
      <w:r w:rsidRPr="00D23FBF">
        <w:rPr>
          <w:sz w:val="24"/>
          <w:szCs w:val="24"/>
        </w:rPr>
        <w:t xml:space="preserve"> og </w:t>
      </w:r>
      <w:proofErr w:type="spellStart"/>
      <w:r w:rsidRPr="00D23FBF">
        <w:rPr>
          <w:sz w:val="24"/>
          <w:szCs w:val="24"/>
        </w:rPr>
        <w:t>methylphenidat</w:t>
      </w:r>
      <w:proofErr w:type="spellEnd"/>
      <w:r w:rsidRPr="00D23FBF">
        <w:rPr>
          <w:sz w:val="24"/>
          <w:szCs w:val="24"/>
        </w:rPr>
        <w:t xml:space="preserve"> er ikke blevet systematisk undersøgt.</w:t>
      </w:r>
      <w:r w:rsidRPr="00D23FBF">
        <w:rPr>
          <w:color w:val="000000"/>
          <w:sz w:val="24"/>
          <w:szCs w:val="24"/>
        </w:rPr>
        <w:t xml:space="preserve"> </w:t>
      </w:r>
    </w:p>
    <w:p w14:paraId="0978EFEA" w14:textId="77777777" w:rsidR="009260DE" w:rsidRPr="00D23FB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F98A052" w14:textId="23FCC73F" w:rsidR="009260DE" w:rsidRPr="00D23F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23FBF">
        <w:rPr>
          <w:b/>
          <w:sz w:val="24"/>
          <w:szCs w:val="24"/>
        </w:rPr>
        <w:t>4.6</w:t>
      </w:r>
      <w:r w:rsidRPr="00D23FBF">
        <w:rPr>
          <w:b/>
          <w:sz w:val="24"/>
          <w:szCs w:val="24"/>
        </w:rPr>
        <w:tab/>
      </w:r>
      <w:r w:rsidR="009B224D">
        <w:rPr>
          <w:b/>
          <w:sz w:val="24"/>
          <w:szCs w:val="24"/>
        </w:rPr>
        <w:t>Fertilitet, g</w:t>
      </w:r>
      <w:r w:rsidRPr="00D23FBF">
        <w:rPr>
          <w:b/>
          <w:sz w:val="24"/>
          <w:szCs w:val="24"/>
        </w:rPr>
        <w:t>raviditet og amning</w:t>
      </w:r>
    </w:p>
    <w:p w14:paraId="79FCB9F0" w14:textId="77777777" w:rsidR="00D217DF" w:rsidRDefault="00D217DF" w:rsidP="00252A63">
      <w:pPr>
        <w:ind w:left="851"/>
        <w:rPr>
          <w:sz w:val="24"/>
          <w:szCs w:val="24"/>
        </w:rPr>
      </w:pPr>
    </w:p>
    <w:p w14:paraId="1740202A" w14:textId="7EEA34E9" w:rsidR="00710EF4" w:rsidRPr="00D217DF" w:rsidRDefault="00710EF4" w:rsidP="00252A63">
      <w:pPr>
        <w:ind w:left="851"/>
        <w:rPr>
          <w:sz w:val="24"/>
          <w:szCs w:val="24"/>
          <w:u w:val="single"/>
          <w:lang w:eastAsia="en-GB"/>
        </w:rPr>
      </w:pPr>
      <w:r w:rsidRPr="00D217DF">
        <w:rPr>
          <w:sz w:val="24"/>
          <w:szCs w:val="24"/>
          <w:u w:val="single"/>
        </w:rPr>
        <w:t xml:space="preserve">Graviditet </w:t>
      </w:r>
    </w:p>
    <w:p w14:paraId="121EAB2D" w14:textId="28F7704D" w:rsidR="00710EF4" w:rsidRPr="00D23FBF" w:rsidRDefault="00710EF4" w:rsidP="00252A63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t xml:space="preserve">Der er begrænsede data fra anvendelse af </w:t>
      </w:r>
      <w:proofErr w:type="spellStart"/>
      <w:r w:rsidRPr="00D23FBF">
        <w:rPr>
          <w:sz w:val="24"/>
          <w:szCs w:val="24"/>
        </w:rPr>
        <w:t>clonidin</w:t>
      </w:r>
      <w:proofErr w:type="spellEnd"/>
      <w:r w:rsidRPr="00D23FBF">
        <w:rPr>
          <w:sz w:val="24"/>
          <w:szCs w:val="24"/>
        </w:rPr>
        <w:t xml:space="preserve"> til gravide kvinder. Ligesom alle andre lægemidler bør </w:t>
      </w:r>
      <w:proofErr w:type="spellStart"/>
      <w:r w:rsidR="00F46185">
        <w:rPr>
          <w:sz w:val="24"/>
          <w:szCs w:val="24"/>
        </w:rPr>
        <w:t>Clonidinhydrochlorid</w:t>
      </w:r>
      <w:proofErr w:type="spellEnd"/>
      <w:r w:rsidR="00F46185">
        <w:rPr>
          <w:sz w:val="24"/>
          <w:szCs w:val="24"/>
        </w:rPr>
        <w:t xml:space="preserve"> ”</w:t>
      </w:r>
      <w:proofErr w:type="spellStart"/>
      <w:r w:rsidR="00F46185">
        <w:rPr>
          <w:sz w:val="24"/>
          <w:szCs w:val="24"/>
        </w:rPr>
        <w:t>Orifarm</w:t>
      </w:r>
      <w:proofErr w:type="spellEnd"/>
      <w:r w:rsidR="00F46185">
        <w:rPr>
          <w:sz w:val="24"/>
          <w:szCs w:val="24"/>
        </w:rPr>
        <w:t>”</w:t>
      </w:r>
      <w:r w:rsidRPr="00D23FBF">
        <w:rPr>
          <w:sz w:val="24"/>
          <w:szCs w:val="24"/>
        </w:rPr>
        <w:t xml:space="preserve"> kun anvendes til gravide kvinder, hvis det vurderes at være absolut nødvendigt, og det skal ske under direkte lægeopsyn. Mor og barn bør overvåges nøje. </w:t>
      </w:r>
    </w:p>
    <w:p w14:paraId="3D998E80" w14:textId="77777777" w:rsidR="00710EF4" w:rsidRPr="00D23FBF" w:rsidRDefault="00710EF4" w:rsidP="00252A63">
      <w:pPr>
        <w:ind w:left="851"/>
        <w:rPr>
          <w:sz w:val="24"/>
          <w:szCs w:val="24"/>
        </w:rPr>
      </w:pPr>
    </w:p>
    <w:p w14:paraId="46FCA455" w14:textId="77777777" w:rsidR="00710EF4" w:rsidRPr="00D23FBF" w:rsidRDefault="00710EF4" w:rsidP="00252A63">
      <w:pPr>
        <w:ind w:left="851"/>
        <w:rPr>
          <w:sz w:val="24"/>
          <w:szCs w:val="24"/>
        </w:rPr>
      </w:pPr>
      <w:proofErr w:type="spellStart"/>
      <w:r w:rsidRPr="00D23FBF">
        <w:rPr>
          <w:sz w:val="24"/>
          <w:szCs w:val="24"/>
        </w:rPr>
        <w:t>Clonidin</w:t>
      </w:r>
      <w:proofErr w:type="spellEnd"/>
      <w:r w:rsidRPr="00D23FBF">
        <w:rPr>
          <w:sz w:val="24"/>
          <w:szCs w:val="24"/>
        </w:rPr>
        <w:t xml:space="preserve"> krydser placentabarrieren og kan reducere fosterets hjertefrekvens. Der er ingen specifikke data vedrørende den langsigtede virkning af prænatal eksponering for lægemidlet. Orale formuleringer af </w:t>
      </w:r>
      <w:proofErr w:type="spellStart"/>
      <w:r w:rsidRPr="00D23FBF">
        <w:rPr>
          <w:sz w:val="24"/>
          <w:szCs w:val="24"/>
        </w:rPr>
        <w:t>clonidin</w:t>
      </w:r>
      <w:proofErr w:type="spellEnd"/>
      <w:r w:rsidRPr="00D23FBF">
        <w:rPr>
          <w:sz w:val="24"/>
          <w:szCs w:val="24"/>
        </w:rPr>
        <w:t xml:space="preserve"> er at foretrække i graviditeten. Intravenøs administration af </w:t>
      </w:r>
      <w:proofErr w:type="spellStart"/>
      <w:r w:rsidRPr="00D23FBF">
        <w:rPr>
          <w:sz w:val="24"/>
          <w:szCs w:val="24"/>
        </w:rPr>
        <w:t>clonidin</w:t>
      </w:r>
      <w:proofErr w:type="spellEnd"/>
      <w:r w:rsidRPr="00D23FBF">
        <w:rPr>
          <w:sz w:val="24"/>
          <w:szCs w:val="24"/>
        </w:rPr>
        <w:t xml:space="preserve"> bør undgås. </w:t>
      </w:r>
    </w:p>
    <w:p w14:paraId="653936EE" w14:textId="77777777" w:rsidR="00710EF4" w:rsidRPr="00D23FBF" w:rsidRDefault="00710EF4" w:rsidP="00252A63">
      <w:pPr>
        <w:ind w:left="851"/>
        <w:rPr>
          <w:sz w:val="24"/>
          <w:szCs w:val="24"/>
        </w:rPr>
      </w:pPr>
    </w:p>
    <w:p w14:paraId="5EFD316F" w14:textId="77777777" w:rsidR="00710EF4" w:rsidRPr="00D23FBF" w:rsidRDefault="00710EF4" w:rsidP="00252A63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t xml:space="preserve">Non-kliniske dyreforsøg indikerer hverken direkte eller indirekte skadelige virkninger, hvad angår reproduktionstoksicitet (se pkt. 5.3). En forbigående stigning i blodtrykket hos det nyfødte barn post </w:t>
      </w:r>
      <w:proofErr w:type="spellStart"/>
      <w:r w:rsidRPr="00D23FBF">
        <w:rPr>
          <w:sz w:val="24"/>
          <w:szCs w:val="24"/>
        </w:rPr>
        <w:t>partum</w:t>
      </w:r>
      <w:proofErr w:type="spellEnd"/>
      <w:r w:rsidRPr="00D23FBF">
        <w:rPr>
          <w:sz w:val="24"/>
          <w:szCs w:val="24"/>
        </w:rPr>
        <w:t xml:space="preserve"> kan ikke udelukkes. </w:t>
      </w:r>
    </w:p>
    <w:p w14:paraId="325E5B86" w14:textId="32F2E32C" w:rsidR="00710EF4" w:rsidRDefault="00710EF4" w:rsidP="00252A63">
      <w:pPr>
        <w:ind w:left="851"/>
        <w:rPr>
          <w:sz w:val="24"/>
          <w:szCs w:val="24"/>
        </w:rPr>
      </w:pPr>
    </w:p>
    <w:p w14:paraId="2B01DBA3" w14:textId="0153CF17" w:rsidR="007103F0" w:rsidRDefault="007103F0" w:rsidP="00252A63">
      <w:pPr>
        <w:ind w:left="851"/>
        <w:rPr>
          <w:sz w:val="24"/>
          <w:szCs w:val="24"/>
        </w:rPr>
      </w:pPr>
    </w:p>
    <w:p w14:paraId="073C54CA" w14:textId="77777777" w:rsidR="007103F0" w:rsidRPr="00D23FBF" w:rsidRDefault="007103F0" w:rsidP="00252A63">
      <w:pPr>
        <w:ind w:left="851"/>
        <w:rPr>
          <w:sz w:val="24"/>
          <w:szCs w:val="24"/>
        </w:rPr>
      </w:pPr>
    </w:p>
    <w:p w14:paraId="68E9E23E" w14:textId="77777777" w:rsidR="00710EF4" w:rsidRPr="00D217DF" w:rsidRDefault="00710EF4" w:rsidP="00252A63">
      <w:pPr>
        <w:ind w:left="851"/>
        <w:rPr>
          <w:sz w:val="24"/>
          <w:szCs w:val="24"/>
          <w:u w:val="single"/>
        </w:rPr>
      </w:pPr>
      <w:r w:rsidRPr="00D217DF">
        <w:rPr>
          <w:sz w:val="24"/>
          <w:szCs w:val="24"/>
          <w:u w:val="single"/>
        </w:rPr>
        <w:lastRenderedPageBreak/>
        <w:t xml:space="preserve">Amning </w:t>
      </w:r>
    </w:p>
    <w:p w14:paraId="6F99580F" w14:textId="7732C0F1" w:rsidR="00710EF4" w:rsidRPr="00D23FBF" w:rsidRDefault="00710EF4" w:rsidP="00252A63">
      <w:pPr>
        <w:ind w:left="851"/>
        <w:rPr>
          <w:sz w:val="24"/>
          <w:szCs w:val="24"/>
        </w:rPr>
      </w:pPr>
      <w:proofErr w:type="spellStart"/>
      <w:r w:rsidRPr="00D23FBF">
        <w:rPr>
          <w:sz w:val="24"/>
          <w:szCs w:val="24"/>
        </w:rPr>
        <w:t>Clonidin</w:t>
      </w:r>
      <w:proofErr w:type="spellEnd"/>
      <w:r w:rsidRPr="00D23FBF">
        <w:rPr>
          <w:sz w:val="24"/>
          <w:szCs w:val="24"/>
        </w:rPr>
        <w:t xml:space="preserve"> udskilles i human mælk. Der er imidlertid utilstrækkelige oplysninger vedrørende virkningen hos nyfødte. Derfor bør </w:t>
      </w:r>
      <w:proofErr w:type="spellStart"/>
      <w:r w:rsidR="00F46185">
        <w:rPr>
          <w:sz w:val="24"/>
          <w:szCs w:val="24"/>
        </w:rPr>
        <w:t>Clonidinhydrochlorid</w:t>
      </w:r>
      <w:proofErr w:type="spellEnd"/>
      <w:r w:rsidR="00F46185">
        <w:rPr>
          <w:sz w:val="24"/>
          <w:szCs w:val="24"/>
        </w:rPr>
        <w:t xml:space="preserve"> ”</w:t>
      </w:r>
      <w:proofErr w:type="spellStart"/>
      <w:r w:rsidR="00F46185">
        <w:rPr>
          <w:sz w:val="24"/>
          <w:szCs w:val="24"/>
        </w:rPr>
        <w:t>Orifarm</w:t>
      </w:r>
      <w:proofErr w:type="spellEnd"/>
      <w:r w:rsidR="00F46185">
        <w:rPr>
          <w:sz w:val="24"/>
          <w:szCs w:val="24"/>
        </w:rPr>
        <w:t>”</w:t>
      </w:r>
      <w:r w:rsidRPr="00D23FBF">
        <w:rPr>
          <w:sz w:val="24"/>
          <w:szCs w:val="24"/>
        </w:rPr>
        <w:t xml:space="preserve"> ikke anvendes i </w:t>
      </w:r>
      <w:proofErr w:type="spellStart"/>
      <w:r w:rsidRPr="00D23FBF">
        <w:rPr>
          <w:sz w:val="24"/>
          <w:szCs w:val="24"/>
        </w:rPr>
        <w:t>ammeperioden</w:t>
      </w:r>
      <w:proofErr w:type="spellEnd"/>
      <w:r w:rsidRPr="00D23FBF">
        <w:rPr>
          <w:sz w:val="24"/>
          <w:szCs w:val="24"/>
        </w:rPr>
        <w:t xml:space="preserve">. </w:t>
      </w:r>
    </w:p>
    <w:p w14:paraId="68D43B19" w14:textId="77777777" w:rsidR="00710EF4" w:rsidRPr="00D23FBF" w:rsidRDefault="00710EF4" w:rsidP="00252A63">
      <w:pPr>
        <w:ind w:left="851"/>
        <w:rPr>
          <w:rFonts w:eastAsia="MS Mincho"/>
          <w:sz w:val="24"/>
          <w:szCs w:val="24"/>
        </w:rPr>
      </w:pPr>
    </w:p>
    <w:p w14:paraId="30EC0D78" w14:textId="77777777" w:rsidR="00710EF4" w:rsidRPr="00D217DF" w:rsidRDefault="00710EF4" w:rsidP="00252A63">
      <w:pPr>
        <w:ind w:left="851"/>
        <w:rPr>
          <w:sz w:val="24"/>
          <w:szCs w:val="24"/>
          <w:u w:val="single"/>
        </w:rPr>
      </w:pPr>
      <w:r w:rsidRPr="00D217DF">
        <w:rPr>
          <w:sz w:val="24"/>
          <w:szCs w:val="24"/>
          <w:u w:val="single"/>
        </w:rPr>
        <w:t xml:space="preserve">Fertilitet </w:t>
      </w:r>
    </w:p>
    <w:p w14:paraId="6ACD70D5" w14:textId="77777777" w:rsidR="00710EF4" w:rsidRPr="00D23FBF" w:rsidRDefault="00710EF4" w:rsidP="00252A63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t xml:space="preserve">Der er ikke udført kliniske studier af </w:t>
      </w:r>
      <w:proofErr w:type="spellStart"/>
      <w:r w:rsidRPr="00D23FBF">
        <w:rPr>
          <w:sz w:val="24"/>
          <w:szCs w:val="24"/>
        </w:rPr>
        <w:t>clonidins</w:t>
      </w:r>
      <w:proofErr w:type="spellEnd"/>
      <w:r w:rsidRPr="00D23FBF">
        <w:rPr>
          <w:sz w:val="24"/>
          <w:szCs w:val="24"/>
        </w:rPr>
        <w:t xml:space="preserve"> virkning på fertiliteten hos mennesker. Non-kliniske studier med </w:t>
      </w:r>
      <w:proofErr w:type="spellStart"/>
      <w:r w:rsidRPr="00D23FBF">
        <w:rPr>
          <w:sz w:val="24"/>
          <w:szCs w:val="24"/>
        </w:rPr>
        <w:t>clonidin</w:t>
      </w:r>
      <w:proofErr w:type="spellEnd"/>
      <w:r w:rsidRPr="00D23FBF">
        <w:rPr>
          <w:sz w:val="24"/>
          <w:szCs w:val="24"/>
        </w:rPr>
        <w:t xml:space="preserve"> indikerer ingen indirekte skadelige virkninger, hvad angår fertilitetsindekset (se pkt. 5.3) </w:t>
      </w:r>
    </w:p>
    <w:p w14:paraId="7272D854" w14:textId="77777777" w:rsidR="009260DE" w:rsidRPr="00D23FBF" w:rsidRDefault="009260DE" w:rsidP="00252A63">
      <w:pPr>
        <w:ind w:left="851"/>
        <w:rPr>
          <w:sz w:val="24"/>
          <w:szCs w:val="24"/>
        </w:rPr>
      </w:pPr>
    </w:p>
    <w:p w14:paraId="3AE208F3" w14:textId="79D5D656" w:rsidR="009260DE" w:rsidRPr="00D23F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23FBF">
        <w:rPr>
          <w:b/>
          <w:sz w:val="24"/>
          <w:szCs w:val="24"/>
        </w:rPr>
        <w:t>4.7</w:t>
      </w:r>
      <w:r w:rsidRPr="00D23FBF">
        <w:rPr>
          <w:b/>
          <w:sz w:val="24"/>
          <w:szCs w:val="24"/>
        </w:rPr>
        <w:tab/>
        <w:t xml:space="preserve">Virkning på evnen til at føre motorkøretøj </w:t>
      </w:r>
      <w:r w:rsidR="009B224D">
        <w:rPr>
          <w:b/>
          <w:sz w:val="24"/>
          <w:szCs w:val="24"/>
        </w:rPr>
        <w:t>og</w:t>
      </w:r>
      <w:r w:rsidRPr="00D23FBF">
        <w:rPr>
          <w:b/>
          <w:sz w:val="24"/>
          <w:szCs w:val="24"/>
        </w:rPr>
        <w:t xml:space="preserve"> betjene maskiner</w:t>
      </w:r>
    </w:p>
    <w:p w14:paraId="7D5EEE34" w14:textId="77777777" w:rsidR="00710EF4" w:rsidRPr="00D23FBF" w:rsidRDefault="00710EF4" w:rsidP="00252A63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t>Ikke mærkning.</w:t>
      </w:r>
    </w:p>
    <w:p w14:paraId="3DE52E49" w14:textId="77777777" w:rsidR="00710EF4" w:rsidRPr="00D23FBF" w:rsidRDefault="00710EF4" w:rsidP="00252A63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t xml:space="preserve">Der er ikke udført studier af indvirkningen på evnen til at føre motorkøretøj og betjene maskiner. </w:t>
      </w:r>
    </w:p>
    <w:p w14:paraId="1C2D87DB" w14:textId="13F691BA" w:rsidR="00710EF4" w:rsidRPr="00D23FBF" w:rsidRDefault="00710EF4" w:rsidP="00252A63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t xml:space="preserve">Patienterne skal imidlertid informeres om, at de kan opleve bivirkninger, såsom svimmelhed, </w:t>
      </w:r>
      <w:proofErr w:type="spellStart"/>
      <w:r w:rsidRPr="00D23FBF">
        <w:rPr>
          <w:sz w:val="24"/>
          <w:szCs w:val="24"/>
        </w:rPr>
        <w:t>sedering</w:t>
      </w:r>
      <w:proofErr w:type="spellEnd"/>
      <w:r w:rsidRPr="00D23FBF">
        <w:rPr>
          <w:sz w:val="24"/>
          <w:szCs w:val="24"/>
        </w:rPr>
        <w:t xml:space="preserve"> og akkommodationsforstyrrelser, under behandlingen med </w:t>
      </w:r>
      <w:proofErr w:type="spellStart"/>
      <w:r w:rsidR="00F46185">
        <w:rPr>
          <w:sz w:val="24"/>
          <w:szCs w:val="24"/>
        </w:rPr>
        <w:t>Clonidinhydrochlorid</w:t>
      </w:r>
      <w:proofErr w:type="spellEnd"/>
      <w:r w:rsidR="00F46185">
        <w:rPr>
          <w:sz w:val="24"/>
          <w:szCs w:val="24"/>
        </w:rPr>
        <w:t xml:space="preserve"> ”</w:t>
      </w:r>
      <w:proofErr w:type="spellStart"/>
      <w:r w:rsidR="00F46185">
        <w:rPr>
          <w:sz w:val="24"/>
          <w:szCs w:val="24"/>
        </w:rPr>
        <w:t>Orifarm</w:t>
      </w:r>
      <w:proofErr w:type="spellEnd"/>
      <w:r w:rsidR="00F46185">
        <w:rPr>
          <w:sz w:val="24"/>
          <w:szCs w:val="24"/>
        </w:rPr>
        <w:t>”</w:t>
      </w:r>
      <w:r w:rsidRPr="00D23FBF">
        <w:rPr>
          <w:sz w:val="24"/>
          <w:szCs w:val="24"/>
        </w:rPr>
        <w:t xml:space="preserve"> (se pkt. 4.8). Derfor bør patienterne rådes til at være forsigtige med at føre motorkøretøj eller betjene maskiner.</w:t>
      </w:r>
    </w:p>
    <w:p w14:paraId="19C18E2A" w14:textId="77777777" w:rsidR="00710EF4" w:rsidRPr="00D23FBF" w:rsidRDefault="00710EF4" w:rsidP="00252A63">
      <w:pPr>
        <w:ind w:left="851"/>
        <w:rPr>
          <w:sz w:val="24"/>
          <w:szCs w:val="24"/>
        </w:rPr>
      </w:pPr>
    </w:p>
    <w:p w14:paraId="31779E2D" w14:textId="64625119" w:rsidR="00710EF4" w:rsidRPr="00D23FBF" w:rsidRDefault="00710EF4" w:rsidP="00252A63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t xml:space="preserve">Hvis patienterne oplever ovenfor nævnte bivirkninger, bør de undgå potentielt farlige opgaver, såsom at føre motorkøretøj og betjene maskiner, i mindst 4-6 timer efter indgivelse af </w:t>
      </w:r>
      <w:proofErr w:type="spellStart"/>
      <w:r w:rsidR="00F46185">
        <w:rPr>
          <w:sz w:val="24"/>
          <w:szCs w:val="24"/>
        </w:rPr>
        <w:t>Clonidinhydrochlorid</w:t>
      </w:r>
      <w:proofErr w:type="spellEnd"/>
      <w:r w:rsidR="00F46185">
        <w:rPr>
          <w:sz w:val="24"/>
          <w:szCs w:val="24"/>
        </w:rPr>
        <w:t xml:space="preserve"> ”</w:t>
      </w:r>
      <w:proofErr w:type="spellStart"/>
      <w:r w:rsidR="00F46185">
        <w:rPr>
          <w:sz w:val="24"/>
          <w:szCs w:val="24"/>
        </w:rPr>
        <w:t>Orifarm</w:t>
      </w:r>
      <w:proofErr w:type="spellEnd"/>
      <w:r w:rsidR="00F46185">
        <w:rPr>
          <w:sz w:val="24"/>
          <w:szCs w:val="24"/>
        </w:rPr>
        <w:t>”</w:t>
      </w:r>
      <w:r w:rsidRPr="00D23FBF">
        <w:rPr>
          <w:sz w:val="24"/>
          <w:szCs w:val="24"/>
        </w:rPr>
        <w:t xml:space="preserve">, indtil den </w:t>
      </w:r>
      <w:proofErr w:type="spellStart"/>
      <w:r w:rsidRPr="00D23FBF">
        <w:rPr>
          <w:sz w:val="24"/>
          <w:szCs w:val="24"/>
        </w:rPr>
        <w:t>antihypertensive</w:t>
      </w:r>
      <w:proofErr w:type="spellEnd"/>
      <w:r w:rsidRPr="00D23FBF">
        <w:rPr>
          <w:sz w:val="24"/>
          <w:szCs w:val="24"/>
        </w:rPr>
        <w:t xml:space="preserve"> virkning er forsvundet. </w:t>
      </w:r>
    </w:p>
    <w:p w14:paraId="5E4FD980" w14:textId="77777777" w:rsidR="009260DE" w:rsidRPr="00D23FB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857F95D" w14:textId="77777777" w:rsidR="009260DE" w:rsidRPr="00D23F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23FBF">
        <w:rPr>
          <w:b/>
          <w:sz w:val="24"/>
          <w:szCs w:val="24"/>
        </w:rPr>
        <w:t>4.8</w:t>
      </w:r>
      <w:r w:rsidRPr="00D23FBF">
        <w:rPr>
          <w:b/>
          <w:sz w:val="24"/>
          <w:szCs w:val="24"/>
        </w:rPr>
        <w:tab/>
        <w:t>Bivirkninger</w:t>
      </w:r>
    </w:p>
    <w:p w14:paraId="761DF8D4" w14:textId="77777777" w:rsidR="00710EF4" w:rsidRPr="00D23FBF" w:rsidRDefault="00710EF4" w:rsidP="00252A63">
      <w:pPr>
        <w:ind w:left="851"/>
        <w:rPr>
          <w:sz w:val="24"/>
          <w:szCs w:val="24"/>
          <w:lang w:eastAsia="en-GB"/>
        </w:rPr>
      </w:pPr>
      <w:r w:rsidRPr="00D23FBF">
        <w:rPr>
          <w:sz w:val="24"/>
          <w:szCs w:val="24"/>
        </w:rPr>
        <w:t xml:space="preserve">De fleste bivirkninger er milde og forsvinder som regel ved fortsat behandling. De hyppigste bivirkninger er svimmelhed, </w:t>
      </w:r>
      <w:proofErr w:type="spellStart"/>
      <w:r w:rsidRPr="00D23FBF">
        <w:rPr>
          <w:sz w:val="24"/>
          <w:szCs w:val="24"/>
        </w:rPr>
        <w:t>sedering</w:t>
      </w:r>
      <w:proofErr w:type="spellEnd"/>
      <w:r w:rsidRPr="00D23FBF">
        <w:rPr>
          <w:sz w:val="24"/>
          <w:szCs w:val="24"/>
        </w:rPr>
        <w:t xml:space="preserve">, </w:t>
      </w:r>
      <w:proofErr w:type="spellStart"/>
      <w:r w:rsidRPr="00D23FBF">
        <w:rPr>
          <w:sz w:val="24"/>
          <w:szCs w:val="24"/>
        </w:rPr>
        <w:t>ortostatisk</w:t>
      </w:r>
      <w:proofErr w:type="spellEnd"/>
      <w:r w:rsidRPr="00D23FBF">
        <w:rPr>
          <w:sz w:val="24"/>
          <w:szCs w:val="24"/>
        </w:rPr>
        <w:t xml:space="preserve"> hypotension og mundtørhed.</w:t>
      </w:r>
    </w:p>
    <w:p w14:paraId="76DFD1FA" w14:textId="77777777" w:rsidR="00710EF4" w:rsidRPr="00D23FBF" w:rsidRDefault="00710EF4" w:rsidP="00252A63">
      <w:pPr>
        <w:ind w:left="851"/>
        <w:rPr>
          <w:sz w:val="24"/>
          <w:szCs w:val="24"/>
        </w:rPr>
      </w:pPr>
    </w:p>
    <w:p w14:paraId="0387527E" w14:textId="77777777" w:rsidR="00710EF4" w:rsidRPr="00D23FBF" w:rsidRDefault="00710EF4" w:rsidP="00252A63">
      <w:pPr>
        <w:ind w:left="851"/>
        <w:rPr>
          <w:rFonts w:eastAsia="MS Mincho"/>
          <w:sz w:val="24"/>
          <w:szCs w:val="24"/>
        </w:rPr>
      </w:pPr>
      <w:r w:rsidRPr="00D23FBF">
        <w:rPr>
          <w:sz w:val="24"/>
          <w:szCs w:val="24"/>
        </w:rPr>
        <w:t xml:space="preserve">Bivirkningerne er anført nedenfor efter </w:t>
      </w:r>
      <w:r w:rsidRPr="00D23FBF">
        <w:rPr>
          <w:bCs/>
          <w:sz w:val="24"/>
          <w:szCs w:val="24"/>
        </w:rPr>
        <w:t>systemorganklasse</w:t>
      </w:r>
      <w:r w:rsidRPr="00D23FBF">
        <w:rPr>
          <w:sz w:val="24"/>
          <w:szCs w:val="24"/>
        </w:rPr>
        <w:t xml:space="preserve"> og følgende hyppighedskategorier: </w:t>
      </w:r>
    </w:p>
    <w:p w14:paraId="79746A2F" w14:textId="77777777" w:rsidR="00710EF4" w:rsidRPr="00D23FBF" w:rsidRDefault="00710EF4" w:rsidP="00252A63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t xml:space="preserve">Meget almindelig (≥ 1/10), almindelig (≥ 1/100 til &lt; 1/10), ikke almindelig (≥ 1/1.000 til &lt; 1/100), sjælden (≥ 1/10.000 til &lt; 1/1.000), meget sjælden (&lt; 1/10.000) og ikke kendt (kan ikke estimeres ud fra forhåndenværende data). </w:t>
      </w:r>
    </w:p>
    <w:p w14:paraId="021A990B" w14:textId="77777777" w:rsidR="00710EF4" w:rsidRPr="00D23FBF" w:rsidRDefault="00710EF4" w:rsidP="00710EF4">
      <w:pPr>
        <w:pStyle w:val="Default"/>
        <w:ind w:right="129"/>
        <w:rPr>
          <w:rFonts w:eastAsia="MS Mincho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0"/>
        <w:gridCol w:w="2211"/>
        <w:gridCol w:w="4737"/>
      </w:tblGrid>
      <w:tr w:rsidR="00710EF4" w:rsidRPr="00D23FBF" w14:paraId="0F4FC3E6" w14:textId="77777777" w:rsidTr="00252A63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DFA29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/>
                <w:sz w:val="24"/>
                <w:szCs w:val="24"/>
              </w:rPr>
            </w:pPr>
            <w:r w:rsidRPr="00D23FBF">
              <w:rPr>
                <w:b/>
                <w:sz w:val="24"/>
                <w:szCs w:val="24"/>
              </w:rPr>
              <w:t>Systemorganklasser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2D576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/>
                <w:sz w:val="24"/>
                <w:szCs w:val="24"/>
              </w:rPr>
            </w:pPr>
            <w:r w:rsidRPr="00D23FBF">
              <w:rPr>
                <w:b/>
                <w:sz w:val="24"/>
                <w:szCs w:val="24"/>
              </w:rPr>
              <w:t>Hyppighed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3BCD2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/>
                <w:sz w:val="24"/>
                <w:szCs w:val="24"/>
              </w:rPr>
            </w:pPr>
            <w:r w:rsidRPr="00D23FBF">
              <w:rPr>
                <w:b/>
                <w:sz w:val="24"/>
                <w:szCs w:val="24"/>
              </w:rPr>
              <w:t xml:space="preserve">Bivirkninger, der er set med </w:t>
            </w:r>
            <w:proofErr w:type="spellStart"/>
            <w:r w:rsidRPr="00D23FBF">
              <w:rPr>
                <w:b/>
                <w:sz w:val="24"/>
                <w:szCs w:val="24"/>
              </w:rPr>
              <w:t>clonidin</w:t>
            </w:r>
            <w:proofErr w:type="spellEnd"/>
          </w:p>
        </w:tc>
      </w:tr>
      <w:tr w:rsidR="00710EF4" w:rsidRPr="00D23FBF" w14:paraId="5D480D0E" w14:textId="77777777" w:rsidTr="00252A63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02F9" w14:textId="77DD055C" w:rsidR="00710EF4" w:rsidRPr="00D23FBF" w:rsidRDefault="00710EF4" w:rsidP="00E26E30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/>
                <w:sz w:val="24"/>
                <w:szCs w:val="24"/>
              </w:rPr>
            </w:pPr>
            <w:r w:rsidRPr="00D23FBF">
              <w:rPr>
                <w:b/>
                <w:sz w:val="24"/>
                <w:szCs w:val="24"/>
              </w:rPr>
              <w:t>Det endokrine system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6FCDF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Cs/>
                <w:sz w:val="24"/>
                <w:szCs w:val="24"/>
              </w:rPr>
            </w:pPr>
            <w:r w:rsidRPr="00D23FBF">
              <w:rPr>
                <w:sz w:val="24"/>
                <w:szCs w:val="24"/>
              </w:rPr>
              <w:t>Sjælden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F5DE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Cs/>
                <w:sz w:val="24"/>
                <w:szCs w:val="24"/>
              </w:rPr>
            </w:pPr>
            <w:proofErr w:type="spellStart"/>
            <w:r w:rsidRPr="00D23FBF">
              <w:rPr>
                <w:sz w:val="24"/>
                <w:szCs w:val="24"/>
              </w:rPr>
              <w:t>Gynækomasti</w:t>
            </w:r>
            <w:proofErr w:type="spellEnd"/>
            <w:r w:rsidRPr="00D23FBF">
              <w:rPr>
                <w:sz w:val="24"/>
                <w:szCs w:val="24"/>
              </w:rPr>
              <w:t>.</w:t>
            </w:r>
          </w:p>
        </w:tc>
      </w:tr>
      <w:tr w:rsidR="00710EF4" w:rsidRPr="00D23FBF" w14:paraId="64F06FC2" w14:textId="77777777" w:rsidTr="00252A63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9AFE6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/>
                <w:sz w:val="24"/>
                <w:szCs w:val="24"/>
              </w:rPr>
            </w:pPr>
            <w:r w:rsidRPr="00D23FBF">
              <w:rPr>
                <w:b/>
                <w:sz w:val="24"/>
                <w:szCs w:val="24"/>
              </w:rPr>
              <w:t>Psykiske forstyrrelser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DCDEA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Cs/>
                <w:sz w:val="24"/>
                <w:szCs w:val="24"/>
              </w:rPr>
            </w:pPr>
            <w:r w:rsidRPr="00D23FBF">
              <w:rPr>
                <w:sz w:val="24"/>
                <w:szCs w:val="24"/>
              </w:rPr>
              <w:t>Almindelig</w:t>
            </w:r>
          </w:p>
          <w:p w14:paraId="25E16F2A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Cs/>
                <w:sz w:val="24"/>
                <w:szCs w:val="24"/>
              </w:rPr>
            </w:pPr>
            <w:r w:rsidRPr="00D23FBF">
              <w:rPr>
                <w:sz w:val="24"/>
                <w:szCs w:val="24"/>
              </w:rPr>
              <w:t>Ikke almindelig</w:t>
            </w:r>
          </w:p>
          <w:p w14:paraId="41F29CBE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Cs/>
                <w:sz w:val="24"/>
                <w:szCs w:val="24"/>
              </w:rPr>
            </w:pPr>
            <w:r w:rsidRPr="00D23FBF">
              <w:rPr>
                <w:sz w:val="24"/>
                <w:szCs w:val="24"/>
              </w:rPr>
              <w:t>Ikke kendt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40576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Cs/>
                <w:sz w:val="24"/>
                <w:szCs w:val="24"/>
              </w:rPr>
            </w:pPr>
            <w:r w:rsidRPr="00D23FBF">
              <w:rPr>
                <w:sz w:val="24"/>
                <w:szCs w:val="24"/>
              </w:rPr>
              <w:t>Depression, søvnforstyrrelser</w:t>
            </w:r>
          </w:p>
          <w:p w14:paraId="65022A93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sz w:val="24"/>
                <w:szCs w:val="24"/>
              </w:rPr>
            </w:pPr>
            <w:r w:rsidRPr="00D23FBF">
              <w:rPr>
                <w:sz w:val="24"/>
                <w:szCs w:val="24"/>
              </w:rPr>
              <w:t>Vrangforestillinger, hallucinationer, mareridt.</w:t>
            </w:r>
          </w:p>
          <w:p w14:paraId="1F2837C6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Cs/>
                <w:sz w:val="24"/>
                <w:szCs w:val="24"/>
              </w:rPr>
            </w:pPr>
            <w:r w:rsidRPr="00D23FBF">
              <w:rPr>
                <w:sz w:val="24"/>
                <w:szCs w:val="24"/>
              </w:rPr>
              <w:t>Forvirring, nedsat libido.</w:t>
            </w:r>
          </w:p>
        </w:tc>
      </w:tr>
      <w:tr w:rsidR="00710EF4" w:rsidRPr="00D23FBF" w14:paraId="677C5D42" w14:textId="77777777" w:rsidTr="00252A63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C5498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/>
                <w:sz w:val="24"/>
                <w:szCs w:val="24"/>
              </w:rPr>
            </w:pPr>
            <w:r w:rsidRPr="00D23FBF">
              <w:rPr>
                <w:b/>
                <w:sz w:val="24"/>
                <w:szCs w:val="24"/>
              </w:rPr>
              <w:t>Nervesystemet</w:t>
            </w:r>
          </w:p>
          <w:p w14:paraId="4946335E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D8992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Cs/>
                <w:sz w:val="24"/>
                <w:szCs w:val="24"/>
              </w:rPr>
            </w:pPr>
            <w:r w:rsidRPr="00D23FBF">
              <w:rPr>
                <w:sz w:val="24"/>
                <w:szCs w:val="24"/>
              </w:rPr>
              <w:t>Meget almindelig</w:t>
            </w:r>
          </w:p>
          <w:p w14:paraId="5F037982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Cs/>
                <w:sz w:val="24"/>
                <w:szCs w:val="24"/>
              </w:rPr>
            </w:pPr>
            <w:r w:rsidRPr="00D23FBF">
              <w:rPr>
                <w:sz w:val="24"/>
                <w:szCs w:val="24"/>
              </w:rPr>
              <w:t>Almindelig</w:t>
            </w:r>
          </w:p>
          <w:p w14:paraId="23595768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Cs/>
                <w:sz w:val="24"/>
                <w:szCs w:val="24"/>
              </w:rPr>
            </w:pPr>
            <w:r w:rsidRPr="00D23FBF">
              <w:rPr>
                <w:sz w:val="24"/>
                <w:szCs w:val="24"/>
              </w:rPr>
              <w:t>Ikke almindelig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AE8D4" w14:textId="77777777" w:rsidR="00710EF4" w:rsidRPr="00D23FBF" w:rsidRDefault="00710EF4" w:rsidP="00252A63">
            <w:pPr>
              <w:pStyle w:val="Default"/>
              <w:ind w:left="27" w:right="129"/>
              <w:rPr>
                <w:sz w:val="24"/>
                <w:szCs w:val="24"/>
              </w:rPr>
            </w:pPr>
            <w:r w:rsidRPr="00D23FBF">
              <w:rPr>
                <w:sz w:val="24"/>
                <w:szCs w:val="24"/>
              </w:rPr>
              <w:t xml:space="preserve">Svimmelhed, </w:t>
            </w:r>
            <w:proofErr w:type="spellStart"/>
            <w:r w:rsidRPr="00D23FBF">
              <w:rPr>
                <w:sz w:val="24"/>
                <w:szCs w:val="24"/>
              </w:rPr>
              <w:t>sedering</w:t>
            </w:r>
            <w:proofErr w:type="spellEnd"/>
            <w:r w:rsidRPr="00D23FBF">
              <w:rPr>
                <w:sz w:val="24"/>
                <w:szCs w:val="24"/>
              </w:rPr>
              <w:t xml:space="preserve">. </w:t>
            </w:r>
          </w:p>
          <w:p w14:paraId="4742E1C2" w14:textId="77777777" w:rsidR="00710EF4" w:rsidRPr="00D23FBF" w:rsidRDefault="00710EF4" w:rsidP="00252A63">
            <w:pPr>
              <w:pStyle w:val="Default"/>
              <w:ind w:left="27" w:right="129"/>
              <w:rPr>
                <w:sz w:val="24"/>
                <w:szCs w:val="24"/>
              </w:rPr>
            </w:pPr>
            <w:r w:rsidRPr="00D23FBF">
              <w:rPr>
                <w:sz w:val="24"/>
                <w:szCs w:val="24"/>
              </w:rPr>
              <w:t xml:space="preserve">Hovedpine. </w:t>
            </w:r>
          </w:p>
          <w:p w14:paraId="6BDBBA06" w14:textId="77777777" w:rsidR="00710EF4" w:rsidRPr="00D23FBF" w:rsidRDefault="00710EF4" w:rsidP="00252A63">
            <w:pPr>
              <w:pStyle w:val="Default"/>
              <w:ind w:left="27" w:right="129"/>
              <w:rPr>
                <w:rFonts w:eastAsia="MS Mincho"/>
                <w:sz w:val="24"/>
                <w:szCs w:val="24"/>
              </w:rPr>
            </w:pPr>
            <w:proofErr w:type="spellStart"/>
            <w:r w:rsidRPr="00D23FBF">
              <w:rPr>
                <w:sz w:val="24"/>
                <w:szCs w:val="24"/>
              </w:rPr>
              <w:t>Paræstesi</w:t>
            </w:r>
            <w:proofErr w:type="spellEnd"/>
            <w:r w:rsidRPr="00D23FBF">
              <w:rPr>
                <w:sz w:val="24"/>
                <w:szCs w:val="24"/>
              </w:rPr>
              <w:t xml:space="preserve">. </w:t>
            </w:r>
          </w:p>
        </w:tc>
      </w:tr>
      <w:tr w:rsidR="00710EF4" w:rsidRPr="00D23FBF" w14:paraId="7A36856F" w14:textId="77777777" w:rsidTr="00252A63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2882B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/>
                <w:sz w:val="24"/>
                <w:szCs w:val="24"/>
              </w:rPr>
            </w:pPr>
            <w:r w:rsidRPr="00D23FBF">
              <w:rPr>
                <w:b/>
                <w:sz w:val="24"/>
                <w:szCs w:val="24"/>
              </w:rPr>
              <w:t>Øjne</w:t>
            </w:r>
          </w:p>
          <w:p w14:paraId="46FE8F45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B2601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Cs/>
                <w:sz w:val="24"/>
                <w:szCs w:val="24"/>
              </w:rPr>
            </w:pPr>
            <w:r w:rsidRPr="00D23FBF">
              <w:rPr>
                <w:sz w:val="24"/>
                <w:szCs w:val="24"/>
              </w:rPr>
              <w:t>Sjælden</w:t>
            </w:r>
          </w:p>
          <w:p w14:paraId="427DC955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Cs/>
                <w:sz w:val="24"/>
                <w:szCs w:val="24"/>
              </w:rPr>
            </w:pPr>
            <w:r w:rsidRPr="00D23FBF">
              <w:rPr>
                <w:sz w:val="24"/>
                <w:szCs w:val="24"/>
              </w:rPr>
              <w:t>Ikke kendt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9AF7" w14:textId="77777777" w:rsidR="00710EF4" w:rsidRPr="00D23FBF" w:rsidRDefault="00710EF4" w:rsidP="00252A63">
            <w:pPr>
              <w:pStyle w:val="CM3"/>
              <w:ind w:left="27" w:right="129"/>
            </w:pPr>
            <w:r w:rsidRPr="00D23FBF">
              <w:t xml:space="preserve">Nedsat tåresekretion. </w:t>
            </w:r>
          </w:p>
          <w:p w14:paraId="48C2F4CF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Cs/>
                <w:sz w:val="24"/>
                <w:szCs w:val="24"/>
              </w:rPr>
            </w:pPr>
            <w:r w:rsidRPr="00D23FBF">
              <w:rPr>
                <w:sz w:val="24"/>
                <w:szCs w:val="24"/>
              </w:rPr>
              <w:t>Akkommodationsforstyrrelser.</w:t>
            </w:r>
          </w:p>
        </w:tc>
      </w:tr>
      <w:tr w:rsidR="00710EF4" w:rsidRPr="00D23FBF" w14:paraId="0F23D78E" w14:textId="77777777" w:rsidTr="00252A63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9E42B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/>
                <w:sz w:val="24"/>
                <w:szCs w:val="24"/>
              </w:rPr>
            </w:pPr>
            <w:r w:rsidRPr="00D23FBF">
              <w:rPr>
                <w:b/>
                <w:sz w:val="24"/>
                <w:szCs w:val="24"/>
              </w:rPr>
              <w:t>Hjerte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0E60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Cs/>
                <w:sz w:val="24"/>
                <w:szCs w:val="24"/>
              </w:rPr>
            </w:pPr>
            <w:r w:rsidRPr="00D23FBF">
              <w:rPr>
                <w:sz w:val="24"/>
                <w:szCs w:val="24"/>
              </w:rPr>
              <w:t>Ikke almindelig</w:t>
            </w:r>
          </w:p>
          <w:p w14:paraId="326B6107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Cs/>
                <w:sz w:val="24"/>
                <w:szCs w:val="24"/>
              </w:rPr>
            </w:pPr>
            <w:r w:rsidRPr="00D23FBF">
              <w:rPr>
                <w:sz w:val="24"/>
                <w:szCs w:val="24"/>
              </w:rPr>
              <w:t>Sjælden</w:t>
            </w:r>
          </w:p>
          <w:p w14:paraId="5C760F73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Cs/>
                <w:sz w:val="24"/>
                <w:szCs w:val="24"/>
              </w:rPr>
            </w:pPr>
            <w:r w:rsidRPr="00D23FBF">
              <w:rPr>
                <w:sz w:val="24"/>
                <w:szCs w:val="24"/>
              </w:rPr>
              <w:t>Ikke kendt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B9AAD" w14:textId="77777777" w:rsidR="00710EF4" w:rsidRPr="00D23FBF" w:rsidRDefault="00710EF4" w:rsidP="00252A63">
            <w:pPr>
              <w:pStyle w:val="CM3"/>
              <w:ind w:left="27" w:right="129"/>
            </w:pPr>
            <w:r w:rsidRPr="00D23FBF">
              <w:t xml:space="preserve">Sinusbradykardi. </w:t>
            </w:r>
          </w:p>
          <w:p w14:paraId="61A9A7E7" w14:textId="77777777" w:rsidR="00710EF4" w:rsidRPr="00D23FBF" w:rsidRDefault="00710EF4" w:rsidP="00252A63">
            <w:pPr>
              <w:pStyle w:val="CM3"/>
              <w:ind w:left="27" w:right="129"/>
            </w:pPr>
            <w:proofErr w:type="spellStart"/>
            <w:r w:rsidRPr="00D23FBF">
              <w:t>Atrioventrikulært</w:t>
            </w:r>
            <w:proofErr w:type="spellEnd"/>
            <w:r w:rsidRPr="00D23FBF">
              <w:t xml:space="preserve"> blok. </w:t>
            </w:r>
          </w:p>
          <w:p w14:paraId="449B2694" w14:textId="77777777" w:rsidR="00710EF4" w:rsidRPr="00D23FBF" w:rsidRDefault="00710EF4" w:rsidP="00252A63">
            <w:pPr>
              <w:pStyle w:val="CM3"/>
              <w:ind w:left="27" w:right="129"/>
            </w:pPr>
            <w:proofErr w:type="spellStart"/>
            <w:r w:rsidRPr="00D23FBF">
              <w:t>Bradyarytmi</w:t>
            </w:r>
            <w:proofErr w:type="spellEnd"/>
            <w:r w:rsidRPr="00D23FBF">
              <w:t xml:space="preserve">. </w:t>
            </w:r>
          </w:p>
        </w:tc>
      </w:tr>
      <w:tr w:rsidR="00710EF4" w:rsidRPr="00D23FBF" w14:paraId="6D83EF7D" w14:textId="77777777" w:rsidTr="00252A63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299E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/>
                <w:sz w:val="24"/>
                <w:szCs w:val="24"/>
              </w:rPr>
            </w:pPr>
            <w:proofErr w:type="spellStart"/>
            <w:r w:rsidRPr="00D23FBF">
              <w:rPr>
                <w:b/>
                <w:sz w:val="24"/>
                <w:szCs w:val="24"/>
              </w:rPr>
              <w:t>Vaskulære</w:t>
            </w:r>
            <w:proofErr w:type="spellEnd"/>
            <w:r w:rsidRPr="00D23FBF">
              <w:rPr>
                <w:b/>
                <w:sz w:val="24"/>
                <w:szCs w:val="24"/>
              </w:rPr>
              <w:t xml:space="preserve"> sygdomme</w:t>
            </w:r>
          </w:p>
          <w:p w14:paraId="467673BB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/>
                <w:sz w:val="24"/>
                <w:szCs w:val="24"/>
              </w:rPr>
            </w:pP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A4F9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Cs/>
                <w:sz w:val="24"/>
                <w:szCs w:val="24"/>
              </w:rPr>
            </w:pPr>
            <w:r w:rsidRPr="00D23FBF">
              <w:rPr>
                <w:sz w:val="24"/>
                <w:szCs w:val="24"/>
              </w:rPr>
              <w:t>Meget almindelig</w:t>
            </w:r>
          </w:p>
          <w:p w14:paraId="1CBFCEB5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Cs/>
                <w:sz w:val="24"/>
                <w:szCs w:val="24"/>
              </w:rPr>
            </w:pPr>
            <w:r w:rsidRPr="00D23FBF">
              <w:rPr>
                <w:sz w:val="24"/>
                <w:szCs w:val="24"/>
              </w:rPr>
              <w:t>Ikke almindelig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9BEF6" w14:textId="77777777" w:rsidR="00710EF4" w:rsidRPr="00D23FBF" w:rsidRDefault="00710EF4" w:rsidP="00252A63">
            <w:pPr>
              <w:pStyle w:val="CM3"/>
              <w:ind w:left="27" w:right="129"/>
            </w:pPr>
            <w:proofErr w:type="spellStart"/>
            <w:r w:rsidRPr="00D23FBF">
              <w:t>Ortostatisk</w:t>
            </w:r>
            <w:proofErr w:type="spellEnd"/>
            <w:r w:rsidRPr="00D23FBF">
              <w:t xml:space="preserve"> hypotension. </w:t>
            </w:r>
          </w:p>
          <w:p w14:paraId="44CFA89A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Cs/>
                <w:sz w:val="24"/>
                <w:szCs w:val="24"/>
              </w:rPr>
            </w:pPr>
            <w:proofErr w:type="spellStart"/>
            <w:r w:rsidRPr="00D23FBF">
              <w:rPr>
                <w:sz w:val="24"/>
                <w:szCs w:val="24"/>
              </w:rPr>
              <w:t>Raynauds</w:t>
            </w:r>
            <w:proofErr w:type="spellEnd"/>
            <w:r w:rsidRPr="00D23FBF">
              <w:rPr>
                <w:sz w:val="24"/>
                <w:szCs w:val="24"/>
              </w:rPr>
              <w:t xml:space="preserve"> fænomen.</w:t>
            </w:r>
          </w:p>
        </w:tc>
      </w:tr>
      <w:tr w:rsidR="00710EF4" w:rsidRPr="00D23FBF" w14:paraId="73F53264" w14:textId="77777777" w:rsidTr="00252A63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7C8D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/>
                <w:sz w:val="24"/>
                <w:szCs w:val="24"/>
              </w:rPr>
            </w:pPr>
            <w:r w:rsidRPr="00D23FBF">
              <w:rPr>
                <w:b/>
                <w:sz w:val="24"/>
                <w:szCs w:val="24"/>
              </w:rPr>
              <w:t xml:space="preserve">Luftveje, thorax og </w:t>
            </w:r>
            <w:proofErr w:type="spellStart"/>
            <w:r w:rsidRPr="00D23FBF">
              <w:rPr>
                <w:b/>
                <w:sz w:val="24"/>
                <w:szCs w:val="24"/>
              </w:rPr>
              <w:t>mediastinum</w:t>
            </w:r>
            <w:proofErr w:type="spellEnd"/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22E06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Cs/>
                <w:sz w:val="24"/>
                <w:szCs w:val="24"/>
              </w:rPr>
            </w:pPr>
            <w:r w:rsidRPr="00D23FBF">
              <w:rPr>
                <w:sz w:val="24"/>
                <w:szCs w:val="24"/>
              </w:rPr>
              <w:t>Sjælden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C7F4E" w14:textId="77777777" w:rsidR="00710EF4" w:rsidRPr="00D23FBF" w:rsidRDefault="00710EF4" w:rsidP="00252A63">
            <w:pPr>
              <w:pStyle w:val="CM3"/>
              <w:ind w:left="27" w:right="129"/>
            </w:pPr>
            <w:r w:rsidRPr="00D23FBF">
              <w:t xml:space="preserve">Nasal tørhed. </w:t>
            </w:r>
          </w:p>
          <w:p w14:paraId="465CDF74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Cs/>
                <w:sz w:val="24"/>
                <w:szCs w:val="24"/>
              </w:rPr>
            </w:pPr>
          </w:p>
        </w:tc>
      </w:tr>
      <w:tr w:rsidR="00710EF4" w:rsidRPr="00D23FBF" w14:paraId="5CF9CD06" w14:textId="77777777" w:rsidTr="00252A63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0A96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/>
                <w:sz w:val="24"/>
                <w:szCs w:val="24"/>
              </w:rPr>
            </w:pPr>
            <w:r w:rsidRPr="00D23FBF">
              <w:rPr>
                <w:b/>
                <w:sz w:val="24"/>
                <w:szCs w:val="24"/>
              </w:rPr>
              <w:lastRenderedPageBreak/>
              <w:t>Mave-tarm-kanalen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D177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Cs/>
                <w:sz w:val="24"/>
                <w:szCs w:val="24"/>
              </w:rPr>
            </w:pPr>
            <w:r w:rsidRPr="00D23FBF">
              <w:rPr>
                <w:sz w:val="24"/>
                <w:szCs w:val="24"/>
              </w:rPr>
              <w:t>Meget almindelig</w:t>
            </w:r>
          </w:p>
          <w:p w14:paraId="35FDAC2E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Cs/>
                <w:sz w:val="24"/>
                <w:szCs w:val="24"/>
              </w:rPr>
            </w:pPr>
            <w:r w:rsidRPr="00D23FBF">
              <w:rPr>
                <w:sz w:val="24"/>
                <w:szCs w:val="24"/>
              </w:rPr>
              <w:t>Almindelig</w:t>
            </w:r>
          </w:p>
          <w:p w14:paraId="5FC3348E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Cs/>
                <w:sz w:val="24"/>
                <w:szCs w:val="24"/>
              </w:rPr>
            </w:pPr>
          </w:p>
          <w:p w14:paraId="5EC40F3D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Cs/>
                <w:sz w:val="24"/>
                <w:szCs w:val="24"/>
              </w:rPr>
            </w:pPr>
            <w:r w:rsidRPr="00D23FBF">
              <w:rPr>
                <w:sz w:val="24"/>
                <w:szCs w:val="24"/>
              </w:rPr>
              <w:t>Sjælden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98754" w14:textId="77777777" w:rsidR="00710EF4" w:rsidRPr="00D23FBF" w:rsidRDefault="00710EF4" w:rsidP="00252A63">
            <w:pPr>
              <w:pStyle w:val="CM3"/>
              <w:ind w:left="27" w:right="129"/>
            </w:pPr>
            <w:r w:rsidRPr="00D23FBF">
              <w:t xml:space="preserve">Mundtørhed. </w:t>
            </w:r>
          </w:p>
          <w:p w14:paraId="11197823" w14:textId="77777777" w:rsidR="00710EF4" w:rsidRPr="00D23FBF" w:rsidRDefault="00710EF4" w:rsidP="00252A63">
            <w:pPr>
              <w:pStyle w:val="CM3"/>
              <w:ind w:left="27" w:right="129"/>
            </w:pPr>
            <w:r w:rsidRPr="00D23FBF">
              <w:t xml:space="preserve">Obstipation, kvalme, smerter i spytkirtlerne, opkastning. </w:t>
            </w:r>
          </w:p>
          <w:p w14:paraId="1922894B" w14:textId="77777777" w:rsidR="00710EF4" w:rsidRPr="00D23FBF" w:rsidRDefault="00710EF4" w:rsidP="00252A63">
            <w:pPr>
              <w:pStyle w:val="CM3"/>
              <w:ind w:left="27" w:right="129"/>
            </w:pPr>
            <w:r w:rsidRPr="00D23FBF">
              <w:t xml:space="preserve">Pseudoobstruktion af </w:t>
            </w:r>
            <w:proofErr w:type="spellStart"/>
            <w:r w:rsidRPr="00D23FBF">
              <w:t>colon</w:t>
            </w:r>
            <w:proofErr w:type="spellEnd"/>
            <w:r w:rsidRPr="00D23FBF">
              <w:t xml:space="preserve">. </w:t>
            </w:r>
          </w:p>
        </w:tc>
      </w:tr>
      <w:tr w:rsidR="00710EF4" w:rsidRPr="00D23FBF" w14:paraId="7F2E876B" w14:textId="77777777" w:rsidTr="00252A63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43A8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/>
                <w:sz w:val="24"/>
                <w:szCs w:val="24"/>
              </w:rPr>
            </w:pPr>
            <w:r w:rsidRPr="00D23FBF">
              <w:rPr>
                <w:b/>
                <w:sz w:val="24"/>
                <w:szCs w:val="24"/>
              </w:rPr>
              <w:t>Hud og subkutane væv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F741F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Cs/>
                <w:sz w:val="24"/>
                <w:szCs w:val="24"/>
              </w:rPr>
            </w:pPr>
            <w:r w:rsidRPr="00D23FBF">
              <w:rPr>
                <w:sz w:val="24"/>
                <w:szCs w:val="24"/>
              </w:rPr>
              <w:t>Ikke almindelig</w:t>
            </w:r>
          </w:p>
          <w:p w14:paraId="3236BF46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Cs/>
                <w:sz w:val="24"/>
                <w:szCs w:val="24"/>
              </w:rPr>
            </w:pPr>
            <w:r w:rsidRPr="00D23FBF">
              <w:rPr>
                <w:sz w:val="24"/>
                <w:szCs w:val="24"/>
              </w:rPr>
              <w:t>Sjælden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4BD7D" w14:textId="77777777" w:rsidR="00710EF4" w:rsidRPr="00D23FBF" w:rsidRDefault="00710EF4" w:rsidP="00252A63">
            <w:pPr>
              <w:pStyle w:val="CM3"/>
              <w:ind w:left="27" w:right="129"/>
            </w:pPr>
            <w:proofErr w:type="spellStart"/>
            <w:r w:rsidRPr="00D23FBF">
              <w:t>Pruritus</w:t>
            </w:r>
            <w:proofErr w:type="spellEnd"/>
            <w:r w:rsidRPr="00D23FBF">
              <w:t xml:space="preserve">, udslæt, </w:t>
            </w:r>
            <w:proofErr w:type="spellStart"/>
            <w:r w:rsidRPr="00D23FBF">
              <w:t>urticaria</w:t>
            </w:r>
            <w:proofErr w:type="spellEnd"/>
            <w:r w:rsidRPr="00D23FBF">
              <w:t xml:space="preserve">. </w:t>
            </w:r>
          </w:p>
          <w:p w14:paraId="42F6552D" w14:textId="77777777" w:rsidR="00710EF4" w:rsidRPr="00D23FBF" w:rsidRDefault="00710EF4" w:rsidP="00252A63">
            <w:pPr>
              <w:pStyle w:val="CM3"/>
              <w:ind w:left="27" w:right="129"/>
            </w:pPr>
            <w:proofErr w:type="spellStart"/>
            <w:r w:rsidRPr="00D23FBF">
              <w:t>Alopeci</w:t>
            </w:r>
            <w:proofErr w:type="spellEnd"/>
            <w:r w:rsidRPr="00D23FBF">
              <w:t xml:space="preserve">. </w:t>
            </w:r>
          </w:p>
        </w:tc>
      </w:tr>
      <w:tr w:rsidR="00710EF4" w:rsidRPr="00D23FBF" w14:paraId="516766FE" w14:textId="77777777" w:rsidTr="00252A63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E1F8A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/>
                <w:sz w:val="24"/>
                <w:szCs w:val="24"/>
              </w:rPr>
            </w:pPr>
            <w:r w:rsidRPr="00D23FBF">
              <w:rPr>
                <w:b/>
                <w:sz w:val="24"/>
                <w:szCs w:val="24"/>
              </w:rPr>
              <w:t>Det reproduktive system og mammae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CBACA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Cs/>
                <w:sz w:val="24"/>
                <w:szCs w:val="24"/>
              </w:rPr>
            </w:pPr>
            <w:r w:rsidRPr="00D23FBF">
              <w:rPr>
                <w:sz w:val="24"/>
                <w:szCs w:val="24"/>
              </w:rPr>
              <w:t>Almindelig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6A010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Cs/>
                <w:sz w:val="24"/>
                <w:szCs w:val="24"/>
              </w:rPr>
            </w:pPr>
            <w:proofErr w:type="spellStart"/>
            <w:r w:rsidRPr="00D23FBF">
              <w:rPr>
                <w:sz w:val="24"/>
                <w:szCs w:val="24"/>
              </w:rPr>
              <w:t>Erektil</w:t>
            </w:r>
            <w:proofErr w:type="spellEnd"/>
            <w:r w:rsidRPr="00D23FBF">
              <w:rPr>
                <w:sz w:val="24"/>
                <w:szCs w:val="24"/>
              </w:rPr>
              <w:t xml:space="preserve"> dysfunktion.</w:t>
            </w:r>
          </w:p>
        </w:tc>
      </w:tr>
      <w:tr w:rsidR="00710EF4" w:rsidRPr="00D23FBF" w14:paraId="3C6FC192" w14:textId="77777777" w:rsidTr="00252A63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70EAB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/>
                <w:sz w:val="24"/>
                <w:szCs w:val="24"/>
              </w:rPr>
            </w:pPr>
            <w:r w:rsidRPr="00D23FBF">
              <w:rPr>
                <w:b/>
                <w:sz w:val="24"/>
                <w:szCs w:val="24"/>
              </w:rPr>
              <w:t>Almene symptomer og reaktioner administrationsstedet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A7B47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Cs/>
                <w:sz w:val="24"/>
                <w:szCs w:val="24"/>
              </w:rPr>
            </w:pPr>
            <w:r w:rsidRPr="00D23FBF">
              <w:rPr>
                <w:sz w:val="24"/>
                <w:szCs w:val="24"/>
              </w:rPr>
              <w:t>Almindelig</w:t>
            </w:r>
          </w:p>
          <w:p w14:paraId="1DC845BC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Cs/>
                <w:sz w:val="24"/>
                <w:szCs w:val="24"/>
              </w:rPr>
            </w:pPr>
            <w:r w:rsidRPr="00D23FBF">
              <w:rPr>
                <w:sz w:val="24"/>
                <w:szCs w:val="24"/>
              </w:rPr>
              <w:t>Ikke almindelig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0933" w14:textId="77777777" w:rsidR="00710EF4" w:rsidRPr="00D23FBF" w:rsidRDefault="00710EF4" w:rsidP="00252A63">
            <w:pPr>
              <w:pStyle w:val="CM3"/>
              <w:ind w:left="27" w:right="129"/>
            </w:pPr>
            <w:proofErr w:type="spellStart"/>
            <w:r w:rsidRPr="00D23FBF">
              <w:t>Fatigue</w:t>
            </w:r>
            <w:proofErr w:type="spellEnd"/>
            <w:r w:rsidRPr="00D23FBF">
              <w:t xml:space="preserve">. </w:t>
            </w:r>
          </w:p>
          <w:p w14:paraId="45F5C371" w14:textId="77777777" w:rsidR="00710EF4" w:rsidRPr="00D23FBF" w:rsidRDefault="00710EF4" w:rsidP="00252A63">
            <w:pPr>
              <w:pStyle w:val="CM3"/>
              <w:ind w:left="27" w:right="129"/>
              <w:rPr>
                <w:rFonts w:eastAsia="MS Mincho"/>
              </w:rPr>
            </w:pPr>
            <w:r w:rsidRPr="00D23FBF">
              <w:t xml:space="preserve">Utilpashed. </w:t>
            </w:r>
          </w:p>
          <w:p w14:paraId="00579EB2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Cs/>
                <w:sz w:val="24"/>
                <w:szCs w:val="24"/>
              </w:rPr>
            </w:pPr>
          </w:p>
        </w:tc>
      </w:tr>
      <w:tr w:rsidR="00710EF4" w:rsidRPr="00D23FBF" w14:paraId="6FAF09F8" w14:textId="77777777" w:rsidTr="00252A63">
        <w:tc>
          <w:tcPr>
            <w:tcW w:w="1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1CCA4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/>
                <w:sz w:val="24"/>
                <w:szCs w:val="24"/>
              </w:rPr>
            </w:pPr>
            <w:r w:rsidRPr="00D23FBF">
              <w:rPr>
                <w:b/>
                <w:sz w:val="24"/>
                <w:szCs w:val="24"/>
              </w:rPr>
              <w:t>Undersøgelser</w:t>
            </w:r>
          </w:p>
        </w:tc>
        <w:tc>
          <w:tcPr>
            <w:tcW w:w="1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8633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Cs/>
                <w:sz w:val="24"/>
                <w:szCs w:val="24"/>
              </w:rPr>
            </w:pPr>
            <w:r w:rsidRPr="00D23FBF">
              <w:rPr>
                <w:sz w:val="24"/>
                <w:szCs w:val="24"/>
              </w:rPr>
              <w:t>Sjælden</w:t>
            </w:r>
          </w:p>
        </w:tc>
        <w:tc>
          <w:tcPr>
            <w:tcW w:w="2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D051B" w14:textId="77777777" w:rsidR="00710EF4" w:rsidRPr="00D23FBF" w:rsidRDefault="00710EF4" w:rsidP="00252A63">
            <w:pPr>
              <w:pStyle w:val="CM3"/>
              <w:ind w:left="27" w:right="129"/>
            </w:pPr>
            <w:r w:rsidRPr="00D23FBF">
              <w:t xml:space="preserve">Forhøjet </w:t>
            </w:r>
            <w:proofErr w:type="spellStart"/>
            <w:r w:rsidRPr="00D23FBF">
              <w:t>blodglucose</w:t>
            </w:r>
            <w:proofErr w:type="spellEnd"/>
            <w:r w:rsidRPr="00D23FBF">
              <w:t xml:space="preserve">. </w:t>
            </w:r>
          </w:p>
          <w:p w14:paraId="4749A796" w14:textId="77777777" w:rsidR="00710EF4" w:rsidRPr="00D23FBF" w:rsidRDefault="00710EF4" w:rsidP="00252A63">
            <w:pPr>
              <w:tabs>
                <w:tab w:val="left" w:pos="1304"/>
              </w:tabs>
              <w:autoSpaceDE w:val="0"/>
              <w:autoSpaceDN w:val="0"/>
              <w:adjustRightInd w:val="0"/>
              <w:ind w:left="27"/>
              <w:rPr>
                <w:bCs/>
                <w:sz w:val="24"/>
                <w:szCs w:val="24"/>
              </w:rPr>
            </w:pPr>
          </w:p>
        </w:tc>
      </w:tr>
    </w:tbl>
    <w:p w14:paraId="291E5F30" w14:textId="77777777" w:rsidR="00710EF4" w:rsidRPr="00D23FBF" w:rsidRDefault="00710EF4" w:rsidP="00710EF4">
      <w:pPr>
        <w:autoSpaceDE w:val="0"/>
        <w:autoSpaceDN w:val="0"/>
        <w:adjustRightInd w:val="0"/>
        <w:rPr>
          <w:sz w:val="24"/>
          <w:szCs w:val="24"/>
          <w:u w:val="single"/>
        </w:rPr>
      </w:pPr>
    </w:p>
    <w:p w14:paraId="0D368417" w14:textId="77777777" w:rsidR="00710EF4" w:rsidRPr="00D23FBF" w:rsidRDefault="00710EF4" w:rsidP="00252A63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D23FBF">
        <w:rPr>
          <w:sz w:val="24"/>
          <w:szCs w:val="24"/>
          <w:u w:val="single"/>
        </w:rPr>
        <w:t>Indberetning af formodede bivirkninger</w:t>
      </w:r>
    </w:p>
    <w:p w14:paraId="7F761D0D" w14:textId="77777777" w:rsidR="00710EF4" w:rsidRPr="00D23FBF" w:rsidRDefault="00710EF4" w:rsidP="00252A63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23FBF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D23FBF">
        <w:rPr>
          <w:sz w:val="24"/>
          <w:szCs w:val="24"/>
        </w:rPr>
        <w:t>risk</w:t>
      </w:r>
      <w:proofErr w:type="spellEnd"/>
      <w:r w:rsidRPr="00D23FBF">
        <w:rPr>
          <w:sz w:val="24"/>
          <w:szCs w:val="24"/>
        </w:rPr>
        <w:t>-forholdet for lægemidlet. Sundhedspersoner anmodes om at indberette alle formodede bivirkninger via:</w:t>
      </w:r>
    </w:p>
    <w:p w14:paraId="71456C7D" w14:textId="77777777" w:rsidR="00710EF4" w:rsidRPr="00D23FBF" w:rsidRDefault="00710EF4" w:rsidP="00252A63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0F5FDF7D" w14:textId="77777777" w:rsidR="00710EF4" w:rsidRPr="00D23FBF" w:rsidRDefault="00710EF4" w:rsidP="00252A63">
      <w:pPr>
        <w:autoSpaceDE w:val="0"/>
        <w:autoSpaceDN w:val="0"/>
        <w:adjustRightInd w:val="0"/>
        <w:ind w:left="851"/>
        <w:rPr>
          <w:noProof/>
          <w:sz w:val="24"/>
          <w:szCs w:val="24"/>
        </w:rPr>
      </w:pPr>
      <w:r w:rsidRPr="00D23FBF">
        <w:rPr>
          <w:noProof/>
          <w:sz w:val="24"/>
          <w:szCs w:val="24"/>
        </w:rPr>
        <w:t>Lægemiddelstyrelsen</w:t>
      </w:r>
    </w:p>
    <w:p w14:paraId="6C0D7D6C" w14:textId="77777777" w:rsidR="00710EF4" w:rsidRPr="00D23FBF" w:rsidRDefault="00710EF4" w:rsidP="00252A63">
      <w:pPr>
        <w:autoSpaceDE w:val="0"/>
        <w:autoSpaceDN w:val="0"/>
        <w:adjustRightInd w:val="0"/>
        <w:ind w:left="851"/>
        <w:rPr>
          <w:noProof/>
          <w:sz w:val="24"/>
          <w:szCs w:val="24"/>
        </w:rPr>
      </w:pPr>
      <w:r w:rsidRPr="00D23FBF">
        <w:rPr>
          <w:noProof/>
          <w:sz w:val="24"/>
          <w:szCs w:val="24"/>
        </w:rPr>
        <w:t>Axel Heides Gade 1</w:t>
      </w:r>
    </w:p>
    <w:p w14:paraId="5C918F38" w14:textId="77777777" w:rsidR="00710EF4" w:rsidRPr="00D23FBF" w:rsidRDefault="00710EF4" w:rsidP="00252A63">
      <w:pPr>
        <w:autoSpaceDE w:val="0"/>
        <w:autoSpaceDN w:val="0"/>
        <w:adjustRightInd w:val="0"/>
        <w:ind w:left="851"/>
        <w:rPr>
          <w:noProof/>
          <w:sz w:val="24"/>
          <w:szCs w:val="24"/>
        </w:rPr>
      </w:pPr>
      <w:r w:rsidRPr="00D23FBF">
        <w:rPr>
          <w:noProof/>
          <w:sz w:val="24"/>
          <w:szCs w:val="24"/>
        </w:rPr>
        <w:t>DK-2300 København S</w:t>
      </w:r>
    </w:p>
    <w:p w14:paraId="57304244" w14:textId="77777777" w:rsidR="00710EF4" w:rsidRPr="00D23FBF" w:rsidRDefault="00710EF4" w:rsidP="00252A63">
      <w:pPr>
        <w:autoSpaceDE w:val="0"/>
        <w:autoSpaceDN w:val="0"/>
        <w:adjustRightInd w:val="0"/>
        <w:ind w:left="851"/>
        <w:rPr>
          <w:noProof/>
          <w:sz w:val="24"/>
          <w:szCs w:val="24"/>
        </w:rPr>
      </w:pPr>
      <w:r w:rsidRPr="00D23FBF">
        <w:rPr>
          <w:noProof/>
          <w:sz w:val="24"/>
          <w:szCs w:val="24"/>
        </w:rPr>
        <w:t>Websted: www.meldenbivirkning.dk</w:t>
      </w:r>
    </w:p>
    <w:p w14:paraId="6302444A" w14:textId="77777777" w:rsidR="009260DE" w:rsidRPr="00D23FBF" w:rsidRDefault="009260DE" w:rsidP="00A10294">
      <w:pPr>
        <w:tabs>
          <w:tab w:val="left" w:pos="851"/>
        </w:tabs>
        <w:ind w:left="851"/>
        <w:rPr>
          <w:sz w:val="24"/>
          <w:szCs w:val="24"/>
        </w:rPr>
      </w:pPr>
    </w:p>
    <w:p w14:paraId="6902B222" w14:textId="77777777" w:rsidR="009260DE" w:rsidRPr="00D23F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23FBF">
        <w:rPr>
          <w:b/>
          <w:sz w:val="24"/>
          <w:szCs w:val="24"/>
        </w:rPr>
        <w:t>4.9</w:t>
      </w:r>
      <w:r w:rsidRPr="00D23FBF">
        <w:rPr>
          <w:b/>
          <w:sz w:val="24"/>
          <w:szCs w:val="24"/>
        </w:rPr>
        <w:tab/>
        <w:t>Overdosering</w:t>
      </w:r>
    </w:p>
    <w:p w14:paraId="70E749C4" w14:textId="77777777" w:rsidR="00E26E30" w:rsidRDefault="00E26E30" w:rsidP="00252A63">
      <w:pPr>
        <w:ind w:left="851"/>
        <w:rPr>
          <w:sz w:val="24"/>
          <w:szCs w:val="24"/>
        </w:rPr>
      </w:pPr>
    </w:p>
    <w:p w14:paraId="33E43497" w14:textId="752393BA" w:rsidR="00710EF4" w:rsidRPr="00E26E30" w:rsidRDefault="00710EF4" w:rsidP="00252A63">
      <w:pPr>
        <w:ind w:left="851"/>
        <w:rPr>
          <w:sz w:val="24"/>
          <w:szCs w:val="24"/>
          <w:u w:val="single"/>
          <w:lang w:eastAsia="en-GB"/>
        </w:rPr>
      </w:pPr>
      <w:r w:rsidRPr="00E26E30">
        <w:rPr>
          <w:sz w:val="24"/>
          <w:szCs w:val="24"/>
          <w:u w:val="single"/>
        </w:rPr>
        <w:t>Symptomer</w:t>
      </w:r>
    </w:p>
    <w:p w14:paraId="54C25D45" w14:textId="77777777" w:rsidR="00710EF4" w:rsidRPr="00D23FBF" w:rsidRDefault="00710EF4" w:rsidP="00252A63">
      <w:pPr>
        <w:ind w:left="851"/>
        <w:rPr>
          <w:sz w:val="24"/>
          <w:szCs w:val="24"/>
        </w:rPr>
      </w:pPr>
      <w:proofErr w:type="spellStart"/>
      <w:r w:rsidRPr="00D23FBF">
        <w:rPr>
          <w:sz w:val="24"/>
          <w:szCs w:val="24"/>
        </w:rPr>
        <w:t>Clonidin</w:t>
      </w:r>
      <w:proofErr w:type="spellEnd"/>
      <w:r w:rsidRPr="00D23FBF">
        <w:rPr>
          <w:sz w:val="24"/>
          <w:szCs w:val="24"/>
        </w:rPr>
        <w:t xml:space="preserve"> er kendetegnet ved et bredt terapeutisk virkningsspektrum. Manifestationerne ved </w:t>
      </w:r>
      <w:proofErr w:type="spellStart"/>
      <w:r w:rsidRPr="00D23FBF">
        <w:rPr>
          <w:sz w:val="24"/>
          <w:szCs w:val="24"/>
        </w:rPr>
        <w:t>intoksikation</w:t>
      </w:r>
      <w:proofErr w:type="spellEnd"/>
      <w:r w:rsidRPr="00D23FBF">
        <w:rPr>
          <w:sz w:val="24"/>
          <w:szCs w:val="24"/>
        </w:rPr>
        <w:t xml:space="preserve"> skyldes generel hæmning af det sympatiske nervesystem og omfatter pupilforsnævring, letargi, bradykardi, hypotension, </w:t>
      </w:r>
      <w:proofErr w:type="spellStart"/>
      <w:r w:rsidRPr="00D23FBF">
        <w:rPr>
          <w:sz w:val="24"/>
          <w:szCs w:val="24"/>
        </w:rPr>
        <w:t>hypotermi</w:t>
      </w:r>
      <w:proofErr w:type="spellEnd"/>
      <w:r w:rsidRPr="00D23FBF">
        <w:rPr>
          <w:sz w:val="24"/>
          <w:szCs w:val="24"/>
        </w:rPr>
        <w:t>, døsighed inklusive koma samt respirationsdepression inklusive apnø. Paradoksal hypertension som følge af stimulering af perifere α</w:t>
      </w:r>
      <w:r w:rsidRPr="00D23FBF">
        <w:rPr>
          <w:sz w:val="24"/>
          <w:szCs w:val="24"/>
          <w:vertAlign w:val="subscript"/>
        </w:rPr>
        <w:t>1</w:t>
      </w:r>
      <w:r w:rsidRPr="00D23FBF">
        <w:rPr>
          <w:sz w:val="24"/>
          <w:szCs w:val="24"/>
        </w:rPr>
        <w:t xml:space="preserve">-receptorer kan forekomme. </w:t>
      </w:r>
    </w:p>
    <w:p w14:paraId="3F8106CB" w14:textId="77777777" w:rsidR="00710EF4" w:rsidRPr="00D23FBF" w:rsidRDefault="00710EF4" w:rsidP="00252A63">
      <w:pPr>
        <w:ind w:left="851"/>
        <w:rPr>
          <w:sz w:val="24"/>
          <w:szCs w:val="24"/>
          <w:lang w:eastAsia="en-GB"/>
        </w:rPr>
      </w:pPr>
    </w:p>
    <w:p w14:paraId="53EE74B5" w14:textId="77777777" w:rsidR="00710EF4" w:rsidRPr="00E26E30" w:rsidRDefault="00710EF4" w:rsidP="00252A63">
      <w:pPr>
        <w:ind w:left="851"/>
        <w:rPr>
          <w:sz w:val="24"/>
          <w:szCs w:val="24"/>
          <w:u w:val="single"/>
          <w:lang w:eastAsia="en-GB"/>
        </w:rPr>
      </w:pPr>
      <w:r w:rsidRPr="00E26E30">
        <w:rPr>
          <w:sz w:val="24"/>
          <w:szCs w:val="24"/>
          <w:u w:val="single"/>
        </w:rPr>
        <w:t>Behandling</w:t>
      </w:r>
    </w:p>
    <w:p w14:paraId="7E003138" w14:textId="77777777" w:rsidR="00710EF4" w:rsidRPr="00D23FBF" w:rsidRDefault="00710EF4" w:rsidP="00252A63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t xml:space="preserve">Der er ingen specifik </w:t>
      </w:r>
      <w:proofErr w:type="spellStart"/>
      <w:r w:rsidRPr="00D23FBF">
        <w:rPr>
          <w:sz w:val="24"/>
          <w:szCs w:val="24"/>
        </w:rPr>
        <w:t>antidot</w:t>
      </w:r>
      <w:proofErr w:type="spellEnd"/>
      <w:r w:rsidRPr="00D23FBF">
        <w:rPr>
          <w:sz w:val="24"/>
          <w:szCs w:val="24"/>
        </w:rPr>
        <w:t xml:space="preserve"> mod overdosering af </w:t>
      </w:r>
      <w:proofErr w:type="spellStart"/>
      <w:r w:rsidRPr="00D23FBF">
        <w:rPr>
          <w:sz w:val="24"/>
          <w:szCs w:val="24"/>
        </w:rPr>
        <w:t>clonidin</w:t>
      </w:r>
      <w:proofErr w:type="spellEnd"/>
      <w:r w:rsidRPr="00D23FBF">
        <w:rPr>
          <w:sz w:val="24"/>
          <w:szCs w:val="24"/>
        </w:rPr>
        <w:t xml:space="preserve">. </w:t>
      </w:r>
    </w:p>
    <w:p w14:paraId="686D4001" w14:textId="77777777" w:rsidR="00710EF4" w:rsidRPr="00D23FBF" w:rsidRDefault="00710EF4" w:rsidP="00252A63">
      <w:pPr>
        <w:ind w:left="851"/>
        <w:rPr>
          <w:sz w:val="24"/>
          <w:szCs w:val="24"/>
        </w:rPr>
      </w:pPr>
    </w:p>
    <w:p w14:paraId="423D6092" w14:textId="77777777" w:rsidR="00710EF4" w:rsidRPr="00D23FBF" w:rsidRDefault="00710EF4" w:rsidP="00252A63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t xml:space="preserve">Understøttende behandling kan omfatte atropinsulfat for symptomatisk bradykardi og intravenøse væsker og/eller inotrope </w:t>
      </w:r>
      <w:proofErr w:type="spellStart"/>
      <w:r w:rsidRPr="00D23FBF">
        <w:rPr>
          <w:sz w:val="24"/>
          <w:szCs w:val="24"/>
        </w:rPr>
        <w:t>sympatomimetika</w:t>
      </w:r>
      <w:proofErr w:type="spellEnd"/>
      <w:r w:rsidRPr="00D23FBF">
        <w:rPr>
          <w:sz w:val="24"/>
          <w:szCs w:val="24"/>
        </w:rPr>
        <w:t xml:space="preserve"> for hypotension. Svær, vedvarende hypertension kan kræve korrigering med alfa-</w:t>
      </w:r>
      <w:proofErr w:type="spellStart"/>
      <w:r w:rsidRPr="00D23FBF">
        <w:rPr>
          <w:sz w:val="24"/>
          <w:szCs w:val="24"/>
        </w:rPr>
        <w:t>adrenoceptor</w:t>
      </w:r>
      <w:proofErr w:type="spellEnd"/>
      <w:r w:rsidRPr="00D23FBF">
        <w:rPr>
          <w:sz w:val="24"/>
          <w:szCs w:val="24"/>
        </w:rPr>
        <w:t xml:space="preserve">-blokerende midler. </w:t>
      </w:r>
    </w:p>
    <w:p w14:paraId="47AEA4B2" w14:textId="77777777" w:rsidR="00710EF4" w:rsidRPr="00D23FBF" w:rsidRDefault="00710EF4" w:rsidP="00252A63">
      <w:pPr>
        <w:ind w:left="851"/>
        <w:rPr>
          <w:sz w:val="24"/>
          <w:szCs w:val="24"/>
        </w:rPr>
      </w:pPr>
    </w:p>
    <w:p w14:paraId="11F10A79" w14:textId="77777777" w:rsidR="00710EF4" w:rsidRPr="00D23FBF" w:rsidRDefault="00710EF4" w:rsidP="00252A63">
      <w:pPr>
        <w:ind w:left="851"/>
        <w:rPr>
          <w:rFonts w:eastAsia="MS Mincho"/>
          <w:sz w:val="24"/>
          <w:szCs w:val="24"/>
        </w:rPr>
      </w:pPr>
      <w:proofErr w:type="spellStart"/>
      <w:r w:rsidRPr="00D23FBF">
        <w:rPr>
          <w:sz w:val="24"/>
          <w:szCs w:val="24"/>
        </w:rPr>
        <w:t>Naloxon</w:t>
      </w:r>
      <w:proofErr w:type="spellEnd"/>
      <w:r w:rsidRPr="00D23FBF">
        <w:rPr>
          <w:sz w:val="24"/>
          <w:szCs w:val="24"/>
        </w:rPr>
        <w:t xml:space="preserve"> kan være et nyttigt supplement til behandling af </w:t>
      </w:r>
      <w:proofErr w:type="spellStart"/>
      <w:r w:rsidRPr="00D23FBF">
        <w:rPr>
          <w:sz w:val="24"/>
          <w:szCs w:val="24"/>
        </w:rPr>
        <w:t>clonidin</w:t>
      </w:r>
      <w:proofErr w:type="spellEnd"/>
      <w:r w:rsidRPr="00D23FBF">
        <w:rPr>
          <w:sz w:val="24"/>
          <w:szCs w:val="24"/>
        </w:rPr>
        <w:t>-forårsaget respirationsdepression.</w:t>
      </w:r>
    </w:p>
    <w:p w14:paraId="5AC7818E" w14:textId="77777777" w:rsidR="009260DE" w:rsidRPr="00D23FB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2C20F82" w14:textId="77777777" w:rsidR="009260DE" w:rsidRPr="00D23F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23FBF">
        <w:rPr>
          <w:b/>
          <w:sz w:val="24"/>
          <w:szCs w:val="24"/>
        </w:rPr>
        <w:t>4.10</w:t>
      </w:r>
      <w:r w:rsidRPr="00D23FBF">
        <w:rPr>
          <w:b/>
          <w:sz w:val="24"/>
          <w:szCs w:val="24"/>
        </w:rPr>
        <w:tab/>
        <w:t>Udlevering</w:t>
      </w:r>
    </w:p>
    <w:p w14:paraId="59D9CFC8" w14:textId="09161490" w:rsidR="009260DE" w:rsidRPr="00D23FBF" w:rsidRDefault="00710EF4" w:rsidP="009260DE">
      <w:pPr>
        <w:tabs>
          <w:tab w:val="left" w:pos="851"/>
        </w:tabs>
        <w:ind w:left="851"/>
        <w:rPr>
          <w:sz w:val="24"/>
          <w:szCs w:val="24"/>
        </w:rPr>
      </w:pPr>
      <w:r w:rsidRPr="00D23FBF">
        <w:rPr>
          <w:sz w:val="24"/>
          <w:szCs w:val="24"/>
        </w:rPr>
        <w:t>A</w:t>
      </w:r>
    </w:p>
    <w:p w14:paraId="14051888" w14:textId="77777777" w:rsidR="009260DE" w:rsidRPr="00D23FB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28AC9F6" w14:textId="308D7C09" w:rsidR="009260DE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EDC4285" w14:textId="22F0B0F6" w:rsidR="007103F0" w:rsidRDefault="007103F0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6C197DA" w14:textId="4BEB2870" w:rsidR="007103F0" w:rsidRDefault="007103F0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77B2AE7" w14:textId="6B29AE11" w:rsidR="007103F0" w:rsidRDefault="007103F0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907AD53" w14:textId="77777777" w:rsidR="007103F0" w:rsidRPr="00D23FBF" w:rsidRDefault="007103F0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172B0D1" w14:textId="77777777" w:rsidR="009260DE" w:rsidRPr="00D23F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23FBF">
        <w:rPr>
          <w:b/>
          <w:sz w:val="24"/>
          <w:szCs w:val="24"/>
        </w:rPr>
        <w:lastRenderedPageBreak/>
        <w:t>5.</w:t>
      </w:r>
      <w:r w:rsidRPr="00D23FBF">
        <w:rPr>
          <w:b/>
          <w:sz w:val="24"/>
          <w:szCs w:val="24"/>
        </w:rPr>
        <w:tab/>
        <w:t>FARMAKOLOGISKE EGENSKABER</w:t>
      </w:r>
    </w:p>
    <w:p w14:paraId="625968E1" w14:textId="77777777" w:rsidR="009260DE" w:rsidRPr="00D23FB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B19644B" w14:textId="77777777" w:rsidR="009260DE" w:rsidRPr="00D23FBF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D23FBF">
        <w:rPr>
          <w:b/>
          <w:sz w:val="24"/>
          <w:szCs w:val="24"/>
        </w:rPr>
        <w:t>5.1</w:t>
      </w:r>
      <w:r w:rsidRPr="00D23FBF">
        <w:rPr>
          <w:b/>
          <w:sz w:val="24"/>
          <w:szCs w:val="24"/>
        </w:rPr>
        <w:tab/>
      </w:r>
      <w:proofErr w:type="spellStart"/>
      <w:r w:rsidRPr="00D23FBF">
        <w:rPr>
          <w:b/>
          <w:sz w:val="24"/>
          <w:szCs w:val="24"/>
        </w:rPr>
        <w:t>Farmakodynamiske</w:t>
      </w:r>
      <w:proofErr w:type="spellEnd"/>
      <w:r w:rsidRPr="00D23FBF">
        <w:rPr>
          <w:b/>
          <w:sz w:val="24"/>
          <w:szCs w:val="24"/>
        </w:rPr>
        <w:t xml:space="preserve"> egenskaber</w:t>
      </w:r>
    </w:p>
    <w:p w14:paraId="2168B7E9" w14:textId="1B8C9695" w:rsidR="00E26E30" w:rsidRDefault="00E26E30" w:rsidP="00D23FBF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</w:p>
    <w:p w14:paraId="7B7996FC" w14:textId="68A19670" w:rsidR="009B224D" w:rsidRDefault="009B224D" w:rsidP="00D23FBF">
      <w:pPr>
        <w:autoSpaceDE w:val="0"/>
        <w:autoSpaceDN w:val="0"/>
        <w:adjustRightInd w:val="0"/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Farmakoterapeutisk</w:t>
      </w:r>
      <w:proofErr w:type="spellEnd"/>
      <w:r>
        <w:rPr>
          <w:sz w:val="24"/>
          <w:szCs w:val="24"/>
        </w:rPr>
        <w:t xml:space="preserve"> klassifikation: </w:t>
      </w:r>
      <w:proofErr w:type="spellStart"/>
      <w:r w:rsidRPr="00D23FBF">
        <w:rPr>
          <w:sz w:val="24"/>
          <w:szCs w:val="24"/>
        </w:rPr>
        <w:t>Antihypertensiva</w:t>
      </w:r>
      <w:proofErr w:type="spellEnd"/>
      <w:r w:rsidRPr="00D23FBF">
        <w:rPr>
          <w:sz w:val="24"/>
          <w:szCs w:val="24"/>
        </w:rPr>
        <w:t xml:space="preserve">; </w:t>
      </w:r>
      <w:proofErr w:type="spellStart"/>
      <w:r w:rsidRPr="00D23FBF">
        <w:rPr>
          <w:sz w:val="24"/>
          <w:szCs w:val="24"/>
        </w:rPr>
        <w:t>imidazolinreceptoragonister</w:t>
      </w:r>
      <w:proofErr w:type="spellEnd"/>
      <w:r w:rsidRPr="00D23FBF">
        <w:rPr>
          <w:sz w:val="24"/>
          <w:szCs w:val="24"/>
        </w:rPr>
        <w:t>.</w:t>
      </w:r>
    </w:p>
    <w:p w14:paraId="1A152972" w14:textId="7CCE4AD2" w:rsidR="009B224D" w:rsidRDefault="009B224D" w:rsidP="00D23FBF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D23FBF">
        <w:rPr>
          <w:sz w:val="24"/>
          <w:szCs w:val="24"/>
        </w:rPr>
        <w:t>ATC-kode: C02AC01.</w:t>
      </w:r>
    </w:p>
    <w:p w14:paraId="11194FDB" w14:textId="77777777" w:rsidR="009B224D" w:rsidRPr="009B224D" w:rsidRDefault="009B224D" w:rsidP="00D23FBF">
      <w:pPr>
        <w:autoSpaceDE w:val="0"/>
        <w:autoSpaceDN w:val="0"/>
        <w:adjustRightInd w:val="0"/>
        <w:ind w:left="851"/>
        <w:rPr>
          <w:sz w:val="24"/>
          <w:szCs w:val="24"/>
        </w:rPr>
      </w:pPr>
    </w:p>
    <w:p w14:paraId="4770C666" w14:textId="7405E680" w:rsidR="00710EF4" w:rsidRPr="00D23FBF" w:rsidRDefault="00710EF4" w:rsidP="00D23FBF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D23FBF">
        <w:rPr>
          <w:sz w:val="24"/>
          <w:szCs w:val="24"/>
          <w:u w:val="single"/>
        </w:rPr>
        <w:t>Virkningsmekanisme</w:t>
      </w:r>
    </w:p>
    <w:p w14:paraId="4C781C5C" w14:textId="77777777" w:rsidR="00710EF4" w:rsidRPr="00D23FBF" w:rsidRDefault="00710EF4" w:rsidP="00D23FBF">
      <w:pPr>
        <w:pStyle w:val="CM3"/>
        <w:ind w:left="851" w:right="129"/>
      </w:pPr>
      <w:proofErr w:type="spellStart"/>
      <w:r w:rsidRPr="00D23FBF">
        <w:t>Clonidin</w:t>
      </w:r>
      <w:proofErr w:type="spellEnd"/>
      <w:r w:rsidRPr="00D23FBF">
        <w:t xml:space="preserve"> virker primært på centralnervesystemet, hvilket resulterer i reduceret sympatisk </w:t>
      </w:r>
      <w:proofErr w:type="spellStart"/>
      <w:r w:rsidRPr="00D23FBF">
        <w:t>outflow</w:t>
      </w:r>
      <w:proofErr w:type="spellEnd"/>
      <w:r w:rsidRPr="00D23FBF">
        <w:t xml:space="preserve"> og nedsat perifer modstand, </w:t>
      </w:r>
      <w:proofErr w:type="spellStart"/>
      <w:r w:rsidRPr="00D23FBF">
        <w:t>renal</w:t>
      </w:r>
      <w:proofErr w:type="spellEnd"/>
      <w:r w:rsidRPr="00D23FBF">
        <w:t xml:space="preserve"> </w:t>
      </w:r>
      <w:proofErr w:type="spellStart"/>
      <w:r w:rsidRPr="00D23FBF">
        <w:t>vaskulær</w:t>
      </w:r>
      <w:proofErr w:type="spellEnd"/>
      <w:r w:rsidRPr="00D23FBF">
        <w:t xml:space="preserve"> modstand, hjertefrekvens og blodtryk </w:t>
      </w:r>
    </w:p>
    <w:p w14:paraId="36E4D615" w14:textId="77777777" w:rsidR="00710EF4" w:rsidRPr="00D23FBF" w:rsidRDefault="00710EF4" w:rsidP="00D23FBF">
      <w:pPr>
        <w:autoSpaceDE w:val="0"/>
        <w:autoSpaceDN w:val="0"/>
        <w:adjustRightInd w:val="0"/>
        <w:ind w:left="851"/>
        <w:rPr>
          <w:sz w:val="24"/>
          <w:szCs w:val="24"/>
          <w:highlight w:val="yellow"/>
          <w:u w:val="single"/>
        </w:rPr>
      </w:pPr>
    </w:p>
    <w:p w14:paraId="03F5A33F" w14:textId="77777777" w:rsidR="00710EF4" w:rsidRPr="00D23FBF" w:rsidRDefault="00710EF4" w:rsidP="00D23FBF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proofErr w:type="spellStart"/>
      <w:r w:rsidRPr="00D23FBF">
        <w:rPr>
          <w:sz w:val="24"/>
          <w:szCs w:val="24"/>
          <w:u w:val="single"/>
        </w:rPr>
        <w:t>Farmakodynamisk</w:t>
      </w:r>
      <w:proofErr w:type="spellEnd"/>
      <w:r w:rsidRPr="00D23FBF">
        <w:rPr>
          <w:sz w:val="24"/>
          <w:szCs w:val="24"/>
          <w:u w:val="single"/>
        </w:rPr>
        <w:t xml:space="preserve"> virkning</w:t>
      </w:r>
    </w:p>
    <w:p w14:paraId="01846389" w14:textId="77777777" w:rsidR="00710EF4" w:rsidRPr="00D23FBF" w:rsidRDefault="00710EF4" w:rsidP="00D23FBF">
      <w:pPr>
        <w:pStyle w:val="CM3"/>
        <w:ind w:left="851" w:right="129"/>
      </w:pPr>
      <w:r w:rsidRPr="00D23FBF">
        <w:t xml:space="preserve">Den </w:t>
      </w:r>
      <w:proofErr w:type="spellStart"/>
      <w:r w:rsidRPr="00D23FBF">
        <w:t>renale</w:t>
      </w:r>
      <w:proofErr w:type="spellEnd"/>
      <w:r w:rsidRPr="00D23FBF">
        <w:t xml:space="preserve"> blodgennemstrømning og den </w:t>
      </w:r>
      <w:proofErr w:type="spellStart"/>
      <w:r w:rsidRPr="00D23FBF">
        <w:t>glomerulære</w:t>
      </w:r>
      <w:proofErr w:type="spellEnd"/>
      <w:r w:rsidRPr="00D23FBF">
        <w:t xml:space="preserve"> filtrationshastighed forbliver stort set uændrede. </w:t>
      </w:r>
    </w:p>
    <w:p w14:paraId="4EEB225C" w14:textId="77777777" w:rsidR="00710EF4" w:rsidRPr="00D23FBF" w:rsidRDefault="00710EF4" w:rsidP="00D23FBF">
      <w:pPr>
        <w:pStyle w:val="CM3"/>
        <w:ind w:left="851" w:right="129"/>
      </w:pPr>
      <w:r w:rsidRPr="00D23FBF">
        <w:t xml:space="preserve">Normale </w:t>
      </w:r>
      <w:proofErr w:type="spellStart"/>
      <w:r w:rsidRPr="00D23FBF">
        <w:t>posturale</w:t>
      </w:r>
      <w:proofErr w:type="spellEnd"/>
      <w:r w:rsidRPr="00D23FBF">
        <w:t xml:space="preserve"> reflekser er intakte, og derfor er </w:t>
      </w:r>
      <w:proofErr w:type="spellStart"/>
      <w:r w:rsidRPr="00D23FBF">
        <w:t>ortostatiske</w:t>
      </w:r>
      <w:proofErr w:type="spellEnd"/>
      <w:r w:rsidRPr="00D23FBF">
        <w:t xml:space="preserve"> symptomer milde og sjældne. Under langvarig behandling vender minutvolumen som regel tilbage til kontrolværdien, hvorimod den perifere modstand forbliver reduceret. </w:t>
      </w:r>
    </w:p>
    <w:p w14:paraId="2D9207FA" w14:textId="77777777" w:rsidR="00710EF4" w:rsidRPr="00D23FBF" w:rsidRDefault="00710EF4" w:rsidP="00D23FBF">
      <w:pPr>
        <w:autoSpaceDE w:val="0"/>
        <w:autoSpaceDN w:val="0"/>
        <w:adjustRightInd w:val="0"/>
        <w:ind w:left="851"/>
        <w:rPr>
          <w:sz w:val="24"/>
          <w:szCs w:val="24"/>
          <w:highlight w:val="yellow"/>
          <w:u w:val="single"/>
        </w:rPr>
      </w:pPr>
    </w:p>
    <w:p w14:paraId="5648DDFB" w14:textId="77777777" w:rsidR="00710EF4" w:rsidRPr="00D23FBF" w:rsidRDefault="00710EF4" w:rsidP="00D23FBF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D23FBF">
        <w:rPr>
          <w:sz w:val="24"/>
          <w:szCs w:val="24"/>
          <w:u w:val="single"/>
        </w:rPr>
        <w:t>Klinisk virkning og sikkerhed</w:t>
      </w:r>
    </w:p>
    <w:p w14:paraId="4478D00F" w14:textId="77777777" w:rsidR="00710EF4" w:rsidRPr="00D23FBF" w:rsidRDefault="00710EF4" w:rsidP="00D23FBF">
      <w:pPr>
        <w:pStyle w:val="CM3"/>
        <w:ind w:left="851" w:right="129"/>
      </w:pPr>
      <w:r w:rsidRPr="00D23FBF">
        <w:t xml:space="preserve">Der er set langsommere puls hos de fleste patienter, der har fået </w:t>
      </w:r>
      <w:proofErr w:type="spellStart"/>
      <w:r w:rsidRPr="00D23FBF">
        <w:t>clonidin</w:t>
      </w:r>
      <w:proofErr w:type="spellEnd"/>
      <w:r w:rsidRPr="00D23FBF">
        <w:t xml:space="preserve">, men lægemidlet ændrer ikke det normale </w:t>
      </w:r>
      <w:proofErr w:type="spellStart"/>
      <w:r w:rsidRPr="00D23FBF">
        <w:t>hæmodynamiske</w:t>
      </w:r>
      <w:proofErr w:type="spellEnd"/>
      <w:r w:rsidRPr="00D23FBF">
        <w:t xml:space="preserve"> respons på motion.</w:t>
      </w:r>
    </w:p>
    <w:p w14:paraId="69D29C2C" w14:textId="77777777" w:rsidR="00710EF4" w:rsidRPr="00D23FBF" w:rsidRDefault="00710EF4" w:rsidP="00D23FBF">
      <w:pPr>
        <w:ind w:left="851"/>
        <w:rPr>
          <w:sz w:val="24"/>
          <w:szCs w:val="24"/>
          <w:lang w:eastAsia="en-GB"/>
        </w:rPr>
      </w:pPr>
    </w:p>
    <w:p w14:paraId="4FBE4430" w14:textId="77777777" w:rsidR="00710EF4" w:rsidRPr="00D23FBF" w:rsidRDefault="00710EF4" w:rsidP="00D23FBF">
      <w:pPr>
        <w:pStyle w:val="CM1"/>
        <w:spacing w:line="240" w:lineRule="auto"/>
        <w:ind w:left="851" w:right="129"/>
        <w:rPr>
          <w:rFonts w:eastAsia="MS Mincho"/>
          <w:bCs/>
          <w:u w:val="single"/>
        </w:rPr>
      </w:pPr>
      <w:r w:rsidRPr="00D23FBF">
        <w:rPr>
          <w:bCs/>
          <w:u w:val="single"/>
        </w:rPr>
        <w:t xml:space="preserve">Pædiatrisk population </w:t>
      </w:r>
    </w:p>
    <w:p w14:paraId="514AB71C" w14:textId="77777777" w:rsidR="00710EF4" w:rsidRPr="00D23FBF" w:rsidRDefault="00710EF4" w:rsidP="00D23FBF">
      <w:pPr>
        <w:pStyle w:val="CM3"/>
        <w:ind w:left="851" w:right="129"/>
      </w:pPr>
      <w:proofErr w:type="spellStart"/>
      <w:r w:rsidRPr="00D23FBF">
        <w:t>Clonidins</w:t>
      </w:r>
      <w:proofErr w:type="spellEnd"/>
      <w:r w:rsidRPr="00D23FBF">
        <w:t xml:space="preserve"> virkning ved behandling af hypertension er blevet undersøgt i fem kliniske studier med pædiatriske patienter. Virkningsdataene bekræfter </w:t>
      </w:r>
      <w:proofErr w:type="spellStart"/>
      <w:r w:rsidRPr="00D23FBF">
        <w:t>clonidins</w:t>
      </w:r>
      <w:proofErr w:type="spellEnd"/>
      <w:r w:rsidRPr="00D23FBF">
        <w:t xml:space="preserve"> egenskaber med hensyn til reduktion af det systoliske og diastoliske blodtryk. På grund af begrænsede data og metodologiske mangler kan der imidlertid ikke drages nogen endelig konklusion vedrørende brug af </w:t>
      </w:r>
      <w:proofErr w:type="spellStart"/>
      <w:r w:rsidRPr="00D23FBF">
        <w:t>clonidin</w:t>
      </w:r>
      <w:proofErr w:type="spellEnd"/>
      <w:r w:rsidRPr="00D23FBF">
        <w:t xml:space="preserve"> hos </w:t>
      </w:r>
      <w:proofErr w:type="spellStart"/>
      <w:r w:rsidRPr="00D23FBF">
        <w:t>hypertensive</w:t>
      </w:r>
      <w:proofErr w:type="spellEnd"/>
      <w:r w:rsidRPr="00D23FBF">
        <w:t xml:space="preserve"> børn.</w:t>
      </w:r>
    </w:p>
    <w:p w14:paraId="3A5F8690" w14:textId="77777777" w:rsidR="00710EF4" w:rsidRPr="00D23FBF" w:rsidRDefault="00710EF4" w:rsidP="00D23FBF">
      <w:pPr>
        <w:ind w:left="851"/>
        <w:rPr>
          <w:sz w:val="24"/>
          <w:szCs w:val="24"/>
        </w:rPr>
      </w:pPr>
    </w:p>
    <w:p w14:paraId="7DBA1089" w14:textId="77777777" w:rsidR="00710EF4" w:rsidRPr="00D23FBF" w:rsidRDefault="00710EF4" w:rsidP="00D23FBF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t xml:space="preserve">Overordnet set er </w:t>
      </w:r>
      <w:proofErr w:type="spellStart"/>
      <w:r w:rsidRPr="00D23FBF">
        <w:rPr>
          <w:sz w:val="24"/>
          <w:szCs w:val="24"/>
        </w:rPr>
        <w:t>clonidins</w:t>
      </w:r>
      <w:proofErr w:type="spellEnd"/>
      <w:r w:rsidRPr="00D23FBF">
        <w:rPr>
          <w:sz w:val="24"/>
          <w:szCs w:val="24"/>
        </w:rPr>
        <w:t xml:space="preserve"> sikkerhed og virkning hos børn og unge ikke blevet klarlagt (se pkt. 4.2).</w:t>
      </w:r>
    </w:p>
    <w:p w14:paraId="269F4C72" w14:textId="77777777" w:rsidR="009260DE" w:rsidRPr="00D23FB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844687C" w14:textId="77777777" w:rsidR="009260DE" w:rsidRPr="00D23F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23FBF">
        <w:rPr>
          <w:b/>
          <w:sz w:val="24"/>
          <w:szCs w:val="24"/>
        </w:rPr>
        <w:t>5.2</w:t>
      </w:r>
      <w:r w:rsidRPr="00D23FBF">
        <w:rPr>
          <w:b/>
          <w:sz w:val="24"/>
          <w:szCs w:val="24"/>
        </w:rPr>
        <w:tab/>
      </w:r>
      <w:proofErr w:type="spellStart"/>
      <w:r w:rsidRPr="00D23FBF">
        <w:rPr>
          <w:b/>
          <w:sz w:val="24"/>
          <w:szCs w:val="24"/>
        </w:rPr>
        <w:t>Farmakokinetiske</w:t>
      </w:r>
      <w:proofErr w:type="spellEnd"/>
      <w:r w:rsidRPr="00D23FBF">
        <w:rPr>
          <w:b/>
          <w:sz w:val="24"/>
          <w:szCs w:val="24"/>
        </w:rPr>
        <w:t xml:space="preserve"> egenskaber</w:t>
      </w:r>
    </w:p>
    <w:p w14:paraId="21160113" w14:textId="77777777" w:rsidR="00E26E30" w:rsidRDefault="00E26E30" w:rsidP="00D23FBF">
      <w:pPr>
        <w:pStyle w:val="CM3"/>
        <w:ind w:left="851" w:right="129"/>
        <w:rPr>
          <w:u w:val="single"/>
        </w:rPr>
      </w:pPr>
    </w:p>
    <w:p w14:paraId="6338A59F" w14:textId="49641F6A" w:rsidR="0020259A" w:rsidRPr="00D23FBF" w:rsidRDefault="0020259A" w:rsidP="00D23FBF">
      <w:pPr>
        <w:pStyle w:val="CM3"/>
        <w:ind w:left="851" w:right="129"/>
        <w:rPr>
          <w:u w:val="single"/>
        </w:rPr>
      </w:pPr>
      <w:r w:rsidRPr="00D23FBF">
        <w:rPr>
          <w:u w:val="single"/>
        </w:rPr>
        <w:t xml:space="preserve">Absorption og fordeling </w:t>
      </w:r>
    </w:p>
    <w:p w14:paraId="0F369E9B" w14:textId="77777777" w:rsidR="0020259A" w:rsidRPr="00D23FBF" w:rsidRDefault="0020259A" w:rsidP="00D23FBF">
      <w:pPr>
        <w:pStyle w:val="CM3"/>
        <w:ind w:left="851" w:right="129"/>
        <w:rPr>
          <w:rFonts w:eastAsia="MS Mincho"/>
        </w:rPr>
      </w:pPr>
      <w:proofErr w:type="spellStart"/>
      <w:r w:rsidRPr="00D23FBF">
        <w:t>Clonidins</w:t>
      </w:r>
      <w:proofErr w:type="spellEnd"/>
      <w:r w:rsidRPr="00D23FBF">
        <w:t xml:space="preserve"> farmakokinetik er dosisproportional i intervallet 75-300 mikrogram. </w:t>
      </w:r>
      <w:proofErr w:type="spellStart"/>
      <w:r w:rsidRPr="00D23FBF">
        <w:t>Clonidin</w:t>
      </w:r>
      <w:proofErr w:type="spellEnd"/>
      <w:r w:rsidRPr="00D23FBF">
        <w:t xml:space="preserve"> fordeles hurtigt og i omfattende grad til vævene og krydser blod-hjerne-barrieren og placentabarrieren. </w:t>
      </w:r>
      <w:proofErr w:type="spellStart"/>
      <w:r w:rsidRPr="00D23FBF">
        <w:t>Clonidins</w:t>
      </w:r>
      <w:proofErr w:type="spellEnd"/>
      <w:r w:rsidRPr="00D23FBF">
        <w:t xml:space="preserve"> gennemsnitlige fordelingsvolumen er cirka 3,2-3,5 l/kg. Plasmaproteinbindingen er 30-40%. </w:t>
      </w:r>
      <w:proofErr w:type="spellStart"/>
      <w:r w:rsidRPr="00D23FBF">
        <w:t>Clonidin</w:t>
      </w:r>
      <w:proofErr w:type="spellEnd"/>
      <w:r w:rsidRPr="00D23FBF">
        <w:t xml:space="preserve"> udskilles i human mælk. Der er imidlertid utilstrækkelige data vedrørende virkningen hos nyfødte. </w:t>
      </w:r>
    </w:p>
    <w:p w14:paraId="3D6F4B9E" w14:textId="77777777" w:rsidR="0020259A" w:rsidRPr="00D23FBF" w:rsidRDefault="0020259A" w:rsidP="00D23FBF">
      <w:pPr>
        <w:pStyle w:val="CM3"/>
        <w:ind w:left="851" w:right="129"/>
        <w:rPr>
          <w:u w:val="single"/>
        </w:rPr>
      </w:pPr>
    </w:p>
    <w:p w14:paraId="71B4C5C9" w14:textId="77777777" w:rsidR="0020259A" w:rsidRPr="00D23FBF" w:rsidRDefault="0020259A" w:rsidP="00D23FBF">
      <w:pPr>
        <w:pStyle w:val="CM3"/>
        <w:ind w:left="851" w:right="129"/>
        <w:rPr>
          <w:u w:val="single"/>
        </w:rPr>
      </w:pPr>
      <w:r w:rsidRPr="00D23FBF">
        <w:rPr>
          <w:u w:val="single"/>
        </w:rPr>
        <w:t xml:space="preserve">Biotransformation og elimination </w:t>
      </w:r>
    </w:p>
    <w:p w14:paraId="3F14A49C" w14:textId="77777777" w:rsidR="0020259A" w:rsidRPr="00D23FBF" w:rsidRDefault="0020259A" w:rsidP="00D23FBF">
      <w:pPr>
        <w:pStyle w:val="CM3"/>
        <w:ind w:left="851" w:right="129"/>
      </w:pPr>
      <w:proofErr w:type="spellStart"/>
      <w:r w:rsidRPr="00D23FBF">
        <w:t>Clonidins</w:t>
      </w:r>
      <w:proofErr w:type="spellEnd"/>
      <w:r w:rsidRPr="00D23FBF">
        <w:t xml:space="preserve"> terminale eliminationshalveringstid ligger i området 5-25,5 timer. Hos patienter med svært nedsat nyrefunktion kan den være forlænget til op til 41 timer. Cirka 70 % af den indgivne dosis bliver udskilt via urinen, primært i form af </w:t>
      </w:r>
      <w:proofErr w:type="spellStart"/>
      <w:r w:rsidRPr="00D23FBF">
        <w:t>uomdannet</w:t>
      </w:r>
      <w:proofErr w:type="spellEnd"/>
      <w:r w:rsidRPr="00D23FBF">
        <w:t xml:space="preserve"> moderstof (40-60 % af dosen). Hovedmetabolitten (p-</w:t>
      </w:r>
      <w:proofErr w:type="spellStart"/>
      <w:r w:rsidRPr="00D23FBF">
        <w:t>hydroxy</w:t>
      </w:r>
      <w:proofErr w:type="spellEnd"/>
      <w:r w:rsidRPr="00D23FBF">
        <w:t>-</w:t>
      </w:r>
      <w:proofErr w:type="spellStart"/>
      <w:r w:rsidRPr="00D23FBF">
        <w:t>clonidin</w:t>
      </w:r>
      <w:proofErr w:type="spellEnd"/>
      <w:r w:rsidRPr="00D23FBF">
        <w:t>) er farmakologisk inaktiv. Cirka 20 % af den totale mængde udskilles via fæces.</w:t>
      </w:r>
    </w:p>
    <w:p w14:paraId="15FBC06D" w14:textId="77777777" w:rsidR="0020259A" w:rsidRPr="00D23FBF" w:rsidRDefault="0020259A" w:rsidP="00D23FBF">
      <w:pPr>
        <w:pStyle w:val="CM1"/>
        <w:spacing w:line="240" w:lineRule="auto"/>
        <w:ind w:left="851" w:right="129"/>
      </w:pPr>
      <w:r w:rsidRPr="00D23FBF">
        <w:t xml:space="preserve">Patientens køn og race har ingen indvirkning på </w:t>
      </w:r>
      <w:proofErr w:type="spellStart"/>
      <w:r w:rsidRPr="00D23FBF">
        <w:t>clonidins</w:t>
      </w:r>
      <w:proofErr w:type="spellEnd"/>
      <w:r w:rsidRPr="00D23FBF">
        <w:t xml:space="preserve"> farmakokinetik. </w:t>
      </w:r>
    </w:p>
    <w:p w14:paraId="7611E192" w14:textId="77777777" w:rsidR="0020259A" w:rsidRPr="00D23FBF" w:rsidRDefault="0020259A" w:rsidP="00D23FBF">
      <w:pPr>
        <w:pStyle w:val="CM1"/>
        <w:spacing w:line="240" w:lineRule="auto"/>
        <w:ind w:left="851" w:right="129"/>
      </w:pPr>
      <w:r w:rsidRPr="00D23FBF">
        <w:t xml:space="preserve">Den </w:t>
      </w:r>
      <w:proofErr w:type="spellStart"/>
      <w:r w:rsidRPr="00D23FBF">
        <w:t>antihypertensive</w:t>
      </w:r>
      <w:proofErr w:type="spellEnd"/>
      <w:r w:rsidRPr="00D23FBF">
        <w:t xml:space="preserve"> virkning opnås ved en plasmakoncentration i intervallet fra 0,2 til mindre end 2,0 </w:t>
      </w:r>
      <w:proofErr w:type="spellStart"/>
      <w:r w:rsidRPr="00D23FBF">
        <w:t>ng</w:t>
      </w:r>
      <w:proofErr w:type="spellEnd"/>
      <w:r w:rsidRPr="00D23FBF">
        <w:t xml:space="preserve">/ml hos patienter med normal nyrefunktion. Den </w:t>
      </w:r>
      <w:proofErr w:type="spellStart"/>
      <w:r w:rsidRPr="00D23FBF">
        <w:t>hypotensive</w:t>
      </w:r>
      <w:proofErr w:type="spellEnd"/>
      <w:r w:rsidRPr="00D23FBF">
        <w:t xml:space="preserve"> virkning svækkes eller falder ved plasmakoncentrationer over 2,0 </w:t>
      </w:r>
      <w:proofErr w:type="spellStart"/>
      <w:r w:rsidRPr="00D23FBF">
        <w:t>ng</w:t>
      </w:r>
      <w:proofErr w:type="spellEnd"/>
      <w:r w:rsidRPr="00D23FBF">
        <w:t>/ml.</w:t>
      </w:r>
    </w:p>
    <w:p w14:paraId="7953F2A3" w14:textId="77777777" w:rsidR="009260DE" w:rsidRPr="00D23FB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4905DCA" w14:textId="00F39D31" w:rsidR="009260DE" w:rsidRPr="00D23F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23FBF">
        <w:rPr>
          <w:b/>
          <w:sz w:val="24"/>
          <w:szCs w:val="24"/>
        </w:rPr>
        <w:t>5.3</w:t>
      </w:r>
      <w:r w:rsidRPr="00D23FBF">
        <w:rPr>
          <w:b/>
          <w:sz w:val="24"/>
          <w:szCs w:val="24"/>
        </w:rPr>
        <w:tab/>
      </w:r>
      <w:r w:rsidR="009B224D">
        <w:rPr>
          <w:b/>
          <w:sz w:val="24"/>
          <w:szCs w:val="24"/>
        </w:rPr>
        <w:t>Non-</w:t>
      </w:r>
      <w:r w:rsidRPr="00D23FBF">
        <w:rPr>
          <w:b/>
          <w:sz w:val="24"/>
          <w:szCs w:val="24"/>
        </w:rPr>
        <w:t>kliniske sikkerhedsdata</w:t>
      </w:r>
    </w:p>
    <w:p w14:paraId="12A6F4ED" w14:textId="1E52C1B6" w:rsidR="0020259A" w:rsidRPr="00D23FBF" w:rsidRDefault="0020259A" w:rsidP="00D23FBF">
      <w:pPr>
        <w:ind w:left="851"/>
        <w:rPr>
          <w:rFonts w:eastAsia="MS Mincho"/>
          <w:sz w:val="24"/>
          <w:szCs w:val="24"/>
          <w:lang w:eastAsia="en-GB"/>
        </w:rPr>
      </w:pPr>
      <w:r w:rsidRPr="00D23FBF">
        <w:rPr>
          <w:sz w:val="24"/>
          <w:szCs w:val="24"/>
        </w:rPr>
        <w:t xml:space="preserve">Der er gennemført toksicitetsstudier med enkeltdoser af </w:t>
      </w:r>
      <w:proofErr w:type="spellStart"/>
      <w:r w:rsidRPr="00D23FBF">
        <w:rPr>
          <w:sz w:val="24"/>
          <w:szCs w:val="24"/>
        </w:rPr>
        <w:t>clonidin</w:t>
      </w:r>
      <w:proofErr w:type="spellEnd"/>
      <w:r w:rsidRPr="00D23FBF">
        <w:rPr>
          <w:sz w:val="24"/>
          <w:szCs w:val="24"/>
        </w:rPr>
        <w:t xml:space="preserve"> hos diverse dyrearter via oral og parenteral administration, hvor der blev opnået DL50-værdier ved oral administration på cirka 70 mg/kg (mus), 70 mg/kg (rotter), &gt;</w:t>
      </w:r>
      <w:r w:rsidR="004064A7">
        <w:rPr>
          <w:sz w:val="24"/>
          <w:szCs w:val="24"/>
        </w:rPr>
        <w:t> </w:t>
      </w:r>
      <w:r w:rsidRPr="00D23FBF">
        <w:rPr>
          <w:sz w:val="24"/>
          <w:szCs w:val="24"/>
        </w:rPr>
        <w:t>15 mg/kg (hunde) og 150 mg/kg (aber). Der blev opnået følgende DL50-værdier ved subkutan administration: &gt;</w:t>
      </w:r>
      <w:r w:rsidR="004064A7">
        <w:rPr>
          <w:sz w:val="24"/>
          <w:szCs w:val="24"/>
        </w:rPr>
        <w:t> </w:t>
      </w:r>
      <w:r w:rsidRPr="00D23FBF">
        <w:rPr>
          <w:sz w:val="24"/>
          <w:szCs w:val="24"/>
        </w:rPr>
        <w:t>3 mg/kg hos hunde og 153 mg/kg hos rotter. Den dødelige dosis ved intravenøs administration lå i intervallet fra 6 mg/kg (hunde) til &lt;</w:t>
      </w:r>
      <w:r w:rsidR="004064A7">
        <w:rPr>
          <w:sz w:val="24"/>
          <w:szCs w:val="24"/>
        </w:rPr>
        <w:t> </w:t>
      </w:r>
      <w:r w:rsidRPr="00D23FBF">
        <w:rPr>
          <w:sz w:val="24"/>
          <w:szCs w:val="24"/>
        </w:rPr>
        <w:t xml:space="preserve">21 mg/kg (rotter). </w:t>
      </w:r>
    </w:p>
    <w:p w14:paraId="2A0EDFD9" w14:textId="77777777" w:rsidR="0020259A" w:rsidRPr="00D23FBF" w:rsidRDefault="0020259A" w:rsidP="00D23FBF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t xml:space="preserve">Tegnene på toksicitet på tværs af arterne efter eksponering for </w:t>
      </w:r>
      <w:proofErr w:type="spellStart"/>
      <w:r w:rsidRPr="00D23FBF">
        <w:rPr>
          <w:sz w:val="24"/>
          <w:szCs w:val="24"/>
        </w:rPr>
        <w:t>clonidin</w:t>
      </w:r>
      <w:proofErr w:type="spellEnd"/>
      <w:r w:rsidRPr="00D23FBF">
        <w:rPr>
          <w:sz w:val="24"/>
          <w:szCs w:val="24"/>
        </w:rPr>
        <w:t xml:space="preserve"> omfattede </w:t>
      </w:r>
      <w:proofErr w:type="spellStart"/>
      <w:r w:rsidRPr="00D23FBF">
        <w:rPr>
          <w:sz w:val="24"/>
          <w:szCs w:val="24"/>
        </w:rPr>
        <w:t>eksoftalmi</w:t>
      </w:r>
      <w:proofErr w:type="spellEnd"/>
      <w:r w:rsidRPr="00D23FBF">
        <w:rPr>
          <w:sz w:val="24"/>
          <w:szCs w:val="24"/>
        </w:rPr>
        <w:t xml:space="preserve">, </w:t>
      </w:r>
      <w:proofErr w:type="spellStart"/>
      <w:r w:rsidRPr="00D23FBF">
        <w:rPr>
          <w:sz w:val="24"/>
          <w:szCs w:val="24"/>
        </w:rPr>
        <w:t>ataksi</w:t>
      </w:r>
      <w:proofErr w:type="spellEnd"/>
      <w:r w:rsidRPr="00D23FBF">
        <w:rPr>
          <w:sz w:val="24"/>
          <w:szCs w:val="24"/>
        </w:rPr>
        <w:t xml:space="preserve"> og </w:t>
      </w:r>
      <w:proofErr w:type="spellStart"/>
      <w:r w:rsidRPr="00D23FBF">
        <w:rPr>
          <w:sz w:val="24"/>
          <w:szCs w:val="24"/>
        </w:rPr>
        <w:t>tremor</w:t>
      </w:r>
      <w:proofErr w:type="spellEnd"/>
      <w:r w:rsidRPr="00D23FBF">
        <w:rPr>
          <w:sz w:val="24"/>
          <w:szCs w:val="24"/>
        </w:rPr>
        <w:t xml:space="preserve">, uanset administrationsvej. Ved dødelige doser ses der tonisk-kloniske anfald. Der er også set ekscitation og aggressivitet skiftevist </w:t>
      </w:r>
      <w:proofErr w:type="spellStart"/>
      <w:r w:rsidRPr="00D23FBF">
        <w:rPr>
          <w:sz w:val="24"/>
          <w:szCs w:val="24"/>
        </w:rPr>
        <w:t>sedering</w:t>
      </w:r>
      <w:proofErr w:type="spellEnd"/>
      <w:r w:rsidRPr="00D23FBF">
        <w:rPr>
          <w:sz w:val="24"/>
          <w:szCs w:val="24"/>
        </w:rPr>
        <w:t xml:space="preserve"> (mus, rotter, hunde), spytdannelse og </w:t>
      </w:r>
      <w:proofErr w:type="spellStart"/>
      <w:r w:rsidRPr="00D23FBF">
        <w:rPr>
          <w:sz w:val="24"/>
          <w:szCs w:val="24"/>
        </w:rPr>
        <w:t>takypnø</w:t>
      </w:r>
      <w:proofErr w:type="spellEnd"/>
      <w:r w:rsidRPr="00D23FBF">
        <w:rPr>
          <w:sz w:val="24"/>
          <w:szCs w:val="24"/>
        </w:rPr>
        <w:t xml:space="preserve"> (hunde), </w:t>
      </w:r>
      <w:proofErr w:type="spellStart"/>
      <w:r w:rsidRPr="00D23FBF">
        <w:rPr>
          <w:sz w:val="24"/>
          <w:szCs w:val="24"/>
        </w:rPr>
        <w:t>hypotermi</w:t>
      </w:r>
      <w:proofErr w:type="spellEnd"/>
      <w:r w:rsidRPr="00D23FBF">
        <w:rPr>
          <w:sz w:val="24"/>
          <w:szCs w:val="24"/>
        </w:rPr>
        <w:t xml:space="preserve"> og apati (aber). </w:t>
      </w:r>
    </w:p>
    <w:p w14:paraId="17AE40B5" w14:textId="77777777" w:rsidR="0020259A" w:rsidRPr="00D23FBF" w:rsidRDefault="0020259A" w:rsidP="00D23FBF">
      <w:pPr>
        <w:ind w:left="851"/>
        <w:rPr>
          <w:rFonts w:eastAsia="MS Mincho"/>
          <w:sz w:val="24"/>
          <w:szCs w:val="24"/>
          <w:lang w:eastAsia="en-GB"/>
        </w:rPr>
      </w:pPr>
    </w:p>
    <w:p w14:paraId="12F50E10" w14:textId="77777777" w:rsidR="0020259A" w:rsidRPr="00D23FBF" w:rsidRDefault="0020259A" w:rsidP="00D23FBF">
      <w:pPr>
        <w:ind w:left="851"/>
        <w:rPr>
          <w:rFonts w:eastAsia="MS Mincho"/>
          <w:sz w:val="24"/>
          <w:szCs w:val="24"/>
          <w:lang w:eastAsia="en-GB"/>
        </w:rPr>
      </w:pPr>
      <w:r w:rsidRPr="00D23FBF">
        <w:rPr>
          <w:sz w:val="24"/>
          <w:szCs w:val="24"/>
        </w:rPr>
        <w:t xml:space="preserve">I toksicitetsstudier af 18 måneders varighed med gentagne orale doser var </w:t>
      </w:r>
      <w:proofErr w:type="spellStart"/>
      <w:r w:rsidRPr="00D23FBF">
        <w:rPr>
          <w:sz w:val="24"/>
          <w:szCs w:val="24"/>
        </w:rPr>
        <w:t>clonidin</w:t>
      </w:r>
      <w:proofErr w:type="spellEnd"/>
      <w:r w:rsidRPr="00D23FBF">
        <w:rPr>
          <w:sz w:val="24"/>
          <w:szCs w:val="24"/>
        </w:rPr>
        <w:t xml:space="preserve"> veltolereret i orale doser på 0,1 mg/kg (rotter), 0,03 mg/kg (hunde) og 1,5 mg/kg (aber). Niveauet uden toksiske virkninger (NOAEL) efter subkutan administration hos rotter i et 13-ugers studie var 0,05 mg/kg. Ved intravenøs administration blev 0,01 mg/kg tolereret hos kaniner og hunde i henholdsvis 5 og 4 uger. Højere doser forårsager hyperaktivitet, aggressivitet og nedsat fødeindtag og forårsager vægtøgning (rotter), </w:t>
      </w:r>
      <w:proofErr w:type="spellStart"/>
      <w:r w:rsidRPr="00D23FBF">
        <w:rPr>
          <w:sz w:val="24"/>
          <w:szCs w:val="24"/>
        </w:rPr>
        <w:t>sedering</w:t>
      </w:r>
      <w:proofErr w:type="spellEnd"/>
      <w:r w:rsidRPr="00D23FBF">
        <w:rPr>
          <w:sz w:val="24"/>
          <w:szCs w:val="24"/>
        </w:rPr>
        <w:t xml:space="preserve"> (kaniner) eller </w:t>
      </w:r>
      <w:proofErr w:type="spellStart"/>
      <w:r w:rsidRPr="00D23FBF">
        <w:rPr>
          <w:sz w:val="24"/>
          <w:szCs w:val="24"/>
        </w:rPr>
        <w:t>kardio</w:t>
      </w:r>
      <w:proofErr w:type="spellEnd"/>
      <w:r w:rsidRPr="00D23FBF">
        <w:rPr>
          <w:sz w:val="24"/>
          <w:szCs w:val="24"/>
        </w:rPr>
        <w:t xml:space="preserve">- og </w:t>
      </w:r>
      <w:proofErr w:type="spellStart"/>
      <w:r w:rsidRPr="00D23FBF">
        <w:rPr>
          <w:sz w:val="24"/>
          <w:szCs w:val="24"/>
        </w:rPr>
        <w:t>hepatomegali</w:t>
      </w:r>
      <w:proofErr w:type="spellEnd"/>
      <w:r w:rsidRPr="00D23FBF">
        <w:rPr>
          <w:sz w:val="24"/>
          <w:szCs w:val="24"/>
        </w:rPr>
        <w:t xml:space="preserve"> med øgede plasmaniveauer af GPT, basisk fosfatase og α-</w:t>
      </w:r>
      <w:proofErr w:type="spellStart"/>
      <w:r w:rsidRPr="00D23FBF">
        <w:rPr>
          <w:sz w:val="24"/>
          <w:szCs w:val="24"/>
        </w:rPr>
        <w:t>globuliner</w:t>
      </w:r>
      <w:proofErr w:type="spellEnd"/>
      <w:r w:rsidRPr="00D23FBF">
        <w:rPr>
          <w:sz w:val="24"/>
          <w:szCs w:val="24"/>
        </w:rPr>
        <w:t xml:space="preserve"> samt </w:t>
      </w:r>
      <w:proofErr w:type="spellStart"/>
      <w:r w:rsidRPr="00D23FBF">
        <w:rPr>
          <w:sz w:val="24"/>
          <w:szCs w:val="24"/>
        </w:rPr>
        <w:t>fokal</w:t>
      </w:r>
      <w:proofErr w:type="spellEnd"/>
      <w:r w:rsidRPr="00D23FBF">
        <w:rPr>
          <w:sz w:val="24"/>
          <w:szCs w:val="24"/>
        </w:rPr>
        <w:t xml:space="preserve"> levernekrose (hunde). </w:t>
      </w:r>
    </w:p>
    <w:p w14:paraId="5E293907" w14:textId="77777777" w:rsidR="0020259A" w:rsidRPr="00D23FBF" w:rsidRDefault="0020259A" w:rsidP="00D23FBF">
      <w:pPr>
        <w:ind w:left="851"/>
        <w:rPr>
          <w:sz w:val="24"/>
          <w:szCs w:val="24"/>
        </w:rPr>
      </w:pPr>
    </w:p>
    <w:p w14:paraId="6E7DAABD" w14:textId="77777777" w:rsidR="0020259A" w:rsidRPr="00D23FBF" w:rsidRDefault="0020259A" w:rsidP="00D23FBF">
      <w:pPr>
        <w:ind w:left="851"/>
        <w:rPr>
          <w:b/>
          <w:sz w:val="24"/>
          <w:szCs w:val="24"/>
        </w:rPr>
      </w:pPr>
      <w:r w:rsidRPr="00D23FBF">
        <w:rPr>
          <w:sz w:val="24"/>
          <w:szCs w:val="24"/>
        </w:rPr>
        <w:t xml:space="preserve">Der blev ikke set </w:t>
      </w:r>
      <w:proofErr w:type="spellStart"/>
      <w:r w:rsidRPr="00D23FBF">
        <w:rPr>
          <w:sz w:val="24"/>
          <w:szCs w:val="24"/>
        </w:rPr>
        <w:t>teratogent</w:t>
      </w:r>
      <w:proofErr w:type="spellEnd"/>
      <w:r w:rsidRPr="00D23FBF">
        <w:rPr>
          <w:sz w:val="24"/>
          <w:szCs w:val="24"/>
        </w:rPr>
        <w:t xml:space="preserve"> potentiale efter oral administration af 2,0 mg/kg hos mus og rotter, oral administration af 0,09 mg/kg hos kaniner, subkutan administration af 0,015 mg/kg hos rotter og intravenøs administration af 0,15 mg/kg hos kaniner. Der er set øget </w:t>
      </w:r>
      <w:proofErr w:type="spellStart"/>
      <w:r w:rsidRPr="00D23FBF">
        <w:rPr>
          <w:sz w:val="24"/>
          <w:szCs w:val="24"/>
        </w:rPr>
        <w:t>reabsorption</w:t>
      </w:r>
      <w:proofErr w:type="spellEnd"/>
      <w:r w:rsidRPr="00D23FBF">
        <w:rPr>
          <w:sz w:val="24"/>
          <w:szCs w:val="24"/>
        </w:rPr>
        <w:t xml:space="preserve"> ved orale doser &gt; 0,015 mg/kg/dag hos rotter, dog afhængigt af administrationsvarigheden. Der er ingen indvirkning på fertiliteten hos rotter ved orale doser op til 0,15 mg/kg. Doser op til 0,075 mg/kg påvirker ikke den peri- og </w:t>
      </w:r>
      <w:proofErr w:type="spellStart"/>
      <w:r w:rsidRPr="00D23FBF">
        <w:rPr>
          <w:sz w:val="24"/>
          <w:szCs w:val="24"/>
        </w:rPr>
        <w:t>postnatale</w:t>
      </w:r>
      <w:proofErr w:type="spellEnd"/>
      <w:r w:rsidRPr="00D23FBF">
        <w:rPr>
          <w:sz w:val="24"/>
          <w:szCs w:val="24"/>
        </w:rPr>
        <w:t xml:space="preserve"> udvikling. Der blev ikke set mutagent potentiale ved </w:t>
      </w:r>
      <w:proofErr w:type="spellStart"/>
      <w:r w:rsidRPr="00D23FBF">
        <w:rPr>
          <w:sz w:val="24"/>
          <w:szCs w:val="24"/>
        </w:rPr>
        <w:t>Ames</w:t>
      </w:r>
      <w:proofErr w:type="spellEnd"/>
      <w:r w:rsidRPr="00D23FBF">
        <w:rPr>
          <w:sz w:val="24"/>
          <w:szCs w:val="24"/>
        </w:rPr>
        <w:t xml:space="preserve">’ test eller </w:t>
      </w:r>
      <w:proofErr w:type="spellStart"/>
      <w:r w:rsidRPr="00D23FBF">
        <w:rPr>
          <w:sz w:val="24"/>
          <w:szCs w:val="24"/>
        </w:rPr>
        <w:t>mikronukleustest</w:t>
      </w:r>
      <w:proofErr w:type="spellEnd"/>
      <w:r w:rsidRPr="00D23FBF">
        <w:rPr>
          <w:sz w:val="24"/>
          <w:szCs w:val="24"/>
        </w:rPr>
        <w:t xml:space="preserve">. I ét </w:t>
      </w:r>
      <w:proofErr w:type="spellStart"/>
      <w:r w:rsidRPr="00D23FBF">
        <w:rPr>
          <w:sz w:val="24"/>
          <w:szCs w:val="24"/>
        </w:rPr>
        <w:t>karcinogenicitetsstudie</w:t>
      </w:r>
      <w:proofErr w:type="spellEnd"/>
      <w:r w:rsidRPr="00D23FBF">
        <w:rPr>
          <w:sz w:val="24"/>
          <w:szCs w:val="24"/>
        </w:rPr>
        <w:t xml:space="preserve"> hos rotter blev det rapporteret, at </w:t>
      </w:r>
      <w:proofErr w:type="spellStart"/>
      <w:r w:rsidRPr="00D23FBF">
        <w:rPr>
          <w:sz w:val="24"/>
          <w:szCs w:val="24"/>
        </w:rPr>
        <w:t>clonidin</w:t>
      </w:r>
      <w:proofErr w:type="spellEnd"/>
      <w:r w:rsidRPr="00D23FBF">
        <w:rPr>
          <w:sz w:val="24"/>
          <w:szCs w:val="24"/>
        </w:rPr>
        <w:t xml:space="preserve"> ikke var </w:t>
      </w:r>
      <w:proofErr w:type="spellStart"/>
      <w:r w:rsidRPr="00D23FBF">
        <w:rPr>
          <w:sz w:val="24"/>
          <w:szCs w:val="24"/>
        </w:rPr>
        <w:t>karcinogent</w:t>
      </w:r>
      <w:proofErr w:type="spellEnd"/>
      <w:r w:rsidRPr="00D23FBF">
        <w:rPr>
          <w:sz w:val="24"/>
          <w:szCs w:val="24"/>
        </w:rPr>
        <w:t>. Der blev ikke set nogen tendens til lokal irritation eller sensibilisering efter intravenøs og intraarteriel administration hos marsvin og kaniner.</w:t>
      </w:r>
    </w:p>
    <w:p w14:paraId="08E95798" w14:textId="77777777" w:rsidR="009260DE" w:rsidRPr="00D23FBF" w:rsidRDefault="009260DE" w:rsidP="00D23FBF">
      <w:pPr>
        <w:ind w:left="851"/>
        <w:rPr>
          <w:sz w:val="24"/>
          <w:szCs w:val="24"/>
        </w:rPr>
      </w:pPr>
    </w:p>
    <w:p w14:paraId="7AD229EC" w14:textId="77777777" w:rsidR="009260DE" w:rsidRPr="00D23FBF" w:rsidRDefault="009260DE" w:rsidP="00D23FBF">
      <w:pPr>
        <w:ind w:left="851"/>
        <w:rPr>
          <w:sz w:val="24"/>
          <w:szCs w:val="24"/>
        </w:rPr>
      </w:pPr>
    </w:p>
    <w:p w14:paraId="6B9F3C6A" w14:textId="77777777" w:rsidR="009260DE" w:rsidRPr="00D23F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23FBF">
        <w:rPr>
          <w:b/>
          <w:sz w:val="24"/>
          <w:szCs w:val="24"/>
        </w:rPr>
        <w:t>6.</w:t>
      </w:r>
      <w:r w:rsidRPr="00D23FBF">
        <w:rPr>
          <w:b/>
          <w:sz w:val="24"/>
          <w:szCs w:val="24"/>
        </w:rPr>
        <w:tab/>
        <w:t>FARMACEUTISKE OPLYSNINGER</w:t>
      </w:r>
    </w:p>
    <w:p w14:paraId="56DDAE1C" w14:textId="77777777" w:rsidR="009260DE" w:rsidRPr="00D23FB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16D4EE7" w14:textId="77777777" w:rsidR="009260DE" w:rsidRPr="00D23F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23FBF">
        <w:rPr>
          <w:b/>
          <w:sz w:val="24"/>
          <w:szCs w:val="24"/>
        </w:rPr>
        <w:t>6.1</w:t>
      </w:r>
      <w:r w:rsidRPr="00D23FBF">
        <w:rPr>
          <w:b/>
          <w:sz w:val="24"/>
          <w:szCs w:val="24"/>
        </w:rPr>
        <w:tab/>
        <w:t>Hjælpestoffer</w:t>
      </w:r>
    </w:p>
    <w:p w14:paraId="73E0FB4D" w14:textId="77777777" w:rsidR="0020259A" w:rsidRPr="00D23FBF" w:rsidRDefault="0020259A" w:rsidP="00D23FBF">
      <w:pPr>
        <w:ind w:left="851"/>
        <w:rPr>
          <w:sz w:val="24"/>
          <w:szCs w:val="24"/>
          <w:lang w:eastAsia="en-GB"/>
        </w:rPr>
      </w:pPr>
      <w:proofErr w:type="spellStart"/>
      <w:r w:rsidRPr="00D23FBF">
        <w:rPr>
          <w:sz w:val="24"/>
          <w:szCs w:val="24"/>
        </w:rPr>
        <w:t>Natriumchlorid</w:t>
      </w:r>
      <w:proofErr w:type="spellEnd"/>
    </w:p>
    <w:p w14:paraId="1915B309" w14:textId="77777777" w:rsidR="0020259A" w:rsidRPr="00D23FBF" w:rsidRDefault="0020259A" w:rsidP="00D23FBF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t>Saltsyre, koncentreret (til pH-justering)</w:t>
      </w:r>
    </w:p>
    <w:p w14:paraId="70820FB2" w14:textId="77777777" w:rsidR="0020259A" w:rsidRPr="00D23FBF" w:rsidRDefault="0020259A" w:rsidP="00D23FBF">
      <w:pPr>
        <w:ind w:left="851"/>
        <w:rPr>
          <w:rFonts w:eastAsia="MS Mincho"/>
          <w:sz w:val="24"/>
          <w:szCs w:val="24"/>
        </w:rPr>
      </w:pPr>
      <w:r w:rsidRPr="00D23FBF">
        <w:rPr>
          <w:sz w:val="24"/>
          <w:szCs w:val="24"/>
        </w:rPr>
        <w:t xml:space="preserve">Vand til injektionsvæsker </w:t>
      </w:r>
    </w:p>
    <w:p w14:paraId="14E5BD6D" w14:textId="77777777" w:rsidR="009260DE" w:rsidRPr="00D23FB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CA0C089" w14:textId="77777777" w:rsidR="009260DE" w:rsidRPr="00D23F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23FBF">
        <w:rPr>
          <w:b/>
          <w:sz w:val="24"/>
          <w:szCs w:val="24"/>
        </w:rPr>
        <w:t>6.2</w:t>
      </w:r>
      <w:r w:rsidRPr="00D23FBF">
        <w:rPr>
          <w:b/>
          <w:sz w:val="24"/>
          <w:szCs w:val="24"/>
        </w:rPr>
        <w:tab/>
        <w:t>Uforligeligheder</w:t>
      </w:r>
    </w:p>
    <w:p w14:paraId="4B50DE76" w14:textId="77777777" w:rsidR="0020259A" w:rsidRPr="00D23FBF" w:rsidRDefault="0020259A" w:rsidP="00D23FBF">
      <w:pPr>
        <w:ind w:left="851"/>
        <w:rPr>
          <w:sz w:val="24"/>
          <w:szCs w:val="24"/>
          <w:lang w:eastAsia="en-GB"/>
        </w:rPr>
      </w:pPr>
      <w:r w:rsidRPr="00D23FBF">
        <w:rPr>
          <w:sz w:val="24"/>
          <w:szCs w:val="24"/>
        </w:rPr>
        <w:t xml:space="preserve">Dette lægemiddel må ikke blandes med andre lægemidler end dem, der er anført under pkt. 6.6. </w:t>
      </w:r>
    </w:p>
    <w:p w14:paraId="01BB39B2" w14:textId="77777777" w:rsidR="009260DE" w:rsidRPr="00D23FB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6A1051C" w14:textId="77777777" w:rsidR="009260DE" w:rsidRPr="00D23F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23FBF">
        <w:rPr>
          <w:b/>
          <w:sz w:val="24"/>
          <w:szCs w:val="24"/>
        </w:rPr>
        <w:t>6.3</w:t>
      </w:r>
      <w:r w:rsidRPr="00D23FBF">
        <w:rPr>
          <w:b/>
          <w:sz w:val="24"/>
          <w:szCs w:val="24"/>
        </w:rPr>
        <w:tab/>
        <w:t>Opbevaringstid</w:t>
      </w:r>
    </w:p>
    <w:p w14:paraId="70B6BEE4" w14:textId="213C2A55" w:rsidR="0020259A" w:rsidRPr="00D23FBF" w:rsidRDefault="0020259A" w:rsidP="00D23FBF">
      <w:pPr>
        <w:ind w:left="851"/>
        <w:rPr>
          <w:sz w:val="24"/>
          <w:szCs w:val="24"/>
          <w:lang w:eastAsia="en-GB"/>
        </w:rPr>
      </w:pPr>
      <w:r w:rsidRPr="00D23FBF">
        <w:rPr>
          <w:sz w:val="24"/>
          <w:szCs w:val="24"/>
        </w:rPr>
        <w:t xml:space="preserve">5 år. </w:t>
      </w:r>
    </w:p>
    <w:p w14:paraId="2DC61442" w14:textId="77777777" w:rsidR="0020259A" w:rsidRPr="00D23FBF" w:rsidRDefault="0020259A" w:rsidP="00D23FBF">
      <w:pPr>
        <w:ind w:left="851"/>
        <w:rPr>
          <w:sz w:val="24"/>
          <w:szCs w:val="24"/>
        </w:rPr>
      </w:pPr>
    </w:p>
    <w:p w14:paraId="23040351" w14:textId="3A466B4F" w:rsidR="0020259A" w:rsidRDefault="0020259A" w:rsidP="00D23FBF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t>Skal anvendes umiddelbart efter åbning af ampullen. Overskydende opløsning skal kasseres.</w:t>
      </w:r>
    </w:p>
    <w:p w14:paraId="3A8F7CA8" w14:textId="77777777" w:rsidR="00A56C62" w:rsidRPr="00D23FBF" w:rsidRDefault="00A56C62" w:rsidP="00D23FBF">
      <w:pPr>
        <w:ind w:left="851"/>
        <w:rPr>
          <w:rFonts w:eastAsia="MS Mincho"/>
          <w:sz w:val="24"/>
          <w:szCs w:val="24"/>
        </w:rPr>
      </w:pPr>
    </w:p>
    <w:p w14:paraId="2E29D633" w14:textId="77777777" w:rsidR="009260DE" w:rsidRPr="00D23F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23FBF">
        <w:rPr>
          <w:b/>
          <w:sz w:val="24"/>
          <w:szCs w:val="24"/>
        </w:rPr>
        <w:lastRenderedPageBreak/>
        <w:t>6.4</w:t>
      </w:r>
      <w:r w:rsidRPr="00D23FBF">
        <w:rPr>
          <w:b/>
          <w:sz w:val="24"/>
          <w:szCs w:val="24"/>
        </w:rPr>
        <w:tab/>
        <w:t>Særlige opbevaringsforhold</w:t>
      </w:r>
    </w:p>
    <w:p w14:paraId="3B2E2C62" w14:textId="77777777" w:rsidR="0020259A" w:rsidRPr="00D23FBF" w:rsidRDefault="0020259A" w:rsidP="00D23FBF">
      <w:pPr>
        <w:ind w:left="851"/>
        <w:rPr>
          <w:sz w:val="24"/>
          <w:szCs w:val="24"/>
          <w:lang w:eastAsia="en-GB"/>
        </w:rPr>
      </w:pPr>
      <w:r w:rsidRPr="00D23FBF">
        <w:rPr>
          <w:sz w:val="24"/>
          <w:szCs w:val="24"/>
        </w:rPr>
        <w:t xml:space="preserve">Dette lægemiddel kræver ingen særlige forholdsregler vedrørende opbevaringen. </w:t>
      </w:r>
    </w:p>
    <w:p w14:paraId="43BF45DF" w14:textId="77777777" w:rsidR="009260DE" w:rsidRPr="00D23FB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BE844FF" w14:textId="1CE21EB2" w:rsidR="009260DE" w:rsidRPr="00D23F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23FBF">
        <w:rPr>
          <w:b/>
          <w:sz w:val="24"/>
          <w:szCs w:val="24"/>
        </w:rPr>
        <w:t>6.5</w:t>
      </w:r>
      <w:r w:rsidRPr="00D23FBF">
        <w:rPr>
          <w:b/>
          <w:sz w:val="24"/>
          <w:szCs w:val="24"/>
        </w:rPr>
        <w:tab/>
        <w:t>Emballagetype og pakningsstørrelser</w:t>
      </w:r>
    </w:p>
    <w:p w14:paraId="345048D3" w14:textId="7EB864FF" w:rsidR="0020259A" w:rsidRPr="00D23FBF" w:rsidRDefault="0048073D" w:rsidP="00D23FBF">
      <w:pPr>
        <w:ind w:left="851"/>
        <w:rPr>
          <w:rFonts w:eastAsia="MS Mincho"/>
          <w:sz w:val="24"/>
          <w:szCs w:val="24"/>
        </w:rPr>
      </w:pPr>
      <w:r>
        <w:rPr>
          <w:sz w:val="24"/>
          <w:szCs w:val="24"/>
        </w:rPr>
        <w:t>Glasampuller.</w:t>
      </w:r>
    </w:p>
    <w:p w14:paraId="2A64D5A4" w14:textId="77777777" w:rsidR="009260DE" w:rsidRPr="00D23FB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964BB3B" w14:textId="71429C2A" w:rsidR="009260DE" w:rsidRPr="00D23F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23FBF">
        <w:rPr>
          <w:b/>
          <w:sz w:val="24"/>
          <w:szCs w:val="24"/>
        </w:rPr>
        <w:t>6.6</w:t>
      </w:r>
      <w:r w:rsidRPr="00D23FBF">
        <w:rPr>
          <w:b/>
          <w:sz w:val="24"/>
          <w:szCs w:val="24"/>
        </w:rPr>
        <w:tab/>
        <w:t xml:space="preserve">Regler for </w:t>
      </w:r>
      <w:r w:rsidR="009B224D">
        <w:rPr>
          <w:b/>
          <w:sz w:val="24"/>
          <w:szCs w:val="24"/>
        </w:rPr>
        <w:t>bortskaffelse</w:t>
      </w:r>
      <w:r w:rsidRPr="00D23FBF">
        <w:rPr>
          <w:b/>
          <w:sz w:val="24"/>
          <w:szCs w:val="24"/>
        </w:rPr>
        <w:t xml:space="preserve"> og anden håndtering</w:t>
      </w:r>
    </w:p>
    <w:p w14:paraId="32250557" w14:textId="77777777" w:rsidR="0020259A" w:rsidRPr="00D23FBF" w:rsidRDefault="0020259A" w:rsidP="00D23FBF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t>Lægemidlet skal gennemses inden brug. Lægemidlet må ikke anvendes, hvis der er synlige tegn på nedbrydning (f.eks. partikler eller misfarvning).</w:t>
      </w:r>
    </w:p>
    <w:p w14:paraId="514AAD2D" w14:textId="77777777" w:rsidR="0020259A" w:rsidRPr="00D23FBF" w:rsidRDefault="0020259A" w:rsidP="00D23FBF">
      <w:pPr>
        <w:ind w:left="851"/>
        <w:rPr>
          <w:sz w:val="24"/>
          <w:szCs w:val="24"/>
        </w:rPr>
      </w:pPr>
    </w:p>
    <w:p w14:paraId="38E277A2" w14:textId="77777777" w:rsidR="0020259A" w:rsidRPr="00D23FBF" w:rsidRDefault="0020259A" w:rsidP="00D23FBF">
      <w:pPr>
        <w:ind w:left="851"/>
        <w:rPr>
          <w:iCs/>
          <w:noProof/>
          <w:sz w:val="24"/>
          <w:szCs w:val="24"/>
        </w:rPr>
      </w:pPr>
      <w:r w:rsidRPr="00D23FBF">
        <w:rPr>
          <w:sz w:val="24"/>
          <w:szCs w:val="24"/>
        </w:rPr>
        <w:t xml:space="preserve">Én ampul kan fortyndes i minimum 10 ml </w:t>
      </w:r>
      <w:proofErr w:type="spellStart"/>
      <w:r w:rsidRPr="00D23FBF">
        <w:rPr>
          <w:sz w:val="24"/>
          <w:szCs w:val="24"/>
        </w:rPr>
        <w:t>natriumchloridopløsning</w:t>
      </w:r>
      <w:proofErr w:type="spellEnd"/>
      <w:r w:rsidRPr="00D23FBF">
        <w:rPr>
          <w:sz w:val="24"/>
          <w:szCs w:val="24"/>
        </w:rPr>
        <w:t xml:space="preserve"> 9 mg/ml (0,9 %).</w:t>
      </w:r>
      <w:bookmarkStart w:id="1" w:name="_Hlk71122758"/>
      <w:r w:rsidRPr="00D23FBF">
        <w:rPr>
          <w:sz w:val="24"/>
          <w:szCs w:val="24"/>
        </w:rPr>
        <w:t xml:space="preserve"> Opløsningen skal anvendes umiddelbart efter fortynding.</w:t>
      </w:r>
      <w:bookmarkEnd w:id="1"/>
    </w:p>
    <w:p w14:paraId="631444FC" w14:textId="77777777" w:rsidR="0020259A" w:rsidRPr="00D23FBF" w:rsidRDefault="0020259A" w:rsidP="00D23FBF">
      <w:pPr>
        <w:ind w:left="851"/>
        <w:rPr>
          <w:sz w:val="24"/>
          <w:szCs w:val="24"/>
        </w:rPr>
      </w:pPr>
    </w:p>
    <w:p w14:paraId="1BA76E29" w14:textId="77777777" w:rsidR="0020259A" w:rsidRPr="00D23FBF" w:rsidRDefault="0020259A" w:rsidP="00D23FBF">
      <w:pPr>
        <w:ind w:left="851"/>
        <w:rPr>
          <w:sz w:val="24"/>
          <w:szCs w:val="24"/>
        </w:rPr>
      </w:pPr>
      <w:r w:rsidRPr="00D23FBF">
        <w:rPr>
          <w:sz w:val="24"/>
          <w:szCs w:val="24"/>
        </w:rPr>
        <w:t>Ikke anvendt lægemiddel samt affald heraf skal bortskaffes i henhold til lokale retningslinjer.</w:t>
      </w:r>
    </w:p>
    <w:p w14:paraId="64CABA06" w14:textId="77777777" w:rsidR="009260DE" w:rsidRPr="00D23FBF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504F6786" w14:textId="77777777" w:rsidR="009260DE" w:rsidRPr="00D23F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23FBF">
        <w:rPr>
          <w:b/>
          <w:sz w:val="24"/>
          <w:szCs w:val="24"/>
        </w:rPr>
        <w:t>7.</w:t>
      </w:r>
      <w:r w:rsidRPr="00D23FBF">
        <w:rPr>
          <w:b/>
          <w:sz w:val="24"/>
          <w:szCs w:val="24"/>
        </w:rPr>
        <w:tab/>
        <w:t>INDEHAVER AF MARKEDSFØRINGSTILLADELSEN</w:t>
      </w:r>
    </w:p>
    <w:p w14:paraId="2DE3F4AE" w14:textId="5FA9F1E1" w:rsidR="00995A7D" w:rsidRPr="00F45180" w:rsidRDefault="00995A7D">
      <w:pPr>
        <w:tabs>
          <w:tab w:val="left" w:pos="0"/>
          <w:tab w:val="left" w:pos="849"/>
          <w:tab w:val="left" w:pos="1698"/>
          <w:tab w:val="left" w:pos="2550"/>
          <w:tab w:val="left" w:pos="3402"/>
          <w:tab w:val="left" w:pos="4254"/>
          <w:tab w:val="left" w:pos="5103"/>
          <w:tab w:val="left" w:pos="5952"/>
          <w:tab w:val="left" w:pos="6804"/>
          <w:tab w:val="left" w:pos="7656"/>
          <w:tab w:val="left" w:pos="8508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  <w:r w:rsidRPr="00F45180">
        <w:rPr>
          <w:spacing w:val="-3"/>
          <w:sz w:val="24"/>
          <w:szCs w:val="24"/>
        </w:rPr>
        <w:tab/>
      </w:r>
      <w:proofErr w:type="spellStart"/>
      <w:r w:rsidRPr="00F45180">
        <w:rPr>
          <w:spacing w:val="-3"/>
          <w:sz w:val="24"/>
          <w:szCs w:val="24"/>
        </w:rPr>
        <w:t>Orifarm</w:t>
      </w:r>
      <w:proofErr w:type="spellEnd"/>
      <w:r w:rsidRPr="00F45180">
        <w:rPr>
          <w:spacing w:val="-3"/>
          <w:sz w:val="24"/>
          <w:szCs w:val="24"/>
        </w:rPr>
        <w:t xml:space="preserve"> A/S</w:t>
      </w:r>
    </w:p>
    <w:p w14:paraId="1D2E7A93" w14:textId="15B13C07" w:rsidR="00995A7D" w:rsidRPr="00F45180" w:rsidRDefault="00995A7D">
      <w:pPr>
        <w:tabs>
          <w:tab w:val="left" w:pos="0"/>
          <w:tab w:val="left" w:pos="849"/>
          <w:tab w:val="left" w:pos="1698"/>
          <w:tab w:val="left" w:pos="2550"/>
          <w:tab w:val="left" w:pos="3402"/>
          <w:tab w:val="left" w:pos="4254"/>
          <w:tab w:val="left" w:pos="5103"/>
          <w:tab w:val="left" w:pos="5952"/>
          <w:tab w:val="left" w:pos="6804"/>
          <w:tab w:val="left" w:pos="7656"/>
          <w:tab w:val="left" w:pos="8508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  <w:r w:rsidRPr="00F45180">
        <w:rPr>
          <w:spacing w:val="-3"/>
          <w:sz w:val="24"/>
          <w:szCs w:val="24"/>
        </w:rPr>
        <w:tab/>
        <w:t>Energivej 15</w:t>
      </w:r>
    </w:p>
    <w:p w14:paraId="1B211832" w14:textId="4B58929D" w:rsidR="00995A7D" w:rsidRPr="00F45180" w:rsidRDefault="00995A7D">
      <w:pPr>
        <w:tabs>
          <w:tab w:val="left" w:pos="0"/>
          <w:tab w:val="left" w:pos="849"/>
          <w:tab w:val="left" w:pos="1698"/>
          <w:tab w:val="left" w:pos="2550"/>
          <w:tab w:val="left" w:pos="3402"/>
          <w:tab w:val="left" w:pos="4254"/>
          <w:tab w:val="left" w:pos="5103"/>
          <w:tab w:val="left" w:pos="5952"/>
          <w:tab w:val="left" w:pos="6804"/>
          <w:tab w:val="left" w:pos="7656"/>
          <w:tab w:val="left" w:pos="8508"/>
        </w:tabs>
        <w:suppressAutoHyphens/>
        <w:spacing w:line="240" w:lineRule="atLeast"/>
        <w:jc w:val="both"/>
        <w:rPr>
          <w:spacing w:val="-3"/>
          <w:sz w:val="24"/>
          <w:szCs w:val="24"/>
        </w:rPr>
      </w:pPr>
      <w:r w:rsidRPr="00F45180">
        <w:rPr>
          <w:spacing w:val="-3"/>
          <w:sz w:val="24"/>
          <w:szCs w:val="24"/>
        </w:rPr>
        <w:tab/>
        <w:t>5260 Odense S</w:t>
      </w:r>
    </w:p>
    <w:p w14:paraId="5F555A6B" w14:textId="77777777" w:rsidR="009260DE" w:rsidRPr="00F45180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87AA7E4" w14:textId="236DFBCF" w:rsidR="009260DE" w:rsidRPr="00D23F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23FBF">
        <w:rPr>
          <w:b/>
          <w:sz w:val="24"/>
          <w:szCs w:val="24"/>
        </w:rPr>
        <w:t>8.</w:t>
      </w:r>
      <w:r w:rsidRPr="00D23FBF">
        <w:rPr>
          <w:b/>
          <w:sz w:val="24"/>
          <w:szCs w:val="24"/>
        </w:rPr>
        <w:tab/>
        <w:t>MARKEDSFØRINGSTILLADELSESNUMMER (</w:t>
      </w:r>
      <w:r w:rsidR="009B224D">
        <w:rPr>
          <w:b/>
          <w:sz w:val="24"/>
          <w:szCs w:val="24"/>
        </w:rPr>
        <w:t>-</w:t>
      </w:r>
      <w:r w:rsidRPr="00D23FBF">
        <w:rPr>
          <w:b/>
          <w:sz w:val="24"/>
          <w:szCs w:val="24"/>
        </w:rPr>
        <w:t>NUMRE)</w:t>
      </w:r>
    </w:p>
    <w:p w14:paraId="261191C9" w14:textId="3151E2D5" w:rsidR="009260DE" w:rsidRDefault="00995A7D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72099</w:t>
      </w:r>
    </w:p>
    <w:p w14:paraId="2D77DB06" w14:textId="77777777" w:rsidR="00995A7D" w:rsidRPr="00D23FBF" w:rsidRDefault="00995A7D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0B128711" w14:textId="77777777" w:rsidR="009260DE" w:rsidRPr="00D23F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23FBF">
        <w:rPr>
          <w:b/>
          <w:sz w:val="24"/>
          <w:szCs w:val="24"/>
        </w:rPr>
        <w:t>9.</w:t>
      </w:r>
      <w:r w:rsidRPr="00D23FBF">
        <w:rPr>
          <w:b/>
          <w:sz w:val="24"/>
          <w:szCs w:val="24"/>
        </w:rPr>
        <w:tab/>
        <w:t>DATO FOR FØRSTE MARKEDSFØRINGSTILLADELSE</w:t>
      </w:r>
    </w:p>
    <w:p w14:paraId="60D44FBF" w14:textId="028EDF87" w:rsidR="009260DE" w:rsidRPr="00D23FBF" w:rsidRDefault="00D63BCE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</w:t>
      </w:r>
      <w:r w:rsidR="00BC3A80">
        <w:rPr>
          <w:sz w:val="24"/>
          <w:szCs w:val="24"/>
        </w:rPr>
        <w:t>9</w:t>
      </w:r>
      <w:r>
        <w:rPr>
          <w:sz w:val="24"/>
          <w:szCs w:val="24"/>
        </w:rPr>
        <w:t>. september 2024</w:t>
      </w:r>
    </w:p>
    <w:p w14:paraId="4C04318C" w14:textId="77777777" w:rsidR="009260DE" w:rsidRPr="00D23FBF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7ED958F" w14:textId="77777777" w:rsidR="009260DE" w:rsidRPr="00D23FBF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D23FBF">
        <w:rPr>
          <w:b/>
          <w:sz w:val="24"/>
          <w:szCs w:val="24"/>
        </w:rPr>
        <w:t>10.</w:t>
      </w:r>
      <w:r w:rsidRPr="00D23FBF">
        <w:rPr>
          <w:b/>
          <w:sz w:val="24"/>
          <w:szCs w:val="24"/>
        </w:rPr>
        <w:tab/>
        <w:t>DATO FOR ÆNDRING AF TEKSTEN</w:t>
      </w:r>
    </w:p>
    <w:p w14:paraId="508F76A6" w14:textId="218D0F7A" w:rsidR="009260DE" w:rsidRPr="00D23FBF" w:rsidRDefault="00D63BCE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-</w:t>
      </w:r>
    </w:p>
    <w:sectPr w:rsidR="009260DE" w:rsidRPr="00D23FBF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EFC73B" w14:textId="77777777" w:rsidR="001018A9" w:rsidRDefault="001018A9">
      <w:r>
        <w:separator/>
      </w:r>
    </w:p>
  </w:endnote>
  <w:endnote w:type="continuationSeparator" w:id="0">
    <w:p w14:paraId="0139F6FC" w14:textId="77777777" w:rsidR="001018A9" w:rsidRDefault="0010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97CB16" w14:textId="77777777" w:rsidR="000259B9" w:rsidRDefault="000259B9">
    <w:pPr>
      <w:pStyle w:val="Sidefod"/>
      <w:pBdr>
        <w:bottom w:val="single" w:sz="6" w:space="1" w:color="auto"/>
      </w:pBdr>
    </w:pPr>
  </w:p>
  <w:p w14:paraId="3156F581" w14:textId="77777777"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7015243C" w14:textId="02F7D255"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A5065E">
      <w:rPr>
        <w:i/>
        <w:noProof/>
        <w:sz w:val="18"/>
        <w:szCs w:val="18"/>
      </w:rPr>
      <w:t>CLONIDINHYDROCHLORID Orifarm (Orifarm), injektionsvæske, opløsning 150 mikrogram-ml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022C10" w14:textId="77777777" w:rsidR="001018A9" w:rsidRDefault="001018A9">
      <w:r>
        <w:separator/>
      </w:r>
    </w:p>
  </w:footnote>
  <w:footnote w:type="continuationSeparator" w:id="0">
    <w:p w14:paraId="79F855D2" w14:textId="77777777" w:rsidR="001018A9" w:rsidRDefault="001018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F447F"/>
    <w:multiLevelType w:val="hybridMultilevel"/>
    <w:tmpl w:val="14B4B4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1D3B21B2"/>
    <w:multiLevelType w:val="hybridMultilevel"/>
    <w:tmpl w:val="AC5E0C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E00E7"/>
    <w:multiLevelType w:val="hybridMultilevel"/>
    <w:tmpl w:val="AB4627F2"/>
    <w:lvl w:ilvl="0" w:tplc="040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6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78814E7A"/>
    <w:multiLevelType w:val="hybridMultilevel"/>
    <w:tmpl w:val="D30C2B4E"/>
    <w:lvl w:ilvl="0" w:tplc="040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8A9"/>
    <w:rsid w:val="000259B9"/>
    <w:rsid w:val="00041491"/>
    <w:rsid w:val="00050D16"/>
    <w:rsid w:val="000730CA"/>
    <w:rsid w:val="00074EF4"/>
    <w:rsid w:val="00074F2A"/>
    <w:rsid w:val="000A1CA8"/>
    <w:rsid w:val="000A466B"/>
    <w:rsid w:val="000B058C"/>
    <w:rsid w:val="000E4EE6"/>
    <w:rsid w:val="001018A9"/>
    <w:rsid w:val="001454E2"/>
    <w:rsid w:val="0020259A"/>
    <w:rsid w:val="00206CE8"/>
    <w:rsid w:val="0021526C"/>
    <w:rsid w:val="00225C4E"/>
    <w:rsid w:val="00252A63"/>
    <w:rsid w:val="00283A2B"/>
    <w:rsid w:val="002B30AD"/>
    <w:rsid w:val="002C18D9"/>
    <w:rsid w:val="002C2C01"/>
    <w:rsid w:val="003A29AE"/>
    <w:rsid w:val="003A32D7"/>
    <w:rsid w:val="003B4074"/>
    <w:rsid w:val="003C769A"/>
    <w:rsid w:val="003F1838"/>
    <w:rsid w:val="004064A7"/>
    <w:rsid w:val="0045746C"/>
    <w:rsid w:val="0048073D"/>
    <w:rsid w:val="0049104B"/>
    <w:rsid w:val="004B6AA5"/>
    <w:rsid w:val="004E3B12"/>
    <w:rsid w:val="005315EC"/>
    <w:rsid w:val="00532310"/>
    <w:rsid w:val="00565F0F"/>
    <w:rsid w:val="00594A86"/>
    <w:rsid w:val="00596D86"/>
    <w:rsid w:val="00637F5A"/>
    <w:rsid w:val="006560B1"/>
    <w:rsid w:val="006756DD"/>
    <w:rsid w:val="007103F0"/>
    <w:rsid w:val="00710EF4"/>
    <w:rsid w:val="00725D83"/>
    <w:rsid w:val="00737275"/>
    <w:rsid w:val="00740EEC"/>
    <w:rsid w:val="0078011A"/>
    <w:rsid w:val="00782AF4"/>
    <w:rsid w:val="007868AF"/>
    <w:rsid w:val="00790EE7"/>
    <w:rsid w:val="007B6649"/>
    <w:rsid w:val="0082576E"/>
    <w:rsid w:val="00907F75"/>
    <w:rsid w:val="009260DE"/>
    <w:rsid w:val="0093258A"/>
    <w:rsid w:val="00995A7D"/>
    <w:rsid w:val="009B224D"/>
    <w:rsid w:val="009B3216"/>
    <w:rsid w:val="009C7BA3"/>
    <w:rsid w:val="009D1F5A"/>
    <w:rsid w:val="00A10294"/>
    <w:rsid w:val="00A5065E"/>
    <w:rsid w:val="00A5347D"/>
    <w:rsid w:val="00A56C62"/>
    <w:rsid w:val="00AC20F6"/>
    <w:rsid w:val="00B003BF"/>
    <w:rsid w:val="00B373D7"/>
    <w:rsid w:val="00BC3A80"/>
    <w:rsid w:val="00BD5234"/>
    <w:rsid w:val="00C36276"/>
    <w:rsid w:val="00C42586"/>
    <w:rsid w:val="00C60CCD"/>
    <w:rsid w:val="00C84483"/>
    <w:rsid w:val="00C95551"/>
    <w:rsid w:val="00CB20D7"/>
    <w:rsid w:val="00D020B0"/>
    <w:rsid w:val="00D0352F"/>
    <w:rsid w:val="00D11748"/>
    <w:rsid w:val="00D217DF"/>
    <w:rsid w:val="00D23FBF"/>
    <w:rsid w:val="00D366CF"/>
    <w:rsid w:val="00D63BCE"/>
    <w:rsid w:val="00E108AA"/>
    <w:rsid w:val="00E26E30"/>
    <w:rsid w:val="00E3749A"/>
    <w:rsid w:val="00E7437F"/>
    <w:rsid w:val="00E865B8"/>
    <w:rsid w:val="00EC0B9B"/>
    <w:rsid w:val="00ED5E9F"/>
    <w:rsid w:val="00F052A6"/>
    <w:rsid w:val="00F4192C"/>
    <w:rsid w:val="00F45180"/>
    <w:rsid w:val="00F46185"/>
    <w:rsid w:val="00F66D4F"/>
    <w:rsid w:val="00FB6528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7A3EF5"/>
  <w15:chartTrackingRefBased/>
  <w15:docId w15:val="{838A58FF-4330-46F2-9FA1-E433CB80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customStyle="1" w:styleId="CM3">
    <w:name w:val="CM3"/>
    <w:basedOn w:val="Normal"/>
    <w:next w:val="Normal"/>
    <w:uiPriority w:val="99"/>
    <w:rsid w:val="00710EF4"/>
    <w:pPr>
      <w:widowControl w:val="0"/>
      <w:autoSpaceDE w:val="0"/>
      <w:autoSpaceDN w:val="0"/>
      <w:adjustRightInd w:val="0"/>
    </w:pPr>
    <w:rPr>
      <w:color w:val="000000"/>
      <w:sz w:val="24"/>
      <w:szCs w:val="24"/>
      <w:lang w:eastAsia="en-GB"/>
    </w:rPr>
  </w:style>
  <w:style w:type="paragraph" w:styleId="Listeafsnit">
    <w:name w:val="List Paragraph"/>
    <w:basedOn w:val="Normal"/>
    <w:uiPriority w:val="34"/>
    <w:qFormat/>
    <w:rsid w:val="00710EF4"/>
    <w:pPr>
      <w:tabs>
        <w:tab w:val="left" w:pos="567"/>
      </w:tabs>
      <w:spacing w:line="260" w:lineRule="exact"/>
      <w:ind w:left="720"/>
      <w:contextualSpacing/>
    </w:pPr>
    <w:rPr>
      <w:sz w:val="22"/>
    </w:rPr>
  </w:style>
  <w:style w:type="paragraph" w:customStyle="1" w:styleId="Default">
    <w:name w:val="Default"/>
    <w:rsid w:val="00710EF4"/>
    <w:pPr>
      <w:autoSpaceDE w:val="0"/>
      <w:autoSpaceDN w:val="0"/>
      <w:adjustRightInd w:val="0"/>
    </w:pPr>
    <w:rPr>
      <w:lang w:eastAsia="en-US"/>
    </w:rPr>
  </w:style>
  <w:style w:type="paragraph" w:customStyle="1" w:styleId="CM1">
    <w:name w:val="CM1"/>
    <w:basedOn w:val="Default"/>
    <w:next w:val="Default"/>
    <w:uiPriority w:val="99"/>
    <w:rsid w:val="00710EF4"/>
    <w:pPr>
      <w:widowControl w:val="0"/>
      <w:spacing w:line="278" w:lineRule="atLeast"/>
    </w:pPr>
    <w:rPr>
      <w:color w:val="000000"/>
      <w:sz w:val="24"/>
      <w:szCs w:val="24"/>
      <w:lang w:eastAsia="en-GB"/>
    </w:rPr>
  </w:style>
  <w:style w:type="paragraph" w:customStyle="1" w:styleId="CM2">
    <w:name w:val="CM2"/>
    <w:basedOn w:val="Default"/>
    <w:next w:val="Default"/>
    <w:uiPriority w:val="99"/>
    <w:rsid w:val="00710EF4"/>
    <w:pPr>
      <w:widowControl w:val="0"/>
      <w:spacing w:line="308" w:lineRule="atLeast"/>
    </w:pPr>
    <w:rPr>
      <w:color w:val="00000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2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4343D-5C2F-43B2-8CA7-C602DEA6C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2407</Words>
  <Characters>16650</Characters>
  <Application>Microsoft Office Word</Application>
  <DocSecurity>0</DocSecurity>
  <Lines>489</Lines>
  <Paragraphs>250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VIVK</dc:creator>
  <cp:keywords/>
  <dc:description>2024070512 - NYT PI-SPC</dc:description>
  <cp:lastModifiedBy>Victoria Vinstrup Kraghede-Jensen</cp:lastModifiedBy>
  <cp:revision>15</cp:revision>
  <cp:lastPrinted>2012-08-22T08:53:00Z</cp:lastPrinted>
  <dcterms:created xsi:type="dcterms:W3CDTF">2023-10-11T06:07:00Z</dcterms:created>
  <dcterms:modified xsi:type="dcterms:W3CDTF">2024-09-19T08:54:00Z</dcterms:modified>
</cp:coreProperties>
</file>