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36046" w14:textId="77777777" w:rsidR="009260DE" w:rsidRPr="00DD6CCD" w:rsidRDefault="0021526C" w:rsidP="009260DE">
      <w:pPr>
        <w:rPr>
          <w:sz w:val="24"/>
          <w:szCs w:val="24"/>
        </w:rPr>
      </w:pPr>
      <w:bookmarkStart w:id="0" w:name="_GoBack"/>
      <w:bookmarkEnd w:id="0"/>
      <w:r w:rsidRPr="00DD6CCD">
        <w:rPr>
          <w:noProof/>
          <w:sz w:val="24"/>
          <w:szCs w:val="24"/>
          <w:lang w:eastAsia="da-DK"/>
        </w:rPr>
        <w:drawing>
          <wp:anchor distT="0" distB="0" distL="114300" distR="114300" simplePos="0" relativeHeight="251658240" behindDoc="0" locked="0" layoutInCell="1" allowOverlap="1" wp14:anchorId="1EDC4B44" wp14:editId="04402EA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D6CCD">
        <w:rPr>
          <w:sz w:val="24"/>
          <w:szCs w:val="24"/>
        </w:rPr>
        <w:br w:type="textWrapping" w:clear="all"/>
      </w:r>
    </w:p>
    <w:p w14:paraId="250B66FD" w14:textId="49F688A1" w:rsidR="009260DE" w:rsidRPr="00DD6CCD" w:rsidRDefault="009260DE" w:rsidP="009260DE">
      <w:pPr>
        <w:pStyle w:val="Titel"/>
        <w:tabs>
          <w:tab w:val="right" w:pos="9356"/>
        </w:tabs>
        <w:jc w:val="left"/>
        <w:rPr>
          <w:b w:val="0"/>
          <w:szCs w:val="24"/>
          <w:lang w:eastAsia="en-US"/>
        </w:rPr>
      </w:pPr>
      <w:r w:rsidRPr="00DD6CCD">
        <w:rPr>
          <w:b w:val="0"/>
          <w:szCs w:val="24"/>
          <w:lang w:eastAsia="en-US"/>
        </w:rPr>
        <w:tab/>
      </w:r>
      <w:r w:rsidR="00554E54">
        <w:rPr>
          <w:szCs w:val="24"/>
        </w:rPr>
        <w:t>23. juni 2025</w:t>
      </w:r>
    </w:p>
    <w:p w14:paraId="417ACC0E" w14:textId="77777777" w:rsidR="009260DE" w:rsidRPr="00DD6CCD" w:rsidRDefault="009260DE" w:rsidP="009260DE">
      <w:pPr>
        <w:pStyle w:val="Titel"/>
        <w:tabs>
          <w:tab w:val="left" w:pos="8222"/>
        </w:tabs>
        <w:jc w:val="left"/>
        <w:rPr>
          <w:b w:val="0"/>
          <w:szCs w:val="24"/>
        </w:rPr>
      </w:pPr>
    </w:p>
    <w:p w14:paraId="1EF30E41" w14:textId="77777777" w:rsidR="009260DE" w:rsidRPr="00DD6CCD" w:rsidRDefault="009260DE" w:rsidP="009260DE">
      <w:pPr>
        <w:pStyle w:val="Titel"/>
        <w:jc w:val="left"/>
        <w:rPr>
          <w:b w:val="0"/>
          <w:szCs w:val="24"/>
        </w:rPr>
      </w:pPr>
    </w:p>
    <w:p w14:paraId="6D768CEE" w14:textId="77777777" w:rsidR="009260DE" w:rsidRPr="00DD6CCD" w:rsidRDefault="009260DE" w:rsidP="009260DE">
      <w:pPr>
        <w:pStyle w:val="Titel"/>
        <w:jc w:val="left"/>
        <w:rPr>
          <w:b w:val="0"/>
          <w:szCs w:val="24"/>
        </w:rPr>
      </w:pPr>
    </w:p>
    <w:p w14:paraId="780984F0" w14:textId="77777777" w:rsidR="009260DE" w:rsidRPr="00DD6CCD" w:rsidRDefault="009260DE" w:rsidP="009260DE">
      <w:pPr>
        <w:jc w:val="center"/>
        <w:rPr>
          <w:b/>
          <w:sz w:val="24"/>
          <w:szCs w:val="24"/>
        </w:rPr>
      </w:pPr>
      <w:r w:rsidRPr="00DD6CCD">
        <w:rPr>
          <w:b/>
          <w:sz w:val="24"/>
          <w:szCs w:val="24"/>
        </w:rPr>
        <w:t>PRODUKTRESUMÉ</w:t>
      </w:r>
    </w:p>
    <w:p w14:paraId="203DDC68" w14:textId="77777777" w:rsidR="009260DE" w:rsidRPr="00DD6CCD" w:rsidRDefault="009260DE" w:rsidP="009260DE">
      <w:pPr>
        <w:jc w:val="center"/>
        <w:rPr>
          <w:b/>
          <w:sz w:val="24"/>
          <w:szCs w:val="24"/>
        </w:rPr>
      </w:pPr>
    </w:p>
    <w:p w14:paraId="003D46F2" w14:textId="77777777" w:rsidR="009260DE" w:rsidRPr="00DD6CCD" w:rsidRDefault="009260DE" w:rsidP="009260DE">
      <w:pPr>
        <w:jc w:val="center"/>
        <w:rPr>
          <w:b/>
          <w:sz w:val="24"/>
          <w:szCs w:val="24"/>
        </w:rPr>
      </w:pPr>
      <w:r w:rsidRPr="00DD6CCD">
        <w:rPr>
          <w:b/>
          <w:sz w:val="24"/>
          <w:szCs w:val="24"/>
        </w:rPr>
        <w:t>for</w:t>
      </w:r>
    </w:p>
    <w:p w14:paraId="49D75821" w14:textId="77777777" w:rsidR="000B058C" w:rsidRPr="00DD6CCD" w:rsidRDefault="000B058C" w:rsidP="009260DE">
      <w:pPr>
        <w:jc w:val="center"/>
        <w:rPr>
          <w:b/>
          <w:sz w:val="24"/>
          <w:szCs w:val="24"/>
        </w:rPr>
      </w:pPr>
    </w:p>
    <w:p w14:paraId="655CB5E4" w14:textId="0FFCA4D8" w:rsidR="009260DE" w:rsidRPr="00DD6CCD" w:rsidRDefault="00D038EE" w:rsidP="009260DE">
      <w:pPr>
        <w:jc w:val="center"/>
        <w:rPr>
          <w:b/>
          <w:sz w:val="24"/>
          <w:szCs w:val="24"/>
        </w:rPr>
      </w:pPr>
      <w:proofErr w:type="spellStart"/>
      <w:r w:rsidRPr="00DD6CCD">
        <w:rPr>
          <w:b/>
          <w:sz w:val="24"/>
          <w:szCs w:val="24"/>
        </w:rPr>
        <w:t>Cortiflix</w:t>
      </w:r>
      <w:proofErr w:type="spellEnd"/>
      <w:r w:rsidRPr="00DD6CCD">
        <w:rPr>
          <w:b/>
          <w:sz w:val="24"/>
          <w:szCs w:val="24"/>
        </w:rPr>
        <w:t>, tabletter</w:t>
      </w:r>
    </w:p>
    <w:p w14:paraId="30BAD421" w14:textId="77777777" w:rsidR="009260DE" w:rsidRPr="00DD6CCD" w:rsidRDefault="009260DE" w:rsidP="009260DE">
      <w:pPr>
        <w:jc w:val="both"/>
        <w:rPr>
          <w:sz w:val="24"/>
          <w:szCs w:val="24"/>
        </w:rPr>
      </w:pPr>
    </w:p>
    <w:p w14:paraId="0A68C9D6" w14:textId="77777777" w:rsidR="009260DE" w:rsidRPr="00DD6CCD" w:rsidRDefault="009260DE" w:rsidP="009260DE">
      <w:pPr>
        <w:jc w:val="both"/>
        <w:rPr>
          <w:sz w:val="24"/>
          <w:szCs w:val="24"/>
        </w:rPr>
      </w:pPr>
    </w:p>
    <w:p w14:paraId="7113D408" w14:textId="77777777" w:rsidR="009260DE" w:rsidRPr="00DD6CCD" w:rsidRDefault="009260DE" w:rsidP="009260DE">
      <w:pPr>
        <w:tabs>
          <w:tab w:val="left" w:pos="851"/>
        </w:tabs>
        <w:ind w:left="851" w:hanging="851"/>
        <w:rPr>
          <w:b/>
          <w:sz w:val="24"/>
          <w:szCs w:val="24"/>
        </w:rPr>
      </w:pPr>
      <w:r w:rsidRPr="00DD6CCD">
        <w:rPr>
          <w:b/>
          <w:sz w:val="24"/>
          <w:szCs w:val="24"/>
        </w:rPr>
        <w:t>0.</w:t>
      </w:r>
      <w:r w:rsidRPr="00DD6CCD">
        <w:rPr>
          <w:b/>
          <w:sz w:val="24"/>
          <w:szCs w:val="24"/>
        </w:rPr>
        <w:tab/>
        <w:t>D.SP.NR.</w:t>
      </w:r>
    </w:p>
    <w:p w14:paraId="20BA2713" w14:textId="2219C0BA" w:rsidR="009260DE" w:rsidRPr="00DD6CCD" w:rsidRDefault="00CF4221" w:rsidP="009260DE">
      <w:pPr>
        <w:tabs>
          <w:tab w:val="left" w:pos="851"/>
        </w:tabs>
        <w:ind w:left="851"/>
        <w:rPr>
          <w:sz w:val="24"/>
          <w:szCs w:val="24"/>
        </w:rPr>
      </w:pPr>
      <w:r w:rsidRPr="00DD6CCD">
        <w:rPr>
          <w:sz w:val="24"/>
          <w:szCs w:val="24"/>
        </w:rPr>
        <w:t>33986</w:t>
      </w:r>
    </w:p>
    <w:p w14:paraId="2079DA99" w14:textId="77777777" w:rsidR="009260DE" w:rsidRPr="00DD6CCD" w:rsidRDefault="009260DE" w:rsidP="009260DE">
      <w:pPr>
        <w:tabs>
          <w:tab w:val="left" w:pos="851"/>
        </w:tabs>
        <w:ind w:left="851"/>
        <w:rPr>
          <w:sz w:val="24"/>
          <w:szCs w:val="24"/>
        </w:rPr>
      </w:pPr>
    </w:p>
    <w:p w14:paraId="7DC3D920" w14:textId="77777777" w:rsidR="009260DE" w:rsidRPr="00DD6CCD" w:rsidRDefault="009260DE" w:rsidP="009260DE">
      <w:pPr>
        <w:tabs>
          <w:tab w:val="left" w:pos="851"/>
        </w:tabs>
        <w:ind w:left="851" w:hanging="851"/>
        <w:rPr>
          <w:b/>
          <w:sz w:val="24"/>
          <w:szCs w:val="24"/>
        </w:rPr>
      </w:pPr>
      <w:r w:rsidRPr="00DD6CCD">
        <w:rPr>
          <w:b/>
          <w:sz w:val="24"/>
          <w:szCs w:val="24"/>
        </w:rPr>
        <w:t>1.</w:t>
      </w:r>
      <w:r w:rsidRPr="00DD6CCD">
        <w:rPr>
          <w:b/>
          <w:sz w:val="24"/>
          <w:szCs w:val="24"/>
        </w:rPr>
        <w:tab/>
        <w:t>LÆGEMIDLETS NAVN</w:t>
      </w:r>
    </w:p>
    <w:p w14:paraId="5D6D8DA5" w14:textId="41610821" w:rsidR="009260DE" w:rsidRPr="00DD6CCD" w:rsidRDefault="00D038EE" w:rsidP="009260DE">
      <w:pPr>
        <w:tabs>
          <w:tab w:val="left" w:pos="851"/>
        </w:tabs>
        <w:ind w:left="851"/>
        <w:rPr>
          <w:sz w:val="24"/>
          <w:szCs w:val="24"/>
        </w:rPr>
      </w:pPr>
      <w:proofErr w:type="spellStart"/>
      <w:r w:rsidRPr="00DD6CCD">
        <w:rPr>
          <w:sz w:val="24"/>
          <w:szCs w:val="24"/>
        </w:rPr>
        <w:t>Cortiflix</w:t>
      </w:r>
      <w:proofErr w:type="spellEnd"/>
    </w:p>
    <w:p w14:paraId="4EDFD7DF" w14:textId="77777777" w:rsidR="009260DE" w:rsidRPr="00DD6CCD" w:rsidRDefault="009260DE" w:rsidP="009260DE">
      <w:pPr>
        <w:tabs>
          <w:tab w:val="left" w:pos="851"/>
        </w:tabs>
        <w:ind w:left="851"/>
        <w:rPr>
          <w:sz w:val="24"/>
          <w:szCs w:val="24"/>
        </w:rPr>
      </w:pPr>
    </w:p>
    <w:p w14:paraId="7C69532F" w14:textId="77777777" w:rsidR="009260DE" w:rsidRPr="00DD6CCD" w:rsidRDefault="009260DE" w:rsidP="009260DE">
      <w:pPr>
        <w:tabs>
          <w:tab w:val="left" w:pos="851"/>
        </w:tabs>
        <w:ind w:left="851" w:hanging="851"/>
        <w:rPr>
          <w:b/>
          <w:sz w:val="24"/>
          <w:szCs w:val="24"/>
        </w:rPr>
      </w:pPr>
      <w:r w:rsidRPr="00DD6CCD">
        <w:rPr>
          <w:b/>
          <w:sz w:val="24"/>
          <w:szCs w:val="24"/>
        </w:rPr>
        <w:t>2.</w:t>
      </w:r>
      <w:r w:rsidRPr="00DD6CCD">
        <w:rPr>
          <w:b/>
          <w:sz w:val="24"/>
          <w:szCs w:val="24"/>
        </w:rPr>
        <w:tab/>
        <w:t>KVALITATIV OG KVANTITATIV SAMMENSÆTNING</w:t>
      </w:r>
    </w:p>
    <w:p w14:paraId="69D2A69A" w14:textId="77777777" w:rsidR="005065DC" w:rsidRPr="00DD6CCD" w:rsidRDefault="005065DC" w:rsidP="00DD6CCD">
      <w:pPr>
        <w:ind w:left="851"/>
        <w:rPr>
          <w:sz w:val="24"/>
          <w:szCs w:val="24"/>
        </w:rPr>
      </w:pPr>
      <w:r w:rsidRPr="00DD6CCD">
        <w:rPr>
          <w:sz w:val="24"/>
          <w:szCs w:val="24"/>
        </w:rPr>
        <w:t xml:space="preserve">Hver tablet indeholder 0,1 mg </w:t>
      </w:r>
      <w:proofErr w:type="spellStart"/>
      <w:r w:rsidRPr="00DD6CCD">
        <w:rPr>
          <w:sz w:val="24"/>
          <w:szCs w:val="24"/>
        </w:rPr>
        <w:t>fludrocortisonacetat</w:t>
      </w:r>
      <w:proofErr w:type="spellEnd"/>
      <w:r w:rsidRPr="00DD6CCD">
        <w:rPr>
          <w:sz w:val="24"/>
          <w:szCs w:val="24"/>
        </w:rPr>
        <w:t>.</w:t>
      </w:r>
    </w:p>
    <w:p w14:paraId="514E64B2" w14:textId="77777777" w:rsidR="005065DC" w:rsidRPr="00DD6CCD" w:rsidRDefault="005065DC" w:rsidP="00DD6CCD">
      <w:pPr>
        <w:ind w:left="851"/>
        <w:rPr>
          <w:sz w:val="24"/>
          <w:szCs w:val="24"/>
        </w:rPr>
      </w:pPr>
    </w:p>
    <w:p w14:paraId="4779D914" w14:textId="77777777" w:rsidR="005065DC" w:rsidRPr="00DD6CCD" w:rsidRDefault="005065DC" w:rsidP="00DD6CCD">
      <w:pPr>
        <w:ind w:left="851"/>
        <w:rPr>
          <w:sz w:val="24"/>
          <w:szCs w:val="24"/>
          <w:u w:val="single"/>
        </w:rPr>
      </w:pPr>
      <w:r w:rsidRPr="00DD6CCD">
        <w:rPr>
          <w:sz w:val="24"/>
          <w:szCs w:val="24"/>
          <w:u w:val="single"/>
        </w:rPr>
        <w:t>Hjælpestof, som behandleren skal være opmærksom på:</w:t>
      </w:r>
    </w:p>
    <w:p w14:paraId="2889BAFE" w14:textId="77777777" w:rsidR="005065DC" w:rsidRPr="00DD6CCD" w:rsidRDefault="005065DC" w:rsidP="00DD6CCD">
      <w:pPr>
        <w:ind w:left="851"/>
        <w:rPr>
          <w:sz w:val="24"/>
          <w:szCs w:val="24"/>
        </w:rPr>
      </w:pPr>
    </w:p>
    <w:p w14:paraId="46D77D3C" w14:textId="77777777" w:rsidR="005065DC" w:rsidRPr="00DD6CCD" w:rsidRDefault="005065DC" w:rsidP="00DD6CCD">
      <w:pPr>
        <w:ind w:left="851"/>
        <w:rPr>
          <w:sz w:val="24"/>
          <w:szCs w:val="24"/>
        </w:rPr>
      </w:pPr>
      <w:r w:rsidRPr="00DD6CCD">
        <w:rPr>
          <w:sz w:val="24"/>
          <w:szCs w:val="24"/>
        </w:rPr>
        <w:t xml:space="preserve">Indeholder også </w:t>
      </w:r>
      <w:proofErr w:type="spellStart"/>
      <w:r w:rsidRPr="00DD6CCD">
        <w:rPr>
          <w:sz w:val="24"/>
          <w:szCs w:val="24"/>
        </w:rPr>
        <w:t>lactose</w:t>
      </w:r>
      <w:proofErr w:type="spellEnd"/>
      <w:r w:rsidRPr="00DD6CCD">
        <w:rPr>
          <w:sz w:val="24"/>
          <w:szCs w:val="24"/>
        </w:rPr>
        <w:t>, 94,4 mg pr. tablet.</w:t>
      </w:r>
    </w:p>
    <w:p w14:paraId="53EC5444" w14:textId="77777777" w:rsidR="005065DC" w:rsidRPr="00DD6CCD" w:rsidRDefault="005065DC" w:rsidP="00DD6CCD">
      <w:pPr>
        <w:ind w:left="851"/>
        <w:rPr>
          <w:sz w:val="24"/>
          <w:szCs w:val="24"/>
        </w:rPr>
      </w:pPr>
    </w:p>
    <w:p w14:paraId="2C699D01" w14:textId="77777777" w:rsidR="005065DC" w:rsidRPr="00DD6CCD" w:rsidRDefault="005065DC" w:rsidP="00DD6CCD">
      <w:pPr>
        <w:ind w:left="851"/>
        <w:rPr>
          <w:sz w:val="24"/>
          <w:szCs w:val="24"/>
        </w:rPr>
      </w:pPr>
      <w:r w:rsidRPr="00DD6CCD">
        <w:rPr>
          <w:sz w:val="24"/>
          <w:szCs w:val="24"/>
        </w:rPr>
        <w:t>Alle hjælpestoffer er anført under pkt. 6.1.</w:t>
      </w:r>
    </w:p>
    <w:p w14:paraId="497ED997" w14:textId="77777777" w:rsidR="009260DE" w:rsidRPr="00DD6CCD" w:rsidRDefault="009260DE" w:rsidP="009260DE">
      <w:pPr>
        <w:tabs>
          <w:tab w:val="left" w:pos="851"/>
        </w:tabs>
        <w:ind w:left="851"/>
        <w:rPr>
          <w:sz w:val="24"/>
          <w:szCs w:val="24"/>
        </w:rPr>
      </w:pPr>
    </w:p>
    <w:p w14:paraId="226E588A" w14:textId="77777777" w:rsidR="009260DE" w:rsidRPr="00DD6CCD" w:rsidRDefault="009260DE" w:rsidP="009260DE">
      <w:pPr>
        <w:tabs>
          <w:tab w:val="left" w:pos="851"/>
        </w:tabs>
        <w:ind w:left="851" w:hanging="851"/>
        <w:rPr>
          <w:b/>
          <w:sz w:val="24"/>
          <w:szCs w:val="24"/>
        </w:rPr>
      </w:pPr>
      <w:r w:rsidRPr="00DD6CCD">
        <w:rPr>
          <w:b/>
          <w:sz w:val="24"/>
          <w:szCs w:val="24"/>
        </w:rPr>
        <w:t>3.</w:t>
      </w:r>
      <w:r w:rsidRPr="00DD6CCD">
        <w:rPr>
          <w:b/>
          <w:sz w:val="24"/>
          <w:szCs w:val="24"/>
        </w:rPr>
        <w:tab/>
        <w:t>LÆGEMIDDELFORM</w:t>
      </w:r>
    </w:p>
    <w:p w14:paraId="2B541AA4" w14:textId="29F9827F" w:rsidR="005065DC" w:rsidRPr="00DD6CCD" w:rsidRDefault="005065DC" w:rsidP="00DD6CCD">
      <w:pPr>
        <w:ind w:left="851"/>
        <w:rPr>
          <w:sz w:val="24"/>
          <w:szCs w:val="24"/>
        </w:rPr>
      </w:pPr>
      <w:r w:rsidRPr="00DD6CCD">
        <w:rPr>
          <w:sz w:val="24"/>
          <w:szCs w:val="24"/>
        </w:rPr>
        <w:t>Tablet</w:t>
      </w:r>
      <w:r w:rsidR="00DD6CCD" w:rsidRPr="00DD6CCD">
        <w:rPr>
          <w:sz w:val="24"/>
          <w:szCs w:val="24"/>
        </w:rPr>
        <w:t>ter</w:t>
      </w:r>
    </w:p>
    <w:p w14:paraId="548ED261" w14:textId="77777777" w:rsidR="005065DC" w:rsidRPr="00DD6CCD" w:rsidRDefault="005065DC" w:rsidP="00DD6CCD">
      <w:pPr>
        <w:ind w:left="851"/>
        <w:rPr>
          <w:sz w:val="24"/>
          <w:szCs w:val="24"/>
        </w:rPr>
      </w:pPr>
    </w:p>
    <w:p w14:paraId="0629B40D" w14:textId="165525F7" w:rsidR="005065DC" w:rsidRPr="00DD6CCD" w:rsidRDefault="005065DC" w:rsidP="00DD6CCD">
      <w:pPr>
        <w:ind w:left="851"/>
        <w:rPr>
          <w:sz w:val="24"/>
          <w:szCs w:val="24"/>
        </w:rPr>
      </w:pPr>
      <w:r w:rsidRPr="00DD6CCD">
        <w:rPr>
          <w:sz w:val="24"/>
          <w:szCs w:val="24"/>
        </w:rPr>
        <w:t>6,5 mm, runde, hvide til råhvide tabletter, mærket med ‘F01’ på den ene side og en delekærv på den anden side.</w:t>
      </w:r>
    </w:p>
    <w:p w14:paraId="08ECFDEA" w14:textId="77777777" w:rsidR="005065DC" w:rsidRPr="00DD6CCD" w:rsidRDefault="005065DC" w:rsidP="00DD6CCD">
      <w:pPr>
        <w:ind w:left="851"/>
        <w:rPr>
          <w:sz w:val="24"/>
          <w:szCs w:val="24"/>
        </w:rPr>
      </w:pPr>
    </w:p>
    <w:p w14:paraId="06D5AD6A" w14:textId="77777777" w:rsidR="005065DC" w:rsidRPr="00DD6CCD" w:rsidRDefault="005065DC" w:rsidP="00DD6CCD">
      <w:pPr>
        <w:ind w:left="851"/>
        <w:rPr>
          <w:sz w:val="24"/>
          <w:szCs w:val="24"/>
        </w:rPr>
      </w:pPr>
      <w:r w:rsidRPr="00DD6CCD">
        <w:rPr>
          <w:sz w:val="24"/>
          <w:szCs w:val="24"/>
        </w:rPr>
        <w:t>Tabletten kan deles i to lige store doser.</w:t>
      </w:r>
    </w:p>
    <w:p w14:paraId="3D7AD214" w14:textId="77777777" w:rsidR="009260DE" w:rsidRPr="00DD6CCD" w:rsidRDefault="009260DE" w:rsidP="009260DE">
      <w:pPr>
        <w:tabs>
          <w:tab w:val="left" w:pos="851"/>
        </w:tabs>
        <w:ind w:left="851"/>
        <w:rPr>
          <w:sz w:val="24"/>
          <w:szCs w:val="24"/>
        </w:rPr>
      </w:pPr>
    </w:p>
    <w:p w14:paraId="2BDA226F" w14:textId="77777777" w:rsidR="009260DE" w:rsidRPr="00DD6CCD" w:rsidRDefault="009260DE" w:rsidP="009260DE">
      <w:pPr>
        <w:tabs>
          <w:tab w:val="left" w:pos="851"/>
        </w:tabs>
        <w:ind w:left="851" w:hanging="851"/>
        <w:rPr>
          <w:b/>
          <w:sz w:val="24"/>
          <w:szCs w:val="24"/>
        </w:rPr>
      </w:pPr>
      <w:r w:rsidRPr="00DD6CCD">
        <w:rPr>
          <w:b/>
          <w:sz w:val="24"/>
          <w:szCs w:val="24"/>
        </w:rPr>
        <w:t>4.</w:t>
      </w:r>
      <w:r w:rsidRPr="00DD6CCD">
        <w:rPr>
          <w:b/>
          <w:sz w:val="24"/>
          <w:szCs w:val="24"/>
        </w:rPr>
        <w:tab/>
        <w:t>KLINISKE OPLYSNINGER</w:t>
      </w:r>
    </w:p>
    <w:p w14:paraId="6A67B5A4" w14:textId="77777777" w:rsidR="009260DE" w:rsidRPr="00DD6CCD" w:rsidRDefault="009260DE" w:rsidP="009260DE">
      <w:pPr>
        <w:tabs>
          <w:tab w:val="left" w:pos="851"/>
        </w:tabs>
        <w:ind w:left="851"/>
        <w:rPr>
          <w:b/>
          <w:sz w:val="24"/>
          <w:szCs w:val="24"/>
        </w:rPr>
      </w:pPr>
    </w:p>
    <w:p w14:paraId="27B0530F" w14:textId="77777777" w:rsidR="009260DE" w:rsidRPr="00DD6CCD" w:rsidRDefault="009260DE" w:rsidP="009260DE">
      <w:pPr>
        <w:tabs>
          <w:tab w:val="left" w:pos="851"/>
        </w:tabs>
        <w:ind w:left="851" w:hanging="851"/>
        <w:rPr>
          <w:b/>
          <w:sz w:val="24"/>
          <w:szCs w:val="24"/>
          <w:u w:val="single"/>
        </w:rPr>
      </w:pPr>
      <w:r w:rsidRPr="00DD6CCD">
        <w:rPr>
          <w:b/>
          <w:sz w:val="24"/>
          <w:szCs w:val="24"/>
        </w:rPr>
        <w:t>4.1</w:t>
      </w:r>
      <w:r w:rsidRPr="00DD6CCD">
        <w:rPr>
          <w:b/>
          <w:sz w:val="24"/>
          <w:szCs w:val="24"/>
        </w:rPr>
        <w:tab/>
        <w:t>Terapeutiske indikationer</w:t>
      </w:r>
    </w:p>
    <w:p w14:paraId="28F0FFA8" w14:textId="77777777" w:rsidR="005065DC" w:rsidRPr="00DD6CCD" w:rsidRDefault="005065DC" w:rsidP="00DD6CCD">
      <w:pPr>
        <w:ind w:left="851"/>
        <w:rPr>
          <w:sz w:val="24"/>
          <w:szCs w:val="24"/>
        </w:rPr>
      </w:pPr>
      <w:r w:rsidRPr="00DD6CCD">
        <w:rPr>
          <w:sz w:val="24"/>
          <w:szCs w:val="24"/>
        </w:rPr>
        <w:t xml:space="preserve">Til delvis substitutionsbehandling for primær binyrebarkinsufficiens ved Addisons sygdom og til behandling af salttabende </w:t>
      </w:r>
      <w:proofErr w:type="spellStart"/>
      <w:r w:rsidRPr="00DD6CCD">
        <w:rPr>
          <w:sz w:val="24"/>
          <w:szCs w:val="24"/>
        </w:rPr>
        <w:t>adrenogenitalt</w:t>
      </w:r>
      <w:proofErr w:type="spellEnd"/>
      <w:r w:rsidRPr="00DD6CCD">
        <w:rPr>
          <w:sz w:val="24"/>
          <w:szCs w:val="24"/>
        </w:rPr>
        <w:t xml:space="preserve"> syndrom.</w:t>
      </w:r>
    </w:p>
    <w:p w14:paraId="6EC3426B" w14:textId="2A8EF92E" w:rsidR="00276CF4" w:rsidRDefault="00276CF4">
      <w:pPr>
        <w:rPr>
          <w:sz w:val="24"/>
          <w:szCs w:val="24"/>
        </w:rPr>
      </w:pPr>
      <w:r>
        <w:rPr>
          <w:sz w:val="24"/>
          <w:szCs w:val="24"/>
        </w:rPr>
        <w:br w:type="page"/>
      </w:r>
    </w:p>
    <w:p w14:paraId="49FA325A" w14:textId="77777777" w:rsidR="009260DE" w:rsidRPr="00DD6CCD" w:rsidRDefault="009260DE" w:rsidP="009260DE">
      <w:pPr>
        <w:tabs>
          <w:tab w:val="left" w:pos="851"/>
        </w:tabs>
        <w:ind w:left="851"/>
        <w:rPr>
          <w:sz w:val="24"/>
          <w:szCs w:val="24"/>
        </w:rPr>
      </w:pPr>
    </w:p>
    <w:p w14:paraId="53D7EED8" w14:textId="77777777" w:rsidR="009260DE" w:rsidRPr="00DD6CCD" w:rsidRDefault="009260DE" w:rsidP="009260DE">
      <w:pPr>
        <w:tabs>
          <w:tab w:val="left" w:pos="851"/>
        </w:tabs>
        <w:ind w:left="851" w:hanging="851"/>
        <w:rPr>
          <w:b/>
          <w:sz w:val="24"/>
          <w:szCs w:val="24"/>
        </w:rPr>
      </w:pPr>
      <w:r w:rsidRPr="00DD6CCD">
        <w:rPr>
          <w:b/>
          <w:sz w:val="24"/>
          <w:szCs w:val="24"/>
        </w:rPr>
        <w:t>4.2</w:t>
      </w:r>
      <w:r w:rsidRPr="00DD6CCD">
        <w:rPr>
          <w:b/>
          <w:sz w:val="24"/>
          <w:szCs w:val="24"/>
        </w:rPr>
        <w:tab/>
        <w:t xml:space="preserve">Dosering og </w:t>
      </w:r>
      <w:r w:rsidR="002C1EC0" w:rsidRPr="00DD6CCD">
        <w:rPr>
          <w:b/>
          <w:sz w:val="24"/>
          <w:szCs w:val="24"/>
        </w:rPr>
        <w:t>administration</w:t>
      </w:r>
    </w:p>
    <w:p w14:paraId="706D575C" w14:textId="77777777" w:rsidR="005065DC" w:rsidRPr="00DD6CCD" w:rsidRDefault="005065DC" w:rsidP="00DD6CCD">
      <w:pPr>
        <w:pStyle w:val="Brdtekst"/>
        <w:ind w:left="851" w:right="-10"/>
        <w:rPr>
          <w:i/>
          <w:iCs/>
          <w:sz w:val="24"/>
          <w:szCs w:val="24"/>
          <w:lang w:val="da-DK"/>
        </w:rPr>
      </w:pPr>
    </w:p>
    <w:p w14:paraId="2DBD5A6F" w14:textId="77777777" w:rsidR="005065DC" w:rsidRPr="00DD6CCD" w:rsidRDefault="005065DC" w:rsidP="00DD6CCD">
      <w:pPr>
        <w:ind w:left="851"/>
        <w:rPr>
          <w:i/>
          <w:sz w:val="24"/>
          <w:szCs w:val="24"/>
        </w:rPr>
      </w:pPr>
      <w:r w:rsidRPr="00DD6CCD">
        <w:rPr>
          <w:i/>
          <w:sz w:val="24"/>
          <w:szCs w:val="24"/>
        </w:rPr>
        <w:t>Voksne</w:t>
      </w:r>
    </w:p>
    <w:p w14:paraId="54433176" w14:textId="77777777" w:rsidR="005065DC" w:rsidRPr="00DD6CCD" w:rsidRDefault="005065DC" w:rsidP="00DD6CCD">
      <w:pPr>
        <w:ind w:left="851"/>
        <w:rPr>
          <w:sz w:val="24"/>
          <w:szCs w:val="24"/>
          <w:u w:val="single"/>
        </w:rPr>
      </w:pPr>
    </w:p>
    <w:p w14:paraId="30CD4D3E" w14:textId="77777777" w:rsidR="005065DC" w:rsidRPr="00DD6CCD" w:rsidRDefault="005065DC" w:rsidP="00DD6CCD">
      <w:pPr>
        <w:ind w:left="851"/>
        <w:rPr>
          <w:sz w:val="24"/>
          <w:szCs w:val="24"/>
          <w:u w:val="single"/>
        </w:rPr>
      </w:pPr>
      <w:r w:rsidRPr="00DD6CCD">
        <w:rPr>
          <w:sz w:val="24"/>
          <w:szCs w:val="24"/>
          <w:u w:val="single"/>
        </w:rPr>
        <w:t>Addisons sygdom</w:t>
      </w:r>
    </w:p>
    <w:p w14:paraId="4F19010A" w14:textId="77777777" w:rsidR="005065DC" w:rsidRPr="00DD6CCD" w:rsidRDefault="005065DC" w:rsidP="00DD6CCD">
      <w:pPr>
        <w:ind w:left="851"/>
        <w:rPr>
          <w:sz w:val="24"/>
          <w:szCs w:val="24"/>
        </w:rPr>
      </w:pPr>
      <w:r w:rsidRPr="00DD6CCD">
        <w:rPr>
          <w:sz w:val="24"/>
          <w:szCs w:val="24"/>
        </w:rPr>
        <w:t xml:space="preserve">Et dagligt doseringsinterval på 0,05 til 0,3 mg </w:t>
      </w:r>
      <w:r w:rsidRPr="00DD6CCD">
        <w:rPr>
          <w:noProof/>
          <w:sz w:val="24"/>
          <w:szCs w:val="24"/>
          <w:lang w:val="fi-FI"/>
        </w:rPr>
        <w:t xml:space="preserve">Cortiflix </w:t>
      </w:r>
      <w:r w:rsidRPr="00DD6CCD">
        <w:rPr>
          <w:sz w:val="24"/>
          <w:szCs w:val="24"/>
        </w:rPr>
        <w:t xml:space="preserve">tabletter indtaget oralt. Supplerende parenteral administration af natrium-bevarende hormoner er ikke nødvendigt. Når der behøves en forstærket </w:t>
      </w:r>
      <w:proofErr w:type="spellStart"/>
      <w:r w:rsidRPr="00DD6CCD">
        <w:rPr>
          <w:sz w:val="24"/>
          <w:szCs w:val="24"/>
        </w:rPr>
        <w:t>glukokortikoid</w:t>
      </w:r>
      <w:proofErr w:type="spellEnd"/>
      <w:r w:rsidRPr="00DD6CCD">
        <w:rPr>
          <w:sz w:val="24"/>
          <w:szCs w:val="24"/>
        </w:rPr>
        <w:t xml:space="preserve"> effekt, bør dette opnås ved samtidig administration af kortison (6,25 til 25 mg) eller </w:t>
      </w:r>
      <w:proofErr w:type="spellStart"/>
      <w:r w:rsidRPr="00DD6CCD">
        <w:rPr>
          <w:sz w:val="24"/>
          <w:szCs w:val="24"/>
        </w:rPr>
        <w:t>hydrokortison</w:t>
      </w:r>
      <w:proofErr w:type="spellEnd"/>
      <w:r w:rsidRPr="00DD6CCD">
        <w:rPr>
          <w:sz w:val="24"/>
          <w:szCs w:val="24"/>
        </w:rPr>
        <w:t xml:space="preserve"> (5 til 20 mg) dagligt.</w:t>
      </w:r>
    </w:p>
    <w:p w14:paraId="0D49BB58" w14:textId="77777777" w:rsidR="005065DC" w:rsidRPr="00DD6CCD" w:rsidRDefault="005065DC" w:rsidP="00DD6CCD">
      <w:pPr>
        <w:ind w:left="851"/>
        <w:rPr>
          <w:sz w:val="24"/>
          <w:szCs w:val="24"/>
        </w:rPr>
      </w:pPr>
    </w:p>
    <w:p w14:paraId="60A4E939" w14:textId="77777777" w:rsidR="005065DC" w:rsidRPr="00DD6CCD" w:rsidRDefault="005065DC" w:rsidP="00DD6CCD">
      <w:pPr>
        <w:ind w:left="851"/>
        <w:rPr>
          <w:sz w:val="24"/>
          <w:szCs w:val="24"/>
          <w:u w:val="single"/>
        </w:rPr>
      </w:pPr>
      <w:r w:rsidRPr="00DD6CCD">
        <w:rPr>
          <w:sz w:val="24"/>
          <w:szCs w:val="24"/>
          <w:u w:val="single"/>
        </w:rPr>
        <w:t xml:space="preserve">Salttabende </w:t>
      </w:r>
      <w:proofErr w:type="spellStart"/>
      <w:r w:rsidRPr="00DD6CCD">
        <w:rPr>
          <w:sz w:val="24"/>
          <w:szCs w:val="24"/>
          <w:u w:val="single"/>
        </w:rPr>
        <w:t>adrenogenitalt</w:t>
      </w:r>
      <w:proofErr w:type="spellEnd"/>
      <w:r w:rsidRPr="00DD6CCD">
        <w:rPr>
          <w:sz w:val="24"/>
          <w:szCs w:val="24"/>
          <w:u w:val="single"/>
        </w:rPr>
        <w:t xml:space="preserve"> syndrom</w:t>
      </w:r>
    </w:p>
    <w:p w14:paraId="319409C6" w14:textId="77777777" w:rsidR="005065DC" w:rsidRPr="00DD6CCD" w:rsidRDefault="005065DC" w:rsidP="00DD6CCD">
      <w:pPr>
        <w:ind w:left="851"/>
        <w:rPr>
          <w:sz w:val="24"/>
          <w:szCs w:val="24"/>
        </w:rPr>
      </w:pPr>
      <w:r w:rsidRPr="00DD6CCD">
        <w:rPr>
          <w:sz w:val="24"/>
          <w:szCs w:val="24"/>
        </w:rPr>
        <w:t xml:space="preserve">Den anbefalede, orale dosis til behandling af salttabende </w:t>
      </w:r>
      <w:proofErr w:type="spellStart"/>
      <w:r w:rsidRPr="00DD6CCD">
        <w:rPr>
          <w:sz w:val="24"/>
          <w:szCs w:val="24"/>
        </w:rPr>
        <w:t>adrenogenitalt</w:t>
      </w:r>
      <w:proofErr w:type="spellEnd"/>
      <w:r w:rsidRPr="00DD6CCD">
        <w:rPr>
          <w:sz w:val="24"/>
          <w:szCs w:val="24"/>
        </w:rPr>
        <w:t xml:space="preserve"> syndrom er én tablet (0,1 mg) til to tabletter (0,2 mg) </w:t>
      </w:r>
      <w:r w:rsidRPr="00DD6CCD">
        <w:rPr>
          <w:noProof/>
          <w:sz w:val="24"/>
          <w:szCs w:val="24"/>
          <w:lang w:val="fi-FI"/>
        </w:rPr>
        <w:t xml:space="preserve">Cortiflix </w:t>
      </w:r>
      <w:r w:rsidRPr="00DD6CCD">
        <w:rPr>
          <w:sz w:val="24"/>
          <w:szCs w:val="24"/>
        </w:rPr>
        <w:t>dagligt. Begrænsning af natriumindtag og supplerende kaliumadministration kan være påkrævet.</w:t>
      </w:r>
    </w:p>
    <w:p w14:paraId="1747B125" w14:textId="77777777" w:rsidR="005065DC" w:rsidRPr="00DD6CCD" w:rsidRDefault="005065DC" w:rsidP="00DD6CCD">
      <w:pPr>
        <w:ind w:left="851"/>
        <w:rPr>
          <w:sz w:val="24"/>
          <w:szCs w:val="24"/>
        </w:rPr>
      </w:pPr>
    </w:p>
    <w:p w14:paraId="3463A578" w14:textId="77777777" w:rsidR="005065DC" w:rsidRPr="00DD6CCD" w:rsidRDefault="005065DC" w:rsidP="00DD6CCD">
      <w:pPr>
        <w:ind w:left="851"/>
        <w:rPr>
          <w:sz w:val="24"/>
          <w:szCs w:val="24"/>
        </w:rPr>
      </w:pPr>
      <w:r w:rsidRPr="00DD6CCD">
        <w:rPr>
          <w:sz w:val="24"/>
          <w:szCs w:val="24"/>
        </w:rPr>
        <w:t>Pædiatrisk population</w:t>
      </w:r>
    </w:p>
    <w:p w14:paraId="6DCFBBF1" w14:textId="1D21C166" w:rsidR="005065DC" w:rsidRPr="00DD6CCD" w:rsidRDefault="005065DC" w:rsidP="00DD6CCD">
      <w:pPr>
        <w:ind w:left="851"/>
        <w:rPr>
          <w:sz w:val="24"/>
          <w:szCs w:val="24"/>
        </w:rPr>
      </w:pPr>
      <w:r w:rsidRPr="00DD6CCD">
        <w:rPr>
          <w:sz w:val="24"/>
          <w:szCs w:val="24"/>
        </w:rPr>
        <w:t>En halv tablet (0,05 mg) til en tablet (0,1 mg) dagligt. Daglig dosering skal justeres baseret på barnets alder og vægt samt sygdommens sværhedsgrad. Der skal udvises forsigtighed ved eksponering for skoldkopper, mæslinger eller andre smitsomme sygdomme (</w:t>
      </w:r>
      <w:r w:rsidR="00DD6CCD">
        <w:rPr>
          <w:sz w:val="24"/>
          <w:szCs w:val="24"/>
        </w:rPr>
        <w:t>s</w:t>
      </w:r>
      <w:r w:rsidRPr="00DD6CCD">
        <w:rPr>
          <w:sz w:val="24"/>
          <w:szCs w:val="24"/>
        </w:rPr>
        <w:t>e pkt. 4.4).</w:t>
      </w:r>
    </w:p>
    <w:p w14:paraId="5569F41A" w14:textId="77777777" w:rsidR="005065DC" w:rsidRPr="00DD6CCD" w:rsidRDefault="005065DC" w:rsidP="00DD6CCD">
      <w:pPr>
        <w:ind w:left="851"/>
        <w:rPr>
          <w:sz w:val="24"/>
          <w:szCs w:val="24"/>
        </w:rPr>
      </w:pPr>
    </w:p>
    <w:p w14:paraId="5CC6647B" w14:textId="77777777" w:rsidR="005065DC" w:rsidRPr="00DD6CCD" w:rsidRDefault="005065DC" w:rsidP="00DD6CCD">
      <w:pPr>
        <w:ind w:left="851"/>
        <w:rPr>
          <w:sz w:val="24"/>
          <w:szCs w:val="24"/>
        </w:rPr>
      </w:pPr>
      <w:r w:rsidRPr="00DD6CCD">
        <w:rPr>
          <w:b/>
          <w:bCs/>
          <w:sz w:val="24"/>
          <w:szCs w:val="24"/>
        </w:rPr>
        <w:t>Ældre</w:t>
      </w:r>
    </w:p>
    <w:p w14:paraId="4209B71F" w14:textId="77777777" w:rsidR="005065DC" w:rsidRPr="00DD6CCD" w:rsidRDefault="005065DC" w:rsidP="00DD6CCD">
      <w:pPr>
        <w:ind w:left="851"/>
        <w:rPr>
          <w:sz w:val="24"/>
          <w:szCs w:val="24"/>
        </w:rPr>
      </w:pPr>
      <w:r w:rsidRPr="00DD6CCD">
        <w:rPr>
          <w:sz w:val="24"/>
          <w:szCs w:val="24"/>
        </w:rPr>
        <w:t>Ingen specifikke anbefalinger vedrørende dosering (se pkt. 4.4).</w:t>
      </w:r>
    </w:p>
    <w:p w14:paraId="00A02F30" w14:textId="77777777" w:rsidR="009260DE" w:rsidRPr="00DD6CCD" w:rsidRDefault="009260DE" w:rsidP="009260DE">
      <w:pPr>
        <w:tabs>
          <w:tab w:val="left" w:pos="851"/>
        </w:tabs>
        <w:ind w:left="851"/>
        <w:rPr>
          <w:sz w:val="24"/>
          <w:szCs w:val="24"/>
        </w:rPr>
      </w:pPr>
    </w:p>
    <w:p w14:paraId="1C3EF61E" w14:textId="77777777" w:rsidR="009260DE" w:rsidRPr="00DD6CCD" w:rsidRDefault="009260DE" w:rsidP="009260DE">
      <w:pPr>
        <w:tabs>
          <w:tab w:val="left" w:pos="851"/>
        </w:tabs>
        <w:ind w:left="851" w:hanging="851"/>
        <w:rPr>
          <w:b/>
          <w:sz w:val="24"/>
          <w:szCs w:val="24"/>
        </w:rPr>
      </w:pPr>
      <w:r w:rsidRPr="00DD6CCD">
        <w:rPr>
          <w:b/>
          <w:sz w:val="24"/>
          <w:szCs w:val="24"/>
        </w:rPr>
        <w:t>4.3</w:t>
      </w:r>
      <w:r w:rsidRPr="00DD6CCD">
        <w:rPr>
          <w:b/>
          <w:sz w:val="24"/>
          <w:szCs w:val="24"/>
        </w:rPr>
        <w:tab/>
        <w:t>Kontraindikationer</w:t>
      </w:r>
    </w:p>
    <w:p w14:paraId="0B5E519B" w14:textId="77777777" w:rsidR="005065DC" w:rsidRPr="00DD6CCD" w:rsidRDefault="005065DC" w:rsidP="00DD6CCD">
      <w:pPr>
        <w:ind w:left="851"/>
        <w:rPr>
          <w:sz w:val="24"/>
          <w:szCs w:val="24"/>
        </w:rPr>
      </w:pPr>
      <w:r w:rsidRPr="00DD6CCD">
        <w:rPr>
          <w:sz w:val="24"/>
          <w:szCs w:val="24"/>
        </w:rPr>
        <w:t>Overfølsomhed over for de aktive stoffer eller over for et eller flere af hjælpestofferne anført i pkt. 6.1.</w:t>
      </w:r>
    </w:p>
    <w:p w14:paraId="3C6D6008" w14:textId="77777777" w:rsidR="005065DC" w:rsidRPr="00DD6CCD" w:rsidRDefault="005065DC" w:rsidP="00DD6CCD">
      <w:pPr>
        <w:ind w:left="851"/>
        <w:rPr>
          <w:sz w:val="24"/>
          <w:szCs w:val="24"/>
        </w:rPr>
      </w:pPr>
    </w:p>
    <w:p w14:paraId="4B09D9A3" w14:textId="77777777" w:rsidR="005065DC" w:rsidRPr="00DD6CCD" w:rsidRDefault="005065DC" w:rsidP="00DD6CCD">
      <w:pPr>
        <w:ind w:left="851"/>
        <w:rPr>
          <w:rFonts w:eastAsiaTheme="minorHAnsi"/>
          <w:sz w:val="24"/>
          <w:szCs w:val="24"/>
        </w:rPr>
      </w:pPr>
      <w:r w:rsidRPr="00DD6CCD">
        <w:rPr>
          <w:sz w:val="24"/>
          <w:szCs w:val="24"/>
        </w:rPr>
        <w:t>Anvendelse hos patienter med mavesår, aktiv tuberkulose, akut psykose, akut bakterie- eller virusinfektion.</w:t>
      </w:r>
    </w:p>
    <w:p w14:paraId="53EF2E09" w14:textId="77777777" w:rsidR="005065DC" w:rsidRPr="00DD6CCD" w:rsidRDefault="005065DC" w:rsidP="00DD6CCD">
      <w:pPr>
        <w:ind w:left="851"/>
        <w:rPr>
          <w:sz w:val="24"/>
          <w:szCs w:val="24"/>
        </w:rPr>
      </w:pPr>
    </w:p>
    <w:p w14:paraId="19C5F7B9" w14:textId="77777777" w:rsidR="005065DC" w:rsidRPr="00DD6CCD" w:rsidRDefault="005065DC" w:rsidP="00DD6CCD">
      <w:pPr>
        <w:ind w:left="851"/>
        <w:rPr>
          <w:rFonts w:eastAsiaTheme="minorHAnsi"/>
          <w:sz w:val="24"/>
          <w:szCs w:val="24"/>
        </w:rPr>
      </w:pPr>
      <w:r w:rsidRPr="00DD6CCD">
        <w:rPr>
          <w:sz w:val="24"/>
          <w:szCs w:val="24"/>
        </w:rPr>
        <w:t>Anvendelse til patienter, der er overfølsomme over for produktets bestanddele.</w:t>
      </w:r>
    </w:p>
    <w:p w14:paraId="5ABD2FA0" w14:textId="77777777" w:rsidR="005065DC" w:rsidRPr="00DD6CCD" w:rsidRDefault="005065DC" w:rsidP="00DD6CCD">
      <w:pPr>
        <w:ind w:left="851"/>
        <w:rPr>
          <w:sz w:val="24"/>
          <w:szCs w:val="24"/>
        </w:rPr>
      </w:pPr>
    </w:p>
    <w:p w14:paraId="26D8E88A" w14:textId="77777777" w:rsidR="005065DC" w:rsidRPr="00DD6CCD" w:rsidRDefault="005065DC" w:rsidP="00DD6CCD">
      <w:pPr>
        <w:ind w:left="851"/>
        <w:rPr>
          <w:rFonts w:eastAsiaTheme="minorHAnsi"/>
          <w:sz w:val="24"/>
          <w:szCs w:val="24"/>
        </w:rPr>
      </w:pPr>
      <w:r w:rsidRPr="00DD6CCD">
        <w:rPr>
          <w:sz w:val="24"/>
          <w:szCs w:val="24"/>
        </w:rPr>
        <w:t>Systemiske infektioner, medmindre der anvendes specifik antiinfektiøs behandling.</w:t>
      </w:r>
    </w:p>
    <w:p w14:paraId="6A5DC0AF" w14:textId="77777777" w:rsidR="005065DC" w:rsidRPr="00DD6CCD" w:rsidRDefault="005065DC" w:rsidP="00DD6CCD">
      <w:pPr>
        <w:ind w:left="851"/>
        <w:rPr>
          <w:sz w:val="24"/>
          <w:szCs w:val="24"/>
        </w:rPr>
      </w:pPr>
    </w:p>
    <w:p w14:paraId="29B5EF83" w14:textId="77777777" w:rsidR="005065DC" w:rsidRPr="00DD6CCD" w:rsidRDefault="005065DC" w:rsidP="00DD6CCD">
      <w:pPr>
        <w:ind w:left="851"/>
        <w:rPr>
          <w:rFonts w:eastAsiaTheme="minorHAnsi"/>
          <w:sz w:val="24"/>
          <w:szCs w:val="24"/>
        </w:rPr>
      </w:pPr>
      <w:r w:rsidRPr="00DD6CCD">
        <w:rPr>
          <w:sz w:val="24"/>
          <w:szCs w:val="24"/>
        </w:rPr>
        <w:t xml:space="preserve">Da </w:t>
      </w:r>
      <w:r w:rsidRPr="00DD6CCD">
        <w:rPr>
          <w:noProof/>
          <w:sz w:val="24"/>
          <w:szCs w:val="24"/>
          <w:lang w:val="fi-FI"/>
        </w:rPr>
        <w:t xml:space="preserve">Cortiflix </w:t>
      </w:r>
      <w:r w:rsidRPr="00DD6CCD">
        <w:rPr>
          <w:sz w:val="24"/>
          <w:szCs w:val="24"/>
        </w:rPr>
        <w:t xml:space="preserve">er et potent </w:t>
      </w:r>
      <w:proofErr w:type="spellStart"/>
      <w:r w:rsidRPr="00DD6CCD">
        <w:rPr>
          <w:sz w:val="24"/>
          <w:szCs w:val="24"/>
        </w:rPr>
        <w:t>mineralkortikoid</w:t>
      </w:r>
      <w:proofErr w:type="spellEnd"/>
      <w:r w:rsidRPr="00DD6CCD">
        <w:rPr>
          <w:sz w:val="24"/>
          <w:szCs w:val="24"/>
        </w:rPr>
        <w:t>, skal både dosis og saltindtag overvåges nøje for at undgå udvikling af hypertension, ødem eller vægtøgning.</w:t>
      </w:r>
    </w:p>
    <w:p w14:paraId="43B24AAF" w14:textId="77777777" w:rsidR="005065DC" w:rsidRPr="00DD6CCD" w:rsidRDefault="005065DC" w:rsidP="00DD6CCD">
      <w:pPr>
        <w:ind w:left="851"/>
        <w:rPr>
          <w:sz w:val="24"/>
          <w:szCs w:val="24"/>
        </w:rPr>
      </w:pPr>
    </w:p>
    <w:p w14:paraId="29E7EA1A" w14:textId="77777777" w:rsidR="005065DC" w:rsidRPr="00DD6CCD" w:rsidRDefault="005065DC" w:rsidP="00DD6CCD">
      <w:pPr>
        <w:ind w:left="851"/>
        <w:rPr>
          <w:sz w:val="24"/>
          <w:szCs w:val="24"/>
        </w:rPr>
      </w:pPr>
      <w:r w:rsidRPr="00DD6CCD">
        <w:rPr>
          <w:sz w:val="24"/>
          <w:szCs w:val="24"/>
        </w:rPr>
        <w:t>Periodisk kontrol af elektrolytniveauer i serum tilrådes under langvarig behandling.</w:t>
      </w:r>
    </w:p>
    <w:p w14:paraId="334913BA" w14:textId="77777777" w:rsidR="009260DE" w:rsidRPr="00DD6CCD" w:rsidRDefault="009260DE" w:rsidP="009260DE">
      <w:pPr>
        <w:tabs>
          <w:tab w:val="left" w:pos="851"/>
        </w:tabs>
        <w:ind w:left="851"/>
        <w:rPr>
          <w:sz w:val="24"/>
          <w:szCs w:val="24"/>
        </w:rPr>
      </w:pPr>
    </w:p>
    <w:p w14:paraId="15869A7E" w14:textId="77777777" w:rsidR="009260DE" w:rsidRPr="00DD6CCD" w:rsidRDefault="009260DE" w:rsidP="009260DE">
      <w:pPr>
        <w:tabs>
          <w:tab w:val="left" w:pos="851"/>
        </w:tabs>
        <w:ind w:left="851" w:hanging="851"/>
        <w:rPr>
          <w:b/>
          <w:sz w:val="24"/>
          <w:szCs w:val="24"/>
        </w:rPr>
      </w:pPr>
      <w:r w:rsidRPr="00DD6CCD">
        <w:rPr>
          <w:b/>
          <w:sz w:val="24"/>
          <w:szCs w:val="24"/>
        </w:rPr>
        <w:t>4.4</w:t>
      </w:r>
      <w:r w:rsidRPr="00DD6CCD">
        <w:rPr>
          <w:b/>
          <w:sz w:val="24"/>
          <w:szCs w:val="24"/>
        </w:rPr>
        <w:tab/>
        <w:t>Særlige advarsler og forsigtighedsregler vedrørende brugen</w:t>
      </w:r>
    </w:p>
    <w:p w14:paraId="06D8E53A" w14:textId="77777777" w:rsidR="005065DC" w:rsidRPr="00DD6CCD" w:rsidRDefault="005065DC" w:rsidP="00DD6CCD">
      <w:pPr>
        <w:ind w:left="851"/>
        <w:rPr>
          <w:rFonts w:eastAsiaTheme="minorHAnsi"/>
          <w:sz w:val="24"/>
          <w:szCs w:val="24"/>
        </w:rPr>
      </w:pPr>
      <w:r w:rsidRPr="00DD6CCD">
        <w:rPr>
          <w:sz w:val="24"/>
          <w:szCs w:val="24"/>
        </w:rPr>
        <w:t xml:space="preserve">Binyrebarkatrofi udvikler sig under langvarig behandling og kan vare ved i årevis efter behandlingsophør. Tilbagetrækning af </w:t>
      </w:r>
      <w:proofErr w:type="spellStart"/>
      <w:r w:rsidRPr="00DD6CCD">
        <w:rPr>
          <w:sz w:val="24"/>
          <w:szCs w:val="24"/>
        </w:rPr>
        <w:t>kortikosteroider</w:t>
      </w:r>
      <w:proofErr w:type="spellEnd"/>
      <w:r w:rsidRPr="00DD6CCD">
        <w:rPr>
          <w:sz w:val="24"/>
          <w:szCs w:val="24"/>
        </w:rPr>
        <w:t xml:space="preserve"> efter langvarig behandling skal derfor altid ske gradvist for at undgå akut binyrebarkinsufficiens og skal nedtrappes over uger eller måneder i henhold til dosis og behandlingsvarighed.</w:t>
      </w:r>
    </w:p>
    <w:p w14:paraId="49DEA8A7" w14:textId="77777777" w:rsidR="005065DC" w:rsidRPr="00DD6CCD" w:rsidRDefault="005065DC" w:rsidP="00DD6CCD">
      <w:pPr>
        <w:ind w:left="851"/>
        <w:rPr>
          <w:sz w:val="24"/>
          <w:szCs w:val="24"/>
        </w:rPr>
      </w:pPr>
    </w:p>
    <w:p w14:paraId="7DF8EC8D" w14:textId="77777777" w:rsidR="005065DC" w:rsidRPr="00DD6CCD" w:rsidRDefault="005065DC" w:rsidP="00DD6CCD">
      <w:pPr>
        <w:ind w:left="851"/>
        <w:rPr>
          <w:rFonts w:eastAsiaTheme="minorHAnsi"/>
          <w:sz w:val="24"/>
          <w:szCs w:val="24"/>
        </w:rPr>
      </w:pPr>
      <w:r w:rsidRPr="00DD6CCD">
        <w:rPr>
          <w:sz w:val="24"/>
          <w:szCs w:val="24"/>
        </w:rPr>
        <w:t xml:space="preserve">Patienter i langvarig, systemisk behandling med </w:t>
      </w:r>
      <w:r w:rsidRPr="00DD6CCD">
        <w:rPr>
          <w:noProof/>
          <w:sz w:val="24"/>
          <w:szCs w:val="24"/>
          <w:lang w:val="fi-FI"/>
        </w:rPr>
        <w:t xml:space="preserve">Cortiflix </w:t>
      </w:r>
      <w:r w:rsidRPr="00DD6CCD">
        <w:rPr>
          <w:sz w:val="24"/>
          <w:szCs w:val="24"/>
        </w:rPr>
        <w:t xml:space="preserve">kan have brug for understøttende </w:t>
      </w:r>
      <w:proofErr w:type="spellStart"/>
      <w:r w:rsidRPr="00DD6CCD">
        <w:rPr>
          <w:sz w:val="24"/>
          <w:szCs w:val="24"/>
        </w:rPr>
        <w:t>kortikosteroidbehandling</w:t>
      </w:r>
      <w:proofErr w:type="spellEnd"/>
      <w:r w:rsidRPr="00DD6CCD">
        <w:rPr>
          <w:sz w:val="24"/>
          <w:szCs w:val="24"/>
        </w:rPr>
        <w:t xml:space="preserve"> i stressperioder (såsom ved traumer, operation eller alvorlig sygdom) både i behandlingsperioden og op til et år derefter. Hvis </w:t>
      </w:r>
      <w:proofErr w:type="spellStart"/>
      <w:r w:rsidRPr="00DD6CCD">
        <w:rPr>
          <w:sz w:val="24"/>
          <w:szCs w:val="24"/>
        </w:rPr>
        <w:t>kortikosteroider</w:t>
      </w:r>
      <w:proofErr w:type="spellEnd"/>
      <w:r w:rsidRPr="00DD6CCD">
        <w:rPr>
          <w:sz w:val="24"/>
          <w:szCs w:val="24"/>
        </w:rPr>
        <w:t xml:space="preserve"> er blevet stoppet efter langvarig behandling, skal de muligvis genindføres midlertidigt.</w:t>
      </w:r>
    </w:p>
    <w:p w14:paraId="5197CDEA" w14:textId="77777777" w:rsidR="005065DC" w:rsidRPr="00DD6CCD" w:rsidRDefault="005065DC" w:rsidP="00DD6CCD">
      <w:pPr>
        <w:ind w:left="851"/>
        <w:rPr>
          <w:sz w:val="24"/>
          <w:szCs w:val="24"/>
        </w:rPr>
      </w:pPr>
    </w:p>
    <w:p w14:paraId="47C36B0A" w14:textId="77777777" w:rsidR="005065DC" w:rsidRPr="00DD6CCD" w:rsidRDefault="005065DC" w:rsidP="00DD6CCD">
      <w:pPr>
        <w:ind w:left="851"/>
        <w:rPr>
          <w:rFonts w:eastAsiaTheme="minorHAnsi"/>
          <w:sz w:val="24"/>
          <w:szCs w:val="24"/>
        </w:rPr>
      </w:pPr>
      <w:r w:rsidRPr="00DD6CCD">
        <w:rPr>
          <w:sz w:val="24"/>
          <w:szCs w:val="24"/>
        </w:rPr>
        <w:t xml:space="preserve">Begrænsning af salt i kosten samt kaliumtilskud kan være nødvendigt. Alle </w:t>
      </w:r>
      <w:proofErr w:type="spellStart"/>
      <w:r w:rsidRPr="00DD6CCD">
        <w:rPr>
          <w:sz w:val="24"/>
          <w:szCs w:val="24"/>
        </w:rPr>
        <w:t>kortikosteroider</w:t>
      </w:r>
      <w:proofErr w:type="spellEnd"/>
      <w:r w:rsidRPr="00DD6CCD">
        <w:rPr>
          <w:sz w:val="24"/>
          <w:szCs w:val="24"/>
        </w:rPr>
        <w:t xml:space="preserve"> øger calciumudskillelsen, hvilket kan prædisponere for osteoporose eller forværre eksisterende osteoporose.</w:t>
      </w:r>
    </w:p>
    <w:p w14:paraId="2EEE4117" w14:textId="77777777" w:rsidR="005065DC" w:rsidRPr="00DD6CCD" w:rsidRDefault="005065DC" w:rsidP="00DD6CCD">
      <w:pPr>
        <w:ind w:left="851"/>
        <w:rPr>
          <w:sz w:val="24"/>
          <w:szCs w:val="24"/>
        </w:rPr>
      </w:pPr>
    </w:p>
    <w:p w14:paraId="0543DCC3" w14:textId="77777777" w:rsidR="005065DC" w:rsidRPr="00DD6CCD" w:rsidRDefault="005065DC" w:rsidP="00DD6CCD">
      <w:pPr>
        <w:ind w:left="851"/>
        <w:rPr>
          <w:rFonts w:eastAsiaTheme="minorHAnsi"/>
          <w:sz w:val="24"/>
          <w:szCs w:val="24"/>
        </w:rPr>
      </w:pPr>
      <w:r w:rsidRPr="00DD6CCD">
        <w:rPr>
          <w:sz w:val="24"/>
          <w:szCs w:val="24"/>
        </w:rPr>
        <w:t>Patienter skal bære steroidbehandlingskort, som giver klar vejledning om de forholdsregler, der skal træffes for at minimere risikoen, og som giver oplysninger om ordinerende læge, lægemiddel, dosering og behandlingsvarighed.</w:t>
      </w:r>
    </w:p>
    <w:p w14:paraId="1778CA4F" w14:textId="77777777" w:rsidR="005065DC" w:rsidRPr="00DD6CCD" w:rsidRDefault="005065DC" w:rsidP="00DD6CCD">
      <w:pPr>
        <w:ind w:left="851"/>
        <w:rPr>
          <w:bCs/>
          <w:sz w:val="24"/>
          <w:szCs w:val="24"/>
        </w:rPr>
      </w:pPr>
    </w:p>
    <w:p w14:paraId="0FF5E549" w14:textId="77777777" w:rsidR="005065DC" w:rsidRPr="00DD6CCD" w:rsidRDefault="005065DC" w:rsidP="00DD6CCD">
      <w:pPr>
        <w:ind w:left="851"/>
        <w:rPr>
          <w:rFonts w:eastAsiaTheme="minorHAnsi"/>
          <w:b/>
          <w:bCs/>
          <w:sz w:val="24"/>
          <w:szCs w:val="24"/>
        </w:rPr>
      </w:pPr>
      <w:r w:rsidRPr="00DD6CCD">
        <w:rPr>
          <w:b/>
          <w:bCs/>
          <w:sz w:val="24"/>
          <w:szCs w:val="24"/>
        </w:rPr>
        <w:t>Antiinflammatoriske/immunsuppressive virkninger</w:t>
      </w:r>
    </w:p>
    <w:p w14:paraId="6769D7EA" w14:textId="77777777" w:rsidR="005065DC" w:rsidRPr="00DD6CCD" w:rsidRDefault="005065DC" w:rsidP="00DD6CCD">
      <w:pPr>
        <w:ind w:left="851"/>
        <w:rPr>
          <w:rFonts w:eastAsiaTheme="minorHAnsi"/>
          <w:sz w:val="24"/>
          <w:szCs w:val="24"/>
        </w:rPr>
      </w:pPr>
      <w:r w:rsidRPr="00DD6CCD">
        <w:rPr>
          <w:sz w:val="24"/>
          <w:szCs w:val="24"/>
        </w:rPr>
        <w:t xml:space="preserve">Undertrykkelse af den inflammatoriske reaktion og immunfunktionen øger modtageligheden over for infektioner og deres sværhedsgrad. Den kliniske præsentation kan ofte være atypisk, og alvorlige infektioner som f.eks. </w:t>
      </w:r>
      <w:proofErr w:type="spellStart"/>
      <w:r w:rsidRPr="00DD6CCD">
        <w:rPr>
          <w:sz w:val="24"/>
          <w:szCs w:val="24"/>
        </w:rPr>
        <w:t>septicaemia</w:t>
      </w:r>
      <w:proofErr w:type="spellEnd"/>
      <w:r w:rsidRPr="00DD6CCD">
        <w:rPr>
          <w:sz w:val="24"/>
          <w:szCs w:val="24"/>
        </w:rPr>
        <w:t xml:space="preserve"> og tuberkulose kan være maskerede og kan nå et fremskredent stadie, før de genkendes.</w:t>
      </w:r>
    </w:p>
    <w:p w14:paraId="628D2743" w14:textId="77777777" w:rsidR="005065DC" w:rsidRPr="00DD6CCD" w:rsidRDefault="005065DC" w:rsidP="00DD6CCD">
      <w:pPr>
        <w:ind w:left="851"/>
        <w:rPr>
          <w:rFonts w:eastAsiaTheme="minorHAnsi"/>
          <w:sz w:val="24"/>
          <w:szCs w:val="24"/>
        </w:rPr>
      </w:pPr>
    </w:p>
    <w:p w14:paraId="5C282DD3" w14:textId="77777777" w:rsidR="005065DC" w:rsidRPr="00DD6CCD" w:rsidRDefault="005065DC" w:rsidP="00DD6CCD">
      <w:pPr>
        <w:ind w:left="851"/>
        <w:rPr>
          <w:rFonts w:eastAsiaTheme="minorHAnsi"/>
          <w:sz w:val="24"/>
          <w:szCs w:val="24"/>
        </w:rPr>
      </w:pPr>
      <w:r w:rsidRPr="00DD6CCD">
        <w:rPr>
          <w:sz w:val="24"/>
          <w:szCs w:val="24"/>
        </w:rPr>
        <w:t>Skoldkopper, helvedesild og mæslinger er særligt bekymrende, da disse normalt lettere sygdomme kan være dødelige hos immunsupprimerede patienter. Patienter skal rådes til at undgå eksponering for disse sygdomme og til straks at søge lægehjælp, hvis eksponering forekommer.</w:t>
      </w:r>
    </w:p>
    <w:p w14:paraId="0C72D47E" w14:textId="77777777" w:rsidR="005065DC" w:rsidRPr="00DD6CCD" w:rsidRDefault="005065DC" w:rsidP="00DD6CCD">
      <w:pPr>
        <w:ind w:left="851"/>
        <w:rPr>
          <w:bCs/>
          <w:sz w:val="24"/>
          <w:szCs w:val="24"/>
        </w:rPr>
      </w:pPr>
    </w:p>
    <w:p w14:paraId="2C4E9B46" w14:textId="77777777" w:rsidR="005065DC" w:rsidRPr="00DD6CCD" w:rsidRDefault="005065DC" w:rsidP="00DD6CCD">
      <w:pPr>
        <w:ind w:left="851"/>
        <w:rPr>
          <w:rFonts w:eastAsiaTheme="minorHAnsi"/>
          <w:b/>
          <w:bCs/>
          <w:sz w:val="24"/>
          <w:szCs w:val="24"/>
        </w:rPr>
      </w:pPr>
      <w:r w:rsidRPr="00DD6CCD">
        <w:rPr>
          <w:b/>
          <w:bCs/>
          <w:sz w:val="24"/>
          <w:szCs w:val="24"/>
        </w:rPr>
        <w:t>Skoldkopper</w:t>
      </w:r>
    </w:p>
    <w:p w14:paraId="5EA79A6E" w14:textId="77777777" w:rsidR="005065DC" w:rsidRPr="00DD6CCD" w:rsidRDefault="005065DC" w:rsidP="00DD6CCD">
      <w:pPr>
        <w:ind w:left="851"/>
        <w:rPr>
          <w:rFonts w:eastAsiaTheme="minorHAnsi"/>
          <w:bCs/>
          <w:sz w:val="24"/>
          <w:szCs w:val="24"/>
        </w:rPr>
      </w:pPr>
      <w:r w:rsidRPr="00DD6CCD">
        <w:rPr>
          <w:sz w:val="24"/>
          <w:szCs w:val="24"/>
        </w:rPr>
        <w:t xml:space="preserve">Medmindre de allerede har haft skoldkopper, bør patienter, der får orale </w:t>
      </w:r>
      <w:proofErr w:type="spellStart"/>
      <w:r w:rsidRPr="00DD6CCD">
        <w:rPr>
          <w:sz w:val="24"/>
          <w:szCs w:val="24"/>
        </w:rPr>
        <w:t>kortikosteroider</w:t>
      </w:r>
      <w:proofErr w:type="spellEnd"/>
      <w:r w:rsidRPr="00DD6CCD">
        <w:rPr>
          <w:sz w:val="24"/>
          <w:szCs w:val="24"/>
        </w:rPr>
        <w:t xml:space="preserve"> til andre formål end substitution, betragtes som værende i fare for at få alvorlige tilfælde af skoldkopper</w:t>
      </w:r>
      <w:r w:rsidRPr="00DD6CCD">
        <w:rPr>
          <w:i/>
          <w:iCs/>
          <w:sz w:val="24"/>
          <w:szCs w:val="24"/>
        </w:rPr>
        <w:t xml:space="preserve">. </w:t>
      </w:r>
      <w:r w:rsidRPr="00DD6CCD">
        <w:rPr>
          <w:sz w:val="24"/>
          <w:szCs w:val="24"/>
        </w:rPr>
        <w:t xml:space="preserve">Manifestationer af fulminant sygdom omfatter lungebetændelse, hepatitis og dissemineret </w:t>
      </w:r>
      <w:proofErr w:type="spellStart"/>
      <w:r w:rsidRPr="00DD6CCD">
        <w:rPr>
          <w:sz w:val="24"/>
          <w:szCs w:val="24"/>
        </w:rPr>
        <w:t>intravaskulær</w:t>
      </w:r>
      <w:proofErr w:type="spellEnd"/>
      <w:r w:rsidRPr="00DD6CCD">
        <w:rPr>
          <w:sz w:val="24"/>
          <w:szCs w:val="24"/>
        </w:rPr>
        <w:t xml:space="preserve"> koagulation; udslæt er ikke nødvendigvis et fremtrædende træk. Ikke-immune patienter, som får systemiske </w:t>
      </w:r>
      <w:proofErr w:type="spellStart"/>
      <w:r w:rsidRPr="00DD6CCD">
        <w:rPr>
          <w:sz w:val="24"/>
          <w:szCs w:val="24"/>
        </w:rPr>
        <w:t>kortikosteroider</w:t>
      </w:r>
      <w:proofErr w:type="spellEnd"/>
      <w:r w:rsidRPr="00DD6CCD">
        <w:rPr>
          <w:sz w:val="24"/>
          <w:szCs w:val="24"/>
        </w:rPr>
        <w:t xml:space="preserve">, eller som har fået disse inden for de foregående 3 måneder skal gives passiv immunisering med </w:t>
      </w:r>
      <w:proofErr w:type="spellStart"/>
      <w:r w:rsidRPr="00DD6CCD">
        <w:rPr>
          <w:sz w:val="24"/>
          <w:szCs w:val="24"/>
        </w:rPr>
        <w:t>varicella</w:t>
      </w:r>
      <w:proofErr w:type="spellEnd"/>
      <w:r w:rsidRPr="00DD6CCD">
        <w:rPr>
          <w:sz w:val="24"/>
          <w:szCs w:val="24"/>
        </w:rPr>
        <w:t xml:space="preserve"> </w:t>
      </w:r>
      <w:proofErr w:type="spellStart"/>
      <w:r w:rsidRPr="00DD6CCD">
        <w:rPr>
          <w:sz w:val="24"/>
          <w:szCs w:val="24"/>
        </w:rPr>
        <w:t>zoster</w:t>
      </w:r>
      <w:proofErr w:type="spellEnd"/>
      <w:r w:rsidRPr="00DD6CCD">
        <w:rPr>
          <w:sz w:val="24"/>
          <w:szCs w:val="24"/>
        </w:rPr>
        <w:t xml:space="preserve"> </w:t>
      </w:r>
      <w:proofErr w:type="spellStart"/>
      <w:r w:rsidRPr="00DD6CCD">
        <w:rPr>
          <w:sz w:val="24"/>
          <w:szCs w:val="24"/>
        </w:rPr>
        <w:t>immunglobulin</w:t>
      </w:r>
      <w:proofErr w:type="spellEnd"/>
      <w:r w:rsidRPr="00DD6CCD">
        <w:rPr>
          <w:sz w:val="24"/>
          <w:szCs w:val="24"/>
        </w:rPr>
        <w:t xml:space="preserve"> (VZIG). VZIG skal helst gives inden for 3 dage efter eksponering og ikke senere end 10 dage efter eksponering for skoldkopper. Bekræftede skoldkopper berettiger specialistpleje og akut behandling. </w:t>
      </w:r>
      <w:proofErr w:type="spellStart"/>
      <w:r w:rsidRPr="00DD6CCD">
        <w:rPr>
          <w:sz w:val="24"/>
          <w:szCs w:val="24"/>
        </w:rPr>
        <w:t>Kortikosteroider</w:t>
      </w:r>
      <w:proofErr w:type="spellEnd"/>
      <w:r w:rsidRPr="00DD6CCD">
        <w:rPr>
          <w:sz w:val="24"/>
          <w:szCs w:val="24"/>
        </w:rPr>
        <w:t xml:space="preserve"> bør ikke stoppes, og dosis skal muligvis øges.</w:t>
      </w:r>
    </w:p>
    <w:p w14:paraId="5EDC4B2C" w14:textId="77777777" w:rsidR="005065DC" w:rsidRPr="00DD6CCD" w:rsidRDefault="005065DC" w:rsidP="00DD6CCD">
      <w:pPr>
        <w:ind w:left="851"/>
        <w:rPr>
          <w:rFonts w:eastAsiaTheme="minorHAnsi"/>
          <w:bCs/>
          <w:sz w:val="24"/>
          <w:szCs w:val="24"/>
        </w:rPr>
      </w:pPr>
    </w:p>
    <w:p w14:paraId="443CAF53" w14:textId="77777777" w:rsidR="005065DC" w:rsidRPr="00DD6CCD" w:rsidRDefault="005065DC" w:rsidP="00DD6CCD">
      <w:pPr>
        <w:ind w:left="851"/>
        <w:rPr>
          <w:rFonts w:eastAsiaTheme="minorHAnsi"/>
          <w:b/>
          <w:bCs/>
          <w:sz w:val="24"/>
          <w:szCs w:val="24"/>
        </w:rPr>
      </w:pPr>
      <w:r w:rsidRPr="00DD6CCD">
        <w:rPr>
          <w:b/>
          <w:bCs/>
          <w:sz w:val="24"/>
          <w:szCs w:val="24"/>
        </w:rPr>
        <w:t>Mæslinger</w:t>
      </w:r>
    </w:p>
    <w:p w14:paraId="671EE2E9" w14:textId="77777777" w:rsidR="005065DC" w:rsidRPr="00DD6CCD" w:rsidRDefault="005065DC" w:rsidP="00DD6CCD">
      <w:pPr>
        <w:ind w:left="851"/>
        <w:rPr>
          <w:rFonts w:eastAsiaTheme="minorHAnsi"/>
          <w:sz w:val="24"/>
          <w:szCs w:val="24"/>
        </w:rPr>
      </w:pPr>
      <w:r w:rsidRPr="00DD6CCD">
        <w:rPr>
          <w:sz w:val="24"/>
          <w:szCs w:val="24"/>
        </w:rPr>
        <w:t xml:space="preserve">Profylakse med normalt </w:t>
      </w:r>
      <w:proofErr w:type="spellStart"/>
      <w:r w:rsidRPr="00DD6CCD">
        <w:rPr>
          <w:sz w:val="24"/>
          <w:szCs w:val="24"/>
        </w:rPr>
        <w:t>immunglobulin</w:t>
      </w:r>
      <w:proofErr w:type="spellEnd"/>
      <w:r w:rsidRPr="00DD6CCD">
        <w:rPr>
          <w:sz w:val="24"/>
          <w:szCs w:val="24"/>
        </w:rPr>
        <w:t xml:space="preserve"> kan være nødvendigt.</w:t>
      </w:r>
    </w:p>
    <w:p w14:paraId="26F3E3BB" w14:textId="77777777" w:rsidR="005065DC" w:rsidRPr="00DD6CCD" w:rsidRDefault="005065DC" w:rsidP="00DD6CCD">
      <w:pPr>
        <w:ind w:left="851"/>
        <w:rPr>
          <w:sz w:val="24"/>
          <w:szCs w:val="24"/>
        </w:rPr>
      </w:pPr>
    </w:p>
    <w:p w14:paraId="757443AA" w14:textId="77777777" w:rsidR="005065DC" w:rsidRPr="00DD6CCD" w:rsidRDefault="005065DC" w:rsidP="00DD6CCD">
      <w:pPr>
        <w:ind w:left="851"/>
        <w:rPr>
          <w:rFonts w:eastAsiaTheme="minorHAnsi"/>
          <w:sz w:val="24"/>
          <w:szCs w:val="24"/>
        </w:rPr>
      </w:pPr>
      <w:r w:rsidRPr="00DD6CCD">
        <w:rPr>
          <w:sz w:val="24"/>
          <w:szCs w:val="24"/>
        </w:rPr>
        <w:t xml:space="preserve">Under </w:t>
      </w:r>
      <w:proofErr w:type="spellStart"/>
      <w:r w:rsidRPr="00DD6CCD">
        <w:rPr>
          <w:sz w:val="24"/>
          <w:szCs w:val="24"/>
        </w:rPr>
        <w:t>kortikosteroidbehandling</w:t>
      </w:r>
      <w:proofErr w:type="spellEnd"/>
      <w:r w:rsidRPr="00DD6CCD">
        <w:rPr>
          <w:sz w:val="24"/>
          <w:szCs w:val="24"/>
        </w:rPr>
        <w:t xml:space="preserve"> reduceres antistofresponsen og påvirker derfor patientens respons på vacciner. Levende vacciner må ikke administreres.</w:t>
      </w:r>
    </w:p>
    <w:p w14:paraId="0854BC95" w14:textId="77777777" w:rsidR="005065DC" w:rsidRPr="00DD6CCD" w:rsidRDefault="005065DC" w:rsidP="00DD6CCD">
      <w:pPr>
        <w:ind w:left="851"/>
        <w:rPr>
          <w:sz w:val="24"/>
          <w:szCs w:val="24"/>
        </w:rPr>
      </w:pPr>
    </w:p>
    <w:p w14:paraId="35D3624B" w14:textId="77777777" w:rsidR="005065DC" w:rsidRPr="00DD6CCD" w:rsidRDefault="005065DC" w:rsidP="00DD6CCD">
      <w:pPr>
        <w:ind w:left="851"/>
        <w:rPr>
          <w:rFonts w:eastAsiaTheme="minorHAnsi"/>
          <w:sz w:val="24"/>
          <w:szCs w:val="24"/>
        </w:rPr>
      </w:pPr>
      <w:proofErr w:type="spellStart"/>
      <w:r w:rsidRPr="00DD6CCD">
        <w:rPr>
          <w:sz w:val="24"/>
          <w:szCs w:val="24"/>
        </w:rPr>
        <w:t>Kortikosteroider</w:t>
      </w:r>
      <w:proofErr w:type="spellEnd"/>
      <w:r w:rsidRPr="00DD6CCD">
        <w:rPr>
          <w:sz w:val="24"/>
          <w:szCs w:val="24"/>
        </w:rPr>
        <w:t xml:space="preserve"> kan påvirke </w:t>
      </w:r>
      <w:proofErr w:type="spellStart"/>
      <w:r w:rsidRPr="00DD6CCD">
        <w:rPr>
          <w:sz w:val="24"/>
          <w:szCs w:val="24"/>
        </w:rPr>
        <w:t>nitroblue</w:t>
      </w:r>
      <w:proofErr w:type="spellEnd"/>
      <w:r w:rsidRPr="00DD6CCD">
        <w:rPr>
          <w:sz w:val="24"/>
          <w:szCs w:val="24"/>
        </w:rPr>
        <w:t xml:space="preserve"> </w:t>
      </w:r>
      <w:proofErr w:type="spellStart"/>
      <w:r w:rsidRPr="00DD6CCD">
        <w:rPr>
          <w:sz w:val="24"/>
          <w:szCs w:val="24"/>
        </w:rPr>
        <w:t>tetrazolium</w:t>
      </w:r>
      <w:proofErr w:type="spellEnd"/>
      <w:r w:rsidRPr="00DD6CCD">
        <w:rPr>
          <w:sz w:val="24"/>
          <w:szCs w:val="24"/>
        </w:rPr>
        <w:t xml:space="preserve">-testen for bakteriel infektion, hvilket giver falsk negative resultater. </w:t>
      </w:r>
    </w:p>
    <w:p w14:paraId="096E99A3" w14:textId="77777777" w:rsidR="005065DC" w:rsidRPr="00DD6CCD" w:rsidRDefault="005065DC" w:rsidP="00DD6CCD">
      <w:pPr>
        <w:ind w:left="851"/>
        <w:rPr>
          <w:noProof/>
          <w:sz w:val="24"/>
          <w:szCs w:val="24"/>
          <w:lang w:val="fi-FI"/>
        </w:rPr>
      </w:pPr>
    </w:p>
    <w:p w14:paraId="7308B324" w14:textId="77777777" w:rsidR="005065DC" w:rsidRPr="00DD6CCD" w:rsidRDefault="005065DC" w:rsidP="00DD6CCD">
      <w:pPr>
        <w:ind w:left="851"/>
        <w:rPr>
          <w:rFonts w:eastAsiaTheme="minorHAnsi"/>
          <w:sz w:val="24"/>
          <w:szCs w:val="24"/>
        </w:rPr>
      </w:pPr>
      <w:r w:rsidRPr="00DD6CCD">
        <w:rPr>
          <w:noProof/>
          <w:sz w:val="24"/>
          <w:szCs w:val="24"/>
          <w:lang w:val="fi-FI"/>
        </w:rPr>
        <w:t xml:space="preserve">Cortiflix </w:t>
      </w:r>
      <w:r w:rsidRPr="00DD6CCD">
        <w:rPr>
          <w:sz w:val="24"/>
          <w:szCs w:val="24"/>
        </w:rPr>
        <w:t xml:space="preserve">er kontraindiceret til brug ved aktiv tuberkulose (se pkt. 4.3). Kemoprofylakse bør anvendes til patienter med latent tuberkulose eller </w:t>
      </w:r>
      <w:proofErr w:type="spellStart"/>
      <w:r w:rsidRPr="00DD6CCD">
        <w:rPr>
          <w:sz w:val="24"/>
          <w:szCs w:val="24"/>
        </w:rPr>
        <w:t>tuberkulinreaktivitet</w:t>
      </w:r>
      <w:proofErr w:type="spellEnd"/>
      <w:r w:rsidRPr="00DD6CCD">
        <w:rPr>
          <w:sz w:val="24"/>
          <w:szCs w:val="24"/>
        </w:rPr>
        <w:t xml:space="preserve">, som tager </w:t>
      </w:r>
      <w:proofErr w:type="spellStart"/>
      <w:r w:rsidRPr="00DD6CCD">
        <w:rPr>
          <w:sz w:val="24"/>
          <w:szCs w:val="24"/>
        </w:rPr>
        <w:t>kortikosteroider</w:t>
      </w:r>
      <w:proofErr w:type="spellEnd"/>
      <w:r w:rsidRPr="00DD6CCD">
        <w:rPr>
          <w:sz w:val="24"/>
          <w:szCs w:val="24"/>
        </w:rPr>
        <w:t>.</w:t>
      </w:r>
    </w:p>
    <w:p w14:paraId="2FCD5D5F" w14:textId="77777777" w:rsidR="005065DC" w:rsidRPr="00DD6CCD" w:rsidRDefault="005065DC" w:rsidP="00DD6CCD">
      <w:pPr>
        <w:ind w:left="851"/>
        <w:rPr>
          <w:rFonts w:eastAsiaTheme="minorHAnsi"/>
          <w:bCs/>
          <w:sz w:val="24"/>
          <w:szCs w:val="24"/>
        </w:rPr>
      </w:pPr>
    </w:p>
    <w:p w14:paraId="7483D190" w14:textId="77777777" w:rsidR="005065DC" w:rsidRPr="00DD6CCD" w:rsidRDefault="005065DC" w:rsidP="00DD6CCD">
      <w:pPr>
        <w:ind w:left="851"/>
        <w:rPr>
          <w:rFonts w:eastAsiaTheme="minorHAnsi"/>
          <w:b/>
          <w:bCs/>
          <w:sz w:val="24"/>
          <w:szCs w:val="24"/>
        </w:rPr>
      </w:pPr>
      <w:r w:rsidRPr="00DD6CCD">
        <w:rPr>
          <w:b/>
          <w:bCs/>
          <w:sz w:val="24"/>
          <w:szCs w:val="24"/>
        </w:rPr>
        <w:t>Synsforstyrrelse</w:t>
      </w:r>
    </w:p>
    <w:p w14:paraId="000B692B" w14:textId="5B9E33F8" w:rsidR="005065DC" w:rsidRPr="00DD6CCD" w:rsidRDefault="005065DC" w:rsidP="00DD6CCD">
      <w:pPr>
        <w:ind w:left="851"/>
        <w:rPr>
          <w:rFonts w:eastAsiaTheme="minorHAnsi"/>
          <w:sz w:val="24"/>
          <w:szCs w:val="24"/>
        </w:rPr>
      </w:pPr>
      <w:r w:rsidRPr="00DD6CCD">
        <w:rPr>
          <w:sz w:val="24"/>
          <w:szCs w:val="24"/>
        </w:rPr>
        <w:t xml:space="preserve">Synsforstyrrelse kan rapporteres ved systemisk og topisk brug af </w:t>
      </w:r>
      <w:proofErr w:type="spellStart"/>
      <w:r w:rsidRPr="00DD6CCD">
        <w:rPr>
          <w:sz w:val="24"/>
          <w:szCs w:val="24"/>
        </w:rPr>
        <w:t>kortikosteroid</w:t>
      </w:r>
      <w:proofErr w:type="spellEnd"/>
      <w:r w:rsidRPr="00DD6CCD">
        <w:rPr>
          <w:sz w:val="24"/>
          <w:szCs w:val="24"/>
        </w:rPr>
        <w:t xml:space="preserve">. Hvis en patient udviser symptomer såsom sløret syn eller andre synsforstyrrelser, skal der overvejes at henvise patienten til en øjenlæge med henblik på evaluering af mulige årsager, som kan omfatte grå stær, grøn stær eller sjældne sygdomme såsom central serøs </w:t>
      </w:r>
      <w:proofErr w:type="spellStart"/>
      <w:r w:rsidRPr="00DD6CCD">
        <w:rPr>
          <w:sz w:val="24"/>
          <w:szCs w:val="24"/>
        </w:rPr>
        <w:lastRenderedPageBreak/>
        <w:t>chorioretinopati</w:t>
      </w:r>
      <w:proofErr w:type="spellEnd"/>
      <w:r w:rsidRPr="00DD6CCD">
        <w:rPr>
          <w:sz w:val="24"/>
          <w:szCs w:val="24"/>
        </w:rPr>
        <w:t xml:space="preserve"> (CSCR), som er blevet rapporteret efter brug af systemiske og topiske </w:t>
      </w:r>
      <w:proofErr w:type="spellStart"/>
      <w:r w:rsidRPr="00DD6CCD">
        <w:rPr>
          <w:sz w:val="24"/>
          <w:szCs w:val="24"/>
        </w:rPr>
        <w:t>kortikosteroider</w:t>
      </w:r>
      <w:proofErr w:type="spellEnd"/>
      <w:r w:rsidRPr="00DD6CCD">
        <w:rPr>
          <w:sz w:val="24"/>
          <w:szCs w:val="24"/>
        </w:rPr>
        <w:t>.</w:t>
      </w:r>
    </w:p>
    <w:p w14:paraId="50CE40CE" w14:textId="77777777" w:rsidR="005065DC" w:rsidRPr="00DD6CCD" w:rsidRDefault="005065DC" w:rsidP="00DD6CCD">
      <w:pPr>
        <w:ind w:left="851"/>
        <w:rPr>
          <w:sz w:val="24"/>
          <w:szCs w:val="24"/>
        </w:rPr>
      </w:pPr>
    </w:p>
    <w:p w14:paraId="139902CB" w14:textId="386489E7" w:rsidR="005065DC" w:rsidRPr="00DD6CCD" w:rsidRDefault="005065DC" w:rsidP="00DD6CCD">
      <w:pPr>
        <w:ind w:left="851"/>
        <w:rPr>
          <w:rFonts w:eastAsiaTheme="minorHAnsi"/>
          <w:sz w:val="24"/>
          <w:szCs w:val="24"/>
        </w:rPr>
      </w:pPr>
      <w:proofErr w:type="spellStart"/>
      <w:r w:rsidRPr="00DD6CCD">
        <w:rPr>
          <w:sz w:val="24"/>
          <w:szCs w:val="24"/>
        </w:rPr>
        <w:t>Kortikosteroider</w:t>
      </w:r>
      <w:proofErr w:type="spellEnd"/>
      <w:r w:rsidRPr="00DD6CCD">
        <w:rPr>
          <w:sz w:val="24"/>
          <w:szCs w:val="24"/>
        </w:rPr>
        <w:t xml:space="preserve"> skal anvendes med forsigtighed hos patienter med følgende tilstande: uspecifik colitis </w:t>
      </w:r>
      <w:proofErr w:type="spellStart"/>
      <w:r w:rsidRPr="00DD6CCD">
        <w:rPr>
          <w:sz w:val="24"/>
          <w:szCs w:val="24"/>
        </w:rPr>
        <w:t>ulcerosa</w:t>
      </w:r>
      <w:proofErr w:type="spellEnd"/>
      <w:r w:rsidRPr="00DD6CCD">
        <w:rPr>
          <w:sz w:val="24"/>
          <w:szCs w:val="24"/>
        </w:rPr>
        <w:t xml:space="preserve"> (hvis der er sandsynlighed for perforation, byld, eller anden </w:t>
      </w:r>
      <w:proofErr w:type="spellStart"/>
      <w:r w:rsidRPr="00DD6CCD">
        <w:rPr>
          <w:sz w:val="24"/>
          <w:szCs w:val="24"/>
        </w:rPr>
        <w:t>pyogen</w:t>
      </w:r>
      <w:proofErr w:type="spellEnd"/>
      <w:r w:rsidRPr="00DD6CCD">
        <w:rPr>
          <w:sz w:val="24"/>
          <w:szCs w:val="24"/>
        </w:rPr>
        <w:t xml:space="preserve"> infektion); nylige </w:t>
      </w:r>
      <w:proofErr w:type="spellStart"/>
      <w:r w:rsidRPr="00DD6CCD">
        <w:rPr>
          <w:sz w:val="24"/>
          <w:szCs w:val="24"/>
        </w:rPr>
        <w:t>tarmanastomoser</w:t>
      </w:r>
      <w:proofErr w:type="spellEnd"/>
      <w:r w:rsidRPr="00DD6CCD">
        <w:rPr>
          <w:sz w:val="24"/>
          <w:szCs w:val="24"/>
        </w:rPr>
        <w:t xml:space="preserve">; </w:t>
      </w:r>
      <w:proofErr w:type="spellStart"/>
      <w:r w:rsidRPr="00DD6CCD">
        <w:rPr>
          <w:sz w:val="24"/>
          <w:szCs w:val="24"/>
        </w:rPr>
        <w:t>diverticulitis</w:t>
      </w:r>
      <w:proofErr w:type="spellEnd"/>
      <w:r w:rsidRPr="00DD6CCD">
        <w:rPr>
          <w:sz w:val="24"/>
          <w:szCs w:val="24"/>
        </w:rPr>
        <w:t xml:space="preserve">; </w:t>
      </w:r>
      <w:proofErr w:type="spellStart"/>
      <w:r w:rsidRPr="00DD6CCD">
        <w:rPr>
          <w:sz w:val="24"/>
          <w:szCs w:val="24"/>
        </w:rPr>
        <w:t>tromboflebitis</w:t>
      </w:r>
      <w:proofErr w:type="spellEnd"/>
      <w:r w:rsidRPr="00DD6CCD">
        <w:rPr>
          <w:sz w:val="24"/>
          <w:szCs w:val="24"/>
        </w:rPr>
        <w:t xml:space="preserve">; nuværende eller anamnese med alvorlige emotionelle forstyrrelser (især tidligere steroidudløst psykose); </w:t>
      </w:r>
      <w:proofErr w:type="spellStart"/>
      <w:r w:rsidRPr="00DD6CCD">
        <w:rPr>
          <w:sz w:val="24"/>
          <w:szCs w:val="24"/>
        </w:rPr>
        <w:t>eksantematøs</w:t>
      </w:r>
      <w:proofErr w:type="spellEnd"/>
      <w:r w:rsidRPr="00DD6CCD">
        <w:rPr>
          <w:sz w:val="24"/>
          <w:szCs w:val="24"/>
        </w:rPr>
        <w:t xml:space="preserve"> sygdom; kronisk </w:t>
      </w:r>
      <w:proofErr w:type="spellStart"/>
      <w:r w:rsidRPr="00DD6CCD">
        <w:rPr>
          <w:sz w:val="24"/>
          <w:szCs w:val="24"/>
        </w:rPr>
        <w:t>nefritisk</w:t>
      </w:r>
      <w:proofErr w:type="spellEnd"/>
      <w:r w:rsidRPr="00DD6CCD">
        <w:rPr>
          <w:sz w:val="24"/>
          <w:szCs w:val="24"/>
        </w:rPr>
        <w:t xml:space="preserve"> nyreinsufficiens; metastatisk karcinom; osteoporose (</w:t>
      </w:r>
      <w:proofErr w:type="spellStart"/>
      <w:r w:rsidRPr="00DD6CCD">
        <w:rPr>
          <w:sz w:val="24"/>
          <w:szCs w:val="24"/>
        </w:rPr>
        <w:t>postmenopausale</w:t>
      </w:r>
      <w:proofErr w:type="spellEnd"/>
      <w:r w:rsidRPr="00DD6CCD">
        <w:rPr>
          <w:sz w:val="24"/>
          <w:szCs w:val="24"/>
        </w:rPr>
        <w:t xml:space="preserve"> kvinder er særligt udsatte); hos patienter med et aktivt eller latent mavesår (eller en anamnese med mavesår); </w:t>
      </w:r>
      <w:proofErr w:type="spellStart"/>
      <w:r w:rsidRPr="00DD6CCD">
        <w:rPr>
          <w:sz w:val="24"/>
          <w:szCs w:val="24"/>
        </w:rPr>
        <w:t>myasthenia</w:t>
      </w:r>
      <w:proofErr w:type="spellEnd"/>
      <w:r w:rsidRPr="00DD6CCD">
        <w:rPr>
          <w:sz w:val="24"/>
          <w:szCs w:val="24"/>
        </w:rPr>
        <w:t xml:space="preserve"> </w:t>
      </w:r>
      <w:proofErr w:type="spellStart"/>
      <w:r w:rsidRPr="00DD6CCD">
        <w:rPr>
          <w:sz w:val="24"/>
          <w:szCs w:val="24"/>
        </w:rPr>
        <w:t>gravis</w:t>
      </w:r>
      <w:proofErr w:type="spellEnd"/>
      <w:r w:rsidRPr="00DD6CCD">
        <w:rPr>
          <w:sz w:val="24"/>
          <w:szCs w:val="24"/>
        </w:rPr>
        <w:t xml:space="preserve">; latent eller helbredt tuberkulose; ved tilstedeværelse af lokal eller systemisk virusinfektion, systemiske svampeinfektioner eller ved aktive infektioner, der ikke kontrolleres af antibiotika; akutte psykoser; akut </w:t>
      </w:r>
      <w:proofErr w:type="spellStart"/>
      <w:r w:rsidRPr="00DD6CCD">
        <w:rPr>
          <w:sz w:val="24"/>
          <w:szCs w:val="24"/>
        </w:rPr>
        <w:t>glomerulonefritis</w:t>
      </w:r>
      <w:proofErr w:type="spellEnd"/>
      <w:r w:rsidRPr="00DD6CCD">
        <w:rPr>
          <w:sz w:val="24"/>
          <w:szCs w:val="24"/>
        </w:rPr>
        <w:t xml:space="preserve">; hypertension; hjerteinsufficiens; grøn stær (eller grøn stær i </w:t>
      </w:r>
      <w:proofErr w:type="spellStart"/>
      <w:r w:rsidRPr="00DD6CCD">
        <w:rPr>
          <w:sz w:val="24"/>
          <w:szCs w:val="24"/>
        </w:rPr>
        <w:t>slægtsanamesen</w:t>
      </w:r>
      <w:proofErr w:type="spellEnd"/>
      <w:r w:rsidRPr="00DD6CCD">
        <w:rPr>
          <w:sz w:val="24"/>
          <w:szCs w:val="24"/>
        </w:rPr>
        <w:t xml:space="preserve">), tidligere steroid </w:t>
      </w:r>
      <w:proofErr w:type="spellStart"/>
      <w:r w:rsidRPr="00DD6CCD">
        <w:rPr>
          <w:sz w:val="24"/>
          <w:szCs w:val="24"/>
        </w:rPr>
        <w:t>myopati</w:t>
      </w:r>
      <w:proofErr w:type="spellEnd"/>
      <w:r w:rsidRPr="00DD6CCD">
        <w:rPr>
          <w:sz w:val="24"/>
          <w:szCs w:val="24"/>
        </w:rPr>
        <w:t xml:space="preserve"> eller epilepsi.</w:t>
      </w:r>
    </w:p>
    <w:p w14:paraId="700CF2B2" w14:textId="77777777" w:rsidR="005065DC" w:rsidRPr="00DD6CCD" w:rsidRDefault="005065DC" w:rsidP="00DD6CCD">
      <w:pPr>
        <w:ind w:left="851"/>
        <w:rPr>
          <w:sz w:val="24"/>
          <w:szCs w:val="24"/>
        </w:rPr>
      </w:pPr>
    </w:p>
    <w:p w14:paraId="3BC78569" w14:textId="77777777" w:rsidR="005065DC" w:rsidRPr="00DD6CCD" w:rsidRDefault="005065DC" w:rsidP="00DD6CCD">
      <w:pPr>
        <w:ind w:left="851"/>
        <w:rPr>
          <w:rFonts w:eastAsiaTheme="minorHAnsi"/>
          <w:sz w:val="24"/>
          <w:szCs w:val="24"/>
        </w:rPr>
      </w:pPr>
      <w:r w:rsidRPr="00DD6CCD">
        <w:rPr>
          <w:sz w:val="24"/>
          <w:szCs w:val="24"/>
        </w:rPr>
        <w:t xml:space="preserve">Et tilstrækkeligt proteinindtag anbefales til patienter på langsigtede </w:t>
      </w:r>
      <w:proofErr w:type="spellStart"/>
      <w:r w:rsidRPr="00DD6CCD">
        <w:rPr>
          <w:sz w:val="24"/>
          <w:szCs w:val="24"/>
        </w:rPr>
        <w:t>kortikosteroider</w:t>
      </w:r>
      <w:proofErr w:type="spellEnd"/>
      <w:r w:rsidRPr="00DD6CCD">
        <w:rPr>
          <w:sz w:val="24"/>
          <w:szCs w:val="24"/>
        </w:rPr>
        <w:t xml:space="preserve"> for at modvirke enhver tendens til vægttab eller muskelsvind/-svaghed forbundet med negativ kvælstofbalance.</w:t>
      </w:r>
    </w:p>
    <w:p w14:paraId="7055D29A" w14:textId="77777777" w:rsidR="005065DC" w:rsidRPr="00DD6CCD" w:rsidRDefault="005065DC" w:rsidP="00DD6CCD">
      <w:pPr>
        <w:ind w:left="851"/>
        <w:rPr>
          <w:sz w:val="24"/>
          <w:szCs w:val="24"/>
        </w:rPr>
      </w:pPr>
    </w:p>
    <w:p w14:paraId="277D4666" w14:textId="77777777" w:rsidR="005065DC" w:rsidRPr="00DD6CCD" w:rsidRDefault="005065DC" w:rsidP="00DD6CCD">
      <w:pPr>
        <w:ind w:left="851"/>
        <w:rPr>
          <w:rFonts w:eastAsiaTheme="minorHAnsi"/>
          <w:sz w:val="24"/>
          <w:szCs w:val="24"/>
        </w:rPr>
      </w:pPr>
      <w:proofErr w:type="spellStart"/>
      <w:r w:rsidRPr="00DD6CCD">
        <w:rPr>
          <w:sz w:val="24"/>
          <w:szCs w:val="24"/>
        </w:rPr>
        <w:t>Kortikosteroidvirkninger</w:t>
      </w:r>
      <w:proofErr w:type="spellEnd"/>
      <w:r w:rsidRPr="00DD6CCD">
        <w:rPr>
          <w:sz w:val="24"/>
          <w:szCs w:val="24"/>
        </w:rPr>
        <w:t xml:space="preserve"> kan forstærkes hos patienter med </w:t>
      </w:r>
      <w:proofErr w:type="spellStart"/>
      <w:r w:rsidRPr="00DD6CCD">
        <w:rPr>
          <w:sz w:val="24"/>
          <w:szCs w:val="24"/>
        </w:rPr>
        <w:t>hypothyreoidisme</w:t>
      </w:r>
      <w:proofErr w:type="spellEnd"/>
      <w:r w:rsidRPr="00DD6CCD">
        <w:rPr>
          <w:sz w:val="24"/>
          <w:szCs w:val="24"/>
        </w:rPr>
        <w:t xml:space="preserve"> eller cirrose og reduceres hos </w:t>
      </w:r>
      <w:proofErr w:type="spellStart"/>
      <w:r w:rsidRPr="00DD6CCD">
        <w:rPr>
          <w:sz w:val="24"/>
          <w:szCs w:val="24"/>
        </w:rPr>
        <w:t>hyperthyroide</w:t>
      </w:r>
      <w:proofErr w:type="spellEnd"/>
      <w:r w:rsidRPr="00DD6CCD">
        <w:rPr>
          <w:sz w:val="24"/>
          <w:szCs w:val="24"/>
        </w:rPr>
        <w:t xml:space="preserve"> patienter.</w:t>
      </w:r>
    </w:p>
    <w:p w14:paraId="0C0272A0" w14:textId="77777777" w:rsidR="005065DC" w:rsidRPr="00DD6CCD" w:rsidRDefault="005065DC" w:rsidP="00DD6CCD">
      <w:pPr>
        <w:ind w:left="851"/>
        <w:rPr>
          <w:sz w:val="24"/>
          <w:szCs w:val="24"/>
        </w:rPr>
      </w:pPr>
    </w:p>
    <w:p w14:paraId="54F4271C" w14:textId="77777777" w:rsidR="005065DC" w:rsidRPr="00DD6CCD" w:rsidRDefault="005065DC" w:rsidP="00DD6CCD">
      <w:pPr>
        <w:ind w:left="851"/>
        <w:rPr>
          <w:sz w:val="24"/>
          <w:szCs w:val="24"/>
        </w:rPr>
      </w:pPr>
      <w:r w:rsidRPr="00DD6CCD">
        <w:rPr>
          <w:sz w:val="24"/>
          <w:szCs w:val="24"/>
        </w:rPr>
        <w:t>Diabetes kan forværres, hvilket kræver en højere insulindosis. Latent diabetes mellitus kan fremskyndes.</w:t>
      </w:r>
    </w:p>
    <w:p w14:paraId="358D45D9" w14:textId="77777777" w:rsidR="005065DC" w:rsidRPr="00DD6CCD" w:rsidRDefault="005065DC" w:rsidP="00DD6CCD">
      <w:pPr>
        <w:ind w:left="851"/>
        <w:rPr>
          <w:rFonts w:eastAsiaTheme="minorHAnsi"/>
          <w:sz w:val="24"/>
          <w:szCs w:val="24"/>
        </w:rPr>
      </w:pPr>
    </w:p>
    <w:p w14:paraId="07BD6629" w14:textId="77777777" w:rsidR="005065DC" w:rsidRPr="00DD6CCD" w:rsidRDefault="005065DC" w:rsidP="00DD6CCD">
      <w:pPr>
        <w:ind w:left="851"/>
        <w:rPr>
          <w:rFonts w:eastAsiaTheme="minorHAnsi"/>
          <w:sz w:val="24"/>
          <w:szCs w:val="24"/>
        </w:rPr>
      </w:pPr>
      <w:r w:rsidRPr="00DD6CCD">
        <w:rPr>
          <w:sz w:val="24"/>
          <w:szCs w:val="24"/>
        </w:rPr>
        <w:t xml:space="preserve">Stigning i </w:t>
      </w:r>
      <w:proofErr w:type="spellStart"/>
      <w:r w:rsidRPr="00DD6CCD">
        <w:rPr>
          <w:sz w:val="24"/>
          <w:szCs w:val="24"/>
        </w:rPr>
        <w:t>bilirubinæmi</w:t>
      </w:r>
      <w:proofErr w:type="spellEnd"/>
      <w:r w:rsidRPr="00DD6CCD">
        <w:rPr>
          <w:sz w:val="24"/>
          <w:szCs w:val="24"/>
        </w:rPr>
        <w:t xml:space="preserve"> efter dets forskydning fra albumin kan øge gulsot hos nyfødte, som kan udvikle sig til </w:t>
      </w:r>
      <w:proofErr w:type="spellStart"/>
      <w:r w:rsidRPr="00DD6CCD">
        <w:rPr>
          <w:sz w:val="24"/>
          <w:szCs w:val="24"/>
        </w:rPr>
        <w:t>kernikterus</w:t>
      </w:r>
      <w:proofErr w:type="spellEnd"/>
      <w:r w:rsidRPr="00DD6CCD">
        <w:rPr>
          <w:sz w:val="24"/>
          <w:szCs w:val="24"/>
        </w:rPr>
        <w:t xml:space="preserve"> (aflejringer af ikke-konjugeret bilirubin i hjernevævet).</w:t>
      </w:r>
    </w:p>
    <w:p w14:paraId="0804DB96" w14:textId="77777777" w:rsidR="005065DC" w:rsidRPr="00DD6CCD" w:rsidRDefault="005065DC" w:rsidP="00DD6CCD">
      <w:pPr>
        <w:ind w:left="851"/>
        <w:rPr>
          <w:sz w:val="24"/>
          <w:szCs w:val="24"/>
        </w:rPr>
      </w:pPr>
    </w:p>
    <w:p w14:paraId="3D68AECF" w14:textId="77777777" w:rsidR="005065DC" w:rsidRPr="00DD6CCD" w:rsidRDefault="005065DC" w:rsidP="00DD6CCD">
      <w:pPr>
        <w:ind w:left="851"/>
        <w:rPr>
          <w:rFonts w:eastAsiaTheme="minorHAnsi"/>
          <w:sz w:val="24"/>
          <w:szCs w:val="24"/>
        </w:rPr>
      </w:pPr>
      <w:r w:rsidRPr="00DD6CCD">
        <w:rPr>
          <w:sz w:val="24"/>
          <w:szCs w:val="24"/>
        </w:rPr>
        <w:t>Der kan forekomme menstruationsuregelmæssigheder, og denne mulighed bør nævnes for kvindelige patienter.</w:t>
      </w:r>
    </w:p>
    <w:p w14:paraId="74070035" w14:textId="77777777" w:rsidR="005065DC" w:rsidRPr="00DD6CCD" w:rsidRDefault="005065DC" w:rsidP="00DD6CCD">
      <w:pPr>
        <w:ind w:left="851"/>
        <w:rPr>
          <w:sz w:val="24"/>
          <w:szCs w:val="24"/>
        </w:rPr>
      </w:pPr>
    </w:p>
    <w:p w14:paraId="4B9FD642" w14:textId="77777777" w:rsidR="005065DC" w:rsidRPr="00DD6CCD" w:rsidRDefault="005065DC" w:rsidP="00DD6CCD">
      <w:pPr>
        <w:ind w:left="851"/>
        <w:rPr>
          <w:rFonts w:eastAsiaTheme="minorHAnsi"/>
          <w:sz w:val="24"/>
          <w:szCs w:val="24"/>
        </w:rPr>
      </w:pPr>
      <w:r w:rsidRPr="00DD6CCD">
        <w:rPr>
          <w:sz w:val="24"/>
          <w:szCs w:val="24"/>
        </w:rPr>
        <w:t xml:space="preserve">Sjældne tilfælde af </w:t>
      </w:r>
      <w:proofErr w:type="spellStart"/>
      <w:r w:rsidRPr="00DD6CCD">
        <w:rPr>
          <w:sz w:val="24"/>
          <w:szCs w:val="24"/>
        </w:rPr>
        <w:t>anafylaktoide</w:t>
      </w:r>
      <w:proofErr w:type="spellEnd"/>
      <w:r w:rsidRPr="00DD6CCD">
        <w:rPr>
          <w:sz w:val="24"/>
          <w:szCs w:val="24"/>
        </w:rPr>
        <w:t xml:space="preserve"> reaktioner er forekommet hos patienter, der får </w:t>
      </w:r>
      <w:proofErr w:type="spellStart"/>
      <w:r w:rsidRPr="00DD6CCD">
        <w:rPr>
          <w:sz w:val="24"/>
          <w:szCs w:val="24"/>
        </w:rPr>
        <w:t>kortikosteroider</w:t>
      </w:r>
      <w:proofErr w:type="spellEnd"/>
      <w:r w:rsidRPr="00DD6CCD">
        <w:rPr>
          <w:sz w:val="24"/>
          <w:szCs w:val="24"/>
        </w:rPr>
        <w:t>, især når en patient har en anamnese med lægemiddelallergier.</w:t>
      </w:r>
    </w:p>
    <w:p w14:paraId="4DEB761F" w14:textId="77777777" w:rsidR="005065DC" w:rsidRPr="00DD6CCD" w:rsidRDefault="005065DC" w:rsidP="00DD6CCD">
      <w:pPr>
        <w:ind w:left="851"/>
        <w:rPr>
          <w:rFonts w:eastAsiaTheme="minorHAnsi"/>
          <w:sz w:val="24"/>
          <w:szCs w:val="24"/>
        </w:rPr>
      </w:pPr>
    </w:p>
    <w:p w14:paraId="5D1F5C6D" w14:textId="77777777" w:rsidR="005065DC" w:rsidRPr="00DD6CCD" w:rsidRDefault="005065DC" w:rsidP="00DD6CCD">
      <w:pPr>
        <w:ind w:left="851"/>
        <w:rPr>
          <w:rFonts w:eastAsiaTheme="minorHAnsi"/>
          <w:sz w:val="24"/>
          <w:szCs w:val="24"/>
        </w:rPr>
      </w:pPr>
      <w:r w:rsidRPr="00DD6CCD">
        <w:rPr>
          <w:sz w:val="24"/>
          <w:szCs w:val="24"/>
        </w:rPr>
        <w:t xml:space="preserve">Acetylsalicylsyre bør anvendes med forsigtighed sammen med </w:t>
      </w:r>
      <w:proofErr w:type="spellStart"/>
      <w:r w:rsidRPr="00DD6CCD">
        <w:rPr>
          <w:sz w:val="24"/>
          <w:szCs w:val="24"/>
        </w:rPr>
        <w:t>kortikosteroider</w:t>
      </w:r>
      <w:proofErr w:type="spellEnd"/>
      <w:r w:rsidRPr="00DD6CCD">
        <w:rPr>
          <w:sz w:val="24"/>
          <w:szCs w:val="24"/>
        </w:rPr>
        <w:t xml:space="preserve"> hos patienter med </w:t>
      </w:r>
      <w:proofErr w:type="spellStart"/>
      <w:r w:rsidRPr="00DD6CCD">
        <w:rPr>
          <w:sz w:val="24"/>
          <w:szCs w:val="24"/>
        </w:rPr>
        <w:t>hypoprotrombinæmi</w:t>
      </w:r>
      <w:proofErr w:type="spellEnd"/>
      <w:r w:rsidRPr="00DD6CCD">
        <w:rPr>
          <w:sz w:val="24"/>
          <w:szCs w:val="24"/>
        </w:rPr>
        <w:t>.</w:t>
      </w:r>
    </w:p>
    <w:p w14:paraId="1729A149" w14:textId="77777777" w:rsidR="005065DC" w:rsidRPr="00DD6CCD" w:rsidRDefault="005065DC" w:rsidP="00DD6CCD">
      <w:pPr>
        <w:ind w:left="851"/>
        <w:rPr>
          <w:sz w:val="24"/>
          <w:szCs w:val="24"/>
        </w:rPr>
      </w:pPr>
    </w:p>
    <w:p w14:paraId="331D1F46" w14:textId="77777777" w:rsidR="005065DC" w:rsidRPr="00DD6CCD" w:rsidRDefault="005065DC" w:rsidP="00DD6CCD">
      <w:pPr>
        <w:ind w:left="851"/>
        <w:rPr>
          <w:rFonts w:eastAsiaTheme="minorHAnsi"/>
          <w:sz w:val="24"/>
          <w:szCs w:val="24"/>
        </w:rPr>
      </w:pPr>
      <w:r w:rsidRPr="00DD6CCD">
        <w:rPr>
          <w:sz w:val="24"/>
          <w:szCs w:val="24"/>
        </w:rPr>
        <w:t xml:space="preserve">Der har været nogle få rapporter i litteraturen om udvikling af grå stær hos patienter, der har brugt </w:t>
      </w:r>
      <w:proofErr w:type="spellStart"/>
      <w:r w:rsidRPr="00DD6CCD">
        <w:rPr>
          <w:sz w:val="24"/>
          <w:szCs w:val="24"/>
        </w:rPr>
        <w:t>kortikosteroider</w:t>
      </w:r>
      <w:proofErr w:type="spellEnd"/>
      <w:r w:rsidRPr="00DD6CCD">
        <w:rPr>
          <w:sz w:val="24"/>
          <w:szCs w:val="24"/>
        </w:rPr>
        <w:t xml:space="preserve"> i længere tid. Selvom det ikke er muligt at udelukke systemiske </w:t>
      </w:r>
      <w:proofErr w:type="spellStart"/>
      <w:r w:rsidRPr="00DD6CCD">
        <w:rPr>
          <w:sz w:val="24"/>
          <w:szCs w:val="24"/>
        </w:rPr>
        <w:t>kortikosteroider</w:t>
      </w:r>
      <w:proofErr w:type="spellEnd"/>
      <w:r w:rsidRPr="00DD6CCD">
        <w:rPr>
          <w:sz w:val="24"/>
          <w:szCs w:val="24"/>
        </w:rPr>
        <w:t xml:space="preserve"> som en kendt faktor, bør ordinerende læger være opmærksomme på den mulige rolle, som </w:t>
      </w:r>
      <w:proofErr w:type="spellStart"/>
      <w:r w:rsidRPr="00DD6CCD">
        <w:rPr>
          <w:sz w:val="24"/>
          <w:szCs w:val="24"/>
        </w:rPr>
        <w:t>kortikosteroider</w:t>
      </w:r>
      <w:proofErr w:type="spellEnd"/>
      <w:r w:rsidRPr="00DD6CCD">
        <w:rPr>
          <w:sz w:val="24"/>
          <w:szCs w:val="24"/>
        </w:rPr>
        <w:t xml:space="preserve"> spiller i udviklingen af grå stær.</w:t>
      </w:r>
    </w:p>
    <w:p w14:paraId="7F458B48" w14:textId="77777777" w:rsidR="005065DC" w:rsidRPr="00DD6CCD" w:rsidRDefault="005065DC" w:rsidP="00DD6CCD">
      <w:pPr>
        <w:ind w:left="851"/>
        <w:rPr>
          <w:sz w:val="24"/>
          <w:szCs w:val="24"/>
        </w:rPr>
      </w:pPr>
    </w:p>
    <w:p w14:paraId="29FD349B" w14:textId="77777777" w:rsidR="005065DC" w:rsidRPr="00DD6CCD" w:rsidRDefault="005065DC" w:rsidP="00DD6CCD">
      <w:pPr>
        <w:ind w:left="851"/>
        <w:rPr>
          <w:rFonts w:eastAsiaTheme="minorHAnsi"/>
          <w:sz w:val="24"/>
          <w:szCs w:val="24"/>
        </w:rPr>
      </w:pPr>
      <w:proofErr w:type="spellStart"/>
      <w:r w:rsidRPr="00DD6CCD">
        <w:rPr>
          <w:sz w:val="24"/>
          <w:szCs w:val="24"/>
        </w:rPr>
        <w:t>Kortikosteroider</w:t>
      </w:r>
      <w:proofErr w:type="spellEnd"/>
      <w:r w:rsidRPr="00DD6CCD">
        <w:rPr>
          <w:sz w:val="24"/>
          <w:szCs w:val="24"/>
        </w:rPr>
        <w:t xml:space="preserve"> bør anvendes med forsigtighed hos patienter med </w:t>
      </w:r>
      <w:proofErr w:type="spellStart"/>
      <w:r w:rsidRPr="00DD6CCD">
        <w:rPr>
          <w:sz w:val="24"/>
          <w:szCs w:val="24"/>
        </w:rPr>
        <w:t>okulær</w:t>
      </w:r>
      <w:proofErr w:type="spellEnd"/>
      <w:r w:rsidRPr="00DD6CCD">
        <w:rPr>
          <w:sz w:val="24"/>
          <w:szCs w:val="24"/>
        </w:rPr>
        <w:t xml:space="preserve"> herpes </w:t>
      </w:r>
      <w:proofErr w:type="spellStart"/>
      <w:r w:rsidRPr="00DD6CCD">
        <w:rPr>
          <w:sz w:val="24"/>
          <w:szCs w:val="24"/>
        </w:rPr>
        <w:t>simplex</w:t>
      </w:r>
      <w:proofErr w:type="spellEnd"/>
      <w:r w:rsidRPr="00DD6CCD">
        <w:rPr>
          <w:sz w:val="24"/>
          <w:szCs w:val="24"/>
        </w:rPr>
        <w:t xml:space="preserve"> på grund af mulig perforation af hornhinden.</w:t>
      </w:r>
    </w:p>
    <w:p w14:paraId="71D7E410" w14:textId="77777777" w:rsidR="005065DC" w:rsidRPr="00DD6CCD" w:rsidRDefault="005065DC" w:rsidP="00DD6CCD">
      <w:pPr>
        <w:ind w:left="851"/>
        <w:rPr>
          <w:sz w:val="24"/>
          <w:szCs w:val="24"/>
        </w:rPr>
      </w:pPr>
    </w:p>
    <w:p w14:paraId="02553E24" w14:textId="77777777" w:rsidR="005065DC" w:rsidRPr="00DD6CCD" w:rsidRDefault="005065DC" w:rsidP="00DD6CCD">
      <w:pPr>
        <w:ind w:left="851"/>
        <w:rPr>
          <w:rFonts w:eastAsiaTheme="minorHAnsi"/>
          <w:sz w:val="24"/>
          <w:szCs w:val="24"/>
        </w:rPr>
      </w:pPr>
      <w:r w:rsidRPr="00DD6CCD">
        <w:rPr>
          <w:sz w:val="24"/>
          <w:szCs w:val="24"/>
        </w:rPr>
        <w:t xml:space="preserve">Patienter og/eller omsorgspersoner skal advares om, at der kan forekomme potentielt alvorlige, psykiatriske bivirkninger med systemiske steroider (se pkt. 4.8). Symptomer opstår typisk inden for få dage eller uger efter start af behandlingen. Risici kan være højere ved høje doser/systemisk eksponering (se også pkt. 4.5 Interaktion med andre lægemidler og andre former for interaktion, der kan øge risikoen for bivirkninger), omend dosisniveauer ikke muliggør forudsigelse af start, type, sværhedsgrad eller varighed af </w:t>
      </w:r>
      <w:r w:rsidRPr="00DD6CCD">
        <w:rPr>
          <w:sz w:val="24"/>
          <w:szCs w:val="24"/>
        </w:rPr>
        <w:lastRenderedPageBreak/>
        <w:t xml:space="preserve">reaktioner. De fleste reaktioner forsvinder efter enten reduktion eller </w:t>
      </w:r>
      <w:proofErr w:type="spellStart"/>
      <w:r w:rsidRPr="00DD6CCD">
        <w:rPr>
          <w:sz w:val="24"/>
          <w:szCs w:val="24"/>
        </w:rPr>
        <w:t>seponering</w:t>
      </w:r>
      <w:proofErr w:type="spellEnd"/>
      <w:r w:rsidRPr="00DD6CCD">
        <w:rPr>
          <w:sz w:val="24"/>
          <w:szCs w:val="24"/>
        </w:rPr>
        <w:t xml:space="preserve"> af dosis, omend specifik behandling kan være nødvendig. Patienter/omsorgspersoner bør opfordres til at søge lægehjælp, hvis der opstår bekymrende psykiske symptomer, især hvis der er mistanke om deprimeret sindsstemning eller selvmordstanker. Patienter/omsorgspersoner skal også være opmærksomme på mulige psykiatriske forstyrrelser, der kan forekomme enten under eller umiddelbart efter dosisnedtrapning/-</w:t>
      </w:r>
      <w:proofErr w:type="spellStart"/>
      <w:r w:rsidRPr="00DD6CCD">
        <w:rPr>
          <w:sz w:val="24"/>
          <w:szCs w:val="24"/>
        </w:rPr>
        <w:t>seponering</w:t>
      </w:r>
      <w:proofErr w:type="spellEnd"/>
      <w:r w:rsidRPr="00DD6CCD">
        <w:rPr>
          <w:sz w:val="24"/>
          <w:szCs w:val="24"/>
        </w:rPr>
        <w:t xml:space="preserve"> af systemiske steroider, selvom sådanne reaktioner er blevet rapporteret sjældent. Allerede eksisterende stemningslabilitet eller psykose kan også forværres af </w:t>
      </w:r>
      <w:proofErr w:type="spellStart"/>
      <w:r w:rsidRPr="00DD6CCD">
        <w:rPr>
          <w:sz w:val="24"/>
          <w:szCs w:val="24"/>
        </w:rPr>
        <w:t>kortikosteroider</w:t>
      </w:r>
      <w:proofErr w:type="spellEnd"/>
      <w:r w:rsidRPr="00DD6CCD">
        <w:rPr>
          <w:sz w:val="24"/>
          <w:szCs w:val="24"/>
        </w:rPr>
        <w:t xml:space="preserve">. Brugen af </w:t>
      </w:r>
      <w:proofErr w:type="spellStart"/>
      <w:r w:rsidRPr="00DD6CCD">
        <w:rPr>
          <w:sz w:val="24"/>
          <w:szCs w:val="24"/>
        </w:rPr>
        <w:t>antidepressiva</w:t>
      </w:r>
      <w:proofErr w:type="spellEnd"/>
      <w:r w:rsidRPr="00DD6CCD">
        <w:rPr>
          <w:sz w:val="24"/>
          <w:szCs w:val="24"/>
        </w:rPr>
        <w:t xml:space="preserve"> afhjælper ikke og kan forværre </w:t>
      </w:r>
      <w:proofErr w:type="spellStart"/>
      <w:r w:rsidRPr="00DD6CCD">
        <w:rPr>
          <w:sz w:val="24"/>
          <w:szCs w:val="24"/>
        </w:rPr>
        <w:t>adrenokorticoid</w:t>
      </w:r>
      <w:proofErr w:type="spellEnd"/>
      <w:r w:rsidRPr="00DD6CCD">
        <w:rPr>
          <w:sz w:val="24"/>
          <w:szCs w:val="24"/>
        </w:rPr>
        <w:t>-udløste mentale forstyrrelser.</w:t>
      </w:r>
    </w:p>
    <w:p w14:paraId="1B3D962A" w14:textId="77777777" w:rsidR="005065DC" w:rsidRPr="00DD6CCD" w:rsidRDefault="005065DC" w:rsidP="00DD6CCD">
      <w:pPr>
        <w:ind w:left="851"/>
        <w:rPr>
          <w:sz w:val="24"/>
          <w:szCs w:val="24"/>
        </w:rPr>
      </w:pPr>
    </w:p>
    <w:p w14:paraId="24B68DBF" w14:textId="77777777" w:rsidR="005065DC" w:rsidRPr="00DD6CCD" w:rsidRDefault="005065DC" w:rsidP="00DD6CCD">
      <w:pPr>
        <w:ind w:left="851"/>
        <w:rPr>
          <w:sz w:val="24"/>
          <w:szCs w:val="24"/>
        </w:rPr>
      </w:pPr>
      <w:r w:rsidRPr="00DD6CCD">
        <w:rPr>
          <w:sz w:val="24"/>
          <w:szCs w:val="24"/>
        </w:rPr>
        <w:t xml:space="preserve">Særlig pleje er påkrævet, når brugen af systemiske </w:t>
      </w:r>
      <w:proofErr w:type="spellStart"/>
      <w:r w:rsidRPr="00DD6CCD">
        <w:rPr>
          <w:sz w:val="24"/>
          <w:szCs w:val="24"/>
        </w:rPr>
        <w:t>kortikosteroider</w:t>
      </w:r>
      <w:proofErr w:type="spellEnd"/>
      <w:r w:rsidRPr="00DD6CCD">
        <w:rPr>
          <w:sz w:val="24"/>
          <w:szCs w:val="24"/>
        </w:rPr>
        <w:t xml:space="preserve"> overvejes hos patienter med eksisterende eller tidligere alvorlige emotionelle forstyrrelser enten hos patienten selv eller hos deres førstegradsslægtninge. Disse ville omfatte depressiv eller bipolar sygdom og tidligere steroidudløst psykose.</w:t>
      </w:r>
    </w:p>
    <w:p w14:paraId="0A68A39E" w14:textId="77777777" w:rsidR="005065DC" w:rsidRPr="00DD6CCD" w:rsidRDefault="005065DC" w:rsidP="00DD6CCD">
      <w:pPr>
        <w:ind w:left="851"/>
        <w:rPr>
          <w:rFonts w:eastAsiaTheme="minorHAnsi"/>
          <w:sz w:val="24"/>
          <w:szCs w:val="24"/>
        </w:rPr>
      </w:pPr>
    </w:p>
    <w:p w14:paraId="6B59A5F5" w14:textId="77777777" w:rsidR="005065DC" w:rsidRPr="00DD6CCD" w:rsidRDefault="005065DC" w:rsidP="00DD6CCD">
      <w:pPr>
        <w:ind w:left="851"/>
        <w:rPr>
          <w:b/>
          <w:bCs/>
          <w:sz w:val="24"/>
          <w:szCs w:val="24"/>
        </w:rPr>
      </w:pPr>
      <w:proofErr w:type="spellStart"/>
      <w:r w:rsidRPr="00DD6CCD">
        <w:rPr>
          <w:b/>
          <w:bCs/>
          <w:sz w:val="24"/>
          <w:szCs w:val="24"/>
        </w:rPr>
        <w:t>Cortiflix</w:t>
      </w:r>
      <w:proofErr w:type="spellEnd"/>
      <w:r w:rsidRPr="00DD6CCD">
        <w:rPr>
          <w:b/>
          <w:bCs/>
          <w:sz w:val="24"/>
          <w:szCs w:val="24"/>
        </w:rPr>
        <w:t xml:space="preserve"> indeholder hjælpestoffet </w:t>
      </w:r>
      <w:proofErr w:type="spellStart"/>
      <w:r w:rsidRPr="00DD6CCD">
        <w:rPr>
          <w:b/>
          <w:bCs/>
          <w:sz w:val="24"/>
          <w:szCs w:val="24"/>
        </w:rPr>
        <w:t>lactose</w:t>
      </w:r>
      <w:proofErr w:type="spellEnd"/>
      <w:r w:rsidRPr="00DD6CCD">
        <w:rPr>
          <w:b/>
          <w:bCs/>
          <w:sz w:val="24"/>
          <w:szCs w:val="24"/>
        </w:rPr>
        <w:t>:</w:t>
      </w:r>
    </w:p>
    <w:p w14:paraId="6940A5BB" w14:textId="77777777" w:rsidR="005065DC" w:rsidRPr="00DD6CCD" w:rsidRDefault="005065DC" w:rsidP="00DD6CCD">
      <w:pPr>
        <w:ind w:left="851"/>
        <w:rPr>
          <w:sz w:val="24"/>
          <w:szCs w:val="24"/>
        </w:rPr>
      </w:pPr>
      <w:r w:rsidRPr="00DD6CCD">
        <w:rPr>
          <w:sz w:val="24"/>
          <w:szCs w:val="24"/>
        </w:rPr>
        <w:t xml:space="preserve">Bør ikke anvendes til patienter med hereditær </w:t>
      </w:r>
      <w:proofErr w:type="spellStart"/>
      <w:r w:rsidRPr="00DD6CCD">
        <w:rPr>
          <w:sz w:val="24"/>
          <w:szCs w:val="24"/>
        </w:rPr>
        <w:t>galactoseintolerans</w:t>
      </w:r>
      <w:proofErr w:type="spellEnd"/>
      <w:r w:rsidRPr="00DD6CCD">
        <w:rPr>
          <w:sz w:val="24"/>
          <w:szCs w:val="24"/>
        </w:rPr>
        <w:t xml:space="preserve">, total </w:t>
      </w:r>
      <w:proofErr w:type="spellStart"/>
      <w:r w:rsidRPr="00DD6CCD">
        <w:rPr>
          <w:sz w:val="24"/>
          <w:szCs w:val="24"/>
        </w:rPr>
        <w:t>lactasemangel</w:t>
      </w:r>
      <w:proofErr w:type="spellEnd"/>
      <w:r w:rsidRPr="00DD6CCD">
        <w:rPr>
          <w:sz w:val="24"/>
          <w:szCs w:val="24"/>
        </w:rPr>
        <w:t xml:space="preserve"> eller </w:t>
      </w:r>
      <w:proofErr w:type="spellStart"/>
      <w:r w:rsidRPr="00DD6CCD">
        <w:rPr>
          <w:sz w:val="24"/>
          <w:szCs w:val="24"/>
        </w:rPr>
        <w:t>glucose</w:t>
      </w:r>
      <w:proofErr w:type="spellEnd"/>
      <w:r w:rsidRPr="00DD6CCD">
        <w:rPr>
          <w:sz w:val="24"/>
          <w:szCs w:val="24"/>
        </w:rPr>
        <w:t>/</w:t>
      </w:r>
      <w:proofErr w:type="spellStart"/>
      <w:r w:rsidRPr="00DD6CCD">
        <w:rPr>
          <w:sz w:val="24"/>
          <w:szCs w:val="24"/>
        </w:rPr>
        <w:t>galactosemalabsorption</w:t>
      </w:r>
      <w:proofErr w:type="spellEnd"/>
      <w:r w:rsidRPr="00DD6CCD">
        <w:rPr>
          <w:sz w:val="24"/>
          <w:szCs w:val="24"/>
        </w:rPr>
        <w:t>.</w:t>
      </w:r>
    </w:p>
    <w:p w14:paraId="7022EF57" w14:textId="77777777" w:rsidR="005065DC" w:rsidRPr="00DD6CCD" w:rsidRDefault="005065DC" w:rsidP="00DD6CCD">
      <w:pPr>
        <w:ind w:left="851"/>
        <w:rPr>
          <w:sz w:val="24"/>
          <w:szCs w:val="24"/>
        </w:rPr>
      </w:pPr>
    </w:p>
    <w:p w14:paraId="0744D8D7" w14:textId="77777777" w:rsidR="005065DC" w:rsidRPr="00DD6CCD" w:rsidRDefault="005065DC" w:rsidP="00DD6CCD">
      <w:pPr>
        <w:ind w:left="851"/>
        <w:rPr>
          <w:sz w:val="24"/>
          <w:szCs w:val="24"/>
        </w:rPr>
      </w:pPr>
      <w:r w:rsidRPr="00DD6CCD">
        <w:rPr>
          <w:b/>
          <w:bCs/>
          <w:sz w:val="24"/>
          <w:szCs w:val="24"/>
        </w:rPr>
        <w:t>Pædiatrisk population</w:t>
      </w:r>
    </w:p>
    <w:p w14:paraId="773F69DF" w14:textId="77777777" w:rsidR="005065DC" w:rsidRPr="00DD6CCD" w:rsidRDefault="005065DC" w:rsidP="00DD6CCD">
      <w:pPr>
        <w:ind w:left="851"/>
        <w:rPr>
          <w:rFonts w:eastAsiaTheme="minorHAnsi"/>
          <w:sz w:val="24"/>
          <w:szCs w:val="24"/>
        </w:rPr>
      </w:pPr>
      <w:r w:rsidRPr="00DD6CCD">
        <w:rPr>
          <w:sz w:val="24"/>
          <w:szCs w:val="24"/>
        </w:rPr>
        <w:t xml:space="preserve">Vækst og udvikling hos børn på langvarig </w:t>
      </w:r>
      <w:proofErr w:type="spellStart"/>
      <w:r w:rsidRPr="00DD6CCD">
        <w:rPr>
          <w:sz w:val="24"/>
          <w:szCs w:val="24"/>
        </w:rPr>
        <w:t>kortikosteroidbehandling</w:t>
      </w:r>
      <w:proofErr w:type="spellEnd"/>
      <w:r w:rsidRPr="00DD6CCD">
        <w:rPr>
          <w:sz w:val="24"/>
          <w:szCs w:val="24"/>
        </w:rPr>
        <w:t xml:space="preserve"> bør nøje observeres. Langvarig brug hos børn kan føre til væksthæmning. Der kan forekomme en vis bedring ved </w:t>
      </w:r>
      <w:proofErr w:type="spellStart"/>
      <w:r w:rsidRPr="00DD6CCD">
        <w:rPr>
          <w:sz w:val="24"/>
          <w:szCs w:val="24"/>
        </w:rPr>
        <w:t>seponering</w:t>
      </w:r>
      <w:proofErr w:type="spellEnd"/>
      <w:r w:rsidRPr="00DD6CCD">
        <w:rPr>
          <w:sz w:val="24"/>
          <w:szCs w:val="24"/>
        </w:rPr>
        <w:t xml:space="preserve"> af lægemidlet.</w:t>
      </w:r>
    </w:p>
    <w:p w14:paraId="56CD91F0" w14:textId="77777777" w:rsidR="005065DC" w:rsidRPr="00DD6CCD" w:rsidRDefault="005065DC" w:rsidP="00DD6CCD">
      <w:pPr>
        <w:ind w:left="851"/>
        <w:rPr>
          <w:rFonts w:eastAsiaTheme="minorHAnsi"/>
          <w:sz w:val="24"/>
          <w:szCs w:val="24"/>
        </w:rPr>
      </w:pPr>
      <w:proofErr w:type="spellStart"/>
      <w:r w:rsidRPr="00DD6CCD">
        <w:rPr>
          <w:sz w:val="24"/>
          <w:szCs w:val="24"/>
        </w:rPr>
        <w:t>Kortikosteroider</w:t>
      </w:r>
      <w:proofErr w:type="spellEnd"/>
      <w:r w:rsidRPr="00DD6CCD">
        <w:rPr>
          <w:sz w:val="24"/>
          <w:szCs w:val="24"/>
        </w:rPr>
        <w:t xml:space="preserve"> kan også påvirke endogen steroidproduktion.</w:t>
      </w:r>
    </w:p>
    <w:p w14:paraId="27647CD4" w14:textId="77777777" w:rsidR="005065DC" w:rsidRPr="00DD6CCD" w:rsidRDefault="005065DC" w:rsidP="00DD6CCD">
      <w:pPr>
        <w:ind w:left="851"/>
        <w:rPr>
          <w:sz w:val="24"/>
          <w:szCs w:val="24"/>
        </w:rPr>
      </w:pPr>
    </w:p>
    <w:p w14:paraId="5515A648" w14:textId="77777777" w:rsidR="005065DC" w:rsidRPr="00DD6CCD" w:rsidRDefault="005065DC" w:rsidP="00DD6CCD">
      <w:pPr>
        <w:ind w:left="851"/>
        <w:rPr>
          <w:rFonts w:eastAsiaTheme="minorHAnsi"/>
          <w:b/>
          <w:bCs/>
          <w:sz w:val="24"/>
          <w:szCs w:val="24"/>
        </w:rPr>
      </w:pPr>
      <w:r w:rsidRPr="00DD6CCD">
        <w:rPr>
          <w:b/>
          <w:bCs/>
          <w:sz w:val="24"/>
          <w:szCs w:val="24"/>
        </w:rPr>
        <w:t>Ældre</w:t>
      </w:r>
    </w:p>
    <w:p w14:paraId="3A990D1F" w14:textId="77777777" w:rsidR="005065DC" w:rsidRPr="00DD6CCD" w:rsidRDefault="005065DC" w:rsidP="00DD6CCD">
      <w:pPr>
        <w:ind w:left="851"/>
        <w:rPr>
          <w:rFonts w:eastAsiaTheme="minorHAnsi"/>
          <w:sz w:val="24"/>
          <w:szCs w:val="24"/>
        </w:rPr>
      </w:pPr>
      <w:r w:rsidRPr="00DD6CCD">
        <w:rPr>
          <w:sz w:val="24"/>
          <w:szCs w:val="24"/>
        </w:rPr>
        <w:t xml:space="preserve">De almindelige bivirkninger ved systemiske </w:t>
      </w:r>
      <w:proofErr w:type="spellStart"/>
      <w:r w:rsidRPr="00DD6CCD">
        <w:rPr>
          <w:sz w:val="24"/>
          <w:szCs w:val="24"/>
        </w:rPr>
        <w:t>kortikosteroider</w:t>
      </w:r>
      <w:proofErr w:type="spellEnd"/>
      <w:r w:rsidRPr="00DD6CCD">
        <w:rPr>
          <w:sz w:val="24"/>
          <w:szCs w:val="24"/>
        </w:rPr>
        <w:t xml:space="preserve"> kan være forbundet med mere alvorlige konsekvenser i alderdommen, især osteoporose, hypertension, </w:t>
      </w:r>
      <w:proofErr w:type="spellStart"/>
      <w:r w:rsidRPr="00DD6CCD">
        <w:rPr>
          <w:sz w:val="24"/>
          <w:szCs w:val="24"/>
        </w:rPr>
        <w:t>hypokaliæmi</w:t>
      </w:r>
      <w:proofErr w:type="spellEnd"/>
      <w:r w:rsidRPr="00DD6CCD">
        <w:rPr>
          <w:sz w:val="24"/>
          <w:szCs w:val="24"/>
        </w:rPr>
        <w:t xml:space="preserve">, diabetes, infektionstilbøjelighed og tyndere hud. Der kræves nøje, klinisk tilsyn for at undgå livstruende reaktioner. </w:t>
      </w:r>
    </w:p>
    <w:p w14:paraId="549256F4" w14:textId="77777777" w:rsidR="009260DE" w:rsidRPr="00DD6CCD" w:rsidRDefault="009260DE" w:rsidP="009260DE">
      <w:pPr>
        <w:tabs>
          <w:tab w:val="left" w:pos="851"/>
        </w:tabs>
        <w:ind w:left="851"/>
        <w:rPr>
          <w:sz w:val="24"/>
          <w:szCs w:val="24"/>
        </w:rPr>
      </w:pPr>
    </w:p>
    <w:p w14:paraId="0D1EA5A3" w14:textId="77777777" w:rsidR="009260DE" w:rsidRPr="00DD6CCD" w:rsidRDefault="009260DE" w:rsidP="009260DE">
      <w:pPr>
        <w:tabs>
          <w:tab w:val="left" w:pos="851"/>
        </w:tabs>
        <w:ind w:left="851" w:hanging="851"/>
        <w:rPr>
          <w:b/>
          <w:sz w:val="24"/>
          <w:szCs w:val="24"/>
        </w:rPr>
      </w:pPr>
      <w:r w:rsidRPr="00DD6CCD">
        <w:rPr>
          <w:b/>
          <w:sz w:val="24"/>
          <w:szCs w:val="24"/>
        </w:rPr>
        <w:t>4.5</w:t>
      </w:r>
      <w:r w:rsidRPr="00DD6CCD">
        <w:rPr>
          <w:b/>
          <w:sz w:val="24"/>
          <w:szCs w:val="24"/>
        </w:rPr>
        <w:tab/>
        <w:t>Interaktion med andre lægemidler og andre former for interaktion</w:t>
      </w:r>
    </w:p>
    <w:p w14:paraId="3AE85B0B" w14:textId="77777777" w:rsidR="00B648B9" w:rsidRPr="00DD6CCD" w:rsidRDefault="00B648B9" w:rsidP="00DD6CCD">
      <w:pPr>
        <w:ind w:left="851"/>
        <w:rPr>
          <w:rFonts w:eastAsiaTheme="minorHAnsi"/>
          <w:sz w:val="24"/>
          <w:szCs w:val="24"/>
        </w:rPr>
      </w:pPr>
      <w:r w:rsidRPr="00DD6CCD">
        <w:rPr>
          <w:sz w:val="24"/>
          <w:szCs w:val="24"/>
        </w:rPr>
        <w:t xml:space="preserve">Injektion af </w:t>
      </w:r>
      <w:proofErr w:type="spellStart"/>
      <w:r w:rsidRPr="00DD6CCD">
        <w:rPr>
          <w:sz w:val="24"/>
          <w:szCs w:val="24"/>
        </w:rPr>
        <w:t>Amphotericin</w:t>
      </w:r>
      <w:proofErr w:type="spellEnd"/>
      <w:r w:rsidRPr="00DD6CCD">
        <w:rPr>
          <w:sz w:val="24"/>
          <w:szCs w:val="24"/>
        </w:rPr>
        <w:t xml:space="preserve"> B og kaliumnedbrydende midler: Patienter skal observeres for </w:t>
      </w:r>
      <w:proofErr w:type="spellStart"/>
      <w:r w:rsidRPr="00DD6CCD">
        <w:rPr>
          <w:sz w:val="24"/>
          <w:szCs w:val="24"/>
        </w:rPr>
        <w:t>hypokaliæmi</w:t>
      </w:r>
      <w:proofErr w:type="spellEnd"/>
      <w:r w:rsidRPr="00DD6CCD">
        <w:rPr>
          <w:sz w:val="24"/>
          <w:szCs w:val="24"/>
        </w:rPr>
        <w:t>. Kaliumniveauer bør kontrolleres med hyppige mellemrum, og kaliumtilskud anvendes, hvis det er nødvendigt.</w:t>
      </w:r>
    </w:p>
    <w:p w14:paraId="7EF97A4D" w14:textId="77777777" w:rsidR="00B648B9" w:rsidRPr="00DD6CCD" w:rsidRDefault="00B648B9" w:rsidP="00DD6CCD">
      <w:pPr>
        <w:ind w:left="851"/>
        <w:rPr>
          <w:sz w:val="24"/>
          <w:szCs w:val="24"/>
        </w:rPr>
      </w:pPr>
    </w:p>
    <w:p w14:paraId="43D5DCD9" w14:textId="77777777" w:rsidR="00B648B9" w:rsidRPr="00DD6CCD" w:rsidRDefault="00B648B9" w:rsidP="00DD6CCD">
      <w:pPr>
        <w:ind w:left="851"/>
        <w:rPr>
          <w:rFonts w:eastAsiaTheme="minorHAnsi"/>
          <w:sz w:val="24"/>
          <w:szCs w:val="24"/>
        </w:rPr>
      </w:pPr>
      <w:proofErr w:type="spellStart"/>
      <w:r w:rsidRPr="00DD6CCD">
        <w:rPr>
          <w:sz w:val="24"/>
          <w:szCs w:val="24"/>
        </w:rPr>
        <w:t>Anticholinesterasemidler</w:t>
      </w:r>
      <w:proofErr w:type="spellEnd"/>
      <w:r w:rsidRPr="00DD6CCD">
        <w:rPr>
          <w:sz w:val="24"/>
          <w:szCs w:val="24"/>
        </w:rPr>
        <w:t xml:space="preserve">: Virkningerne af </w:t>
      </w:r>
      <w:proofErr w:type="spellStart"/>
      <w:r w:rsidRPr="00DD6CCD">
        <w:rPr>
          <w:sz w:val="24"/>
          <w:szCs w:val="24"/>
        </w:rPr>
        <w:t>anticholinesterasemidler</w:t>
      </w:r>
      <w:proofErr w:type="spellEnd"/>
      <w:r w:rsidRPr="00DD6CCD">
        <w:rPr>
          <w:sz w:val="24"/>
          <w:szCs w:val="24"/>
        </w:rPr>
        <w:t xml:space="preserve"> kan være </w:t>
      </w:r>
      <w:proofErr w:type="spellStart"/>
      <w:r w:rsidRPr="00DD6CCD">
        <w:rPr>
          <w:sz w:val="24"/>
          <w:szCs w:val="24"/>
        </w:rPr>
        <w:t>antagoniserede</w:t>
      </w:r>
      <w:proofErr w:type="spellEnd"/>
      <w:r w:rsidRPr="00DD6CCD">
        <w:rPr>
          <w:sz w:val="24"/>
          <w:szCs w:val="24"/>
        </w:rPr>
        <w:t>.</w:t>
      </w:r>
    </w:p>
    <w:p w14:paraId="7E865ADA" w14:textId="77777777" w:rsidR="00B648B9" w:rsidRPr="00DD6CCD" w:rsidRDefault="00B648B9" w:rsidP="00DD6CCD">
      <w:pPr>
        <w:ind w:left="851"/>
        <w:rPr>
          <w:sz w:val="24"/>
          <w:szCs w:val="24"/>
        </w:rPr>
      </w:pPr>
    </w:p>
    <w:p w14:paraId="03585E3A" w14:textId="77777777" w:rsidR="00B648B9" w:rsidRPr="00DD6CCD" w:rsidRDefault="00B648B9" w:rsidP="00DD6CCD">
      <w:pPr>
        <w:ind w:left="851"/>
        <w:rPr>
          <w:rFonts w:eastAsiaTheme="minorHAnsi"/>
          <w:sz w:val="24"/>
          <w:szCs w:val="24"/>
        </w:rPr>
      </w:pPr>
      <w:proofErr w:type="spellStart"/>
      <w:r w:rsidRPr="00DD6CCD">
        <w:rPr>
          <w:sz w:val="24"/>
          <w:szCs w:val="24"/>
        </w:rPr>
        <w:t>Antikoagulantia</w:t>
      </w:r>
      <w:proofErr w:type="spellEnd"/>
      <w:r w:rsidRPr="00DD6CCD">
        <w:rPr>
          <w:sz w:val="24"/>
          <w:szCs w:val="24"/>
        </w:rPr>
        <w:t xml:space="preserve">, oral: </w:t>
      </w:r>
      <w:proofErr w:type="spellStart"/>
      <w:r w:rsidRPr="00DD6CCD">
        <w:rPr>
          <w:sz w:val="24"/>
          <w:szCs w:val="24"/>
        </w:rPr>
        <w:t>Kortikosteroider</w:t>
      </w:r>
      <w:proofErr w:type="spellEnd"/>
      <w:r w:rsidRPr="00DD6CCD">
        <w:rPr>
          <w:sz w:val="24"/>
          <w:szCs w:val="24"/>
        </w:rPr>
        <w:t xml:space="preserve"> kan forstærke eller reducere den antikoagulerende virkning. Patienter, der får oral </w:t>
      </w:r>
      <w:proofErr w:type="spellStart"/>
      <w:r w:rsidRPr="00DD6CCD">
        <w:rPr>
          <w:sz w:val="24"/>
          <w:szCs w:val="24"/>
        </w:rPr>
        <w:t>antikoagulantia</w:t>
      </w:r>
      <w:proofErr w:type="spellEnd"/>
      <w:r w:rsidRPr="00DD6CCD">
        <w:rPr>
          <w:sz w:val="24"/>
          <w:szCs w:val="24"/>
        </w:rPr>
        <w:t xml:space="preserve"> og </w:t>
      </w:r>
      <w:proofErr w:type="spellStart"/>
      <w:r w:rsidRPr="00DD6CCD">
        <w:rPr>
          <w:sz w:val="24"/>
          <w:szCs w:val="24"/>
        </w:rPr>
        <w:t>kortikosteroider</w:t>
      </w:r>
      <w:proofErr w:type="spellEnd"/>
      <w:r w:rsidRPr="00DD6CCD">
        <w:rPr>
          <w:sz w:val="24"/>
          <w:szCs w:val="24"/>
        </w:rPr>
        <w:t>, bør derfor overvåges nøje.</w:t>
      </w:r>
    </w:p>
    <w:p w14:paraId="70238274" w14:textId="77777777" w:rsidR="00B648B9" w:rsidRPr="00DD6CCD" w:rsidRDefault="00B648B9" w:rsidP="00DD6CCD">
      <w:pPr>
        <w:ind w:left="851"/>
        <w:rPr>
          <w:sz w:val="24"/>
          <w:szCs w:val="24"/>
        </w:rPr>
      </w:pPr>
    </w:p>
    <w:p w14:paraId="1D507C80" w14:textId="77777777" w:rsidR="00B648B9" w:rsidRPr="00DD6CCD" w:rsidRDefault="00B648B9" w:rsidP="00DD6CCD">
      <w:pPr>
        <w:ind w:left="851"/>
        <w:rPr>
          <w:rFonts w:eastAsiaTheme="minorHAnsi"/>
          <w:sz w:val="24"/>
          <w:szCs w:val="24"/>
        </w:rPr>
      </w:pPr>
      <w:proofErr w:type="spellStart"/>
      <w:r w:rsidRPr="00DD6CCD">
        <w:rPr>
          <w:sz w:val="24"/>
          <w:szCs w:val="24"/>
        </w:rPr>
        <w:t>Antidiabetika</w:t>
      </w:r>
      <w:proofErr w:type="spellEnd"/>
      <w:r w:rsidRPr="00DD6CCD">
        <w:rPr>
          <w:sz w:val="24"/>
          <w:szCs w:val="24"/>
        </w:rPr>
        <w:t xml:space="preserve">: </w:t>
      </w:r>
      <w:proofErr w:type="spellStart"/>
      <w:r w:rsidRPr="00DD6CCD">
        <w:rPr>
          <w:sz w:val="24"/>
          <w:szCs w:val="24"/>
        </w:rPr>
        <w:t>Kortikosteroider</w:t>
      </w:r>
      <w:proofErr w:type="spellEnd"/>
      <w:r w:rsidRPr="00DD6CCD">
        <w:rPr>
          <w:sz w:val="24"/>
          <w:szCs w:val="24"/>
        </w:rPr>
        <w:t xml:space="preserve"> kan øge blodsukkeret; diabetisk kontrol bør overvåges, især når </w:t>
      </w:r>
      <w:proofErr w:type="spellStart"/>
      <w:r w:rsidRPr="00DD6CCD">
        <w:rPr>
          <w:sz w:val="24"/>
          <w:szCs w:val="24"/>
        </w:rPr>
        <w:t>kortikosteroider</w:t>
      </w:r>
      <w:proofErr w:type="spellEnd"/>
      <w:r w:rsidRPr="00DD6CCD">
        <w:rPr>
          <w:sz w:val="24"/>
          <w:szCs w:val="24"/>
        </w:rPr>
        <w:t xml:space="preserve"> startes, afbrydes eller ændres i dosis.</w:t>
      </w:r>
    </w:p>
    <w:p w14:paraId="33C504C1" w14:textId="77777777" w:rsidR="00B648B9" w:rsidRPr="00DD6CCD" w:rsidRDefault="00B648B9" w:rsidP="00DD6CCD">
      <w:pPr>
        <w:ind w:left="851"/>
        <w:rPr>
          <w:sz w:val="24"/>
          <w:szCs w:val="24"/>
        </w:rPr>
      </w:pPr>
    </w:p>
    <w:p w14:paraId="28543A2E" w14:textId="77777777" w:rsidR="00B648B9" w:rsidRPr="00DD6CCD" w:rsidRDefault="00B648B9" w:rsidP="00DD6CCD">
      <w:pPr>
        <w:ind w:left="851"/>
        <w:rPr>
          <w:rFonts w:eastAsiaTheme="minorHAnsi"/>
          <w:sz w:val="24"/>
          <w:szCs w:val="24"/>
        </w:rPr>
      </w:pPr>
      <w:proofErr w:type="spellStart"/>
      <w:r w:rsidRPr="00DD6CCD">
        <w:rPr>
          <w:sz w:val="24"/>
          <w:szCs w:val="24"/>
        </w:rPr>
        <w:t>Antihypertensiva</w:t>
      </w:r>
      <w:proofErr w:type="spellEnd"/>
      <w:r w:rsidRPr="00DD6CCD">
        <w:rPr>
          <w:sz w:val="24"/>
          <w:szCs w:val="24"/>
        </w:rPr>
        <w:t xml:space="preserve">, herunder </w:t>
      </w:r>
      <w:proofErr w:type="spellStart"/>
      <w:r w:rsidRPr="00DD6CCD">
        <w:rPr>
          <w:sz w:val="24"/>
          <w:szCs w:val="24"/>
        </w:rPr>
        <w:t>diuretika</w:t>
      </w:r>
      <w:proofErr w:type="spellEnd"/>
      <w:r w:rsidRPr="00DD6CCD">
        <w:rPr>
          <w:sz w:val="24"/>
          <w:szCs w:val="24"/>
        </w:rPr>
        <w:t xml:space="preserve">: </w:t>
      </w:r>
      <w:proofErr w:type="spellStart"/>
      <w:r w:rsidRPr="00DD6CCD">
        <w:rPr>
          <w:sz w:val="24"/>
          <w:szCs w:val="24"/>
        </w:rPr>
        <w:t>kortikosteroider</w:t>
      </w:r>
      <w:proofErr w:type="spellEnd"/>
      <w:r w:rsidRPr="00DD6CCD">
        <w:rPr>
          <w:sz w:val="24"/>
          <w:szCs w:val="24"/>
        </w:rPr>
        <w:t xml:space="preserve"> </w:t>
      </w:r>
      <w:proofErr w:type="spellStart"/>
      <w:r w:rsidRPr="00DD6CCD">
        <w:rPr>
          <w:sz w:val="24"/>
          <w:szCs w:val="24"/>
        </w:rPr>
        <w:t>antagoniserer</w:t>
      </w:r>
      <w:proofErr w:type="spellEnd"/>
      <w:r w:rsidRPr="00DD6CCD">
        <w:rPr>
          <w:sz w:val="24"/>
          <w:szCs w:val="24"/>
        </w:rPr>
        <w:t xml:space="preserve"> virkningerne af </w:t>
      </w:r>
      <w:proofErr w:type="spellStart"/>
      <w:r w:rsidRPr="00DD6CCD">
        <w:rPr>
          <w:sz w:val="24"/>
          <w:szCs w:val="24"/>
        </w:rPr>
        <w:t>antihypertensiva</w:t>
      </w:r>
      <w:proofErr w:type="spellEnd"/>
      <w:r w:rsidRPr="00DD6CCD">
        <w:rPr>
          <w:sz w:val="24"/>
          <w:szCs w:val="24"/>
        </w:rPr>
        <w:t xml:space="preserve"> og </w:t>
      </w:r>
      <w:proofErr w:type="spellStart"/>
      <w:r w:rsidRPr="00DD6CCD">
        <w:rPr>
          <w:sz w:val="24"/>
          <w:szCs w:val="24"/>
        </w:rPr>
        <w:t>diuretika</w:t>
      </w:r>
      <w:proofErr w:type="spellEnd"/>
      <w:r w:rsidRPr="00DD6CCD">
        <w:rPr>
          <w:sz w:val="24"/>
          <w:szCs w:val="24"/>
        </w:rPr>
        <w:t xml:space="preserve">. Den </w:t>
      </w:r>
      <w:proofErr w:type="spellStart"/>
      <w:r w:rsidRPr="00DD6CCD">
        <w:rPr>
          <w:sz w:val="24"/>
          <w:szCs w:val="24"/>
        </w:rPr>
        <w:t>hypokalæmiske</w:t>
      </w:r>
      <w:proofErr w:type="spellEnd"/>
      <w:r w:rsidRPr="00DD6CCD">
        <w:rPr>
          <w:sz w:val="24"/>
          <w:szCs w:val="24"/>
        </w:rPr>
        <w:t xml:space="preserve"> virkning af </w:t>
      </w:r>
      <w:proofErr w:type="spellStart"/>
      <w:r w:rsidRPr="00DD6CCD">
        <w:rPr>
          <w:sz w:val="24"/>
          <w:szCs w:val="24"/>
        </w:rPr>
        <w:t>diuretika</w:t>
      </w:r>
      <w:proofErr w:type="spellEnd"/>
      <w:r w:rsidRPr="00DD6CCD">
        <w:rPr>
          <w:sz w:val="24"/>
          <w:szCs w:val="24"/>
        </w:rPr>
        <w:t xml:space="preserve">, herunder </w:t>
      </w:r>
      <w:proofErr w:type="spellStart"/>
      <w:r w:rsidRPr="00DD6CCD">
        <w:rPr>
          <w:sz w:val="24"/>
          <w:szCs w:val="24"/>
        </w:rPr>
        <w:t>acetazolamid</w:t>
      </w:r>
      <w:proofErr w:type="spellEnd"/>
      <w:r w:rsidRPr="00DD6CCD">
        <w:rPr>
          <w:sz w:val="24"/>
          <w:szCs w:val="24"/>
        </w:rPr>
        <w:t>, er forstærket.</w:t>
      </w:r>
    </w:p>
    <w:p w14:paraId="4248B6ED" w14:textId="77777777" w:rsidR="00B648B9" w:rsidRPr="00DD6CCD" w:rsidRDefault="00B648B9" w:rsidP="00DD6CCD">
      <w:pPr>
        <w:ind w:left="851"/>
        <w:rPr>
          <w:sz w:val="24"/>
          <w:szCs w:val="24"/>
        </w:rPr>
      </w:pPr>
    </w:p>
    <w:p w14:paraId="7A9E6F1F" w14:textId="77777777" w:rsidR="00B648B9" w:rsidRPr="00DD6CCD" w:rsidRDefault="00B648B9" w:rsidP="00DD6CCD">
      <w:pPr>
        <w:ind w:left="851"/>
        <w:rPr>
          <w:rFonts w:eastAsiaTheme="minorHAnsi"/>
          <w:sz w:val="24"/>
          <w:szCs w:val="24"/>
        </w:rPr>
      </w:pPr>
      <w:r w:rsidRPr="00DD6CCD">
        <w:rPr>
          <w:sz w:val="24"/>
          <w:szCs w:val="24"/>
        </w:rPr>
        <w:lastRenderedPageBreak/>
        <w:t xml:space="preserve">Tuberkulosemedicin: Koncentrationen af </w:t>
      </w:r>
      <w:proofErr w:type="spellStart"/>
      <w:r w:rsidRPr="00DD6CCD">
        <w:rPr>
          <w:sz w:val="24"/>
          <w:szCs w:val="24"/>
        </w:rPr>
        <w:t>isoniazid</w:t>
      </w:r>
      <w:proofErr w:type="spellEnd"/>
      <w:r w:rsidRPr="00DD6CCD">
        <w:rPr>
          <w:sz w:val="24"/>
          <w:szCs w:val="24"/>
        </w:rPr>
        <w:t xml:space="preserve"> i serum kan være nedsat.</w:t>
      </w:r>
    </w:p>
    <w:p w14:paraId="2B19EDFA" w14:textId="77777777" w:rsidR="00B648B9" w:rsidRPr="00DD6CCD" w:rsidRDefault="00B648B9" w:rsidP="00DD6CCD">
      <w:pPr>
        <w:ind w:left="851"/>
        <w:rPr>
          <w:sz w:val="24"/>
          <w:szCs w:val="24"/>
        </w:rPr>
      </w:pPr>
    </w:p>
    <w:p w14:paraId="1CCB5116" w14:textId="4C6EE1AE" w:rsidR="00B648B9" w:rsidRPr="00DD6CCD" w:rsidRDefault="00B648B9" w:rsidP="00DD6CCD">
      <w:pPr>
        <w:ind w:left="851"/>
        <w:rPr>
          <w:rFonts w:eastAsiaTheme="minorHAnsi"/>
          <w:sz w:val="24"/>
          <w:szCs w:val="24"/>
        </w:rPr>
      </w:pPr>
      <w:proofErr w:type="spellStart"/>
      <w:r w:rsidRPr="00DD6CCD">
        <w:rPr>
          <w:sz w:val="24"/>
          <w:szCs w:val="24"/>
        </w:rPr>
        <w:t>Ciclosporin</w:t>
      </w:r>
      <w:proofErr w:type="spellEnd"/>
      <w:r w:rsidRPr="00DD6CCD">
        <w:rPr>
          <w:sz w:val="24"/>
          <w:szCs w:val="24"/>
        </w:rPr>
        <w:t xml:space="preserve">: Overvåg for tegn på øget toksicitet af </w:t>
      </w:r>
      <w:proofErr w:type="spellStart"/>
      <w:r w:rsidRPr="00DD6CCD">
        <w:rPr>
          <w:sz w:val="24"/>
          <w:szCs w:val="24"/>
        </w:rPr>
        <w:t>ciclosporin</w:t>
      </w:r>
      <w:proofErr w:type="spellEnd"/>
      <w:r w:rsidRPr="00DD6CCD">
        <w:rPr>
          <w:sz w:val="24"/>
          <w:szCs w:val="24"/>
        </w:rPr>
        <w:t>, når de to anvendes samtidigt.</w:t>
      </w:r>
    </w:p>
    <w:p w14:paraId="3EF2747C" w14:textId="77777777" w:rsidR="00B648B9" w:rsidRPr="00DD6CCD" w:rsidRDefault="00B648B9" w:rsidP="00DD6CCD">
      <w:pPr>
        <w:ind w:left="851"/>
        <w:rPr>
          <w:rFonts w:eastAsiaTheme="minorHAnsi"/>
          <w:sz w:val="24"/>
          <w:szCs w:val="24"/>
        </w:rPr>
      </w:pPr>
      <w:r w:rsidRPr="00DD6CCD">
        <w:rPr>
          <w:sz w:val="24"/>
          <w:szCs w:val="24"/>
        </w:rPr>
        <w:t xml:space="preserve">CYP3A-hæmmere: Samtidig behandling med CYP3A-hæmmere, herunder produkter, som indeholder </w:t>
      </w:r>
      <w:proofErr w:type="spellStart"/>
      <w:r w:rsidRPr="00DD6CCD">
        <w:rPr>
          <w:sz w:val="24"/>
          <w:szCs w:val="24"/>
        </w:rPr>
        <w:t>cobicistat</w:t>
      </w:r>
      <w:proofErr w:type="spellEnd"/>
      <w:r w:rsidRPr="00DD6CCD">
        <w:rPr>
          <w:sz w:val="24"/>
          <w:szCs w:val="24"/>
        </w:rPr>
        <w:t xml:space="preserve">, forventes at øge risikoen for systemiske bivirkninger. Kombinationen bør undgås, medmindre fordelen opvejer den øgede risiko for systemiske </w:t>
      </w:r>
      <w:proofErr w:type="spellStart"/>
      <w:r w:rsidRPr="00DD6CCD">
        <w:rPr>
          <w:sz w:val="24"/>
          <w:szCs w:val="24"/>
        </w:rPr>
        <w:t>kortikosteroidbivirkninger</w:t>
      </w:r>
      <w:proofErr w:type="spellEnd"/>
      <w:r w:rsidRPr="00DD6CCD">
        <w:rPr>
          <w:sz w:val="24"/>
          <w:szCs w:val="24"/>
        </w:rPr>
        <w:t xml:space="preserve">, i hvilket tilfælde patienter bør overvåges for systemiske </w:t>
      </w:r>
      <w:proofErr w:type="spellStart"/>
      <w:r w:rsidRPr="00DD6CCD">
        <w:rPr>
          <w:sz w:val="24"/>
          <w:szCs w:val="24"/>
        </w:rPr>
        <w:t>kortikosteroidbivirkninger</w:t>
      </w:r>
      <w:proofErr w:type="spellEnd"/>
      <w:r w:rsidRPr="00DD6CCD">
        <w:rPr>
          <w:sz w:val="24"/>
          <w:szCs w:val="24"/>
        </w:rPr>
        <w:t>.</w:t>
      </w:r>
    </w:p>
    <w:p w14:paraId="766B9B6D" w14:textId="77777777" w:rsidR="00B648B9" w:rsidRPr="00DD6CCD" w:rsidRDefault="00B648B9" w:rsidP="00DD6CCD">
      <w:pPr>
        <w:ind w:left="851"/>
        <w:rPr>
          <w:sz w:val="24"/>
          <w:szCs w:val="24"/>
        </w:rPr>
      </w:pPr>
    </w:p>
    <w:p w14:paraId="19369165" w14:textId="77777777" w:rsidR="00B648B9" w:rsidRPr="00DD6CCD" w:rsidRDefault="00B648B9" w:rsidP="00DD6CCD">
      <w:pPr>
        <w:ind w:left="851"/>
        <w:rPr>
          <w:bCs/>
          <w:iCs/>
          <w:sz w:val="24"/>
          <w:szCs w:val="24"/>
        </w:rPr>
      </w:pPr>
      <w:r w:rsidRPr="00DD6CCD">
        <w:rPr>
          <w:sz w:val="24"/>
          <w:szCs w:val="24"/>
        </w:rPr>
        <w:t xml:space="preserve">Digitalisglykosider: Større mulighed for </w:t>
      </w:r>
      <w:proofErr w:type="spellStart"/>
      <w:r w:rsidRPr="00DD6CCD">
        <w:rPr>
          <w:sz w:val="24"/>
          <w:szCs w:val="24"/>
        </w:rPr>
        <w:t>arytmier</w:t>
      </w:r>
      <w:proofErr w:type="spellEnd"/>
      <w:r w:rsidRPr="00DD6CCD">
        <w:rPr>
          <w:sz w:val="24"/>
          <w:szCs w:val="24"/>
        </w:rPr>
        <w:t xml:space="preserve"> eller digitalistoksicitet forbundet med </w:t>
      </w:r>
      <w:proofErr w:type="spellStart"/>
      <w:r w:rsidRPr="00DD6CCD">
        <w:rPr>
          <w:sz w:val="24"/>
          <w:szCs w:val="24"/>
        </w:rPr>
        <w:t>hypokaliæmi</w:t>
      </w:r>
      <w:proofErr w:type="spellEnd"/>
      <w:r w:rsidRPr="00DD6CCD">
        <w:rPr>
          <w:sz w:val="24"/>
          <w:szCs w:val="24"/>
        </w:rPr>
        <w:t>. Kaliumniveauer skal overvåges, og kaliumtilskud skal anvendes efter behov</w:t>
      </w:r>
      <w:r w:rsidRPr="00DD6CCD">
        <w:rPr>
          <w:bCs/>
          <w:iCs/>
          <w:sz w:val="24"/>
          <w:szCs w:val="24"/>
        </w:rPr>
        <w:t>.</w:t>
      </w:r>
    </w:p>
    <w:p w14:paraId="5D749FA3" w14:textId="77777777" w:rsidR="00B648B9" w:rsidRPr="00DD6CCD" w:rsidRDefault="00B648B9" w:rsidP="00DD6CCD">
      <w:pPr>
        <w:ind w:left="851"/>
        <w:rPr>
          <w:rFonts w:eastAsiaTheme="minorHAnsi"/>
          <w:bCs/>
          <w:iCs/>
          <w:sz w:val="24"/>
          <w:szCs w:val="24"/>
        </w:rPr>
      </w:pPr>
    </w:p>
    <w:p w14:paraId="5E1D2926" w14:textId="54D4B404" w:rsidR="00B648B9" w:rsidRPr="00DD6CCD" w:rsidRDefault="00B648B9" w:rsidP="00DD6CCD">
      <w:pPr>
        <w:ind w:left="851"/>
        <w:rPr>
          <w:rFonts w:eastAsiaTheme="minorHAnsi"/>
          <w:sz w:val="24"/>
          <w:szCs w:val="24"/>
        </w:rPr>
      </w:pPr>
      <w:r w:rsidRPr="00DD6CCD">
        <w:rPr>
          <w:sz w:val="24"/>
          <w:szCs w:val="24"/>
        </w:rPr>
        <w:t xml:space="preserve">Østrogener, herunder p-piller: Halveringstiden og koncentrationen af </w:t>
      </w:r>
      <w:proofErr w:type="spellStart"/>
      <w:r w:rsidRPr="00DD6CCD">
        <w:rPr>
          <w:sz w:val="24"/>
          <w:szCs w:val="24"/>
        </w:rPr>
        <w:t>kortikosteroid</w:t>
      </w:r>
      <w:proofErr w:type="spellEnd"/>
      <w:r w:rsidRPr="00DD6CCD">
        <w:rPr>
          <w:sz w:val="24"/>
          <w:szCs w:val="24"/>
        </w:rPr>
        <w:t xml:space="preserve"> kan øges og </w:t>
      </w:r>
      <w:proofErr w:type="spellStart"/>
      <w:r w:rsidRPr="00DD6CCD">
        <w:rPr>
          <w:sz w:val="24"/>
          <w:szCs w:val="24"/>
        </w:rPr>
        <w:t>clearance</w:t>
      </w:r>
      <w:proofErr w:type="spellEnd"/>
      <w:r w:rsidRPr="00DD6CCD">
        <w:rPr>
          <w:sz w:val="24"/>
          <w:szCs w:val="24"/>
        </w:rPr>
        <w:t xml:space="preserve"> reduceres. Det kan være nødvendigt at reducere dosen af </w:t>
      </w:r>
      <w:proofErr w:type="spellStart"/>
      <w:r w:rsidRPr="00DD6CCD">
        <w:rPr>
          <w:sz w:val="24"/>
          <w:szCs w:val="24"/>
        </w:rPr>
        <w:t>kortikosteroid</w:t>
      </w:r>
      <w:proofErr w:type="spellEnd"/>
      <w:r w:rsidRPr="00DD6CCD">
        <w:rPr>
          <w:sz w:val="24"/>
          <w:szCs w:val="24"/>
        </w:rPr>
        <w:t xml:space="preserve"> ved start af østrogenbehandling og at øge den ved ophør af østrogenbehandling. </w:t>
      </w:r>
    </w:p>
    <w:p w14:paraId="1FC07717" w14:textId="77777777" w:rsidR="00B648B9" w:rsidRPr="00DD6CCD" w:rsidRDefault="00B648B9" w:rsidP="00DD6CCD">
      <w:pPr>
        <w:ind w:left="851"/>
        <w:rPr>
          <w:sz w:val="24"/>
          <w:szCs w:val="24"/>
        </w:rPr>
      </w:pPr>
    </w:p>
    <w:p w14:paraId="35A5707E" w14:textId="77777777" w:rsidR="00B648B9" w:rsidRPr="00DD6CCD" w:rsidRDefault="00B648B9" w:rsidP="00DD6CCD">
      <w:pPr>
        <w:ind w:left="851"/>
        <w:rPr>
          <w:rFonts w:eastAsiaTheme="minorHAnsi"/>
          <w:sz w:val="24"/>
          <w:szCs w:val="24"/>
        </w:rPr>
      </w:pPr>
      <w:r w:rsidRPr="00DD6CCD">
        <w:rPr>
          <w:sz w:val="24"/>
          <w:szCs w:val="24"/>
        </w:rPr>
        <w:t xml:space="preserve">Leverenzyminducere (f.eks. </w:t>
      </w:r>
      <w:proofErr w:type="spellStart"/>
      <w:r w:rsidRPr="00DD6CCD">
        <w:rPr>
          <w:sz w:val="24"/>
          <w:szCs w:val="24"/>
        </w:rPr>
        <w:t>aminoglutethemide</w:t>
      </w:r>
      <w:proofErr w:type="spellEnd"/>
      <w:r w:rsidRPr="00DD6CCD">
        <w:rPr>
          <w:sz w:val="24"/>
          <w:szCs w:val="24"/>
        </w:rPr>
        <w:t xml:space="preserve">, </w:t>
      </w:r>
      <w:proofErr w:type="spellStart"/>
      <w:r w:rsidRPr="00DD6CCD">
        <w:rPr>
          <w:sz w:val="24"/>
          <w:szCs w:val="24"/>
        </w:rPr>
        <w:t>barbiturpræparater</w:t>
      </w:r>
      <w:proofErr w:type="spellEnd"/>
      <w:r w:rsidRPr="00DD6CCD">
        <w:rPr>
          <w:sz w:val="24"/>
          <w:szCs w:val="24"/>
        </w:rPr>
        <w:t xml:space="preserve">, </w:t>
      </w:r>
      <w:proofErr w:type="spellStart"/>
      <w:r w:rsidRPr="00DD6CCD">
        <w:rPr>
          <w:sz w:val="24"/>
          <w:szCs w:val="24"/>
        </w:rPr>
        <w:t>carbamazepin</w:t>
      </w:r>
      <w:proofErr w:type="spellEnd"/>
      <w:r w:rsidRPr="00DD6CCD">
        <w:rPr>
          <w:sz w:val="24"/>
          <w:szCs w:val="24"/>
        </w:rPr>
        <w:t xml:space="preserve">, </w:t>
      </w:r>
      <w:proofErr w:type="spellStart"/>
      <w:r w:rsidRPr="00DD6CCD">
        <w:rPr>
          <w:sz w:val="24"/>
          <w:szCs w:val="24"/>
        </w:rPr>
        <w:t>phenytoin</w:t>
      </w:r>
      <w:proofErr w:type="spellEnd"/>
      <w:r w:rsidRPr="00DD6CCD">
        <w:rPr>
          <w:sz w:val="24"/>
          <w:szCs w:val="24"/>
        </w:rPr>
        <w:t xml:space="preserve">, </w:t>
      </w:r>
      <w:proofErr w:type="spellStart"/>
      <w:r w:rsidRPr="00DD6CCD">
        <w:rPr>
          <w:sz w:val="24"/>
          <w:szCs w:val="24"/>
        </w:rPr>
        <w:t>primidon</w:t>
      </w:r>
      <w:proofErr w:type="spellEnd"/>
      <w:r w:rsidRPr="00DD6CCD">
        <w:rPr>
          <w:sz w:val="24"/>
          <w:szCs w:val="24"/>
        </w:rPr>
        <w:t xml:space="preserve">, </w:t>
      </w:r>
      <w:proofErr w:type="spellStart"/>
      <w:r w:rsidRPr="00DD6CCD">
        <w:rPr>
          <w:sz w:val="24"/>
          <w:szCs w:val="24"/>
        </w:rPr>
        <w:t>rifabutin</w:t>
      </w:r>
      <w:proofErr w:type="spellEnd"/>
      <w:r w:rsidRPr="00DD6CCD">
        <w:rPr>
          <w:sz w:val="24"/>
          <w:szCs w:val="24"/>
        </w:rPr>
        <w:t xml:space="preserve">, </w:t>
      </w:r>
      <w:proofErr w:type="spellStart"/>
      <w:r w:rsidRPr="00DD6CCD">
        <w:rPr>
          <w:sz w:val="24"/>
          <w:szCs w:val="24"/>
        </w:rPr>
        <w:t>rifampicin</w:t>
      </w:r>
      <w:proofErr w:type="spellEnd"/>
      <w:r w:rsidRPr="00DD6CCD">
        <w:rPr>
          <w:sz w:val="24"/>
          <w:szCs w:val="24"/>
        </w:rPr>
        <w:t xml:space="preserve">): Der kan være øget metabolisk </w:t>
      </w:r>
      <w:proofErr w:type="spellStart"/>
      <w:r w:rsidRPr="00DD6CCD">
        <w:rPr>
          <w:sz w:val="24"/>
          <w:szCs w:val="24"/>
        </w:rPr>
        <w:t>clearance</w:t>
      </w:r>
      <w:proofErr w:type="spellEnd"/>
      <w:r w:rsidRPr="00DD6CCD">
        <w:rPr>
          <w:sz w:val="24"/>
          <w:szCs w:val="24"/>
        </w:rPr>
        <w:t xml:space="preserve"> af </w:t>
      </w:r>
      <w:proofErr w:type="spellStart"/>
      <w:r w:rsidRPr="00DD6CCD">
        <w:rPr>
          <w:sz w:val="24"/>
          <w:szCs w:val="24"/>
        </w:rPr>
        <w:t>Cortiflix</w:t>
      </w:r>
      <w:proofErr w:type="spellEnd"/>
      <w:r w:rsidRPr="00DD6CCD">
        <w:rPr>
          <w:sz w:val="24"/>
          <w:szCs w:val="24"/>
        </w:rPr>
        <w:t>. Patienter bør nøje observeres for mulig reduceret effekt af steroid, og dosis bør justeres i overensstemmelse hermed.</w:t>
      </w:r>
    </w:p>
    <w:p w14:paraId="26D96206" w14:textId="77777777" w:rsidR="00B648B9" w:rsidRPr="00DD6CCD" w:rsidRDefault="00B648B9" w:rsidP="00DD6CCD">
      <w:pPr>
        <w:ind w:left="851"/>
        <w:rPr>
          <w:sz w:val="24"/>
          <w:szCs w:val="24"/>
        </w:rPr>
      </w:pPr>
    </w:p>
    <w:p w14:paraId="7C924842" w14:textId="77777777" w:rsidR="00B648B9" w:rsidRPr="00DD6CCD" w:rsidRDefault="00B648B9" w:rsidP="00DD6CCD">
      <w:pPr>
        <w:ind w:left="851"/>
        <w:rPr>
          <w:rFonts w:eastAsiaTheme="minorHAnsi"/>
          <w:sz w:val="24"/>
          <w:szCs w:val="24"/>
        </w:rPr>
      </w:pPr>
      <w:r w:rsidRPr="00DD6CCD">
        <w:rPr>
          <w:sz w:val="24"/>
          <w:szCs w:val="24"/>
        </w:rPr>
        <w:t>Humant væksthormon: Den vækstfremmende effekt kan hæmmes.</w:t>
      </w:r>
    </w:p>
    <w:p w14:paraId="12EB0224" w14:textId="77777777" w:rsidR="00B648B9" w:rsidRPr="00DD6CCD" w:rsidRDefault="00B648B9" w:rsidP="00DD6CCD">
      <w:pPr>
        <w:ind w:left="851"/>
        <w:rPr>
          <w:sz w:val="24"/>
          <w:szCs w:val="24"/>
        </w:rPr>
      </w:pPr>
    </w:p>
    <w:p w14:paraId="5CBDE3C9" w14:textId="77777777" w:rsidR="00B648B9" w:rsidRPr="00DD6CCD" w:rsidRDefault="00B648B9" w:rsidP="00DD6CCD">
      <w:pPr>
        <w:ind w:left="851"/>
        <w:rPr>
          <w:sz w:val="24"/>
          <w:szCs w:val="24"/>
        </w:rPr>
      </w:pPr>
      <w:proofErr w:type="spellStart"/>
      <w:r w:rsidRPr="00DD6CCD">
        <w:rPr>
          <w:sz w:val="24"/>
          <w:szCs w:val="24"/>
        </w:rPr>
        <w:t>Ketoconazol</w:t>
      </w:r>
      <w:proofErr w:type="spellEnd"/>
      <w:r w:rsidRPr="00DD6CCD">
        <w:rPr>
          <w:sz w:val="24"/>
          <w:szCs w:val="24"/>
        </w:rPr>
        <w:t xml:space="preserve">: </w:t>
      </w:r>
      <w:proofErr w:type="spellStart"/>
      <w:r w:rsidRPr="00DD6CCD">
        <w:rPr>
          <w:sz w:val="24"/>
          <w:szCs w:val="24"/>
        </w:rPr>
        <w:t>Clearance</w:t>
      </w:r>
      <w:proofErr w:type="spellEnd"/>
      <w:r w:rsidRPr="00DD6CCD">
        <w:rPr>
          <w:sz w:val="24"/>
          <w:szCs w:val="24"/>
        </w:rPr>
        <w:t xml:space="preserve"> af </w:t>
      </w:r>
      <w:proofErr w:type="spellStart"/>
      <w:r w:rsidRPr="00DD6CCD">
        <w:rPr>
          <w:sz w:val="24"/>
          <w:szCs w:val="24"/>
        </w:rPr>
        <w:t>kortikosteroid</w:t>
      </w:r>
      <w:proofErr w:type="spellEnd"/>
      <w:r w:rsidRPr="00DD6CCD">
        <w:rPr>
          <w:sz w:val="24"/>
          <w:szCs w:val="24"/>
        </w:rPr>
        <w:t xml:space="preserve"> kan reduceres, hvilket resulterer i øgede virkninger.</w:t>
      </w:r>
    </w:p>
    <w:p w14:paraId="7BD88582" w14:textId="77777777" w:rsidR="00B648B9" w:rsidRPr="00DD6CCD" w:rsidRDefault="00B648B9" w:rsidP="00DD6CCD">
      <w:pPr>
        <w:ind w:left="851"/>
        <w:rPr>
          <w:rFonts w:eastAsiaTheme="minorHAnsi"/>
          <w:sz w:val="24"/>
          <w:szCs w:val="24"/>
        </w:rPr>
      </w:pPr>
    </w:p>
    <w:p w14:paraId="3C86D738" w14:textId="77777777" w:rsidR="00B648B9" w:rsidRPr="00DD6CCD" w:rsidRDefault="00B648B9" w:rsidP="00DD6CCD">
      <w:pPr>
        <w:ind w:left="851"/>
        <w:rPr>
          <w:rFonts w:eastAsiaTheme="minorHAnsi"/>
          <w:sz w:val="24"/>
          <w:szCs w:val="24"/>
        </w:rPr>
      </w:pPr>
      <w:r w:rsidRPr="00DD6CCD">
        <w:rPr>
          <w:sz w:val="24"/>
          <w:szCs w:val="24"/>
        </w:rPr>
        <w:t>Ikke-</w:t>
      </w:r>
      <w:proofErr w:type="spellStart"/>
      <w:r w:rsidRPr="00DD6CCD">
        <w:rPr>
          <w:sz w:val="24"/>
          <w:szCs w:val="24"/>
        </w:rPr>
        <w:t>depolariserende</w:t>
      </w:r>
      <w:proofErr w:type="spellEnd"/>
      <w:r w:rsidRPr="00DD6CCD">
        <w:rPr>
          <w:sz w:val="24"/>
          <w:szCs w:val="24"/>
        </w:rPr>
        <w:t xml:space="preserve"> muskelafslappende midler: </w:t>
      </w:r>
      <w:proofErr w:type="spellStart"/>
      <w:r w:rsidRPr="00DD6CCD">
        <w:rPr>
          <w:sz w:val="24"/>
          <w:szCs w:val="24"/>
        </w:rPr>
        <w:t>Kortikosteroider</w:t>
      </w:r>
      <w:proofErr w:type="spellEnd"/>
      <w:r w:rsidRPr="00DD6CCD">
        <w:rPr>
          <w:sz w:val="24"/>
          <w:szCs w:val="24"/>
        </w:rPr>
        <w:t xml:space="preserve"> kan reducere eller forbedre den </w:t>
      </w:r>
      <w:proofErr w:type="spellStart"/>
      <w:r w:rsidRPr="00DD6CCD">
        <w:rPr>
          <w:sz w:val="24"/>
          <w:szCs w:val="24"/>
        </w:rPr>
        <w:t>neuromuskulære</w:t>
      </w:r>
      <w:proofErr w:type="spellEnd"/>
      <w:r w:rsidRPr="00DD6CCD">
        <w:rPr>
          <w:sz w:val="24"/>
          <w:szCs w:val="24"/>
        </w:rPr>
        <w:t xml:space="preserve"> blokerende virkning.</w:t>
      </w:r>
    </w:p>
    <w:p w14:paraId="1BFB5716" w14:textId="77777777" w:rsidR="00B648B9" w:rsidRPr="00DD6CCD" w:rsidRDefault="00B648B9" w:rsidP="00DD6CCD">
      <w:pPr>
        <w:ind w:left="851"/>
        <w:rPr>
          <w:sz w:val="24"/>
          <w:szCs w:val="24"/>
        </w:rPr>
      </w:pPr>
    </w:p>
    <w:p w14:paraId="1448B55F" w14:textId="77777777" w:rsidR="00B648B9" w:rsidRPr="00DD6CCD" w:rsidRDefault="00B648B9" w:rsidP="00DD6CCD">
      <w:pPr>
        <w:ind w:left="851"/>
        <w:rPr>
          <w:rFonts w:eastAsiaTheme="minorHAnsi"/>
          <w:sz w:val="24"/>
          <w:szCs w:val="24"/>
        </w:rPr>
      </w:pPr>
      <w:r w:rsidRPr="00DD6CCD">
        <w:rPr>
          <w:sz w:val="24"/>
          <w:szCs w:val="24"/>
        </w:rPr>
        <w:t>Non-</w:t>
      </w:r>
      <w:proofErr w:type="spellStart"/>
      <w:r w:rsidRPr="00DD6CCD">
        <w:rPr>
          <w:sz w:val="24"/>
          <w:szCs w:val="24"/>
        </w:rPr>
        <w:t>steroide</w:t>
      </w:r>
      <w:proofErr w:type="spellEnd"/>
      <w:r w:rsidRPr="00DD6CCD">
        <w:rPr>
          <w:sz w:val="24"/>
          <w:szCs w:val="24"/>
        </w:rPr>
        <w:t xml:space="preserve"> antiinflammatoriske midler (</w:t>
      </w:r>
      <w:proofErr w:type="spellStart"/>
      <w:r w:rsidRPr="00DD6CCD">
        <w:rPr>
          <w:sz w:val="24"/>
          <w:szCs w:val="24"/>
        </w:rPr>
        <w:t>NSAID'er</w:t>
      </w:r>
      <w:proofErr w:type="spellEnd"/>
      <w:r w:rsidRPr="00DD6CCD">
        <w:rPr>
          <w:sz w:val="24"/>
          <w:szCs w:val="24"/>
        </w:rPr>
        <w:t xml:space="preserve">): </w:t>
      </w:r>
      <w:proofErr w:type="spellStart"/>
      <w:r w:rsidRPr="00DD6CCD">
        <w:rPr>
          <w:sz w:val="24"/>
          <w:szCs w:val="24"/>
        </w:rPr>
        <w:t>Kortikosteroider</w:t>
      </w:r>
      <w:proofErr w:type="spellEnd"/>
      <w:r w:rsidRPr="00DD6CCD">
        <w:rPr>
          <w:sz w:val="24"/>
          <w:szCs w:val="24"/>
        </w:rPr>
        <w:t xml:space="preserve"> kan øge forekomsten og/eller sværhedsgraden af </w:t>
      </w:r>
      <w:proofErr w:type="spellStart"/>
      <w:r w:rsidRPr="00DD6CCD">
        <w:rPr>
          <w:sz w:val="24"/>
          <w:szCs w:val="24"/>
        </w:rPr>
        <w:t>gastrointestinal</w:t>
      </w:r>
      <w:proofErr w:type="spellEnd"/>
      <w:r w:rsidRPr="00DD6CCD">
        <w:rPr>
          <w:sz w:val="24"/>
          <w:szCs w:val="24"/>
        </w:rPr>
        <w:t xml:space="preserve"> blødning og sårdannelse forbundet med </w:t>
      </w:r>
      <w:proofErr w:type="spellStart"/>
      <w:r w:rsidRPr="00DD6CCD">
        <w:rPr>
          <w:sz w:val="24"/>
          <w:szCs w:val="24"/>
        </w:rPr>
        <w:t>NSAID'er</w:t>
      </w:r>
      <w:proofErr w:type="spellEnd"/>
      <w:r w:rsidRPr="00DD6CCD">
        <w:rPr>
          <w:sz w:val="24"/>
          <w:szCs w:val="24"/>
        </w:rPr>
        <w:t xml:space="preserve">. Desuden kan </w:t>
      </w:r>
      <w:proofErr w:type="spellStart"/>
      <w:r w:rsidRPr="00DD6CCD">
        <w:rPr>
          <w:sz w:val="24"/>
          <w:szCs w:val="24"/>
        </w:rPr>
        <w:t>kortikosteroider</w:t>
      </w:r>
      <w:proofErr w:type="spellEnd"/>
      <w:r w:rsidRPr="00DD6CCD">
        <w:rPr>
          <w:sz w:val="24"/>
          <w:szCs w:val="24"/>
        </w:rPr>
        <w:t xml:space="preserve"> reducere </w:t>
      </w:r>
      <w:proofErr w:type="spellStart"/>
      <w:r w:rsidRPr="00DD6CCD">
        <w:rPr>
          <w:sz w:val="24"/>
          <w:szCs w:val="24"/>
        </w:rPr>
        <w:t>salicylatniveauer</w:t>
      </w:r>
      <w:proofErr w:type="spellEnd"/>
      <w:r w:rsidRPr="00DD6CCD">
        <w:rPr>
          <w:sz w:val="24"/>
          <w:szCs w:val="24"/>
        </w:rPr>
        <w:t xml:space="preserve"> i serum og derved reducere deres effektivitet. Omvendt kan </w:t>
      </w:r>
      <w:proofErr w:type="spellStart"/>
      <w:r w:rsidRPr="00DD6CCD">
        <w:rPr>
          <w:sz w:val="24"/>
          <w:szCs w:val="24"/>
        </w:rPr>
        <w:t>seponering</w:t>
      </w:r>
      <w:proofErr w:type="spellEnd"/>
      <w:r w:rsidRPr="00DD6CCD">
        <w:rPr>
          <w:sz w:val="24"/>
          <w:szCs w:val="24"/>
        </w:rPr>
        <w:t xml:space="preserve"> af </w:t>
      </w:r>
      <w:proofErr w:type="spellStart"/>
      <w:r w:rsidRPr="00DD6CCD">
        <w:rPr>
          <w:sz w:val="24"/>
          <w:szCs w:val="24"/>
        </w:rPr>
        <w:t>kortikosteroider</w:t>
      </w:r>
      <w:proofErr w:type="spellEnd"/>
      <w:r w:rsidRPr="00DD6CCD">
        <w:rPr>
          <w:sz w:val="24"/>
          <w:szCs w:val="24"/>
        </w:rPr>
        <w:t xml:space="preserve"> under højdosis </w:t>
      </w:r>
      <w:proofErr w:type="spellStart"/>
      <w:r w:rsidRPr="00DD6CCD">
        <w:rPr>
          <w:sz w:val="24"/>
          <w:szCs w:val="24"/>
        </w:rPr>
        <w:t>salicylatbehandling</w:t>
      </w:r>
      <w:proofErr w:type="spellEnd"/>
      <w:r w:rsidRPr="00DD6CCD">
        <w:rPr>
          <w:sz w:val="24"/>
          <w:szCs w:val="24"/>
        </w:rPr>
        <w:t xml:space="preserve"> resultere i </w:t>
      </w:r>
      <w:proofErr w:type="spellStart"/>
      <w:r w:rsidRPr="00DD6CCD">
        <w:rPr>
          <w:sz w:val="24"/>
          <w:szCs w:val="24"/>
        </w:rPr>
        <w:t>salicylattoksicitet</w:t>
      </w:r>
      <w:proofErr w:type="spellEnd"/>
      <w:r w:rsidRPr="00DD6CCD">
        <w:rPr>
          <w:sz w:val="24"/>
          <w:szCs w:val="24"/>
        </w:rPr>
        <w:t xml:space="preserve">. Acetylsalicylsyre bør anvendes med forsigtighed sammen med </w:t>
      </w:r>
      <w:proofErr w:type="spellStart"/>
      <w:r w:rsidRPr="00DD6CCD">
        <w:rPr>
          <w:sz w:val="24"/>
          <w:szCs w:val="24"/>
        </w:rPr>
        <w:t>kortikosteroider</w:t>
      </w:r>
      <w:proofErr w:type="spellEnd"/>
      <w:r w:rsidRPr="00DD6CCD">
        <w:rPr>
          <w:sz w:val="24"/>
          <w:szCs w:val="24"/>
        </w:rPr>
        <w:t xml:space="preserve"> hos patienter med </w:t>
      </w:r>
      <w:proofErr w:type="spellStart"/>
      <w:r w:rsidRPr="00DD6CCD">
        <w:rPr>
          <w:sz w:val="24"/>
          <w:szCs w:val="24"/>
        </w:rPr>
        <w:t>hypoprotrombinæmi</w:t>
      </w:r>
      <w:proofErr w:type="spellEnd"/>
      <w:r w:rsidRPr="00DD6CCD">
        <w:rPr>
          <w:sz w:val="24"/>
          <w:szCs w:val="24"/>
        </w:rPr>
        <w:t>.</w:t>
      </w:r>
    </w:p>
    <w:p w14:paraId="4462B0D6" w14:textId="77777777" w:rsidR="00B648B9" w:rsidRPr="00DD6CCD" w:rsidRDefault="00B648B9" w:rsidP="00DD6CCD">
      <w:pPr>
        <w:ind w:left="851"/>
        <w:rPr>
          <w:sz w:val="24"/>
          <w:szCs w:val="24"/>
        </w:rPr>
      </w:pPr>
    </w:p>
    <w:p w14:paraId="1926EBD8" w14:textId="77777777" w:rsidR="00B648B9" w:rsidRPr="00DD6CCD" w:rsidRDefault="00B648B9" w:rsidP="00DD6CCD">
      <w:pPr>
        <w:ind w:left="851"/>
        <w:rPr>
          <w:rFonts w:eastAsiaTheme="minorHAnsi"/>
          <w:sz w:val="24"/>
          <w:szCs w:val="24"/>
        </w:rPr>
      </w:pPr>
      <w:proofErr w:type="spellStart"/>
      <w:r w:rsidRPr="00DD6CCD">
        <w:rPr>
          <w:sz w:val="24"/>
          <w:szCs w:val="24"/>
        </w:rPr>
        <w:t>Thyreoidea</w:t>
      </w:r>
      <w:proofErr w:type="spellEnd"/>
      <w:r w:rsidRPr="00DD6CCD">
        <w:rPr>
          <w:sz w:val="24"/>
          <w:szCs w:val="24"/>
        </w:rPr>
        <w:t xml:space="preserve">-medicin: Metabolisk </w:t>
      </w:r>
      <w:proofErr w:type="spellStart"/>
      <w:r w:rsidRPr="00DD6CCD">
        <w:rPr>
          <w:sz w:val="24"/>
          <w:szCs w:val="24"/>
        </w:rPr>
        <w:t>clearance</w:t>
      </w:r>
      <w:proofErr w:type="spellEnd"/>
      <w:r w:rsidRPr="00DD6CCD">
        <w:rPr>
          <w:sz w:val="24"/>
          <w:szCs w:val="24"/>
        </w:rPr>
        <w:t xml:space="preserve"> af </w:t>
      </w:r>
      <w:proofErr w:type="spellStart"/>
      <w:r w:rsidRPr="00DD6CCD">
        <w:rPr>
          <w:sz w:val="24"/>
          <w:szCs w:val="24"/>
        </w:rPr>
        <w:t>adrenokortikoider</w:t>
      </w:r>
      <w:proofErr w:type="spellEnd"/>
      <w:r w:rsidRPr="00DD6CCD">
        <w:rPr>
          <w:sz w:val="24"/>
          <w:szCs w:val="24"/>
        </w:rPr>
        <w:t xml:space="preserve"> er nedsat hos </w:t>
      </w:r>
      <w:proofErr w:type="spellStart"/>
      <w:r w:rsidRPr="00DD6CCD">
        <w:rPr>
          <w:sz w:val="24"/>
          <w:szCs w:val="24"/>
        </w:rPr>
        <w:t>hypothyroide</w:t>
      </w:r>
      <w:proofErr w:type="spellEnd"/>
      <w:r w:rsidRPr="00DD6CCD">
        <w:rPr>
          <w:sz w:val="24"/>
          <w:szCs w:val="24"/>
        </w:rPr>
        <w:t xml:space="preserve"> patienter og øget hos </w:t>
      </w:r>
      <w:proofErr w:type="spellStart"/>
      <w:r w:rsidRPr="00DD6CCD">
        <w:rPr>
          <w:sz w:val="24"/>
          <w:szCs w:val="24"/>
        </w:rPr>
        <w:t>hyperthyroide</w:t>
      </w:r>
      <w:proofErr w:type="spellEnd"/>
      <w:r w:rsidRPr="00DD6CCD">
        <w:rPr>
          <w:sz w:val="24"/>
          <w:szCs w:val="24"/>
        </w:rPr>
        <w:t xml:space="preserve"> patienter. Ændringer i status af patientens skjoldbruskkirtel kan nødvendiggøre dosisjustering af </w:t>
      </w:r>
      <w:proofErr w:type="spellStart"/>
      <w:r w:rsidRPr="00DD6CCD">
        <w:rPr>
          <w:sz w:val="24"/>
          <w:szCs w:val="24"/>
        </w:rPr>
        <w:t>adrenokortikoid</w:t>
      </w:r>
      <w:proofErr w:type="spellEnd"/>
      <w:r w:rsidRPr="00DD6CCD">
        <w:rPr>
          <w:sz w:val="24"/>
          <w:szCs w:val="24"/>
        </w:rPr>
        <w:t>.</w:t>
      </w:r>
    </w:p>
    <w:p w14:paraId="053278BE" w14:textId="77777777" w:rsidR="00B648B9" w:rsidRPr="00DD6CCD" w:rsidRDefault="00B648B9" w:rsidP="00DD6CCD">
      <w:pPr>
        <w:ind w:left="851"/>
        <w:rPr>
          <w:sz w:val="24"/>
          <w:szCs w:val="24"/>
        </w:rPr>
      </w:pPr>
    </w:p>
    <w:p w14:paraId="7C4EB822" w14:textId="77777777" w:rsidR="00B648B9" w:rsidRPr="00DD6CCD" w:rsidRDefault="00B648B9" w:rsidP="00DD6CCD">
      <w:pPr>
        <w:ind w:left="851"/>
        <w:rPr>
          <w:sz w:val="24"/>
          <w:szCs w:val="24"/>
        </w:rPr>
      </w:pPr>
      <w:r w:rsidRPr="00DD6CCD">
        <w:rPr>
          <w:sz w:val="24"/>
          <w:szCs w:val="24"/>
        </w:rPr>
        <w:t xml:space="preserve">Vacciner: Neurologiske komplikationer og manglende antistofrespons kan forekomme, når patienter, der tager </w:t>
      </w:r>
      <w:proofErr w:type="spellStart"/>
      <w:r w:rsidRPr="00DD6CCD">
        <w:rPr>
          <w:sz w:val="24"/>
          <w:szCs w:val="24"/>
        </w:rPr>
        <w:t>kortikosteroider</w:t>
      </w:r>
      <w:proofErr w:type="spellEnd"/>
      <w:r w:rsidRPr="00DD6CCD">
        <w:rPr>
          <w:sz w:val="24"/>
          <w:szCs w:val="24"/>
        </w:rPr>
        <w:t>, vaccineres (se pkt. 4.4).</w:t>
      </w:r>
    </w:p>
    <w:p w14:paraId="019AEC9B" w14:textId="77777777" w:rsidR="009260DE" w:rsidRPr="00DD6CCD" w:rsidRDefault="009260DE" w:rsidP="009260DE">
      <w:pPr>
        <w:tabs>
          <w:tab w:val="left" w:pos="851"/>
        </w:tabs>
        <w:ind w:left="851"/>
        <w:rPr>
          <w:sz w:val="24"/>
          <w:szCs w:val="24"/>
        </w:rPr>
      </w:pPr>
    </w:p>
    <w:p w14:paraId="2F73B660" w14:textId="77777777" w:rsidR="009260DE" w:rsidRPr="00DD6CCD" w:rsidRDefault="009260DE" w:rsidP="009260DE">
      <w:pPr>
        <w:tabs>
          <w:tab w:val="left" w:pos="851"/>
        </w:tabs>
        <w:ind w:left="851" w:hanging="851"/>
        <w:rPr>
          <w:b/>
          <w:sz w:val="24"/>
          <w:szCs w:val="24"/>
        </w:rPr>
      </w:pPr>
      <w:r w:rsidRPr="00DD6CCD">
        <w:rPr>
          <w:b/>
          <w:sz w:val="24"/>
          <w:szCs w:val="24"/>
        </w:rPr>
        <w:t>4.6</w:t>
      </w:r>
      <w:r w:rsidRPr="00DD6CCD">
        <w:rPr>
          <w:b/>
          <w:sz w:val="24"/>
          <w:szCs w:val="24"/>
        </w:rPr>
        <w:tab/>
      </w:r>
      <w:r w:rsidR="0071241E" w:rsidRPr="00DD6CCD">
        <w:rPr>
          <w:b/>
          <w:sz w:val="24"/>
          <w:szCs w:val="24"/>
        </w:rPr>
        <w:t>Fertilitet, g</w:t>
      </w:r>
      <w:r w:rsidRPr="00DD6CCD">
        <w:rPr>
          <w:b/>
          <w:sz w:val="24"/>
          <w:szCs w:val="24"/>
        </w:rPr>
        <w:t>raviditet og amning</w:t>
      </w:r>
    </w:p>
    <w:p w14:paraId="658EC9A1" w14:textId="77777777" w:rsidR="00DD6CCD" w:rsidRDefault="00DD6CCD" w:rsidP="00DD6CCD">
      <w:pPr>
        <w:ind w:left="851"/>
        <w:rPr>
          <w:sz w:val="24"/>
          <w:szCs w:val="24"/>
        </w:rPr>
      </w:pPr>
    </w:p>
    <w:p w14:paraId="773C97C0" w14:textId="330518A2" w:rsidR="00B648B9" w:rsidRPr="00DD6CCD" w:rsidRDefault="00B648B9" w:rsidP="00DD6CCD">
      <w:pPr>
        <w:ind w:left="851"/>
        <w:rPr>
          <w:sz w:val="24"/>
          <w:szCs w:val="24"/>
          <w:u w:val="single"/>
        </w:rPr>
      </w:pPr>
      <w:r w:rsidRPr="00DD6CCD">
        <w:rPr>
          <w:sz w:val="24"/>
          <w:szCs w:val="24"/>
          <w:u w:val="single"/>
        </w:rPr>
        <w:t>Graviditet</w:t>
      </w:r>
    </w:p>
    <w:p w14:paraId="6A969530" w14:textId="77777777" w:rsidR="00B648B9" w:rsidRPr="00DD6CCD" w:rsidRDefault="00B648B9" w:rsidP="00DD6CCD">
      <w:pPr>
        <w:ind w:left="851"/>
        <w:rPr>
          <w:rFonts w:eastAsiaTheme="minorHAnsi"/>
          <w:sz w:val="24"/>
          <w:szCs w:val="24"/>
        </w:rPr>
      </w:pPr>
      <w:proofErr w:type="spellStart"/>
      <w:r w:rsidRPr="00DD6CCD">
        <w:rPr>
          <w:sz w:val="24"/>
          <w:szCs w:val="24"/>
        </w:rPr>
        <w:t>Kortikosteroider</w:t>
      </w:r>
      <w:proofErr w:type="spellEnd"/>
      <w:r w:rsidRPr="00DD6CCD">
        <w:rPr>
          <w:sz w:val="24"/>
          <w:szCs w:val="24"/>
        </w:rPr>
        <w:t xml:space="preserve"> har vist sig at være </w:t>
      </w:r>
      <w:proofErr w:type="spellStart"/>
      <w:r w:rsidRPr="00DD6CCD">
        <w:rPr>
          <w:sz w:val="24"/>
          <w:szCs w:val="24"/>
        </w:rPr>
        <w:t>teratogene</w:t>
      </w:r>
      <w:proofErr w:type="spellEnd"/>
      <w:r w:rsidRPr="00DD6CCD">
        <w:rPr>
          <w:sz w:val="24"/>
          <w:szCs w:val="24"/>
        </w:rPr>
        <w:t xml:space="preserve"> hos nogle dyrearter; indtil videre har der ikke været noget tydeligt evidens på en lignende effekt hos mennesker. De bør dog ikke anvendes under graviditet, medmindre lægen anser dem for at være afgørende.</w:t>
      </w:r>
    </w:p>
    <w:p w14:paraId="2DE636C5" w14:textId="77777777" w:rsidR="00B648B9" w:rsidRPr="00DD6CCD" w:rsidRDefault="00B648B9" w:rsidP="00DD6CCD">
      <w:pPr>
        <w:ind w:left="851"/>
        <w:rPr>
          <w:sz w:val="24"/>
          <w:szCs w:val="24"/>
        </w:rPr>
      </w:pPr>
    </w:p>
    <w:p w14:paraId="73CFDF5B" w14:textId="77777777" w:rsidR="00B648B9" w:rsidRPr="00DD6CCD" w:rsidRDefault="00B648B9" w:rsidP="00DD6CCD">
      <w:pPr>
        <w:ind w:left="851"/>
        <w:rPr>
          <w:sz w:val="24"/>
          <w:szCs w:val="24"/>
          <w:u w:val="single"/>
        </w:rPr>
      </w:pPr>
      <w:r w:rsidRPr="00DD6CCD">
        <w:rPr>
          <w:sz w:val="24"/>
          <w:szCs w:val="24"/>
          <w:u w:val="single"/>
        </w:rPr>
        <w:lastRenderedPageBreak/>
        <w:t>Amning</w:t>
      </w:r>
    </w:p>
    <w:p w14:paraId="08B8A451" w14:textId="77777777" w:rsidR="00B648B9" w:rsidRPr="00DD6CCD" w:rsidRDefault="00B648B9" w:rsidP="00DD6CCD">
      <w:pPr>
        <w:ind w:left="851"/>
        <w:rPr>
          <w:rFonts w:eastAsiaTheme="minorHAnsi"/>
          <w:sz w:val="24"/>
          <w:szCs w:val="24"/>
        </w:rPr>
      </w:pPr>
      <w:r w:rsidRPr="00DD6CCD">
        <w:rPr>
          <w:sz w:val="24"/>
          <w:szCs w:val="24"/>
        </w:rPr>
        <w:t xml:space="preserve">Andre systemiske </w:t>
      </w:r>
      <w:proofErr w:type="spellStart"/>
      <w:r w:rsidRPr="00DD6CCD">
        <w:rPr>
          <w:sz w:val="24"/>
          <w:szCs w:val="24"/>
        </w:rPr>
        <w:t>kortikosteroider</w:t>
      </w:r>
      <w:proofErr w:type="spellEnd"/>
      <w:r w:rsidRPr="00DD6CCD">
        <w:rPr>
          <w:sz w:val="24"/>
          <w:szCs w:val="24"/>
        </w:rPr>
        <w:t xml:space="preserve"> har vist sig at forekomme i modermælk.</w:t>
      </w:r>
    </w:p>
    <w:p w14:paraId="2E846D73" w14:textId="77777777" w:rsidR="00B648B9" w:rsidRPr="00DD6CCD" w:rsidRDefault="00B648B9" w:rsidP="00DD6CCD">
      <w:pPr>
        <w:ind w:left="851"/>
        <w:rPr>
          <w:sz w:val="24"/>
          <w:szCs w:val="24"/>
        </w:rPr>
      </w:pPr>
    </w:p>
    <w:p w14:paraId="2967AD32" w14:textId="77777777" w:rsidR="00B648B9" w:rsidRPr="00DD6CCD" w:rsidRDefault="00B648B9" w:rsidP="00DD6CCD">
      <w:pPr>
        <w:ind w:left="851"/>
        <w:rPr>
          <w:sz w:val="24"/>
          <w:szCs w:val="24"/>
        </w:rPr>
      </w:pPr>
      <w:r w:rsidRPr="00DD6CCD">
        <w:rPr>
          <w:sz w:val="24"/>
          <w:szCs w:val="24"/>
        </w:rPr>
        <w:t xml:space="preserve">Brugen af </w:t>
      </w:r>
      <w:proofErr w:type="spellStart"/>
      <w:r w:rsidRPr="00DD6CCD">
        <w:rPr>
          <w:sz w:val="24"/>
          <w:szCs w:val="24"/>
        </w:rPr>
        <w:t>kortikosteroider</w:t>
      </w:r>
      <w:proofErr w:type="spellEnd"/>
      <w:r w:rsidRPr="00DD6CCD">
        <w:rPr>
          <w:sz w:val="24"/>
          <w:szCs w:val="24"/>
        </w:rPr>
        <w:t xml:space="preserve"> under graviditet, ammende mødre eller kvinder i den fødedygtige alder kræver, at de mulige fordele ved lægemidlet afvejes mod de potentielle farer for moderen og embryoet, fosteret eller det spædbarn, som ammes.</w:t>
      </w:r>
    </w:p>
    <w:p w14:paraId="742AC9D2" w14:textId="77777777" w:rsidR="009260DE" w:rsidRPr="00DD6CCD" w:rsidRDefault="009260DE" w:rsidP="009260DE">
      <w:pPr>
        <w:tabs>
          <w:tab w:val="left" w:pos="851"/>
        </w:tabs>
        <w:ind w:left="851"/>
        <w:rPr>
          <w:sz w:val="24"/>
          <w:szCs w:val="24"/>
        </w:rPr>
      </w:pPr>
    </w:p>
    <w:p w14:paraId="288D72BE" w14:textId="77777777" w:rsidR="009260DE" w:rsidRPr="00DD6CCD" w:rsidRDefault="009260DE" w:rsidP="009260DE">
      <w:pPr>
        <w:tabs>
          <w:tab w:val="left" w:pos="851"/>
        </w:tabs>
        <w:ind w:left="851" w:hanging="851"/>
        <w:rPr>
          <w:b/>
          <w:sz w:val="24"/>
          <w:szCs w:val="24"/>
        </w:rPr>
      </w:pPr>
      <w:r w:rsidRPr="00DD6CCD">
        <w:rPr>
          <w:b/>
          <w:sz w:val="24"/>
          <w:szCs w:val="24"/>
        </w:rPr>
        <w:t>4.7</w:t>
      </w:r>
      <w:r w:rsidRPr="00DD6CCD">
        <w:rPr>
          <w:b/>
          <w:sz w:val="24"/>
          <w:szCs w:val="24"/>
        </w:rPr>
        <w:tab/>
        <w:t xml:space="preserve">Virkning på evnen til at føre motorkøretøj </w:t>
      </w:r>
      <w:r w:rsidR="0071241E" w:rsidRPr="00DD6CCD">
        <w:rPr>
          <w:b/>
          <w:sz w:val="24"/>
          <w:szCs w:val="24"/>
        </w:rPr>
        <w:t>og</w:t>
      </w:r>
      <w:r w:rsidRPr="00DD6CCD">
        <w:rPr>
          <w:b/>
          <w:sz w:val="24"/>
          <w:szCs w:val="24"/>
        </w:rPr>
        <w:t xml:space="preserve"> betjene maskiner</w:t>
      </w:r>
    </w:p>
    <w:p w14:paraId="7B9DD7B4" w14:textId="77777777" w:rsidR="00B648B9" w:rsidRPr="00DD6CCD" w:rsidRDefault="00B648B9" w:rsidP="00DD6CCD">
      <w:pPr>
        <w:ind w:left="851"/>
        <w:rPr>
          <w:rFonts w:eastAsiaTheme="minorHAnsi"/>
          <w:sz w:val="24"/>
          <w:szCs w:val="24"/>
        </w:rPr>
      </w:pPr>
      <w:r w:rsidRPr="00DD6CCD">
        <w:rPr>
          <w:sz w:val="24"/>
          <w:szCs w:val="24"/>
        </w:rPr>
        <w:t>Ikke mærkning.</w:t>
      </w:r>
    </w:p>
    <w:p w14:paraId="691D2F6D" w14:textId="77777777" w:rsidR="009260DE" w:rsidRPr="00DD6CCD" w:rsidRDefault="009260DE" w:rsidP="009260DE">
      <w:pPr>
        <w:tabs>
          <w:tab w:val="left" w:pos="851"/>
        </w:tabs>
        <w:ind w:left="851"/>
        <w:rPr>
          <w:sz w:val="24"/>
          <w:szCs w:val="24"/>
        </w:rPr>
      </w:pPr>
    </w:p>
    <w:p w14:paraId="1FB15EE9" w14:textId="77777777" w:rsidR="009260DE" w:rsidRPr="00DD6CCD" w:rsidRDefault="009260DE" w:rsidP="009260DE">
      <w:pPr>
        <w:tabs>
          <w:tab w:val="left" w:pos="851"/>
        </w:tabs>
        <w:ind w:left="851" w:hanging="851"/>
        <w:rPr>
          <w:b/>
          <w:sz w:val="24"/>
          <w:szCs w:val="24"/>
        </w:rPr>
      </w:pPr>
      <w:r w:rsidRPr="00DD6CCD">
        <w:rPr>
          <w:b/>
          <w:sz w:val="24"/>
          <w:szCs w:val="24"/>
        </w:rPr>
        <w:t>4.8</w:t>
      </w:r>
      <w:r w:rsidRPr="00DD6CCD">
        <w:rPr>
          <w:b/>
          <w:sz w:val="24"/>
          <w:szCs w:val="24"/>
        </w:rPr>
        <w:tab/>
        <w:t>Bivirkninger</w:t>
      </w:r>
    </w:p>
    <w:p w14:paraId="445123C3" w14:textId="77777777" w:rsidR="00B648B9" w:rsidRPr="00DD6CCD" w:rsidRDefault="00B648B9" w:rsidP="00DD6CCD">
      <w:pPr>
        <w:ind w:left="851"/>
        <w:rPr>
          <w:rFonts w:eastAsiaTheme="minorHAnsi"/>
          <w:sz w:val="24"/>
          <w:szCs w:val="24"/>
        </w:rPr>
      </w:pPr>
      <w:r w:rsidRPr="00DD6CCD">
        <w:rPr>
          <w:sz w:val="24"/>
          <w:szCs w:val="24"/>
        </w:rPr>
        <w:t xml:space="preserve">Administration af </w:t>
      </w:r>
      <w:proofErr w:type="spellStart"/>
      <w:r w:rsidRPr="00DD6CCD">
        <w:rPr>
          <w:sz w:val="24"/>
          <w:szCs w:val="24"/>
        </w:rPr>
        <w:t>kortikosteroider</w:t>
      </w:r>
      <w:proofErr w:type="spellEnd"/>
      <w:r w:rsidRPr="00DD6CCD">
        <w:rPr>
          <w:sz w:val="24"/>
          <w:szCs w:val="24"/>
        </w:rPr>
        <w:t xml:space="preserve"> vil resultere i visse virkninger, hvis sværhedsgrad, signifikans og omfang varierer med doseringen og varigheden af behandlingen og den specifikke </w:t>
      </w:r>
      <w:proofErr w:type="spellStart"/>
      <w:r w:rsidRPr="00DD6CCD">
        <w:rPr>
          <w:sz w:val="24"/>
          <w:szCs w:val="24"/>
        </w:rPr>
        <w:t>kortikosteroid</w:t>
      </w:r>
      <w:proofErr w:type="spellEnd"/>
      <w:r w:rsidRPr="00DD6CCD">
        <w:rPr>
          <w:sz w:val="24"/>
          <w:szCs w:val="24"/>
        </w:rPr>
        <w:t xml:space="preserve"> anvendt.</w:t>
      </w:r>
    </w:p>
    <w:p w14:paraId="77D5CAE0" w14:textId="77777777" w:rsidR="00B648B9" w:rsidRPr="00DD6CCD" w:rsidRDefault="00B648B9" w:rsidP="00DD6CCD">
      <w:pPr>
        <w:ind w:left="851"/>
        <w:rPr>
          <w:sz w:val="24"/>
          <w:szCs w:val="24"/>
        </w:rPr>
      </w:pPr>
    </w:p>
    <w:p w14:paraId="5FD4E7D0" w14:textId="0077E43E" w:rsidR="00B648B9" w:rsidRPr="00DD6CCD" w:rsidRDefault="00B648B9" w:rsidP="00DD6CCD">
      <w:pPr>
        <w:ind w:left="851"/>
        <w:rPr>
          <w:rFonts w:eastAsiaTheme="minorHAnsi"/>
          <w:sz w:val="24"/>
          <w:szCs w:val="24"/>
        </w:rPr>
      </w:pPr>
      <w:r w:rsidRPr="00DD6CCD">
        <w:rPr>
          <w:sz w:val="24"/>
          <w:szCs w:val="24"/>
        </w:rPr>
        <w:t>Disse omfatter forstyrrelser i elektrolytbalancen, mineralmetabolismen, glukose</w:t>
      </w:r>
      <w:r w:rsidR="005913A9">
        <w:rPr>
          <w:sz w:val="24"/>
          <w:szCs w:val="24"/>
        </w:rPr>
        <w:softHyphen/>
      </w:r>
      <w:r w:rsidRPr="00DD6CCD">
        <w:rPr>
          <w:sz w:val="24"/>
          <w:szCs w:val="24"/>
        </w:rPr>
        <w:t xml:space="preserve">metabolismen og </w:t>
      </w:r>
      <w:proofErr w:type="spellStart"/>
      <w:r w:rsidRPr="00DD6CCD">
        <w:rPr>
          <w:sz w:val="24"/>
          <w:szCs w:val="24"/>
        </w:rPr>
        <w:t>glukoneogenese</w:t>
      </w:r>
      <w:proofErr w:type="spellEnd"/>
      <w:r w:rsidRPr="00DD6CCD">
        <w:rPr>
          <w:sz w:val="24"/>
          <w:szCs w:val="24"/>
        </w:rPr>
        <w:t xml:space="preserve">, nedbrydning af kvælstof, mindsket lymfevæv og immunrespons, hæmning af hypofysefunktionen, </w:t>
      </w:r>
      <w:proofErr w:type="spellStart"/>
      <w:r w:rsidRPr="00DD6CCD">
        <w:rPr>
          <w:sz w:val="24"/>
          <w:szCs w:val="24"/>
        </w:rPr>
        <w:t>Cushings</w:t>
      </w:r>
      <w:proofErr w:type="spellEnd"/>
      <w:r w:rsidRPr="00DD6CCD">
        <w:rPr>
          <w:sz w:val="24"/>
          <w:szCs w:val="24"/>
        </w:rPr>
        <w:t xml:space="preserve"> syndrom, øget blodkoagulationsevne, reduceret inflammatorisk respons. Der kan forekomme grå stær, psykose, humørsvingninger, </w:t>
      </w:r>
      <w:proofErr w:type="spellStart"/>
      <w:r w:rsidRPr="00DD6CCD">
        <w:rPr>
          <w:sz w:val="24"/>
          <w:szCs w:val="24"/>
        </w:rPr>
        <w:t>avaskulær</w:t>
      </w:r>
      <w:proofErr w:type="spellEnd"/>
      <w:r w:rsidRPr="00DD6CCD">
        <w:rPr>
          <w:sz w:val="24"/>
          <w:szCs w:val="24"/>
        </w:rPr>
        <w:t xml:space="preserve"> nekrose i knogler og </w:t>
      </w:r>
      <w:proofErr w:type="spellStart"/>
      <w:r w:rsidRPr="00DD6CCD">
        <w:rPr>
          <w:sz w:val="24"/>
          <w:szCs w:val="24"/>
        </w:rPr>
        <w:t>pancreatitis</w:t>
      </w:r>
      <w:proofErr w:type="spellEnd"/>
      <w:r w:rsidRPr="00DD6CCD">
        <w:rPr>
          <w:sz w:val="24"/>
          <w:szCs w:val="24"/>
        </w:rPr>
        <w:t>. Andre berørte områder omfatter knogler, led og muskler, mave-tarm-kanalen, huden, nervesystemet og det endokrine system.</w:t>
      </w:r>
    </w:p>
    <w:p w14:paraId="05CDFAE5" w14:textId="7F0AD531" w:rsidR="00B648B9" w:rsidRPr="00DD6CCD" w:rsidRDefault="00B648B9" w:rsidP="00DD6CCD">
      <w:pPr>
        <w:ind w:left="851"/>
        <w:rPr>
          <w:rFonts w:eastAsiaTheme="minorHAnsi"/>
          <w:sz w:val="24"/>
          <w:szCs w:val="24"/>
        </w:rPr>
      </w:pPr>
      <w:r w:rsidRPr="00DD6CCD">
        <w:rPr>
          <w:sz w:val="24"/>
          <w:szCs w:val="24"/>
        </w:rPr>
        <w:t xml:space="preserve">En bred vifte af psykiske reaktioner er blevet rapporteret, herunder emotionelle forstyrrelser (såsom irritabilitet, euforisk, sænket eller opstemt stemningsleje og selvmordstanker), psykotiske reaktioner (herunder mani, vrangforestillinger, hallucinationer og forværring af skizofreni), adfærdsforstyrrelser, irritabilitet, angst, søvnforstyrrelser og kognitive forstyrrelser, herunder forvirring og amnesi. Reaktioner er almindelige og kan forekomme hos både voksne og børn. Hos voksne er hyppigheden af svære reaktioner anslået til at være 5-6 %. Psykologiske virkninger er blevet rapporteret ved </w:t>
      </w:r>
      <w:proofErr w:type="spellStart"/>
      <w:r w:rsidRPr="00DD6CCD">
        <w:rPr>
          <w:sz w:val="24"/>
          <w:szCs w:val="24"/>
        </w:rPr>
        <w:t>seponering</w:t>
      </w:r>
      <w:proofErr w:type="spellEnd"/>
      <w:r w:rsidRPr="00DD6CCD">
        <w:rPr>
          <w:sz w:val="24"/>
          <w:szCs w:val="24"/>
        </w:rPr>
        <w:t xml:space="preserve"> af </w:t>
      </w:r>
      <w:proofErr w:type="spellStart"/>
      <w:r w:rsidRPr="00DD6CCD">
        <w:rPr>
          <w:sz w:val="24"/>
          <w:szCs w:val="24"/>
        </w:rPr>
        <w:t>kortikosteroider</w:t>
      </w:r>
      <w:proofErr w:type="spellEnd"/>
      <w:r w:rsidRPr="00DD6CCD">
        <w:rPr>
          <w:sz w:val="24"/>
          <w:szCs w:val="24"/>
        </w:rPr>
        <w:t>; hyppigheden er ukendt.</w:t>
      </w:r>
    </w:p>
    <w:p w14:paraId="4A1EDEFC" w14:textId="77777777" w:rsidR="00B648B9" w:rsidRPr="00DD6CCD" w:rsidRDefault="00B648B9" w:rsidP="00DD6CCD">
      <w:pPr>
        <w:ind w:left="851"/>
        <w:rPr>
          <w:sz w:val="24"/>
          <w:szCs w:val="24"/>
        </w:rPr>
      </w:pPr>
    </w:p>
    <w:p w14:paraId="1D5D4171" w14:textId="5DA1AD8A" w:rsidR="00B648B9" w:rsidRPr="00DD6CCD" w:rsidRDefault="00B648B9" w:rsidP="00DD6CCD">
      <w:pPr>
        <w:ind w:left="851"/>
        <w:rPr>
          <w:rFonts w:eastAsiaTheme="minorHAnsi"/>
          <w:sz w:val="24"/>
          <w:szCs w:val="24"/>
        </w:rPr>
      </w:pPr>
      <w:r w:rsidRPr="00DD6CCD">
        <w:rPr>
          <w:sz w:val="24"/>
          <w:szCs w:val="24"/>
        </w:rPr>
        <w:t xml:space="preserve">De fleste bivirkninger ved </w:t>
      </w:r>
      <w:r w:rsidRPr="00DD6CCD">
        <w:rPr>
          <w:noProof/>
          <w:sz w:val="24"/>
          <w:szCs w:val="24"/>
          <w:lang w:val="fi-FI"/>
        </w:rPr>
        <w:t xml:space="preserve">Cortiflix </w:t>
      </w:r>
      <w:r w:rsidRPr="00DD6CCD">
        <w:rPr>
          <w:sz w:val="24"/>
          <w:szCs w:val="24"/>
        </w:rPr>
        <w:t xml:space="preserve">skyldes lægemidlets </w:t>
      </w:r>
      <w:proofErr w:type="spellStart"/>
      <w:r w:rsidRPr="00DD6CCD">
        <w:rPr>
          <w:sz w:val="24"/>
          <w:szCs w:val="24"/>
        </w:rPr>
        <w:t>mineralkortikoidaktivitet</w:t>
      </w:r>
      <w:proofErr w:type="spellEnd"/>
      <w:r w:rsidRPr="00DD6CCD">
        <w:rPr>
          <w:sz w:val="24"/>
          <w:szCs w:val="24"/>
        </w:rPr>
        <w:t xml:space="preserve"> og omfatter hypertension, ødem, forstørret hjerte, hjerteinsufficiens, kaliumtab og </w:t>
      </w:r>
      <w:proofErr w:type="spellStart"/>
      <w:r w:rsidRPr="00DD6CCD">
        <w:rPr>
          <w:sz w:val="24"/>
          <w:szCs w:val="24"/>
        </w:rPr>
        <w:t>hypokaliæmisk</w:t>
      </w:r>
      <w:proofErr w:type="spellEnd"/>
      <w:r w:rsidRPr="00DD6CCD">
        <w:rPr>
          <w:sz w:val="24"/>
          <w:szCs w:val="24"/>
        </w:rPr>
        <w:t xml:space="preserve"> </w:t>
      </w:r>
      <w:proofErr w:type="spellStart"/>
      <w:r w:rsidRPr="00DD6CCD">
        <w:rPr>
          <w:sz w:val="24"/>
          <w:szCs w:val="24"/>
        </w:rPr>
        <w:t>alkalose</w:t>
      </w:r>
      <w:proofErr w:type="spellEnd"/>
      <w:r w:rsidRPr="00DD6CCD">
        <w:rPr>
          <w:sz w:val="24"/>
          <w:szCs w:val="24"/>
        </w:rPr>
        <w:t>.</w:t>
      </w:r>
    </w:p>
    <w:p w14:paraId="1DA44200" w14:textId="77777777" w:rsidR="00B648B9" w:rsidRPr="00DD6CCD" w:rsidRDefault="00B648B9" w:rsidP="00DD6CCD">
      <w:pPr>
        <w:ind w:left="851"/>
        <w:rPr>
          <w:sz w:val="24"/>
          <w:szCs w:val="24"/>
        </w:rPr>
      </w:pPr>
    </w:p>
    <w:p w14:paraId="4184CB73" w14:textId="77777777" w:rsidR="00B648B9" w:rsidRPr="00DD6CCD" w:rsidRDefault="00B648B9" w:rsidP="00DD6CCD">
      <w:pPr>
        <w:ind w:left="851"/>
        <w:rPr>
          <w:rFonts w:eastAsiaTheme="minorHAnsi"/>
          <w:sz w:val="24"/>
          <w:szCs w:val="24"/>
        </w:rPr>
      </w:pPr>
      <w:r w:rsidRPr="00DD6CCD">
        <w:rPr>
          <w:sz w:val="24"/>
          <w:szCs w:val="24"/>
        </w:rPr>
        <w:t xml:space="preserve">Når </w:t>
      </w:r>
      <w:proofErr w:type="spellStart"/>
      <w:r w:rsidRPr="00DD6CCD">
        <w:rPr>
          <w:sz w:val="24"/>
          <w:szCs w:val="24"/>
        </w:rPr>
        <w:t>fludrocortison</w:t>
      </w:r>
      <w:proofErr w:type="spellEnd"/>
      <w:r w:rsidRPr="00DD6CCD">
        <w:rPr>
          <w:sz w:val="24"/>
          <w:szCs w:val="24"/>
        </w:rPr>
        <w:t xml:space="preserve"> anvendes ved de anbefalede doser, forekommer bivirkningerne forbundet med </w:t>
      </w:r>
      <w:proofErr w:type="spellStart"/>
      <w:r w:rsidRPr="00DD6CCD">
        <w:rPr>
          <w:sz w:val="24"/>
          <w:szCs w:val="24"/>
        </w:rPr>
        <w:t>glukokortikoid</w:t>
      </w:r>
      <w:proofErr w:type="spellEnd"/>
      <w:r w:rsidRPr="00DD6CCD">
        <w:rPr>
          <w:sz w:val="24"/>
          <w:szCs w:val="24"/>
        </w:rPr>
        <w:t xml:space="preserve"> normalt ikke; dog er følgende bivirkninger blevet spontant rapporteret hos to eller flere patienter, der har taget </w:t>
      </w:r>
      <w:proofErr w:type="spellStart"/>
      <w:r w:rsidRPr="00DD6CCD">
        <w:rPr>
          <w:sz w:val="24"/>
          <w:szCs w:val="24"/>
        </w:rPr>
        <w:t>Cortiflix</w:t>
      </w:r>
      <w:proofErr w:type="spellEnd"/>
      <w:r w:rsidRPr="00DD6CCD">
        <w:rPr>
          <w:sz w:val="24"/>
          <w:szCs w:val="24"/>
        </w:rPr>
        <w:t xml:space="preserve">: anoreksi, kramper, diarré, hovedpine, muskelatrofi, </w:t>
      </w:r>
      <w:proofErr w:type="spellStart"/>
      <w:r w:rsidRPr="00DD6CCD">
        <w:rPr>
          <w:sz w:val="24"/>
          <w:szCs w:val="24"/>
        </w:rPr>
        <w:t>myasthenia</w:t>
      </w:r>
      <w:proofErr w:type="spellEnd"/>
      <w:r w:rsidRPr="00DD6CCD">
        <w:rPr>
          <w:sz w:val="24"/>
          <w:szCs w:val="24"/>
        </w:rPr>
        <w:t>, overdosis, synkope, smagsforstyrrelser, hallucinationer.</w:t>
      </w:r>
    </w:p>
    <w:p w14:paraId="1E7DBF44" w14:textId="77777777" w:rsidR="00B648B9" w:rsidRPr="00DD6CCD" w:rsidRDefault="00B648B9" w:rsidP="00DD6CCD">
      <w:pPr>
        <w:ind w:left="851"/>
        <w:rPr>
          <w:sz w:val="24"/>
          <w:szCs w:val="24"/>
        </w:rPr>
      </w:pPr>
    </w:p>
    <w:p w14:paraId="591F47ED" w14:textId="32E95F09" w:rsidR="00B648B9" w:rsidRDefault="00B648B9" w:rsidP="00DD6CCD">
      <w:pPr>
        <w:ind w:left="851"/>
        <w:rPr>
          <w:sz w:val="24"/>
          <w:szCs w:val="24"/>
        </w:rPr>
      </w:pPr>
      <w:r w:rsidRPr="00DD6CCD">
        <w:rPr>
          <w:sz w:val="24"/>
          <w:szCs w:val="24"/>
        </w:rPr>
        <w:t xml:space="preserve">Listen nedenfor vises efter systemorganklasse, </w:t>
      </w:r>
      <w:proofErr w:type="spellStart"/>
      <w:r w:rsidRPr="00DD6CCD">
        <w:rPr>
          <w:sz w:val="24"/>
          <w:szCs w:val="24"/>
        </w:rPr>
        <w:t>MedDRA</w:t>
      </w:r>
      <w:proofErr w:type="spellEnd"/>
      <w:r w:rsidRPr="00DD6CCD">
        <w:rPr>
          <w:sz w:val="24"/>
          <w:szCs w:val="24"/>
        </w:rPr>
        <w:t xml:space="preserve"> foretrukken term og hyppighed ved brug af følgende hyppighedskategorier: meget almindelig (≥1/10), almindelig (&gt;1/100 til &lt;1/10), ikke almindelig (&gt;1/1 000 til &lt;1/100), sjælden (&gt;1/10 000 til &lt;1/1 000) og meget sjælden (&lt;1/10 000) og ikke kendt (kan ikke estimeres ud fra forhåndenværende data)</w:t>
      </w:r>
      <w:r w:rsidR="005913A9">
        <w:rPr>
          <w:sz w:val="24"/>
          <w:szCs w:val="24"/>
        </w:rPr>
        <w:t>.</w:t>
      </w:r>
    </w:p>
    <w:p w14:paraId="20174017" w14:textId="30A16C7A" w:rsidR="005913A9" w:rsidRDefault="005913A9">
      <w:pPr>
        <w:rPr>
          <w:sz w:val="24"/>
          <w:szCs w:val="24"/>
        </w:rPr>
      </w:pPr>
      <w:r>
        <w:rPr>
          <w:sz w:val="24"/>
          <w:szCs w:val="24"/>
        </w:rPr>
        <w:br w:type="page"/>
      </w:r>
    </w:p>
    <w:p w14:paraId="3BCB5F49" w14:textId="77777777" w:rsidR="00B648B9" w:rsidRPr="00DD6CCD" w:rsidRDefault="00B648B9" w:rsidP="00DD6CCD">
      <w:pPr>
        <w:ind w:left="851"/>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88"/>
        <w:gridCol w:w="1556"/>
        <w:gridCol w:w="3684"/>
      </w:tblGrid>
      <w:tr w:rsidR="00B648B9" w:rsidRPr="00DD6CCD" w14:paraId="3AD93FBB" w14:textId="77777777" w:rsidTr="00DD6CCD">
        <w:trPr>
          <w:trHeight w:val="745"/>
          <w:jc w:val="center"/>
        </w:trPr>
        <w:tc>
          <w:tcPr>
            <w:tcW w:w="2278" w:type="pct"/>
            <w:tcBorders>
              <w:top w:val="single" w:sz="4" w:space="0" w:color="000000"/>
              <w:left w:val="single" w:sz="4" w:space="0" w:color="000000"/>
              <w:bottom w:val="single" w:sz="4" w:space="0" w:color="000000"/>
              <w:right w:val="single" w:sz="4" w:space="0" w:color="000000"/>
            </w:tcBorders>
            <w:vAlign w:val="center"/>
            <w:hideMark/>
          </w:tcPr>
          <w:p w14:paraId="370288E6" w14:textId="77777777" w:rsidR="00B648B9" w:rsidRPr="00DD6CCD" w:rsidRDefault="00B648B9">
            <w:pPr>
              <w:pStyle w:val="TableParagraph"/>
              <w:spacing w:before="0"/>
              <w:ind w:left="90" w:right="90"/>
              <w:rPr>
                <w:i/>
                <w:sz w:val="24"/>
                <w:szCs w:val="24"/>
                <w:lang w:val="da-DK"/>
              </w:rPr>
            </w:pPr>
            <w:r w:rsidRPr="00DD6CCD">
              <w:rPr>
                <w:b/>
                <w:bCs/>
                <w:sz w:val="24"/>
                <w:szCs w:val="24"/>
                <w:lang w:val="da-DK"/>
              </w:rPr>
              <w:t>Systemorganklasse</w:t>
            </w: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774AB186" w14:textId="77777777" w:rsidR="00B648B9" w:rsidRPr="00DD6CCD" w:rsidRDefault="00B648B9">
            <w:pPr>
              <w:pStyle w:val="TableParagraph"/>
              <w:spacing w:before="0"/>
              <w:ind w:left="90" w:right="90"/>
              <w:rPr>
                <w:sz w:val="24"/>
                <w:szCs w:val="24"/>
                <w:lang w:val="da-DK"/>
              </w:rPr>
            </w:pPr>
            <w:r w:rsidRPr="00DD6CCD">
              <w:rPr>
                <w:b/>
                <w:bCs/>
                <w:sz w:val="24"/>
                <w:szCs w:val="24"/>
                <w:lang w:val="da-DK"/>
              </w:rPr>
              <w:t>Hyppighed</w:t>
            </w: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078956F2" w14:textId="77777777" w:rsidR="00B648B9" w:rsidRPr="00DD6CCD" w:rsidRDefault="00B648B9">
            <w:pPr>
              <w:pStyle w:val="TableParagraph"/>
              <w:spacing w:before="0"/>
              <w:ind w:left="90" w:right="90"/>
              <w:rPr>
                <w:sz w:val="24"/>
                <w:szCs w:val="24"/>
                <w:lang w:val="da-DK"/>
              </w:rPr>
            </w:pPr>
            <w:proofErr w:type="spellStart"/>
            <w:r w:rsidRPr="00DD6CCD">
              <w:rPr>
                <w:b/>
                <w:bCs/>
                <w:sz w:val="24"/>
                <w:szCs w:val="24"/>
                <w:lang w:val="da-DK"/>
              </w:rPr>
              <w:t>MedDRA</w:t>
            </w:r>
            <w:proofErr w:type="spellEnd"/>
            <w:r w:rsidRPr="00DD6CCD">
              <w:rPr>
                <w:b/>
                <w:bCs/>
                <w:sz w:val="24"/>
                <w:szCs w:val="24"/>
                <w:lang w:val="da-DK"/>
              </w:rPr>
              <w:t>-termer</w:t>
            </w:r>
          </w:p>
        </w:tc>
      </w:tr>
      <w:tr w:rsidR="00B648B9" w:rsidRPr="00DD6CCD" w14:paraId="61583A42" w14:textId="77777777" w:rsidTr="00DD6CCD">
        <w:trPr>
          <w:trHeight w:val="745"/>
          <w:jc w:val="center"/>
        </w:trPr>
        <w:tc>
          <w:tcPr>
            <w:tcW w:w="2278" w:type="pct"/>
            <w:tcBorders>
              <w:top w:val="single" w:sz="4" w:space="0" w:color="000000"/>
              <w:left w:val="single" w:sz="4" w:space="0" w:color="000000"/>
              <w:bottom w:val="single" w:sz="4" w:space="0" w:color="000000"/>
              <w:right w:val="single" w:sz="4" w:space="0" w:color="000000"/>
            </w:tcBorders>
            <w:vAlign w:val="center"/>
            <w:hideMark/>
          </w:tcPr>
          <w:p w14:paraId="3B6EBD27" w14:textId="77777777" w:rsidR="00B648B9" w:rsidRPr="00DD6CCD" w:rsidRDefault="00B648B9">
            <w:pPr>
              <w:adjustRightInd w:val="0"/>
              <w:ind w:left="90" w:right="90"/>
              <w:rPr>
                <w:rFonts w:eastAsiaTheme="minorHAnsi"/>
                <w:sz w:val="24"/>
                <w:szCs w:val="24"/>
              </w:rPr>
            </w:pPr>
            <w:r w:rsidRPr="00DD6CCD">
              <w:rPr>
                <w:sz w:val="24"/>
                <w:szCs w:val="24"/>
              </w:rPr>
              <w:t>Metabolisme og ernæring</w:t>
            </w: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225B614E" w14:textId="77777777" w:rsidR="00B648B9" w:rsidRPr="00DD6CCD" w:rsidRDefault="00B648B9">
            <w:pPr>
              <w:pStyle w:val="TableParagraph"/>
              <w:spacing w:before="0"/>
              <w:ind w:left="90" w:right="90"/>
              <w:rPr>
                <w:sz w:val="24"/>
                <w:szCs w:val="24"/>
                <w:lang w:val="da-DK"/>
              </w:rPr>
            </w:pPr>
            <w:r w:rsidRPr="00DD6CCD">
              <w:rPr>
                <w:sz w:val="24"/>
                <w:szCs w:val="24"/>
                <w:lang w:val="da-DK"/>
              </w:rPr>
              <w:t>Ikke almindelig</w:t>
            </w: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26B0A289" w14:textId="77777777" w:rsidR="00B648B9" w:rsidRPr="00DD6CCD" w:rsidRDefault="00B648B9">
            <w:pPr>
              <w:pStyle w:val="TableParagraph"/>
              <w:spacing w:before="0"/>
              <w:ind w:left="90" w:right="90"/>
              <w:rPr>
                <w:sz w:val="24"/>
                <w:szCs w:val="24"/>
                <w:lang w:val="da-DK"/>
              </w:rPr>
            </w:pPr>
            <w:proofErr w:type="spellStart"/>
            <w:r w:rsidRPr="00DD6CCD">
              <w:rPr>
                <w:sz w:val="24"/>
                <w:szCs w:val="24"/>
                <w:lang w:val="da-DK"/>
              </w:rPr>
              <w:t>Hypokaliæmisk</w:t>
            </w:r>
            <w:proofErr w:type="spellEnd"/>
            <w:r w:rsidRPr="00DD6CCD">
              <w:rPr>
                <w:sz w:val="24"/>
                <w:szCs w:val="24"/>
                <w:lang w:val="da-DK"/>
              </w:rPr>
              <w:t xml:space="preserve"> </w:t>
            </w:r>
            <w:proofErr w:type="spellStart"/>
            <w:r w:rsidRPr="00DD6CCD">
              <w:rPr>
                <w:sz w:val="24"/>
                <w:szCs w:val="24"/>
                <w:lang w:val="da-DK"/>
              </w:rPr>
              <w:t>alkalose</w:t>
            </w:r>
            <w:proofErr w:type="spellEnd"/>
            <w:r w:rsidRPr="00DD6CCD">
              <w:rPr>
                <w:sz w:val="24"/>
                <w:szCs w:val="24"/>
                <w:lang w:val="da-DK"/>
              </w:rPr>
              <w:t>, nedsat appetit</w:t>
            </w:r>
          </w:p>
        </w:tc>
      </w:tr>
      <w:tr w:rsidR="00B648B9" w:rsidRPr="00DD6CCD" w14:paraId="0389986B" w14:textId="77777777" w:rsidTr="00DD6CCD">
        <w:trPr>
          <w:trHeight w:val="745"/>
          <w:jc w:val="center"/>
        </w:trPr>
        <w:tc>
          <w:tcPr>
            <w:tcW w:w="2278" w:type="pct"/>
            <w:vMerge w:val="restart"/>
            <w:tcBorders>
              <w:top w:val="single" w:sz="4" w:space="0" w:color="000000"/>
              <w:left w:val="single" w:sz="4" w:space="0" w:color="000000"/>
              <w:bottom w:val="single" w:sz="4" w:space="0" w:color="000000"/>
              <w:right w:val="single" w:sz="4" w:space="0" w:color="000000"/>
            </w:tcBorders>
            <w:vAlign w:val="center"/>
            <w:hideMark/>
          </w:tcPr>
          <w:p w14:paraId="10BFE3AD" w14:textId="77777777" w:rsidR="00B648B9" w:rsidRPr="00DD6CCD" w:rsidRDefault="00B648B9">
            <w:pPr>
              <w:pStyle w:val="TableParagraph"/>
              <w:spacing w:before="0"/>
              <w:ind w:left="90" w:right="90"/>
              <w:rPr>
                <w:i/>
                <w:iCs/>
                <w:sz w:val="24"/>
                <w:szCs w:val="24"/>
                <w:lang w:val="da-DK"/>
              </w:rPr>
            </w:pPr>
            <w:r w:rsidRPr="00DD6CCD">
              <w:rPr>
                <w:sz w:val="24"/>
                <w:szCs w:val="24"/>
                <w:lang w:val="da-DK"/>
              </w:rPr>
              <w:t>Nervesystemet</w:t>
            </w: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2C8E1454" w14:textId="77777777" w:rsidR="00B648B9" w:rsidRPr="00DD6CCD" w:rsidRDefault="00B648B9">
            <w:pPr>
              <w:pStyle w:val="TableParagraph"/>
              <w:spacing w:before="0"/>
              <w:ind w:left="90" w:right="90"/>
              <w:rPr>
                <w:sz w:val="24"/>
                <w:szCs w:val="24"/>
                <w:lang w:val="da-DK"/>
              </w:rPr>
            </w:pPr>
            <w:r w:rsidRPr="00DD6CCD">
              <w:rPr>
                <w:sz w:val="24"/>
                <w:szCs w:val="24"/>
                <w:lang w:val="da-DK"/>
              </w:rPr>
              <w:t>Almindelig</w:t>
            </w: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61AEA1FF" w14:textId="77777777" w:rsidR="00B648B9" w:rsidRPr="00DD6CCD" w:rsidRDefault="00B648B9">
            <w:pPr>
              <w:pStyle w:val="TableParagraph"/>
              <w:spacing w:before="0"/>
              <w:ind w:left="90" w:right="90"/>
              <w:rPr>
                <w:sz w:val="24"/>
                <w:szCs w:val="24"/>
                <w:lang w:val="da-DK"/>
              </w:rPr>
            </w:pPr>
            <w:r w:rsidRPr="00DD6CCD">
              <w:rPr>
                <w:sz w:val="24"/>
                <w:szCs w:val="24"/>
                <w:lang w:val="da-DK"/>
              </w:rPr>
              <w:t>Hovedpine</w:t>
            </w:r>
          </w:p>
        </w:tc>
      </w:tr>
      <w:tr w:rsidR="00B648B9" w:rsidRPr="00DD6CCD" w14:paraId="7F87B952" w14:textId="77777777" w:rsidTr="00DD6CCD">
        <w:trPr>
          <w:trHeight w:val="745"/>
          <w:jc w:val="center"/>
        </w:trPr>
        <w:tc>
          <w:tcPr>
            <w:tcW w:w="2278" w:type="pct"/>
            <w:vMerge/>
            <w:tcBorders>
              <w:top w:val="single" w:sz="4" w:space="0" w:color="000000"/>
              <w:left w:val="single" w:sz="4" w:space="0" w:color="000000"/>
              <w:bottom w:val="single" w:sz="4" w:space="0" w:color="000000"/>
              <w:right w:val="single" w:sz="4" w:space="0" w:color="000000"/>
            </w:tcBorders>
            <w:vAlign w:val="center"/>
            <w:hideMark/>
          </w:tcPr>
          <w:p w14:paraId="50A9001C" w14:textId="77777777" w:rsidR="00B648B9" w:rsidRPr="00DD6CCD" w:rsidRDefault="00B648B9">
            <w:pPr>
              <w:rPr>
                <w:i/>
                <w:iCs/>
                <w:sz w:val="24"/>
                <w:szCs w:val="24"/>
              </w:rPr>
            </w:pP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7E7617B2" w14:textId="77777777" w:rsidR="00B648B9" w:rsidRPr="00DD6CCD" w:rsidRDefault="00B648B9">
            <w:pPr>
              <w:pStyle w:val="TableParagraph"/>
              <w:spacing w:before="0"/>
              <w:ind w:left="90" w:right="90"/>
              <w:rPr>
                <w:sz w:val="24"/>
                <w:szCs w:val="24"/>
                <w:lang w:val="da-DK"/>
              </w:rPr>
            </w:pPr>
            <w:r w:rsidRPr="00DD6CCD">
              <w:rPr>
                <w:sz w:val="24"/>
                <w:szCs w:val="24"/>
                <w:lang w:val="da-DK"/>
              </w:rPr>
              <w:t>Ikke almindelig</w:t>
            </w: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13780C97" w14:textId="77777777" w:rsidR="00B648B9" w:rsidRPr="00DD6CCD" w:rsidRDefault="00B648B9">
            <w:pPr>
              <w:adjustRightInd w:val="0"/>
              <w:ind w:left="90" w:right="90"/>
              <w:rPr>
                <w:rFonts w:eastAsiaTheme="minorHAnsi"/>
                <w:sz w:val="24"/>
                <w:szCs w:val="24"/>
              </w:rPr>
            </w:pPr>
            <w:r w:rsidRPr="00DD6CCD">
              <w:rPr>
                <w:sz w:val="24"/>
                <w:szCs w:val="24"/>
              </w:rPr>
              <w:t xml:space="preserve">Kramper, krampeanfald, epilepsi, synkope, bevidsthedstab, </w:t>
            </w:r>
            <w:proofErr w:type="spellStart"/>
            <w:r w:rsidRPr="00DD6CCD">
              <w:rPr>
                <w:sz w:val="24"/>
                <w:szCs w:val="24"/>
              </w:rPr>
              <w:t>dysgeusi</w:t>
            </w:r>
            <w:proofErr w:type="spellEnd"/>
            <w:r w:rsidRPr="00DD6CCD">
              <w:rPr>
                <w:sz w:val="24"/>
                <w:szCs w:val="24"/>
              </w:rPr>
              <w:t>, hallucination, forstyrrelse i opfattelsesevnen</w:t>
            </w:r>
          </w:p>
        </w:tc>
      </w:tr>
      <w:tr w:rsidR="00B648B9" w:rsidRPr="00DD6CCD" w14:paraId="7B1F3F26" w14:textId="77777777" w:rsidTr="00DD6CCD">
        <w:trPr>
          <w:trHeight w:val="745"/>
          <w:jc w:val="center"/>
        </w:trPr>
        <w:tc>
          <w:tcPr>
            <w:tcW w:w="2278" w:type="pct"/>
            <w:tcBorders>
              <w:top w:val="single" w:sz="4" w:space="0" w:color="000000"/>
              <w:left w:val="single" w:sz="4" w:space="0" w:color="000000"/>
              <w:bottom w:val="single" w:sz="4" w:space="0" w:color="000000"/>
              <w:right w:val="single" w:sz="4" w:space="0" w:color="000000"/>
            </w:tcBorders>
            <w:vAlign w:val="center"/>
            <w:hideMark/>
          </w:tcPr>
          <w:p w14:paraId="14DD6F09" w14:textId="77777777" w:rsidR="00B648B9" w:rsidRPr="00DD6CCD" w:rsidRDefault="00B648B9">
            <w:pPr>
              <w:pStyle w:val="TableParagraph"/>
              <w:spacing w:before="0"/>
              <w:ind w:left="90" w:right="90"/>
              <w:rPr>
                <w:iCs/>
                <w:sz w:val="24"/>
                <w:szCs w:val="24"/>
                <w:lang w:val="da-DK"/>
              </w:rPr>
            </w:pPr>
            <w:r w:rsidRPr="00DD6CCD">
              <w:rPr>
                <w:iCs/>
                <w:sz w:val="24"/>
                <w:szCs w:val="24"/>
                <w:lang w:val="da-DK"/>
              </w:rPr>
              <w:t>Øjne</w:t>
            </w: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0DF963A5" w14:textId="77777777" w:rsidR="00B648B9" w:rsidRPr="00DD6CCD" w:rsidRDefault="00B648B9">
            <w:pPr>
              <w:pStyle w:val="TableParagraph"/>
              <w:spacing w:before="0"/>
              <w:ind w:left="90" w:right="90"/>
              <w:rPr>
                <w:sz w:val="24"/>
                <w:szCs w:val="24"/>
                <w:lang w:val="da-DK"/>
              </w:rPr>
            </w:pPr>
            <w:r w:rsidRPr="00DD6CCD">
              <w:rPr>
                <w:sz w:val="24"/>
                <w:szCs w:val="24"/>
                <w:lang w:val="da-DK"/>
              </w:rPr>
              <w:t>Ikke kendt</w:t>
            </w: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33706D56" w14:textId="77777777" w:rsidR="00B648B9" w:rsidRPr="00DD6CCD" w:rsidRDefault="00B648B9">
            <w:pPr>
              <w:adjustRightInd w:val="0"/>
              <w:ind w:left="90" w:right="90"/>
              <w:rPr>
                <w:sz w:val="24"/>
                <w:szCs w:val="24"/>
              </w:rPr>
            </w:pPr>
            <w:r w:rsidRPr="00DD6CCD">
              <w:rPr>
                <w:sz w:val="24"/>
                <w:szCs w:val="24"/>
              </w:rPr>
              <w:t>Syn, sløret (se også pkt. 4.4)</w:t>
            </w:r>
          </w:p>
        </w:tc>
      </w:tr>
      <w:tr w:rsidR="00B648B9" w:rsidRPr="00DD6CCD" w14:paraId="196D79E1" w14:textId="77777777" w:rsidTr="00DD6CCD">
        <w:trPr>
          <w:trHeight w:val="745"/>
          <w:jc w:val="center"/>
        </w:trPr>
        <w:tc>
          <w:tcPr>
            <w:tcW w:w="2278" w:type="pct"/>
            <w:vMerge w:val="restart"/>
            <w:tcBorders>
              <w:top w:val="single" w:sz="4" w:space="0" w:color="000000"/>
              <w:left w:val="single" w:sz="4" w:space="0" w:color="000000"/>
              <w:bottom w:val="single" w:sz="4" w:space="0" w:color="000000"/>
              <w:right w:val="single" w:sz="4" w:space="0" w:color="000000"/>
            </w:tcBorders>
            <w:vAlign w:val="center"/>
            <w:hideMark/>
          </w:tcPr>
          <w:p w14:paraId="78C69CDF" w14:textId="77777777" w:rsidR="00B648B9" w:rsidRPr="00DD6CCD" w:rsidRDefault="00B648B9">
            <w:pPr>
              <w:pStyle w:val="TableParagraph"/>
              <w:spacing w:before="0"/>
              <w:ind w:left="90" w:right="90"/>
              <w:rPr>
                <w:i/>
                <w:iCs/>
                <w:sz w:val="24"/>
                <w:szCs w:val="24"/>
                <w:lang w:val="da-DK"/>
              </w:rPr>
            </w:pPr>
            <w:r w:rsidRPr="00DD6CCD">
              <w:rPr>
                <w:sz w:val="24"/>
                <w:szCs w:val="24"/>
                <w:lang w:val="da-DK"/>
              </w:rPr>
              <w:t>Hjerte</w:t>
            </w: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767D11D1" w14:textId="77777777" w:rsidR="00B648B9" w:rsidRPr="00DD6CCD" w:rsidRDefault="00B648B9">
            <w:pPr>
              <w:pStyle w:val="TableParagraph"/>
              <w:spacing w:before="0"/>
              <w:ind w:left="90" w:right="90"/>
              <w:rPr>
                <w:rFonts w:eastAsiaTheme="minorHAnsi"/>
                <w:sz w:val="24"/>
                <w:szCs w:val="24"/>
                <w:lang w:val="da-DK"/>
              </w:rPr>
            </w:pPr>
            <w:r w:rsidRPr="00DD6CCD">
              <w:rPr>
                <w:sz w:val="24"/>
                <w:szCs w:val="24"/>
                <w:lang w:val="da-DK"/>
              </w:rPr>
              <w:t>Meget almindelig</w:t>
            </w: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3721740A" w14:textId="1E8B60F9" w:rsidR="00B648B9" w:rsidRPr="00DD6CCD" w:rsidRDefault="00B648B9">
            <w:pPr>
              <w:adjustRightInd w:val="0"/>
              <w:ind w:left="90" w:right="90"/>
              <w:rPr>
                <w:rFonts w:eastAsiaTheme="minorHAnsi"/>
                <w:sz w:val="24"/>
                <w:szCs w:val="24"/>
              </w:rPr>
            </w:pPr>
            <w:r w:rsidRPr="00DD6CCD">
              <w:rPr>
                <w:sz w:val="24"/>
                <w:szCs w:val="24"/>
              </w:rPr>
              <w:t>Hjerteinsufficiens</w:t>
            </w:r>
          </w:p>
        </w:tc>
      </w:tr>
      <w:tr w:rsidR="00B648B9" w:rsidRPr="00DD6CCD" w14:paraId="75AB0BC5" w14:textId="77777777" w:rsidTr="00DD6CCD">
        <w:trPr>
          <w:trHeight w:val="745"/>
          <w:jc w:val="center"/>
        </w:trPr>
        <w:tc>
          <w:tcPr>
            <w:tcW w:w="2278" w:type="pct"/>
            <w:vMerge/>
            <w:tcBorders>
              <w:top w:val="single" w:sz="4" w:space="0" w:color="000000"/>
              <w:left w:val="single" w:sz="4" w:space="0" w:color="000000"/>
              <w:bottom w:val="single" w:sz="4" w:space="0" w:color="000000"/>
              <w:right w:val="single" w:sz="4" w:space="0" w:color="000000"/>
            </w:tcBorders>
            <w:vAlign w:val="center"/>
            <w:hideMark/>
          </w:tcPr>
          <w:p w14:paraId="17E962D7" w14:textId="77777777" w:rsidR="00B648B9" w:rsidRPr="00DD6CCD" w:rsidRDefault="00B648B9">
            <w:pPr>
              <w:rPr>
                <w:i/>
                <w:iCs/>
                <w:sz w:val="24"/>
                <w:szCs w:val="24"/>
              </w:rPr>
            </w:pP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6F818B20" w14:textId="77777777" w:rsidR="00B648B9" w:rsidRPr="00DD6CCD" w:rsidRDefault="00B648B9">
            <w:pPr>
              <w:pStyle w:val="TableParagraph"/>
              <w:spacing w:before="0"/>
              <w:ind w:left="90" w:right="90"/>
              <w:rPr>
                <w:rFonts w:eastAsiaTheme="minorHAnsi"/>
                <w:sz w:val="24"/>
                <w:szCs w:val="24"/>
                <w:lang w:val="da-DK"/>
              </w:rPr>
            </w:pPr>
            <w:r w:rsidRPr="00DD6CCD">
              <w:rPr>
                <w:sz w:val="24"/>
                <w:szCs w:val="24"/>
                <w:lang w:val="da-DK"/>
              </w:rPr>
              <w:t>Ikke almindelig</w:t>
            </w: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57C32D3B" w14:textId="77777777" w:rsidR="00B648B9" w:rsidRPr="00DD6CCD" w:rsidRDefault="00B648B9">
            <w:pPr>
              <w:adjustRightInd w:val="0"/>
              <w:ind w:left="90" w:right="90"/>
              <w:rPr>
                <w:rFonts w:eastAsiaTheme="minorHAnsi"/>
                <w:sz w:val="24"/>
                <w:szCs w:val="24"/>
              </w:rPr>
            </w:pPr>
            <w:r w:rsidRPr="00DD6CCD">
              <w:rPr>
                <w:sz w:val="24"/>
                <w:szCs w:val="24"/>
              </w:rPr>
              <w:t>Forstørret hjerte</w:t>
            </w:r>
          </w:p>
        </w:tc>
      </w:tr>
      <w:tr w:rsidR="00B648B9" w:rsidRPr="00DD6CCD" w14:paraId="5EF78302" w14:textId="77777777" w:rsidTr="00DD6CCD">
        <w:trPr>
          <w:trHeight w:val="745"/>
          <w:jc w:val="center"/>
        </w:trPr>
        <w:tc>
          <w:tcPr>
            <w:tcW w:w="2278" w:type="pct"/>
            <w:tcBorders>
              <w:top w:val="single" w:sz="4" w:space="0" w:color="000000"/>
              <w:left w:val="single" w:sz="4" w:space="0" w:color="000000"/>
              <w:bottom w:val="single" w:sz="4" w:space="0" w:color="000000"/>
              <w:right w:val="single" w:sz="4" w:space="0" w:color="000000"/>
            </w:tcBorders>
            <w:vAlign w:val="center"/>
            <w:hideMark/>
          </w:tcPr>
          <w:p w14:paraId="3DEF6E84" w14:textId="77777777" w:rsidR="00B648B9" w:rsidRPr="00DD6CCD" w:rsidRDefault="00B648B9">
            <w:pPr>
              <w:pStyle w:val="TableParagraph"/>
              <w:spacing w:before="0"/>
              <w:ind w:left="90" w:right="90"/>
              <w:rPr>
                <w:rFonts w:eastAsiaTheme="minorHAnsi"/>
                <w:sz w:val="24"/>
                <w:szCs w:val="24"/>
                <w:lang w:val="da-DK"/>
              </w:rPr>
            </w:pPr>
            <w:proofErr w:type="spellStart"/>
            <w:r w:rsidRPr="00DD6CCD">
              <w:rPr>
                <w:sz w:val="24"/>
                <w:szCs w:val="24"/>
                <w:lang w:val="da-DK"/>
              </w:rPr>
              <w:t>Vaskulære</w:t>
            </w:r>
            <w:proofErr w:type="spellEnd"/>
            <w:r w:rsidRPr="00DD6CCD">
              <w:rPr>
                <w:sz w:val="24"/>
                <w:szCs w:val="24"/>
                <w:lang w:val="da-DK"/>
              </w:rPr>
              <w:t xml:space="preserve"> sygdomme</w:t>
            </w: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256F91CD" w14:textId="77777777" w:rsidR="00B648B9" w:rsidRPr="00DD6CCD" w:rsidRDefault="00B648B9">
            <w:pPr>
              <w:pStyle w:val="TableParagraph"/>
              <w:spacing w:before="0"/>
              <w:ind w:left="90" w:right="90"/>
              <w:rPr>
                <w:rFonts w:eastAsiaTheme="minorHAnsi"/>
                <w:sz w:val="24"/>
                <w:szCs w:val="24"/>
                <w:lang w:val="da-DK"/>
              </w:rPr>
            </w:pPr>
            <w:r w:rsidRPr="00DD6CCD">
              <w:rPr>
                <w:sz w:val="24"/>
                <w:szCs w:val="24"/>
                <w:lang w:val="da-DK"/>
              </w:rPr>
              <w:t>Meget almindelig</w:t>
            </w: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443922C4" w14:textId="77777777" w:rsidR="00B648B9" w:rsidRPr="00DD6CCD" w:rsidRDefault="00B648B9">
            <w:pPr>
              <w:adjustRightInd w:val="0"/>
              <w:ind w:left="90" w:right="90"/>
              <w:rPr>
                <w:rFonts w:eastAsiaTheme="minorHAnsi"/>
                <w:sz w:val="24"/>
                <w:szCs w:val="24"/>
              </w:rPr>
            </w:pPr>
            <w:r w:rsidRPr="00DD6CCD">
              <w:rPr>
                <w:sz w:val="24"/>
                <w:szCs w:val="24"/>
              </w:rPr>
              <w:t>Hypertension</w:t>
            </w:r>
          </w:p>
        </w:tc>
      </w:tr>
      <w:tr w:rsidR="00B648B9" w:rsidRPr="00DD6CCD" w14:paraId="2908BEDD" w14:textId="77777777" w:rsidTr="00DD6CCD">
        <w:trPr>
          <w:trHeight w:val="745"/>
          <w:jc w:val="center"/>
        </w:trPr>
        <w:tc>
          <w:tcPr>
            <w:tcW w:w="2278" w:type="pct"/>
            <w:tcBorders>
              <w:top w:val="single" w:sz="4" w:space="0" w:color="000000"/>
              <w:left w:val="single" w:sz="4" w:space="0" w:color="000000"/>
              <w:bottom w:val="single" w:sz="4" w:space="0" w:color="000000"/>
              <w:right w:val="single" w:sz="4" w:space="0" w:color="000000"/>
            </w:tcBorders>
            <w:vAlign w:val="center"/>
            <w:hideMark/>
          </w:tcPr>
          <w:p w14:paraId="5869BA58" w14:textId="77777777" w:rsidR="00B648B9" w:rsidRPr="00DD6CCD" w:rsidRDefault="00B648B9">
            <w:pPr>
              <w:pStyle w:val="TableParagraph"/>
              <w:spacing w:before="0"/>
              <w:ind w:left="90" w:right="90"/>
              <w:rPr>
                <w:rFonts w:eastAsiaTheme="minorHAnsi"/>
                <w:sz w:val="24"/>
                <w:szCs w:val="24"/>
                <w:lang w:val="da-DK"/>
              </w:rPr>
            </w:pPr>
            <w:r w:rsidRPr="00DD6CCD">
              <w:rPr>
                <w:sz w:val="24"/>
                <w:szCs w:val="24"/>
                <w:lang w:val="da-DK"/>
              </w:rPr>
              <w:t>Mave-tarm-kanalen</w:t>
            </w: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6B1E9AE8" w14:textId="77777777" w:rsidR="00B648B9" w:rsidRPr="00DD6CCD" w:rsidRDefault="00B648B9">
            <w:pPr>
              <w:pStyle w:val="TableParagraph"/>
              <w:spacing w:before="0"/>
              <w:ind w:left="90" w:right="90"/>
              <w:rPr>
                <w:rFonts w:eastAsiaTheme="minorHAnsi"/>
                <w:sz w:val="24"/>
                <w:szCs w:val="24"/>
                <w:lang w:val="da-DK"/>
              </w:rPr>
            </w:pPr>
            <w:r w:rsidRPr="00DD6CCD">
              <w:rPr>
                <w:sz w:val="24"/>
                <w:szCs w:val="24"/>
                <w:lang w:val="da-DK"/>
              </w:rPr>
              <w:t>Ikke almindelig</w:t>
            </w: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1029A76D" w14:textId="77777777" w:rsidR="00B648B9" w:rsidRPr="00DD6CCD" w:rsidRDefault="00B648B9">
            <w:pPr>
              <w:adjustRightInd w:val="0"/>
              <w:ind w:left="90" w:right="90"/>
              <w:rPr>
                <w:rFonts w:eastAsiaTheme="minorHAnsi"/>
                <w:sz w:val="24"/>
                <w:szCs w:val="24"/>
              </w:rPr>
            </w:pPr>
            <w:r w:rsidRPr="00DD6CCD">
              <w:rPr>
                <w:sz w:val="24"/>
                <w:szCs w:val="24"/>
              </w:rPr>
              <w:t>Diarré</w:t>
            </w:r>
          </w:p>
        </w:tc>
      </w:tr>
      <w:tr w:rsidR="00B648B9" w:rsidRPr="00DD6CCD" w14:paraId="2F3C1C59" w14:textId="77777777" w:rsidTr="00DD6CCD">
        <w:trPr>
          <w:trHeight w:val="745"/>
          <w:jc w:val="center"/>
        </w:trPr>
        <w:tc>
          <w:tcPr>
            <w:tcW w:w="2278" w:type="pct"/>
            <w:vMerge w:val="restart"/>
            <w:tcBorders>
              <w:top w:val="single" w:sz="4" w:space="0" w:color="000000"/>
              <w:left w:val="single" w:sz="4" w:space="0" w:color="000000"/>
              <w:bottom w:val="single" w:sz="4" w:space="0" w:color="000000"/>
              <w:right w:val="single" w:sz="4" w:space="0" w:color="000000"/>
            </w:tcBorders>
            <w:vAlign w:val="center"/>
            <w:hideMark/>
          </w:tcPr>
          <w:p w14:paraId="4F8EFBF3" w14:textId="77777777" w:rsidR="00B648B9" w:rsidRPr="00DD6CCD" w:rsidRDefault="00B648B9">
            <w:pPr>
              <w:pStyle w:val="TableParagraph"/>
              <w:spacing w:before="0"/>
              <w:ind w:left="90" w:right="90"/>
              <w:rPr>
                <w:rFonts w:eastAsiaTheme="minorHAnsi"/>
                <w:sz w:val="24"/>
                <w:szCs w:val="24"/>
                <w:lang w:val="da-DK"/>
              </w:rPr>
            </w:pPr>
            <w:r w:rsidRPr="00DD6CCD">
              <w:rPr>
                <w:sz w:val="24"/>
                <w:szCs w:val="24"/>
                <w:lang w:val="da-DK"/>
              </w:rPr>
              <w:t>Knogler, led, muskler og bindevæv</w:t>
            </w: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3B64870C" w14:textId="77777777" w:rsidR="00B648B9" w:rsidRPr="00DD6CCD" w:rsidRDefault="00B648B9">
            <w:pPr>
              <w:pStyle w:val="TableParagraph"/>
              <w:spacing w:before="0"/>
              <w:ind w:left="90" w:right="90"/>
              <w:rPr>
                <w:rFonts w:eastAsiaTheme="minorHAnsi"/>
                <w:sz w:val="24"/>
                <w:szCs w:val="24"/>
                <w:lang w:val="da-DK"/>
              </w:rPr>
            </w:pPr>
            <w:r w:rsidRPr="00DD6CCD">
              <w:rPr>
                <w:sz w:val="24"/>
                <w:szCs w:val="24"/>
                <w:lang w:val="da-DK"/>
              </w:rPr>
              <w:t>Almindelig</w:t>
            </w: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1A9DB52C" w14:textId="77777777" w:rsidR="00B648B9" w:rsidRPr="00DD6CCD" w:rsidRDefault="00B648B9">
            <w:pPr>
              <w:adjustRightInd w:val="0"/>
              <w:ind w:left="90" w:right="90"/>
              <w:rPr>
                <w:rFonts w:eastAsiaTheme="minorHAnsi"/>
                <w:sz w:val="24"/>
                <w:szCs w:val="24"/>
              </w:rPr>
            </w:pPr>
            <w:r w:rsidRPr="00DD6CCD">
              <w:rPr>
                <w:sz w:val="24"/>
                <w:szCs w:val="24"/>
              </w:rPr>
              <w:t>Muskelsvaghed</w:t>
            </w:r>
          </w:p>
        </w:tc>
      </w:tr>
      <w:tr w:rsidR="00B648B9" w:rsidRPr="00DD6CCD" w14:paraId="30504F43" w14:textId="77777777" w:rsidTr="00DD6CCD">
        <w:trPr>
          <w:trHeight w:val="745"/>
          <w:jc w:val="center"/>
        </w:trPr>
        <w:tc>
          <w:tcPr>
            <w:tcW w:w="2278" w:type="pct"/>
            <w:vMerge/>
            <w:tcBorders>
              <w:top w:val="single" w:sz="4" w:space="0" w:color="000000"/>
              <w:left w:val="single" w:sz="4" w:space="0" w:color="000000"/>
              <w:bottom w:val="single" w:sz="4" w:space="0" w:color="000000"/>
              <w:right w:val="single" w:sz="4" w:space="0" w:color="000000"/>
            </w:tcBorders>
            <w:vAlign w:val="center"/>
            <w:hideMark/>
          </w:tcPr>
          <w:p w14:paraId="30184120" w14:textId="77777777" w:rsidR="00B648B9" w:rsidRPr="00DD6CCD" w:rsidRDefault="00B648B9">
            <w:pPr>
              <w:rPr>
                <w:rFonts w:eastAsiaTheme="minorHAnsi"/>
                <w:sz w:val="24"/>
                <w:szCs w:val="24"/>
              </w:rPr>
            </w:pP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2D872458" w14:textId="77777777" w:rsidR="00B648B9" w:rsidRPr="00DD6CCD" w:rsidRDefault="00B648B9">
            <w:pPr>
              <w:pStyle w:val="TableParagraph"/>
              <w:spacing w:before="0"/>
              <w:ind w:left="90" w:right="90"/>
              <w:rPr>
                <w:rFonts w:eastAsiaTheme="minorHAnsi"/>
                <w:sz w:val="24"/>
                <w:szCs w:val="24"/>
                <w:lang w:val="da-DK"/>
              </w:rPr>
            </w:pPr>
            <w:r w:rsidRPr="00DD6CCD">
              <w:rPr>
                <w:sz w:val="24"/>
                <w:szCs w:val="24"/>
                <w:lang w:val="da-DK"/>
              </w:rPr>
              <w:t>Ikke almindelig</w:t>
            </w: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348A14E4" w14:textId="77777777" w:rsidR="00B648B9" w:rsidRPr="00DD6CCD" w:rsidRDefault="00B648B9">
            <w:pPr>
              <w:adjustRightInd w:val="0"/>
              <w:ind w:left="90" w:right="90"/>
              <w:rPr>
                <w:rFonts w:eastAsiaTheme="minorHAnsi"/>
                <w:sz w:val="24"/>
                <w:szCs w:val="24"/>
              </w:rPr>
            </w:pPr>
            <w:r w:rsidRPr="00DD6CCD">
              <w:rPr>
                <w:sz w:val="24"/>
                <w:szCs w:val="24"/>
              </w:rPr>
              <w:t>Muskelatrofi</w:t>
            </w:r>
          </w:p>
        </w:tc>
      </w:tr>
      <w:tr w:rsidR="00B648B9" w:rsidRPr="00DD6CCD" w14:paraId="194677C7" w14:textId="77777777" w:rsidTr="00DD6CCD">
        <w:trPr>
          <w:trHeight w:val="745"/>
          <w:jc w:val="center"/>
        </w:trPr>
        <w:tc>
          <w:tcPr>
            <w:tcW w:w="2278" w:type="pct"/>
            <w:tcBorders>
              <w:top w:val="single" w:sz="4" w:space="0" w:color="000000"/>
              <w:left w:val="single" w:sz="4" w:space="0" w:color="000000"/>
              <w:bottom w:val="single" w:sz="4" w:space="0" w:color="000000"/>
              <w:right w:val="single" w:sz="4" w:space="0" w:color="000000"/>
            </w:tcBorders>
            <w:vAlign w:val="center"/>
            <w:hideMark/>
          </w:tcPr>
          <w:p w14:paraId="13FD8E6A" w14:textId="77777777" w:rsidR="00B648B9" w:rsidRPr="00DD6CCD" w:rsidRDefault="00B648B9">
            <w:pPr>
              <w:pStyle w:val="TableParagraph"/>
              <w:spacing w:before="0"/>
              <w:ind w:left="90" w:right="90"/>
              <w:rPr>
                <w:rFonts w:eastAsiaTheme="minorHAnsi"/>
                <w:sz w:val="24"/>
                <w:szCs w:val="24"/>
                <w:lang w:val="da-DK"/>
              </w:rPr>
            </w:pPr>
            <w:r w:rsidRPr="00DD6CCD">
              <w:rPr>
                <w:sz w:val="24"/>
                <w:szCs w:val="24"/>
                <w:lang w:val="da-DK"/>
              </w:rPr>
              <w:t>Almene symptomer og reaktioner på administrationsstedet</w:t>
            </w: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014D4085" w14:textId="77777777" w:rsidR="00B648B9" w:rsidRPr="00DD6CCD" w:rsidRDefault="00B648B9">
            <w:pPr>
              <w:pStyle w:val="TableParagraph"/>
              <w:spacing w:before="0"/>
              <w:ind w:left="90" w:right="90"/>
              <w:rPr>
                <w:rFonts w:eastAsiaTheme="minorHAnsi"/>
                <w:sz w:val="24"/>
                <w:szCs w:val="24"/>
                <w:lang w:val="da-DK"/>
              </w:rPr>
            </w:pPr>
            <w:r w:rsidRPr="00DD6CCD">
              <w:rPr>
                <w:sz w:val="24"/>
                <w:szCs w:val="24"/>
                <w:lang w:val="da-DK"/>
              </w:rPr>
              <w:t>Almindelig</w:t>
            </w: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0BB0D0C9" w14:textId="77777777" w:rsidR="00B648B9" w:rsidRPr="00DD6CCD" w:rsidRDefault="00B648B9">
            <w:pPr>
              <w:adjustRightInd w:val="0"/>
              <w:ind w:left="90" w:right="90"/>
              <w:rPr>
                <w:rFonts w:eastAsiaTheme="minorHAnsi"/>
                <w:sz w:val="24"/>
                <w:szCs w:val="24"/>
              </w:rPr>
            </w:pPr>
            <w:r w:rsidRPr="00DD6CCD">
              <w:rPr>
                <w:sz w:val="24"/>
                <w:szCs w:val="24"/>
              </w:rPr>
              <w:t>Ødem, hævelse</w:t>
            </w:r>
          </w:p>
        </w:tc>
      </w:tr>
      <w:tr w:rsidR="00B648B9" w:rsidRPr="00DD6CCD" w14:paraId="207E4563" w14:textId="77777777" w:rsidTr="00DD6CCD">
        <w:trPr>
          <w:trHeight w:val="665"/>
          <w:jc w:val="center"/>
        </w:trPr>
        <w:tc>
          <w:tcPr>
            <w:tcW w:w="2278" w:type="pct"/>
            <w:vMerge w:val="restart"/>
            <w:tcBorders>
              <w:top w:val="single" w:sz="4" w:space="0" w:color="000000"/>
              <w:left w:val="single" w:sz="4" w:space="0" w:color="000000"/>
              <w:bottom w:val="single" w:sz="4" w:space="0" w:color="000000"/>
              <w:right w:val="single" w:sz="4" w:space="0" w:color="000000"/>
            </w:tcBorders>
            <w:vAlign w:val="center"/>
            <w:hideMark/>
          </w:tcPr>
          <w:p w14:paraId="3F6DDA95" w14:textId="77777777" w:rsidR="00B648B9" w:rsidRPr="00DD6CCD" w:rsidRDefault="00B648B9">
            <w:pPr>
              <w:pStyle w:val="TableParagraph"/>
              <w:spacing w:before="0"/>
              <w:ind w:left="90" w:right="90"/>
              <w:rPr>
                <w:rFonts w:eastAsiaTheme="minorHAnsi"/>
                <w:sz w:val="24"/>
                <w:szCs w:val="24"/>
                <w:lang w:val="da-DK"/>
              </w:rPr>
            </w:pPr>
            <w:r w:rsidRPr="00DD6CCD">
              <w:rPr>
                <w:sz w:val="24"/>
                <w:szCs w:val="24"/>
                <w:lang w:val="da-DK"/>
              </w:rPr>
              <w:t>Undersøgelser</w:t>
            </w: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74675AAF" w14:textId="77777777" w:rsidR="00B648B9" w:rsidRPr="00DD6CCD" w:rsidRDefault="00B648B9">
            <w:pPr>
              <w:pStyle w:val="TableParagraph"/>
              <w:spacing w:before="0"/>
              <w:ind w:left="90" w:right="90"/>
              <w:rPr>
                <w:rFonts w:eastAsiaTheme="minorHAnsi"/>
                <w:sz w:val="24"/>
                <w:szCs w:val="24"/>
                <w:lang w:val="da-DK"/>
              </w:rPr>
            </w:pPr>
            <w:r w:rsidRPr="00DD6CCD">
              <w:rPr>
                <w:sz w:val="24"/>
                <w:szCs w:val="24"/>
                <w:lang w:val="da-DK"/>
              </w:rPr>
              <w:t>Meget almindelig</w:t>
            </w: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3C0ED7EC" w14:textId="77777777" w:rsidR="00B648B9" w:rsidRPr="00DD6CCD" w:rsidRDefault="00B648B9">
            <w:pPr>
              <w:adjustRightInd w:val="0"/>
              <w:ind w:left="90" w:right="90"/>
              <w:rPr>
                <w:rFonts w:eastAsiaTheme="minorHAnsi"/>
                <w:sz w:val="24"/>
                <w:szCs w:val="24"/>
              </w:rPr>
            </w:pPr>
            <w:proofErr w:type="spellStart"/>
            <w:r w:rsidRPr="00DD6CCD">
              <w:rPr>
                <w:sz w:val="24"/>
                <w:szCs w:val="24"/>
              </w:rPr>
              <w:t>Hypokaliæmi</w:t>
            </w:r>
            <w:proofErr w:type="spellEnd"/>
          </w:p>
        </w:tc>
      </w:tr>
      <w:tr w:rsidR="00B648B9" w:rsidRPr="00DD6CCD" w14:paraId="4FFACCC4" w14:textId="77777777" w:rsidTr="00DD6CCD">
        <w:trPr>
          <w:trHeight w:val="710"/>
          <w:jc w:val="center"/>
        </w:trPr>
        <w:tc>
          <w:tcPr>
            <w:tcW w:w="2278" w:type="pct"/>
            <w:vMerge/>
            <w:tcBorders>
              <w:top w:val="single" w:sz="4" w:space="0" w:color="000000"/>
              <w:left w:val="single" w:sz="4" w:space="0" w:color="000000"/>
              <w:bottom w:val="single" w:sz="4" w:space="0" w:color="000000"/>
              <w:right w:val="single" w:sz="4" w:space="0" w:color="000000"/>
            </w:tcBorders>
            <w:vAlign w:val="center"/>
            <w:hideMark/>
          </w:tcPr>
          <w:p w14:paraId="2738B9D6" w14:textId="77777777" w:rsidR="00B648B9" w:rsidRPr="00DD6CCD" w:rsidRDefault="00B648B9">
            <w:pPr>
              <w:rPr>
                <w:rFonts w:eastAsiaTheme="minorHAnsi"/>
                <w:sz w:val="24"/>
                <w:szCs w:val="24"/>
              </w:rPr>
            </w:pP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463E1C89" w14:textId="77777777" w:rsidR="00B648B9" w:rsidRPr="00DD6CCD" w:rsidRDefault="00B648B9">
            <w:pPr>
              <w:pStyle w:val="TableParagraph"/>
              <w:spacing w:before="0"/>
              <w:ind w:left="90" w:right="90"/>
              <w:rPr>
                <w:rFonts w:eastAsiaTheme="minorHAnsi"/>
                <w:sz w:val="24"/>
                <w:szCs w:val="24"/>
                <w:lang w:val="da-DK"/>
              </w:rPr>
            </w:pPr>
            <w:r w:rsidRPr="00DD6CCD">
              <w:rPr>
                <w:sz w:val="24"/>
                <w:szCs w:val="24"/>
                <w:lang w:val="da-DK"/>
              </w:rPr>
              <w:t>Ikke almindelig</w:t>
            </w: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57D98CC9" w14:textId="77777777" w:rsidR="00B648B9" w:rsidRPr="00DD6CCD" w:rsidRDefault="00B648B9">
            <w:pPr>
              <w:adjustRightInd w:val="0"/>
              <w:ind w:left="90" w:right="90"/>
              <w:rPr>
                <w:rFonts w:eastAsiaTheme="minorHAnsi"/>
                <w:sz w:val="24"/>
                <w:szCs w:val="24"/>
              </w:rPr>
            </w:pPr>
            <w:r w:rsidRPr="00DD6CCD">
              <w:rPr>
                <w:sz w:val="24"/>
                <w:szCs w:val="24"/>
              </w:rPr>
              <w:t>K+-fald</w:t>
            </w:r>
          </w:p>
        </w:tc>
      </w:tr>
      <w:tr w:rsidR="00B648B9" w:rsidRPr="00DD6CCD" w14:paraId="3565BE75" w14:textId="77777777" w:rsidTr="00DD6CCD">
        <w:trPr>
          <w:trHeight w:val="683"/>
          <w:jc w:val="center"/>
        </w:trPr>
        <w:tc>
          <w:tcPr>
            <w:tcW w:w="2278" w:type="pct"/>
            <w:tcBorders>
              <w:top w:val="single" w:sz="4" w:space="0" w:color="000000"/>
              <w:left w:val="single" w:sz="4" w:space="0" w:color="000000"/>
              <w:bottom w:val="single" w:sz="4" w:space="0" w:color="000000"/>
              <w:right w:val="single" w:sz="4" w:space="0" w:color="000000"/>
            </w:tcBorders>
            <w:vAlign w:val="center"/>
            <w:hideMark/>
          </w:tcPr>
          <w:p w14:paraId="638E5B8F" w14:textId="77777777" w:rsidR="00B648B9" w:rsidRPr="00DD6CCD" w:rsidRDefault="00B648B9">
            <w:pPr>
              <w:pStyle w:val="TableParagraph"/>
              <w:spacing w:before="0"/>
              <w:ind w:left="90" w:right="90"/>
              <w:rPr>
                <w:rFonts w:eastAsiaTheme="minorHAnsi"/>
                <w:sz w:val="24"/>
                <w:szCs w:val="24"/>
                <w:lang w:val="da-DK"/>
              </w:rPr>
            </w:pPr>
            <w:r w:rsidRPr="00DD6CCD">
              <w:rPr>
                <w:sz w:val="24"/>
                <w:szCs w:val="24"/>
                <w:lang w:val="da-DK"/>
              </w:rPr>
              <w:t>Traumer, forgiftninger og behandlingskomplikationer</w:t>
            </w: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675B6D6A" w14:textId="77777777" w:rsidR="00B648B9" w:rsidRPr="00DD6CCD" w:rsidRDefault="00B648B9">
            <w:pPr>
              <w:pStyle w:val="TableParagraph"/>
              <w:spacing w:before="0"/>
              <w:ind w:left="90" w:right="90"/>
              <w:rPr>
                <w:rFonts w:eastAsiaTheme="minorHAnsi"/>
                <w:sz w:val="24"/>
                <w:szCs w:val="24"/>
                <w:lang w:val="da-DK"/>
              </w:rPr>
            </w:pPr>
            <w:r w:rsidRPr="00DD6CCD">
              <w:rPr>
                <w:sz w:val="24"/>
                <w:szCs w:val="24"/>
                <w:lang w:val="da-DK"/>
              </w:rPr>
              <w:t>Ikke almindelig</w:t>
            </w: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39816E00" w14:textId="77777777" w:rsidR="00B648B9" w:rsidRPr="00DD6CCD" w:rsidRDefault="00B648B9">
            <w:pPr>
              <w:adjustRightInd w:val="0"/>
              <w:ind w:left="90" w:right="90"/>
              <w:rPr>
                <w:rFonts w:eastAsiaTheme="minorHAnsi"/>
                <w:sz w:val="24"/>
                <w:szCs w:val="24"/>
              </w:rPr>
            </w:pPr>
            <w:r w:rsidRPr="00DD6CCD">
              <w:rPr>
                <w:sz w:val="24"/>
                <w:szCs w:val="24"/>
              </w:rPr>
              <w:t>Overdosis</w:t>
            </w:r>
          </w:p>
        </w:tc>
      </w:tr>
      <w:tr w:rsidR="00B648B9" w:rsidRPr="00DD6CCD" w14:paraId="3BAF509E" w14:textId="77777777" w:rsidTr="00DD6CCD">
        <w:trPr>
          <w:trHeight w:val="737"/>
          <w:jc w:val="center"/>
        </w:trPr>
        <w:tc>
          <w:tcPr>
            <w:tcW w:w="2278" w:type="pct"/>
            <w:tcBorders>
              <w:top w:val="single" w:sz="4" w:space="0" w:color="000000"/>
              <w:left w:val="single" w:sz="4" w:space="0" w:color="000000"/>
              <w:bottom w:val="single" w:sz="4" w:space="0" w:color="000000"/>
              <w:right w:val="single" w:sz="4" w:space="0" w:color="000000"/>
            </w:tcBorders>
            <w:vAlign w:val="center"/>
            <w:hideMark/>
          </w:tcPr>
          <w:p w14:paraId="1B485AC9" w14:textId="64140221" w:rsidR="00B648B9" w:rsidRPr="00DD6CCD" w:rsidRDefault="00B648B9">
            <w:pPr>
              <w:pStyle w:val="TableParagraph"/>
              <w:spacing w:before="0"/>
              <w:ind w:left="90" w:right="90"/>
              <w:rPr>
                <w:rFonts w:eastAsiaTheme="minorHAnsi"/>
                <w:sz w:val="24"/>
                <w:szCs w:val="24"/>
                <w:lang w:val="da-DK"/>
              </w:rPr>
            </w:pPr>
          </w:p>
        </w:tc>
        <w:tc>
          <w:tcPr>
            <w:tcW w:w="808" w:type="pct"/>
            <w:tcBorders>
              <w:top w:val="single" w:sz="4" w:space="0" w:color="000000"/>
              <w:left w:val="single" w:sz="4" w:space="0" w:color="000000"/>
              <w:bottom w:val="single" w:sz="4" w:space="0" w:color="000000"/>
              <w:right w:val="single" w:sz="4" w:space="0" w:color="000000"/>
            </w:tcBorders>
            <w:vAlign w:val="center"/>
            <w:hideMark/>
          </w:tcPr>
          <w:p w14:paraId="41CF810C" w14:textId="6EA28560" w:rsidR="00B648B9" w:rsidRPr="00DD6CCD" w:rsidRDefault="00B648B9">
            <w:pPr>
              <w:pStyle w:val="TableParagraph"/>
              <w:spacing w:before="0"/>
              <w:ind w:left="90" w:right="90"/>
              <w:rPr>
                <w:rFonts w:eastAsiaTheme="minorHAnsi"/>
                <w:sz w:val="24"/>
                <w:szCs w:val="24"/>
                <w:lang w:val="da-DK"/>
              </w:rPr>
            </w:pPr>
          </w:p>
        </w:tc>
        <w:tc>
          <w:tcPr>
            <w:tcW w:w="1913" w:type="pct"/>
            <w:tcBorders>
              <w:top w:val="single" w:sz="4" w:space="0" w:color="000000"/>
              <w:left w:val="single" w:sz="4" w:space="0" w:color="000000"/>
              <w:bottom w:val="single" w:sz="4" w:space="0" w:color="000000"/>
              <w:right w:val="single" w:sz="4" w:space="0" w:color="000000"/>
            </w:tcBorders>
            <w:vAlign w:val="center"/>
            <w:hideMark/>
          </w:tcPr>
          <w:p w14:paraId="509693C2" w14:textId="6BE3A876" w:rsidR="00B648B9" w:rsidRPr="00DD6CCD" w:rsidRDefault="00B648B9">
            <w:pPr>
              <w:adjustRightInd w:val="0"/>
              <w:ind w:left="90" w:right="90"/>
              <w:rPr>
                <w:rFonts w:eastAsiaTheme="minorHAnsi"/>
                <w:sz w:val="24"/>
                <w:szCs w:val="24"/>
              </w:rPr>
            </w:pPr>
          </w:p>
        </w:tc>
      </w:tr>
    </w:tbl>
    <w:p w14:paraId="4FB4A0C1" w14:textId="77777777" w:rsidR="00B648B9" w:rsidRPr="00DD6CCD" w:rsidRDefault="00B648B9" w:rsidP="00DD6CCD">
      <w:pPr>
        <w:ind w:left="851"/>
        <w:rPr>
          <w:sz w:val="24"/>
          <w:szCs w:val="24"/>
        </w:rPr>
      </w:pPr>
    </w:p>
    <w:p w14:paraId="5F87E068" w14:textId="77777777" w:rsidR="00B648B9" w:rsidRPr="00DD6CCD" w:rsidRDefault="00B648B9" w:rsidP="00DD6CCD">
      <w:pPr>
        <w:ind w:left="851"/>
        <w:rPr>
          <w:sz w:val="24"/>
          <w:szCs w:val="24"/>
          <w:u w:val="single"/>
        </w:rPr>
      </w:pPr>
      <w:r w:rsidRPr="00DD6CCD">
        <w:rPr>
          <w:sz w:val="24"/>
          <w:szCs w:val="24"/>
          <w:u w:val="single"/>
        </w:rPr>
        <w:t>Indberetning af formodede bivirkninger</w:t>
      </w:r>
    </w:p>
    <w:p w14:paraId="7AB8DCE1" w14:textId="77777777" w:rsidR="00B648B9" w:rsidRPr="00DD6CCD" w:rsidRDefault="00B648B9" w:rsidP="00DD6CCD">
      <w:pPr>
        <w:ind w:left="851"/>
        <w:rPr>
          <w:sz w:val="24"/>
          <w:szCs w:val="24"/>
        </w:rPr>
      </w:pPr>
      <w:r w:rsidRPr="00DD6CCD">
        <w:rPr>
          <w:sz w:val="24"/>
          <w:szCs w:val="24"/>
        </w:rPr>
        <w:t>Når lægemidlet er godkendt, er indberetning af formodede bivirkninger vigtig. Det muliggør løbende overvågning af benefit/</w:t>
      </w:r>
      <w:proofErr w:type="spellStart"/>
      <w:r w:rsidRPr="00DD6CCD">
        <w:rPr>
          <w:sz w:val="24"/>
          <w:szCs w:val="24"/>
        </w:rPr>
        <w:t>risk</w:t>
      </w:r>
      <w:proofErr w:type="spellEnd"/>
      <w:r w:rsidRPr="00DD6CCD">
        <w:rPr>
          <w:sz w:val="24"/>
          <w:szCs w:val="24"/>
        </w:rPr>
        <w:t xml:space="preserve">-forholdet for lægemidlet. Sundhedspersoner anmodes om at indberette alle formodede bivirkninger via: </w:t>
      </w:r>
    </w:p>
    <w:p w14:paraId="20FEA18C" w14:textId="77777777" w:rsidR="00B648B9" w:rsidRPr="00DD6CCD" w:rsidRDefault="00B648B9" w:rsidP="00DD6CCD">
      <w:pPr>
        <w:ind w:left="851"/>
        <w:rPr>
          <w:sz w:val="24"/>
          <w:szCs w:val="24"/>
        </w:rPr>
      </w:pPr>
    </w:p>
    <w:p w14:paraId="63882A6F" w14:textId="77777777" w:rsidR="00B648B9" w:rsidRPr="00DD6CCD" w:rsidRDefault="00B648B9" w:rsidP="00DD6CCD">
      <w:pPr>
        <w:ind w:left="851"/>
        <w:rPr>
          <w:sz w:val="24"/>
          <w:szCs w:val="24"/>
        </w:rPr>
      </w:pPr>
      <w:r w:rsidRPr="00DD6CCD">
        <w:rPr>
          <w:sz w:val="24"/>
          <w:szCs w:val="24"/>
        </w:rPr>
        <w:lastRenderedPageBreak/>
        <w:t>Lægemiddelstyrelsen</w:t>
      </w:r>
    </w:p>
    <w:p w14:paraId="79D0D576" w14:textId="77777777" w:rsidR="00B648B9" w:rsidRPr="00DD6CCD" w:rsidRDefault="00B648B9" w:rsidP="00DD6CCD">
      <w:pPr>
        <w:ind w:left="851"/>
        <w:rPr>
          <w:sz w:val="24"/>
          <w:szCs w:val="24"/>
        </w:rPr>
      </w:pPr>
      <w:r w:rsidRPr="00DD6CCD">
        <w:rPr>
          <w:sz w:val="24"/>
          <w:szCs w:val="24"/>
        </w:rPr>
        <w:t>Axel Heides Gade 1</w:t>
      </w:r>
    </w:p>
    <w:p w14:paraId="5B9A1AB5" w14:textId="77777777" w:rsidR="00B648B9" w:rsidRPr="00DD6CCD" w:rsidRDefault="00B648B9" w:rsidP="00DD6CCD">
      <w:pPr>
        <w:ind w:left="851"/>
        <w:rPr>
          <w:sz w:val="24"/>
          <w:szCs w:val="24"/>
        </w:rPr>
      </w:pPr>
      <w:r w:rsidRPr="00DD6CCD">
        <w:rPr>
          <w:sz w:val="24"/>
          <w:szCs w:val="24"/>
        </w:rPr>
        <w:t>DK-2300 København S</w:t>
      </w:r>
    </w:p>
    <w:p w14:paraId="41FF81EC" w14:textId="77777777" w:rsidR="00B648B9" w:rsidRPr="00DD6CCD" w:rsidRDefault="00B648B9" w:rsidP="00DD6CCD">
      <w:pPr>
        <w:ind w:left="851"/>
        <w:rPr>
          <w:sz w:val="24"/>
          <w:szCs w:val="24"/>
        </w:rPr>
      </w:pPr>
      <w:r w:rsidRPr="00DD6CCD">
        <w:rPr>
          <w:sz w:val="24"/>
          <w:szCs w:val="24"/>
        </w:rPr>
        <w:t xml:space="preserve">Websted: </w:t>
      </w:r>
      <w:hyperlink r:id="rId8" w:history="1">
        <w:r w:rsidRPr="00DD6CCD">
          <w:rPr>
            <w:rStyle w:val="Hyperlink"/>
            <w:sz w:val="24"/>
            <w:szCs w:val="24"/>
          </w:rPr>
          <w:t>www.meldenbivirkning.dk</w:t>
        </w:r>
      </w:hyperlink>
    </w:p>
    <w:p w14:paraId="08239544" w14:textId="77777777" w:rsidR="009260DE" w:rsidRPr="00DD6CCD" w:rsidRDefault="009260DE" w:rsidP="00A10294">
      <w:pPr>
        <w:tabs>
          <w:tab w:val="left" w:pos="851"/>
        </w:tabs>
        <w:ind w:left="851"/>
        <w:rPr>
          <w:sz w:val="24"/>
          <w:szCs w:val="24"/>
        </w:rPr>
      </w:pPr>
    </w:p>
    <w:p w14:paraId="582214EA" w14:textId="77777777" w:rsidR="009260DE" w:rsidRPr="00DD6CCD" w:rsidRDefault="009260DE" w:rsidP="009260DE">
      <w:pPr>
        <w:tabs>
          <w:tab w:val="left" w:pos="851"/>
        </w:tabs>
        <w:ind w:left="851" w:hanging="851"/>
        <w:rPr>
          <w:b/>
          <w:sz w:val="24"/>
          <w:szCs w:val="24"/>
        </w:rPr>
      </w:pPr>
      <w:r w:rsidRPr="00DD6CCD">
        <w:rPr>
          <w:b/>
          <w:sz w:val="24"/>
          <w:szCs w:val="24"/>
        </w:rPr>
        <w:t>4.9</w:t>
      </w:r>
      <w:r w:rsidRPr="00DD6CCD">
        <w:rPr>
          <w:b/>
          <w:sz w:val="24"/>
          <w:szCs w:val="24"/>
        </w:rPr>
        <w:tab/>
        <w:t>Overdosering</w:t>
      </w:r>
    </w:p>
    <w:p w14:paraId="4AEA0E04" w14:textId="77777777" w:rsidR="00B648B9" w:rsidRPr="00DD6CCD" w:rsidRDefault="00B648B9" w:rsidP="00DD6CCD">
      <w:pPr>
        <w:ind w:left="851" w:right="-10"/>
        <w:rPr>
          <w:i/>
          <w:iCs/>
          <w:sz w:val="24"/>
          <w:szCs w:val="24"/>
        </w:rPr>
      </w:pPr>
    </w:p>
    <w:p w14:paraId="102880D4" w14:textId="77777777" w:rsidR="00B648B9" w:rsidRPr="00DD6CCD" w:rsidRDefault="00B648B9" w:rsidP="00DD6CCD">
      <w:pPr>
        <w:ind w:left="851"/>
        <w:rPr>
          <w:rFonts w:eastAsiaTheme="minorHAnsi"/>
          <w:i/>
          <w:sz w:val="24"/>
          <w:szCs w:val="24"/>
        </w:rPr>
      </w:pPr>
      <w:r w:rsidRPr="00DD6CCD">
        <w:rPr>
          <w:i/>
          <w:sz w:val="24"/>
          <w:szCs w:val="24"/>
        </w:rPr>
        <w:t>Kronisk</w:t>
      </w:r>
    </w:p>
    <w:p w14:paraId="7CE30287" w14:textId="77777777" w:rsidR="00B648B9" w:rsidRPr="00DD6CCD" w:rsidRDefault="00B648B9" w:rsidP="00DD6CCD">
      <w:pPr>
        <w:ind w:left="851"/>
        <w:rPr>
          <w:rFonts w:eastAsiaTheme="minorHAnsi"/>
          <w:sz w:val="24"/>
          <w:szCs w:val="24"/>
        </w:rPr>
      </w:pPr>
      <w:r w:rsidRPr="00DD6CCD">
        <w:rPr>
          <w:sz w:val="24"/>
          <w:szCs w:val="24"/>
        </w:rPr>
        <w:t xml:space="preserve">Udvikling af hypertension, ødem, </w:t>
      </w:r>
      <w:proofErr w:type="spellStart"/>
      <w:r w:rsidRPr="00DD6CCD">
        <w:rPr>
          <w:sz w:val="24"/>
          <w:szCs w:val="24"/>
        </w:rPr>
        <w:t>hypokaliæmi</w:t>
      </w:r>
      <w:proofErr w:type="spellEnd"/>
      <w:r w:rsidRPr="00DD6CCD">
        <w:rPr>
          <w:sz w:val="24"/>
          <w:szCs w:val="24"/>
        </w:rPr>
        <w:t xml:space="preserve">, signifikant vægtøgning og stigning i hjertets størrelse kan være tegn på overdosering af </w:t>
      </w:r>
      <w:proofErr w:type="spellStart"/>
      <w:r w:rsidRPr="00DD6CCD">
        <w:rPr>
          <w:sz w:val="24"/>
          <w:szCs w:val="24"/>
        </w:rPr>
        <w:t>Cortiflix</w:t>
      </w:r>
      <w:proofErr w:type="spellEnd"/>
      <w:r w:rsidRPr="00DD6CCD">
        <w:rPr>
          <w:sz w:val="24"/>
          <w:szCs w:val="24"/>
        </w:rPr>
        <w:t xml:space="preserve">. Når disse bemærkes, skal administration af lægemidlet seponeres, hvorefter symptomerne normalt vil aftage inden for flere dage; efterfølgende behandling med </w:t>
      </w:r>
      <w:r w:rsidRPr="00DD6CCD">
        <w:rPr>
          <w:noProof/>
          <w:sz w:val="24"/>
          <w:szCs w:val="24"/>
          <w:lang w:val="fi-FI"/>
        </w:rPr>
        <w:t xml:space="preserve">Cortiflix </w:t>
      </w:r>
      <w:r w:rsidRPr="00DD6CCD">
        <w:rPr>
          <w:sz w:val="24"/>
          <w:szCs w:val="24"/>
        </w:rPr>
        <w:t>skal, om nødvendigt, genoptages ved en reduceret dosis. Muskelsvaghed på grund af for stort kaliumtab kan udvikles og behandles med kaliumtilskud.</w:t>
      </w:r>
    </w:p>
    <w:p w14:paraId="2BE4FA1E" w14:textId="77777777" w:rsidR="00B648B9" w:rsidRPr="00DD6CCD" w:rsidRDefault="00B648B9" w:rsidP="00DD6CCD">
      <w:pPr>
        <w:ind w:left="851"/>
        <w:rPr>
          <w:sz w:val="24"/>
          <w:szCs w:val="24"/>
        </w:rPr>
      </w:pPr>
    </w:p>
    <w:p w14:paraId="0A5C1B28" w14:textId="77777777" w:rsidR="00B648B9" w:rsidRPr="00DD6CCD" w:rsidRDefault="00B648B9" w:rsidP="00DD6CCD">
      <w:pPr>
        <w:ind w:left="851"/>
        <w:rPr>
          <w:i/>
          <w:sz w:val="24"/>
          <w:szCs w:val="24"/>
        </w:rPr>
      </w:pPr>
      <w:r w:rsidRPr="00DD6CCD">
        <w:rPr>
          <w:i/>
          <w:sz w:val="24"/>
          <w:szCs w:val="24"/>
        </w:rPr>
        <w:t>Akut</w:t>
      </w:r>
    </w:p>
    <w:p w14:paraId="0A8A813C" w14:textId="77777777" w:rsidR="00B648B9" w:rsidRPr="00DD6CCD" w:rsidRDefault="00B648B9" w:rsidP="00DD6CCD">
      <w:pPr>
        <w:ind w:left="851"/>
        <w:rPr>
          <w:rFonts w:eastAsiaTheme="minorHAnsi"/>
          <w:sz w:val="24"/>
          <w:szCs w:val="24"/>
        </w:rPr>
      </w:pPr>
      <w:r w:rsidRPr="00DD6CCD">
        <w:rPr>
          <w:sz w:val="24"/>
          <w:szCs w:val="24"/>
        </w:rPr>
        <w:t>Ved store, akutte overdoser omfatter behandling ventrikelskylning eller opkastning og sædvanlige understøttende foranstaltninger.</w:t>
      </w:r>
    </w:p>
    <w:p w14:paraId="7E8C9B02" w14:textId="77777777" w:rsidR="00B648B9" w:rsidRPr="00DD6CCD" w:rsidRDefault="00B648B9" w:rsidP="00DD6CCD">
      <w:pPr>
        <w:ind w:left="851"/>
        <w:rPr>
          <w:sz w:val="24"/>
          <w:szCs w:val="24"/>
        </w:rPr>
      </w:pPr>
    </w:p>
    <w:p w14:paraId="73238F1D" w14:textId="77777777" w:rsidR="00B648B9" w:rsidRPr="00DD6CCD" w:rsidRDefault="00B648B9" w:rsidP="00DD6CCD">
      <w:pPr>
        <w:ind w:left="851"/>
        <w:rPr>
          <w:sz w:val="24"/>
          <w:szCs w:val="24"/>
        </w:rPr>
      </w:pPr>
      <w:r w:rsidRPr="00DD6CCD">
        <w:rPr>
          <w:sz w:val="24"/>
          <w:szCs w:val="24"/>
        </w:rPr>
        <w:t>En enkelt, stor dosis skal behandles med rigeligt vand gennem munden. Omhyggelig overvågning af serumelektrolytter er afgørende, idet der især tages hensyn til behovet for administration af kaliumklorid og begrænsning af natriumindtag i kosten.</w:t>
      </w:r>
    </w:p>
    <w:p w14:paraId="5F727107" w14:textId="77777777" w:rsidR="009260DE" w:rsidRPr="00DD6CCD" w:rsidRDefault="009260DE" w:rsidP="009260DE">
      <w:pPr>
        <w:tabs>
          <w:tab w:val="left" w:pos="851"/>
        </w:tabs>
        <w:ind w:left="851"/>
        <w:rPr>
          <w:sz w:val="24"/>
          <w:szCs w:val="24"/>
        </w:rPr>
      </w:pPr>
    </w:p>
    <w:p w14:paraId="44671014" w14:textId="77777777" w:rsidR="009260DE" w:rsidRPr="00DD6CCD" w:rsidRDefault="009260DE" w:rsidP="009260DE">
      <w:pPr>
        <w:tabs>
          <w:tab w:val="left" w:pos="851"/>
        </w:tabs>
        <w:ind w:left="851" w:hanging="851"/>
        <w:rPr>
          <w:b/>
          <w:sz w:val="24"/>
          <w:szCs w:val="24"/>
        </w:rPr>
      </w:pPr>
      <w:r w:rsidRPr="00DD6CCD">
        <w:rPr>
          <w:b/>
          <w:sz w:val="24"/>
          <w:szCs w:val="24"/>
        </w:rPr>
        <w:t>4.10</w:t>
      </w:r>
      <w:r w:rsidRPr="00DD6CCD">
        <w:rPr>
          <w:b/>
          <w:sz w:val="24"/>
          <w:szCs w:val="24"/>
        </w:rPr>
        <w:tab/>
        <w:t>Udlevering</w:t>
      </w:r>
    </w:p>
    <w:p w14:paraId="40E0B6BE" w14:textId="60E48472" w:rsidR="009260DE" w:rsidRPr="00DD6CCD" w:rsidRDefault="00B648B9" w:rsidP="009260DE">
      <w:pPr>
        <w:tabs>
          <w:tab w:val="left" w:pos="851"/>
        </w:tabs>
        <w:ind w:left="851"/>
        <w:rPr>
          <w:sz w:val="24"/>
          <w:szCs w:val="24"/>
        </w:rPr>
      </w:pPr>
      <w:r w:rsidRPr="00DD6CCD">
        <w:rPr>
          <w:sz w:val="24"/>
          <w:szCs w:val="24"/>
        </w:rPr>
        <w:t>B</w:t>
      </w:r>
    </w:p>
    <w:p w14:paraId="07CF6AF2" w14:textId="77777777" w:rsidR="009260DE" w:rsidRPr="00DD6CCD" w:rsidRDefault="009260DE" w:rsidP="009260DE">
      <w:pPr>
        <w:tabs>
          <w:tab w:val="left" w:pos="851"/>
        </w:tabs>
        <w:ind w:left="851"/>
        <w:rPr>
          <w:sz w:val="24"/>
          <w:szCs w:val="24"/>
        </w:rPr>
      </w:pPr>
    </w:p>
    <w:p w14:paraId="3B468A2D" w14:textId="77777777" w:rsidR="009260DE" w:rsidRPr="00DD6CCD" w:rsidRDefault="009260DE" w:rsidP="009260DE">
      <w:pPr>
        <w:tabs>
          <w:tab w:val="left" w:pos="851"/>
        </w:tabs>
        <w:ind w:left="851"/>
        <w:rPr>
          <w:sz w:val="24"/>
          <w:szCs w:val="24"/>
        </w:rPr>
      </w:pPr>
    </w:p>
    <w:p w14:paraId="1C2FA609" w14:textId="77777777" w:rsidR="009260DE" w:rsidRPr="00DD6CCD" w:rsidRDefault="009260DE" w:rsidP="009260DE">
      <w:pPr>
        <w:tabs>
          <w:tab w:val="left" w:pos="851"/>
        </w:tabs>
        <w:ind w:left="851" w:hanging="851"/>
        <w:rPr>
          <w:b/>
          <w:sz w:val="24"/>
          <w:szCs w:val="24"/>
        </w:rPr>
      </w:pPr>
      <w:r w:rsidRPr="00DD6CCD">
        <w:rPr>
          <w:b/>
          <w:sz w:val="24"/>
          <w:szCs w:val="24"/>
        </w:rPr>
        <w:t>5.</w:t>
      </w:r>
      <w:r w:rsidRPr="00DD6CCD">
        <w:rPr>
          <w:b/>
          <w:sz w:val="24"/>
          <w:szCs w:val="24"/>
        </w:rPr>
        <w:tab/>
        <w:t>FARMAKOLOGISKE EGENSKABER</w:t>
      </w:r>
    </w:p>
    <w:p w14:paraId="6B0157E5" w14:textId="77777777" w:rsidR="009260DE" w:rsidRPr="00DD6CCD" w:rsidRDefault="009260DE" w:rsidP="009260DE">
      <w:pPr>
        <w:tabs>
          <w:tab w:val="left" w:pos="851"/>
        </w:tabs>
        <w:ind w:left="851"/>
        <w:rPr>
          <w:sz w:val="24"/>
          <w:szCs w:val="24"/>
        </w:rPr>
      </w:pPr>
    </w:p>
    <w:p w14:paraId="2D95E7F9" w14:textId="77777777" w:rsidR="009260DE" w:rsidRPr="00DD6CCD" w:rsidRDefault="009260DE" w:rsidP="009260DE">
      <w:pPr>
        <w:tabs>
          <w:tab w:val="num" w:pos="851"/>
        </w:tabs>
        <w:ind w:left="851" w:hanging="851"/>
        <w:rPr>
          <w:b/>
          <w:sz w:val="24"/>
          <w:szCs w:val="24"/>
        </w:rPr>
      </w:pPr>
      <w:r w:rsidRPr="00DD6CCD">
        <w:rPr>
          <w:b/>
          <w:sz w:val="24"/>
          <w:szCs w:val="24"/>
        </w:rPr>
        <w:t>5.1</w:t>
      </w:r>
      <w:r w:rsidRPr="00DD6CCD">
        <w:rPr>
          <w:b/>
          <w:sz w:val="24"/>
          <w:szCs w:val="24"/>
        </w:rPr>
        <w:tab/>
      </w:r>
      <w:proofErr w:type="spellStart"/>
      <w:r w:rsidRPr="00DD6CCD">
        <w:rPr>
          <w:b/>
          <w:sz w:val="24"/>
          <w:szCs w:val="24"/>
        </w:rPr>
        <w:t>Farmakodynamiske</w:t>
      </w:r>
      <w:proofErr w:type="spellEnd"/>
      <w:r w:rsidRPr="00DD6CCD">
        <w:rPr>
          <w:b/>
          <w:sz w:val="24"/>
          <w:szCs w:val="24"/>
        </w:rPr>
        <w:t xml:space="preserve"> egenskaber</w:t>
      </w:r>
    </w:p>
    <w:p w14:paraId="1B816132" w14:textId="77777777" w:rsidR="00B648B9" w:rsidRPr="00DD6CCD" w:rsidRDefault="00B648B9" w:rsidP="00DD6CCD">
      <w:pPr>
        <w:ind w:left="851"/>
        <w:rPr>
          <w:sz w:val="24"/>
          <w:szCs w:val="24"/>
        </w:rPr>
      </w:pPr>
      <w:proofErr w:type="spellStart"/>
      <w:r w:rsidRPr="00DD6CCD">
        <w:rPr>
          <w:sz w:val="24"/>
          <w:szCs w:val="24"/>
        </w:rPr>
        <w:t>Farmakoterapeutisk</w:t>
      </w:r>
      <w:proofErr w:type="spellEnd"/>
      <w:r w:rsidRPr="00DD6CCD">
        <w:rPr>
          <w:sz w:val="24"/>
          <w:szCs w:val="24"/>
        </w:rPr>
        <w:t xml:space="preserve"> klassifikation: </w:t>
      </w:r>
      <w:proofErr w:type="spellStart"/>
      <w:r w:rsidRPr="00DD6CCD">
        <w:rPr>
          <w:sz w:val="24"/>
          <w:szCs w:val="24"/>
        </w:rPr>
        <w:t>Mineralkortikoider</w:t>
      </w:r>
      <w:proofErr w:type="spellEnd"/>
      <w:r w:rsidRPr="00DD6CCD">
        <w:rPr>
          <w:sz w:val="24"/>
          <w:szCs w:val="24"/>
        </w:rPr>
        <w:t>, ATC-kode: H02AA02.</w:t>
      </w:r>
    </w:p>
    <w:p w14:paraId="4D7A6BB8" w14:textId="77777777" w:rsidR="00B648B9" w:rsidRPr="00DD6CCD" w:rsidRDefault="00B648B9" w:rsidP="00DD6CCD">
      <w:pPr>
        <w:ind w:left="851"/>
        <w:rPr>
          <w:sz w:val="24"/>
          <w:szCs w:val="24"/>
        </w:rPr>
      </w:pPr>
    </w:p>
    <w:p w14:paraId="6C83404B" w14:textId="77777777" w:rsidR="00B648B9" w:rsidRPr="00DD6CCD" w:rsidRDefault="00B648B9" w:rsidP="00DD6CCD">
      <w:pPr>
        <w:ind w:left="851"/>
        <w:rPr>
          <w:rFonts w:eastAsiaTheme="minorHAnsi"/>
          <w:sz w:val="24"/>
          <w:szCs w:val="24"/>
        </w:rPr>
      </w:pPr>
      <w:proofErr w:type="spellStart"/>
      <w:r w:rsidRPr="00DD6CCD">
        <w:rPr>
          <w:sz w:val="24"/>
          <w:szCs w:val="24"/>
        </w:rPr>
        <w:t>Kortikosteroider</w:t>
      </w:r>
      <w:proofErr w:type="spellEnd"/>
      <w:r w:rsidRPr="00DD6CCD">
        <w:rPr>
          <w:sz w:val="24"/>
          <w:szCs w:val="24"/>
        </w:rPr>
        <w:t xml:space="preserve"> menes at virke, i mindste fald delvist, ved at kontrollere syntesen af proteiner på celleniveau. Forholdet mellem denne aktivitet og de metaboliske virkninger er endnu ikke helt klarlagt.</w:t>
      </w:r>
    </w:p>
    <w:p w14:paraId="02465DE8" w14:textId="77777777" w:rsidR="00B648B9" w:rsidRPr="00DD6CCD" w:rsidRDefault="00B648B9" w:rsidP="00DD6CCD">
      <w:pPr>
        <w:ind w:left="851"/>
        <w:rPr>
          <w:rFonts w:eastAsiaTheme="minorHAnsi"/>
          <w:sz w:val="24"/>
          <w:szCs w:val="24"/>
        </w:rPr>
      </w:pPr>
    </w:p>
    <w:p w14:paraId="608D4D0B" w14:textId="17C2A8FC" w:rsidR="00B648B9" w:rsidRPr="00DD6CCD" w:rsidRDefault="00B648B9" w:rsidP="00DD6CCD">
      <w:pPr>
        <w:ind w:left="851"/>
        <w:rPr>
          <w:rFonts w:eastAsiaTheme="minorHAnsi"/>
          <w:sz w:val="24"/>
          <w:szCs w:val="24"/>
        </w:rPr>
      </w:pPr>
      <w:r w:rsidRPr="00DD6CCD">
        <w:rPr>
          <w:sz w:val="24"/>
          <w:szCs w:val="24"/>
        </w:rPr>
        <w:t xml:space="preserve">Den fysiologiske virkning af </w:t>
      </w:r>
      <w:r w:rsidRPr="00DD6CCD">
        <w:rPr>
          <w:noProof/>
          <w:sz w:val="24"/>
          <w:szCs w:val="24"/>
          <w:lang w:val="fi-FI"/>
        </w:rPr>
        <w:t xml:space="preserve">Cortiflix </w:t>
      </w:r>
      <w:r w:rsidRPr="00DD6CCD">
        <w:rPr>
          <w:sz w:val="24"/>
          <w:szCs w:val="24"/>
        </w:rPr>
        <w:t xml:space="preserve">svarer til </w:t>
      </w:r>
      <w:proofErr w:type="spellStart"/>
      <w:r w:rsidRPr="00DD6CCD">
        <w:rPr>
          <w:sz w:val="24"/>
          <w:szCs w:val="24"/>
        </w:rPr>
        <w:t>hydrokortison</w:t>
      </w:r>
      <w:proofErr w:type="spellEnd"/>
      <w:r w:rsidRPr="00DD6CCD">
        <w:rPr>
          <w:sz w:val="24"/>
          <w:szCs w:val="24"/>
        </w:rPr>
        <w:t xml:space="preserve">, men </w:t>
      </w:r>
      <w:proofErr w:type="spellStart"/>
      <w:r w:rsidRPr="00DD6CCD">
        <w:rPr>
          <w:sz w:val="24"/>
          <w:szCs w:val="24"/>
        </w:rPr>
        <w:t>glukokortikoideffekten</w:t>
      </w:r>
      <w:proofErr w:type="spellEnd"/>
      <w:r w:rsidRPr="00DD6CCD">
        <w:rPr>
          <w:sz w:val="24"/>
          <w:szCs w:val="24"/>
        </w:rPr>
        <w:t xml:space="preserve"> er 15 gange så potent, og </w:t>
      </w:r>
      <w:proofErr w:type="spellStart"/>
      <w:r w:rsidRPr="00DD6CCD">
        <w:rPr>
          <w:sz w:val="24"/>
          <w:szCs w:val="24"/>
        </w:rPr>
        <w:t>mineralkortikoideffekten</w:t>
      </w:r>
      <w:proofErr w:type="spellEnd"/>
      <w:r w:rsidRPr="00DD6CCD">
        <w:rPr>
          <w:sz w:val="24"/>
          <w:szCs w:val="24"/>
        </w:rPr>
        <w:t xml:space="preserve"> er 125 gange større. </w:t>
      </w:r>
      <w:proofErr w:type="spellStart"/>
      <w:r w:rsidRPr="00DD6CCD">
        <w:rPr>
          <w:sz w:val="24"/>
          <w:szCs w:val="24"/>
        </w:rPr>
        <w:t>Natriumreabsorption</w:t>
      </w:r>
      <w:proofErr w:type="spellEnd"/>
      <w:r w:rsidRPr="00DD6CCD">
        <w:rPr>
          <w:sz w:val="24"/>
          <w:szCs w:val="24"/>
        </w:rPr>
        <w:t xml:space="preserve"> i de </w:t>
      </w:r>
      <w:proofErr w:type="spellStart"/>
      <w:r w:rsidRPr="00DD6CCD">
        <w:rPr>
          <w:sz w:val="24"/>
          <w:szCs w:val="24"/>
        </w:rPr>
        <w:t>distale</w:t>
      </w:r>
      <w:proofErr w:type="spellEnd"/>
      <w:r w:rsidRPr="00DD6CCD">
        <w:rPr>
          <w:sz w:val="24"/>
          <w:szCs w:val="24"/>
        </w:rPr>
        <w:t xml:space="preserve"> </w:t>
      </w:r>
      <w:proofErr w:type="spellStart"/>
      <w:r w:rsidRPr="00DD6CCD">
        <w:rPr>
          <w:sz w:val="24"/>
          <w:szCs w:val="24"/>
        </w:rPr>
        <w:t>nyretubuli</w:t>
      </w:r>
      <w:proofErr w:type="spellEnd"/>
      <w:r w:rsidRPr="00DD6CCD">
        <w:rPr>
          <w:sz w:val="24"/>
          <w:szCs w:val="24"/>
        </w:rPr>
        <w:t xml:space="preserve"> og i andre væv synes at kunne tilskrives den fysiologiske virkning, der er karakteristisk for </w:t>
      </w:r>
      <w:proofErr w:type="spellStart"/>
      <w:r w:rsidRPr="00DD6CCD">
        <w:rPr>
          <w:sz w:val="24"/>
          <w:szCs w:val="24"/>
        </w:rPr>
        <w:t>mineralkortikoider</w:t>
      </w:r>
      <w:proofErr w:type="spellEnd"/>
      <w:r w:rsidRPr="00DD6CCD">
        <w:rPr>
          <w:sz w:val="24"/>
          <w:szCs w:val="24"/>
        </w:rPr>
        <w:t>. Små doser af disse lægemidler resulterer i markant natriumretention og øget urinudskillelse af kalium og hydrogen.</w:t>
      </w:r>
    </w:p>
    <w:p w14:paraId="27D18EF1" w14:textId="77777777" w:rsidR="00B648B9" w:rsidRPr="00DD6CCD" w:rsidRDefault="00B648B9" w:rsidP="00DD6CCD">
      <w:pPr>
        <w:ind w:left="851"/>
        <w:rPr>
          <w:rFonts w:eastAsiaTheme="minorHAnsi"/>
          <w:sz w:val="24"/>
          <w:szCs w:val="24"/>
        </w:rPr>
      </w:pPr>
    </w:p>
    <w:p w14:paraId="2D658C44" w14:textId="77777777" w:rsidR="00B648B9" w:rsidRPr="00DD6CCD" w:rsidRDefault="00B648B9" w:rsidP="00DD6CCD">
      <w:pPr>
        <w:ind w:left="851"/>
        <w:rPr>
          <w:sz w:val="24"/>
          <w:szCs w:val="24"/>
        </w:rPr>
      </w:pPr>
      <w:r w:rsidRPr="00DD6CCD">
        <w:rPr>
          <w:sz w:val="24"/>
          <w:szCs w:val="24"/>
        </w:rPr>
        <w:t xml:space="preserve">Blodtrykket er også forhøjet tilsyneladende på grund af disse indvirkninger på elektrolytter. Større doser hæmmer endogen binyrebarksekretion, </w:t>
      </w:r>
      <w:proofErr w:type="spellStart"/>
      <w:r w:rsidRPr="00DD6CCD">
        <w:rPr>
          <w:sz w:val="24"/>
          <w:szCs w:val="24"/>
        </w:rPr>
        <w:t>thymusaktivitet</w:t>
      </w:r>
      <w:proofErr w:type="spellEnd"/>
      <w:r w:rsidRPr="00DD6CCD">
        <w:rPr>
          <w:sz w:val="24"/>
          <w:szCs w:val="24"/>
        </w:rPr>
        <w:t xml:space="preserve"> og hypofysens udskillelse af </w:t>
      </w:r>
      <w:proofErr w:type="spellStart"/>
      <w:r w:rsidRPr="00DD6CCD">
        <w:rPr>
          <w:sz w:val="24"/>
          <w:szCs w:val="24"/>
        </w:rPr>
        <w:t>kortikotropin</w:t>
      </w:r>
      <w:proofErr w:type="spellEnd"/>
      <w:r w:rsidRPr="00DD6CCD">
        <w:rPr>
          <w:sz w:val="24"/>
          <w:szCs w:val="24"/>
        </w:rPr>
        <w:t>; høje doser fremmer også aflejring af glykogen i leveren, og medmindre proteinindtag er tilstrækkeligt, fremkalder dette en negativ kvælstofbalance.</w:t>
      </w:r>
    </w:p>
    <w:p w14:paraId="3E3251A0" w14:textId="04133AA1" w:rsidR="005913A9" w:rsidRDefault="005913A9">
      <w:pPr>
        <w:rPr>
          <w:sz w:val="24"/>
          <w:szCs w:val="24"/>
        </w:rPr>
      </w:pPr>
      <w:r>
        <w:rPr>
          <w:sz w:val="24"/>
          <w:szCs w:val="24"/>
        </w:rPr>
        <w:br w:type="page"/>
      </w:r>
    </w:p>
    <w:p w14:paraId="70BCF46C" w14:textId="77777777" w:rsidR="009260DE" w:rsidRPr="00DD6CCD" w:rsidRDefault="009260DE" w:rsidP="00DD6CCD">
      <w:pPr>
        <w:ind w:left="851"/>
        <w:rPr>
          <w:sz w:val="24"/>
          <w:szCs w:val="24"/>
        </w:rPr>
      </w:pPr>
    </w:p>
    <w:p w14:paraId="2B7245C3" w14:textId="77777777" w:rsidR="009260DE" w:rsidRPr="00DD6CCD" w:rsidRDefault="009260DE" w:rsidP="009260DE">
      <w:pPr>
        <w:tabs>
          <w:tab w:val="left" w:pos="851"/>
        </w:tabs>
        <w:ind w:left="851" w:hanging="851"/>
        <w:rPr>
          <w:b/>
          <w:sz w:val="24"/>
          <w:szCs w:val="24"/>
        </w:rPr>
      </w:pPr>
      <w:r w:rsidRPr="00DD6CCD">
        <w:rPr>
          <w:b/>
          <w:sz w:val="24"/>
          <w:szCs w:val="24"/>
        </w:rPr>
        <w:t>5.2</w:t>
      </w:r>
      <w:r w:rsidRPr="00DD6CCD">
        <w:rPr>
          <w:b/>
          <w:sz w:val="24"/>
          <w:szCs w:val="24"/>
        </w:rPr>
        <w:tab/>
      </w:r>
      <w:proofErr w:type="spellStart"/>
      <w:r w:rsidRPr="00DD6CCD">
        <w:rPr>
          <w:b/>
          <w:sz w:val="24"/>
          <w:szCs w:val="24"/>
        </w:rPr>
        <w:t>Farmakokinetiske</w:t>
      </w:r>
      <w:proofErr w:type="spellEnd"/>
      <w:r w:rsidRPr="00DD6CCD">
        <w:rPr>
          <w:b/>
          <w:sz w:val="24"/>
          <w:szCs w:val="24"/>
        </w:rPr>
        <w:t xml:space="preserve"> egenskaber</w:t>
      </w:r>
    </w:p>
    <w:p w14:paraId="3921240F" w14:textId="77777777" w:rsidR="00DD6CCD" w:rsidRDefault="00DD6CCD" w:rsidP="00DD6CCD">
      <w:pPr>
        <w:ind w:left="851"/>
        <w:rPr>
          <w:sz w:val="24"/>
          <w:szCs w:val="24"/>
        </w:rPr>
      </w:pPr>
    </w:p>
    <w:p w14:paraId="48053860" w14:textId="18D832CA" w:rsidR="00B648B9" w:rsidRPr="00DD6CCD" w:rsidRDefault="00B648B9" w:rsidP="00DD6CCD">
      <w:pPr>
        <w:ind w:left="851"/>
        <w:rPr>
          <w:sz w:val="24"/>
          <w:szCs w:val="24"/>
          <w:u w:val="single"/>
        </w:rPr>
      </w:pPr>
      <w:r w:rsidRPr="00DD6CCD">
        <w:rPr>
          <w:sz w:val="24"/>
          <w:szCs w:val="24"/>
          <w:u w:val="single"/>
        </w:rPr>
        <w:t>Absorption</w:t>
      </w:r>
    </w:p>
    <w:p w14:paraId="0B508522" w14:textId="77777777" w:rsidR="00B648B9" w:rsidRPr="00DD6CCD" w:rsidRDefault="00B648B9" w:rsidP="00DD6CCD">
      <w:pPr>
        <w:ind w:left="851"/>
        <w:rPr>
          <w:sz w:val="24"/>
          <w:szCs w:val="24"/>
        </w:rPr>
      </w:pPr>
      <w:r w:rsidRPr="00DD6CCD">
        <w:rPr>
          <w:sz w:val="24"/>
          <w:szCs w:val="24"/>
        </w:rPr>
        <w:t xml:space="preserve">Et potent </w:t>
      </w:r>
      <w:proofErr w:type="spellStart"/>
      <w:r w:rsidRPr="00DD6CCD">
        <w:rPr>
          <w:sz w:val="24"/>
          <w:szCs w:val="24"/>
        </w:rPr>
        <w:t>mineralkortikoid</w:t>
      </w:r>
      <w:proofErr w:type="spellEnd"/>
      <w:r w:rsidRPr="00DD6CCD">
        <w:rPr>
          <w:sz w:val="24"/>
          <w:szCs w:val="24"/>
        </w:rPr>
        <w:t xml:space="preserve"> med nogle egenskaber svarende til et </w:t>
      </w:r>
      <w:proofErr w:type="spellStart"/>
      <w:r w:rsidRPr="00DD6CCD">
        <w:rPr>
          <w:sz w:val="24"/>
          <w:szCs w:val="24"/>
        </w:rPr>
        <w:t>glukokortikoid</w:t>
      </w:r>
      <w:proofErr w:type="spellEnd"/>
      <w:r w:rsidRPr="00DD6CCD">
        <w:rPr>
          <w:sz w:val="24"/>
          <w:szCs w:val="24"/>
        </w:rPr>
        <w:t xml:space="preserve">, absorberes godt, </w:t>
      </w:r>
      <w:proofErr w:type="spellStart"/>
      <w:r w:rsidRPr="00DD6CCD">
        <w:rPr>
          <w:sz w:val="24"/>
          <w:szCs w:val="24"/>
        </w:rPr>
        <w:t>metaboliseres</w:t>
      </w:r>
      <w:proofErr w:type="spellEnd"/>
      <w:r w:rsidRPr="00DD6CCD">
        <w:rPr>
          <w:sz w:val="24"/>
          <w:szCs w:val="24"/>
        </w:rPr>
        <w:t xml:space="preserve"> langsomt med en T½ på op til 30 timer. Det har en stærk natriumbevarende kapacitet.</w:t>
      </w:r>
    </w:p>
    <w:p w14:paraId="2B101D0E" w14:textId="77777777" w:rsidR="00B648B9" w:rsidRPr="00DD6CCD" w:rsidRDefault="00B648B9" w:rsidP="00DD6CCD">
      <w:pPr>
        <w:ind w:left="851"/>
        <w:rPr>
          <w:sz w:val="24"/>
          <w:szCs w:val="24"/>
        </w:rPr>
      </w:pPr>
    </w:p>
    <w:p w14:paraId="2437624D" w14:textId="77777777" w:rsidR="00B648B9" w:rsidRPr="00DD6CCD" w:rsidRDefault="00B648B9" w:rsidP="00DD6CCD">
      <w:pPr>
        <w:ind w:left="851"/>
        <w:rPr>
          <w:sz w:val="24"/>
          <w:szCs w:val="24"/>
          <w:u w:val="single"/>
        </w:rPr>
      </w:pPr>
      <w:r w:rsidRPr="00DD6CCD">
        <w:rPr>
          <w:sz w:val="24"/>
          <w:szCs w:val="24"/>
          <w:u w:val="single"/>
        </w:rPr>
        <w:t>Elimination</w:t>
      </w:r>
    </w:p>
    <w:p w14:paraId="7BC2F0FF" w14:textId="77777777" w:rsidR="00B648B9" w:rsidRPr="00DD6CCD" w:rsidRDefault="00B648B9" w:rsidP="00DD6CCD">
      <w:pPr>
        <w:ind w:left="851"/>
        <w:rPr>
          <w:sz w:val="24"/>
          <w:szCs w:val="24"/>
        </w:rPr>
      </w:pPr>
      <w:proofErr w:type="spellStart"/>
      <w:r w:rsidRPr="00DD6CCD">
        <w:rPr>
          <w:sz w:val="24"/>
          <w:szCs w:val="24"/>
        </w:rPr>
        <w:t>Fludrocortison</w:t>
      </w:r>
      <w:proofErr w:type="spellEnd"/>
      <w:r w:rsidRPr="00DD6CCD">
        <w:rPr>
          <w:sz w:val="24"/>
          <w:szCs w:val="24"/>
        </w:rPr>
        <w:t xml:space="preserve"> er stærkt proteinbundet og elimineres af nyrerne, for det meste som inaktive metabolitter. Den </w:t>
      </w:r>
      <w:proofErr w:type="spellStart"/>
      <w:r w:rsidRPr="00DD6CCD">
        <w:rPr>
          <w:sz w:val="24"/>
          <w:szCs w:val="24"/>
        </w:rPr>
        <w:t>farmakodynamiske</w:t>
      </w:r>
      <w:proofErr w:type="spellEnd"/>
      <w:r w:rsidRPr="00DD6CCD">
        <w:rPr>
          <w:sz w:val="24"/>
          <w:szCs w:val="24"/>
        </w:rPr>
        <w:t xml:space="preserve"> halveringstid af </w:t>
      </w:r>
      <w:proofErr w:type="spellStart"/>
      <w:r w:rsidRPr="00DD6CCD">
        <w:rPr>
          <w:sz w:val="24"/>
          <w:szCs w:val="24"/>
        </w:rPr>
        <w:t>fludrocortison</w:t>
      </w:r>
      <w:proofErr w:type="spellEnd"/>
      <w:r w:rsidRPr="00DD6CCD">
        <w:rPr>
          <w:sz w:val="24"/>
          <w:szCs w:val="24"/>
        </w:rPr>
        <w:t xml:space="preserve"> er ca. 18 til 36 timer. Virkningens varighed er 1 til 2 dage.</w:t>
      </w:r>
    </w:p>
    <w:p w14:paraId="296362D0" w14:textId="77777777" w:rsidR="009260DE" w:rsidRPr="00DD6CCD" w:rsidRDefault="009260DE" w:rsidP="009260DE">
      <w:pPr>
        <w:tabs>
          <w:tab w:val="left" w:pos="851"/>
        </w:tabs>
        <w:ind w:left="851"/>
        <w:rPr>
          <w:sz w:val="24"/>
          <w:szCs w:val="24"/>
        </w:rPr>
      </w:pPr>
    </w:p>
    <w:p w14:paraId="64D28566" w14:textId="77777777" w:rsidR="009260DE" w:rsidRPr="00DD6CCD" w:rsidRDefault="009260DE" w:rsidP="009260DE">
      <w:pPr>
        <w:tabs>
          <w:tab w:val="left" w:pos="851"/>
        </w:tabs>
        <w:ind w:left="851" w:hanging="851"/>
        <w:rPr>
          <w:b/>
          <w:sz w:val="24"/>
          <w:szCs w:val="24"/>
        </w:rPr>
      </w:pPr>
      <w:r w:rsidRPr="00DD6CCD">
        <w:rPr>
          <w:b/>
          <w:sz w:val="24"/>
          <w:szCs w:val="24"/>
        </w:rPr>
        <w:t>5.3</w:t>
      </w:r>
      <w:r w:rsidRPr="00DD6CCD">
        <w:rPr>
          <w:b/>
          <w:sz w:val="24"/>
          <w:szCs w:val="24"/>
        </w:rPr>
        <w:tab/>
      </w:r>
      <w:r w:rsidR="00BD7931" w:rsidRPr="00DD6CCD">
        <w:rPr>
          <w:b/>
          <w:sz w:val="24"/>
          <w:szCs w:val="24"/>
        </w:rPr>
        <w:t>Non-</w:t>
      </w:r>
      <w:r w:rsidRPr="00DD6CCD">
        <w:rPr>
          <w:b/>
          <w:sz w:val="24"/>
          <w:szCs w:val="24"/>
        </w:rPr>
        <w:t>kliniske sikkerhedsdata</w:t>
      </w:r>
    </w:p>
    <w:p w14:paraId="02CBDF8D" w14:textId="77777777" w:rsidR="00B648B9" w:rsidRPr="00DD6CCD" w:rsidRDefault="00B648B9" w:rsidP="00DD6CCD">
      <w:pPr>
        <w:ind w:left="851"/>
        <w:rPr>
          <w:sz w:val="24"/>
          <w:szCs w:val="24"/>
        </w:rPr>
      </w:pPr>
      <w:r w:rsidRPr="00DD6CCD">
        <w:rPr>
          <w:sz w:val="24"/>
          <w:szCs w:val="24"/>
        </w:rPr>
        <w:t xml:space="preserve">Der er ikke tilstrækkelige data til at bestemme, om </w:t>
      </w:r>
      <w:r w:rsidRPr="00DD6CCD">
        <w:rPr>
          <w:noProof/>
          <w:sz w:val="24"/>
          <w:szCs w:val="24"/>
          <w:lang w:val="fi-FI"/>
        </w:rPr>
        <w:t xml:space="preserve">Cortiflix </w:t>
      </w:r>
      <w:r w:rsidRPr="00DD6CCD">
        <w:rPr>
          <w:sz w:val="24"/>
          <w:szCs w:val="24"/>
        </w:rPr>
        <w:t>er kræftfremkaldende, mutagen eller forringer fertiliteten hos mænd eller kvinder.</w:t>
      </w:r>
    </w:p>
    <w:p w14:paraId="764A37AF" w14:textId="77777777" w:rsidR="009260DE" w:rsidRPr="00DD6CCD" w:rsidRDefault="009260DE" w:rsidP="009260DE">
      <w:pPr>
        <w:tabs>
          <w:tab w:val="left" w:pos="851"/>
        </w:tabs>
        <w:ind w:left="851"/>
        <w:rPr>
          <w:sz w:val="24"/>
          <w:szCs w:val="24"/>
        </w:rPr>
      </w:pPr>
    </w:p>
    <w:p w14:paraId="18471A68" w14:textId="77777777" w:rsidR="009260DE" w:rsidRPr="00DD6CCD" w:rsidRDefault="009260DE" w:rsidP="009260DE">
      <w:pPr>
        <w:tabs>
          <w:tab w:val="left" w:pos="851"/>
        </w:tabs>
        <w:ind w:left="851"/>
        <w:rPr>
          <w:sz w:val="24"/>
          <w:szCs w:val="24"/>
        </w:rPr>
      </w:pPr>
    </w:p>
    <w:p w14:paraId="7ACCB58F" w14:textId="77777777" w:rsidR="009260DE" w:rsidRPr="00DD6CCD" w:rsidRDefault="009260DE" w:rsidP="009260DE">
      <w:pPr>
        <w:tabs>
          <w:tab w:val="left" w:pos="851"/>
        </w:tabs>
        <w:ind w:left="851" w:hanging="851"/>
        <w:rPr>
          <w:b/>
          <w:sz w:val="24"/>
          <w:szCs w:val="24"/>
        </w:rPr>
      </w:pPr>
      <w:r w:rsidRPr="00DD6CCD">
        <w:rPr>
          <w:b/>
          <w:sz w:val="24"/>
          <w:szCs w:val="24"/>
        </w:rPr>
        <w:t>6.</w:t>
      </w:r>
      <w:r w:rsidRPr="00DD6CCD">
        <w:rPr>
          <w:b/>
          <w:sz w:val="24"/>
          <w:szCs w:val="24"/>
        </w:rPr>
        <w:tab/>
        <w:t>FARMACEUTISKE OPLYSNINGER</w:t>
      </w:r>
    </w:p>
    <w:p w14:paraId="1A5E2E7B" w14:textId="77777777" w:rsidR="009260DE" w:rsidRPr="00DD6CCD" w:rsidRDefault="009260DE" w:rsidP="009260DE">
      <w:pPr>
        <w:tabs>
          <w:tab w:val="left" w:pos="851"/>
        </w:tabs>
        <w:ind w:left="851"/>
        <w:rPr>
          <w:sz w:val="24"/>
          <w:szCs w:val="24"/>
        </w:rPr>
      </w:pPr>
    </w:p>
    <w:p w14:paraId="2A29DE28" w14:textId="77777777" w:rsidR="009260DE" w:rsidRPr="00DD6CCD" w:rsidRDefault="009260DE" w:rsidP="009260DE">
      <w:pPr>
        <w:tabs>
          <w:tab w:val="left" w:pos="851"/>
        </w:tabs>
        <w:ind w:left="851" w:hanging="851"/>
        <w:rPr>
          <w:b/>
          <w:sz w:val="24"/>
          <w:szCs w:val="24"/>
        </w:rPr>
      </w:pPr>
      <w:r w:rsidRPr="00DD6CCD">
        <w:rPr>
          <w:b/>
          <w:sz w:val="24"/>
          <w:szCs w:val="24"/>
        </w:rPr>
        <w:t>6.1</w:t>
      </w:r>
      <w:r w:rsidRPr="00DD6CCD">
        <w:rPr>
          <w:b/>
          <w:sz w:val="24"/>
          <w:szCs w:val="24"/>
        </w:rPr>
        <w:tab/>
        <w:t>Hjælpestoffer</w:t>
      </w:r>
    </w:p>
    <w:p w14:paraId="6691CEAB" w14:textId="77777777" w:rsidR="00B648B9" w:rsidRPr="00DD6CCD" w:rsidRDefault="00B648B9" w:rsidP="00DD6CCD">
      <w:pPr>
        <w:ind w:left="851"/>
        <w:rPr>
          <w:sz w:val="24"/>
          <w:szCs w:val="24"/>
        </w:rPr>
      </w:pPr>
      <w:proofErr w:type="spellStart"/>
      <w:r w:rsidRPr="00DD6CCD">
        <w:rPr>
          <w:sz w:val="24"/>
          <w:szCs w:val="24"/>
        </w:rPr>
        <w:t>Lactosemonohydrat</w:t>
      </w:r>
      <w:proofErr w:type="spellEnd"/>
    </w:p>
    <w:p w14:paraId="02B26DDC" w14:textId="77777777" w:rsidR="00B648B9" w:rsidRPr="00DD6CCD" w:rsidRDefault="00B648B9" w:rsidP="00DD6CCD">
      <w:pPr>
        <w:ind w:left="851"/>
        <w:rPr>
          <w:sz w:val="24"/>
          <w:szCs w:val="24"/>
        </w:rPr>
      </w:pPr>
      <w:proofErr w:type="spellStart"/>
      <w:r w:rsidRPr="00DD6CCD">
        <w:rPr>
          <w:sz w:val="24"/>
          <w:szCs w:val="24"/>
        </w:rPr>
        <w:t>Natriumstivelsesglycolat</w:t>
      </w:r>
      <w:proofErr w:type="spellEnd"/>
    </w:p>
    <w:p w14:paraId="122D4E71" w14:textId="77777777" w:rsidR="00B648B9" w:rsidRPr="00DD6CCD" w:rsidRDefault="00B648B9" w:rsidP="00DD6CCD">
      <w:pPr>
        <w:ind w:left="851"/>
        <w:rPr>
          <w:sz w:val="24"/>
          <w:szCs w:val="24"/>
        </w:rPr>
      </w:pPr>
      <w:r w:rsidRPr="00DD6CCD">
        <w:rPr>
          <w:sz w:val="24"/>
          <w:szCs w:val="24"/>
        </w:rPr>
        <w:t>Talkum</w:t>
      </w:r>
    </w:p>
    <w:p w14:paraId="6F26FD66" w14:textId="77777777" w:rsidR="00B648B9" w:rsidRPr="00DD6CCD" w:rsidRDefault="00B648B9" w:rsidP="00DD6CCD">
      <w:pPr>
        <w:ind w:left="851"/>
        <w:rPr>
          <w:sz w:val="24"/>
          <w:szCs w:val="24"/>
        </w:rPr>
      </w:pPr>
      <w:proofErr w:type="spellStart"/>
      <w:r w:rsidRPr="00DD6CCD">
        <w:rPr>
          <w:sz w:val="24"/>
          <w:szCs w:val="24"/>
        </w:rPr>
        <w:t>Magnesiumstearat</w:t>
      </w:r>
      <w:proofErr w:type="spellEnd"/>
      <w:r w:rsidRPr="00DD6CCD">
        <w:rPr>
          <w:sz w:val="24"/>
          <w:szCs w:val="24"/>
        </w:rPr>
        <w:t>.</w:t>
      </w:r>
    </w:p>
    <w:p w14:paraId="5EDDA151" w14:textId="77777777" w:rsidR="009260DE" w:rsidRPr="00DD6CCD" w:rsidRDefault="009260DE" w:rsidP="009260DE">
      <w:pPr>
        <w:tabs>
          <w:tab w:val="left" w:pos="851"/>
        </w:tabs>
        <w:ind w:left="851"/>
        <w:rPr>
          <w:sz w:val="24"/>
          <w:szCs w:val="24"/>
        </w:rPr>
      </w:pPr>
    </w:p>
    <w:p w14:paraId="77828C9F" w14:textId="77777777" w:rsidR="009260DE" w:rsidRPr="00DD6CCD" w:rsidRDefault="009260DE" w:rsidP="009260DE">
      <w:pPr>
        <w:tabs>
          <w:tab w:val="left" w:pos="851"/>
        </w:tabs>
        <w:ind w:left="851" w:hanging="851"/>
        <w:rPr>
          <w:b/>
          <w:sz w:val="24"/>
          <w:szCs w:val="24"/>
        </w:rPr>
      </w:pPr>
      <w:r w:rsidRPr="00DD6CCD">
        <w:rPr>
          <w:b/>
          <w:sz w:val="24"/>
          <w:szCs w:val="24"/>
        </w:rPr>
        <w:t>6.2</w:t>
      </w:r>
      <w:r w:rsidRPr="00DD6CCD">
        <w:rPr>
          <w:b/>
          <w:sz w:val="24"/>
          <w:szCs w:val="24"/>
        </w:rPr>
        <w:tab/>
        <w:t>Uforligeligheder</w:t>
      </w:r>
    </w:p>
    <w:p w14:paraId="2196B732" w14:textId="77777777" w:rsidR="00B648B9" w:rsidRPr="00DD6CCD" w:rsidRDefault="00B648B9" w:rsidP="00DD6CCD">
      <w:pPr>
        <w:ind w:left="851"/>
        <w:rPr>
          <w:sz w:val="24"/>
          <w:szCs w:val="24"/>
        </w:rPr>
      </w:pPr>
      <w:r w:rsidRPr="00DD6CCD">
        <w:rPr>
          <w:sz w:val="24"/>
          <w:szCs w:val="24"/>
        </w:rPr>
        <w:t>Ikke relevant.</w:t>
      </w:r>
    </w:p>
    <w:p w14:paraId="15AA178E" w14:textId="77777777" w:rsidR="009260DE" w:rsidRPr="00DD6CCD" w:rsidRDefault="009260DE" w:rsidP="009260DE">
      <w:pPr>
        <w:tabs>
          <w:tab w:val="left" w:pos="851"/>
        </w:tabs>
        <w:ind w:left="851"/>
        <w:rPr>
          <w:sz w:val="24"/>
          <w:szCs w:val="24"/>
        </w:rPr>
      </w:pPr>
    </w:p>
    <w:p w14:paraId="3956607A" w14:textId="77777777" w:rsidR="009260DE" w:rsidRPr="00DD6CCD" w:rsidRDefault="009260DE" w:rsidP="009260DE">
      <w:pPr>
        <w:tabs>
          <w:tab w:val="left" w:pos="851"/>
        </w:tabs>
        <w:ind w:left="851" w:hanging="851"/>
        <w:rPr>
          <w:b/>
          <w:sz w:val="24"/>
          <w:szCs w:val="24"/>
        </w:rPr>
      </w:pPr>
      <w:r w:rsidRPr="00DD6CCD">
        <w:rPr>
          <w:b/>
          <w:sz w:val="24"/>
          <w:szCs w:val="24"/>
        </w:rPr>
        <w:t>6.3</w:t>
      </w:r>
      <w:r w:rsidRPr="00DD6CCD">
        <w:rPr>
          <w:b/>
          <w:sz w:val="24"/>
          <w:szCs w:val="24"/>
        </w:rPr>
        <w:tab/>
        <w:t>Opbevaringstid</w:t>
      </w:r>
    </w:p>
    <w:p w14:paraId="5FA60D31" w14:textId="21D9979A" w:rsidR="00B648B9" w:rsidRPr="00DD6CCD" w:rsidRDefault="00B648B9" w:rsidP="00DD6CCD">
      <w:pPr>
        <w:ind w:left="851"/>
        <w:rPr>
          <w:sz w:val="24"/>
          <w:szCs w:val="24"/>
        </w:rPr>
      </w:pPr>
      <w:r w:rsidRPr="00DD6CCD">
        <w:rPr>
          <w:sz w:val="24"/>
          <w:szCs w:val="24"/>
        </w:rPr>
        <w:t>2 år.</w:t>
      </w:r>
    </w:p>
    <w:p w14:paraId="7E536E3C" w14:textId="77777777" w:rsidR="009260DE" w:rsidRPr="00DD6CCD" w:rsidRDefault="009260DE" w:rsidP="009260DE">
      <w:pPr>
        <w:tabs>
          <w:tab w:val="left" w:pos="851"/>
        </w:tabs>
        <w:ind w:left="851"/>
        <w:rPr>
          <w:sz w:val="24"/>
          <w:szCs w:val="24"/>
        </w:rPr>
      </w:pPr>
    </w:p>
    <w:p w14:paraId="61B8F618" w14:textId="77777777" w:rsidR="009260DE" w:rsidRPr="00DD6CCD" w:rsidRDefault="009260DE" w:rsidP="009260DE">
      <w:pPr>
        <w:tabs>
          <w:tab w:val="left" w:pos="851"/>
        </w:tabs>
        <w:ind w:left="851" w:hanging="851"/>
        <w:rPr>
          <w:b/>
          <w:sz w:val="24"/>
          <w:szCs w:val="24"/>
        </w:rPr>
      </w:pPr>
      <w:r w:rsidRPr="00DD6CCD">
        <w:rPr>
          <w:b/>
          <w:sz w:val="24"/>
          <w:szCs w:val="24"/>
        </w:rPr>
        <w:t>6.4</w:t>
      </w:r>
      <w:r w:rsidRPr="00DD6CCD">
        <w:rPr>
          <w:b/>
          <w:sz w:val="24"/>
          <w:szCs w:val="24"/>
        </w:rPr>
        <w:tab/>
        <w:t>Særlige opbevaringsforhold</w:t>
      </w:r>
    </w:p>
    <w:p w14:paraId="7EC3EB6A" w14:textId="77777777" w:rsidR="00B648B9" w:rsidRPr="00DD6CCD" w:rsidRDefault="00B648B9" w:rsidP="00DD6CCD">
      <w:pPr>
        <w:ind w:left="851"/>
        <w:rPr>
          <w:sz w:val="24"/>
          <w:szCs w:val="24"/>
        </w:rPr>
      </w:pPr>
      <w:r w:rsidRPr="00DD6CCD">
        <w:rPr>
          <w:sz w:val="24"/>
          <w:szCs w:val="24"/>
        </w:rPr>
        <w:t xml:space="preserve">Må ikke opbevares ved temperaturer over 25 °C. </w:t>
      </w:r>
    </w:p>
    <w:p w14:paraId="37E695AF" w14:textId="77777777" w:rsidR="009260DE" w:rsidRPr="00DD6CCD" w:rsidRDefault="009260DE" w:rsidP="009260DE">
      <w:pPr>
        <w:tabs>
          <w:tab w:val="left" w:pos="851"/>
        </w:tabs>
        <w:ind w:left="851"/>
        <w:rPr>
          <w:sz w:val="24"/>
          <w:szCs w:val="24"/>
        </w:rPr>
      </w:pPr>
    </w:p>
    <w:p w14:paraId="24092F2C" w14:textId="77777777" w:rsidR="009260DE" w:rsidRPr="00DD6CCD" w:rsidRDefault="009260DE" w:rsidP="009260DE">
      <w:pPr>
        <w:tabs>
          <w:tab w:val="left" w:pos="851"/>
        </w:tabs>
        <w:ind w:left="851" w:hanging="851"/>
        <w:rPr>
          <w:b/>
          <w:sz w:val="24"/>
          <w:szCs w:val="24"/>
        </w:rPr>
      </w:pPr>
      <w:r w:rsidRPr="00DD6CCD">
        <w:rPr>
          <w:b/>
          <w:sz w:val="24"/>
          <w:szCs w:val="24"/>
        </w:rPr>
        <w:t>6.5</w:t>
      </w:r>
      <w:r w:rsidRPr="00DD6CCD">
        <w:rPr>
          <w:b/>
          <w:sz w:val="24"/>
          <w:szCs w:val="24"/>
        </w:rPr>
        <w:tab/>
        <w:t>Emballagetype og pakningsstørrelser</w:t>
      </w:r>
    </w:p>
    <w:p w14:paraId="03C96CAF" w14:textId="2A1262B9" w:rsidR="00B648B9" w:rsidRPr="00DD6CCD" w:rsidRDefault="00B648B9" w:rsidP="00DD6CCD">
      <w:pPr>
        <w:ind w:left="851"/>
        <w:rPr>
          <w:sz w:val="24"/>
          <w:szCs w:val="24"/>
        </w:rPr>
      </w:pPr>
      <w:r w:rsidRPr="00DD6CCD">
        <w:rPr>
          <w:noProof/>
          <w:sz w:val="24"/>
          <w:szCs w:val="24"/>
          <w:lang w:val="fi-FI"/>
        </w:rPr>
        <w:t xml:space="preserve">Cortiflix </w:t>
      </w:r>
      <w:r w:rsidRPr="00DD6CCD">
        <w:rPr>
          <w:sz w:val="24"/>
          <w:szCs w:val="24"/>
        </w:rPr>
        <w:t>tabletter fås i blister indeholdende 14, 28, 30, 42, 50, 56 og 100 tabletter i PVDC/PVC/PE-</w:t>
      </w:r>
      <w:proofErr w:type="spellStart"/>
      <w:r w:rsidRPr="00DD6CCD">
        <w:rPr>
          <w:sz w:val="24"/>
          <w:szCs w:val="24"/>
        </w:rPr>
        <w:t>Alu</w:t>
      </w:r>
      <w:proofErr w:type="spellEnd"/>
      <w:r w:rsidRPr="00DD6CCD">
        <w:rPr>
          <w:sz w:val="24"/>
          <w:szCs w:val="24"/>
        </w:rPr>
        <w:t xml:space="preserve"> blister.</w:t>
      </w:r>
    </w:p>
    <w:p w14:paraId="615B28AC" w14:textId="77777777" w:rsidR="00B648B9" w:rsidRPr="00DD6CCD" w:rsidRDefault="00B648B9" w:rsidP="00DD6CCD">
      <w:pPr>
        <w:ind w:left="851"/>
        <w:rPr>
          <w:sz w:val="24"/>
          <w:szCs w:val="24"/>
        </w:rPr>
      </w:pPr>
    </w:p>
    <w:p w14:paraId="01344A0C" w14:textId="77777777" w:rsidR="00B648B9" w:rsidRPr="00DD6CCD" w:rsidRDefault="00B648B9" w:rsidP="00DD6CCD">
      <w:pPr>
        <w:ind w:left="851"/>
        <w:rPr>
          <w:sz w:val="24"/>
          <w:szCs w:val="24"/>
        </w:rPr>
      </w:pPr>
      <w:r w:rsidRPr="00DD6CCD">
        <w:rPr>
          <w:sz w:val="24"/>
          <w:szCs w:val="24"/>
        </w:rPr>
        <w:t>Ikke alle pakningsstørrelser er nødvendigvis markedsført.</w:t>
      </w:r>
    </w:p>
    <w:p w14:paraId="729601C0" w14:textId="77777777" w:rsidR="009260DE" w:rsidRPr="00DD6CCD" w:rsidRDefault="009260DE" w:rsidP="009260DE">
      <w:pPr>
        <w:tabs>
          <w:tab w:val="left" w:pos="851"/>
        </w:tabs>
        <w:ind w:left="851"/>
        <w:rPr>
          <w:sz w:val="24"/>
          <w:szCs w:val="24"/>
        </w:rPr>
      </w:pPr>
    </w:p>
    <w:p w14:paraId="7FCE2379" w14:textId="77777777" w:rsidR="009260DE" w:rsidRPr="00DD6CCD" w:rsidRDefault="009260DE" w:rsidP="009260DE">
      <w:pPr>
        <w:tabs>
          <w:tab w:val="left" w:pos="851"/>
        </w:tabs>
        <w:ind w:left="851" w:hanging="851"/>
        <w:rPr>
          <w:b/>
          <w:sz w:val="24"/>
          <w:szCs w:val="24"/>
        </w:rPr>
      </w:pPr>
      <w:r w:rsidRPr="00DD6CCD">
        <w:rPr>
          <w:b/>
          <w:sz w:val="24"/>
          <w:szCs w:val="24"/>
        </w:rPr>
        <w:t>6.6</w:t>
      </w:r>
      <w:r w:rsidRPr="00DD6CCD">
        <w:rPr>
          <w:b/>
          <w:sz w:val="24"/>
          <w:szCs w:val="24"/>
        </w:rPr>
        <w:tab/>
        <w:t xml:space="preserve">Regler for </w:t>
      </w:r>
      <w:r w:rsidR="00BD7931" w:rsidRPr="00DD6CCD">
        <w:rPr>
          <w:b/>
          <w:sz w:val="24"/>
          <w:szCs w:val="24"/>
        </w:rPr>
        <w:t>bortskaffelse</w:t>
      </w:r>
      <w:r w:rsidRPr="00DD6CCD">
        <w:rPr>
          <w:b/>
          <w:sz w:val="24"/>
          <w:szCs w:val="24"/>
        </w:rPr>
        <w:t xml:space="preserve"> og anden håndtering</w:t>
      </w:r>
    </w:p>
    <w:p w14:paraId="5C231655" w14:textId="77777777" w:rsidR="00B648B9" w:rsidRPr="00DD6CCD" w:rsidRDefault="00B648B9" w:rsidP="00DD6CCD">
      <w:pPr>
        <w:ind w:left="851"/>
        <w:rPr>
          <w:sz w:val="24"/>
          <w:szCs w:val="24"/>
        </w:rPr>
      </w:pPr>
      <w:r w:rsidRPr="00DD6CCD">
        <w:rPr>
          <w:sz w:val="24"/>
          <w:szCs w:val="24"/>
        </w:rPr>
        <w:t>Ingen særlige forholdsregler.</w:t>
      </w:r>
    </w:p>
    <w:p w14:paraId="3A7AC781" w14:textId="77777777" w:rsidR="009260DE" w:rsidRPr="00DD6CCD" w:rsidRDefault="009260DE" w:rsidP="000730CA">
      <w:pPr>
        <w:tabs>
          <w:tab w:val="left" w:pos="851"/>
        </w:tabs>
        <w:ind w:left="851"/>
        <w:rPr>
          <w:sz w:val="24"/>
          <w:szCs w:val="24"/>
        </w:rPr>
      </w:pPr>
    </w:p>
    <w:p w14:paraId="13446F71" w14:textId="77777777" w:rsidR="009260DE" w:rsidRPr="00DD6CCD" w:rsidRDefault="009260DE" w:rsidP="009260DE">
      <w:pPr>
        <w:tabs>
          <w:tab w:val="left" w:pos="851"/>
        </w:tabs>
        <w:ind w:left="851" w:hanging="851"/>
        <w:rPr>
          <w:b/>
          <w:sz w:val="24"/>
          <w:szCs w:val="24"/>
        </w:rPr>
      </w:pPr>
      <w:r w:rsidRPr="00DD6CCD">
        <w:rPr>
          <w:b/>
          <w:sz w:val="24"/>
          <w:szCs w:val="24"/>
        </w:rPr>
        <w:t>7.</w:t>
      </w:r>
      <w:r w:rsidRPr="00DD6CCD">
        <w:rPr>
          <w:b/>
          <w:sz w:val="24"/>
          <w:szCs w:val="24"/>
        </w:rPr>
        <w:tab/>
        <w:t>INDEHAVER AF MARKEDSFØRINGSTILLADELSEN</w:t>
      </w:r>
    </w:p>
    <w:p w14:paraId="4DDC0264" w14:textId="77777777" w:rsidR="00B648B9" w:rsidRPr="00554E54" w:rsidRDefault="00B648B9" w:rsidP="00DD6CCD">
      <w:pPr>
        <w:ind w:left="851"/>
        <w:rPr>
          <w:sz w:val="24"/>
          <w:szCs w:val="24"/>
          <w:lang w:val="en-US"/>
        </w:rPr>
      </w:pPr>
      <w:r w:rsidRPr="00554E54">
        <w:rPr>
          <w:sz w:val="24"/>
          <w:szCs w:val="24"/>
          <w:lang w:val="en-US"/>
        </w:rPr>
        <w:t>Renata Pharmaceuticals (Ireland) Limited</w:t>
      </w:r>
    </w:p>
    <w:p w14:paraId="1264FFD2" w14:textId="77777777" w:rsidR="005913A9" w:rsidRPr="00862A21" w:rsidRDefault="00B648B9" w:rsidP="00DD6CCD">
      <w:pPr>
        <w:ind w:left="851"/>
        <w:rPr>
          <w:sz w:val="24"/>
          <w:szCs w:val="24"/>
          <w:lang w:val="en-US"/>
        </w:rPr>
      </w:pPr>
      <w:r w:rsidRPr="00862A21">
        <w:rPr>
          <w:sz w:val="24"/>
          <w:szCs w:val="24"/>
          <w:lang w:val="en-US"/>
        </w:rPr>
        <w:t>12 Crowe Street</w:t>
      </w:r>
    </w:p>
    <w:p w14:paraId="0A8BC4F2" w14:textId="47B6E28C" w:rsidR="003A16B7" w:rsidRPr="00862A21" w:rsidRDefault="003A16B7" w:rsidP="00DD6CCD">
      <w:pPr>
        <w:ind w:left="851"/>
        <w:rPr>
          <w:sz w:val="24"/>
          <w:szCs w:val="24"/>
          <w:lang w:val="en-US"/>
        </w:rPr>
      </w:pPr>
      <w:r w:rsidRPr="00862A21">
        <w:rPr>
          <w:sz w:val="24"/>
          <w:szCs w:val="24"/>
          <w:lang w:val="en-US"/>
        </w:rPr>
        <w:t>A91 NN29</w:t>
      </w:r>
      <w:r w:rsidR="005913A9" w:rsidRPr="00862A21">
        <w:rPr>
          <w:sz w:val="24"/>
          <w:szCs w:val="24"/>
          <w:lang w:val="en-US"/>
        </w:rPr>
        <w:t>,</w:t>
      </w:r>
      <w:r w:rsidRPr="00862A21">
        <w:rPr>
          <w:sz w:val="24"/>
          <w:szCs w:val="24"/>
          <w:lang w:val="en-US"/>
        </w:rPr>
        <w:t xml:space="preserve"> </w:t>
      </w:r>
      <w:r w:rsidR="00B648B9" w:rsidRPr="00862A21">
        <w:rPr>
          <w:sz w:val="24"/>
          <w:szCs w:val="24"/>
          <w:lang w:val="en-US"/>
        </w:rPr>
        <w:t>Dundalk, Co. Louth</w:t>
      </w:r>
    </w:p>
    <w:p w14:paraId="0C5485AE" w14:textId="765931F8" w:rsidR="00B648B9" w:rsidRPr="00DD6CCD" w:rsidRDefault="00B648B9" w:rsidP="00DD6CCD">
      <w:pPr>
        <w:ind w:left="851"/>
        <w:rPr>
          <w:sz w:val="24"/>
          <w:szCs w:val="24"/>
          <w:lang w:val="en-US"/>
        </w:rPr>
      </w:pPr>
      <w:r w:rsidRPr="00862A21">
        <w:rPr>
          <w:sz w:val="24"/>
          <w:szCs w:val="24"/>
          <w:lang w:val="en-US"/>
        </w:rPr>
        <w:t>Irland</w:t>
      </w:r>
    </w:p>
    <w:p w14:paraId="520F542E" w14:textId="1BF9CD72" w:rsidR="005913A9" w:rsidRDefault="005913A9">
      <w:pPr>
        <w:rPr>
          <w:sz w:val="24"/>
          <w:szCs w:val="24"/>
          <w:lang w:val="en-US"/>
        </w:rPr>
      </w:pPr>
      <w:r>
        <w:rPr>
          <w:sz w:val="24"/>
          <w:szCs w:val="24"/>
          <w:lang w:val="en-US"/>
        </w:rPr>
        <w:br w:type="page"/>
      </w:r>
    </w:p>
    <w:p w14:paraId="594B4BC7" w14:textId="77777777" w:rsidR="009260DE" w:rsidRPr="00DD6CCD" w:rsidRDefault="009260DE" w:rsidP="00DD6CCD">
      <w:pPr>
        <w:ind w:left="851"/>
        <w:rPr>
          <w:sz w:val="24"/>
          <w:szCs w:val="24"/>
          <w:lang w:val="en-US"/>
        </w:rPr>
      </w:pPr>
    </w:p>
    <w:p w14:paraId="311D5057" w14:textId="77777777" w:rsidR="00641C65" w:rsidRPr="00DD6CCD" w:rsidRDefault="00641C65" w:rsidP="00DD6CCD">
      <w:pPr>
        <w:ind w:left="851"/>
        <w:rPr>
          <w:sz w:val="24"/>
          <w:szCs w:val="24"/>
        </w:rPr>
      </w:pPr>
      <w:r w:rsidRPr="00DD6CCD">
        <w:rPr>
          <w:b/>
          <w:sz w:val="24"/>
          <w:szCs w:val="24"/>
        </w:rPr>
        <w:t>Repræsentant</w:t>
      </w:r>
    </w:p>
    <w:p w14:paraId="61B9AB7B" w14:textId="77777777" w:rsidR="003A16B7" w:rsidRPr="00DD6CCD" w:rsidRDefault="003A16B7" w:rsidP="00DD6CCD">
      <w:pPr>
        <w:ind w:left="851"/>
        <w:rPr>
          <w:sz w:val="24"/>
          <w:szCs w:val="24"/>
        </w:rPr>
      </w:pPr>
      <w:r w:rsidRPr="00DD6CCD">
        <w:rPr>
          <w:sz w:val="24"/>
          <w:szCs w:val="24"/>
        </w:rPr>
        <w:t>Nordic Prime ApS</w:t>
      </w:r>
    </w:p>
    <w:p w14:paraId="6C4603CF" w14:textId="77777777" w:rsidR="003A16B7" w:rsidRPr="00DD6CCD" w:rsidRDefault="003A16B7" w:rsidP="00DD6CCD">
      <w:pPr>
        <w:ind w:left="851"/>
        <w:rPr>
          <w:sz w:val="24"/>
          <w:szCs w:val="24"/>
        </w:rPr>
      </w:pPr>
      <w:r w:rsidRPr="00DD6CCD">
        <w:rPr>
          <w:sz w:val="24"/>
          <w:szCs w:val="24"/>
        </w:rPr>
        <w:t>Niels Bohrs Vej 6</w:t>
      </w:r>
    </w:p>
    <w:p w14:paraId="2AF47E14" w14:textId="1588E9A5" w:rsidR="003A16B7" w:rsidRPr="00DD6CCD" w:rsidRDefault="003A16B7" w:rsidP="00DD6CCD">
      <w:pPr>
        <w:ind w:left="851"/>
        <w:rPr>
          <w:sz w:val="24"/>
          <w:szCs w:val="24"/>
        </w:rPr>
      </w:pPr>
      <w:r w:rsidRPr="00DD6CCD">
        <w:rPr>
          <w:sz w:val="24"/>
          <w:szCs w:val="24"/>
        </w:rPr>
        <w:t>6700 Esbjerg</w:t>
      </w:r>
    </w:p>
    <w:p w14:paraId="2ABF0277" w14:textId="77777777" w:rsidR="00641C65" w:rsidRPr="00DD6CCD" w:rsidRDefault="00641C65" w:rsidP="009260DE">
      <w:pPr>
        <w:tabs>
          <w:tab w:val="left" w:pos="851"/>
        </w:tabs>
        <w:ind w:left="851"/>
        <w:rPr>
          <w:sz w:val="24"/>
          <w:szCs w:val="24"/>
        </w:rPr>
      </w:pPr>
    </w:p>
    <w:p w14:paraId="7CCE55A9" w14:textId="77777777" w:rsidR="009260DE" w:rsidRPr="00DD6CCD" w:rsidRDefault="009260DE" w:rsidP="009260DE">
      <w:pPr>
        <w:tabs>
          <w:tab w:val="left" w:pos="851"/>
        </w:tabs>
        <w:ind w:left="851" w:hanging="851"/>
        <w:rPr>
          <w:b/>
          <w:sz w:val="24"/>
          <w:szCs w:val="24"/>
        </w:rPr>
      </w:pPr>
      <w:r w:rsidRPr="00DD6CCD">
        <w:rPr>
          <w:b/>
          <w:sz w:val="24"/>
          <w:szCs w:val="24"/>
        </w:rPr>
        <w:t>8.</w:t>
      </w:r>
      <w:r w:rsidRPr="00DD6CCD">
        <w:rPr>
          <w:b/>
          <w:sz w:val="24"/>
          <w:szCs w:val="24"/>
        </w:rPr>
        <w:tab/>
        <w:t>MARKEDSFØRINGSTILLADELSESNUMMER (</w:t>
      </w:r>
      <w:r w:rsidR="00BF6243" w:rsidRPr="00DD6CCD">
        <w:rPr>
          <w:b/>
          <w:sz w:val="24"/>
          <w:szCs w:val="24"/>
        </w:rPr>
        <w:t>-</w:t>
      </w:r>
      <w:r w:rsidRPr="00DD6CCD">
        <w:rPr>
          <w:b/>
          <w:sz w:val="24"/>
          <w:szCs w:val="24"/>
        </w:rPr>
        <w:t>NUMRE)</w:t>
      </w:r>
    </w:p>
    <w:p w14:paraId="12B92AB6" w14:textId="5226386A" w:rsidR="009260DE" w:rsidRPr="00DD6CCD" w:rsidRDefault="003A16B7" w:rsidP="009260DE">
      <w:pPr>
        <w:tabs>
          <w:tab w:val="left" w:pos="851"/>
        </w:tabs>
        <w:ind w:left="851"/>
        <w:rPr>
          <w:sz w:val="24"/>
          <w:szCs w:val="24"/>
        </w:rPr>
      </w:pPr>
      <w:r w:rsidRPr="00DD6CCD">
        <w:rPr>
          <w:sz w:val="24"/>
          <w:szCs w:val="24"/>
        </w:rPr>
        <w:t>71703</w:t>
      </w:r>
    </w:p>
    <w:p w14:paraId="64A83466" w14:textId="77777777" w:rsidR="009260DE" w:rsidRPr="00DD6CCD" w:rsidRDefault="009260DE" w:rsidP="009260DE">
      <w:pPr>
        <w:tabs>
          <w:tab w:val="left" w:pos="851"/>
        </w:tabs>
        <w:ind w:left="851"/>
        <w:jc w:val="both"/>
        <w:rPr>
          <w:sz w:val="24"/>
          <w:szCs w:val="24"/>
        </w:rPr>
      </w:pPr>
    </w:p>
    <w:p w14:paraId="23EF144F" w14:textId="77777777" w:rsidR="009260DE" w:rsidRPr="00DD6CCD" w:rsidRDefault="009260DE" w:rsidP="009260DE">
      <w:pPr>
        <w:tabs>
          <w:tab w:val="left" w:pos="851"/>
        </w:tabs>
        <w:ind w:left="851" w:hanging="851"/>
        <w:rPr>
          <w:b/>
          <w:sz w:val="24"/>
          <w:szCs w:val="24"/>
        </w:rPr>
      </w:pPr>
      <w:r w:rsidRPr="00DD6CCD">
        <w:rPr>
          <w:b/>
          <w:sz w:val="24"/>
          <w:szCs w:val="24"/>
        </w:rPr>
        <w:t>9.</w:t>
      </w:r>
      <w:r w:rsidRPr="00DD6CCD">
        <w:rPr>
          <w:b/>
          <w:sz w:val="24"/>
          <w:szCs w:val="24"/>
        </w:rPr>
        <w:tab/>
        <w:t>DATO FOR FØRSTE MARKEDSFØRINGSTILLADELSE</w:t>
      </w:r>
    </w:p>
    <w:p w14:paraId="25EAD9B7" w14:textId="79799AF0" w:rsidR="009260DE" w:rsidRPr="00DD6CCD" w:rsidRDefault="00554E54" w:rsidP="009260DE">
      <w:pPr>
        <w:tabs>
          <w:tab w:val="left" w:pos="851"/>
        </w:tabs>
        <w:ind w:left="851"/>
        <w:rPr>
          <w:sz w:val="24"/>
          <w:szCs w:val="24"/>
        </w:rPr>
      </w:pPr>
      <w:r>
        <w:rPr>
          <w:sz w:val="24"/>
          <w:szCs w:val="24"/>
        </w:rPr>
        <w:t>23. juni 2025</w:t>
      </w:r>
    </w:p>
    <w:p w14:paraId="3DAF121B" w14:textId="77777777" w:rsidR="009260DE" w:rsidRPr="00DD6CCD" w:rsidRDefault="009260DE" w:rsidP="009260DE">
      <w:pPr>
        <w:tabs>
          <w:tab w:val="left" w:pos="851"/>
        </w:tabs>
        <w:ind w:left="851"/>
        <w:rPr>
          <w:sz w:val="24"/>
          <w:szCs w:val="24"/>
        </w:rPr>
      </w:pPr>
    </w:p>
    <w:p w14:paraId="00565A5F" w14:textId="77777777" w:rsidR="009260DE" w:rsidRPr="00DD6CCD" w:rsidRDefault="009260DE" w:rsidP="009260DE">
      <w:pPr>
        <w:tabs>
          <w:tab w:val="left" w:pos="851"/>
        </w:tabs>
        <w:ind w:left="851" w:hanging="851"/>
        <w:rPr>
          <w:b/>
          <w:sz w:val="24"/>
          <w:szCs w:val="24"/>
        </w:rPr>
      </w:pPr>
      <w:r w:rsidRPr="00DD6CCD">
        <w:rPr>
          <w:b/>
          <w:sz w:val="24"/>
          <w:szCs w:val="24"/>
        </w:rPr>
        <w:t>10.</w:t>
      </w:r>
      <w:r w:rsidRPr="00DD6CCD">
        <w:rPr>
          <w:b/>
          <w:sz w:val="24"/>
          <w:szCs w:val="24"/>
        </w:rPr>
        <w:tab/>
        <w:t>DATO FOR ÆNDRING AF TEKSTEN</w:t>
      </w:r>
    </w:p>
    <w:p w14:paraId="0BD5A9B5" w14:textId="3022E854" w:rsidR="009260DE" w:rsidRPr="00DD6CCD" w:rsidRDefault="003A16B7" w:rsidP="009260DE">
      <w:pPr>
        <w:tabs>
          <w:tab w:val="left" w:pos="851"/>
        </w:tabs>
        <w:ind w:left="851"/>
        <w:rPr>
          <w:sz w:val="24"/>
          <w:szCs w:val="24"/>
        </w:rPr>
      </w:pPr>
      <w:r w:rsidRPr="00DD6CCD">
        <w:rPr>
          <w:sz w:val="24"/>
          <w:szCs w:val="24"/>
        </w:rPr>
        <w:t>-</w:t>
      </w:r>
    </w:p>
    <w:sectPr w:rsidR="009260DE" w:rsidRPr="00DD6CC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A0926" w14:textId="77777777" w:rsidR="00EC4A49" w:rsidRDefault="00EC4A49">
      <w:r>
        <w:separator/>
      </w:r>
    </w:p>
  </w:endnote>
  <w:endnote w:type="continuationSeparator" w:id="0">
    <w:p w14:paraId="4BA4A256" w14:textId="77777777" w:rsidR="00EC4A49" w:rsidRDefault="00EC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1EC48" w14:textId="77777777" w:rsidR="000259B9" w:rsidRDefault="000259B9">
    <w:pPr>
      <w:pStyle w:val="Sidefod"/>
      <w:pBdr>
        <w:bottom w:val="single" w:sz="6" w:space="1" w:color="auto"/>
      </w:pBdr>
    </w:pPr>
  </w:p>
  <w:p w14:paraId="5CF24937" w14:textId="77777777" w:rsidR="000259B9" w:rsidRDefault="000259B9" w:rsidP="00C42586">
    <w:pPr>
      <w:pStyle w:val="Sidefod"/>
      <w:tabs>
        <w:tab w:val="clear" w:pos="4819"/>
        <w:tab w:val="left" w:pos="8505"/>
      </w:tabs>
      <w:rPr>
        <w:i/>
        <w:sz w:val="18"/>
        <w:szCs w:val="18"/>
      </w:rPr>
    </w:pPr>
  </w:p>
  <w:p w14:paraId="55EFB29F" w14:textId="3DE6A22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62A21">
      <w:rPr>
        <w:i/>
        <w:noProof/>
        <w:sz w:val="18"/>
        <w:szCs w:val="18"/>
      </w:rPr>
      <w:t>Cortiflix, tabletter 0,1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26C49" w14:textId="77777777" w:rsidR="00EC4A49" w:rsidRDefault="00EC4A49">
      <w:r>
        <w:separator/>
      </w:r>
    </w:p>
  </w:footnote>
  <w:footnote w:type="continuationSeparator" w:id="0">
    <w:p w14:paraId="266B14BC" w14:textId="77777777" w:rsidR="00EC4A49" w:rsidRDefault="00EC4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49"/>
    <w:rsid w:val="000259B9"/>
    <w:rsid w:val="00041491"/>
    <w:rsid w:val="00050D16"/>
    <w:rsid w:val="000730CA"/>
    <w:rsid w:val="00074F2A"/>
    <w:rsid w:val="000A1CA8"/>
    <w:rsid w:val="000A466B"/>
    <w:rsid w:val="000B058C"/>
    <w:rsid w:val="000D68B0"/>
    <w:rsid w:val="000E4EE6"/>
    <w:rsid w:val="001454E2"/>
    <w:rsid w:val="00206CE8"/>
    <w:rsid w:val="0021526C"/>
    <w:rsid w:val="00276CF4"/>
    <w:rsid w:val="00283A2B"/>
    <w:rsid w:val="002B30AD"/>
    <w:rsid w:val="002C1EC0"/>
    <w:rsid w:val="002C2C01"/>
    <w:rsid w:val="003A16B7"/>
    <w:rsid w:val="003A29AE"/>
    <w:rsid w:val="003A32D7"/>
    <w:rsid w:val="003B4074"/>
    <w:rsid w:val="003C769A"/>
    <w:rsid w:val="003D3A90"/>
    <w:rsid w:val="003F1838"/>
    <w:rsid w:val="004251C1"/>
    <w:rsid w:val="0045746C"/>
    <w:rsid w:val="0049104B"/>
    <w:rsid w:val="004E3B12"/>
    <w:rsid w:val="005065DC"/>
    <w:rsid w:val="00532310"/>
    <w:rsid w:val="00554E54"/>
    <w:rsid w:val="00565F0F"/>
    <w:rsid w:val="005913A9"/>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62A21"/>
    <w:rsid w:val="0089346F"/>
    <w:rsid w:val="00907F75"/>
    <w:rsid w:val="009260DE"/>
    <w:rsid w:val="0093258A"/>
    <w:rsid w:val="009C7BA3"/>
    <w:rsid w:val="009D1F5A"/>
    <w:rsid w:val="00A10294"/>
    <w:rsid w:val="00B003BF"/>
    <w:rsid w:val="00B373D7"/>
    <w:rsid w:val="00B55271"/>
    <w:rsid w:val="00B648B9"/>
    <w:rsid w:val="00BD7931"/>
    <w:rsid w:val="00BF6243"/>
    <w:rsid w:val="00C36276"/>
    <w:rsid w:val="00C42586"/>
    <w:rsid w:val="00C45F6B"/>
    <w:rsid w:val="00C60CCD"/>
    <w:rsid w:val="00C84483"/>
    <w:rsid w:val="00C95551"/>
    <w:rsid w:val="00CB20D7"/>
    <w:rsid w:val="00CF4221"/>
    <w:rsid w:val="00D020B0"/>
    <w:rsid w:val="00D038EE"/>
    <w:rsid w:val="00D11748"/>
    <w:rsid w:val="00D237F6"/>
    <w:rsid w:val="00D34D98"/>
    <w:rsid w:val="00D366CF"/>
    <w:rsid w:val="00D93992"/>
    <w:rsid w:val="00DD6CCD"/>
    <w:rsid w:val="00E108AA"/>
    <w:rsid w:val="00E3749A"/>
    <w:rsid w:val="00E7437F"/>
    <w:rsid w:val="00E865B8"/>
    <w:rsid w:val="00EC0B9B"/>
    <w:rsid w:val="00EC4A49"/>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0A485"/>
  <w15:chartTrackingRefBased/>
  <w15:docId w15:val="{63F443AD-AE54-444A-8946-DEBB3BA2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5065DC"/>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5065DC"/>
    <w:rPr>
      <w:sz w:val="22"/>
      <w:szCs w:val="22"/>
      <w:lang w:val="en-US" w:eastAsia="en-US"/>
    </w:rPr>
  </w:style>
  <w:style w:type="paragraph" w:styleId="Listeafsnit">
    <w:name w:val="List Paragraph"/>
    <w:basedOn w:val="Normal"/>
    <w:uiPriority w:val="1"/>
    <w:qFormat/>
    <w:rsid w:val="005065DC"/>
    <w:pPr>
      <w:widowControl w:val="0"/>
      <w:autoSpaceDE w:val="0"/>
      <w:autoSpaceDN w:val="0"/>
      <w:ind w:left="448" w:hanging="331"/>
    </w:pPr>
    <w:rPr>
      <w:sz w:val="22"/>
      <w:szCs w:val="22"/>
      <w:lang w:val="en-US"/>
    </w:rPr>
  </w:style>
  <w:style w:type="character" w:styleId="Hyperlink">
    <w:name w:val="Hyperlink"/>
    <w:basedOn w:val="Standardskrifttypeiafsnit"/>
    <w:uiPriority w:val="99"/>
    <w:semiHidden/>
    <w:unhideWhenUsed/>
    <w:rsid w:val="00B648B9"/>
    <w:rPr>
      <w:color w:val="0563C1" w:themeColor="hyperlink"/>
      <w:u w:val="single"/>
    </w:rPr>
  </w:style>
  <w:style w:type="paragraph" w:customStyle="1" w:styleId="TableParagraph">
    <w:name w:val="Table Paragraph"/>
    <w:basedOn w:val="Normal"/>
    <w:uiPriority w:val="1"/>
    <w:qFormat/>
    <w:rsid w:val="00B648B9"/>
    <w:pPr>
      <w:widowControl w:val="0"/>
      <w:autoSpaceDE w:val="0"/>
      <w:autoSpaceDN w:val="0"/>
      <w:spacing w:before="59"/>
      <w:ind w:left="10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1564">
      <w:bodyDiv w:val="1"/>
      <w:marLeft w:val="0"/>
      <w:marRight w:val="0"/>
      <w:marTop w:val="0"/>
      <w:marBottom w:val="0"/>
      <w:divBdr>
        <w:top w:val="none" w:sz="0" w:space="0" w:color="auto"/>
        <w:left w:val="none" w:sz="0" w:space="0" w:color="auto"/>
        <w:bottom w:val="none" w:sz="0" w:space="0" w:color="auto"/>
        <w:right w:val="none" w:sz="0" w:space="0" w:color="auto"/>
      </w:divBdr>
    </w:div>
    <w:div w:id="88157631">
      <w:bodyDiv w:val="1"/>
      <w:marLeft w:val="0"/>
      <w:marRight w:val="0"/>
      <w:marTop w:val="0"/>
      <w:marBottom w:val="0"/>
      <w:divBdr>
        <w:top w:val="none" w:sz="0" w:space="0" w:color="auto"/>
        <w:left w:val="none" w:sz="0" w:space="0" w:color="auto"/>
        <w:bottom w:val="none" w:sz="0" w:space="0" w:color="auto"/>
        <w:right w:val="none" w:sz="0" w:space="0" w:color="auto"/>
      </w:divBdr>
    </w:div>
    <w:div w:id="1236688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8732865">
      <w:bodyDiv w:val="1"/>
      <w:marLeft w:val="0"/>
      <w:marRight w:val="0"/>
      <w:marTop w:val="0"/>
      <w:marBottom w:val="0"/>
      <w:divBdr>
        <w:top w:val="none" w:sz="0" w:space="0" w:color="auto"/>
        <w:left w:val="none" w:sz="0" w:space="0" w:color="auto"/>
        <w:bottom w:val="none" w:sz="0" w:space="0" w:color="auto"/>
        <w:right w:val="none" w:sz="0" w:space="0" w:color="auto"/>
      </w:divBdr>
    </w:div>
    <w:div w:id="310444528">
      <w:bodyDiv w:val="1"/>
      <w:marLeft w:val="0"/>
      <w:marRight w:val="0"/>
      <w:marTop w:val="0"/>
      <w:marBottom w:val="0"/>
      <w:divBdr>
        <w:top w:val="none" w:sz="0" w:space="0" w:color="auto"/>
        <w:left w:val="none" w:sz="0" w:space="0" w:color="auto"/>
        <w:bottom w:val="none" w:sz="0" w:space="0" w:color="auto"/>
        <w:right w:val="none" w:sz="0" w:space="0" w:color="auto"/>
      </w:divBdr>
    </w:div>
    <w:div w:id="332530959">
      <w:bodyDiv w:val="1"/>
      <w:marLeft w:val="0"/>
      <w:marRight w:val="0"/>
      <w:marTop w:val="0"/>
      <w:marBottom w:val="0"/>
      <w:divBdr>
        <w:top w:val="none" w:sz="0" w:space="0" w:color="auto"/>
        <w:left w:val="none" w:sz="0" w:space="0" w:color="auto"/>
        <w:bottom w:val="none" w:sz="0" w:space="0" w:color="auto"/>
        <w:right w:val="none" w:sz="0" w:space="0" w:color="auto"/>
      </w:divBdr>
    </w:div>
    <w:div w:id="395470643">
      <w:bodyDiv w:val="1"/>
      <w:marLeft w:val="0"/>
      <w:marRight w:val="0"/>
      <w:marTop w:val="0"/>
      <w:marBottom w:val="0"/>
      <w:divBdr>
        <w:top w:val="none" w:sz="0" w:space="0" w:color="auto"/>
        <w:left w:val="none" w:sz="0" w:space="0" w:color="auto"/>
        <w:bottom w:val="none" w:sz="0" w:space="0" w:color="auto"/>
        <w:right w:val="none" w:sz="0" w:space="0" w:color="auto"/>
      </w:divBdr>
    </w:div>
    <w:div w:id="436946018">
      <w:bodyDiv w:val="1"/>
      <w:marLeft w:val="0"/>
      <w:marRight w:val="0"/>
      <w:marTop w:val="0"/>
      <w:marBottom w:val="0"/>
      <w:divBdr>
        <w:top w:val="none" w:sz="0" w:space="0" w:color="auto"/>
        <w:left w:val="none" w:sz="0" w:space="0" w:color="auto"/>
        <w:bottom w:val="none" w:sz="0" w:space="0" w:color="auto"/>
        <w:right w:val="none" w:sz="0" w:space="0" w:color="auto"/>
      </w:divBdr>
    </w:div>
    <w:div w:id="561911858">
      <w:bodyDiv w:val="1"/>
      <w:marLeft w:val="0"/>
      <w:marRight w:val="0"/>
      <w:marTop w:val="0"/>
      <w:marBottom w:val="0"/>
      <w:divBdr>
        <w:top w:val="none" w:sz="0" w:space="0" w:color="auto"/>
        <w:left w:val="none" w:sz="0" w:space="0" w:color="auto"/>
        <w:bottom w:val="none" w:sz="0" w:space="0" w:color="auto"/>
        <w:right w:val="none" w:sz="0" w:space="0" w:color="auto"/>
      </w:divBdr>
    </w:div>
    <w:div w:id="579683921">
      <w:bodyDiv w:val="1"/>
      <w:marLeft w:val="0"/>
      <w:marRight w:val="0"/>
      <w:marTop w:val="0"/>
      <w:marBottom w:val="0"/>
      <w:divBdr>
        <w:top w:val="none" w:sz="0" w:space="0" w:color="auto"/>
        <w:left w:val="none" w:sz="0" w:space="0" w:color="auto"/>
        <w:bottom w:val="none" w:sz="0" w:space="0" w:color="auto"/>
        <w:right w:val="none" w:sz="0" w:space="0" w:color="auto"/>
      </w:divBdr>
    </w:div>
    <w:div w:id="769155466">
      <w:bodyDiv w:val="1"/>
      <w:marLeft w:val="0"/>
      <w:marRight w:val="0"/>
      <w:marTop w:val="0"/>
      <w:marBottom w:val="0"/>
      <w:divBdr>
        <w:top w:val="none" w:sz="0" w:space="0" w:color="auto"/>
        <w:left w:val="none" w:sz="0" w:space="0" w:color="auto"/>
        <w:bottom w:val="none" w:sz="0" w:space="0" w:color="auto"/>
        <w:right w:val="none" w:sz="0" w:space="0" w:color="auto"/>
      </w:divBdr>
    </w:div>
    <w:div w:id="825390547">
      <w:bodyDiv w:val="1"/>
      <w:marLeft w:val="0"/>
      <w:marRight w:val="0"/>
      <w:marTop w:val="0"/>
      <w:marBottom w:val="0"/>
      <w:divBdr>
        <w:top w:val="none" w:sz="0" w:space="0" w:color="auto"/>
        <w:left w:val="none" w:sz="0" w:space="0" w:color="auto"/>
        <w:bottom w:val="none" w:sz="0" w:space="0" w:color="auto"/>
        <w:right w:val="none" w:sz="0" w:space="0" w:color="auto"/>
      </w:divBdr>
    </w:div>
    <w:div w:id="835269747">
      <w:bodyDiv w:val="1"/>
      <w:marLeft w:val="0"/>
      <w:marRight w:val="0"/>
      <w:marTop w:val="0"/>
      <w:marBottom w:val="0"/>
      <w:divBdr>
        <w:top w:val="none" w:sz="0" w:space="0" w:color="auto"/>
        <w:left w:val="none" w:sz="0" w:space="0" w:color="auto"/>
        <w:bottom w:val="none" w:sz="0" w:space="0" w:color="auto"/>
        <w:right w:val="none" w:sz="0" w:space="0" w:color="auto"/>
      </w:divBdr>
    </w:div>
    <w:div w:id="875891052">
      <w:bodyDiv w:val="1"/>
      <w:marLeft w:val="0"/>
      <w:marRight w:val="0"/>
      <w:marTop w:val="0"/>
      <w:marBottom w:val="0"/>
      <w:divBdr>
        <w:top w:val="none" w:sz="0" w:space="0" w:color="auto"/>
        <w:left w:val="none" w:sz="0" w:space="0" w:color="auto"/>
        <w:bottom w:val="none" w:sz="0" w:space="0" w:color="auto"/>
        <w:right w:val="none" w:sz="0" w:space="0" w:color="auto"/>
      </w:divBdr>
    </w:div>
    <w:div w:id="1014263683">
      <w:bodyDiv w:val="1"/>
      <w:marLeft w:val="0"/>
      <w:marRight w:val="0"/>
      <w:marTop w:val="0"/>
      <w:marBottom w:val="0"/>
      <w:divBdr>
        <w:top w:val="none" w:sz="0" w:space="0" w:color="auto"/>
        <w:left w:val="none" w:sz="0" w:space="0" w:color="auto"/>
        <w:bottom w:val="none" w:sz="0" w:space="0" w:color="auto"/>
        <w:right w:val="none" w:sz="0" w:space="0" w:color="auto"/>
      </w:divBdr>
    </w:div>
    <w:div w:id="1161460376">
      <w:bodyDiv w:val="1"/>
      <w:marLeft w:val="0"/>
      <w:marRight w:val="0"/>
      <w:marTop w:val="0"/>
      <w:marBottom w:val="0"/>
      <w:divBdr>
        <w:top w:val="none" w:sz="0" w:space="0" w:color="auto"/>
        <w:left w:val="none" w:sz="0" w:space="0" w:color="auto"/>
        <w:bottom w:val="none" w:sz="0" w:space="0" w:color="auto"/>
        <w:right w:val="none" w:sz="0" w:space="0" w:color="auto"/>
      </w:divBdr>
    </w:div>
    <w:div w:id="1399325417">
      <w:bodyDiv w:val="1"/>
      <w:marLeft w:val="0"/>
      <w:marRight w:val="0"/>
      <w:marTop w:val="0"/>
      <w:marBottom w:val="0"/>
      <w:divBdr>
        <w:top w:val="none" w:sz="0" w:space="0" w:color="auto"/>
        <w:left w:val="none" w:sz="0" w:space="0" w:color="auto"/>
        <w:bottom w:val="none" w:sz="0" w:space="0" w:color="auto"/>
        <w:right w:val="none" w:sz="0" w:space="0" w:color="auto"/>
      </w:divBdr>
    </w:div>
    <w:div w:id="1438597499">
      <w:bodyDiv w:val="1"/>
      <w:marLeft w:val="0"/>
      <w:marRight w:val="0"/>
      <w:marTop w:val="0"/>
      <w:marBottom w:val="0"/>
      <w:divBdr>
        <w:top w:val="none" w:sz="0" w:space="0" w:color="auto"/>
        <w:left w:val="none" w:sz="0" w:space="0" w:color="auto"/>
        <w:bottom w:val="none" w:sz="0" w:space="0" w:color="auto"/>
        <w:right w:val="none" w:sz="0" w:space="0" w:color="auto"/>
      </w:divBdr>
    </w:div>
    <w:div w:id="1653295487">
      <w:bodyDiv w:val="1"/>
      <w:marLeft w:val="0"/>
      <w:marRight w:val="0"/>
      <w:marTop w:val="0"/>
      <w:marBottom w:val="0"/>
      <w:divBdr>
        <w:top w:val="none" w:sz="0" w:space="0" w:color="auto"/>
        <w:left w:val="none" w:sz="0" w:space="0" w:color="auto"/>
        <w:bottom w:val="none" w:sz="0" w:space="0" w:color="auto"/>
        <w:right w:val="none" w:sz="0" w:space="0" w:color="auto"/>
      </w:divBdr>
    </w:div>
    <w:div w:id="1955138071">
      <w:bodyDiv w:val="1"/>
      <w:marLeft w:val="0"/>
      <w:marRight w:val="0"/>
      <w:marTop w:val="0"/>
      <w:marBottom w:val="0"/>
      <w:divBdr>
        <w:top w:val="none" w:sz="0" w:space="0" w:color="auto"/>
        <w:left w:val="none" w:sz="0" w:space="0" w:color="auto"/>
        <w:bottom w:val="none" w:sz="0" w:space="0" w:color="auto"/>
        <w:right w:val="none" w:sz="0" w:space="0" w:color="auto"/>
      </w:divBdr>
    </w:div>
    <w:div w:id="2029863509">
      <w:bodyDiv w:val="1"/>
      <w:marLeft w:val="0"/>
      <w:marRight w:val="0"/>
      <w:marTop w:val="0"/>
      <w:marBottom w:val="0"/>
      <w:divBdr>
        <w:top w:val="none" w:sz="0" w:space="0" w:color="auto"/>
        <w:left w:val="none" w:sz="0" w:space="0" w:color="auto"/>
        <w:bottom w:val="none" w:sz="0" w:space="0" w:color="auto"/>
        <w:right w:val="none" w:sz="0" w:space="0" w:color="auto"/>
      </w:divBdr>
    </w:div>
    <w:div w:id="2086611136">
      <w:bodyDiv w:val="1"/>
      <w:marLeft w:val="0"/>
      <w:marRight w:val="0"/>
      <w:marTop w:val="0"/>
      <w:marBottom w:val="0"/>
      <w:divBdr>
        <w:top w:val="none" w:sz="0" w:space="0" w:color="auto"/>
        <w:left w:val="none" w:sz="0" w:space="0" w:color="auto"/>
        <w:bottom w:val="none" w:sz="0" w:space="0" w:color="auto"/>
        <w:right w:val="none" w:sz="0" w:space="0" w:color="auto"/>
      </w:divBdr>
    </w:div>
    <w:div w:id="209612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59</TotalTime>
  <Pages>11</Pages>
  <Words>2696</Words>
  <Characters>19388</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2024044187, MT</dc:description>
  <cp:lastModifiedBy>Gitte Jørgensen</cp:lastModifiedBy>
  <cp:revision>8</cp:revision>
  <cp:lastPrinted>2012-08-22T08:53:00Z</cp:lastPrinted>
  <dcterms:created xsi:type="dcterms:W3CDTF">2025-06-20T06:19:00Z</dcterms:created>
  <dcterms:modified xsi:type="dcterms:W3CDTF">2025-06-23T07:28:00Z</dcterms:modified>
</cp:coreProperties>
</file>