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D7A47" w14:textId="77777777" w:rsidR="009260DE" w:rsidRPr="00B839E0" w:rsidRDefault="0021526C" w:rsidP="009260DE">
      <w:pPr>
        <w:rPr>
          <w:sz w:val="24"/>
          <w:szCs w:val="24"/>
        </w:rPr>
      </w:pPr>
      <w:bookmarkStart w:id="0" w:name="_GoBack"/>
      <w:bookmarkEnd w:id="0"/>
      <w:r w:rsidRPr="00B839E0">
        <w:rPr>
          <w:noProof/>
          <w:sz w:val="24"/>
          <w:szCs w:val="24"/>
          <w:lang w:eastAsia="da-DK"/>
        </w:rPr>
        <w:drawing>
          <wp:anchor distT="0" distB="0" distL="114300" distR="114300" simplePos="0" relativeHeight="251658240" behindDoc="0" locked="0" layoutInCell="1" allowOverlap="1" wp14:anchorId="0D472F7E" wp14:editId="7EF59CC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B839E0">
        <w:rPr>
          <w:sz w:val="24"/>
          <w:szCs w:val="24"/>
        </w:rPr>
        <w:br w:type="textWrapping" w:clear="all"/>
      </w:r>
    </w:p>
    <w:p w14:paraId="585C5C05" w14:textId="5A731B29" w:rsidR="009260DE" w:rsidRPr="00B839E0" w:rsidRDefault="009260DE" w:rsidP="009260DE">
      <w:pPr>
        <w:pStyle w:val="Titel"/>
        <w:tabs>
          <w:tab w:val="right" w:pos="9356"/>
        </w:tabs>
        <w:jc w:val="left"/>
        <w:rPr>
          <w:b w:val="0"/>
          <w:szCs w:val="24"/>
          <w:lang w:eastAsia="en-US"/>
        </w:rPr>
      </w:pPr>
      <w:r w:rsidRPr="00B839E0">
        <w:rPr>
          <w:b w:val="0"/>
          <w:szCs w:val="24"/>
          <w:lang w:eastAsia="en-US"/>
        </w:rPr>
        <w:tab/>
      </w:r>
      <w:r w:rsidR="00EA51CD">
        <w:rPr>
          <w:szCs w:val="24"/>
        </w:rPr>
        <w:t>13. december 2024</w:t>
      </w:r>
    </w:p>
    <w:p w14:paraId="6A431011" w14:textId="77777777" w:rsidR="009260DE" w:rsidRPr="00B839E0" w:rsidRDefault="009260DE" w:rsidP="009260DE">
      <w:pPr>
        <w:pStyle w:val="Titel"/>
        <w:tabs>
          <w:tab w:val="left" w:pos="8222"/>
        </w:tabs>
        <w:jc w:val="left"/>
        <w:rPr>
          <w:b w:val="0"/>
          <w:szCs w:val="24"/>
        </w:rPr>
      </w:pPr>
    </w:p>
    <w:p w14:paraId="29CC5DBA" w14:textId="77777777" w:rsidR="009260DE" w:rsidRPr="00B839E0" w:rsidRDefault="009260DE" w:rsidP="009260DE">
      <w:pPr>
        <w:pStyle w:val="Titel"/>
        <w:jc w:val="left"/>
        <w:rPr>
          <w:b w:val="0"/>
          <w:szCs w:val="24"/>
        </w:rPr>
      </w:pPr>
    </w:p>
    <w:p w14:paraId="20348496" w14:textId="77777777" w:rsidR="009260DE" w:rsidRPr="00B839E0" w:rsidRDefault="009260DE" w:rsidP="009260DE">
      <w:pPr>
        <w:pStyle w:val="Titel"/>
        <w:jc w:val="left"/>
        <w:rPr>
          <w:b w:val="0"/>
          <w:szCs w:val="24"/>
        </w:rPr>
      </w:pPr>
    </w:p>
    <w:p w14:paraId="19CF2412" w14:textId="77777777" w:rsidR="009260DE" w:rsidRPr="00B839E0" w:rsidRDefault="009260DE" w:rsidP="009260DE">
      <w:pPr>
        <w:jc w:val="center"/>
        <w:rPr>
          <w:b/>
          <w:sz w:val="24"/>
          <w:szCs w:val="24"/>
        </w:rPr>
      </w:pPr>
      <w:r w:rsidRPr="00B839E0">
        <w:rPr>
          <w:b/>
          <w:sz w:val="24"/>
          <w:szCs w:val="24"/>
        </w:rPr>
        <w:t>PRODUKTRESUMÉ</w:t>
      </w:r>
    </w:p>
    <w:p w14:paraId="3AA77525" w14:textId="77777777" w:rsidR="009260DE" w:rsidRPr="00B839E0" w:rsidRDefault="009260DE" w:rsidP="009260DE">
      <w:pPr>
        <w:jc w:val="center"/>
        <w:rPr>
          <w:b/>
          <w:sz w:val="24"/>
          <w:szCs w:val="24"/>
        </w:rPr>
      </w:pPr>
    </w:p>
    <w:p w14:paraId="4545E588" w14:textId="77777777" w:rsidR="009260DE" w:rsidRPr="00B839E0" w:rsidRDefault="009260DE" w:rsidP="009260DE">
      <w:pPr>
        <w:jc w:val="center"/>
        <w:rPr>
          <w:b/>
          <w:sz w:val="24"/>
          <w:szCs w:val="24"/>
        </w:rPr>
      </w:pPr>
      <w:r w:rsidRPr="00B839E0">
        <w:rPr>
          <w:b/>
          <w:sz w:val="24"/>
          <w:szCs w:val="24"/>
        </w:rPr>
        <w:t>for</w:t>
      </w:r>
    </w:p>
    <w:p w14:paraId="25836B20" w14:textId="77777777" w:rsidR="000B058C" w:rsidRPr="00B839E0" w:rsidRDefault="000B058C" w:rsidP="009260DE">
      <w:pPr>
        <w:jc w:val="center"/>
        <w:rPr>
          <w:b/>
          <w:sz w:val="24"/>
          <w:szCs w:val="24"/>
        </w:rPr>
      </w:pPr>
    </w:p>
    <w:p w14:paraId="3DB16080" w14:textId="059D0962" w:rsidR="009260DE" w:rsidRPr="00B839E0" w:rsidRDefault="009646B9" w:rsidP="009260DE">
      <w:pPr>
        <w:jc w:val="center"/>
        <w:rPr>
          <w:b/>
          <w:sz w:val="24"/>
          <w:szCs w:val="24"/>
        </w:rPr>
      </w:pPr>
      <w:proofErr w:type="spellStart"/>
      <w:r w:rsidRPr="00B839E0">
        <w:rPr>
          <w:b/>
          <w:sz w:val="24"/>
          <w:szCs w:val="24"/>
        </w:rPr>
        <w:t>Cortiren</w:t>
      </w:r>
      <w:proofErr w:type="spellEnd"/>
      <w:r w:rsidRPr="00B839E0">
        <w:rPr>
          <w:b/>
          <w:sz w:val="24"/>
          <w:szCs w:val="24"/>
        </w:rPr>
        <w:t>, tabletter</w:t>
      </w:r>
    </w:p>
    <w:p w14:paraId="58CFD8FA" w14:textId="77777777" w:rsidR="009260DE" w:rsidRPr="00B839E0" w:rsidRDefault="009260DE" w:rsidP="009260DE">
      <w:pPr>
        <w:jc w:val="both"/>
        <w:rPr>
          <w:sz w:val="24"/>
          <w:szCs w:val="24"/>
        </w:rPr>
      </w:pPr>
    </w:p>
    <w:p w14:paraId="38C3DDCA" w14:textId="77777777" w:rsidR="009260DE" w:rsidRPr="00B839E0" w:rsidRDefault="009260DE" w:rsidP="009260DE">
      <w:pPr>
        <w:jc w:val="both"/>
        <w:rPr>
          <w:sz w:val="24"/>
          <w:szCs w:val="24"/>
        </w:rPr>
      </w:pPr>
    </w:p>
    <w:p w14:paraId="4D206899" w14:textId="77777777" w:rsidR="009260DE" w:rsidRPr="00B839E0" w:rsidRDefault="009260DE" w:rsidP="009260DE">
      <w:pPr>
        <w:tabs>
          <w:tab w:val="left" w:pos="851"/>
        </w:tabs>
        <w:ind w:left="851" w:hanging="851"/>
        <w:rPr>
          <w:b/>
          <w:sz w:val="24"/>
          <w:szCs w:val="24"/>
        </w:rPr>
      </w:pPr>
      <w:r w:rsidRPr="00B839E0">
        <w:rPr>
          <w:b/>
          <w:sz w:val="24"/>
          <w:szCs w:val="24"/>
        </w:rPr>
        <w:t>0.</w:t>
      </w:r>
      <w:r w:rsidRPr="00B839E0">
        <w:rPr>
          <w:b/>
          <w:sz w:val="24"/>
          <w:szCs w:val="24"/>
        </w:rPr>
        <w:tab/>
        <w:t>D.SP.NR.</w:t>
      </w:r>
    </w:p>
    <w:p w14:paraId="6F5983BB" w14:textId="1C9DD249" w:rsidR="009260DE" w:rsidRPr="00B839E0" w:rsidRDefault="009646B9" w:rsidP="009260DE">
      <w:pPr>
        <w:tabs>
          <w:tab w:val="left" w:pos="851"/>
        </w:tabs>
        <w:ind w:left="851"/>
        <w:rPr>
          <w:sz w:val="24"/>
          <w:szCs w:val="24"/>
        </w:rPr>
      </w:pPr>
      <w:r w:rsidRPr="00B839E0">
        <w:rPr>
          <w:sz w:val="24"/>
          <w:szCs w:val="24"/>
        </w:rPr>
        <w:t>33964</w:t>
      </w:r>
    </w:p>
    <w:p w14:paraId="581F8814" w14:textId="77777777" w:rsidR="009260DE" w:rsidRPr="00B839E0" w:rsidRDefault="009260DE" w:rsidP="009260DE">
      <w:pPr>
        <w:tabs>
          <w:tab w:val="left" w:pos="851"/>
        </w:tabs>
        <w:ind w:left="851"/>
        <w:rPr>
          <w:sz w:val="24"/>
          <w:szCs w:val="24"/>
        </w:rPr>
      </w:pPr>
    </w:p>
    <w:p w14:paraId="4CB45DE0" w14:textId="77777777" w:rsidR="009260DE" w:rsidRPr="00B839E0" w:rsidRDefault="009260DE" w:rsidP="009260DE">
      <w:pPr>
        <w:tabs>
          <w:tab w:val="left" w:pos="851"/>
        </w:tabs>
        <w:ind w:left="851" w:hanging="851"/>
        <w:rPr>
          <w:b/>
          <w:sz w:val="24"/>
          <w:szCs w:val="24"/>
        </w:rPr>
      </w:pPr>
      <w:r w:rsidRPr="00B839E0">
        <w:rPr>
          <w:b/>
          <w:sz w:val="24"/>
          <w:szCs w:val="24"/>
        </w:rPr>
        <w:t>1.</w:t>
      </w:r>
      <w:r w:rsidRPr="00B839E0">
        <w:rPr>
          <w:b/>
          <w:sz w:val="24"/>
          <w:szCs w:val="24"/>
        </w:rPr>
        <w:tab/>
        <w:t>LÆGEMIDLETS NAVN</w:t>
      </w:r>
    </w:p>
    <w:p w14:paraId="3E8248D2" w14:textId="397BF166" w:rsidR="009260DE" w:rsidRPr="00B839E0" w:rsidRDefault="009646B9" w:rsidP="009260DE">
      <w:pPr>
        <w:tabs>
          <w:tab w:val="left" w:pos="851"/>
        </w:tabs>
        <w:ind w:left="851"/>
        <w:rPr>
          <w:sz w:val="24"/>
          <w:szCs w:val="24"/>
        </w:rPr>
      </w:pPr>
      <w:proofErr w:type="spellStart"/>
      <w:r w:rsidRPr="00B839E0">
        <w:rPr>
          <w:sz w:val="24"/>
          <w:szCs w:val="24"/>
        </w:rPr>
        <w:t>Cortiren</w:t>
      </w:r>
      <w:proofErr w:type="spellEnd"/>
    </w:p>
    <w:p w14:paraId="27307017" w14:textId="77777777" w:rsidR="009260DE" w:rsidRPr="00B839E0" w:rsidRDefault="009260DE" w:rsidP="009260DE">
      <w:pPr>
        <w:tabs>
          <w:tab w:val="left" w:pos="851"/>
        </w:tabs>
        <w:ind w:left="851"/>
        <w:rPr>
          <w:sz w:val="24"/>
          <w:szCs w:val="24"/>
        </w:rPr>
      </w:pPr>
    </w:p>
    <w:p w14:paraId="0848E6FE" w14:textId="77777777" w:rsidR="009260DE" w:rsidRPr="00B839E0" w:rsidRDefault="009260DE" w:rsidP="009260DE">
      <w:pPr>
        <w:tabs>
          <w:tab w:val="left" w:pos="851"/>
        </w:tabs>
        <w:ind w:left="851" w:hanging="851"/>
        <w:rPr>
          <w:b/>
          <w:sz w:val="24"/>
          <w:szCs w:val="24"/>
        </w:rPr>
      </w:pPr>
      <w:r w:rsidRPr="00B839E0">
        <w:rPr>
          <w:b/>
          <w:sz w:val="24"/>
          <w:szCs w:val="24"/>
        </w:rPr>
        <w:t>2.</w:t>
      </w:r>
      <w:r w:rsidRPr="00B839E0">
        <w:rPr>
          <w:b/>
          <w:sz w:val="24"/>
          <w:szCs w:val="24"/>
        </w:rPr>
        <w:tab/>
        <w:t>KVALITATIV OG KVANTITATIV SAMMENSÆTNING</w:t>
      </w:r>
    </w:p>
    <w:p w14:paraId="26D9B58A" w14:textId="77777777" w:rsidR="00B839E0" w:rsidRDefault="00B839E0" w:rsidP="0001118A">
      <w:pPr>
        <w:ind w:left="851"/>
        <w:rPr>
          <w:sz w:val="24"/>
          <w:szCs w:val="24"/>
          <w:lang w:bidi="da-DK"/>
        </w:rPr>
      </w:pPr>
    </w:p>
    <w:p w14:paraId="6B554A94" w14:textId="7A4AE901" w:rsidR="009646B9" w:rsidRPr="00B839E0" w:rsidRDefault="009646B9" w:rsidP="0001118A">
      <w:pPr>
        <w:ind w:left="851"/>
        <w:rPr>
          <w:sz w:val="24"/>
          <w:szCs w:val="24"/>
          <w:u w:val="single"/>
          <w:lang w:eastAsia="en-GB" w:bidi="da-DK"/>
        </w:rPr>
      </w:pPr>
      <w:proofErr w:type="spellStart"/>
      <w:r w:rsidRPr="00B839E0">
        <w:rPr>
          <w:sz w:val="24"/>
          <w:szCs w:val="24"/>
          <w:u w:val="single"/>
          <w:lang w:bidi="da-DK"/>
        </w:rPr>
        <w:t>Cortiren</w:t>
      </w:r>
      <w:proofErr w:type="spellEnd"/>
      <w:r w:rsidRPr="00B839E0">
        <w:rPr>
          <w:sz w:val="24"/>
          <w:szCs w:val="24"/>
          <w:u w:val="single"/>
          <w:lang w:bidi="da-DK"/>
        </w:rPr>
        <w:t xml:space="preserve"> 2,5 mg tabletter</w:t>
      </w:r>
    </w:p>
    <w:p w14:paraId="421B0388" w14:textId="77777777" w:rsidR="009646B9" w:rsidRPr="00B839E0" w:rsidRDefault="009646B9" w:rsidP="0001118A">
      <w:pPr>
        <w:ind w:left="851"/>
        <w:rPr>
          <w:sz w:val="24"/>
          <w:szCs w:val="24"/>
          <w:lang w:bidi="da-DK"/>
        </w:rPr>
      </w:pPr>
      <w:r w:rsidRPr="00B839E0">
        <w:rPr>
          <w:sz w:val="24"/>
          <w:szCs w:val="24"/>
          <w:lang w:bidi="da-DK"/>
        </w:rPr>
        <w:t xml:space="preserve">Hver tablet indeholder 2,5 mg </w:t>
      </w:r>
      <w:proofErr w:type="spellStart"/>
      <w:r w:rsidRPr="00B839E0">
        <w:rPr>
          <w:sz w:val="24"/>
          <w:szCs w:val="24"/>
          <w:lang w:bidi="da-DK"/>
        </w:rPr>
        <w:t>hydrocortison</w:t>
      </w:r>
      <w:proofErr w:type="spellEnd"/>
      <w:r w:rsidRPr="00B839E0">
        <w:rPr>
          <w:sz w:val="24"/>
          <w:szCs w:val="24"/>
          <w:lang w:bidi="da-DK"/>
        </w:rPr>
        <w:t>.</w:t>
      </w:r>
    </w:p>
    <w:p w14:paraId="21634450" w14:textId="77777777" w:rsidR="009646B9" w:rsidRPr="00B839E0" w:rsidRDefault="009646B9" w:rsidP="0001118A">
      <w:pPr>
        <w:ind w:left="851"/>
        <w:rPr>
          <w:sz w:val="24"/>
          <w:szCs w:val="24"/>
          <w:lang w:bidi="da-DK"/>
        </w:rPr>
      </w:pPr>
      <w:r w:rsidRPr="00B839E0">
        <w:rPr>
          <w:sz w:val="24"/>
          <w:szCs w:val="24"/>
          <w:lang w:bidi="da-DK"/>
        </w:rPr>
        <w:t>Hjælpestof, som behandleren skal være opmærksom på:</w:t>
      </w:r>
    </w:p>
    <w:p w14:paraId="7840649C" w14:textId="77777777" w:rsidR="009646B9" w:rsidRPr="00B839E0" w:rsidRDefault="009646B9" w:rsidP="0001118A">
      <w:pPr>
        <w:ind w:left="851"/>
        <w:rPr>
          <w:sz w:val="24"/>
          <w:szCs w:val="24"/>
          <w:lang w:bidi="da-DK"/>
        </w:rPr>
      </w:pPr>
      <w:r w:rsidRPr="00B839E0">
        <w:rPr>
          <w:sz w:val="24"/>
          <w:szCs w:val="24"/>
          <w:lang w:bidi="da-DK"/>
        </w:rPr>
        <w:t xml:space="preserve">Hver tablet indeholder 47,90 mg </w:t>
      </w:r>
      <w:proofErr w:type="spellStart"/>
      <w:r w:rsidRPr="00B839E0">
        <w:rPr>
          <w:sz w:val="24"/>
          <w:szCs w:val="24"/>
          <w:lang w:bidi="da-DK"/>
        </w:rPr>
        <w:t>lactosemonohydrat</w:t>
      </w:r>
      <w:proofErr w:type="spellEnd"/>
    </w:p>
    <w:p w14:paraId="5960B3AD" w14:textId="77777777" w:rsidR="009646B9" w:rsidRPr="00B839E0" w:rsidRDefault="009646B9" w:rsidP="0001118A">
      <w:pPr>
        <w:ind w:left="851"/>
        <w:rPr>
          <w:sz w:val="24"/>
          <w:szCs w:val="24"/>
          <w:lang w:bidi="da-DK"/>
        </w:rPr>
      </w:pPr>
    </w:p>
    <w:p w14:paraId="6DD9C930" w14:textId="77777777" w:rsidR="009646B9" w:rsidRPr="00B839E0" w:rsidRDefault="009646B9" w:rsidP="0001118A">
      <w:pPr>
        <w:ind w:left="851"/>
        <w:rPr>
          <w:sz w:val="24"/>
          <w:szCs w:val="24"/>
          <w:u w:val="single"/>
          <w:lang w:bidi="da-DK"/>
        </w:rPr>
      </w:pPr>
      <w:proofErr w:type="spellStart"/>
      <w:r w:rsidRPr="00B839E0">
        <w:rPr>
          <w:sz w:val="24"/>
          <w:szCs w:val="24"/>
          <w:u w:val="single"/>
          <w:lang w:bidi="da-DK"/>
        </w:rPr>
        <w:t>Cortiren</w:t>
      </w:r>
      <w:proofErr w:type="spellEnd"/>
      <w:r w:rsidRPr="00B839E0">
        <w:rPr>
          <w:sz w:val="24"/>
          <w:szCs w:val="24"/>
          <w:u w:val="single"/>
          <w:lang w:bidi="da-DK"/>
        </w:rPr>
        <w:t xml:space="preserve"> 5 mg tabletter</w:t>
      </w:r>
    </w:p>
    <w:p w14:paraId="5708325E" w14:textId="77777777" w:rsidR="009646B9" w:rsidRPr="00B839E0" w:rsidRDefault="009646B9" w:rsidP="0001118A">
      <w:pPr>
        <w:ind w:left="851"/>
        <w:rPr>
          <w:sz w:val="24"/>
          <w:szCs w:val="24"/>
          <w:lang w:bidi="da-DK"/>
        </w:rPr>
      </w:pPr>
      <w:r w:rsidRPr="00B839E0">
        <w:rPr>
          <w:sz w:val="24"/>
          <w:szCs w:val="24"/>
          <w:lang w:bidi="da-DK"/>
        </w:rPr>
        <w:t xml:space="preserve">Hver tablet indeholder 5 mg </w:t>
      </w:r>
      <w:proofErr w:type="spellStart"/>
      <w:r w:rsidRPr="00B839E0">
        <w:rPr>
          <w:sz w:val="24"/>
          <w:szCs w:val="24"/>
          <w:lang w:bidi="da-DK"/>
        </w:rPr>
        <w:t>hydrocortison</w:t>
      </w:r>
      <w:proofErr w:type="spellEnd"/>
      <w:r w:rsidRPr="00B839E0">
        <w:rPr>
          <w:sz w:val="24"/>
          <w:szCs w:val="24"/>
          <w:lang w:bidi="da-DK"/>
        </w:rPr>
        <w:t>.</w:t>
      </w:r>
    </w:p>
    <w:p w14:paraId="70812AC5" w14:textId="77777777" w:rsidR="009646B9" w:rsidRPr="00B839E0" w:rsidRDefault="009646B9" w:rsidP="0001118A">
      <w:pPr>
        <w:ind w:left="851"/>
        <w:rPr>
          <w:sz w:val="24"/>
          <w:szCs w:val="24"/>
          <w:lang w:bidi="da-DK"/>
        </w:rPr>
      </w:pPr>
      <w:r w:rsidRPr="00B839E0">
        <w:rPr>
          <w:sz w:val="24"/>
          <w:szCs w:val="24"/>
          <w:lang w:bidi="da-DK"/>
        </w:rPr>
        <w:t>Hjælpestof, som behandleren skal være opmærksom på:</w:t>
      </w:r>
    </w:p>
    <w:p w14:paraId="2652B39D" w14:textId="77777777" w:rsidR="009646B9" w:rsidRPr="00B839E0" w:rsidRDefault="009646B9" w:rsidP="0001118A">
      <w:pPr>
        <w:ind w:left="851"/>
        <w:rPr>
          <w:sz w:val="24"/>
          <w:szCs w:val="24"/>
          <w:lang w:bidi="da-DK"/>
        </w:rPr>
      </w:pPr>
      <w:r w:rsidRPr="00B839E0">
        <w:rPr>
          <w:sz w:val="24"/>
          <w:szCs w:val="24"/>
          <w:lang w:bidi="da-DK"/>
        </w:rPr>
        <w:t xml:space="preserve">Hver tablet indeholder 95,80 mg </w:t>
      </w:r>
      <w:proofErr w:type="spellStart"/>
      <w:r w:rsidRPr="00B839E0">
        <w:rPr>
          <w:sz w:val="24"/>
          <w:szCs w:val="24"/>
          <w:lang w:bidi="da-DK"/>
        </w:rPr>
        <w:t>lactosemonohydrat</w:t>
      </w:r>
      <w:proofErr w:type="spellEnd"/>
      <w:r w:rsidRPr="00B839E0">
        <w:rPr>
          <w:sz w:val="24"/>
          <w:szCs w:val="24"/>
          <w:lang w:bidi="da-DK"/>
        </w:rPr>
        <w:t>.</w:t>
      </w:r>
    </w:p>
    <w:p w14:paraId="4DC1652D" w14:textId="346A800C" w:rsidR="009646B9" w:rsidRPr="00B839E0" w:rsidRDefault="009646B9" w:rsidP="0001118A">
      <w:pPr>
        <w:ind w:left="851"/>
        <w:rPr>
          <w:sz w:val="24"/>
          <w:szCs w:val="24"/>
          <w:lang w:bidi="da-DK"/>
        </w:rPr>
      </w:pPr>
    </w:p>
    <w:p w14:paraId="0F5352B5" w14:textId="06EE4298" w:rsidR="009646B9" w:rsidRPr="00B839E0" w:rsidRDefault="009646B9" w:rsidP="0001118A">
      <w:pPr>
        <w:ind w:left="851"/>
        <w:rPr>
          <w:sz w:val="24"/>
          <w:szCs w:val="24"/>
          <w:u w:val="single"/>
        </w:rPr>
      </w:pPr>
      <w:proofErr w:type="spellStart"/>
      <w:r w:rsidRPr="00B839E0">
        <w:rPr>
          <w:sz w:val="24"/>
          <w:szCs w:val="24"/>
          <w:u w:val="single"/>
          <w:lang w:bidi="da-DK"/>
        </w:rPr>
        <w:t>Cortiren</w:t>
      </w:r>
      <w:proofErr w:type="spellEnd"/>
      <w:r w:rsidRPr="00B839E0">
        <w:rPr>
          <w:sz w:val="24"/>
          <w:szCs w:val="24"/>
          <w:u w:val="single"/>
          <w:lang w:bidi="da-DK"/>
        </w:rPr>
        <w:t xml:space="preserve"> 10 mg tabletter</w:t>
      </w:r>
    </w:p>
    <w:p w14:paraId="0A9897B0" w14:textId="77777777" w:rsidR="009646B9" w:rsidRPr="00B839E0" w:rsidRDefault="009646B9" w:rsidP="0001118A">
      <w:pPr>
        <w:ind w:left="851"/>
        <w:rPr>
          <w:sz w:val="24"/>
          <w:szCs w:val="24"/>
          <w:lang w:bidi="da-DK"/>
        </w:rPr>
      </w:pPr>
      <w:r w:rsidRPr="00B839E0">
        <w:rPr>
          <w:sz w:val="24"/>
          <w:szCs w:val="24"/>
          <w:lang w:bidi="da-DK"/>
        </w:rPr>
        <w:t xml:space="preserve">Hver tablet indeholder 10 mg </w:t>
      </w:r>
      <w:proofErr w:type="spellStart"/>
      <w:r w:rsidRPr="00B839E0">
        <w:rPr>
          <w:sz w:val="24"/>
          <w:szCs w:val="24"/>
          <w:lang w:bidi="da-DK"/>
        </w:rPr>
        <w:t>hydrocortison</w:t>
      </w:r>
      <w:proofErr w:type="spellEnd"/>
    </w:p>
    <w:p w14:paraId="1AFFFBAE" w14:textId="77777777" w:rsidR="009646B9" w:rsidRPr="00B839E0" w:rsidRDefault="009646B9" w:rsidP="0001118A">
      <w:pPr>
        <w:ind w:left="851"/>
        <w:rPr>
          <w:sz w:val="24"/>
          <w:szCs w:val="24"/>
          <w:lang w:bidi="da-DK"/>
        </w:rPr>
      </w:pPr>
      <w:r w:rsidRPr="00B839E0">
        <w:rPr>
          <w:sz w:val="24"/>
          <w:szCs w:val="24"/>
          <w:lang w:bidi="da-DK"/>
        </w:rPr>
        <w:t>Hjælpestof, som behandleren skal være opmærksom på:</w:t>
      </w:r>
    </w:p>
    <w:p w14:paraId="6966F349" w14:textId="77777777" w:rsidR="009646B9" w:rsidRPr="00B839E0" w:rsidRDefault="009646B9" w:rsidP="0001118A">
      <w:pPr>
        <w:ind w:left="851"/>
        <w:rPr>
          <w:sz w:val="24"/>
          <w:szCs w:val="24"/>
          <w:lang w:bidi="da-DK"/>
        </w:rPr>
      </w:pPr>
      <w:r w:rsidRPr="00B839E0">
        <w:rPr>
          <w:sz w:val="24"/>
          <w:szCs w:val="24"/>
          <w:lang w:bidi="da-DK"/>
        </w:rPr>
        <w:t xml:space="preserve">Hver tablet indeholder 191,60 mg </w:t>
      </w:r>
      <w:proofErr w:type="spellStart"/>
      <w:r w:rsidRPr="00B839E0">
        <w:rPr>
          <w:sz w:val="24"/>
          <w:szCs w:val="24"/>
          <w:lang w:bidi="da-DK"/>
        </w:rPr>
        <w:t>lactosemonohydrat</w:t>
      </w:r>
      <w:proofErr w:type="spellEnd"/>
      <w:r w:rsidRPr="00B839E0">
        <w:rPr>
          <w:sz w:val="24"/>
          <w:szCs w:val="24"/>
          <w:lang w:bidi="da-DK"/>
        </w:rPr>
        <w:t>.</w:t>
      </w:r>
    </w:p>
    <w:p w14:paraId="2D9036C0" w14:textId="77777777" w:rsidR="009646B9" w:rsidRPr="00B839E0" w:rsidRDefault="009646B9" w:rsidP="0001118A">
      <w:pPr>
        <w:ind w:left="851"/>
        <w:rPr>
          <w:sz w:val="24"/>
          <w:szCs w:val="24"/>
          <w:lang w:bidi="da-DK"/>
        </w:rPr>
      </w:pPr>
    </w:p>
    <w:p w14:paraId="10912790" w14:textId="77777777" w:rsidR="009646B9" w:rsidRPr="00B839E0" w:rsidRDefault="009646B9" w:rsidP="0001118A">
      <w:pPr>
        <w:ind w:left="851"/>
        <w:rPr>
          <w:sz w:val="24"/>
          <w:szCs w:val="24"/>
          <w:u w:val="single"/>
          <w:lang w:bidi="da-DK"/>
        </w:rPr>
      </w:pPr>
      <w:r w:rsidRPr="00B839E0">
        <w:rPr>
          <w:sz w:val="24"/>
          <w:szCs w:val="24"/>
          <w:u w:val="single"/>
          <w:lang w:bidi="da-DK"/>
        </w:rPr>
        <w:t xml:space="preserve">For </w:t>
      </w:r>
      <w:proofErr w:type="spellStart"/>
      <w:r w:rsidRPr="00B839E0">
        <w:rPr>
          <w:sz w:val="24"/>
          <w:szCs w:val="24"/>
          <w:u w:val="single"/>
          <w:lang w:bidi="da-DK"/>
        </w:rPr>
        <w:t>Cortiren</w:t>
      </w:r>
      <w:proofErr w:type="spellEnd"/>
      <w:r w:rsidRPr="00B839E0">
        <w:rPr>
          <w:sz w:val="24"/>
          <w:szCs w:val="24"/>
          <w:u w:val="single"/>
          <w:lang w:bidi="da-DK"/>
        </w:rPr>
        <w:t xml:space="preserve"> 15 mg tabletter</w:t>
      </w:r>
    </w:p>
    <w:p w14:paraId="2BA7818D" w14:textId="77777777" w:rsidR="009646B9" w:rsidRPr="00B839E0" w:rsidRDefault="009646B9" w:rsidP="0001118A">
      <w:pPr>
        <w:ind w:left="851"/>
        <w:rPr>
          <w:sz w:val="24"/>
          <w:szCs w:val="24"/>
          <w:lang w:bidi="da-DK"/>
        </w:rPr>
      </w:pPr>
      <w:r w:rsidRPr="00B839E0">
        <w:rPr>
          <w:sz w:val="24"/>
          <w:szCs w:val="24"/>
          <w:lang w:bidi="da-DK"/>
        </w:rPr>
        <w:t xml:space="preserve">Hver tablet indeholder 15 mg </w:t>
      </w:r>
      <w:proofErr w:type="spellStart"/>
      <w:r w:rsidRPr="00B839E0">
        <w:rPr>
          <w:sz w:val="24"/>
          <w:szCs w:val="24"/>
          <w:lang w:bidi="da-DK"/>
        </w:rPr>
        <w:t>hydrocortison</w:t>
      </w:r>
      <w:proofErr w:type="spellEnd"/>
    </w:p>
    <w:p w14:paraId="5421C794" w14:textId="77777777" w:rsidR="009646B9" w:rsidRPr="00B839E0" w:rsidRDefault="009646B9" w:rsidP="0001118A">
      <w:pPr>
        <w:ind w:left="851"/>
        <w:rPr>
          <w:sz w:val="24"/>
          <w:szCs w:val="24"/>
          <w:lang w:bidi="da-DK"/>
        </w:rPr>
      </w:pPr>
      <w:r w:rsidRPr="00B839E0">
        <w:rPr>
          <w:sz w:val="24"/>
          <w:szCs w:val="24"/>
          <w:lang w:bidi="da-DK"/>
        </w:rPr>
        <w:t>Hjælpestof, som behandleren skal være opmærksom på:</w:t>
      </w:r>
    </w:p>
    <w:p w14:paraId="2EF24BF0" w14:textId="77777777" w:rsidR="009646B9" w:rsidRPr="00B839E0" w:rsidRDefault="009646B9" w:rsidP="0001118A">
      <w:pPr>
        <w:ind w:left="851"/>
        <w:rPr>
          <w:sz w:val="24"/>
          <w:szCs w:val="24"/>
          <w:lang w:bidi="da-DK"/>
        </w:rPr>
      </w:pPr>
      <w:r w:rsidRPr="00B839E0">
        <w:rPr>
          <w:sz w:val="24"/>
          <w:szCs w:val="24"/>
          <w:lang w:bidi="da-DK"/>
        </w:rPr>
        <w:t xml:space="preserve">Hver tablet indeholder 136,20 mg </w:t>
      </w:r>
      <w:proofErr w:type="spellStart"/>
      <w:r w:rsidRPr="00B839E0">
        <w:rPr>
          <w:sz w:val="24"/>
          <w:szCs w:val="24"/>
          <w:lang w:bidi="da-DK"/>
        </w:rPr>
        <w:t>lactosemonohydrat</w:t>
      </w:r>
      <w:proofErr w:type="spellEnd"/>
      <w:r w:rsidRPr="00B839E0">
        <w:rPr>
          <w:sz w:val="24"/>
          <w:szCs w:val="24"/>
          <w:lang w:bidi="da-DK"/>
        </w:rPr>
        <w:t>.</w:t>
      </w:r>
    </w:p>
    <w:p w14:paraId="2058017E" w14:textId="77777777" w:rsidR="009646B9" w:rsidRPr="00B839E0" w:rsidRDefault="009646B9" w:rsidP="0001118A">
      <w:pPr>
        <w:ind w:left="851"/>
        <w:rPr>
          <w:sz w:val="24"/>
          <w:szCs w:val="24"/>
          <w:lang w:bidi="da-DK"/>
        </w:rPr>
      </w:pPr>
    </w:p>
    <w:p w14:paraId="6B3E074D" w14:textId="77777777" w:rsidR="009646B9" w:rsidRPr="00B839E0" w:rsidRDefault="009646B9" w:rsidP="0001118A">
      <w:pPr>
        <w:ind w:left="851"/>
        <w:rPr>
          <w:sz w:val="24"/>
          <w:szCs w:val="24"/>
          <w:u w:val="single"/>
          <w:lang w:bidi="da-DK"/>
        </w:rPr>
      </w:pPr>
      <w:proofErr w:type="spellStart"/>
      <w:r w:rsidRPr="00B839E0">
        <w:rPr>
          <w:sz w:val="24"/>
          <w:szCs w:val="24"/>
          <w:u w:val="single"/>
          <w:lang w:bidi="da-DK"/>
        </w:rPr>
        <w:t>Cortiren</w:t>
      </w:r>
      <w:proofErr w:type="spellEnd"/>
      <w:r w:rsidRPr="00B839E0">
        <w:rPr>
          <w:sz w:val="24"/>
          <w:szCs w:val="24"/>
          <w:u w:val="single"/>
          <w:lang w:bidi="da-DK"/>
        </w:rPr>
        <w:t xml:space="preserve"> 20 mg tabletter</w:t>
      </w:r>
    </w:p>
    <w:p w14:paraId="45AB0E95" w14:textId="77777777" w:rsidR="009646B9" w:rsidRPr="00B839E0" w:rsidRDefault="009646B9" w:rsidP="0001118A">
      <w:pPr>
        <w:ind w:left="851"/>
        <w:rPr>
          <w:sz w:val="24"/>
          <w:szCs w:val="24"/>
        </w:rPr>
      </w:pPr>
      <w:r w:rsidRPr="00B839E0">
        <w:rPr>
          <w:sz w:val="24"/>
          <w:szCs w:val="24"/>
          <w:lang w:bidi="da-DK"/>
        </w:rPr>
        <w:t xml:space="preserve">Hver tablet indeholder 20 mg </w:t>
      </w:r>
      <w:proofErr w:type="spellStart"/>
      <w:r w:rsidRPr="00B839E0">
        <w:rPr>
          <w:sz w:val="24"/>
          <w:szCs w:val="24"/>
          <w:lang w:bidi="da-DK"/>
        </w:rPr>
        <w:t>hydrocortison</w:t>
      </w:r>
      <w:proofErr w:type="spellEnd"/>
      <w:r w:rsidRPr="00B839E0">
        <w:rPr>
          <w:sz w:val="24"/>
          <w:szCs w:val="24"/>
          <w:lang w:bidi="da-DK"/>
        </w:rPr>
        <w:t>.</w:t>
      </w:r>
    </w:p>
    <w:p w14:paraId="4E5B3C79" w14:textId="77777777" w:rsidR="009646B9" w:rsidRPr="00B839E0" w:rsidRDefault="009646B9" w:rsidP="0001118A">
      <w:pPr>
        <w:ind w:left="851"/>
        <w:rPr>
          <w:sz w:val="24"/>
          <w:szCs w:val="24"/>
        </w:rPr>
      </w:pPr>
      <w:r w:rsidRPr="00B839E0">
        <w:rPr>
          <w:sz w:val="24"/>
          <w:szCs w:val="24"/>
          <w:lang w:bidi="da-DK"/>
        </w:rPr>
        <w:t>Hjælpestof, som behandleren skal være opmærksom på:</w:t>
      </w:r>
    </w:p>
    <w:p w14:paraId="1D2BDFB3" w14:textId="77777777" w:rsidR="009646B9" w:rsidRPr="00B839E0" w:rsidRDefault="009646B9" w:rsidP="0001118A">
      <w:pPr>
        <w:ind w:left="851"/>
        <w:rPr>
          <w:sz w:val="24"/>
          <w:szCs w:val="24"/>
        </w:rPr>
      </w:pPr>
      <w:r w:rsidRPr="00B839E0">
        <w:rPr>
          <w:sz w:val="24"/>
          <w:szCs w:val="24"/>
          <w:lang w:bidi="da-DK"/>
        </w:rPr>
        <w:t xml:space="preserve">Hver tablet indeholder 181,60 mg </w:t>
      </w:r>
      <w:proofErr w:type="spellStart"/>
      <w:r w:rsidRPr="00B839E0">
        <w:rPr>
          <w:sz w:val="24"/>
          <w:szCs w:val="24"/>
          <w:lang w:bidi="da-DK"/>
        </w:rPr>
        <w:t>lactosemonohydrat</w:t>
      </w:r>
      <w:proofErr w:type="spellEnd"/>
      <w:r w:rsidRPr="00B839E0">
        <w:rPr>
          <w:sz w:val="24"/>
          <w:szCs w:val="24"/>
          <w:lang w:bidi="da-DK"/>
        </w:rPr>
        <w:t>.</w:t>
      </w:r>
    </w:p>
    <w:p w14:paraId="3731A587" w14:textId="77777777" w:rsidR="009646B9" w:rsidRPr="00B839E0" w:rsidRDefault="009646B9" w:rsidP="0001118A">
      <w:pPr>
        <w:ind w:left="851"/>
        <w:rPr>
          <w:sz w:val="24"/>
          <w:szCs w:val="24"/>
          <w:lang w:bidi="da-DK"/>
        </w:rPr>
      </w:pPr>
    </w:p>
    <w:p w14:paraId="06A7FB2C" w14:textId="77777777" w:rsidR="009646B9" w:rsidRPr="00B839E0" w:rsidRDefault="009646B9" w:rsidP="0001118A">
      <w:pPr>
        <w:ind w:left="851"/>
        <w:rPr>
          <w:sz w:val="24"/>
          <w:szCs w:val="24"/>
        </w:rPr>
      </w:pPr>
      <w:r w:rsidRPr="00B839E0">
        <w:rPr>
          <w:sz w:val="24"/>
          <w:szCs w:val="24"/>
          <w:lang w:bidi="da-DK"/>
        </w:rPr>
        <w:t>Alle hjælpestoffer er anført under pkt. 6.1.</w:t>
      </w:r>
    </w:p>
    <w:p w14:paraId="74CA6B12" w14:textId="77777777" w:rsidR="009260DE" w:rsidRPr="00B839E0" w:rsidRDefault="009260DE" w:rsidP="0001118A">
      <w:pPr>
        <w:ind w:left="851"/>
        <w:rPr>
          <w:sz w:val="24"/>
          <w:szCs w:val="24"/>
        </w:rPr>
      </w:pPr>
    </w:p>
    <w:p w14:paraId="147A8F59" w14:textId="77777777" w:rsidR="009260DE" w:rsidRPr="00B839E0" w:rsidRDefault="009260DE" w:rsidP="009260DE">
      <w:pPr>
        <w:tabs>
          <w:tab w:val="left" w:pos="851"/>
        </w:tabs>
        <w:ind w:left="851" w:hanging="851"/>
        <w:rPr>
          <w:b/>
          <w:sz w:val="24"/>
          <w:szCs w:val="24"/>
        </w:rPr>
      </w:pPr>
      <w:r w:rsidRPr="00B839E0">
        <w:rPr>
          <w:b/>
          <w:sz w:val="24"/>
          <w:szCs w:val="24"/>
        </w:rPr>
        <w:lastRenderedPageBreak/>
        <w:t>3.</w:t>
      </w:r>
      <w:r w:rsidRPr="00B839E0">
        <w:rPr>
          <w:b/>
          <w:sz w:val="24"/>
          <w:szCs w:val="24"/>
        </w:rPr>
        <w:tab/>
        <w:t>LÆGEMIDDELFORM</w:t>
      </w:r>
    </w:p>
    <w:p w14:paraId="432025A3" w14:textId="1849011E" w:rsidR="009646B9" w:rsidRDefault="009646B9" w:rsidP="0001118A">
      <w:pPr>
        <w:ind w:left="851"/>
        <w:rPr>
          <w:sz w:val="24"/>
          <w:szCs w:val="24"/>
          <w:lang w:bidi="da-DK"/>
        </w:rPr>
      </w:pPr>
      <w:r w:rsidRPr="00B839E0">
        <w:rPr>
          <w:sz w:val="24"/>
          <w:szCs w:val="24"/>
          <w:lang w:bidi="da-DK"/>
        </w:rPr>
        <w:t>Tablet</w:t>
      </w:r>
      <w:r w:rsidR="00B839E0">
        <w:rPr>
          <w:sz w:val="24"/>
          <w:szCs w:val="24"/>
          <w:lang w:bidi="da-DK"/>
        </w:rPr>
        <w:t>ter</w:t>
      </w:r>
    </w:p>
    <w:p w14:paraId="43BCAC12" w14:textId="77777777" w:rsidR="00B839E0" w:rsidRPr="00B839E0" w:rsidRDefault="00B839E0" w:rsidP="0001118A">
      <w:pPr>
        <w:ind w:left="851"/>
        <w:rPr>
          <w:sz w:val="24"/>
          <w:szCs w:val="24"/>
          <w:lang w:eastAsia="en-GB"/>
        </w:rPr>
      </w:pPr>
    </w:p>
    <w:p w14:paraId="4350BE46" w14:textId="38221604" w:rsidR="009646B9" w:rsidRPr="00B839E0" w:rsidRDefault="009646B9" w:rsidP="0001118A">
      <w:pPr>
        <w:ind w:left="851"/>
        <w:rPr>
          <w:sz w:val="24"/>
          <w:szCs w:val="24"/>
        </w:rPr>
      </w:pPr>
      <w:r w:rsidRPr="00B839E0">
        <w:rPr>
          <w:sz w:val="24"/>
          <w:szCs w:val="24"/>
          <w:lang w:bidi="da-DK"/>
        </w:rPr>
        <w:t>2,5 mg: Hvide, runde, flade, skrå tabletter med en diameter på ca. 5,1-5,5 mm, præget med “2,5” på den ene side.</w:t>
      </w:r>
    </w:p>
    <w:p w14:paraId="0BA05807" w14:textId="77777777" w:rsidR="009646B9" w:rsidRPr="00B839E0" w:rsidRDefault="009646B9" w:rsidP="0001118A">
      <w:pPr>
        <w:ind w:left="851"/>
        <w:rPr>
          <w:sz w:val="24"/>
          <w:szCs w:val="24"/>
        </w:rPr>
      </w:pPr>
    </w:p>
    <w:p w14:paraId="215DBACB" w14:textId="266DE9E9" w:rsidR="009646B9" w:rsidRPr="00B839E0" w:rsidRDefault="009646B9" w:rsidP="0001118A">
      <w:pPr>
        <w:ind w:left="851"/>
        <w:rPr>
          <w:sz w:val="24"/>
          <w:szCs w:val="24"/>
        </w:rPr>
      </w:pPr>
      <w:r w:rsidRPr="00B839E0">
        <w:rPr>
          <w:sz w:val="24"/>
          <w:szCs w:val="24"/>
        </w:rPr>
        <w:t>5</w:t>
      </w:r>
      <w:r w:rsidR="00807397">
        <w:rPr>
          <w:sz w:val="24"/>
          <w:szCs w:val="24"/>
        </w:rPr>
        <w:t xml:space="preserve"> </w:t>
      </w:r>
      <w:r w:rsidRPr="00B839E0">
        <w:rPr>
          <w:sz w:val="24"/>
          <w:szCs w:val="24"/>
        </w:rPr>
        <w:t>mg: Hvide, ovale tabletter med en længde på ca. 9,8-10,2 mm og en bredde på 4,2-4,6 mm, præget "H5" på den ene side og en delekærv midt på den anden side.</w:t>
      </w:r>
    </w:p>
    <w:p w14:paraId="23D3C4B5" w14:textId="77777777" w:rsidR="009646B9" w:rsidRPr="00B839E0" w:rsidRDefault="009646B9" w:rsidP="0001118A">
      <w:pPr>
        <w:ind w:left="851"/>
        <w:rPr>
          <w:sz w:val="24"/>
          <w:szCs w:val="24"/>
        </w:rPr>
      </w:pPr>
      <w:r w:rsidRPr="00B839E0">
        <w:rPr>
          <w:sz w:val="24"/>
          <w:szCs w:val="24"/>
          <w:lang w:bidi="da-DK"/>
        </w:rPr>
        <w:t>Tabletten kan deles i lige store doser.</w:t>
      </w:r>
    </w:p>
    <w:p w14:paraId="36FFF877" w14:textId="77777777" w:rsidR="00807397" w:rsidRDefault="00807397" w:rsidP="0001118A">
      <w:pPr>
        <w:ind w:left="851"/>
        <w:rPr>
          <w:sz w:val="24"/>
          <w:szCs w:val="24"/>
          <w:lang w:bidi="da-DK"/>
        </w:rPr>
      </w:pPr>
    </w:p>
    <w:p w14:paraId="0E2E07C2" w14:textId="61B34F8E" w:rsidR="009646B9" w:rsidRPr="00B839E0" w:rsidRDefault="009646B9" w:rsidP="0001118A">
      <w:pPr>
        <w:ind w:left="851"/>
        <w:rPr>
          <w:sz w:val="24"/>
          <w:szCs w:val="24"/>
        </w:rPr>
      </w:pPr>
      <w:r w:rsidRPr="00B839E0">
        <w:rPr>
          <w:sz w:val="24"/>
          <w:szCs w:val="24"/>
          <w:lang w:bidi="da-DK"/>
        </w:rPr>
        <w:t xml:space="preserve">10 mg: </w:t>
      </w:r>
      <w:r w:rsidRPr="00B839E0">
        <w:rPr>
          <w:sz w:val="24"/>
          <w:szCs w:val="24"/>
        </w:rPr>
        <w:t>Hvid, oval tablet med en længde på ca. 10,6-11,0 mm og en bredde på 6,8-7,2 mm, præget med "HC10" på den ene side og en krydskærv midt på den anden side.</w:t>
      </w:r>
    </w:p>
    <w:p w14:paraId="16EC5334" w14:textId="77777777" w:rsidR="009646B9" w:rsidRPr="00B839E0" w:rsidRDefault="009646B9" w:rsidP="0001118A">
      <w:pPr>
        <w:ind w:left="851"/>
        <w:rPr>
          <w:sz w:val="24"/>
          <w:szCs w:val="24"/>
        </w:rPr>
      </w:pPr>
      <w:r w:rsidRPr="00B839E0">
        <w:rPr>
          <w:sz w:val="24"/>
          <w:szCs w:val="24"/>
          <w:lang w:bidi="da-DK"/>
        </w:rPr>
        <w:t>Tabletten kan deles i 4 lige store doser.</w:t>
      </w:r>
    </w:p>
    <w:p w14:paraId="6370A92C" w14:textId="77777777" w:rsidR="009646B9" w:rsidRPr="00B839E0" w:rsidRDefault="009646B9" w:rsidP="0001118A">
      <w:pPr>
        <w:ind w:left="851"/>
        <w:rPr>
          <w:sz w:val="24"/>
          <w:szCs w:val="24"/>
          <w:lang w:bidi="da-DK"/>
        </w:rPr>
      </w:pPr>
    </w:p>
    <w:p w14:paraId="7416D673" w14:textId="77777777" w:rsidR="009646B9" w:rsidRPr="00B839E0" w:rsidRDefault="009646B9" w:rsidP="0001118A">
      <w:pPr>
        <w:ind w:left="851"/>
        <w:rPr>
          <w:sz w:val="24"/>
          <w:szCs w:val="24"/>
        </w:rPr>
      </w:pPr>
      <w:r w:rsidRPr="00B839E0">
        <w:rPr>
          <w:sz w:val="24"/>
          <w:szCs w:val="24"/>
          <w:lang w:bidi="da-DK"/>
        </w:rPr>
        <w:t>15 mg: Hvid, oval tablet med en længde på ca. 11,3-11,7 mm og en bredde på 4,8-5,2 mm, præget med "HC 15" på den ene side og en delekærv midt på den anden side.</w:t>
      </w:r>
    </w:p>
    <w:p w14:paraId="2B2DE5FA" w14:textId="77777777" w:rsidR="009646B9" w:rsidRPr="00B839E0" w:rsidRDefault="009646B9" w:rsidP="0001118A">
      <w:pPr>
        <w:ind w:left="851"/>
        <w:rPr>
          <w:sz w:val="24"/>
          <w:szCs w:val="24"/>
        </w:rPr>
      </w:pPr>
      <w:r w:rsidRPr="00B839E0">
        <w:rPr>
          <w:sz w:val="24"/>
          <w:szCs w:val="24"/>
          <w:lang w:bidi="da-DK"/>
        </w:rPr>
        <w:t>Tabletten kan deles i lige store doser.</w:t>
      </w:r>
    </w:p>
    <w:p w14:paraId="1ADC6663" w14:textId="77777777" w:rsidR="009646B9" w:rsidRPr="00B839E0" w:rsidRDefault="009646B9" w:rsidP="0001118A">
      <w:pPr>
        <w:ind w:left="851"/>
        <w:rPr>
          <w:sz w:val="24"/>
          <w:szCs w:val="24"/>
          <w:lang w:bidi="da-DK"/>
        </w:rPr>
      </w:pPr>
    </w:p>
    <w:p w14:paraId="1450B125" w14:textId="77777777" w:rsidR="009646B9" w:rsidRPr="00B839E0" w:rsidRDefault="009646B9" w:rsidP="0001118A">
      <w:pPr>
        <w:ind w:left="851"/>
        <w:rPr>
          <w:sz w:val="24"/>
          <w:szCs w:val="24"/>
        </w:rPr>
      </w:pPr>
      <w:r w:rsidRPr="00B839E0">
        <w:rPr>
          <w:sz w:val="24"/>
          <w:szCs w:val="24"/>
          <w:lang w:bidi="da-DK"/>
        </w:rPr>
        <w:t>20 mg: Hvid, oval tablet med en længde på ca. 10,6-11,0 mm og en bredde på 6,8-7,2 mm, præget med "HC 20" på den ene side og en delekærv midt på den anden side.</w:t>
      </w:r>
    </w:p>
    <w:p w14:paraId="76A88F5C" w14:textId="77777777" w:rsidR="009646B9" w:rsidRPr="00B839E0" w:rsidRDefault="009646B9" w:rsidP="0001118A">
      <w:pPr>
        <w:ind w:left="851"/>
        <w:rPr>
          <w:sz w:val="24"/>
          <w:szCs w:val="24"/>
        </w:rPr>
      </w:pPr>
    </w:p>
    <w:p w14:paraId="3B90C218" w14:textId="77777777" w:rsidR="009646B9" w:rsidRPr="00B839E0" w:rsidRDefault="009646B9" w:rsidP="0001118A">
      <w:pPr>
        <w:ind w:left="851"/>
        <w:rPr>
          <w:sz w:val="24"/>
          <w:szCs w:val="24"/>
        </w:rPr>
      </w:pPr>
      <w:r w:rsidRPr="00B839E0">
        <w:rPr>
          <w:sz w:val="24"/>
          <w:szCs w:val="24"/>
          <w:lang w:bidi="da-DK"/>
        </w:rPr>
        <w:t>Tabletten kan deles i lige store doser.</w:t>
      </w:r>
    </w:p>
    <w:p w14:paraId="11A1E46D" w14:textId="77777777" w:rsidR="009260DE" w:rsidRPr="00B839E0" w:rsidRDefault="009260DE" w:rsidP="009260DE">
      <w:pPr>
        <w:tabs>
          <w:tab w:val="left" w:pos="851"/>
        </w:tabs>
        <w:ind w:left="851"/>
        <w:rPr>
          <w:sz w:val="24"/>
          <w:szCs w:val="24"/>
        </w:rPr>
      </w:pPr>
    </w:p>
    <w:p w14:paraId="0AC4E7B7" w14:textId="77777777" w:rsidR="009260DE" w:rsidRPr="00B839E0" w:rsidRDefault="009260DE" w:rsidP="009260DE">
      <w:pPr>
        <w:tabs>
          <w:tab w:val="left" w:pos="851"/>
        </w:tabs>
        <w:ind w:left="851"/>
        <w:rPr>
          <w:sz w:val="24"/>
          <w:szCs w:val="24"/>
        </w:rPr>
      </w:pPr>
    </w:p>
    <w:p w14:paraId="3EFA2136" w14:textId="77777777" w:rsidR="009260DE" w:rsidRPr="00B839E0" w:rsidRDefault="009260DE" w:rsidP="009260DE">
      <w:pPr>
        <w:tabs>
          <w:tab w:val="left" w:pos="851"/>
        </w:tabs>
        <w:ind w:left="851" w:hanging="851"/>
        <w:rPr>
          <w:b/>
          <w:sz w:val="24"/>
          <w:szCs w:val="24"/>
        </w:rPr>
      </w:pPr>
      <w:r w:rsidRPr="00B839E0">
        <w:rPr>
          <w:b/>
          <w:sz w:val="24"/>
          <w:szCs w:val="24"/>
        </w:rPr>
        <w:t>4.</w:t>
      </w:r>
      <w:r w:rsidRPr="00B839E0">
        <w:rPr>
          <w:b/>
          <w:sz w:val="24"/>
          <w:szCs w:val="24"/>
        </w:rPr>
        <w:tab/>
        <w:t>KLINISKE OPLYSNINGER</w:t>
      </w:r>
    </w:p>
    <w:p w14:paraId="1CD8E445" w14:textId="77777777" w:rsidR="009260DE" w:rsidRPr="00B839E0" w:rsidRDefault="009260DE" w:rsidP="009260DE">
      <w:pPr>
        <w:tabs>
          <w:tab w:val="left" w:pos="851"/>
        </w:tabs>
        <w:ind w:left="851"/>
        <w:rPr>
          <w:b/>
          <w:sz w:val="24"/>
          <w:szCs w:val="24"/>
        </w:rPr>
      </w:pPr>
    </w:p>
    <w:p w14:paraId="47B9E1C4" w14:textId="77777777" w:rsidR="009260DE" w:rsidRPr="00B839E0" w:rsidRDefault="009260DE" w:rsidP="009260DE">
      <w:pPr>
        <w:tabs>
          <w:tab w:val="left" w:pos="851"/>
        </w:tabs>
        <w:ind w:left="851" w:hanging="851"/>
        <w:rPr>
          <w:b/>
          <w:sz w:val="24"/>
          <w:szCs w:val="24"/>
          <w:u w:val="single"/>
        </w:rPr>
      </w:pPr>
      <w:r w:rsidRPr="00B839E0">
        <w:rPr>
          <w:b/>
          <w:sz w:val="24"/>
          <w:szCs w:val="24"/>
        </w:rPr>
        <w:t>4.1</w:t>
      </w:r>
      <w:r w:rsidRPr="00B839E0">
        <w:rPr>
          <w:b/>
          <w:sz w:val="24"/>
          <w:szCs w:val="24"/>
        </w:rPr>
        <w:tab/>
        <w:t>Terapeutiske indikationer</w:t>
      </w:r>
    </w:p>
    <w:p w14:paraId="2056BD82" w14:textId="77777777" w:rsidR="009646B9" w:rsidRPr="00B839E0" w:rsidRDefault="009646B9" w:rsidP="0001118A">
      <w:pPr>
        <w:ind w:left="851"/>
        <w:rPr>
          <w:sz w:val="24"/>
          <w:szCs w:val="24"/>
          <w:lang w:eastAsia="en-GB"/>
        </w:rPr>
      </w:pPr>
      <w:r w:rsidRPr="00B839E0">
        <w:rPr>
          <w:sz w:val="24"/>
          <w:szCs w:val="24"/>
          <w:lang w:bidi="da-DK"/>
        </w:rPr>
        <w:t>Til brug som substitutionsterapi ved primær eller sekundær binyrebarkinsufficiens og forebyggelse af en akut binyrebarkkrise.</w:t>
      </w:r>
    </w:p>
    <w:p w14:paraId="3AB0E9E9" w14:textId="77777777" w:rsidR="009646B9" w:rsidRPr="00B839E0" w:rsidRDefault="009646B9" w:rsidP="0001118A">
      <w:pPr>
        <w:ind w:left="851"/>
        <w:rPr>
          <w:sz w:val="24"/>
          <w:szCs w:val="24"/>
        </w:rPr>
      </w:pPr>
    </w:p>
    <w:p w14:paraId="300A66A3" w14:textId="77777777" w:rsidR="009646B9" w:rsidRPr="00B839E0" w:rsidRDefault="009646B9" w:rsidP="0001118A">
      <w:pPr>
        <w:ind w:left="851"/>
        <w:rPr>
          <w:sz w:val="24"/>
          <w:szCs w:val="24"/>
        </w:rPr>
      </w:pPr>
      <w:r w:rsidRPr="00B839E0">
        <w:rPr>
          <w:sz w:val="24"/>
          <w:szCs w:val="24"/>
          <w:lang w:bidi="da-DK"/>
        </w:rPr>
        <w:t>Præoperativt og under alvorlige traumer eller sygdom hos patienter med kendt binyrebarkinsufficiens eller tvivlsom binyrebarkreserve.</w:t>
      </w:r>
    </w:p>
    <w:p w14:paraId="2699B050" w14:textId="77777777" w:rsidR="009260DE" w:rsidRPr="00B839E0" w:rsidRDefault="009260DE" w:rsidP="009260DE">
      <w:pPr>
        <w:tabs>
          <w:tab w:val="left" w:pos="851"/>
        </w:tabs>
        <w:ind w:left="851"/>
        <w:rPr>
          <w:sz w:val="24"/>
          <w:szCs w:val="24"/>
        </w:rPr>
      </w:pPr>
    </w:p>
    <w:p w14:paraId="710DA508" w14:textId="77777777" w:rsidR="009260DE" w:rsidRPr="00B839E0" w:rsidRDefault="009260DE" w:rsidP="009260DE">
      <w:pPr>
        <w:tabs>
          <w:tab w:val="left" w:pos="851"/>
        </w:tabs>
        <w:ind w:left="851" w:hanging="851"/>
        <w:rPr>
          <w:b/>
          <w:sz w:val="24"/>
          <w:szCs w:val="24"/>
        </w:rPr>
      </w:pPr>
      <w:r w:rsidRPr="00B839E0">
        <w:rPr>
          <w:b/>
          <w:sz w:val="24"/>
          <w:szCs w:val="24"/>
        </w:rPr>
        <w:t>4.2</w:t>
      </w:r>
      <w:r w:rsidRPr="00B839E0">
        <w:rPr>
          <w:b/>
          <w:sz w:val="24"/>
          <w:szCs w:val="24"/>
        </w:rPr>
        <w:tab/>
        <w:t xml:space="preserve">Dosering og </w:t>
      </w:r>
      <w:r w:rsidR="002C1EC0" w:rsidRPr="00B839E0">
        <w:rPr>
          <w:b/>
          <w:sz w:val="24"/>
          <w:szCs w:val="24"/>
        </w:rPr>
        <w:t>administration</w:t>
      </w:r>
    </w:p>
    <w:p w14:paraId="5835D1AC" w14:textId="77777777" w:rsidR="009646B9" w:rsidRPr="00B839E0" w:rsidRDefault="009646B9" w:rsidP="0001118A">
      <w:pPr>
        <w:ind w:left="851"/>
        <w:rPr>
          <w:sz w:val="24"/>
          <w:szCs w:val="24"/>
        </w:rPr>
      </w:pPr>
    </w:p>
    <w:p w14:paraId="23B9A049" w14:textId="77777777" w:rsidR="009646B9" w:rsidRPr="00B839E0" w:rsidRDefault="009646B9" w:rsidP="0001118A">
      <w:pPr>
        <w:ind w:left="851"/>
        <w:rPr>
          <w:sz w:val="24"/>
          <w:szCs w:val="24"/>
          <w:u w:val="single"/>
        </w:rPr>
      </w:pPr>
      <w:r w:rsidRPr="00B839E0">
        <w:rPr>
          <w:sz w:val="24"/>
          <w:szCs w:val="24"/>
          <w:u w:val="single"/>
          <w:lang w:bidi="da-DK"/>
        </w:rPr>
        <w:t>Dosering</w:t>
      </w:r>
    </w:p>
    <w:p w14:paraId="2346C592" w14:textId="77777777" w:rsidR="009646B9" w:rsidRPr="00B839E0" w:rsidRDefault="009646B9" w:rsidP="0001118A">
      <w:pPr>
        <w:ind w:left="851"/>
        <w:rPr>
          <w:sz w:val="24"/>
          <w:szCs w:val="24"/>
        </w:rPr>
      </w:pPr>
      <w:r w:rsidRPr="00B839E0">
        <w:rPr>
          <w:sz w:val="24"/>
          <w:szCs w:val="24"/>
          <w:lang w:bidi="da-DK"/>
        </w:rPr>
        <w:t>Doseringen skal individualiseres efter den enkelte patients respons. Den lavest mulige dosis bør anvendes.</w:t>
      </w:r>
    </w:p>
    <w:p w14:paraId="6D163C97" w14:textId="77777777" w:rsidR="009646B9" w:rsidRPr="00B839E0" w:rsidRDefault="009646B9" w:rsidP="0001118A">
      <w:pPr>
        <w:ind w:left="851"/>
        <w:rPr>
          <w:sz w:val="24"/>
          <w:szCs w:val="24"/>
        </w:rPr>
      </w:pPr>
    </w:p>
    <w:p w14:paraId="091F62CC" w14:textId="77777777" w:rsidR="009646B9" w:rsidRPr="00B839E0" w:rsidRDefault="009646B9" w:rsidP="0001118A">
      <w:pPr>
        <w:ind w:left="851"/>
        <w:rPr>
          <w:sz w:val="24"/>
          <w:szCs w:val="24"/>
        </w:rPr>
      </w:pPr>
      <w:r w:rsidRPr="00B839E0">
        <w:rPr>
          <w:sz w:val="24"/>
          <w:szCs w:val="24"/>
          <w:lang w:bidi="da-DK"/>
        </w:rPr>
        <w:t>Patienterne bør observeres nøje for tegn, der kan kræve dosisjustering, herunder ændringer i klinisk status som følge af remissioner eller forværringer af sygdommen, individuel lægemiddelrespons og effekten af belastning (f.eks. kirurgi, infektion, traume). Under belastning kan det være nødvendigt at øge doseringen midlertidigt.</w:t>
      </w:r>
    </w:p>
    <w:p w14:paraId="141DDBFE" w14:textId="77777777" w:rsidR="009646B9" w:rsidRPr="00B839E0" w:rsidRDefault="009646B9" w:rsidP="0001118A">
      <w:pPr>
        <w:ind w:left="851"/>
        <w:rPr>
          <w:sz w:val="24"/>
          <w:szCs w:val="24"/>
        </w:rPr>
      </w:pPr>
    </w:p>
    <w:p w14:paraId="588D555F" w14:textId="77777777" w:rsidR="009646B9" w:rsidRPr="00B839E0" w:rsidRDefault="009646B9" w:rsidP="0001118A">
      <w:pPr>
        <w:ind w:left="851"/>
        <w:rPr>
          <w:sz w:val="24"/>
          <w:szCs w:val="24"/>
        </w:rPr>
      </w:pPr>
      <w:r w:rsidRPr="00B839E0">
        <w:rPr>
          <w:sz w:val="24"/>
          <w:szCs w:val="24"/>
          <w:lang w:bidi="da-DK"/>
        </w:rPr>
        <w:t>Hvis behandlingen skal stoppes efter mere end nogle få dages behandling, skal den seponeres gradvist.</w:t>
      </w:r>
    </w:p>
    <w:p w14:paraId="4110FCE5" w14:textId="77777777" w:rsidR="009646B9" w:rsidRPr="00B839E0" w:rsidRDefault="009646B9" w:rsidP="0001118A">
      <w:pPr>
        <w:ind w:left="851"/>
        <w:rPr>
          <w:sz w:val="24"/>
          <w:szCs w:val="24"/>
        </w:rPr>
      </w:pPr>
    </w:p>
    <w:p w14:paraId="43C2BFCC" w14:textId="77777777" w:rsidR="009646B9" w:rsidRPr="00B839E0" w:rsidRDefault="009646B9" w:rsidP="0001118A">
      <w:pPr>
        <w:ind w:left="851"/>
        <w:rPr>
          <w:i/>
          <w:iCs/>
          <w:sz w:val="24"/>
          <w:szCs w:val="24"/>
        </w:rPr>
      </w:pPr>
      <w:r w:rsidRPr="00B839E0">
        <w:rPr>
          <w:i/>
          <w:sz w:val="24"/>
          <w:szCs w:val="24"/>
          <w:lang w:bidi="da-DK"/>
        </w:rPr>
        <w:t xml:space="preserve">Kronisk binyrebarkinsufficiens </w:t>
      </w:r>
    </w:p>
    <w:p w14:paraId="2144D073" w14:textId="77777777" w:rsidR="009646B9" w:rsidRPr="00B839E0" w:rsidRDefault="009646B9" w:rsidP="0001118A">
      <w:pPr>
        <w:ind w:left="851"/>
        <w:rPr>
          <w:sz w:val="24"/>
          <w:szCs w:val="24"/>
        </w:rPr>
      </w:pPr>
      <w:r w:rsidRPr="00B839E0">
        <w:rPr>
          <w:sz w:val="24"/>
          <w:szCs w:val="24"/>
          <w:lang w:bidi="da-DK"/>
        </w:rPr>
        <w:t xml:space="preserve">En dosis på 20-30 mg dagligt anbefales normalt, nogle gange sammen med 4-6 g </w:t>
      </w:r>
      <w:proofErr w:type="spellStart"/>
      <w:r w:rsidRPr="00B839E0">
        <w:rPr>
          <w:sz w:val="24"/>
          <w:szCs w:val="24"/>
          <w:lang w:bidi="da-DK"/>
        </w:rPr>
        <w:t>natriumchlorid</w:t>
      </w:r>
      <w:proofErr w:type="spellEnd"/>
      <w:r w:rsidRPr="00B839E0">
        <w:rPr>
          <w:sz w:val="24"/>
          <w:szCs w:val="24"/>
          <w:lang w:bidi="da-DK"/>
        </w:rPr>
        <w:t xml:space="preserve"> eller 50-300 mikrogram </w:t>
      </w:r>
      <w:proofErr w:type="spellStart"/>
      <w:r w:rsidRPr="00B839E0">
        <w:rPr>
          <w:sz w:val="24"/>
          <w:szCs w:val="24"/>
          <w:lang w:bidi="da-DK"/>
        </w:rPr>
        <w:t>fludrocortison</w:t>
      </w:r>
      <w:proofErr w:type="spellEnd"/>
      <w:r w:rsidRPr="00B839E0">
        <w:rPr>
          <w:sz w:val="24"/>
          <w:szCs w:val="24"/>
          <w:lang w:bidi="da-DK"/>
        </w:rPr>
        <w:t xml:space="preserve"> dagligt. Når øjeblikkelig støtte er obligatorisk, kan et af de opløselige binyrebarkhormonpræparater (f.eks. </w:t>
      </w:r>
      <w:proofErr w:type="spellStart"/>
      <w:r w:rsidRPr="00B839E0">
        <w:rPr>
          <w:sz w:val="24"/>
          <w:szCs w:val="24"/>
          <w:lang w:bidi="da-DK"/>
        </w:rPr>
        <w:lastRenderedPageBreak/>
        <w:t>dexamethasonnatriumphosphat</w:t>
      </w:r>
      <w:proofErr w:type="spellEnd"/>
      <w:r w:rsidRPr="00B839E0">
        <w:rPr>
          <w:sz w:val="24"/>
          <w:szCs w:val="24"/>
          <w:lang w:bidi="da-DK"/>
        </w:rPr>
        <w:t>), som kan være effektivt inden for få minutter efter parenteral administration, være livreddende.</w:t>
      </w:r>
    </w:p>
    <w:p w14:paraId="67FD8F5C" w14:textId="77777777" w:rsidR="009646B9" w:rsidRPr="00B839E0" w:rsidRDefault="009646B9" w:rsidP="0001118A">
      <w:pPr>
        <w:ind w:left="851"/>
        <w:rPr>
          <w:sz w:val="24"/>
          <w:szCs w:val="24"/>
        </w:rPr>
      </w:pPr>
    </w:p>
    <w:p w14:paraId="0571B67C" w14:textId="2F8404C9" w:rsidR="009646B9" w:rsidRPr="00B839E0" w:rsidRDefault="009646B9" w:rsidP="0001118A">
      <w:pPr>
        <w:ind w:left="851"/>
        <w:rPr>
          <w:sz w:val="24"/>
          <w:szCs w:val="24"/>
        </w:rPr>
      </w:pPr>
      <w:r w:rsidRPr="00B839E0">
        <w:rPr>
          <w:i/>
          <w:sz w:val="24"/>
          <w:szCs w:val="24"/>
          <w:lang w:bidi="da-DK"/>
        </w:rPr>
        <w:t>Pædiatrisk population</w:t>
      </w:r>
      <w:r w:rsidRPr="00B839E0">
        <w:rPr>
          <w:sz w:val="24"/>
          <w:szCs w:val="24"/>
          <w:lang w:bidi="da-DK"/>
        </w:rPr>
        <w:t>: Ved kronisk binyrebarkinsufficiens bør dosis være ca. 0,4 til 0,8</w:t>
      </w:r>
      <w:r w:rsidR="00993640">
        <w:rPr>
          <w:sz w:val="24"/>
          <w:szCs w:val="24"/>
          <w:lang w:bidi="da-DK"/>
        </w:rPr>
        <w:t> </w:t>
      </w:r>
      <w:r w:rsidRPr="00B839E0">
        <w:rPr>
          <w:sz w:val="24"/>
          <w:szCs w:val="24"/>
          <w:lang w:bidi="da-DK"/>
        </w:rPr>
        <w:t>mg/kg/dag fordelt på to eller tre opdelte doser, tilpasset det enkelte barns behov.</w:t>
      </w:r>
    </w:p>
    <w:p w14:paraId="76726266" w14:textId="77777777" w:rsidR="009646B9" w:rsidRPr="00B839E0" w:rsidRDefault="009646B9" w:rsidP="0001118A">
      <w:pPr>
        <w:ind w:left="851"/>
        <w:rPr>
          <w:sz w:val="24"/>
          <w:szCs w:val="24"/>
        </w:rPr>
      </w:pPr>
    </w:p>
    <w:p w14:paraId="1D35DB78" w14:textId="77777777" w:rsidR="009646B9" w:rsidRPr="00B839E0" w:rsidRDefault="009646B9" w:rsidP="0001118A">
      <w:pPr>
        <w:ind w:left="851"/>
        <w:rPr>
          <w:sz w:val="24"/>
          <w:szCs w:val="24"/>
        </w:rPr>
      </w:pPr>
      <w:r w:rsidRPr="00B839E0">
        <w:rPr>
          <w:sz w:val="24"/>
          <w:szCs w:val="24"/>
          <w:lang w:bidi="da-DK"/>
        </w:rPr>
        <w:t>Passende formuleringsstyrke bør vælges ud fra den ordinerede dosis, og passende formulering bør vælges ud fra barnets evne til at synke og tilgængeligheden af formuleringer.</w:t>
      </w:r>
    </w:p>
    <w:p w14:paraId="36313A2D" w14:textId="77777777" w:rsidR="009646B9" w:rsidRPr="00B839E0" w:rsidRDefault="009646B9" w:rsidP="0001118A">
      <w:pPr>
        <w:ind w:left="851"/>
        <w:rPr>
          <w:sz w:val="24"/>
          <w:szCs w:val="24"/>
        </w:rPr>
      </w:pPr>
    </w:p>
    <w:p w14:paraId="199190F0" w14:textId="77777777" w:rsidR="009646B9" w:rsidRPr="00B839E0" w:rsidRDefault="009646B9" w:rsidP="0001118A">
      <w:pPr>
        <w:ind w:left="851"/>
        <w:rPr>
          <w:sz w:val="24"/>
          <w:szCs w:val="24"/>
        </w:rPr>
      </w:pPr>
      <w:r w:rsidRPr="00B839E0">
        <w:rPr>
          <w:i/>
          <w:sz w:val="24"/>
          <w:szCs w:val="24"/>
          <w:lang w:bidi="da-DK"/>
        </w:rPr>
        <w:t>Ældre:</w:t>
      </w:r>
      <w:r w:rsidRPr="00B839E0">
        <w:rPr>
          <w:sz w:val="24"/>
          <w:szCs w:val="24"/>
          <w:lang w:bidi="da-DK"/>
        </w:rPr>
        <w:t xml:space="preserve"> Behandling af ældre patienter, især hvis langvarig, bør planlægges for at tage hensyn til de mere alvorlige konsekvenser af de almindelige bivirkninger af </w:t>
      </w:r>
      <w:proofErr w:type="spellStart"/>
      <w:r w:rsidRPr="00B839E0">
        <w:rPr>
          <w:sz w:val="24"/>
          <w:szCs w:val="24"/>
          <w:lang w:bidi="da-DK"/>
        </w:rPr>
        <w:t>kortikosteroider</w:t>
      </w:r>
      <w:proofErr w:type="spellEnd"/>
      <w:r w:rsidRPr="00B839E0">
        <w:rPr>
          <w:sz w:val="24"/>
          <w:szCs w:val="24"/>
          <w:lang w:bidi="da-DK"/>
        </w:rPr>
        <w:t xml:space="preserve"> i alderdommen, især osteoporose, diabetes, hypertension, modtagelighed for infektion og udtynding af huden.</w:t>
      </w:r>
    </w:p>
    <w:p w14:paraId="007210B2" w14:textId="77777777" w:rsidR="009646B9" w:rsidRPr="00B839E0" w:rsidRDefault="009646B9" w:rsidP="0001118A">
      <w:pPr>
        <w:ind w:left="851"/>
        <w:rPr>
          <w:sz w:val="24"/>
          <w:szCs w:val="24"/>
        </w:rPr>
      </w:pPr>
    </w:p>
    <w:p w14:paraId="32F73769" w14:textId="77777777" w:rsidR="009646B9" w:rsidRPr="00B839E0" w:rsidRDefault="009646B9" w:rsidP="0001118A">
      <w:pPr>
        <w:ind w:left="851"/>
        <w:rPr>
          <w:sz w:val="24"/>
          <w:szCs w:val="24"/>
          <w:u w:val="single"/>
        </w:rPr>
      </w:pPr>
      <w:r w:rsidRPr="00B839E0">
        <w:rPr>
          <w:sz w:val="24"/>
          <w:szCs w:val="24"/>
          <w:u w:val="single"/>
          <w:lang w:bidi="da-DK"/>
        </w:rPr>
        <w:t>Administration</w:t>
      </w:r>
    </w:p>
    <w:p w14:paraId="51157A35" w14:textId="77777777" w:rsidR="009646B9" w:rsidRPr="00B839E0" w:rsidRDefault="009646B9" w:rsidP="0001118A">
      <w:pPr>
        <w:ind w:left="851"/>
        <w:rPr>
          <w:sz w:val="24"/>
          <w:szCs w:val="24"/>
        </w:rPr>
      </w:pPr>
      <w:r w:rsidRPr="00B839E0">
        <w:rPr>
          <w:sz w:val="24"/>
          <w:szCs w:val="24"/>
          <w:lang w:bidi="da-DK"/>
        </w:rPr>
        <w:t xml:space="preserve">Oral anvendelse. </w:t>
      </w:r>
    </w:p>
    <w:p w14:paraId="7A844CD0" w14:textId="77777777" w:rsidR="009260DE" w:rsidRPr="00B839E0" w:rsidRDefault="009260DE" w:rsidP="009260DE">
      <w:pPr>
        <w:tabs>
          <w:tab w:val="left" w:pos="851"/>
        </w:tabs>
        <w:ind w:left="851"/>
        <w:rPr>
          <w:sz w:val="24"/>
          <w:szCs w:val="24"/>
        </w:rPr>
      </w:pPr>
    </w:p>
    <w:p w14:paraId="4083BA34" w14:textId="77777777" w:rsidR="009260DE" w:rsidRPr="00B839E0" w:rsidRDefault="009260DE" w:rsidP="009260DE">
      <w:pPr>
        <w:tabs>
          <w:tab w:val="left" w:pos="851"/>
        </w:tabs>
        <w:ind w:left="851" w:hanging="851"/>
        <w:rPr>
          <w:b/>
          <w:sz w:val="24"/>
          <w:szCs w:val="24"/>
        </w:rPr>
      </w:pPr>
      <w:r w:rsidRPr="00B839E0">
        <w:rPr>
          <w:b/>
          <w:sz w:val="24"/>
          <w:szCs w:val="24"/>
        </w:rPr>
        <w:t>4.3</w:t>
      </w:r>
      <w:r w:rsidRPr="00B839E0">
        <w:rPr>
          <w:b/>
          <w:sz w:val="24"/>
          <w:szCs w:val="24"/>
        </w:rPr>
        <w:tab/>
        <w:t>Kontraindikationer</w:t>
      </w:r>
    </w:p>
    <w:p w14:paraId="2913B8B6" w14:textId="77777777" w:rsidR="009646B9" w:rsidRPr="00807397" w:rsidRDefault="009646B9" w:rsidP="00807397">
      <w:pPr>
        <w:pStyle w:val="Listeafsnit"/>
        <w:numPr>
          <w:ilvl w:val="0"/>
          <w:numId w:val="8"/>
        </w:numPr>
        <w:ind w:left="1276" w:hanging="425"/>
        <w:rPr>
          <w:sz w:val="24"/>
          <w:szCs w:val="24"/>
          <w:lang w:eastAsia="en-GB"/>
        </w:rPr>
      </w:pPr>
      <w:r w:rsidRPr="00807397">
        <w:rPr>
          <w:sz w:val="24"/>
          <w:szCs w:val="24"/>
          <w:lang w:bidi="da-DK"/>
        </w:rPr>
        <w:t xml:space="preserve">Overfølsomhed over for det aktive stof eller over for et eller flere af hjælpestofferne anført i pkt. 6.1. </w:t>
      </w:r>
    </w:p>
    <w:p w14:paraId="74A1F33C" w14:textId="77777777" w:rsidR="009646B9" w:rsidRPr="00807397" w:rsidRDefault="009646B9" w:rsidP="00807397">
      <w:pPr>
        <w:pStyle w:val="Listeafsnit"/>
        <w:numPr>
          <w:ilvl w:val="0"/>
          <w:numId w:val="8"/>
        </w:numPr>
        <w:ind w:left="1276" w:hanging="425"/>
        <w:rPr>
          <w:sz w:val="24"/>
          <w:szCs w:val="24"/>
        </w:rPr>
      </w:pPr>
      <w:r w:rsidRPr="00807397">
        <w:rPr>
          <w:sz w:val="24"/>
          <w:szCs w:val="24"/>
          <w:lang w:bidi="da-DK"/>
        </w:rPr>
        <w:t>Akutte infektiøse processer: virusinfektioner og systemiske svampeinfektioner (bakterielle infektioner, se pkt. 4.4).</w:t>
      </w:r>
    </w:p>
    <w:p w14:paraId="03FD2BD4" w14:textId="77777777" w:rsidR="009646B9" w:rsidRPr="00807397" w:rsidRDefault="009646B9" w:rsidP="00807397">
      <w:pPr>
        <w:pStyle w:val="Listeafsnit"/>
        <w:numPr>
          <w:ilvl w:val="0"/>
          <w:numId w:val="8"/>
        </w:numPr>
        <w:ind w:left="1276" w:hanging="425"/>
        <w:rPr>
          <w:sz w:val="24"/>
          <w:szCs w:val="24"/>
        </w:rPr>
      </w:pPr>
      <w:r w:rsidRPr="00807397">
        <w:rPr>
          <w:sz w:val="24"/>
          <w:szCs w:val="24"/>
          <w:lang w:bidi="da-DK"/>
        </w:rPr>
        <w:t>Tropiske ormeinfektioner.</w:t>
      </w:r>
    </w:p>
    <w:p w14:paraId="22870E34" w14:textId="77777777" w:rsidR="009646B9" w:rsidRPr="00807397" w:rsidRDefault="009646B9" w:rsidP="00807397">
      <w:pPr>
        <w:pStyle w:val="Listeafsnit"/>
        <w:numPr>
          <w:ilvl w:val="0"/>
          <w:numId w:val="8"/>
        </w:numPr>
        <w:ind w:left="1276" w:hanging="425"/>
        <w:rPr>
          <w:sz w:val="24"/>
          <w:szCs w:val="24"/>
        </w:rPr>
      </w:pPr>
      <w:r w:rsidRPr="00807397">
        <w:rPr>
          <w:sz w:val="24"/>
          <w:szCs w:val="24"/>
          <w:lang w:bidi="da-DK"/>
        </w:rPr>
        <w:t>Efter vaccination med levende svækket virus (se pkt. 4.4).</w:t>
      </w:r>
    </w:p>
    <w:p w14:paraId="2F40FB4C" w14:textId="77777777" w:rsidR="009260DE" w:rsidRPr="00B839E0" w:rsidRDefault="009260DE" w:rsidP="009260DE">
      <w:pPr>
        <w:tabs>
          <w:tab w:val="left" w:pos="851"/>
        </w:tabs>
        <w:ind w:left="851"/>
        <w:rPr>
          <w:sz w:val="24"/>
          <w:szCs w:val="24"/>
        </w:rPr>
      </w:pPr>
    </w:p>
    <w:p w14:paraId="6AF56182" w14:textId="77777777" w:rsidR="009260DE" w:rsidRPr="00B839E0" w:rsidRDefault="009260DE" w:rsidP="009260DE">
      <w:pPr>
        <w:tabs>
          <w:tab w:val="left" w:pos="851"/>
        </w:tabs>
        <w:ind w:left="851" w:hanging="851"/>
        <w:rPr>
          <w:b/>
          <w:sz w:val="24"/>
          <w:szCs w:val="24"/>
        </w:rPr>
      </w:pPr>
      <w:r w:rsidRPr="00B839E0">
        <w:rPr>
          <w:b/>
          <w:sz w:val="24"/>
          <w:szCs w:val="24"/>
        </w:rPr>
        <w:t>4.4</w:t>
      </w:r>
      <w:r w:rsidRPr="00B839E0">
        <w:rPr>
          <w:b/>
          <w:sz w:val="24"/>
          <w:szCs w:val="24"/>
        </w:rPr>
        <w:tab/>
        <w:t>Særlige advarsler og forsigtighedsregler vedrørende brugen</w:t>
      </w:r>
    </w:p>
    <w:p w14:paraId="7928E941" w14:textId="77777777" w:rsidR="00807397" w:rsidRDefault="00807397" w:rsidP="0001118A">
      <w:pPr>
        <w:ind w:left="851"/>
        <w:rPr>
          <w:sz w:val="24"/>
          <w:szCs w:val="24"/>
          <w:lang w:bidi="da-DK"/>
        </w:rPr>
      </w:pPr>
    </w:p>
    <w:p w14:paraId="08BE08D6" w14:textId="60FA30A4" w:rsidR="009646B9" w:rsidRPr="00807397" w:rsidRDefault="009646B9" w:rsidP="0001118A">
      <w:pPr>
        <w:ind w:left="851"/>
        <w:rPr>
          <w:sz w:val="24"/>
          <w:szCs w:val="24"/>
          <w:u w:val="single"/>
          <w:lang w:eastAsia="en-GB"/>
        </w:rPr>
      </w:pPr>
      <w:r w:rsidRPr="00807397">
        <w:rPr>
          <w:sz w:val="24"/>
          <w:szCs w:val="24"/>
          <w:u w:val="single"/>
          <w:lang w:bidi="da-DK"/>
        </w:rPr>
        <w:t xml:space="preserve">Binyrebarksuppression og </w:t>
      </w:r>
      <w:proofErr w:type="spellStart"/>
      <w:r w:rsidRPr="00807397">
        <w:rPr>
          <w:sz w:val="24"/>
          <w:szCs w:val="24"/>
          <w:u w:val="single"/>
          <w:lang w:bidi="da-DK"/>
        </w:rPr>
        <w:t>seponering</w:t>
      </w:r>
      <w:proofErr w:type="spellEnd"/>
    </w:p>
    <w:p w14:paraId="7D659D08" w14:textId="77777777" w:rsidR="009646B9" w:rsidRPr="00B839E0" w:rsidRDefault="009646B9" w:rsidP="0001118A">
      <w:pPr>
        <w:ind w:left="851"/>
        <w:rPr>
          <w:sz w:val="24"/>
          <w:szCs w:val="24"/>
        </w:rPr>
      </w:pPr>
      <w:proofErr w:type="spellStart"/>
      <w:r w:rsidRPr="00B839E0">
        <w:rPr>
          <w:sz w:val="24"/>
          <w:szCs w:val="24"/>
          <w:lang w:bidi="da-DK"/>
        </w:rPr>
        <w:t>Kortikosteroidbehandling</w:t>
      </w:r>
      <w:proofErr w:type="spellEnd"/>
      <w:r w:rsidRPr="00B839E0">
        <w:rPr>
          <w:sz w:val="24"/>
          <w:szCs w:val="24"/>
          <w:lang w:bidi="da-DK"/>
        </w:rPr>
        <w:t xml:space="preserve"> bør kun anvendes, når enklere dokumenteret diagnose og terapi ikke er mulig eller ikke har virket (medmindre der er en livstruende situation). Den lavest mulige dosis af </w:t>
      </w:r>
      <w:proofErr w:type="spellStart"/>
      <w:r w:rsidRPr="00B839E0">
        <w:rPr>
          <w:sz w:val="24"/>
          <w:szCs w:val="24"/>
          <w:lang w:bidi="da-DK"/>
        </w:rPr>
        <w:t>kortikosteroider</w:t>
      </w:r>
      <w:proofErr w:type="spellEnd"/>
      <w:r w:rsidRPr="00B839E0">
        <w:rPr>
          <w:sz w:val="24"/>
          <w:szCs w:val="24"/>
          <w:lang w:bidi="da-DK"/>
        </w:rPr>
        <w:t xml:space="preserve"> bør anvendes til at håndtere tilstanden under behandling, og når reduktion i dosis er mulig, bør reduktionen ske gradvist.</w:t>
      </w:r>
    </w:p>
    <w:p w14:paraId="3E462AF3" w14:textId="77777777" w:rsidR="009646B9" w:rsidRPr="00B839E0" w:rsidRDefault="009646B9" w:rsidP="0001118A">
      <w:pPr>
        <w:ind w:left="851"/>
        <w:rPr>
          <w:sz w:val="24"/>
          <w:szCs w:val="24"/>
        </w:rPr>
      </w:pPr>
    </w:p>
    <w:p w14:paraId="24EA8D9C" w14:textId="77777777" w:rsidR="009646B9" w:rsidRPr="00B839E0" w:rsidRDefault="009646B9" w:rsidP="0001118A">
      <w:pPr>
        <w:ind w:left="851"/>
        <w:rPr>
          <w:sz w:val="24"/>
          <w:szCs w:val="24"/>
        </w:rPr>
      </w:pPr>
      <w:r w:rsidRPr="00B839E0">
        <w:rPr>
          <w:sz w:val="24"/>
          <w:szCs w:val="24"/>
          <w:lang w:bidi="da-DK"/>
        </w:rPr>
        <w:t xml:space="preserve">Lægemiddelinduceret sekundær binyrebarkinsufficiens kan skyldes for hurtig </w:t>
      </w:r>
      <w:proofErr w:type="spellStart"/>
      <w:r w:rsidRPr="00B839E0">
        <w:rPr>
          <w:sz w:val="24"/>
          <w:szCs w:val="24"/>
          <w:lang w:bidi="da-DK"/>
        </w:rPr>
        <w:t>seponering</w:t>
      </w:r>
      <w:proofErr w:type="spellEnd"/>
      <w:r w:rsidRPr="00B839E0">
        <w:rPr>
          <w:sz w:val="24"/>
          <w:szCs w:val="24"/>
          <w:lang w:bidi="da-DK"/>
        </w:rPr>
        <w:t xml:space="preserve"> af </w:t>
      </w:r>
      <w:proofErr w:type="spellStart"/>
      <w:r w:rsidRPr="00B839E0">
        <w:rPr>
          <w:sz w:val="24"/>
          <w:szCs w:val="24"/>
          <w:lang w:bidi="da-DK"/>
        </w:rPr>
        <w:t>kortikosteroider</w:t>
      </w:r>
      <w:proofErr w:type="spellEnd"/>
      <w:r w:rsidRPr="00B839E0">
        <w:rPr>
          <w:sz w:val="24"/>
          <w:szCs w:val="24"/>
          <w:lang w:bidi="da-DK"/>
        </w:rPr>
        <w:t xml:space="preserve"> og kan minimeres ved gradvis dosisreduktion. Denne type relativ insufficiens kan vare ved i flere måneder efter </w:t>
      </w:r>
      <w:proofErr w:type="spellStart"/>
      <w:r w:rsidRPr="00B839E0">
        <w:rPr>
          <w:sz w:val="24"/>
          <w:szCs w:val="24"/>
          <w:lang w:bidi="da-DK"/>
        </w:rPr>
        <w:t>seponering</w:t>
      </w:r>
      <w:proofErr w:type="spellEnd"/>
      <w:r w:rsidRPr="00B839E0">
        <w:rPr>
          <w:sz w:val="24"/>
          <w:szCs w:val="24"/>
          <w:lang w:bidi="da-DK"/>
        </w:rPr>
        <w:t xml:space="preserve"> af behandlingen; ved enhver belastningssituation, der forekommer i denne periode, bør </w:t>
      </w:r>
      <w:proofErr w:type="spellStart"/>
      <w:r w:rsidRPr="00B839E0">
        <w:rPr>
          <w:sz w:val="24"/>
          <w:szCs w:val="24"/>
          <w:lang w:bidi="da-DK"/>
        </w:rPr>
        <w:t>kortikosteroidbehandlingen</w:t>
      </w:r>
      <w:proofErr w:type="spellEnd"/>
      <w:r w:rsidRPr="00B839E0">
        <w:rPr>
          <w:sz w:val="24"/>
          <w:szCs w:val="24"/>
          <w:lang w:bidi="da-DK"/>
        </w:rPr>
        <w:t xml:space="preserve"> derfor genindføres. Hvis patienten allerede får steroider, kan det være nødvendigt at øge dosen. Da </w:t>
      </w:r>
      <w:proofErr w:type="spellStart"/>
      <w:r w:rsidRPr="00B839E0">
        <w:rPr>
          <w:sz w:val="24"/>
          <w:szCs w:val="24"/>
          <w:lang w:bidi="da-DK"/>
        </w:rPr>
        <w:t>mineralkortikoidsekretionen</w:t>
      </w:r>
      <w:proofErr w:type="spellEnd"/>
      <w:r w:rsidRPr="00B839E0">
        <w:rPr>
          <w:sz w:val="24"/>
          <w:szCs w:val="24"/>
          <w:lang w:bidi="da-DK"/>
        </w:rPr>
        <w:t xml:space="preserve"> kan være nedsat, bør salt og/eller et </w:t>
      </w:r>
      <w:proofErr w:type="spellStart"/>
      <w:r w:rsidRPr="00B839E0">
        <w:rPr>
          <w:sz w:val="24"/>
          <w:szCs w:val="24"/>
          <w:lang w:bidi="da-DK"/>
        </w:rPr>
        <w:t>mineralkortikoid</w:t>
      </w:r>
      <w:proofErr w:type="spellEnd"/>
      <w:r w:rsidRPr="00B839E0">
        <w:rPr>
          <w:sz w:val="24"/>
          <w:szCs w:val="24"/>
          <w:lang w:bidi="da-DK"/>
        </w:rPr>
        <w:t xml:space="preserve"> administreres samtidigt.</w:t>
      </w:r>
    </w:p>
    <w:p w14:paraId="554771A3" w14:textId="77777777" w:rsidR="009646B9" w:rsidRPr="00B839E0" w:rsidRDefault="009646B9" w:rsidP="0001118A">
      <w:pPr>
        <w:ind w:left="851"/>
        <w:rPr>
          <w:sz w:val="24"/>
          <w:szCs w:val="24"/>
        </w:rPr>
      </w:pPr>
    </w:p>
    <w:p w14:paraId="30DF5D7F" w14:textId="77777777" w:rsidR="009646B9" w:rsidRPr="00B839E0" w:rsidRDefault="009646B9" w:rsidP="0001118A">
      <w:pPr>
        <w:ind w:left="851"/>
        <w:rPr>
          <w:sz w:val="24"/>
          <w:szCs w:val="24"/>
        </w:rPr>
      </w:pPr>
      <w:r w:rsidRPr="00B839E0">
        <w:rPr>
          <w:sz w:val="24"/>
          <w:szCs w:val="24"/>
          <w:lang w:bidi="da-DK"/>
        </w:rPr>
        <w:t xml:space="preserve">Efter langvarig behandling kan </w:t>
      </w:r>
      <w:proofErr w:type="spellStart"/>
      <w:r w:rsidRPr="00B839E0">
        <w:rPr>
          <w:sz w:val="24"/>
          <w:szCs w:val="24"/>
          <w:lang w:bidi="da-DK"/>
        </w:rPr>
        <w:t>seponering</w:t>
      </w:r>
      <w:proofErr w:type="spellEnd"/>
      <w:r w:rsidRPr="00B839E0">
        <w:rPr>
          <w:sz w:val="24"/>
          <w:szCs w:val="24"/>
          <w:lang w:bidi="da-DK"/>
        </w:rPr>
        <w:t xml:space="preserve"> af </w:t>
      </w:r>
      <w:proofErr w:type="spellStart"/>
      <w:r w:rsidRPr="00B839E0">
        <w:rPr>
          <w:sz w:val="24"/>
          <w:szCs w:val="24"/>
          <w:lang w:bidi="da-DK"/>
        </w:rPr>
        <w:t>kortikosteroider</w:t>
      </w:r>
      <w:proofErr w:type="spellEnd"/>
      <w:r w:rsidRPr="00B839E0">
        <w:rPr>
          <w:sz w:val="24"/>
          <w:szCs w:val="24"/>
          <w:lang w:bidi="da-DK"/>
        </w:rPr>
        <w:t xml:space="preserve"> resultere i symptomer, herunder feber, myalgi, </w:t>
      </w:r>
      <w:proofErr w:type="spellStart"/>
      <w:r w:rsidRPr="00B839E0">
        <w:rPr>
          <w:sz w:val="24"/>
          <w:szCs w:val="24"/>
          <w:lang w:bidi="da-DK"/>
        </w:rPr>
        <w:t>artralgi</w:t>
      </w:r>
      <w:proofErr w:type="spellEnd"/>
      <w:r w:rsidRPr="00B839E0">
        <w:rPr>
          <w:sz w:val="24"/>
          <w:szCs w:val="24"/>
          <w:lang w:bidi="da-DK"/>
        </w:rPr>
        <w:t xml:space="preserve"> og utilpashed. Dette kan forekomme hos patienter, selv uden tegn på binyrebarkinsufficiens.</w:t>
      </w:r>
    </w:p>
    <w:p w14:paraId="04129E77" w14:textId="77777777" w:rsidR="009646B9" w:rsidRPr="00B839E0" w:rsidRDefault="009646B9" w:rsidP="0001118A">
      <w:pPr>
        <w:ind w:left="851"/>
        <w:rPr>
          <w:sz w:val="24"/>
          <w:szCs w:val="24"/>
        </w:rPr>
      </w:pPr>
    </w:p>
    <w:p w14:paraId="59560017" w14:textId="77777777" w:rsidR="009646B9" w:rsidRPr="00807397" w:rsidRDefault="009646B9" w:rsidP="0001118A">
      <w:pPr>
        <w:ind w:left="851"/>
        <w:rPr>
          <w:sz w:val="24"/>
          <w:szCs w:val="24"/>
          <w:u w:val="single"/>
        </w:rPr>
      </w:pPr>
      <w:r w:rsidRPr="00807397">
        <w:rPr>
          <w:sz w:val="24"/>
          <w:szCs w:val="24"/>
          <w:u w:val="single"/>
          <w:lang w:bidi="da-DK"/>
        </w:rPr>
        <w:t>Antiinflammatoriske/immunsuppressive virkninger og infektioner</w:t>
      </w:r>
    </w:p>
    <w:p w14:paraId="534E496C" w14:textId="77777777" w:rsidR="009646B9" w:rsidRPr="00B839E0" w:rsidRDefault="009646B9" w:rsidP="0001118A">
      <w:pPr>
        <w:ind w:left="851"/>
        <w:rPr>
          <w:sz w:val="24"/>
          <w:szCs w:val="24"/>
        </w:rPr>
      </w:pPr>
      <w:proofErr w:type="spellStart"/>
      <w:r w:rsidRPr="00B839E0">
        <w:rPr>
          <w:sz w:val="24"/>
          <w:szCs w:val="24"/>
          <w:lang w:bidi="da-DK"/>
        </w:rPr>
        <w:t>Kortikosteroider</w:t>
      </w:r>
      <w:proofErr w:type="spellEnd"/>
      <w:r w:rsidRPr="00B839E0">
        <w:rPr>
          <w:sz w:val="24"/>
          <w:szCs w:val="24"/>
          <w:lang w:bidi="da-DK"/>
        </w:rPr>
        <w:t xml:space="preserve"> kan forværre systemiske svampeinfektioner og bør derfor ikke anvendes i tilfælde af sådanne infektioner, medmindre de er nødvendige for at håndtere livstruende lægemiddelreaktioner forårsaget af </w:t>
      </w:r>
      <w:proofErr w:type="spellStart"/>
      <w:r w:rsidRPr="00B839E0">
        <w:rPr>
          <w:sz w:val="24"/>
          <w:szCs w:val="24"/>
          <w:lang w:bidi="da-DK"/>
        </w:rPr>
        <w:t>amphotericin</w:t>
      </w:r>
      <w:proofErr w:type="spellEnd"/>
      <w:r w:rsidRPr="00B839E0">
        <w:rPr>
          <w:sz w:val="24"/>
          <w:szCs w:val="24"/>
          <w:lang w:bidi="da-DK"/>
        </w:rPr>
        <w:t xml:space="preserve">. Desuden er der rapporteret tilfælde, hvor </w:t>
      </w:r>
      <w:r w:rsidRPr="00B839E0">
        <w:rPr>
          <w:sz w:val="24"/>
          <w:szCs w:val="24"/>
          <w:lang w:bidi="da-DK"/>
        </w:rPr>
        <w:lastRenderedPageBreak/>
        <w:t xml:space="preserve">samtidig brug af </w:t>
      </w:r>
      <w:proofErr w:type="spellStart"/>
      <w:r w:rsidRPr="00B839E0">
        <w:rPr>
          <w:sz w:val="24"/>
          <w:szCs w:val="24"/>
          <w:lang w:bidi="da-DK"/>
        </w:rPr>
        <w:t>amphotericin</w:t>
      </w:r>
      <w:proofErr w:type="spellEnd"/>
      <w:r w:rsidRPr="00B839E0">
        <w:rPr>
          <w:sz w:val="24"/>
          <w:szCs w:val="24"/>
          <w:lang w:bidi="da-DK"/>
        </w:rPr>
        <w:t xml:space="preserve"> og </w:t>
      </w:r>
      <w:proofErr w:type="spellStart"/>
      <w:r w:rsidRPr="00B839E0">
        <w:rPr>
          <w:sz w:val="24"/>
          <w:szCs w:val="24"/>
          <w:lang w:bidi="da-DK"/>
        </w:rPr>
        <w:t>hydrocortison</w:t>
      </w:r>
      <w:proofErr w:type="spellEnd"/>
      <w:r w:rsidRPr="00B839E0">
        <w:rPr>
          <w:sz w:val="24"/>
          <w:szCs w:val="24"/>
          <w:lang w:bidi="da-DK"/>
        </w:rPr>
        <w:t xml:space="preserve"> blev efterfulgt af hjerteforstørrelse og </w:t>
      </w:r>
      <w:proofErr w:type="spellStart"/>
      <w:r w:rsidRPr="00B839E0">
        <w:rPr>
          <w:sz w:val="24"/>
          <w:szCs w:val="24"/>
          <w:lang w:bidi="da-DK"/>
        </w:rPr>
        <w:t>kongestivt</w:t>
      </w:r>
      <w:proofErr w:type="spellEnd"/>
      <w:r w:rsidRPr="00B839E0">
        <w:rPr>
          <w:sz w:val="24"/>
          <w:szCs w:val="24"/>
          <w:lang w:bidi="da-DK"/>
        </w:rPr>
        <w:t xml:space="preserve"> svigt. </w:t>
      </w:r>
    </w:p>
    <w:p w14:paraId="7D63909E" w14:textId="77777777" w:rsidR="009646B9" w:rsidRPr="00B839E0" w:rsidRDefault="009646B9" w:rsidP="0001118A">
      <w:pPr>
        <w:ind w:left="851"/>
        <w:rPr>
          <w:sz w:val="24"/>
          <w:szCs w:val="24"/>
        </w:rPr>
      </w:pPr>
    </w:p>
    <w:p w14:paraId="6FAFFC2D" w14:textId="77777777" w:rsidR="009646B9" w:rsidRPr="00B839E0" w:rsidRDefault="009646B9" w:rsidP="0001118A">
      <w:pPr>
        <w:ind w:left="851"/>
        <w:rPr>
          <w:sz w:val="24"/>
          <w:szCs w:val="24"/>
        </w:rPr>
      </w:pPr>
      <w:r w:rsidRPr="00B839E0">
        <w:rPr>
          <w:sz w:val="24"/>
          <w:szCs w:val="24"/>
          <w:lang w:bidi="da-DK"/>
        </w:rPr>
        <w:t xml:space="preserve">Administration af levende virusvacciner er kontraindiceret til personer, der får immunsuppressive doser af </w:t>
      </w:r>
      <w:proofErr w:type="spellStart"/>
      <w:r w:rsidRPr="00B839E0">
        <w:rPr>
          <w:sz w:val="24"/>
          <w:szCs w:val="24"/>
          <w:lang w:bidi="da-DK"/>
        </w:rPr>
        <w:t>kortikosteroider</w:t>
      </w:r>
      <w:proofErr w:type="spellEnd"/>
      <w:r w:rsidRPr="00B839E0">
        <w:rPr>
          <w:sz w:val="24"/>
          <w:szCs w:val="24"/>
          <w:lang w:bidi="da-DK"/>
        </w:rPr>
        <w:t xml:space="preserve">. Hvis inaktiverede virale eller bakterielle vacciner administreres til personer, der får immunsuppressive doser af </w:t>
      </w:r>
      <w:proofErr w:type="spellStart"/>
      <w:r w:rsidRPr="00B839E0">
        <w:rPr>
          <w:sz w:val="24"/>
          <w:szCs w:val="24"/>
          <w:lang w:bidi="da-DK"/>
        </w:rPr>
        <w:t>kortikosteroider</w:t>
      </w:r>
      <w:proofErr w:type="spellEnd"/>
      <w:r w:rsidRPr="00B839E0">
        <w:rPr>
          <w:sz w:val="24"/>
          <w:szCs w:val="24"/>
          <w:lang w:bidi="da-DK"/>
        </w:rPr>
        <w:t xml:space="preserve">, opnås det forventede serumantistofrespons muligvis ikke. Immuniseringsprocedurer kan dog udføres hos patienter, der får </w:t>
      </w:r>
      <w:proofErr w:type="spellStart"/>
      <w:r w:rsidRPr="00B839E0">
        <w:rPr>
          <w:sz w:val="24"/>
          <w:szCs w:val="24"/>
          <w:lang w:bidi="da-DK"/>
        </w:rPr>
        <w:t>kortikosteroider</w:t>
      </w:r>
      <w:proofErr w:type="spellEnd"/>
      <w:r w:rsidRPr="00B839E0">
        <w:rPr>
          <w:sz w:val="24"/>
          <w:szCs w:val="24"/>
          <w:lang w:bidi="da-DK"/>
        </w:rPr>
        <w:t xml:space="preserve"> som erstatningsterapi, dvs. mod Addisons sygdom.</w:t>
      </w:r>
    </w:p>
    <w:p w14:paraId="4D6A3113" w14:textId="77777777" w:rsidR="009646B9" w:rsidRPr="00B839E0" w:rsidRDefault="009646B9" w:rsidP="0001118A">
      <w:pPr>
        <w:ind w:left="851"/>
        <w:rPr>
          <w:sz w:val="24"/>
          <w:szCs w:val="24"/>
        </w:rPr>
      </w:pPr>
    </w:p>
    <w:p w14:paraId="7DE980F0" w14:textId="77777777" w:rsidR="009646B9" w:rsidRPr="00B839E0" w:rsidRDefault="009646B9" w:rsidP="0001118A">
      <w:pPr>
        <w:ind w:left="851"/>
        <w:rPr>
          <w:sz w:val="24"/>
          <w:szCs w:val="24"/>
        </w:rPr>
      </w:pPr>
      <w:r w:rsidRPr="00B839E0">
        <w:rPr>
          <w:sz w:val="24"/>
          <w:szCs w:val="24"/>
          <w:lang w:bidi="da-DK"/>
        </w:rPr>
        <w:t xml:space="preserve">Anvendelse af </w:t>
      </w:r>
      <w:proofErr w:type="spellStart"/>
      <w:r w:rsidRPr="00B839E0">
        <w:rPr>
          <w:sz w:val="24"/>
          <w:szCs w:val="24"/>
          <w:lang w:bidi="da-DK"/>
        </w:rPr>
        <w:t>hydrocortisontabletter</w:t>
      </w:r>
      <w:proofErr w:type="spellEnd"/>
      <w:r w:rsidRPr="00B839E0">
        <w:rPr>
          <w:sz w:val="24"/>
          <w:szCs w:val="24"/>
          <w:lang w:bidi="da-DK"/>
        </w:rPr>
        <w:t xml:space="preserve"> til aktiv tuberkulose bør begrænses til de tilfælde af fulminant eller dissemineret tuberkulose, hvor </w:t>
      </w:r>
      <w:proofErr w:type="spellStart"/>
      <w:r w:rsidRPr="00B839E0">
        <w:rPr>
          <w:sz w:val="24"/>
          <w:szCs w:val="24"/>
          <w:lang w:bidi="da-DK"/>
        </w:rPr>
        <w:t>kortikosteroidet</w:t>
      </w:r>
      <w:proofErr w:type="spellEnd"/>
      <w:r w:rsidRPr="00B839E0">
        <w:rPr>
          <w:sz w:val="24"/>
          <w:szCs w:val="24"/>
          <w:lang w:bidi="da-DK"/>
        </w:rPr>
        <w:t xml:space="preserve"> anvendes til behandling af sygdommen sammen med et passende antituberkuløst regime. Hvis </w:t>
      </w:r>
      <w:proofErr w:type="spellStart"/>
      <w:r w:rsidRPr="00B839E0">
        <w:rPr>
          <w:sz w:val="24"/>
          <w:szCs w:val="24"/>
          <w:lang w:bidi="da-DK"/>
        </w:rPr>
        <w:t>kortikosteroider</w:t>
      </w:r>
      <w:proofErr w:type="spellEnd"/>
      <w:r w:rsidRPr="00B839E0">
        <w:rPr>
          <w:sz w:val="24"/>
          <w:szCs w:val="24"/>
          <w:lang w:bidi="da-DK"/>
        </w:rPr>
        <w:t xml:space="preserve"> er indiceret til patienter med latent tuberkulose eller </w:t>
      </w:r>
      <w:proofErr w:type="spellStart"/>
      <w:r w:rsidRPr="00B839E0">
        <w:rPr>
          <w:sz w:val="24"/>
          <w:szCs w:val="24"/>
          <w:lang w:bidi="da-DK"/>
        </w:rPr>
        <w:t>tuberkulinreaktivitet</w:t>
      </w:r>
      <w:proofErr w:type="spellEnd"/>
      <w:r w:rsidRPr="00B839E0">
        <w:rPr>
          <w:sz w:val="24"/>
          <w:szCs w:val="24"/>
          <w:lang w:bidi="da-DK"/>
        </w:rPr>
        <w:t xml:space="preserve">, er nøje observation nødvendig, da reaktivering af sygdommen kan forekomme. Under langvarig </w:t>
      </w:r>
      <w:proofErr w:type="spellStart"/>
      <w:r w:rsidRPr="00B839E0">
        <w:rPr>
          <w:sz w:val="24"/>
          <w:szCs w:val="24"/>
          <w:lang w:bidi="da-DK"/>
        </w:rPr>
        <w:t>kortikosteroidbehandling</w:t>
      </w:r>
      <w:proofErr w:type="spellEnd"/>
      <w:r w:rsidRPr="00B839E0">
        <w:rPr>
          <w:sz w:val="24"/>
          <w:szCs w:val="24"/>
          <w:lang w:bidi="da-DK"/>
        </w:rPr>
        <w:t xml:space="preserve"> bør disse patienter have profylaktisk kemoterapi.</w:t>
      </w:r>
    </w:p>
    <w:p w14:paraId="02046BA1" w14:textId="77777777" w:rsidR="009646B9" w:rsidRPr="00B839E0" w:rsidRDefault="009646B9" w:rsidP="0001118A">
      <w:pPr>
        <w:ind w:left="851"/>
        <w:rPr>
          <w:sz w:val="24"/>
          <w:szCs w:val="24"/>
        </w:rPr>
      </w:pPr>
    </w:p>
    <w:p w14:paraId="7EA1BD73" w14:textId="77777777" w:rsidR="009646B9" w:rsidRPr="00B839E0" w:rsidRDefault="009646B9" w:rsidP="0001118A">
      <w:pPr>
        <w:ind w:left="851"/>
        <w:rPr>
          <w:sz w:val="24"/>
          <w:szCs w:val="24"/>
        </w:rPr>
      </w:pPr>
      <w:r w:rsidRPr="00B839E0">
        <w:rPr>
          <w:sz w:val="24"/>
          <w:szCs w:val="24"/>
          <w:lang w:bidi="da-DK"/>
        </w:rPr>
        <w:t xml:space="preserve">Ved cerebral malaria er brug af </w:t>
      </w:r>
      <w:proofErr w:type="spellStart"/>
      <w:r w:rsidRPr="00B839E0">
        <w:rPr>
          <w:sz w:val="24"/>
          <w:szCs w:val="24"/>
          <w:lang w:bidi="da-DK"/>
        </w:rPr>
        <w:t>kortikosteroider</w:t>
      </w:r>
      <w:proofErr w:type="spellEnd"/>
      <w:r w:rsidRPr="00B839E0">
        <w:rPr>
          <w:sz w:val="24"/>
          <w:szCs w:val="24"/>
          <w:lang w:bidi="da-DK"/>
        </w:rPr>
        <w:t xml:space="preserve"> forbundet med forlængelse af koma og højere forekomst af lungebetændelse og </w:t>
      </w:r>
      <w:proofErr w:type="spellStart"/>
      <w:r w:rsidRPr="00B839E0">
        <w:rPr>
          <w:sz w:val="24"/>
          <w:szCs w:val="24"/>
          <w:lang w:bidi="da-DK"/>
        </w:rPr>
        <w:t>gastrointestinal</w:t>
      </w:r>
      <w:proofErr w:type="spellEnd"/>
      <w:r w:rsidRPr="00B839E0">
        <w:rPr>
          <w:sz w:val="24"/>
          <w:szCs w:val="24"/>
          <w:lang w:bidi="da-DK"/>
        </w:rPr>
        <w:t xml:space="preserve"> blødning.</w:t>
      </w:r>
    </w:p>
    <w:p w14:paraId="1DEDED4D" w14:textId="77777777" w:rsidR="009646B9" w:rsidRPr="00B839E0" w:rsidRDefault="009646B9" w:rsidP="0001118A">
      <w:pPr>
        <w:ind w:left="851"/>
        <w:rPr>
          <w:sz w:val="24"/>
          <w:szCs w:val="24"/>
        </w:rPr>
      </w:pPr>
    </w:p>
    <w:p w14:paraId="4BB56B94" w14:textId="77777777" w:rsidR="009646B9" w:rsidRPr="00B839E0" w:rsidRDefault="009646B9" w:rsidP="0001118A">
      <w:pPr>
        <w:ind w:left="851"/>
        <w:rPr>
          <w:sz w:val="24"/>
          <w:szCs w:val="24"/>
        </w:rPr>
      </w:pPr>
      <w:proofErr w:type="spellStart"/>
      <w:r w:rsidRPr="00B839E0">
        <w:rPr>
          <w:sz w:val="24"/>
          <w:szCs w:val="24"/>
          <w:lang w:bidi="da-DK"/>
        </w:rPr>
        <w:t>Kortikosteroider</w:t>
      </w:r>
      <w:proofErr w:type="spellEnd"/>
      <w:r w:rsidRPr="00B839E0">
        <w:rPr>
          <w:sz w:val="24"/>
          <w:szCs w:val="24"/>
          <w:lang w:bidi="da-DK"/>
        </w:rPr>
        <w:t xml:space="preserve"> kan maskere nogle tegn på infektion, og der kan opstå nye infektioner under brugen. Der kan være nedsat resistens, og infektion kan muligvis ikke lokaliseres, hos patienter, der får </w:t>
      </w:r>
      <w:proofErr w:type="spellStart"/>
      <w:r w:rsidRPr="00B839E0">
        <w:rPr>
          <w:sz w:val="24"/>
          <w:szCs w:val="24"/>
          <w:lang w:bidi="da-DK"/>
        </w:rPr>
        <w:t>kortikosteroider</w:t>
      </w:r>
      <w:proofErr w:type="spellEnd"/>
      <w:r w:rsidRPr="00B839E0">
        <w:rPr>
          <w:sz w:val="24"/>
          <w:szCs w:val="24"/>
          <w:lang w:bidi="da-DK"/>
        </w:rPr>
        <w:t>.</w:t>
      </w:r>
    </w:p>
    <w:p w14:paraId="09ECE6FC" w14:textId="77777777" w:rsidR="009646B9" w:rsidRPr="00B839E0" w:rsidRDefault="009646B9" w:rsidP="0001118A">
      <w:pPr>
        <w:ind w:left="851"/>
        <w:rPr>
          <w:sz w:val="24"/>
          <w:szCs w:val="24"/>
        </w:rPr>
      </w:pPr>
    </w:p>
    <w:p w14:paraId="6065F955" w14:textId="77777777" w:rsidR="009646B9" w:rsidRPr="00B839E0" w:rsidRDefault="009646B9" w:rsidP="0001118A">
      <w:pPr>
        <w:ind w:left="851"/>
        <w:rPr>
          <w:sz w:val="24"/>
          <w:szCs w:val="24"/>
        </w:rPr>
      </w:pPr>
      <w:proofErr w:type="spellStart"/>
      <w:r w:rsidRPr="00B839E0">
        <w:rPr>
          <w:sz w:val="24"/>
          <w:szCs w:val="24"/>
          <w:lang w:bidi="da-DK"/>
        </w:rPr>
        <w:t>Kortikosteroider</w:t>
      </w:r>
      <w:proofErr w:type="spellEnd"/>
      <w:r w:rsidRPr="00B839E0">
        <w:rPr>
          <w:sz w:val="24"/>
          <w:szCs w:val="24"/>
          <w:lang w:bidi="da-DK"/>
        </w:rPr>
        <w:t xml:space="preserve"> kan aktivere latent </w:t>
      </w:r>
      <w:proofErr w:type="spellStart"/>
      <w:r w:rsidRPr="00B839E0">
        <w:rPr>
          <w:sz w:val="24"/>
          <w:szCs w:val="24"/>
          <w:lang w:bidi="da-DK"/>
        </w:rPr>
        <w:t>amøbiasis</w:t>
      </w:r>
      <w:proofErr w:type="spellEnd"/>
      <w:r w:rsidRPr="00B839E0">
        <w:rPr>
          <w:sz w:val="24"/>
          <w:szCs w:val="24"/>
          <w:lang w:bidi="da-DK"/>
        </w:rPr>
        <w:t xml:space="preserve"> eller </w:t>
      </w:r>
      <w:proofErr w:type="spellStart"/>
      <w:r w:rsidRPr="00B839E0">
        <w:rPr>
          <w:sz w:val="24"/>
          <w:szCs w:val="24"/>
          <w:lang w:bidi="da-DK"/>
        </w:rPr>
        <w:t>strongyloidiasis</w:t>
      </w:r>
      <w:proofErr w:type="spellEnd"/>
      <w:r w:rsidRPr="00B839E0">
        <w:rPr>
          <w:sz w:val="24"/>
          <w:szCs w:val="24"/>
          <w:lang w:bidi="da-DK"/>
        </w:rPr>
        <w:t xml:space="preserve"> eller forværre aktiv sygdom. Det anbefales derfor, at latent eller aktiv </w:t>
      </w:r>
      <w:proofErr w:type="spellStart"/>
      <w:r w:rsidRPr="00B839E0">
        <w:rPr>
          <w:sz w:val="24"/>
          <w:szCs w:val="24"/>
          <w:lang w:bidi="da-DK"/>
        </w:rPr>
        <w:t>amøbiasis</w:t>
      </w:r>
      <w:proofErr w:type="spellEnd"/>
      <w:r w:rsidRPr="00B839E0">
        <w:rPr>
          <w:sz w:val="24"/>
          <w:szCs w:val="24"/>
          <w:lang w:bidi="da-DK"/>
        </w:rPr>
        <w:t xml:space="preserve"> og </w:t>
      </w:r>
      <w:proofErr w:type="spellStart"/>
      <w:r w:rsidRPr="00B839E0">
        <w:rPr>
          <w:sz w:val="24"/>
          <w:szCs w:val="24"/>
          <w:lang w:bidi="da-DK"/>
        </w:rPr>
        <w:t>strongyloidiasis</w:t>
      </w:r>
      <w:proofErr w:type="spellEnd"/>
      <w:r w:rsidRPr="00B839E0">
        <w:rPr>
          <w:sz w:val="24"/>
          <w:szCs w:val="24"/>
          <w:lang w:bidi="da-DK"/>
        </w:rPr>
        <w:t xml:space="preserve"> udelukkes, før behandling med </w:t>
      </w:r>
      <w:proofErr w:type="spellStart"/>
      <w:r w:rsidRPr="00B839E0">
        <w:rPr>
          <w:sz w:val="24"/>
          <w:szCs w:val="24"/>
          <w:lang w:bidi="da-DK"/>
        </w:rPr>
        <w:t>kortikosteroider</w:t>
      </w:r>
      <w:proofErr w:type="spellEnd"/>
      <w:r w:rsidRPr="00B839E0">
        <w:rPr>
          <w:sz w:val="24"/>
          <w:szCs w:val="24"/>
          <w:lang w:bidi="da-DK"/>
        </w:rPr>
        <w:t xml:space="preserve"> påbegyndes, hos patienter med risiko for en af tilstandene, eller som har symptomer, der tyder på en af tilstandene.</w:t>
      </w:r>
    </w:p>
    <w:p w14:paraId="431B1D07" w14:textId="77777777" w:rsidR="009646B9" w:rsidRPr="00B839E0" w:rsidRDefault="009646B9" w:rsidP="0001118A">
      <w:pPr>
        <w:ind w:left="851"/>
        <w:rPr>
          <w:sz w:val="24"/>
          <w:szCs w:val="24"/>
        </w:rPr>
      </w:pPr>
    </w:p>
    <w:p w14:paraId="023565A5" w14:textId="77777777" w:rsidR="009646B9" w:rsidRPr="00B839E0" w:rsidRDefault="009646B9" w:rsidP="0001118A">
      <w:pPr>
        <w:ind w:left="851"/>
        <w:rPr>
          <w:sz w:val="24"/>
          <w:szCs w:val="24"/>
        </w:rPr>
      </w:pPr>
      <w:r w:rsidRPr="00B839E0">
        <w:rPr>
          <w:sz w:val="24"/>
          <w:szCs w:val="24"/>
          <w:lang w:bidi="da-DK"/>
        </w:rPr>
        <w:t>Steroidbehandling kan forringe prognosen ved kirurgi ved at øge risikoen for infektion. Hvis der er mistanke om infektion, skal der gives passende antibiotikabehandling, normalt i større doser end normalt.</w:t>
      </w:r>
    </w:p>
    <w:p w14:paraId="55892516" w14:textId="77777777" w:rsidR="009646B9" w:rsidRPr="00B839E0" w:rsidRDefault="009646B9" w:rsidP="0001118A">
      <w:pPr>
        <w:ind w:left="851"/>
        <w:rPr>
          <w:sz w:val="24"/>
          <w:szCs w:val="24"/>
        </w:rPr>
      </w:pPr>
    </w:p>
    <w:p w14:paraId="0960950A" w14:textId="77777777" w:rsidR="009646B9" w:rsidRPr="00B839E0" w:rsidRDefault="009646B9" w:rsidP="0001118A">
      <w:pPr>
        <w:ind w:left="851"/>
        <w:rPr>
          <w:sz w:val="24"/>
          <w:szCs w:val="24"/>
        </w:rPr>
      </w:pPr>
      <w:r w:rsidRPr="00B839E0">
        <w:rPr>
          <w:sz w:val="24"/>
          <w:szCs w:val="24"/>
          <w:lang w:bidi="da-DK"/>
        </w:rPr>
        <w:t>Der bør udvises forsigtighed hos immunkompromitterede patienter.</w:t>
      </w:r>
    </w:p>
    <w:p w14:paraId="59425528" w14:textId="77777777" w:rsidR="009646B9" w:rsidRPr="00B839E0" w:rsidRDefault="009646B9" w:rsidP="0001118A">
      <w:pPr>
        <w:ind w:left="851"/>
        <w:rPr>
          <w:sz w:val="24"/>
          <w:szCs w:val="24"/>
        </w:rPr>
      </w:pPr>
    </w:p>
    <w:p w14:paraId="60C9C608" w14:textId="77777777" w:rsidR="009646B9" w:rsidRPr="00B839E0" w:rsidRDefault="009646B9" w:rsidP="0001118A">
      <w:pPr>
        <w:ind w:left="851"/>
        <w:rPr>
          <w:sz w:val="24"/>
          <w:szCs w:val="24"/>
        </w:rPr>
      </w:pPr>
      <w:r w:rsidRPr="00B839E0">
        <w:rPr>
          <w:sz w:val="24"/>
          <w:szCs w:val="24"/>
          <w:lang w:bidi="da-DK"/>
        </w:rPr>
        <w:t xml:space="preserve">Patienter, som tager lægemidler, der undertrykker immunsystemet, er mere modtagelige for infektioner end raske personer. Skoldkopper og mæslinger kan for eksempel have et mere alvorligt eller endda dødeligt forløb hos ikke-immune børn eller voksne, der får </w:t>
      </w:r>
      <w:proofErr w:type="spellStart"/>
      <w:r w:rsidRPr="00B839E0">
        <w:rPr>
          <w:sz w:val="24"/>
          <w:szCs w:val="24"/>
          <w:lang w:bidi="da-DK"/>
        </w:rPr>
        <w:t>kortikosteroider</w:t>
      </w:r>
      <w:proofErr w:type="spellEnd"/>
      <w:r w:rsidRPr="00B839E0">
        <w:rPr>
          <w:sz w:val="24"/>
          <w:szCs w:val="24"/>
          <w:lang w:bidi="da-DK"/>
        </w:rPr>
        <w:t xml:space="preserve">. Hos disse børn eller voksne, som ikke har haft disse sygdomme, skal der udvises særlig omhu for at undgå eksponering. Risikoen for at udvikle en dissemineret infektion varierer fra person til person og kan være relateret til dosen, administrationsvejen og varigheden af administrationen af </w:t>
      </w:r>
      <w:proofErr w:type="spellStart"/>
      <w:r w:rsidRPr="00B839E0">
        <w:rPr>
          <w:sz w:val="24"/>
          <w:szCs w:val="24"/>
          <w:lang w:bidi="da-DK"/>
        </w:rPr>
        <w:t>kortikosteroid</w:t>
      </w:r>
      <w:proofErr w:type="spellEnd"/>
      <w:r w:rsidRPr="00B839E0">
        <w:rPr>
          <w:sz w:val="24"/>
          <w:szCs w:val="24"/>
          <w:lang w:bidi="da-DK"/>
        </w:rPr>
        <w:t xml:space="preserve"> samt til den underliggende sygdom. Eksponerede patienter skal rådes til straks at søge lægehjælp. Ved eksponering for mæslinger kan profylakse med </w:t>
      </w:r>
      <w:proofErr w:type="spellStart"/>
      <w:r w:rsidRPr="00B839E0">
        <w:rPr>
          <w:sz w:val="24"/>
          <w:szCs w:val="24"/>
          <w:lang w:bidi="da-DK"/>
        </w:rPr>
        <w:t>poolet</w:t>
      </w:r>
      <w:proofErr w:type="spellEnd"/>
      <w:r w:rsidRPr="00B839E0">
        <w:rPr>
          <w:sz w:val="24"/>
          <w:szCs w:val="24"/>
          <w:lang w:bidi="da-DK"/>
        </w:rPr>
        <w:t xml:space="preserve"> </w:t>
      </w:r>
      <w:proofErr w:type="spellStart"/>
      <w:r w:rsidRPr="00B839E0">
        <w:rPr>
          <w:sz w:val="24"/>
          <w:szCs w:val="24"/>
          <w:lang w:bidi="da-DK"/>
        </w:rPr>
        <w:t>immunglobulin</w:t>
      </w:r>
      <w:proofErr w:type="spellEnd"/>
      <w:r w:rsidRPr="00B839E0">
        <w:rPr>
          <w:sz w:val="24"/>
          <w:szCs w:val="24"/>
          <w:lang w:bidi="da-DK"/>
        </w:rPr>
        <w:t xml:space="preserve"> (IG) være indiceret. Ved eksponering for skoldkopper kan profylakse med </w:t>
      </w:r>
      <w:proofErr w:type="spellStart"/>
      <w:r w:rsidRPr="00B839E0">
        <w:rPr>
          <w:sz w:val="24"/>
          <w:szCs w:val="24"/>
          <w:lang w:bidi="da-DK"/>
        </w:rPr>
        <w:t>varicella</w:t>
      </w:r>
      <w:proofErr w:type="spellEnd"/>
      <w:r w:rsidRPr="00B839E0">
        <w:rPr>
          <w:sz w:val="24"/>
          <w:szCs w:val="24"/>
          <w:lang w:bidi="da-DK"/>
        </w:rPr>
        <w:t xml:space="preserve"> </w:t>
      </w:r>
      <w:proofErr w:type="spellStart"/>
      <w:r w:rsidRPr="00B839E0">
        <w:rPr>
          <w:sz w:val="24"/>
          <w:szCs w:val="24"/>
          <w:lang w:bidi="da-DK"/>
        </w:rPr>
        <w:t>zoster</w:t>
      </w:r>
      <w:proofErr w:type="spellEnd"/>
      <w:r w:rsidRPr="00B839E0">
        <w:rPr>
          <w:sz w:val="24"/>
          <w:szCs w:val="24"/>
          <w:lang w:bidi="da-DK"/>
        </w:rPr>
        <w:t xml:space="preserve"> </w:t>
      </w:r>
      <w:proofErr w:type="spellStart"/>
      <w:r w:rsidRPr="00B839E0">
        <w:rPr>
          <w:sz w:val="24"/>
          <w:szCs w:val="24"/>
          <w:lang w:bidi="da-DK"/>
        </w:rPr>
        <w:t>immunglobulin</w:t>
      </w:r>
      <w:proofErr w:type="spellEnd"/>
      <w:r w:rsidRPr="00B839E0">
        <w:rPr>
          <w:sz w:val="24"/>
          <w:szCs w:val="24"/>
          <w:lang w:bidi="da-DK"/>
        </w:rPr>
        <w:t xml:space="preserve"> (VZIG) være indiceret. (Se de respektive indlægssedler til IG og VZIG for fuldstændige ordinationsoplysninger.) Hvis der udvikles skoldkopper, bør behandling med antivirale midler overvejes.</w:t>
      </w:r>
    </w:p>
    <w:p w14:paraId="37BF0D54" w14:textId="76B861EA" w:rsidR="00993640" w:rsidRDefault="00993640">
      <w:pPr>
        <w:rPr>
          <w:sz w:val="24"/>
          <w:szCs w:val="24"/>
        </w:rPr>
      </w:pPr>
      <w:r>
        <w:rPr>
          <w:sz w:val="24"/>
          <w:szCs w:val="24"/>
        </w:rPr>
        <w:br w:type="page"/>
      </w:r>
    </w:p>
    <w:p w14:paraId="1A91587A" w14:textId="77777777" w:rsidR="009646B9" w:rsidRPr="00B839E0" w:rsidRDefault="009646B9" w:rsidP="0001118A">
      <w:pPr>
        <w:ind w:left="851"/>
        <w:rPr>
          <w:sz w:val="24"/>
          <w:szCs w:val="24"/>
        </w:rPr>
      </w:pPr>
    </w:p>
    <w:p w14:paraId="376F22FD" w14:textId="77777777" w:rsidR="009646B9" w:rsidRPr="00807397" w:rsidRDefault="009646B9" w:rsidP="0001118A">
      <w:pPr>
        <w:ind w:left="851"/>
        <w:rPr>
          <w:sz w:val="24"/>
          <w:szCs w:val="24"/>
          <w:u w:val="single"/>
        </w:rPr>
      </w:pPr>
      <w:r w:rsidRPr="00807397">
        <w:rPr>
          <w:sz w:val="24"/>
          <w:szCs w:val="24"/>
          <w:u w:val="single"/>
          <w:lang w:bidi="da-DK"/>
        </w:rPr>
        <w:t>Synsforstyrrelser</w:t>
      </w:r>
    </w:p>
    <w:p w14:paraId="3D9E04B9" w14:textId="77777777" w:rsidR="009646B9" w:rsidRPr="00B839E0" w:rsidRDefault="009646B9" w:rsidP="0001118A">
      <w:pPr>
        <w:ind w:left="851"/>
        <w:rPr>
          <w:sz w:val="24"/>
          <w:szCs w:val="24"/>
        </w:rPr>
      </w:pPr>
      <w:r w:rsidRPr="00B839E0">
        <w:rPr>
          <w:sz w:val="24"/>
          <w:szCs w:val="24"/>
          <w:lang w:bidi="da-DK"/>
        </w:rPr>
        <w:t xml:space="preserve">Synsforstyrrelser kan rapporteres ved systemisk og topisk </w:t>
      </w:r>
      <w:proofErr w:type="spellStart"/>
      <w:r w:rsidRPr="00B839E0">
        <w:rPr>
          <w:sz w:val="24"/>
          <w:szCs w:val="24"/>
          <w:lang w:bidi="da-DK"/>
        </w:rPr>
        <w:t>kortikosteroidbrug</w:t>
      </w:r>
      <w:proofErr w:type="spellEnd"/>
      <w:r w:rsidRPr="00B839E0">
        <w:rPr>
          <w:sz w:val="24"/>
          <w:szCs w:val="24"/>
          <w:lang w:bidi="da-DK"/>
        </w:rPr>
        <w:t xml:space="preserve">. Hvis en patient har symptomer såsom sløret syn eller andre synsforstyrrelser, bør patienten overvejes henvist til en øjenlæge for vurdering af mulige årsager, som kan omfatte grå stær, </w:t>
      </w:r>
      <w:proofErr w:type="spellStart"/>
      <w:r w:rsidRPr="00B839E0">
        <w:rPr>
          <w:sz w:val="24"/>
          <w:szCs w:val="24"/>
          <w:lang w:bidi="da-DK"/>
        </w:rPr>
        <w:t>glaukom</w:t>
      </w:r>
      <w:proofErr w:type="spellEnd"/>
      <w:r w:rsidRPr="00B839E0">
        <w:rPr>
          <w:sz w:val="24"/>
          <w:szCs w:val="24"/>
          <w:lang w:bidi="da-DK"/>
        </w:rPr>
        <w:t xml:space="preserve"> eller sjældne sygdomme såsom central serøs </w:t>
      </w:r>
      <w:proofErr w:type="spellStart"/>
      <w:r w:rsidRPr="00B839E0">
        <w:rPr>
          <w:sz w:val="24"/>
          <w:szCs w:val="24"/>
          <w:lang w:bidi="da-DK"/>
        </w:rPr>
        <w:t>chorioretinopati</w:t>
      </w:r>
      <w:proofErr w:type="spellEnd"/>
      <w:r w:rsidRPr="00B839E0">
        <w:rPr>
          <w:sz w:val="24"/>
          <w:szCs w:val="24"/>
          <w:lang w:bidi="da-DK"/>
        </w:rPr>
        <w:t xml:space="preserve"> (CSCR), som er blevet rapporteret efter brug af systemiske og topiske </w:t>
      </w:r>
      <w:proofErr w:type="spellStart"/>
      <w:r w:rsidRPr="00B839E0">
        <w:rPr>
          <w:sz w:val="24"/>
          <w:szCs w:val="24"/>
          <w:lang w:bidi="da-DK"/>
        </w:rPr>
        <w:t>kortikosteroider</w:t>
      </w:r>
      <w:proofErr w:type="spellEnd"/>
      <w:r w:rsidRPr="00B839E0">
        <w:rPr>
          <w:sz w:val="24"/>
          <w:szCs w:val="24"/>
          <w:lang w:bidi="da-DK"/>
        </w:rPr>
        <w:t>.</w:t>
      </w:r>
    </w:p>
    <w:p w14:paraId="72280B9D" w14:textId="77777777" w:rsidR="009646B9" w:rsidRPr="00B839E0" w:rsidRDefault="009646B9" w:rsidP="0001118A">
      <w:pPr>
        <w:ind w:left="851"/>
        <w:rPr>
          <w:sz w:val="24"/>
          <w:szCs w:val="24"/>
        </w:rPr>
      </w:pPr>
    </w:p>
    <w:p w14:paraId="05528125" w14:textId="77777777" w:rsidR="009646B9" w:rsidRPr="00B839E0" w:rsidRDefault="009646B9" w:rsidP="0001118A">
      <w:pPr>
        <w:ind w:left="851"/>
        <w:rPr>
          <w:sz w:val="24"/>
          <w:szCs w:val="24"/>
        </w:rPr>
      </w:pPr>
      <w:r w:rsidRPr="00B839E0">
        <w:rPr>
          <w:sz w:val="24"/>
          <w:szCs w:val="24"/>
          <w:lang w:bidi="da-DK"/>
        </w:rPr>
        <w:t xml:space="preserve">Langvarig brug af </w:t>
      </w:r>
      <w:proofErr w:type="spellStart"/>
      <w:r w:rsidRPr="00B839E0">
        <w:rPr>
          <w:sz w:val="24"/>
          <w:szCs w:val="24"/>
          <w:lang w:bidi="da-DK"/>
        </w:rPr>
        <w:t>kortikosteroider</w:t>
      </w:r>
      <w:proofErr w:type="spellEnd"/>
      <w:r w:rsidRPr="00B839E0">
        <w:rPr>
          <w:sz w:val="24"/>
          <w:szCs w:val="24"/>
          <w:lang w:bidi="da-DK"/>
        </w:rPr>
        <w:t xml:space="preserve"> kan give </w:t>
      </w:r>
      <w:proofErr w:type="spellStart"/>
      <w:r w:rsidRPr="00B839E0">
        <w:rPr>
          <w:sz w:val="24"/>
          <w:szCs w:val="24"/>
          <w:lang w:bidi="da-DK"/>
        </w:rPr>
        <w:t>posterior</w:t>
      </w:r>
      <w:proofErr w:type="spellEnd"/>
      <w:r w:rsidRPr="00B839E0">
        <w:rPr>
          <w:sz w:val="24"/>
          <w:szCs w:val="24"/>
          <w:lang w:bidi="da-DK"/>
        </w:rPr>
        <w:t xml:space="preserve"> </w:t>
      </w:r>
      <w:proofErr w:type="spellStart"/>
      <w:r w:rsidRPr="00B839E0">
        <w:rPr>
          <w:sz w:val="24"/>
          <w:szCs w:val="24"/>
          <w:lang w:bidi="da-DK"/>
        </w:rPr>
        <w:t>subkapsulær</w:t>
      </w:r>
      <w:proofErr w:type="spellEnd"/>
      <w:r w:rsidRPr="00B839E0">
        <w:rPr>
          <w:sz w:val="24"/>
          <w:szCs w:val="24"/>
          <w:lang w:bidi="da-DK"/>
        </w:rPr>
        <w:t xml:space="preserve"> grå stær, </w:t>
      </w:r>
      <w:proofErr w:type="spellStart"/>
      <w:r w:rsidRPr="00B839E0">
        <w:rPr>
          <w:sz w:val="24"/>
          <w:szCs w:val="24"/>
          <w:lang w:bidi="da-DK"/>
        </w:rPr>
        <w:t>glaukom</w:t>
      </w:r>
      <w:proofErr w:type="spellEnd"/>
      <w:r w:rsidRPr="00B839E0">
        <w:rPr>
          <w:sz w:val="24"/>
          <w:szCs w:val="24"/>
          <w:lang w:bidi="da-DK"/>
        </w:rPr>
        <w:t xml:space="preserve"> med mulig skade på synsnerverne og kan øge fremkomsten af sekundære øjeninfektioner på grund af svampe eller vira.</w:t>
      </w:r>
    </w:p>
    <w:p w14:paraId="49312CB3" w14:textId="77777777" w:rsidR="009646B9" w:rsidRPr="00B839E0" w:rsidRDefault="009646B9" w:rsidP="0001118A">
      <w:pPr>
        <w:ind w:left="851"/>
        <w:rPr>
          <w:sz w:val="24"/>
          <w:szCs w:val="24"/>
        </w:rPr>
      </w:pPr>
    </w:p>
    <w:p w14:paraId="7E8CBB12" w14:textId="77777777" w:rsidR="009646B9" w:rsidRPr="00B839E0" w:rsidRDefault="009646B9" w:rsidP="0001118A">
      <w:pPr>
        <w:ind w:left="851"/>
        <w:rPr>
          <w:sz w:val="24"/>
          <w:szCs w:val="24"/>
        </w:rPr>
      </w:pPr>
      <w:proofErr w:type="spellStart"/>
      <w:r w:rsidRPr="00B839E0">
        <w:rPr>
          <w:sz w:val="24"/>
          <w:szCs w:val="24"/>
          <w:lang w:bidi="da-DK"/>
        </w:rPr>
        <w:t>Kortikosteroider</w:t>
      </w:r>
      <w:proofErr w:type="spellEnd"/>
      <w:r w:rsidRPr="00B839E0">
        <w:rPr>
          <w:sz w:val="24"/>
          <w:szCs w:val="24"/>
          <w:lang w:bidi="da-DK"/>
        </w:rPr>
        <w:t xml:space="preserve"> bør anvendes med forsigtighed hos patienter med </w:t>
      </w:r>
      <w:proofErr w:type="spellStart"/>
      <w:r w:rsidRPr="00B839E0">
        <w:rPr>
          <w:sz w:val="24"/>
          <w:szCs w:val="24"/>
          <w:lang w:bidi="da-DK"/>
        </w:rPr>
        <w:t>okulær</w:t>
      </w:r>
      <w:proofErr w:type="spellEnd"/>
      <w:r w:rsidRPr="00B839E0">
        <w:rPr>
          <w:sz w:val="24"/>
          <w:szCs w:val="24"/>
          <w:lang w:bidi="da-DK"/>
        </w:rPr>
        <w:t xml:space="preserve"> herpes </w:t>
      </w:r>
      <w:proofErr w:type="spellStart"/>
      <w:r w:rsidRPr="00B839E0">
        <w:rPr>
          <w:sz w:val="24"/>
          <w:szCs w:val="24"/>
          <w:lang w:bidi="da-DK"/>
        </w:rPr>
        <w:t>simplex</w:t>
      </w:r>
      <w:proofErr w:type="spellEnd"/>
      <w:r w:rsidRPr="00B839E0">
        <w:rPr>
          <w:sz w:val="24"/>
          <w:szCs w:val="24"/>
          <w:lang w:bidi="da-DK"/>
        </w:rPr>
        <w:t xml:space="preserve"> på grund af muligt hornhindesår og perforation.</w:t>
      </w:r>
    </w:p>
    <w:p w14:paraId="77F19EE4" w14:textId="77777777" w:rsidR="009646B9" w:rsidRPr="00B839E0" w:rsidRDefault="009646B9" w:rsidP="0001118A">
      <w:pPr>
        <w:ind w:left="851"/>
        <w:rPr>
          <w:sz w:val="24"/>
          <w:szCs w:val="24"/>
        </w:rPr>
      </w:pPr>
    </w:p>
    <w:p w14:paraId="0B698CB0" w14:textId="77777777" w:rsidR="009646B9" w:rsidRPr="00B839E0" w:rsidRDefault="009646B9" w:rsidP="0001118A">
      <w:pPr>
        <w:ind w:left="851"/>
        <w:rPr>
          <w:sz w:val="24"/>
          <w:szCs w:val="24"/>
        </w:rPr>
      </w:pPr>
      <w:r w:rsidRPr="00B839E0">
        <w:rPr>
          <w:sz w:val="24"/>
          <w:szCs w:val="24"/>
          <w:lang w:bidi="da-DK"/>
        </w:rPr>
        <w:t xml:space="preserve">Regelmæssig </w:t>
      </w:r>
      <w:proofErr w:type="spellStart"/>
      <w:r w:rsidRPr="00B839E0">
        <w:rPr>
          <w:sz w:val="24"/>
          <w:szCs w:val="24"/>
          <w:lang w:bidi="da-DK"/>
        </w:rPr>
        <w:t>oftalmisk</w:t>
      </w:r>
      <w:proofErr w:type="spellEnd"/>
      <w:r w:rsidRPr="00B839E0">
        <w:rPr>
          <w:sz w:val="24"/>
          <w:szCs w:val="24"/>
          <w:lang w:bidi="da-DK"/>
        </w:rPr>
        <w:t xml:space="preserve"> monitorering anbefales.</w:t>
      </w:r>
    </w:p>
    <w:p w14:paraId="6B46F927" w14:textId="77777777" w:rsidR="009646B9" w:rsidRPr="00B839E0" w:rsidRDefault="009646B9" w:rsidP="0001118A">
      <w:pPr>
        <w:ind w:left="851"/>
        <w:rPr>
          <w:sz w:val="24"/>
          <w:szCs w:val="24"/>
        </w:rPr>
      </w:pPr>
    </w:p>
    <w:p w14:paraId="1CD1365F" w14:textId="77777777" w:rsidR="009646B9" w:rsidRPr="00807397" w:rsidRDefault="009646B9" w:rsidP="0001118A">
      <w:pPr>
        <w:ind w:left="851"/>
        <w:rPr>
          <w:sz w:val="24"/>
          <w:szCs w:val="24"/>
          <w:u w:val="single"/>
        </w:rPr>
      </w:pPr>
      <w:proofErr w:type="spellStart"/>
      <w:r w:rsidRPr="00807397">
        <w:rPr>
          <w:sz w:val="24"/>
          <w:szCs w:val="24"/>
          <w:u w:val="single"/>
          <w:lang w:bidi="da-DK"/>
        </w:rPr>
        <w:t>Kardiovaskulært</w:t>
      </w:r>
      <w:proofErr w:type="spellEnd"/>
      <w:r w:rsidRPr="00807397">
        <w:rPr>
          <w:sz w:val="24"/>
          <w:szCs w:val="24"/>
          <w:u w:val="single"/>
          <w:lang w:bidi="da-DK"/>
        </w:rPr>
        <w:t xml:space="preserve"> system </w:t>
      </w:r>
    </w:p>
    <w:p w14:paraId="211F8EE4" w14:textId="77777777" w:rsidR="009646B9" w:rsidRPr="00B839E0" w:rsidRDefault="009646B9" w:rsidP="0001118A">
      <w:pPr>
        <w:ind w:left="851"/>
        <w:rPr>
          <w:sz w:val="24"/>
          <w:szCs w:val="24"/>
        </w:rPr>
      </w:pPr>
      <w:r w:rsidRPr="00B839E0">
        <w:rPr>
          <w:sz w:val="24"/>
          <w:szCs w:val="24"/>
          <w:lang w:bidi="da-DK"/>
        </w:rPr>
        <w:t xml:space="preserve">Rapporter i den videnskabelige litteratur tyder på en tilsyneladende sammenhæng mellem brug af </w:t>
      </w:r>
      <w:proofErr w:type="spellStart"/>
      <w:r w:rsidRPr="00B839E0">
        <w:rPr>
          <w:sz w:val="24"/>
          <w:szCs w:val="24"/>
          <w:lang w:bidi="da-DK"/>
        </w:rPr>
        <w:t>kortikosteroider</w:t>
      </w:r>
      <w:proofErr w:type="spellEnd"/>
      <w:r w:rsidRPr="00B839E0">
        <w:rPr>
          <w:sz w:val="24"/>
          <w:szCs w:val="24"/>
          <w:lang w:bidi="da-DK"/>
        </w:rPr>
        <w:t xml:space="preserve"> og ruptur af fri venstre ventrikelvæg efter et nyligt myokardieinfarkt; behandling med </w:t>
      </w:r>
      <w:proofErr w:type="spellStart"/>
      <w:r w:rsidRPr="00B839E0">
        <w:rPr>
          <w:sz w:val="24"/>
          <w:szCs w:val="24"/>
          <w:lang w:bidi="da-DK"/>
        </w:rPr>
        <w:t>kortikosteroider</w:t>
      </w:r>
      <w:proofErr w:type="spellEnd"/>
      <w:r w:rsidRPr="00B839E0">
        <w:rPr>
          <w:sz w:val="24"/>
          <w:szCs w:val="24"/>
          <w:lang w:bidi="da-DK"/>
        </w:rPr>
        <w:t xml:space="preserve"> bør derfor anvendes med stor forsigtighed hos disse patienter.</w:t>
      </w:r>
    </w:p>
    <w:p w14:paraId="52B97307" w14:textId="77777777" w:rsidR="009646B9" w:rsidRPr="00B839E0" w:rsidRDefault="009646B9" w:rsidP="0001118A">
      <w:pPr>
        <w:ind w:left="851"/>
        <w:rPr>
          <w:sz w:val="24"/>
          <w:szCs w:val="24"/>
        </w:rPr>
      </w:pPr>
    </w:p>
    <w:p w14:paraId="2F7EC835" w14:textId="77777777" w:rsidR="009646B9" w:rsidRPr="00B839E0" w:rsidRDefault="009646B9" w:rsidP="0001118A">
      <w:pPr>
        <w:ind w:left="851"/>
        <w:rPr>
          <w:sz w:val="24"/>
          <w:szCs w:val="24"/>
        </w:rPr>
      </w:pPr>
      <w:r w:rsidRPr="00B839E0">
        <w:rPr>
          <w:sz w:val="24"/>
          <w:szCs w:val="24"/>
          <w:lang w:bidi="da-DK"/>
        </w:rPr>
        <w:t xml:space="preserve">Gennemsnitlige og store doser af </w:t>
      </w:r>
      <w:proofErr w:type="spellStart"/>
      <w:r w:rsidRPr="00B839E0">
        <w:rPr>
          <w:sz w:val="24"/>
          <w:szCs w:val="24"/>
          <w:lang w:bidi="da-DK"/>
        </w:rPr>
        <w:t>hydrocortison</w:t>
      </w:r>
      <w:proofErr w:type="spellEnd"/>
      <w:r w:rsidRPr="00B839E0">
        <w:rPr>
          <w:sz w:val="24"/>
          <w:szCs w:val="24"/>
          <w:lang w:bidi="da-DK"/>
        </w:rPr>
        <w:t xml:space="preserve"> eller kortison kan forårsage forhøjelse af blodtryk, salt- og væskeophobning og øget udskillelse af kalium. Disse virkninger er mindre tilbøjelige til at forekomme med de syntetiske derivater, undtagen når de anvendes i store doser. Saltbegrænsning i kosten og kaliumtilskud kan være nødvendigt. Alle </w:t>
      </w:r>
      <w:proofErr w:type="spellStart"/>
      <w:r w:rsidRPr="00B839E0">
        <w:rPr>
          <w:sz w:val="24"/>
          <w:szCs w:val="24"/>
          <w:lang w:bidi="da-DK"/>
        </w:rPr>
        <w:t>kortikosteroider</w:t>
      </w:r>
      <w:proofErr w:type="spellEnd"/>
      <w:r w:rsidRPr="00B839E0">
        <w:rPr>
          <w:sz w:val="24"/>
          <w:szCs w:val="24"/>
          <w:lang w:bidi="da-DK"/>
        </w:rPr>
        <w:t xml:space="preserve"> øger calciumudskillelsen.</w:t>
      </w:r>
    </w:p>
    <w:p w14:paraId="2DD36BFA" w14:textId="77777777" w:rsidR="009646B9" w:rsidRPr="00B839E0" w:rsidRDefault="009646B9" w:rsidP="0001118A">
      <w:pPr>
        <w:ind w:left="851"/>
        <w:rPr>
          <w:sz w:val="24"/>
          <w:szCs w:val="24"/>
        </w:rPr>
      </w:pPr>
    </w:p>
    <w:p w14:paraId="22E21DAE" w14:textId="77777777" w:rsidR="009646B9" w:rsidRPr="00B839E0" w:rsidRDefault="009646B9" w:rsidP="0001118A">
      <w:pPr>
        <w:ind w:left="851"/>
        <w:rPr>
          <w:sz w:val="24"/>
          <w:szCs w:val="24"/>
        </w:rPr>
      </w:pPr>
      <w:proofErr w:type="spellStart"/>
      <w:r w:rsidRPr="00B839E0">
        <w:rPr>
          <w:sz w:val="24"/>
          <w:szCs w:val="24"/>
          <w:lang w:bidi="da-DK"/>
        </w:rPr>
        <w:t>Fedtemboli</w:t>
      </w:r>
      <w:proofErr w:type="spellEnd"/>
      <w:r w:rsidRPr="00B839E0">
        <w:rPr>
          <w:sz w:val="24"/>
          <w:szCs w:val="24"/>
          <w:lang w:bidi="da-DK"/>
        </w:rPr>
        <w:t xml:space="preserve"> er blevet rapporteret som en mulig komplikation af </w:t>
      </w:r>
      <w:proofErr w:type="spellStart"/>
      <w:r w:rsidRPr="00B839E0">
        <w:rPr>
          <w:sz w:val="24"/>
          <w:szCs w:val="24"/>
          <w:lang w:bidi="da-DK"/>
        </w:rPr>
        <w:t>hyperkortisonisme</w:t>
      </w:r>
      <w:proofErr w:type="spellEnd"/>
      <w:r w:rsidRPr="00B839E0">
        <w:rPr>
          <w:sz w:val="24"/>
          <w:szCs w:val="24"/>
          <w:lang w:bidi="da-DK"/>
        </w:rPr>
        <w:t>.</w:t>
      </w:r>
    </w:p>
    <w:p w14:paraId="5799571A" w14:textId="77777777" w:rsidR="009646B9" w:rsidRPr="00B839E0" w:rsidRDefault="009646B9" w:rsidP="0001118A">
      <w:pPr>
        <w:ind w:left="851"/>
        <w:rPr>
          <w:sz w:val="24"/>
          <w:szCs w:val="24"/>
        </w:rPr>
      </w:pPr>
    </w:p>
    <w:p w14:paraId="30AF77CF" w14:textId="77777777" w:rsidR="009646B9" w:rsidRPr="00807397" w:rsidRDefault="009646B9" w:rsidP="0001118A">
      <w:pPr>
        <w:ind w:left="851"/>
        <w:rPr>
          <w:sz w:val="24"/>
          <w:szCs w:val="24"/>
          <w:u w:val="single"/>
        </w:rPr>
      </w:pPr>
      <w:proofErr w:type="spellStart"/>
      <w:r w:rsidRPr="00807397">
        <w:rPr>
          <w:sz w:val="24"/>
          <w:szCs w:val="24"/>
          <w:u w:val="single"/>
          <w:lang w:bidi="da-DK"/>
        </w:rPr>
        <w:t>Gastrointestinalt</w:t>
      </w:r>
      <w:proofErr w:type="spellEnd"/>
      <w:r w:rsidRPr="00807397">
        <w:rPr>
          <w:sz w:val="24"/>
          <w:szCs w:val="24"/>
          <w:u w:val="single"/>
          <w:lang w:bidi="da-DK"/>
        </w:rPr>
        <w:t xml:space="preserve"> system</w:t>
      </w:r>
    </w:p>
    <w:p w14:paraId="5694013C" w14:textId="77777777" w:rsidR="009646B9" w:rsidRPr="00B839E0" w:rsidRDefault="009646B9" w:rsidP="0001118A">
      <w:pPr>
        <w:ind w:left="851"/>
        <w:rPr>
          <w:sz w:val="24"/>
          <w:szCs w:val="24"/>
        </w:rPr>
      </w:pPr>
      <w:proofErr w:type="spellStart"/>
      <w:r w:rsidRPr="00B839E0">
        <w:rPr>
          <w:sz w:val="24"/>
          <w:szCs w:val="24"/>
          <w:lang w:bidi="da-DK"/>
        </w:rPr>
        <w:t>Kortikosteroider</w:t>
      </w:r>
      <w:proofErr w:type="spellEnd"/>
      <w:r w:rsidRPr="00B839E0">
        <w:rPr>
          <w:sz w:val="24"/>
          <w:szCs w:val="24"/>
          <w:lang w:bidi="da-DK"/>
        </w:rPr>
        <w:t xml:space="preserve"> bør anvendes med forsigtighed ved: ikke-specifik colitis </w:t>
      </w:r>
      <w:proofErr w:type="spellStart"/>
      <w:r w:rsidRPr="00B839E0">
        <w:rPr>
          <w:sz w:val="24"/>
          <w:szCs w:val="24"/>
          <w:lang w:bidi="da-DK"/>
        </w:rPr>
        <w:t>ulcerosa</w:t>
      </w:r>
      <w:proofErr w:type="spellEnd"/>
      <w:r w:rsidRPr="00B839E0">
        <w:rPr>
          <w:sz w:val="24"/>
          <w:szCs w:val="24"/>
          <w:lang w:bidi="da-DK"/>
        </w:rPr>
        <w:t xml:space="preserve">, hvis der er sandsynlighed for forestående perforation, byld eller anden </w:t>
      </w:r>
      <w:proofErr w:type="spellStart"/>
      <w:r w:rsidRPr="00B839E0">
        <w:rPr>
          <w:sz w:val="24"/>
          <w:szCs w:val="24"/>
          <w:lang w:bidi="da-DK"/>
        </w:rPr>
        <w:t>pyogen</w:t>
      </w:r>
      <w:proofErr w:type="spellEnd"/>
      <w:r w:rsidRPr="00B839E0">
        <w:rPr>
          <w:sz w:val="24"/>
          <w:szCs w:val="24"/>
          <w:lang w:bidi="da-DK"/>
        </w:rPr>
        <w:t xml:space="preserve"> infektion, </w:t>
      </w:r>
      <w:proofErr w:type="spellStart"/>
      <w:r w:rsidRPr="00B839E0">
        <w:rPr>
          <w:sz w:val="24"/>
          <w:szCs w:val="24"/>
          <w:lang w:bidi="da-DK"/>
        </w:rPr>
        <w:t>divertikulitis</w:t>
      </w:r>
      <w:proofErr w:type="spellEnd"/>
      <w:r w:rsidRPr="00B839E0">
        <w:rPr>
          <w:sz w:val="24"/>
          <w:szCs w:val="24"/>
          <w:lang w:bidi="da-DK"/>
        </w:rPr>
        <w:t xml:space="preserve">; friske </w:t>
      </w:r>
      <w:proofErr w:type="spellStart"/>
      <w:r w:rsidRPr="00B839E0">
        <w:rPr>
          <w:sz w:val="24"/>
          <w:szCs w:val="24"/>
          <w:lang w:bidi="da-DK"/>
        </w:rPr>
        <w:t>tarmanastomoser</w:t>
      </w:r>
      <w:proofErr w:type="spellEnd"/>
      <w:r w:rsidRPr="00B839E0">
        <w:rPr>
          <w:sz w:val="24"/>
          <w:szCs w:val="24"/>
          <w:lang w:bidi="da-DK"/>
        </w:rPr>
        <w:t xml:space="preserve">; aktivt eller latent mavesår; nyreinsufficiens; hypertension, diabetes eller hos personer med en familiehistorik med diabetes, </w:t>
      </w:r>
      <w:proofErr w:type="spellStart"/>
      <w:r w:rsidRPr="00B839E0">
        <w:rPr>
          <w:sz w:val="24"/>
          <w:szCs w:val="24"/>
          <w:lang w:bidi="da-DK"/>
        </w:rPr>
        <w:t>kongestivt</w:t>
      </w:r>
      <w:proofErr w:type="spellEnd"/>
      <w:r w:rsidRPr="00B839E0">
        <w:rPr>
          <w:sz w:val="24"/>
          <w:szCs w:val="24"/>
          <w:lang w:bidi="da-DK"/>
        </w:rPr>
        <w:t xml:space="preserve"> hjertesvigt, tidligere steroid </w:t>
      </w:r>
      <w:proofErr w:type="spellStart"/>
      <w:r w:rsidRPr="00B839E0">
        <w:rPr>
          <w:sz w:val="24"/>
          <w:szCs w:val="24"/>
          <w:lang w:bidi="da-DK"/>
        </w:rPr>
        <w:t>myopati</w:t>
      </w:r>
      <w:proofErr w:type="spellEnd"/>
      <w:r w:rsidRPr="00B839E0">
        <w:rPr>
          <w:sz w:val="24"/>
          <w:szCs w:val="24"/>
          <w:lang w:bidi="da-DK"/>
        </w:rPr>
        <w:t xml:space="preserve">, </w:t>
      </w:r>
      <w:proofErr w:type="spellStart"/>
      <w:r w:rsidRPr="00B839E0">
        <w:rPr>
          <w:sz w:val="24"/>
          <w:szCs w:val="24"/>
          <w:lang w:bidi="da-DK"/>
        </w:rPr>
        <w:t>glaukom</w:t>
      </w:r>
      <w:proofErr w:type="spellEnd"/>
      <w:r w:rsidRPr="00B839E0">
        <w:rPr>
          <w:sz w:val="24"/>
          <w:szCs w:val="24"/>
          <w:lang w:bidi="da-DK"/>
        </w:rPr>
        <w:t xml:space="preserve"> (eller familiehistorik med </w:t>
      </w:r>
      <w:proofErr w:type="spellStart"/>
      <w:r w:rsidRPr="00B839E0">
        <w:rPr>
          <w:sz w:val="24"/>
          <w:szCs w:val="24"/>
          <w:lang w:bidi="da-DK"/>
        </w:rPr>
        <w:t>glaukom</w:t>
      </w:r>
      <w:proofErr w:type="spellEnd"/>
      <w:r w:rsidRPr="00B839E0">
        <w:rPr>
          <w:sz w:val="24"/>
          <w:szCs w:val="24"/>
          <w:lang w:bidi="da-DK"/>
        </w:rPr>
        <w:t xml:space="preserve">), osteoporose og </w:t>
      </w:r>
      <w:proofErr w:type="spellStart"/>
      <w:r w:rsidRPr="00B839E0">
        <w:rPr>
          <w:sz w:val="24"/>
          <w:szCs w:val="24"/>
          <w:lang w:bidi="da-DK"/>
        </w:rPr>
        <w:t>myasthenia</w:t>
      </w:r>
      <w:proofErr w:type="spellEnd"/>
      <w:r w:rsidRPr="00B839E0">
        <w:rPr>
          <w:sz w:val="24"/>
          <w:szCs w:val="24"/>
          <w:lang w:bidi="da-DK"/>
        </w:rPr>
        <w:t xml:space="preserve"> </w:t>
      </w:r>
      <w:proofErr w:type="spellStart"/>
      <w:r w:rsidRPr="00B839E0">
        <w:rPr>
          <w:sz w:val="24"/>
          <w:szCs w:val="24"/>
          <w:lang w:bidi="da-DK"/>
        </w:rPr>
        <w:t>gravis</w:t>
      </w:r>
      <w:proofErr w:type="spellEnd"/>
      <w:r w:rsidRPr="00B839E0">
        <w:rPr>
          <w:sz w:val="24"/>
          <w:szCs w:val="24"/>
          <w:lang w:bidi="da-DK"/>
        </w:rPr>
        <w:t xml:space="preserve">. Tegn på </w:t>
      </w:r>
      <w:proofErr w:type="spellStart"/>
      <w:r w:rsidRPr="00B839E0">
        <w:rPr>
          <w:sz w:val="24"/>
          <w:szCs w:val="24"/>
          <w:lang w:bidi="da-DK"/>
        </w:rPr>
        <w:t>peritoneal</w:t>
      </w:r>
      <w:proofErr w:type="spellEnd"/>
      <w:r w:rsidRPr="00B839E0">
        <w:rPr>
          <w:sz w:val="24"/>
          <w:szCs w:val="24"/>
          <w:lang w:bidi="da-DK"/>
        </w:rPr>
        <w:t xml:space="preserve"> irritation efter </w:t>
      </w:r>
      <w:proofErr w:type="spellStart"/>
      <w:r w:rsidRPr="00B839E0">
        <w:rPr>
          <w:sz w:val="24"/>
          <w:szCs w:val="24"/>
          <w:lang w:bidi="da-DK"/>
        </w:rPr>
        <w:t>gastrointestinal</w:t>
      </w:r>
      <w:proofErr w:type="spellEnd"/>
      <w:r w:rsidRPr="00B839E0">
        <w:rPr>
          <w:sz w:val="24"/>
          <w:szCs w:val="24"/>
          <w:lang w:bidi="da-DK"/>
        </w:rPr>
        <w:t xml:space="preserve"> perforation hos patienter, der får store doser </w:t>
      </w:r>
      <w:proofErr w:type="spellStart"/>
      <w:r w:rsidRPr="00B839E0">
        <w:rPr>
          <w:sz w:val="24"/>
          <w:szCs w:val="24"/>
          <w:lang w:bidi="da-DK"/>
        </w:rPr>
        <w:t>kortikosteroider</w:t>
      </w:r>
      <w:proofErr w:type="spellEnd"/>
      <w:r w:rsidRPr="00B839E0">
        <w:rPr>
          <w:sz w:val="24"/>
          <w:szCs w:val="24"/>
          <w:lang w:bidi="da-DK"/>
        </w:rPr>
        <w:t>, kan være minimale eller fraværende.</w:t>
      </w:r>
    </w:p>
    <w:p w14:paraId="07004E1E" w14:textId="77777777" w:rsidR="009646B9" w:rsidRPr="00B839E0" w:rsidRDefault="009646B9" w:rsidP="0001118A">
      <w:pPr>
        <w:ind w:left="851"/>
        <w:rPr>
          <w:sz w:val="24"/>
          <w:szCs w:val="24"/>
        </w:rPr>
      </w:pPr>
      <w:r w:rsidRPr="00B839E0">
        <w:rPr>
          <w:sz w:val="24"/>
          <w:szCs w:val="24"/>
          <w:lang w:bidi="da-DK"/>
        </w:rPr>
        <w:t xml:space="preserve">Der er en øget effekt af </w:t>
      </w:r>
      <w:proofErr w:type="spellStart"/>
      <w:r w:rsidRPr="00B839E0">
        <w:rPr>
          <w:sz w:val="24"/>
          <w:szCs w:val="24"/>
          <w:lang w:bidi="da-DK"/>
        </w:rPr>
        <w:t>kortikosteroider</w:t>
      </w:r>
      <w:proofErr w:type="spellEnd"/>
      <w:r w:rsidRPr="00B839E0">
        <w:rPr>
          <w:sz w:val="24"/>
          <w:szCs w:val="24"/>
          <w:lang w:bidi="da-DK"/>
        </w:rPr>
        <w:t xml:space="preserve"> hos patienter med </w:t>
      </w:r>
      <w:proofErr w:type="spellStart"/>
      <w:r w:rsidRPr="00B839E0">
        <w:rPr>
          <w:sz w:val="24"/>
          <w:szCs w:val="24"/>
          <w:lang w:bidi="da-DK"/>
        </w:rPr>
        <w:t>hypothyroidisme</w:t>
      </w:r>
      <w:proofErr w:type="spellEnd"/>
      <w:r w:rsidRPr="00B839E0">
        <w:rPr>
          <w:sz w:val="24"/>
          <w:szCs w:val="24"/>
          <w:lang w:bidi="da-DK"/>
        </w:rPr>
        <w:t xml:space="preserve"> og hos patienter med </w:t>
      </w:r>
      <w:proofErr w:type="spellStart"/>
      <w:r w:rsidRPr="00B839E0">
        <w:rPr>
          <w:sz w:val="24"/>
          <w:szCs w:val="24"/>
          <w:lang w:bidi="da-DK"/>
        </w:rPr>
        <w:t>cirrhosis</w:t>
      </w:r>
      <w:proofErr w:type="spellEnd"/>
      <w:r w:rsidRPr="00B839E0">
        <w:rPr>
          <w:sz w:val="24"/>
          <w:szCs w:val="24"/>
          <w:lang w:bidi="da-DK"/>
        </w:rPr>
        <w:t>.</w:t>
      </w:r>
    </w:p>
    <w:p w14:paraId="31C176EB" w14:textId="77777777" w:rsidR="009646B9" w:rsidRPr="00B839E0" w:rsidRDefault="009646B9" w:rsidP="0001118A">
      <w:pPr>
        <w:ind w:left="851"/>
        <w:rPr>
          <w:sz w:val="24"/>
          <w:szCs w:val="24"/>
        </w:rPr>
      </w:pPr>
    </w:p>
    <w:p w14:paraId="65FBDAAE" w14:textId="77777777" w:rsidR="009646B9" w:rsidRPr="00807397" w:rsidRDefault="009646B9" w:rsidP="0001118A">
      <w:pPr>
        <w:ind w:left="851"/>
        <w:rPr>
          <w:sz w:val="24"/>
          <w:szCs w:val="24"/>
          <w:u w:val="single"/>
        </w:rPr>
      </w:pPr>
      <w:r w:rsidRPr="00807397">
        <w:rPr>
          <w:sz w:val="24"/>
          <w:szCs w:val="24"/>
          <w:u w:val="single"/>
          <w:lang w:bidi="da-DK"/>
        </w:rPr>
        <w:t>Pædiatrisk population</w:t>
      </w:r>
    </w:p>
    <w:p w14:paraId="0A011FBA" w14:textId="77777777" w:rsidR="009646B9" w:rsidRPr="00B839E0" w:rsidRDefault="009646B9" w:rsidP="0001118A">
      <w:pPr>
        <w:ind w:left="851"/>
        <w:rPr>
          <w:sz w:val="24"/>
          <w:szCs w:val="24"/>
        </w:rPr>
      </w:pPr>
      <w:proofErr w:type="spellStart"/>
      <w:r w:rsidRPr="00B839E0">
        <w:rPr>
          <w:sz w:val="24"/>
          <w:szCs w:val="24"/>
          <w:lang w:bidi="da-DK"/>
        </w:rPr>
        <w:t>Kortikosteroider</w:t>
      </w:r>
      <w:proofErr w:type="spellEnd"/>
      <w:r w:rsidRPr="00B839E0">
        <w:rPr>
          <w:sz w:val="24"/>
          <w:szCs w:val="24"/>
          <w:lang w:bidi="da-DK"/>
        </w:rPr>
        <w:t xml:space="preserve"> forårsager væksthæmning i spædbarns-, barndoms- og ungdomsårene, som kan være irreversibel. Behandlingen bør begrænses til minimumsdosis i kortest mulig tid for at minimere suppression af </w:t>
      </w:r>
      <w:proofErr w:type="spellStart"/>
      <w:r w:rsidRPr="00B839E0">
        <w:rPr>
          <w:sz w:val="24"/>
          <w:szCs w:val="24"/>
          <w:lang w:bidi="da-DK"/>
        </w:rPr>
        <w:t>hypothalamus</w:t>
      </w:r>
      <w:proofErr w:type="spellEnd"/>
      <w:r w:rsidRPr="00B839E0">
        <w:rPr>
          <w:sz w:val="24"/>
          <w:szCs w:val="24"/>
          <w:lang w:bidi="da-DK"/>
        </w:rPr>
        <w:t>-hypofyse-binyreaksen og væksthæmning.</w:t>
      </w:r>
    </w:p>
    <w:p w14:paraId="682AE63A" w14:textId="77777777" w:rsidR="009646B9" w:rsidRPr="00B839E0" w:rsidRDefault="009646B9" w:rsidP="0001118A">
      <w:pPr>
        <w:ind w:left="851"/>
        <w:rPr>
          <w:sz w:val="24"/>
          <w:szCs w:val="24"/>
        </w:rPr>
      </w:pPr>
      <w:r w:rsidRPr="00B839E0">
        <w:rPr>
          <w:sz w:val="24"/>
          <w:szCs w:val="24"/>
          <w:lang w:bidi="da-DK"/>
        </w:rPr>
        <w:t xml:space="preserve">Vækst og udvikling hos spædbørn og børn i langvarig </w:t>
      </w:r>
      <w:proofErr w:type="spellStart"/>
      <w:r w:rsidRPr="00B839E0">
        <w:rPr>
          <w:sz w:val="24"/>
          <w:szCs w:val="24"/>
          <w:lang w:bidi="da-DK"/>
        </w:rPr>
        <w:t>kortikosteroidbehandling</w:t>
      </w:r>
      <w:proofErr w:type="spellEnd"/>
      <w:r w:rsidRPr="00B839E0">
        <w:rPr>
          <w:sz w:val="24"/>
          <w:szCs w:val="24"/>
          <w:lang w:bidi="da-DK"/>
        </w:rPr>
        <w:t xml:space="preserve"> bør monitoreres nøje.</w:t>
      </w:r>
    </w:p>
    <w:p w14:paraId="50CF4019" w14:textId="77777777" w:rsidR="009646B9" w:rsidRPr="00B839E0" w:rsidRDefault="009646B9" w:rsidP="0001118A">
      <w:pPr>
        <w:ind w:left="851"/>
        <w:rPr>
          <w:sz w:val="24"/>
          <w:szCs w:val="24"/>
        </w:rPr>
      </w:pPr>
    </w:p>
    <w:p w14:paraId="39DAD0AE" w14:textId="77777777" w:rsidR="009646B9" w:rsidRPr="00B839E0" w:rsidRDefault="009646B9" w:rsidP="0001118A">
      <w:pPr>
        <w:ind w:left="851"/>
        <w:rPr>
          <w:sz w:val="24"/>
          <w:szCs w:val="24"/>
        </w:rPr>
      </w:pPr>
      <w:proofErr w:type="spellStart"/>
      <w:r w:rsidRPr="00B839E0">
        <w:rPr>
          <w:sz w:val="24"/>
          <w:szCs w:val="24"/>
          <w:lang w:bidi="da-DK"/>
        </w:rPr>
        <w:lastRenderedPageBreak/>
        <w:t>Hypertrofisk</w:t>
      </w:r>
      <w:proofErr w:type="spellEnd"/>
      <w:r w:rsidRPr="00B839E0">
        <w:rPr>
          <w:sz w:val="24"/>
          <w:szCs w:val="24"/>
          <w:lang w:bidi="da-DK"/>
        </w:rPr>
        <w:t xml:space="preserve"> </w:t>
      </w:r>
      <w:proofErr w:type="spellStart"/>
      <w:r w:rsidRPr="00B839E0">
        <w:rPr>
          <w:sz w:val="24"/>
          <w:szCs w:val="24"/>
          <w:lang w:bidi="da-DK"/>
        </w:rPr>
        <w:t>kardiomyopati</w:t>
      </w:r>
      <w:proofErr w:type="spellEnd"/>
      <w:r w:rsidRPr="00B839E0">
        <w:rPr>
          <w:sz w:val="24"/>
          <w:szCs w:val="24"/>
          <w:lang w:bidi="da-DK"/>
        </w:rPr>
        <w:t xml:space="preserve"> blev rapporteret efter administration af </w:t>
      </w:r>
      <w:proofErr w:type="spellStart"/>
      <w:r w:rsidRPr="00B839E0">
        <w:rPr>
          <w:sz w:val="24"/>
          <w:szCs w:val="24"/>
          <w:lang w:bidi="da-DK"/>
        </w:rPr>
        <w:t>hydrocortison</w:t>
      </w:r>
      <w:proofErr w:type="spellEnd"/>
      <w:r w:rsidRPr="00B839E0">
        <w:rPr>
          <w:sz w:val="24"/>
          <w:szCs w:val="24"/>
          <w:lang w:bidi="da-DK"/>
        </w:rPr>
        <w:t xml:space="preserve"> til for tidligt fødte spædbørn, og derfor bør der udføres passende diagnostisk evaluering og monitorering af hjertets funktion og struktur.</w:t>
      </w:r>
    </w:p>
    <w:p w14:paraId="1A8475A2" w14:textId="77777777" w:rsidR="009646B9" w:rsidRPr="00B839E0" w:rsidRDefault="009646B9" w:rsidP="0001118A">
      <w:pPr>
        <w:ind w:left="851"/>
        <w:rPr>
          <w:sz w:val="24"/>
          <w:szCs w:val="24"/>
        </w:rPr>
      </w:pPr>
    </w:p>
    <w:p w14:paraId="66A19A32" w14:textId="77777777" w:rsidR="009646B9" w:rsidRPr="00807397" w:rsidRDefault="009646B9" w:rsidP="0001118A">
      <w:pPr>
        <w:ind w:left="851"/>
        <w:rPr>
          <w:sz w:val="24"/>
          <w:szCs w:val="24"/>
          <w:u w:val="single"/>
        </w:rPr>
      </w:pPr>
      <w:r w:rsidRPr="00807397">
        <w:rPr>
          <w:sz w:val="24"/>
          <w:szCs w:val="24"/>
          <w:u w:val="single"/>
          <w:lang w:bidi="da-DK"/>
        </w:rPr>
        <w:t>Psykiatriske advarsler</w:t>
      </w:r>
    </w:p>
    <w:p w14:paraId="60A561E7" w14:textId="77777777" w:rsidR="009646B9" w:rsidRPr="00B839E0" w:rsidRDefault="009646B9" w:rsidP="0001118A">
      <w:pPr>
        <w:ind w:left="851"/>
        <w:rPr>
          <w:sz w:val="24"/>
          <w:szCs w:val="24"/>
        </w:rPr>
      </w:pPr>
      <w:r w:rsidRPr="00B839E0">
        <w:rPr>
          <w:sz w:val="24"/>
          <w:szCs w:val="24"/>
          <w:lang w:bidi="da-DK"/>
        </w:rPr>
        <w:t xml:space="preserve">Patienter og/eller omsorgspersoner bør advares om, at der kan forekomme potentielt alvorlige psykiatriske bivirkninger med systemiske steroider (se pkt. 4.8). Symptomer opstår typisk inden for få dage eller uger efter behandlingens start. Risiciene kan være højere ved høje doser/systemisk eksponering (se pkt. 4.5), selvom dosisniveauerne ikke gør det muligt at forudsige reaktionernes indtræden, type, sværhedsgrad eller varighed. De fleste reaktioner aftager efter enten dosisreduktion eller </w:t>
      </w:r>
      <w:proofErr w:type="spellStart"/>
      <w:r w:rsidRPr="00B839E0">
        <w:rPr>
          <w:sz w:val="24"/>
          <w:szCs w:val="24"/>
          <w:lang w:bidi="da-DK"/>
        </w:rPr>
        <w:t>seponering</w:t>
      </w:r>
      <w:proofErr w:type="spellEnd"/>
      <w:r w:rsidRPr="00B839E0">
        <w:rPr>
          <w:sz w:val="24"/>
          <w:szCs w:val="24"/>
          <w:lang w:bidi="da-DK"/>
        </w:rPr>
        <w:t>, selvom specifik behandling kan være nødvendig. Patienter/omsorgspersoner bør opfordres til at søge lægehjælp, hvis der opstår bekymrende psykiske symptomer, især hvis der er mistanke om nedtrykthed eller selvmordstanker. Patienter/omsorgspersoner bør også være opmærksomme på mulige psykiatriske forstyrrelser, der kan opstå enten under eller umiddelbart efter dosisnedtrapning/</w:t>
      </w:r>
      <w:proofErr w:type="spellStart"/>
      <w:r w:rsidRPr="00B839E0">
        <w:rPr>
          <w:sz w:val="24"/>
          <w:szCs w:val="24"/>
          <w:lang w:bidi="da-DK"/>
        </w:rPr>
        <w:t>seponering</w:t>
      </w:r>
      <w:proofErr w:type="spellEnd"/>
      <w:r w:rsidRPr="00B839E0">
        <w:rPr>
          <w:sz w:val="24"/>
          <w:szCs w:val="24"/>
          <w:lang w:bidi="da-DK"/>
        </w:rPr>
        <w:t xml:space="preserve"> af systemiske steroider, selvom sådanne reaktioner sjældent er blevet rapporteret.</w:t>
      </w:r>
    </w:p>
    <w:p w14:paraId="43A9D0C8" w14:textId="77777777" w:rsidR="009646B9" w:rsidRPr="00B839E0" w:rsidRDefault="009646B9" w:rsidP="0001118A">
      <w:pPr>
        <w:ind w:left="851"/>
        <w:rPr>
          <w:sz w:val="24"/>
          <w:szCs w:val="24"/>
        </w:rPr>
      </w:pPr>
    </w:p>
    <w:p w14:paraId="64BB57C7" w14:textId="77777777" w:rsidR="009646B9" w:rsidRPr="00B839E0" w:rsidRDefault="009646B9" w:rsidP="0001118A">
      <w:pPr>
        <w:ind w:left="851"/>
        <w:rPr>
          <w:sz w:val="24"/>
          <w:szCs w:val="24"/>
        </w:rPr>
      </w:pPr>
      <w:r w:rsidRPr="00B839E0">
        <w:rPr>
          <w:sz w:val="24"/>
          <w:szCs w:val="24"/>
          <w:lang w:bidi="da-DK"/>
        </w:rPr>
        <w:t xml:space="preserve">Der er behov for særlig forsigtighed, når brug af systemiske </w:t>
      </w:r>
      <w:proofErr w:type="spellStart"/>
      <w:r w:rsidRPr="00B839E0">
        <w:rPr>
          <w:sz w:val="24"/>
          <w:szCs w:val="24"/>
          <w:lang w:bidi="da-DK"/>
        </w:rPr>
        <w:t>kortikosteroider</w:t>
      </w:r>
      <w:proofErr w:type="spellEnd"/>
      <w:r w:rsidRPr="00B839E0">
        <w:rPr>
          <w:sz w:val="24"/>
          <w:szCs w:val="24"/>
          <w:lang w:bidi="da-DK"/>
        </w:rPr>
        <w:t xml:space="preserve"> overvejes hos patienter med eksisterende eller tidligere alvorlige affektive lidelser hos dem selv eller hos deres førstegradsslægtninge. Disse kan omfatte depressiv eller maniodepressiv sygdom og tidligere steroidpsykose.</w:t>
      </w:r>
    </w:p>
    <w:p w14:paraId="0223664E" w14:textId="77777777" w:rsidR="009646B9" w:rsidRPr="00B839E0" w:rsidRDefault="009646B9" w:rsidP="0001118A">
      <w:pPr>
        <w:ind w:left="851"/>
        <w:rPr>
          <w:sz w:val="24"/>
          <w:szCs w:val="24"/>
        </w:rPr>
      </w:pPr>
    </w:p>
    <w:p w14:paraId="23187F3A" w14:textId="77777777" w:rsidR="009646B9" w:rsidRPr="00807397" w:rsidRDefault="009646B9" w:rsidP="0001118A">
      <w:pPr>
        <w:ind w:left="851"/>
        <w:rPr>
          <w:sz w:val="24"/>
          <w:szCs w:val="24"/>
          <w:u w:val="single"/>
        </w:rPr>
      </w:pPr>
      <w:r w:rsidRPr="00807397">
        <w:rPr>
          <w:sz w:val="24"/>
          <w:szCs w:val="24"/>
          <w:u w:val="single"/>
          <w:lang w:bidi="da-DK"/>
        </w:rPr>
        <w:t>Fertilitet</w:t>
      </w:r>
    </w:p>
    <w:p w14:paraId="7DD59315" w14:textId="77777777" w:rsidR="009646B9" w:rsidRPr="00B839E0" w:rsidRDefault="009646B9" w:rsidP="0001118A">
      <w:pPr>
        <w:ind w:left="851"/>
        <w:rPr>
          <w:sz w:val="24"/>
          <w:szCs w:val="24"/>
        </w:rPr>
      </w:pPr>
      <w:proofErr w:type="spellStart"/>
      <w:r w:rsidRPr="00B839E0">
        <w:rPr>
          <w:sz w:val="24"/>
          <w:szCs w:val="24"/>
          <w:lang w:bidi="da-DK"/>
        </w:rPr>
        <w:t>Kortikosteroider</w:t>
      </w:r>
      <w:proofErr w:type="spellEnd"/>
      <w:r w:rsidRPr="00B839E0">
        <w:rPr>
          <w:sz w:val="24"/>
          <w:szCs w:val="24"/>
          <w:lang w:bidi="da-DK"/>
        </w:rPr>
        <w:t xml:space="preserve"> kan øge eller mindske </w:t>
      </w:r>
      <w:proofErr w:type="spellStart"/>
      <w:r w:rsidRPr="00B839E0">
        <w:rPr>
          <w:sz w:val="24"/>
          <w:szCs w:val="24"/>
          <w:lang w:bidi="da-DK"/>
        </w:rPr>
        <w:t>motiliteten</w:t>
      </w:r>
      <w:proofErr w:type="spellEnd"/>
      <w:r w:rsidRPr="00B839E0">
        <w:rPr>
          <w:sz w:val="24"/>
          <w:szCs w:val="24"/>
          <w:lang w:bidi="da-DK"/>
        </w:rPr>
        <w:t xml:space="preserve"> og antallet af sædceller hos nogle patienter.</w:t>
      </w:r>
    </w:p>
    <w:p w14:paraId="05789A9F" w14:textId="77777777" w:rsidR="009646B9" w:rsidRPr="00B839E0" w:rsidRDefault="009646B9" w:rsidP="0001118A">
      <w:pPr>
        <w:ind w:left="851"/>
        <w:rPr>
          <w:sz w:val="24"/>
          <w:szCs w:val="24"/>
        </w:rPr>
      </w:pPr>
    </w:p>
    <w:p w14:paraId="7ED08154" w14:textId="77777777" w:rsidR="009646B9" w:rsidRPr="00807397" w:rsidRDefault="009646B9" w:rsidP="0001118A">
      <w:pPr>
        <w:ind w:left="851"/>
        <w:rPr>
          <w:sz w:val="24"/>
          <w:szCs w:val="24"/>
          <w:u w:val="single"/>
        </w:rPr>
      </w:pPr>
      <w:r w:rsidRPr="00807397">
        <w:rPr>
          <w:sz w:val="24"/>
          <w:szCs w:val="24"/>
          <w:u w:val="single"/>
          <w:lang w:bidi="da-DK"/>
        </w:rPr>
        <w:t>Hjælpestoffer</w:t>
      </w:r>
    </w:p>
    <w:p w14:paraId="1FFE5CDE" w14:textId="77777777" w:rsidR="009646B9" w:rsidRPr="00B839E0" w:rsidRDefault="009646B9" w:rsidP="0001118A">
      <w:pPr>
        <w:ind w:left="851"/>
        <w:rPr>
          <w:sz w:val="24"/>
          <w:szCs w:val="24"/>
        </w:rPr>
      </w:pPr>
      <w:proofErr w:type="spellStart"/>
      <w:r w:rsidRPr="00B839E0">
        <w:rPr>
          <w:sz w:val="24"/>
          <w:szCs w:val="24"/>
          <w:lang w:bidi="da-DK"/>
        </w:rPr>
        <w:t>Cortiren</w:t>
      </w:r>
      <w:proofErr w:type="spellEnd"/>
      <w:r w:rsidRPr="00B839E0">
        <w:rPr>
          <w:sz w:val="24"/>
          <w:szCs w:val="24"/>
          <w:lang w:bidi="da-DK"/>
        </w:rPr>
        <w:t xml:space="preserve"> indeholder </w:t>
      </w:r>
      <w:proofErr w:type="spellStart"/>
      <w:r w:rsidRPr="00B839E0">
        <w:rPr>
          <w:sz w:val="24"/>
          <w:szCs w:val="24"/>
          <w:lang w:bidi="da-DK"/>
        </w:rPr>
        <w:t>lactose</w:t>
      </w:r>
      <w:proofErr w:type="spellEnd"/>
      <w:r w:rsidRPr="00B839E0">
        <w:rPr>
          <w:sz w:val="24"/>
          <w:szCs w:val="24"/>
          <w:lang w:bidi="da-DK"/>
        </w:rPr>
        <w:t xml:space="preserve">. Bør ikke anvendes til patienter med hereditær </w:t>
      </w:r>
      <w:proofErr w:type="spellStart"/>
      <w:r w:rsidRPr="00B839E0">
        <w:rPr>
          <w:sz w:val="24"/>
          <w:szCs w:val="24"/>
          <w:lang w:bidi="da-DK"/>
        </w:rPr>
        <w:t>galactoseintolerans</w:t>
      </w:r>
      <w:proofErr w:type="spellEnd"/>
      <w:r w:rsidRPr="00B839E0">
        <w:rPr>
          <w:sz w:val="24"/>
          <w:szCs w:val="24"/>
          <w:lang w:bidi="da-DK"/>
        </w:rPr>
        <w:t xml:space="preserve">, total </w:t>
      </w:r>
      <w:proofErr w:type="spellStart"/>
      <w:r w:rsidRPr="00B839E0">
        <w:rPr>
          <w:sz w:val="24"/>
          <w:szCs w:val="24"/>
          <w:lang w:bidi="da-DK"/>
        </w:rPr>
        <w:t>lactasemangel</w:t>
      </w:r>
      <w:proofErr w:type="spellEnd"/>
      <w:r w:rsidRPr="00B839E0">
        <w:rPr>
          <w:sz w:val="24"/>
          <w:szCs w:val="24"/>
          <w:lang w:bidi="da-DK"/>
        </w:rPr>
        <w:t xml:space="preserve"> eller </w:t>
      </w:r>
      <w:proofErr w:type="spellStart"/>
      <w:r w:rsidRPr="00B839E0">
        <w:rPr>
          <w:sz w:val="24"/>
          <w:szCs w:val="24"/>
          <w:lang w:bidi="da-DK"/>
        </w:rPr>
        <w:t>glucose</w:t>
      </w:r>
      <w:proofErr w:type="spellEnd"/>
      <w:r w:rsidRPr="00B839E0">
        <w:rPr>
          <w:sz w:val="24"/>
          <w:szCs w:val="24"/>
          <w:lang w:bidi="da-DK"/>
        </w:rPr>
        <w:t>/</w:t>
      </w:r>
      <w:proofErr w:type="spellStart"/>
      <w:r w:rsidRPr="00B839E0">
        <w:rPr>
          <w:sz w:val="24"/>
          <w:szCs w:val="24"/>
          <w:lang w:bidi="da-DK"/>
        </w:rPr>
        <w:t>galactosemalabsorption</w:t>
      </w:r>
      <w:proofErr w:type="spellEnd"/>
      <w:r w:rsidRPr="00B839E0">
        <w:rPr>
          <w:sz w:val="24"/>
          <w:szCs w:val="24"/>
          <w:lang w:bidi="da-DK"/>
        </w:rPr>
        <w:t xml:space="preserve">. </w:t>
      </w:r>
    </w:p>
    <w:p w14:paraId="463C3621" w14:textId="77777777" w:rsidR="009260DE" w:rsidRPr="00B839E0" w:rsidRDefault="009260DE" w:rsidP="009260DE">
      <w:pPr>
        <w:tabs>
          <w:tab w:val="left" w:pos="851"/>
        </w:tabs>
        <w:ind w:left="851"/>
        <w:rPr>
          <w:sz w:val="24"/>
          <w:szCs w:val="24"/>
        </w:rPr>
      </w:pPr>
    </w:p>
    <w:p w14:paraId="0EF5743F" w14:textId="77777777" w:rsidR="009260DE" w:rsidRPr="00B839E0" w:rsidRDefault="009260DE" w:rsidP="009260DE">
      <w:pPr>
        <w:tabs>
          <w:tab w:val="left" w:pos="851"/>
        </w:tabs>
        <w:ind w:left="851" w:hanging="851"/>
        <w:rPr>
          <w:b/>
          <w:sz w:val="24"/>
          <w:szCs w:val="24"/>
        </w:rPr>
      </w:pPr>
      <w:r w:rsidRPr="00B839E0">
        <w:rPr>
          <w:b/>
          <w:sz w:val="24"/>
          <w:szCs w:val="24"/>
        </w:rPr>
        <w:t>4.5</w:t>
      </w:r>
      <w:r w:rsidRPr="00B839E0">
        <w:rPr>
          <w:b/>
          <w:sz w:val="24"/>
          <w:szCs w:val="24"/>
        </w:rPr>
        <w:tab/>
        <w:t>Interaktion med andre lægemidler og andre former for interaktion</w:t>
      </w:r>
    </w:p>
    <w:p w14:paraId="66D06921" w14:textId="77777777" w:rsidR="009646B9" w:rsidRPr="00B839E0" w:rsidRDefault="009646B9" w:rsidP="0001118A">
      <w:pPr>
        <w:ind w:left="851"/>
        <w:rPr>
          <w:sz w:val="24"/>
          <w:szCs w:val="24"/>
          <w:lang w:eastAsia="en-GB"/>
        </w:rPr>
      </w:pPr>
      <w:proofErr w:type="spellStart"/>
      <w:r w:rsidRPr="00B839E0">
        <w:rPr>
          <w:sz w:val="24"/>
          <w:szCs w:val="24"/>
          <w:lang w:bidi="da-DK"/>
        </w:rPr>
        <w:t>Phenytoin</w:t>
      </w:r>
      <w:proofErr w:type="spellEnd"/>
      <w:r w:rsidRPr="00B839E0">
        <w:rPr>
          <w:sz w:val="24"/>
          <w:szCs w:val="24"/>
          <w:lang w:bidi="da-DK"/>
        </w:rPr>
        <w:t xml:space="preserve">, </w:t>
      </w:r>
      <w:proofErr w:type="spellStart"/>
      <w:r w:rsidRPr="00B839E0">
        <w:rPr>
          <w:sz w:val="24"/>
          <w:szCs w:val="24"/>
          <w:lang w:bidi="da-DK"/>
        </w:rPr>
        <w:t>efedrin</w:t>
      </w:r>
      <w:proofErr w:type="spellEnd"/>
      <w:r w:rsidRPr="00B839E0">
        <w:rPr>
          <w:sz w:val="24"/>
          <w:szCs w:val="24"/>
          <w:lang w:bidi="da-DK"/>
        </w:rPr>
        <w:t xml:space="preserve">, </w:t>
      </w:r>
      <w:proofErr w:type="spellStart"/>
      <w:r w:rsidRPr="00B839E0">
        <w:rPr>
          <w:sz w:val="24"/>
          <w:szCs w:val="24"/>
          <w:lang w:bidi="da-DK"/>
        </w:rPr>
        <w:t>rifabutin</w:t>
      </w:r>
      <w:proofErr w:type="spellEnd"/>
      <w:r w:rsidRPr="00B839E0">
        <w:rPr>
          <w:sz w:val="24"/>
          <w:szCs w:val="24"/>
          <w:lang w:bidi="da-DK"/>
        </w:rPr>
        <w:t xml:space="preserve">, </w:t>
      </w:r>
      <w:proofErr w:type="spellStart"/>
      <w:r w:rsidRPr="00B839E0">
        <w:rPr>
          <w:sz w:val="24"/>
          <w:szCs w:val="24"/>
          <w:lang w:bidi="da-DK"/>
        </w:rPr>
        <w:t>carbamazepin</w:t>
      </w:r>
      <w:proofErr w:type="spellEnd"/>
      <w:r w:rsidRPr="00B839E0">
        <w:rPr>
          <w:sz w:val="24"/>
          <w:szCs w:val="24"/>
          <w:lang w:bidi="da-DK"/>
        </w:rPr>
        <w:t xml:space="preserve">, </w:t>
      </w:r>
      <w:proofErr w:type="spellStart"/>
      <w:r w:rsidRPr="00B839E0">
        <w:rPr>
          <w:sz w:val="24"/>
          <w:szCs w:val="24"/>
          <w:lang w:bidi="da-DK"/>
        </w:rPr>
        <w:t>aminoglutetimid</w:t>
      </w:r>
      <w:proofErr w:type="spellEnd"/>
      <w:r w:rsidRPr="00B839E0">
        <w:rPr>
          <w:sz w:val="24"/>
          <w:szCs w:val="24"/>
          <w:lang w:bidi="da-DK"/>
        </w:rPr>
        <w:t xml:space="preserve">, barbiturater og </w:t>
      </w:r>
      <w:proofErr w:type="spellStart"/>
      <w:r w:rsidRPr="00B839E0">
        <w:rPr>
          <w:sz w:val="24"/>
          <w:szCs w:val="24"/>
          <w:lang w:bidi="da-DK"/>
        </w:rPr>
        <w:t>rifampicin</w:t>
      </w:r>
      <w:proofErr w:type="spellEnd"/>
      <w:r w:rsidRPr="00B839E0">
        <w:rPr>
          <w:sz w:val="24"/>
          <w:szCs w:val="24"/>
          <w:lang w:bidi="da-DK"/>
        </w:rPr>
        <w:t xml:space="preserve"> kan øge den metaboliske </w:t>
      </w:r>
      <w:proofErr w:type="spellStart"/>
      <w:r w:rsidRPr="00B839E0">
        <w:rPr>
          <w:sz w:val="24"/>
          <w:szCs w:val="24"/>
          <w:lang w:bidi="da-DK"/>
        </w:rPr>
        <w:t>clearance</w:t>
      </w:r>
      <w:proofErr w:type="spellEnd"/>
      <w:r w:rsidRPr="00B839E0">
        <w:rPr>
          <w:sz w:val="24"/>
          <w:szCs w:val="24"/>
          <w:lang w:bidi="da-DK"/>
        </w:rPr>
        <w:t xml:space="preserve"> af </w:t>
      </w:r>
      <w:proofErr w:type="spellStart"/>
      <w:r w:rsidRPr="00B839E0">
        <w:rPr>
          <w:sz w:val="24"/>
          <w:szCs w:val="24"/>
          <w:lang w:bidi="da-DK"/>
        </w:rPr>
        <w:t>kortikosteroider</w:t>
      </w:r>
      <w:proofErr w:type="spellEnd"/>
      <w:r w:rsidRPr="00B839E0">
        <w:rPr>
          <w:sz w:val="24"/>
          <w:szCs w:val="24"/>
          <w:lang w:bidi="da-DK"/>
        </w:rPr>
        <w:t xml:space="preserve">, hvilket resulterer i nedsat indhold i blodet og nedsat fysiologisk aktivitet, hvilket kræver justering i </w:t>
      </w:r>
      <w:proofErr w:type="spellStart"/>
      <w:r w:rsidRPr="00B839E0">
        <w:rPr>
          <w:sz w:val="24"/>
          <w:szCs w:val="24"/>
          <w:lang w:bidi="da-DK"/>
        </w:rPr>
        <w:t>kortikosteroiddosis</w:t>
      </w:r>
      <w:proofErr w:type="spellEnd"/>
      <w:r w:rsidRPr="00B839E0">
        <w:rPr>
          <w:sz w:val="24"/>
          <w:szCs w:val="24"/>
          <w:lang w:bidi="da-DK"/>
        </w:rPr>
        <w:t>.</w:t>
      </w:r>
    </w:p>
    <w:p w14:paraId="645DF339" w14:textId="77777777" w:rsidR="009646B9" w:rsidRPr="00B839E0" w:rsidRDefault="009646B9" w:rsidP="0001118A">
      <w:pPr>
        <w:ind w:left="851"/>
        <w:rPr>
          <w:sz w:val="24"/>
          <w:szCs w:val="24"/>
        </w:rPr>
      </w:pPr>
    </w:p>
    <w:p w14:paraId="0348C28E" w14:textId="77777777" w:rsidR="009646B9" w:rsidRPr="00B839E0" w:rsidRDefault="009646B9" w:rsidP="0001118A">
      <w:pPr>
        <w:ind w:left="851"/>
        <w:rPr>
          <w:sz w:val="24"/>
          <w:szCs w:val="24"/>
          <w:lang w:val="sv-SE"/>
        </w:rPr>
      </w:pPr>
      <w:proofErr w:type="spellStart"/>
      <w:r w:rsidRPr="00B839E0">
        <w:rPr>
          <w:sz w:val="24"/>
          <w:szCs w:val="24"/>
          <w:lang w:bidi="da-DK"/>
        </w:rPr>
        <w:t>Protrombintiden</w:t>
      </w:r>
      <w:proofErr w:type="spellEnd"/>
      <w:r w:rsidRPr="00B839E0">
        <w:rPr>
          <w:sz w:val="24"/>
          <w:szCs w:val="24"/>
          <w:lang w:bidi="da-DK"/>
        </w:rPr>
        <w:t xml:space="preserve"> bør kontrolleres hyppigt hos patienter, der får </w:t>
      </w:r>
      <w:proofErr w:type="spellStart"/>
      <w:r w:rsidRPr="00B839E0">
        <w:rPr>
          <w:sz w:val="24"/>
          <w:szCs w:val="24"/>
          <w:lang w:bidi="da-DK"/>
        </w:rPr>
        <w:t>kortikosteroider</w:t>
      </w:r>
      <w:proofErr w:type="spellEnd"/>
      <w:r w:rsidRPr="00B839E0">
        <w:rPr>
          <w:sz w:val="24"/>
          <w:szCs w:val="24"/>
          <w:lang w:bidi="da-DK"/>
        </w:rPr>
        <w:t xml:space="preserve"> og </w:t>
      </w:r>
      <w:proofErr w:type="spellStart"/>
      <w:r w:rsidRPr="00B839E0">
        <w:rPr>
          <w:sz w:val="24"/>
          <w:szCs w:val="24"/>
          <w:lang w:bidi="da-DK"/>
        </w:rPr>
        <w:t>coumarin-antikoagulantia</w:t>
      </w:r>
      <w:proofErr w:type="spellEnd"/>
      <w:r w:rsidRPr="00B839E0">
        <w:rPr>
          <w:sz w:val="24"/>
          <w:szCs w:val="24"/>
          <w:lang w:bidi="da-DK"/>
        </w:rPr>
        <w:t xml:space="preserve"> på samme tid på grund af rapporter om, at </w:t>
      </w:r>
      <w:proofErr w:type="spellStart"/>
      <w:r w:rsidRPr="00B839E0">
        <w:rPr>
          <w:sz w:val="24"/>
          <w:szCs w:val="24"/>
          <w:lang w:bidi="da-DK"/>
        </w:rPr>
        <w:t>kortikosteroider</w:t>
      </w:r>
      <w:proofErr w:type="spellEnd"/>
      <w:r w:rsidRPr="00B839E0">
        <w:rPr>
          <w:sz w:val="24"/>
          <w:szCs w:val="24"/>
          <w:lang w:bidi="da-DK"/>
        </w:rPr>
        <w:t xml:space="preserve"> har ændret responset på disse </w:t>
      </w:r>
      <w:proofErr w:type="spellStart"/>
      <w:r w:rsidRPr="00B839E0">
        <w:rPr>
          <w:sz w:val="24"/>
          <w:szCs w:val="24"/>
          <w:lang w:bidi="da-DK"/>
        </w:rPr>
        <w:t>antikoagulantia</w:t>
      </w:r>
      <w:proofErr w:type="spellEnd"/>
      <w:r w:rsidRPr="00B839E0">
        <w:rPr>
          <w:sz w:val="24"/>
          <w:szCs w:val="24"/>
          <w:lang w:bidi="da-DK"/>
        </w:rPr>
        <w:t xml:space="preserve">. Studier har vist, at den sædvanlige effekt ved tilføjelse af </w:t>
      </w:r>
      <w:proofErr w:type="spellStart"/>
      <w:r w:rsidRPr="00B839E0">
        <w:rPr>
          <w:sz w:val="24"/>
          <w:szCs w:val="24"/>
          <w:lang w:bidi="da-DK"/>
        </w:rPr>
        <w:t>kortikosteroider</w:t>
      </w:r>
      <w:proofErr w:type="spellEnd"/>
      <w:r w:rsidRPr="00B839E0">
        <w:rPr>
          <w:sz w:val="24"/>
          <w:szCs w:val="24"/>
          <w:lang w:bidi="da-DK"/>
        </w:rPr>
        <w:t xml:space="preserve"> hæmmer responset på </w:t>
      </w:r>
      <w:proofErr w:type="spellStart"/>
      <w:r w:rsidRPr="00B839E0">
        <w:rPr>
          <w:sz w:val="24"/>
          <w:szCs w:val="24"/>
          <w:lang w:bidi="da-DK"/>
        </w:rPr>
        <w:t>coumarin</w:t>
      </w:r>
      <w:proofErr w:type="spellEnd"/>
      <w:r w:rsidRPr="00B839E0">
        <w:rPr>
          <w:sz w:val="24"/>
          <w:szCs w:val="24"/>
          <w:lang w:bidi="da-DK"/>
        </w:rPr>
        <w:t>, selv om der har været nogle modstridende rapporter om potensering, der ikke er underbygget af studier.</w:t>
      </w:r>
    </w:p>
    <w:p w14:paraId="195C63D5" w14:textId="77777777" w:rsidR="009646B9" w:rsidRPr="00B839E0" w:rsidRDefault="009646B9" w:rsidP="0001118A">
      <w:pPr>
        <w:ind w:left="851"/>
        <w:rPr>
          <w:sz w:val="24"/>
          <w:szCs w:val="24"/>
          <w:lang w:val="sv-SE"/>
        </w:rPr>
      </w:pPr>
    </w:p>
    <w:p w14:paraId="086E963C" w14:textId="77777777" w:rsidR="009646B9" w:rsidRPr="00B839E0" w:rsidRDefault="009646B9" w:rsidP="0001118A">
      <w:pPr>
        <w:ind w:left="851"/>
        <w:rPr>
          <w:sz w:val="24"/>
          <w:szCs w:val="24"/>
          <w:lang w:val="sv-SE"/>
        </w:rPr>
      </w:pPr>
      <w:proofErr w:type="spellStart"/>
      <w:r w:rsidRPr="00B839E0">
        <w:rPr>
          <w:sz w:val="24"/>
          <w:szCs w:val="24"/>
          <w:lang w:bidi="da-DK"/>
        </w:rPr>
        <w:t>Ketoconazol</w:t>
      </w:r>
      <w:proofErr w:type="spellEnd"/>
      <w:r w:rsidRPr="00B839E0">
        <w:rPr>
          <w:sz w:val="24"/>
          <w:szCs w:val="24"/>
          <w:lang w:bidi="da-DK"/>
        </w:rPr>
        <w:t xml:space="preserve"> alene kan hæmme </w:t>
      </w:r>
      <w:proofErr w:type="spellStart"/>
      <w:r w:rsidRPr="00B839E0">
        <w:rPr>
          <w:sz w:val="24"/>
          <w:szCs w:val="24"/>
          <w:lang w:bidi="da-DK"/>
        </w:rPr>
        <w:t>binyrebarkkortikosteroidsyntese</w:t>
      </w:r>
      <w:proofErr w:type="spellEnd"/>
      <w:r w:rsidRPr="00B839E0">
        <w:rPr>
          <w:sz w:val="24"/>
          <w:szCs w:val="24"/>
          <w:lang w:bidi="da-DK"/>
        </w:rPr>
        <w:t xml:space="preserve"> og kan forårsage binyrebarkinsufficiens under </w:t>
      </w:r>
      <w:proofErr w:type="spellStart"/>
      <w:r w:rsidRPr="00B839E0">
        <w:rPr>
          <w:sz w:val="24"/>
          <w:szCs w:val="24"/>
          <w:lang w:bidi="da-DK"/>
        </w:rPr>
        <w:t>seponering</w:t>
      </w:r>
      <w:proofErr w:type="spellEnd"/>
      <w:r w:rsidRPr="00B839E0">
        <w:rPr>
          <w:sz w:val="24"/>
          <w:szCs w:val="24"/>
          <w:lang w:bidi="da-DK"/>
        </w:rPr>
        <w:t xml:space="preserve"> af </w:t>
      </w:r>
      <w:proofErr w:type="spellStart"/>
      <w:r w:rsidRPr="00B839E0">
        <w:rPr>
          <w:sz w:val="24"/>
          <w:szCs w:val="24"/>
          <w:lang w:bidi="da-DK"/>
        </w:rPr>
        <w:t>kortikosteroid</w:t>
      </w:r>
      <w:proofErr w:type="spellEnd"/>
      <w:r w:rsidRPr="00B839E0">
        <w:rPr>
          <w:sz w:val="24"/>
          <w:szCs w:val="24"/>
          <w:lang w:bidi="da-DK"/>
        </w:rPr>
        <w:t>.</w:t>
      </w:r>
    </w:p>
    <w:p w14:paraId="15863A97" w14:textId="77777777" w:rsidR="009646B9" w:rsidRPr="00B839E0" w:rsidRDefault="009646B9" w:rsidP="0001118A">
      <w:pPr>
        <w:ind w:left="851"/>
        <w:rPr>
          <w:sz w:val="24"/>
          <w:szCs w:val="24"/>
          <w:lang w:val="sv-SE"/>
        </w:rPr>
      </w:pPr>
    </w:p>
    <w:p w14:paraId="59826E92" w14:textId="77777777" w:rsidR="009646B9" w:rsidRPr="00B839E0" w:rsidRDefault="009646B9" w:rsidP="0001118A">
      <w:pPr>
        <w:ind w:left="851"/>
        <w:rPr>
          <w:sz w:val="24"/>
          <w:szCs w:val="24"/>
          <w:lang w:val="sv-SE"/>
        </w:rPr>
      </w:pPr>
      <w:r w:rsidRPr="00B839E0">
        <w:rPr>
          <w:sz w:val="24"/>
          <w:szCs w:val="24"/>
          <w:lang w:bidi="da-DK"/>
        </w:rPr>
        <w:t xml:space="preserve">Når </w:t>
      </w:r>
      <w:proofErr w:type="spellStart"/>
      <w:r w:rsidRPr="00B839E0">
        <w:rPr>
          <w:sz w:val="24"/>
          <w:szCs w:val="24"/>
          <w:lang w:bidi="da-DK"/>
        </w:rPr>
        <w:t>kortikosteroider</w:t>
      </w:r>
      <w:proofErr w:type="spellEnd"/>
      <w:r w:rsidRPr="00B839E0">
        <w:rPr>
          <w:sz w:val="24"/>
          <w:szCs w:val="24"/>
          <w:lang w:bidi="da-DK"/>
        </w:rPr>
        <w:t xml:space="preserve"> administreres samtidig med kaliumnedbrydende </w:t>
      </w:r>
      <w:proofErr w:type="spellStart"/>
      <w:r w:rsidRPr="00B839E0">
        <w:rPr>
          <w:sz w:val="24"/>
          <w:szCs w:val="24"/>
          <w:lang w:bidi="da-DK"/>
        </w:rPr>
        <w:t>diuretika</w:t>
      </w:r>
      <w:proofErr w:type="spellEnd"/>
      <w:r w:rsidRPr="00B839E0">
        <w:rPr>
          <w:sz w:val="24"/>
          <w:szCs w:val="24"/>
          <w:lang w:bidi="da-DK"/>
        </w:rPr>
        <w:t xml:space="preserve">, skal patienterne observeres nøje for udvikling af </w:t>
      </w:r>
      <w:proofErr w:type="spellStart"/>
      <w:r w:rsidRPr="00B839E0">
        <w:rPr>
          <w:sz w:val="24"/>
          <w:szCs w:val="24"/>
          <w:lang w:bidi="da-DK"/>
        </w:rPr>
        <w:t>hypokaliæmi</w:t>
      </w:r>
      <w:proofErr w:type="spellEnd"/>
      <w:r w:rsidRPr="00B839E0">
        <w:rPr>
          <w:sz w:val="24"/>
          <w:szCs w:val="24"/>
          <w:lang w:bidi="da-DK"/>
        </w:rPr>
        <w:t xml:space="preserve">. Desuden kan </w:t>
      </w:r>
      <w:proofErr w:type="spellStart"/>
      <w:r w:rsidRPr="00B839E0">
        <w:rPr>
          <w:sz w:val="24"/>
          <w:szCs w:val="24"/>
          <w:lang w:bidi="da-DK"/>
        </w:rPr>
        <w:t>kortikosteroider</w:t>
      </w:r>
      <w:proofErr w:type="spellEnd"/>
      <w:r w:rsidRPr="00B839E0">
        <w:rPr>
          <w:sz w:val="24"/>
          <w:szCs w:val="24"/>
          <w:lang w:bidi="da-DK"/>
        </w:rPr>
        <w:t xml:space="preserve"> påvirke </w:t>
      </w:r>
      <w:proofErr w:type="spellStart"/>
      <w:r w:rsidRPr="00B839E0">
        <w:rPr>
          <w:sz w:val="24"/>
          <w:szCs w:val="24"/>
          <w:lang w:bidi="da-DK"/>
        </w:rPr>
        <w:t>nitrobluetetrazoliumtesten</w:t>
      </w:r>
      <w:proofErr w:type="spellEnd"/>
      <w:r w:rsidRPr="00B839E0">
        <w:rPr>
          <w:sz w:val="24"/>
          <w:szCs w:val="24"/>
          <w:lang w:bidi="da-DK"/>
        </w:rPr>
        <w:t xml:space="preserve"> for bakteriel infektion og producere falske negative resultater.</w:t>
      </w:r>
    </w:p>
    <w:p w14:paraId="7BD8CE52" w14:textId="77777777" w:rsidR="009646B9" w:rsidRPr="00B839E0" w:rsidRDefault="009646B9" w:rsidP="0001118A">
      <w:pPr>
        <w:ind w:left="851"/>
        <w:rPr>
          <w:sz w:val="24"/>
          <w:szCs w:val="24"/>
          <w:lang w:val="sv-SE"/>
        </w:rPr>
      </w:pPr>
    </w:p>
    <w:p w14:paraId="47702696" w14:textId="77777777" w:rsidR="009646B9" w:rsidRPr="00B839E0" w:rsidRDefault="009646B9" w:rsidP="0001118A">
      <w:pPr>
        <w:ind w:left="851"/>
        <w:rPr>
          <w:sz w:val="24"/>
          <w:szCs w:val="24"/>
          <w:lang w:val="sv-SE"/>
        </w:rPr>
      </w:pPr>
      <w:r w:rsidRPr="00B839E0">
        <w:rPr>
          <w:sz w:val="24"/>
          <w:szCs w:val="24"/>
          <w:lang w:bidi="da-DK"/>
        </w:rPr>
        <w:lastRenderedPageBreak/>
        <w:t xml:space="preserve">Acetylsalicylsyre bør anvendes med forsigtighed sammen med </w:t>
      </w:r>
      <w:proofErr w:type="spellStart"/>
      <w:r w:rsidRPr="00B839E0">
        <w:rPr>
          <w:sz w:val="24"/>
          <w:szCs w:val="24"/>
          <w:lang w:bidi="da-DK"/>
        </w:rPr>
        <w:t>kortikosteroider</w:t>
      </w:r>
      <w:proofErr w:type="spellEnd"/>
      <w:r w:rsidRPr="00B839E0">
        <w:rPr>
          <w:sz w:val="24"/>
          <w:szCs w:val="24"/>
          <w:lang w:bidi="da-DK"/>
        </w:rPr>
        <w:t xml:space="preserve"> ved </w:t>
      </w:r>
      <w:proofErr w:type="spellStart"/>
      <w:r w:rsidRPr="00B839E0">
        <w:rPr>
          <w:sz w:val="24"/>
          <w:szCs w:val="24"/>
          <w:lang w:bidi="da-DK"/>
        </w:rPr>
        <w:t>hypoproptrombinæmi</w:t>
      </w:r>
      <w:proofErr w:type="spellEnd"/>
      <w:r w:rsidRPr="00B839E0">
        <w:rPr>
          <w:sz w:val="24"/>
          <w:szCs w:val="24"/>
          <w:lang w:bidi="da-DK"/>
        </w:rPr>
        <w:t>.</w:t>
      </w:r>
    </w:p>
    <w:p w14:paraId="348519A4" w14:textId="77777777" w:rsidR="009646B9" w:rsidRPr="00B839E0" w:rsidRDefault="009646B9" w:rsidP="0001118A">
      <w:pPr>
        <w:ind w:left="851"/>
        <w:rPr>
          <w:sz w:val="24"/>
          <w:szCs w:val="24"/>
          <w:lang w:val="sv-SE"/>
        </w:rPr>
      </w:pPr>
    </w:p>
    <w:p w14:paraId="7135778D" w14:textId="77777777" w:rsidR="009646B9" w:rsidRPr="00B839E0" w:rsidRDefault="009646B9" w:rsidP="0001118A">
      <w:pPr>
        <w:ind w:left="851"/>
        <w:rPr>
          <w:sz w:val="24"/>
          <w:szCs w:val="24"/>
          <w:lang w:val="sv-SE"/>
        </w:rPr>
      </w:pPr>
      <w:proofErr w:type="spellStart"/>
      <w:r w:rsidRPr="00B839E0">
        <w:rPr>
          <w:sz w:val="24"/>
          <w:szCs w:val="24"/>
          <w:lang w:bidi="da-DK"/>
        </w:rPr>
        <w:t>Hydrocortison</w:t>
      </w:r>
      <w:proofErr w:type="spellEnd"/>
      <w:r w:rsidRPr="00B839E0">
        <w:rPr>
          <w:sz w:val="24"/>
          <w:szCs w:val="24"/>
          <w:lang w:bidi="da-DK"/>
        </w:rPr>
        <w:t xml:space="preserve"> i kombination med </w:t>
      </w:r>
      <w:proofErr w:type="spellStart"/>
      <w:r w:rsidRPr="00B839E0">
        <w:rPr>
          <w:sz w:val="24"/>
          <w:szCs w:val="24"/>
          <w:lang w:bidi="da-DK"/>
        </w:rPr>
        <w:t>diuretika</w:t>
      </w:r>
      <w:proofErr w:type="spellEnd"/>
      <w:r w:rsidRPr="00B839E0">
        <w:rPr>
          <w:sz w:val="24"/>
          <w:szCs w:val="24"/>
          <w:lang w:bidi="da-DK"/>
        </w:rPr>
        <w:t xml:space="preserve"> øger risikoen for </w:t>
      </w:r>
      <w:proofErr w:type="spellStart"/>
      <w:r w:rsidRPr="00B839E0">
        <w:rPr>
          <w:sz w:val="24"/>
          <w:szCs w:val="24"/>
          <w:lang w:bidi="da-DK"/>
        </w:rPr>
        <w:t>hypokaliæmi</w:t>
      </w:r>
      <w:proofErr w:type="spellEnd"/>
      <w:r w:rsidRPr="00B839E0">
        <w:rPr>
          <w:sz w:val="24"/>
          <w:szCs w:val="24"/>
          <w:lang w:bidi="da-DK"/>
        </w:rPr>
        <w:t>.</w:t>
      </w:r>
    </w:p>
    <w:p w14:paraId="2B38474C" w14:textId="77777777" w:rsidR="009646B9" w:rsidRPr="00B839E0" w:rsidRDefault="009646B9" w:rsidP="0001118A">
      <w:pPr>
        <w:ind w:left="851"/>
        <w:rPr>
          <w:sz w:val="24"/>
          <w:szCs w:val="24"/>
          <w:lang w:val="sv-SE"/>
        </w:rPr>
      </w:pPr>
    </w:p>
    <w:p w14:paraId="2913F7D1" w14:textId="77777777" w:rsidR="009646B9" w:rsidRPr="00B839E0" w:rsidRDefault="009646B9" w:rsidP="0001118A">
      <w:pPr>
        <w:ind w:left="851"/>
        <w:rPr>
          <w:sz w:val="24"/>
          <w:szCs w:val="24"/>
          <w:lang w:val="fr-FR"/>
        </w:rPr>
      </w:pPr>
      <w:proofErr w:type="spellStart"/>
      <w:r w:rsidRPr="00B839E0">
        <w:rPr>
          <w:sz w:val="24"/>
          <w:szCs w:val="24"/>
          <w:lang w:bidi="da-DK"/>
        </w:rPr>
        <w:t>Glukokortikoider</w:t>
      </w:r>
      <w:proofErr w:type="spellEnd"/>
      <w:r w:rsidRPr="00B839E0">
        <w:rPr>
          <w:sz w:val="24"/>
          <w:szCs w:val="24"/>
          <w:lang w:bidi="da-DK"/>
        </w:rPr>
        <w:t xml:space="preserve"> kan øge den nødvendige mængde insulin eller orale </w:t>
      </w:r>
      <w:proofErr w:type="spellStart"/>
      <w:r w:rsidRPr="00B839E0">
        <w:rPr>
          <w:sz w:val="24"/>
          <w:szCs w:val="24"/>
          <w:lang w:bidi="da-DK"/>
        </w:rPr>
        <w:t>antidiabetika</w:t>
      </w:r>
      <w:proofErr w:type="spellEnd"/>
      <w:r w:rsidRPr="00B839E0">
        <w:rPr>
          <w:sz w:val="24"/>
          <w:szCs w:val="24"/>
          <w:lang w:bidi="da-DK"/>
        </w:rPr>
        <w:t>.</w:t>
      </w:r>
    </w:p>
    <w:p w14:paraId="7E16D228" w14:textId="77777777" w:rsidR="009646B9" w:rsidRPr="00B839E0" w:rsidRDefault="009646B9" w:rsidP="0001118A">
      <w:pPr>
        <w:ind w:left="851"/>
        <w:rPr>
          <w:sz w:val="24"/>
          <w:szCs w:val="24"/>
          <w:lang w:val="fr-FR"/>
        </w:rPr>
      </w:pPr>
    </w:p>
    <w:p w14:paraId="4C894270" w14:textId="77777777" w:rsidR="009646B9" w:rsidRPr="00B839E0" w:rsidRDefault="009646B9" w:rsidP="0001118A">
      <w:pPr>
        <w:ind w:left="851"/>
        <w:rPr>
          <w:sz w:val="24"/>
          <w:szCs w:val="24"/>
          <w:lang w:val="fr-FR"/>
        </w:rPr>
      </w:pPr>
      <w:r w:rsidRPr="00B839E0">
        <w:rPr>
          <w:sz w:val="24"/>
          <w:szCs w:val="24"/>
          <w:lang w:bidi="da-DK"/>
        </w:rPr>
        <w:t xml:space="preserve">Additiv </w:t>
      </w:r>
      <w:proofErr w:type="spellStart"/>
      <w:r w:rsidRPr="00B839E0">
        <w:rPr>
          <w:sz w:val="24"/>
          <w:szCs w:val="24"/>
          <w:lang w:bidi="da-DK"/>
        </w:rPr>
        <w:t>ulcerogen</w:t>
      </w:r>
      <w:proofErr w:type="spellEnd"/>
      <w:r w:rsidRPr="00B839E0">
        <w:rPr>
          <w:sz w:val="24"/>
          <w:szCs w:val="24"/>
          <w:lang w:bidi="da-DK"/>
        </w:rPr>
        <w:t xml:space="preserve"> virkning bør overvejes, når </w:t>
      </w:r>
      <w:proofErr w:type="spellStart"/>
      <w:r w:rsidRPr="00B839E0">
        <w:rPr>
          <w:sz w:val="24"/>
          <w:szCs w:val="24"/>
          <w:lang w:bidi="da-DK"/>
        </w:rPr>
        <w:t>hydrocortison</w:t>
      </w:r>
      <w:proofErr w:type="spellEnd"/>
      <w:r w:rsidRPr="00B839E0">
        <w:rPr>
          <w:sz w:val="24"/>
          <w:szCs w:val="24"/>
          <w:lang w:bidi="da-DK"/>
        </w:rPr>
        <w:t xml:space="preserve"> tages sammen med </w:t>
      </w:r>
      <w:proofErr w:type="spellStart"/>
      <w:r w:rsidRPr="00B839E0">
        <w:rPr>
          <w:sz w:val="24"/>
          <w:szCs w:val="24"/>
          <w:lang w:bidi="da-DK"/>
        </w:rPr>
        <w:t>ulcerogene</w:t>
      </w:r>
      <w:proofErr w:type="spellEnd"/>
      <w:r w:rsidRPr="00B839E0">
        <w:rPr>
          <w:sz w:val="24"/>
          <w:szCs w:val="24"/>
          <w:lang w:bidi="da-DK"/>
        </w:rPr>
        <w:t xml:space="preserve"> midler (f.eks. </w:t>
      </w:r>
      <w:proofErr w:type="spellStart"/>
      <w:r w:rsidRPr="00B839E0">
        <w:rPr>
          <w:sz w:val="24"/>
          <w:szCs w:val="24"/>
          <w:lang w:bidi="da-DK"/>
        </w:rPr>
        <w:t>NSAID'er</w:t>
      </w:r>
      <w:proofErr w:type="spellEnd"/>
      <w:r w:rsidRPr="00B839E0">
        <w:rPr>
          <w:sz w:val="24"/>
          <w:szCs w:val="24"/>
          <w:lang w:bidi="da-DK"/>
        </w:rPr>
        <w:t>).</w:t>
      </w:r>
    </w:p>
    <w:p w14:paraId="48C6B0E8" w14:textId="77777777" w:rsidR="009646B9" w:rsidRPr="00B839E0" w:rsidRDefault="009646B9" w:rsidP="0001118A">
      <w:pPr>
        <w:ind w:left="851"/>
        <w:rPr>
          <w:sz w:val="24"/>
          <w:szCs w:val="24"/>
          <w:lang w:val="fr-FR"/>
        </w:rPr>
      </w:pPr>
    </w:p>
    <w:p w14:paraId="097D958B" w14:textId="77777777" w:rsidR="009646B9" w:rsidRPr="00B839E0" w:rsidRDefault="009646B9" w:rsidP="0001118A">
      <w:pPr>
        <w:ind w:left="851"/>
        <w:rPr>
          <w:sz w:val="24"/>
          <w:szCs w:val="24"/>
        </w:rPr>
      </w:pPr>
      <w:r w:rsidRPr="00B839E0">
        <w:rPr>
          <w:sz w:val="24"/>
          <w:szCs w:val="24"/>
          <w:lang w:bidi="da-DK"/>
        </w:rPr>
        <w:t xml:space="preserve">Samtidig behandling med CYP3A-hæmmere, herunder </w:t>
      </w:r>
      <w:proofErr w:type="spellStart"/>
      <w:r w:rsidRPr="00B839E0">
        <w:rPr>
          <w:sz w:val="24"/>
          <w:szCs w:val="24"/>
          <w:lang w:bidi="da-DK"/>
        </w:rPr>
        <w:t>cobicistatholdige</w:t>
      </w:r>
      <w:proofErr w:type="spellEnd"/>
      <w:r w:rsidRPr="00B839E0">
        <w:rPr>
          <w:sz w:val="24"/>
          <w:szCs w:val="24"/>
          <w:lang w:bidi="da-DK"/>
        </w:rPr>
        <w:t xml:space="preserve"> produkter, forventes at øge risikoen for systemiske bivirkninger. Kombinationen bør undgås, medmindre fordelene opvejer den øgede risiko for systemiske </w:t>
      </w:r>
      <w:proofErr w:type="spellStart"/>
      <w:r w:rsidRPr="00B839E0">
        <w:rPr>
          <w:sz w:val="24"/>
          <w:szCs w:val="24"/>
          <w:lang w:bidi="da-DK"/>
        </w:rPr>
        <w:t>kortikosteroidbivirkninger</w:t>
      </w:r>
      <w:proofErr w:type="spellEnd"/>
      <w:r w:rsidRPr="00B839E0">
        <w:rPr>
          <w:sz w:val="24"/>
          <w:szCs w:val="24"/>
          <w:lang w:bidi="da-DK"/>
        </w:rPr>
        <w:t xml:space="preserve">, i hvilket tilfælde patienterne bør monitoreres for systemiske </w:t>
      </w:r>
      <w:proofErr w:type="spellStart"/>
      <w:r w:rsidRPr="00B839E0">
        <w:rPr>
          <w:sz w:val="24"/>
          <w:szCs w:val="24"/>
          <w:lang w:bidi="da-DK"/>
        </w:rPr>
        <w:t>kortikosteroidvirkninger</w:t>
      </w:r>
      <w:proofErr w:type="spellEnd"/>
      <w:r w:rsidRPr="00B839E0">
        <w:rPr>
          <w:sz w:val="24"/>
          <w:szCs w:val="24"/>
          <w:lang w:bidi="da-DK"/>
        </w:rPr>
        <w:t>.</w:t>
      </w:r>
    </w:p>
    <w:p w14:paraId="3D0DA721" w14:textId="77777777" w:rsidR="009260DE" w:rsidRPr="00B839E0" w:rsidRDefault="009260DE" w:rsidP="009260DE">
      <w:pPr>
        <w:tabs>
          <w:tab w:val="left" w:pos="851"/>
        </w:tabs>
        <w:ind w:left="851"/>
        <w:rPr>
          <w:sz w:val="24"/>
          <w:szCs w:val="24"/>
        </w:rPr>
      </w:pPr>
    </w:p>
    <w:p w14:paraId="4FD178ED" w14:textId="77777777" w:rsidR="009260DE" w:rsidRPr="00B839E0" w:rsidRDefault="009260DE" w:rsidP="009260DE">
      <w:pPr>
        <w:tabs>
          <w:tab w:val="left" w:pos="851"/>
        </w:tabs>
        <w:ind w:left="851" w:hanging="851"/>
        <w:rPr>
          <w:b/>
          <w:sz w:val="24"/>
          <w:szCs w:val="24"/>
        </w:rPr>
      </w:pPr>
      <w:r w:rsidRPr="00B839E0">
        <w:rPr>
          <w:b/>
          <w:sz w:val="24"/>
          <w:szCs w:val="24"/>
        </w:rPr>
        <w:t>4.6</w:t>
      </w:r>
      <w:r w:rsidRPr="00B839E0">
        <w:rPr>
          <w:b/>
          <w:sz w:val="24"/>
          <w:szCs w:val="24"/>
        </w:rPr>
        <w:tab/>
      </w:r>
      <w:r w:rsidR="0071241E" w:rsidRPr="00B839E0">
        <w:rPr>
          <w:b/>
          <w:sz w:val="24"/>
          <w:szCs w:val="24"/>
        </w:rPr>
        <w:t>Fertilitet, g</w:t>
      </w:r>
      <w:r w:rsidRPr="00B839E0">
        <w:rPr>
          <w:b/>
          <w:sz w:val="24"/>
          <w:szCs w:val="24"/>
        </w:rPr>
        <w:t>raviditet og amning</w:t>
      </w:r>
    </w:p>
    <w:p w14:paraId="7BACBF9B" w14:textId="77777777" w:rsidR="00807397" w:rsidRDefault="00807397" w:rsidP="0001118A">
      <w:pPr>
        <w:ind w:left="851"/>
        <w:rPr>
          <w:sz w:val="24"/>
          <w:szCs w:val="24"/>
          <w:lang w:bidi="da-DK"/>
        </w:rPr>
      </w:pPr>
    </w:p>
    <w:p w14:paraId="62B44D6B" w14:textId="31894F1C" w:rsidR="009646B9" w:rsidRPr="00807397" w:rsidRDefault="009646B9" w:rsidP="0001118A">
      <w:pPr>
        <w:ind w:left="851"/>
        <w:rPr>
          <w:sz w:val="24"/>
          <w:szCs w:val="24"/>
          <w:u w:val="single"/>
          <w:lang w:eastAsia="en-GB"/>
        </w:rPr>
      </w:pPr>
      <w:r w:rsidRPr="00807397">
        <w:rPr>
          <w:sz w:val="24"/>
          <w:szCs w:val="24"/>
          <w:u w:val="single"/>
          <w:lang w:bidi="da-DK"/>
        </w:rPr>
        <w:t>Graviditet</w:t>
      </w:r>
    </w:p>
    <w:p w14:paraId="3A0AF2A4" w14:textId="77777777" w:rsidR="009646B9" w:rsidRPr="00B839E0" w:rsidRDefault="009646B9" w:rsidP="0001118A">
      <w:pPr>
        <w:ind w:left="851"/>
        <w:rPr>
          <w:sz w:val="24"/>
          <w:szCs w:val="24"/>
        </w:rPr>
      </w:pPr>
      <w:r w:rsidRPr="00B839E0">
        <w:rPr>
          <w:sz w:val="24"/>
          <w:szCs w:val="24"/>
          <w:lang w:bidi="da-DK"/>
        </w:rPr>
        <w:t xml:space="preserve">Da der ikke er udført reproduktionsstudier af </w:t>
      </w:r>
      <w:proofErr w:type="spellStart"/>
      <w:r w:rsidRPr="00B839E0">
        <w:rPr>
          <w:sz w:val="24"/>
          <w:szCs w:val="24"/>
          <w:lang w:bidi="da-DK"/>
        </w:rPr>
        <w:t>kortikosteroider</w:t>
      </w:r>
      <w:proofErr w:type="spellEnd"/>
      <w:r w:rsidRPr="00B839E0">
        <w:rPr>
          <w:sz w:val="24"/>
          <w:szCs w:val="24"/>
          <w:lang w:bidi="da-DK"/>
        </w:rPr>
        <w:t xml:space="preserve"> hos mennesker, kræver brugen af disse lægemidler hos gravide kvinder eller kvinder i den fertile alder, at de mulige fordele ved lægemidlet afvejes i forhold til de potentielle farer for moderen og embryoet eller fosteret. </w:t>
      </w:r>
      <w:proofErr w:type="spellStart"/>
      <w:r w:rsidRPr="00B839E0">
        <w:rPr>
          <w:sz w:val="24"/>
          <w:szCs w:val="24"/>
          <w:lang w:bidi="da-DK"/>
        </w:rPr>
        <w:t>Hydrocortison</w:t>
      </w:r>
      <w:proofErr w:type="spellEnd"/>
      <w:r w:rsidRPr="00B839E0">
        <w:rPr>
          <w:sz w:val="24"/>
          <w:szCs w:val="24"/>
          <w:lang w:bidi="da-DK"/>
        </w:rPr>
        <w:t xml:space="preserve"> krydser moderkagen. Spædbørn født af mødre, der har fået betydelige doser </w:t>
      </w:r>
      <w:proofErr w:type="spellStart"/>
      <w:r w:rsidRPr="00B839E0">
        <w:rPr>
          <w:sz w:val="24"/>
          <w:szCs w:val="24"/>
          <w:lang w:bidi="da-DK"/>
        </w:rPr>
        <w:t>kortikosteroider</w:t>
      </w:r>
      <w:proofErr w:type="spellEnd"/>
      <w:r w:rsidRPr="00B839E0">
        <w:rPr>
          <w:sz w:val="24"/>
          <w:szCs w:val="24"/>
          <w:lang w:bidi="da-DK"/>
        </w:rPr>
        <w:t xml:space="preserve"> under graviditeten, bør observeres nøje for tegn på </w:t>
      </w:r>
      <w:proofErr w:type="spellStart"/>
      <w:r w:rsidRPr="00B839E0">
        <w:rPr>
          <w:sz w:val="24"/>
          <w:szCs w:val="24"/>
          <w:lang w:bidi="da-DK"/>
        </w:rPr>
        <w:t>hypoadreanalisme</w:t>
      </w:r>
      <w:proofErr w:type="spellEnd"/>
      <w:r w:rsidRPr="00B839E0">
        <w:rPr>
          <w:sz w:val="24"/>
          <w:szCs w:val="24"/>
          <w:lang w:bidi="da-DK"/>
        </w:rPr>
        <w:t>.</w:t>
      </w:r>
    </w:p>
    <w:p w14:paraId="510B3F37" w14:textId="77777777" w:rsidR="009646B9" w:rsidRPr="00B839E0" w:rsidRDefault="009646B9" w:rsidP="0001118A">
      <w:pPr>
        <w:ind w:left="851"/>
        <w:rPr>
          <w:sz w:val="24"/>
          <w:szCs w:val="24"/>
        </w:rPr>
      </w:pPr>
    </w:p>
    <w:p w14:paraId="3784FF51" w14:textId="77777777" w:rsidR="009646B9" w:rsidRPr="00807397" w:rsidRDefault="009646B9" w:rsidP="0001118A">
      <w:pPr>
        <w:ind w:left="851"/>
        <w:rPr>
          <w:sz w:val="24"/>
          <w:szCs w:val="24"/>
          <w:u w:val="single"/>
        </w:rPr>
      </w:pPr>
      <w:r w:rsidRPr="00807397">
        <w:rPr>
          <w:sz w:val="24"/>
          <w:szCs w:val="24"/>
          <w:u w:val="single"/>
          <w:lang w:bidi="da-DK"/>
        </w:rPr>
        <w:t>Amning</w:t>
      </w:r>
    </w:p>
    <w:p w14:paraId="04439435" w14:textId="77777777" w:rsidR="009646B9" w:rsidRPr="00B839E0" w:rsidRDefault="009646B9" w:rsidP="0001118A">
      <w:pPr>
        <w:ind w:left="851"/>
        <w:rPr>
          <w:sz w:val="24"/>
          <w:szCs w:val="24"/>
        </w:rPr>
      </w:pPr>
      <w:proofErr w:type="spellStart"/>
      <w:r w:rsidRPr="00B839E0">
        <w:rPr>
          <w:sz w:val="24"/>
          <w:szCs w:val="24"/>
          <w:lang w:bidi="da-DK"/>
        </w:rPr>
        <w:t>Kortikosteroider</w:t>
      </w:r>
      <w:proofErr w:type="spellEnd"/>
      <w:r w:rsidRPr="00B839E0">
        <w:rPr>
          <w:sz w:val="24"/>
          <w:szCs w:val="24"/>
          <w:lang w:bidi="da-DK"/>
        </w:rPr>
        <w:t xml:space="preserve"> forekommer i modermælk og kan undertrykke vækst, forstyrre endogen </w:t>
      </w:r>
      <w:proofErr w:type="spellStart"/>
      <w:r w:rsidRPr="00B839E0">
        <w:rPr>
          <w:sz w:val="24"/>
          <w:szCs w:val="24"/>
          <w:lang w:bidi="da-DK"/>
        </w:rPr>
        <w:t>kortikosteroidproduktion</w:t>
      </w:r>
      <w:proofErr w:type="spellEnd"/>
      <w:r w:rsidRPr="00B839E0">
        <w:rPr>
          <w:sz w:val="24"/>
          <w:szCs w:val="24"/>
          <w:lang w:bidi="da-DK"/>
        </w:rPr>
        <w:t xml:space="preserve"> eller forårsage andre uønskede virkninger. Mødre, der tager farmakologiske doser af </w:t>
      </w:r>
      <w:proofErr w:type="spellStart"/>
      <w:r w:rsidRPr="00B839E0">
        <w:rPr>
          <w:sz w:val="24"/>
          <w:szCs w:val="24"/>
          <w:lang w:bidi="da-DK"/>
        </w:rPr>
        <w:t>kortikosteroider</w:t>
      </w:r>
      <w:proofErr w:type="spellEnd"/>
      <w:r w:rsidRPr="00B839E0">
        <w:rPr>
          <w:sz w:val="24"/>
          <w:szCs w:val="24"/>
          <w:lang w:bidi="da-DK"/>
        </w:rPr>
        <w:t>, bør rådes til ikke at amme.</w:t>
      </w:r>
    </w:p>
    <w:p w14:paraId="01E4F245" w14:textId="77777777" w:rsidR="009260DE" w:rsidRPr="00B839E0" w:rsidRDefault="009260DE" w:rsidP="009260DE">
      <w:pPr>
        <w:tabs>
          <w:tab w:val="left" w:pos="851"/>
        </w:tabs>
        <w:ind w:left="851"/>
        <w:rPr>
          <w:sz w:val="24"/>
          <w:szCs w:val="24"/>
        </w:rPr>
      </w:pPr>
    </w:p>
    <w:p w14:paraId="472EF36B" w14:textId="77777777" w:rsidR="009260DE" w:rsidRPr="00B839E0" w:rsidRDefault="009260DE" w:rsidP="009260DE">
      <w:pPr>
        <w:tabs>
          <w:tab w:val="left" w:pos="851"/>
        </w:tabs>
        <w:ind w:left="851" w:hanging="851"/>
        <w:rPr>
          <w:b/>
          <w:sz w:val="24"/>
          <w:szCs w:val="24"/>
        </w:rPr>
      </w:pPr>
      <w:r w:rsidRPr="00B839E0">
        <w:rPr>
          <w:b/>
          <w:sz w:val="24"/>
          <w:szCs w:val="24"/>
        </w:rPr>
        <w:t>4.7</w:t>
      </w:r>
      <w:r w:rsidRPr="00B839E0">
        <w:rPr>
          <w:b/>
          <w:sz w:val="24"/>
          <w:szCs w:val="24"/>
        </w:rPr>
        <w:tab/>
        <w:t xml:space="preserve">Virkning på evnen til at føre motorkøretøj </w:t>
      </w:r>
      <w:r w:rsidR="0071241E" w:rsidRPr="00B839E0">
        <w:rPr>
          <w:b/>
          <w:sz w:val="24"/>
          <w:szCs w:val="24"/>
        </w:rPr>
        <w:t>og</w:t>
      </w:r>
      <w:r w:rsidRPr="00B839E0">
        <w:rPr>
          <w:b/>
          <w:sz w:val="24"/>
          <w:szCs w:val="24"/>
        </w:rPr>
        <w:t xml:space="preserve"> betjene maskiner</w:t>
      </w:r>
    </w:p>
    <w:p w14:paraId="539C0A25" w14:textId="77777777" w:rsidR="009646B9" w:rsidRPr="00B839E0" w:rsidRDefault="009646B9" w:rsidP="0001118A">
      <w:pPr>
        <w:ind w:left="851"/>
        <w:rPr>
          <w:sz w:val="24"/>
          <w:szCs w:val="24"/>
          <w:lang w:eastAsia="en-GB" w:bidi="da-DK"/>
        </w:rPr>
      </w:pPr>
      <w:r w:rsidRPr="00B839E0">
        <w:rPr>
          <w:sz w:val="24"/>
          <w:szCs w:val="24"/>
          <w:lang w:bidi="da-DK"/>
        </w:rPr>
        <w:t>Ikke mærkning</w:t>
      </w:r>
    </w:p>
    <w:p w14:paraId="243E0C14" w14:textId="2D3FA6BB" w:rsidR="009646B9" w:rsidRPr="00B839E0" w:rsidRDefault="009646B9" w:rsidP="0001118A">
      <w:pPr>
        <w:ind w:left="851"/>
        <w:rPr>
          <w:sz w:val="24"/>
          <w:szCs w:val="24"/>
        </w:rPr>
      </w:pPr>
      <w:proofErr w:type="spellStart"/>
      <w:r w:rsidRPr="00B839E0">
        <w:rPr>
          <w:sz w:val="24"/>
          <w:szCs w:val="24"/>
          <w:lang w:bidi="da-DK"/>
        </w:rPr>
        <w:t>Cortiren</w:t>
      </w:r>
      <w:proofErr w:type="spellEnd"/>
      <w:r w:rsidRPr="00B839E0">
        <w:rPr>
          <w:sz w:val="24"/>
          <w:szCs w:val="24"/>
          <w:lang w:bidi="da-DK"/>
        </w:rPr>
        <w:t xml:space="preserve"> kan påvirke evnen til at føre motorkøretøj og betjene maskiner. Når patienter fører motorkøretøj eller betjener maskiner, bør de tage højde for muligheden for forekomst af muskelsvaghed, muskelatrofi og humørsvingninger (eufori, depression).</w:t>
      </w:r>
    </w:p>
    <w:p w14:paraId="18D20FA8" w14:textId="77777777" w:rsidR="009260DE" w:rsidRPr="00B839E0" w:rsidRDefault="009260DE" w:rsidP="009260DE">
      <w:pPr>
        <w:tabs>
          <w:tab w:val="left" w:pos="851"/>
        </w:tabs>
        <w:ind w:left="851"/>
        <w:rPr>
          <w:sz w:val="24"/>
          <w:szCs w:val="24"/>
        </w:rPr>
      </w:pPr>
    </w:p>
    <w:p w14:paraId="4DAF5FA5" w14:textId="77777777" w:rsidR="009260DE" w:rsidRPr="00B839E0" w:rsidRDefault="009260DE" w:rsidP="009260DE">
      <w:pPr>
        <w:tabs>
          <w:tab w:val="left" w:pos="851"/>
        </w:tabs>
        <w:ind w:left="851" w:hanging="851"/>
        <w:rPr>
          <w:b/>
          <w:sz w:val="24"/>
          <w:szCs w:val="24"/>
        </w:rPr>
      </w:pPr>
      <w:r w:rsidRPr="00B839E0">
        <w:rPr>
          <w:b/>
          <w:sz w:val="24"/>
          <w:szCs w:val="24"/>
        </w:rPr>
        <w:t>4.8</w:t>
      </w:r>
      <w:r w:rsidRPr="00B839E0">
        <w:rPr>
          <w:b/>
          <w:sz w:val="24"/>
          <w:szCs w:val="24"/>
        </w:rPr>
        <w:tab/>
        <w:t>Bivirkninger</w:t>
      </w:r>
    </w:p>
    <w:p w14:paraId="37DAAC47" w14:textId="7DEC0C80" w:rsidR="009646B9" w:rsidRPr="00B839E0" w:rsidRDefault="009646B9" w:rsidP="0001118A">
      <w:pPr>
        <w:ind w:left="851"/>
        <w:rPr>
          <w:sz w:val="24"/>
          <w:szCs w:val="24"/>
          <w:lang w:eastAsia="en-GB"/>
        </w:rPr>
      </w:pPr>
      <w:r w:rsidRPr="00B839E0">
        <w:rPr>
          <w:sz w:val="24"/>
          <w:szCs w:val="24"/>
          <w:lang w:bidi="da-DK"/>
        </w:rPr>
        <w:t>Hyppigheden af utilsigtede hændelser er rangeret efter følgende: Meget almindelig (≥1/10), almindelig (≥1/100 til &lt;1/10), ikke almindelig (≥1/1 000 til &lt;1/100), sjælden (≥1/10 000 til &lt;1/1 000), meget sjælden (&lt;1/10 000), ikke kendt (kan ikke estimeres ud fra fo</w:t>
      </w:r>
      <w:r w:rsidR="00807397">
        <w:rPr>
          <w:sz w:val="24"/>
          <w:szCs w:val="24"/>
          <w:lang w:bidi="da-DK"/>
        </w:rPr>
        <w:t>r</w:t>
      </w:r>
      <w:r w:rsidRPr="00B839E0">
        <w:rPr>
          <w:sz w:val="24"/>
          <w:szCs w:val="24"/>
          <w:lang w:bidi="da-DK"/>
        </w:rPr>
        <w:t>håndenværende data).</w:t>
      </w:r>
    </w:p>
    <w:p w14:paraId="5B0FE699" w14:textId="77777777" w:rsidR="009646B9" w:rsidRPr="00B839E0" w:rsidRDefault="009646B9" w:rsidP="0001118A">
      <w:pPr>
        <w:ind w:left="851"/>
        <w:rPr>
          <w:sz w:val="24"/>
          <w:szCs w:val="24"/>
        </w:rPr>
      </w:pPr>
    </w:p>
    <w:p w14:paraId="0C0E6E60" w14:textId="77777777" w:rsidR="009646B9" w:rsidRPr="00B839E0" w:rsidRDefault="009646B9" w:rsidP="0001118A">
      <w:pPr>
        <w:ind w:left="851"/>
        <w:rPr>
          <w:sz w:val="24"/>
          <w:szCs w:val="24"/>
        </w:rPr>
      </w:pPr>
      <w:r w:rsidRPr="00B839E0">
        <w:rPr>
          <w:sz w:val="24"/>
          <w:szCs w:val="24"/>
          <w:lang w:bidi="da-DK"/>
        </w:rPr>
        <w:t xml:space="preserve">Der er ikke mange bivirkninger eller komplikationer, men bivirkninger er en del af </w:t>
      </w:r>
      <w:proofErr w:type="spellStart"/>
      <w:r w:rsidRPr="00B839E0">
        <w:rPr>
          <w:sz w:val="24"/>
          <w:szCs w:val="24"/>
          <w:lang w:bidi="da-DK"/>
        </w:rPr>
        <w:t>kortikosteroidbehandlingen</w:t>
      </w:r>
      <w:proofErr w:type="spellEnd"/>
      <w:r w:rsidRPr="00B839E0">
        <w:rPr>
          <w:sz w:val="24"/>
          <w:szCs w:val="24"/>
          <w:lang w:bidi="da-DK"/>
        </w:rPr>
        <w:t xml:space="preserve">. Med en god dosis </w:t>
      </w:r>
      <w:proofErr w:type="spellStart"/>
      <w:r w:rsidRPr="00B839E0">
        <w:rPr>
          <w:sz w:val="24"/>
          <w:szCs w:val="24"/>
          <w:lang w:bidi="da-DK"/>
        </w:rPr>
        <w:t>hydrocortisonerstatningsterapi</w:t>
      </w:r>
      <w:proofErr w:type="spellEnd"/>
      <w:r w:rsidRPr="00B839E0">
        <w:rPr>
          <w:sz w:val="24"/>
          <w:szCs w:val="24"/>
          <w:lang w:bidi="da-DK"/>
        </w:rPr>
        <w:t xml:space="preserve"> er risikoen for følgende bivirkninger lav.</w:t>
      </w:r>
    </w:p>
    <w:p w14:paraId="20AD16D8" w14:textId="77777777" w:rsidR="009646B9" w:rsidRPr="00B839E0" w:rsidRDefault="009646B9" w:rsidP="0001118A">
      <w:pPr>
        <w:ind w:left="851"/>
        <w:rPr>
          <w:sz w:val="24"/>
          <w:szCs w:val="24"/>
        </w:rPr>
      </w:pPr>
    </w:p>
    <w:p w14:paraId="2B521843" w14:textId="77777777" w:rsidR="009646B9" w:rsidRPr="00B839E0" w:rsidRDefault="009646B9" w:rsidP="0001118A">
      <w:pPr>
        <w:ind w:left="851"/>
        <w:rPr>
          <w:i/>
          <w:iCs/>
          <w:sz w:val="24"/>
          <w:szCs w:val="24"/>
        </w:rPr>
      </w:pPr>
      <w:r w:rsidRPr="00B839E0">
        <w:rPr>
          <w:i/>
          <w:sz w:val="24"/>
          <w:szCs w:val="24"/>
          <w:lang w:bidi="da-DK"/>
        </w:rPr>
        <w:t>Infektioner og parasitære sygdomme</w:t>
      </w:r>
    </w:p>
    <w:p w14:paraId="07799A3C" w14:textId="77777777" w:rsidR="009646B9" w:rsidRPr="00B839E0" w:rsidRDefault="009646B9" w:rsidP="0001118A">
      <w:pPr>
        <w:ind w:left="851"/>
        <w:rPr>
          <w:sz w:val="24"/>
          <w:szCs w:val="24"/>
        </w:rPr>
      </w:pPr>
      <w:r w:rsidRPr="00B839E0">
        <w:rPr>
          <w:sz w:val="24"/>
          <w:szCs w:val="24"/>
          <w:lang w:bidi="da-DK"/>
        </w:rPr>
        <w:t xml:space="preserve">Ikke kendt: Nedsat resistens, som øger risikoen for infektioner (opportunistiske), et ugunstigt infektionsforløb (sepsis og reaktivering af latent tuberkulose og parasitinfektioner som </w:t>
      </w:r>
      <w:proofErr w:type="spellStart"/>
      <w:r w:rsidRPr="00B839E0">
        <w:rPr>
          <w:sz w:val="24"/>
          <w:szCs w:val="24"/>
          <w:lang w:bidi="da-DK"/>
        </w:rPr>
        <w:t>amøbiasis</w:t>
      </w:r>
      <w:proofErr w:type="spellEnd"/>
      <w:r w:rsidRPr="00B839E0">
        <w:rPr>
          <w:sz w:val="24"/>
          <w:szCs w:val="24"/>
          <w:lang w:bidi="da-DK"/>
        </w:rPr>
        <w:t xml:space="preserve"> og </w:t>
      </w:r>
      <w:proofErr w:type="spellStart"/>
      <w:r w:rsidRPr="00B839E0">
        <w:rPr>
          <w:sz w:val="24"/>
          <w:szCs w:val="24"/>
          <w:lang w:bidi="da-DK"/>
        </w:rPr>
        <w:t>strongyloidiasis</w:t>
      </w:r>
      <w:proofErr w:type="spellEnd"/>
      <w:r w:rsidRPr="00B839E0">
        <w:rPr>
          <w:sz w:val="24"/>
          <w:szCs w:val="24"/>
          <w:lang w:bidi="da-DK"/>
        </w:rPr>
        <w:t>), maskering af advarselssymptomer på sepsis og perforation.</w:t>
      </w:r>
    </w:p>
    <w:p w14:paraId="5F1EA5BE" w14:textId="77777777" w:rsidR="009646B9" w:rsidRPr="00B839E0" w:rsidRDefault="009646B9" w:rsidP="0001118A">
      <w:pPr>
        <w:ind w:left="851"/>
        <w:rPr>
          <w:sz w:val="24"/>
          <w:szCs w:val="24"/>
        </w:rPr>
      </w:pPr>
    </w:p>
    <w:p w14:paraId="35C961D6" w14:textId="77777777" w:rsidR="009646B9" w:rsidRPr="00B839E0" w:rsidRDefault="009646B9" w:rsidP="0001118A">
      <w:pPr>
        <w:ind w:left="851"/>
        <w:rPr>
          <w:i/>
          <w:iCs/>
          <w:sz w:val="24"/>
          <w:szCs w:val="24"/>
        </w:rPr>
      </w:pPr>
      <w:r w:rsidRPr="00B839E0">
        <w:rPr>
          <w:i/>
          <w:sz w:val="24"/>
          <w:szCs w:val="24"/>
          <w:lang w:bidi="da-DK"/>
        </w:rPr>
        <w:t>Blod og lymfesystem</w:t>
      </w:r>
    </w:p>
    <w:p w14:paraId="09BB133B" w14:textId="77777777" w:rsidR="009646B9" w:rsidRPr="00B839E0" w:rsidRDefault="009646B9" w:rsidP="0001118A">
      <w:pPr>
        <w:ind w:left="851"/>
        <w:rPr>
          <w:sz w:val="24"/>
          <w:szCs w:val="24"/>
        </w:rPr>
      </w:pPr>
      <w:r w:rsidRPr="00B839E0">
        <w:rPr>
          <w:sz w:val="24"/>
          <w:szCs w:val="24"/>
          <w:lang w:bidi="da-DK"/>
        </w:rPr>
        <w:t xml:space="preserve">Ikke kendt: Erytrocytose og granulocytose, </w:t>
      </w:r>
      <w:proofErr w:type="spellStart"/>
      <w:r w:rsidRPr="00B839E0">
        <w:rPr>
          <w:sz w:val="24"/>
          <w:szCs w:val="24"/>
          <w:lang w:bidi="da-DK"/>
        </w:rPr>
        <w:t>lymfom</w:t>
      </w:r>
      <w:proofErr w:type="spellEnd"/>
      <w:r w:rsidRPr="00B839E0">
        <w:rPr>
          <w:sz w:val="24"/>
          <w:szCs w:val="24"/>
          <w:lang w:bidi="da-DK"/>
        </w:rPr>
        <w:t xml:space="preserve"> og </w:t>
      </w:r>
      <w:proofErr w:type="spellStart"/>
      <w:r w:rsidRPr="00B839E0">
        <w:rPr>
          <w:sz w:val="24"/>
          <w:szCs w:val="24"/>
          <w:lang w:bidi="da-DK"/>
        </w:rPr>
        <w:t>eosinopeni</w:t>
      </w:r>
      <w:proofErr w:type="spellEnd"/>
      <w:r w:rsidRPr="00B839E0">
        <w:rPr>
          <w:sz w:val="24"/>
          <w:szCs w:val="24"/>
          <w:lang w:bidi="da-DK"/>
        </w:rPr>
        <w:t>.</w:t>
      </w:r>
    </w:p>
    <w:p w14:paraId="68DD72A8" w14:textId="77777777" w:rsidR="009646B9" w:rsidRPr="00B839E0" w:rsidRDefault="009646B9" w:rsidP="0001118A">
      <w:pPr>
        <w:ind w:left="851"/>
        <w:rPr>
          <w:sz w:val="24"/>
          <w:szCs w:val="24"/>
        </w:rPr>
      </w:pPr>
    </w:p>
    <w:p w14:paraId="12848807" w14:textId="77777777" w:rsidR="009646B9" w:rsidRPr="00B839E0" w:rsidRDefault="009646B9" w:rsidP="0001118A">
      <w:pPr>
        <w:ind w:left="851"/>
        <w:rPr>
          <w:i/>
          <w:iCs/>
          <w:sz w:val="24"/>
          <w:szCs w:val="24"/>
        </w:rPr>
      </w:pPr>
      <w:r w:rsidRPr="00B839E0">
        <w:rPr>
          <w:i/>
          <w:sz w:val="24"/>
          <w:szCs w:val="24"/>
          <w:lang w:bidi="da-DK"/>
        </w:rPr>
        <w:t>Immunsystemet</w:t>
      </w:r>
    </w:p>
    <w:p w14:paraId="016324BA" w14:textId="77777777" w:rsidR="009646B9" w:rsidRPr="00B839E0" w:rsidRDefault="009646B9" w:rsidP="0001118A">
      <w:pPr>
        <w:ind w:left="851"/>
        <w:rPr>
          <w:sz w:val="24"/>
          <w:szCs w:val="24"/>
        </w:rPr>
      </w:pPr>
      <w:r w:rsidRPr="00B839E0">
        <w:rPr>
          <w:sz w:val="24"/>
          <w:szCs w:val="24"/>
          <w:lang w:bidi="da-DK"/>
        </w:rPr>
        <w:t xml:space="preserve">Ikke kendt: Overfølsomhed eller </w:t>
      </w:r>
      <w:proofErr w:type="spellStart"/>
      <w:r w:rsidRPr="00B839E0">
        <w:rPr>
          <w:sz w:val="24"/>
          <w:szCs w:val="24"/>
          <w:lang w:bidi="da-DK"/>
        </w:rPr>
        <w:t>anafylaktiske</w:t>
      </w:r>
      <w:proofErr w:type="spellEnd"/>
      <w:r w:rsidRPr="00B839E0">
        <w:rPr>
          <w:sz w:val="24"/>
          <w:szCs w:val="24"/>
          <w:lang w:bidi="da-DK"/>
        </w:rPr>
        <w:t xml:space="preserve"> reaktioner.</w:t>
      </w:r>
    </w:p>
    <w:p w14:paraId="7B622E3D" w14:textId="77777777" w:rsidR="009646B9" w:rsidRPr="00B839E0" w:rsidRDefault="009646B9" w:rsidP="0001118A">
      <w:pPr>
        <w:ind w:left="851"/>
        <w:rPr>
          <w:sz w:val="24"/>
          <w:szCs w:val="24"/>
        </w:rPr>
      </w:pPr>
    </w:p>
    <w:p w14:paraId="0094C5C3" w14:textId="77777777" w:rsidR="009646B9" w:rsidRPr="00B839E0" w:rsidRDefault="009646B9" w:rsidP="0001118A">
      <w:pPr>
        <w:ind w:left="851"/>
        <w:rPr>
          <w:i/>
          <w:iCs/>
          <w:sz w:val="24"/>
          <w:szCs w:val="24"/>
        </w:rPr>
      </w:pPr>
      <w:r w:rsidRPr="00B839E0">
        <w:rPr>
          <w:i/>
          <w:sz w:val="24"/>
          <w:szCs w:val="24"/>
          <w:lang w:bidi="da-DK"/>
        </w:rPr>
        <w:t>Det endokrine system</w:t>
      </w:r>
    </w:p>
    <w:p w14:paraId="66737705" w14:textId="77777777" w:rsidR="009646B9" w:rsidRPr="00B839E0" w:rsidRDefault="009646B9" w:rsidP="0001118A">
      <w:pPr>
        <w:ind w:left="851"/>
        <w:rPr>
          <w:sz w:val="24"/>
          <w:szCs w:val="24"/>
        </w:rPr>
      </w:pPr>
      <w:r w:rsidRPr="00B839E0">
        <w:rPr>
          <w:sz w:val="24"/>
          <w:szCs w:val="24"/>
          <w:lang w:bidi="da-DK"/>
        </w:rPr>
        <w:t xml:space="preserve">Ikke kendt: Hæmning af funktionen af </w:t>
      </w:r>
      <w:proofErr w:type="spellStart"/>
      <w:r w:rsidRPr="00B839E0">
        <w:rPr>
          <w:sz w:val="24"/>
          <w:szCs w:val="24"/>
          <w:lang w:bidi="da-DK"/>
        </w:rPr>
        <w:t>hypothalamus</w:t>
      </w:r>
      <w:proofErr w:type="spellEnd"/>
      <w:r w:rsidRPr="00B839E0">
        <w:rPr>
          <w:sz w:val="24"/>
          <w:szCs w:val="24"/>
          <w:lang w:bidi="da-DK"/>
        </w:rPr>
        <w:t xml:space="preserve">-hypofyse-binyreaksen (på grund af negativ feedback fra eksogent steroid) med risiko for binyrebarkinsufficiens, når patienten udsættes for belastning (traume, kirurgi, infektion), udvikling af </w:t>
      </w:r>
      <w:proofErr w:type="spellStart"/>
      <w:r w:rsidRPr="00B839E0">
        <w:rPr>
          <w:sz w:val="24"/>
          <w:szCs w:val="24"/>
          <w:lang w:bidi="da-DK"/>
        </w:rPr>
        <w:t>Cushings</w:t>
      </w:r>
      <w:proofErr w:type="spellEnd"/>
      <w:r w:rsidRPr="00B839E0">
        <w:rPr>
          <w:sz w:val="24"/>
          <w:szCs w:val="24"/>
          <w:lang w:bidi="da-DK"/>
        </w:rPr>
        <w:t xml:space="preserve"> syndrom.</w:t>
      </w:r>
    </w:p>
    <w:p w14:paraId="76A9E8F6" w14:textId="77777777" w:rsidR="009646B9" w:rsidRPr="00B839E0" w:rsidRDefault="009646B9" w:rsidP="0001118A">
      <w:pPr>
        <w:ind w:left="851"/>
        <w:rPr>
          <w:sz w:val="24"/>
          <w:szCs w:val="24"/>
        </w:rPr>
      </w:pPr>
    </w:p>
    <w:p w14:paraId="6F5B0B1E" w14:textId="77777777" w:rsidR="009646B9" w:rsidRPr="00B839E0" w:rsidRDefault="009646B9" w:rsidP="0001118A">
      <w:pPr>
        <w:ind w:left="851"/>
        <w:rPr>
          <w:i/>
          <w:iCs/>
          <w:sz w:val="24"/>
          <w:szCs w:val="24"/>
        </w:rPr>
      </w:pPr>
      <w:r w:rsidRPr="00B839E0">
        <w:rPr>
          <w:i/>
          <w:sz w:val="24"/>
          <w:szCs w:val="24"/>
          <w:lang w:bidi="da-DK"/>
        </w:rPr>
        <w:t xml:space="preserve">Metabolisme og ernæring </w:t>
      </w:r>
    </w:p>
    <w:p w14:paraId="12C67184" w14:textId="77777777" w:rsidR="009646B9" w:rsidRPr="00B839E0" w:rsidRDefault="009646B9" w:rsidP="0001118A">
      <w:pPr>
        <w:ind w:left="851"/>
        <w:rPr>
          <w:sz w:val="24"/>
          <w:szCs w:val="24"/>
        </w:rPr>
      </w:pPr>
      <w:r w:rsidRPr="00B839E0">
        <w:rPr>
          <w:sz w:val="24"/>
          <w:szCs w:val="24"/>
          <w:lang w:bidi="da-DK"/>
        </w:rPr>
        <w:t xml:space="preserve">Ikke kendt: Natrium- og væskeophobning, fald i kalium med </w:t>
      </w:r>
      <w:proofErr w:type="spellStart"/>
      <w:r w:rsidRPr="00B839E0">
        <w:rPr>
          <w:sz w:val="24"/>
          <w:szCs w:val="24"/>
          <w:lang w:bidi="da-DK"/>
        </w:rPr>
        <w:t>hypokaliæmisk</w:t>
      </w:r>
      <w:proofErr w:type="spellEnd"/>
      <w:r w:rsidRPr="00B839E0">
        <w:rPr>
          <w:sz w:val="24"/>
          <w:szCs w:val="24"/>
          <w:lang w:bidi="da-DK"/>
        </w:rPr>
        <w:t xml:space="preserve"> </w:t>
      </w:r>
      <w:proofErr w:type="spellStart"/>
      <w:r w:rsidRPr="00B839E0">
        <w:rPr>
          <w:sz w:val="24"/>
          <w:szCs w:val="24"/>
          <w:lang w:bidi="da-DK"/>
        </w:rPr>
        <w:t>alkalose</w:t>
      </w:r>
      <w:proofErr w:type="spellEnd"/>
      <w:r w:rsidRPr="00B839E0">
        <w:rPr>
          <w:sz w:val="24"/>
          <w:szCs w:val="24"/>
          <w:lang w:bidi="da-DK"/>
        </w:rPr>
        <w:t xml:space="preserve">, centripetal fedme (ansigt, </w:t>
      </w:r>
      <w:proofErr w:type="spellStart"/>
      <w:r w:rsidRPr="00B839E0">
        <w:rPr>
          <w:sz w:val="24"/>
          <w:szCs w:val="24"/>
          <w:lang w:bidi="da-DK"/>
        </w:rPr>
        <w:t>truncus</w:t>
      </w:r>
      <w:proofErr w:type="spellEnd"/>
      <w:r w:rsidRPr="00B839E0">
        <w:rPr>
          <w:sz w:val="24"/>
          <w:szCs w:val="24"/>
          <w:lang w:bidi="da-DK"/>
        </w:rPr>
        <w:t>) forstærket af øget appetit.</w:t>
      </w:r>
    </w:p>
    <w:p w14:paraId="61FD92EB" w14:textId="77777777" w:rsidR="009646B9" w:rsidRPr="00B839E0" w:rsidRDefault="009646B9" w:rsidP="0001118A">
      <w:pPr>
        <w:ind w:left="851"/>
        <w:rPr>
          <w:sz w:val="24"/>
          <w:szCs w:val="24"/>
        </w:rPr>
      </w:pPr>
    </w:p>
    <w:p w14:paraId="57FA2387" w14:textId="77777777" w:rsidR="009646B9" w:rsidRPr="00B839E0" w:rsidRDefault="009646B9" w:rsidP="0001118A">
      <w:pPr>
        <w:ind w:left="851"/>
        <w:rPr>
          <w:i/>
          <w:iCs/>
          <w:sz w:val="24"/>
          <w:szCs w:val="24"/>
        </w:rPr>
      </w:pPr>
      <w:r w:rsidRPr="00B839E0">
        <w:rPr>
          <w:i/>
          <w:sz w:val="24"/>
          <w:szCs w:val="24"/>
          <w:lang w:bidi="da-DK"/>
        </w:rPr>
        <w:t>Psykiske forstyrrelser</w:t>
      </w:r>
    </w:p>
    <w:p w14:paraId="3231C9EF" w14:textId="77777777" w:rsidR="009646B9" w:rsidRPr="00B839E0" w:rsidRDefault="009646B9" w:rsidP="0001118A">
      <w:pPr>
        <w:ind w:left="851"/>
        <w:rPr>
          <w:sz w:val="24"/>
          <w:szCs w:val="24"/>
        </w:rPr>
      </w:pPr>
      <w:r w:rsidRPr="00B839E0">
        <w:rPr>
          <w:sz w:val="24"/>
          <w:szCs w:val="24"/>
          <w:lang w:bidi="da-DK"/>
        </w:rPr>
        <w:t>Ikke kendt: Euforisk humør, angst, depression, psykose.</w:t>
      </w:r>
    </w:p>
    <w:p w14:paraId="3B1CB223" w14:textId="77777777" w:rsidR="009646B9" w:rsidRPr="00B839E0" w:rsidRDefault="009646B9" w:rsidP="0001118A">
      <w:pPr>
        <w:ind w:left="851"/>
        <w:rPr>
          <w:sz w:val="24"/>
          <w:szCs w:val="24"/>
        </w:rPr>
      </w:pPr>
    </w:p>
    <w:p w14:paraId="56EABA29" w14:textId="77777777" w:rsidR="009646B9" w:rsidRPr="00B839E0" w:rsidRDefault="009646B9" w:rsidP="0001118A">
      <w:pPr>
        <w:ind w:left="851"/>
        <w:rPr>
          <w:i/>
          <w:iCs/>
          <w:sz w:val="24"/>
          <w:szCs w:val="24"/>
        </w:rPr>
      </w:pPr>
      <w:r w:rsidRPr="00B839E0">
        <w:rPr>
          <w:i/>
          <w:sz w:val="24"/>
          <w:szCs w:val="24"/>
          <w:lang w:bidi="da-DK"/>
        </w:rPr>
        <w:t xml:space="preserve">Nervesystemet </w:t>
      </w:r>
    </w:p>
    <w:p w14:paraId="05F4A1BF" w14:textId="77777777" w:rsidR="009646B9" w:rsidRPr="00B839E0" w:rsidRDefault="009646B9" w:rsidP="0001118A">
      <w:pPr>
        <w:ind w:left="851"/>
        <w:rPr>
          <w:sz w:val="24"/>
          <w:szCs w:val="24"/>
        </w:rPr>
      </w:pPr>
      <w:r w:rsidRPr="00B839E0">
        <w:rPr>
          <w:sz w:val="24"/>
          <w:szCs w:val="24"/>
          <w:lang w:bidi="da-DK"/>
        </w:rPr>
        <w:t xml:space="preserve">Ikke kendt: Øget </w:t>
      </w:r>
      <w:proofErr w:type="spellStart"/>
      <w:r w:rsidRPr="00B839E0">
        <w:rPr>
          <w:sz w:val="24"/>
          <w:szCs w:val="24"/>
          <w:lang w:bidi="da-DK"/>
        </w:rPr>
        <w:t>intrakranielt</w:t>
      </w:r>
      <w:proofErr w:type="spellEnd"/>
      <w:r w:rsidRPr="00B839E0">
        <w:rPr>
          <w:sz w:val="24"/>
          <w:szCs w:val="24"/>
          <w:lang w:bidi="da-DK"/>
        </w:rPr>
        <w:t xml:space="preserve"> tryk med papilødem (pseudotumor </w:t>
      </w:r>
      <w:proofErr w:type="spellStart"/>
      <w:r w:rsidRPr="00B839E0">
        <w:rPr>
          <w:sz w:val="24"/>
          <w:szCs w:val="24"/>
          <w:lang w:bidi="da-DK"/>
        </w:rPr>
        <w:t>cerebri</w:t>
      </w:r>
      <w:proofErr w:type="spellEnd"/>
      <w:r w:rsidRPr="00B839E0">
        <w:rPr>
          <w:sz w:val="24"/>
          <w:szCs w:val="24"/>
          <w:lang w:bidi="da-DK"/>
        </w:rPr>
        <w:t xml:space="preserve">), især hos børn under eller kort efter hurtig </w:t>
      </w:r>
      <w:proofErr w:type="spellStart"/>
      <w:r w:rsidRPr="00B839E0">
        <w:rPr>
          <w:sz w:val="24"/>
          <w:szCs w:val="24"/>
          <w:lang w:bidi="da-DK"/>
        </w:rPr>
        <w:t>seponering</w:t>
      </w:r>
      <w:proofErr w:type="spellEnd"/>
      <w:r w:rsidRPr="00B839E0">
        <w:rPr>
          <w:sz w:val="24"/>
          <w:szCs w:val="24"/>
          <w:lang w:bidi="da-DK"/>
        </w:rPr>
        <w:t>, søvnløshed.</w:t>
      </w:r>
    </w:p>
    <w:p w14:paraId="14EDD09D" w14:textId="77777777" w:rsidR="009646B9" w:rsidRPr="00B839E0" w:rsidRDefault="009646B9" w:rsidP="0001118A">
      <w:pPr>
        <w:ind w:left="851"/>
        <w:rPr>
          <w:sz w:val="24"/>
          <w:szCs w:val="24"/>
        </w:rPr>
      </w:pPr>
    </w:p>
    <w:p w14:paraId="0268E1AB" w14:textId="77777777" w:rsidR="009646B9" w:rsidRPr="00B839E0" w:rsidRDefault="009646B9" w:rsidP="0001118A">
      <w:pPr>
        <w:ind w:left="851"/>
        <w:rPr>
          <w:i/>
          <w:iCs/>
          <w:sz w:val="24"/>
          <w:szCs w:val="24"/>
        </w:rPr>
      </w:pPr>
      <w:r w:rsidRPr="00B839E0">
        <w:rPr>
          <w:i/>
          <w:sz w:val="24"/>
          <w:szCs w:val="24"/>
          <w:lang w:bidi="da-DK"/>
        </w:rPr>
        <w:t>Øjne</w:t>
      </w:r>
    </w:p>
    <w:p w14:paraId="0CA60D4E" w14:textId="77777777" w:rsidR="009646B9" w:rsidRPr="00B839E0" w:rsidRDefault="009646B9" w:rsidP="0001118A">
      <w:pPr>
        <w:ind w:left="851"/>
        <w:rPr>
          <w:sz w:val="24"/>
          <w:szCs w:val="24"/>
        </w:rPr>
      </w:pPr>
      <w:r w:rsidRPr="00B839E0">
        <w:rPr>
          <w:sz w:val="24"/>
          <w:szCs w:val="24"/>
          <w:lang w:bidi="da-DK"/>
        </w:rPr>
        <w:t xml:space="preserve">Ikke kendt: </w:t>
      </w:r>
      <w:proofErr w:type="spellStart"/>
      <w:r w:rsidRPr="00B839E0">
        <w:rPr>
          <w:sz w:val="24"/>
          <w:szCs w:val="24"/>
          <w:lang w:bidi="da-DK"/>
        </w:rPr>
        <w:t>Posterior</w:t>
      </w:r>
      <w:proofErr w:type="spellEnd"/>
      <w:r w:rsidRPr="00B839E0">
        <w:rPr>
          <w:sz w:val="24"/>
          <w:szCs w:val="24"/>
          <w:lang w:bidi="da-DK"/>
        </w:rPr>
        <w:t xml:space="preserve"> </w:t>
      </w:r>
      <w:proofErr w:type="spellStart"/>
      <w:r w:rsidRPr="00B839E0">
        <w:rPr>
          <w:sz w:val="24"/>
          <w:szCs w:val="24"/>
          <w:lang w:bidi="da-DK"/>
        </w:rPr>
        <w:t>subkapsulær</w:t>
      </w:r>
      <w:proofErr w:type="spellEnd"/>
      <w:r w:rsidRPr="00B839E0">
        <w:rPr>
          <w:sz w:val="24"/>
          <w:szCs w:val="24"/>
          <w:lang w:bidi="da-DK"/>
        </w:rPr>
        <w:t xml:space="preserve"> katarakt, </w:t>
      </w:r>
      <w:proofErr w:type="spellStart"/>
      <w:r w:rsidRPr="00B839E0">
        <w:rPr>
          <w:sz w:val="24"/>
          <w:szCs w:val="24"/>
          <w:lang w:bidi="da-DK"/>
        </w:rPr>
        <w:t>glaukom</w:t>
      </w:r>
      <w:proofErr w:type="spellEnd"/>
      <w:r w:rsidRPr="00B839E0">
        <w:rPr>
          <w:sz w:val="24"/>
          <w:szCs w:val="24"/>
          <w:lang w:bidi="da-DK"/>
        </w:rPr>
        <w:t>, sløret syn (se pkt. 4.4).</w:t>
      </w:r>
    </w:p>
    <w:p w14:paraId="595914F2" w14:textId="77777777" w:rsidR="009646B9" w:rsidRPr="00B839E0" w:rsidRDefault="009646B9" w:rsidP="0001118A">
      <w:pPr>
        <w:ind w:left="851"/>
        <w:rPr>
          <w:sz w:val="24"/>
          <w:szCs w:val="24"/>
        </w:rPr>
      </w:pPr>
    </w:p>
    <w:p w14:paraId="49856DCF" w14:textId="77777777" w:rsidR="009646B9" w:rsidRPr="00B839E0" w:rsidRDefault="009646B9" w:rsidP="0001118A">
      <w:pPr>
        <w:ind w:left="851"/>
        <w:rPr>
          <w:i/>
          <w:iCs/>
          <w:sz w:val="24"/>
          <w:szCs w:val="24"/>
        </w:rPr>
      </w:pPr>
      <w:r w:rsidRPr="00B839E0">
        <w:rPr>
          <w:i/>
          <w:sz w:val="24"/>
          <w:szCs w:val="24"/>
          <w:lang w:bidi="da-DK"/>
        </w:rPr>
        <w:t>Hjerte</w:t>
      </w:r>
    </w:p>
    <w:p w14:paraId="1ED269F4" w14:textId="77777777" w:rsidR="009646B9" w:rsidRPr="00B839E0" w:rsidRDefault="009646B9" w:rsidP="0001118A">
      <w:pPr>
        <w:ind w:left="851"/>
        <w:rPr>
          <w:sz w:val="24"/>
          <w:szCs w:val="24"/>
        </w:rPr>
      </w:pPr>
      <w:r w:rsidRPr="00B839E0">
        <w:rPr>
          <w:sz w:val="24"/>
          <w:szCs w:val="24"/>
          <w:lang w:bidi="da-DK"/>
        </w:rPr>
        <w:t xml:space="preserve">Ikke kendt: </w:t>
      </w:r>
      <w:proofErr w:type="spellStart"/>
      <w:r w:rsidRPr="00B839E0">
        <w:rPr>
          <w:sz w:val="24"/>
          <w:szCs w:val="24"/>
          <w:lang w:bidi="da-DK"/>
        </w:rPr>
        <w:t>Kongestivt</w:t>
      </w:r>
      <w:proofErr w:type="spellEnd"/>
      <w:r w:rsidRPr="00B839E0">
        <w:rPr>
          <w:sz w:val="24"/>
          <w:szCs w:val="24"/>
          <w:lang w:bidi="da-DK"/>
        </w:rPr>
        <w:t xml:space="preserve"> hjertesvigt hos disponerede patienter, </w:t>
      </w:r>
      <w:proofErr w:type="spellStart"/>
      <w:r w:rsidRPr="00B839E0">
        <w:rPr>
          <w:sz w:val="24"/>
          <w:szCs w:val="24"/>
          <w:lang w:bidi="da-DK"/>
        </w:rPr>
        <w:t>hypertrofisk</w:t>
      </w:r>
      <w:proofErr w:type="spellEnd"/>
      <w:r w:rsidRPr="00B839E0">
        <w:rPr>
          <w:sz w:val="24"/>
          <w:szCs w:val="24"/>
          <w:lang w:bidi="da-DK"/>
        </w:rPr>
        <w:t xml:space="preserve"> </w:t>
      </w:r>
      <w:proofErr w:type="spellStart"/>
      <w:r w:rsidRPr="00B839E0">
        <w:rPr>
          <w:sz w:val="24"/>
          <w:szCs w:val="24"/>
          <w:lang w:bidi="da-DK"/>
        </w:rPr>
        <w:t>kardiomyopati</w:t>
      </w:r>
      <w:proofErr w:type="spellEnd"/>
      <w:r w:rsidRPr="00B839E0">
        <w:rPr>
          <w:sz w:val="24"/>
          <w:szCs w:val="24"/>
          <w:lang w:bidi="da-DK"/>
        </w:rPr>
        <w:t xml:space="preserve"> hos for tidligt fødte spædbørn.</w:t>
      </w:r>
    </w:p>
    <w:p w14:paraId="0937819F" w14:textId="77777777" w:rsidR="009646B9" w:rsidRPr="00B839E0" w:rsidRDefault="009646B9" w:rsidP="0001118A">
      <w:pPr>
        <w:ind w:left="851"/>
        <w:rPr>
          <w:sz w:val="24"/>
          <w:szCs w:val="24"/>
        </w:rPr>
      </w:pPr>
    </w:p>
    <w:p w14:paraId="31746B48" w14:textId="77777777" w:rsidR="009646B9" w:rsidRPr="00B839E0" w:rsidRDefault="009646B9" w:rsidP="0001118A">
      <w:pPr>
        <w:ind w:left="851"/>
        <w:rPr>
          <w:i/>
          <w:iCs/>
          <w:sz w:val="24"/>
          <w:szCs w:val="24"/>
        </w:rPr>
      </w:pPr>
      <w:proofErr w:type="spellStart"/>
      <w:r w:rsidRPr="00B839E0">
        <w:rPr>
          <w:i/>
          <w:sz w:val="24"/>
          <w:szCs w:val="24"/>
          <w:lang w:bidi="da-DK"/>
        </w:rPr>
        <w:t>Vaskulære</w:t>
      </w:r>
      <w:proofErr w:type="spellEnd"/>
      <w:r w:rsidRPr="00B839E0">
        <w:rPr>
          <w:i/>
          <w:sz w:val="24"/>
          <w:szCs w:val="24"/>
          <w:lang w:bidi="da-DK"/>
        </w:rPr>
        <w:t xml:space="preserve"> sygdomme </w:t>
      </w:r>
    </w:p>
    <w:p w14:paraId="5A447DAD" w14:textId="77777777" w:rsidR="009646B9" w:rsidRPr="00B839E0" w:rsidRDefault="009646B9" w:rsidP="0001118A">
      <w:pPr>
        <w:ind w:left="851"/>
        <w:rPr>
          <w:sz w:val="24"/>
          <w:szCs w:val="24"/>
        </w:rPr>
      </w:pPr>
      <w:r w:rsidRPr="00B839E0">
        <w:rPr>
          <w:sz w:val="24"/>
          <w:szCs w:val="24"/>
          <w:lang w:bidi="da-DK"/>
        </w:rPr>
        <w:t>Ikke kendt: Hypertension.</w:t>
      </w:r>
    </w:p>
    <w:p w14:paraId="10962B7E" w14:textId="77777777" w:rsidR="009646B9" w:rsidRPr="00B839E0" w:rsidRDefault="009646B9" w:rsidP="0001118A">
      <w:pPr>
        <w:ind w:left="851"/>
        <w:rPr>
          <w:sz w:val="24"/>
          <w:szCs w:val="24"/>
        </w:rPr>
      </w:pPr>
    </w:p>
    <w:p w14:paraId="6C0F4BD9" w14:textId="77777777" w:rsidR="009646B9" w:rsidRPr="00B839E0" w:rsidRDefault="009646B9" w:rsidP="0001118A">
      <w:pPr>
        <w:ind w:left="851"/>
        <w:rPr>
          <w:i/>
          <w:iCs/>
          <w:sz w:val="24"/>
          <w:szCs w:val="24"/>
        </w:rPr>
      </w:pPr>
      <w:r w:rsidRPr="00B839E0">
        <w:rPr>
          <w:i/>
          <w:sz w:val="24"/>
          <w:szCs w:val="24"/>
          <w:lang w:bidi="da-DK"/>
        </w:rPr>
        <w:t>Mave-tarm-kanalen</w:t>
      </w:r>
    </w:p>
    <w:p w14:paraId="21DDC430" w14:textId="77777777" w:rsidR="009646B9" w:rsidRPr="00B839E0" w:rsidRDefault="009646B9" w:rsidP="0001118A">
      <w:pPr>
        <w:ind w:left="851"/>
        <w:rPr>
          <w:sz w:val="24"/>
          <w:szCs w:val="24"/>
        </w:rPr>
      </w:pPr>
      <w:r w:rsidRPr="00B839E0">
        <w:rPr>
          <w:sz w:val="24"/>
          <w:szCs w:val="24"/>
          <w:lang w:bidi="da-DK"/>
        </w:rPr>
        <w:t xml:space="preserve">Ikke kendt: </w:t>
      </w:r>
      <w:proofErr w:type="spellStart"/>
      <w:r w:rsidRPr="00B839E0">
        <w:rPr>
          <w:sz w:val="24"/>
          <w:szCs w:val="24"/>
          <w:lang w:bidi="da-DK"/>
        </w:rPr>
        <w:t>Øsofagitis</w:t>
      </w:r>
      <w:proofErr w:type="spellEnd"/>
      <w:r w:rsidRPr="00B839E0">
        <w:rPr>
          <w:sz w:val="24"/>
          <w:szCs w:val="24"/>
          <w:lang w:bidi="da-DK"/>
        </w:rPr>
        <w:t xml:space="preserve">, mavesår med øget risiko for blødning og (maskeret) perforation, </w:t>
      </w:r>
      <w:proofErr w:type="spellStart"/>
      <w:r w:rsidRPr="00B839E0">
        <w:rPr>
          <w:sz w:val="24"/>
          <w:szCs w:val="24"/>
          <w:lang w:bidi="da-DK"/>
        </w:rPr>
        <w:t>pancreatitis</w:t>
      </w:r>
      <w:proofErr w:type="spellEnd"/>
      <w:r w:rsidRPr="00B839E0">
        <w:rPr>
          <w:sz w:val="24"/>
          <w:szCs w:val="24"/>
          <w:lang w:bidi="da-DK"/>
        </w:rPr>
        <w:t>.</w:t>
      </w:r>
    </w:p>
    <w:p w14:paraId="53BC1EC2" w14:textId="77777777" w:rsidR="009646B9" w:rsidRPr="00B839E0" w:rsidRDefault="009646B9" w:rsidP="0001118A">
      <w:pPr>
        <w:ind w:left="851"/>
        <w:rPr>
          <w:sz w:val="24"/>
          <w:szCs w:val="24"/>
        </w:rPr>
      </w:pPr>
    </w:p>
    <w:p w14:paraId="72F4D097" w14:textId="77777777" w:rsidR="009646B9" w:rsidRPr="00B839E0" w:rsidRDefault="009646B9" w:rsidP="0001118A">
      <w:pPr>
        <w:ind w:left="851"/>
        <w:rPr>
          <w:i/>
          <w:iCs/>
          <w:sz w:val="24"/>
          <w:szCs w:val="24"/>
        </w:rPr>
      </w:pPr>
      <w:r w:rsidRPr="00B839E0">
        <w:rPr>
          <w:i/>
          <w:sz w:val="24"/>
          <w:szCs w:val="24"/>
          <w:lang w:bidi="da-DK"/>
        </w:rPr>
        <w:t>Hud- og subkutane væv</w:t>
      </w:r>
    </w:p>
    <w:p w14:paraId="34F32213" w14:textId="77777777" w:rsidR="009646B9" w:rsidRPr="00B839E0" w:rsidRDefault="009646B9" w:rsidP="0001118A">
      <w:pPr>
        <w:ind w:left="851"/>
        <w:rPr>
          <w:sz w:val="24"/>
          <w:szCs w:val="24"/>
        </w:rPr>
      </w:pPr>
      <w:r w:rsidRPr="00B839E0">
        <w:rPr>
          <w:sz w:val="24"/>
          <w:szCs w:val="24"/>
          <w:lang w:bidi="da-DK"/>
        </w:rPr>
        <w:t xml:space="preserve">Ikke kendt: Hudatrofi med store blå mærker ("får let blå mærker"), </w:t>
      </w:r>
      <w:proofErr w:type="spellStart"/>
      <w:r w:rsidRPr="00B839E0">
        <w:rPr>
          <w:sz w:val="24"/>
          <w:szCs w:val="24"/>
          <w:lang w:bidi="da-DK"/>
        </w:rPr>
        <w:t>erytem</w:t>
      </w:r>
      <w:proofErr w:type="spellEnd"/>
      <w:r w:rsidRPr="00B839E0">
        <w:rPr>
          <w:sz w:val="24"/>
          <w:szCs w:val="24"/>
          <w:lang w:bidi="da-DK"/>
        </w:rPr>
        <w:t xml:space="preserve"> i ansigtet, akne og </w:t>
      </w:r>
      <w:proofErr w:type="spellStart"/>
      <w:r w:rsidRPr="00B839E0">
        <w:rPr>
          <w:sz w:val="24"/>
          <w:szCs w:val="24"/>
          <w:lang w:bidi="da-DK"/>
        </w:rPr>
        <w:t>hirsutisme</w:t>
      </w:r>
      <w:proofErr w:type="spellEnd"/>
      <w:r w:rsidRPr="00B839E0">
        <w:rPr>
          <w:sz w:val="24"/>
          <w:szCs w:val="24"/>
          <w:lang w:bidi="da-DK"/>
        </w:rPr>
        <w:t>, nedsat sårheling, hudreaktioner undertrykt i hudprøver, allergiske reaktioner såsom nældefeber.</w:t>
      </w:r>
    </w:p>
    <w:p w14:paraId="6E6EF80F" w14:textId="77777777" w:rsidR="009646B9" w:rsidRPr="00B839E0" w:rsidRDefault="009646B9" w:rsidP="0001118A">
      <w:pPr>
        <w:ind w:left="851"/>
        <w:rPr>
          <w:sz w:val="24"/>
          <w:szCs w:val="24"/>
        </w:rPr>
      </w:pPr>
    </w:p>
    <w:p w14:paraId="322F4A64" w14:textId="77777777" w:rsidR="009646B9" w:rsidRPr="00B839E0" w:rsidRDefault="009646B9" w:rsidP="0001118A">
      <w:pPr>
        <w:ind w:left="851"/>
        <w:rPr>
          <w:i/>
          <w:iCs/>
          <w:sz w:val="24"/>
          <w:szCs w:val="24"/>
        </w:rPr>
      </w:pPr>
      <w:r w:rsidRPr="00B839E0">
        <w:rPr>
          <w:i/>
          <w:sz w:val="24"/>
          <w:szCs w:val="24"/>
          <w:lang w:bidi="da-DK"/>
        </w:rPr>
        <w:t>Knogler, led, muskler og bindevæv</w:t>
      </w:r>
    </w:p>
    <w:p w14:paraId="5B45AA61" w14:textId="77777777" w:rsidR="009646B9" w:rsidRPr="00B839E0" w:rsidRDefault="009646B9" w:rsidP="0001118A">
      <w:pPr>
        <w:ind w:left="851"/>
        <w:rPr>
          <w:sz w:val="24"/>
          <w:szCs w:val="24"/>
        </w:rPr>
      </w:pPr>
      <w:r w:rsidRPr="00B839E0">
        <w:rPr>
          <w:sz w:val="24"/>
          <w:szCs w:val="24"/>
          <w:lang w:bidi="da-DK"/>
        </w:rPr>
        <w:t xml:space="preserve">Ikke kendt: Muskelsvaghed og muskelatrofi (steroid </w:t>
      </w:r>
      <w:proofErr w:type="spellStart"/>
      <w:r w:rsidRPr="00B839E0">
        <w:rPr>
          <w:sz w:val="24"/>
          <w:szCs w:val="24"/>
          <w:lang w:bidi="da-DK"/>
        </w:rPr>
        <w:t>myopati</w:t>
      </w:r>
      <w:proofErr w:type="spellEnd"/>
      <w:r w:rsidRPr="00B839E0">
        <w:rPr>
          <w:sz w:val="24"/>
          <w:szCs w:val="24"/>
          <w:lang w:bidi="da-DK"/>
        </w:rPr>
        <w:t>), risiko for osteoporose med kompressionsfrakturer i ryghvirvler, aseptisk knoglenekrose, især i lårbenshovedet, væksthæmning hos børn.</w:t>
      </w:r>
    </w:p>
    <w:p w14:paraId="1AA63317" w14:textId="77777777" w:rsidR="009646B9" w:rsidRPr="00B839E0" w:rsidRDefault="009646B9" w:rsidP="0001118A">
      <w:pPr>
        <w:ind w:left="851"/>
        <w:rPr>
          <w:sz w:val="24"/>
          <w:szCs w:val="24"/>
        </w:rPr>
      </w:pPr>
    </w:p>
    <w:p w14:paraId="7502C9C0" w14:textId="77777777" w:rsidR="009646B9" w:rsidRPr="00B839E0" w:rsidRDefault="009646B9" w:rsidP="0001118A">
      <w:pPr>
        <w:ind w:left="851"/>
        <w:rPr>
          <w:i/>
          <w:iCs/>
          <w:sz w:val="24"/>
          <w:szCs w:val="24"/>
        </w:rPr>
      </w:pPr>
      <w:r w:rsidRPr="00B839E0">
        <w:rPr>
          <w:i/>
          <w:sz w:val="24"/>
          <w:szCs w:val="24"/>
          <w:lang w:bidi="da-DK"/>
        </w:rPr>
        <w:t>Det reproduktive system og mammae</w:t>
      </w:r>
    </w:p>
    <w:p w14:paraId="0702C722" w14:textId="77777777" w:rsidR="009646B9" w:rsidRPr="00B839E0" w:rsidRDefault="009646B9" w:rsidP="0001118A">
      <w:pPr>
        <w:ind w:left="851"/>
        <w:rPr>
          <w:sz w:val="24"/>
          <w:szCs w:val="24"/>
        </w:rPr>
      </w:pPr>
      <w:r w:rsidRPr="00B839E0">
        <w:rPr>
          <w:sz w:val="24"/>
          <w:szCs w:val="24"/>
          <w:lang w:bidi="da-DK"/>
        </w:rPr>
        <w:t>Ikke kendt: Menstruationscyklus unormal.</w:t>
      </w:r>
    </w:p>
    <w:p w14:paraId="109E2AE9" w14:textId="54FC0D92" w:rsidR="00993640" w:rsidRDefault="00993640">
      <w:pPr>
        <w:rPr>
          <w:sz w:val="24"/>
          <w:szCs w:val="24"/>
        </w:rPr>
      </w:pPr>
      <w:r>
        <w:rPr>
          <w:sz w:val="24"/>
          <w:szCs w:val="24"/>
        </w:rPr>
        <w:br w:type="page"/>
      </w:r>
    </w:p>
    <w:p w14:paraId="64A17E4B" w14:textId="77777777" w:rsidR="009646B9" w:rsidRPr="00B839E0" w:rsidRDefault="009646B9" w:rsidP="0001118A">
      <w:pPr>
        <w:ind w:left="851"/>
        <w:rPr>
          <w:sz w:val="24"/>
          <w:szCs w:val="24"/>
        </w:rPr>
      </w:pPr>
    </w:p>
    <w:p w14:paraId="1EE0F208" w14:textId="77777777" w:rsidR="009646B9" w:rsidRPr="00B839E0" w:rsidRDefault="009646B9" w:rsidP="0001118A">
      <w:pPr>
        <w:ind w:left="851"/>
        <w:rPr>
          <w:i/>
          <w:iCs/>
          <w:sz w:val="24"/>
          <w:szCs w:val="24"/>
        </w:rPr>
      </w:pPr>
      <w:r w:rsidRPr="00B839E0">
        <w:rPr>
          <w:i/>
          <w:sz w:val="24"/>
          <w:szCs w:val="24"/>
          <w:lang w:bidi="da-DK"/>
        </w:rPr>
        <w:t>Undersøgelser</w:t>
      </w:r>
    </w:p>
    <w:p w14:paraId="36B1D807" w14:textId="77777777" w:rsidR="009646B9" w:rsidRPr="00B839E0" w:rsidRDefault="009646B9" w:rsidP="0001118A">
      <w:pPr>
        <w:ind w:left="851"/>
        <w:rPr>
          <w:sz w:val="24"/>
          <w:szCs w:val="24"/>
        </w:rPr>
      </w:pPr>
      <w:r w:rsidRPr="00B839E0">
        <w:rPr>
          <w:sz w:val="24"/>
          <w:szCs w:val="24"/>
          <w:lang w:bidi="da-DK"/>
        </w:rPr>
        <w:t>Ikke kendt: Nedsat glukosetolerance, hvilket resulterer i latent diabetes, øget behov for orale hypoglykæmiske midler eller insulin hos diabetikere, negativ nitrogenbalance på grund af proteinnedbrydning, vægtøgning.</w:t>
      </w:r>
    </w:p>
    <w:p w14:paraId="5FB94415" w14:textId="77777777" w:rsidR="009646B9" w:rsidRPr="00B839E0" w:rsidRDefault="009646B9" w:rsidP="0001118A">
      <w:pPr>
        <w:ind w:left="851"/>
        <w:rPr>
          <w:sz w:val="24"/>
          <w:szCs w:val="24"/>
        </w:rPr>
      </w:pPr>
    </w:p>
    <w:p w14:paraId="6175B4AA" w14:textId="77777777" w:rsidR="009646B9" w:rsidRPr="00B839E0" w:rsidRDefault="009646B9" w:rsidP="0001118A">
      <w:pPr>
        <w:ind w:left="851"/>
        <w:rPr>
          <w:sz w:val="24"/>
          <w:szCs w:val="24"/>
        </w:rPr>
      </w:pPr>
      <w:r w:rsidRPr="00B839E0">
        <w:rPr>
          <w:sz w:val="24"/>
          <w:szCs w:val="24"/>
          <w:lang w:bidi="da-DK"/>
        </w:rPr>
        <w:t xml:space="preserve">Der er rapporteret om en lang række psykiatriske reaktioner, herunder affektive lidelser (såsom irritabel, euforisk, deprimeret og labilt stemningsleje og selvmordstanker), psykotiske reaktioner (herunder mani, vrangforestillinger, hallucinationer og forværring af skizofreni), adfærdsforstyrrelser, irritabilitet, angst, søvnforstyrrelser og kognitiv dysfunktion, herunder forvirring og hukommelsestab. Reaktioner er almindelige og kan forekomme hos både voksne og børn. Hos voksne er hyppigheden af alvorlige reaktioner blevet estimeret til at være 5-6 %. Psykologiske virkninger er blevet rapporteret ved </w:t>
      </w:r>
      <w:proofErr w:type="spellStart"/>
      <w:r w:rsidRPr="00B839E0">
        <w:rPr>
          <w:sz w:val="24"/>
          <w:szCs w:val="24"/>
          <w:lang w:bidi="da-DK"/>
        </w:rPr>
        <w:t>seponering</w:t>
      </w:r>
      <w:proofErr w:type="spellEnd"/>
      <w:r w:rsidRPr="00B839E0">
        <w:rPr>
          <w:sz w:val="24"/>
          <w:szCs w:val="24"/>
          <w:lang w:bidi="da-DK"/>
        </w:rPr>
        <w:t xml:space="preserve"> af </w:t>
      </w:r>
      <w:proofErr w:type="spellStart"/>
      <w:r w:rsidRPr="00B839E0">
        <w:rPr>
          <w:sz w:val="24"/>
          <w:szCs w:val="24"/>
          <w:lang w:bidi="da-DK"/>
        </w:rPr>
        <w:t>kortikosteroider</w:t>
      </w:r>
      <w:proofErr w:type="spellEnd"/>
      <w:r w:rsidRPr="00B839E0">
        <w:rPr>
          <w:sz w:val="24"/>
          <w:szCs w:val="24"/>
          <w:lang w:bidi="da-DK"/>
        </w:rPr>
        <w:t>; hyppigheden er ukendt.</w:t>
      </w:r>
    </w:p>
    <w:p w14:paraId="7BA0D231" w14:textId="77777777" w:rsidR="009646B9" w:rsidRPr="00B839E0" w:rsidRDefault="009646B9" w:rsidP="0001118A">
      <w:pPr>
        <w:ind w:left="851"/>
        <w:rPr>
          <w:sz w:val="24"/>
          <w:szCs w:val="24"/>
        </w:rPr>
      </w:pPr>
    </w:p>
    <w:p w14:paraId="63ACAC57" w14:textId="77777777" w:rsidR="009646B9" w:rsidRPr="00B839E0" w:rsidRDefault="009646B9" w:rsidP="0001118A">
      <w:pPr>
        <w:ind w:left="851"/>
        <w:rPr>
          <w:sz w:val="24"/>
          <w:szCs w:val="24"/>
          <w:u w:val="single"/>
        </w:rPr>
      </w:pPr>
      <w:r w:rsidRPr="00B839E0">
        <w:rPr>
          <w:sz w:val="24"/>
          <w:szCs w:val="24"/>
          <w:u w:val="single"/>
          <w:lang w:bidi="da-DK"/>
        </w:rPr>
        <w:t>Indberetning af formodede bivirkninger</w:t>
      </w:r>
    </w:p>
    <w:p w14:paraId="725C8043" w14:textId="63A89005" w:rsidR="009646B9" w:rsidRDefault="009646B9" w:rsidP="0001118A">
      <w:pPr>
        <w:ind w:left="851"/>
        <w:rPr>
          <w:sz w:val="24"/>
          <w:szCs w:val="24"/>
          <w:lang w:bidi="da-DK"/>
        </w:rPr>
      </w:pPr>
      <w:r w:rsidRPr="00B839E0">
        <w:rPr>
          <w:sz w:val="24"/>
          <w:szCs w:val="24"/>
          <w:lang w:bidi="da-DK"/>
        </w:rPr>
        <w:t>Når lægemidlet er godkendt, er indberetning af formodede bivirkninger vigtig. Det muliggør løbende overvågning af benefit/</w:t>
      </w:r>
      <w:proofErr w:type="spellStart"/>
      <w:r w:rsidRPr="00B839E0">
        <w:rPr>
          <w:sz w:val="24"/>
          <w:szCs w:val="24"/>
          <w:lang w:bidi="da-DK"/>
        </w:rPr>
        <w:t>risk</w:t>
      </w:r>
      <w:proofErr w:type="spellEnd"/>
      <w:r w:rsidRPr="00B839E0">
        <w:rPr>
          <w:sz w:val="24"/>
          <w:szCs w:val="24"/>
          <w:lang w:bidi="da-DK"/>
        </w:rPr>
        <w:t xml:space="preserve">-forholdet for lægemidlet. Sundhedspersoner anmodes om at indberette alle formodede bivirkninger via </w:t>
      </w:r>
    </w:p>
    <w:p w14:paraId="54AA0407" w14:textId="77777777" w:rsidR="00807397" w:rsidRPr="00B839E0" w:rsidRDefault="00807397" w:rsidP="0001118A">
      <w:pPr>
        <w:ind w:left="851"/>
        <w:rPr>
          <w:sz w:val="24"/>
          <w:szCs w:val="24"/>
          <w:highlight w:val="lightGray"/>
          <w:lang w:bidi="da-DK"/>
        </w:rPr>
      </w:pPr>
    </w:p>
    <w:p w14:paraId="61B17170" w14:textId="77777777" w:rsidR="009646B9" w:rsidRPr="00B839E0" w:rsidRDefault="009646B9" w:rsidP="0001118A">
      <w:pPr>
        <w:ind w:left="851"/>
        <w:rPr>
          <w:sz w:val="24"/>
          <w:szCs w:val="24"/>
        </w:rPr>
      </w:pPr>
      <w:r w:rsidRPr="00B839E0">
        <w:rPr>
          <w:sz w:val="24"/>
          <w:szCs w:val="24"/>
        </w:rPr>
        <w:t>Lægemiddelstyrelsen</w:t>
      </w:r>
    </w:p>
    <w:p w14:paraId="6F59D37D" w14:textId="77777777" w:rsidR="009646B9" w:rsidRPr="00B839E0" w:rsidRDefault="009646B9" w:rsidP="0001118A">
      <w:pPr>
        <w:ind w:left="851"/>
        <w:rPr>
          <w:sz w:val="24"/>
          <w:szCs w:val="24"/>
        </w:rPr>
      </w:pPr>
      <w:r w:rsidRPr="00B839E0">
        <w:rPr>
          <w:sz w:val="24"/>
          <w:szCs w:val="24"/>
        </w:rPr>
        <w:t>Axel Heides Gade 1</w:t>
      </w:r>
    </w:p>
    <w:p w14:paraId="641361A3" w14:textId="77777777" w:rsidR="009646B9" w:rsidRPr="00B839E0" w:rsidRDefault="009646B9" w:rsidP="0001118A">
      <w:pPr>
        <w:ind w:left="851"/>
        <w:rPr>
          <w:sz w:val="24"/>
          <w:szCs w:val="24"/>
        </w:rPr>
      </w:pPr>
      <w:r w:rsidRPr="00B839E0">
        <w:rPr>
          <w:sz w:val="24"/>
          <w:szCs w:val="24"/>
        </w:rPr>
        <w:t>DK-2300 København S</w:t>
      </w:r>
    </w:p>
    <w:p w14:paraId="56959489" w14:textId="77777777" w:rsidR="009646B9" w:rsidRPr="00B839E0" w:rsidRDefault="009646B9" w:rsidP="0001118A">
      <w:pPr>
        <w:ind w:left="851"/>
        <w:rPr>
          <w:sz w:val="24"/>
          <w:szCs w:val="24"/>
        </w:rPr>
      </w:pPr>
      <w:r w:rsidRPr="00B839E0">
        <w:rPr>
          <w:sz w:val="24"/>
          <w:szCs w:val="24"/>
        </w:rPr>
        <w:t xml:space="preserve">Websted: </w:t>
      </w:r>
      <w:hyperlink r:id="rId8" w:history="1">
        <w:r w:rsidRPr="00B839E0">
          <w:rPr>
            <w:rStyle w:val="Hyperlink"/>
            <w:sz w:val="24"/>
            <w:szCs w:val="24"/>
          </w:rPr>
          <w:t>www.meldenbivirkning.dk</w:t>
        </w:r>
      </w:hyperlink>
      <w:r w:rsidRPr="00B839E0">
        <w:rPr>
          <w:sz w:val="24"/>
          <w:szCs w:val="24"/>
          <w:lang w:bidi="da-DK"/>
        </w:rPr>
        <w:t xml:space="preserve">. </w:t>
      </w:r>
    </w:p>
    <w:p w14:paraId="65B11A3B" w14:textId="77777777" w:rsidR="009260DE" w:rsidRPr="00B839E0" w:rsidRDefault="009260DE" w:rsidP="00A10294">
      <w:pPr>
        <w:tabs>
          <w:tab w:val="left" w:pos="851"/>
        </w:tabs>
        <w:ind w:left="851"/>
        <w:rPr>
          <w:sz w:val="24"/>
          <w:szCs w:val="24"/>
        </w:rPr>
      </w:pPr>
    </w:p>
    <w:p w14:paraId="56482DFC" w14:textId="77777777" w:rsidR="009260DE" w:rsidRPr="00B839E0" w:rsidRDefault="009260DE" w:rsidP="009260DE">
      <w:pPr>
        <w:tabs>
          <w:tab w:val="left" w:pos="851"/>
        </w:tabs>
        <w:ind w:left="851" w:hanging="851"/>
        <w:rPr>
          <w:b/>
          <w:sz w:val="24"/>
          <w:szCs w:val="24"/>
        </w:rPr>
      </w:pPr>
      <w:r w:rsidRPr="00B839E0">
        <w:rPr>
          <w:b/>
          <w:sz w:val="24"/>
          <w:szCs w:val="24"/>
        </w:rPr>
        <w:t>4.9</w:t>
      </w:r>
      <w:r w:rsidRPr="00B839E0">
        <w:rPr>
          <w:b/>
          <w:sz w:val="24"/>
          <w:szCs w:val="24"/>
        </w:rPr>
        <w:tab/>
        <w:t>Overdosering</w:t>
      </w:r>
    </w:p>
    <w:p w14:paraId="14321CC1" w14:textId="77777777" w:rsidR="009646B9" w:rsidRPr="00B839E0" w:rsidRDefault="009646B9" w:rsidP="0001118A">
      <w:pPr>
        <w:ind w:left="851"/>
        <w:rPr>
          <w:sz w:val="24"/>
          <w:szCs w:val="24"/>
          <w:lang w:eastAsia="en-GB"/>
        </w:rPr>
      </w:pPr>
      <w:proofErr w:type="spellStart"/>
      <w:r w:rsidRPr="00B839E0">
        <w:rPr>
          <w:sz w:val="24"/>
          <w:szCs w:val="24"/>
          <w:lang w:bidi="da-DK"/>
        </w:rPr>
        <w:t>Anafylaktiske</w:t>
      </w:r>
      <w:proofErr w:type="spellEnd"/>
      <w:r w:rsidRPr="00B839E0">
        <w:rPr>
          <w:sz w:val="24"/>
          <w:szCs w:val="24"/>
          <w:lang w:bidi="da-DK"/>
        </w:rPr>
        <w:t xml:space="preserve"> reaktioner og overfølsomhedsreaktioner kan behandles med adrenalin, kunstigt åndedræt med positivt tryk og </w:t>
      </w:r>
      <w:proofErr w:type="spellStart"/>
      <w:r w:rsidRPr="00B839E0">
        <w:rPr>
          <w:sz w:val="24"/>
          <w:szCs w:val="24"/>
          <w:lang w:bidi="da-DK"/>
        </w:rPr>
        <w:t>aminophyllin</w:t>
      </w:r>
      <w:proofErr w:type="spellEnd"/>
      <w:r w:rsidRPr="00B839E0">
        <w:rPr>
          <w:sz w:val="24"/>
          <w:szCs w:val="24"/>
          <w:lang w:bidi="da-DK"/>
        </w:rPr>
        <w:t>. Patienten skal holdes varm og stille.</w:t>
      </w:r>
    </w:p>
    <w:p w14:paraId="6185D81A" w14:textId="77777777" w:rsidR="009646B9" w:rsidRPr="00B839E0" w:rsidRDefault="009646B9" w:rsidP="0001118A">
      <w:pPr>
        <w:ind w:left="851"/>
        <w:rPr>
          <w:sz w:val="24"/>
          <w:szCs w:val="24"/>
        </w:rPr>
      </w:pPr>
      <w:r w:rsidRPr="00B839E0">
        <w:rPr>
          <w:sz w:val="24"/>
          <w:szCs w:val="24"/>
          <w:lang w:bidi="da-DK"/>
        </w:rPr>
        <w:t xml:space="preserve">Behandling er sandsynligvis ikke indiceret for reaktioner på grund af kronisk forgiftning, medmindre patienten har en tilstand, der ville gøre ham usædvanligt modtagelig for skadelige virkninger fra </w:t>
      </w:r>
      <w:proofErr w:type="spellStart"/>
      <w:r w:rsidRPr="00B839E0">
        <w:rPr>
          <w:sz w:val="24"/>
          <w:szCs w:val="24"/>
          <w:lang w:bidi="da-DK"/>
        </w:rPr>
        <w:t>kortikosteroider</w:t>
      </w:r>
      <w:proofErr w:type="spellEnd"/>
      <w:r w:rsidRPr="00B839E0">
        <w:rPr>
          <w:sz w:val="24"/>
          <w:szCs w:val="24"/>
          <w:lang w:bidi="da-DK"/>
        </w:rPr>
        <w:t>. I dette tilfælde bør symptomatisk behandling påbegyndes efter behov.</w:t>
      </w:r>
    </w:p>
    <w:p w14:paraId="1F121334" w14:textId="77777777" w:rsidR="009260DE" w:rsidRPr="00B839E0" w:rsidRDefault="009260DE" w:rsidP="009260DE">
      <w:pPr>
        <w:tabs>
          <w:tab w:val="left" w:pos="851"/>
        </w:tabs>
        <w:ind w:left="851"/>
        <w:rPr>
          <w:sz w:val="24"/>
          <w:szCs w:val="24"/>
        </w:rPr>
      </w:pPr>
    </w:p>
    <w:p w14:paraId="137768F7" w14:textId="77777777" w:rsidR="009260DE" w:rsidRPr="00B839E0" w:rsidRDefault="009260DE" w:rsidP="009260DE">
      <w:pPr>
        <w:tabs>
          <w:tab w:val="left" w:pos="851"/>
        </w:tabs>
        <w:ind w:left="851" w:hanging="851"/>
        <w:rPr>
          <w:b/>
          <w:sz w:val="24"/>
          <w:szCs w:val="24"/>
        </w:rPr>
      </w:pPr>
      <w:r w:rsidRPr="00B839E0">
        <w:rPr>
          <w:b/>
          <w:sz w:val="24"/>
          <w:szCs w:val="24"/>
        </w:rPr>
        <w:t>4.10</w:t>
      </w:r>
      <w:r w:rsidRPr="00B839E0">
        <w:rPr>
          <w:b/>
          <w:sz w:val="24"/>
          <w:szCs w:val="24"/>
        </w:rPr>
        <w:tab/>
        <w:t>Udlevering</w:t>
      </w:r>
    </w:p>
    <w:p w14:paraId="6702929C" w14:textId="7DE7A34A" w:rsidR="009260DE" w:rsidRPr="00B839E0" w:rsidRDefault="00807397" w:rsidP="009260DE">
      <w:pPr>
        <w:tabs>
          <w:tab w:val="left" w:pos="851"/>
        </w:tabs>
        <w:ind w:left="851"/>
        <w:rPr>
          <w:sz w:val="24"/>
          <w:szCs w:val="24"/>
        </w:rPr>
      </w:pPr>
      <w:r>
        <w:rPr>
          <w:sz w:val="24"/>
          <w:szCs w:val="24"/>
        </w:rPr>
        <w:t>B</w:t>
      </w:r>
    </w:p>
    <w:p w14:paraId="68BF646E" w14:textId="77777777" w:rsidR="009260DE" w:rsidRPr="00B839E0" w:rsidRDefault="009260DE" w:rsidP="009260DE">
      <w:pPr>
        <w:tabs>
          <w:tab w:val="left" w:pos="851"/>
        </w:tabs>
        <w:ind w:left="851"/>
        <w:rPr>
          <w:sz w:val="24"/>
          <w:szCs w:val="24"/>
        </w:rPr>
      </w:pPr>
    </w:p>
    <w:p w14:paraId="117CB02C" w14:textId="77777777" w:rsidR="009260DE" w:rsidRPr="00B839E0" w:rsidRDefault="009260DE" w:rsidP="009260DE">
      <w:pPr>
        <w:tabs>
          <w:tab w:val="left" w:pos="851"/>
        </w:tabs>
        <w:ind w:left="851"/>
        <w:rPr>
          <w:sz w:val="24"/>
          <w:szCs w:val="24"/>
        </w:rPr>
      </w:pPr>
    </w:p>
    <w:p w14:paraId="777F4426" w14:textId="77777777" w:rsidR="009260DE" w:rsidRPr="00B839E0" w:rsidRDefault="009260DE" w:rsidP="009260DE">
      <w:pPr>
        <w:tabs>
          <w:tab w:val="left" w:pos="851"/>
        </w:tabs>
        <w:ind w:left="851" w:hanging="851"/>
        <w:rPr>
          <w:b/>
          <w:sz w:val="24"/>
          <w:szCs w:val="24"/>
        </w:rPr>
      </w:pPr>
      <w:r w:rsidRPr="00B839E0">
        <w:rPr>
          <w:b/>
          <w:sz w:val="24"/>
          <w:szCs w:val="24"/>
        </w:rPr>
        <w:t>5.</w:t>
      </w:r>
      <w:r w:rsidRPr="00B839E0">
        <w:rPr>
          <w:b/>
          <w:sz w:val="24"/>
          <w:szCs w:val="24"/>
        </w:rPr>
        <w:tab/>
        <w:t>FARMAKOLOGISKE EGENSKABER</w:t>
      </w:r>
    </w:p>
    <w:p w14:paraId="68666089" w14:textId="77777777" w:rsidR="009260DE" w:rsidRPr="00B839E0" w:rsidRDefault="009260DE" w:rsidP="009260DE">
      <w:pPr>
        <w:tabs>
          <w:tab w:val="left" w:pos="851"/>
        </w:tabs>
        <w:ind w:left="851"/>
        <w:rPr>
          <w:sz w:val="24"/>
          <w:szCs w:val="24"/>
        </w:rPr>
      </w:pPr>
    </w:p>
    <w:p w14:paraId="3A9255FD" w14:textId="77777777" w:rsidR="009260DE" w:rsidRPr="00B839E0" w:rsidRDefault="009260DE" w:rsidP="009260DE">
      <w:pPr>
        <w:tabs>
          <w:tab w:val="num" w:pos="851"/>
        </w:tabs>
        <w:ind w:left="851" w:hanging="851"/>
        <w:rPr>
          <w:b/>
          <w:sz w:val="24"/>
          <w:szCs w:val="24"/>
        </w:rPr>
      </w:pPr>
      <w:r w:rsidRPr="00B839E0">
        <w:rPr>
          <w:b/>
          <w:sz w:val="24"/>
          <w:szCs w:val="24"/>
        </w:rPr>
        <w:t>5.1</w:t>
      </w:r>
      <w:r w:rsidRPr="00B839E0">
        <w:rPr>
          <w:b/>
          <w:sz w:val="24"/>
          <w:szCs w:val="24"/>
        </w:rPr>
        <w:tab/>
      </w:r>
      <w:proofErr w:type="spellStart"/>
      <w:r w:rsidRPr="00B839E0">
        <w:rPr>
          <w:b/>
          <w:sz w:val="24"/>
          <w:szCs w:val="24"/>
        </w:rPr>
        <w:t>Farmakodynamiske</w:t>
      </w:r>
      <w:proofErr w:type="spellEnd"/>
      <w:r w:rsidRPr="00B839E0">
        <w:rPr>
          <w:b/>
          <w:sz w:val="24"/>
          <w:szCs w:val="24"/>
        </w:rPr>
        <w:t xml:space="preserve"> egenskaber</w:t>
      </w:r>
    </w:p>
    <w:p w14:paraId="41CB7E28" w14:textId="0236CABF" w:rsidR="009646B9" w:rsidRPr="00B839E0" w:rsidRDefault="009646B9" w:rsidP="0001118A">
      <w:pPr>
        <w:ind w:left="851"/>
        <w:rPr>
          <w:sz w:val="24"/>
          <w:szCs w:val="24"/>
          <w:lang w:eastAsia="en-GB"/>
        </w:rPr>
      </w:pPr>
      <w:proofErr w:type="spellStart"/>
      <w:r w:rsidRPr="00B839E0">
        <w:rPr>
          <w:sz w:val="24"/>
          <w:szCs w:val="24"/>
          <w:lang w:bidi="da-DK"/>
        </w:rPr>
        <w:t>Farmakoterapeutisk</w:t>
      </w:r>
      <w:proofErr w:type="spellEnd"/>
      <w:r w:rsidRPr="00B839E0">
        <w:rPr>
          <w:sz w:val="24"/>
          <w:szCs w:val="24"/>
          <w:lang w:bidi="da-DK"/>
        </w:rPr>
        <w:t xml:space="preserve"> klassifikation: Systemiske hormonpræparater (</w:t>
      </w:r>
      <w:proofErr w:type="spellStart"/>
      <w:proofErr w:type="gramStart"/>
      <w:r w:rsidRPr="00B839E0">
        <w:rPr>
          <w:sz w:val="24"/>
          <w:szCs w:val="24"/>
          <w:lang w:bidi="da-DK"/>
        </w:rPr>
        <w:t>ekskl.kønshormoner</w:t>
      </w:r>
      <w:proofErr w:type="spellEnd"/>
      <w:proofErr w:type="gramEnd"/>
      <w:r w:rsidRPr="00B839E0">
        <w:rPr>
          <w:sz w:val="24"/>
          <w:szCs w:val="24"/>
          <w:lang w:bidi="da-DK"/>
        </w:rPr>
        <w:t xml:space="preserve"> og insulin); </w:t>
      </w:r>
      <w:proofErr w:type="spellStart"/>
      <w:r w:rsidRPr="00B839E0">
        <w:rPr>
          <w:sz w:val="24"/>
          <w:szCs w:val="24"/>
          <w:lang w:bidi="da-DK"/>
        </w:rPr>
        <w:t>Kortikosteroider</w:t>
      </w:r>
      <w:proofErr w:type="spellEnd"/>
      <w:r w:rsidRPr="00B839E0">
        <w:rPr>
          <w:sz w:val="24"/>
          <w:szCs w:val="24"/>
          <w:lang w:bidi="da-DK"/>
        </w:rPr>
        <w:t xml:space="preserve"> til systemisk brug; Almindeligt; </w:t>
      </w:r>
      <w:proofErr w:type="spellStart"/>
      <w:r w:rsidRPr="00B839E0">
        <w:rPr>
          <w:sz w:val="24"/>
          <w:szCs w:val="24"/>
          <w:lang w:bidi="da-DK"/>
        </w:rPr>
        <w:t>Hydrocortison</w:t>
      </w:r>
      <w:proofErr w:type="spellEnd"/>
      <w:r w:rsidR="00807397">
        <w:rPr>
          <w:sz w:val="24"/>
          <w:szCs w:val="24"/>
          <w:lang w:bidi="da-DK"/>
        </w:rPr>
        <w:t>,</w:t>
      </w:r>
      <w:r w:rsidRPr="00B839E0">
        <w:rPr>
          <w:sz w:val="24"/>
          <w:szCs w:val="24"/>
          <w:lang w:bidi="da-DK"/>
        </w:rPr>
        <w:t xml:space="preserve"> ATC-kode: H02AB09</w:t>
      </w:r>
    </w:p>
    <w:p w14:paraId="36B3A33E" w14:textId="77777777" w:rsidR="009646B9" w:rsidRPr="00B839E0" w:rsidRDefault="009646B9" w:rsidP="0001118A">
      <w:pPr>
        <w:ind w:left="851"/>
        <w:rPr>
          <w:sz w:val="24"/>
          <w:szCs w:val="24"/>
        </w:rPr>
      </w:pPr>
    </w:p>
    <w:p w14:paraId="248A4BC8" w14:textId="77777777" w:rsidR="009646B9" w:rsidRPr="00B839E0" w:rsidRDefault="009646B9" w:rsidP="0001118A">
      <w:pPr>
        <w:ind w:left="851"/>
        <w:rPr>
          <w:sz w:val="24"/>
          <w:szCs w:val="24"/>
        </w:rPr>
      </w:pPr>
      <w:proofErr w:type="spellStart"/>
      <w:r w:rsidRPr="00B839E0">
        <w:rPr>
          <w:sz w:val="24"/>
          <w:szCs w:val="24"/>
          <w:lang w:bidi="da-DK"/>
        </w:rPr>
        <w:t>Hydrocortison</w:t>
      </w:r>
      <w:proofErr w:type="spellEnd"/>
      <w:r w:rsidRPr="00B839E0">
        <w:rPr>
          <w:sz w:val="24"/>
          <w:szCs w:val="24"/>
          <w:lang w:bidi="da-DK"/>
        </w:rPr>
        <w:t xml:space="preserve"> er et </w:t>
      </w:r>
      <w:proofErr w:type="spellStart"/>
      <w:r w:rsidRPr="00B839E0">
        <w:rPr>
          <w:sz w:val="24"/>
          <w:szCs w:val="24"/>
          <w:lang w:bidi="da-DK"/>
        </w:rPr>
        <w:t>glukokortikoid</w:t>
      </w:r>
      <w:proofErr w:type="spellEnd"/>
      <w:r w:rsidRPr="00B839E0">
        <w:rPr>
          <w:sz w:val="24"/>
          <w:szCs w:val="24"/>
          <w:lang w:bidi="da-DK"/>
        </w:rPr>
        <w:t xml:space="preserve">. </w:t>
      </w:r>
      <w:proofErr w:type="spellStart"/>
      <w:r w:rsidRPr="00B839E0">
        <w:rPr>
          <w:sz w:val="24"/>
          <w:szCs w:val="24"/>
          <w:lang w:bidi="da-DK"/>
        </w:rPr>
        <w:t>Glukokortikoider</w:t>
      </w:r>
      <w:proofErr w:type="spellEnd"/>
      <w:r w:rsidRPr="00B839E0">
        <w:rPr>
          <w:sz w:val="24"/>
          <w:szCs w:val="24"/>
          <w:lang w:bidi="da-DK"/>
        </w:rPr>
        <w:t xml:space="preserve"> er </w:t>
      </w:r>
      <w:proofErr w:type="spellStart"/>
      <w:r w:rsidRPr="00B839E0">
        <w:rPr>
          <w:sz w:val="24"/>
          <w:szCs w:val="24"/>
          <w:lang w:bidi="da-DK"/>
        </w:rPr>
        <w:t>adrenokortikale</w:t>
      </w:r>
      <w:proofErr w:type="spellEnd"/>
      <w:r w:rsidRPr="00B839E0">
        <w:rPr>
          <w:sz w:val="24"/>
          <w:szCs w:val="24"/>
          <w:lang w:bidi="da-DK"/>
        </w:rPr>
        <w:t xml:space="preserve"> steroider, både naturligt forekommende og syntetiske, som let absorberes fra </w:t>
      </w:r>
      <w:proofErr w:type="spellStart"/>
      <w:r w:rsidRPr="00B839E0">
        <w:rPr>
          <w:sz w:val="24"/>
          <w:szCs w:val="24"/>
          <w:lang w:bidi="da-DK"/>
        </w:rPr>
        <w:t>mave-tarmkanalen</w:t>
      </w:r>
      <w:proofErr w:type="spellEnd"/>
      <w:r w:rsidRPr="00B839E0">
        <w:rPr>
          <w:sz w:val="24"/>
          <w:szCs w:val="24"/>
          <w:lang w:bidi="da-DK"/>
        </w:rPr>
        <w:t>.</w:t>
      </w:r>
    </w:p>
    <w:p w14:paraId="6889EB5B" w14:textId="77777777" w:rsidR="009646B9" w:rsidRPr="00B839E0" w:rsidRDefault="009646B9" w:rsidP="0001118A">
      <w:pPr>
        <w:ind w:left="851"/>
        <w:rPr>
          <w:sz w:val="24"/>
          <w:szCs w:val="24"/>
        </w:rPr>
      </w:pPr>
    </w:p>
    <w:p w14:paraId="0E16E8A4" w14:textId="20A28C47" w:rsidR="009646B9" w:rsidRPr="00B839E0" w:rsidRDefault="009646B9" w:rsidP="0001118A">
      <w:pPr>
        <w:ind w:left="851"/>
        <w:rPr>
          <w:sz w:val="24"/>
          <w:szCs w:val="24"/>
        </w:rPr>
      </w:pPr>
      <w:proofErr w:type="spellStart"/>
      <w:r w:rsidRPr="00B839E0">
        <w:rPr>
          <w:sz w:val="24"/>
          <w:szCs w:val="24"/>
          <w:lang w:bidi="da-DK"/>
        </w:rPr>
        <w:t>Hydrocortison</w:t>
      </w:r>
      <w:proofErr w:type="spellEnd"/>
      <w:r w:rsidRPr="00B839E0">
        <w:rPr>
          <w:sz w:val="24"/>
          <w:szCs w:val="24"/>
          <w:lang w:bidi="da-DK"/>
        </w:rPr>
        <w:t xml:space="preserve"> menes at være det vigtigste </w:t>
      </w:r>
      <w:proofErr w:type="spellStart"/>
      <w:r w:rsidRPr="00B839E0">
        <w:rPr>
          <w:sz w:val="24"/>
          <w:szCs w:val="24"/>
          <w:lang w:bidi="da-DK"/>
        </w:rPr>
        <w:t>kortikosteroid</w:t>
      </w:r>
      <w:proofErr w:type="spellEnd"/>
      <w:r w:rsidRPr="00B839E0">
        <w:rPr>
          <w:sz w:val="24"/>
          <w:szCs w:val="24"/>
          <w:lang w:bidi="da-DK"/>
        </w:rPr>
        <w:t xml:space="preserve">, der udskilles af binyrebarken. Naturligt forekommende </w:t>
      </w:r>
      <w:proofErr w:type="spellStart"/>
      <w:r w:rsidRPr="00B839E0">
        <w:rPr>
          <w:sz w:val="24"/>
          <w:szCs w:val="24"/>
          <w:lang w:bidi="da-DK"/>
        </w:rPr>
        <w:t>glukokortikosteroider</w:t>
      </w:r>
      <w:proofErr w:type="spellEnd"/>
      <w:r w:rsidRPr="00B839E0">
        <w:rPr>
          <w:sz w:val="24"/>
          <w:szCs w:val="24"/>
          <w:lang w:bidi="da-DK"/>
        </w:rPr>
        <w:t xml:space="preserve"> (</w:t>
      </w:r>
      <w:proofErr w:type="spellStart"/>
      <w:r w:rsidRPr="00B839E0">
        <w:rPr>
          <w:sz w:val="24"/>
          <w:szCs w:val="24"/>
          <w:lang w:bidi="da-DK"/>
        </w:rPr>
        <w:t>hydrocortison</w:t>
      </w:r>
      <w:proofErr w:type="spellEnd"/>
      <w:r w:rsidRPr="00B839E0">
        <w:rPr>
          <w:sz w:val="24"/>
          <w:szCs w:val="24"/>
          <w:lang w:bidi="da-DK"/>
        </w:rPr>
        <w:t xml:space="preserve"> og kortison), som også har saltbevarende egenskaber, anvendes som erstatningsterapi ved </w:t>
      </w:r>
      <w:proofErr w:type="spellStart"/>
      <w:r w:rsidRPr="00B839E0">
        <w:rPr>
          <w:sz w:val="24"/>
          <w:szCs w:val="24"/>
          <w:lang w:bidi="da-DK"/>
        </w:rPr>
        <w:t>adrenokortikale</w:t>
      </w:r>
      <w:proofErr w:type="spellEnd"/>
      <w:r w:rsidRPr="00B839E0">
        <w:rPr>
          <w:sz w:val="24"/>
          <w:szCs w:val="24"/>
          <w:lang w:bidi="da-DK"/>
        </w:rPr>
        <w:t xml:space="preserve"> mangeltilstande. De bruges også ved lidelser i mange organsystemer</w:t>
      </w:r>
      <w:r w:rsidR="00807397">
        <w:rPr>
          <w:sz w:val="24"/>
          <w:szCs w:val="24"/>
          <w:lang w:bidi="da-DK"/>
        </w:rPr>
        <w:t xml:space="preserve"> </w:t>
      </w:r>
      <w:r w:rsidRPr="00B839E0">
        <w:rPr>
          <w:sz w:val="24"/>
          <w:szCs w:val="24"/>
          <w:lang w:bidi="da-DK"/>
        </w:rPr>
        <w:t xml:space="preserve">på grund af deres </w:t>
      </w:r>
      <w:r w:rsidRPr="00B839E0">
        <w:rPr>
          <w:sz w:val="24"/>
          <w:szCs w:val="24"/>
          <w:lang w:bidi="da-DK"/>
        </w:rPr>
        <w:lastRenderedPageBreak/>
        <w:t xml:space="preserve">potente antiinflammatoriske virkning. </w:t>
      </w:r>
      <w:proofErr w:type="spellStart"/>
      <w:r w:rsidRPr="00B839E0">
        <w:rPr>
          <w:sz w:val="24"/>
          <w:szCs w:val="24"/>
          <w:lang w:bidi="da-DK"/>
        </w:rPr>
        <w:t>Glukokortikoider</w:t>
      </w:r>
      <w:proofErr w:type="spellEnd"/>
      <w:r w:rsidRPr="00B839E0">
        <w:rPr>
          <w:sz w:val="24"/>
          <w:szCs w:val="24"/>
          <w:lang w:bidi="da-DK"/>
        </w:rPr>
        <w:t xml:space="preserve"> forårsager dybtgående og varierende metaboliske virkninger. Derudover ændrer de kroppens immunrespons på forskellige stimuli.</w:t>
      </w:r>
    </w:p>
    <w:p w14:paraId="774EBE9E" w14:textId="77777777" w:rsidR="009260DE" w:rsidRPr="00B839E0" w:rsidRDefault="009260DE" w:rsidP="009260DE">
      <w:pPr>
        <w:tabs>
          <w:tab w:val="left" w:pos="851"/>
        </w:tabs>
        <w:ind w:left="851"/>
        <w:rPr>
          <w:sz w:val="24"/>
          <w:szCs w:val="24"/>
        </w:rPr>
      </w:pPr>
    </w:p>
    <w:p w14:paraId="22F39ACD" w14:textId="77777777" w:rsidR="009260DE" w:rsidRPr="00B839E0" w:rsidRDefault="009260DE" w:rsidP="009260DE">
      <w:pPr>
        <w:tabs>
          <w:tab w:val="left" w:pos="851"/>
        </w:tabs>
        <w:ind w:left="851" w:hanging="851"/>
        <w:rPr>
          <w:b/>
          <w:sz w:val="24"/>
          <w:szCs w:val="24"/>
        </w:rPr>
      </w:pPr>
      <w:r w:rsidRPr="00B839E0">
        <w:rPr>
          <w:b/>
          <w:sz w:val="24"/>
          <w:szCs w:val="24"/>
        </w:rPr>
        <w:t>5.2</w:t>
      </w:r>
      <w:r w:rsidRPr="00B839E0">
        <w:rPr>
          <w:b/>
          <w:sz w:val="24"/>
          <w:szCs w:val="24"/>
        </w:rPr>
        <w:tab/>
      </w:r>
      <w:proofErr w:type="spellStart"/>
      <w:r w:rsidRPr="00B839E0">
        <w:rPr>
          <w:b/>
          <w:sz w:val="24"/>
          <w:szCs w:val="24"/>
        </w:rPr>
        <w:t>Farmakokinetiske</w:t>
      </w:r>
      <w:proofErr w:type="spellEnd"/>
      <w:r w:rsidRPr="00B839E0">
        <w:rPr>
          <w:b/>
          <w:sz w:val="24"/>
          <w:szCs w:val="24"/>
        </w:rPr>
        <w:t xml:space="preserve"> egenskaber</w:t>
      </w:r>
    </w:p>
    <w:p w14:paraId="027FA150" w14:textId="77777777" w:rsidR="00807397" w:rsidRDefault="00807397" w:rsidP="0001118A">
      <w:pPr>
        <w:ind w:left="851"/>
        <w:rPr>
          <w:sz w:val="24"/>
          <w:szCs w:val="24"/>
          <w:lang w:bidi="da-DK"/>
        </w:rPr>
      </w:pPr>
    </w:p>
    <w:p w14:paraId="3E5BA972" w14:textId="16EC4E2C" w:rsidR="009646B9" w:rsidRPr="00807397" w:rsidRDefault="009646B9" w:rsidP="0001118A">
      <w:pPr>
        <w:ind w:left="851"/>
        <w:rPr>
          <w:sz w:val="24"/>
          <w:szCs w:val="24"/>
          <w:u w:val="single"/>
          <w:lang w:eastAsia="en-GB"/>
        </w:rPr>
      </w:pPr>
      <w:r w:rsidRPr="00807397">
        <w:rPr>
          <w:sz w:val="24"/>
          <w:szCs w:val="24"/>
          <w:u w:val="single"/>
          <w:lang w:bidi="da-DK"/>
        </w:rPr>
        <w:t>Absorption og fordeling</w:t>
      </w:r>
    </w:p>
    <w:p w14:paraId="5D8060D7" w14:textId="77777777" w:rsidR="009646B9" w:rsidRPr="00B839E0" w:rsidRDefault="009646B9" w:rsidP="0001118A">
      <w:pPr>
        <w:ind w:left="851"/>
        <w:rPr>
          <w:sz w:val="24"/>
          <w:szCs w:val="24"/>
        </w:rPr>
      </w:pPr>
      <w:proofErr w:type="spellStart"/>
      <w:r w:rsidRPr="00B839E0">
        <w:rPr>
          <w:sz w:val="24"/>
          <w:szCs w:val="24"/>
          <w:lang w:bidi="da-DK"/>
        </w:rPr>
        <w:t>Hydrocortison</w:t>
      </w:r>
      <w:proofErr w:type="spellEnd"/>
      <w:r w:rsidRPr="00B839E0">
        <w:rPr>
          <w:sz w:val="24"/>
          <w:szCs w:val="24"/>
          <w:lang w:bidi="da-DK"/>
        </w:rPr>
        <w:t xml:space="preserve"> absorberes let fra </w:t>
      </w:r>
      <w:proofErr w:type="spellStart"/>
      <w:r w:rsidRPr="00B839E0">
        <w:rPr>
          <w:sz w:val="24"/>
          <w:szCs w:val="24"/>
          <w:lang w:bidi="da-DK"/>
        </w:rPr>
        <w:t>mave-tarmkanalen</w:t>
      </w:r>
      <w:proofErr w:type="spellEnd"/>
      <w:r w:rsidRPr="00B839E0">
        <w:rPr>
          <w:sz w:val="24"/>
          <w:szCs w:val="24"/>
          <w:lang w:bidi="da-DK"/>
        </w:rPr>
        <w:t>, og 90 % eller mere af lægemidlet er reversibelt bundet til protein.</w:t>
      </w:r>
    </w:p>
    <w:p w14:paraId="210FFD90" w14:textId="77777777" w:rsidR="009646B9" w:rsidRPr="00B839E0" w:rsidRDefault="009646B9" w:rsidP="0001118A">
      <w:pPr>
        <w:ind w:left="851"/>
        <w:rPr>
          <w:sz w:val="24"/>
          <w:szCs w:val="24"/>
        </w:rPr>
      </w:pPr>
    </w:p>
    <w:p w14:paraId="7D7F2E89" w14:textId="77777777" w:rsidR="009646B9" w:rsidRPr="00B839E0" w:rsidRDefault="009646B9" w:rsidP="0001118A">
      <w:pPr>
        <w:ind w:left="851"/>
        <w:rPr>
          <w:sz w:val="24"/>
          <w:szCs w:val="24"/>
          <w:lang w:val="de-DE"/>
        </w:rPr>
      </w:pPr>
      <w:r w:rsidRPr="00B839E0">
        <w:rPr>
          <w:sz w:val="24"/>
          <w:szCs w:val="24"/>
          <w:lang w:bidi="da-DK"/>
        </w:rPr>
        <w:t xml:space="preserve">Bindingen skyldes to proteinfraktioner. Den ene, </w:t>
      </w:r>
      <w:proofErr w:type="spellStart"/>
      <w:r w:rsidRPr="00B839E0">
        <w:rPr>
          <w:sz w:val="24"/>
          <w:szCs w:val="24"/>
          <w:lang w:bidi="da-DK"/>
        </w:rPr>
        <w:t>kortikosteroidbindende</w:t>
      </w:r>
      <w:proofErr w:type="spellEnd"/>
      <w:r w:rsidRPr="00B839E0">
        <w:rPr>
          <w:sz w:val="24"/>
          <w:szCs w:val="24"/>
          <w:lang w:bidi="da-DK"/>
        </w:rPr>
        <w:t xml:space="preserve"> </w:t>
      </w:r>
      <w:proofErr w:type="spellStart"/>
      <w:r w:rsidRPr="00B839E0">
        <w:rPr>
          <w:sz w:val="24"/>
          <w:szCs w:val="24"/>
          <w:lang w:bidi="da-DK"/>
        </w:rPr>
        <w:t>globulin</w:t>
      </w:r>
      <w:proofErr w:type="spellEnd"/>
      <w:r w:rsidRPr="00B839E0">
        <w:rPr>
          <w:sz w:val="24"/>
          <w:szCs w:val="24"/>
          <w:lang w:bidi="da-DK"/>
        </w:rPr>
        <w:t xml:space="preserve"> er et </w:t>
      </w:r>
      <w:proofErr w:type="spellStart"/>
      <w:r w:rsidRPr="00B839E0">
        <w:rPr>
          <w:sz w:val="24"/>
          <w:szCs w:val="24"/>
          <w:lang w:bidi="da-DK"/>
        </w:rPr>
        <w:t>glycoprotein</w:t>
      </w:r>
      <w:proofErr w:type="spellEnd"/>
      <w:r w:rsidRPr="00B839E0">
        <w:rPr>
          <w:sz w:val="24"/>
          <w:szCs w:val="24"/>
          <w:lang w:bidi="da-DK"/>
        </w:rPr>
        <w:t>; den anden er albumin.</w:t>
      </w:r>
    </w:p>
    <w:p w14:paraId="13294AF0" w14:textId="77777777" w:rsidR="009646B9" w:rsidRPr="00B839E0" w:rsidRDefault="009646B9" w:rsidP="0001118A">
      <w:pPr>
        <w:ind w:left="851"/>
        <w:rPr>
          <w:sz w:val="24"/>
          <w:szCs w:val="24"/>
          <w:lang w:val="de-DE"/>
        </w:rPr>
      </w:pPr>
    </w:p>
    <w:p w14:paraId="322C94C2" w14:textId="77777777" w:rsidR="009646B9" w:rsidRPr="00807397" w:rsidRDefault="009646B9" w:rsidP="0001118A">
      <w:pPr>
        <w:ind w:left="851"/>
        <w:rPr>
          <w:sz w:val="24"/>
          <w:szCs w:val="24"/>
          <w:u w:val="single"/>
          <w:lang w:val="sv-SE"/>
        </w:rPr>
      </w:pPr>
      <w:r w:rsidRPr="00807397">
        <w:rPr>
          <w:sz w:val="24"/>
          <w:szCs w:val="24"/>
          <w:u w:val="single"/>
          <w:lang w:bidi="da-DK"/>
        </w:rPr>
        <w:t>Biotransformation</w:t>
      </w:r>
    </w:p>
    <w:p w14:paraId="73539976" w14:textId="77777777" w:rsidR="009646B9" w:rsidRPr="00B839E0" w:rsidRDefault="009646B9" w:rsidP="0001118A">
      <w:pPr>
        <w:ind w:left="851"/>
        <w:rPr>
          <w:sz w:val="24"/>
          <w:szCs w:val="24"/>
          <w:lang w:val="sv-SE"/>
        </w:rPr>
      </w:pPr>
      <w:proofErr w:type="spellStart"/>
      <w:r w:rsidRPr="00B839E0">
        <w:rPr>
          <w:sz w:val="24"/>
          <w:szCs w:val="24"/>
          <w:lang w:bidi="da-DK"/>
        </w:rPr>
        <w:t>Hydrocortison</w:t>
      </w:r>
      <w:proofErr w:type="spellEnd"/>
      <w:r w:rsidRPr="00B839E0">
        <w:rPr>
          <w:sz w:val="24"/>
          <w:szCs w:val="24"/>
          <w:lang w:bidi="da-DK"/>
        </w:rPr>
        <w:t xml:space="preserve"> </w:t>
      </w:r>
      <w:proofErr w:type="spellStart"/>
      <w:r w:rsidRPr="00B839E0">
        <w:rPr>
          <w:sz w:val="24"/>
          <w:szCs w:val="24"/>
          <w:lang w:bidi="da-DK"/>
        </w:rPr>
        <w:t>metaboliseres</w:t>
      </w:r>
      <w:proofErr w:type="spellEnd"/>
      <w:r w:rsidRPr="00B839E0">
        <w:rPr>
          <w:sz w:val="24"/>
          <w:szCs w:val="24"/>
          <w:lang w:bidi="da-DK"/>
        </w:rPr>
        <w:t xml:space="preserve"> i leveren og i det meste kropsvæv til </w:t>
      </w:r>
      <w:proofErr w:type="spellStart"/>
      <w:r w:rsidRPr="00B839E0">
        <w:rPr>
          <w:sz w:val="24"/>
          <w:szCs w:val="24"/>
          <w:lang w:bidi="da-DK"/>
        </w:rPr>
        <w:t>hydrogenerede</w:t>
      </w:r>
      <w:proofErr w:type="spellEnd"/>
      <w:r w:rsidRPr="00B839E0">
        <w:rPr>
          <w:sz w:val="24"/>
          <w:szCs w:val="24"/>
          <w:lang w:bidi="da-DK"/>
        </w:rPr>
        <w:t xml:space="preserve"> og nedbrudte former såsom </w:t>
      </w:r>
      <w:proofErr w:type="spellStart"/>
      <w:r w:rsidRPr="00B839E0">
        <w:rPr>
          <w:sz w:val="24"/>
          <w:szCs w:val="24"/>
          <w:lang w:bidi="da-DK"/>
        </w:rPr>
        <w:t>tetrahydrocortison</w:t>
      </w:r>
      <w:proofErr w:type="spellEnd"/>
      <w:r w:rsidRPr="00B839E0">
        <w:rPr>
          <w:sz w:val="24"/>
          <w:szCs w:val="24"/>
          <w:lang w:bidi="da-DK"/>
        </w:rPr>
        <w:t xml:space="preserve"> og </w:t>
      </w:r>
      <w:proofErr w:type="spellStart"/>
      <w:r w:rsidRPr="00B839E0">
        <w:rPr>
          <w:sz w:val="24"/>
          <w:szCs w:val="24"/>
          <w:lang w:bidi="da-DK"/>
        </w:rPr>
        <w:t>tetrahydrocortisol</w:t>
      </w:r>
      <w:proofErr w:type="spellEnd"/>
      <w:r w:rsidRPr="00B839E0">
        <w:rPr>
          <w:sz w:val="24"/>
          <w:szCs w:val="24"/>
          <w:lang w:bidi="da-DK"/>
        </w:rPr>
        <w:t>.</w:t>
      </w:r>
    </w:p>
    <w:p w14:paraId="69332C8A" w14:textId="77777777" w:rsidR="009646B9" w:rsidRPr="00B839E0" w:rsidRDefault="009646B9" w:rsidP="0001118A">
      <w:pPr>
        <w:ind w:left="851"/>
        <w:rPr>
          <w:sz w:val="24"/>
          <w:szCs w:val="24"/>
          <w:lang w:val="sv-SE"/>
        </w:rPr>
      </w:pPr>
    </w:p>
    <w:p w14:paraId="6B40A0E4" w14:textId="77777777" w:rsidR="009646B9" w:rsidRPr="00807397" w:rsidRDefault="009646B9" w:rsidP="0001118A">
      <w:pPr>
        <w:ind w:left="851"/>
        <w:rPr>
          <w:sz w:val="24"/>
          <w:szCs w:val="24"/>
          <w:u w:val="single"/>
          <w:lang w:val="sv-SE"/>
        </w:rPr>
      </w:pPr>
      <w:r w:rsidRPr="00807397">
        <w:rPr>
          <w:sz w:val="24"/>
          <w:szCs w:val="24"/>
          <w:u w:val="single"/>
          <w:lang w:bidi="da-DK"/>
        </w:rPr>
        <w:t>Elimination</w:t>
      </w:r>
    </w:p>
    <w:p w14:paraId="29694736" w14:textId="77777777" w:rsidR="009646B9" w:rsidRPr="00B839E0" w:rsidRDefault="009646B9" w:rsidP="0001118A">
      <w:pPr>
        <w:ind w:left="851"/>
        <w:rPr>
          <w:sz w:val="24"/>
          <w:szCs w:val="24"/>
          <w:lang w:val="sv-SE"/>
        </w:rPr>
      </w:pPr>
      <w:r w:rsidRPr="00B839E0">
        <w:rPr>
          <w:sz w:val="24"/>
          <w:szCs w:val="24"/>
          <w:lang w:bidi="da-DK"/>
        </w:rPr>
        <w:t xml:space="preserve">Den gennemsnitlige plasmahalveringstid for </w:t>
      </w:r>
      <w:proofErr w:type="spellStart"/>
      <w:r w:rsidRPr="00B839E0">
        <w:rPr>
          <w:sz w:val="24"/>
          <w:szCs w:val="24"/>
          <w:lang w:bidi="da-DK"/>
        </w:rPr>
        <w:t>hydrocortison</w:t>
      </w:r>
      <w:proofErr w:type="spellEnd"/>
      <w:r w:rsidRPr="00B839E0">
        <w:rPr>
          <w:sz w:val="24"/>
          <w:szCs w:val="24"/>
          <w:lang w:bidi="da-DK"/>
        </w:rPr>
        <w:t xml:space="preserve"> er ca. 1,5 timer.</w:t>
      </w:r>
    </w:p>
    <w:p w14:paraId="46DDAA2C" w14:textId="77777777" w:rsidR="009646B9" w:rsidRPr="00B839E0" w:rsidRDefault="009646B9" w:rsidP="0001118A">
      <w:pPr>
        <w:ind w:left="851"/>
        <w:rPr>
          <w:sz w:val="24"/>
          <w:szCs w:val="24"/>
          <w:lang w:val="sv-SE"/>
        </w:rPr>
      </w:pPr>
      <w:r w:rsidRPr="00B839E0">
        <w:rPr>
          <w:sz w:val="24"/>
          <w:szCs w:val="24"/>
          <w:lang w:bidi="da-DK"/>
        </w:rPr>
        <w:t xml:space="preserve">Metabolitterne udskilles hovedsageligt i urinen, hovedsageligt konjugeret som </w:t>
      </w:r>
      <w:proofErr w:type="spellStart"/>
      <w:r w:rsidRPr="00B839E0">
        <w:rPr>
          <w:sz w:val="24"/>
          <w:szCs w:val="24"/>
          <w:lang w:bidi="da-DK"/>
        </w:rPr>
        <w:t>glucuronider</w:t>
      </w:r>
      <w:proofErr w:type="spellEnd"/>
      <w:r w:rsidRPr="00B839E0">
        <w:rPr>
          <w:sz w:val="24"/>
          <w:szCs w:val="24"/>
          <w:lang w:bidi="da-DK"/>
        </w:rPr>
        <w:t xml:space="preserve">, sammen med en meget lille andel </w:t>
      </w:r>
      <w:proofErr w:type="spellStart"/>
      <w:r w:rsidRPr="00B839E0">
        <w:rPr>
          <w:sz w:val="24"/>
          <w:szCs w:val="24"/>
          <w:lang w:bidi="da-DK"/>
        </w:rPr>
        <w:t>uomdannet</w:t>
      </w:r>
      <w:proofErr w:type="spellEnd"/>
      <w:r w:rsidRPr="00B839E0">
        <w:rPr>
          <w:sz w:val="24"/>
          <w:szCs w:val="24"/>
          <w:lang w:bidi="da-DK"/>
        </w:rPr>
        <w:t xml:space="preserve"> </w:t>
      </w:r>
      <w:proofErr w:type="spellStart"/>
      <w:r w:rsidRPr="00B839E0">
        <w:rPr>
          <w:sz w:val="24"/>
          <w:szCs w:val="24"/>
          <w:lang w:bidi="da-DK"/>
        </w:rPr>
        <w:t>hydrocortison</w:t>
      </w:r>
      <w:proofErr w:type="spellEnd"/>
      <w:r w:rsidRPr="00B839E0">
        <w:rPr>
          <w:sz w:val="24"/>
          <w:szCs w:val="24"/>
          <w:lang w:bidi="da-DK"/>
        </w:rPr>
        <w:t>.</w:t>
      </w:r>
    </w:p>
    <w:p w14:paraId="1FA058FB" w14:textId="77777777" w:rsidR="009260DE" w:rsidRPr="00B839E0" w:rsidRDefault="009260DE" w:rsidP="0001118A">
      <w:pPr>
        <w:ind w:left="851"/>
        <w:rPr>
          <w:sz w:val="24"/>
          <w:szCs w:val="24"/>
        </w:rPr>
      </w:pPr>
    </w:p>
    <w:p w14:paraId="65825AA4" w14:textId="77777777" w:rsidR="009260DE" w:rsidRPr="00B839E0" w:rsidRDefault="009260DE" w:rsidP="009260DE">
      <w:pPr>
        <w:tabs>
          <w:tab w:val="left" w:pos="851"/>
        </w:tabs>
        <w:ind w:left="851" w:hanging="851"/>
        <w:rPr>
          <w:b/>
          <w:sz w:val="24"/>
          <w:szCs w:val="24"/>
        </w:rPr>
      </w:pPr>
      <w:r w:rsidRPr="00B839E0">
        <w:rPr>
          <w:b/>
          <w:sz w:val="24"/>
          <w:szCs w:val="24"/>
        </w:rPr>
        <w:t>5.3</w:t>
      </w:r>
      <w:r w:rsidRPr="00B839E0">
        <w:rPr>
          <w:b/>
          <w:sz w:val="24"/>
          <w:szCs w:val="24"/>
        </w:rPr>
        <w:tab/>
      </w:r>
      <w:r w:rsidR="00BD7931" w:rsidRPr="00B839E0">
        <w:rPr>
          <w:b/>
          <w:sz w:val="24"/>
          <w:szCs w:val="24"/>
        </w:rPr>
        <w:t>Non-</w:t>
      </w:r>
      <w:r w:rsidRPr="00B839E0">
        <w:rPr>
          <w:b/>
          <w:sz w:val="24"/>
          <w:szCs w:val="24"/>
        </w:rPr>
        <w:t>kliniske sikkerhedsdata</w:t>
      </w:r>
    </w:p>
    <w:p w14:paraId="4090EDCE" w14:textId="77777777" w:rsidR="009646B9" w:rsidRPr="00B839E0" w:rsidRDefault="009646B9" w:rsidP="0001118A">
      <w:pPr>
        <w:ind w:left="851"/>
        <w:rPr>
          <w:sz w:val="24"/>
          <w:szCs w:val="24"/>
          <w:lang w:eastAsia="en-GB"/>
        </w:rPr>
      </w:pPr>
      <w:r w:rsidRPr="00B839E0">
        <w:rPr>
          <w:sz w:val="24"/>
          <w:szCs w:val="24"/>
          <w:lang w:bidi="da-DK"/>
        </w:rPr>
        <w:t xml:space="preserve">Non-kliniske data viser ingen speciel risiko for mennesker vurderet ud fra konventionelle studier af sikkerhedsfarmakologi, toksicitet efter gentagne doser, genotoksicitet, </w:t>
      </w:r>
      <w:proofErr w:type="spellStart"/>
      <w:r w:rsidRPr="00B839E0">
        <w:rPr>
          <w:sz w:val="24"/>
          <w:szCs w:val="24"/>
          <w:lang w:bidi="da-DK"/>
        </w:rPr>
        <w:t>karcinogent</w:t>
      </w:r>
      <w:proofErr w:type="spellEnd"/>
      <w:r w:rsidRPr="00B839E0">
        <w:rPr>
          <w:sz w:val="24"/>
          <w:szCs w:val="24"/>
          <w:lang w:bidi="da-DK"/>
        </w:rPr>
        <w:t xml:space="preserve"> potentiale samt reproduktions- og udviklingstoksicitet.</w:t>
      </w:r>
    </w:p>
    <w:p w14:paraId="12FFD054" w14:textId="77777777" w:rsidR="009646B9" w:rsidRPr="00B839E0" w:rsidRDefault="009646B9" w:rsidP="0001118A">
      <w:pPr>
        <w:ind w:left="851"/>
        <w:rPr>
          <w:sz w:val="24"/>
          <w:szCs w:val="24"/>
        </w:rPr>
      </w:pPr>
    </w:p>
    <w:p w14:paraId="7AE7EDD8" w14:textId="77777777" w:rsidR="009646B9" w:rsidRPr="00B839E0" w:rsidRDefault="009646B9" w:rsidP="0001118A">
      <w:pPr>
        <w:ind w:left="851"/>
        <w:rPr>
          <w:sz w:val="24"/>
          <w:szCs w:val="24"/>
        </w:rPr>
      </w:pPr>
      <w:r w:rsidRPr="00B839E0">
        <w:rPr>
          <w:sz w:val="24"/>
          <w:szCs w:val="24"/>
          <w:lang w:bidi="da-DK"/>
        </w:rPr>
        <w:t xml:space="preserve">Administration af </w:t>
      </w:r>
      <w:proofErr w:type="spellStart"/>
      <w:r w:rsidRPr="00B839E0">
        <w:rPr>
          <w:sz w:val="24"/>
          <w:szCs w:val="24"/>
          <w:lang w:bidi="da-DK"/>
        </w:rPr>
        <w:t>kortikosteroider</w:t>
      </w:r>
      <w:proofErr w:type="spellEnd"/>
      <w:r w:rsidRPr="00B839E0">
        <w:rPr>
          <w:sz w:val="24"/>
          <w:szCs w:val="24"/>
          <w:lang w:bidi="da-DK"/>
        </w:rPr>
        <w:t xml:space="preserve"> til drægtige dyr kan forårsage abnormiteter i fosterudviklingen, herunder ganespalte, intrauterin væksthæmning og virkninger på hjernens vækst og udvikling. Der er ingen evidens for, at </w:t>
      </w:r>
      <w:proofErr w:type="spellStart"/>
      <w:r w:rsidRPr="00B839E0">
        <w:rPr>
          <w:sz w:val="24"/>
          <w:szCs w:val="24"/>
          <w:lang w:bidi="da-DK"/>
        </w:rPr>
        <w:t>kortikosteroider</w:t>
      </w:r>
      <w:proofErr w:type="spellEnd"/>
      <w:r w:rsidRPr="00B839E0">
        <w:rPr>
          <w:sz w:val="24"/>
          <w:szCs w:val="24"/>
          <w:lang w:bidi="da-DK"/>
        </w:rPr>
        <w:t xml:space="preserve"> resulterer i en øget forekomst af medfødte abnormiteter, såsom ganespalte/læbespalte hos mennesker.</w:t>
      </w:r>
    </w:p>
    <w:p w14:paraId="54DC2E07" w14:textId="0DA2FB57" w:rsidR="009260DE" w:rsidRPr="00B839E0" w:rsidRDefault="009260DE" w:rsidP="0001118A">
      <w:pPr>
        <w:ind w:left="851"/>
        <w:rPr>
          <w:sz w:val="24"/>
          <w:szCs w:val="24"/>
        </w:rPr>
      </w:pPr>
    </w:p>
    <w:p w14:paraId="0152DF92" w14:textId="77777777" w:rsidR="009260DE" w:rsidRPr="00B839E0" w:rsidRDefault="009260DE" w:rsidP="009260DE">
      <w:pPr>
        <w:tabs>
          <w:tab w:val="left" w:pos="851"/>
        </w:tabs>
        <w:ind w:left="851"/>
        <w:rPr>
          <w:sz w:val="24"/>
          <w:szCs w:val="24"/>
        </w:rPr>
      </w:pPr>
    </w:p>
    <w:p w14:paraId="6357883A" w14:textId="77777777" w:rsidR="009260DE" w:rsidRPr="00B839E0" w:rsidRDefault="009260DE" w:rsidP="009260DE">
      <w:pPr>
        <w:tabs>
          <w:tab w:val="left" w:pos="851"/>
        </w:tabs>
        <w:ind w:left="851" w:hanging="851"/>
        <w:rPr>
          <w:b/>
          <w:sz w:val="24"/>
          <w:szCs w:val="24"/>
        </w:rPr>
      </w:pPr>
      <w:r w:rsidRPr="00B839E0">
        <w:rPr>
          <w:b/>
          <w:sz w:val="24"/>
          <w:szCs w:val="24"/>
        </w:rPr>
        <w:t>6.</w:t>
      </w:r>
      <w:r w:rsidRPr="00B839E0">
        <w:rPr>
          <w:b/>
          <w:sz w:val="24"/>
          <w:szCs w:val="24"/>
        </w:rPr>
        <w:tab/>
        <w:t>FARMACEUTISKE OPLYSNINGER</w:t>
      </w:r>
    </w:p>
    <w:p w14:paraId="30120F03" w14:textId="77777777" w:rsidR="009260DE" w:rsidRPr="00B839E0" w:rsidRDefault="009260DE" w:rsidP="009260DE">
      <w:pPr>
        <w:tabs>
          <w:tab w:val="left" w:pos="851"/>
        </w:tabs>
        <w:ind w:left="851"/>
        <w:rPr>
          <w:sz w:val="24"/>
          <w:szCs w:val="24"/>
        </w:rPr>
      </w:pPr>
    </w:p>
    <w:p w14:paraId="3FD6A149" w14:textId="77777777" w:rsidR="009260DE" w:rsidRPr="00B839E0" w:rsidRDefault="009260DE" w:rsidP="009260DE">
      <w:pPr>
        <w:tabs>
          <w:tab w:val="left" w:pos="851"/>
        </w:tabs>
        <w:ind w:left="851" w:hanging="851"/>
        <w:rPr>
          <w:b/>
          <w:sz w:val="24"/>
          <w:szCs w:val="24"/>
        </w:rPr>
      </w:pPr>
      <w:r w:rsidRPr="00B839E0">
        <w:rPr>
          <w:b/>
          <w:sz w:val="24"/>
          <w:szCs w:val="24"/>
        </w:rPr>
        <w:t>6.1</w:t>
      </w:r>
      <w:r w:rsidRPr="00B839E0">
        <w:rPr>
          <w:b/>
          <w:sz w:val="24"/>
          <w:szCs w:val="24"/>
        </w:rPr>
        <w:tab/>
        <w:t>Hjælpestoffer</w:t>
      </w:r>
    </w:p>
    <w:p w14:paraId="2EC2EC9C" w14:textId="77777777" w:rsidR="009646B9" w:rsidRPr="00B839E0" w:rsidRDefault="009646B9" w:rsidP="0001118A">
      <w:pPr>
        <w:ind w:left="851"/>
        <w:rPr>
          <w:sz w:val="24"/>
          <w:szCs w:val="24"/>
          <w:lang w:eastAsia="en-GB"/>
        </w:rPr>
      </w:pPr>
      <w:proofErr w:type="spellStart"/>
      <w:r w:rsidRPr="00B839E0">
        <w:rPr>
          <w:sz w:val="24"/>
          <w:szCs w:val="24"/>
          <w:lang w:bidi="da-DK"/>
        </w:rPr>
        <w:t>Lactosemonohydrat</w:t>
      </w:r>
      <w:proofErr w:type="spellEnd"/>
    </w:p>
    <w:p w14:paraId="06FBD672" w14:textId="77777777" w:rsidR="009646B9" w:rsidRPr="00B839E0" w:rsidRDefault="009646B9" w:rsidP="0001118A">
      <w:pPr>
        <w:ind w:left="851"/>
        <w:rPr>
          <w:sz w:val="24"/>
          <w:szCs w:val="24"/>
        </w:rPr>
      </w:pPr>
      <w:proofErr w:type="spellStart"/>
      <w:r w:rsidRPr="00B839E0">
        <w:rPr>
          <w:sz w:val="24"/>
          <w:szCs w:val="24"/>
          <w:lang w:bidi="da-DK"/>
        </w:rPr>
        <w:t>Magnesiumstearat</w:t>
      </w:r>
      <w:proofErr w:type="spellEnd"/>
    </w:p>
    <w:p w14:paraId="065E889E" w14:textId="77777777" w:rsidR="009646B9" w:rsidRPr="00B839E0" w:rsidRDefault="009646B9" w:rsidP="0001118A">
      <w:pPr>
        <w:ind w:left="851"/>
        <w:rPr>
          <w:sz w:val="24"/>
          <w:szCs w:val="24"/>
        </w:rPr>
      </w:pPr>
      <w:r w:rsidRPr="00B839E0">
        <w:rPr>
          <w:sz w:val="24"/>
          <w:szCs w:val="24"/>
          <w:lang w:bidi="da-DK"/>
        </w:rPr>
        <w:t>Majsstivelse</w:t>
      </w:r>
    </w:p>
    <w:p w14:paraId="2B36C776" w14:textId="77777777" w:rsidR="009260DE" w:rsidRPr="00B839E0" w:rsidRDefault="009260DE" w:rsidP="009260DE">
      <w:pPr>
        <w:tabs>
          <w:tab w:val="left" w:pos="851"/>
        </w:tabs>
        <w:ind w:left="851"/>
        <w:rPr>
          <w:sz w:val="24"/>
          <w:szCs w:val="24"/>
        </w:rPr>
      </w:pPr>
    </w:p>
    <w:p w14:paraId="6F8EC851" w14:textId="77777777" w:rsidR="009260DE" w:rsidRPr="00B839E0" w:rsidRDefault="009260DE" w:rsidP="009260DE">
      <w:pPr>
        <w:tabs>
          <w:tab w:val="left" w:pos="851"/>
        </w:tabs>
        <w:ind w:left="851" w:hanging="851"/>
        <w:rPr>
          <w:b/>
          <w:sz w:val="24"/>
          <w:szCs w:val="24"/>
        </w:rPr>
      </w:pPr>
      <w:r w:rsidRPr="00B839E0">
        <w:rPr>
          <w:b/>
          <w:sz w:val="24"/>
          <w:szCs w:val="24"/>
        </w:rPr>
        <w:t>6.2</w:t>
      </w:r>
      <w:r w:rsidRPr="00B839E0">
        <w:rPr>
          <w:b/>
          <w:sz w:val="24"/>
          <w:szCs w:val="24"/>
        </w:rPr>
        <w:tab/>
        <w:t>Uforligeligheder</w:t>
      </w:r>
    </w:p>
    <w:p w14:paraId="1C46F720" w14:textId="77777777" w:rsidR="009646B9" w:rsidRPr="00B839E0" w:rsidRDefault="009646B9" w:rsidP="0001118A">
      <w:pPr>
        <w:ind w:left="851"/>
        <w:rPr>
          <w:sz w:val="24"/>
          <w:szCs w:val="24"/>
          <w:lang w:eastAsia="en-GB"/>
        </w:rPr>
      </w:pPr>
      <w:r w:rsidRPr="00B839E0">
        <w:rPr>
          <w:sz w:val="24"/>
          <w:szCs w:val="24"/>
          <w:lang w:bidi="da-DK"/>
        </w:rPr>
        <w:t>Ikke relevant</w:t>
      </w:r>
    </w:p>
    <w:p w14:paraId="628187C1" w14:textId="77777777" w:rsidR="009260DE" w:rsidRPr="00B839E0" w:rsidRDefault="009260DE" w:rsidP="009260DE">
      <w:pPr>
        <w:tabs>
          <w:tab w:val="left" w:pos="851"/>
        </w:tabs>
        <w:ind w:left="851"/>
        <w:rPr>
          <w:sz w:val="24"/>
          <w:szCs w:val="24"/>
        </w:rPr>
      </w:pPr>
    </w:p>
    <w:p w14:paraId="1E41E70F" w14:textId="77777777" w:rsidR="009260DE" w:rsidRPr="00B839E0" w:rsidRDefault="009260DE" w:rsidP="009260DE">
      <w:pPr>
        <w:tabs>
          <w:tab w:val="left" w:pos="851"/>
        </w:tabs>
        <w:ind w:left="851" w:hanging="851"/>
        <w:rPr>
          <w:b/>
          <w:sz w:val="24"/>
          <w:szCs w:val="24"/>
        </w:rPr>
      </w:pPr>
      <w:r w:rsidRPr="00B839E0">
        <w:rPr>
          <w:b/>
          <w:sz w:val="24"/>
          <w:szCs w:val="24"/>
        </w:rPr>
        <w:t>6.3</w:t>
      </w:r>
      <w:r w:rsidRPr="00B839E0">
        <w:rPr>
          <w:b/>
          <w:sz w:val="24"/>
          <w:szCs w:val="24"/>
        </w:rPr>
        <w:tab/>
        <w:t>Opbevaringstid</w:t>
      </w:r>
    </w:p>
    <w:p w14:paraId="6EBB9CBE" w14:textId="77777777" w:rsidR="00807397" w:rsidRDefault="00807397" w:rsidP="0001118A">
      <w:pPr>
        <w:ind w:left="851"/>
        <w:rPr>
          <w:sz w:val="24"/>
          <w:szCs w:val="24"/>
          <w:lang w:bidi="da-DK"/>
        </w:rPr>
      </w:pPr>
    </w:p>
    <w:p w14:paraId="1805181E" w14:textId="755C3DCB" w:rsidR="009646B9" w:rsidRPr="00807397" w:rsidRDefault="009646B9" w:rsidP="0001118A">
      <w:pPr>
        <w:ind w:left="851"/>
        <w:rPr>
          <w:i/>
          <w:sz w:val="24"/>
          <w:szCs w:val="24"/>
          <w:u w:val="single"/>
          <w:lang w:eastAsia="en-GB" w:bidi="da-DK"/>
        </w:rPr>
      </w:pPr>
      <w:r w:rsidRPr="00807397">
        <w:rPr>
          <w:i/>
          <w:sz w:val="24"/>
          <w:szCs w:val="24"/>
          <w:u w:val="single"/>
          <w:lang w:bidi="da-DK"/>
        </w:rPr>
        <w:t>2,5 mg, 5 mg og 15 mg</w:t>
      </w:r>
    </w:p>
    <w:p w14:paraId="167AF6D1" w14:textId="77777777" w:rsidR="009646B9" w:rsidRPr="00B839E0" w:rsidRDefault="009646B9" w:rsidP="0001118A">
      <w:pPr>
        <w:ind w:left="851"/>
        <w:rPr>
          <w:sz w:val="24"/>
          <w:szCs w:val="24"/>
          <w:lang w:bidi="da-DK"/>
        </w:rPr>
      </w:pPr>
      <w:r w:rsidRPr="00B839E0">
        <w:rPr>
          <w:sz w:val="24"/>
          <w:szCs w:val="24"/>
          <w:lang w:bidi="da-DK"/>
        </w:rPr>
        <w:t>Blister: 5 år</w:t>
      </w:r>
    </w:p>
    <w:p w14:paraId="065B6115" w14:textId="77777777" w:rsidR="009646B9" w:rsidRPr="00B839E0" w:rsidRDefault="009646B9" w:rsidP="0001118A">
      <w:pPr>
        <w:ind w:left="851"/>
        <w:rPr>
          <w:sz w:val="24"/>
          <w:szCs w:val="24"/>
          <w:lang w:bidi="da-DK"/>
        </w:rPr>
      </w:pPr>
    </w:p>
    <w:p w14:paraId="7AA81C18" w14:textId="77777777" w:rsidR="009646B9" w:rsidRPr="00807397" w:rsidRDefault="009646B9" w:rsidP="0001118A">
      <w:pPr>
        <w:ind w:left="851"/>
        <w:rPr>
          <w:i/>
          <w:sz w:val="24"/>
          <w:szCs w:val="24"/>
          <w:u w:val="single"/>
          <w:lang w:bidi="da-DK"/>
        </w:rPr>
      </w:pPr>
      <w:r w:rsidRPr="00807397">
        <w:rPr>
          <w:i/>
          <w:sz w:val="24"/>
          <w:szCs w:val="24"/>
          <w:u w:val="single"/>
          <w:lang w:bidi="da-DK"/>
        </w:rPr>
        <w:t>10 mg, 20 mg</w:t>
      </w:r>
    </w:p>
    <w:p w14:paraId="1E4AD123" w14:textId="77777777" w:rsidR="009646B9" w:rsidRPr="00B839E0" w:rsidRDefault="009646B9" w:rsidP="0001118A">
      <w:pPr>
        <w:ind w:left="851"/>
        <w:rPr>
          <w:sz w:val="24"/>
          <w:szCs w:val="24"/>
        </w:rPr>
      </w:pPr>
      <w:r w:rsidRPr="00B839E0">
        <w:rPr>
          <w:sz w:val="24"/>
          <w:szCs w:val="24"/>
          <w:lang w:bidi="da-DK"/>
        </w:rPr>
        <w:t>Beholder og blister: 5 år</w:t>
      </w:r>
    </w:p>
    <w:p w14:paraId="3745EE7A" w14:textId="77777777" w:rsidR="009646B9" w:rsidRPr="00B839E0" w:rsidRDefault="009646B9" w:rsidP="0001118A">
      <w:pPr>
        <w:ind w:left="851"/>
        <w:rPr>
          <w:sz w:val="24"/>
          <w:szCs w:val="24"/>
        </w:rPr>
      </w:pPr>
      <w:r w:rsidRPr="00B839E0">
        <w:rPr>
          <w:sz w:val="24"/>
          <w:szCs w:val="24"/>
          <w:lang w:bidi="da-DK"/>
        </w:rPr>
        <w:t>Når beholder er åbnet: 50 dage</w:t>
      </w:r>
    </w:p>
    <w:p w14:paraId="6BF5C632" w14:textId="77777777" w:rsidR="009260DE" w:rsidRPr="00B839E0" w:rsidRDefault="009260DE" w:rsidP="0001118A">
      <w:pPr>
        <w:ind w:left="851"/>
        <w:rPr>
          <w:sz w:val="24"/>
          <w:szCs w:val="24"/>
        </w:rPr>
      </w:pPr>
    </w:p>
    <w:p w14:paraId="4EC15C2E" w14:textId="77777777" w:rsidR="009260DE" w:rsidRPr="00B839E0" w:rsidRDefault="009260DE" w:rsidP="009260DE">
      <w:pPr>
        <w:tabs>
          <w:tab w:val="left" w:pos="851"/>
        </w:tabs>
        <w:ind w:left="851" w:hanging="851"/>
        <w:rPr>
          <w:b/>
          <w:sz w:val="24"/>
          <w:szCs w:val="24"/>
        </w:rPr>
      </w:pPr>
      <w:r w:rsidRPr="00B839E0">
        <w:rPr>
          <w:b/>
          <w:sz w:val="24"/>
          <w:szCs w:val="24"/>
        </w:rPr>
        <w:t>6.4</w:t>
      </w:r>
      <w:r w:rsidRPr="00B839E0">
        <w:rPr>
          <w:b/>
          <w:sz w:val="24"/>
          <w:szCs w:val="24"/>
        </w:rPr>
        <w:tab/>
        <w:t>Særlige opbevaringsforhold</w:t>
      </w:r>
    </w:p>
    <w:p w14:paraId="242A4630" w14:textId="77777777" w:rsidR="009646B9" w:rsidRPr="00B839E0" w:rsidRDefault="009646B9" w:rsidP="0001118A">
      <w:pPr>
        <w:ind w:left="851"/>
        <w:rPr>
          <w:sz w:val="24"/>
          <w:szCs w:val="24"/>
          <w:lang w:eastAsia="en-GB"/>
        </w:rPr>
      </w:pPr>
      <w:r w:rsidRPr="00B839E0">
        <w:rPr>
          <w:sz w:val="24"/>
          <w:szCs w:val="24"/>
          <w:lang w:bidi="da-DK"/>
        </w:rPr>
        <w:t xml:space="preserve">Dette lægemiddel kræver ingen særlige opbevaringsbetingelser vedrørende temperaturen. </w:t>
      </w:r>
    </w:p>
    <w:p w14:paraId="04D37529" w14:textId="77777777" w:rsidR="009646B9" w:rsidRPr="00B839E0" w:rsidRDefault="009646B9" w:rsidP="0001118A">
      <w:pPr>
        <w:ind w:left="851"/>
        <w:rPr>
          <w:sz w:val="24"/>
          <w:szCs w:val="24"/>
        </w:rPr>
      </w:pPr>
      <w:bookmarkStart w:id="1" w:name="_Hlk183522846"/>
      <w:r w:rsidRPr="00B839E0">
        <w:rPr>
          <w:sz w:val="24"/>
          <w:szCs w:val="24"/>
          <w:lang w:bidi="da-DK"/>
        </w:rPr>
        <w:t>Opbevares i original emballage for at beskytte mod lys.</w:t>
      </w:r>
      <w:bookmarkEnd w:id="1"/>
    </w:p>
    <w:p w14:paraId="1D6F902B" w14:textId="77777777" w:rsidR="009260DE" w:rsidRPr="00B839E0" w:rsidRDefault="009260DE" w:rsidP="009260DE">
      <w:pPr>
        <w:tabs>
          <w:tab w:val="left" w:pos="851"/>
        </w:tabs>
        <w:ind w:left="851"/>
        <w:rPr>
          <w:sz w:val="24"/>
          <w:szCs w:val="24"/>
        </w:rPr>
      </w:pPr>
    </w:p>
    <w:p w14:paraId="5BFA87AD" w14:textId="77777777" w:rsidR="009260DE" w:rsidRPr="00B839E0" w:rsidRDefault="009260DE" w:rsidP="009260DE">
      <w:pPr>
        <w:tabs>
          <w:tab w:val="left" w:pos="851"/>
        </w:tabs>
        <w:ind w:left="851" w:hanging="851"/>
        <w:rPr>
          <w:b/>
          <w:sz w:val="24"/>
          <w:szCs w:val="24"/>
        </w:rPr>
      </w:pPr>
      <w:r w:rsidRPr="00B839E0">
        <w:rPr>
          <w:b/>
          <w:sz w:val="24"/>
          <w:szCs w:val="24"/>
        </w:rPr>
        <w:t>6.5</w:t>
      </w:r>
      <w:r w:rsidRPr="00B839E0">
        <w:rPr>
          <w:b/>
          <w:sz w:val="24"/>
          <w:szCs w:val="24"/>
        </w:rPr>
        <w:tab/>
        <w:t>Emballagetype og pakningsstørrelser</w:t>
      </w:r>
    </w:p>
    <w:p w14:paraId="05C71F91" w14:textId="77777777" w:rsidR="009646B9" w:rsidRPr="00807397" w:rsidRDefault="009646B9" w:rsidP="0001118A">
      <w:pPr>
        <w:ind w:left="851"/>
        <w:rPr>
          <w:i/>
          <w:sz w:val="24"/>
          <w:szCs w:val="24"/>
          <w:u w:val="single"/>
          <w:lang w:eastAsia="en-GB" w:bidi="da-DK"/>
        </w:rPr>
      </w:pPr>
      <w:r w:rsidRPr="00807397">
        <w:rPr>
          <w:i/>
          <w:sz w:val="24"/>
          <w:szCs w:val="24"/>
          <w:u w:val="single"/>
          <w:lang w:bidi="da-DK"/>
        </w:rPr>
        <w:t>2,5 mg, 5 mg og 15 mg</w:t>
      </w:r>
    </w:p>
    <w:p w14:paraId="4312B8DF" w14:textId="746E63AA" w:rsidR="009646B9" w:rsidRPr="00B839E0" w:rsidRDefault="00807397" w:rsidP="0001118A">
      <w:pPr>
        <w:ind w:left="851"/>
        <w:rPr>
          <w:sz w:val="24"/>
          <w:szCs w:val="24"/>
        </w:rPr>
      </w:pPr>
      <w:r w:rsidRPr="00B839E0">
        <w:rPr>
          <w:sz w:val="24"/>
          <w:szCs w:val="24"/>
          <w:lang w:bidi="da-DK"/>
        </w:rPr>
        <w:t>PVC/aluminium-blisterpakning</w:t>
      </w:r>
      <w:r w:rsidR="009646B9" w:rsidRPr="00B839E0">
        <w:rPr>
          <w:sz w:val="24"/>
          <w:szCs w:val="24"/>
          <w:lang w:bidi="da-DK"/>
        </w:rPr>
        <w:t xml:space="preserve"> indeholdende 28, 30, 50, 56, 60, 84, 90, 100, 112 tabletter pr. karton.  </w:t>
      </w:r>
    </w:p>
    <w:p w14:paraId="404B0985" w14:textId="77777777" w:rsidR="009646B9" w:rsidRPr="00B839E0" w:rsidRDefault="009646B9" w:rsidP="0001118A">
      <w:pPr>
        <w:ind w:left="851"/>
        <w:rPr>
          <w:sz w:val="24"/>
          <w:szCs w:val="24"/>
          <w:lang w:bidi="da-DK"/>
        </w:rPr>
      </w:pPr>
    </w:p>
    <w:p w14:paraId="19B90A3C" w14:textId="77777777" w:rsidR="009646B9" w:rsidRPr="00B839E0" w:rsidRDefault="009646B9" w:rsidP="0001118A">
      <w:pPr>
        <w:ind w:left="851"/>
        <w:rPr>
          <w:i/>
          <w:sz w:val="24"/>
          <w:szCs w:val="24"/>
          <w:u w:val="single"/>
          <w:lang w:bidi="da-DK"/>
        </w:rPr>
      </w:pPr>
      <w:r w:rsidRPr="00B839E0">
        <w:rPr>
          <w:i/>
          <w:sz w:val="24"/>
          <w:szCs w:val="24"/>
          <w:u w:val="single"/>
          <w:lang w:bidi="da-DK"/>
        </w:rPr>
        <w:t>10 mg, 20 mg</w:t>
      </w:r>
    </w:p>
    <w:p w14:paraId="6ACA6E3F" w14:textId="7468C499" w:rsidR="009646B9" w:rsidRPr="00B839E0" w:rsidRDefault="00807397" w:rsidP="0001118A">
      <w:pPr>
        <w:ind w:left="851"/>
        <w:rPr>
          <w:sz w:val="24"/>
          <w:szCs w:val="24"/>
        </w:rPr>
      </w:pPr>
      <w:r w:rsidRPr="00B839E0">
        <w:rPr>
          <w:sz w:val="24"/>
          <w:szCs w:val="24"/>
          <w:lang w:bidi="da-DK"/>
        </w:rPr>
        <w:t>PVC/aluminium-blisterpakning</w:t>
      </w:r>
      <w:r w:rsidR="009646B9" w:rsidRPr="00B839E0">
        <w:rPr>
          <w:sz w:val="24"/>
          <w:szCs w:val="24"/>
          <w:lang w:bidi="da-DK"/>
        </w:rPr>
        <w:t xml:space="preserve"> indeholdende 28, 30, 50, 56, 60, 84, 90, 100, 112 tabletter pr. karton.  </w:t>
      </w:r>
    </w:p>
    <w:p w14:paraId="72F4478B" w14:textId="77777777" w:rsidR="009646B9" w:rsidRPr="00B839E0" w:rsidRDefault="009646B9" w:rsidP="0001118A">
      <w:pPr>
        <w:ind w:left="851"/>
        <w:rPr>
          <w:sz w:val="24"/>
          <w:szCs w:val="24"/>
        </w:rPr>
      </w:pPr>
      <w:r w:rsidRPr="00B839E0">
        <w:rPr>
          <w:sz w:val="24"/>
          <w:szCs w:val="24"/>
          <w:lang w:bidi="da-DK"/>
        </w:rPr>
        <w:t>HDPE beholder med HDPE låg indeholdende 30, 50, 56, 60, 84, 90, 100 tabletter pr. flaske.</w:t>
      </w:r>
    </w:p>
    <w:p w14:paraId="206985A0" w14:textId="77777777" w:rsidR="009646B9" w:rsidRPr="00B839E0" w:rsidRDefault="009646B9" w:rsidP="0001118A">
      <w:pPr>
        <w:ind w:left="851"/>
        <w:rPr>
          <w:sz w:val="24"/>
          <w:szCs w:val="24"/>
        </w:rPr>
      </w:pPr>
      <w:r w:rsidRPr="00B839E0">
        <w:rPr>
          <w:sz w:val="24"/>
          <w:szCs w:val="24"/>
          <w:lang w:bidi="da-DK"/>
        </w:rPr>
        <w:t>Ikke alle pakningsstørrelser er nødvendigvis markedsført.</w:t>
      </w:r>
    </w:p>
    <w:p w14:paraId="24CB8764" w14:textId="77777777" w:rsidR="009260DE" w:rsidRPr="00B839E0" w:rsidRDefault="009260DE" w:rsidP="009260DE">
      <w:pPr>
        <w:tabs>
          <w:tab w:val="left" w:pos="851"/>
        </w:tabs>
        <w:ind w:left="851"/>
        <w:rPr>
          <w:sz w:val="24"/>
          <w:szCs w:val="24"/>
        </w:rPr>
      </w:pPr>
    </w:p>
    <w:p w14:paraId="2F15BF60" w14:textId="77777777" w:rsidR="009260DE" w:rsidRPr="00B839E0" w:rsidRDefault="009260DE" w:rsidP="009260DE">
      <w:pPr>
        <w:tabs>
          <w:tab w:val="left" w:pos="851"/>
        </w:tabs>
        <w:ind w:left="851" w:hanging="851"/>
        <w:rPr>
          <w:b/>
          <w:sz w:val="24"/>
          <w:szCs w:val="24"/>
        </w:rPr>
      </w:pPr>
      <w:r w:rsidRPr="00B839E0">
        <w:rPr>
          <w:b/>
          <w:sz w:val="24"/>
          <w:szCs w:val="24"/>
        </w:rPr>
        <w:t>6.6</w:t>
      </w:r>
      <w:r w:rsidRPr="00B839E0">
        <w:rPr>
          <w:b/>
          <w:sz w:val="24"/>
          <w:szCs w:val="24"/>
        </w:rPr>
        <w:tab/>
        <w:t xml:space="preserve">Regler for </w:t>
      </w:r>
      <w:r w:rsidR="00BD7931" w:rsidRPr="00B839E0">
        <w:rPr>
          <w:b/>
          <w:sz w:val="24"/>
          <w:szCs w:val="24"/>
        </w:rPr>
        <w:t>bortskaffelse</w:t>
      </w:r>
      <w:r w:rsidRPr="00B839E0">
        <w:rPr>
          <w:b/>
          <w:sz w:val="24"/>
          <w:szCs w:val="24"/>
        </w:rPr>
        <w:t xml:space="preserve"> og anden håndtering</w:t>
      </w:r>
    </w:p>
    <w:p w14:paraId="4A21C681" w14:textId="77777777" w:rsidR="009646B9" w:rsidRPr="00B839E0" w:rsidRDefault="009646B9" w:rsidP="0001118A">
      <w:pPr>
        <w:ind w:left="851"/>
        <w:rPr>
          <w:sz w:val="24"/>
          <w:szCs w:val="24"/>
          <w:lang w:eastAsia="en-GB"/>
        </w:rPr>
      </w:pPr>
      <w:r w:rsidRPr="00B839E0">
        <w:rPr>
          <w:sz w:val="24"/>
          <w:szCs w:val="24"/>
          <w:lang w:bidi="da-DK"/>
        </w:rPr>
        <w:t>Ikke anvendt lægemiddel samt affald heraf skal bortskaffes i henhold til lokale retningslinjer.</w:t>
      </w:r>
    </w:p>
    <w:p w14:paraId="054789F3" w14:textId="77777777" w:rsidR="009260DE" w:rsidRPr="00B839E0" w:rsidRDefault="009260DE" w:rsidP="000730CA">
      <w:pPr>
        <w:tabs>
          <w:tab w:val="left" w:pos="851"/>
        </w:tabs>
        <w:ind w:left="851"/>
        <w:rPr>
          <w:sz w:val="24"/>
          <w:szCs w:val="24"/>
        </w:rPr>
      </w:pPr>
    </w:p>
    <w:p w14:paraId="2483EE25" w14:textId="77777777" w:rsidR="009260DE" w:rsidRPr="00B839E0" w:rsidRDefault="009260DE" w:rsidP="009260DE">
      <w:pPr>
        <w:tabs>
          <w:tab w:val="left" w:pos="851"/>
        </w:tabs>
        <w:ind w:left="851" w:hanging="851"/>
        <w:rPr>
          <w:b/>
          <w:sz w:val="24"/>
          <w:szCs w:val="24"/>
        </w:rPr>
      </w:pPr>
      <w:r w:rsidRPr="00B839E0">
        <w:rPr>
          <w:b/>
          <w:sz w:val="24"/>
          <w:szCs w:val="24"/>
        </w:rPr>
        <w:t>7.</w:t>
      </w:r>
      <w:r w:rsidRPr="00B839E0">
        <w:rPr>
          <w:b/>
          <w:sz w:val="24"/>
          <w:szCs w:val="24"/>
        </w:rPr>
        <w:tab/>
        <w:t>INDEHAVER AF MARKEDSFØRINGSTILLADELSEN</w:t>
      </w:r>
    </w:p>
    <w:p w14:paraId="18DBFBBB" w14:textId="77777777" w:rsidR="009646B9" w:rsidRPr="00B839E0" w:rsidRDefault="009646B9" w:rsidP="0001118A">
      <w:pPr>
        <w:ind w:left="851"/>
        <w:rPr>
          <w:sz w:val="24"/>
          <w:szCs w:val="24"/>
          <w:lang w:eastAsia="en-GB"/>
        </w:rPr>
      </w:pPr>
      <w:proofErr w:type="spellStart"/>
      <w:r w:rsidRPr="00B839E0">
        <w:rPr>
          <w:sz w:val="24"/>
          <w:szCs w:val="24"/>
        </w:rPr>
        <w:t>Hualan</w:t>
      </w:r>
      <w:proofErr w:type="spellEnd"/>
      <w:r w:rsidRPr="00B839E0">
        <w:rPr>
          <w:sz w:val="24"/>
          <w:szCs w:val="24"/>
        </w:rPr>
        <w:t xml:space="preserve"> Pharmaceuticals Limited</w:t>
      </w:r>
    </w:p>
    <w:p w14:paraId="4A54F958" w14:textId="77777777" w:rsidR="009646B9" w:rsidRPr="00B839E0" w:rsidRDefault="009646B9" w:rsidP="0001118A">
      <w:pPr>
        <w:ind w:left="851"/>
        <w:rPr>
          <w:sz w:val="24"/>
          <w:szCs w:val="24"/>
          <w:lang w:val="en-US"/>
        </w:rPr>
      </w:pPr>
      <w:r w:rsidRPr="00B839E0">
        <w:rPr>
          <w:sz w:val="24"/>
          <w:szCs w:val="24"/>
          <w:lang w:val="en-US"/>
        </w:rPr>
        <w:t>16/17 College Green</w:t>
      </w:r>
    </w:p>
    <w:p w14:paraId="38EE7897" w14:textId="77777777" w:rsidR="009646B9" w:rsidRPr="00B839E0" w:rsidRDefault="009646B9" w:rsidP="0001118A">
      <w:pPr>
        <w:ind w:left="851"/>
        <w:rPr>
          <w:sz w:val="24"/>
          <w:szCs w:val="24"/>
          <w:lang w:val="en-US"/>
        </w:rPr>
      </w:pPr>
      <w:r w:rsidRPr="00B839E0">
        <w:rPr>
          <w:sz w:val="24"/>
          <w:szCs w:val="24"/>
          <w:lang w:val="en-US"/>
        </w:rPr>
        <w:t>Dublin 2</w:t>
      </w:r>
    </w:p>
    <w:p w14:paraId="2F95079B" w14:textId="77777777" w:rsidR="009646B9" w:rsidRPr="00B839E0" w:rsidRDefault="009646B9" w:rsidP="0001118A">
      <w:pPr>
        <w:ind w:left="851"/>
        <w:rPr>
          <w:sz w:val="24"/>
          <w:szCs w:val="24"/>
          <w:lang w:val="en-US"/>
        </w:rPr>
      </w:pPr>
      <w:r w:rsidRPr="00B839E0">
        <w:rPr>
          <w:sz w:val="24"/>
          <w:szCs w:val="24"/>
          <w:lang w:val="en-US"/>
        </w:rPr>
        <w:t>Co. Dublin</w:t>
      </w:r>
    </w:p>
    <w:p w14:paraId="03519B7B" w14:textId="77777777" w:rsidR="009646B9" w:rsidRPr="00B839E0" w:rsidRDefault="009646B9" w:rsidP="0001118A">
      <w:pPr>
        <w:ind w:left="851"/>
        <w:rPr>
          <w:sz w:val="24"/>
          <w:szCs w:val="24"/>
          <w:lang w:val="en-US"/>
        </w:rPr>
      </w:pPr>
      <w:r w:rsidRPr="00B839E0">
        <w:rPr>
          <w:sz w:val="24"/>
          <w:szCs w:val="24"/>
          <w:lang w:val="en-US"/>
        </w:rPr>
        <w:t>D02 V078</w:t>
      </w:r>
    </w:p>
    <w:p w14:paraId="6CC66CD0" w14:textId="77777777" w:rsidR="009646B9" w:rsidRPr="00B839E0" w:rsidRDefault="009646B9" w:rsidP="0001118A">
      <w:pPr>
        <w:ind w:left="851"/>
        <w:rPr>
          <w:sz w:val="24"/>
          <w:szCs w:val="24"/>
        </w:rPr>
      </w:pPr>
      <w:r w:rsidRPr="00B839E0">
        <w:rPr>
          <w:sz w:val="24"/>
          <w:szCs w:val="24"/>
        </w:rPr>
        <w:t>Irland</w:t>
      </w:r>
    </w:p>
    <w:p w14:paraId="4C97F2CA" w14:textId="77777777" w:rsidR="009260DE" w:rsidRPr="00B839E0" w:rsidRDefault="009260DE" w:rsidP="0001118A">
      <w:pPr>
        <w:ind w:left="851"/>
        <w:rPr>
          <w:sz w:val="24"/>
          <w:szCs w:val="24"/>
        </w:rPr>
      </w:pPr>
    </w:p>
    <w:p w14:paraId="7C4A1043" w14:textId="77777777" w:rsidR="00641C65" w:rsidRPr="00B839E0" w:rsidRDefault="00641C65" w:rsidP="0001118A">
      <w:pPr>
        <w:ind w:left="851"/>
        <w:rPr>
          <w:sz w:val="24"/>
          <w:szCs w:val="24"/>
        </w:rPr>
      </w:pPr>
      <w:r w:rsidRPr="00B839E0">
        <w:rPr>
          <w:b/>
          <w:sz w:val="24"/>
          <w:szCs w:val="24"/>
        </w:rPr>
        <w:t>Repræsentant</w:t>
      </w:r>
    </w:p>
    <w:p w14:paraId="204B1C19" w14:textId="77777777" w:rsidR="009646B9" w:rsidRPr="00B839E0" w:rsidRDefault="009646B9" w:rsidP="0001118A">
      <w:pPr>
        <w:ind w:left="851"/>
        <w:rPr>
          <w:sz w:val="24"/>
          <w:szCs w:val="24"/>
          <w:lang w:eastAsia="en-GB"/>
        </w:rPr>
      </w:pPr>
      <w:bookmarkStart w:id="2" w:name="_Hlk183519005"/>
      <w:proofErr w:type="spellStart"/>
      <w:r w:rsidRPr="00B839E0">
        <w:rPr>
          <w:sz w:val="24"/>
          <w:szCs w:val="24"/>
        </w:rPr>
        <w:t>Omet</w:t>
      </w:r>
      <w:proofErr w:type="spellEnd"/>
      <w:r w:rsidRPr="00B839E0">
        <w:rPr>
          <w:sz w:val="24"/>
          <w:szCs w:val="24"/>
        </w:rPr>
        <w:t xml:space="preserve"> Pharma AB</w:t>
      </w:r>
    </w:p>
    <w:bookmarkEnd w:id="2"/>
    <w:p w14:paraId="7C81A393" w14:textId="77777777" w:rsidR="009646B9" w:rsidRPr="00B839E0" w:rsidRDefault="009646B9" w:rsidP="0001118A">
      <w:pPr>
        <w:ind w:left="851"/>
        <w:rPr>
          <w:sz w:val="24"/>
          <w:szCs w:val="24"/>
        </w:rPr>
      </w:pPr>
      <w:proofErr w:type="spellStart"/>
      <w:r w:rsidRPr="00B839E0">
        <w:rPr>
          <w:sz w:val="24"/>
          <w:szCs w:val="24"/>
        </w:rPr>
        <w:t>Tippvägen</w:t>
      </w:r>
      <w:proofErr w:type="spellEnd"/>
      <w:r w:rsidRPr="00B839E0">
        <w:rPr>
          <w:sz w:val="24"/>
          <w:szCs w:val="24"/>
        </w:rPr>
        <w:t xml:space="preserve"> 2</w:t>
      </w:r>
    </w:p>
    <w:p w14:paraId="146D3CF6" w14:textId="77777777" w:rsidR="009646B9" w:rsidRPr="00B839E0" w:rsidRDefault="009646B9" w:rsidP="0001118A">
      <w:pPr>
        <w:ind w:left="851"/>
        <w:rPr>
          <w:sz w:val="24"/>
          <w:szCs w:val="24"/>
        </w:rPr>
      </w:pPr>
      <w:r w:rsidRPr="00B839E0">
        <w:rPr>
          <w:sz w:val="24"/>
          <w:szCs w:val="24"/>
        </w:rPr>
        <w:t>SE-296 35 Åhus</w:t>
      </w:r>
    </w:p>
    <w:p w14:paraId="3DC854E7" w14:textId="77777777" w:rsidR="009646B9" w:rsidRPr="00B839E0" w:rsidRDefault="009646B9" w:rsidP="0001118A">
      <w:pPr>
        <w:ind w:left="851"/>
        <w:rPr>
          <w:sz w:val="24"/>
          <w:szCs w:val="24"/>
        </w:rPr>
      </w:pPr>
      <w:r w:rsidRPr="00B839E0">
        <w:rPr>
          <w:sz w:val="24"/>
          <w:szCs w:val="24"/>
        </w:rPr>
        <w:t>Sverige</w:t>
      </w:r>
    </w:p>
    <w:p w14:paraId="1126C15A" w14:textId="77777777" w:rsidR="00641C65" w:rsidRPr="00B839E0" w:rsidRDefault="00641C65" w:rsidP="009260DE">
      <w:pPr>
        <w:tabs>
          <w:tab w:val="left" w:pos="851"/>
        </w:tabs>
        <w:ind w:left="851"/>
        <w:rPr>
          <w:sz w:val="24"/>
          <w:szCs w:val="24"/>
        </w:rPr>
      </w:pPr>
    </w:p>
    <w:p w14:paraId="16D464C7" w14:textId="77777777" w:rsidR="009260DE" w:rsidRPr="00B839E0" w:rsidRDefault="009260DE" w:rsidP="009260DE">
      <w:pPr>
        <w:tabs>
          <w:tab w:val="left" w:pos="851"/>
        </w:tabs>
        <w:ind w:left="851" w:hanging="851"/>
        <w:rPr>
          <w:b/>
          <w:sz w:val="24"/>
          <w:szCs w:val="24"/>
        </w:rPr>
      </w:pPr>
      <w:r w:rsidRPr="00B839E0">
        <w:rPr>
          <w:b/>
          <w:sz w:val="24"/>
          <w:szCs w:val="24"/>
        </w:rPr>
        <w:t>8.</w:t>
      </w:r>
      <w:r w:rsidRPr="00B839E0">
        <w:rPr>
          <w:b/>
          <w:sz w:val="24"/>
          <w:szCs w:val="24"/>
        </w:rPr>
        <w:tab/>
        <w:t>MARKEDSFØRINGSTILLADELSESNUMMER (</w:t>
      </w:r>
      <w:r w:rsidR="00BF6243" w:rsidRPr="00B839E0">
        <w:rPr>
          <w:b/>
          <w:sz w:val="24"/>
          <w:szCs w:val="24"/>
        </w:rPr>
        <w:t>-</w:t>
      </w:r>
      <w:r w:rsidRPr="00B839E0">
        <w:rPr>
          <w:b/>
          <w:sz w:val="24"/>
          <w:szCs w:val="24"/>
        </w:rPr>
        <w:t>NUMRE)</w:t>
      </w:r>
    </w:p>
    <w:p w14:paraId="70F89AF0" w14:textId="0E2C2304" w:rsidR="009646B9" w:rsidRPr="00B839E0" w:rsidRDefault="009646B9" w:rsidP="00807397">
      <w:pPr>
        <w:tabs>
          <w:tab w:val="left" w:pos="851"/>
          <w:tab w:val="left" w:pos="1843"/>
        </w:tabs>
        <w:ind w:left="851"/>
        <w:rPr>
          <w:sz w:val="24"/>
          <w:szCs w:val="24"/>
        </w:rPr>
      </w:pPr>
      <w:r w:rsidRPr="00B839E0">
        <w:rPr>
          <w:sz w:val="24"/>
          <w:szCs w:val="24"/>
        </w:rPr>
        <w:t xml:space="preserve">2,5 mg: </w:t>
      </w:r>
      <w:r w:rsidR="00807397">
        <w:rPr>
          <w:sz w:val="24"/>
          <w:szCs w:val="24"/>
        </w:rPr>
        <w:tab/>
      </w:r>
      <w:r w:rsidRPr="00B839E0">
        <w:rPr>
          <w:sz w:val="24"/>
          <w:szCs w:val="24"/>
        </w:rPr>
        <w:t>71617</w:t>
      </w:r>
    </w:p>
    <w:p w14:paraId="285731B5" w14:textId="4E47F791" w:rsidR="009646B9" w:rsidRPr="00B839E0" w:rsidRDefault="009646B9" w:rsidP="00807397">
      <w:pPr>
        <w:tabs>
          <w:tab w:val="left" w:pos="851"/>
          <w:tab w:val="left" w:pos="1843"/>
        </w:tabs>
        <w:ind w:left="851"/>
        <w:rPr>
          <w:sz w:val="24"/>
          <w:szCs w:val="24"/>
        </w:rPr>
      </w:pPr>
      <w:r w:rsidRPr="00B839E0">
        <w:rPr>
          <w:sz w:val="24"/>
          <w:szCs w:val="24"/>
        </w:rPr>
        <w:t xml:space="preserve">5 mg: </w:t>
      </w:r>
      <w:r w:rsidR="00807397">
        <w:rPr>
          <w:sz w:val="24"/>
          <w:szCs w:val="24"/>
        </w:rPr>
        <w:tab/>
      </w:r>
      <w:r w:rsidRPr="00B839E0">
        <w:rPr>
          <w:sz w:val="24"/>
          <w:szCs w:val="24"/>
        </w:rPr>
        <w:t>71619</w:t>
      </w:r>
    </w:p>
    <w:p w14:paraId="27B264B4" w14:textId="39F14879" w:rsidR="009646B9" w:rsidRPr="00B839E0" w:rsidRDefault="009646B9" w:rsidP="00807397">
      <w:pPr>
        <w:tabs>
          <w:tab w:val="left" w:pos="851"/>
          <w:tab w:val="left" w:pos="1843"/>
        </w:tabs>
        <w:ind w:left="851"/>
        <w:rPr>
          <w:sz w:val="24"/>
          <w:szCs w:val="24"/>
        </w:rPr>
      </w:pPr>
      <w:r w:rsidRPr="00B839E0">
        <w:rPr>
          <w:sz w:val="24"/>
          <w:szCs w:val="24"/>
        </w:rPr>
        <w:t xml:space="preserve">10 mg: </w:t>
      </w:r>
      <w:r w:rsidR="00807397">
        <w:rPr>
          <w:sz w:val="24"/>
          <w:szCs w:val="24"/>
        </w:rPr>
        <w:tab/>
      </w:r>
      <w:r w:rsidRPr="00B839E0">
        <w:rPr>
          <w:sz w:val="24"/>
          <w:szCs w:val="24"/>
        </w:rPr>
        <w:t>71620</w:t>
      </w:r>
    </w:p>
    <w:p w14:paraId="427D0B8E" w14:textId="787618C7" w:rsidR="009646B9" w:rsidRPr="00B839E0" w:rsidRDefault="009646B9" w:rsidP="00807397">
      <w:pPr>
        <w:tabs>
          <w:tab w:val="left" w:pos="851"/>
          <w:tab w:val="left" w:pos="1843"/>
        </w:tabs>
        <w:ind w:left="851"/>
        <w:rPr>
          <w:sz w:val="24"/>
          <w:szCs w:val="24"/>
        </w:rPr>
      </w:pPr>
      <w:r w:rsidRPr="00B839E0">
        <w:rPr>
          <w:sz w:val="24"/>
          <w:szCs w:val="24"/>
        </w:rPr>
        <w:t xml:space="preserve">15 mg: </w:t>
      </w:r>
      <w:r w:rsidR="00807397">
        <w:rPr>
          <w:sz w:val="24"/>
          <w:szCs w:val="24"/>
        </w:rPr>
        <w:tab/>
      </w:r>
      <w:r w:rsidRPr="00B839E0">
        <w:rPr>
          <w:sz w:val="24"/>
          <w:szCs w:val="24"/>
        </w:rPr>
        <w:t>71621</w:t>
      </w:r>
    </w:p>
    <w:p w14:paraId="6D2AD9EB" w14:textId="65A18DCA" w:rsidR="009260DE" w:rsidRPr="00B839E0" w:rsidRDefault="009646B9" w:rsidP="00807397">
      <w:pPr>
        <w:tabs>
          <w:tab w:val="left" w:pos="851"/>
          <w:tab w:val="left" w:pos="1843"/>
        </w:tabs>
        <w:ind w:left="851"/>
        <w:rPr>
          <w:sz w:val="24"/>
          <w:szCs w:val="24"/>
        </w:rPr>
      </w:pPr>
      <w:r w:rsidRPr="00B839E0">
        <w:rPr>
          <w:sz w:val="24"/>
          <w:szCs w:val="24"/>
        </w:rPr>
        <w:t xml:space="preserve">20 mg: </w:t>
      </w:r>
      <w:r w:rsidR="00807397">
        <w:rPr>
          <w:sz w:val="24"/>
          <w:szCs w:val="24"/>
        </w:rPr>
        <w:tab/>
      </w:r>
      <w:r w:rsidRPr="00B839E0">
        <w:rPr>
          <w:sz w:val="24"/>
          <w:szCs w:val="24"/>
        </w:rPr>
        <w:t>71622</w:t>
      </w:r>
    </w:p>
    <w:p w14:paraId="1FF6EBFB" w14:textId="77777777" w:rsidR="009260DE" w:rsidRPr="00B839E0" w:rsidRDefault="009260DE" w:rsidP="009260DE">
      <w:pPr>
        <w:tabs>
          <w:tab w:val="left" w:pos="851"/>
        </w:tabs>
        <w:ind w:left="851"/>
        <w:jc w:val="both"/>
        <w:rPr>
          <w:sz w:val="24"/>
          <w:szCs w:val="24"/>
        </w:rPr>
      </w:pPr>
    </w:p>
    <w:p w14:paraId="5EC7CD54" w14:textId="77777777" w:rsidR="009260DE" w:rsidRPr="00B839E0" w:rsidRDefault="009260DE" w:rsidP="009260DE">
      <w:pPr>
        <w:tabs>
          <w:tab w:val="left" w:pos="851"/>
        </w:tabs>
        <w:ind w:left="851" w:hanging="851"/>
        <w:rPr>
          <w:b/>
          <w:sz w:val="24"/>
          <w:szCs w:val="24"/>
        </w:rPr>
      </w:pPr>
      <w:r w:rsidRPr="00B839E0">
        <w:rPr>
          <w:b/>
          <w:sz w:val="24"/>
          <w:szCs w:val="24"/>
        </w:rPr>
        <w:t>9.</w:t>
      </w:r>
      <w:r w:rsidRPr="00B839E0">
        <w:rPr>
          <w:b/>
          <w:sz w:val="24"/>
          <w:szCs w:val="24"/>
        </w:rPr>
        <w:tab/>
        <w:t>DATO FOR FØRSTE MARKEDSFØRINGSTILLADELSE</w:t>
      </w:r>
    </w:p>
    <w:p w14:paraId="321D04DB" w14:textId="6F912D84" w:rsidR="009260DE" w:rsidRPr="00B839E0" w:rsidRDefault="00EA51CD" w:rsidP="009260DE">
      <w:pPr>
        <w:tabs>
          <w:tab w:val="left" w:pos="851"/>
        </w:tabs>
        <w:ind w:left="851"/>
        <w:rPr>
          <w:sz w:val="24"/>
          <w:szCs w:val="24"/>
        </w:rPr>
      </w:pPr>
      <w:r>
        <w:rPr>
          <w:sz w:val="24"/>
          <w:szCs w:val="24"/>
        </w:rPr>
        <w:t>13. december 2024</w:t>
      </w:r>
    </w:p>
    <w:p w14:paraId="1E500A45" w14:textId="77777777" w:rsidR="009260DE" w:rsidRPr="00B839E0" w:rsidRDefault="009260DE" w:rsidP="009260DE">
      <w:pPr>
        <w:tabs>
          <w:tab w:val="left" w:pos="851"/>
        </w:tabs>
        <w:ind w:left="851"/>
        <w:rPr>
          <w:sz w:val="24"/>
          <w:szCs w:val="24"/>
        </w:rPr>
      </w:pPr>
    </w:p>
    <w:p w14:paraId="7FA6C231" w14:textId="77777777" w:rsidR="009260DE" w:rsidRPr="00B839E0" w:rsidRDefault="009260DE" w:rsidP="009260DE">
      <w:pPr>
        <w:tabs>
          <w:tab w:val="left" w:pos="851"/>
        </w:tabs>
        <w:ind w:left="851" w:hanging="851"/>
        <w:rPr>
          <w:b/>
          <w:sz w:val="24"/>
          <w:szCs w:val="24"/>
        </w:rPr>
      </w:pPr>
      <w:r w:rsidRPr="00B839E0">
        <w:rPr>
          <w:b/>
          <w:sz w:val="24"/>
          <w:szCs w:val="24"/>
        </w:rPr>
        <w:t>10.</w:t>
      </w:r>
      <w:r w:rsidRPr="00B839E0">
        <w:rPr>
          <w:b/>
          <w:sz w:val="24"/>
          <w:szCs w:val="24"/>
        </w:rPr>
        <w:tab/>
        <w:t>DATO FOR ÆNDRING AF TEKSTEN</w:t>
      </w:r>
    </w:p>
    <w:p w14:paraId="3B74DCCB" w14:textId="1C5D60FD" w:rsidR="009260DE" w:rsidRPr="00B839E0" w:rsidRDefault="007E41B1" w:rsidP="009260DE">
      <w:pPr>
        <w:tabs>
          <w:tab w:val="left" w:pos="851"/>
        </w:tabs>
        <w:ind w:left="851"/>
        <w:rPr>
          <w:sz w:val="24"/>
          <w:szCs w:val="24"/>
        </w:rPr>
      </w:pPr>
      <w:r w:rsidRPr="00B839E0">
        <w:rPr>
          <w:sz w:val="24"/>
          <w:szCs w:val="24"/>
        </w:rPr>
        <w:t>-</w:t>
      </w:r>
    </w:p>
    <w:sectPr w:rsidR="009260DE" w:rsidRPr="00B839E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D1E72" w14:textId="77777777" w:rsidR="00305EE5" w:rsidRDefault="00305EE5">
      <w:r>
        <w:separator/>
      </w:r>
    </w:p>
  </w:endnote>
  <w:endnote w:type="continuationSeparator" w:id="0">
    <w:p w14:paraId="49152404" w14:textId="77777777" w:rsidR="00305EE5" w:rsidRDefault="00305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09C81" w14:textId="77777777" w:rsidR="000259B9" w:rsidRDefault="000259B9">
    <w:pPr>
      <w:pStyle w:val="Sidefod"/>
      <w:pBdr>
        <w:bottom w:val="single" w:sz="6" w:space="1" w:color="auto"/>
      </w:pBdr>
    </w:pPr>
  </w:p>
  <w:p w14:paraId="7D80DFF2" w14:textId="77777777" w:rsidR="000259B9" w:rsidRDefault="000259B9" w:rsidP="00C42586">
    <w:pPr>
      <w:pStyle w:val="Sidefod"/>
      <w:tabs>
        <w:tab w:val="clear" w:pos="4819"/>
        <w:tab w:val="left" w:pos="8505"/>
      </w:tabs>
      <w:rPr>
        <w:i/>
        <w:sz w:val="18"/>
        <w:szCs w:val="18"/>
      </w:rPr>
    </w:pPr>
  </w:p>
  <w:p w14:paraId="541C3402" w14:textId="1139E568"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0148E">
      <w:rPr>
        <w:i/>
        <w:noProof/>
        <w:sz w:val="18"/>
        <w:szCs w:val="18"/>
      </w:rPr>
      <w:t>Cortiren, tabletter 2,5 mg, 5 mg, 10 mg, 15 mg og 20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B4DF7" w14:textId="77777777" w:rsidR="00305EE5" w:rsidRDefault="00305EE5">
      <w:r>
        <w:separator/>
      </w:r>
    </w:p>
  </w:footnote>
  <w:footnote w:type="continuationSeparator" w:id="0">
    <w:p w14:paraId="372D03DA" w14:textId="77777777" w:rsidR="00305EE5" w:rsidRDefault="00305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B5A65FC"/>
    <w:multiLevelType w:val="hybridMultilevel"/>
    <w:tmpl w:val="7ED8C408"/>
    <w:lvl w:ilvl="0" w:tplc="E1BEEB84">
      <w:numFmt w:val="bullet"/>
      <w:lvlText w:val="-"/>
      <w:lvlJc w:val="left"/>
      <w:pPr>
        <w:ind w:left="1571" w:hanging="360"/>
      </w:pPr>
      <w:rPr>
        <w:rFonts w:ascii="Segoe UI" w:eastAsia="Segoe UI" w:hAnsi="Segoe UI" w:cs="Segoe UI" w:hint="default"/>
        <w:b w:val="0"/>
        <w:bCs w:val="0"/>
        <w:i w:val="0"/>
        <w:iCs w:val="0"/>
        <w:w w:val="100"/>
        <w:sz w:val="20"/>
        <w:szCs w:val="20"/>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BE46ABB"/>
    <w:multiLevelType w:val="hybridMultilevel"/>
    <w:tmpl w:val="B2AE4D04"/>
    <w:lvl w:ilvl="0" w:tplc="E1BEEB84">
      <w:numFmt w:val="bullet"/>
      <w:lvlText w:val="-"/>
      <w:lvlJc w:val="left"/>
      <w:pPr>
        <w:ind w:left="720" w:hanging="360"/>
      </w:pPr>
      <w:rPr>
        <w:rFonts w:ascii="Segoe UI" w:eastAsia="Segoe UI" w:hAnsi="Segoe UI" w:cs="Segoe UI" w:hint="default"/>
        <w:b w:val="0"/>
        <w:bCs w:val="0"/>
        <w:i w:val="0"/>
        <w:iCs w:val="0"/>
        <w:w w:val="100"/>
        <w:sz w:val="20"/>
        <w:szCs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EE5"/>
    <w:rsid w:val="0001118A"/>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0148E"/>
    <w:rsid w:val="00305EE5"/>
    <w:rsid w:val="003A29AE"/>
    <w:rsid w:val="003A32D7"/>
    <w:rsid w:val="003B4074"/>
    <w:rsid w:val="003C769A"/>
    <w:rsid w:val="003D3A90"/>
    <w:rsid w:val="003F1838"/>
    <w:rsid w:val="004251C1"/>
    <w:rsid w:val="0045746C"/>
    <w:rsid w:val="0049104B"/>
    <w:rsid w:val="004E3B12"/>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B6649"/>
    <w:rsid w:val="007E41B1"/>
    <w:rsid w:val="00807397"/>
    <w:rsid w:val="0082576E"/>
    <w:rsid w:val="0089346F"/>
    <w:rsid w:val="00907F75"/>
    <w:rsid w:val="009260DE"/>
    <w:rsid w:val="0093258A"/>
    <w:rsid w:val="009646B9"/>
    <w:rsid w:val="00993640"/>
    <w:rsid w:val="009C7BA3"/>
    <w:rsid w:val="009D1F5A"/>
    <w:rsid w:val="00A10294"/>
    <w:rsid w:val="00AB7916"/>
    <w:rsid w:val="00B003BF"/>
    <w:rsid w:val="00B373D7"/>
    <w:rsid w:val="00B55271"/>
    <w:rsid w:val="00B839E0"/>
    <w:rsid w:val="00BB7957"/>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A51CD"/>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0E918"/>
  <w15:chartTrackingRefBased/>
  <w15:docId w15:val="{CF9A4860-5AD0-4E41-B3BF-48A2E385F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indrykning">
    <w:name w:val="Normal Indent"/>
    <w:basedOn w:val="Normal"/>
    <w:semiHidden/>
    <w:unhideWhenUsed/>
    <w:rsid w:val="009646B9"/>
    <w:pPr>
      <w:spacing w:line="360" w:lineRule="auto"/>
      <w:ind w:left="720"/>
    </w:pPr>
    <w:rPr>
      <w:sz w:val="22"/>
      <w:lang w:eastAsia="en-GB"/>
    </w:rPr>
  </w:style>
  <w:style w:type="paragraph" w:styleId="Ingenafstand">
    <w:name w:val="No Spacing"/>
    <w:uiPriority w:val="1"/>
    <w:qFormat/>
    <w:rsid w:val="009646B9"/>
    <w:rPr>
      <w:sz w:val="22"/>
      <w:lang w:eastAsia="en-GB"/>
    </w:rPr>
  </w:style>
  <w:style w:type="character" w:styleId="Hyperlink">
    <w:name w:val="Hyperlink"/>
    <w:basedOn w:val="Standardskrifttypeiafsnit"/>
    <w:semiHidden/>
    <w:unhideWhenUsed/>
    <w:rsid w:val="009646B9"/>
    <w:rPr>
      <w:color w:val="0563C1" w:themeColor="hyperlink"/>
      <w:u w:val="single"/>
    </w:rPr>
  </w:style>
  <w:style w:type="paragraph" w:styleId="Listeafsnit">
    <w:name w:val="List Paragraph"/>
    <w:basedOn w:val="Normal"/>
    <w:uiPriority w:val="34"/>
    <w:qFormat/>
    <w:rsid w:val="008073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8891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27376897">
      <w:bodyDiv w:val="1"/>
      <w:marLeft w:val="0"/>
      <w:marRight w:val="0"/>
      <w:marTop w:val="0"/>
      <w:marBottom w:val="0"/>
      <w:divBdr>
        <w:top w:val="none" w:sz="0" w:space="0" w:color="auto"/>
        <w:left w:val="none" w:sz="0" w:space="0" w:color="auto"/>
        <w:bottom w:val="none" w:sz="0" w:space="0" w:color="auto"/>
        <w:right w:val="none" w:sz="0" w:space="0" w:color="auto"/>
      </w:divBdr>
    </w:div>
    <w:div w:id="727843712">
      <w:bodyDiv w:val="1"/>
      <w:marLeft w:val="0"/>
      <w:marRight w:val="0"/>
      <w:marTop w:val="0"/>
      <w:marBottom w:val="0"/>
      <w:divBdr>
        <w:top w:val="none" w:sz="0" w:space="0" w:color="auto"/>
        <w:left w:val="none" w:sz="0" w:space="0" w:color="auto"/>
        <w:bottom w:val="none" w:sz="0" w:space="0" w:color="auto"/>
        <w:right w:val="none" w:sz="0" w:space="0" w:color="auto"/>
      </w:divBdr>
    </w:div>
    <w:div w:id="749279974">
      <w:bodyDiv w:val="1"/>
      <w:marLeft w:val="0"/>
      <w:marRight w:val="0"/>
      <w:marTop w:val="0"/>
      <w:marBottom w:val="0"/>
      <w:divBdr>
        <w:top w:val="none" w:sz="0" w:space="0" w:color="auto"/>
        <w:left w:val="none" w:sz="0" w:space="0" w:color="auto"/>
        <w:bottom w:val="none" w:sz="0" w:space="0" w:color="auto"/>
        <w:right w:val="none" w:sz="0" w:space="0" w:color="auto"/>
      </w:divBdr>
    </w:div>
    <w:div w:id="777456309">
      <w:bodyDiv w:val="1"/>
      <w:marLeft w:val="0"/>
      <w:marRight w:val="0"/>
      <w:marTop w:val="0"/>
      <w:marBottom w:val="0"/>
      <w:divBdr>
        <w:top w:val="none" w:sz="0" w:space="0" w:color="auto"/>
        <w:left w:val="none" w:sz="0" w:space="0" w:color="auto"/>
        <w:bottom w:val="none" w:sz="0" w:space="0" w:color="auto"/>
        <w:right w:val="none" w:sz="0" w:space="0" w:color="auto"/>
      </w:divBdr>
    </w:div>
    <w:div w:id="781650304">
      <w:bodyDiv w:val="1"/>
      <w:marLeft w:val="0"/>
      <w:marRight w:val="0"/>
      <w:marTop w:val="0"/>
      <w:marBottom w:val="0"/>
      <w:divBdr>
        <w:top w:val="none" w:sz="0" w:space="0" w:color="auto"/>
        <w:left w:val="none" w:sz="0" w:space="0" w:color="auto"/>
        <w:bottom w:val="none" w:sz="0" w:space="0" w:color="auto"/>
        <w:right w:val="none" w:sz="0" w:space="0" w:color="auto"/>
      </w:divBdr>
    </w:div>
    <w:div w:id="799685126">
      <w:bodyDiv w:val="1"/>
      <w:marLeft w:val="0"/>
      <w:marRight w:val="0"/>
      <w:marTop w:val="0"/>
      <w:marBottom w:val="0"/>
      <w:divBdr>
        <w:top w:val="none" w:sz="0" w:space="0" w:color="auto"/>
        <w:left w:val="none" w:sz="0" w:space="0" w:color="auto"/>
        <w:bottom w:val="none" w:sz="0" w:space="0" w:color="auto"/>
        <w:right w:val="none" w:sz="0" w:space="0" w:color="auto"/>
      </w:divBdr>
    </w:div>
    <w:div w:id="802575261">
      <w:bodyDiv w:val="1"/>
      <w:marLeft w:val="0"/>
      <w:marRight w:val="0"/>
      <w:marTop w:val="0"/>
      <w:marBottom w:val="0"/>
      <w:divBdr>
        <w:top w:val="none" w:sz="0" w:space="0" w:color="auto"/>
        <w:left w:val="none" w:sz="0" w:space="0" w:color="auto"/>
        <w:bottom w:val="none" w:sz="0" w:space="0" w:color="auto"/>
        <w:right w:val="none" w:sz="0" w:space="0" w:color="auto"/>
      </w:divBdr>
    </w:div>
    <w:div w:id="880746783">
      <w:bodyDiv w:val="1"/>
      <w:marLeft w:val="0"/>
      <w:marRight w:val="0"/>
      <w:marTop w:val="0"/>
      <w:marBottom w:val="0"/>
      <w:divBdr>
        <w:top w:val="none" w:sz="0" w:space="0" w:color="auto"/>
        <w:left w:val="none" w:sz="0" w:space="0" w:color="auto"/>
        <w:bottom w:val="none" w:sz="0" w:space="0" w:color="auto"/>
        <w:right w:val="none" w:sz="0" w:space="0" w:color="auto"/>
      </w:divBdr>
    </w:div>
    <w:div w:id="957182953">
      <w:bodyDiv w:val="1"/>
      <w:marLeft w:val="0"/>
      <w:marRight w:val="0"/>
      <w:marTop w:val="0"/>
      <w:marBottom w:val="0"/>
      <w:divBdr>
        <w:top w:val="none" w:sz="0" w:space="0" w:color="auto"/>
        <w:left w:val="none" w:sz="0" w:space="0" w:color="auto"/>
        <w:bottom w:val="none" w:sz="0" w:space="0" w:color="auto"/>
        <w:right w:val="none" w:sz="0" w:space="0" w:color="auto"/>
      </w:divBdr>
    </w:div>
    <w:div w:id="1006055103">
      <w:bodyDiv w:val="1"/>
      <w:marLeft w:val="0"/>
      <w:marRight w:val="0"/>
      <w:marTop w:val="0"/>
      <w:marBottom w:val="0"/>
      <w:divBdr>
        <w:top w:val="none" w:sz="0" w:space="0" w:color="auto"/>
        <w:left w:val="none" w:sz="0" w:space="0" w:color="auto"/>
        <w:bottom w:val="none" w:sz="0" w:space="0" w:color="auto"/>
        <w:right w:val="none" w:sz="0" w:space="0" w:color="auto"/>
      </w:divBdr>
    </w:div>
    <w:div w:id="1016082753">
      <w:bodyDiv w:val="1"/>
      <w:marLeft w:val="0"/>
      <w:marRight w:val="0"/>
      <w:marTop w:val="0"/>
      <w:marBottom w:val="0"/>
      <w:divBdr>
        <w:top w:val="none" w:sz="0" w:space="0" w:color="auto"/>
        <w:left w:val="none" w:sz="0" w:space="0" w:color="auto"/>
        <w:bottom w:val="none" w:sz="0" w:space="0" w:color="auto"/>
        <w:right w:val="none" w:sz="0" w:space="0" w:color="auto"/>
      </w:divBdr>
    </w:div>
    <w:div w:id="1266842270">
      <w:bodyDiv w:val="1"/>
      <w:marLeft w:val="0"/>
      <w:marRight w:val="0"/>
      <w:marTop w:val="0"/>
      <w:marBottom w:val="0"/>
      <w:divBdr>
        <w:top w:val="none" w:sz="0" w:space="0" w:color="auto"/>
        <w:left w:val="none" w:sz="0" w:space="0" w:color="auto"/>
        <w:bottom w:val="none" w:sz="0" w:space="0" w:color="auto"/>
        <w:right w:val="none" w:sz="0" w:space="0" w:color="auto"/>
      </w:divBdr>
    </w:div>
    <w:div w:id="1293176006">
      <w:bodyDiv w:val="1"/>
      <w:marLeft w:val="0"/>
      <w:marRight w:val="0"/>
      <w:marTop w:val="0"/>
      <w:marBottom w:val="0"/>
      <w:divBdr>
        <w:top w:val="none" w:sz="0" w:space="0" w:color="auto"/>
        <w:left w:val="none" w:sz="0" w:space="0" w:color="auto"/>
        <w:bottom w:val="none" w:sz="0" w:space="0" w:color="auto"/>
        <w:right w:val="none" w:sz="0" w:space="0" w:color="auto"/>
      </w:divBdr>
    </w:div>
    <w:div w:id="1437750092">
      <w:bodyDiv w:val="1"/>
      <w:marLeft w:val="0"/>
      <w:marRight w:val="0"/>
      <w:marTop w:val="0"/>
      <w:marBottom w:val="0"/>
      <w:divBdr>
        <w:top w:val="none" w:sz="0" w:space="0" w:color="auto"/>
        <w:left w:val="none" w:sz="0" w:space="0" w:color="auto"/>
        <w:bottom w:val="none" w:sz="0" w:space="0" w:color="auto"/>
        <w:right w:val="none" w:sz="0" w:space="0" w:color="auto"/>
      </w:divBdr>
    </w:div>
    <w:div w:id="1566448088">
      <w:bodyDiv w:val="1"/>
      <w:marLeft w:val="0"/>
      <w:marRight w:val="0"/>
      <w:marTop w:val="0"/>
      <w:marBottom w:val="0"/>
      <w:divBdr>
        <w:top w:val="none" w:sz="0" w:space="0" w:color="auto"/>
        <w:left w:val="none" w:sz="0" w:space="0" w:color="auto"/>
        <w:bottom w:val="none" w:sz="0" w:space="0" w:color="auto"/>
        <w:right w:val="none" w:sz="0" w:space="0" w:color="auto"/>
      </w:divBdr>
    </w:div>
    <w:div w:id="1975595102">
      <w:bodyDiv w:val="1"/>
      <w:marLeft w:val="0"/>
      <w:marRight w:val="0"/>
      <w:marTop w:val="0"/>
      <w:marBottom w:val="0"/>
      <w:divBdr>
        <w:top w:val="none" w:sz="0" w:space="0" w:color="auto"/>
        <w:left w:val="none" w:sz="0" w:space="0" w:color="auto"/>
        <w:bottom w:val="none" w:sz="0" w:space="0" w:color="auto"/>
        <w:right w:val="none" w:sz="0" w:space="0" w:color="auto"/>
      </w:divBdr>
    </w:div>
    <w:div w:id="1999187232">
      <w:bodyDiv w:val="1"/>
      <w:marLeft w:val="0"/>
      <w:marRight w:val="0"/>
      <w:marTop w:val="0"/>
      <w:marBottom w:val="0"/>
      <w:divBdr>
        <w:top w:val="none" w:sz="0" w:space="0" w:color="auto"/>
        <w:left w:val="none" w:sz="0" w:space="0" w:color="auto"/>
        <w:bottom w:val="none" w:sz="0" w:space="0" w:color="auto"/>
        <w:right w:val="none" w:sz="0" w:space="0" w:color="auto"/>
      </w:divBdr>
    </w:div>
    <w:div w:id="2033066682">
      <w:bodyDiv w:val="1"/>
      <w:marLeft w:val="0"/>
      <w:marRight w:val="0"/>
      <w:marTop w:val="0"/>
      <w:marBottom w:val="0"/>
      <w:divBdr>
        <w:top w:val="none" w:sz="0" w:space="0" w:color="auto"/>
        <w:left w:val="none" w:sz="0" w:space="0" w:color="auto"/>
        <w:bottom w:val="none" w:sz="0" w:space="0" w:color="auto"/>
        <w:right w:val="none" w:sz="0" w:space="0" w:color="auto"/>
      </w:divBdr>
    </w:div>
    <w:div w:id="2058891159">
      <w:bodyDiv w:val="1"/>
      <w:marLeft w:val="0"/>
      <w:marRight w:val="0"/>
      <w:marTop w:val="0"/>
      <w:marBottom w:val="0"/>
      <w:divBdr>
        <w:top w:val="none" w:sz="0" w:space="0" w:color="auto"/>
        <w:left w:val="none" w:sz="0" w:space="0" w:color="auto"/>
        <w:bottom w:val="none" w:sz="0" w:space="0" w:color="auto"/>
        <w:right w:val="none" w:sz="0" w:space="0" w:color="auto"/>
      </w:divBdr>
    </w:div>
    <w:div w:id="2080326976">
      <w:bodyDiv w:val="1"/>
      <w:marLeft w:val="0"/>
      <w:marRight w:val="0"/>
      <w:marTop w:val="0"/>
      <w:marBottom w:val="0"/>
      <w:divBdr>
        <w:top w:val="none" w:sz="0" w:space="0" w:color="auto"/>
        <w:left w:val="none" w:sz="0" w:space="0" w:color="auto"/>
        <w:bottom w:val="none" w:sz="0" w:space="0" w:color="auto"/>
        <w:right w:val="none" w:sz="0" w:space="0" w:color="auto"/>
      </w:divBdr>
    </w:div>
    <w:div w:id="208479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35</TotalTime>
  <Pages>11</Pages>
  <Words>3121</Words>
  <Characters>21394</Characters>
  <Application>Microsoft Office Word</Application>
  <DocSecurity>0</DocSecurity>
  <Lines>178</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2024040613, MT</dc:description>
  <cp:lastModifiedBy>Gitte Jørgensen</cp:lastModifiedBy>
  <cp:revision>9</cp:revision>
  <cp:lastPrinted>2012-08-22T08:53:00Z</cp:lastPrinted>
  <dcterms:created xsi:type="dcterms:W3CDTF">2024-12-12T09:52:00Z</dcterms:created>
  <dcterms:modified xsi:type="dcterms:W3CDTF">2024-12-13T13:29:00Z</dcterms:modified>
</cp:coreProperties>
</file>