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65969" w14:textId="303DEC28" w:rsidR="009260DE" w:rsidRPr="00797A7F" w:rsidRDefault="0021526C" w:rsidP="00AC4FE1">
      <w:pPr>
        <w:rPr>
          <w:b/>
          <w:sz w:val="24"/>
          <w:szCs w:val="24"/>
        </w:rPr>
      </w:pPr>
      <w:r w:rsidRPr="00797A7F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5BE2788" wp14:editId="0AFF458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797A7F">
        <w:rPr>
          <w:sz w:val="24"/>
          <w:szCs w:val="24"/>
        </w:rPr>
        <w:br w:type="textWrapping" w:clear="all"/>
      </w:r>
    </w:p>
    <w:p w14:paraId="262102BD" w14:textId="5264C5EB" w:rsidR="009260DE" w:rsidRPr="00797A7F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797A7F">
        <w:rPr>
          <w:b w:val="0"/>
          <w:szCs w:val="24"/>
          <w:lang w:eastAsia="en-US"/>
        </w:rPr>
        <w:tab/>
      </w:r>
      <w:r w:rsidR="00115B0D">
        <w:rPr>
          <w:szCs w:val="24"/>
        </w:rPr>
        <w:t>1</w:t>
      </w:r>
      <w:r w:rsidR="000D6178">
        <w:rPr>
          <w:szCs w:val="24"/>
        </w:rPr>
        <w:t>3. oktober 2023</w:t>
      </w:r>
    </w:p>
    <w:p w14:paraId="5B72CE39" w14:textId="77777777" w:rsidR="009260DE" w:rsidRPr="00797A7F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5E5E3812" w14:textId="70929721" w:rsidR="009260DE" w:rsidRPr="00797A7F" w:rsidRDefault="009260DE" w:rsidP="009260DE">
      <w:pPr>
        <w:pStyle w:val="Titel"/>
        <w:jc w:val="left"/>
        <w:rPr>
          <w:b w:val="0"/>
          <w:szCs w:val="24"/>
        </w:rPr>
      </w:pPr>
    </w:p>
    <w:p w14:paraId="5F9A02CC" w14:textId="77777777" w:rsidR="009260DE" w:rsidRPr="00797A7F" w:rsidRDefault="009260DE" w:rsidP="009260DE">
      <w:pPr>
        <w:pStyle w:val="Titel"/>
        <w:jc w:val="left"/>
        <w:rPr>
          <w:b w:val="0"/>
          <w:szCs w:val="24"/>
        </w:rPr>
      </w:pPr>
    </w:p>
    <w:p w14:paraId="326A3A68" w14:textId="77777777" w:rsidR="009260DE" w:rsidRPr="00797A7F" w:rsidRDefault="009260DE" w:rsidP="009260DE">
      <w:pPr>
        <w:jc w:val="center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PRODUKTRESUMÉ</w:t>
      </w:r>
    </w:p>
    <w:p w14:paraId="304F69A5" w14:textId="77777777" w:rsidR="009260DE" w:rsidRPr="00797A7F" w:rsidRDefault="009260DE" w:rsidP="009260DE">
      <w:pPr>
        <w:jc w:val="center"/>
        <w:rPr>
          <w:b/>
          <w:sz w:val="24"/>
          <w:szCs w:val="24"/>
        </w:rPr>
      </w:pPr>
    </w:p>
    <w:p w14:paraId="7194ABD1" w14:textId="77777777" w:rsidR="009260DE" w:rsidRPr="00797A7F" w:rsidRDefault="009260DE" w:rsidP="009260DE">
      <w:pPr>
        <w:jc w:val="center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for</w:t>
      </w:r>
    </w:p>
    <w:p w14:paraId="6F9058B3" w14:textId="77777777" w:rsidR="000B058C" w:rsidRPr="00797A7F" w:rsidRDefault="000B058C" w:rsidP="009260DE">
      <w:pPr>
        <w:jc w:val="center"/>
        <w:rPr>
          <w:b/>
          <w:sz w:val="24"/>
          <w:szCs w:val="24"/>
        </w:rPr>
      </w:pPr>
    </w:p>
    <w:p w14:paraId="0FA7BAE6" w14:textId="30D75F86" w:rsidR="009260DE" w:rsidRPr="00797A7F" w:rsidRDefault="000D6178" w:rsidP="009260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Cyanocobalamin "Orifarm"</w:t>
      </w:r>
      <w:r w:rsidR="009B13DE" w:rsidRPr="00797A7F">
        <w:rPr>
          <w:b/>
          <w:sz w:val="24"/>
          <w:szCs w:val="24"/>
        </w:rPr>
        <w:t>, filmovertrukne tabletter</w:t>
      </w:r>
    </w:p>
    <w:p w14:paraId="30B9C460" w14:textId="77777777" w:rsidR="009260DE" w:rsidRPr="00797A7F" w:rsidRDefault="009260DE" w:rsidP="009260DE">
      <w:pPr>
        <w:jc w:val="both"/>
        <w:rPr>
          <w:sz w:val="24"/>
          <w:szCs w:val="24"/>
        </w:rPr>
      </w:pPr>
    </w:p>
    <w:p w14:paraId="61AF60E7" w14:textId="77777777" w:rsidR="009260DE" w:rsidRPr="00797A7F" w:rsidRDefault="009260DE" w:rsidP="009260DE">
      <w:pPr>
        <w:jc w:val="both"/>
        <w:rPr>
          <w:sz w:val="24"/>
          <w:szCs w:val="24"/>
        </w:rPr>
      </w:pPr>
    </w:p>
    <w:p w14:paraId="20256971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0.</w:t>
      </w:r>
      <w:r w:rsidRPr="00797A7F">
        <w:rPr>
          <w:b/>
          <w:sz w:val="24"/>
          <w:szCs w:val="24"/>
        </w:rPr>
        <w:tab/>
        <w:t>D.SP.NR.</w:t>
      </w:r>
    </w:p>
    <w:p w14:paraId="564AE0A0" w14:textId="2990D859" w:rsidR="009260DE" w:rsidRPr="00797A7F" w:rsidRDefault="009B13DE" w:rsidP="009260DE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32349</w:t>
      </w:r>
    </w:p>
    <w:p w14:paraId="11984C65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B7723F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1.</w:t>
      </w:r>
      <w:r w:rsidRPr="00797A7F">
        <w:rPr>
          <w:b/>
          <w:sz w:val="24"/>
          <w:szCs w:val="24"/>
        </w:rPr>
        <w:tab/>
        <w:t>LÆGEMIDLETS NAVN</w:t>
      </w:r>
    </w:p>
    <w:p w14:paraId="0AA68D2B" w14:textId="138859ED" w:rsidR="009260DE" w:rsidRPr="00797A7F" w:rsidRDefault="000D617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Cyanocobalamin "Orifarm"</w:t>
      </w:r>
    </w:p>
    <w:p w14:paraId="32825987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B15EA4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2.</w:t>
      </w:r>
      <w:r w:rsidRPr="00797A7F">
        <w:rPr>
          <w:b/>
          <w:sz w:val="24"/>
          <w:szCs w:val="24"/>
        </w:rPr>
        <w:tab/>
        <w:t>KVALITATIV OG KVANTITATIV SAMMENSÆTNING</w:t>
      </w:r>
    </w:p>
    <w:p w14:paraId="2A96D850" w14:textId="61662459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pacing w:val="-3"/>
          <w:sz w:val="24"/>
          <w:szCs w:val="24"/>
        </w:rPr>
        <w:t>Cyanocobalamin 1 mg</w:t>
      </w:r>
      <w:r w:rsidR="00F56D32">
        <w:rPr>
          <w:spacing w:val="-3"/>
          <w:sz w:val="24"/>
          <w:szCs w:val="24"/>
        </w:rPr>
        <w:t>.</w:t>
      </w:r>
      <w:r w:rsidRPr="00797A7F">
        <w:rPr>
          <w:sz w:val="24"/>
          <w:szCs w:val="24"/>
        </w:rPr>
        <w:br/>
      </w:r>
    </w:p>
    <w:p w14:paraId="77F54010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Alle hjælpestoffer er anført under pkt. 6.1.</w:t>
      </w:r>
    </w:p>
    <w:p w14:paraId="1DA87DB9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EBDE99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3.</w:t>
      </w:r>
      <w:r w:rsidRPr="00797A7F">
        <w:rPr>
          <w:b/>
          <w:sz w:val="24"/>
          <w:szCs w:val="24"/>
        </w:rPr>
        <w:tab/>
        <w:t>LÆGEMIDDELFORM</w:t>
      </w:r>
    </w:p>
    <w:p w14:paraId="1297155F" w14:textId="77777777" w:rsidR="00A96A82" w:rsidRPr="00797A7F" w:rsidRDefault="00A96A82" w:rsidP="00A96A82">
      <w:pPr>
        <w:tabs>
          <w:tab w:val="left" w:pos="851"/>
        </w:tabs>
        <w:ind w:left="851"/>
        <w:rPr>
          <w:spacing w:val="-3"/>
          <w:sz w:val="24"/>
          <w:szCs w:val="24"/>
          <w:lang w:eastAsia="da-DK"/>
        </w:rPr>
      </w:pPr>
      <w:r w:rsidRPr="00797A7F">
        <w:rPr>
          <w:spacing w:val="-3"/>
          <w:sz w:val="24"/>
          <w:szCs w:val="24"/>
        </w:rPr>
        <w:t>Filmovertrukne tabletter</w:t>
      </w:r>
    </w:p>
    <w:p w14:paraId="491B8AEB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40AD360F" w14:textId="268D521C" w:rsidR="00A96A82" w:rsidRPr="00797A7F" w:rsidRDefault="00A96A82" w:rsidP="00A96A82">
      <w:pPr>
        <w:tabs>
          <w:tab w:val="left" w:pos="851"/>
        </w:tabs>
        <w:ind w:left="851"/>
        <w:rPr>
          <w:spacing w:val="-3"/>
          <w:sz w:val="24"/>
          <w:szCs w:val="24"/>
        </w:rPr>
      </w:pPr>
      <w:r w:rsidRPr="00797A7F">
        <w:rPr>
          <w:spacing w:val="-3"/>
          <w:sz w:val="24"/>
          <w:szCs w:val="24"/>
        </w:rPr>
        <w:t>Lyserød, rund, konveks</w:t>
      </w:r>
      <w:r w:rsidR="00F56D32">
        <w:rPr>
          <w:spacing w:val="-3"/>
          <w:sz w:val="24"/>
          <w:szCs w:val="24"/>
        </w:rPr>
        <w:t>,</w:t>
      </w:r>
      <w:r w:rsidRPr="00797A7F">
        <w:rPr>
          <w:spacing w:val="-3"/>
          <w:sz w:val="24"/>
          <w:szCs w:val="24"/>
        </w:rPr>
        <w:t xml:space="preserve"> filmovertrukke</w:t>
      </w:r>
      <w:r w:rsidR="00115B0D">
        <w:rPr>
          <w:spacing w:val="-3"/>
          <w:sz w:val="24"/>
          <w:szCs w:val="24"/>
        </w:rPr>
        <w:t>t</w:t>
      </w:r>
      <w:r w:rsidRPr="00797A7F">
        <w:rPr>
          <w:spacing w:val="-3"/>
          <w:sz w:val="24"/>
          <w:szCs w:val="24"/>
        </w:rPr>
        <w:t xml:space="preserve"> tablet, som er glat på begge sider.</w:t>
      </w:r>
    </w:p>
    <w:p w14:paraId="4FFFAB60" w14:textId="77777777" w:rsidR="00A96A82" w:rsidRPr="00797A7F" w:rsidRDefault="00A96A82" w:rsidP="00A96A82">
      <w:pPr>
        <w:ind w:left="851"/>
        <w:rPr>
          <w:sz w:val="24"/>
          <w:szCs w:val="24"/>
        </w:rPr>
      </w:pPr>
      <w:r w:rsidRPr="00797A7F">
        <w:rPr>
          <w:sz w:val="24"/>
          <w:szCs w:val="24"/>
        </w:rPr>
        <w:t>Diameter: 8 mm.</w:t>
      </w:r>
    </w:p>
    <w:p w14:paraId="6AC77CDB" w14:textId="2BEBDD5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6F6825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FB487C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</w:t>
      </w:r>
      <w:r w:rsidRPr="00797A7F">
        <w:rPr>
          <w:b/>
          <w:sz w:val="24"/>
          <w:szCs w:val="24"/>
        </w:rPr>
        <w:tab/>
        <w:t>KLINISKE OPLYSNINGER</w:t>
      </w:r>
    </w:p>
    <w:p w14:paraId="63187CE2" w14:textId="77777777" w:rsidR="009260DE" w:rsidRPr="00797A7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D7BE103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97A7F">
        <w:rPr>
          <w:b/>
          <w:sz w:val="24"/>
          <w:szCs w:val="24"/>
        </w:rPr>
        <w:t>4.1</w:t>
      </w:r>
      <w:r w:rsidRPr="00797A7F">
        <w:rPr>
          <w:b/>
          <w:sz w:val="24"/>
          <w:szCs w:val="24"/>
        </w:rPr>
        <w:tab/>
        <w:t>Terapeutiske indikationer</w:t>
      </w:r>
    </w:p>
    <w:p w14:paraId="33BDA5B4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</w:rPr>
        <w:t>Vedligeholdelsesbehandling af perniciøs anæmi.</w:t>
      </w:r>
    </w:p>
    <w:p w14:paraId="0431CFAE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F8E5FC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4.2</w:t>
      </w:r>
      <w:r w:rsidRPr="00797A7F">
        <w:rPr>
          <w:b/>
          <w:sz w:val="24"/>
          <w:szCs w:val="24"/>
        </w:rPr>
        <w:tab/>
        <w:t xml:space="preserve">Dosering og </w:t>
      </w:r>
      <w:r w:rsidR="002C1EC0" w:rsidRPr="00797A7F">
        <w:rPr>
          <w:b/>
          <w:sz w:val="24"/>
          <w:szCs w:val="24"/>
        </w:rPr>
        <w:t>administration</w:t>
      </w:r>
    </w:p>
    <w:p w14:paraId="65FDF34A" w14:textId="77777777" w:rsidR="00AC4FE1" w:rsidRPr="00797A7F" w:rsidRDefault="00AC4FE1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3E8D4A42" w14:textId="52998130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797A7F">
        <w:rPr>
          <w:sz w:val="24"/>
          <w:szCs w:val="24"/>
          <w:u w:val="single"/>
        </w:rPr>
        <w:t>Dosering</w:t>
      </w:r>
    </w:p>
    <w:p w14:paraId="4D66A5F6" w14:textId="3E107F16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97A7F">
        <w:rPr>
          <w:sz w:val="24"/>
          <w:szCs w:val="24"/>
        </w:rPr>
        <w:t xml:space="preserve">1 tablet </w:t>
      </w:r>
      <w:r w:rsidR="00F56D32">
        <w:rPr>
          <w:sz w:val="24"/>
          <w:szCs w:val="24"/>
        </w:rPr>
        <w:t>daglig</w:t>
      </w:r>
      <w:r w:rsidRPr="00797A7F">
        <w:rPr>
          <w:sz w:val="24"/>
          <w:szCs w:val="24"/>
        </w:rPr>
        <w:t>.</w:t>
      </w:r>
    </w:p>
    <w:p w14:paraId="75F99BFD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3E24003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97A7F">
        <w:rPr>
          <w:sz w:val="24"/>
          <w:szCs w:val="24"/>
          <w:u w:val="single"/>
        </w:rPr>
        <w:t>Administration</w:t>
      </w:r>
    </w:p>
    <w:p w14:paraId="19BE5363" w14:textId="77777777" w:rsidR="00A96A82" w:rsidRPr="00797A7F" w:rsidRDefault="00A96A82" w:rsidP="00A96A82">
      <w:pPr>
        <w:ind w:left="851"/>
        <w:rPr>
          <w:sz w:val="24"/>
          <w:szCs w:val="24"/>
        </w:rPr>
      </w:pPr>
      <w:r w:rsidRPr="00797A7F">
        <w:rPr>
          <w:sz w:val="24"/>
          <w:szCs w:val="24"/>
        </w:rPr>
        <w:t xml:space="preserve">Oral anvendelse. </w:t>
      </w:r>
    </w:p>
    <w:p w14:paraId="46A0BED1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C536B6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4.3</w:t>
      </w:r>
      <w:r w:rsidRPr="00797A7F">
        <w:rPr>
          <w:b/>
          <w:sz w:val="24"/>
          <w:szCs w:val="24"/>
        </w:rPr>
        <w:tab/>
        <w:t>Kontraindikationer</w:t>
      </w:r>
    </w:p>
    <w:p w14:paraId="279C2D5B" w14:textId="7FEF579B" w:rsidR="00A96A82" w:rsidRPr="00797A7F" w:rsidRDefault="00A96A82" w:rsidP="00A96A82">
      <w:pPr>
        <w:pStyle w:val="Listeafsnit"/>
        <w:numPr>
          <w:ilvl w:val="0"/>
          <w:numId w:val="6"/>
        </w:numPr>
        <w:tabs>
          <w:tab w:val="left" w:pos="851"/>
        </w:tabs>
        <w:rPr>
          <w:szCs w:val="24"/>
        </w:rPr>
      </w:pPr>
      <w:r w:rsidRPr="00797A7F">
        <w:rPr>
          <w:szCs w:val="24"/>
        </w:rPr>
        <w:t>Overfølsomhed over for det aktive stof eller over for et eller flere af hjælpestofferne anført i pkt. 6.1</w:t>
      </w:r>
      <w:r w:rsidR="00FB4C90">
        <w:rPr>
          <w:szCs w:val="24"/>
        </w:rPr>
        <w:t>.</w:t>
      </w:r>
    </w:p>
    <w:p w14:paraId="2D84BBAD" w14:textId="1C00D3CA" w:rsidR="00A96A82" w:rsidRPr="00797A7F" w:rsidRDefault="00A96A82" w:rsidP="00A96A82">
      <w:pPr>
        <w:pStyle w:val="Listeafsnit"/>
        <w:numPr>
          <w:ilvl w:val="0"/>
          <w:numId w:val="6"/>
        </w:numPr>
        <w:tabs>
          <w:tab w:val="left" w:pos="851"/>
        </w:tabs>
        <w:rPr>
          <w:szCs w:val="24"/>
        </w:rPr>
      </w:pPr>
      <w:r w:rsidRPr="00797A7F">
        <w:rPr>
          <w:spacing w:val="-3"/>
          <w:szCs w:val="24"/>
        </w:rPr>
        <w:t>Lebers hereditære synsnerveatrofi</w:t>
      </w:r>
      <w:r w:rsidR="00FB4C90">
        <w:rPr>
          <w:spacing w:val="-3"/>
          <w:szCs w:val="24"/>
        </w:rPr>
        <w:t>.</w:t>
      </w:r>
    </w:p>
    <w:p w14:paraId="5820977D" w14:textId="66C9B73C" w:rsidR="00A96A82" w:rsidRPr="00797A7F" w:rsidRDefault="00A96A82" w:rsidP="00A96A82">
      <w:pPr>
        <w:pStyle w:val="Listeafsnit"/>
        <w:numPr>
          <w:ilvl w:val="0"/>
          <w:numId w:val="6"/>
        </w:numPr>
        <w:tabs>
          <w:tab w:val="left" w:pos="851"/>
        </w:tabs>
        <w:rPr>
          <w:szCs w:val="24"/>
        </w:rPr>
      </w:pPr>
      <w:r w:rsidRPr="00797A7F">
        <w:rPr>
          <w:spacing w:val="-3"/>
          <w:szCs w:val="24"/>
        </w:rPr>
        <w:lastRenderedPageBreak/>
        <w:t>Tobaks- og alkohol amblyopi</w:t>
      </w:r>
      <w:r w:rsidR="00FB4C90">
        <w:rPr>
          <w:spacing w:val="-3"/>
          <w:szCs w:val="24"/>
        </w:rPr>
        <w:t>.</w:t>
      </w:r>
    </w:p>
    <w:p w14:paraId="756086BA" w14:textId="77777777" w:rsidR="00A96A82" w:rsidRPr="00797A7F" w:rsidRDefault="00A96A82" w:rsidP="00A96A82">
      <w:pPr>
        <w:pStyle w:val="Listeafsnit"/>
        <w:numPr>
          <w:ilvl w:val="0"/>
          <w:numId w:val="6"/>
        </w:numPr>
        <w:tabs>
          <w:tab w:val="left" w:pos="851"/>
        </w:tabs>
        <w:rPr>
          <w:szCs w:val="24"/>
        </w:rPr>
      </w:pPr>
      <w:r w:rsidRPr="00797A7F">
        <w:rPr>
          <w:spacing w:val="-3"/>
          <w:szCs w:val="24"/>
        </w:rPr>
        <w:t>Tropisk ataksisk neuropati.</w:t>
      </w:r>
    </w:p>
    <w:p w14:paraId="40C9A08C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22101E4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4.4</w:t>
      </w:r>
      <w:r w:rsidRPr="00797A7F">
        <w:rPr>
          <w:b/>
          <w:sz w:val="24"/>
          <w:szCs w:val="24"/>
        </w:rPr>
        <w:tab/>
        <w:t>Særlige advarsler og forsigtighedsregler vedrørende brugen</w:t>
      </w:r>
    </w:p>
    <w:p w14:paraId="2B40EDCF" w14:textId="19E8362D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</w:rPr>
        <w:t>Ingen</w:t>
      </w:r>
    </w:p>
    <w:p w14:paraId="4752A12C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FDFEC8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4.5</w:t>
      </w:r>
      <w:r w:rsidRPr="00797A7F">
        <w:rPr>
          <w:b/>
          <w:sz w:val="24"/>
          <w:szCs w:val="24"/>
        </w:rPr>
        <w:tab/>
        <w:t>Interaktion med andre lægemidler og andre former for interaktion</w:t>
      </w:r>
    </w:p>
    <w:p w14:paraId="74BB11C1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</w:rPr>
        <w:t xml:space="preserve">Følgende lægemidler kan reducere absorptionen af </w:t>
      </w:r>
      <w:r w:rsidRPr="00797A7F">
        <w:rPr>
          <w:spacing w:val="-3"/>
          <w:sz w:val="24"/>
          <w:szCs w:val="24"/>
        </w:rPr>
        <w:t>cyanocobalamin</w:t>
      </w:r>
      <w:r w:rsidRPr="00797A7F">
        <w:rPr>
          <w:sz w:val="24"/>
          <w:szCs w:val="24"/>
        </w:rPr>
        <w:t xml:space="preserve"> (vitamin B12):</w:t>
      </w:r>
    </w:p>
    <w:p w14:paraId="47A5017D" w14:textId="77777777" w:rsidR="00A96A82" w:rsidRPr="00797A7F" w:rsidRDefault="00A96A82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 w:rsidRPr="00797A7F">
        <w:rPr>
          <w:szCs w:val="24"/>
        </w:rPr>
        <w:t>Perorale antikonceptionsmidler</w:t>
      </w:r>
    </w:p>
    <w:p w14:paraId="2036F34D" w14:textId="5C1D8A7E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A</w:t>
      </w:r>
      <w:r w:rsidR="00A96A82" w:rsidRPr="00797A7F">
        <w:rPr>
          <w:szCs w:val="24"/>
        </w:rPr>
        <w:t>minoglycosider</w:t>
      </w:r>
    </w:p>
    <w:p w14:paraId="7720911C" w14:textId="47C7D06F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A</w:t>
      </w:r>
      <w:r w:rsidR="00A96A82" w:rsidRPr="00797A7F">
        <w:rPr>
          <w:szCs w:val="24"/>
        </w:rPr>
        <w:t>minosalicylsyre</w:t>
      </w:r>
    </w:p>
    <w:p w14:paraId="376BCB98" w14:textId="65FF74CA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A</w:t>
      </w:r>
      <w:r w:rsidR="00A96A82" w:rsidRPr="00797A7F">
        <w:rPr>
          <w:szCs w:val="24"/>
        </w:rPr>
        <w:t>ntiepileptika (phenytoin)</w:t>
      </w:r>
    </w:p>
    <w:p w14:paraId="3D6E59C4" w14:textId="1DBA4EE9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B</w:t>
      </w:r>
      <w:r w:rsidR="00A96A82" w:rsidRPr="00797A7F">
        <w:rPr>
          <w:szCs w:val="24"/>
        </w:rPr>
        <w:t>iguanider (metformin)</w:t>
      </w:r>
    </w:p>
    <w:p w14:paraId="4D767BFC" w14:textId="25AE6CE5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C</w:t>
      </w:r>
      <w:r w:rsidR="00A96A82" w:rsidRPr="00797A7F">
        <w:rPr>
          <w:szCs w:val="24"/>
        </w:rPr>
        <w:t>hloramphenicol</w:t>
      </w:r>
    </w:p>
    <w:p w14:paraId="557F4CD6" w14:textId="69CBC063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C</w:t>
      </w:r>
      <w:r w:rsidR="00A96A82" w:rsidRPr="00797A7F">
        <w:rPr>
          <w:szCs w:val="24"/>
        </w:rPr>
        <w:t>olestyramin</w:t>
      </w:r>
    </w:p>
    <w:p w14:paraId="0FB382DD" w14:textId="5368C465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K</w:t>
      </w:r>
      <w:r w:rsidR="00A96A82" w:rsidRPr="00797A7F">
        <w:rPr>
          <w:szCs w:val="24"/>
        </w:rPr>
        <w:t>aliumsalte</w:t>
      </w:r>
    </w:p>
    <w:p w14:paraId="74B018F2" w14:textId="30EB3D93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M</w:t>
      </w:r>
      <w:r w:rsidR="00A96A82" w:rsidRPr="00797A7F">
        <w:rPr>
          <w:szCs w:val="24"/>
        </w:rPr>
        <w:t>ethyldopa</w:t>
      </w:r>
    </w:p>
    <w:p w14:paraId="22B9F2C1" w14:textId="3AF2490F" w:rsidR="00A96A82" w:rsidRPr="00797A7F" w:rsidRDefault="00FB4C90" w:rsidP="00A96A82">
      <w:pPr>
        <w:pStyle w:val="Listeafsnit"/>
        <w:numPr>
          <w:ilvl w:val="0"/>
          <w:numId w:val="7"/>
        </w:numPr>
        <w:tabs>
          <w:tab w:val="left" w:pos="851"/>
        </w:tabs>
        <w:rPr>
          <w:szCs w:val="24"/>
        </w:rPr>
      </w:pPr>
      <w:r>
        <w:rPr>
          <w:szCs w:val="24"/>
        </w:rPr>
        <w:t>M</w:t>
      </w:r>
      <w:r w:rsidR="00A96A82" w:rsidRPr="00797A7F">
        <w:rPr>
          <w:szCs w:val="24"/>
        </w:rPr>
        <w:t>avesyrehæmmende midler (f.eks. omeprazol og cimetidin).</w:t>
      </w:r>
    </w:p>
    <w:p w14:paraId="52A28CE3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Den kliniske relevans af mange af disse interaktioner er formodentlig lille.</w:t>
      </w:r>
    </w:p>
    <w:p w14:paraId="6489F240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1F7910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4.6</w:t>
      </w:r>
      <w:r w:rsidRPr="00797A7F">
        <w:rPr>
          <w:b/>
          <w:sz w:val="24"/>
          <w:szCs w:val="24"/>
        </w:rPr>
        <w:tab/>
      </w:r>
      <w:r w:rsidR="0071241E" w:rsidRPr="00797A7F">
        <w:rPr>
          <w:b/>
          <w:sz w:val="24"/>
          <w:szCs w:val="24"/>
        </w:rPr>
        <w:t>Fertilitet, g</w:t>
      </w:r>
      <w:r w:rsidRPr="00797A7F">
        <w:rPr>
          <w:b/>
          <w:sz w:val="24"/>
          <w:szCs w:val="24"/>
        </w:rPr>
        <w:t>raviditet og amning</w:t>
      </w:r>
    </w:p>
    <w:p w14:paraId="6114258C" w14:textId="77777777" w:rsidR="00AC4FE1" w:rsidRPr="00797A7F" w:rsidRDefault="00AC4FE1" w:rsidP="00A96A82">
      <w:pPr>
        <w:tabs>
          <w:tab w:val="left" w:pos="851"/>
        </w:tabs>
        <w:ind w:left="851"/>
        <w:rPr>
          <w:bCs/>
          <w:sz w:val="24"/>
          <w:szCs w:val="24"/>
        </w:rPr>
      </w:pPr>
    </w:p>
    <w:p w14:paraId="3ADC89FB" w14:textId="5A6B4A74" w:rsidR="00A96A82" w:rsidRPr="00F56D32" w:rsidRDefault="00A96A82" w:rsidP="00A96A82">
      <w:pPr>
        <w:tabs>
          <w:tab w:val="left" w:pos="851"/>
        </w:tabs>
        <w:ind w:left="851"/>
        <w:rPr>
          <w:bCs/>
          <w:sz w:val="24"/>
          <w:szCs w:val="24"/>
          <w:u w:val="single"/>
          <w:lang w:eastAsia="da-DK"/>
        </w:rPr>
      </w:pPr>
      <w:r w:rsidRPr="00F56D32">
        <w:rPr>
          <w:bCs/>
          <w:sz w:val="24"/>
          <w:szCs w:val="24"/>
          <w:u w:val="single"/>
        </w:rPr>
        <w:t>Graviditet</w:t>
      </w:r>
    </w:p>
    <w:p w14:paraId="39A62D1D" w14:textId="48A3A9FC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Ingen kendte ri</w:t>
      </w:r>
      <w:r w:rsidR="00797A7F">
        <w:rPr>
          <w:sz w:val="24"/>
          <w:szCs w:val="24"/>
        </w:rPr>
        <w:t>s</w:t>
      </w:r>
      <w:r w:rsidRPr="00797A7F">
        <w:rPr>
          <w:sz w:val="24"/>
          <w:szCs w:val="24"/>
        </w:rPr>
        <w:t>i</w:t>
      </w:r>
      <w:r w:rsidR="00797A7F">
        <w:rPr>
          <w:sz w:val="24"/>
          <w:szCs w:val="24"/>
        </w:rPr>
        <w:t>c</w:t>
      </w:r>
      <w:r w:rsidRPr="00797A7F">
        <w:rPr>
          <w:sz w:val="24"/>
          <w:szCs w:val="24"/>
        </w:rPr>
        <w:t>i.</w:t>
      </w:r>
    </w:p>
    <w:p w14:paraId="371D7D97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0167CB59" w14:textId="090706ED" w:rsidR="00A96A82" w:rsidRPr="00797A7F" w:rsidRDefault="000D6178" w:rsidP="00A96A8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Cyanocobalamin "Orifarm"</w:t>
      </w:r>
      <w:r w:rsidR="00A96A82" w:rsidRPr="00797A7F">
        <w:rPr>
          <w:sz w:val="24"/>
          <w:szCs w:val="24"/>
        </w:rPr>
        <w:t xml:space="preserve"> kan anvendes til gravide.</w:t>
      </w:r>
    </w:p>
    <w:p w14:paraId="05F0BF5F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7FEA4F2A" w14:textId="77777777" w:rsidR="00A96A82" w:rsidRPr="00F56D32" w:rsidRDefault="00A96A82" w:rsidP="00A96A82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  <w:r w:rsidRPr="00F56D32">
        <w:rPr>
          <w:bCs/>
          <w:sz w:val="24"/>
          <w:szCs w:val="24"/>
          <w:u w:val="single"/>
        </w:rPr>
        <w:t>Amning</w:t>
      </w:r>
    </w:p>
    <w:p w14:paraId="5AEBF7AC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Cyanocobalamin udskilles i modermælken, men risikoen for påvirkning af barnet synes usandsynlig ved terapeutiske doser.</w:t>
      </w:r>
    </w:p>
    <w:p w14:paraId="7EE18132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264C28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4.7</w:t>
      </w:r>
      <w:r w:rsidRPr="00797A7F">
        <w:rPr>
          <w:b/>
          <w:sz w:val="24"/>
          <w:szCs w:val="24"/>
        </w:rPr>
        <w:tab/>
        <w:t xml:space="preserve">Virkning på evnen til at føre motorkøretøj </w:t>
      </w:r>
      <w:r w:rsidR="0071241E" w:rsidRPr="00797A7F">
        <w:rPr>
          <w:b/>
          <w:sz w:val="24"/>
          <w:szCs w:val="24"/>
        </w:rPr>
        <w:t>og</w:t>
      </w:r>
      <w:r w:rsidRPr="00797A7F">
        <w:rPr>
          <w:b/>
          <w:sz w:val="24"/>
          <w:szCs w:val="24"/>
        </w:rPr>
        <w:t xml:space="preserve"> betjene maskiner</w:t>
      </w:r>
    </w:p>
    <w:p w14:paraId="4A6C582C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</w:rPr>
        <w:t>Ikke mærkning.</w:t>
      </w:r>
    </w:p>
    <w:p w14:paraId="6864B150" w14:textId="4AC5FCDD" w:rsidR="00A96A82" w:rsidRPr="00797A7F" w:rsidRDefault="000D6178" w:rsidP="00A96A8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Cyanocobalamin "Orifarm"</w:t>
      </w:r>
      <w:r w:rsidR="00A96A82" w:rsidRPr="00797A7F">
        <w:rPr>
          <w:sz w:val="24"/>
          <w:szCs w:val="24"/>
        </w:rPr>
        <w:t xml:space="preserve"> påvirker ikke evnen til at føre motorkøretøj eller betjene maskiner.</w:t>
      </w:r>
    </w:p>
    <w:p w14:paraId="60B2B7DF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44DB46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4.8</w:t>
      </w:r>
      <w:r w:rsidRPr="00797A7F">
        <w:rPr>
          <w:b/>
          <w:sz w:val="24"/>
          <w:szCs w:val="24"/>
        </w:rPr>
        <w:tab/>
        <w:t>Bivirkninger</w:t>
      </w:r>
    </w:p>
    <w:p w14:paraId="7AFCE739" w14:textId="77777777" w:rsidR="00A96A82" w:rsidRPr="00797A7F" w:rsidRDefault="00A96A82" w:rsidP="00A96A82">
      <w:pPr>
        <w:ind w:left="851" w:hanging="851"/>
        <w:rPr>
          <w:sz w:val="24"/>
          <w:szCs w:val="24"/>
          <w:lang w:eastAsia="da-DK"/>
        </w:rPr>
      </w:pPr>
    </w:p>
    <w:tbl>
      <w:tblPr>
        <w:tblW w:w="456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3974"/>
      </w:tblGrid>
      <w:tr w:rsidR="00A96A82" w:rsidRPr="00797A7F" w14:paraId="7022BA00" w14:textId="77777777" w:rsidTr="00AC4FE1">
        <w:trPr>
          <w:trHeight w:val="533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05D" w14:textId="77777777" w:rsidR="00A96A82" w:rsidRPr="00797A7F" w:rsidRDefault="00A96A82">
            <w:pPr>
              <w:ind w:left="1027" w:hanging="1027"/>
              <w:rPr>
                <w:b/>
                <w:sz w:val="24"/>
                <w:szCs w:val="24"/>
              </w:rPr>
            </w:pPr>
            <w:r w:rsidRPr="00797A7F">
              <w:rPr>
                <w:b/>
                <w:sz w:val="24"/>
                <w:szCs w:val="24"/>
              </w:rPr>
              <w:t xml:space="preserve">Immunsystemet   </w:t>
            </w:r>
          </w:p>
          <w:p w14:paraId="43C686F6" w14:textId="74A6AF66" w:rsidR="00A96A82" w:rsidRPr="00797A7F" w:rsidRDefault="00A96A82">
            <w:pPr>
              <w:ind w:left="1027" w:hanging="1027"/>
              <w:rPr>
                <w:strike/>
                <w:sz w:val="24"/>
                <w:szCs w:val="24"/>
              </w:rPr>
            </w:pPr>
            <w:r w:rsidRPr="00797A7F">
              <w:rPr>
                <w:sz w:val="24"/>
                <w:szCs w:val="24"/>
              </w:rPr>
              <w:t>Sjælden (</w:t>
            </w:r>
            <w:r w:rsidR="00797A7F">
              <w:rPr>
                <w:sz w:val="24"/>
                <w:szCs w:val="24"/>
              </w:rPr>
              <w:t>≥</w:t>
            </w:r>
            <w:r w:rsidRPr="00797A7F">
              <w:rPr>
                <w:sz w:val="24"/>
                <w:szCs w:val="24"/>
              </w:rPr>
              <w:t>1/10.000 til &lt;1/1.000)</w:t>
            </w:r>
          </w:p>
          <w:p w14:paraId="323469C7" w14:textId="77777777" w:rsidR="00A96A82" w:rsidRPr="00797A7F" w:rsidRDefault="00A96A82">
            <w:pPr>
              <w:ind w:left="1027" w:hanging="1027"/>
              <w:rPr>
                <w:b/>
                <w:sz w:val="24"/>
                <w:szCs w:val="24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C0A" w14:textId="77777777" w:rsidR="00A96A82" w:rsidRPr="00797A7F" w:rsidRDefault="00A96A82">
            <w:pPr>
              <w:rPr>
                <w:sz w:val="24"/>
                <w:szCs w:val="24"/>
              </w:rPr>
            </w:pPr>
          </w:p>
          <w:p w14:paraId="42025FD1" w14:textId="77777777" w:rsidR="00A96A82" w:rsidRPr="00797A7F" w:rsidRDefault="00A96A82">
            <w:pPr>
              <w:rPr>
                <w:sz w:val="24"/>
                <w:szCs w:val="24"/>
              </w:rPr>
            </w:pPr>
            <w:r w:rsidRPr="00797A7F">
              <w:rPr>
                <w:sz w:val="24"/>
                <w:szCs w:val="24"/>
              </w:rPr>
              <w:t>Anafylaksi. Feber.</w:t>
            </w:r>
          </w:p>
        </w:tc>
      </w:tr>
      <w:tr w:rsidR="00A96A82" w:rsidRPr="00797A7F" w14:paraId="08872952" w14:textId="77777777" w:rsidTr="00AC4FE1">
        <w:trPr>
          <w:trHeight w:val="533"/>
        </w:trPr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9379" w14:textId="77777777" w:rsidR="00A96A82" w:rsidRPr="00797A7F" w:rsidRDefault="00A96A82">
            <w:pPr>
              <w:ind w:left="1027" w:hanging="1027"/>
              <w:rPr>
                <w:b/>
                <w:sz w:val="24"/>
                <w:szCs w:val="24"/>
              </w:rPr>
            </w:pPr>
            <w:r w:rsidRPr="00797A7F">
              <w:rPr>
                <w:b/>
                <w:sz w:val="24"/>
                <w:szCs w:val="24"/>
              </w:rPr>
              <w:t xml:space="preserve">Hud og subkutane væv </w:t>
            </w:r>
          </w:p>
          <w:p w14:paraId="5194845D" w14:textId="5D5CCC46" w:rsidR="00A96A82" w:rsidRPr="00797A7F" w:rsidRDefault="00A96A82">
            <w:pPr>
              <w:ind w:left="1027" w:hanging="1027"/>
              <w:rPr>
                <w:strike/>
                <w:sz w:val="24"/>
                <w:szCs w:val="24"/>
              </w:rPr>
            </w:pPr>
            <w:r w:rsidRPr="00797A7F">
              <w:rPr>
                <w:sz w:val="24"/>
                <w:szCs w:val="24"/>
              </w:rPr>
              <w:t>Sjælden (</w:t>
            </w:r>
            <w:r w:rsidR="00797A7F">
              <w:rPr>
                <w:sz w:val="24"/>
                <w:szCs w:val="24"/>
              </w:rPr>
              <w:t>≥</w:t>
            </w:r>
            <w:r w:rsidRPr="00797A7F">
              <w:rPr>
                <w:sz w:val="24"/>
                <w:szCs w:val="24"/>
              </w:rPr>
              <w:t xml:space="preserve">1/10.000 til &lt;1/1.000) </w:t>
            </w:r>
          </w:p>
          <w:p w14:paraId="49A6C3EB" w14:textId="77777777" w:rsidR="00A96A82" w:rsidRPr="00797A7F" w:rsidRDefault="00A96A82">
            <w:pPr>
              <w:ind w:left="1027" w:hanging="1027"/>
              <w:rPr>
                <w:b/>
                <w:sz w:val="24"/>
                <w:szCs w:val="24"/>
              </w:rPr>
            </w:pPr>
          </w:p>
        </w:tc>
        <w:tc>
          <w:tcPr>
            <w:tcW w:w="2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E9F0" w14:textId="77777777" w:rsidR="00A96A82" w:rsidRPr="00797A7F" w:rsidRDefault="00A96A82">
            <w:pPr>
              <w:rPr>
                <w:sz w:val="24"/>
                <w:szCs w:val="24"/>
              </w:rPr>
            </w:pPr>
          </w:p>
          <w:p w14:paraId="0D394E51" w14:textId="77777777" w:rsidR="00A96A82" w:rsidRPr="00797A7F" w:rsidRDefault="00A96A82">
            <w:pPr>
              <w:tabs>
                <w:tab w:val="left" w:pos="851"/>
              </w:tabs>
              <w:suppressAutoHyphens/>
              <w:rPr>
                <w:sz w:val="24"/>
                <w:szCs w:val="24"/>
              </w:rPr>
            </w:pPr>
            <w:r w:rsidRPr="00797A7F">
              <w:rPr>
                <w:sz w:val="24"/>
                <w:szCs w:val="24"/>
              </w:rPr>
              <w:t>Urticaria. Eksantem. Eksematøs udslæt. Allergiske reaktioner inkl. hudreaktioner og angioødem.</w:t>
            </w:r>
          </w:p>
          <w:p w14:paraId="6A7E40C1" w14:textId="77777777" w:rsidR="00A96A82" w:rsidRPr="00797A7F" w:rsidRDefault="00A96A82">
            <w:pPr>
              <w:rPr>
                <w:sz w:val="24"/>
                <w:szCs w:val="24"/>
              </w:rPr>
            </w:pPr>
          </w:p>
        </w:tc>
      </w:tr>
    </w:tbl>
    <w:p w14:paraId="4448F645" w14:textId="63AE2A18" w:rsidR="00797A7F" w:rsidRDefault="00797A7F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2B91D96D" w14:textId="77777777" w:rsidR="00797A7F" w:rsidRDefault="00797A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E418C3E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3E1C99D8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97A7F">
        <w:rPr>
          <w:sz w:val="24"/>
          <w:szCs w:val="24"/>
          <w:u w:val="single"/>
        </w:rPr>
        <w:t>Indberetning af formodede bivirkninger</w:t>
      </w:r>
    </w:p>
    <w:p w14:paraId="6A46D912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Når lægemidlet er godkendt, er indberetning af formodede bivirkninger vigtig. Det muliggør løbende overvågning af benefit/risk-forholdet for lægemidlet. Sundhedspersoner anmodes om at indberette alle formodede bivirkninger via:</w:t>
      </w:r>
    </w:p>
    <w:p w14:paraId="3B026D11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671F03BC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Lægemiddelstyrelsen</w:t>
      </w:r>
    </w:p>
    <w:p w14:paraId="2BDF25FB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Axel Heides Gade 1</w:t>
      </w:r>
    </w:p>
    <w:p w14:paraId="2AC0CA21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DK-2300 København S</w:t>
      </w:r>
    </w:p>
    <w:p w14:paraId="41171374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Websted: www.meldenbivirkning.dk</w:t>
      </w:r>
    </w:p>
    <w:p w14:paraId="76C48505" w14:textId="77777777" w:rsidR="009260DE" w:rsidRPr="00797A7F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C2FF511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4.9</w:t>
      </w:r>
      <w:r w:rsidRPr="00797A7F">
        <w:rPr>
          <w:b/>
          <w:sz w:val="24"/>
          <w:szCs w:val="24"/>
        </w:rPr>
        <w:tab/>
        <w:t>Overdosering</w:t>
      </w:r>
    </w:p>
    <w:p w14:paraId="63715380" w14:textId="77777777" w:rsidR="0017299E" w:rsidRPr="00797A7F" w:rsidRDefault="0017299E" w:rsidP="00A96A82">
      <w:pPr>
        <w:tabs>
          <w:tab w:val="left" w:pos="851"/>
        </w:tabs>
        <w:ind w:left="851"/>
        <w:rPr>
          <w:i/>
          <w:iCs/>
          <w:sz w:val="24"/>
          <w:szCs w:val="24"/>
          <w:lang w:val="nb-NO"/>
        </w:rPr>
      </w:pPr>
    </w:p>
    <w:p w14:paraId="05608E61" w14:textId="6FC6432A" w:rsidR="00A96A82" w:rsidRPr="00CD3D06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  <w:lang w:val="nb-NO" w:eastAsia="da-DK"/>
        </w:rPr>
      </w:pPr>
      <w:r w:rsidRPr="00CD3D06">
        <w:rPr>
          <w:iCs/>
          <w:sz w:val="24"/>
          <w:szCs w:val="24"/>
          <w:u w:val="single"/>
          <w:lang w:val="nb-NO"/>
        </w:rPr>
        <w:t>Toksicitet</w:t>
      </w:r>
    </w:p>
    <w:p w14:paraId="6442E3DF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797A7F">
        <w:rPr>
          <w:sz w:val="24"/>
          <w:szCs w:val="24"/>
          <w:lang w:val="nb-NO"/>
        </w:rPr>
        <w:t xml:space="preserve">Lav akut toksicitet. </w:t>
      </w:r>
    </w:p>
    <w:p w14:paraId="752CCA89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val="nb-NO"/>
        </w:rPr>
      </w:pPr>
    </w:p>
    <w:p w14:paraId="5262D285" w14:textId="6B565234" w:rsidR="00A96A82" w:rsidRPr="00CD3D06" w:rsidRDefault="00A96A82" w:rsidP="00A96A8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CD3D06">
        <w:rPr>
          <w:iCs/>
          <w:sz w:val="24"/>
          <w:szCs w:val="24"/>
          <w:u w:val="single"/>
        </w:rPr>
        <w:t>Symptomer</w:t>
      </w:r>
    </w:p>
    <w:p w14:paraId="34330FC2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 xml:space="preserve">Ikke forventeligt, selv ved meget høje doser. </w:t>
      </w:r>
    </w:p>
    <w:p w14:paraId="25F05E58" w14:textId="77777777" w:rsidR="00A96A82" w:rsidRPr="00797A7F" w:rsidRDefault="00A96A82" w:rsidP="00A96A82">
      <w:pPr>
        <w:tabs>
          <w:tab w:val="left" w:pos="851"/>
        </w:tabs>
        <w:ind w:left="851"/>
        <w:rPr>
          <w:b/>
          <w:bCs/>
          <w:sz w:val="24"/>
          <w:szCs w:val="24"/>
        </w:rPr>
      </w:pPr>
    </w:p>
    <w:p w14:paraId="116019C8" w14:textId="350842F3" w:rsidR="00A96A82" w:rsidRPr="00CD3D06" w:rsidRDefault="00A96A82" w:rsidP="00A96A82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CD3D06">
        <w:rPr>
          <w:iCs/>
          <w:sz w:val="24"/>
          <w:szCs w:val="24"/>
          <w:u w:val="single"/>
        </w:rPr>
        <w:t>Behandling</w:t>
      </w:r>
    </w:p>
    <w:p w14:paraId="2EC9CFE5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Det er sandsynligvis ikke nødvendigt. Symptomatisk i undtagelsestilfælde.</w:t>
      </w:r>
    </w:p>
    <w:p w14:paraId="634B1166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E750B8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4.10</w:t>
      </w:r>
      <w:r w:rsidRPr="00797A7F">
        <w:rPr>
          <w:b/>
          <w:sz w:val="24"/>
          <w:szCs w:val="24"/>
        </w:rPr>
        <w:tab/>
        <w:t>Udlevering</w:t>
      </w:r>
    </w:p>
    <w:p w14:paraId="32107471" w14:textId="2460C708" w:rsidR="009260DE" w:rsidRPr="00797A7F" w:rsidRDefault="00A96A82" w:rsidP="009260DE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B</w:t>
      </w:r>
    </w:p>
    <w:p w14:paraId="3C4FE579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23254D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5AECB7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5.</w:t>
      </w:r>
      <w:r w:rsidRPr="00797A7F">
        <w:rPr>
          <w:b/>
          <w:sz w:val="24"/>
          <w:szCs w:val="24"/>
        </w:rPr>
        <w:tab/>
        <w:t>FARMAKOLOGISKE EGENSKABER</w:t>
      </w:r>
    </w:p>
    <w:p w14:paraId="1E37F7FB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31274E" w14:textId="77777777" w:rsidR="009260DE" w:rsidRPr="00797A7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5.1</w:t>
      </w:r>
      <w:r w:rsidRPr="00797A7F">
        <w:rPr>
          <w:b/>
          <w:sz w:val="24"/>
          <w:szCs w:val="24"/>
        </w:rPr>
        <w:tab/>
        <w:t>Farmakodynamiske egenskaber</w:t>
      </w:r>
    </w:p>
    <w:p w14:paraId="6880A943" w14:textId="3C51A0E4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</w:rPr>
        <w:t xml:space="preserve">Farmakoterapeutisk klassifikation: Vitamin B12 (cyanocobalamin og derivater), ATC-kode: B03BA01.  </w:t>
      </w:r>
    </w:p>
    <w:p w14:paraId="4CBDD458" w14:textId="2296274B" w:rsidR="009260DE" w:rsidRPr="00797A7F" w:rsidRDefault="009260DE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14:paraId="617F2D34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797A7F">
        <w:rPr>
          <w:sz w:val="24"/>
          <w:szCs w:val="24"/>
          <w:u w:val="single"/>
        </w:rPr>
        <w:t>Virkningsmekanisme</w:t>
      </w:r>
    </w:p>
    <w:p w14:paraId="66F61F38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97A7F">
        <w:rPr>
          <w:sz w:val="24"/>
          <w:szCs w:val="24"/>
        </w:rPr>
        <w:t xml:space="preserve">Cyanocobalamin </w:t>
      </w:r>
      <w:r w:rsidRPr="00797A7F">
        <w:rPr>
          <w:spacing w:val="-3"/>
          <w:sz w:val="24"/>
          <w:szCs w:val="24"/>
        </w:rPr>
        <w:t>normaliserer organismens indhold af cyanocobalamin (B</w:t>
      </w:r>
      <w:r w:rsidRPr="00797A7F">
        <w:rPr>
          <w:spacing w:val="-3"/>
          <w:sz w:val="24"/>
          <w:szCs w:val="24"/>
          <w:vertAlign w:val="subscript"/>
        </w:rPr>
        <w:t>12</w:t>
      </w:r>
      <w:r w:rsidRPr="00797A7F">
        <w:rPr>
          <w:spacing w:val="-3"/>
          <w:sz w:val="24"/>
          <w:szCs w:val="24"/>
        </w:rPr>
        <w:t>-vitamin), som er essentielt for DNA-syntesen.</w:t>
      </w:r>
    </w:p>
    <w:p w14:paraId="0B18A6CD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4BC3B8D3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97A7F">
        <w:rPr>
          <w:sz w:val="24"/>
          <w:szCs w:val="24"/>
          <w:u w:val="single"/>
        </w:rPr>
        <w:t>Farmakodynamisk virkning</w:t>
      </w:r>
    </w:p>
    <w:p w14:paraId="2E9652E4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 xml:space="preserve">Cyanocobalamin er virksomt mod hæmatologiske, neurologiske og andre symptomer, der er forårsaget af mangel på B12-vitamin, f.eks. ved perniciøs anæmi. </w:t>
      </w:r>
    </w:p>
    <w:p w14:paraId="29881B39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8918B8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5.2</w:t>
      </w:r>
      <w:r w:rsidRPr="00797A7F">
        <w:rPr>
          <w:b/>
          <w:sz w:val="24"/>
          <w:szCs w:val="24"/>
        </w:rPr>
        <w:tab/>
        <w:t>Farmakokinetiske egenskaber</w:t>
      </w:r>
    </w:p>
    <w:p w14:paraId="641C5808" w14:textId="77777777" w:rsidR="0017299E" w:rsidRPr="00797A7F" w:rsidRDefault="0017299E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0FEC8648" w14:textId="0D9D3C3B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  <w:u w:val="single"/>
        </w:rPr>
        <w:t>Absorption</w:t>
      </w:r>
    </w:p>
    <w:p w14:paraId="7FE83B97" w14:textId="5BA48DC8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 xml:space="preserve">Uden medvirken af </w:t>
      </w:r>
      <w:r w:rsidR="00797A7F">
        <w:rPr>
          <w:sz w:val="24"/>
          <w:szCs w:val="24"/>
        </w:rPr>
        <w:t>"</w:t>
      </w:r>
      <w:r w:rsidRPr="00797A7F">
        <w:rPr>
          <w:sz w:val="24"/>
          <w:szCs w:val="24"/>
        </w:rPr>
        <w:t>intrinsic factor</w:t>
      </w:r>
      <w:r w:rsidR="00797A7F">
        <w:rPr>
          <w:sz w:val="24"/>
          <w:szCs w:val="24"/>
        </w:rPr>
        <w:t>"</w:t>
      </w:r>
      <w:r w:rsidRPr="00797A7F">
        <w:rPr>
          <w:sz w:val="24"/>
          <w:szCs w:val="24"/>
        </w:rPr>
        <w:t xml:space="preserve"> kan kun ca. 1 % af den peroralt indgivne mængde af 1 mg cyanocobalamin (ca. 10-12 μg) absorberes ved passiv diffusion i duodenum og tynd-tarm.</w:t>
      </w:r>
    </w:p>
    <w:p w14:paraId="0B42FBFB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23C983DB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  <w:u w:val="single"/>
        </w:rPr>
        <w:t>Fordeling</w:t>
      </w:r>
    </w:p>
    <w:p w14:paraId="04D440D4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Cyanocobalamin fordeles til blod og vævsvæske samt akkumuleres i leveren. Bindes til plasmaproteiner.</w:t>
      </w:r>
    </w:p>
    <w:p w14:paraId="5DC7B771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51D54D41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  <w:u w:val="single"/>
        </w:rPr>
        <w:lastRenderedPageBreak/>
        <w:t>Biotransformation</w:t>
      </w:r>
    </w:p>
    <w:p w14:paraId="7F01A355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Cyanocobalamin metaboliseres til adenosyl- og methylcobalamin, som er biologisk aktive.</w:t>
      </w:r>
    </w:p>
    <w:p w14:paraId="7CE3E338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4D90D88C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  <w:u w:val="single"/>
        </w:rPr>
        <w:t>Elimination</w:t>
      </w:r>
    </w:p>
    <w:p w14:paraId="48D060C7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Efter peroral indgift af 1 mg cyanocobalamin udskilles ca. 5 % uforandret i urinen. Udskil-lelsen finder sted, når proteinbindingsgraden overstiges. Plasmahalveringstid: 5-10 timer.</w:t>
      </w:r>
    </w:p>
    <w:p w14:paraId="54984CF0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CC74BE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5.3</w:t>
      </w:r>
      <w:r w:rsidRPr="00797A7F">
        <w:rPr>
          <w:b/>
          <w:sz w:val="24"/>
          <w:szCs w:val="24"/>
        </w:rPr>
        <w:tab/>
      </w:r>
      <w:r w:rsidR="00BD7931" w:rsidRPr="00797A7F">
        <w:rPr>
          <w:b/>
          <w:sz w:val="24"/>
          <w:szCs w:val="24"/>
        </w:rPr>
        <w:t>Non-</w:t>
      </w:r>
      <w:r w:rsidRPr="00797A7F">
        <w:rPr>
          <w:b/>
          <w:sz w:val="24"/>
          <w:szCs w:val="24"/>
        </w:rPr>
        <w:t>kliniske sikkerhedsdata</w:t>
      </w:r>
    </w:p>
    <w:p w14:paraId="4BA789E5" w14:textId="0D978984" w:rsidR="009260DE" w:rsidRPr="00797A7F" w:rsidRDefault="00A96A82" w:rsidP="009260DE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-</w:t>
      </w:r>
    </w:p>
    <w:p w14:paraId="7561ED2E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D4F97E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743350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6.</w:t>
      </w:r>
      <w:r w:rsidRPr="00797A7F">
        <w:rPr>
          <w:b/>
          <w:sz w:val="24"/>
          <w:szCs w:val="24"/>
        </w:rPr>
        <w:tab/>
        <w:t>FARMACEUTISKE OPLYSNINGER</w:t>
      </w:r>
    </w:p>
    <w:p w14:paraId="5DE1440D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5FC8536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6.1</w:t>
      </w:r>
      <w:r w:rsidRPr="00797A7F">
        <w:rPr>
          <w:b/>
          <w:sz w:val="24"/>
          <w:szCs w:val="24"/>
        </w:rPr>
        <w:tab/>
        <w:t>Hjælpestoffer</w:t>
      </w:r>
    </w:p>
    <w:p w14:paraId="3736032D" w14:textId="77777777" w:rsidR="0017299E" w:rsidRPr="00797A7F" w:rsidRDefault="0017299E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4B864EE1" w14:textId="2E6A1861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797A7F">
        <w:rPr>
          <w:sz w:val="24"/>
          <w:szCs w:val="24"/>
          <w:u w:val="single"/>
        </w:rPr>
        <w:t>Tabletkerne</w:t>
      </w:r>
    </w:p>
    <w:p w14:paraId="7A8CD943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Cellulose, mikrokrystallinsk</w:t>
      </w:r>
    </w:p>
    <w:p w14:paraId="0877E324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Mannitol</w:t>
      </w:r>
    </w:p>
    <w:p w14:paraId="7A51A308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Stivelse, pregelatineret</w:t>
      </w:r>
    </w:p>
    <w:p w14:paraId="28E86AA3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Magnesiumstearat</w:t>
      </w:r>
    </w:p>
    <w:p w14:paraId="774FA516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Stearinsyre</w:t>
      </w:r>
    </w:p>
    <w:p w14:paraId="457D2DD6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6E54337F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97A7F">
        <w:rPr>
          <w:sz w:val="24"/>
          <w:szCs w:val="24"/>
          <w:u w:val="single"/>
        </w:rPr>
        <w:t>Filmovertræk</w:t>
      </w:r>
    </w:p>
    <w:p w14:paraId="2F48774A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797A7F">
        <w:rPr>
          <w:sz w:val="24"/>
          <w:szCs w:val="24"/>
          <w:lang w:val="en-US"/>
        </w:rPr>
        <w:t>Hypromellose E6</w:t>
      </w:r>
    </w:p>
    <w:p w14:paraId="0A1517F2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797A7F">
        <w:rPr>
          <w:sz w:val="24"/>
          <w:szCs w:val="24"/>
          <w:lang w:val="en-US"/>
        </w:rPr>
        <w:t>Macrogol 400</w:t>
      </w:r>
    </w:p>
    <w:p w14:paraId="66444C05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797A7F">
        <w:rPr>
          <w:sz w:val="24"/>
          <w:szCs w:val="24"/>
          <w:lang w:val="en-US"/>
        </w:rPr>
        <w:t>Titandioxid (E171)</w:t>
      </w:r>
    </w:p>
    <w:p w14:paraId="652542FE" w14:textId="77777777" w:rsidR="00A96A82" w:rsidRPr="00797A7F" w:rsidRDefault="00A96A82" w:rsidP="00A96A82">
      <w:pPr>
        <w:ind w:left="851"/>
        <w:rPr>
          <w:sz w:val="24"/>
          <w:szCs w:val="24"/>
          <w:lang w:val="en-US"/>
        </w:rPr>
      </w:pPr>
      <w:r w:rsidRPr="00797A7F">
        <w:rPr>
          <w:sz w:val="24"/>
          <w:szCs w:val="24"/>
          <w:lang w:val="en-US"/>
        </w:rPr>
        <w:t>Erythrosin (E127)</w:t>
      </w:r>
    </w:p>
    <w:p w14:paraId="6187E8AE" w14:textId="77777777" w:rsidR="00A96A82" w:rsidRPr="00797A7F" w:rsidRDefault="00A96A82" w:rsidP="00A96A82">
      <w:pPr>
        <w:ind w:left="851"/>
        <w:rPr>
          <w:sz w:val="24"/>
          <w:szCs w:val="24"/>
          <w:lang w:val="en-US" w:eastAsia="en-GB"/>
        </w:rPr>
      </w:pPr>
      <w:r w:rsidRPr="00797A7F">
        <w:rPr>
          <w:sz w:val="24"/>
          <w:szCs w:val="24"/>
          <w:lang w:val="en-US" w:eastAsia="en-GB"/>
        </w:rPr>
        <w:t>Gul jernoxid (E172)</w:t>
      </w:r>
    </w:p>
    <w:p w14:paraId="047D7329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5BB7AAFC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6.2</w:t>
      </w:r>
      <w:r w:rsidRPr="00797A7F">
        <w:rPr>
          <w:b/>
          <w:sz w:val="24"/>
          <w:szCs w:val="24"/>
        </w:rPr>
        <w:tab/>
        <w:t>Uforligeligheder</w:t>
      </w:r>
    </w:p>
    <w:p w14:paraId="0C317455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</w:rPr>
        <w:t>Ikke relevant.</w:t>
      </w:r>
    </w:p>
    <w:p w14:paraId="712CEE84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3C71FE2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6.3</w:t>
      </w:r>
      <w:r w:rsidRPr="00797A7F">
        <w:rPr>
          <w:b/>
          <w:sz w:val="24"/>
          <w:szCs w:val="24"/>
        </w:rPr>
        <w:tab/>
        <w:t>Opbevaringstid</w:t>
      </w:r>
    </w:p>
    <w:p w14:paraId="23CD9D71" w14:textId="2E24A932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</w:rPr>
        <w:t>30 måneder.</w:t>
      </w:r>
    </w:p>
    <w:p w14:paraId="66E3A652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6708A5B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6.4</w:t>
      </w:r>
      <w:r w:rsidRPr="00797A7F">
        <w:rPr>
          <w:b/>
          <w:sz w:val="24"/>
          <w:szCs w:val="24"/>
        </w:rPr>
        <w:tab/>
        <w:t>Særlige opbevaringsforhold</w:t>
      </w:r>
    </w:p>
    <w:p w14:paraId="1F0709E9" w14:textId="77777777" w:rsidR="00CD3D06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noProof/>
          <w:sz w:val="24"/>
          <w:szCs w:val="24"/>
        </w:rPr>
        <w:t xml:space="preserve">Opbevares </w:t>
      </w:r>
      <w:r w:rsidRPr="00797A7F">
        <w:rPr>
          <w:sz w:val="24"/>
          <w:szCs w:val="24"/>
        </w:rPr>
        <w:t xml:space="preserve">ved temperaturer </w:t>
      </w:r>
      <w:r w:rsidRPr="00797A7F">
        <w:rPr>
          <w:noProof/>
          <w:sz w:val="24"/>
          <w:szCs w:val="24"/>
        </w:rPr>
        <w:t>under 25 °C</w:t>
      </w:r>
      <w:r w:rsidRPr="00797A7F">
        <w:rPr>
          <w:sz w:val="24"/>
          <w:szCs w:val="24"/>
        </w:rPr>
        <w:t>.</w:t>
      </w:r>
    </w:p>
    <w:p w14:paraId="0F1AFEB6" w14:textId="45170426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noProof/>
          <w:sz w:val="24"/>
          <w:szCs w:val="24"/>
        </w:rPr>
        <w:t>Opbevares i den originale yderpakning for at beskytte mod lys.</w:t>
      </w:r>
    </w:p>
    <w:p w14:paraId="3AE52134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379EA9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6.5</w:t>
      </w:r>
      <w:r w:rsidRPr="00797A7F">
        <w:rPr>
          <w:b/>
          <w:sz w:val="24"/>
          <w:szCs w:val="24"/>
        </w:rPr>
        <w:tab/>
        <w:t>Emballagetype og pakningsstørrelser</w:t>
      </w:r>
    </w:p>
    <w:p w14:paraId="4AB9D480" w14:textId="77777777" w:rsidR="007055E8" w:rsidRDefault="007055E8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776E633F" w14:textId="6DFD0DE5" w:rsidR="006374AB" w:rsidRPr="007055E8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055E8">
        <w:rPr>
          <w:sz w:val="24"/>
          <w:szCs w:val="24"/>
          <w:u w:val="single"/>
        </w:rPr>
        <w:t xml:space="preserve">HDPE tabletbeholder </w:t>
      </w:r>
      <w:bookmarkStart w:id="0" w:name="_Hlk53643873"/>
      <w:r w:rsidRPr="007055E8">
        <w:rPr>
          <w:sz w:val="24"/>
          <w:szCs w:val="24"/>
          <w:u w:val="single"/>
        </w:rPr>
        <w:t>med børnesikret låg (polypropylen)</w:t>
      </w:r>
    </w:p>
    <w:p w14:paraId="55E79C20" w14:textId="71CF1FE1" w:rsidR="00A96A82" w:rsidRPr="00797A7F" w:rsidRDefault="006374AB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Pakningsstørrelser: </w:t>
      </w:r>
      <w:bookmarkEnd w:id="0"/>
      <w:r w:rsidR="00A96A82" w:rsidRPr="00797A7F">
        <w:rPr>
          <w:sz w:val="24"/>
          <w:szCs w:val="24"/>
        </w:rPr>
        <w:t>100, 105, 110, 120, 125 og 250 filmovertrukne tabletter.</w:t>
      </w:r>
    </w:p>
    <w:p w14:paraId="315D61A6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6677F7F7" w14:textId="5DB7C492" w:rsidR="00A96A82" w:rsidRPr="007055E8" w:rsidRDefault="00A96A82" w:rsidP="00A96A8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055E8">
        <w:rPr>
          <w:sz w:val="24"/>
          <w:szCs w:val="24"/>
          <w:u w:val="single"/>
        </w:rPr>
        <w:t xml:space="preserve">Blisterpakning </w:t>
      </w:r>
      <w:bookmarkStart w:id="1" w:name="_Hlk53643894"/>
      <w:r w:rsidRPr="007055E8">
        <w:rPr>
          <w:sz w:val="24"/>
          <w:szCs w:val="24"/>
          <w:u w:val="single"/>
        </w:rPr>
        <w:t>(PVC/PVDC)</w:t>
      </w:r>
      <w:bookmarkEnd w:id="1"/>
    </w:p>
    <w:p w14:paraId="2370B6B1" w14:textId="62867744" w:rsidR="00A96A82" w:rsidRDefault="007055E8" w:rsidP="00A96A8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Pakningsstørrelser</w:t>
      </w:r>
      <w:r>
        <w:rPr>
          <w:sz w:val="24"/>
          <w:szCs w:val="24"/>
        </w:rPr>
        <w:t xml:space="preserve">: </w:t>
      </w:r>
      <w:r w:rsidRPr="00797A7F">
        <w:rPr>
          <w:sz w:val="24"/>
          <w:szCs w:val="24"/>
        </w:rPr>
        <w:t xml:space="preserve">med 30, 100, 110 og 120 </w:t>
      </w:r>
      <w:bookmarkStart w:id="2" w:name="_Hlk53643792"/>
      <w:r w:rsidRPr="00797A7F">
        <w:rPr>
          <w:sz w:val="24"/>
          <w:szCs w:val="24"/>
        </w:rPr>
        <w:t>filmovertrukne</w:t>
      </w:r>
      <w:bookmarkEnd w:id="2"/>
      <w:r w:rsidRPr="00797A7F">
        <w:rPr>
          <w:sz w:val="24"/>
          <w:szCs w:val="24"/>
        </w:rPr>
        <w:t xml:space="preserve"> tabletter</w:t>
      </w:r>
      <w:r>
        <w:rPr>
          <w:sz w:val="24"/>
          <w:szCs w:val="24"/>
        </w:rPr>
        <w:t>.</w:t>
      </w:r>
    </w:p>
    <w:p w14:paraId="5B9A61F0" w14:textId="77777777" w:rsidR="007055E8" w:rsidRPr="00797A7F" w:rsidRDefault="007055E8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361D76B9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Ikke alle pakningsstørrelser er nødvendigvis markedsført.</w:t>
      </w:r>
    </w:p>
    <w:p w14:paraId="1727A230" w14:textId="4CAC2627" w:rsidR="007055E8" w:rsidRDefault="007055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3408A93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85BAEE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6.6</w:t>
      </w:r>
      <w:r w:rsidRPr="00797A7F">
        <w:rPr>
          <w:b/>
          <w:sz w:val="24"/>
          <w:szCs w:val="24"/>
        </w:rPr>
        <w:tab/>
        <w:t xml:space="preserve">Regler for </w:t>
      </w:r>
      <w:r w:rsidR="00BD7931" w:rsidRPr="00797A7F">
        <w:rPr>
          <w:b/>
          <w:sz w:val="24"/>
          <w:szCs w:val="24"/>
        </w:rPr>
        <w:t>bortskaffelse</w:t>
      </w:r>
      <w:r w:rsidRPr="00797A7F">
        <w:rPr>
          <w:b/>
          <w:sz w:val="24"/>
          <w:szCs w:val="24"/>
        </w:rPr>
        <w:t xml:space="preserve"> og anden håndtering</w:t>
      </w:r>
    </w:p>
    <w:p w14:paraId="042CB254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797A7F">
        <w:rPr>
          <w:sz w:val="24"/>
          <w:szCs w:val="24"/>
        </w:rPr>
        <w:t>Ingen særlige forholdsregler.</w:t>
      </w:r>
    </w:p>
    <w:p w14:paraId="41C1F03F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</w:p>
    <w:p w14:paraId="482A6F69" w14:textId="77777777" w:rsidR="00A96A82" w:rsidRPr="00797A7F" w:rsidRDefault="00A96A82" w:rsidP="00A96A82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Ikke anvendt lægemiddel samt affald heraf skal bortskaffes i henhold til lokale retningslinjer.</w:t>
      </w:r>
    </w:p>
    <w:p w14:paraId="3303D71B" w14:textId="77777777" w:rsidR="009260DE" w:rsidRPr="00797A7F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55FFEB3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7.</w:t>
      </w:r>
      <w:r w:rsidRPr="00797A7F">
        <w:rPr>
          <w:b/>
          <w:sz w:val="24"/>
          <w:szCs w:val="24"/>
        </w:rPr>
        <w:tab/>
        <w:t>INDEHAVER AF MARKEDSFØRINGSTILLADELSEN</w:t>
      </w:r>
    </w:p>
    <w:p w14:paraId="40896549" w14:textId="77777777" w:rsidR="000D6178" w:rsidRDefault="000D6178" w:rsidP="000D6178">
      <w:pPr>
        <w:tabs>
          <w:tab w:val="left" w:pos="851"/>
        </w:tabs>
        <w:ind w:left="851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Orifarm Healthcare A/S</w:t>
      </w:r>
    </w:p>
    <w:p w14:paraId="3D385267" w14:textId="2B92F9E4" w:rsidR="000D6178" w:rsidRDefault="000D6178" w:rsidP="000D6178">
      <w:pPr>
        <w:tabs>
          <w:tab w:val="left" w:pos="851"/>
        </w:tabs>
        <w:ind w:left="851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Energivej 15</w:t>
      </w:r>
    </w:p>
    <w:p w14:paraId="34BE0DCA" w14:textId="77777777" w:rsidR="000D6178" w:rsidRPr="000D6178" w:rsidRDefault="000D6178" w:rsidP="000D6178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0D6178">
        <w:rPr>
          <w:sz w:val="24"/>
          <w:szCs w:val="24"/>
          <w:lang w:val="en-US"/>
        </w:rPr>
        <w:t>5260 Odense S</w:t>
      </w:r>
    </w:p>
    <w:p w14:paraId="0427AB1F" w14:textId="77777777" w:rsidR="00641C65" w:rsidRPr="000D6178" w:rsidRDefault="00641C65" w:rsidP="009260DE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14:paraId="00DC7472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8.</w:t>
      </w:r>
      <w:r w:rsidRPr="00797A7F">
        <w:rPr>
          <w:b/>
          <w:sz w:val="24"/>
          <w:szCs w:val="24"/>
        </w:rPr>
        <w:tab/>
        <w:t>MARKEDSFØRINGSTILLADELSESNUMMER (</w:t>
      </w:r>
      <w:r w:rsidR="00BF6243" w:rsidRPr="00797A7F">
        <w:rPr>
          <w:b/>
          <w:sz w:val="24"/>
          <w:szCs w:val="24"/>
        </w:rPr>
        <w:t>-</w:t>
      </w:r>
      <w:r w:rsidRPr="00797A7F">
        <w:rPr>
          <w:b/>
          <w:sz w:val="24"/>
          <w:szCs w:val="24"/>
        </w:rPr>
        <w:t>NUMRE)</w:t>
      </w:r>
    </w:p>
    <w:p w14:paraId="246BE506" w14:textId="69318BA5" w:rsidR="009260DE" w:rsidRPr="00797A7F" w:rsidRDefault="00A96A82" w:rsidP="009260DE">
      <w:pPr>
        <w:tabs>
          <w:tab w:val="left" w:pos="851"/>
        </w:tabs>
        <w:ind w:left="851"/>
        <w:rPr>
          <w:sz w:val="24"/>
          <w:szCs w:val="24"/>
        </w:rPr>
      </w:pPr>
      <w:r w:rsidRPr="00797A7F">
        <w:rPr>
          <w:sz w:val="24"/>
          <w:szCs w:val="24"/>
        </w:rPr>
        <w:t>65570</w:t>
      </w:r>
    </w:p>
    <w:p w14:paraId="5A3DE614" w14:textId="77777777" w:rsidR="009260DE" w:rsidRPr="00797A7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13B07CE0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9.</w:t>
      </w:r>
      <w:r w:rsidRPr="00797A7F">
        <w:rPr>
          <w:b/>
          <w:sz w:val="24"/>
          <w:szCs w:val="24"/>
        </w:rPr>
        <w:tab/>
        <w:t>DATO FOR FØRSTE MARKEDSFØRINGSTILLADELSE</w:t>
      </w:r>
    </w:p>
    <w:p w14:paraId="74B352DF" w14:textId="456CDF9C" w:rsidR="009260DE" w:rsidRPr="00797A7F" w:rsidRDefault="00115B0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10. august 2023</w:t>
      </w:r>
    </w:p>
    <w:p w14:paraId="1E7F2961" w14:textId="77777777" w:rsidR="009260DE" w:rsidRPr="00797A7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63252A" w14:textId="77777777" w:rsidR="009260DE" w:rsidRPr="00797A7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97A7F">
        <w:rPr>
          <w:b/>
          <w:sz w:val="24"/>
          <w:szCs w:val="24"/>
        </w:rPr>
        <w:t>10.</w:t>
      </w:r>
      <w:r w:rsidRPr="00797A7F">
        <w:rPr>
          <w:b/>
          <w:sz w:val="24"/>
          <w:szCs w:val="24"/>
        </w:rPr>
        <w:tab/>
        <w:t>DATO FOR ÆNDRING AF TEKSTEN</w:t>
      </w:r>
    </w:p>
    <w:p w14:paraId="69957533" w14:textId="7524CA4E" w:rsidR="009260DE" w:rsidRPr="00797A7F" w:rsidRDefault="000D617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13. oktober 2023</w:t>
      </w:r>
      <w:bookmarkStart w:id="3" w:name="_GoBack"/>
      <w:bookmarkEnd w:id="3"/>
    </w:p>
    <w:sectPr w:rsidR="009260DE" w:rsidRPr="00797A7F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DFCD5" w14:textId="77777777" w:rsidR="007C680D" w:rsidRDefault="007C680D">
      <w:r>
        <w:separator/>
      </w:r>
    </w:p>
  </w:endnote>
  <w:endnote w:type="continuationSeparator" w:id="0">
    <w:p w14:paraId="108DF3E3" w14:textId="77777777" w:rsidR="007C680D" w:rsidRDefault="007C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8396C" w14:textId="77777777" w:rsidR="000259B9" w:rsidRDefault="000259B9">
    <w:pPr>
      <w:pStyle w:val="Sidefod"/>
      <w:pBdr>
        <w:bottom w:val="single" w:sz="6" w:space="1" w:color="auto"/>
      </w:pBdr>
    </w:pPr>
  </w:p>
  <w:p w14:paraId="3BDF9397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B2DD9E8" w14:textId="543C744D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97A7F">
      <w:rPr>
        <w:i/>
        <w:noProof/>
        <w:sz w:val="18"/>
        <w:szCs w:val="18"/>
      </w:rPr>
      <w:t>Cyanocobalamin Owlpharma, filmovertrukne tabletter 1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20B65" w14:textId="77777777" w:rsidR="007C680D" w:rsidRDefault="007C680D">
      <w:r>
        <w:separator/>
      </w:r>
    </w:p>
  </w:footnote>
  <w:footnote w:type="continuationSeparator" w:id="0">
    <w:p w14:paraId="5FA4146D" w14:textId="77777777" w:rsidR="007C680D" w:rsidRDefault="007C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82F3127"/>
    <w:multiLevelType w:val="hybridMultilevel"/>
    <w:tmpl w:val="E1F65FB4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A5E7509"/>
    <w:multiLevelType w:val="hybridMultilevel"/>
    <w:tmpl w:val="6D024C2A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0D"/>
    <w:rsid w:val="000259B9"/>
    <w:rsid w:val="00041491"/>
    <w:rsid w:val="00050D16"/>
    <w:rsid w:val="000730CA"/>
    <w:rsid w:val="00074F2A"/>
    <w:rsid w:val="000A1CA8"/>
    <w:rsid w:val="000A466B"/>
    <w:rsid w:val="000B058C"/>
    <w:rsid w:val="000D6178"/>
    <w:rsid w:val="000D68B0"/>
    <w:rsid w:val="000E4EE6"/>
    <w:rsid w:val="00115B0D"/>
    <w:rsid w:val="001454E2"/>
    <w:rsid w:val="0017299E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37A3D"/>
    <w:rsid w:val="0045746C"/>
    <w:rsid w:val="0049104B"/>
    <w:rsid w:val="004E3B12"/>
    <w:rsid w:val="00532310"/>
    <w:rsid w:val="00565F0F"/>
    <w:rsid w:val="00594A86"/>
    <w:rsid w:val="00596D86"/>
    <w:rsid w:val="006374AB"/>
    <w:rsid w:val="00637F5A"/>
    <w:rsid w:val="00641C65"/>
    <w:rsid w:val="006560B1"/>
    <w:rsid w:val="006756DD"/>
    <w:rsid w:val="007055E8"/>
    <w:rsid w:val="0071241E"/>
    <w:rsid w:val="00737275"/>
    <w:rsid w:val="00740EEC"/>
    <w:rsid w:val="0078011A"/>
    <w:rsid w:val="00782AF4"/>
    <w:rsid w:val="00790EE7"/>
    <w:rsid w:val="00797A7F"/>
    <w:rsid w:val="007B6649"/>
    <w:rsid w:val="007C680D"/>
    <w:rsid w:val="0082576E"/>
    <w:rsid w:val="008D332E"/>
    <w:rsid w:val="00907F75"/>
    <w:rsid w:val="009260DE"/>
    <w:rsid w:val="0093258A"/>
    <w:rsid w:val="009B13DE"/>
    <w:rsid w:val="009C7BA3"/>
    <w:rsid w:val="009D1F5A"/>
    <w:rsid w:val="00A10294"/>
    <w:rsid w:val="00A96A82"/>
    <w:rsid w:val="00AC4FE1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7405D"/>
    <w:rsid w:val="00C84483"/>
    <w:rsid w:val="00C95551"/>
    <w:rsid w:val="00CB20D7"/>
    <w:rsid w:val="00CC7D18"/>
    <w:rsid w:val="00CD3D06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56D32"/>
    <w:rsid w:val="00F66D4F"/>
    <w:rsid w:val="00FB4C90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839083"/>
  <w15:chartTrackingRefBased/>
  <w15:docId w15:val="{D324EA55-D9DD-4E90-8C7F-2112134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A96A82"/>
    <w:pPr>
      <w:ind w:left="720"/>
      <w:contextualSpacing/>
    </w:pPr>
    <w:rPr>
      <w:sz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45</TotalTime>
  <Pages>5</Pages>
  <Words>589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Thy Iversen</dc:creator>
  <cp:keywords/>
  <dc:description>2023092526 navne og mah ændring fra owlpharma til orifarm</dc:description>
  <cp:lastModifiedBy>Hanne Thy Iversen</cp:lastModifiedBy>
  <cp:revision>10</cp:revision>
  <cp:lastPrinted>2012-08-22T08:53:00Z</cp:lastPrinted>
  <dcterms:created xsi:type="dcterms:W3CDTF">2023-08-10T06:57:00Z</dcterms:created>
  <dcterms:modified xsi:type="dcterms:W3CDTF">2023-10-13T09:10:00Z</dcterms:modified>
</cp:coreProperties>
</file>