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2EB0" w:rsidRPr="00C84483" w:rsidRDefault="00A02EB0" w:rsidP="007363C1">
      <w:pPr>
        <w:rPr>
          <w:b/>
          <w:szCs w:val="24"/>
        </w:rPr>
      </w:pPr>
      <w:bookmarkStart w:id="0" w:name="_GoBack"/>
      <w:bookmarkEnd w:id="0"/>
      <w:r w:rsidRPr="009260DE">
        <w:rPr>
          <w:noProof/>
          <w:sz w:val="24"/>
          <w:szCs w:val="24"/>
          <w:lang w:eastAsia="da-DK"/>
        </w:rPr>
        <w:drawing>
          <wp:anchor distT="0" distB="0" distL="114300" distR="114300" simplePos="0" relativeHeight="251659264" behindDoc="0" locked="0" layoutInCell="1" allowOverlap="1" wp14:anchorId="02454B38" wp14:editId="3763545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Pr>
          <w:sz w:val="24"/>
          <w:szCs w:val="24"/>
        </w:rPr>
        <w:br w:type="textWrapping" w:clear="all"/>
      </w:r>
    </w:p>
    <w:p w:rsidR="00A02EB0" w:rsidRPr="00C84483" w:rsidRDefault="00A02EB0" w:rsidP="00A02EB0">
      <w:pPr>
        <w:pStyle w:val="Titel"/>
        <w:tabs>
          <w:tab w:val="right" w:pos="9356"/>
        </w:tabs>
        <w:jc w:val="left"/>
        <w:rPr>
          <w:b w:val="0"/>
          <w:szCs w:val="24"/>
          <w:lang w:eastAsia="en-US"/>
        </w:rPr>
      </w:pPr>
      <w:r w:rsidRPr="00C84483">
        <w:rPr>
          <w:b w:val="0"/>
          <w:szCs w:val="24"/>
          <w:lang w:eastAsia="en-US"/>
        </w:rPr>
        <w:tab/>
      </w:r>
      <w:r w:rsidR="00053827">
        <w:rPr>
          <w:szCs w:val="24"/>
        </w:rPr>
        <w:t>9. februar 2023</w:t>
      </w:r>
    </w:p>
    <w:p w:rsidR="00DF2415" w:rsidRPr="00C84483" w:rsidRDefault="00DF2415" w:rsidP="00A02EB0">
      <w:pPr>
        <w:pStyle w:val="Titel"/>
        <w:tabs>
          <w:tab w:val="left" w:pos="8222"/>
        </w:tabs>
        <w:jc w:val="left"/>
        <w:rPr>
          <w:b w:val="0"/>
          <w:szCs w:val="24"/>
        </w:rPr>
      </w:pPr>
    </w:p>
    <w:p w:rsidR="00A02EB0" w:rsidRPr="00C84483" w:rsidRDefault="00A02EB0" w:rsidP="00A02EB0">
      <w:pPr>
        <w:pStyle w:val="Titel"/>
        <w:jc w:val="left"/>
        <w:rPr>
          <w:b w:val="0"/>
          <w:szCs w:val="24"/>
        </w:rPr>
      </w:pPr>
    </w:p>
    <w:p w:rsidR="00A02EB0" w:rsidRPr="00C84483" w:rsidRDefault="00A02EB0" w:rsidP="00A02EB0">
      <w:pPr>
        <w:pStyle w:val="Titel"/>
        <w:jc w:val="left"/>
        <w:rPr>
          <w:b w:val="0"/>
          <w:szCs w:val="24"/>
        </w:rPr>
      </w:pPr>
    </w:p>
    <w:p w:rsidR="00A02EB0" w:rsidRPr="00C84483" w:rsidRDefault="00A02EB0" w:rsidP="00A02EB0">
      <w:pPr>
        <w:jc w:val="center"/>
        <w:rPr>
          <w:b/>
          <w:sz w:val="24"/>
          <w:szCs w:val="24"/>
        </w:rPr>
      </w:pPr>
      <w:r w:rsidRPr="00C84483">
        <w:rPr>
          <w:b/>
          <w:sz w:val="24"/>
          <w:szCs w:val="24"/>
        </w:rPr>
        <w:t>PRODUKTRESUMÉ</w:t>
      </w:r>
    </w:p>
    <w:p w:rsidR="00A02EB0" w:rsidRPr="00C84483" w:rsidRDefault="00A02EB0" w:rsidP="00A02EB0">
      <w:pPr>
        <w:jc w:val="center"/>
        <w:rPr>
          <w:b/>
          <w:sz w:val="24"/>
          <w:szCs w:val="24"/>
        </w:rPr>
      </w:pPr>
    </w:p>
    <w:p w:rsidR="00A02EB0" w:rsidRDefault="00A02EB0" w:rsidP="00A02EB0">
      <w:pPr>
        <w:jc w:val="center"/>
        <w:rPr>
          <w:b/>
          <w:sz w:val="24"/>
          <w:szCs w:val="24"/>
        </w:rPr>
      </w:pPr>
      <w:r w:rsidRPr="00C84483">
        <w:rPr>
          <w:b/>
          <w:sz w:val="24"/>
          <w:szCs w:val="24"/>
        </w:rPr>
        <w:t>for</w:t>
      </w:r>
    </w:p>
    <w:p w:rsidR="00A02EB0" w:rsidRPr="00C84483" w:rsidRDefault="00A02EB0" w:rsidP="00A02EB0">
      <w:pPr>
        <w:jc w:val="center"/>
        <w:rPr>
          <w:b/>
          <w:sz w:val="24"/>
          <w:szCs w:val="24"/>
        </w:rPr>
      </w:pPr>
    </w:p>
    <w:p w:rsidR="00A02EB0" w:rsidRPr="00C84483" w:rsidRDefault="007363C1" w:rsidP="00A02EB0">
      <w:pPr>
        <w:jc w:val="center"/>
        <w:rPr>
          <w:b/>
          <w:sz w:val="24"/>
          <w:szCs w:val="24"/>
        </w:rPr>
      </w:pPr>
      <w:proofErr w:type="spellStart"/>
      <w:r>
        <w:rPr>
          <w:b/>
          <w:sz w:val="24"/>
          <w:szCs w:val="24"/>
        </w:rPr>
        <w:t>Dienogest</w:t>
      </w:r>
      <w:proofErr w:type="spellEnd"/>
      <w:r>
        <w:rPr>
          <w:b/>
          <w:sz w:val="24"/>
          <w:szCs w:val="24"/>
        </w:rPr>
        <w:t xml:space="preserve"> "</w:t>
      </w:r>
      <w:proofErr w:type="spellStart"/>
      <w:r>
        <w:rPr>
          <w:b/>
          <w:sz w:val="24"/>
          <w:szCs w:val="24"/>
        </w:rPr>
        <w:t>Besins</w:t>
      </w:r>
      <w:proofErr w:type="spellEnd"/>
      <w:r>
        <w:rPr>
          <w:b/>
          <w:sz w:val="24"/>
          <w:szCs w:val="24"/>
        </w:rPr>
        <w:t>"</w:t>
      </w:r>
      <w:r w:rsidR="00A02EB0">
        <w:rPr>
          <w:b/>
          <w:sz w:val="24"/>
          <w:szCs w:val="24"/>
        </w:rPr>
        <w:t>, tabletter</w:t>
      </w:r>
    </w:p>
    <w:p w:rsidR="00A02EB0" w:rsidRPr="00C84483" w:rsidRDefault="00A02EB0" w:rsidP="00A02EB0">
      <w:pPr>
        <w:jc w:val="both"/>
        <w:rPr>
          <w:sz w:val="24"/>
          <w:szCs w:val="24"/>
        </w:rPr>
      </w:pPr>
    </w:p>
    <w:p w:rsidR="00A02EB0" w:rsidRPr="00C84483" w:rsidRDefault="00A02EB0" w:rsidP="00A02EB0">
      <w:pPr>
        <w:jc w:val="both"/>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0.</w:t>
      </w:r>
      <w:r w:rsidRPr="00C84483">
        <w:rPr>
          <w:b/>
          <w:sz w:val="24"/>
          <w:szCs w:val="24"/>
        </w:rPr>
        <w:tab/>
        <w:t>D.SP.NR.</w:t>
      </w:r>
    </w:p>
    <w:p w:rsidR="00A02EB0" w:rsidRPr="00C84483" w:rsidRDefault="00A02EB0" w:rsidP="00A02EB0">
      <w:pPr>
        <w:tabs>
          <w:tab w:val="left" w:pos="851"/>
        </w:tabs>
        <w:ind w:left="851"/>
        <w:rPr>
          <w:sz w:val="24"/>
          <w:szCs w:val="24"/>
        </w:rPr>
      </w:pPr>
      <w:r>
        <w:rPr>
          <w:sz w:val="24"/>
          <w:szCs w:val="24"/>
        </w:rPr>
        <w:t>31783</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1.</w:t>
      </w:r>
      <w:r w:rsidRPr="00C84483">
        <w:rPr>
          <w:b/>
          <w:sz w:val="24"/>
          <w:szCs w:val="24"/>
        </w:rPr>
        <w:tab/>
        <w:t>LÆGEMIDLETS NAVN</w:t>
      </w:r>
    </w:p>
    <w:p w:rsidR="00A02EB0" w:rsidRPr="00C84483" w:rsidRDefault="007363C1" w:rsidP="00A02EB0">
      <w:pPr>
        <w:tabs>
          <w:tab w:val="left" w:pos="851"/>
        </w:tabs>
        <w:ind w:left="851"/>
        <w:rPr>
          <w:sz w:val="24"/>
          <w:szCs w:val="24"/>
        </w:rPr>
      </w:pPr>
      <w:proofErr w:type="spellStart"/>
      <w:r>
        <w:rPr>
          <w:sz w:val="24"/>
          <w:szCs w:val="24"/>
        </w:rPr>
        <w:t>Dienogest</w:t>
      </w:r>
      <w:proofErr w:type="spellEnd"/>
      <w:r>
        <w:rPr>
          <w:sz w:val="24"/>
          <w:szCs w:val="24"/>
        </w:rPr>
        <w:t xml:space="preserve"> "</w:t>
      </w:r>
      <w:proofErr w:type="spellStart"/>
      <w:r>
        <w:rPr>
          <w:sz w:val="24"/>
          <w:szCs w:val="24"/>
        </w:rPr>
        <w:t>Besins</w:t>
      </w:r>
      <w:proofErr w:type="spellEnd"/>
      <w:r>
        <w:rPr>
          <w:sz w:val="24"/>
          <w:szCs w:val="24"/>
        </w:rPr>
        <w: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rsidR="00A02EB0" w:rsidRPr="00435896" w:rsidRDefault="00A02EB0" w:rsidP="00A02EB0">
      <w:pPr>
        <w:suppressAutoHyphens/>
        <w:ind w:left="851"/>
        <w:rPr>
          <w:sz w:val="24"/>
          <w:szCs w:val="24"/>
        </w:rPr>
      </w:pPr>
      <w:r w:rsidRPr="00435896">
        <w:rPr>
          <w:sz w:val="24"/>
          <w:szCs w:val="24"/>
        </w:rPr>
        <w:t xml:space="preserve">Hver tablet indeholder 2 mg </w:t>
      </w:r>
      <w:proofErr w:type="spellStart"/>
      <w:r w:rsidRPr="00435896">
        <w:rPr>
          <w:sz w:val="24"/>
          <w:szCs w:val="24"/>
        </w:rPr>
        <w:t>dienogest</w:t>
      </w:r>
      <w:proofErr w:type="spellEnd"/>
      <w:r w:rsidRPr="00435896">
        <w:rPr>
          <w:sz w:val="24"/>
          <w:szCs w:val="24"/>
        </w:rPr>
        <w:t>.</w:t>
      </w:r>
    </w:p>
    <w:p w:rsidR="00A02EB0" w:rsidRPr="00435896" w:rsidRDefault="00A02EB0" w:rsidP="00A02EB0">
      <w:pPr>
        <w:suppressAutoHyphens/>
        <w:ind w:left="851"/>
        <w:rPr>
          <w:sz w:val="24"/>
          <w:szCs w:val="24"/>
        </w:rPr>
      </w:pPr>
    </w:p>
    <w:p w:rsidR="00A02EB0" w:rsidRPr="00C64ABD" w:rsidRDefault="00A02EB0" w:rsidP="00A02EB0">
      <w:pPr>
        <w:suppressAutoHyphens/>
        <w:ind w:left="851"/>
        <w:rPr>
          <w:bCs/>
          <w:sz w:val="24"/>
          <w:szCs w:val="24"/>
          <w:u w:val="single"/>
        </w:rPr>
      </w:pPr>
      <w:r w:rsidRPr="00435896">
        <w:rPr>
          <w:bCs/>
          <w:sz w:val="24"/>
          <w:szCs w:val="24"/>
          <w:u w:val="single"/>
        </w:rPr>
        <w:t>Hjælpestoffer, som behandleren skal være opmærksom på</w:t>
      </w:r>
    </w:p>
    <w:p w:rsidR="00A02EB0" w:rsidRDefault="00A02EB0" w:rsidP="00A02EB0">
      <w:pPr>
        <w:suppressAutoHyphens/>
        <w:ind w:left="851"/>
        <w:rPr>
          <w:bCs/>
          <w:sz w:val="24"/>
          <w:szCs w:val="24"/>
        </w:rPr>
      </w:pPr>
      <w:r w:rsidRPr="00435896">
        <w:rPr>
          <w:bCs/>
          <w:sz w:val="24"/>
          <w:szCs w:val="24"/>
        </w:rPr>
        <w:t>Hver tablet indeholder 6</w:t>
      </w:r>
      <w:r w:rsidR="00182131">
        <w:rPr>
          <w:bCs/>
          <w:sz w:val="24"/>
          <w:szCs w:val="24"/>
        </w:rPr>
        <w:t>3</w:t>
      </w:r>
      <w:r w:rsidRPr="00435896">
        <w:rPr>
          <w:bCs/>
          <w:sz w:val="24"/>
          <w:szCs w:val="24"/>
        </w:rPr>
        <w:t xml:space="preserve"> mg </w:t>
      </w:r>
      <w:proofErr w:type="spellStart"/>
      <w:r w:rsidRPr="00435896">
        <w:rPr>
          <w:bCs/>
          <w:sz w:val="24"/>
          <w:szCs w:val="24"/>
        </w:rPr>
        <w:t>lactosemonohydrat</w:t>
      </w:r>
      <w:proofErr w:type="spellEnd"/>
      <w:r w:rsidRPr="00435896">
        <w:rPr>
          <w:bCs/>
          <w:sz w:val="24"/>
          <w:szCs w:val="24"/>
        </w:rPr>
        <w:t>.</w:t>
      </w:r>
    </w:p>
    <w:p w:rsidR="00A02EB0" w:rsidRDefault="00A02EB0" w:rsidP="00A02EB0">
      <w:pPr>
        <w:suppressAutoHyphens/>
        <w:ind w:left="851"/>
        <w:rPr>
          <w:sz w:val="24"/>
          <w:szCs w:val="24"/>
        </w:rPr>
      </w:pPr>
    </w:p>
    <w:p w:rsidR="00A02EB0" w:rsidRPr="00C64ABD" w:rsidRDefault="00A02EB0" w:rsidP="00A02EB0">
      <w:pPr>
        <w:suppressAutoHyphens/>
        <w:ind w:left="851"/>
        <w:rPr>
          <w:bCs/>
          <w:sz w:val="24"/>
          <w:szCs w:val="24"/>
        </w:rPr>
      </w:pPr>
      <w:r w:rsidRPr="00435896">
        <w:rPr>
          <w:sz w:val="24"/>
          <w:szCs w:val="24"/>
        </w:rPr>
        <w:t>Alle hjælpestoffer er anført under pkt. 6.1.</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3.</w:t>
      </w:r>
      <w:r w:rsidRPr="00C84483">
        <w:rPr>
          <w:b/>
          <w:sz w:val="24"/>
          <w:szCs w:val="24"/>
        </w:rPr>
        <w:tab/>
        <w:t>LÆGEMIDDELFORM</w:t>
      </w:r>
    </w:p>
    <w:p w:rsidR="00A02EB0" w:rsidRPr="00435896" w:rsidRDefault="00A02EB0" w:rsidP="00A02EB0">
      <w:pPr>
        <w:widowControl w:val="0"/>
        <w:tabs>
          <w:tab w:val="left" w:pos="567"/>
          <w:tab w:val="center" w:pos="4320"/>
          <w:tab w:val="right" w:pos="8640"/>
        </w:tabs>
        <w:suppressAutoHyphens/>
        <w:ind w:left="851"/>
        <w:rPr>
          <w:strike/>
          <w:sz w:val="24"/>
          <w:szCs w:val="24"/>
        </w:rPr>
      </w:pPr>
      <w:r w:rsidRPr="00435896">
        <w:rPr>
          <w:sz w:val="24"/>
          <w:szCs w:val="24"/>
        </w:rPr>
        <w:t>Tabletter</w:t>
      </w:r>
    </w:p>
    <w:p w:rsidR="00A02EB0" w:rsidRPr="00435896" w:rsidRDefault="00A02EB0" w:rsidP="00A02EB0">
      <w:pPr>
        <w:widowControl w:val="0"/>
        <w:tabs>
          <w:tab w:val="left" w:pos="567"/>
          <w:tab w:val="center" w:pos="4320"/>
          <w:tab w:val="right" w:pos="8640"/>
        </w:tabs>
        <w:suppressAutoHyphens/>
        <w:ind w:left="851"/>
        <w:rPr>
          <w:sz w:val="24"/>
          <w:szCs w:val="24"/>
        </w:rPr>
      </w:pPr>
    </w:p>
    <w:p w:rsidR="00A02EB0" w:rsidRPr="00C84483" w:rsidRDefault="00A02EB0" w:rsidP="00A02EB0">
      <w:pPr>
        <w:widowControl w:val="0"/>
        <w:tabs>
          <w:tab w:val="left" w:pos="567"/>
          <w:tab w:val="center" w:pos="4320"/>
          <w:tab w:val="right" w:pos="8640"/>
        </w:tabs>
        <w:suppressAutoHyphens/>
        <w:ind w:left="851"/>
        <w:rPr>
          <w:sz w:val="24"/>
          <w:szCs w:val="24"/>
        </w:rPr>
      </w:pPr>
      <w:r w:rsidRPr="00435896">
        <w:rPr>
          <w:sz w:val="24"/>
          <w:szCs w:val="24"/>
        </w:rPr>
        <w:t>Hvid til let gullig, rund tablet mærket med “D2” på den ene side og uden mærkning på den anden side, med en diameter på cirka 7 mm.</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w:t>
      </w:r>
      <w:r w:rsidRPr="00C84483">
        <w:rPr>
          <w:b/>
          <w:sz w:val="24"/>
          <w:szCs w:val="24"/>
        </w:rPr>
        <w:tab/>
        <w:t>KLINISKE OPLYSNINGER</w:t>
      </w:r>
    </w:p>
    <w:p w:rsidR="00A02EB0" w:rsidRPr="00C84483" w:rsidRDefault="00A02EB0" w:rsidP="00A02EB0">
      <w:pPr>
        <w:tabs>
          <w:tab w:val="left" w:pos="851"/>
        </w:tabs>
        <w:ind w:left="851"/>
        <w:rPr>
          <w:b/>
          <w:sz w:val="24"/>
          <w:szCs w:val="24"/>
        </w:rPr>
      </w:pPr>
    </w:p>
    <w:p w:rsidR="00A02EB0" w:rsidRPr="00C84483" w:rsidRDefault="00A02EB0" w:rsidP="00A02EB0">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rsidR="00A02EB0" w:rsidRPr="00C84483" w:rsidRDefault="00A02EB0" w:rsidP="00A02EB0">
      <w:pPr>
        <w:ind w:left="851"/>
        <w:rPr>
          <w:sz w:val="24"/>
          <w:szCs w:val="24"/>
        </w:rPr>
      </w:pPr>
      <w:r w:rsidRPr="00435896">
        <w:rPr>
          <w:sz w:val="24"/>
          <w:szCs w:val="24"/>
        </w:rPr>
        <w:t xml:space="preserve">Behandling af </w:t>
      </w:r>
      <w:proofErr w:type="spellStart"/>
      <w:r w:rsidRPr="00435896">
        <w:rPr>
          <w:sz w:val="24"/>
          <w:szCs w:val="24"/>
        </w:rPr>
        <w:t>endometriose</w:t>
      </w:r>
      <w:proofErr w:type="spellEnd"/>
      <w:r w:rsidRPr="00435896">
        <w:rPr>
          <w:sz w:val="24"/>
          <w:szCs w:val="24"/>
        </w:rPr>
        <w: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053827">
        <w:rPr>
          <w:b/>
          <w:sz w:val="24"/>
          <w:szCs w:val="24"/>
        </w:rPr>
        <w:t>administration</w:t>
      </w:r>
    </w:p>
    <w:p w:rsidR="00A02EB0" w:rsidRPr="00435896" w:rsidRDefault="00A02EB0" w:rsidP="00A02EB0">
      <w:pPr>
        <w:ind w:left="851"/>
        <w:rPr>
          <w:noProof/>
          <w:sz w:val="24"/>
          <w:szCs w:val="24"/>
        </w:rPr>
      </w:pPr>
    </w:p>
    <w:p w:rsidR="00A02EB0" w:rsidRPr="00435896" w:rsidRDefault="00A02EB0" w:rsidP="00A02EB0">
      <w:pPr>
        <w:ind w:left="851"/>
        <w:rPr>
          <w:b/>
          <w:noProof/>
          <w:sz w:val="24"/>
          <w:szCs w:val="24"/>
        </w:rPr>
      </w:pPr>
      <w:r w:rsidRPr="00435896">
        <w:rPr>
          <w:b/>
          <w:noProof/>
          <w:sz w:val="24"/>
          <w:szCs w:val="24"/>
        </w:rPr>
        <w:t>Administration</w:t>
      </w:r>
    </w:p>
    <w:p w:rsidR="00A02EB0" w:rsidRPr="00435896" w:rsidRDefault="00A02EB0" w:rsidP="00A02EB0">
      <w:pPr>
        <w:ind w:left="851"/>
        <w:rPr>
          <w:noProof/>
          <w:sz w:val="24"/>
          <w:szCs w:val="24"/>
        </w:rPr>
      </w:pPr>
      <w:r w:rsidRPr="00435896">
        <w:rPr>
          <w:noProof/>
          <w:sz w:val="24"/>
          <w:szCs w:val="24"/>
        </w:rPr>
        <w:t>Oral anvendelse.</w:t>
      </w:r>
    </w:p>
    <w:p w:rsidR="00A02EB0" w:rsidRPr="00435896" w:rsidRDefault="00A02EB0" w:rsidP="00A02EB0">
      <w:pPr>
        <w:ind w:left="851"/>
        <w:rPr>
          <w:noProof/>
          <w:sz w:val="24"/>
          <w:szCs w:val="24"/>
        </w:rPr>
      </w:pPr>
    </w:p>
    <w:p w:rsidR="00A02EB0" w:rsidRPr="00435896" w:rsidRDefault="00A02EB0" w:rsidP="00A02EB0">
      <w:pPr>
        <w:ind w:left="851"/>
        <w:rPr>
          <w:b/>
          <w:noProof/>
          <w:sz w:val="24"/>
          <w:szCs w:val="24"/>
        </w:rPr>
      </w:pPr>
      <w:r w:rsidRPr="00435896">
        <w:rPr>
          <w:b/>
          <w:noProof/>
          <w:sz w:val="24"/>
          <w:szCs w:val="24"/>
        </w:rPr>
        <w:t>Dosering</w:t>
      </w:r>
    </w:p>
    <w:p w:rsidR="00A02EB0" w:rsidRPr="00435896" w:rsidRDefault="00A02EB0" w:rsidP="00A02EB0">
      <w:pPr>
        <w:ind w:left="851"/>
        <w:rPr>
          <w:noProof/>
          <w:sz w:val="24"/>
          <w:szCs w:val="24"/>
        </w:rPr>
      </w:pPr>
      <w:r w:rsidRPr="00435896">
        <w:rPr>
          <w:noProof/>
          <w:sz w:val="24"/>
          <w:szCs w:val="24"/>
        </w:rPr>
        <w:t xml:space="preserve">Doseringen af </w:t>
      </w:r>
      <w:r w:rsidR="007363C1">
        <w:rPr>
          <w:noProof/>
          <w:sz w:val="24"/>
          <w:szCs w:val="24"/>
        </w:rPr>
        <w:t>Dienogest "Besins"</w:t>
      </w:r>
      <w:r w:rsidRPr="00435896">
        <w:rPr>
          <w:noProof/>
          <w:sz w:val="24"/>
          <w:szCs w:val="24"/>
        </w:rPr>
        <w:t xml:space="preserve"> er en tablet daglig uden afbrydelse og helst på samme tidspunkt af dagen med væske efter behov. Tabletten kan tages med eller uden føde.</w:t>
      </w:r>
    </w:p>
    <w:p w:rsidR="00A02EB0" w:rsidRPr="00435896" w:rsidRDefault="00A02EB0" w:rsidP="00A02EB0">
      <w:pPr>
        <w:ind w:left="851"/>
        <w:rPr>
          <w:noProof/>
          <w:sz w:val="24"/>
          <w:szCs w:val="24"/>
        </w:rPr>
      </w:pPr>
    </w:p>
    <w:p w:rsidR="00A02EB0" w:rsidRPr="00435896" w:rsidRDefault="00A02EB0" w:rsidP="00A02EB0">
      <w:pPr>
        <w:ind w:left="851"/>
        <w:rPr>
          <w:noProof/>
          <w:sz w:val="24"/>
          <w:szCs w:val="24"/>
        </w:rPr>
      </w:pPr>
      <w:r w:rsidRPr="00435896">
        <w:rPr>
          <w:noProof/>
          <w:sz w:val="24"/>
          <w:szCs w:val="24"/>
        </w:rPr>
        <w:lastRenderedPageBreak/>
        <w:t>Tabletterne skal tages kontinuerligt, uanset vaginalblødning. Når en pakke er tom, skal den næste startes uden afbrydelse.</w:t>
      </w:r>
    </w:p>
    <w:p w:rsidR="00A02EB0" w:rsidRPr="00435896" w:rsidRDefault="00A02EB0" w:rsidP="00A02EB0">
      <w:pPr>
        <w:ind w:left="851"/>
        <w:rPr>
          <w:noProof/>
          <w:sz w:val="24"/>
          <w:szCs w:val="24"/>
        </w:rPr>
      </w:pPr>
    </w:p>
    <w:p w:rsidR="00A02EB0" w:rsidRPr="00435896" w:rsidRDefault="00A02EB0" w:rsidP="00A02EB0">
      <w:pPr>
        <w:ind w:left="851"/>
        <w:rPr>
          <w:noProof/>
          <w:sz w:val="24"/>
          <w:szCs w:val="24"/>
        </w:rPr>
      </w:pPr>
      <w:r w:rsidRPr="00435896">
        <w:rPr>
          <w:noProof/>
          <w:sz w:val="24"/>
          <w:szCs w:val="24"/>
        </w:rPr>
        <w:t>Behandlingen kan påbegyndes på en hvilken som helst dag i menstruationscyklussen.</w:t>
      </w:r>
    </w:p>
    <w:p w:rsidR="00A02EB0" w:rsidRPr="00435896" w:rsidRDefault="00A02EB0" w:rsidP="00A02EB0">
      <w:pPr>
        <w:ind w:left="851"/>
        <w:rPr>
          <w:noProof/>
          <w:sz w:val="24"/>
          <w:szCs w:val="24"/>
        </w:rPr>
      </w:pPr>
    </w:p>
    <w:p w:rsidR="00A02EB0" w:rsidRPr="00435896" w:rsidRDefault="00A02EB0" w:rsidP="00A02EB0">
      <w:pPr>
        <w:ind w:left="851"/>
        <w:rPr>
          <w:noProof/>
          <w:sz w:val="24"/>
          <w:szCs w:val="24"/>
        </w:rPr>
      </w:pPr>
      <w:r w:rsidRPr="00435896">
        <w:rPr>
          <w:noProof/>
          <w:sz w:val="24"/>
          <w:szCs w:val="24"/>
        </w:rPr>
        <w:t xml:space="preserve">Enhver hormonel kontraceptionsform skal stoppes, før behandling med </w:t>
      </w:r>
      <w:r w:rsidR="007363C1">
        <w:rPr>
          <w:noProof/>
          <w:sz w:val="24"/>
          <w:szCs w:val="24"/>
        </w:rPr>
        <w:t>Dienogest "Besins"</w:t>
      </w:r>
      <w:r w:rsidRPr="00435896">
        <w:rPr>
          <w:noProof/>
          <w:sz w:val="24"/>
          <w:szCs w:val="24"/>
        </w:rPr>
        <w:t xml:space="preserve"> initieres. Hvis kontraception er påkrævet, bør der anvendes ikke-hormonelle kontraceptiva (f.eks. barrieremetoden).</w:t>
      </w:r>
    </w:p>
    <w:p w:rsidR="00A02EB0" w:rsidRPr="00435896" w:rsidRDefault="00A02EB0" w:rsidP="00A02EB0">
      <w:pPr>
        <w:ind w:left="851"/>
        <w:rPr>
          <w:iCs/>
          <w:noProof/>
          <w:sz w:val="24"/>
          <w:szCs w:val="24"/>
        </w:rPr>
      </w:pPr>
    </w:p>
    <w:p w:rsidR="00A02EB0" w:rsidRPr="00435896" w:rsidRDefault="00A02EB0" w:rsidP="00A02EB0">
      <w:pPr>
        <w:ind w:left="851"/>
        <w:rPr>
          <w:iCs/>
          <w:noProof/>
          <w:sz w:val="24"/>
          <w:szCs w:val="24"/>
          <w:u w:val="single"/>
        </w:rPr>
      </w:pPr>
      <w:r w:rsidRPr="00435896">
        <w:rPr>
          <w:iCs/>
          <w:noProof/>
          <w:sz w:val="24"/>
          <w:szCs w:val="24"/>
          <w:u w:val="single"/>
        </w:rPr>
        <w:t>Håndtering af glemte tabletter</w:t>
      </w:r>
    </w:p>
    <w:p w:rsidR="00A02EB0" w:rsidRPr="00435896" w:rsidRDefault="00A02EB0" w:rsidP="00A02EB0">
      <w:pPr>
        <w:ind w:left="851"/>
        <w:rPr>
          <w:iCs/>
          <w:noProof/>
          <w:sz w:val="24"/>
          <w:szCs w:val="24"/>
        </w:rPr>
      </w:pPr>
      <w:r w:rsidRPr="00435896">
        <w:rPr>
          <w:iCs/>
          <w:noProof/>
          <w:sz w:val="24"/>
          <w:szCs w:val="24"/>
        </w:rPr>
        <w:t xml:space="preserve">Virkningen af </w:t>
      </w:r>
      <w:r w:rsidR="007363C1">
        <w:rPr>
          <w:iCs/>
          <w:noProof/>
          <w:sz w:val="24"/>
          <w:szCs w:val="24"/>
        </w:rPr>
        <w:t>Dienogest "Besins"</w:t>
      </w:r>
      <w:r w:rsidRPr="00435896">
        <w:rPr>
          <w:iCs/>
          <w:noProof/>
          <w:sz w:val="24"/>
          <w:szCs w:val="24"/>
        </w:rPr>
        <w:t xml:space="preserve"> kan være nedsat, hvis kvinden glemmer at tage en eller flere tabletter, kaster op og/eller har diarré (hvis det forekommer inden for 3-4 timer efter tabletindtagelsen). Hvis kvinden har glemt at tage en eller flere tabletter, skal hun kun tage en tablet så snart, hun kommer i tanke om det, og hun skal derefter fortsætte den næste dag på det sædvanlige tidspunkt. En tablet, der ikke er blevet absorberet pga. opkastning eller diarré, skal ligeledes erstattes af en tablet.</w:t>
      </w:r>
    </w:p>
    <w:p w:rsidR="00A02EB0" w:rsidRPr="00435896" w:rsidRDefault="00A02EB0" w:rsidP="00A02EB0">
      <w:pPr>
        <w:ind w:left="851"/>
        <w:rPr>
          <w:iCs/>
          <w:noProof/>
          <w:sz w:val="24"/>
          <w:szCs w:val="24"/>
        </w:rPr>
      </w:pPr>
    </w:p>
    <w:p w:rsidR="00A02EB0" w:rsidRPr="00435896" w:rsidRDefault="00A02EB0" w:rsidP="00A02EB0">
      <w:pPr>
        <w:ind w:left="851"/>
        <w:rPr>
          <w:bCs/>
          <w:iCs/>
          <w:noProof/>
          <w:sz w:val="24"/>
          <w:szCs w:val="24"/>
          <w:u w:val="single"/>
        </w:rPr>
      </w:pPr>
      <w:r w:rsidRPr="00435896">
        <w:rPr>
          <w:bCs/>
          <w:iCs/>
          <w:noProof/>
          <w:sz w:val="24"/>
          <w:szCs w:val="24"/>
          <w:u w:val="single"/>
        </w:rPr>
        <w:t>Yderligere oplysninger om specielle patientgrupper</w:t>
      </w:r>
    </w:p>
    <w:p w:rsidR="00A02EB0" w:rsidRPr="00435896" w:rsidRDefault="00A02EB0" w:rsidP="00A02EB0">
      <w:pPr>
        <w:ind w:left="851"/>
        <w:rPr>
          <w:iCs/>
          <w:noProof/>
          <w:sz w:val="24"/>
          <w:szCs w:val="24"/>
        </w:rPr>
      </w:pPr>
    </w:p>
    <w:p w:rsidR="00A02EB0" w:rsidRPr="00435896" w:rsidRDefault="00A02EB0" w:rsidP="00A02EB0">
      <w:pPr>
        <w:ind w:left="851"/>
        <w:rPr>
          <w:noProof/>
          <w:sz w:val="24"/>
          <w:szCs w:val="24"/>
        </w:rPr>
      </w:pPr>
      <w:r w:rsidRPr="00435896">
        <w:rPr>
          <w:i/>
          <w:noProof/>
          <w:sz w:val="24"/>
          <w:szCs w:val="24"/>
        </w:rPr>
        <w:t>Pædiatrisk population</w:t>
      </w:r>
    </w:p>
    <w:p w:rsidR="00A02EB0" w:rsidRPr="00435896" w:rsidRDefault="007363C1" w:rsidP="00A02EB0">
      <w:pPr>
        <w:ind w:left="851"/>
        <w:rPr>
          <w:noProof/>
          <w:sz w:val="24"/>
          <w:szCs w:val="24"/>
        </w:rPr>
      </w:pPr>
      <w:r>
        <w:rPr>
          <w:noProof/>
          <w:sz w:val="24"/>
          <w:szCs w:val="24"/>
        </w:rPr>
        <w:t>Dienogest "Besins"</w:t>
      </w:r>
      <w:r w:rsidR="00A02EB0" w:rsidRPr="00435896">
        <w:rPr>
          <w:noProof/>
          <w:sz w:val="24"/>
          <w:szCs w:val="24"/>
        </w:rPr>
        <w:t xml:space="preserve"> er ikke ind</w:t>
      </w:r>
      <w:r w:rsidR="006C4CC2">
        <w:rPr>
          <w:noProof/>
          <w:sz w:val="24"/>
          <w:szCs w:val="24"/>
        </w:rPr>
        <w:t>i</w:t>
      </w:r>
      <w:r w:rsidR="00A02EB0" w:rsidRPr="00435896">
        <w:rPr>
          <w:noProof/>
          <w:sz w:val="24"/>
          <w:szCs w:val="24"/>
        </w:rPr>
        <w:t>ceret til børn før menarchen.</w:t>
      </w:r>
    </w:p>
    <w:p w:rsidR="00A02EB0" w:rsidRPr="00435896" w:rsidRDefault="00A02EB0" w:rsidP="00A02EB0">
      <w:pPr>
        <w:ind w:left="851"/>
        <w:rPr>
          <w:noProof/>
          <w:sz w:val="24"/>
          <w:szCs w:val="24"/>
        </w:rPr>
      </w:pPr>
    </w:p>
    <w:p w:rsidR="00A02EB0" w:rsidRPr="00435896" w:rsidRDefault="00A02EB0" w:rsidP="00A02EB0">
      <w:pPr>
        <w:ind w:left="851"/>
        <w:rPr>
          <w:noProof/>
          <w:sz w:val="24"/>
          <w:szCs w:val="24"/>
        </w:rPr>
      </w:pPr>
      <w:r w:rsidRPr="00435896">
        <w:rPr>
          <w:noProof/>
          <w:sz w:val="24"/>
          <w:szCs w:val="24"/>
        </w:rPr>
        <w:t>Sikkerhed og virkning af 2 mg dienogest blev undersøgt i et ikke-kontrolleret klinisk studie over 12 måneder, hos 111 unge kvinder (12-&lt; 18) med klinisk formodet eller bekræftet endometriose (se pkt. 4.4 og 5.1).</w:t>
      </w:r>
    </w:p>
    <w:p w:rsidR="00A02EB0" w:rsidRPr="00435896" w:rsidRDefault="00A02EB0" w:rsidP="00A02EB0">
      <w:pPr>
        <w:ind w:left="851"/>
        <w:rPr>
          <w:noProof/>
          <w:sz w:val="24"/>
          <w:szCs w:val="24"/>
        </w:rPr>
      </w:pPr>
    </w:p>
    <w:p w:rsidR="00A02EB0" w:rsidRPr="00435896" w:rsidRDefault="00A02EB0" w:rsidP="00A02EB0">
      <w:pPr>
        <w:ind w:left="851"/>
        <w:rPr>
          <w:i/>
          <w:iCs/>
          <w:noProof/>
          <w:sz w:val="24"/>
          <w:szCs w:val="24"/>
        </w:rPr>
      </w:pPr>
      <w:r w:rsidRPr="00435896">
        <w:rPr>
          <w:i/>
          <w:iCs/>
          <w:noProof/>
          <w:sz w:val="24"/>
          <w:szCs w:val="24"/>
        </w:rPr>
        <w:t>Ældre</w:t>
      </w:r>
    </w:p>
    <w:p w:rsidR="00A02EB0" w:rsidRPr="00435896" w:rsidRDefault="00A02EB0" w:rsidP="00A02EB0">
      <w:pPr>
        <w:ind w:left="851"/>
        <w:rPr>
          <w:noProof/>
          <w:sz w:val="24"/>
          <w:szCs w:val="24"/>
        </w:rPr>
      </w:pPr>
      <w:r w:rsidRPr="00435896">
        <w:rPr>
          <w:noProof/>
          <w:sz w:val="24"/>
          <w:szCs w:val="24"/>
        </w:rPr>
        <w:t xml:space="preserve">Der er ingen relevant indikation for at anvende </w:t>
      </w:r>
      <w:r w:rsidR="007363C1">
        <w:rPr>
          <w:noProof/>
          <w:sz w:val="24"/>
          <w:szCs w:val="24"/>
        </w:rPr>
        <w:t>Dienogest "Besins"</w:t>
      </w:r>
      <w:r w:rsidRPr="00435896">
        <w:rPr>
          <w:noProof/>
          <w:sz w:val="24"/>
          <w:szCs w:val="24"/>
        </w:rPr>
        <w:t xml:space="preserve"> til ældre patienter.</w:t>
      </w:r>
    </w:p>
    <w:p w:rsidR="00A02EB0" w:rsidRPr="00435896" w:rsidRDefault="00A02EB0" w:rsidP="00A02EB0">
      <w:pPr>
        <w:ind w:left="851"/>
        <w:rPr>
          <w:noProof/>
          <w:sz w:val="24"/>
          <w:szCs w:val="24"/>
        </w:rPr>
      </w:pPr>
    </w:p>
    <w:p w:rsidR="00A02EB0" w:rsidRPr="00435896" w:rsidRDefault="00A02EB0" w:rsidP="00A02EB0">
      <w:pPr>
        <w:ind w:left="851"/>
        <w:rPr>
          <w:i/>
          <w:iCs/>
          <w:noProof/>
          <w:sz w:val="24"/>
          <w:szCs w:val="24"/>
        </w:rPr>
      </w:pPr>
      <w:r w:rsidRPr="00435896">
        <w:rPr>
          <w:i/>
          <w:iCs/>
          <w:noProof/>
          <w:sz w:val="24"/>
          <w:szCs w:val="24"/>
        </w:rPr>
        <w:t>Nedsat leverfunktion</w:t>
      </w:r>
    </w:p>
    <w:p w:rsidR="00A02EB0" w:rsidRPr="00435896" w:rsidRDefault="007363C1" w:rsidP="00A02EB0">
      <w:pPr>
        <w:ind w:left="851"/>
        <w:rPr>
          <w:noProof/>
          <w:sz w:val="24"/>
          <w:szCs w:val="24"/>
        </w:rPr>
      </w:pPr>
      <w:r>
        <w:rPr>
          <w:noProof/>
          <w:sz w:val="24"/>
          <w:szCs w:val="24"/>
        </w:rPr>
        <w:t>Dienogest "Besins"</w:t>
      </w:r>
      <w:r w:rsidR="00A02EB0" w:rsidRPr="00435896">
        <w:rPr>
          <w:noProof/>
          <w:sz w:val="24"/>
          <w:szCs w:val="24"/>
        </w:rPr>
        <w:t xml:space="preserve"> er kontraindiceret til patienter med nuværende eller tidligere svær leversygdom (se pkt. 4.3).</w:t>
      </w:r>
    </w:p>
    <w:p w:rsidR="00A02EB0" w:rsidRPr="00435896" w:rsidRDefault="00A02EB0" w:rsidP="00A02EB0">
      <w:pPr>
        <w:ind w:left="851"/>
        <w:rPr>
          <w:noProof/>
          <w:sz w:val="24"/>
          <w:szCs w:val="24"/>
        </w:rPr>
      </w:pPr>
    </w:p>
    <w:p w:rsidR="00A02EB0" w:rsidRPr="00435896" w:rsidRDefault="00A02EB0" w:rsidP="00A02EB0">
      <w:pPr>
        <w:ind w:left="851"/>
        <w:rPr>
          <w:i/>
          <w:iCs/>
          <w:noProof/>
          <w:sz w:val="24"/>
          <w:szCs w:val="24"/>
        </w:rPr>
      </w:pPr>
      <w:r w:rsidRPr="00435896">
        <w:rPr>
          <w:i/>
          <w:iCs/>
          <w:noProof/>
          <w:sz w:val="24"/>
          <w:szCs w:val="24"/>
        </w:rPr>
        <w:t>Nedsat nyrefunktion</w:t>
      </w:r>
    </w:p>
    <w:p w:rsidR="00A02EB0" w:rsidRPr="00435896" w:rsidRDefault="00A02EB0" w:rsidP="00A02EB0">
      <w:pPr>
        <w:ind w:left="851"/>
        <w:rPr>
          <w:noProof/>
          <w:sz w:val="24"/>
          <w:szCs w:val="24"/>
        </w:rPr>
      </w:pPr>
      <w:r w:rsidRPr="00435896">
        <w:rPr>
          <w:noProof/>
          <w:sz w:val="24"/>
          <w:szCs w:val="24"/>
        </w:rPr>
        <w:t>Der er ingen data, der indikerer, at det er nødvendigt at justere dosis til patienter med nedsat nyrefunktion.</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4.3</w:t>
      </w:r>
      <w:r w:rsidRPr="00C84483">
        <w:rPr>
          <w:b/>
          <w:sz w:val="24"/>
          <w:szCs w:val="24"/>
        </w:rPr>
        <w:tab/>
        <w:t>Kontraindikationer</w:t>
      </w:r>
    </w:p>
    <w:p w:rsidR="00A02EB0" w:rsidRPr="00435896" w:rsidRDefault="007363C1" w:rsidP="00A02EB0">
      <w:pPr>
        <w:ind w:left="851"/>
        <w:rPr>
          <w:sz w:val="24"/>
          <w:szCs w:val="24"/>
        </w:rPr>
      </w:pPr>
      <w:proofErr w:type="spellStart"/>
      <w:r>
        <w:rPr>
          <w:sz w:val="24"/>
          <w:szCs w:val="24"/>
        </w:rPr>
        <w:t>Dienogest</w:t>
      </w:r>
      <w:proofErr w:type="spellEnd"/>
      <w:r>
        <w:rPr>
          <w:sz w:val="24"/>
          <w:szCs w:val="24"/>
        </w:rPr>
        <w:t xml:space="preserve"> "</w:t>
      </w:r>
      <w:proofErr w:type="spellStart"/>
      <w:r>
        <w:rPr>
          <w:sz w:val="24"/>
          <w:szCs w:val="24"/>
        </w:rPr>
        <w:t>Besins</w:t>
      </w:r>
      <w:proofErr w:type="spellEnd"/>
      <w:r>
        <w:rPr>
          <w:sz w:val="24"/>
          <w:szCs w:val="24"/>
        </w:rPr>
        <w:t>"</w:t>
      </w:r>
      <w:r w:rsidR="00A02EB0" w:rsidRPr="00435896">
        <w:rPr>
          <w:sz w:val="24"/>
          <w:szCs w:val="24"/>
        </w:rPr>
        <w:t xml:space="preserve"> må ikke anvendes, hvis en eller flere af nedenstående tilstande forekommer. Oplysningerne er delvist hentet fra oplysninger om andre præparater, der kun indeholder progesteron. Hvis en eller flere af disse tilstande opstår under brugen af </w:t>
      </w:r>
      <w:proofErr w:type="spellStart"/>
      <w:r>
        <w:rPr>
          <w:sz w:val="24"/>
          <w:szCs w:val="24"/>
        </w:rPr>
        <w:t>Dienogest</w:t>
      </w:r>
      <w:proofErr w:type="spellEnd"/>
      <w:r>
        <w:rPr>
          <w:sz w:val="24"/>
          <w:szCs w:val="24"/>
        </w:rPr>
        <w:t xml:space="preserve"> "</w:t>
      </w:r>
      <w:proofErr w:type="spellStart"/>
      <w:r>
        <w:rPr>
          <w:sz w:val="24"/>
          <w:szCs w:val="24"/>
        </w:rPr>
        <w:t>Besins</w:t>
      </w:r>
      <w:proofErr w:type="spellEnd"/>
      <w:r>
        <w:rPr>
          <w:sz w:val="24"/>
          <w:szCs w:val="24"/>
        </w:rPr>
        <w:t>"</w:t>
      </w:r>
      <w:r w:rsidR="00A02EB0" w:rsidRPr="00435896">
        <w:rPr>
          <w:sz w:val="24"/>
          <w:szCs w:val="24"/>
        </w:rPr>
        <w:t>, skal behandlingen omgående seponeres.</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 xml:space="preserve">aktiv, venøs </w:t>
      </w:r>
      <w:proofErr w:type="spellStart"/>
      <w:r w:rsidRPr="00435896">
        <w:rPr>
          <w:sz w:val="24"/>
          <w:szCs w:val="24"/>
        </w:rPr>
        <w:t>tromboembolisk</w:t>
      </w:r>
      <w:proofErr w:type="spellEnd"/>
      <w:r w:rsidRPr="00435896">
        <w:rPr>
          <w:sz w:val="24"/>
          <w:szCs w:val="24"/>
        </w:rPr>
        <w:t xml:space="preserve"> sygdom</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 xml:space="preserve">nuværende eller tidligere arteriel og </w:t>
      </w:r>
      <w:proofErr w:type="spellStart"/>
      <w:r w:rsidRPr="00435896">
        <w:rPr>
          <w:sz w:val="24"/>
          <w:szCs w:val="24"/>
        </w:rPr>
        <w:t>kardiovaskulær</w:t>
      </w:r>
      <w:proofErr w:type="spellEnd"/>
      <w:r w:rsidRPr="00435896">
        <w:rPr>
          <w:sz w:val="24"/>
          <w:szCs w:val="24"/>
        </w:rPr>
        <w:t xml:space="preserve"> sygdom (f.eks. myokardieinfarkt, </w:t>
      </w:r>
      <w:proofErr w:type="spellStart"/>
      <w:r w:rsidRPr="00435896">
        <w:rPr>
          <w:sz w:val="24"/>
          <w:szCs w:val="24"/>
        </w:rPr>
        <w:t>cerebrovaskulær</w:t>
      </w:r>
      <w:proofErr w:type="spellEnd"/>
      <w:r w:rsidRPr="00435896">
        <w:rPr>
          <w:sz w:val="24"/>
          <w:szCs w:val="24"/>
        </w:rPr>
        <w:t xml:space="preserve"> hændelse, iskæmisk hjertesygdom)</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 xml:space="preserve">diabetes mellitus med </w:t>
      </w:r>
      <w:proofErr w:type="spellStart"/>
      <w:r w:rsidRPr="00435896">
        <w:rPr>
          <w:sz w:val="24"/>
          <w:szCs w:val="24"/>
        </w:rPr>
        <w:t>vaskulære</w:t>
      </w:r>
      <w:proofErr w:type="spellEnd"/>
      <w:r w:rsidRPr="00435896">
        <w:rPr>
          <w:sz w:val="24"/>
          <w:szCs w:val="24"/>
        </w:rPr>
        <w:t xml:space="preserve"> problemer</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nuværende eller tidligere svær leversygdom, hvis leverfunktionsværdierne ikke er blevet normale igen</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nuværende eller tidligere levertumorer (benigne eller maligne)</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kendte eller formodede kønshormonafhængige maligne tilstande</w:t>
      </w:r>
    </w:p>
    <w:p w:rsidR="00A02EB0" w:rsidRPr="00435896" w:rsidRDefault="00A02EB0" w:rsidP="00A02EB0">
      <w:pPr>
        <w:ind w:left="1134" w:hanging="283"/>
        <w:contextualSpacing/>
        <w:rPr>
          <w:sz w:val="24"/>
          <w:szCs w:val="24"/>
        </w:rPr>
      </w:pPr>
      <w:r w:rsidRPr="00435896">
        <w:rPr>
          <w:sz w:val="24"/>
          <w:szCs w:val="24"/>
        </w:rPr>
        <w:t>•</w:t>
      </w:r>
      <w:r w:rsidRPr="00435896">
        <w:rPr>
          <w:sz w:val="24"/>
          <w:szCs w:val="24"/>
        </w:rPr>
        <w:tab/>
        <w:t>ikke-diagnosticeret vaginalblødning</w:t>
      </w:r>
    </w:p>
    <w:p w:rsidR="00A02EB0" w:rsidRPr="00C84483" w:rsidRDefault="00A02EB0" w:rsidP="00A02EB0">
      <w:pPr>
        <w:ind w:left="1134" w:hanging="283"/>
        <w:contextualSpacing/>
        <w:rPr>
          <w:sz w:val="24"/>
          <w:szCs w:val="24"/>
        </w:rPr>
      </w:pPr>
      <w:r w:rsidRPr="00435896">
        <w:rPr>
          <w:sz w:val="24"/>
          <w:szCs w:val="24"/>
        </w:rPr>
        <w:lastRenderedPageBreak/>
        <w:t>•</w:t>
      </w:r>
      <w:r w:rsidRPr="00435896">
        <w:rPr>
          <w:sz w:val="24"/>
          <w:szCs w:val="24"/>
        </w:rPr>
        <w:tab/>
        <w:t>overfølsomhed over for det aktive stof eller over for et eller flere af hjælpestofferne anført i pkt. 6.1</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rsidR="00A02EB0" w:rsidRPr="00435896" w:rsidRDefault="00A02EB0" w:rsidP="00A02EB0">
      <w:pPr>
        <w:suppressAutoHyphens/>
        <w:ind w:left="851"/>
        <w:rPr>
          <w:sz w:val="24"/>
          <w:szCs w:val="24"/>
        </w:rPr>
      </w:pPr>
    </w:p>
    <w:p w:rsidR="00A02EB0" w:rsidRPr="00435896" w:rsidRDefault="00A02EB0" w:rsidP="00A02EB0">
      <w:pPr>
        <w:ind w:left="851"/>
        <w:rPr>
          <w:sz w:val="24"/>
          <w:szCs w:val="24"/>
        </w:rPr>
      </w:pPr>
      <w:r w:rsidRPr="00435896">
        <w:rPr>
          <w:sz w:val="24"/>
          <w:szCs w:val="24"/>
          <w:u w:val="single"/>
        </w:rPr>
        <w:t>Advarsler</w:t>
      </w:r>
    </w:p>
    <w:p w:rsidR="00A02EB0" w:rsidRPr="00435896" w:rsidRDefault="00A02EB0" w:rsidP="00A02EB0">
      <w:pPr>
        <w:ind w:left="851"/>
        <w:rPr>
          <w:sz w:val="24"/>
          <w:szCs w:val="24"/>
        </w:rPr>
      </w:pPr>
      <w:r w:rsidRPr="00435896">
        <w:rPr>
          <w:sz w:val="24"/>
          <w:szCs w:val="24"/>
        </w:rPr>
        <w:t xml:space="preserve">Da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er et præparat, der udelukkende indeholder progesteron, må det antages, at de særlige advarsler og forsigtighedsregler, som gælder for brugen af præparater, der udelukkende indeholder progesteron, også gælder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selvom det ikke alle er alle advarsler og forsigtighedsregler, der er baseret på tilsvarende observationer i kliniske studier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Hvis en eller flere af de nedenstående tilstande/risikofaktorer er til stede eller forværres, skal der foretages en individuel analyse af fordele og ulemper, før behandlingen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kan startes eller fortsættes.</w:t>
      </w:r>
    </w:p>
    <w:p w:rsidR="00A02EB0" w:rsidRPr="00435896" w:rsidRDefault="00A02EB0" w:rsidP="00A02EB0">
      <w:pPr>
        <w:ind w:left="851"/>
        <w:rPr>
          <w:sz w:val="24"/>
          <w:szCs w:val="24"/>
        </w:rPr>
      </w:pPr>
    </w:p>
    <w:p w:rsidR="00A02EB0" w:rsidRPr="00435896" w:rsidRDefault="00A02EB0" w:rsidP="00A02EB0">
      <w:pPr>
        <w:ind w:left="851"/>
        <w:contextualSpacing/>
        <w:rPr>
          <w:i/>
          <w:iCs/>
          <w:sz w:val="24"/>
          <w:szCs w:val="24"/>
        </w:rPr>
      </w:pPr>
      <w:r w:rsidRPr="00435896">
        <w:rPr>
          <w:i/>
          <w:iCs/>
          <w:sz w:val="24"/>
          <w:szCs w:val="24"/>
        </w:rPr>
        <w:t xml:space="preserve">Svær </w:t>
      </w:r>
      <w:proofErr w:type="spellStart"/>
      <w:r w:rsidRPr="00435896">
        <w:rPr>
          <w:i/>
          <w:iCs/>
          <w:sz w:val="24"/>
          <w:szCs w:val="24"/>
        </w:rPr>
        <w:t>uterin</w:t>
      </w:r>
      <w:proofErr w:type="spellEnd"/>
      <w:r w:rsidRPr="00435896">
        <w:rPr>
          <w:i/>
          <w:iCs/>
          <w:sz w:val="24"/>
          <w:szCs w:val="24"/>
        </w:rPr>
        <w:t xml:space="preserve"> blødning</w:t>
      </w:r>
    </w:p>
    <w:p w:rsidR="00A02EB0" w:rsidRPr="00435896" w:rsidRDefault="00A02EB0" w:rsidP="00A02EB0">
      <w:pPr>
        <w:ind w:left="851"/>
        <w:rPr>
          <w:sz w:val="24"/>
          <w:szCs w:val="24"/>
        </w:rPr>
      </w:pPr>
      <w:proofErr w:type="spellStart"/>
      <w:r w:rsidRPr="00435896">
        <w:rPr>
          <w:sz w:val="24"/>
          <w:szCs w:val="24"/>
        </w:rPr>
        <w:t>Uterin</w:t>
      </w:r>
      <w:proofErr w:type="spellEnd"/>
      <w:r w:rsidRPr="00435896">
        <w:rPr>
          <w:sz w:val="24"/>
          <w:szCs w:val="24"/>
        </w:rPr>
        <w:t xml:space="preserve"> blødning, f.eks. hos kvinder med </w:t>
      </w:r>
      <w:proofErr w:type="spellStart"/>
      <w:r w:rsidRPr="00435896">
        <w:rPr>
          <w:sz w:val="24"/>
          <w:szCs w:val="24"/>
        </w:rPr>
        <w:t>adenomyosis</w:t>
      </w:r>
      <w:proofErr w:type="spellEnd"/>
      <w:r w:rsidRPr="00435896">
        <w:rPr>
          <w:sz w:val="24"/>
          <w:szCs w:val="24"/>
        </w:rPr>
        <w:t xml:space="preserve"> </w:t>
      </w:r>
      <w:proofErr w:type="spellStart"/>
      <w:r w:rsidRPr="00435896">
        <w:rPr>
          <w:sz w:val="24"/>
          <w:szCs w:val="24"/>
        </w:rPr>
        <w:t>uteri</w:t>
      </w:r>
      <w:proofErr w:type="spellEnd"/>
      <w:r w:rsidRPr="00435896">
        <w:rPr>
          <w:sz w:val="24"/>
          <w:szCs w:val="24"/>
        </w:rPr>
        <w:t xml:space="preserve"> eller </w:t>
      </w:r>
      <w:proofErr w:type="spellStart"/>
      <w:r w:rsidRPr="00435896">
        <w:rPr>
          <w:sz w:val="24"/>
          <w:szCs w:val="24"/>
        </w:rPr>
        <w:t>uterint</w:t>
      </w:r>
      <w:proofErr w:type="spellEnd"/>
      <w:r w:rsidRPr="00435896">
        <w:rPr>
          <w:sz w:val="24"/>
          <w:szCs w:val="24"/>
        </w:rPr>
        <w:t xml:space="preserve"> </w:t>
      </w:r>
      <w:proofErr w:type="spellStart"/>
      <w:r w:rsidRPr="00435896">
        <w:rPr>
          <w:sz w:val="24"/>
          <w:szCs w:val="24"/>
        </w:rPr>
        <w:t>leiomyom</w:t>
      </w:r>
      <w:proofErr w:type="spellEnd"/>
      <w:r w:rsidRPr="00435896">
        <w:rPr>
          <w:sz w:val="24"/>
          <w:szCs w:val="24"/>
        </w:rPr>
        <w:t xml:space="preserve"> kan forværres ved brug af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Hvis blødningen er kraftig og fortsætter over tid, kan det medføre anæmi (alvorlig i nogle tilfælde). I tilfælde af anæmi bør </w:t>
      </w:r>
      <w:proofErr w:type="spellStart"/>
      <w:r w:rsidRPr="00435896">
        <w:rPr>
          <w:sz w:val="24"/>
          <w:szCs w:val="24"/>
        </w:rPr>
        <w:t>seponering</w:t>
      </w:r>
      <w:proofErr w:type="spellEnd"/>
      <w:r w:rsidRPr="00435896">
        <w:rPr>
          <w:sz w:val="24"/>
          <w:szCs w:val="24"/>
        </w:rPr>
        <w:t xml:space="preserve"> af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overvejes.</w:t>
      </w:r>
    </w:p>
    <w:p w:rsidR="00A02EB0" w:rsidRPr="00435896" w:rsidRDefault="00A02EB0" w:rsidP="00A02EB0">
      <w:pPr>
        <w:ind w:left="851"/>
        <w:rPr>
          <w:sz w:val="24"/>
          <w:szCs w:val="24"/>
        </w:rPr>
      </w:pPr>
    </w:p>
    <w:p w:rsidR="00A02EB0" w:rsidRPr="00435896" w:rsidRDefault="00A02EB0" w:rsidP="00A02EB0">
      <w:pPr>
        <w:ind w:left="851"/>
        <w:contextualSpacing/>
        <w:rPr>
          <w:i/>
          <w:iCs/>
          <w:sz w:val="24"/>
          <w:szCs w:val="24"/>
        </w:rPr>
      </w:pPr>
      <w:r w:rsidRPr="00435896">
        <w:rPr>
          <w:i/>
          <w:iCs/>
          <w:sz w:val="24"/>
          <w:szCs w:val="24"/>
        </w:rPr>
        <w:t>Ændringer i blødningsmønstret</w:t>
      </w:r>
    </w:p>
    <w:p w:rsidR="00A02EB0" w:rsidRPr="00435896" w:rsidRDefault="00A02EB0" w:rsidP="00A02EB0">
      <w:pPr>
        <w:ind w:left="851"/>
        <w:rPr>
          <w:sz w:val="24"/>
          <w:szCs w:val="24"/>
        </w:rPr>
      </w:pPr>
      <w:r w:rsidRPr="00435896">
        <w:rPr>
          <w:sz w:val="24"/>
          <w:szCs w:val="24"/>
        </w:rPr>
        <w:t xml:space="preserve">Hovedparten af de patienter, der får behandling med 2 mg </w:t>
      </w:r>
      <w:proofErr w:type="spellStart"/>
      <w:r w:rsidRPr="00435896">
        <w:rPr>
          <w:sz w:val="24"/>
          <w:szCs w:val="24"/>
        </w:rPr>
        <w:t>dienogest</w:t>
      </w:r>
      <w:proofErr w:type="spellEnd"/>
      <w:r w:rsidRPr="00435896">
        <w:rPr>
          <w:sz w:val="24"/>
          <w:szCs w:val="24"/>
        </w:rPr>
        <w:t>, oplever ændringer i deres blødningsmønster (se pkt. 4.8).</w:t>
      </w:r>
    </w:p>
    <w:p w:rsidR="00A02EB0" w:rsidRPr="00435896" w:rsidRDefault="00A02EB0" w:rsidP="00A02EB0">
      <w:pPr>
        <w:ind w:left="851"/>
        <w:rPr>
          <w:sz w:val="24"/>
          <w:szCs w:val="24"/>
        </w:rPr>
      </w:pPr>
    </w:p>
    <w:p w:rsidR="00A02EB0" w:rsidRPr="00435896" w:rsidRDefault="00A02EB0" w:rsidP="00A02EB0">
      <w:pPr>
        <w:ind w:left="851"/>
        <w:contextualSpacing/>
        <w:rPr>
          <w:i/>
          <w:iCs/>
          <w:sz w:val="24"/>
          <w:szCs w:val="24"/>
        </w:rPr>
      </w:pPr>
      <w:r w:rsidRPr="00435896">
        <w:rPr>
          <w:i/>
          <w:iCs/>
          <w:sz w:val="24"/>
          <w:szCs w:val="24"/>
        </w:rPr>
        <w:t>Kredsløbssygdomme</w:t>
      </w:r>
    </w:p>
    <w:p w:rsidR="00A02EB0" w:rsidRPr="00435896" w:rsidRDefault="00A02EB0" w:rsidP="00A02EB0">
      <w:pPr>
        <w:ind w:left="851"/>
        <w:rPr>
          <w:sz w:val="24"/>
          <w:szCs w:val="24"/>
        </w:rPr>
      </w:pPr>
      <w:r w:rsidRPr="00435896">
        <w:rPr>
          <w:sz w:val="24"/>
          <w:szCs w:val="24"/>
        </w:rPr>
        <w:t xml:space="preserve">Epidemiologiske studier giver kun ringe evidens for en forbindelse mellem præparater, der udelukkende indeholder progesteron, og en øget risiko for myokardieinfarkt eller cerebral </w:t>
      </w:r>
      <w:proofErr w:type="spellStart"/>
      <w:r w:rsidRPr="00435896">
        <w:rPr>
          <w:sz w:val="24"/>
          <w:szCs w:val="24"/>
        </w:rPr>
        <w:t>tromboemboli</w:t>
      </w:r>
      <w:proofErr w:type="spellEnd"/>
      <w:r w:rsidRPr="00435896">
        <w:rPr>
          <w:sz w:val="24"/>
          <w:szCs w:val="24"/>
        </w:rPr>
        <w:t xml:space="preserve">. Risikoen for </w:t>
      </w:r>
      <w:proofErr w:type="spellStart"/>
      <w:r w:rsidRPr="00435896">
        <w:rPr>
          <w:sz w:val="24"/>
          <w:szCs w:val="24"/>
        </w:rPr>
        <w:t>kardiovaskulære</w:t>
      </w:r>
      <w:proofErr w:type="spellEnd"/>
      <w:r w:rsidRPr="00435896">
        <w:rPr>
          <w:sz w:val="24"/>
          <w:szCs w:val="24"/>
        </w:rPr>
        <w:t xml:space="preserve"> og cerebrale hændelser er snarere relateret til stigende alder, hypertension og rygning. Risikoen for at få et slagtilfælde kan være lidt større hos kvinder med hypertension, der bruger præparater, der udelukkende indeholder progesteron.</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Selvom de ikke er statistisk signifikante, er der nogle studier der tyder på, at brugen af præparater, der udelukkende indeholder progesteron, kan være forbundet med en let øget risiko for venøs </w:t>
      </w:r>
      <w:proofErr w:type="spellStart"/>
      <w:r w:rsidRPr="00435896">
        <w:rPr>
          <w:sz w:val="24"/>
          <w:szCs w:val="24"/>
        </w:rPr>
        <w:t>tromboemboli</w:t>
      </w:r>
      <w:proofErr w:type="spellEnd"/>
      <w:r w:rsidRPr="00435896">
        <w:rPr>
          <w:sz w:val="24"/>
          <w:szCs w:val="24"/>
        </w:rPr>
        <w:t xml:space="preserve"> (dyb venetrombose, </w:t>
      </w:r>
      <w:proofErr w:type="spellStart"/>
      <w:r w:rsidRPr="00435896">
        <w:rPr>
          <w:sz w:val="24"/>
          <w:szCs w:val="24"/>
        </w:rPr>
        <w:t>lungeemboli</w:t>
      </w:r>
      <w:proofErr w:type="spellEnd"/>
      <w:r w:rsidRPr="00435896">
        <w:rPr>
          <w:sz w:val="24"/>
          <w:szCs w:val="24"/>
        </w:rPr>
        <w:t xml:space="preserve">). De almindeligt anerkendte risikofaktorer for venøs </w:t>
      </w:r>
      <w:proofErr w:type="spellStart"/>
      <w:r w:rsidRPr="00435896">
        <w:rPr>
          <w:sz w:val="24"/>
          <w:szCs w:val="24"/>
        </w:rPr>
        <w:t>tromboemboli</w:t>
      </w:r>
      <w:proofErr w:type="spellEnd"/>
      <w:r w:rsidRPr="00435896">
        <w:rPr>
          <w:sz w:val="24"/>
          <w:szCs w:val="24"/>
        </w:rPr>
        <w:t xml:space="preserve"> (VTE) omfatter en personlig eller familiær anamnese (VTE hos en søskende eller en forælder i en relativ ung alder), alder, fedme, længerevarende immobilisering, omfattende kirurgi eller et større traume. Ved længere tids immobilisering bør behandlingen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seponeres (i tilfælde af </w:t>
      </w:r>
      <w:proofErr w:type="spellStart"/>
      <w:r w:rsidRPr="00435896">
        <w:rPr>
          <w:sz w:val="24"/>
          <w:szCs w:val="24"/>
        </w:rPr>
        <w:t>elektiv</w:t>
      </w:r>
      <w:proofErr w:type="spellEnd"/>
      <w:r w:rsidRPr="00435896">
        <w:rPr>
          <w:sz w:val="24"/>
          <w:szCs w:val="24"/>
        </w:rPr>
        <w:t xml:space="preserve"> kirurgi mindst 4 uger før) og behandlingen bør ikke genoptages før to uger efter fuldstændig </w:t>
      </w:r>
      <w:proofErr w:type="spellStart"/>
      <w:r w:rsidRPr="00435896">
        <w:rPr>
          <w:sz w:val="24"/>
          <w:szCs w:val="24"/>
        </w:rPr>
        <w:t>remobilisering</w:t>
      </w:r>
      <w:proofErr w:type="spellEnd"/>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Den øgede risiko for </w:t>
      </w:r>
      <w:proofErr w:type="spellStart"/>
      <w:r w:rsidRPr="00435896">
        <w:rPr>
          <w:sz w:val="24"/>
          <w:szCs w:val="24"/>
        </w:rPr>
        <w:t>tromboemboli</w:t>
      </w:r>
      <w:proofErr w:type="spellEnd"/>
      <w:r w:rsidRPr="00435896">
        <w:rPr>
          <w:sz w:val="24"/>
          <w:szCs w:val="24"/>
        </w:rPr>
        <w:t xml:space="preserve"> i </w:t>
      </w:r>
      <w:proofErr w:type="spellStart"/>
      <w:r w:rsidRPr="00435896">
        <w:rPr>
          <w:sz w:val="24"/>
          <w:szCs w:val="24"/>
        </w:rPr>
        <w:t>puerperium</w:t>
      </w:r>
      <w:proofErr w:type="spellEnd"/>
      <w:r w:rsidRPr="00435896">
        <w:rPr>
          <w:sz w:val="24"/>
          <w:szCs w:val="24"/>
        </w:rPr>
        <w:t xml:space="preserve"> skal tages i betragtning.</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Hvis der er symptomer på eller mistanke om arteriel eller venøs trombose, skal behandlingen stoppes øjeblikkeligt.</w:t>
      </w:r>
    </w:p>
    <w:p w:rsidR="00A02EB0" w:rsidRPr="00435896" w:rsidRDefault="00A02EB0" w:rsidP="00A02EB0">
      <w:pPr>
        <w:ind w:left="851"/>
        <w:contextualSpacing/>
        <w:rPr>
          <w:sz w:val="24"/>
          <w:szCs w:val="24"/>
        </w:rPr>
      </w:pPr>
    </w:p>
    <w:p w:rsidR="00A02EB0" w:rsidRPr="00435896" w:rsidRDefault="00A02EB0" w:rsidP="000807DC">
      <w:pPr>
        <w:keepNext/>
        <w:ind w:left="851"/>
        <w:contextualSpacing/>
        <w:rPr>
          <w:i/>
          <w:iCs/>
          <w:sz w:val="24"/>
          <w:szCs w:val="24"/>
        </w:rPr>
      </w:pPr>
      <w:r w:rsidRPr="00435896">
        <w:rPr>
          <w:i/>
          <w:iCs/>
          <w:sz w:val="24"/>
          <w:szCs w:val="24"/>
        </w:rPr>
        <w:t>Tumorer</w:t>
      </w:r>
    </w:p>
    <w:p w:rsidR="00A02EB0" w:rsidRPr="00435896" w:rsidRDefault="00A02EB0" w:rsidP="00A02EB0">
      <w:pPr>
        <w:ind w:left="851"/>
        <w:rPr>
          <w:sz w:val="24"/>
          <w:szCs w:val="24"/>
        </w:rPr>
      </w:pPr>
      <w:r w:rsidRPr="00435896">
        <w:rPr>
          <w:sz w:val="24"/>
          <w:szCs w:val="24"/>
        </w:rPr>
        <w:lastRenderedPageBreak/>
        <w:t xml:space="preserve">En metaanalyse af 54 epidemiologiske studier har vist, at der er en let øget, relativ risiko (RR=1,24) for at få brystkræft hos kvinder, som bruger orale </w:t>
      </w:r>
      <w:proofErr w:type="spellStart"/>
      <w:r w:rsidRPr="00435896">
        <w:rPr>
          <w:sz w:val="24"/>
          <w:szCs w:val="24"/>
        </w:rPr>
        <w:t>kontraceptiva</w:t>
      </w:r>
      <w:proofErr w:type="spellEnd"/>
      <w:r w:rsidRPr="00435896">
        <w:rPr>
          <w:sz w:val="24"/>
          <w:szCs w:val="24"/>
        </w:rPr>
        <w:t>, især østrogen/</w:t>
      </w:r>
      <w:proofErr w:type="spellStart"/>
      <w:r w:rsidRPr="00435896">
        <w:rPr>
          <w:sz w:val="24"/>
          <w:szCs w:val="24"/>
        </w:rPr>
        <w:t>progestogen</w:t>
      </w:r>
      <w:proofErr w:type="spellEnd"/>
      <w:r w:rsidRPr="00435896">
        <w:rPr>
          <w:sz w:val="24"/>
          <w:szCs w:val="24"/>
        </w:rPr>
        <w:t xml:space="preserve">-præparater. Den øgede risiko aftager gradvist i løbet af 10 år efter ophør med brugen af orale </w:t>
      </w:r>
      <w:proofErr w:type="spellStart"/>
      <w:r w:rsidRPr="00435896">
        <w:rPr>
          <w:sz w:val="24"/>
          <w:szCs w:val="24"/>
        </w:rPr>
        <w:t>kontraceptiva</w:t>
      </w:r>
      <w:proofErr w:type="spellEnd"/>
      <w:r w:rsidRPr="00435896">
        <w:rPr>
          <w:sz w:val="24"/>
          <w:szCs w:val="24"/>
        </w:rPr>
        <w:t xml:space="preserve"> af kombinationstypen. Da brystkræft er sjælden hos kvinder under 40 år, er det forhøjede antal brystkræftdiagnoser hos nuværende og tidligere brugere af orale </w:t>
      </w:r>
      <w:proofErr w:type="spellStart"/>
      <w:r w:rsidRPr="00435896">
        <w:rPr>
          <w:sz w:val="24"/>
          <w:szCs w:val="24"/>
        </w:rPr>
        <w:t>kontraceptiva</w:t>
      </w:r>
      <w:proofErr w:type="spellEnd"/>
      <w:r w:rsidRPr="00435896">
        <w:rPr>
          <w:sz w:val="24"/>
          <w:szCs w:val="24"/>
        </w:rPr>
        <w:t xml:space="preserve"> af kombinationstypen lille i forhold til den samlede risiko for at få brystkræft. Risikoen for at få brystkræft hos brugere af præparater, der udelukkende er indeholder progesteron, er muligvis af samme størrelsesorden som den risiko, der er forbundet med orale </w:t>
      </w:r>
      <w:proofErr w:type="spellStart"/>
      <w:r w:rsidRPr="00435896">
        <w:rPr>
          <w:sz w:val="24"/>
          <w:szCs w:val="24"/>
        </w:rPr>
        <w:t>kontraceptiva</w:t>
      </w:r>
      <w:proofErr w:type="spellEnd"/>
      <w:r w:rsidRPr="00435896">
        <w:rPr>
          <w:sz w:val="24"/>
          <w:szCs w:val="24"/>
        </w:rPr>
        <w:t xml:space="preserve"> af kombinationstypen. Evidensen for præparater, der udelukkende indeholder </w:t>
      </w:r>
      <w:proofErr w:type="spellStart"/>
      <w:r w:rsidRPr="00435896">
        <w:rPr>
          <w:sz w:val="24"/>
          <w:szCs w:val="24"/>
        </w:rPr>
        <w:t>progerteron</w:t>
      </w:r>
      <w:proofErr w:type="spellEnd"/>
      <w:r w:rsidRPr="00435896">
        <w:rPr>
          <w:sz w:val="24"/>
          <w:szCs w:val="24"/>
        </w:rPr>
        <w:t xml:space="preserve">, er imidlertid baseret på meget mindre populationer og er derfor mindre </w:t>
      </w:r>
      <w:proofErr w:type="spellStart"/>
      <w:r w:rsidRPr="00435896">
        <w:rPr>
          <w:sz w:val="24"/>
          <w:szCs w:val="24"/>
        </w:rPr>
        <w:t>konklusiv</w:t>
      </w:r>
      <w:proofErr w:type="spellEnd"/>
      <w:r w:rsidRPr="00435896">
        <w:rPr>
          <w:sz w:val="24"/>
          <w:szCs w:val="24"/>
        </w:rPr>
        <w:t xml:space="preserve"> end for brugere af orale </w:t>
      </w:r>
      <w:proofErr w:type="spellStart"/>
      <w:r w:rsidRPr="00435896">
        <w:rPr>
          <w:sz w:val="24"/>
          <w:szCs w:val="24"/>
        </w:rPr>
        <w:t>kontraceptiva</w:t>
      </w:r>
      <w:proofErr w:type="spellEnd"/>
      <w:r w:rsidRPr="00435896">
        <w:rPr>
          <w:sz w:val="24"/>
          <w:szCs w:val="24"/>
        </w:rPr>
        <w:t xml:space="preserve"> af kombinationstypen. Disse studier giver ikke dokumentation for årsagssammenhæng. Det observerede mønster for en øget risiko kan skyldes en tidligere diagnosticering af brystkræft hos brugere af orale </w:t>
      </w:r>
      <w:proofErr w:type="spellStart"/>
      <w:r w:rsidRPr="00435896">
        <w:rPr>
          <w:sz w:val="24"/>
          <w:szCs w:val="24"/>
        </w:rPr>
        <w:t>kontraceptiva</w:t>
      </w:r>
      <w:proofErr w:type="spellEnd"/>
      <w:r w:rsidRPr="00435896">
        <w:rPr>
          <w:sz w:val="24"/>
          <w:szCs w:val="24"/>
        </w:rPr>
        <w:t xml:space="preserve">, den biologiske effekt af orale </w:t>
      </w:r>
      <w:proofErr w:type="spellStart"/>
      <w:r w:rsidRPr="00435896">
        <w:rPr>
          <w:sz w:val="24"/>
          <w:szCs w:val="24"/>
        </w:rPr>
        <w:t>kontraceptiva</w:t>
      </w:r>
      <w:proofErr w:type="spellEnd"/>
      <w:r w:rsidRPr="00435896">
        <w:rPr>
          <w:sz w:val="24"/>
          <w:szCs w:val="24"/>
        </w:rPr>
        <w:t xml:space="preserve"> eller en kombination af begge dele. Brystkræft, som er diagnosticeret hos brugere af orale </w:t>
      </w:r>
      <w:proofErr w:type="spellStart"/>
      <w:r w:rsidRPr="00435896">
        <w:rPr>
          <w:sz w:val="24"/>
          <w:szCs w:val="24"/>
        </w:rPr>
        <w:t>kontraceptiva</w:t>
      </w:r>
      <w:proofErr w:type="spellEnd"/>
      <w:r w:rsidRPr="00435896">
        <w:rPr>
          <w:sz w:val="24"/>
          <w:szCs w:val="24"/>
        </w:rPr>
        <w:t xml:space="preserve">, synes at være klinisk mindre fremskreden end brystkræft hos kvinder, som aldrig har brugt orale </w:t>
      </w:r>
      <w:proofErr w:type="spellStart"/>
      <w:r w:rsidRPr="00435896">
        <w:rPr>
          <w:sz w:val="24"/>
          <w:szCs w:val="24"/>
        </w:rPr>
        <w:t>kontraceptiva</w:t>
      </w:r>
      <w:proofErr w:type="spellEnd"/>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I sjældne tilfælde er der set benigne og endnu sjældnere maligne levertumorer hos brugere af hormonelle stoffer, såsom det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indeholder. I enkeltstående tilfælde har disse tumorer medført livstruende, </w:t>
      </w:r>
      <w:proofErr w:type="spellStart"/>
      <w:r w:rsidRPr="00435896">
        <w:rPr>
          <w:sz w:val="24"/>
          <w:szCs w:val="24"/>
        </w:rPr>
        <w:t>intraabdominale</w:t>
      </w:r>
      <w:proofErr w:type="spellEnd"/>
      <w:r w:rsidRPr="00435896">
        <w:rPr>
          <w:sz w:val="24"/>
          <w:szCs w:val="24"/>
        </w:rPr>
        <w:t xml:space="preserve"> blødninger. Levertumor bør overvejes i differentialdiagnosen, når der opstår kraftige smerter i den øvre </w:t>
      </w:r>
      <w:proofErr w:type="spellStart"/>
      <w:r w:rsidRPr="00435896">
        <w:rPr>
          <w:sz w:val="24"/>
          <w:szCs w:val="24"/>
        </w:rPr>
        <w:t>abdominal</w:t>
      </w:r>
      <w:r w:rsidR="00414901">
        <w:rPr>
          <w:sz w:val="24"/>
          <w:szCs w:val="24"/>
        </w:rPr>
        <w:softHyphen/>
      </w:r>
      <w:r w:rsidRPr="00435896">
        <w:rPr>
          <w:sz w:val="24"/>
          <w:szCs w:val="24"/>
        </w:rPr>
        <w:t>region</w:t>
      </w:r>
      <w:proofErr w:type="spellEnd"/>
      <w:r w:rsidRPr="00435896">
        <w:rPr>
          <w:sz w:val="24"/>
          <w:szCs w:val="24"/>
        </w:rPr>
        <w:t xml:space="preserve">, forstørrelse af leveren eller symptomer på </w:t>
      </w:r>
      <w:proofErr w:type="spellStart"/>
      <w:r w:rsidRPr="00435896">
        <w:rPr>
          <w:sz w:val="24"/>
          <w:szCs w:val="24"/>
        </w:rPr>
        <w:t>intraabdominal</w:t>
      </w:r>
      <w:proofErr w:type="spellEnd"/>
      <w:r w:rsidRPr="00435896">
        <w:rPr>
          <w:sz w:val="24"/>
          <w:szCs w:val="24"/>
        </w:rPr>
        <w:t xml:space="preserve"> blødning hos kvinder, som tager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contextualSpacing/>
        <w:rPr>
          <w:i/>
          <w:iCs/>
          <w:sz w:val="24"/>
          <w:szCs w:val="24"/>
        </w:rPr>
      </w:pPr>
      <w:r w:rsidRPr="00435896">
        <w:rPr>
          <w:i/>
          <w:iCs/>
          <w:sz w:val="24"/>
          <w:szCs w:val="24"/>
        </w:rPr>
        <w:t>Osteoporose</w:t>
      </w:r>
    </w:p>
    <w:p w:rsidR="00A02EB0" w:rsidRPr="00435896" w:rsidRDefault="00A02EB0" w:rsidP="00A02EB0">
      <w:pPr>
        <w:ind w:left="851"/>
        <w:rPr>
          <w:sz w:val="24"/>
          <w:szCs w:val="24"/>
        </w:rPr>
      </w:pPr>
      <w:r w:rsidRPr="00435896">
        <w:rPr>
          <w:sz w:val="24"/>
          <w:szCs w:val="24"/>
        </w:rPr>
        <w:t>Ændringer i knoglemineraltæthed (BMD)</w:t>
      </w:r>
    </w:p>
    <w:p w:rsidR="00A02EB0" w:rsidRPr="00435896" w:rsidRDefault="00A02EB0" w:rsidP="00A02EB0">
      <w:pPr>
        <w:ind w:left="851"/>
        <w:rPr>
          <w:sz w:val="24"/>
          <w:szCs w:val="24"/>
        </w:rPr>
      </w:pPr>
      <w:r w:rsidRPr="00435896">
        <w:rPr>
          <w:sz w:val="24"/>
          <w:szCs w:val="24"/>
        </w:rPr>
        <w:t xml:space="preserve">Brug af 2 mg </w:t>
      </w:r>
      <w:proofErr w:type="spellStart"/>
      <w:r w:rsidRPr="00435896">
        <w:rPr>
          <w:sz w:val="24"/>
          <w:szCs w:val="24"/>
        </w:rPr>
        <w:t>dienogest</w:t>
      </w:r>
      <w:proofErr w:type="spellEnd"/>
      <w:r w:rsidRPr="00435896">
        <w:rPr>
          <w:sz w:val="24"/>
          <w:szCs w:val="24"/>
        </w:rPr>
        <w:t xml:space="preserve"> til unge (12 til &lt; 18 år) i en behandlingsperiode på 12 måneder, blev forbundet med et fald i knoglemineraltætheden (BMD) i den lumbale </w:t>
      </w:r>
      <w:proofErr w:type="spellStart"/>
      <w:r w:rsidRPr="00435896">
        <w:rPr>
          <w:sz w:val="24"/>
          <w:szCs w:val="24"/>
        </w:rPr>
        <w:t>columna</w:t>
      </w:r>
      <w:proofErr w:type="spellEnd"/>
      <w:r w:rsidRPr="00435896">
        <w:rPr>
          <w:sz w:val="24"/>
          <w:szCs w:val="24"/>
        </w:rPr>
        <w:t xml:space="preserve"> (L2-L4). Den relative gennemsnitlige ændring i BMD fra </w:t>
      </w:r>
      <w:r w:rsidRPr="00435896">
        <w:rPr>
          <w:i/>
          <w:iCs/>
          <w:sz w:val="24"/>
          <w:szCs w:val="24"/>
        </w:rPr>
        <w:t>baseline</w:t>
      </w:r>
      <w:r w:rsidRPr="00435896">
        <w:rPr>
          <w:sz w:val="24"/>
          <w:szCs w:val="24"/>
        </w:rPr>
        <w:t xml:space="preserve"> til behandlingsafslutning (EOT) var -1,2 % med et interval mellem -6 % og 5 % (IC 95 %: -1,70 % og -0,78 %, n=103). Gentagen måling 6 måneder efter EOT i en undergruppe med nedsatte BMD-værdier viste en tendens til restitution (Relativ gennemsnitlig ændring fra </w:t>
      </w:r>
      <w:r w:rsidRPr="00435896">
        <w:rPr>
          <w:i/>
          <w:iCs/>
          <w:sz w:val="24"/>
          <w:szCs w:val="24"/>
        </w:rPr>
        <w:t>baseline</w:t>
      </w:r>
      <w:r w:rsidRPr="00435896">
        <w:rPr>
          <w:sz w:val="24"/>
          <w:szCs w:val="24"/>
        </w:rPr>
        <w:t>: -2,3 % ved EOT og -0,6 % 6 måneder efter EOT med et interval mellem -9 % og 6 % (IC 95 %: -1,20 % og 0,06 % (n=60)). Tab af BMD er især et problem i teenageårene og i den tidlige voksenalder, som er en kritisk periode for knogletilvækst. Det vides ikke, om nedsat BMD i denne population vil reducere den maksimale knoglemasse og øge risikoen for frakturer senere i livet (se pkt. 4.2 og 5.1).</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Hos patienter, der har en øget risiko for at få osteoporose, skal der foretages en omhyggelig vurdering af fordele og ulemper, før initiering af behandling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da de endogene østrogenniveauer nedsættes moderat under behandling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(se pkt. 5.1).</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Tilstrækkelig indtagelse af calcium og D-vitamin, uanset om det er via kosten eller som kosttilskud, er vigtig for knoglesundheden hos kvinder i alle aldre.</w:t>
      </w:r>
    </w:p>
    <w:p w:rsidR="00A02EB0" w:rsidRPr="00435896" w:rsidRDefault="00A02EB0" w:rsidP="00A02EB0">
      <w:pPr>
        <w:ind w:left="851"/>
        <w:rPr>
          <w:sz w:val="24"/>
          <w:szCs w:val="24"/>
        </w:rPr>
      </w:pPr>
    </w:p>
    <w:p w:rsidR="00A02EB0" w:rsidRPr="00435896" w:rsidRDefault="00A02EB0" w:rsidP="00A02EB0">
      <w:pPr>
        <w:ind w:left="851"/>
        <w:contextualSpacing/>
        <w:rPr>
          <w:i/>
          <w:iCs/>
          <w:sz w:val="24"/>
          <w:szCs w:val="24"/>
        </w:rPr>
      </w:pPr>
      <w:r w:rsidRPr="00435896">
        <w:rPr>
          <w:i/>
          <w:iCs/>
          <w:sz w:val="24"/>
          <w:szCs w:val="24"/>
        </w:rPr>
        <w:t>Andre tilstande</w:t>
      </w:r>
    </w:p>
    <w:p w:rsidR="00A02EB0" w:rsidRPr="00435896" w:rsidRDefault="00A02EB0" w:rsidP="00A02EB0">
      <w:pPr>
        <w:ind w:left="851"/>
        <w:rPr>
          <w:sz w:val="24"/>
          <w:szCs w:val="24"/>
        </w:rPr>
      </w:pPr>
      <w:r w:rsidRPr="00435896">
        <w:rPr>
          <w:sz w:val="24"/>
          <w:szCs w:val="24"/>
        </w:rPr>
        <w:t>Patienter med depression i anamnesen bør overvåges omhyggeligt, og lægemidlet bør seponeres, hvis der opstår en svær depression.</w:t>
      </w:r>
    </w:p>
    <w:p w:rsidR="00A02EB0" w:rsidRPr="00435896" w:rsidRDefault="00A02EB0" w:rsidP="00A02EB0">
      <w:pPr>
        <w:ind w:left="851"/>
        <w:rPr>
          <w:sz w:val="24"/>
          <w:szCs w:val="24"/>
        </w:rPr>
      </w:pPr>
    </w:p>
    <w:p w:rsidR="00A02EB0" w:rsidRPr="00435896" w:rsidRDefault="00A02EB0" w:rsidP="00A02EB0">
      <w:pPr>
        <w:ind w:left="851"/>
        <w:rPr>
          <w:sz w:val="24"/>
          <w:szCs w:val="24"/>
        </w:rPr>
      </w:pPr>
      <w:proofErr w:type="spellStart"/>
      <w:r w:rsidRPr="00435896">
        <w:rPr>
          <w:sz w:val="24"/>
          <w:szCs w:val="24"/>
        </w:rPr>
        <w:lastRenderedPageBreak/>
        <w:t>Dienogest</w:t>
      </w:r>
      <w:proofErr w:type="spellEnd"/>
      <w:r w:rsidRPr="00435896">
        <w:rPr>
          <w:sz w:val="24"/>
          <w:szCs w:val="24"/>
        </w:rPr>
        <w:t xml:space="preserve"> påvirker generelt ikke blodtrykket hos </w:t>
      </w:r>
      <w:proofErr w:type="spellStart"/>
      <w:r w:rsidRPr="00435896">
        <w:rPr>
          <w:sz w:val="24"/>
          <w:szCs w:val="24"/>
        </w:rPr>
        <w:t>normotensive</w:t>
      </w:r>
      <w:proofErr w:type="spellEnd"/>
      <w:r w:rsidRPr="00435896">
        <w:rPr>
          <w:sz w:val="24"/>
          <w:szCs w:val="24"/>
        </w:rPr>
        <w:t xml:space="preserve"> kvinder. Men hvis der udvikles vedvarende klinisk signifikant hypertension under brugen af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bør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seponeres, og hypertensionen behandles.</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Behandlingen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skal seponeres ved tilbagevenden af </w:t>
      </w:r>
      <w:proofErr w:type="spellStart"/>
      <w:r w:rsidRPr="00435896">
        <w:rPr>
          <w:sz w:val="24"/>
          <w:szCs w:val="24"/>
        </w:rPr>
        <w:t>cholestatisk</w:t>
      </w:r>
      <w:proofErr w:type="spellEnd"/>
      <w:r w:rsidRPr="00435896">
        <w:rPr>
          <w:sz w:val="24"/>
          <w:szCs w:val="24"/>
        </w:rPr>
        <w:t xml:space="preserve"> gulsot og/eller </w:t>
      </w:r>
      <w:proofErr w:type="spellStart"/>
      <w:r w:rsidRPr="00435896">
        <w:rPr>
          <w:sz w:val="24"/>
          <w:szCs w:val="24"/>
        </w:rPr>
        <w:t>pruritus</w:t>
      </w:r>
      <w:proofErr w:type="spellEnd"/>
      <w:r w:rsidRPr="00435896">
        <w:rPr>
          <w:sz w:val="24"/>
          <w:szCs w:val="24"/>
        </w:rPr>
        <w:t>, som forekom første gang under graviditet eller ved tidligere brug af kønshormoner.</w:t>
      </w:r>
    </w:p>
    <w:p w:rsidR="00A02EB0" w:rsidRPr="00435896" w:rsidRDefault="00A02EB0" w:rsidP="00A02EB0">
      <w:pPr>
        <w:ind w:left="851"/>
        <w:rPr>
          <w:sz w:val="24"/>
          <w:szCs w:val="24"/>
        </w:rPr>
      </w:pPr>
    </w:p>
    <w:p w:rsidR="00A02EB0" w:rsidRPr="00435896" w:rsidRDefault="00A02EB0" w:rsidP="00A02EB0">
      <w:pPr>
        <w:ind w:left="851"/>
        <w:rPr>
          <w:sz w:val="24"/>
          <w:szCs w:val="24"/>
        </w:rPr>
      </w:pPr>
      <w:proofErr w:type="spellStart"/>
      <w:r w:rsidRPr="00435896">
        <w:rPr>
          <w:sz w:val="24"/>
          <w:szCs w:val="24"/>
        </w:rPr>
        <w:t>Dienogest</w:t>
      </w:r>
      <w:proofErr w:type="spellEnd"/>
      <w:r w:rsidRPr="00435896">
        <w:rPr>
          <w:sz w:val="24"/>
          <w:szCs w:val="24"/>
        </w:rPr>
        <w:t xml:space="preserve"> kan have en let indvirkning på den perifere insulinresistens og på glukosetolerancen. Kvinder med diabetes, især kvinder, med svangerskabsbetinget diabetes mellitus i anamnesen, bør overvåges omhyggeligt, mens de tager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Der kan af og til forekomme </w:t>
      </w:r>
      <w:proofErr w:type="spellStart"/>
      <w:r w:rsidRPr="00435896">
        <w:rPr>
          <w:sz w:val="24"/>
          <w:szCs w:val="24"/>
        </w:rPr>
        <w:t>chloasma</w:t>
      </w:r>
      <w:proofErr w:type="spellEnd"/>
      <w:r w:rsidRPr="00435896">
        <w:rPr>
          <w:sz w:val="24"/>
          <w:szCs w:val="24"/>
        </w:rPr>
        <w:t xml:space="preserve">, især hos kvinder med </w:t>
      </w:r>
      <w:proofErr w:type="spellStart"/>
      <w:r w:rsidRPr="00435896">
        <w:rPr>
          <w:sz w:val="24"/>
          <w:szCs w:val="24"/>
        </w:rPr>
        <w:t>chloasma</w:t>
      </w:r>
      <w:proofErr w:type="spellEnd"/>
      <w:r w:rsidRPr="00435896">
        <w:rPr>
          <w:sz w:val="24"/>
          <w:szCs w:val="24"/>
        </w:rPr>
        <w:t xml:space="preserve"> </w:t>
      </w:r>
      <w:proofErr w:type="spellStart"/>
      <w:r w:rsidRPr="00435896">
        <w:rPr>
          <w:sz w:val="24"/>
          <w:szCs w:val="24"/>
        </w:rPr>
        <w:t>gravidarum</w:t>
      </w:r>
      <w:proofErr w:type="spellEnd"/>
      <w:r w:rsidRPr="00435896">
        <w:rPr>
          <w:sz w:val="24"/>
          <w:szCs w:val="24"/>
        </w:rPr>
        <w:t xml:space="preserve"> i anamnesen. Kvinder, som har tendens til </w:t>
      </w:r>
      <w:proofErr w:type="spellStart"/>
      <w:r w:rsidRPr="00435896">
        <w:rPr>
          <w:sz w:val="24"/>
          <w:szCs w:val="24"/>
        </w:rPr>
        <w:t>chloasma</w:t>
      </w:r>
      <w:proofErr w:type="spellEnd"/>
      <w:r w:rsidRPr="00435896">
        <w:rPr>
          <w:sz w:val="24"/>
          <w:szCs w:val="24"/>
        </w:rPr>
        <w:t xml:space="preserve">, bør undgå eksponering for sollys eller ultraviolet lys, mens de tager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De graviditeter, som forekommer blandt brugere af </w:t>
      </w:r>
      <w:proofErr w:type="spellStart"/>
      <w:r w:rsidRPr="00435896">
        <w:rPr>
          <w:sz w:val="24"/>
          <w:szCs w:val="24"/>
        </w:rPr>
        <w:t>kontraceptionspræparater</w:t>
      </w:r>
      <w:proofErr w:type="spellEnd"/>
      <w:r w:rsidRPr="00435896">
        <w:rPr>
          <w:sz w:val="24"/>
          <w:szCs w:val="24"/>
        </w:rPr>
        <w:t xml:space="preserve">, der udelukkende indeholder progesteron, har en større risiko for at blive </w:t>
      </w:r>
      <w:proofErr w:type="spellStart"/>
      <w:r w:rsidRPr="00435896">
        <w:rPr>
          <w:sz w:val="24"/>
          <w:szCs w:val="24"/>
        </w:rPr>
        <w:t>ektopiske</w:t>
      </w:r>
      <w:proofErr w:type="spellEnd"/>
      <w:r w:rsidRPr="00435896">
        <w:rPr>
          <w:sz w:val="24"/>
          <w:szCs w:val="24"/>
        </w:rPr>
        <w:t xml:space="preserve">, end graviditeter blandt brugere af orale </w:t>
      </w:r>
      <w:proofErr w:type="spellStart"/>
      <w:r w:rsidRPr="00435896">
        <w:rPr>
          <w:sz w:val="24"/>
          <w:szCs w:val="24"/>
        </w:rPr>
        <w:t>kontraceptiva</w:t>
      </w:r>
      <w:proofErr w:type="spellEnd"/>
      <w:r w:rsidRPr="00435896">
        <w:rPr>
          <w:sz w:val="24"/>
          <w:szCs w:val="24"/>
        </w:rPr>
        <w:t xml:space="preserve"> af kombinationstypen.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 bør derfor kun bruges af kvinder med tidligere ekstrauterin graviditet eller nedsat æggelederfunktion efter nøje vurdering af fordele og ulemper.</w:t>
      </w:r>
    </w:p>
    <w:p w:rsidR="00A02EB0" w:rsidRPr="00435896" w:rsidRDefault="00A02EB0" w:rsidP="00A02EB0">
      <w:pPr>
        <w:ind w:left="851"/>
        <w:rPr>
          <w:sz w:val="24"/>
          <w:szCs w:val="24"/>
        </w:rPr>
      </w:pPr>
    </w:p>
    <w:p w:rsidR="00A02EB0" w:rsidRPr="00435896" w:rsidRDefault="00A02EB0" w:rsidP="00A02EB0">
      <w:pPr>
        <w:ind w:left="851"/>
        <w:rPr>
          <w:sz w:val="24"/>
          <w:szCs w:val="24"/>
        </w:rPr>
      </w:pPr>
      <w:r w:rsidRPr="00435896">
        <w:rPr>
          <w:sz w:val="24"/>
          <w:szCs w:val="24"/>
        </w:rPr>
        <w:t xml:space="preserve">Der kan forekomme persisterende ovariefollikler (ofte kaldet funktionelle ovariecyster) under brugen af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De fleste af folliklerne er asymptomatiske, men nogle kan dog ledsages af underlivssmerter.</w:t>
      </w:r>
    </w:p>
    <w:p w:rsidR="00A02EB0" w:rsidRPr="00435896" w:rsidRDefault="00A02EB0" w:rsidP="00A02EB0">
      <w:pPr>
        <w:ind w:left="851"/>
        <w:rPr>
          <w:sz w:val="24"/>
          <w:szCs w:val="24"/>
        </w:rPr>
      </w:pPr>
    </w:p>
    <w:p w:rsidR="00A02EB0" w:rsidRPr="00435896" w:rsidRDefault="00A02EB0" w:rsidP="00A02EB0">
      <w:pPr>
        <w:ind w:left="851"/>
        <w:contextualSpacing/>
        <w:rPr>
          <w:iCs/>
          <w:sz w:val="24"/>
          <w:szCs w:val="24"/>
          <w:u w:val="single"/>
        </w:rPr>
      </w:pPr>
      <w:proofErr w:type="spellStart"/>
      <w:r w:rsidRPr="00435896">
        <w:rPr>
          <w:iCs/>
          <w:sz w:val="24"/>
          <w:szCs w:val="24"/>
          <w:u w:val="single"/>
        </w:rPr>
        <w:t>Lactose</w:t>
      </w:r>
      <w:proofErr w:type="spellEnd"/>
    </w:p>
    <w:p w:rsidR="00A02EB0" w:rsidRPr="00C84483" w:rsidRDefault="00A02EB0" w:rsidP="00A02EB0">
      <w:pPr>
        <w:ind w:left="851"/>
        <w:rPr>
          <w:sz w:val="24"/>
          <w:szCs w:val="24"/>
        </w:rPr>
      </w:pPr>
      <w:r w:rsidRPr="00435896">
        <w:rPr>
          <w:sz w:val="24"/>
          <w:szCs w:val="24"/>
        </w:rPr>
        <w:t xml:space="preserve">Hver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435896">
        <w:rPr>
          <w:sz w:val="24"/>
          <w:szCs w:val="24"/>
        </w:rPr>
        <w:t xml:space="preserve">-tablet indeholder 62,81 mg </w:t>
      </w:r>
      <w:proofErr w:type="spellStart"/>
      <w:r w:rsidRPr="00435896">
        <w:rPr>
          <w:sz w:val="24"/>
          <w:szCs w:val="24"/>
        </w:rPr>
        <w:t>lactosemonohydrat</w:t>
      </w:r>
      <w:proofErr w:type="spellEnd"/>
      <w:r w:rsidRPr="00435896">
        <w:rPr>
          <w:sz w:val="24"/>
          <w:szCs w:val="24"/>
        </w:rPr>
        <w:t xml:space="preserve">. Patienter med sjælden hereditær </w:t>
      </w:r>
      <w:proofErr w:type="spellStart"/>
      <w:r w:rsidRPr="00435896">
        <w:rPr>
          <w:sz w:val="24"/>
          <w:szCs w:val="24"/>
        </w:rPr>
        <w:t>galactoseintolerans</w:t>
      </w:r>
      <w:proofErr w:type="spellEnd"/>
      <w:r w:rsidRPr="00435896">
        <w:rPr>
          <w:sz w:val="24"/>
          <w:szCs w:val="24"/>
        </w:rPr>
        <w:t xml:space="preserve">, total </w:t>
      </w:r>
      <w:proofErr w:type="spellStart"/>
      <w:r w:rsidRPr="00435896">
        <w:rPr>
          <w:sz w:val="24"/>
          <w:szCs w:val="24"/>
        </w:rPr>
        <w:t>lactasemangel</w:t>
      </w:r>
      <w:proofErr w:type="spellEnd"/>
      <w:r w:rsidRPr="00435896">
        <w:rPr>
          <w:sz w:val="24"/>
          <w:szCs w:val="24"/>
        </w:rPr>
        <w:t xml:space="preserve"> eller </w:t>
      </w:r>
      <w:proofErr w:type="spellStart"/>
      <w:r w:rsidRPr="00435896">
        <w:rPr>
          <w:sz w:val="24"/>
          <w:szCs w:val="24"/>
        </w:rPr>
        <w:t>glucose</w:t>
      </w:r>
      <w:proofErr w:type="spellEnd"/>
      <w:r w:rsidRPr="00435896">
        <w:rPr>
          <w:sz w:val="24"/>
          <w:szCs w:val="24"/>
        </w:rPr>
        <w:t>/</w:t>
      </w:r>
      <w:proofErr w:type="spellStart"/>
      <w:r w:rsidRPr="00435896">
        <w:rPr>
          <w:sz w:val="24"/>
          <w:szCs w:val="24"/>
        </w:rPr>
        <w:t>galactose</w:t>
      </w:r>
      <w:r w:rsidR="009027DA">
        <w:rPr>
          <w:sz w:val="24"/>
          <w:szCs w:val="24"/>
        </w:rPr>
        <w:softHyphen/>
      </w:r>
      <w:r w:rsidRPr="00435896">
        <w:rPr>
          <w:sz w:val="24"/>
          <w:szCs w:val="24"/>
        </w:rPr>
        <w:t>malabsorption</w:t>
      </w:r>
      <w:proofErr w:type="spellEnd"/>
      <w:r w:rsidRPr="00435896">
        <w:rPr>
          <w:sz w:val="24"/>
          <w:szCs w:val="24"/>
        </w:rPr>
        <w:t xml:space="preserve"> bør ikke tage dette lægemiddel.</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rsidR="00A02EB0" w:rsidRPr="00966AD2" w:rsidRDefault="00A02EB0" w:rsidP="00A02EB0">
      <w:pPr>
        <w:ind w:left="851"/>
        <w:rPr>
          <w:noProof/>
          <w:sz w:val="24"/>
          <w:szCs w:val="24"/>
        </w:rPr>
      </w:pPr>
      <w:r w:rsidRPr="00966AD2">
        <w:rPr>
          <w:noProof/>
          <w:sz w:val="24"/>
          <w:szCs w:val="24"/>
        </w:rPr>
        <w:t>Bemærk: For at identificere potentielle interaktioner henvises til produktinformationen for samtidigt indgivne lægemidler.</w:t>
      </w:r>
    </w:p>
    <w:p w:rsidR="00A02EB0" w:rsidRPr="00966AD2" w:rsidRDefault="00A02EB0" w:rsidP="00A02EB0">
      <w:pPr>
        <w:ind w:left="851"/>
        <w:rPr>
          <w:noProof/>
          <w:sz w:val="24"/>
          <w:szCs w:val="24"/>
        </w:rPr>
      </w:pPr>
    </w:p>
    <w:p w:rsidR="00A02EB0" w:rsidRPr="00966AD2" w:rsidRDefault="00A02EB0" w:rsidP="00A02EB0">
      <w:pPr>
        <w:ind w:left="851"/>
        <w:contextualSpacing/>
        <w:rPr>
          <w:iCs/>
          <w:sz w:val="24"/>
          <w:szCs w:val="24"/>
          <w:u w:val="single"/>
        </w:rPr>
      </w:pPr>
      <w:r w:rsidRPr="00966AD2">
        <w:rPr>
          <w:iCs/>
          <w:sz w:val="24"/>
          <w:szCs w:val="24"/>
          <w:u w:val="single"/>
        </w:rPr>
        <w:t xml:space="preserve">Andre lægemidlers virkning på </w:t>
      </w:r>
      <w:proofErr w:type="spellStart"/>
      <w:r w:rsidR="007363C1">
        <w:rPr>
          <w:iCs/>
          <w:sz w:val="24"/>
          <w:szCs w:val="24"/>
          <w:u w:val="single"/>
        </w:rPr>
        <w:t>Dienogest</w:t>
      </w:r>
      <w:proofErr w:type="spellEnd"/>
      <w:r w:rsidR="007363C1">
        <w:rPr>
          <w:iCs/>
          <w:sz w:val="24"/>
          <w:szCs w:val="24"/>
          <w:u w:val="single"/>
        </w:rPr>
        <w:t xml:space="preserve"> "</w:t>
      </w:r>
      <w:proofErr w:type="spellStart"/>
      <w:r w:rsidR="007363C1">
        <w:rPr>
          <w:iCs/>
          <w:sz w:val="24"/>
          <w:szCs w:val="24"/>
          <w:u w:val="single"/>
        </w:rPr>
        <w:t>Besins</w:t>
      </w:r>
      <w:proofErr w:type="spellEnd"/>
      <w:r w:rsidR="007363C1">
        <w:rPr>
          <w:iCs/>
          <w:sz w:val="24"/>
          <w:szCs w:val="24"/>
          <w:u w:val="single"/>
        </w:rPr>
        <w:t>"</w:t>
      </w:r>
    </w:p>
    <w:p w:rsidR="00A02EB0" w:rsidRPr="00966AD2" w:rsidRDefault="00A02EB0" w:rsidP="00A02EB0">
      <w:pPr>
        <w:ind w:left="851"/>
        <w:rPr>
          <w:noProof/>
          <w:sz w:val="24"/>
          <w:szCs w:val="24"/>
        </w:rPr>
      </w:pPr>
      <w:r w:rsidRPr="00966AD2">
        <w:rPr>
          <w:noProof/>
          <w:sz w:val="24"/>
          <w:szCs w:val="24"/>
        </w:rPr>
        <w:t>Progestogener, herunder dienogest, metaboliseres fortrinsvis af cytochrom P450 3A4-systemet (CYP3A4), som findes både i den intestinale slimhinde og i leveren. Induktorer eller hæmmere af CYP3A4 kan derfor påvirke metaboliseringen af progestogener.</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 xml:space="preserve">En øget clearance af kønshormoner på grund af enzyminduktion kan nedsætte </w:t>
      </w:r>
      <w:r w:rsidR="007363C1">
        <w:rPr>
          <w:noProof/>
          <w:sz w:val="24"/>
          <w:szCs w:val="24"/>
        </w:rPr>
        <w:t>Dienogest "Besins"</w:t>
      </w:r>
      <w:r w:rsidRPr="00966AD2">
        <w:rPr>
          <w:noProof/>
          <w:sz w:val="24"/>
          <w:szCs w:val="24"/>
        </w:rPr>
        <w:t>s terapeutiske virkning og medføre bivirkninger, f.eks ændringer i den uterine blødningsprofil.</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En nedsat clearance af kønshormoner på grund af enzymhæmning kan øge eksponeringen for dienogest og kan medføre bivirkninger.</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w:t>
      </w:r>
      <w:r w:rsidRPr="00966AD2">
        <w:rPr>
          <w:noProof/>
          <w:sz w:val="24"/>
          <w:szCs w:val="24"/>
        </w:rPr>
        <w:tab/>
        <w:t>Stoffer, der øger clearance af kønshormoner (reduceret virkning ved enzyminduktion), f.eks.: phenytoin, barbiturater, primidon, carbamazepin, rifampicin og muligvis også oxcarbazepin, topiramat, felbamat, griseofulvin og præparater, som indeholder prikbladet perikum (</w:t>
      </w:r>
      <w:r w:rsidRPr="00966AD2">
        <w:rPr>
          <w:i/>
          <w:iCs/>
          <w:noProof/>
          <w:sz w:val="24"/>
          <w:szCs w:val="24"/>
        </w:rPr>
        <w:t>Hypericum perforatum</w:t>
      </w:r>
      <w:r w:rsidRPr="00966AD2">
        <w:rPr>
          <w:noProof/>
          <w:sz w:val="24"/>
          <w:szCs w:val="24"/>
        </w:rPr>
        <w:t>).</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Enzyminduktion kan allerede ses efter få dages behandling. Den maksimale enzyminduktion ses generelt inden for få uger. Efter behandlingens ophør kan enzyminduktionen være opretholdt i omkring 4 uger.</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 xml:space="preserve">Virkningen af CYP 3A4-induktoren rifampicin blev undersøgt hos raske, postmenopausale kvinder. Samtidig administration af rifampicin og estradiolvalerat-/dienogest-tabletter medførte et signifikant fald i </w:t>
      </w:r>
      <w:r w:rsidRPr="00966AD2">
        <w:rPr>
          <w:i/>
          <w:iCs/>
          <w:noProof/>
          <w:sz w:val="24"/>
          <w:szCs w:val="24"/>
        </w:rPr>
        <w:t>steady state</w:t>
      </w:r>
      <w:r w:rsidRPr="00966AD2">
        <w:rPr>
          <w:noProof/>
          <w:sz w:val="24"/>
          <w:szCs w:val="24"/>
        </w:rPr>
        <w:t xml:space="preserve">-koncentrationen og den systemiske eksponering af dienogest og estradiol. Den systemiske eksponering af dienogest og estradiol ved </w:t>
      </w:r>
      <w:r w:rsidRPr="00966AD2">
        <w:rPr>
          <w:i/>
          <w:iCs/>
          <w:noProof/>
          <w:sz w:val="24"/>
          <w:szCs w:val="24"/>
        </w:rPr>
        <w:t>steady state</w:t>
      </w:r>
      <w:r w:rsidRPr="00966AD2">
        <w:rPr>
          <w:noProof/>
          <w:sz w:val="24"/>
          <w:szCs w:val="24"/>
        </w:rPr>
        <w:t>, målt ved AUC(0-24t), faldt med hhv. 83 % og 44 %.</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w:t>
      </w:r>
      <w:r w:rsidRPr="00966AD2">
        <w:rPr>
          <w:noProof/>
          <w:sz w:val="24"/>
          <w:szCs w:val="24"/>
        </w:rPr>
        <w:tab/>
        <w:t>Stoffer med variabel virkning på clearance af kønshormoner:</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Når det gives sammen med kønshormoner, kan mange kombinationer af hiv-proteasehæmmere og non-nukleosid reverse transkriptasehæmmere, herunder kombinationer med HCV-hæmmere, øge eller reducere plasmakoncentrationerne af progestin. Nettovirkningen af disse ændringer kan i nogle tilfælde være klinisk relevant.</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w:t>
      </w:r>
      <w:r w:rsidRPr="00966AD2">
        <w:rPr>
          <w:noProof/>
          <w:sz w:val="24"/>
          <w:szCs w:val="24"/>
        </w:rPr>
        <w:tab/>
        <w:t>Stoffer, der reducerer clearance af kønshormoner (enzymhæmmere):</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Dienogest er et substrat af cytochrom P450 (CYP) 3A4.</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Den kliniske relevans af potentielle interaktioner med enzymehæmmere er ikke kendt.</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Samtidig administration af stærke CYP 3A4-hæmmere kan øge plasmakoncentrationerne af dienogest.</w:t>
      </w:r>
    </w:p>
    <w:p w:rsidR="00A02EB0" w:rsidRPr="00966AD2" w:rsidRDefault="00A02EB0" w:rsidP="00A02EB0">
      <w:pPr>
        <w:ind w:left="851"/>
        <w:rPr>
          <w:noProof/>
          <w:sz w:val="24"/>
          <w:szCs w:val="24"/>
        </w:rPr>
      </w:pPr>
    </w:p>
    <w:p w:rsidR="00A02EB0" w:rsidRPr="00966AD2" w:rsidRDefault="00A02EB0" w:rsidP="00A02EB0">
      <w:pPr>
        <w:ind w:left="851"/>
        <w:rPr>
          <w:noProof/>
          <w:sz w:val="24"/>
          <w:szCs w:val="24"/>
        </w:rPr>
      </w:pPr>
      <w:r w:rsidRPr="00966AD2">
        <w:rPr>
          <w:noProof/>
          <w:sz w:val="24"/>
          <w:szCs w:val="24"/>
        </w:rPr>
        <w:t xml:space="preserve">Samtidig administration med den stærke CYP 3A4-enzymhæmmer ketoconazol medførte en stigning i AUC (0-24t) ved </w:t>
      </w:r>
      <w:r w:rsidRPr="00966AD2">
        <w:rPr>
          <w:i/>
          <w:iCs/>
          <w:noProof/>
          <w:sz w:val="24"/>
          <w:szCs w:val="24"/>
        </w:rPr>
        <w:t>steady state</w:t>
      </w:r>
      <w:r w:rsidRPr="00966AD2">
        <w:rPr>
          <w:noProof/>
          <w:sz w:val="24"/>
          <w:szCs w:val="24"/>
        </w:rPr>
        <w:t xml:space="preserve"> for dienogest på 2,9 gange. Samtidig administration af den moderate hæmmer erythromycin øgede AUC (0-24t) ved </w:t>
      </w:r>
      <w:r w:rsidRPr="00966AD2">
        <w:rPr>
          <w:i/>
          <w:iCs/>
          <w:noProof/>
          <w:sz w:val="24"/>
          <w:szCs w:val="24"/>
        </w:rPr>
        <w:t>steady state</w:t>
      </w:r>
      <w:r w:rsidRPr="00966AD2">
        <w:rPr>
          <w:noProof/>
          <w:sz w:val="24"/>
          <w:szCs w:val="24"/>
        </w:rPr>
        <w:t xml:space="preserve"> for dienogest med 1,</w:t>
      </w:r>
      <w:r w:rsidRPr="00966AD2">
        <w:rPr>
          <w:sz w:val="24"/>
          <w:szCs w:val="24"/>
        </w:rPr>
        <w:t>6 gange</w:t>
      </w:r>
      <w:r w:rsidRPr="00966AD2">
        <w:rPr>
          <w:noProof/>
          <w:sz w:val="24"/>
          <w:szCs w:val="24"/>
        </w:rPr>
        <w:t>.</w:t>
      </w:r>
    </w:p>
    <w:p w:rsidR="00A02EB0" w:rsidRPr="00966AD2" w:rsidRDefault="00A02EB0" w:rsidP="00A02EB0">
      <w:pPr>
        <w:ind w:left="851"/>
        <w:rPr>
          <w:noProof/>
          <w:sz w:val="24"/>
          <w:szCs w:val="24"/>
        </w:rPr>
      </w:pPr>
    </w:p>
    <w:p w:rsidR="00A02EB0" w:rsidRPr="00966AD2" w:rsidRDefault="007363C1" w:rsidP="00A02EB0">
      <w:pPr>
        <w:ind w:left="851"/>
        <w:contextualSpacing/>
        <w:rPr>
          <w:iCs/>
          <w:sz w:val="24"/>
          <w:szCs w:val="24"/>
          <w:u w:val="single"/>
        </w:rPr>
      </w:pPr>
      <w:proofErr w:type="spellStart"/>
      <w:r>
        <w:rPr>
          <w:iCs/>
          <w:sz w:val="24"/>
          <w:szCs w:val="24"/>
          <w:u w:val="single"/>
        </w:rPr>
        <w:t>Dienogest</w:t>
      </w:r>
      <w:proofErr w:type="spellEnd"/>
      <w:r>
        <w:rPr>
          <w:iCs/>
          <w:sz w:val="24"/>
          <w:szCs w:val="24"/>
          <w:u w:val="single"/>
        </w:rPr>
        <w:t xml:space="preserve"> "</w:t>
      </w:r>
      <w:proofErr w:type="spellStart"/>
      <w:r>
        <w:rPr>
          <w:iCs/>
          <w:sz w:val="24"/>
          <w:szCs w:val="24"/>
          <w:u w:val="single"/>
        </w:rPr>
        <w:t>Besins"</w:t>
      </w:r>
      <w:r w:rsidR="00A02EB0" w:rsidRPr="00966AD2">
        <w:rPr>
          <w:iCs/>
          <w:sz w:val="24"/>
          <w:szCs w:val="24"/>
          <w:u w:val="single"/>
        </w:rPr>
        <w:t>s</w:t>
      </w:r>
      <w:proofErr w:type="spellEnd"/>
      <w:r w:rsidR="00A02EB0" w:rsidRPr="00966AD2">
        <w:rPr>
          <w:iCs/>
          <w:sz w:val="24"/>
          <w:szCs w:val="24"/>
          <w:u w:val="single"/>
        </w:rPr>
        <w:t xml:space="preserve"> virkning på andre lægemidler</w:t>
      </w:r>
    </w:p>
    <w:p w:rsidR="00A02EB0" w:rsidRPr="00966AD2" w:rsidRDefault="00A02EB0" w:rsidP="00A02EB0">
      <w:pPr>
        <w:ind w:left="851"/>
        <w:rPr>
          <w:noProof/>
          <w:sz w:val="24"/>
          <w:szCs w:val="24"/>
        </w:rPr>
      </w:pPr>
      <w:r w:rsidRPr="00966AD2">
        <w:rPr>
          <w:noProof/>
          <w:sz w:val="24"/>
          <w:szCs w:val="24"/>
        </w:rPr>
        <w:t xml:space="preserve">Baseret på </w:t>
      </w:r>
      <w:r w:rsidRPr="00966AD2">
        <w:rPr>
          <w:i/>
          <w:iCs/>
          <w:noProof/>
          <w:sz w:val="24"/>
          <w:szCs w:val="24"/>
        </w:rPr>
        <w:t>in vitro-</w:t>
      </w:r>
      <w:r w:rsidRPr="00966AD2">
        <w:rPr>
          <w:noProof/>
          <w:sz w:val="24"/>
          <w:szCs w:val="24"/>
        </w:rPr>
        <w:t xml:space="preserve">studier af hæmning er en klinisk relevant interaktion af dienogest med </w:t>
      </w:r>
      <w:proofErr w:type="spellStart"/>
      <w:r w:rsidRPr="00966AD2">
        <w:rPr>
          <w:sz w:val="24"/>
          <w:szCs w:val="24"/>
        </w:rPr>
        <w:t>cytochrom</w:t>
      </w:r>
      <w:proofErr w:type="spellEnd"/>
      <w:r w:rsidRPr="00966AD2">
        <w:rPr>
          <w:sz w:val="24"/>
          <w:szCs w:val="24"/>
        </w:rPr>
        <w:t> P450</w:t>
      </w:r>
      <w:r w:rsidRPr="00966AD2">
        <w:rPr>
          <w:noProof/>
          <w:sz w:val="24"/>
          <w:szCs w:val="24"/>
        </w:rPr>
        <w:t>-enzymmedieret metabolisme af andre lægemidler ikke sandsynlig.</w:t>
      </w:r>
    </w:p>
    <w:p w:rsidR="00A02EB0" w:rsidRPr="00966AD2" w:rsidRDefault="00A02EB0" w:rsidP="00A02EB0">
      <w:pPr>
        <w:ind w:left="851"/>
        <w:rPr>
          <w:noProof/>
          <w:sz w:val="24"/>
          <w:szCs w:val="24"/>
        </w:rPr>
      </w:pPr>
    </w:p>
    <w:p w:rsidR="00A02EB0" w:rsidRPr="00966AD2" w:rsidRDefault="00A02EB0" w:rsidP="00A02EB0">
      <w:pPr>
        <w:ind w:left="851"/>
        <w:contextualSpacing/>
        <w:rPr>
          <w:iCs/>
          <w:sz w:val="24"/>
          <w:szCs w:val="24"/>
          <w:u w:val="single"/>
        </w:rPr>
      </w:pPr>
      <w:r w:rsidRPr="00966AD2">
        <w:rPr>
          <w:iCs/>
          <w:sz w:val="24"/>
          <w:szCs w:val="24"/>
          <w:u w:val="single"/>
        </w:rPr>
        <w:t>Interaktion med mad</w:t>
      </w:r>
    </w:p>
    <w:p w:rsidR="00A02EB0" w:rsidRPr="00966AD2" w:rsidRDefault="00A02EB0" w:rsidP="00A02EB0">
      <w:pPr>
        <w:ind w:left="851"/>
        <w:rPr>
          <w:noProof/>
          <w:sz w:val="24"/>
          <w:szCs w:val="24"/>
        </w:rPr>
      </w:pPr>
      <w:r w:rsidRPr="00966AD2">
        <w:rPr>
          <w:noProof/>
          <w:sz w:val="24"/>
          <w:szCs w:val="24"/>
        </w:rPr>
        <w:t>Et standardiseret måltid med højt fedtindhold påvirkede ikke dienogests biotilgængelighed.</w:t>
      </w:r>
    </w:p>
    <w:p w:rsidR="00A02EB0" w:rsidRPr="00966AD2" w:rsidRDefault="00A02EB0" w:rsidP="00A02EB0">
      <w:pPr>
        <w:ind w:left="851"/>
        <w:rPr>
          <w:noProof/>
          <w:sz w:val="24"/>
          <w:szCs w:val="24"/>
        </w:rPr>
      </w:pPr>
    </w:p>
    <w:p w:rsidR="00A02EB0" w:rsidRPr="00FA1905" w:rsidRDefault="00A02EB0" w:rsidP="00A02EB0">
      <w:pPr>
        <w:ind w:left="851"/>
        <w:contextualSpacing/>
        <w:rPr>
          <w:noProof/>
          <w:sz w:val="24"/>
          <w:szCs w:val="24"/>
        </w:rPr>
      </w:pPr>
      <w:r w:rsidRPr="00966AD2">
        <w:rPr>
          <w:iCs/>
          <w:sz w:val="24"/>
          <w:szCs w:val="24"/>
          <w:u w:val="single"/>
        </w:rPr>
        <w:t>Laboratorieundersøgelser</w:t>
      </w:r>
    </w:p>
    <w:p w:rsidR="00A02EB0" w:rsidRPr="00C84483" w:rsidRDefault="00A02EB0" w:rsidP="00A02EB0">
      <w:pPr>
        <w:ind w:left="851"/>
        <w:rPr>
          <w:noProof/>
          <w:sz w:val="24"/>
          <w:szCs w:val="24"/>
        </w:rPr>
      </w:pPr>
      <w:r w:rsidRPr="00966AD2">
        <w:rPr>
          <w:noProof/>
          <w:sz w:val="24"/>
          <w:szCs w:val="24"/>
        </w:rPr>
        <w:t>Brugen af progestogener kan påvirke resultaterne af visse laboratorieundersøgelser, herunder biokemiske parametre for funktionen af lever, skjoldbruskkirtel, binyrer og nyrer, plasmakoncentrationerne for (bærer)proteiner, (f.eks. kortikosteroidbindende globulin og lipid</w:t>
      </w:r>
      <w:r w:rsidRPr="00966AD2">
        <w:rPr>
          <w:noProof/>
          <w:sz w:val="24"/>
          <w:szCs w:val="24"/>
        </w:rPr>
        <w:noBreakHyphen/>
        <w:t>/lipoproteinfraktioner), parametre for kulhydratmetabolismen og parametre for koagulation og fibrinolyse. Ændringerne holder sig generelt inden for de normale laboratorieværdier</w:t>
      </w:r>
      <w:r>
        <w:rPr>
          <w:noProof/>
          <w:sz w:val="24"/>
          <w:szCs w:val="24"/>
        </w:rPr>
        <w:t>.</w:t>
      </w:r>
    </w:p>
    <w:p w:rsidR="00A02EB0" w:rsidRPr="00C84483" w:rsidRDefault="00A02EB0" w:rsidP="00A02EB0">
      <w:pPr>
        <w:tabs>
          <w:tab w:val="left" w:pos="851"/>
        </w:tabs>
        <w:ind w:left="851"/>
        <w:rPr>
          <w:sz w:val="24"/>
          <w:szCs w:val="24"/>
        </w:rPr>
      </w:pPr>
    </w:p>
    <w:p w:rsidR="00A02EB0" w:rsidRPr="00C84483" w:rsidRDefault="00A02EB0" w:rsidP="000807DC">
      <w:pPr>
        <w:keepNext/>
        <w:tabs>
          <w:tab w:val="left" w:pos="851"/>
        </w:tabs>
        <w:ind w:left="851" w:hanging="851"/>
        <w:rPr>
          <w:b/>
          <w:sz w:val="24"/>
          <w:szCs w:val="24"/>
        </w:rPr>
      </w:pPr>
      <w:r w:rsidRPr="00C84483">
        <w:rPr>
          <w:b/>
          <w:sz w:val="24"/>
          <w:szCs w:val="24"/>
        </w:rPr>
        <w:t>4.6</w:t>
      </w:r>
      <w:r w:rsidRPr="00C84483">
        <w:rPr>
          <w:b/>
          <w:sz w:val="24"/>
          <w:szCs w:val="24"/>
        </w:rPr>
        <w:tab/>
      </w:r>
      <w:r w:rsidR="00053827">
        <w:rPr>
          <w:b/>
          <w:sz w:val="24"/>
          <w:szCs w:val="24"/>
        </w:rPr>
        <w:t>Fertilitet, g</w:t>
      </w:r>
      <w:r w:rsidRPr="00C84483">
        <w:rPr>
          <w:b/>
          <w:sz w:val="24"/>
          <w:szCs w:val="24"/>
        </w:rPr>
        <w:t>raviditet og amning</w:t>
      </w:r>
    </w:p>
    <w:p w:rsidR="00A02EB0" w:rsidRPr="00966AD2" w:rsidRDefault="00A02EB0" w:rsidP="000807DC">
      <w:pPr>
        <w:keepNext/>
        <w:ind w:left="851"/>
        <w:rPr>
          <w:i/>
          <w:sz w:val="24"/>
          <w:szCs w:val="24"/>
        </w:rPr>
      </w:pPr>
    </w:p>
    <w:p w:rsidR="00A02EB0" w:rsidRPr="00966AD2" w:rsidRDefault="00A02EB0" w:rsidP="00A02EB0">
      <w:pPr>
        <w:ind w:left="851"/>
        <w:rPr>
          <w:sz w:val="24"/>
          <w:szCs w:val="24"/>
          <w:u w:val="single"/>
        </w:rPr>
      </w:pPr>
      <w:r w:rsidRPr="00966AD2">
        <w:rPr>
          <w:sz w:val="24"/>
          <w:szCs w:val="24"/>
          <w:u w:val="single"/>
        </w:rPr>
        <w:t>Graviditet</w:t>
      </w:r>
    </w:p>
    <w:p w:rsidR="00A02EB0" w:rsidRPr="00966AD2" w:rsidRDefault="00A02EB0" w:rsidP="00A02EB0">
      <w:pPr>
        <w:ind w:left="851"/>
        <w:rPr>
          <w:sz w:val="24"/>
          <w:szCs w:val="24"/>
        </w:rPr>
      </w:pPr>
      <w:r w:rsidRPr="00966AD2">
        <w:rPr>
          <w:sz w:val="24"/>
          <w:szCs w:val="24"/>
        </w:rPr>
        <w:t xml:space="preserve">Der er begrænsede data om brug af </w:t>
      </w:r>
      <w:proofErr w:type="spellStart"/>
      <w:r w:rsidRPr="00966AD2">
        <w:rPr>
          <w:sz w:val="24"/>
          <w:szCs w:val="24"/>
        </w:rPr>
        <w:t>dienogest</w:t>
      </w:r>
      <w:proofErr w:type="spellEnd"/>
      <w:r w:rsidRPr="00966AD2">
        <w:rPr>
          <w:sz w:val="24"/>
          <w:szCs w:val="24"/>
        </w:rPr>
        <w:t xml:space="preserve"> til gravide kvinder.</w:t>
      </w:r>
    </w:p>
    <w:p w:rsidR="00A02EB0" w:rsidRPr="00966AD2" w:rsidRDefault="00A02EB0" w:rsidP="00A02EB0">
      <w:pPr>
        <w:ind w:left="851"/>
        <w:rPr>
          <w:sz w:val="24"/>
          <w:szCs w:val="24"/>
        </w:rPr>
      </w:pPr>
    </w:p>
    <w:p w:rsidR="00A02EB0" w:rsidRPr="00966AD2" w:rsidRDefault="00A02EB0" w:rsidP="00A02EB0">
      <w:pPr>
        <w:ind w:left="851"/>
        <w:rPr>
          <w:sz w:val="24"/>
          <w:szCs w:val="24"/>
        </w:rPr>
      </w:pPr>
      <w:r w:rsidRPr="00966AD2">
        <w:rPr>
          <w:sz w:val="24"/>
          <w:szCs w:val="24"/>
        </w:rPr>
        <w:t>Dyrestudier indikerer hverken direkte eller indirekte skadelige virkninger, hvad angår reproduktionstoksicitet (se pkt. 5.3).</w:t>
      </w:r>
    </w:p>
    <w:p w:rsidR="00A02EB0" w:rsidRPr="00966AD2" w:rsidRDefault="00A02EB0" w:rsidP="00A02EB0">
      <w:pPr>
        <w:ind w:left="851"/>
        <w:rPr>
          <w:sz w:val="24"/>
          <w:szCs w:val="24"/>
        </w:rPr>
      </w:pPr>
    </w:p>
    <w:p w:rsidR="00A02EB0" w:rsidRPr="00966AD2" w:rsidRDefault="007363C1" w:rsidP="00A02EB0">
      <w:pPr>
        <w:ind w:left="851"/>
        <w:rPr>
          <w:sz w:val="24"/>
          <w:szCs w:val="24"/>
        </w:rPr>
      </w:pPr>
      <w:proofErr w:type="spellStart"/>
      <w:r>
        <w:rPr>
          <w:sz w:val="24"/>
          <w:szCs w:val="24"/>
        </w:rPr>
        <w:t>Dienogest</w:t>
      </w:r>
      <w:proofErr w:type="spellEnd"/>
      <w:r>
        <w:rPr>
          <w:sz w:val="24"/>
          <w:szCs w:val="24"/>
        </w:rPr>
        <w:t xml:space="preserve"> "</w:t>
      </w:r>
      <w:proofErr w:type="spellStart"/>
      <w:r>
        <w:rPr>
          <w:sz w:val="24"/>
          <w:szCs w:val="24"/>
        </w:rPr>
        <w:t>Besins</w:t>
      </w:r>
      <w:proofErr w:type="spellEnd"/>
      <w:r>
        <w:rPr>
          <w:sz w:val="24"/>
          <w:szCs w:val="24"/>
        </w:rPr>
        <w:t>"</w:t>
      </w:r>
      <w:r w:rsidR="00A02EB0" w:rsidRPr="00966AD2">
        <w:rPr>
          <w:sz w:val="24"/>
          <w:szCs w:val="24"/>
        </w:rPr>
        <w:t xml:space="preserve"> må ikke administreres til gravide kvinder, da der ikke er nogen grund til at behandle </w:t>
      </w:r>
      <w:proofErr w:type="spellStart"/>
      <w:r w:rsidR="00A02EB0" w:rsidRPr="00966AD2">
        <w:rPr>
          <w:sz w:val="24"/>
          <w:szCs w:val="24"/>
        </w:rPr>
        <w:t>endometriose</w:t>
      </w:r>
      <w:proofErr w:type="spellEnd"/>
      <w:r w:rsidR="00A02EB0" w:rsidRPr="00966AD2">
        <w:rPr>
          <w:sz w:val="24"/>
          <w:szCs w:val="24"/>
        </w:rPr>
        <w:t xml:space="preserve"> under graviditet.</w:t>
      </w:r>
    </w:p>
    <w:p w:rsidR="00A02EB0" w:rsidRPr="00966AD2" w:rsidRDefault="00A02EB0" w:rsidP="00A02EB0">
      <w:pPr>
        <w:ind w:left="851"/>
        <w:rPr>
          <w:sz w:val="24"/>
          <w:szCs w:val="24"/>
        </w:rPr>
      </w:pPr>
    </w:p>
    <w:p w:rsidR="00A02EB0" w:rsidRPr="00966AD2" w:rsidRDefault="00A02EB0" w:rsidP="00A02EB0">
      <w:pPr>
        <w:ind w:left="851"/>
        <w:rPr>
          <w:sz w:val="24"/>
          <w:szCs w:val="24"/>
          <w:u w:val="single"/>
        </w:rPr>
      </w:pPr>
      <w:r w:rsidRPr="00966AD2">
        <w:rPr>
          <w:sz w:val="24"/>
          <w:szCs w:val="24"/>
          <w:u w:val="single"/>
        </w:rPr>
        <w:t>Amning</w:t>
      </w:r>
    </w:p>
    <w:p w:rsidR="00A02EB0" w:rsidRPr="00966AD2" w:rsidRDefault="00A02EB0" w:rsidP="00A02EB0">
      <w:pPr>
        <w:ind w:left="851"/>
        <w:rPr>
          <w:sz w:val="24"/>
          <w:szCs w:val="24"/>
        </w:rPr>
      </w:pPr>
      <w:r w:rsidRPr="00966AD2">
        <w:rPr>
          <w:sz w:val="24"/>
          <w:szCs w:val="24"/>
        </w:rPr>
        <w:t xml:space="preserve">Behandling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966AD2">
        <w:rPr>
          <w:sz w:val="24"/>
          <w:szCs w:val="24"/>
        </w:rPr>
        <w:t xml:space="preserve"> under amning anbefales ikke.</w:t>
      </w:r>
    </w:p>
    <w:p w:rsidR="00A02EB0" w:rsidRPr="00966AD2" w:rsidRDefault="00A02EB0" w:rsidP="00A02EB0">
      <w:pPr>
        <w:ind w:left="851"/>
        <w:rPr>
          <w:sz w:val="24"/>
          <w:szCs w:val="24"/>
        </w:rPr>
      </w:pPr>
    </w:p>
    <w:p w:rsidR="00A02EB0" w:rsidRPr="00966AD2" w:rsidRDefault="00A02EB0" w:rsidP="00A02EB0">
      <w:pPr>
        <w:ind w:left="851"/>
        <w:rPr>
          <w:sz w:val="24"/>
          <w:szCs w:val="24"/>
        </w:rPr>
      </w:pPr>
      <w:r w:rsidRPr="00966AD2">
        <w:rPr>
          <w:sz w:val="24"/>
          <w:szCs w:val="24"/>
        </w:rPr>
        <w:t xml:space="preserve">Det vides ikke, om </w:t>
      </w:r>
      <w:proofErr w:type="spellStart"/>
      <w:r w:rsidRPr="00966AD2">
        <w:rPr>
          <w:sz w:val="24"/>
          <w:szCs w:val="24"/>
        </w:rPr>
        <w:t>dienogest</w:t>
      </w:r>
      <w:proofErr w:type="spellEnd"/>
      <w:r w:rsidRPr="00966AD2">
        <w:rPr>
          <w:sz w:val="24"/>
          <w:szCs w:val="24"/>
        </w:rPr>
        <w:t xml:space="preserve"> udskilles i modermælk. Data fra dyrestudier har påvist udskillelse af </w:t>
      </w:r>
      <w:proofErr w:type="spellStart"/>
      <w:r w:rsidRPr="00966AD2">
        <w:rPr>
          <w:sz w:val="24"/>
          <w:szCs w:val="24"/>
        </w:rPr>
        <w:t>dienogest</w:t>
      </w:r>
      <w:proofErr w:type="spellEnd"/>
      <w:r w:rsidRPr="00966AD2">
        <w:rPr>
          <w:sz w:val="24"/>
          <w:szCs w:val="24"/>
        </w:rPr>
        <w:t xml:space="preserve"> i mælken hos rotter.</w:t>
      </w:r>
    </w:p>
    <w:p w:rsidR="00A02EB0" w:rsidRPr="00966AD2" w:rsidRDefault="00A02EB0" w:rsidP="00A02EB0">
      <w:pPr>
        <w:ind w:left="851"/>
        <w:rPr>
          <w:sz w:val="24"/>
          <w:szCs w:val="24"/>
        </w:rPr>
      </w:pPr>
    </w:p>
    <w:p w:rsidR="00A02EB0" w:rsidRPr="00966AD2" w:rsidRDefault="00A02EB0" w:rsidP="00A02EB0">
      <w:pPr>
        <w:ind w:left="851"/>
        <w:rPr>
          <w:sz w:val="24"/>
          <w:szCs w:val="24"/>
        </w:rPr>
      </w:pPr>
      <w:r w:rsidRPr="00966AD2">
        <w:rPr>
          <w:sz w:val="24"/>
          <w:szCs w:val="24"/>
        </w:rPr>
        <w:t xml:space="preserve">Det skal besluttes, om amningen skal ophøre eller om behandling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966AD2">
        <w:rPr>
          <w:sz w:val="24"/>
          <w:szCs w:val="24"/>
        </w:rPr>
        <w:t xml:space="preserve"> skal undgås under hensyntagen til fordelene ved amning for barnet og fordelene ved behandlingen for kvinden.</w:t>
      </w:r>
    </w:p>
    <w:p w:rsidR="00A02EB0" w:rsidRPr="00966AD2" w:rsidRDefault="00A02EB0" w:rsidP="00A02EB0">
      <w:pPr>
        <w:ind w:left="851"/>
        <w:rPr>
          <w:sz w:val="24"/>
          <w:szCs w:val="24"/>
        </w:rPr>
      </w:pPr>
    </w:p>
    <w:p w:rsidR="00A02EB0" w:rsidRPr="00966AD2" w:rsidRDefault="00A02EB0" w:rsidP="00A02EB0">
      <w:pPr>
        <w:ind w:left="851"/>
        <w:rPr>
          <w:sz w:val="24"/>
          <w:szCs w:val="24"/>
          <w:u w:val="single"/>
        </w:rPr>
      </w:pPr>
      <w:r w:rsidRPr="00966AD2">
        <w:rPr>
          <w:sz w:val="24"/>
          <w:szCs w:val="24"/>
          <w:u w:val="single"/>
        </w:rPr>
        <w:t>Fertilitet</w:t>
      </w:r>
    </w:p>
    <w:p w:rsidR="00A02EB0" w:rsidRPr="00966AD2" w:rsidRDefault="00A02EB0" w:rsidP="00A02EB0">
      <w:pPr>
        <w:ind w:left="851"/>
        <w:rPr>
          <w:sz w:val="24"/>
          <w:szCs w:val="24"/>
        </w:rPr>
      </w:pPr>
      <w:r w:rsidRPr="00966AD2">
        <w:rPr>
          <w:sz w:val="24"/>
          <w:szCs w:val="24"/>
        </w:rPr>
        <w:t xml:space="preserve">Baseret på de tilgængelige data, hæmmes ægløsningen hos størstedelen af patienterne under behandling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966AD2">
        <w:rPr>
          <w:sz w:val="24"/>
          <w:szCs w:val="24"/>
        </w:rPr>
        <w:t xml:space="preserve">.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966AD2">
        <w:rPr>
          <w:sz w:val="24"/>
          <w:szCs w:val="24"/>
        </w:rPr>
        <w:t xml:space="preserve"> er dog ikke et præventionsmiddel.</w:t>
      </w:r>
    </w:p>
    <w:p w:rsidR="00A02EB0" w:rsidRPr="00966AD2" w:rsidRDefault="00A02EB0" w:rsidP="00A02EB0">
      <w:pPr>
        <w:ind w:left="851"/>
        <w:rPr>
          <w:sz w:val="24"/>
          <w:szCs w:val="24"/>
        </w:rPr>
      </w:pPr>
    </w:p>
    <w:p w:rsidR="00A02EB0" w:rsidRPr="00966AD2" w:rsidRDefault="00A02EB0" w:rsidP="00A02EB0">
      <w:pPr>
        <w:ind w:left="851"/>
        <w:rPr>
          <w:sz w:val="24"/>
          <w:szCs w:val="24"/>
        </w:rPr>
      </w:pPr>
      <w:r w:rsidRPr="00966AD2">
        <w:rPr>
          <w:sz w:val="24"/>
          <w:szCs w:val="24"/>
        </w:rPr>
        <w:t>Hvis prævention er påkrævet, skal der anvendes en ikke-hormonel metode (se pkt. 4.2).</w:t>
      </w:r>
    </w:p>
    <w:p w:rsidR="00A02EB0" w:rsidRPr="00966AD2" w:rsidRDefault="00A02EB0" w:rsidP="00A02EB0">
      <w:pPr>
        <w:ind w:left="851"/>
        <w:rPr>
          <w:sz w:val="24"/>
          <w:szCs w:val="24"/>
        </w:rPr>
      </w:pPr>
    </w:p>
    <w:p w:rsidR="00A02EB0" w:rsidRPr="00C84483" w:rsidRDefault="00A02EB0" w:rsidP="00A02EB0">
      <w:pPr>
        <w:ind w:left="851"/>
        <w:rPr>
          <w:sz w:val="24"/>
          <w:szCs w:val="24"/>
        </w:rPr>
      </w:pPr>
      <w:r w:rsidRPr="00966AD2">
        <w:rPr>
          <w:sz w:val="24"/>
          <w:szCs w:val="24"/>
        </w:rPr>
        <w:t xml:space="preserve">Baseret på de tilgængelige data vender menstruationscyklussen tilbage til normalen inden for 2 måneder efter, at behandlingen med </w:t>
      </w:r>
      <w:proofErr w:type="spellStart"/>
      <w:r w:rsidR="007363C1">
        <w:rPr>
          <w:sz w:val="24"/>
          <w:szCs w:val="24"/>
        </w:rPr>
        <w:t>Dienogest</w:t>
      </w:r>
      <w:proofErr w:type="spellEnd"/>
      <w:r w:rsidR="007363C1">
        <w:rPr>
          <w:sz w:val="24"/>
          <w:szCs w:val="24"/>
        </w:rPr>
        <w:t xml:space="preserve"> "</w:t>
      </w:r>
      <w:proofErr w:type="spellStart"/>
      <w:r w:rsidR="007363C1">
        <w:rPr>
          <w:sz w:val="24"/>
          <w:szCs w:val="24"/>
        </w:rPr>
        <w:t>Besins</w:t>
      </w:r>
      <w:proofErr w:type="spellEnd"/>
      <w:r w:rsidR="007363C1">
        <w:rPr>
          <w:sz w:val="24"/>
          <w:szCs w:val="24"/>
        </w:rPr>
        <w:t>"</w:t>
      </w:r>
      <w:r w:rsidRPr="00966AD2">
        <w:rPr>
          <w:sz w:val="24"/>
          <w:szCs w:val="24"/>
        </w:rPr>
        <w:t xml:space="preserve"> er ophørt.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053827">
        <w:rPr>
          <w:b/>
          <w:sz w:val="24"/>
          <w:szCs w:val="24"/>
        </w:rPr>
        <w:t>og</w:t>
      </w:r>
      <w:r w:rsidRPr="00C84483">
        <w:rPr>
          <w:b/>
          <w:sz w:val="24"/>
          <w:szCs w:val="24"/>
        </w:rPr>
        <w:t xml:space="preserve"> betjene maskiner</w:t>
      </w:r>
    </w:p>
    <w:p w:rsidR="00A02EB0" w:rsidRPr="00E54B60" w:rsidRDefault="00A02EB0" w:rsidP="00A02EB0">
      <w:pPr>
        <w:ind w:left="851"/>
        <w:rPr>
          <w:sz w:val="24"/>
          <w:szCs w:val="24"/>
        </w:rPr>
      </w:pPr>
      <w:r w:rsidRPr="00E54B60">
        <w:rPr>
          <w:sz w:val="24"/>
          <w:szCs w:val="24"/>
        </w:rPr>
        <w:t>Ikke mærkning.</w:t>
      </w:r>
    </w:p>
    <w:p w:rsidR="00A02EB0" w:rsidRPr="00C84483" w:rsidRDefault="00A02EB0" w:rsidP="00A02EB0">
      <w:pPr>
        <w:ind w:left="851"/>
        <w:rPr>
          <w:sz w:val="24"/>
          <w:szCs w:val="24"/>
        </w:rPr>
      </w:pPr>
      <w:r w:rsidRPr="00E54B60">
        <w:rPr>
          <w:sz w:val="24"/>
          <w:szCs w:val="24"/>
        </w:rPr>
        <w:t xml:space="preserve">Der er ikke observeret påvirkning af evnen til at føre motorkøretøj og betjene maskiner hos personer, som brugte præparater indeholdende </w:t>
      </w:r>
      <w:proofErr w:type="spellStart"/>
      <w:r w:rsidRPr="00E54B60">
        <w:rPr>
          <w:sz w:val="24"/>
          <w:szCs w:val="24"/>
        </w:rPr>
        <w:t>dienogest</w:t>
      </w:r>
      <w:proofErr w:type="spellEnd"/>
      <w:r w:rsidRPr="00E54B60">
        <w:rPr>
          <w:sz w:val="24"/>
          <w:szCs w:val="24"/>
        </w:rPr>
        <w: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4.8</w:t>
      </w:r>
      <w:r w:rsidRPr="00C84483">
        <w:rPr>
          <w:b/>
          <w:sz w:val="24"/>
          <w:szCs w:val="24"/>
        </w:rPr>
        <w:tab/>
        <w:t>Bivirkninger</w:t>
      </w:r>
    </w:p>
    <w:p w:rsidR="00A02EB0" w:rsidRPr="00E54B60" w:rsidRDefault="00A02EB0" w:rsidP="00A02EB0">
      <w:pPr>
        <w:ind w:left="851"/>
        <w:rPr>
          <w:sz w:val="24"/>
          <w:szCs w:val="24"/>
        </w:rPr>
      </w:pPr>
      <w:r w:rsidRPr="00E54B60">
        <w:rPr>
          <w:sz w:val="24"/>
          <w:szCs w:val="24"/>
        </w:rPr>
        <w:t xml:space="preserve">Præsentationen af bivirkninger er baseret på </w:t>
      </w:r>
      <w:proofErr w:type="spellStart"/>
      <w:r w:rsidRPr="00E54B60">
        <w:rPr>
          <w:sz w:val="24"/>
          <w:szCs w:val="24"/>
        </w:rPr>
        <w:t>MedDRA</w:t>
      </w:r>
      <w:proofErr w:type="spellEnd"/>
      <w:r w:rsidRPr="00E54B60">
        <w:rPr>
          <w:sz w:val="24"/>
          <w:szCs w:val="24"/>
        </w:rPr>
        <w:t>.</w:t>
      </w:r>
    </w:p>
    <w:p w:rsidR="00A02EB0" w:rsidRPr="00E54B60" w:rsidRDefault="00A02EB0" w:rsidP="00A02EB0">
      <w:pPr>
        <w:ind w:left="851"/>
        <w:rPr>
          <w:sz w:val="24"/>
          <w:szCs w:val="24"/>
        </w:rPr>
      </w:pPr>
      <w:r w:rsidRPr="00E54B60">
        <w:rPr>
          <w:sz w:val="24"/>
          <w:szCs w:val="24"/>
        </w:rPr>
        <w:t xml:space="preserve">Den mest relevante </w:t>
      </w:r>
      <w:proofErr w:type="spellStart"/>
      <w:r w:rsidRPr="00E54B60">
        <w:rPr>
          <w:sz w:val="24"/>
          <w:szCs w:val="24"/>
        </w:rPr>
        <w:t>MedDRA</w:t>
      </w:r>
      <w:proofErr w:type="spellEnd"/>
      <w:r w:rsidRPr="00E54B60">
        <w:rPr>
          <w:sz w:val="24"/>
          <w:szCs w:val="24"/>
        </w:rPr>
        <w:t>-betegnelse er anvendt til at beskrive en bestemt reaktion og dens synonymer samt relaterede tilstande.</w:t>
      </w:r>
    </w:p>
    <w:p w:rsidR="00A02EB0" w:rsidRPr="00E54B60" w:rsidRDefault="00A02EB0" w:rsidP="00A02EB0">
      <w:pPr>
        <w:ind w:left="851"/>
        <w:rPr>
          <w:sz w:val="24"/>
          <w:szCs w:val="24"/>
        </w:rPr>
      </w:pPr>
    </w:p>
    <w:p w:rsidR="00A02EB0" w:rsidRPr="00E54B60" w:rsidRDefault="00A02EB0" w:rsidP="00A02EB0">
      <w:pPr>
        <w:ind w:left="851"/>
        <w:rPr>
          <w:sz w:val="24"/>
          <w:szCs w:val="24"/>
        </w:rPr>
      </w:pPr>
      <w:r w:rsidRPr="00E54B60">
        <w:rPr>
          <w:sz w:val="24"/>
          <w:szCs w:val="24"/>
        </w:rPr>
        <w:t xml:space="preserve">Bivirkninger forekommer mere almindeligt i de første måneder efter initiering af behandlingen med 2 mg </w:t>
      </w:r>
      <w:proofErr w:type="spellStart"/>
      <w:r w:rsidRPr="00E54B60">
        <w:rPr>
          <w:sz w:val="24"/>
          <w:szCs w:val="24"/>
        </w:rPr>
        <w:t>dienogest</w:t>
      </w:r>
      <w:proofErr w:type="spellEnd"/>
      <w:r w:rsidRPr="00E54B60">
        <w:rPr>
          <w:sz w:val="24"/>
          <w:szCs w:val="24"/>
        </w:rPr>
        <w:t xml:space="preserve"> og aftager ved fortsat behandling. Der kan også forekomme ændringer i blødningsmønstret, såsom pletblødning, uregelmæssig blødning eller </w:t>
      </w:r>
      <w:proofErr w:type="spellStart"/>
      <w:r w:rsidRPr="00E54B60">
        <w:rPr>
          <w:sz w:val="24"/>
          <w:szCs w:val="24"/>
        </w:rPr>
        <w:t>amenorré</w:t>
      </w:r>
      <w:proofErr w:type="spellEnd"/>
      <w:r w:rsidRPr="00E54B60">
        <w:rPr>
          <w:sz w:val="24"/>
          <w:szCs w:val="24"/>
        </w:rPr>
        <w:t xml:space="preserve">. Følgende bivirkninger er blevet indberettet hos brugere af 2 mg </w:t>
      </w:r>
      <w:proofErr w:type="spellStart"/>
      <w:r w:rsidRPr="00E54B60">
        <w:rPr>
          <w:sz w:val="24"/>
          <w:szCs w:val="24"/>
        </w:rPr>
        <w:t>dienogest</w:t>
      </w:r>
      <w:proofErr w:type="spellEnd"/>
      <w:r w:rsidRPr="00E54B60">
        <w:rPr>
          <w:sz w:val="24"/>
          <w:szCs w:val="24"/>
        </w:rPr>
        <w:t xml:space="preserve">. De hyppigst indberettede bivirkninger under behandling med 2 mg </w:t>
      </w:r>
      <w:proofErr w:type="spellStart"/>
      <w:r w:rsidRPr="00E54B60">
        <w:rPr>
          <w:sz w:val="24"/>
          <w:szCs w:val="24"/>
        </w:rPr>
        <w:t>dienogest</w:t>
      </w:r>
      <w:proofErr w:type="spellEnd"/>
      <w:r w:rsidRPr="00E54B60">
        <w:rPr>
          <w:sz w:val="24"/>
          <w:szCs w:val="24"/>
        </w:rPr>
        <w:t xml:space="preserve"> er hovedpine (9,0 %), ubehag i brystet (5,4 %), nedtrykthed (5,1 %) og akne (5,1 %).</w:t>
      </w:r>
    </w:p>
    <w:p w:rsidR="00A02EB0" w:rsidRPr="00E54B60" w:rsidRDefault="00A02EB0" w:rsidP="00A02EB0">
      <w:pPr>
        <w:ind w:left="851"/>
        <w:rPr>
          <w:sz w:val="24"/>
          <w:szCs w:val="24"/>
        </w:rPr>
      </w:pPr>
    </w:p>
    <w:p w:rsidR="00A02EB0" w:rsidRPr="00E54B60" w:rsidRDefault="00A02EB0" w:rsidP="00A02EB0">
      <w:pPr>
        <w:ind w:left="851"/>
        <w:rPr>
          <w:sz w:val="24"/>
          <w:szCs w:val="24"/>
        </w:rPr>
      </w:pPr>
      <w:r w:rsidRPr="00E54B60">
        <w:rPr>
          <w:sz w:val="24"/>
          <w:szCs w:val="24"/>
        </w:rPr>
        <w:t xml:space="preserve">Desuden oplever de fleste patienter, der bliver behandlet med 2 mg </w:t>
      </w:r>
      <w:proofErr w:type="spellStart"/>
      <w:r w:rsidRPr="00E54B60">
        <w:rPr>
          <w:sz w:val="24"/>
          <w:szCs w:val="24"/>
        </w:rPr>
        <w:t>dienogest</w:t>
      </w:r>
      <w:proofErr w:type="spellEnd"/>
      <w:r w:rsidRPr="00E54B60">
        <w:rPr>
          <w:sz w:val="24"/>
          <w:szCs w:val="24"/>
        </w:rPr>
        <w:t xml:space="preserve">, ændringer i blødningsmønsteret. Blødningsmønstret blev vurderet systematisk ved hjælp af patientdagbøger, og blev analyseret ved hjælp af </w:t>
      </w:r>
      <w:proofErr w:type="spellStart"/>
      <w:r w:rsidRPr="00E54B60">
        <w:rPr>
          <w:sz w:val="24"/>
          <w:szCs w:val="24"/>
        </w:rPr>
        <w:t>WHOs</w:t>
      </w:r>
      <w:proofErr w:type="spellEnd"/>
      <w:r w:rsidRPr="00E54B60">
        <w:rPr>
          <w:sz w:val="24"/>
          <w:szCs w:val="24"/>
        </w:rPr>
        <w:t xml:space="preserve"> 90-dages referencemetode. I løbet af de første 90 dages behandling med 2 mg </w:t>
      </w:r>
      <w:proofErr w:type="spellStart"/>
      <w:r w:rsidRPr="00E54B60">
        <w:rPr>
          <w:sz w:val="24"/>
          <w:szCs w:val="24"/>
        </w:rPr>
        <w:t>dienogest</w:t>
      </w:r>
      <w:proofErr w:type="spellEnd"/>
      <w:r w:rsidRPr="00E54B60">
        <w:rPr>
          <w:sz w:val="24"/>
          <w:szCs w:val="24"/>
        </w:rPr>
        <w:t xml:space="preserve"> blev følgende blødningsmønstre observeret (n=290; 100 %): </w:t>
      </w:r>
      <w:proofErr w:type="spellStart"/>
      <w:r w:rsidRPr="00E54B60">
        <w:rPr>
          <w:sz w:val="24"/>
          <w:szCs w:val="24"/>
        </w:rPr>
        <w:t>amenorré</w:t>
      </w:r>
      <w:proofErr w:type="spellEnd"/>
      <w:r w:rsidRPr="00E54B60">
        <w:rPr>
          <w:sz w:val="24"/>
          <w:szCs w:val="24"/>
        </w:rPr>
        <w:t xml:space="preserve"> (1,7 %), sjælden blødning (27,2 %), hyppig blødning (13,4 %), uregelmæssig blødning (35,2 %), længerevarende blødning (38,3 %), normal blødning, dvs. ingen af de forrige kategorier (19,7 %). I løbet af den fjerde reference</w:t>
      </w:r>
      <w:r w:rsidR="00C21304">
        <w:rPr>
          <w:sz w:val="24"/>
          <w:szCs w:val="24"/>
        </w:rPr>
        <w:softHyphen/>
      </w:r>
      <w:r w:rsidRPr="00E54B60">
        <w:rPr>
          <w:sz w:val="24"/>
          <w:szCs w:val="24"/>
        </w:rPr>
        <w:lastRenderedPageBreak/>
        <w:t xml:space="preserve">periode blev følgende blødningsmønstre observeret (n=149; 100 %): </w:t>
      </w:r>
      <w:proofErr w:type="spellStart"/>
      <w:r w:rsidRPr="00E54B60">
        <w:rPr>
          <w:sz w:val="24"/>
          <w:szCs w:val="24"/>
        </w:rPr>
        <w:t>amenorré</w:t>
      </w:r>
      <w:proofErr w:type="spellEnd"/>
      <w:r w:rsidRPr="00E54B60">
        <w:rPr>
          <w:sz w:val="24"/>
          <w:szCs w:val="24"/>
        </w:rPr>
        <w:t xml:space="preserve"> (28,2 %), sjælden blødning (24,2 %), hyppig blødning (2,7 %), uregelmæssig blødning (21,5 %), længerevarende blødning (4,0 %), normal blødning, dvs. ingen af de forrige kategorier (22,8 %). Patienterne indberettede kun lejlighedsvis forandringer i blødningsmønstret som en bivirkning (se bivirkningstabellen).</w:t>
      </w:r>
    </w:p>
    <w:p w:rsidR="00A02EB0" w:rsidRPr="00E54B60" w:rsidRDefault="00A02EB0" w:rsidP="00A02EB0">
      <w:pPr>
        <w:ind w:left="851"/>
        <w:rPr>
          <w:sz w:val="24"/>
          <w:szCs w:val="24"/>
        </w:rPr>
      </w:pPr>
    </w:p>
    <w:p w:rsidR="00A02EB0" w:rsidRPr="00E54B60" w:rsidRDefault="00A02EB0" w:rsidP="00A02EB0">
      <w:pPr>
        <w:ind w:left="851"/>
        <w:rPr>
          <w:sz w:val="24"/>
          <w:szCs w:val="24"/>
        </w:rPr>
      </w:pPr>
      <w:r w:rsidRPr="00E54B60">
        <w:rPr>
          <w:sz w:val="24"/>
          <w:szCs w:val="24"/>
        </w:rPr>
        <w:t xml:space="preserve">Hyppighederne af bivirkningerne indberettet med 2 mg </w:t>
      </w:r>
      <w:proofErr w:type="spellStart"/>
      <w:r w:rsidRPr="00E54B60">
        <w:rPr>
          <w:sz w:val="24"/>
          <w:szCs w:val="24"/>
        </w:rPr>
        <w:t>dienogest</w:t>
      </w:r>
      <w:proofErr w:type="spellEnd"/>
      <w:r w:rsidRPr="00E54B60">
        <w:rPr>
          <w:sz w:val="24"/>
          <w:szCs w:val="24"/>
        </w:rPr>
        <w:t xml:space="preserve"> er opstillet efter </w:t>
      </w:r>
      <w:proofErr w:type="spellStart"/>
      <w:r w:rsidRPr="00E54B60">
        <w:rPr>
          <w:sz w:val="24"/>
          <w:szCs w:val="24"/>
        </w:rPr>
        <w:t>MedDRA</w:t>
      </w:r>
      <w:proofErr w:type="spellEnd"/>
      <w:r w:rsidRPr="00E54B60">
        <w:rPr>
          <w:sz w:val="24"/>
          <w:szCs w:val="24"/>
        </w:rPr>
        <w:t>-systemorganklasser i tabellen nedenfor. Inden for hver hyppighedsgruppe er bivirkningerne anført efter faldene hyppighed. Hyppighederne er defineret som almindelig (≥ 1/100 til &lt; 1/10) og ikke almindelig (≥ 1/1.000 til &lt; 1/100). Hyppighederne er baseret på samlede data fra fire kliniske studier med 332 patienter (100 %).</w:t>
      </w:r>
    </w:p>
    <w:p w:rsidR="00A02EB0" w:rsidRPr="00E54B60" w:rsidRDefault="00A02EB0" w:rsidP="00A02EB0">
      <w:pPr>
        <w:ind w:left="851"/>
        <w:rPr>
          <w:sz w:val="24"/>
          <w:szCs w:val="24"/>
        </w:rPr>
      </w:pPr>
    </w:p>
    <w:p w:rsidR="00A02EB0" w:rsidRPr="00E54B60" w:rsidRDefault="00A02EB0" w:rsidP="00A02EB0">
      <w:pPr>
        <w:ind w:left="851"/>
        <w:rPr>
          <w:b/>
          <w:bCs/>
          <w:sz w:val="24"/>
          <w:szCs w:val="24"/>
        </w:rPr>
      </w:pPr>
      <w:r w:rsidRPr="00E54B60">
        <w:rPr>
          <w:b/>
          <w:bCs/>
          <w:sz w:val="24"/>
          <w:szCs w:val="24"/>
        </w:rPr>
        <w:t>Tabel 1. Bivirkningstabel, fase III kliniske studier, N=332</w:t>
      </w:r>
    </w:p>
    <w:p w:rsidR="00A02EB0" w:rsidRPr="00E54B60" w:rsidRDefault="00A02EB0" w:rsidP="00A02EB0">
      <w:pPr>
        <w:ind w:left="851"/>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44"/>
        <w:gridCol w:w="3202"/>
        <w:gridCol w:w="3682"/>
      </w:tblGrid>
      <w:tr w:rsidR="00A02EB0" w:rsidRPr="00E54B60" w:rsidTr="009E216E">
        <w:trPr>
          <w:tblHeader/>
        </w:trPr>
        <w:tc>
          <w:tcPr>
            <w:tcW w:w="1425" w:type="pct"/>
          </w:tcPr>
          <w:p w:rsidR="00A02EB0" w:rsidRPr="00E54B60" w:rsidRDefault="00A02EB0" w:rsidP="006C4CC2">
            <w:pPr>
              <w:ind w:left="64"/>
              <w:rPr>
                <w:b/>
                <w:bCs/>
                <w:sz w:val="24"/>
                <w:szCs w:val="24"/>
                <w:lang w:val="en-GB"/>
              </w:rPr>
            </w:pPr>
            <w:r w:rsidRPr="00E54B60">
              <w:rPr>
                <w:b/>
                <w:bCs/>
                <w:sz w:val="24"/>
                <w:szCs w:val="24"/>
              </w:rPr>
              <w:t>Systemorganklasse</w:t>
            </w:r>
          </w:p>
          <w:p w:rsidR="00A02EB0" w:rsidRPr="00E54B60" w:rsidRDefault="00A02EB0" w:rsidP="006C4CC2">
            <w:pPr>
              <w:ind w:left="64"/>
              <w:rPr>
                <w:b/>
                <w:bCs/>
                <w:sz w:val="24"/>
                <w:szCs w:val="24"/>
                <w:lang w:val="en-GB"/>
              </w:rPr>
            </w:pPr>
            <w:r w:rsidRPr="00E54B60">
              <w:rPr>
                <w:b/>
                <w:bCs/>
                <w:sz w:val="24"/>
                <w:szCs w:val="24"/>
              </w:rPr>
              <w:t>(</w:t>
            </w:r>
            <w:proofErr w:type="spellStart"/>
            <w:r w:rsidRPr="00E54B60">
              <w:rPr>
                <w:b/>
                <w:bCs/>
                <w:sz w:val="24"/>
                <w:szCs w:val="24"/>
              </w:rPr>
              <w:t>MedDRA</w:t>
            </w:r>
            <w:proofErr w:type="spellEnd"/>
            <w:r w:rsidRPr="00E54B60">
              <w:rPr>
                <w:b/>
                <w:bCs/>
                <w:sz w:val="24"/>
                <w:szCs w:val="24"/>
              </w:rPr>
              <w:t>)</w:t>
            </w:r>
          </w:p>
        </w:tc>
        <w:tc>
          <w:tcPr>
            <w:tcW w:w="1663" w:type="pct"/>
          </w:tcPr>
          <w:p w:rsidR="00A02EB0" w:rsidRPr="00E54B60" w:rsidRDefault="00A02EB0" w:rsidP="006C4CC2">
            <w:pPr>
              <w:ind w:left="65"/>
              <w:rPr>
                <w:b/>
                <w:bCs/>
                <w:sz w:val="24"/>
                <w:szCs w:val="24"/>
                <w:lang w:val="en-GB"/>
              </w:rPr>
            </w:pPr>
            <w:r w:rsidRPr="00E54B60">
              <w:rPr>
                <w:b/>
                <w:bCs/>
                <w:sz w:val="24"/>
                <w:szCs w:val="24"/>
              </w:rPr>
              <w:t>Almindelig</w:t>
            </w:r>
          </w:p>
          <w:p w:rsidR="00A02EB0" w:rsidRPr="00E54B60" w:rsidRDefault="00A02EB0" w:rsidP="006C4CC2">
            <w:pPr>
              <w:ind w:left="65"/>
              <w:rPr>
                <w:bCs/>
                <w:sz w:val="24"/>
                <w:szCs w:val="24"/>
                <w:lang w:val="en-GB"/>
              </w:rPr>
            </w:pPr>
          </w:p>
        </w:tc>
        <w:tc>
          <w:tcPr>
            <w:tcW w:w="1912" w:type="pct"/>
            <w:hideMark/>
          </w:tcPr>
          <w:p w:rsidR="00A02EB0" w:rsidRPr="00E54B60" w:rsidRDefault="00A02EB0" w:rsidP="006C4CC2">
            <w:pPr>
              <w:ind w:left="62"/>
              <w:rPr>
                <w:bCs/>
                <w:sz w:val="24"/>
                <w:szCs w:val="24"/>
                <w:lang w:val="en-GB"/>
              </w:rPr>
            </w:pPr>
            <w:r w:rsidRPr="00E54B60">
              <w:rPr>
                <w:b/>
                <w:bCs/>
                <w:sz w:val="24"/>
                <w:szCs w:val="24"/>
              </w:rPr>
              <w:t>Ikke almindelig</w:t>
            </w:r>
          </w:p>
        </w:tc>
      </w:tr>
      <w:tr w:rsidR="00A02EB0" w:rsidRPr="00E54B60" w:rsidTr="009E216E">
        <w:tc>
          <w:tcPr>
            <w:tcW w:w="1425" w:type="pct"/>
          </w:tcPr>
          <w:p w:rsidR="00A02EB0" w:rsidRPr="00E54B60" w:rsidRDefault="00A02EB0" w:rsidP="006C4CC2">
            <w:pPr>
              <w:ind w:left="64"/>
              <w:rPr>
                <w:b/>
                <w:bCs/>
                <w:sz w:val="24"/>
                <w:szCs w:val="24"/>
                <w:lang w:val="nl-BE"/>
              </w:rPr>
            </w:pPr>
            <w:r w:rsidRPr="00E54B60">
              <w:rPr>
                <w:b/>
                <w:bCs/>
                <w:sz w:val="24"/>
                <w:szCs w:val="24"/>
              </w:rPr>
              <w:t>Blod og lymfesystem</w:t>
            </w:r>
          </w:p>
        </w:tc>
        <w:tc>
          <w:tcPr>
            <w:tcW w:w="1663" w:type="pct"/>
          </w:tcPr>
          <w:p w:rsidR="00A02EB0" w:rsidRPr="00E54B60" w:rsidRDefault="00A02EB0" w:rsidP="006C4CC2">
            <w:pPr>
              <w:ind w:left="65"/>
              <w:rPr>
                <w:bCs/>
                <w:sz w:val="24"/>
                <w:szCs w:val="24"/>
                <w:lang w:val="nl-BE"/>
              </w:rPr>
            </w:pPr>
          </w:p>
        </w:tc>
        <w:tc>
          <w:tcPr>
            <w:tcW w:w="1912" w:type="pct"/>
          </w:tcPr>
          <w:p w:rsidR="00A02EB0" w:rsidRPr="00E54B60" w:rsidRDefault="00A02EB0" w:rsidP="006C4CC2">
            <w:pPr>
              <w:ind w:left="62"/>
              <w:rPr>
                <w:sz w:val="24"/>
                <w:szCs w:val="24"/>
                <w:lang w:val="en-GB"/>
              </w:rPr>
            </w:pPr>
            <w:r w:rsidRPr="00E54B60">
              <w:rPr>
                <w:sz w:val="24"/>
                <w:szCs w:val="24"/>
              </w:rPr>
              <w:t>anæmi</w:t>
            </w:r>
          </w:p>
        </w:tc>
      </w:tr>
      <w:tr w:rsidR="00A02EB0" w:rsidRPr="00E54B60" w:rsidTr="009E216E">
        <w:tc>
          <w:tcPr>
            <w:tcW w:w="1425" w:type="pct"/>
          </w:tcPr>
          <w:p w:rsidR="00A02EB0" w:rsidRPr="00E54B60" w:rsidRDefault="00A02EB0" w:rsidP="006C4CC2">
            <w:pPr>
              <w:ind w:left="64"/>
              <w:rPr>
                <w:b/>
                <w:bCs/>
                <w:sz w:val="24"/>
                <w:szCs w:val="24"/>
                <w:lang w:val="hu-HU"/>
              </w:rPr>
            </w:pPr>
            <w:r w:rsidRPr="00E54B60">
              <w:rPr>
                <w:b/>
                <w:bCs/>
                <w:sz w:val="24"/>
                <w:szCs w:val="24"/>
                <w:lang w:val="hu-HU"/>
              </w:rPr>
              <w:t>Metabolisme og ernæring</w:t>
            </w:r>
          </w:p>
        </w:tc>
        <w:tc>
          <w:tcPr>
            <w:tcW w:w="1663" w:type="pct"/>
          </w:tcPr>
          <w:p w:rsidR="00A02EB0" w:rsidRPr="00E54B60" w:rsidRDefault="00A02EB0" w:rsidP="006C4CC2">
            <w:pPr>
              <w:ind w:left="65"/>
              <w:rPr>
                <w:sz w:val="24"/>
                <w:szCs w:val="24"/>
                <w:lang w:val="en-GB"/>
              </w:rPr>
            </w:pPr>
            <w:r w:rsidRPr="00E54B60">
              <w:rPr>
                <w:sz w:val="24"/>
                <w:szCs w:val="24"/>
              </w:rPr>
              <w:t>vægtstigning</w:t>
            </w:r>
          </w:p>
        </w:tc>
        <w:tc>
          <w:tcPr>
            <w:tcW w:w="1912" w:type="pct"/>
          </w:tcPr>
          <w:p w:rsidR="00A02EB0" w:rsidRPr="00E54B60" w:rsidRDefault="00A02EB0" w:rsidP="006C4CC2">
            <w:pPr>
              <w:ind w:left="62"/>
              <w:rPr>
                <w:sz w:val="24"/>
                <w:szCs w:val="24"/>
                <w:lang w:val="en-GB"/>
              </w:rPr>
            </w:pPr>
            <w:r w:rsidRPr="00E54B60">
              <w:rPr>
                <w:sz w:val="24"/>
                <w:szCs w:val="24"/>
              </w:rPr>
              <w:t>vægttab</w:t>
            </w:r>
          </w:p>
          <w:p w:rsidR="00A02EB0" w:rsidRPr="00E54B60" w:rsidRDefault="00A02EB0" w:rsidP="006C4CC2">
            <w:pPr>
              <w:ind w:left="62"/>
              <w:rPr>
                <w:sz w:val="24"/>
                <w:szCs w:val="24"/>
                <w:lang w:val="en-GB"/>
              </w:rPr>
            </w:pPr>
            <w:r w:rsidRPr="00E54B60">
              <w:rPr>
                <w:sz w:val="24"/>
                <w:szCs w:val="24"/>
              </w:rPr>
              <w:t>øget appetit</w:t>
            </w:r>
          </w:p>
        </w:tc>
      </w:tr>
      <w:tr w:rsidR="00A02EB0" w:rsidRPr="00E54B60" w:rsidTr="009E216E">
        <w:tc>
          <w:tcPr>
            <w:tcW w:w="1425" w:type="pct"/>
          </w:tcPr>
          <w:p w:rsidR="00A02EB0" w:rsidRPr="00E54B60" w:rsidRDefault="00A02EB0" w:rsidP="006C4CC2">
            <w:pPr>
              <w:ind w:left="64"/>
              <w:rPr>
                <w:b/>
                <w:sz w:val="24"/>
                <w:szCs w:val="24"/>
                <w:lang w:val="en-GB"/>
              </w:rPr>
            </w:pPr>
            <w:r w:rsidRPr="00E54B60">
              <w:rPr>
                <w:b/>
                <w:bCs/>
                <w:sz w:val="24"/>
                <w:szCs w:val="24"/>
              </w:rPr>
              <w:t>Psykiske forstyrrelser</w:t>
            </w:r>
          </w:p>
        </w:tc>
        <w:tc>
          <w:tcPr>
            <w:tcW w:w="1663" w:type="pct"/>
          </w:tcPr>
          <w:p w:rsidR="00A02EB0" w:rsidRPr="00E54B60" w:rsidRDefault="00A02EB0" w:rsidP="006C4CC2">
            <w:pPr>
              <w:ind w:left="65"/>
              <w:rPr>
                <w:sz w:val="24"/>
                <w:szCs w:val="24"/>
              </w:rPr>
            </w:pPr>
            <w:r w:rsidRPr="00E54B60">
              <w:rPr>
                <w:sz w:val="24"/>
                <w:szCs w:val="24"/>
              </w:rPr>
              <w:t>nedtrykthed</w:t>
            </w:r>
          </w:p>
          <w:p w:rsidR="00A02EB0" w:rsidRPr="00E54B60" w:rsidRDefault="00A02EB0" w:rsidP="006C4CC2">
            <w:pPr>
              <w:ind w:left="65"/>
              <w:rPr>
                <w:sz w:val="24"/>
                <w:szCs w:val="24"/>
              </w:rPr>
            </w:pPr>
            <w:r w:rsidRPr="00E54B60">
              <w:rPr>
                <w:sz w:val="24"/>
                <w:szCs w:val="24"/>
              </w:rPr>
              <w:t>søvnproblemer</w:t>
            </w:r>
          </w:p>
          <w:p w:rsidR="00A02EB0" w:rsidRPr="00E54B60" w:rsidRDefault="00A02EB0" w:rsidP="006C4CC2">
            <w:pPr>
              <w:ind w:left="65"/>
              <w:rPr>
                <w:sz w:val="24"/>
                <w:szCs w:val="24"/>
              </w:rPr>
            </w:pPr>
            <w:r w:rsidRPr="00E54B60">
              <w:rPr>
                <w:sz w:val="24"/>
                <w:szCs w:val="24"/>
              </w:rPr>
              <w:t>nervøsitet</w:t>
            </w:r>
          </w:p>
          <w:p w:rsidR="00A02EB0" w:rsidRPr="00E54B60" w:rsidRDefault="00A02EB0" w:rsidP="006C4CC2">
            <w:pPr>
              <w:ind w:left="65"/>
              <w:rPr>
                <w:sz w:val="24"/>
                <w:szCs w:val="24"/>
              </w:rPr>
            </w:pPr>
            <w:r w:rsidRPr="00E54B60">
              <w:rPr>
                <w:sz w:val="24"/>
                <w:szCs w:val="24"/>
              </w:rPr>
              <w:t>manglende sexlyst</w:t>
            </w:r>
          </w:p>
          <w:p w:rsidR="00A02EB0" w:rsidRPr="00E54B60" w:rsidRDefault="00A02EB0" w:rsidP="006C4CC2">
            <w:pPr>
              <w:ind w:left="65"/>
              <w:rPr>
                <w:sz w:val="24"/>
                <w:szCs w:val="24"/>
              </w:rPr>
            </w:pPr>
            <w:r w:rsidRPr="00E54B60">
              <w:rPr>
                <w:sz w:val="24"/>
                <w:szCs w:val="24"/>
              </w:rPr>
              <w:t>forandret humør</w:t>
            </w:r>
          </w:p>
        </w:tc>
        <w:tc>
          <w:tcPr>
            <w:tcW w:w="1912" w:type="pct"/>
          </w:tcPr>
          <w:p w:rsidR="00A02EB0" w:rsidRPr="00E54B60" w:rsidRDefault="00A02EB0" w:rsidP="006C4CC2">
            <w:pPr>
              <w:ind w:left="62"/>
              <w:rPr>
                <w:sz w:val="24"/>
                <w:szCs w:val="24"/>
                <w:lang w:val="en-GB"/>
              </w:rPr>
            </w:pPr>
            <w:r w:rsidRPr="00E54B60">
              <w:rPr>
                <w:sz w:val="24"/>
                <w:szCs w:val="24"/>
              </w:rPr>
              <w:t>angst</w:t>
            </w:r>
          </w:p>
          <w:p w:rsidR="00A02EB0" w:rsidRPr="00E54B60" w:rsidRDefault="00A02EB0" w:rsidP="006C4CC2">
            <w:pPr>
              <w:ind w:left="62"/>
              <w:rPr>
                <w:sz w:val="24"/>
                <w:szCs w:val="24"/>
                <w:lang w:val="en-GB"/>
              </w:rPr>
            </w:pPr>
            <w:r w:rsidRPr="00E54B60">
              <w:rPr>
                <w:sz w:val="24"/>
                <w:szCs w:val="24"/>
              </w:rPr>
              <w:t>depression</w:t>
            </w:r>
          </w:p>
          <w:p w:rsidR="00A02EB0" w:rsidRPr="00E54B60" w:rsidRDefault="00A02EB0" w:rsidP="006C4CC2">
            <w:pPr>
              <w:ind w:left="62"/>
              <w:rPr>
                <w:sz w:val="24"/>
                <w:szCs w:val="24"/>
                <w:lang w:val="en-GB"/>
              </w:rPr>
            </w:pPr>
            <w:r w:rsidRPr="00E54B60">
              <w:rPr>
                <w:sz w:val="24"/>
                <w:szCs w:val="24"/>
              </w:rPr>
              <w:t>humørsvingninger</w:t>
            </w:r>
          </w:p>
        </w:tc>
      </w:tr>
      <w:tr w:rsidR="00A02EB0" w:rsidRPr="00E54B60" w:rsidTr="009E216E">
        <w:tc>
          <w:tcPr>
            <w:tcW w:w="1425" w:type="pct"/>
          </w:tcPr>
          <w:p w:rsidR="00A02EB0" w:rsidRPr="00E54B60" w:rsidRDefault="00A02EB0" w:rsidP="006C4CC2">
            <w:pPr>
              <w:ind w:left="64"/>
              <w:rPr>
                <w:b/>
                <w:bCs/>
                <w:sz w:val="24"/>
                <w:szCs w:val="24"/>
                <w:lang w:val="en-GB"/>
              </w:rPr>
            </w:pPr>
            <w:r w:rsidRPr="00E54B60">
              <w:rPr>
                <w:b/>
                <w:bCs/>
                <w:sz w:val="24"/>
                <w:szCs w:val="24"/>
              </w:rPr>
              <w:t>Nervesystemet</w:t>
            </w:r>
          </w:p>
        </w:tc>
        <w:tc>
          <w:tcPr>
            <w:tcW w:w="1663" w:type="pct"/>
          </w:tcPr>
          <w:p w:rsidR="00A02EB0" w:rsidRPr="00E54B60" w:rsidRDefault="00A02EB0" w:rsidP="006C4CC2">
            <w:pPr>
              <w:ind w:left="65"/>
              <w:rPr>
                <w:sz w:val="24"/>
                <w:szCs w:val="24"/>
                <w:lang w:val="en-GB"/>
              </w:rPr>
            </w:pPr>
            <w:r w:rsidRPr="00E54B60">
              <w:rPr>
                <w:sz w:val="24"/>
                <w:szCs w:val="24"/>
              </w:rPr>
              <w:t>hovedpine</w:t>
            </w:r>
          </w:p>
          <w:p w:rsidR="00A02EB0" w:rsidRPr="00E54B60" w:rsidRDefault="00A02EB0" w:rsidP="006C4CC2">
            <w:pPr>
              <w:ind w:left="65"/>
              <w:rPr>
                <w:sz w:val="24"/>
                <w:szCs w:val="24"/>
                <w:lang w:val="en-GB"/>
              </w:rPr>
            </w:pPr>
            <w:r w:rsidRPr="00E54B60">
              <w:rPr>
                <w:sz w:val="24"/>
                <w:szCs w:val="24"/>
              </w:rPr>
              <w:t>migræne</w:t>
            </w:r>
          </w:p>
        </w:tc>
        <w:tc>
          <w:tcPr>
            <w:tcW w:w="1912" w:type="pct"/>
          </w:tcPr>
          <w:p w:rsidR="00A02EB0" w:rsidRPr="00E54B60" w:rsidRDefault="00A02EB0" w:rsidP="006C4CC2">
            <w:pPr>
              <w:ind w:left="62"/>
              <w:rPr>
                <w:sz w:val="24"/>
                <w:szCs w:val="24"/>
              </w:rPr>
            </w:pPr>
            <w:r w:rsidRPr="00E54B60">
              <w:rPr>
                <w:sz w:val="24"/>
                <w:szCs w:val="24"/>
              </w:rPr>
              <w:t>ubalance i det autonome nervesystem</w:t>
            </w:r>
          </w:p>
          <w:p w:rsidR="00A02EB0" w:rsidRPr="00E54B60" w:rsidRDefault="00A02EB0" w:rsidP="006C4CC2">
            <w:pPr>
              <w:ind w:left="62"/>
              <w:rPr>
                <w:sz w:val="24"/>
                <w:szCs w:val="24"/>
              </w:rPr>
            </w:pPr>
            <w:r w:rsidRPr="00E54B60">
              <w:rPr>
                <w:sz w:val="24"/>
                <w:szCs w:val="24"/>
              </w:rPr>
              <w:t>opmærksomhedsforstyrrelser</w:t>
            </w:r>
          </w:p>
        </w:tc>
      </w:tr>
      <w:tr w:rsidR="00A02EB0" w:rsidRPr="00E54B60" w:rsidTr="009E216E">
        <w:tc>
          <w:tcPr>
            <w:tcW w:w="1425" w:type="pct"/>
          </w:tcPr>
          <w:p w:rsidR="00A02EB0" w:rsidRPr="00E54B60" w:rsidRDefault="00A02EB0" w:rsidP="006C4CC2">
            <w:pPr>
              <w:ind w:left="64"/>
              <w:rPr>
                <w:b/>
                <w:sz w:val="24"/>
                <w:szCs w:val="24"/>
                <w:lang w:val="en-GB"/>
              </w:rPr>
            </w:pPr>
            <w:r w:rsidRPr="00E54B60">
              <w:rPr>
                <w:b/>
                <w:bCs/>
                <w:sz w:val="24"/>
                <w:szCs w:val="24"/>
              </w:rPr>
              <w:t>Øjne</w:t>
            </w:r>
          </w:p>
        </w:tc>
        <w:tc>
          <w:tcPr>
            <w:tcW w:w="1663" w:type="pct"/>
          </w:tcPr>
          <w:p w:rsidR="00A02EB0" w:rsidRPr="00E54B60" w:rsidRDefault="00A02EB0" w:rsidP="006C4CC2">
            <w:pPr>
              <w:ind w:left="65"/>
              <w:rPr>
                <w:bCs/>
                <w:sz w:val="24"/>
                <w:szCs w:val="24"/>
                <w:lang w:val="en-GB"/>
              </w:rPr>
            </w:pPr>
          </w:p>
        </w:tc>
        <w:tc>
          <w:tcPr>
            <w:tcW w:w="1912" w:type="pct"/>
            <w:hideMark/>
          </w:tcPr>
          <w:p w:rsidR="00A02EB0" w:rsidRPr="00E54B60" w:rsidRDefault="00A02EB0" w:rsidP="006C4CC2">
            <w:pPr>
              <w:ind w:left="62"/>
              <w:rPr>
                <w:bCs/>
                <w:sz w:val="24"/>
                <w:szCs w:val="24"/>
                <w:lang w:val="en-GB"/>
              </w:rPr>
            </w:pPr>
            <w:r w:rsidRPr="00E54B60">
              <w:rPr>
                <w:sz w:val="24"/>
                <w:szCs w:val="24"/>
              </w:rPr>
              <w:t>tørre øjne</w:t>
            </w:r>
          </w:p>
        </w:tc>
      </w:tr>
      <w:tr w:rsidR="00A02EB0" w:rsidRPr="00E54B60" w:rsidTr="009E216E">
        <w:tc>
          <w:tcPr>
            <w:tcW w:w="1425" w:type="pct"/>
          </w:tcPr>
          <w:p w:rsidR="00A02EB0" w:rsidRPr="00E54B60" w:rsidRDefault="00A02EB0" w:rsidP="006C4CC2">
            <w:pPr>
              <w:ind w:left="64"/>
              <w:rPr>
                <w:b/>
                <w:bCs/>
                <w:sz w:val="24"/>
                <w:szCs w:val="24"/>
                <w:lang w:val="en-GB"/>
              </w:rPr>
            </w:pPr>
            <w:r w:rsidRPr="00E54B60">
              <w:rPr>
                <w:b/>
                <w:bCs/>
                <w:sz w:val="24"/>
                <w:szCs w:val="24"/>
              </w:rPr>
              <w:t>Øre og labyrint</w:t>
            </w:r>
          </w:p>
        </w:tc>
        <w:tc>
          <w:tcPr>
            <w:tcW w:w="1663" w:type="pct"/>
          </w:tcPr>
          <w:p w:rsidR="00A02EB0" w:rsidRPr="00E54B60" w:rsidRDefault="00A02EB0" w:rsidP="006C4CC2">
            <w:pPr>
              <w:ind w:left="65"/>
              <w:rPr>
                <w:bCs/>
                <w:sz w:val="24"/>
                <w:szCs w:val="24"/>
                <w:lang w:val="en-GB"/>
              </w:rPr>
            </w:pPr>
          </w:p>
        </w:tc>
        <w:tc>
          <w:tcPr>
            <w:tcW w:w="1912" w:type="pct"/>
          </w:tcPr>
          <w:p w:rsidR="00A02EB0" w:rsidRPr="00E54B60" w:rsidRDefault="00A02EB0" w:rsidP="006C4CC2">
            <w:pPr>
              <w:ind w:left="62"/>
              <w:rPr>
                <w:sz w:val="24"/>
                <w:szCs w:val="24"/>
                <w:lang w:val="en-GB"/>
              </w:rPr>
            </w:pPr>
            <w:r w:rsidRPr="00E54B60">
              <w:rPr>
                <w:sz w:val="24"/>
                <w:szCs w:val="24"/>
              </w:rPr>
              <w:t>tinnitus</w:t>
            </w:r>
          </w:p>
        </w:tc>
      </w:tr>
      <w:tr w:rsidR="00A02EB0" w:rsidRPr="00E54B60" w:rsidTr="009E216E">
        <w:tc>
          <w:tcPr>
            <w:tcW w:w="1425" w:type="pct"/>
          </w:tcPr>
          <w:p w:rsidR="00A02EB0" w:rsidRPr="00E54B60" w:rsidRDefault="00A02EB0" w:rsidP="006C4CC2">
            <w:pPr>
              <w:ind w:left="64"/>
              <w:rPr>
                <w:b/>
                <w:bCs/>
                <w:sz w:val="24"/>
                <w:szCs w:val="24"/>
                <w:lang w:val="en-GB"/>
              </w:rPr>
            </w:pPr>
            <w:r w:rsidRPr="00E54B60">
              <w:rPr>
                <w:b/>
                <w:bCs/>
                <w:sz w:val="24"/>
                <w:szCs w:val="24"/>
              </w:rPr>
              <w:t>Hjerte</w:t>
            </w:r>
          </w:p>
        </w:tc>
        <w:tc>
          <w:tcPr>
            <w:tcW w:w="1663" w:type="pct"/>
          </w:tcPr>
          <w:p w:rsidR="00A02EB0" w:rsidRPr="00E54B60" w:rsidRDefault="00A02EB0" w:rsidP="006C4CC2">
            <w:pPr>
              <w:ind w:left="65"/>
              <w:rPr>
                <w:bCs/>
                <w:sz w:val="24"/>
                <w:szCs w:val="24"/>
                <w:lang w:val="en-GB"/>
              </w:rPr>
            </w:pPr>
          </w:p>
        </w:tc>
        <w:tc>
          <w:tcPr>
            <w:tcW w:w="1912" w:type="pct"/>
          </w:tcPr>
          <w:p w:rsidR="00A02EB0" w:rsidRPr="00E54B60" w:rsidRDefault="00A02EB0" w:rsidP="006C4CC2">
            <w:pPr>
              <w:ind w:left="62"/>
              <w:rPr>
                <w:sz w:val="24"/>
                <w:szCs w:val="24"/>
                <w:lang w:val="en-GB"/>
              </w:rPr>
            </w:pPr>
            <w:r w:rsidRPr="00E54B60">
              <w:rPr>
                <w:sz w:val="24"/>
                <w:szCs w:val="24"/>
              </w:rPr>
              <w:t>uspecifikke kredsløbsforstyrrelser</w:t>
            </w:r>
          </w:p>
          <w:p w:rsidR="00A02EB0" w:rsidRPr="00E54B60" w:rsidRDefault="00A02EB0" w:rsidP="006C4CC2">
            <w:pPr>
              <w:ind w:left="62"/>
              <w:rPr>
                <w:sz w:val="24"/>
                <w:szCs w:val="24"/>
                <w:lang w:val="en-GB"/>
              </w:rPr>
            </w:pPr>
            <w:r w:rsidRPr="00E54B60">
              <w:rPr>
                <w:sz w:val="24"/>
                <w:szCs w:val="24"/>
              </w:rPr>
              <w:t>hjertebanken</w:t>
            </w:r>
          </w:p>
        </w:tc>
      </w:tr>
      <w:tr w:rsidR="00A02EB0" w:rsidRPr="00E54B60" w:rsidTr="009E216E">
        <w:tc>
          <w:tcPr>
            <w:tcW w:w="1425" w:type="pct"/>
          </w:tcPr>
          <w:p w:rsidR="00A02EB0" w:rsidRPr="00E54B60" w:rsidRDefault="00A02EB0" w:rsidP="006C4CC2">
            <w:pPr>
              <w:ind w:left="64"/>
              <w:rPr>
                <w:sz w:val="24"/>
                <w:szCs w:val="24"/>
                <w:lang w:val="en-GB"/>
              </w:rPr>
            </w:pPr>
            <w:proofErr w:type="spellStart"/>
            <w:r w:rsidRPr="00E54B60">
              <w:rPr>
                <w:b/>
                <w:bCs/>
                <w:sz w:val="24"/>
                <w:szCs w:val="24"/>
              </w:rPr>
              <w:t>Vaskulære</w:t>
            </w:r>
            <w:proofErr w:type="spellEnd"/>
            <w:r w:rsidRPr="00E54B60">
              <w:rPr>
                <w:b/>
                <w:bCs/>
                <w:sz w:val="24"/>
                <w:szCs w:val="24"/>
              </w:rPr>
              <w:t xml:space="preserve"> sygdomme</w:t>
            </w:r>
          </w:p>
        </w:tc>
        <w:tc>
          <w:tcPr>
            <w:tcW w:w="1663" w:type="pct"/>
          </w:tcPr>
          <w:p w:rsidR="00A02EB0" w:rsidRPr="00E54B60" w:rsidRDefault="00A02EB0" w:rsidP="006C4CC2">
            <w:pPr>
              <w:ind w:left="65"/>
              <w:rPr>
                <w:bCs/>
                <w:sz w:val="24"/>
                <w:szCs w:val="24"/>
                <w:lang w:val="en-GB"/>
              </w:rPr>
            </w:pPr>
          </w:p>
        </w:tc>
        <w:tc>
          <w:tcPr>
            <w:tcW w:w="1912" w:type="pct"/>
            <w:hideMark/>
          </w:tcPr>
          <w:p w:rsidR="00A02EB0" w:rsidRPr="00E54B60" w:rsidRDefault="00A02EB0" w:rsidP="006C4CC2">
            <w:pPr>
              <w:ind w:left="62"/>
              <w:rPr>
                <w:bCs/>
                <w:sz w:val="24"/>
                <w:szCs w:val="24"/>
                <w:lang w:val="en-GB"/>
              </w:rPr>
            </w:pPr>
            <w:r w:rsidRPr="00E54B60">
              <w:rPr>
                <w:bCs/>
                <w:sz w:val="24"/>
                <w:szCs w:val="24"/>
              </w:rPr>
              <w:t>hypotension</w:t>
            </w:r>
          </w:p>
        </w:tc>
      </w:tr>
      <w:tr w:rsidR="00A02EB0" w:rsidRPr="00E54B60" w:rsidTr="009E216E">
        <w:tc>
          <w:tcPr>
            <w:tcW w:w="1425" w:type="pct"/>
          </w:tcPr>
          <w:p w:rsidR="00A02EB0" w:rsidRPr="00E54B60" w:rsidRDefault="00A02EB0" w:rsidP="006C4CC2">
            <w:pPr>
              <w:ind w:left="64"/>
              <w:rPr>
                <w:b/>
                <w:bCs/>
                <w:sz w:val="24"/>
                <w:szCs w:val="24"/>
                <w:lang w:val="nb-NO"/>
              </w:rPr>
            </w:pPr>
            <w:r w:rsidRPr="00E54B60">
              <w:rPr>
                <w:b/>
                <w:bCs/>
                <w:sz w:val="24"/>
                <w:szCs w:val="24"/>
                <w:lang w:val="hu-HU"/>
              </w:rPr>
              <w:t>Luftveje, thorax og mediastinum</w:t>
            </w:r>
          </w:p>
        </w:tc>
        <w:tc>
          <w:tcPr>
            <w:tcW w:w="1663" w:type="pct"/>
          </w:tcPr>
          <w:p w:rsidR="00A02EB0" w:rsidRPr="00E54B60" w:rsidRDefault="00A02EB0" w:rsidP="006C4CC2">
            <w:pPr>
              <w:ind w:left="65"/>
              <w:rPr>
                <w:bCs/>
                <w:sz w:val="24"/>
                <w:szCs w:val="24"/>
                <w:lang w:val="en-GB"/>
              </w:rPr>
            </w:pPr>
          </w:p>
        </w:tc>
        <w:tc>
          <w:tcPr>
            <w:tcW w:w="1912" w:type="pct"/>
          </w:tcPr>
          <w:p w:rsidR="00A02EB0" w:rsidRPr="00E54B60" w:rsidRDefault="00A02EB0" w:rsidP="006C4CC2">
            <w:pPr>
              <w:ind w:left="62"/>
              <w:rPr>
                <w:sz w:val="24"/>
                <w:szCs w:val="24"/>
                <w:lang w:val="en-GB"/>
              </w:rPr>
            </w:pPr>
            <w:r w:rsidRPr="00E54B60">
              <w:rPr>
                <w:sz w:val="24"/>
                <w:szCs w:val="24"/>
              </w:rPr>
              <w:t>dyspnø</w:t>
            </w:r>
          </w:p>
        </w:tc>
      </w:tr>
      <w:tr w:rsidR="00A02EB0" w:rsidRPr="00E54B60" w:rsidTr="009E216E">
        <w:tc>
          <w:tcPr>
            <w:tcW w:w="1425" w:type="pct"/>
          </w:tcPr>
          <w:p w:rsidR="00A02EB0" w:rsidRPr="00E54B60" w:rsidRDefault="00A02EB0" w:rsidP="006C4CC2">
            <w:pPr>
              <w:ind w:left="64"/>
              <w:rPr>
                <w:b/>
                <w:bCs/>
                <w:sz w:val="24"/>
                <w:szCs w:val="24"/>
                <w:lang w:val="hu-HU"/>
              </w:rPr>
            </w:pPr>
            <w:r w:rsidRPr="00E54B60">
              <w:rPr>
                <w:b/>
                <w:bCs/>
                <w:sz w:val="24"/>
                <w:szCs w:val="24"/>
                <w:lang w:val="hu-HU"/>
              </w:rPr>
              <w:t>Mave-tarm-kanalen</w:t>
            </w:r>
          </w:p>
        </w:tc>
        <w:tc>
          <w:tcPr>
            <w:tcW w:w="1663" w:type="pct"/>
          </w:tcPr>
          <w:p w:rsidR="00A02EB0" w:rsidRPr="00E54B60" w:rsidRDefault="00A02EB0" w:rsidP="006C4CC2">
            <w:pPr>
              <w:ind w:left="65"/>
              <w:rPr>
                <w:sz w:val="24"/>
                <w:szCs w:val="24"/>
              </w:rPr>
            </w:pPr>
            <w:r w:rsidRPr="00E54B60">
              <w:rPr>
                <w:sz w:val="24"/>
                <w:szCs w:val="24"/>
              </w:rPr>
              <w:t>kvalme</w:t>
            </w:r>
          </w:p>
          <w:p w:rsidR="00A02EB0" w:rsidRPr="00E54B60" w:rsidRDefault="00A02EB0" w:rsidP="006C4CC2">
            <w:pPr>
              <w:ind w:left="65"/>
              <w:rPr>
                <w:sz w:val="24"/>
                <w:szCs w:val="24"/>
              </w:rPr>
            </w:pPr>
            <w:r w:rsidRPr="00E54B60">
              <w:rPr>
                <w:sz w:val="24"/>
                <w:szCs w:val="24"/>
              </w:rPr>
              <w:t>mavesmerter</w:t>
            </w:r>
          </w:p>
          <w:p w:rsidR="00A02EB0" w:rsidRPr="00E54B60" w:rsidRDefault="00A02EB0" w:rsidP="006C4CC2">
            <w:pPr>
              <w:ind w:left="65"/>
              <w:rPr>
                <w:sz w:val="24"/>
                <w:szCs w:val="24"/>
              </w:rPr>
            </w:pPr>
            <w:proofErr w:type="spellStart"/>
            <w:r w:rsidRPr="00E54B60">
              <w:rPr>
                <w:sz w:val="24"/>
                <w:szCs w:val="24"/>
              </w:rPr>
              <w:t>flatulens</w:t>
            </w:r>
            <w:proofErr w:type="spellEnd"/>
          </w:p>
          <w:p w:rsidR="00A02EB0" w:rsidRPr="00E54B60" w:rsidRDefault="00A02EB0" w:rsidP="006C4CC2">
            <w:pPr>
              <w:ind w:left="65"/>
              <w:rPr>
                <w:sz w:val="24"/>
                <w:szCs w:val="24"/>
              </w:rPr>
            </w:pPr>
            <w:r w:rsidRPr="00E54B60">
              <w:rPr>
                <w:sz w:val="24"/>
                <w:szCs w:val="24"/>
              </w:rPr>
              <w:t>udspilet abdomen</w:t>
            </w:r>
          </w:p>
          <w:p w:rsidR="00A02EB0" w:rsidRPr="00E54B60" w:rsidRDefault="00A02EB0" w:rsidP="006C4CC2">
            <w:pPr>
              <w:ind w:left="65"/>
              <w:rPr>
                <w:sz w:val="24"/>
                <w:szCs w:val="24"/>
              </w:rPr>
            </w:pPr>
            <w:r w:rsidRPr="00E54B60">
              <w:rPr>
                <w:sz w:val="24"/>
                <w:szCs w:val="24"/>
              </w:rPr>
              <w:t>opkastning</w:t>
            </w:r>
          </w:p>
        </w:tc>
        <w:tc>
          <w:tcPr>
            <w:tcW w:w="1912" w:type="pct"/>
          </w:tcPr>
          <w:p w:rsidR="00A02EB0" w:rsidRPr="00E54B60" w:rsidRDefault="00A02EB0" w:rsidP="006C4CC2">
            <w:pPr>
              <w:ind w:left="62"/>
              <w:rPr>
                <w:sz w:val="24"/>
                <w:szCs w:val="24"/>
              </w:rPr>
            </w:pPr>
            <w:r w:rsidRPr="00E54B60">
              <w:rPr>
                <w:sz w:val="24"/>
                <w:szCs w:val="24"/>
              </w:rPr>
              <w:t>diarré</w:t>
            </w:r>
          </w:p>
          <w:p w:rsidR="00A02EB0" w:rsidRPr="00E54B60" w:rsidRDefault="00A02EB0" w:rsidP="006C4CC2">
            <w:pPr>
              <w:ind w:left="62"/>
              <w:rPr>
                <w:sz w:val="24"/>
                <w:szCs w:val="24"/>
              </w:rPr>
            </w:pPr>
            <w:r w:rsidRPr="00E54B60">
              <w:rPr>
                <w:sz w:val="24"/>
                <w:szCs w:val="24"/>
              </w:rPr>
              <w:t>forstoppelse</w:t>
            </w:r>
          </w:p>
          <w:p w:rsidR="00A02EB0" w:rsidRPr="00E54B60" w:rsidRDefault="00A02EB0" w:rsidP="006C4CC2">
            <w:pPr>
              <w:ind w:left="62"/>
              <w:rPr>
                <w:sz w:val="24"/>
                <w:szCs w:val="24"/>
              </w:rPr>
            </w:pPr>
            <w:proofErr w:type="spellStart"/>
            <w:r w:rsidRPr="00E54B60">
              <w:rPr>
                <w:sz w:val="24"/>
                <w:szCs w:val="24"/>
              </w:rPr>
              <w:t>abdominalt</w:t>
            </w:r>
            <w:proofErr w:type="spellEnd"/>
            <w:r w:rsidRPr="00E54B60">
              <w:rPr>
                <w:sz w:val="24"/>
                <w:szCs w:val="24"/>
              </w:rPr>
              <w:t xml:space="preserve"> ubehag</w:t>
            </w:r>
          </w:p>
          <w:p w:rsidR="00A02EB0" w:rsidRPr="00E54B60" w:rsidRDefault="00A02EB0" w:rsidP="006C4CC2">
            <w:pPr>
              <w:ind w:left="62"/>
              <w:rPr>
                <w:sz w:val="24"/>
                <w:szCs w:val="24"/>
              </w:rPr>
            </w:pPr>
            <w:r w:rsidRPr="00E54B60">
              <w:rPr>
                <w:sz w:val="24"/>
                <w:szCs w:val="24"/>
              </w:rPr>
              <w:t>inflammation i mave-tarm-kanalen</w:t>
            </w:r>
          </w:p>
          <w:p w:rsidR="00A02EB0" w:rsidRPr="00E54B60" w:rsidRDefault="00A02EB0" w:rsidP="006C4CC2">
            <w:pPr>
              <w:ind w:left="62"/>
              <w:rPr>
                <w:sz w:val="24"/>
                <w:szCs w:val="24"/>
                <w:lang w:val="en-GB"/>
              </w:rPr>
            </w:pPr>
            <w:proofErr w:type="spellStart"/>
            <w:r w:rsidRPr="00E54B60">
              <w:rPr>
                <w:sz w:val="24"/>
                <w:szCs w:val="24"/>
              </w:rPr>
              <w:t>gingivitis</w:t>
            </w:r>
            <w:proofErr w:type="spellEnd"/>
          </w:p>
        </w:tc>
      </w:tr>
      <w:tr w:rsidR="00A02EB0" w:rsidRPr="00E54B60" w:rsidTr="009E216E">
        <w:tc>
          <w:tcPr>
            <w:tcW w:w="1425" w:type="pct"/>
          </w:tcPr>
          <w:p w:rsidR="00A02EB0" w:rsidRPr="00E54B60" w:rsidRDefault="00A02EB0" w:rsidP="006C4CC2">
            <w:pPr>
              <w:ind w:left="64"/>
              <w:rPr>
                <w:b/>
                <w:bCs/>
                <w:sz w:val="24"/>
                <w:szCs w:val="24"/>
                <w:lang w:val="en-GB"/>
              </w:rPr>
            </w:pPr>
            <w:r w:rsidRPr="00E54B60">
              <w:rPr>
                <w:b/>
                <w:bCs/>
                <w:sz w:val="24"/>
                <w:szCs w:val="24"/>
              </w:rPr>
              <w:t>Hud og subkutane væv</w:t>
            </w:r>
          </w:p>
        </w:tc>
        <w:tc>
          <w:tcPr>
            <w:tcW w:w="1663" w:type="pct"/>
          </w:tcPr>
          <w:p w:rsidR="00A02EB0" w:rsidRPr="00E54B60" w:rsidRDefault="00A02EB0" w:rsidP="006C4CC2">
            <w:pPr>
              <w:ind w:left="65"/>
              <w:rPr>
                <w:sz w:val="24"/>
                <w:szCs w:val="24"/>
                <w:lang w:val="en-GB"/>
              </w:rPr>
            </w:pPr>
            <w:r w:rsidRPr="00E54B60">
              <w:rPr>
                <w:sz w:val="24"/>
                <w:szCs w:val="24"/>
              </w:rPr>
              <w:t>akne</w:t>
            </w:r>
          </w:p>
          <w:p w:rsidR="00A02EB0" w:rsidRPr="00E54B60" w:rsidRDefault="00A02EB0" w:rsidP="006C4CC2">
            <w:pPr>
              <w:ind w:left="65"/>
              <w:rPr>
                <w:sz w:val="24"/>
                <w:szCs w:val="24"/>
                <w:lang w:val="en-GB"/>
              </w:rPr>
            </w:pPr>
            <w:proofErr w:type="spellStart"/>
            <w:r w:rsidRPr="00E54B60">
              <w:rPr>
                <w:sz w:val="24"/>
                <w:szCs w:val="24"/>
              </w:rPr>
              <w:t>alopeci</w:t>
            </w:r>
            <w:proofErr w:type="spellEnd"/>
          </w:p>
        </w:tc>
        <w:tc>
          <w:tcPr>
            <w:tcW w:w="1912" w:type="pct"/>
          </w:tcPr>
          <w:p w:rsidR="00A02EB0" w:rsidRPr="00E54B60" w:rsidRDefault="00A02EB0" w:rsidP="006C4CC2">
            <w:pPr>
              <w:ind w:left="62"/>
              <w:rPr>
                <w:sz w:val="24"/>
                <w:szCs w:val="24"/>
              </w:rPr>
            </w:pPr>
            <w:r w:rsidRPr="00E54B60">
              <w:rPr>
                <w:sz w:val="24"/>
                <w:szCs w:val="24"/>
              </w:rPr>
              <w:t>tør hud</w:t>
            </w:r>
          </w:p>
          <w:p w:rsidR="00A02EB0" w:rsidRPr="00E54B60" w:rsidRDefault="00A02EB0" w:rsidP="006C4CC2">
            <w:pPr>
              <w:ind w:left="62"/>
              <w:rPr>
                <w:sz w:val="24"/>
                <w:szCs w:val="24"/>
              </w:rPr>
            </w:pPr>
            <w:proofErr w:type="spellStart"/>
            <w:r w:rsidRPr="00E54B60">
              <w:rPr>
                <w:sz w:val="24"/>
                <w:szCs w:val="24"/>
              </w:rPr>
              <w:t>hyperhidrose</w:t>
            </w:r>
            <w:proofErr w:type="spellEnd"/>
          </w:p>
          <w:p w:rsidR="00A02EB0" w:rsidRPr="00E54B60" w:rsidRDefault="00A02EB0" w:rsidP="006C4CC2">
            <w:pPr>
              <w:ind w:left="62"/>
              <w:rPr>
                <w:sz w:val="24"/>
                <w:szCs w:val="24"/>
              </w:rPr>
            </w:pPr>
            <w:proofErr w:type="spellStart"/>
            <w:r w:rsidRPr="00E54B60">
              <w:rPr>
                <w:sz w:val="24"/>
                <w:szCs w:val="24"/>
              </w:rPr>
              <w:t>pruritus</w:t>
            </w:r>
            <w:proofErr w:type="spellEnd"/>
          </w:p>
          <w:p w:rsidR="00A02EB0" w:rsidRPr="00E54B60" w:rsidRDefault="00A02EB0" w:rsidP="006C4CC2">
            <w:pPr>
              <w:ind w:left="62"/>
              <w:rPr>
                <w:sz w:val="24"/>
                <w:szCs w:val="24"/>
              </w:rPr>
            </w:pPr>
            <w:proofErr w:type="spellStart"/>
            <w:r w:rsidRPr="00E54B60">
              <w:rPr>
                <w:sz w:val="24"/>
                <w:szCs w:val="24"/>
              </w:rPr>
              <w:t>hirsutisme</w:t>
            </w:r>
            <w:proofErr w:type="spellEnd"/>
          </w:p>
          <w:p w:rsidR="00A02EB0" w:rsidRPr="00E54B60" w:rsidRDefault="00A02EB0" w:rsidP="006C4CC2">
            <w:pPr>
              <w:ind w:left="62"/>
              <w:rPr>
                <w:sz w:val="24"/>
                <w:szCs w:val="24"/>
              </w:rPr>
            </w:pPr>
            <w:proofErr w:type="spellStart"/>
            <w:r w:rsidRPr="00E54B60">
              <w:rPr>
                <w:sz w:val="24"/>
                <w:szCs w:val="24"/>
              </w:rPr>
              <w:t>onychoclasi</w:t>
            </w:r>
            <w:proofErr w:type="spellEnd"/>
          </w:p>
          <w:p w:rsidR="00A02EB0" w:rsidRPr="00E54B60" w:rsidRDefault="00A02EB0" w:rsidP="006C4CC2">
            <w:pPr>
              <w:ind w:left="62"/>
              <w:rPr>
                <w:sz w:val="24"/>
                <w:szCs w:val="24"/>
                <w:lang w:val="de-DE"/>
              </w:rPr>
            </w:pPr>
            <w:r w:rsidRPr="00E54B60">
              <w:rPr>
                <w:sz w:val="24"/>
                <w:szCs w:val="24"/>
              </w:rPr>
              <w:t>skæl</w:t>
            </w:r>
          </w:p>
          <w:p w:rsidR="00A02EB0" w:rsidRPr="00E54B60" w:rsidRDefault="00A02EB0" w:rsidP="006C4CC2">
            <w:pPr>
              <w:ind w:left="62"/>
              <w:rPr>
                <w:sz w:val="24"/>
                <w:szCs w:val="24"/>
              </w:rPr>
            </w:pPr>
            <w:proofErr w:type="spellStart"/>
            <w:r w:rsidRPr="00E54B60">
              <w:rPr>
                <w:sz w:val="24"/>
                <w:szCs w:val="24"/>
              </w:rPr>
              <w:t>dermatitis</w:t>
            </w:r>
            <w:proofErr w:type="spellEnd"/>
          </w:p>
          <w:p w:rsidR="00A02EB0" w:rsidRPr="00E54B60" w:rsidRDefault="00A02EB0" w:rsidP="006C4CC2">
            <w:pPr>
              <w:ind w:left="62"/>
              <w:rPr>
                <w:sz w:val="24"/>
                <w:szCs w:val="24"/>
              </w:rPr>
            </w:pPr>
            <w:r w:rsidRPr="00E54B60">
              <w:rPr>
                <w:sz w:val="24"/>
                <w:szCs w:val="24"/>
              </w:rPr>
              <w:t>unormal hårvækst</w:t>
            </w:r>
          </w:p>
          <w:p w:rsidR="00A02EB0" w:rsidRPr="00E54B60" w:rsidRDefault="00A02EB0" w:rsidP="006C4CC2">
            <w:pPr>
              <w:ind w:left="62"/>
              <w:rPr>
                <w:sz w:val="24"/>
                <w:szCs w:val="24"/>
              </w:rPr>
            </w:pPr>
            <w:r w:rsidRPr="00E54B60">
              <w:rPr>
                <w:sz w:val="24"/>
                <w:szCs w:val="24"/>
              </w:rPr>
              <w:t>fotosensitivitetsreaktioner</w:t>
            </w:r>
          </w:p>
          <w:p w:rsidR="00A02EB0" w:rsidRPr="00E54B60" w:rsidRDefault="00A02EB0" w:rsidP="006C4CC2">
            <w:pPr>
              <w:ind w:left="62"/>
              <w:rPr>
                <w:sz w:val="24"/>
                <w:szCs w:val="24"/>
              </w:rPr>
            </w:pPr>
            <w:r w:rsidRPr="00E54B60">
              <w:rPr>
                <w:sz w:val="24"/>
                <w:szCs w:val="24"/>
              </w:rPr>
              <w:t>pigmentforandringer</w:t>
            </w:r>
          </w:p>
        </w:tc>
      </w:tr>
      <w:tr w:rsidR="00A02EB0" w:rsidRPr="00E54B60" w:rsidTr="009E216E">
        <w:tc>
          <w:tcPr>
            <w:tcW w:w="1425" w:type="pct"/>
          </w:tcPr>
          <w:p w:rsidR="00A02EB0" w:rsidRPr="00E54B60" w:rsidRDefault="00A02EB0" w:rsidP="006C4CC2">
            <w:pPr>
              <w:ind w:left="64"/>
              <w:rPr>
                <w:b/>
                <w:bCs/>
                <w:sz w:val="24"/>
                <w:szCs w:val="24"/>
                <w:lang w:val="de-DE"/>
              </w:rPr>
            </w:pPr>
            <w:r w:rsidRPr="00E54B60">
              <w:rPr>
                <w:b/>
                <w:bCs/>
                <w:sz w:val="24"/>
                <w:szCs w:val="24"/>
                <w:lang w:val="hu-HU"/>
              </w:rPr>
              <w:t>Knogler, led, muskler og bindevæv</w:t>
            </w:r>
          </w:p>
        </w:tc>
        <w:tc>
          <w:tcPr>
            <w:tcW w:w="1663" w:type="pct"/>
            <w:hideMark/>
          </w:tcPr>
          <w:p w:rsidR="00A02EB0" w:rsidRPr="00E54B60" w:rsidRDefault="00A02EB0" w:rsidP="006C4CC2">
            <w:pPr>
              <w:ind w:left="65"/>
              <w:rPr>
                <w:bCs/>
                <w:sz w:val="24"/>
                <w:szCs w:val="24"/>
                <w:lang w:val="en-GB"/>
              </w:rPr>
            </w:pPr>
            <w:r w:rsidRPr="00E54B60">
              <w:rPr>
                <w:sz w:val="24"/>
                <w:szCs w:val="24"/>
              </w:rPr>
              <w:t>rygsmerter</w:t>
            </w:r>
          </w:p>
        </w:tc>
        <w:tc>
          <w:tcPr>
            <w:tcW w:w="1912" w:type="pct"/>
          </w:tcPr>
          <w:p w:rsidR="00A02EB0" w:rsidRPr="00E54B60" w:rsidRDefault="00A02EB0" w:rsidP="006C4CC2">
            <w:pPr>
              <w:ind w:left="62"/>
              <w:rPr>
                <w:sz w:val="24"/>
                <w:szCs w:val="24"/>
                <w:lang w:val="de-DE"/>
              </w:rPr>
            </w:pPr>
            <w:r w:rsidRPr="00E54B60">
              <w:rPr>
                <w:sz w:val="24"/>
                <w:szCs w:val="24"/>
              </w:rPr>
              <w:t>knoglesmerter</w:t>
            </w:r>
          </w:p>
          <w:p w:rsidR="00A02EB0" w:rsidRPr="00E54B60" w:rsidRDefault="00A02EB0" w:rsidP="006C4CC2">
            <w:pPr>
              <w:ind w:left="62"/>
              <w:rPr>
                <w:sz w:val="24"/>
                <w:szCs w:val="24"/>
                <w:lang w:val="de-DE"/>
              </w:rPr>
            </w:pPr>
            <w:r w:rsidRPr="00E54B60">
              <w:rPr>
                <w:sz w:val="24"/>
                <w:szCs w:val="24"/>
              </w:rPr>
              <w:t>muskelkramper</w:t>
            </w:r>
          </w:p>
          <w:p w:rsidR="00A02EB0" w:rsidRPr="00E54B60" w:rsidRDefault="00A02EB0" w:rsidP="006C4CC2">
            <w:pPr>
              <w:ind w:left="62"/>
              <w:rPr>
                <w:sz w:val="24"/>
                <w:szCs w:val="24"/>
                <w:lang w:val="de-DE"/>
              </w:rPr>
            </w:pPr>
            <w:r w:rsidRPr="00E54B60">
              <w:rPr>
                <w:sz w:val="24"/>
                <w:szCs w:val="24"/>
              </w:rPr>
              <w:lastRenderedPageBreak/>
              <w:t>smerter i ekstremiteterne</w:t>
            </w:r>
          </w:p>
          <w:p w:rsidR="00A02EB0" w:rsidRPr="00E54B60" w:rsidRDefault="00A02EB0" w:rsidP="006C4CC2">
            <w:pPr>
              <w:ind w:left="62"/>
              <w:rPr>
                <w:sz w:val="24"/>
                <w:szCs w:val="24"/>
              </w:rPr>
            </w:pPr>
            <w:r w:rsidRPr="00E54B60">
              <w:rPr>
                <w:sz w:val="24"/>
                <w:szCs w:val="24"/>
              </w:rPr>
              <w:t>tunghed i ekstremiteterne</w:t>
            </w:r>
          </w:p>
        </w:tc>
      </w:tr>
      <w:tr w:rsidR="00A02EB0" w:rsidRPr="00E54B60" w:rsidTr="009E216E">
        <w:tc>
          <w:tcPr>
            <w:tcW w:w="1425" w:type="pct"/>
          </w:tcPr>
          <w:p w:rsidR="00A02EB0" w:rsidRPr="00E54B60" w:rsidRDefault="00A02EB0" w:rsidP="006C4CC2">
            <w:pPr>
              <w:ind w:left="64"/>
              <w:rPr>
                <w:b/>
                <w:bCs/>
                <w:sz w:val="24"/>
                <w:szCs w:val="24"/>
                <w:lang w:val="en-GB"/>
              </w:rPr>
            </w:pPr>
            <w:r w:rsidRPr="00E54B60">
              <w:rPr>
                <w:b/>
                <w:bCs/>
                <w:sz w:val="24"/>
                <w:szCs w:val="24"/>
              </w:rPr>
              <w:lastRenderedPageBreak/>
              <w:t>Nyre- og urinveje</w:t>
            </w:r>
          </w:p>
        </w:tc>
        <w:tc>
          <w:tcPr>
            <w:tcW w:w="1663" w:type="pct"/>
          </w:tcPr>
          <w:p w:rsidR="00A02EB0" w:rsidRPr="00E54B60" w:rsidRDefault="00A02EB0" w:rsidP="006C4CC2">
            <w:pPr>
              <w:ind w:left="65"/>
              <w:rPr>
                <w:bCs/>
                <w:sz w:val="24"/>
                <w:szCs w:val="24"/>
                <w:lang w:val="en-GB"/>
              </w:rPr>
            </w:pPr>
          </w:p>
        </w:tc>
        <w:tc>
          <w:tcPr>
            <w:tcW w:w="1912" w:type="pct"/>
          </w:tcPr>
          <w:p w:rsidR="00A02EB0" w:rsidRPr="00E54B60" w:rsidRDefault="00A02EB0" w:rsidP="006C4CC2">
            <w:pPr>
              <w:ind w:left="62"/>
              <w:rPr>
                <w:sz w:val="24"/>
                <w:szCs w:val="24"/>
                <w:lang w:val="en-GB"/>
              </w:rPr>
            </w:pPr>
            <w:r w:rsidRPr="00E54B60">
              <w:rPr>
                <w:sz w:val="24"/>
                <w:szCs w:val="24"/>
              </w:rPr>
              <w:t>urinvejsinfektion</w:t>
            </w:r>
          </w:p>
        </w:tc>
      </w:tr>
      <w:tr w:rsidR="00A02EB0" w:rsidRPr="00E54B60" w:rsidTr="009E216E">
        <w:tc>
          <w:tcPr>
            <w:tcW w:w="1425" w:type="pct"/>
          </w:tcPr>
          <w:p w:rsidR="00A02EB0" w:rsidRPr="00E54B60" w:rsidRDefault="00A02EB0" w:rsidP="006C4CC2">
            <w:pPr>
              <w:ind w:left="64"/>
              <w:rPr>
                <w:b/>
                <w:bCs/>
                <w:sz w:val="24"/>
                <w:szCs w:val="24"/>
                <w:lang w:val="hu-HU"/>
              </w:rPr>
            </w:pPr>
            <w:r w:rsidRPr="00E54B60">
              <w:rPr>
                <w:b/>
                <w:bCs/>
                <w:sz w:val="24"/>
                <w:szCs w:val="24"/>
                <w:lang w:val="hu-HU"/>
              </w:rPr>
              <w:t>Det reproduktive system og mammae</w:t>
            </w:r>
          </w:p>
        </w:tc>
        <w:tc>
          <w:tcPr>
            <w:tcW w:w="1663" w:type="pct"/>
          </w:tcPr>
          <w:p w:rsidR="00A02EB0" w:rsidRPr="00E54B60" w:rsidRDefault="00A02EB0" w:rsidP="006C4CC2">
            <w:pPr>
              <w:ind w:left="65"/>
              <w:rPr>
                <w:sz w:val="24"/>
                <w:szCs w:val="24"/>
                <w:lang w:val="de-DE"/>
              </w:rPr>
            </w:pPr>
            <w:r w:rsidRPr="00E54B60">
              <w:rPr>
                <w:sz w:val="24"/>
                <w:szCs w:val="24"/>
              </w:rPr>
              <w:t>ubehag i brystet</w:t>
            </w:r>
          </w:p>
          <w:p w:rsidR="00A02EB0" w:rsidRPr="00E54B60" w:rsidRDefault="00A02EB0" w:rsidP="006C4CC2">
            <w:pPr>
              <w:ind w:left="65"/>
              <w:rPr>
                <w:sz w:val="24"/>
                <w:szCs w:val="24"/>
                <w:lang w:val="de-DE"/>
              </w:rPr>
            </w:pPr>
            <w:r w:rsidRPr="00E54B60">
              <w:rPr>
                <w:sz w:val="24"/>
                <w:szCs w:val="24"/>
              </w:rPr>
              <w:t>ovariecyste</w:t>
            </w:r>
          </w:p>
          <w:p w:rsidR="00A02EB0" w:rsidRPr="00E54B60" w:rsidRDefault="00A02EB0" w:rsidP="006C4CC2">
            <w:pPr>
              <w:ind w:left="65"/>
              <w:rPr>
                <w:sz w:val="24"/>
                <w:szCs w:val="24"/>
                <w:lang w:val="de-DE"/>
              </w:rPr>
            </w:pPr>
            <w:r w:rsidRPr="00E54B60">
              <w:rPr>
                <w:sz w:val="24"/>
                <w:szCs w:val="24"/>
              </w:rPr>
              <w:t>hedeture</w:t>
            </w:r>
          </w:p>
          <w:p w:rsidR="00A02EB0" w:rsidRPr="00E54B60" w:rsidRDefault="00A02EB0" w:rsidP="006C4CC2">
            <w:pPr>
              <w:ind w:left="65"/>
              <w:rPr>
                <w:sz w:val="24"/>
                <w:szCs w:val="24"/>
              </w:rPr>
            </w:pPr>
            <w:proofErr w:type="spellStart"/>
            <w:r w:rsidRPr="00E54B60">
              <w:rPr>
                <w:sz w:val="24"/>
                <w:szCs w:val="24"/>
              </w:rPr>
              <w:t>uterin</w:t>
            </w:r>
            <w:proofErr w:type="spellEnd"/>
            <w:r w:rsidRPr="00E54B60">
              <w:rPr>
                <w:sz w:val="24"/>
                <w:szCs w:val="24"/>
              </w:rPr>
              <w:t xml:space="preserve"> blødning/vaginal blødning, herunder pletblødning</w:t>
            </w:r>
          </w:p>
        </w:tc>
        <w:tc>
          <w:tcPr>
            <w:tcW w:w="1912" w:type="pct"/>
          </w:tcPr>
          <w:p w:rsidR="00A02EB0" w:rsidRPr="00E54B60" w:rsidRDefault="00A02EB0" w:rsidP="006C4CC2">
            <w:pPr>
              <w:ind w:left="62"/>
              <w:rPr>
                <w:sz w:val="24"/>
                <w:szCs w:val="24"/>
              </w:rPr>
            </w:pPr>
            <w:r w:rsidRPr="00E54B60">
              <w:rPr>
                <w:sz w:val="24"/>
                <w:szCs w:val="24"/>
              </w:rPr>
              <w:t xml:space="preserve">vaginal </w:t>
            </w:r>
            <w:proofErr w:type="spellStart"/>
            <w:r w:rsidRPr="00E54B60">
              <w:rPr>
                <w:sz w:val="24"/>
                <w:szCs w:val="24"/>
              </w:rPr>
              <w:t>candidiasis</w:t>
            </w:r>
            <w:proofErr w:type="spellEnd"/>
          </w:p>
          <w:p w:rsidR="00A02EB0" w:rsidRPr="00E54B60" w:rsidRDefault="00A02EB0" w:rsidP="006C4CC2">
            <w:pPr>
              <w:ind w:left="62"/>
              <w:rPr>
                <w:sz w:val="24"/>
                <w:szCs w:val="24"/>
              </w:rPr>
            </w:pPr>
            <w:proofErr w:type="spellStart"/>
            <w:r w:rsidRPr="00E54B60">
              <w:rPr>
                <w:sz w:val="24"/>
                <w:szCs w:val="24"/>
              </w:rPr>
              <w:t>vulvovaginal</w:t>
            </w:r>
            <w:proofErr w:type="spellEnd"/>
            <w:r w:rsidRPr="00E54B60">
              <w:rPr>
                <w:sz w:val="24"/>
                <w:szCs w:val="24"/>
              </w:rPr>
              <w:t xml:space="preserve"> tørhed</w:t>
            </w:r>
          </w:p>
          <w:p w:rsidR="00A02EB0" w:rsidRPr="00E54B60" w:rsidRDefault="00A02EB0" w:rsidP="006C4CC2">
            <w:pPr>
              <w:ind w:left="62"/>
              <w:rPr>
                <w:sz w:val="24"/>
                <w:szCs w:val="24"/>
              </w:rPr>
            </w:pPr>
            <w:r w:rsidRPr="00E54B60">
              <w:rPr>
                <w:sz w:val="24"/>
                <w:szCs w:val="24"/>
              </w:rPr>
              <w:t>genitalt udflåd</w:t>
            </w:r>
          </w:p>
          <w:p w:rsidR="00A02EB0" w:rsidRPr="00E54B60" w:rsidRDefault="00A02EB0" w:rsidP="006C4CC2">
            <w:pPr>
              <w:ind w:left="62"/>
              <w:rPr>
                <w:sz w:val="24"/>
                <w:szCs w:val="24"/>
              </w:rPr>
            </w:pPr>
            <w:r w:rsidRPr="00E54B60">
              <w:rPr>
                <w:sz w:val="24"/>
                <w:szCs w:val="24"/>
              </w:rPr>
              <w:t>bækkensmerter</w:t>
            </w:r>
          </w:p>
          <w:p w:rsidR="00A02EB0" w:rsidRPr="00E54B60" w:rsidRDefault="00A02EB0" w:rsidP="006C4CC2">
            <w:pPr>
              <w:ind w:left="62"/>
              <w:rPr>
                <w:sz w:val="24"/>
                <w:szCs w:val="24"/>
              </w:rPr>
            </w:pPr>
            <w:r w:rsidRPr="00E54B60">
              <w:rPr>
                <w:sz w:val="24"/>
                <w:szCs w:val="24"/>
              </w:rPr>
              <w:t xml:space="preserve">atrofisk </w:t>
            </w:r>
            <w:proofErr w:type="spellStart"/>
            <w:r w:rsidRPr="00E54B60">
              <w:rPr>
                <w:sz w:val="24"/>
                <w:szCs w:val="24"/>
              </w:rPr>
              <w:t>vulvovaginitis</w:t>
            </w:r>
            <w:proofErr w:type="spellEnd"/>
          </w:p>
          <w:p w:rsidR="00A02EB0" w:rsidRPr="00E54B60" w:rsidRDefault="00A02EB0" w:rsidP="006C4CC2">
            <w:pPr>
              <w:ind w:left="62"/>
              <w:rPr>
                <w:sz w:val="24"/>
                <w:szCs w:val="24"/>
              </w:rPr>
            </w:pPr>
            <w:r w:rsidRPr="00E54B60">
              <w:rPr>
                <w:sz w:val="24"/>
                <w:szCs w:val="24"/>
              </w:rPr>
              <w:t>brystudfyldning</w:t>
            </w:r>
          </w:p>
          <w:p w:rsidR="00A02EB0" w:rsidRPr="00E54B60" w:rsidRDefault="00A02EB0" w:rsidP="006C4CC2">
            <w:pPr>
              <w:ind w:left="62"/>
              <w:rPr>
                <w:sz w:val="24"/>
                <w:szCs w:val="24"/>
              </w:rPr>
            </w:pPr>
            <w:proofErr w:type="spellStart"/>
            <w:r w:rsidRPr="00E54B60">
              <w:rPr>
                <w:sz w:val="24"/>
                <w:szCs w:val="24"/>
              </w:rPr>
              <w:t>fibrocystisk</w:t>
            </w:r>
            <w:proofErr w:type="spellEnd"/>
            <w:r w:rsidRPr="00E54B60">
              <w:rPr>
                <w:sz w:val="24"/>
                <w:szCs w:val="24"/>
              </w:rPr>
              <w:t xml:space="preserve"> brystsygdom</w:t>
            </w:r>
          </w:p>
          <w:p w:rsidR="00A02EB0" w:rsidRPr="00E54B60" w:rsidRDefault="00A02EB0" w:rsidP="006C4CC2">
            <w:pPr>
              <w:ind w:left="62"/>
              <w:rPr>
                <w:sz w:val="24"/>
                <w:szCs w:val="24"/>
                <w:lang w:val="en-GB"/>
              </w:rPr>
            </w:pPr>
            <w:proofErr w:type="spellStart"/>
            <w:r w:rsidRPr="00E54B60">
              <w:rPr>
                <w:sz w:val="24"/>
                <w:szCs w:val="24"/>
              </w:rPr>
              <w:t>brystinduration</w:t>
            </w:r>
            <w:proofErr w:type="spellEnd"/>
          </w:p>
        </w:tc>
      </w:tr>
      <w:tr w:rsidR="00A02EB0" w:rsidRPr="00E54B60" w:rsidTr="009E216E">
        <w:tc>
          <w:tcPr>
            <w:tcW w:w="1425" w:type="pct"/>
          </w:tcPr>
          <w:p w:rsidR="00A02EB0" w:rsidRPr="00E54B60" w:rsidRDefault="00A02EB0" w:rsidP="006C4CC2">
            <w:pPr>
              <w:ind w:left="64"/>
              <w:rPr>
                <w:b/>
                <w:bCs/>
                <w:sz w:val="24"/>
                <w:szCs w:val="24"/>
                <w:lang w:val="hu-HU"/>
              </w:rPr>
            </w:pPr>
            <w:r w:rsidRPr="00E54B60">
              <w:rPr>
                <w:b/>
                <w:bCs/>
                <w:sz w:val="24"/>
                <w:szCs w:val="24"/>
                <w:lang w:val="hu-HU"/>
              </w:rPr>
              <w:t>Almene symptomer og reaktioner på administrationsstedet</w:t>
            </w:r>
          </w:p>
        </w:tc>
        <w:tc>
          <w:tcPr>
            <w:tcW w:w="1663" w:type="pct"/>
          </w:tcPr>
          <w:p w:rsidR="00A02EB0" w:rsidRPr="00E54B60" w:rsidRDefault="00A02EB0" w:rsidP="006C4CC2">
            <w:pPr>
              <w:ind w:left="65"/>
              <w:rPr>
                <w:sz w:val="24"/>
                <w:szCs w:val="24"/>
                <w:lang w:val="en-GB"/>
              </w:rPr>
            </w:pPr>
            <w:r w:rsidRPr="00E54B60">
              <w:rPr>
                <w:sz w:val="24"/>
                <w:szCs w:val="24"/>
              </w:rPr>
              <w:t>tilstande af kraftesløshed</w:t>
            </w:r>
          </w:p>
          <w:p w:rsidR="00A02EB0" w:rsidRPr="00E54B60" w:rsidRDefault="00A02EB0" w:rsidP="006C4CC2">
            <w:pPr>
              <w:ind w:left="65"/>
              <w:rPr>
                <w:sz w:val="24"/>
                <w:szCs w:val="24"/>
                <w:lang w:val="en-GB"/>
              </w:rPr>
            </w:pPr>
            <w:r w:rsidRPr="00E54B60">
              <w:rPr>
                <w:sz w:val="24"/>
                <w:szCs w:val="24"/>
              </w:rPr>
              <w:t>irritabilitet</w:t>
            </w:r>
          </w:p>
        </w:tc>
        <w:tc>
          <w:tcPr>
            <w:tcW w:w="1912" w:type="pct"/>
          </w:tcPr>
          <w:p w:rsidR="00A02EB0" w:rsidRPr="00E54B60" w:rsidRDefault="00A02EB0" w:rsidP="006C4CC2">
            <w:pPr>
              <w:ind w:left="62"/>
              <w:rPr>
                <w:sz w:val="24"/>
                <w:szCs w:val="24"/>
                <w:lang w:val="en-GB"/>
              </w:rPr>
            </w:pPr>
            <w:r w:rsidRPr="00E54B60">
              <w:rPr>
                <w:sz w:val="24"/>
                <w:szCs w:val="24"/>
              </w:rPr>
              <w:t>ødem</w:t>
            </w:r>
          </w:p>
        </w:tc>
      </w:tr>
    </w:tbl>
    <w:p w:rsidR="00A02EB0" w:rsidRPr="00E54B60" w:rsidRDefault="00A02EB0" w:rsidP="00A02EB0">
      <w:pPr>
        <w:ind w:left="851"/>
        <w:rPr>
          <w:sz w:val="24"/>
          <w:szCs w:val="24"/>
        </w:rPr>
      </w:pPr>
    </w:p>
    <w:p w:rsidR="00A02EB0" w:rsidRPr="00E54B60" w:rsidRDefault="00A02EB0" w:rsidP="00A02EB0">
      <w:pPr>
        <w:ind w:left="851"/>
        <w:rPr>
          <w:b/>
          <w:sz w:val="24"/>
          <w:szCs w:val="24"/>
        </w:rPr>
      </w:pPr>
      <w:r w:rsidRPr="00E54B60">
        <w:rPr>
          <w:b/>
          <w:sz w:val="24"/>
          <w:szCs w:val="24"/>
        </w:rPr>
        <w:t>Reduktion i knoglemineraltætheden</w:t>
      </w:r>
    </w:p>
    <w:p w:rsidR="00A02EB0" w:rsidRPr="00E54B60" w:rsidRDefault="00A02EB0" w:rsidP="00A02EB0">
      <w:pPr>
        <w:ind w:left="851"/>
        <w:rPr>
          <w:sz w:val="24"/>
          <w:szCs w:val="24"/>
        </w:rPr>
      </w:pPr>
      <w:r w:rsidRPr="00E54B60">
        <w:rPr>
          <w:sz w:val="24"/>
          <w:szCs w:val="24"/>
        </w:rPr>
        <w:t>I et ikke-kontrolleret klinisk studie med 111 unge kvinder (</w:t>
      </w:r>
      <w:r w:rsidRPr="00E54B60">
        <w:rPr>
          <w:bCs/>
          <w:sz w:val="24"/>
          <w:szCs w:val="24"/>
        </w:rPr>
        <w:t>12 til &lt; 18 år</w:t>
      </w:r>
      <w:r w:rsidRPr="00E54B60">
        <w:rPr>
          <w:sz w:val="24"/>
          <w:szCs w:val="24"/>
        </w:rPr>
        <w:t xml:space="preserve">), der blev behandlet med 2 mg </w:t>
      </w:r>
      <w:proofErr w:type="spellStart"/>
      <w:r w:rsidRPr="00E54B60">
        <w:rPr>
          <w:sz w:val="24"/>
          <w:szCs w:val="24"/>
        </w:rPr>
        <w:t>dienogest</w:t>
      </w:r>
      <w:proofErr w:type="spellEnd"/>
      <w:r w:rsidRPr="00E54B60">
        <w:rPr>
          <w:sz w:val="24"/>
          <w:szCs w:val="24"/>
        </w:rPr>
        <w:t xml:space="preserve">, fik 103 foretaget BMD-måling. Ca. 72 % af disse studiedeltagere oplevede et fald i BMD i den lumbale </w:t>
      </w:r>
      <w:proofErr w:type="spellStart"/>
      <w:r w:rsidRPr="00E54B60">
        <w:rPr>
          <w:sz w:val="24"/>
          <w:szCs w:val="24"/>
        </w:rPr>
        <w:t>columna</w:t>
      </w:r>
      <w:proofErr w:type="spellEnd"/>
      <w:r w:rsidRPr="00E54B60">
        <w:rPr>
          <w:sz w:val="24"/>
          <w:szCs w:val="24"/>
        </w:rPr>
        <w:t xml:space="preserve"> (L2-L4) efter 12 måneders behandling (se pkt. 4.4).</w:t>
      </w:r>
    </w:p>
    <w:p w:rsidR="00A02EB0" w:rsidRPr="00E54B60" w:rsidRDefault="00A02EB0" w:rsidP="00A02EB0">
      <w:pPr>
        <w:ind w:left="851"/>
        <w:rPr>
          <w:sz w:val="24"/>
          <w:szCs w:val="24"/>
        </w:rPr>
      </w:pPr>
    </w:p>
    <w:p w:rsidR="00A02EB0" w:rsidRDefault="00A02EB0" w:rsidP="00A02EB0">
      <w:pPr>
        <w:autoSpaceDE w:val="0"/>
        <w:autoSpaceDN w:val="0"/>
        <w:ind w:left="851"/>
        <w:rPr>
          <w:sz w:val="24"/>
          <w:szCs w:val="24"/>
          <w:u w:val="single"/>
          <w:lang w:eastAsia="da-DK"/>
        </w:rPr>
      </w:pPr>
      <w:r>
        <w:rPr>
          <w:sz w:val="24"/>
          <w:szCs w:val="24"/>
          <w:u w:val="single"/>
          <w:lang w:eastAsia="da-DK"/>
        </w:rPr>
        <w:t>Indberetning af formodede bivirkninger</w:t>
      </w:r>
    </w:p>
    <w:p w:rsidR="00A02EB0" w:rsidRDefault="00A02EB0" w:rsidP="00A02EB0">
      <w:pPr>
        <w:ind w:left="851"/>
        <w:rPr>
          <w:sz w:val="24"/>
          <w:szCs w:val="24"/>
          <w:lang w:eastAsia="da-DK"/>
        </w:rPr>
      </w:pPr>
      <w:r>
        <w:rPr>
          <w:sz w:val="24"/>
          <w:szCs w:val="24"/>
          <w:lang w:eastAsia="da-DK"/>
        </w:rPr>
        <w:t>Når lægemidlet er godkendt, er indberetning af formodede bivirkninger vigtig. Det muliggør løbende overvågning af benefit/</w:t>
      </w:r>
      <w:proofErr w:type="spellStart"/>
      <w:r>
        <w:rPr>
          <w:sz w:val="24"/>
          <w:szCs w:val="24"/>
          <w:lang w:eastAsia="da-DK"/>
        </w:rPr>
        <w:t>risk</w:t>
      </w:r>
      <w:proofErr w:type="spellEnd"/>
      <w:r>
        <w:rPr>
          <w:sz w:val="24"/>
          <w:szCs w:val="24"/>
          <w:lang w:eastAsia="da-DK"/>
        </w:rPr>
        <w:t xml:space="preserve">-forholdet for lægemidlet. </w:t>
      </w:r>
      <w:r w:rsidR="00491CFE">
        <w:rPr>
          <w:sz w:val="24"/>
          <w:szCs w:val="24"/>
          <w:lang w:eastAsia="da-DK"/>
        </w:rPr>
        <w:t>S</w:t>
      </w:r>
      <w:r>
        <w:rPr>
          <w:sz w:val="24"/>
          <w:szCs w:val="24"/>
          <w:lang w:eastAsia="da-DK"/>
        </w:rPr>
        <w:t>undhedsperson</w:t>
      </w:r>
      <w:r w:rsidR="00491CFE">
        <w:rPr>
          <w:sz w:val="24"/>
          <w:szCs w:val="24"/>
          <w:lang w:eastAsia="da-DK"/>
        </w:rPr>
        <w:t>er</w:t>
      </w:r>
      <w:r>
        <w:rPr>
          <w:sz w:val="24"/>
          <w:szCs w:val="24"/>
          <w:lang w:eastAsia="da-DK"/>
        </w:rPr>
        <w:t xml:space="preserve"> anmodes om at indberette alle formodede bivirkninger via:</w:t>
      </w:r>
    </w:p>
    <w:p w:rsidR="00A02EB0" w:rsidRDefault="00A02EB0" w:rsidP="00A02EB0">
      <w:pPr>
        <w:ind w:left="851"/>
        <w:rPr>
          <w:sz w:val="24"/>
          <w:szCs w:val="24"/>
          <w:lang w:eastAsia="da-DK"/>
        </w:rPr>
      </w:pPr>
    </w:p>
    <w:p w:rsidR="00A02EB0" w:rsidRDefault="00A02EB0" w:rsidP="00A02EB0">
      <w:pPr>
        <w:ind w:left="851"/>
        <w:rPr>
          <w:sz w:val="24"/>
          <w:szCs w:val="24"/>
          <w:lang w:eastAsia="da-DK"/>
        </w:rPr>
      </w:pPr>
      <w:r>
        <w:rPr>
          <w:sz w:val="24"/>
          <w:szCs w:val="24"/>
          <w:lang w:eastAsia="da-DK"/>
        </w:rPr>
        <w:t>Lægemiddelstyrelsen</w:t>
      </w:r>
    </w:p>
    <w:p w:rsidR="00A02EB0" w:rsidRDefault="00A02EB0" w:rsidP="00A02EB0">
      <w:pPr>
        <w:ind w:left="851"/>
        <w:rPr>
          <w:sz w:val="24"/>
          <w:szCs w:val="24"/>
          <w:lang w:eastAsia="da-DK"/>
        </w:rPr>
      </w:pPr>
      <w:r>
        <w:rPr>
          <w:sz w:val="24"/>
          <w:szCs w:val="24"/>
          <w:lang w:eastAsia="da-DK"/>
        </w:rPr>
        <w:t>Axel Heides Gade 1</w:t>
      </w:r>
    </w:p>
    <w:p w:rsidR="00A02EB0" w:rsidRDefault="00A02EB0" w:rsidP="00A02EB0">
      <w:pPr>
        <w:ind w:left="851"/>
        <w:rPr>
          <w:sz w:val="24"/>
          <w:szCs w:val="24"/>
          <w:lang w:eastAsia="da-DK"/>
        </w:rPr>
      </w:pPr>
      <w:r>
        <w:rPr>
          <w:sz w:val="24"/>
          <w:szCs w:val="24"/>
          <w:lang w:eastAsia="da-DK"/>
        </w:rPr>
        <w:t>DK-2300 København S</w:t>
      </w:r>
    </w:p>
    <w:p w:rsidR="00A02EB0" w:rsidRPr="00FA1905" w:rsidRDefault="00A02EB0" w:rsidP="00A02EB0">
      <w:pPr>
        <w:ind w:left="851"/>
        <w:rPr>
          <w:sz w:val="24"/>
          <w:szCs w:val="24"/>
          <w:lang w:eastAsia="da-DK"/>
        </w:rPr>
      </w:pPr>
      <w:r w:rsidRPr="00FA1905">
        <w:rPr>
          <w:sz w:val="24"/>
          <w:szCs w:val="24"/>
          <w:lang w:eastAsia="da-DK"/>
        </w:rPr>
        <w:t xml:space="preserve">Websted: </w:t>
      </w:r>
      <w:hyperlink r:id="rId8" w:history="1">
        <w:r w:rsidR="00491CFE" w:rsidRPr="00260F6B">
          <w:rPr>
            <w:rStyle w:val="Hyperlink"/>
            <w:sz w:val="24"/>
            <w:lang w:eastAsia="da-DK"/>
          </w:rPr>
          <w:t>www.meldenbivirkning.dk</w:t>
        </w:r>
      </w:hyperlink>
      <w:r w:rsidR="00491CFE">
        <w:rPr>
          <w:sz w:val="24"/>
          <w:lang w:eastAsia="da-DK"/>
        </w:rPr>
        <w:t xml:space="preserve"> </w:t>
      </w:r>
    </w:p>
    <w:p w:rsidR="00A02EB0" w:rsidRPr="00C84483" w:rsidRDefault="00A02EB0" w:rsidP="00A02EB0">
      <w:pPr>
        <w:pStyle w:val="Sidehoved"/>
        <w:tabs>
          <w:tab w:val="left" w:pos="851"/>
        </w:tabs>
        <w:ind w:left="851"/>
        <w:rPr>
          <w:szCs w:val="24"/>
        </w:rPr>
      </w:pPr>
    </w:p>
    <w:p w:rsidR="00A02EB0" w:rsidRPr="00C84483" w:rsidRDefault="00A02EB0" w:rsidP="00A02EB0">
      <w:pPr>
        <w:tabs>
          <w:tab w:val="left" w:pos="851"/>
        </w:tabs>
        <w:ind w:left="851" w:hanging="851"/>
        <w:rPr>
          <w:b/>
          <w:sz w:val="24"/>
          <w:szCs w:val="24"/>
        </w:rPr>
      </w:pPr>
      <w:r w:rsidRPr="00C84483">
        <w:rPr>
          <w:b/>
          <w:sz w:val="24"/>
          <w:szCs w:val="24"/>
        </w:rPr>
        <w:t>4.9</w:t>
      </w:r>
      <w:r w:rsidRPr="00C84483">
        <w:rPr>
          <w:b/>
          <w:sz w:val="24"/>
          <w:szCs w:val="24"/>
        </w:rPr>
        <w:tab/>
        <w:t>Overdosering</w:t>
      </w:r>
    </w:p>
    <w:p w:rsidR="00A02EB0" w:rsidRPr="00C84483" w:rsidRDefault="00A02EB0" w:rsidP="00A02EB0">
      <w:pPr>
        <w:ind w:left="851"/>
        <w:rPr>
          <w:sz w:val="24"/>
          <w:szCs w:val="24"/>
        </w:rPr>
      </w:pPr>
      <w:r w:rsidRPr="00E54B60">
        <w:rPr>
          <w:sz w:val="24"/>
          <w:szCs w:val="24"/>
        </w:rPr>
        <w:t xml:space="preserve">Akutte toksicitetsstudier med </w:t>
      </w:r>
      <w:proofErr w:type="spellStart"/>
      <w:r w:rsidRPr="00E54B60">
        <w:rPr>
          <w:sz w:val="24"/>
          <w:szCs w:val="24"/>
        </w:rPr>
        <w:t>dienogest</w:t>
      </w:r>
      <w:proofErr w:type="spellEnd"/>
      <w:r w:rsidRPr="00E54B60">
        <w:rPr>
          <w:sz w:val="24"/>
          <w:szCs w:val="24"/>
        </w:rPr>
        <w:t xml:space="preserve"> tyder ikke på en risiko for akutte bivirkninger efter utilsigtet indtagelse af en dosis, som er flere gange højere end den daglige, terapeutiske dosis. Der er ingen specifik </w:t>
      </w:r>
      <w:proofErr w:type="spellStart"/>
      <w:r w:rsidRPr="00E54B60">
        <w:rPr>
          <w:sz w:val="24"/>
          <w:szCs w:val="24"/>
        </w:rPr>
        <w:t>antidot</w:t>
      </w:r>
      <w:proofErr w:type="spellEnd"/>
      <w:r w:rsidRPr="00E54B60">
        <w:rPr>
          <w:sz w:val="24"/>
          <w:szCs w:val="24"/>
        </w:rPr>
        <w:t xml:space="preserve">. En daglig dosis på 20-30 mg </w:t>
      </w:r>
      <w:proofErr w:type="spellStart"/>
      <w:r w:rsidRPr="00E54B60">
        <w:rPr>
          <w:sz w:val="24"/>
          <w:szCs w:val="24"/>
        </w:rPr>
        <w:t>dienogest</w:t>
      </w:r>
      <w:proofErr w:type="spellEnd"/>
      <w:r w:rsidRPr="00E54B60">
        <w:rPr>
          <w:sz w:val="24"/>
          <w:szCs w:val="24"/>
        </w:rPr>
        <w:t xml:space="preserve"> (10-15 gange højere dosis end i 2 mg </w:t>
      </w:r>
      <w:proofErr w:type="spellStart"/>
      <w:r w:rsidRPr="00E54B60">
        <w:rPr>
          <w:sz w:val="24"/>
          <w:szCs w:val="24"/>
        </w:rPr>
        <w:t>dienogest</w:t>
      </w:r>
      <w:proofErr w:type="spellEnd"/>
      <w:r w:rsidRPr="00E54B60">
        <w:rPr>
          <w:sz w:val="24"/>
          <w:szCs w:val="24"/>
        </w:rPr>
        <w:t>) i 24 uger tåltes godt.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4.10</w:t>
      </w:r>
      <w:r w:rsidRPr="00C84483">
        <w:rPr>
          <w:b/>
          <w:sz w:val="24"/>
          <w:szCs w:val="24"/>
        </w:rPr>
        <w:tab/>
        <w:t>Udlevering</w:t>
      </w:r>
    </w:p>
    <w:p w:rsidR="00A02EB0" w:rsidRPr="00C84483" w:rsidRDefault="00A02EB0" w:rsidP="00A02EB0">
      <w:pPr>
        <w:tabs>
          <w:tab w:val="left" w:pos="851"/>
        </w:tabs>
        <w:ind w:left="851"/>
        <w:rPr>
          <w:sz w:val="24"/>
          <w:szCs w:val="24"/>
        </w:rPr>
      </w:pPr>
      <w:r>
        <w:rPr>
          <w:sz w:val="24"/>
          <w:szCs w:val="24"/>
        </w:rPr>
        <w:t>B</w:t>
      </w:r>
    </w:p>
    <w:p w:rsidR="00A02EB0" w:rsidRDefault="00A02EB0" w:rsidP="00A02EB0">
      <w:pPr>
        <w:tabs>
          <w:tab w:val="left" w:pos="851"/>
        </w:tabs>
        <w:ind w:left="851"/>
        <w:rPr>
          <w:sz w:val="24"/>
          <w:szCs w:val="24"/>
        </w:rPr>
      </w:pPr>
    </w:p>
    <w:p w:rsidR="00053827" w:rsidRPr="00C84483" w:rsidRDefault="00053827"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5.</w:t>
      </w:r>
      <w:r w:rsidRPr="00C84483">
        <w:rPr>
          <w:b/>
          <w:sz w:val="24"/>
          <w:szCs w:val="24"/>
        </w:rPr>
        <w:tab/>
        <w:t>FARMAKOLOGISKE EGENSKABER</w:t>
      </w:r>
    </w:p>
    <w:p w:rsidR="00A02EB0" w:rsidRPr="00C84483" w:rsidRDefault="00A02EB0" w:rsidP="00A02EB0">
      <w:pPr>
        <w:tabs>
          <w:tab w:val="left" w:pos="851"/>
        </w:tabs>
        <w:ind w:left="851"/>
        <w:rPr>
          <w:sz w:val="24"/>
          <w:szCs w:val="24"/>
        </w:rPr>
      </w:pPr>
    </w:p>
    <w:p w:rsidR="00A02EB0" w:rsidRPr="00C84483" w:rsidRDefault="00A02EB0" w:rsidP="00A02EB0">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rsidR="00053827" w:rsidRPr="00483412" w:rsidRDefault="00053827" w:rsidP="00053827">
      <w:pPr>
        <w:tabs>
          <w:tab w:val="left" w:pos="851"/>
        </w:tabs>
        <w:ind w:left="851" w:hanging="851"/>
        <w:rPr>
          <w:noProof/>
          <w:sz w:val="24"/>
          <w:szCs w:val="24"/>
        </w:rPr>
      </w:pPr>
      <w:r w:rsidRPr="00053827">
        <w:rPr>
          <w:sz w:val="24"/>
          <w:szCs w:val="24"/>
        </w:rPr>
        <w:tab/>
      </w:r>
      <w:proofErr w:type="spellStart"/>
      <w:r w:rsidRPr="00053827">
        <w:rPr>
          <w:sz w:val="24"/>
          <w:szCs w:val="24"/>
        </w:rPr>
        <w:t>Farmakot</w:t>
      </w:r>
      <w:r w:rsidRPr="00053827">
        <w:rPr>
          <w:sz w:val="24"/>
          <w:szCs w:val="24"/>
        </w:rPr>
        <w:t>erapeutisk</w:t>
      </w:r>
      <w:proofErr w:type="spellEnd"/>
      <w:r w:rsidRPr="00053827">
        <w:rPr>
          <w:sz w:val="24"/>
          <w:szCs w:val="24"/>
        </w:rPr>
        <w:t xml:space="preserve"> klassifikation</w:t>
      </w:r>
      <w:r>
        <w:rPr>
          <w:sz w:val="24"/>
          <w:szCs w:val="24"/>
        </w:rPr>
        <w:t xml:space="preserve">: </w:t>
      </w:r>
      <w:proofErr w:type="spellStart"/>
      <w:r w:rsidRPr="00483412">
        <w:rPr>
          <w:sz w:val="24"/>
          <w:szCs w:val="24"/>
        </w:rPr>
        <w:t>Progestogener</w:t>
      </w:r>
      <w:proofErr w:type="spellEnd"/>
      <w:r>
        <w:rPr>
          <w:sz w:val="24"/>
          <w:szCs w:val="24"/>
        </w:rPr>
        <w:t>.</w:t>
      </w:r>
      <w:r>
        <w:rPr>
          <w:sz w:val="24"/>
          <w:szCs w:val="24"/>
        </w:rPr>
        <w:t xml:space="preserve"> </w:t>
      </w:r>
      <w:r w:rsidRPr="00483412">
        <w:rPr>
          <w:sz w:val="24"/>
          <w:szCs w:val="24"/>
        </w:rPr>
        <w:t>ATC-kode: G 03 DB 08</w:t>
      </w:r>
      <w:r>
        <w:rPr>
          <w:sz w:val="24"/>
          <w:szCs w:val="24"/>
        </w:rPr>
        <w:t>.</w:t>
      </w:r>
    </w:p>
    <w:p w:rsidR="00053827" w:rsidRDefault="00053827" w:rsidP="00A02EB0">
      <w:pPr>
        <w:ind w:left="851"/>
        <w:rPr>
          <w:sz w:val="24"/>
          <w:szCs w:val="24"/>
        </w:rPr>
      </w:pPr>
    </w:p>
    <w:p w:rsidR="00A02EB0" w:rsidRPr="00483412" w:rsidRDefault="00A02EB0" w:rsidP="00A02EB0">
      <w:pPr>
        <w:ind w:left="851"/>
        <w:rPr>
          <w:sz w:val="24"/>
          <w:szCs w:val="24"/>
        </w:rPr>
      </w:pPr>
      <w:proofErr w:type="spellStart"/>
      <w:r w:rsidRPr="00483412">
        <w:rPr>
          <w:sz w:val="24"/>
          <w:szCs w:val="24"/>
        </w:rPr>
        <w:t>Dienogest</w:t>
      </w:r>
      <w:proofErr w:type="spellEnd"/>
      <w:r w:rsidRPr="00483412">
        <w:rPr>
          <w:sz w:val="24"/>
          <w:szCs w:val="24"/>
        </w:rPr>
        <w:t xml:space="preserve"> er et </w:t>
      </w:r>
      <w:proofErr w:type="spellStart"/>
      <w:r w:rsidRPr="00483412">
        <w:rPr>
          <w:sz w:val="24"/>
          <w:szCs w:val="24"/>
        </w:rPr>
        <w:t>nortestosteronderivat</w:t>
      </w:r>
      <w:proofErr w:type="spellEnd"/>
      <w:r w:rsidRPr="00483412">
        <w:rPr>
          <w:sz w:val="24"/>
          <w:szCs w:val="24"/>
        </w:rPr>
        <w:t xml:space="preserve">, som ikke har </w:t>
      </w:r>
      <w:proofErr w:type="spellStart"/>
      <w:r w:rsidRPr="00483412">
        <w:rPr>
          <w:sz w:val="24"/>
          <w:szCs w:val="24"/>
        </w:rPr>
        <w:t>androgen</w:t>
      </w:r>
      <w:proofErr w:type="spellEnd"/>
      <w:r w:rsidRPr="00483412">
        <w:rPr>
          <w:sz w:val="24"/>
          <w:szCs w:val="24"/>
        </w:rPr>
        <w:t xml:space="preserve">, men snarere </w:t>
      </w:r>
      <w:proofErr w:type="spellStart"/>
      <w:r w:rsidRPr="00483412">
        <w:rPr>
          <w:sz w:val="24"/>
          <w:szCs w:val="24"/>
        </w:rPr>
        <w:t>antiandrogen</w:t>
      </w:r>
      <w:proofErr w:type="spellEnd"/>
      <w:r w:rsidRPr="00483412">
        <w:rPr>
          <w:sz w:val="24"/>
          <w:szCs w:val="24"/>
        </w:rPr>
        <w:t xml:space="preserve"> aktivitet, som er ca. en tredjedel af </w:t>
      </w:r>
      <w:proofErr w:type="spellStart"/>
      <w:r w:rsidRPr="00483412">
        <w:rPr>
          <w:sz w:val="24"/>
          <w:szCs w:val="24"/>
        </w:rPr>
        <w:t>cyproteronacetats</w:t>
      </w:r>
      <w:proofErr w:type="spellEnd"/>
      <w:r w:rsidRPr="00483412">
        <w:rPr>
          <w:sz w:val="24"/>
          <w:szCs w:val="24"/>
        </w:rPr>
        <w:t xml:space="preserve">. </w:t>
      </w:r>
      <w:proofErr w:type="spellStart"/>
      <w:r w:rsidRPr="00483412">
        <w:rPr>
          <w:sz w:val="24"/>
          <w:szCs w:val="24"/>
        </w:rPr>
        <w:t>Dienogest</w:t>
      </w:r>
      <w:proofErr w:type="spellEnd"/>
      <w:r w:rsidRPr="00483412">
        <w:rPr>
          <w:sz w:val="24"/>
          <w:szCs w:val="24"/>
        </w:rPr>
        <w:t xml:space="preserve"> bindes til progesteron</w:t>
      </w:r>
      <w:r w:rsidR="00C21304">
        <w:rPr>
          <w:sz w:val="24"/>
          <w:szCs w:val="24"/>
        </w:rPr>
        <w:softHyphen/>
      </w:r>
      <w:r w:rsidRPr="00483412">
        <w:rPr>
          <w:sz w:val="24"/>
          <w:szCs w:val="24"/>
        </w:rPr>
        <w:t xml:space="preserve">receptorer i den humane uterus med kun 10 % af den relative affinitet af progesteron. Trods den lave affinitet til progesteronreceptoren har </w:t>
      </w:r>
      <w:proofErr w:type="spellStart"/>
      <w:r w:rsidRPr="00483412">
        <w:rPr>
          <w:sz w:val="24"/>
          <w:szCs w:val="24"/>
        </w:rPr>
        <w:t>dienogest</w:t>
      </w:r>
      <w:proofErr w:type="spellEnd"/>
      <w:r w:rsidRPr="00483412">
        <w:rPr>
          <w:sz w:val="24"/>
          <w:szCs w:val="24"/>
        </w:rPr>
        <w:t xml:space="preserve"> en stærk progestagen aktivitet </w:t>
      </w:r>
      <w:r w:rsidRPr="00483412">
        <w:rPr>
          <w:i/>
          <w:iCs/>
          <w:sz w:val="24"/>
          <w:szCs w:val="24"/>
        </w:rPr>
        <w:t>in </w:t>
      </w:r>
      <w:proofErr w:type="spellStart"/>
      <w:r w:rsidRPr="00483412">
        <w:rPr>
          <w:i/>
          <w:iCs/>
          <w:sz w:val="24"/>
          <w:szCs w:val="24"/>
        </w:rPr>
        <w:t>vivo</w:t>
      </w:r>
      <w:proofErr w:type="spellEnd"/>
      <w:r w:rsidRPr="00483412">
        <w:rPr>
          <w:sz w:val="24"/>
          <w:szCs w:val="24"/>
        </w:rPr>
        <w:t xml:space="preserve">. </w:t>
      </w:r>
      <w:proofErr w:type="spellStart"/>
      <w:r w:rsidRPr="00483412">
        <w:rPr>
          <w:sz w:val="24"/>
          <w:szCs w:val="24"/>
        </w:rPr>
        <w:t>Dienogest</w:t>
      </w:r>
      <w:proofErr w:type="spellEnd"/>
      <w:r w:rsidRPr="00483412">
        <w:rPr>
          <w:sz w:val="24"/>
          <w:szCs w:val="24"/>
        </w:rPr>
        <w:t xml:space="preserve"> har ingen signifikant </w:t>
      </w:r>
      <w:proofErr w:type="spellStart"/>
      <w:r w:rsidRPr="00483412">
        <w:rPr>
          <w:sz w:val="24"/>
          <w:szCs w:val="24"/>
        </w:rPr>
        <w:t>androgen</w:t>
      </w:r>
      <w:proofErr w:type="spellEnd"/>
      <w:r w:rsidRPr="00483412">
        <w:rPr>
          <w:sz w:val="24"/>
          <w:szCs w:val="24"/>
        </w:rPr>
        <w:t xml:space="preserve">, </w:t>
      </w:r>
      <w:proofErr w:type="spellStart"/>
      <w:r w:rsidRPr="00483412">
        <w:rPr>
          <w:sz w:val="24"/>
          <w:szCs w:val="24"/>
        </w:rPr>
        <w:t>mineralokortikoid</w:t>
      </w:r>
      <w:proofErr w:type="spellEnd"/>
      <w:r w:rsidRPr="00483412">
        <w:rPr>
          <w:sz w:val="24"/>
          <w:szCs w:val="24"/>
        </w:rPr>
        <w:t xml:space="preserve"> eller </w:t>
      </w:r>
      <w:proofErr w:type="spellStart"/>
      <w:r w:rsidRPr="00483412">
        <w:rPr>
          <w:sz w:val="24"/>
          <w:szCs w:val="24"/>
        </w:rPr>
        <w:t>glukokortikoid</w:t>
      </w:r>
      <w:proofErr w:type="spellEnd"/>
      <w:r w:rsidRPr="00483412">
        <w:rPr>
          <w:sz w:val="24"/>
          <w:szCs w:val="24"/>
        </w:rPr>
        <w:t xml:space="preserve"> aktivitet </w:t>
      </w:r>
      <w:r w:rsidRPr="00483412">
        <w:rPr>
          <w:i/>
          <w:iCs/>
          <w:sz w:val="24"/>
          <w:szCs w:val="24"/>
        </w:rPr>
        <w:t>in </w:t>
      </w:r>
      <w:proofErr w:type="spellStart"/>
      <w:r w:rsidRPr="00483412">
        <w:rPr>
          <w:i/>
          <w:iCs/>
          <w:sz w:val="24"/>
          <w:szCs w:val="24"/>
        </w:rPr>
        <w:t>vivo</w:t>
      </w:r>
      <w:proofErr w:type="spellEnd"/>
      <w:r w:rsidRPr="00483412">
        <w:rPr>
          <w:sz w:val="24"/>
          <w:szCs w:val="24"/>
        </w:rPr>
        <w:t>.</w:t>
      </w:r>
    </w:p>
    <w:p w:rsidR="00A02EB0" w:rsidRPr="00483412" w:rsidRDefault="00A02EB0" w:rsidP="00A02EB0">
      <w:pPr>
        <w:ind w:left="851"/>
        <w:rPr>
          <w:sz w:val="24"/>
          <w:szCs w:val="24"/>
        </w:rPr>
      </w:pPr>
    </w:p>
    <w:p w:rsidR="00A02EB0" w:rsidRPr="00483412" w:rsidRDefault="00A02EB0" w:rsidP="00A02EB0">
      <w:pPr>
        <w:ind w:left="851"/>
        <w:rPr>
          <w:sz w:val="24"/>
          <w:szCs w:val="24"/>
        </w:rPr>
      </w:pPr>
      <w:proofErr w:type="spellStart"/>
      <w:r w:rsidRPr="00483412">
        <w:rPr>
          <w:sz w:val="24"/>
          <w:szCs w:val="24"/>
        </w:rPr>
        <w:t>Dienogest</w:t>
      </w:r>
      <w:proofErr w:type="spellEnd"/>
      <w:r w:rsidRPr="00483412">
        <w:rPr>
          <w:sz w:val="24"/>
          <w:szCs w:val="24"/>
        </w:rPr>
        <w:t xml:space="preserve"> virker på </w:t>
      </w:r>
      <w:proofErr w:type="spellStart"/>
      <w:r w:rsidRPr="00483412">
        <w:rPr>
          <w:sz w:val="24"/>
          <w:szCs w:val="24"/>
        </w:rPr>
        <w:t>endometriose</w:t>
      </w:r>
      <w:proofErr w:type="spellEnd"/>
      <w:r w:rsidRPr="00483412">
        <w:rPr>
          <w:sz w:val="24"/>
          <w:szCs w:val="24"/>
        </w:rPr>
        <w:t xml:space="preserve"> ved at nedsætte den endogene produktion af </w:t>
      </w:r>
      <w:proofErr w:type="spellStart"/>
      <w:r w:rsidRPr="00483412">
        <w:rPr>
          <w:sz w:val="24"/>
          <w:szCs w:val="24"/>
        </w:rPr>
        <w:t>estradiol</w:t>
      </w:r>
      <w:proofErr w:type="spellEnd"/>
      <w:r w:rsidRPr="00483412">
        <w:rPr>
          <w:sz w:val="24"/>
          <w:szCs w:val="24"/>
        </w:rPr>
        <w:t xml:space="preserve">, og undertrykker derved de </w:t>
      </w:r>
      <w:proofErr w:type="spellStart"/>
      <w:r w:rsidRPr="00483412">
        <w:rPr>
          <w:sz w:val="24"/>
          <w:szCs w:val="24"/>
        </w:rPr>
        <w:t>trofiske</w:t>
      </w:r>
      <w:proofErr w:type="spellEnd"/>
      <w:r w:rsidRPr="00483412">
        <w:rPr>
          <w:sz w:val="24"/>
          <w:szCs w:val="24"/>
        </w:rPr>
        <w:t xml:space="preserve"> virkninger af </w:t>
      </w:r>
      <w:proofErr w:type="spellStart"/>
      <w:r w:rsidRPr="00483412">
        <w:rPr>
          <w:sz w:val="24"/>
          <w:szCs w:val="24"/>
        </w:rPr>
        <w:t>estradiol</w:t>
      </w:r>
      <w:proofErr w:type="spellEnd"/>
      <w:r w:rsidRPr="00483412">
        <w:rPr>
          <w:sz w:val="24"/>
          <w:szCs w:val="24"/>
        </w:rPr>
        <w:t xml:space="preserve"> på både </w:t>
      </w:r>
      <w:proofErr w:type="spellStart"/>
      <w:r w:rsidRPr="00483412">
        <w:rPr>
          <w:sz w:val="24"/>
          <w:szCs w:val="24"/>
        </w:rPr>
        <w:t>eutopisk</w:t>
      </w:r>
      <w:proofErr w:type="spellEnd"/>
      <w:r w:rsidRPr="00483412">
        <w:rPr>
          <w:sz w:val="24"/>
          <w:szCs w:val="24"/>
        </w:rPr>
        <w:t xml:space="preserve"> og </w:t>
      </w:r>
      <w:proofErr w:type="spellStart"/>
      <w:r w:rsidRPr="00483412">
        <w:rPr>
          <w:sz w:val="24"/>
          <w:szCs w:val="24"/>
        </w:rPr>
        <w:t>ektopisk</w:t>
      </w:r>
      <w:proofErr w:type="spellEnd"/>
      <w:r w:rsidRPr="00483412">
        <w:rPr>
          <w:sz w:val="24"/>
          <w:szCs w:val="24"/>
        </w:rPr>
        <w:t xml:space="preserve"> </w:t>
      </w:r>
      <w:proofErr w:type="spellStart"/>
      <w:r w:rsidRPr="00483412">
        <w:rPr>
          <w:sz w:val="24"/>
          <w:szCs w:val="24"/>
        </w:rPr>
        <w:t>endometrium</w:t>
      </w:r>
      <w:proofErr w:type="spellEnd"/>
      <w:r w:rsidRPr="00483412">
        <w:rPr>
          <w:sz w:val="24"/>
          <w:szCs w:val="24"/>
        </w:rPr>
        <w:t xml:space="preserve">. Når </w:t>
      </w:r>
      <w:proofErr w:type="spellStart"/>
      <w:r w:rsidRPr="00483412">
        <w:rPr>
          <w:sz w:val="24"/>
          <w:szCs w:val="24"/>
        </w:rPr>
        <w:t>dienogest</w:t>
      </w:r>
      <w:proofErr w:type="spellEnd"/>
      <w:r w:rsidRPr="00483412">
        <w:rPr>
          <w:sz w:val="24"/>
          <w:szCs w:val="24"/>
        </w:rPr>
        <w:t xml:space="preserve"> gives kontinuerligt, resulterer det i et </w:t>
      </w:r>
      <w:proofErr w:type="spellStart"/>
      <w:r w:rsidRPr="00483412">
        <w:rPr>
          <w:sz w:val="24"/>
          <w:szCs w:val="24"/>
        </w:rPr>
        <w:t>hypoøstrogent</w:t>
      </w:r>
      <w:proofErr w:type="spellEnd"/>
      <w:r w:rsidRPr="00483412">
        <w:rPr>
          <w:sz w:val="24"/>
          <w:szCs w:val="24"/>
        </w:rPr>
        <w:t xml:space="preserve">, </w:t>
      </w:r>
      <w:proofErr w:type="spellStart"/>
      <w:r w:rsidRPr="00483412">
        <w:rPr>
          <w:sz w:val="24"/>
          <w:szCs w:val="24"/>
        </w:rPr>
        <w:t>hypergestagent</w:t>
      </w:r>
      <w:proofErr w:type="spellEnd"/>
      <w:r w:rsidRPr="00483412">
        <w:rPr>
          <w:sz w:val="24"/>
          <w:szCs w:val="24"/>
        </w:rPr>
        <w:t xml:space="preserve"> endokrint miljø, som medfører initial </w:t>
      </w:r>
      <w:proofErr w:type="spellStart"/>
      <w:r w:rsidRPr="00483412">
        <w:rPr>
          <w:sz w:val="24"/>
          <w:szCs w:val="24"/>
        </w:rPr>
        <w:t>decidualicering</w:t>
      </w:r>
      <w:proofErr w:type="spellEnd"/>
      <w:r w:rsidRPr="00483412">
        <w:rPr>
          <w:sz w:val="24"/>
          <w:szCs w:val="24"/>
        </w:rPr>
        <w:t xml:space="preserve"> af </w:t>
      </w:r>
      <w:proofErr w:type="spellStart"/>
      <w:r w:rsidRPr="00483412">
        <w:rPr>
          <w:sz w:val="24"/>
          <w:szCs w:val="24"/>
        </w:rPr>
        <w:t>endometrievæv</w:t>
      </w:r>
      <w:proofErr w:type="spellEnd"/>
      <w:r w:rsidRPr="00483412">
        <w:rPr>
          <w:sz w:val="24"/>
          <w:szCs w:val="24"/>
        </w:rPr>
        <w:t>, efterfulgt af atrofi af endometriske læsioner.</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t>Data om virkningen</w:t>
      </w:r>
    </w:p>
    <w:p w:rsidR="00A02EB0" w:rsidRPr="00483412" w:rsidRDefault="00A02EB0" w:rsidP="00A02EB0">
      <w:pPr>
        <w:ind w:left="851"/>
        <w:rPr>
          <w:sz w:val="24"/>
          <w:szCs w:val="24"/>
        </w:rPr>
      </w:pPr>
      <w:r w:rsidRPr="00483412">
        <w:rPr>
          <w:sz w:val="24"/>
          <w:szCs w:val="24"/>
        </w:rPr>
        <w:t xml:space="preserve">2 mg </w:t>
      </w:r>
      <w:proofErr w:type="spellStart"/>
      <w:r w:rsidRPr="00483412">
        <w:rPr>
          <w:sz w:val="24"/>
          <w:szCs w:val="24"/>
        </w:rPr>
        <w:t>dienogests</w:t>
      </w:r>
      <w:proofErr w:type="spellEnd"/>
      <w:r w:rsidRPr="00483412">
        <w:rPr>
          <w:sz w:val="24"/>
          <w:szCs w:val="24"/>
        </w:rPr>
        <w:t xml:space="preserve"> overlegenhed i forhold til placebo blev dokumenteret i et 3-måneders studie med 198 patienter med </w:t>
      </w:r>
      <w:proofErr w:type="spellStart"/>
      <w:r w:rsidRPr="00483412">
        <w:rPr>
          <w:sz w:val="24"/>
          <w:szCs w:val="24"/>
        </w:rPr>
        <w:t>endometriose</w:t>
      </w:r>
      <w:proofErr w:type="spellEnd"/>
      <w:r w:rsidRPr="00483412">
        <w:rPr>
          <w:sz w:val="24"/>
          <w:szCs w:val="24"/>
        </w:rPr>
        <w:t xml:space="preserve">. </w:t>
      </w:r>
      <w:proofErr w:type="spellStart"/>
      <w:r w:rsidRPr="00483412">
        <w:rPr>
          <w:sz w:val="24"/>
          <w:szCs w:val="24"/>
        </w:rPr>
        <w:t>Endometrioserelaterede</w:t>
      </w:r>
      <w:proofErr w:type="spellEnd"/>
      <w:r w:rsidRPr="00483412">
        <w:rPr>
          <w:sz w:val="24"/>
          <w:szCs w:val="24"/>
        </w:rPr>
        <w:t xml:space="preserve"> underlivssmerter blev målt på en visuel analogskala (0-100 mm). Efter 3 måneders behandling med 2 mg </w:t>
      </w:r>
      <w:proofErr w:type="spellStart"/>
      <w:r w:rsidRPr="00483412">
        <w:rPr>
          <w:sz w:val="24"/>
          <w:szCs w:val="24"/>
        </w:rPr>
        <w:t>dienogest</w:t>
      </w:r>
      <w:proofErr w:type="spellEnd"/>
      <w:r w:rsidRPr="00483412">
        <w:rPr>
          <w:sz w:val="24"/>
          <w:szCs w:val="24"/>
        </w:rPr>
        <w:t xml:space="preserve"> sås en statistisk signifikant forskel sammenlignet med placebo (Δ=12,3 mm; 95 % CI: 6,4 – 18,1; p&lt; 0,0001), og en klinisk relevant reduktion i smerterne sammenlignet med </w:t>
      </w:r>
      <w:r w:rsidRPr="00483412">
        <w:rPr>
          <w:i/>
          <w:iCs/>
          <w:sz w:val="24"/>
          <w:szCs w:val="24"/>
        </w:rPr>
        <w:t>baseline</w:t>
      </w:r>
      <w:r w:rsidRPr="00483412">
        <w:rPr>
          <w:sz w:val="24"/>
          <w:szCs w:val="24"/>
        </w:rPr>
        <w:t xml:space="preserve"> (gennemsnitlig reduktion=27,4 mm ± 22.9).</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Efter 3 måneders behandling blev der opnået en reduktion i de </w:t>
      </w:r>
      <w:proofErr w:type="spellStart"/>
      <w:r w:rsidRPr="00483412">
        <w:rPr>
          <w:sz w:val="24"/>
          <w:szCs w:val="24"/>
        </w:rPr>
        <w:t>endometrioserelaterede</w:t>
      </w:r>
      <w:proofErr w:type="spellEnd"/>
      <w:r w:rsidRPr="00483412">
        <w:rPr>
          <w:sz w:val="24"/>
          <w:szCs w:val="24"/>
        </w:rPr>
        <w:t xml:space="preserve"> underlivssmerter på 50 % eller mere, uden samtidigt relevant øget forbrug af smertestillende lægemidler, hos 37,3 % af de patienter, der fik 2 mg </w:t>
      </w:r>
      <w:proofErr w:type="spellStart"/>
      <w:r w:rsidRPr="00483412">
        <w:rPr>
          <w:sz w:val="24"/>
          <w:szCs w:val="24"/>
        </w:rPr>
        <w:t>dienogest</w:t>
      </w:r>
      <w:proofErr w:type="spellEnd"/>
      <w:r w:rsidRPr="00483412">
        <w:rPr>
          <w:sz w:val="24"/>
          <w:szCs w:val="24"/>
        </w:rPr>
        <w:t xml:space="preserve"> (placebo: 19,8 %); der blev opnået en reduktion i </w:t>
      </w:r>
      <w:proofErr w:type="spellStart"/>
      <w:r w:rsidRPr="00483412">
        <w:rPr>
          <w:sz w:val="24"/>
          <w:szCs w:val="24"/>
        </w:rPr>
        <w:t>endometrioserelaterede</w:t>
      </w:r>
      <w:proofErr w:type="spellEnd"/>
      <w:r w:rsidRPr="00483412">
        <w:rPr>
          <w:sz w:val="24"/>
          <w:szCs w:val="24"/>
        </w:rPr>
        <w:t xml:space="preserve"> underlivssmerter på 75 % eller mere, uden samtidig relevant øget forbrug af smertestillende lægemidler, hos 18,6 % af de patienter, der fik 2 mg </w:t>
      </w:r>
      <w:proofErr w:type="spellStart"/>
      <w:r w:rsidRPr="00483412">
        <w:rPr>
          <w:sz w:val="24"/>
          <w:szCs w:val="24"/>
        </w:rPr>
        <w:t>dienogest</w:t>
      </w:r>
      <w:proofErr w:type="spellEnd"/>
      <w:r w:rsidRPr="00483412">
        <w:rPr>
          <w:sz w:val="24"/>
          <w:szCs w:val="24"/>
        </w:rPr>
        <w:t xml:space="preserve"> (placebo: 7,3 %).</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Et åbent ekstensionsstudie efter det placebokontrollerede studie viste fortsat bedring af </w:t>
      </w:r>
      <w:proofErr w:type="spellStart"/>
      <w:r w:rsidRPr="00483412">
        <w:rPr>
          <w:sz w:val="24"/>
          <w:szCs w:val="24"/>
        </w:rPr>
        <w:t>endometrioserelaterede</w:t>
      </w:r>
      <w:proofErr w:type="spellEnd"/>
      <w:r w:rsidRPr="00483412">
        <w:rPr>
          <w:sz w:val="24"/>
          <w:szCs w:val="24"/>
        </w:rPr>
        <w:t xml:space="preserve"> underlivssmerter efter op til 15 måneders behandling.</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De placebokontrollerede resultater blev understøttet af de resultater, der blev opnået i et 6-måneders aktivt-kontrolleret studie </w:t>
      </w:r>
      <w:r w:rsidRPr="00483412">
        <w:rPr>
          <w:i/>
          <w:iCs/>
          <w:sz w:val="24"/>
          <w:szCs w:val="24"/>
        </w:rPr>
        <w:t>versus</w:t>
      </w:r>
      <w:r w:rsidRPr="00483412">
        <w:rPr>
          <w:sz w:val="24"/>
          <w:szCs w:val="24"/>
        </w:rPr>
        <w:t xml:space="preserve"> en </w:t>
      </w:r>
      <w:proofErr w:type="spellStart"/>
      <w:r w:rsidRPr="00483412">
        <w:rPr>
          <w:sz w:val="24"/>
          <w:szCs w:val="24"/>
        </w:rPr>
        <w:t>GnRH</w:t>
      </w:r>
      <w:proofErr w:type="spellEnd"/>
      <w:r w:rsidRPr="00483412">
        <w:rPr>
          <w:sz w:val="24"/>
          <w:szCs w:val="24"/>
        </w:rPr>
        <w:t>-agonist med 252 </w:t>
      </w:r>
      <w:proofErr w:type="spellStart"/>
      <w:r w:rsidRPr="00483412">
        <w:rPr>
          <w:sz w:val="24"/>
          <w:szCs w:val="24"/>
        </w:rPr>
        <w:t>endometriosepatienter</w:t>
      </w:r>
      <w:proofErr w:type="spellEnd"/>
      <w:r w:rsidRPr="00483412">
        <w:rPr>
          <w:sz w:val="24"/>
          <w:szCs w:val="24"/>
        </w:rPr>
        <w:t>.</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Tre studier med i alt 252 patienter, der fik en daglig dosis på 2 mg </w:t>
      </w:r>
      <w:proofErr w:type="spellStart"/>
      <w:r w:rsidRPr="00483412">
        <w:rPr>
          <w:sz w:val="24"/>
          <w:szCs w:val="24"/>
        </w:rPr>
        <w:t>dienogest</w:t>
      </w:r>
      <w:proofErr w:type="spellEnd"/>
      <w:r w:rsidRPr="00483412">
        <w:rPr>
          <w:sz w:val="24"/>
          <w:szCs w:val="24"/>
        </w:rPr>
        <w:t>, viste en betydelig reduktion i endometriske læsioner efter 6 måneders behandling.</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I et lille studie (n=8 pr. dosisgruppe) har en dosis på 1 mg </w:t>
      </w:r>
      <w:proofErr w:type="spellStart"/>
      <w:r w:rsidRPr="00483412">
        <w:rPr>
          <w:sz w:val="24"/>
          <w:szCs w:val="24"/>
        </w:rPr>
        <w:t>dienogest</w:t>
      </w:r>
      <w:proofErr w:type="spellEnd"/>
      <w:r w:rsidRPr="00483412">
        <w:rPr>
          <w:sz w:val="24"/>
          <w:szCs w:val="24"/>
        </w:rPr>
        <w:t xml:space="preserve"> vist sig at give en </w:t>
      </w:r>
      <w:proofErr w:type="spellStart"/>
      <w:r w:rsidRPr="00483412">
        <w:rPr>
          <w:sz w:val="24"/>
          <w:szCs w:val="24"/>
        </w:rPr>
        <w:t>anovulatorisk</w:t>
      </w:r>
      <w:proofErr w:type="spellEnd"/>
      <w:r w:rsidRPr="00483412">
        <w:rPr>
          <w:sz w:val="24"/>
          <w:szCs w:val="24"/>
        </w:rPr>
        <w:t xml:space="preserve"> tilstand efter 1 måneds behandling. </w:t>
      </w:r>
      <w:proofErr w:type="spellStart"/>
      <w:r w:rsidRPr="00483412">
        <w:rPr>
          <w:sz w:val="24"/>
          <w:szCs w:val="24"/>
        </w:rPr>
        <w:t>Dienogest</w:t>
      </w:r>
      <w:proofErr w:type="spellEnd"/>
      <w:r w:rsidRPr="00483412">
        <w:rPr>
          <w:sz w:val="24"/>
          <w:szCs w:val="24"/>
        </w:rPr>
        <w:t xml:space="preserve"> er ikke undersøgt for </w:t>
      </w:r>
      <w:proofErr w:type="spellStart"/>
      <w:r w:rsidRPr="00483412">
        <w:rPr>
          <w:sz w:val="24"/>
          <w:szCs w:val="24"/>
        </w:rPr>
        <w:t>kontraceptiv</w:t>
      </w:r>
      <w:proofErr w:type="spellEnd"/>
      <w:r w:rsidRPr="00483412">
        <w:rPr>
          <w:sz w:val="24"/>
          <w:szCs w:val="24"/>
        </w:rPr>
        <w:t xml:space="preserve"> virkning i større studier.</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t>Data om sikkerheden</w:t>
      </w:r>
    </w:p>
    <w:p w:rsidR="00A02EB0" w:rsidRPr="00483412" w:rsidRDefault="00A02EB0" w:rsidP="00A02EB0">
      <w:pPr>
        <w:ind w:left="851"/>
        <w:rPr>
          <w:sz w:val="24"/>
          <w:szCs w:val="24"/>
        </w:rPr>
      </w:pPr>
      <w:r w:rsidRPr="00483412">
        <w:rPr>
          <w:sz w:val="24"/>
          <w:szCs w:val="24"/>
        </w:rPr>
        <w:t xml:space="preserve">Det endogene østrogenniveau er moderat supprimeret under behandling med 2 mg </w:t>
      </w:r>
      <w:proofErr w:type="spellStart"/>
      <w:r w:rsidRPr="00483412">
        <w:rPr>
          <w:sz w:val="24"/>
          <w:szCs w:val="24"/>
        </w:rPr>
        <w:t>dienogest</w:t>
      </w:r>
      <w:proofErr w:type="spellEnd"/>
      <w:r w:rsidRPr="00483412">
        <w:rPr>
          <w:sz w:val="24"/>
          <w:szCs w:val="24"/>
        </w:rPr>
        <w:t>.</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Der er på nuværende tidspunkt ingen langtidsdata tilgængelige om knoglemineraltæthed (BMD) og risikoen for frakturer hos brugere af 2 mg </w:t>
      </w:r>
      <w:proofErr w:type="spellStart"/>
      <w:r w:rsidRPr="00483412">
        <w:rPr>
          <w:sz w:val="24"/>
          <w:szCs w:val="24"/>
        </w:rPr>
        <w:t>dienogest</w:t>
      </w:r>
      <w:proofErr w:type="spellEnd"/>
      <w:r w:rsidRPr="00483412">
        <w:rPr>
          <w:sz w:val="24"/>
          <w:szCs w:val="24"/>
        </w:rPr>
        <w:t xml:space="preserve">. BMD blev vurderet hos 21 voksne patienter før og efter 6 måneders behandling med 2 mg </w:t>
      </w:r>
      <w:proofErr w:type="spellStart"/>
      <w:r w:rsidRPr="00483412">
        <w:rPr>
          <w:sz w:val="24"/>
          <w:szCs w:val="24"/>
        </w:rPr>
        <w:t>dienogest</w:t>
      </w:r>
      <w:proofErr w:type="spellEnd"/>
      <w:r w:rsidRPr="00483412">
        <w:rPr>
          <w:sz w:val="24"/>
          <w:szCs w:val="24"/>
        </w:rPr>
        <w:t>, og der var ingen reduktion i den gennemsnitlige BMD.</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Hos 29 patienter, der blev behandlet med </w:t>
      </w:r>
      <w:proofErr w:type="spellStart"/>
      <w:r w:rsidRPr="00483412">
        <w:rPr>
          <w:sz w:val="24"/>
          <w:szCs w:val="24"/>
        </w:rPr>
        <w:t>leuprorelinacetat</w:t>
      </w:r>
      <w:proofErr w:type="spellEnd"/>
      <w:r w:rsidRPr="00483412">
        <w:rPr>
          <w:sz w:val="24"/>
          <w:szCs w:val="24"/>
        </w:rPr>
        <w:t xml:space="preserve"> (LA), sås der en gennemsnitlig reduktion på 4,04 % ± 4,84 efter den samme periode (Δ mellem grupperne=4,29 %; 95 % CI: 1,93 – 6,66; p&lt; 0,0003).</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Der blev ikke observeret signifikante ændringer i gennemsnitsværdierne for standardlaboratorieparametrene (herunder hæmatologi, blodkemi, leverenzymer, lipider og HbA1C) under behandling med 2 mg </w:t>
      </w:r>
      <w:proofErr w:type="spellStart"/>
      <w:r w:rsidRPr="00483412">
        <w:rPr>
          <w:sz w:val="24"/>
          <w:szCs w:val="24"/>
        </w:rPr>
        <w:t>dienogest</w:t>
      </w:r>
      <w:proofErr w:type="spellEnd"/>
      <w:r w:rsidRPr="00483412">
        <w:rPr>
          <w:sz w:val="24"/>
          <w:szCs w:val="24"/>
        </w:rPr>
        <w:t xml:space="preserve"> i op til 15 måneder (n=168).</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t>Sikkerhed hos unge kvinder</w:t>
      </w:r>
    </w:p>
    <w:p w:rsidR="00A02EB0" w:rsidRDefault="00A02EB0" w:rsidP="00A02EB0">
      <w:pPr>
        <w:ind w:left="851"/>
        <w:rPr>
          <w:sz w:val="24"/>
          <w:szCs w:val="24"/>
        </w:rPr>
      </w:pPr>
      <w:r w:rsidRPr="00483412">
        <w:rPr>
          <w:sz w:val="24"/>
          <w:szCs w:val="24"/>
        </w:rPr>
        <w:t xml:space="preserve">Sikkerheden af 2 mg </w:t>
      </w:r>
      <w:proofErr w:type="spellStart"/>
      <w:r w:rsidRPr="00483412">
        <w:rPr>
          <w:sz w:val="24"/>
          <w:szCs w:val="24"/>
        </w:rPr>
        <w:t>dienogest</w:t>
      </w:r>
      <w:proofErr w:type="spellEnd"/>
      <w:r w:rsidRPr="00483412">
        <w:rPr>
          <w:sz w:val="24"/>
          <w:szCs w:val="24"/>
        </w:rPr>
        <w:t xml:space="preserve"> med hensyn til BMD blev undersøgt i et ikke-kontrolleret klinisk studie over 12 måneder hos 111 unge kvinder (12 til &lt; 18 år) med klinisk formodet eller bekræftet </w:t>
      </w:r>
      <w:proofErr w:type="spellStart"/>
      <w:r w:rsidRPr="00483412">
        <w:rPr>
          <w:sz w:val="24"/>
          <w:szCs w:val="24"/>
        </w:rPr>
        <w:t>endometriose</w:t>
      </w:r>
      <w:proofErr w:type="spellEnd"/>
      <w:r w:rsidRPr="00483412">
        <w:rPr>
          <w:sz w:val="24"/>
          <w:szCs w:val="24"/>
        </w:rPr>
        <w:t xml:space="preserve">. Den relative gennemsnitlige ændring i BMD i den lumbale </w:t>
      </w:r>
      <w:proofErr w:type="spellStart"/>
      <w:r w:rsidRPr="00483412">
        <w:rPr>
          <w:sz w:val="24"/>
          <w:szCs w:val="24"/>
        </w:rPr>
        <w:t>columna</w:t>
      </w:r>
      <w:proofErr w:type="spellEnd"/>
      <w:r w:rsidRPr="00483412">
        <w:rPr>
          <w:sz w:val="24"/>
          <w:szCs w:val="24"/>
        </w:rPr>
        <w:t xml:space="preserve"> (L2-L4) fra </w:t>
      </w:r>
      <w:r w:rsidRPr="00483412">
        <w:rPr>
          <w:i/>
          <w:iCs/>
          <w:sz w:val="24"/>
          <w:szCs w:val="24"/>
        </w:rPr>
        <w:t>baseline</w:t>
      </w:r>
      <w:r w:rsidRPr="00483412">
        <w:rPr>
          <w:sz w:val="24"/>
          <w:szCs w:val="24"/>
        </w:rPr>
        <w:t xml:space="preserve"> hos de 103 patienter, der fik foretaget BMD-måling, var -1,2 %. Hos en undergruppe af patienterne med nedsat BMD blev der foretaget en opfølgende måling 6 måneder efter </w:t>
      </w:r>
      <w:proofErr w:type="spellStart"/>
      <w:r w:rsidRPr="00483412">
        <w:rPr>
          <w:sz w:val="24"/>
          <w:szCs w:val="24"/>
        </w:rPr>
        <w:t>seponering</w:t>
      </w:r>
      <w:proofErr w:type="spellEnd"/>
      <w:r w:rsidRPr="00483412">
        <w:rPr>
          <w:sz w:val="24"/>
          <w:szCs w:val="24"/>
        </w:rPr>
        <w:t xml:space="preserve"> af behandlingen, der viste en stigning i BMD til -0,6 %.</w:t>
      </w:r>
    </w:p>
    <w:p w:rsidR="00DA52A0" w:rsidRDefault="00DA52A0" w:rsidP="00A02EB0">
      <w:pPr>
        <w:ind w:left="851"/>
        <w:rPr>
          <w:sz w:val="24"/>
          <w:szCs w:val="24"/>
        </w:rPr>
      </w:pPr>
    </w:p>
    <w:p w:rsidR="00DA52A0" w:rsidRDefault="00DA52A0" w:rsidP="00DA52A0">
      <w:pPr>
        <w:tabs>
          <w:tab w:val="left" w:pos="851"/>
        </w:tabs>
        <w:ind w:left="851"/>
        <w:rPr>
          <w:sz w:val="24"/>
          <w:szCs w:val="24"/>
          <w:u w:val="single"/>
        </w:rPr>
      </w:pPr>
      <w:r>
        <w:rPr>
          <w:sz w:val="24"/>
          <w:szCs w:val="24"/>
          <w:u w:val="single"/>
        </w:rPr>
        <w:t>Langtidssikkerhed</w:t>
      </w:r>
    </w:p>
    <w:p w:rsidR="00DA52A0" w:rsidRDefault="00DA52A0" w:rsidP="00DA52A0">
      <w:pPr>
        <w:tabs>
          <w:tab w:val="left" w:pos="851"/>
        </w:tabs>
        <w:ind w:left="851"/>
        <w:rPr>
          <w:sz w:val="24"/>
          <w:szCs w:val="24"/>
        </w:rPr>
      </w:pPr>
      <w:r>
        <w:rPr>
          <w:sz w:val="24"/>
          <w:szCs w:val="24"/>
        </w:rPr>
        <w:t xml:space="preserve">Et langsigtet post-marketing observationsstudie med aktiv monitorering blev udført for at undersøge </w:t>
      </w:r>
      <w:proofErr w:type="spellStart"/>
      <w:r>
        <w:rPr>
          <w:sz w:val="24"/>
          <w:szCs w:val="24"/>
        </w:rPr>
        <w:t>incidensen</w:t>
      </w:r>
      <w:proofErr w:type="spellEnd"/>
      <w:r>
        <w:rPr>
          <w:sz w:val="24"/>
          <w:szCs w:val="24"/>
        </w:rPr>
        <w:t xml:space="preserve"> af </w:t>
      </w:r>
      <w:proofErr w:type="spellStart"/>
      <w:r>
        <w:rPr>
          <w:sz w:val="24"/>
          <w:szCs w:val="24"/>
        </w:rPr>
        <w:t>førstegangs</w:t>
      </w:r>
      <w:proofErr w:type="spellEnd"/>
      <w:r>
        <w:rPr>
          <w:sz w:val="24"/>
          <w:szCs w:val="24"/>
        </w:rPr>
        <w:t xml:space="preserve">-forekomst eller forværring af klinisk relevant depression og forekomst af anæmi. I alt blev 27.840 kvinder med en nyligt ordineret hormonbehandling for </w:t>
      </w:r>
      <w:proofErr w:type="spellStart"/>
      <w:r>
        <w:rPr>
          <w:sz w:val="24"/>
          <w:szCs w:val="24"/>
        </w:rPr>
        <w:t>endometriose</w:t>
      </w:r>
      <w:proofErr w:type="spellEnd"/>
      <w:r>
        <w:rPr>
          <w:sz w:val="24"/>
          <w:szCs w:val="24"/>
        </w:rPr>
        <w:t xml:space="preserve"> inkluderet i studiet og fulgt i op til 7 år.</w:t>
      </w:r>
    </w:p>
    <w:p w:rsidR="00DA52A0" w:rsidRDefault="00DA52A0" w:rsidP="00DA52A0">
      <w:pPr>
        <w:tabs>
          <w:tab w:val="left" w:pos="851"/>
        </w:tabs>
        <w:ind w:left="851"/>
        <w:rPr>
          <w:sz w:val="24"/>
          <w:szCs w:val="24"/>
        </w:rPr>
      </w:pPr>
      <w:r>
        <w:rPr>
          <w:sz w:val="24"/>
          <w:szCs w:val="24"/>
        </w:rPr>
        <w:t xml:space="preserve">I alt påbegyndte 3.023 kvinder behandling med </w:t>
      </w:r>
      <w:proofErr w:type="spellStart"/>
      <w:r>
        <w:rPr>
          <w:sz w:val="24"/>
          <w:szCs w:val="24"/>
        </w:rPr>
        <w:t>dienogest</w:t>
      </w:r>
      <w:proofErr w:type="spellEnd"/>
      <w:r>
        <w:rPr>
          <w:sz w:val="24"/>
          <w:szCs w:val="24"/>
        </w:rPr>
        <w:t xml:space="preserve"> 2 mg og 3.371 patienter påbegyndte behandling med andre lægemidler, som er godkendt til </w:t>
      </w:r>
      <w:proofErr w:type="spellStart"/>
      <w:r>
        <w:rPr>
          <w:sz w:val="24"/>
          <w:szCs w:val="24"/>
        </w:rPr>
        <w:t>endometriose</w:t>
      </w:r>
      <w:proofErr w:type="spellEnd"/>
      <w:r>
        <w:rPr>
          <w:sz w:val="24"/>
          <w:szCs w:val="24"/>
        </w:rPr>
        <w:t xml:space="preserve">. Den samlede justerede </w:t>
      </w:r>
      <w:proofErr w:type="spellStart"/>
      <w:r>
        <w:rPr>
          <w:sz w:val="24"/>
          <w:szCs w:val="24"/>
        </w:rPr>
        <w:t>hazard</w:t>
      </w:r>
      <w:proofErr w:type="spellEnd"/>
      <w:r>
        <w:rPr>
          <w:sz w:val="24"/>
          <w:szCs w:val="24"/>
        </w:rPr>
        <w:t xml:space="preserve"> ratio for nye forekomster af anæmi var 1,1 (95% CI: 0,4-2,6) ved sammenligning af </w:t>
      </w:r>
      <w:proofErr w:type="spellStart"/>
      <w:r>
        <w:rPr>
          <w:sz w:val="24"/>
          <w:szCs w:val="24"/>
        </w:rPr>
        <w:t>dienogest</w:t>
      </w:r>
      <w:proofErr w:type="spellEnd"/>
      <w:r>
        <w:rPr>
          <w:sz w:val="24"/>
          <w:szCs w:val="24"/>
        </w:rPr>
        <w:t xml:space="preserve">-patienterne med patienterne under behandling med andre lægemidler, som er godkendt til </w:t>
      </w:r>
      <w:proofErr w:type="spellStart"/>
      <w:r>
        <w:rPr>
          <w:sz w:val="24"/>
          <w:szCs w:val="24"/>
        </w:rPr>
        <w:t>endometriose</w:t>
      </w:r>
      <w:proofErr w:type="spellEnd"/>
      <w:r>
        <w:rPr>
          <w:sz w:val="24"/>
          <w:szCs w:val="24"/>
        </w:rPr>
        <w:t xml:space="preserve">. Den justerede </w:t>
      </w:r>
      <w:proofErr w:type="spellStart"/>
      <w:r>
        <w:rPr>
          <w:sz w:val="24"/>
          <w:szCs w:val="24"/>
        </w:rPr>
        <w:t>hazard</w:t>
      </w:r>
      <w:proofErr w:type="spellEnd"/>
      <w:r>
        <w:rPr>
          <w:sz w:val="24"/>
          <w:szCs w:val="24"/>
        </w:rPr>
        <w:t xml:space="preserve"> ratio for risiko for depression var 1,8 (95% CI: 0,3-9,4) ved sammenligning af </w:t>
      </w:r>
      <w:proofErr w:type="spellStart"/>
      <w:r>
        <w:rPr>
          <w:sz w:val="24"/>
          <w:szCs w:val="24"/>
        </w:rPr>
        <w:t>dienogest</w:t>
      </w:r>
      <w:proofErr w:type="spellEnd"/>
      <w:r>
        <w:rPr>
          <w:sz w:val="24"/>
          <w:szCs w:val="24"/>
        </w:rPr>
        <w:t xml:space="preserve"> og andre lægemidler, som er godkendt til </w:t>
      </w:r>
      <w:proofErr w:type="spellStart"/>
      <w:r>
        <w:rPr>
          <w:sz w:val="24"/>
          <w:szCs w:val="24"/>
        </w:rPr>
        <w:t>endometriose</w:t>
      </w:r>
      <w:proofErr w:type="spellEnd"/>
      <w:r>
        <w:rPr>
          <w:sz w:val="24"/>
          <w:szCs w:val="24"/>
        </w:rPr>
        <w:t xml:space="preserve">. En let øget risiko for depression hos brugere af </w:t>
      </w:r>
      <w:proofErr w:type="spellStart"/>
      <w:r>
        <w:rPr>
          <w:sz w:val="24"/>
          <w:szCs w:val="24"/>
        </w:rPr>
        <w:t>dienogest</w:t>
      </w:r>
      <w:proofErr w:type="spellEnd"/>
      <w:r>
        <w:rPr>
          <w:sz w:val="24"/>
          <w:szCs w:val="24"/>
        </w:rPr>
        <w:t xml:space="preserve"> sammenlignet med brugere af andre lægemidler, som er godkendt til </w:t>
      </w:r>
      <w:proofErr w:type="spellStart"/>
      <w:r>
        <w:rPr>
          <w:sz w:val="24"/>
          <w:szCs w:val="24"/>
        </w:rPr>
        <w:t>endometriose</w:t>
      </w:r>
      <w:proofErr w:type="spellEnd"/>
      <w:r>
        <w:rPr>
          <w:sz w:val="24"/>
          <w:szCs w:val="24"/>
        </w:rPr>
        <w:t>, kunne ikke udelukkes.</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rsidR="00A02EB0" w:rsidRPr="00483412" w:rsidRDefault="00A02EB0" w:rsidP="00A02EB0">
      <w:pPr>
        <w:suppressAutoHyphens/>
        <w:ind w:left="851"/>
        <w:rPr>
          <w:sz w:val="24"/>
          <w:szCs w:val="24"/>
        </w:rPr>
      </w:pPr>
    </w:p>
    <w:p w:rsidR="00A02EB0" w:rsidRPr="00483412" w:rsidRDefault="00A02EB0" w:rsidP="00A02EB0">
      <w:pPr>
        <w:ind w:left="851"/>
        <w:rPr>
          <w:sz w:val="24"/>
          <w:szCs w:val="24"/>
          <w:u w:val="single"/>
        </w:rPr>
      </w:pPr>
      <w:r w:rsidRPr="00483412">
        <w:rPr>
          <w:sz w:val="24"/>
          <w:szCs w:val="24"/>
          <w:u w:val="single"/>
        </w:rPr>
        <w:t>Absorption</w:t>
      </w:r>
    </w:p>
    <w:p w:rsidR="00A02EB0" w:rsidRPr="00483412" w:rsidRDefault="00A02EB0" w:rsidP="00A02EB0">
      <w:pPr>
        <w:ind w:left="851"/>
        <w:rPr>
          <w:sz w:val="24"/>
          <w:szCs w:val="24"/>
        </w:rPr>
      </w:pPr>
      <w:r w:rsidRPr="00483412">
        <w:rPr>
          <w:sz w:val="24"/>
          <w:szCs w:val="24"/>
        </w:rPr>
        <w:t xml:space="preserve">Oralt administreret </w:t>
      </w:r>
      <w:proofErr w:type="spellStart"/>
      <w:r w:rsidRPr="00483412">
        <w:rPr>
          <w:sz w:val="24"/>
          <w:szCs w:val="24"/>
        </w:rPr>
        <w:t>dienogest</w:t>
      </w:r>
      <w:proofErr w:type="spellEnd"/>
      <w:r w:rsidRPr="00483412">
        <w:rPr>
          <w:sz w:val="24"/>
          <w:szCs w:val="24"/>
        </w:rPr>
        <w:t xml:space="preserve"> absorberes hurtigt og næsten fuldstændigt. Efter en enkeltdosis opnås maksimale serumkoncentrationer på 47 </w:t>
      </w:r>
      <w:proofErr w:type="spellStart"/>
      <w:r w:rsidRPr="00483412">
        <w:rPr>
          <w:sz w:val="24"/>
          <w:szCs w:val="24"/>
        </w:rPr>
        <w:t>ng</w:t>
      </w:r>
      <w:proofErr w:type="spellEnd"/>
      <w:r w:rsidRPr="00483412">
        <w:rPr>
          <w:sz w:val="24"/>
          <w:szCs w:val="24"/>
        </w:rPr>
        <w:t xml:space="preserve">/ml efter ca. 1,5 time. Biotilgængeligheden er ca. 91 %. </w:t>
      </w:r>
      <w:proofErr w:type="spellStart"/>
      <w:r w:rsidRPr="00483412">
        <w:rPr>
          <w:sz w:val="24"/>
          <w:szCs w:val="24"/>
        </w:rPr>
        <w:t>Dienogests</w:t>
      </w:r>
      <w:proofErr w:type="spellEnd"/>
      <w:r w:rsidRPr="00483412">
        <w:rPr>
          <w:sz w:val="24"/>
          <w:szCs w:val="24"/>
        </w:rPr>
        <w:t xml:space="preserve"> </w:t>
      </w:r>
      <w:r w:rsidRPr="00483412">
        <w:rPr>
          <w:iCs/>
          <w:sz w:val="24"/>
          <w:szCs w:val="24"/>
        </w:rPr>
        <w:t>farmakokinetik</w:t>
      </w:r>
      <w:r w:rsidRPr="00483412">
        <w:rPr>
          <w:sz w:val="24"/>
          <w:szCs w:val="24"/>
        </w:rPr>
        <w:t xml:space="preserve"> er proportional med dosis inden for doseringsområdet 1</w:t>
      </w:r>
      <w:r w:rsidRPr="00483412">
        <w:rPr>
          <w:sz w:val="24"/>
          <w:szCs w:val="24"/>
        </w:rPr>
        <w:noBreakHyphen/>
        <w:t>8 mg.</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t>Distribution</w:t>
      </w:r>
    </w:p>
    <w:p w:rsidR="00A02EB0" w:rsidRPr="00483412" w:rsidRDefault="00A02EB0" w:rsidP="00A02EB0">
      <w:pPr>
        <w:ind w:left="851"/>
        <w:rPr>
          <w:sz w:val="24"/>
          <w:szCs w:val="24"/>
        </w:rPr>
      </w:pPr>
      <w:proofErr w:type="spellStart"/>
      <w:r w:rsidRPr="00483412">
        <w:rPr>
          <w:sz w:val="24"/>
          <w:szCs w:val="24"/>
        </w:rPr>
        <w:t>Dienogest</w:t>
      </w:r>
      <w:proofErr w:type="spellEnd"/>
      <w:r w:rsidRPr="00483412">
        <w:rPr>
          <w:sz w:val="24"/>
          <w:szCs w:val="24"/>
        </w:rPr>
        <w:t xml:space="preserve"> er bundet til serumalbumin, og binder sig ikke til det kønshormonbindende </w:t>
      </w:r>
      <w:proofErr w:type="spellStart"/>
      <w:r w:rsidRPr="00483412">
        <w:rPr>
          <w:sz w:val="24"/>
          <w:szCs w:val="24"/>
        </w:rPr>
        <w:t>globulin</w:t>
      </w:r>
      <w:proofErr w:type="spellEnd"/>
      <w:r w:rsidRPr="00483412">
        <w:rPr>
          <w:sz w:val="24"/>
          <w:szCs w:val="24"/>
        </w:rPr>
        <w:t xml:space="preserve"> (SHBG) eller det </w:t>
      </w:r>
      <w:proofErr w:type="spellStart"/>
      <w:r w:rsidRPr="00483412">
        <w:rPr>
          <w:sz w:val="24"/>
          <w:szCs w:val="24"/>
        </w:rPr>
        <w:t>kortikoidbindende</w:t>
      </w:r>
      <w:proofErr w:type="spellEnd"/>
      <w:r w:rsidRPr="00483412">
        <w:rPr>
          <w:sz w:val="24"/>
          <w:szCs w:val="24"/>
        </w:rPr>
        <w:t xml:space="preserve"> </w:t>
      </w:r>
      <w:proofErr w:type="spellStart"/>
      <w:r w:rsidRPr="00483412">
        <w:rPr>
          <w:sz w:val="24"/>
          <w:szCs w:val="24"/>
        </w:rPr>
        <w:t>globulin</w:t>
      </w:r>
      <w:proofErr w:type="spellEnd"/>
      <w:r w:rsidRPr="00483412">
        <w:rPr>
          <w:sz w:val="24"/>
          <w:szCs w:val="24"/>
        </w:rPr>
        <w:t xml:space="preserve"> (CBG).</w:t>
      </w:r>
      <w:r w:rsidRPr="00483412">
        <w:rPr>
          <w:i/>
          <w:sz w:val="24"/>
          <w:szCs w:val="24"/>
        </w:rPr>
        <w:t xml:space="preserve"> </w:t>
      </w:r>
      <w:r w:rsidRPr="00483412">
        <w:rPr>
          <w:sz w:val="24"/>
          <w:szCs w:val="24"/>
        </w:rPr>
        <w:t>10 % af den totale serumkoncentration findes som frit steroid, 90 % er bundet uspecifikt til albumin.</w:t>
      </w:r>
    </w:p>
    <w:p w:rsidR="00A02EB0" w:rsidRPr="00483412" w:rsidRDefault="00A02EB0" w:rsidP="00A02EB0">
      <w:pPr>
        <w:ind w:left="851"/>
        <w:rPr>
          <w:sz w:val="24"/>
          <w:szCs w:val="24"/>
        </w:rPr>
      </w:pPr>
    </w:p>
    <w:p w:rsidR="00A02EB0" w:rsidRPr="00483412" w:rsidRDefault="00A02EB0" w:rsidP="00A02EB0">
      <w:pPr>
        <w:ind w:left="851"/>
        <w:rPr>
          <w:sz w:val="24"/>
          <w:szCs w:val="24"/>
        </w:rPr>
      </w:pPr>
      <w:proofErr w:type="spellStart"/>
      <w:r w:rsidRPr="00483412">
        <w:rPr>
          <w:sz w:val="24"/>
          <w:szCs w:val="24"/>
        </w:rPr>
        <w:t>Dienogests</w:t>
      </w:r>
      <w:proofErr w:type="spellEnd"/>
      <w:r w:rsidRPr="00483412">
        <w:rPr>
          <w:sz w:val="24"/>
          <w:szCs w:val="24"/>
        </w:rPr>
        <w:t xml:space="preserve"> tilsyneladende distributionsvolumen (</w:t>
      </w:r>
      <w:proofErr w:type="spellStart"/>
      <w:r w:rsidRPr="00483412">
        <w:rPr>
          <w:sz w:val="24"/>
          <w:szCs w:val="24"/>
        </w:rPr>
        <w:t>V</w:t>
      </w:r>
      <w:r w:rsidRPr="00483412">
        <w:rPr>
          <w:sz w:val="24"/>
          <w:szCs w:val="24"/>
          <w:vertAlign w:val="subscript"/>
        </w:rPr>
        <w:t>d</w:t>
      </w:r>
      <w:proofErr w:type="spellEnd"/>
      <w:r w:rsidRPr="00483412">
        <w:rPr>
          <w:sz w:val="24"/>
          <w:szCs w:val="24"/>
        </w:rPr>
        <w:t>/F) er 40 l.</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t>Biotransformation</w:t>
      </w:r>
    </w:p>
    <w:p w:rsidR="00A02EB0" w:rsidRPr="00483412" w:rsidRDefault="00A02EB0" w:rsidP="00A02EB0">
      <w:pPr>
        <w:ind w:left="851"/>
        <w:rPr>
          <w:sz w:val="24"/>
          <w:szCs w:val="24"/>
        </w:rPr>
      </w:pPr>
      <w:proofErr w:type="spellStart"/>
      <w:r w:rsidRPr="00483412">
        <w:rPr>
          <w:sz w:val="24"/>
          <w:szCs w:val="24"/>
        </w:rPr>
        <w:t>Dienogest</w:t>
      </w:r>
      <w:proofErr w:type="spellEnd"/>
      <w:r w:rsidRPr="00483412">
        <w:rPr>
          <w:sz w:val="24"/>
          <w:szCs w:val="24"/>
        </w:rPr>
        <w:t xml:space="preserve"> </w:t>
      </w:r>
      <w:proofErr w:type="spellStart"/>
      <w:r w:rsidRPr="00483412">
        <w:rPr>
          <w:sz w:val="24"/>
          <w:szCs w:val="24"/>
        </w:rPr>
        <w:t>metaboliseres</w:t>
      </w:r>
      <w:proofErr w:type="spellEnd"/>
      <w:r w:rsidRPr="00483412">
        <w:rPr>
          <w:sz w:val="24"/>
          <w:szCs w:val="24"/>
        </w:rPr>
        <w:t xml:space="preserve"> fuldstændigt via de kendte veje for steroidmetabolisme ved dannelse af metabolitter, som for det meste er </w:t>
      </w:r>
      <w:proofErr w:type="spellStart"/>
      <w:r w:rsidRPr="00483412">
        <w:rPr>
          <w:sz w:val="24"/>
          <w:szCs w:val="24"/>
        </w:rPr>
        <w:t>endokrinologisk</w:t>
      </w:r>
      <w:proofErr w:type="spellEnd"/>
      <w:r w:rsidRPr="00483412">
        <w:rPr>
          <w:sz w:val="24"/>
          <w:szCs w:val="24"/>
        </w:rPr>
        <w:t xml:space="preserve"> inaktive. Baseret på </w:t>
      </w:r>
      <w:r w:rsidRPr="00483412">
        <w:rPr>
          <w:i/>
          <w:sz w:val="24"/>
          <w:szCs w:val="24"/>
        </w:rPr>
        <w:t>in </w:t>
      </w:r>
      <w:proofErr w:type="spellStart"/>
      <w:r w:rsidRPr="00483412">
        <w:rPr>
          <w:i/>
          <w:sz w:val="24"/>
          <w:szCs w:val="24"/>
        </w:rPr>
        <w:t>vitro</w:t>
      </w:r>
      <w:proofErr w:type="spellEnd"/>
      <w:r w:rsidRPr="00483412">
        <w:rPr>
          <w:sz w:val="24"/>
          <w:szCs w:val="24"/>
        </w:rPr>
        <w:t xml:space="preserve">- og </w:t>
      </w:r>
      <w:r w:rsidRPr="00483412">
        <w:rPr>
          <w:i/>
          <w:sz w:val="24"/>
          <w:szCs w:val="24"/>
        </w:rPr>
        <w:t>in </w:t>
      </w:r>
      <w:proofErr w:type="spellStart"/>
      <w:r w:rsidRPr="00483412">
        <w:rPr>
          <w:i/>
          <w:sz w:val="24"/>
          <w:szCs w:val="24"/>
        </w:rPr>
        <w:t>vivo</w:t>
      </w:r>
      <w:proofErr w:type="spellEnd"/>
      <w:r w:rsidRPr="00483412">
        <w:rPr>
          <w:sz w:val="24"/>
          <w:szCs w:val="24"/>
        </w:rPr>
        <w:t xml:space="preserve">-studier er CYP 3A4 hovedenzymet i nedbrydningen af </w:t>
      </w:r>
      <w:proofErr w:type="spellStart"/>
      <w:r w:rsidRPr="00483412">
        <w:rPr>
          <w:sz w:val="24"/>
          <w:szCs w:val="24"/>
        </w:rPr>
        <w:t>dienogest</w:t>
      </w:r>
      <w:proofErr w:type="spellEnd"/>
      <w:r w:rsidRPr="00483412">
        <w:rPr>
          <w:sz w:val="24"/>
          <w:szCs w:val="24"/>
        </w:rPr>
        <w:t xml:space="preserve">. Metabolitterne udskilles meget hurtigt, så </w:t>
      </w:r>
      <w:proofErr w:type="spellStart"/>
      <w:r w:rsidRPr="00483412">
        <w:rPr>
          <w:sz w:val="24"/>
          <w:szCs w:val="24"/>
        </w:rPr>
        <w:t>uomdannet</w:t>
      </w:r>
      <w:proofErr w:type="spellEnd"/>
      <w:r w:rsidRPr="00483412">
        <w:rPr>
          <w:sz w:val="24"/>
          <w:szCs w:val="24"/>
        </w:rPr>
        <w:t xml:space="preserve"> </w:t>
      </w:r>
      <w:proofErr w:type="spellStart"/>
      <w:r w:rsidRPr="00483412">
        <w:rPr>
          <w:sz w:val="24"/>
          <w:szCs w:val="24"/>
        </w:rPr>
        <w:t>dienogest</w:t>
      </w:r>
      <w:proofErr w:type="spellEnd"/>
      <w:r w:rsidRPr="00483412">
        <w:rPr>
          <w:sz w:val="24"/>
          <w:szCs w:val="24"/>
        </w:rPr>
        <w:t xml:space="preserve"> er den dominerende fraktion i plasma.</w:t>
      </w:r>
    </w:p>
    <w:p w:rsidR="00A02EB0" w:rsidRPr="00483412" w:rsidRDefault="00A02EB0" w:rsidP="00A02EB0">
      <w:pPr>
        <w:ind w:left="851"/>
        <w:rPr>
          <w:sz w:val="24"/>
          <w:szCs w:val="24"/>
        </w:rPr>
      </w:pPr>
    </w:p>
    <w:p w:rsidR="00A02EB0" w:rsidRPr="00483412" w:rsidRDefault="00A02EB0" w:rsidP="00A02EB0">
      <w:pPr>
        <w:ind w:left="851"/>
        <w:rPr>
          <w:sz w:val="24"/>
          <w:szCs w:val="24"/>
        </w:rPr>
      </w:pPr>
      <w:r w:rsidRPr="00483412">
        <w:rPr>
          <w:sz w:val="24"/>
          <w:szCs w:val="24"/>
        </w:rPr>
        <w:t xml:space="preserve">Den metaboliske </w:t>
      </w:r>
      <w:proofErr w:type="spellStart"/>
      <w:r w:rsidRPr="00483412">
        <w:rPr>
          <w:sz w:val="24"/>
          <w:szCs w:val="24"/>
        </w:rPr>
        <w:t>clearance</w:t>
      </w:r>
      <w:proofErr w:type="spellEnd"/>
      <w:r w:rsidRPr="00483412">
        <w:rPr>
          <w:sz w:val="24"/>
          <w:szCs w:val="24"/>
        </w:rPr>
        <w:t>-hastighed fra serum Cl/F er 64 ml/min.</w:t>
      </w:r>
    </w:p>
    <w:p w:rsidR="00A02EB0" w:rsidRPr="00483412" w:rsidRDefault="00A02EB0" w:rsidP="00A02EB0">
      <w:pPr>
        <w:ind w:left="851"/>
        <w:rPr>
          <w:sz w:val="24"/>
          <w:szCs w:val="24"/>
        </w:rPr>
      </w:pPr>
    </w:p>
    <w:p w:rsidR="00A02EB0" w:rsidRPr="00483412" w:rsidRDefault="00A02EB0" w:rsidP="00A02EB0">
      <w:pPr>
        <w:ind w:left="851"/>
        <w:rPr>
          <w:iCs/>
          <w:sz w:val="24"/>
          <w:szCs w:val="24"/>
          <w:u w:val="single"/>
        </w:rPr>
      </w:pPr>
      <w:r w:rsidRPr="00483412">
        <w:rPr>
          <w:iCs/>
          <w:sz w:val="24"/>
          <w:szCs w:val="24"/>
          <w:u w:val="single"/>
        </w:rPr>
        <w:lastRenderedPageBreak/>
        <w:t>Elimination</w:t>
      </w:r>
    </w:p>
    <w:p w:rsidR="00A02EB0" w:rsidRPr="00483412" w:rsidRDefault="00A02EB0" w:rsidP="00A02EB0">
      <w:pPr>
        <w:ind w:left="851"/>
        <w:rPr>
          <w:sz w:val="24"/>
          <w:szCs w:val="24"/>
        </w:rPr>
      </w:pPr>
      <w:r w:rsidRPr="00483412">
        <w:rPr>
          <w:sz w:val="24"/>
          <w:szCs w:val="24"/>
        </w:rPr>
        <w:t xml:space="preserve">Serumkoncentrationerne af </w:t>
      </w:r>
      <w:proofErr w:type="spellStart"/>
      <w:r w:rsidRPr="00483412">
        <w:rPr>
          <w:sz w:val="24"/>
          <w:szCs w:val="24"/>
        </w:rPr>
        <w:t>dienogest</w:t>
      </w:r>
      <w:proofErr w:type="spellEnd"/>
      <w:r w:rsidRPr="00483412">
        <w:rPr>
          <w:sz w:val="24"/>
          <w:szCs w:val="24"/>
        </w:rPr>
        <w:t xml:space="preserve"> aftager i to faser. Den endelige dispositionsfase er karakteriseret ved en halveringstid på ca. 9-10 timer. Efter oral indgift af 0,1 mg/kg udskilles </w:t>
      </w:r>
      <w:proofErr w:type="spellStart"/>
      <w:r w:rsidRPr="00483412">
        <w:rPr>
          <w:sz w:val="24"/>
          <w:szCs w:val="24"/>
        </w:rPr>
        <w:t>dienogest</w:t>
      </w:r>
      <w:proofErr w:type="spellEnd"/>
      <w:r w:rsidRPr="00483412">
        <w:rPr>
          <w:sz w:val="24"/>
          <w:szCs w:val="24"/>
        </w:rPr>
        <w:t xml:space="preserve"> som metabolitter via urin og fæces i forholdet ca. 3:1. Halveringstiden for udskillelsen af urinmetabolitterne er 14 timer. Efter oral indgift bliver ca. 86 % af den administr</w:t>
      </w:r>
      <w:r w:rsidR="00C21304">
        <w:rPr>
          <w:sz w:val="24"/>
          <w:szCs w:val="24"/>
        </w:rPr>
        <w:t>e</w:t>
      </w:r>
      <w:r w:rsidRPr="00483412">
        <w:rPr>
          <w:sz w:val="24"/>
          <w:szCs w:val="24"/>
        </w:rPr>
        <w:t>rede dosis udskilt i løbet af 6 dage, idet hovedparten udskilles inden for 24 timer, hovedsageligt med urinen.</w:t>
      </w:r>
    </w:p>
    <w:p w:rsidR="00A02EB0" w:rsidRPr="00483412" w:rsidRDefault="00A02EB0" w:rsidP="00A02EB0">
      <w:pPr>
        <w:ind w:left="851"/>
        <w:rPr>
          <w:sz w:val="24"/>
          <w:szCs w:val="24"/>
        </w:rPr>
      </w:pPr>
    </w:p>
    <w:p w:rsidR="00A02EB0" w:rsidRPr="00483412" w:rsidRDefault="00A02EB0" w:rsidP="00A02EB0">
      <w:pPr>
        <w:ind w:left="851"/>
        <w:rPr>
          <w:i/>
          <w:sz w:val="24"/>
          <w:szCs w:val="24"/>
          <w:u w:val="single"/>
        </w:rPr>
      </w:pPr>
      <w:proofErr w:type="spellStart"/>
      <w:r w:rsidRPr="00483412">
        <w:rPr>
          <w:i/>
          <w:sz w:val="24"/>
          <w:szCs w:val="24"/>
          <w:u w:val="single"/>
        </w:rPr>
        <w:t>Steady</w:t>
      </w:r>
      <w:proofErr w:type="spellEnd"/>
      <w:r w:rsidRPr="00483412">
        <w:rPr>
          <w:i/>
          <w:sz w:val="24"/>
          <w:szCs w:val="24"/>
          <w:u w:val="single"/>
        </w:rPr>
        <w:t xml:space="preserve"> </w:t>
      </w:r>
      <w:proofErr w:type="spellStart"/>
      <w:r w:rsidRPr="00483412">
        <w:rPr>
          <w:i/>
          <w:sz w:val="24"/>
          <w:szCs w:val="24"/>
          <w:u w:val="single"/>
        </w:rPr>
        <w:t>state</w:t>
      </w:r>
      <w:proofErr w:type="spellEnd"/>
    </w:p>
    <w:p w:rsidR="00A02EB0" w:rsidRPr="00483412" w:rsidRDefault="00A02EB0" w:rsidP="00A02EB0">
      <w:pPr>
        <w:ind w:left="851"/>
        <w:rPr>
          <w:sz w:val="24"/>
          <w:szCs w:val="24"/>
        </w:rPr>
      </w:pPr>
      <w:proofErr w:type="spellStart"/>
      <w:r w:rsidRPr="00483412">
        <w:rPr>
          <w:sz w:val="24"/>
          <w:szCs w:val="24"/>
        </w:rPr>
        <w:t>Dienogests</w:t>
      </w:r>
      <w:proofErr w:type="spellEnd"/>
      <w:r w:rsidRPr="00483412">
        <w:rPr>
          <w:sz w:val="24"/>
          <w:szCs w:val="24"/>
        </w:rPr>
        <w:t xml:space="preserve"> </w:t>
      </w:r>
      <w:r w:rsidRPr="00483412">
        <w:rPr>
          <w:iCs/>
          <w:sz w:val="24"/>
          <w:szCs w:val="24"/>
        </w:rPr>
        <w:t>farmakokinetik</w:t>
      </w:r>
      <w:r w:rsidRPr="00483412">
        <w:rPr>
          <w:sz w:val="24"/>
          <w:szCs w:val="24"/>
        </w:rPr>
        <w:t xml:space="preserve"> påvirkes ikke af SHBG-niveauerne. Efter daglig indtagelse øges serumkoncentrationerne ca. 1,24 gange, og når </w:t>
      </w:r>
      <w:proofErr w:type="spellStart"/>
      <w:r w:rsidRPr="00483412">
        <w:rPr>
          <w:i/>
          <w:iCs/>
          <w:sz w:val="24"/>
          <w:szCs w:val="24"/>
        </w:rPr>
        <w:t>steady</w:t>
      </w:r>
      <w:proofErr w:type="spellEnd"/>
      <w:r w:rsidRPr="00483412">
        <w:rPr>
          <w:i/>
          <w:iCs/>
          <w:sz w:val="24"/>
          <w:szCs w:val="24"/>
        </w:rPr>
        <w:t xml:space="preserve"> </w:t>
      </w:r>
      <w:proofErr w:type="spellStart"/>
      <w:r w:rsidRPr="00483412">
        <w:rPr>
          <w:i/>
          <w:iCs/>
          <w:sz w:val="24"/>
          <w:szCs w:val="24"/>
        </w:rPr>
        <w:t>state</w:t>
      </w:r>
      <w:proofErr w:type="spellEnd"/>
      <w:r w:rsidRPr="00483412">
        <w:rPr>
          <w:sz w:val="24"/>
          <w:szCs w:val="24"/>
        </w:rPr>
        <w:t xml:space="preserve"> efter 4 dages behandling. </w:t>
      </w:r>
      <w:proofErr w:type="spellStart"/>
      <w:r w:rsidRPr="00483412">
        <w:rPr>
          <w:sz w:val="24"/>
          <w:szCs w:val="24"/>
        </w:rPr>
        <w:t>Dienogests</w:t>
      </w:r>
      <w:proofErr w:type="spellEnd"/>
      <w:r w:rsidRPr="00483412">
        <w:rPr>
          <w:sz w:val="24"/>
          <w:szCs w:val="24"/>
        </w:rPr>
        <w:t xml:space="preserve"> </w:t>
      </w:r>
      <w:r w:rsidRPr="00483412">
        <w:rPr>
          <w:iCs/>
          <w:sz w:val="24"/>
          <w:szCs w:val="24"/>
        </w:rPr>
        <w:t>farmakokinetik</w:t>
      </w:r>
      <w:r w:rsidRPr="00483412">
        <w:rPr>
          <w:sz w:val="24"/>
          <w:szCs w:val="24"/>
        </w:rPr>
        <w:t xml:space="preserve"> efter gentagen indgift af 2 mg </w:t>
      </w:r>
      <w:proofErr w:type="spellStart"/>
      <w:r w:rsidRPr="00483412">
        <w:rPr>
          <w:sz w:val="24"/>
          <w:szCs w:val="24"/>
        </w:rPr>
        <w:t>dienogest</w:t>
      </w:r>
      <w:proofErr w:type="spellEnd"/>
      <w:r w:rsidRPr="00483412">
        <w:rPr>
          <w:sz w:val="24"/>
          <w:szCs w:val="24"/>
        </w:rPr>
        <w:t xml:space="preserve"> kan forudsiges ud fra enkeltdosis-</w:t>
      </w:r>
      <w:r w:rsidRPr="00483412">
        <w:rPr>
          <w:iCs/>
          <w:sz w:val="24"/>
          <w:szCs w:val="24"/>
        </w:rPr>
        <w:t>farmakokinetik</w:t>
      </w:r>
      <w:r w:rsidRPr="00483412">
        <w:rPr>
          <w:sz w:val="24"/>
          <w:szCs w:val="24"/>
        </w:rPr>
        <w:t>.</w:t>
      </w:r>
    </w:p>
    <w:p w:rsidR="00A02EB0" w:rsidRPr="00483412" w:rsidRDefault="00A02EB0" w:rsidP="00A02EB0">
      <w:pPr>
        <w:ind w:left="851"/>
        <w:rPr>
          <w:sz w:val="24"/>
          <w:szCs w:val="24"/>
        </w:rPr>
      </w:pPr>
    </w:p>
    <w:p w:rsidR="00A02EB0" w:rsidRPr="00483412" w:rsidRDefault="00A02EB0" w:rsidP="00A02EB0">
      <w:pPr>
        <w:ind w:left="851"/>
        <w:rPr>
          <w:i/>
          <w:sz w:val="24"/>
          <w:szCs w:val="24"/>
          <w:u w:val="single"/>
        </w:rPr>
      </w:pPr>
      <w:r w:rsidRPr="00483412">
        <w:rPr>
          <w:i/>
          <w:sz w:val="24"/>
          <w:szCs w:val="24"/>
          <w:u w:val="single"/>
        </w:rPr>
        <w:t>Farmakokinetik hos særlige populationer</w:t>
      </w:r>
    </w:p>
    <w:p w:rsidR="00A02EB0" w:rsidRPr="00483412" w:rsidRDefault="00A02EB0" w:rsidP="00A02EB0">
      <w:pPr>
        <w:ind w:left="851"/>
        <w:rPr>
          <w:sz w:val="24"/>
          <w:szCs w:val="24"/>
        </w:rPr>
      </w:pPr>
      <w:r w:rsidRPr="00483412">
        <w:rPr>
          <w:sz w:val="24"/>
          <w:szCs w:val="24"/>
        </w:rPr>
        <w:t xml:space="preserve">2 mg </w:t>
      </w:r>
      <w:proofErr w:type="spellStart"/>
      <w:r w:rsidRPr="00483412">
        <w:rPr>
          <w:sz w:val="24"/>
          <w:szCs w:val="24"/>
        </w:rPr>
        <w:t>dienogest</w:t>
      </w:r>
      <w:proofErr w:type="spellEnd"/>
      <w:r w:rsidRPr="00483412">
        <w:rPr>
          <w:sz w:val="24"/>
          <w:szCs w:val="24"/>
        </w:rPr>
        <w:t xml:space="preserve"> er ikke specifikt undersøgt hos patienter med nedsat nyrefunktion.</w:t>
      </w:r>
    </w:p>
    <w:p w:rsidR="00A02EB0" w:rsidRPr="00C84483" w:rsidRDefault="00A02EB0" w:rsidP="00A02EB0">
      <w:pPr>
        <w:ind w:left="851"/>
        <w:rPr>
          <w:sz w:val="24"/>
          <w:szCs w:val="24"/>
        </w:rPr>
      </w:pPr>
      <w:r w:rsidRPr="00483412">
        <w:rPr>
          <w:sz w:val="24"/>
          <w:szCs w:val="24"/>
        </w:rPr>
        <w:t xml:space="preserve">2 mg </w:t>
      </w:r>
      <w:proofErr w:type="spellStart"/>
      <w:r w:rsidRPr="00483412">
        <w:rPr>
          <w:sz w:val="24"/>
          <w:szCs w:val="24"/>
        </w:rPr>
        <w:t>dienogest</w:t>
      </w:r>
      <w:proofErr w:type="spellEnd"/>
      <w:r w:rsidRPr="00483412">
        <w:rPr>
          <w:sz w:val="24"/>
          <w:szCs w:val="24"/>
        </w:rPr>
        <w:t xml:space="preserve"> er ikke undersøgt hos patienter med nedsat leverfunktion.</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5.3</w:t>
      </w:r>
      <w:r w:rsidRPr="00C84483">
        <w:rPr>
          <w:b/>
          <w:sz w:val="24"/>
          <w:szCs w:val="24"/>
        </w:rPr>
        <w:tab/>
      </w:r>
      <w:r w:rsidR="00DA52A0">
        <w:rPr>
          <w:b/>
          <w:sz w:val="24"/>
          <w:szCs w:val="24"/>
        </w:rPr>
        <w:t>Non-</w:t>
      </w:r>
      <w:r w:rsidRPr="00C84483">
        <w:rPr>
          <w:b/>
          <w:sz w:val="24"/>
          <w:szCs w:val="24"/>
        </w:rPr>
        <w:t>kliniske sikkerhedsdata</w:t>
      </w:r>
    </w:p>
    <w:p w:rsidR="00A02EB0" w:rsidRPr="00C84483" w:rsidRDefault="00A02EB0" w:rsidP="00A02EB0">
      <w:pPr>
        <w:numPr>
          <w:ilvl w:val="12"/>
          <w:numId w:val="0"/>
        </w:numPr>
        <w:ind w:left="851" w:right="11"/>
        <w:rPr>
          <w:sz w:val="24"/>
          <w:szCs w:val="24"/>
        </w:rPr>
      </w:pPr>
      <w:r w:rsidRPr="00483412">
        <w:rPr>
          <w:sz w:val="24"/>
          <w:szCs w:val="24"/>
        </w:rPr>
        <w:t xml:space="preserve">Prækliniske data viser ingen speciel risiko for mennesker vurderet ud fra konventionelle studier af toksicitet efter gentagne doser, genotoksicitet, potentiel </w:t>
      </w:r>
      <w:proofErr w:type="spellStart"/>
      <w:r w:rsidRPr="00483412">
        <w:rPr>
          <w:sz w:val="24"/>
          <w:szCs w:val="24"/>
        </w:rPr>
        <w:t>karcinogenicitet</w:t>
      </w:r>
      <w:proofErr w:type="spellEnd"/>
      <w:r w:rsidRPr="00483412">
        <w:rPr>
          <w:sz w:val="24"/>
          <w:szCs w:val="24"/>
        </w:rPr>
        <w:t xml:space="preserve"> samt reproduktionstoksicitet. Det skal dog erindres, at kønshormoner kan fremme væksten af visse hormonafhængige væv og tumorer.</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w:t>
      </w:r>
      <w:r w:rsidRPr="00C84483">
        <w:rPr>
          <w:b/>
          <w:sz w:val="24"/>
          <w:szCs w:val="24"/>
        </w:rPr>
        <w:tab/>
        <w:t>FARMACEUTISKE OPLYSNINGER</w:t>
      </w:r>
    </w:p>
    <w:p w:rsidR="00A02EB0" w:rsidRPr="00BA09F1"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6.1</w:t>
      </w:r>
      <w:r w:rsidRPr="00C84483">
        <w:rPr>
          <w:b/>
          <w:sz w:val="24"/>
          <w:szCs w:val="24"/>
        </w:rPr>
        <w:tab/>
        <w:t>Hjælpestoffer</w:t>
      </w:r>
    </w:p>
    <w:p w:rsidR="00A02EB0" w:rsidRPr="001D5670" w:rsidRDefault="00A02EB0" w:rsidP="00A02EB0">
      <w:pPr>
        <w:ind w:left="851"/>
        <w:rPr>
          <w:sz w:val="24"/>
          <w:szCs w:val="24"/>
        </w:rPr>
      </w:pPr>
      <w:proofErr w:type="spellStart"/>
      <w:r w:rsidRPr="001D5670">
        <w:rPr>
          <w:sz w:val="24"/>
          <w:szCs w:val="24"/>
        </w:rPr>
        <w:t>Lactosemonohydrat</w:t>
      </w:r>
      <w:proofErr w:type="spellEnd"/>
    </w:p>
    <w:p w:rsidR="00A02EB0" w:rsidRPr="001D5670" w:rsidRDefault="00A02EB0" w:rsidP="00A02EB0">
      <w:pPr>
        <w:ind w:left="851"/>
        <w:rPr>
          <w:sz w:val="24"/>
          <w:szCs w:val="24"/>
        </w:rPr>
      </w:pPr>
      <w:proofErr w:type="spellStart"/>
      <w:r w:rsidRPr="001D5670">
        <w:rPr>
          <w:sz w:val="24"/>
          <w:szCs w:val="24"/>
        </w:rPr>
        <w:t>Povidon</w:t>
      </w:r>
      <w:proofErr w:type="spellEnd"/>
      <w:r w:rsidRPr="001D5670">
        <w:rPr>
          <w:sz w:val="24"/>
          <w:szCs w:val="24"/>
        </w:rPr>
        <w:t xml:space="preserve"> K30</w:t>
      </w:r>
    </w:p>
    <w:p w:rsidR="00A02EB0" w:rsidRPr="001D5670" w:rsidRDefault="00A02EB0" w:rsidP="00A02EB0">
      <w:pPr>
        <w:ind w:left="851"/>
        <w:rPr>
          <w:sz w:val="24"/>
          <w:szCs w:val="24"/>
        </w:rPr>
      </w:pPr>
      <w:proofErr w:type="spellStart"/>
      <w:r w:rsidRPr="001D5670">
        <w:rPr>
          <w:sz w:val="24"/>
          <w:szCs w:val="24"/>
        </w:rPr>
        <w:t>Pregelatineret</w:t>
      </w:r>
      <w:proofErr w:type="spellEnd"/>
      <w:r w:rsidRPr="001D5670">
        <w:rPr>
          <w:sz w:val="24"/>
          <w:szCs w:val="24"/>
        </w:rPr>
        <w:t xml:space="preserve"> majsstivelse</w:t>
      </w:r>
    </w:p>
    <w:p w:rsidR="00A02EB0" w:rsidRPr="001D5670" w:rsidRDefault="00A02EB0" w:rsidP="00A02EB0">
      <w:pPr>
        <w:ind w:left="851"/>
        <w:rPr>
          <w:sz w:val="24"/>
          <w:szCs w:val="24"/>
        </w:rPr>
      </w:pPr>
      <w:r w:rsidRPr="001D5670">
        <w:rPr>
          <w:sz w:val="24"/>
          <w:szCs w:val="24"/>
        </w:rPr>
        <w:t>Mikrokrystallinsk cellulose</w:t>
      </w:r>
    </w:p>
    <w:p w:rsidR="00A02EB0" w:rsidRPr="001D5670" w:rsidRDefault="00A02EB0" w:rsidP="00A02EB0">
      <w:pPr>
        <w:ind w:left="851"/>
        <w:rPr>
          <w:sz w:val="24"/>
          <w:szCs w:val="24"/>
        </w:rPr>
      </w:pPr>
      <w:proofErr w:type="spellStart"/>
      <w:r w:rsidRPr="001D5670">
        <w:rPr>
          <w:sz w:val="24"/>
          <w:szCs w:val="24"/>
        </w:rPr>
        <w:t>Crospovidon</w:t>
      </w:r>
      <w:proofErr w:type="spellEnd"/>
    </w:p>
    <w:p w:rsidR="00A02EB0" w:rsidRPr="001D5670" w:rsidRDefault="00A02EB0" w:rsidP="00A02EB0">
      <w:pPr>
        <w:ind w:left="851"/>
        <w:rPr>
          <w:sz w:val="24"/>
          <w:szCs w:val="24"/>
        </w:rPr>
      </w:pPr>
      <w:proofErr w:type="spellStart"/>
      <w:r w:rsidRPr="001D5670">
        <w:rPr>
          <w:sz w:val="24"/>
          <w:szCs w:val="24"/>
        </w:rPr>
        <w:t>Silica</w:t>
      </w:r>
      <w:proofErr w:type="spellEnd"/>
      <w:r w:rsidRPr="001D5670">
        <w:rPr>
          <w:sz w:val="24"/>
          <w:szCs w:val="24"/>
        </w:rPr>
        <w:t>, kolloid vandfri</w:t>
      </w:r>
    </w:p>
    <w:p w:rsidR="00A02EB0" w:rsidRPr="00C84483" w:rsidRDefault="00A02EB0" w:rsidP="00A02EB0">
      <w:pPr>
        <w:ind w:left="851"/>
        <w:rPr>
          <w:sz w:val="24"/>
          <w:szCs w:val="24"/>
        </w:rPr>
      </w:pPr>
      <w:proofErr w:type="spellStart"/>
      <w:r w:rsidRPr="001D5670">
        <w:rPr>
          <w:sz w:val="24"/>
          <w:szCs w:val="24"/>
        </w:rPr>
        <w:t>Magnesiumstearat</w:t>
      </w:r>
      <w:proofErr w:type="spellEnd"/>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6.2</w:t>
      </w:r>
      <w:r w:rsidRPr="00C84483">
        <w:rPr>
          <w:b/>
          <w:sz w:val="24"/>
          <w:szCs w:val="24"/>
        </w:rPr>
        <w:tab/>
        <w:t>Uforligeligheder</w:t>
      </w:r>
    </w:p>
    <w:p w:rsidR="00A02EB0" w:rsidRPr="00C84483" w:rsidRDefault="00A02EB0" w:rsidP="00A02EB0">
      <w:pPr>
        <w:ind w:left="851"/>
        <w:rPr>
          <w:sz w:val="24"/>
          <w:szCs w:val="24"/>
        </w:rPr>
      </w:pPr>
      <w:r w:rsidRPr="001D5670">
        <w:rPr>
          <w:sz w:val="24"/>
          <w:szCs w:val="24"/>
        </w:rPr>
        <w:t>Ikke relevant.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6.3</w:t>
      </w:r>
      <w:r w:rsidRPr="00C84483">
        <w:rPr>
          <w:b/>
          <w:sz w:val="24"/>
          <w:szCs w:val="24"/>
        </w:rPr>
        <w:tab/>
        <w:t>Opbevaringstid</w:t>
      </w:r>
    </w:p>
    <w:p w:rsidR="00A02EB0" w:rsidRPr="00C84483" w:rsidRDefault="00182131" w:rsidP="00A02EB0">
      <w:pPr>
        <w:ind w:left="851"/>
        <w:rPr>
          <w:sz w:val="24"/>
          <w:szCs w:val="24"/>
        </w:rPr>
      </w:pPr>
      <w:r>
        <w:rPr>
          <w:sz w:val="24"/>
          <w:szCs w:val="24"/>
        </w:rPr>
        <w:t>3</w:t>
      </w:r>
      <w:r w:rsidR="00A02EB0" w:rsidRPr="001D5670">
        <w:rPr>
          <w:sz w:val="24"/>
          <w:szCs w:val="24"/>
        </w:rPr>
        <w:t> år.</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A02EB0" w:rsidRPr="00C84483" w:rsidRDefault="00A02EB0" w:rsidP="00A02EB0">
      <w:pPr>
        <w:ind w:left="851"/>
        <w:rPr>
          <w:noProof/>
          <w:sz w:val="24"/>
          <w:szCs w:val="24"/>
        </w:rPr>
      </w:pPr>
      <w:r w:rsidRPr="001D5670">
        <w:rPr>
          <w:noProof/>
          <w:sz w:val="24"/>
          <w:szCs w:val="24"/>
        </w:rPr>
        <w:t>Opbevares i den ydre karton for at beskytte mod lys.</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rsidR="00182131" w:rsidRPr="00182131" w:rsidRDefault="00182131" w:rsidP="00182131">
      <w:pPr>
        <w:suppressAutoHyphens/>
        <w:ind w:firstLine="851"/>
        <w:rPr>
          <w:sz w:val="24"/>
          <w:szCs w:val="24"/>
        </w:rPr>
      </w:pPr>
      <w:proofErr w:type="spellStart"/>
      <w:r w:rsidRPr="00182131">
        <w:rPr>
          <w:sz w:val="24"/>
          <w:szCs w:val="24"/>
        </w:rPr>
        <w:t>Dienogest</w:t>
      </w:r>
      <w:proofErr w:type="spellEnd"/>
      <w:r w:rsidRPr="00182131">
        <w:rPr>
          <w:sz w:val="24"/>
          <w:szCs w:val="24"/>
        </w:rPr>
        <w:t xml:space="preserve"> </w:t>
      </w:r>
      <w:proofErr w:type="spellStart"/>
      <w:r w:rsidRPr="00182131">
        <w:rPr>
          <w:sz w:val="24"/>
          <w:szCs w:val="24"/>
        </w:rPr>
        <w:t>Besins</w:t>
      </w:r>
      <w:proofErr w:type="spellEnd"/>
      <w:r w:rsidRPr="00182131">
        <w:rPr>
          <w:sz w:val="24"/>
          <w:szCs w:val="24"/>
        </w:rPr>
        <w:t xml:space="preserve"> er pakket i grøn PVC/PVDC-Al blister.</w:t>
      </w:r>
    </w:p>
    <w:p w:rsidR="00A02EB0" w:rsidRPr="001D5670" w:rsidRDefault="00A02EB0" w:rsidP="00A02EB0">
      <w:pPr>
        <w:suppressAutoHyphens/>
        <w:ind w:left="851"/>
        <w:rPr>
          <w:sz w:val="24"/>
          <w:szCs w:val="24"/>
        </w:rPr>
      </w:pPr>
    </w:p>
    <w:p w:rsidR="00A02EB0" w:rsidRPr="001D5670" w:rsidRDefault="00A02EB0" w:rsidP="00A02EB0">
      <w:pPr>
        <w:suppressAutoHyphens/>
        <w:ind w:left="851"/>
        <w:rPr>
          <w:sz w:val="24"/>
          <w:szCs w:val="24"/>
          <w:u w:val="single"/>
        </w:rPr>
      </w:pPr>
      <w:r w:rsidRPr="001D5670">
        <w:rPr>
          <w:sz w:val="24"/>
          <w:szCs w:val="24"/>
          <w:u w:val="single"/>
        </w:rPr>
        <w:t>Pakningsstørrelser</w:t>
      </w:r>
    </w:p>
    <w:p w:rsidR="00A02EB0" w:rsidRPr="001D5670" w:rsidRDefault="00A02EB0" w:rsidP="00A02EB0">
      <w:pPr>
        <w:suppressAutoHyphens/>
        <w:ind w:left="851"/>
        <w:rPr>
          <w:sz w:val="24"/>
          <w:szCs w:val="24"/>
        </w:rPr>
      </w:pPr>
      <w:r w:rsidRPr="001D5670">
        <w:rPr>
          <w:sz w:val="24"/>
          <w:szCs w:val="24"/>
        </w:rPr>
        <w:t>28, 84 og 168 tabletter.</w:t>
      </w:r>
    </w:p>
    <w:p w:rsidR="00A02EB0" w:rsidRPr="001D5670" w:rsidRDefault="00A02EB0" w:rsidP="00A02EB0">
      <w:pPr>
        <w:suppressAutoHyphens/>
        <w:ind w:left="851"/>
        <w:rPr>
          <w:sz w:val="24"/>
          <w:szCs w:val="24"/>
        </w:rPr>
      </w:pPr>
    </w:p>
    <w:p w:rsidR="00A02EB0" w:rsidRPr="00C84483" w:rsidRDefault="00A02EB0" w:rsidP="00A02EB0">
      <w:pPr>
        <w:suppressAutoHyphens/>
        <w:ind w:left="851"/>
        <w:rPr>
          <w:sz w:val="24"/>
          <w:szCs w:val="24"/>
        </w:rPr>
      </w:pPr>
      <w:r w:rsidRPr="001D5670">
        <w:rPr>
          <w:sz w:val="24"/>
          <w:szCs w:val="24"/>
        </w:rPr>
        <w:lastRenderedPageBreak/>
        <w:t>Ikke alle pakningsstørrelser er nødvendigvis markedsført.</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DA52A0">
        <w:rPr>
          <w:b/>
          <w:sz w:val="24"/>
          <w:szCs w:val="24"/>
        </w:rPr>
        <w:t>bortskaffelse</w:t>
      </w:r>
      <w:r w:rsidRPr="00C84483">
        <w:rPr>
          <w:b/>
          <w:sz w:val="24"/>
          <w:szCs w:val="24"/>
        </w:rPr>
        <w:t xml:space="preserve"> og anden håndtering</w:t>
      </w:r>
    </w:p>
    <w:p w:rsidR="00A02EB0" w:rsidRPr="00C84483" w:rsidRDefault="00A02EB0" w:rsidP="00A02EB0">
      <w:pPr>
        <w:ind w:left="851"/>
        <w:rPr>
          <w:sz w:val="24"/>
          <w:szCs w:val="24"/>
        </w:rPr>
      </w:pPr>
      <w:r w:rsidRPr="001D5670">
        <w:rPr>
          <w:sz w:val="24"/>
          <w:szCs w:val="24"/>
        </w:rPr>
        <w:t>Ikke anvendt lægemiddel samt affald heraf skal bortskaffes i henhold til lokale retningslinjer.</w:t>
      </w:r>
    </w:p>
    <w:p w:rsidR="00A02EB0" w:rsidRPr="00C84483" w:rsidRDefault="00A02EB0" w:rsidP="00A02EB0">
      <w:pPr>
        <w:tabs>
          <w:tab w:val="left" w:pos="851"/>
        </w:tabs>
        <w:ind w:left="851"/>
        <w:jc w:val="both"/>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A02EB0" w:rsidRPr="00FA1905" w:rsidRDefault="00A02EB0" w:rsidP="00A02EB0">
      <w:pPr>
        <w:ind w:left="851"/>
        <w:rPr>
          <w:sz w:val="24"/>
          <w:szCs w:val="24"/>
        </w:rPr>
      </w:pPr>
      <w:proofErr w:type="spellStart"/>
      <w:r w:rsidRPr="00FA1905">
        <w:rPr>
          <w:sz w:val="24"/>
          <w:szCs w:val="24"/>
        </w:rPr>
        <w:t>Laboratoires</w:t>
      </w:r>
      <w:proofErr w:type="spellEnd"/>
      <w:r w:rsidRPr="00FA1905">
        <w:rPr>
          <w:sz w:val="24"/>
          <w:szCs w:val="24"/>
        </w:rPr>
        <w:t xml:space="preserve"> </w:t>
      </w:r>
      <w:proofErr w:type="spellStart"/>
      <w:r w:rsidRPr="00FA1905">
        <w:rPr>
          <w:sz w:val="24"/>
          <w:szCs w:val="24"/>
        </w:rPr>
        <w:t>Besins</w:t>
      </w:r>
      <w:proofErr w:type="spellEnd"/>
      <w:r w:rsidRPr="00FA1905">
        <w:rPr>
          <w:sz w:val="24"/>
          <w:szCs w:val="24"/>
        </w:rPr>
        <w:t xml:space="preserve"> International S.A.S.</w:t>
      </w:r>
    </w:p>
    <w:p w:rsidR="00A02EB0" w:rsidRPr="001D5670" w:rsidRDefault="00A02EB0" w:rsidP="00A02EB0">
      <w:pPr>
        <w:ind w:left="851"/>
        <w:rPr>
          <w:sz w:val="24"/>
          <w:szCs w:val="24"/>
        </w:rPr>
      </w:pPr>
      <w:r w:rsidRPr="001D5670">
        <w:rPr>
          <w:sz w:val="24"/>
          <w:szCs w:val="24"/>
        </w:rPr>
        <w:t xml:space="preserve">3, </w:t>
      </w:r>
      <w:proofErr w:type="spellStart"/>
      <w:r w:rsidRPr="001D5670">
        <w:rPr>
          <w:sz w:val="24"/>
          <w:szCs w:val="24"/>
        </w:rPr>
        <w:t>rue</w:t>
      </w:r>
      <w:proofErr w:type="spellEnd"/>
      <w:r w:rsidRPr="001D5670">
        <w:rPr>
          <w:sz w:val="24"/>
          <w:szCs w:val="24"/>
        </w:rPr>
        <w:t xml:space="preserve"> du </w:t>
      </w:r>
      <w:proofErr w:type="spellStart"/>
      <w:r w:rsidRPr="001D5670">
        <w:rPr>
          <w:sz w:val="24"/>
          <w:szCs w:val="24"/>
        </w:rPr>
        <w:t>Bourg</w:t>
      </w:r>
      <w:proofErr w:type="spellEnd"/>
      <w:r w:rsidRPr="001D5670">
        <w:rPr>
          <w:sz w:val="24"/>
          <w:szCs w:val="24"/>
        </w:rPr>
        <w:t xml:space="preserve"> </w:t>
      </w:r>
      <w:proofErr w:type="spellStart"/>
      <w:r w:rsidRPr="001D5670">
        <w:rPr>
          <w:sz w:val="24"/>
          <w:szCs w:val="24"/>
        </w:rPr>
        <w:t>L</w:t>
      </w:r>
      <w:r>
        <w:rPr>
          <w:sz w:val="24"/>
          <w:szCs w:val="24"/>
        </w:rPr>
        <w:t>'</w:t>
      </w:r>
      <w:r w:rsidRPr="001D5670">
        <w:rPr>
          <w:sz w:val="24"/>
          <w:szCs w:val="24"/>
        </w:rPr>
        <w:t>Abb</w:t>
      </w:r>
      <w:r>
        <w:rPr>
          <w:sz w:val="24"/>
          <w:szCs w:val="24"/>
        </w:rPr>
        <w:t>é</w:t>
      </w:r>
      <w:proofErr w:type="spellEnd"/>
    </w:p>
    <w:p w:rsidR="00A02EB0" w:rsidRPr="001D5670" w:rsidRDefault="00A02EB0" w:rsidP="00A02EB0">
      <w:pPr>
        <w:ind w:left="851"/>
        <w:rPr>
          <w:sz w:val="24"/>
          <w:szCs w:val="24"/>
        </w:rPr>
      </w:pPr>
      <w:r w:rsidRPr="001D5670">
        <w:rPr>
          <w:sz w:val="24"/>
          <w:szCs w:val="24"/>
        </w:rPr>
        <w:t>75003 Paris</w:t>
      </w:r>
    </w:p>
    <w:p w:rsidR="00A02EB0" w:rsidRPr="00C84483" w:rsidRDefault="00A02EB0" w:rsidP="00A02EB0">
      <w:pPr>
        <w:ind w:left="851"/>
        <w:rPr>
          <w:sz w:val="24"/>
          <w:szCs w:val="24"/>
        </w:rPr>
      </w:pPr>
      <w:r w:rsidRPr="001D5670">
        <w:rPr>
          <w:sz w:val="24"/>
          <w:szCs w:val="24"/>
        </w:rPr>
        <w:t>Frankrig</w:t>
      </w:r>
    </w:p>
    <w:p w:rsidR="00A02EB0"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DA52A0">
        <w:rPr>
          <w:b/>
          <w:sz w:val="24"/>
          <w:szCs w:val="24"/>
        </w:rPr>
        <w:t>-</w:t>
      </w:r>
      <w:r w:rsidRPr="00C84483">
        <w:rPr>
          <w:b/>
          <w:sz w:val="24"/>
          <w:szCs w:val="24"/>
        </w:rPr>
        <w:t>NUMRE)</w:t>
      </w:r>
    </w:p>
    <w:p w:rsidR="00A02EB0" w:rsidRPr="00C84483" w:rsidRDefault="00A02EB0" w:rsidP="00A02EB0">
      <w:pPr>
        <w:tabs>
          <w:tab w:val="left" w:pos="851"/>
        </w:tabs>
        <w:ind w:left="851"/>
        <w:rPr>
          <w:sz w:val="24"/>
          <w:szCs w:val="24"/>
        </w:rPr>
      </w:pPr>
      <w:r>
        <w:rPr>
          <w:sz w:val="24"/>
          <w:szCs w:val="24"/>
        </w:rPr>
        <w:t>63350</w:t>
      </w:r>
    </w:p>
    <w:p w:rsidR="00A02EB0" w:rsidRPr="00C84483" w:rsidRDefault="00A02EB0" w:rsidP="00A02EB0">
      <w:pPr>
        <w:tabs>
          <w:tab w:val="left" w:pos="851"/>
        </w:tabs>
        <w:ind w:left="851"/>
        <w:jc w:val="both"/>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A02EB0" w:rsidRPr="00C84483" w:rsidRDefault="00A02EB0" w:rsidP="00A02EB0">
      <w:pPr>
        <w:tabs>
          <w:tab w:val="left" w:pos="851"/>
        </w:tabs>
        <w:ind w:left="851"/>
        <w:rPr>
          <w:sz w:val="24"/>
          <w:szCs w:val="24"/>
        </w:rPr>
      </w:pPr>
      <w:r>
        <w:rPr>
          <w:sz w:val="24"/>
          <w:szCs w:val="24"/>
        </w:rPr>
        <w:t>23. januar 2020</w:t>
      </w:r>
    </w:p>
    <w:p w:rsidR="00A02EB0" w:rsidRPr="00C84483" w:rsidRDefault="00A02EB0" w:rsidP="00A02EB0">
      <w:pPr>
        <w:tabs>
          <w:tab w:val="left" w:pos="851"/>
        </w:tabs>
        <w:ind w:left="851"/>
        <w:rPr>
          <w:sz w:val="24"/>
          <w:szCs w:val="24"/>
        </w:rPr>
      </w:pPr>
    </w:p>
    <w:p w:rsidR="00A02EB0" w:rsidRPr="00C84483" w:rsidRDefault="00A02EB0" w:rsidP="00A02EB0">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9260DE" w:rsidRPr="00A02EB0" w:rsidRDefault="00053827" w:rsidP="00DC115F">
      <w:pPr>
        <w:tabs>
          <w:tab w:val="left" w:pos="851"/>
        </w:tabs>
        <w:ind w:left="851"/>
      </w:pPr>
      <w:r w:rsidRPr="00053827">
        <w:rPr>
          <w:sz w:val="24"/>
          <w:szCs w:val="24"/>
        </w:rPr>
        <w:t>9. februar 2023</w:t>
      </w:r>
    </w:p>
    <w:sectPr w:rsidR="009260DE" w:rsidRPr="00A02EB0"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4CC2" w:rsidRDefault="006C4CC2">
      <w:r>
        <w:separator/>
      </w:r>
    </w:p>
  </w:endnote>
  <w:endnote w:type="continuationSeparator" w:id="0">
    <w:p w:rsidR="006C4CC2" w:rsidRDefault="006C4C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4CC2" w:rsidRDefault="006C4CC2">
    <w:pPr>
      <w:pStyle w:val="Sidefod"/>
      <w:pBdr>
        <w:bottom w:val="single" w:sz="6" w:space="1" w:color="auto"/>
      </w:pBdr>
    </w:pPr>
  </w:p>
  <w:p w:rsidR="006C4CC2" w:rsidRDefault="006C4CC2" w:rsidP="00C42586">
    <w:pPr>
      <w:pStyle w:val="Sidefod"/>
      <w:tabs>
        <w:tab w:val="clear" w:pos="4819"/>
        <w:tab w:val="left" w:pos="8505"/>
      </w:tabs>
      <w:rPr>
        <w:i/>
        <w:sz w:val="18"/>
        <w:szCs w:val="18"/>
      </w:rPr>
    </w:pPr>
  </w:p>
  <w:p w:rsidR="006C4CC2" w:rsidRPr="00B373D7" w:rsidRDefault="006C4CC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801F0D">
      <w:rPr>
        <w:i/>
        <w:noProof/>
        <w:sz w:val="18"/>
        <w:szCs w:val="18"/>
      </w:rPr>
      <w:t>Dienogest Besins, tabletter 2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4CC2" w:rsidRDefault="006C4CC2">
      <w:r>
        <w:separator/>
      </w:r>
    </w:p>
  </w:footnote>
  <w:footnote w:type="continuationSeparator" w:id="0">
    <w:p w:rsidR="006C4CC2" w:rsidRDefault="006C4C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B0"/>
    <w:rsid w:val="000259B9"/>
    <w:rsid w:val="00041491"/>
    <w:rsid w:val="00050D16"/>
    <w:rsid w:val="00053827"/>
    <w:rsid w:val="00066E8C"/>
    <w:rsid w:val="00074F2A"/>
    <w:rsid w:val="000807DC"/>
    <w:rsid w:val="000A1CA8"/>
    <w:rsid w:val="000A466B"/>
    <w:rsid w:val="000B058C"/>
    <w:rsid w:val="000E4EE6"/>
    <w:rsid w:val="001454E2"/>
    <w:rsid w:val="00182131"/>
    <w:rsid w:val="00184E8A"/>
    <w:rsid w:val="001D0CC5"/>
    <w:rsid w:val="00206CE8"/>
    <w:rsid w:val="0021526C"/>
    <w:rsid w:val="00236BA3"/>
    <w:rsid w:val="00283A2B"/>
    <w:rsid w:val="002B30AD"/>
    <w:rsid w:val="002C2C01"/>
    <w:rsid w:val="003A29AE"/>
    <w:rsid w:val="003A32D7"/>
    <w:rsid w:val="003B4074"/>
    <w:rsid w:val="003C769A"/>
    <w:rsid w:val="003F1838"/>
    <w:rsid w:val="00414901"/>
    <w:rsid w:val="0045746C"/>
    <w:rsid w:val="0049104B"/>
    <w:rsid w:val="00491CFE"/>
    <w:rsid w:val="004E3B12"/>
    <w:rsid w:val="00532310"/>
    <w:rsid w:val="00560ECC"/>
    <w:rsid w:val="00565F0F"/>
    <w:rsid w:val="00594A86"/>
    <w:rsid w:val="00596D86"/>
    <w:rsid w:val="0060373E"/>
    <w:rsid w:val="00637F5A"/>
    <w:rsid w:val="00651259"/>
    <w:rsid w:val="006560B1"/>
    <w:rsid w:val="006756DD"/>
    <w:rsid w:val="006C4CC2"/>
    <w:rsid w:val="007363C1"/>
    <w:rsid w:val="00737275"/>
    <w:rsid w:val="00740EEC"/>
    <w:rsid w:val="0078011A"/>
    <w:rsid w:val="00782AF4"/>
    <w:rsid w:val="00790EE7"/>
    <w:rsid w:val="007B6649"/>
    <w:rsid w:val="007D2279"/>
    <w:rsid w:val="00801F0D"/>
    <w:rsid w:val="0081546F"/>
    <w:rsid w:val="0082576E"/>
    <w:rsid w:val="00847AE4"/>
    <w:rsid w:val="009027DA"/>
    <w:rsid w:val="00907F75"/>
    <w:rsid w:val="009260DE"/>
    <w:rsid w:val="0093258A"/>
    <w:rsid w:val="009C7BA3"/>
    <w:rsid w:val="009D1F5A"/>
    <w:rsid w:val="009E216E"/>
    <w:rsid w:val="00A02EB0"/>
    <w:rsid w:val="00B003BF"/>
    <w:rsid w:val="00B373D7"/>
    <w:rsid w:val="00B37A47"/>
    <w:rsid w:val="00B93EC5"/>
    <w:rsid w:val="00C21304"/>
    <w:rsid w:val="00C36276"/>
    <w:rsid w:val="00C42586"/>
    <w:rsid w:val="00C60CCD"/>
    <w:rsid w:val="00C84483"/>
    <w:rsid w:val="00C95551"/>
    <w:rsid w:val="00CB20D7"/>
    <w:rsid w:val="00D020B0"/>
    <w:rsid w:val="00D11748"/>
    <w:rsid w:val="00D15B5C"/>
    <w:rsid w:val="00D366CF"/>
    <w:rsid w:val="00DA52A0"/>
    <w:rsid w:val="00DC115F"/>
    <w:rsid w:val="00DF2415"/>
    <w:rsid w:val="00E108AA"/>
    <w:rsid w:val="00E31812"/>
    <w:rsid w:val="00E3749A"/>
    <w:rsid w:val="00E52D1B"/>
    <w:rsid w:val="00E7437F"/>
    <w:rsid w:val="00E865B8"/>
    <w:rsid w:val="00EC0B9B"/>
    <w:rsid w:val="00ED5E9F"/>
    <w:rsid w:val="00F66D4F"/>
    <w:rsid w:val="00F9401D"/>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884298"/>
  <w15:chartTrackingRefBased/>
  <w15:docId w15:val="{14F05F8B-DB9E-458E-9D01-B42FDC2FE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491CFE"/>
    <w:rPr>
      <w:color w:val="0563C1" w:themeColor="hyperlink"/>
      <w:u w:val="single"/>
    </w:rPr>
  </w:style>
  <w:style w:type="character" w:styleId="Ulstomtale">
    <w:name w:val="Unresolved Mention"/>
    <w:basedOn w:val="Standardskrifttypeiafsnit"/>
    <w:uiPriority w:val="99"/>
    <w:semiHidden/>
    <w:unhideWhenUsed/>
    <w:rsid w:val="00491C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426935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X:\GOD\SPC'er\_SPC%20Skabeloner\SPC%20Hum.dotm"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SPC Hum</Template>
  <TotalTime>6</TotalTime>
  <Pages>13</Pages>
  <Words>3968</Words>
  <Characters>25431</Characters>
  <Application>Microsoft Office Word</Application>
  <DocSecurity>0</DocSecurity>
  <Lines>211</Lines>
  <Paragraphs>58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29341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Winther Andersen</dc:creator>
  <cp:keywords/>
  <dc:description>2022053208_x000d_
SPC pkt. 4.2, 5.1 samt overskrifter iht. QRD</dc:description>
  <cp:lastModifiedBy>Betty Winther Andersen</cp:lastModifiedBy>
  <cp:revision>7</cp:revision>
  <cp:lastPrinted>2020-11-09T11:12:00Z</cp:lastPrinted>
  <dcterms:created xsi:type="dcterms:W3CDTF">2023-02-09T11:13:00Z</dcterms:created>
  <dcterms:modified xsi:type="dcterms:W3CDTF">2023-02-09T11:19:00Z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