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6087A" w:rsidRPr="00C84483" w:rsidRDefault="0096087A" w:rsidP="0096087A">
      <w:pPr>
        <w:rPr>
          <w:sz w:val="24"/>
          <w:szCs w:val="24"/>
        </w:rPr>
      </w:pPr>
      <w:bookmarkStart w:id="0" w:name="_GoBack"/>
      <w:bookmarkEnd w:id="0"/>
      <w:r>
        <w:rPr>
          <w:noProof/>
          <w:sz w:val="24"/>
          <w:szCs w:val="24"/>
          <w:lang w:eastAsia="da-DK"/>
        </w:rPr>
        <w:drawing>
          <wp:inline distT="0" distB="0" distL="0" distR="0" wp14:anchorId="5DCD715E" wp14:editId="2D8319C3">
            <wp:extent cx="2465832" cy="688848"/>
            <wp:effectExtent l="0" t="0" r="0" b="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MST-logo (EN) - mindr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465832" cy="688848"/>
                    </a:xfrm>
                    <a:prstGeom prst="rect">
                      <a:avLst/>
                    </a:prstGeom>
                  </pic:spPr>
                </pic:pic>
              </a:graphicData>
            </a:graphic>
          </wp:inline>
        </w:drawing>
      </w:r>
    </w:p>
    <w:p w:rsidR="0096087A" w:rsidRPr="00C84483" w:rsidRDefault="0096087A" w:rsidP="0096087A">
      <w:pPr>
        <w:pStyle w:val="Titel"/>
        <w:tabs>
          <w:tab w:val="right" w:pos="9356"/>
        </w:tabs>
        <w:jc w:val="left"/>
        <w:rPr>
          <w:b w:val="0"/>
          <w:szCs w:val="24"/>
          <w:lang w:eastAsia="en-US"/>
        </w:rPr>
      </w:pPr>
    </w:p>
    <w:p w:rsidR="0096087A" w:rsidRPr="00C84483" w:rsidRDefault="0096087A" w:rsidP="0096087A">
      <w:pPr>
        <w:pStyle w:val="Titel"/>
        <w:tabs>
          <w:tab w:val="right" w:pos="9356"/>
        </w:tabs>
        <w:jc w:val="left"/>
        <w:rPr>
          <w:b w:val="0"/>
          <w:szCs w:val="24"/>
          <w:lang w:eastAsia="en-US"/>
        </w:rPr>
      </w:pPr>
      <w:r w:rsidRPr="00C84483">
        <w:rPr>
          <w:b w:val="0"/>
          <w:szCs w:val="24"/>
          <w:lang w:eastAsia="en-US"/>
        </w:rPr>
        <w:tab/>
      </w:r>
      <w:r w:rsidR="00801F2C">
        <w:rPr>
          <w:szCs w:val="24"/>
        </w:rPr>
        <w:t>3. januar 2022</w:t>
      </w:r>
    </w:p>
    <w:p w:rsidR="0096087A" w:rsidRPr="00C84483" w:rsidRDefault="0096087A" w:rsidP="0096087A">
      <w:pPr>
        <w:pStyle w:val="Titel"/>
        <w:jc w:val="left"/>
        <w:rPr>
          <w:b w:val="0"/>
          <w:szCs w:val="24"/>
        </w:rPr>
      </w:pPr>
    </w:p>
    <w:p w:rsidR="0096087A" w:rsidRPr="00C84483" w:rsidRDefault="0096087A" w:rsidP="0096087A">
      <w:pPr>
        <w:jc w:val="center"/>
        <w:rPr>
          <w:b/>
          <w:sz w:val="24"/>
          <w:szCs w:val="24"/>
        </w:rPr>
      </w:pPr>
      <w:r w:rsidRPr="00C84483">
        <w:rPr>
          <w:b/>
          <w:sz w:val="24"/>
          <w:szCs w:val="24"/>
        </w:rPr>
        <w:t>PRODUKTRESUMÉ</w:t>
      </w:r>
    </w:p>
    <w:p w:rsidR="0096087A" w:rsidRPr="00C84483" w:rsidRDefault="0096087A" w:rsidP="0096087A">
      <w:pPr>
        <w:jc w:val="center"/>
        <w:rPr>
          <w:b/>
          <w:sz w:val="24"/>
          <w:szCs w:val="24"/>
        </w:rPr>
      </w:pPr>
    </w:p>
    <w:p w:rsidR="0096087A" w:rsidRPr="00C84483" w:rsidRDefault="0096087A" w:rsidP="0096087A">
      <w:pPr>
        <w:tabs>
          <w:tab w:val="center" w:pos="4819"/>
        </w:tabs>
        <w:rPr>
          <w:b/>
          <w:sz w:val="24"/>
          <w:szCs w:val="24"/>
        </w:rPr>
      </w:pPr>
      <w:r>
        <w:rPr>
          <w:b/>
          <w:sz w:val="24"/>
          <w:szCs w:val="24"/>
        </w:rPr>
        <w:tab/>
      </w:r>
      <w:r w:rsidRPr="00C84483">
        <w:rPr>
          <w:b/>
          <w:sz w:val="24"/>
          <w:szCs w:val="24"/>
        </w:rPr>
        <w:t>for</w:t>
      </w:r>
    </w:p>
    <w:p w:rsidR="0096087A" w:rsidRPr="00C84483" w:rsidRDefault="0096087A" w:rsidP="0096087A">
      <w:pPr>
        <w:jc w:val="center"/>
        <w:rPr>
          <w:b/>
          <w:sz w:val="24"/>
          <w:szCs w:val="24"/>
        </w:rPr>
      </w:pPr>
    </w:p>
    <w:p w:rsidR="0096087A" w:rsidRPr="00C84483" w:rsidRDefault="0096087A" w:rsidP="0096087A">
      <w:pPr>
        <w:jc w:val="center"/>
        <w:rPr>
          <w:b/>
          <w:sz w:val="24"/>
          <w:szCs w:val="24"/>
        </w:rPr>
      </w:pPr>
      <w:r>
        <w:rPr>
          <w:b/>
          <w:sz w:val="24"/>
          <w:szCs w:val="24"/>
        </w:rPr>
        <w:t>Escitalopram "</w:t>
      </w:r>
      <w:proofErr w:type="spellStart"/>
      <w:r>
        <w:rPr>
          <w:b/>
          <w:sz w:val="24"/>
          <w:szCs w:val="24"/>
        </w:rPr>
        <w:t>Bluefish</w:t>
      </w:r>
      <w:proofErr w:type="spellEnd"/>
      <w:r>
        <w:rPr>
          <w:b/>
          <w:sz w:val="24"/>
          <w:szCs w:val="24"/>
        </w:rPr>
        <w:t>", filmovertrukne tabletter</w:t>
      </w:r>
    </w:p>
    <w:p w:rsidR="0096087A" w:rsidRPr="00C84483" w:rsidRDefault="0096087A" w:rsidP="0096087A">
      <w:pPr>
        <w:jc w:val="both"/>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0.</w:t>
      </w:r>
      <w:r w:rsidRPr="00C84483">
        <w:rPr>
          <w:b/>
          <w:sz w:val="24"/>
          <w:szCs w:val="24"/>
        </w:rPr>
        <w:tab/>
        <w:t>D.SP.NR.</w:t>
      </w:r>
    </w:p>
    <w:p w:rsidR="0096087A" w:rsidRPr="00C84483" w:rsidRDefault="0096087A" w:rsidP="0096087A">
      <w:pPr>
        <w:tabs>
          <w:tab w:val="left" w:pos="851"/>
        </w:tabs>
        <w:rPr>
          <w:sz w:val="24"/>
          <w:szCs w:val="24"/>
        </w:rPr>
      </w:pPr>
      <w:r w:rsidRPr="00C84483">
        <w:rPr>
          <w:sz w:val="24"/>
          <w:szCs w:val="24"/>
        </w:rPr>
        <w:tab/>
      </w:r>
      <w:r>
        <w:rPr>
          <w:sz w:val="24"/>
          <w:szCs w:val="24"/>
        </w:rPr>
        <w:t>28643</w:t>
      </w: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1.</w:t>
      </w:r>
      <w:r w:rsidRPr="00C84483">
        <w:rPr>
          <w:b/>
          <w:sz w:val="24"/>
          <w:szCs w:val="24"/>
        </w:rPr>
        <w:tab/>
        <w:t>LÆGEMIDLETS NAVN</w:t>
      </w:r>
    </w:p>
    <w:p w:rsidR="0096087A" w:rsidRPr="00C84483" w:rsidRDefault="0096087A" w:rsidP="0096087A">
      <w:pPr>
        <w:tabs>
          <w:tab w:val="left" w:pos="851"/>
        </w:tabs>
        <w:rPr>
          <w:sz w:val="24"/>
          <w:szCs w:val="24"/>
        </w:rPr>
      </w:pPr>
      <w:r w:rsidRPr="00C84483">
        <w:rPr>
          <w:sz w:val="24"/>
          <w:szCs w:val="24"/>
        </w:rPr>
        <w:tab/>
      </w:r>
      <w:r>
        <w:rPr>
          <w:sz w:val="24"/>
          <w:szCs w:val="24"/>
        </w:rPr>
        <w:t>Escitalopram "</w:t>
      </w:r>
      <w:proofErr w:type="spellStart"/>
      <w:r>
        <w:rPr>
          <w:sz w:val="24"/>
          <w:szCs w:val="24"/>
        </w:rPr>
        <w:t>Bluefish</w:t>
      </w:r>
      <w:proofErr w:type="spellEnd"/>
      <w:r>
        <w:rPr>
          <w:sz w:val="24"/>
          <w:szCs w:val="24"/>
        </w:rPr>
        <w:t>"</w:t>
      </w:r>
    </w:p>
    <w:p w:rsidR="0096087A" w:rsidRPr="00C84483" w:rsidRDefault="0096087A" w:rsidP="0096087A">
      <w:pPr>
        <w:tabs>
          <w:tab w:val="left" w:pos="851"/>
        </w:tabs>
        <w:rPr>
          <w:sz w:val="24"/>
          <w:szCs w:val="24"/>
        </w:rPr>
      </w:pPr>
      <w:r w:rsidRPr="00C84483">
        <w:rPr>
          <w:sz w:val="24"/>
          <w:szCs w:val="24"/>
        </w:rPr>
        <w:tab/>
      </w:r>
    </w:p>
    <w:p w:rsidR="0096087A" w:rsidRPr="00C84483" w:rsidRDefault="0096087A" w:rsidP="0096087A">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96087A" w:rsidRPr="001A6925" w:rsidRDefault="0096087A" w:rsidP="0096087A">
      <w:pPr>
        <w:ind w:left="851"/>
        <w:rPr>
          <w:sz w:val="24"/>
          <w:szCs w:val="24"/>
        </w:rPr>
      </w:pPr>
      <w:r>
        <w:rPr>
          <w:sz w:val="24"/>
          <w:szCs w:val="24"/>
        </w:rPr>
        <w:t>Escitalopram "</w:t>
      </w:r>
      <w:proofErr w:type="spellStart"/>
      <w:r>
        <w:rPr>
          <w:sz w:val="24"/>
          <w:szCs w:val="24"/>
        </w:rPr>
        <w:t>Bluefish</w:t>
      </w:r>
      <w:proofErr w:type="spellEnd"/>
      <w:r>
        <w:rPr>
          <w:sz w:val="24"/>
          <w:szCs w:val="24"/>
        </w:rPr>
        <w:t>"</w:t>
      </w:r>
      <w:r w:rsidRPr="001A6925">
        <w:rPr>
          <w:sz w:val="24"/>
          <w:szCs w:val="24"/>
        </w:rPr>
        <w:t xml:space="preserve"> 10 mg: Hver tablet indeholder 10 mg escitalopram (som </w:t>
      </w:r>
      <w:proofErr w:type="spellStart"/>
      <w:r w:rsidRPr="001A6925">
        <w:rPr>
          <w:sz w:val="24"/>
          <w:szCs w:val="24"/>
        </w:rPr>
        <w:t>oxalat</w:t>
      </w:r>
      <w:proofErr w:type="spellEnd"/>
      <w:r w:rsidRPr="001A6925">
        <w:rPr>
          <w:sz w:val="24"/>
          <w:szCs w:val="24"/>
        </w:rPr>
        <w:t>).</w:t>
      </w:r>
    </w:p>
    <w:p w:rsidR="0096087A" w:rsidRPr="001A6925" w:rsidRDefault="0096087A" w:rsidP="0096087A">
      <w:pPr>
        <w:ind w:left="851"/>
        <w:rPr>
          <w:sz w:val="24"/>
          <w:szCs w:val="24"/>
        </w:rPr>
      </w:pPr>
      <w:r>
        <w:rPr>
          <w:sz w:val="24"/>
          <w:szCs w:val="24"/>
        </w:rPr>
        <w:t>Escitalopram "</w:t>
      </w:r>
      <w:proofErr w:type="spellStart"/>
      <w:r>
        <w:rPr>
          <w:sz w:val="24"/>
          <w:szCs w:val="24"/>
        </w:rPr>
        <w:t>Bluefish</w:t>
      </w:r>
      <w:proofErr w:type="spellEnd"/>
      <w:r>
        <w:rPr>
          <w:sz w:val="24"/>
          <w:szCs w:val="24"/>
        </w:rPr>
        <w:t>"</w:t>
      </w:r>
      <w:r w:rsidRPr="001A6925">
        <w:rPr>
          <w:sz w:val="24"/>
          <w:szCs w:val="24"/>
        </w:rPr>
        <w:t xml:space="preserve"> 15 mg: Hver tablet indeholder 15 mg escitalopram (som </w:t>
      </w:r>
      <w:proofErr w:type="spellStart"/>
      <w:r w:rsidRPr="001A6925">
        <w:rPr>
          <w:sz w:val="24"/>
          <w:szCs w:val="24"/>
        </w:rPr>
        <w:t>oxalat</w:t>
      </w:r>
      <w:proofErr w:type="spellEnd"/>
      <w:r w:rsidRPr="001A6925">
        <w:rPr>
          <w:sz w:val="24"/>
          <w:szCs w:val="24"/>
        </w:rPr>
        <w:t>).</w:t>
      </w:r>
    </w:p>
    <w:p w:rsidR="0096087A" w:rsidRPr="001A6925" w:rsidRDefault="0096087A" w:rsidP="0096087A">
      <w:pPr>
        <w:tabs>
          <w:tab w:val="left" w:pos="567"/>
        </w:tabs>
        <w:spacing w:line="260" w:lineRule="exact"/>
        <w:ind w:left="851"/>
        <w:rPr>
          <w:sz w:val="24"/>
          <w:szCs w:val="24"/>
        </w:rPr>
      </w:pPr>
    </w:p>
    <w:p w:rsidR="0096087A" w:rsidRPr="001A6925" w:rsidRDefault="0096087A" w:rsidP="0096087A">
      <w:pPr>
        <w:tabs>
          <w:tab w:val="left" w:pos="567"/>
        </w:tabs>
        <w:spacing w:line="260" w:lineRule="exact"/>
        <w:ind w:left="851"/>
        <w:rPr>
          <w:sz w:val="24"/>
          <w:szCs w:val="24"/>
        </w:rPr>
      </w:pPr>
      <w:r w:rsidRPr="001A6925">
        <w:rPr>
          <w:sz w:val="24"/>
          <w:szCs w:val="24"/>
        </w:rPr>
        <w:t>Alle hjælpestoffer er anført under pkt. 6.1.</w:t>
      </w: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3.</w:t>
      </w:r>
      <w:r w:rsidRPr="00C84483">
        <w:rPr>
          <w:b/>
          <w:sz w:val="24"/>
          <w:szCs w:val="24"/>
        </w:rPr>
        <w:tab/>
        <w:t>LÆGEMIDDELFORM</w:t>
      </w:r>
    </w:p>
    <w:p w:rsidR="0096087A" w:rsidRPr="001A6925" w:rsidRDefault="0096087A" w:rsidP="0096087A">
      <w:pPr>
        <w:suppressAutoHyphens/>
        <w:ind w:left="851"/>
        <w:rPr>
          <w:spacing w:val="-3"/>
          <w:sz w:val="24"/>
          <w:szCs w:val="24"/>
        </w:rPr>
      </w:pPr>
      <w:r w:rsidRPr="001A6925">
        <w:rPr>
          <w:spacing w:val="-3"/>
          <w:sz w:val="24"/>
          <w:szCs w:val="24"/>
        </w:rPr>
        <w:t>Filmovertrukne tabletter.</w:t>
      </w:r>
    </w:p>
    <w:p w:rsidR="0096087A" w:rsidRPr="001A6925" w:rsidRDefault="0096087A" w:rsidP="0096087A">
      <w:pPr>
        <w:suppressAutoHyphens/>
        <w:ind w:left="851"/>
        <w:rPr>
          <w:spacing w:val="-3"/>
          <w:sz w:val="24"/>
          <w:szCs w:val="24"/>
        </w:rPr>
      </w:pPr>
    </w:p>
    <w:p w:rsidR="0096087A" w:rsidRDefault="0096087A" w:rsidP="0096087A">
      <w:pPr>
        <w:shd w:val="clear" w:color="auto" w:fill="FFFFFF"/>
        <w:ind w:left="851"/>
        <w:rPr>
          <w:sz w:val="24"/>
          <w:szCs w:val="24"/>
          <w:u w:val="single"/>
        </w:rPr>
      </w:pPr>
      <w:r w:rsidRPr="009D0CDE">
        <w:rPr>
          <w:sz w:val="24"/>
          <w:szCs w:val="24"/>
          <w:u w:val="single"/>
        </w:rPr>
        <w:t>Escitalopram "</w:t>
      </w:r>
      <w:proofErr w:type="spellStart"/>
      <w:r w:rsidRPr="009D0CDE">
        <w:rPr>
          <w:sz w:val="24"/>
          <w:szCs w:val="24"/>
          <w:u w:val="single"/>
        </w:rPr>
        <w:t>Bluefish</w:t>
      </w:r>
      <w:proofErr w:type="spellEnd"/>
      <w:r w:rsidRPr="009D0CDE">
        <w:rPr>
          <w:sz w:val="24"/>
          <w:szCs w:val="24"/>
          <w:u w:val="single"/>
        </w:rPr>
        <w:t>" 10 mg</w:t>
      </w:r>
    </w:p>
    <w:p w:rsidR="0096087A" w:rsidRDefault="0096087A" w:rsidP="0096087A">
      <w:pPr>
        <w:shd w:val="clear" w:color="auto" w:fill="FFFFFF"/>
        <w:ind w:left="851"/>
        <w:rPr>
          <w:sz w:val="24"/>
          <w:szCs w:val="24"/>
        </w:rPr>
      </w:pPr>
      <w:r w:rsidRPr="001A6925">
        <w:rPr>
          <w:sz w:val="24"/>
          <w:szCs w:val="24"/>
        </w:rPr>
        <w:t xml:space="preserve">Hvid til råhvid, oval, </w:t>
      </w:r>
      <w:proofErr w:type="spellStart"/>
      <w:r w:rsidRPr="001A6925">
        <w:rPr>
          <w:sz w:val="24"/>
          <w:szCs w:val="24"/>
        </w:rPr>
        <w:t>bikonveks</w:t>
      </w:r>
      <w:proofErr w:type="spellEnd"/>
      <w:r w:rsidRPr="001A6925">
        <w:rPr>
          <w:sz w:val="24"/>
          <w:szCs w:val="24"/>
        </w:rPr>
        <w:t xml:space="preserve"> tablet med delekærv på ca. 7,9 x 5,4 mm præget med ‘J’ på den ene side og ‘2’ på den anden side.</w:t>
      </w:r>
    </w:p>
    <w:p w:rsidR="0096087A" w:rsidRPr="001A6925" w:rsidRDefault="0096087A" w:rsidP="0096087A">
      <w:pPr>
        <w:shd w:val="clear" w:color="auto" w:fill="FFFFFF"/>
        <w:ind w:left="851"/>
        <w:rPr>
          <w:sz w:val="24"/>
          <w:szCs w:val="24"/>
        </w:rPr>
      </w:pPr>
    </w:p>
    <w:p w:rsidR="0096087A" w:rsidRPr="00D6534B" w:rsidRDefault="0096087A" w:rsidP="0096087A">
      <w:pPr>
        <w:shd w:val="clear" w:color="auto" w:fill="FFFFFF"/>
        <w:ind w:left="851"/>
        <w:rPr>
          <w:sz w:val="24"/>
          <w:szCs w:val="24"/>
          <w:u w:val="single"/>
        </w:rPr>
      </w:pPr>
      <w:r w:rsidRPr="00D6534B">
        <w:rPr>
          <w:sz w:val="24"/>
          <w:szCs w:val="24"/>
          <w:u w:val="single"/>
        </w:rPr>
        <w:t>Escitalopram "</w:t>
      </w:r>
      <w:proofErr w:type="spellStart"/>
      <w:r w:rsidRPr="00D6534B">
        <w:rPr>
          <w:sz w:val="24"/>
          <w:szCs w:val="24"/>
          <w:u w:val="single"/>
        </w:rPr>
        <w:t>Bluefish</w:t>
      </w:r>
      <w:proofErr w:type="spellEnd"/>
      <w:r w:rsidRPr="00D6534B">
        <w:rPr>
          <w:sz w:val="24"/>
          <w:szCs w:val="24"/>
          <w:u w:val="single"/>
        </w:rPr>
        <w:t>" 15 mg</w:t>
      </w:r>
    </w:p>
    <w:p w:rsidR="0096087A" w:rsidRDefault="0096087A" w:rsidP="0096087A">
      <w:pPr>
        <w:shd w:val="clear" w:color="auto" w:fill="FFFFFF"/>
        <w:ind w:left="851"/>
        <w:rPr>
          <w:sz w:val="24"/>
          <w:szCs w:val="24"/>
        </w:rPr>
      </w:pPr>
      <w:r w:rsidRPr="001A6925">
        <w:rPr>
          <w:sz w:val="24"/>
          <w:szCs w:val="24"/>
        </w:rPr>
        <w:t xml:space="preserve">Hvid til råhvid, oval, </w:t>
      </w:r>
      <w:proofErr w:type="spellStart"/>
      <w:r w:rsidRPr="001A6925">
        <w:rPr>
          <w:sz w:val="24"/>
          <w:szCs w:val="24"/>
        </w:rPr>
        <w:t>bikonveks</w:t>
      </w:r>
      <w:proofErr w:type="spellEnd"/>
      <w:r w:rsidRPr="001A6925">
        <w:rPr>
          <w:sz w:val="24"/>
          <w:szCs w:val="24"/>
        </w:rPr>
        <w:t xml:space="preserve"> tablet med delekærv på ca. 9,8 x 6,2 mm præget med ‘J’ på den ene side og ‘3’ på den anden side.</w:t>
      </w:r>
    </w:p>
    <w:p w:rsidR="0096087A" w:rsidRPr="001A6925" w:rsidRDefault="0096087A" w:rsidP="0096087A">
      <w:pPr>
        <w:shd w:val="clear" w:color="auto" w:fill="FFFFFF"/>
        <w:ind w:left="851"/>
        <w:rPr>
          <w:sz w:val="24"/>
          <w:szCs w:val="24"/>
        </w:rPr>
      </w:pPr>
    </w:p>
    <w:p w:rsidR="0096087A" w:rsidRPr="001A6925" w:rsidRDefault="0096087A" w:rsidP="0096087A">
      <w:pPr>
        <w:shd w:val="clear" w:color="auto" w:fill="FFFFFF"/>
        <w:ind w:left="851"/>
        <w:rPr>
          <w:sz w:val="24"/>
          <w:szCs w:val="24"/>
        </w:rPr>
      </w:pPr>
      <w:r w:rsidRPr="001A6925">
        <w:rPr>
          <w:sz w:val="24"/>
          <w:szCs w:val="24"/>
        </w:rPr>
        <w:t>Tabletterne kan deles i to lige store doser.</w:t>
      </w:r>
    </w:p>
    <w:p w:rsidR="0096087A" w:rsidRDefault="0096087A" w:rsidP="0096087A">
      <w:pPr>
        <w:tabs>
          <w:tab w:val="left" w:pos="851"/>
        </w:tabs>
        <w:rPr>
          <w:sz w:val="24"/>
          <w:szCs w:val="24"/>
        </w:rPr>
      </w:pP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4.</w:t>
      </w:r>
      <w:r w:rsidRPr="00C84483">
        <w:rPr>
          <w:b/>
          <w:sz w:val="24"/>
          <w:szCs w:val="24"/>
        </w:rPr>
        <w:tab/>
        <w:t>KLINISKE OPLYSNINGER</w:t>
      </w:r>
    </w:p>
    <w:p w:rsidR="0096087A" w:rsidRPr="00C84483" w:rsidRDefault="0096087A" w:rsidP="0096087A">
      <w:pPr>
        <w:tabs>
          <w:tab w:val="left" w:pos="851"/>
        </w:tabs>
        <w:rPr>
          <w:b/>
          <w:sz w:val="24"/>
          <w:szCs w:val="24"/>
        </w:rPr>
      </w:pPr>
    </w:p>
    <w:p w:rsidR="0096087A" w:rsidRPr="00C84483" w:rsidRDefault="0096087A" w:rsidP="0096087A">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96087A" w:rsidRPr="001A6925" w:rsidRDefault="0096087A" w:rsidP="0096087A">
      <w:pPr>
        <w:ind w:left="851"/>
        <w:rPr>
          <w:sz w:val="24"/>
          <w:szCs w:val="24"/>
        </w:rPr>
      </w:pPr>
      <w:r w:rsidRPr="001A6925">
        <w:rPr>
          <w:sz w:val="24"/>
          <w:szCs w:val="24"/>
        </w:rPr>
        <w:t>Behandling af svære depressive episoder.</w:t>
      </w:r>
    </w:p>
    <w:p w:rsidR="0096087A" w:rsidRPr="001A6925" w:rsidRDefault="0096087A" w:rsidP="0096087A">
      <w:pPr>
        <w:ind w:left="851"/>
        <w:rPr>
          <w:sz w:val="24"/>
          <w:szCs w:val="24"/>
        </w:rPr>
      </w:pPr>
      <w:r w:rsidRPr="001A6925">
        <w:rPr>
          <w:sz w:val="24"/>
          <w:szCs w:val="24"/>
        </w:rPr>
        <w:t>Behandling af panikangst med eller uden agorafobi.</w:t>
      </w:r>
    </w:p>
    <w:p w:rsidR="0096087A" w:rsidRPr="001A6925" w:rsidRDefault="0096087A" w:rsidP="0096087A">
      <w:pPr>
        <w:ind w:left="851"/>
        <w:rPr>
          <w:sz w:val="24"/>
          <w:szCs w:val="24"/>
        </w:rPr>
      </w:pPr>
      <w:r w:rsidRPr="001A6925">
        <w:rPr>
          <w:sz w:val="24"/>
          <w:szCs w:val="24"/>
        </w:rPr>
        <w:t>Behandling af socialangst (socialfobi).</w:t>
      </w:r>
    </w:p>
    <w:p w:rsidR="0096087A" w:rsidRPr="001A6925" w:rsidRDefault="0096087A" w:rsidP="0096087A">
      <w:pPr>
        <w:ind w:left="851"/>
        <w:rPr>
          <w:sz w:val="24"/>
          <w:szCs w:val="24"/>
        </w:rPr>
      </w:pPr>
      <w:r w:rsidRPr="001A6925">
        <w:rPr>
          <w:sz w:val="24"/>
          <w:szCs w:val="24"/>
        </w:rPr>
        <w:t>Behandling af generaliseret angst.</w:t>
      </w:r>
    </w:p>
    <w:p w:rsidR="0096087A" w:rsidRPr="00C84483" w:rsidRDefault="0096087A" w:rsidP="0096087A">
      <w:pPr>
        <w:ind w:left="851"/>
        <w:rPr>
          <w:sz w:val="24"/>
          <w:szCs w:val="24"/>
        </w:rPr>
      </w:pPr>
      <w:r w:rsidRPr="001A6925">
        <w:rPr>
          <w:sz w:val="24"/>
          <w:szCs w:val="24"/>
        </w:rPr>
        <w:t xml:space="preserve">Behandling af </w:t>
      </w:r>
      <w:proofErr w:type="spellStart"/>
      <w:r w:rsidRPr="001A6925">
        <w:rPr>
          <w:sz w:val="24"/>
          <w:szCs w:val="24"/>
        </w:rPr>
        <w:t>obsesssiv-kompulsiv</w:t>
      </w:r>
      <w:proofErr w:type="spellEnd"/>
      <w:r w:rsidRPr="001A6925">
        <w:rPr>
          <w:sz w:val="24"/>
          <w:szCs w:val="24"/>
        </w:rPr>
        <w:t xml:space="preserve"> tilstand (OCD).</w:t>
      </w:r>
    </w:p>
    <w:p w:rsidR="00801F2C" w:rsidRDefault="00801F2C">
      <w:pPr>
        <w:rPr>
          <w:sz w:val="24"/>
          <w:szCs w:val="24"/>
        </w:rPr>
      </w:pPr>
      <w:r>
        <w:rPr>
          <w:sz w:val="24"/>
          <w:szCs w:val="24"/>
        </w:rPr>
        <w:br w:type="page"/>
      </w: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4.2</w:t>
      </w:r>
      <w:r w:rsidRPr="00C84483">
        <w:rPr>
          <w:b/>
          <w:sz w:val="24"/>
          <w:szCs w:val="24"/>
        </w:rPr>
        <w:tab/>
        <w:t>Dosering og indgivelsesmåde</w:t>
      </w:r>
    </w:p>
    <w:p w:rsidR="0096087A" w:rsidRPr="00D6534B" w:rsidRDefault="0096087A" w:rsidP="0096087A">
      <w:pPr>
        <w:ind w:left="851"/>
        <w:rPr>
          <w:sz w:val="24"/>
          <w:szCs w:val="24"/>
        </w:rPr>
      </w:pPr>
    </w:p>
    <w:p w:rsidR="0096087A" w:rsidRPr="000C2C92" w:rsidRDefault="0096087A" w:rsidP="0096087A">
      <w:pPr>
        <w:ind w:left="851"/>
        <w:rPr>
          <w:sz w:val="24"/>
          <w:szCs w:val="24"/>
          <w:u w:val="single"/>
        </w:rPr>
      </w:pPr>
      <w:r w:rsidRPr="000C2C92">
        <w:rPr>
          <w:sz w:val="24"/>
          <w:szCs w:val="24"/>
          <w:u w:val="single"/>
        </w:rPr>
        <w:t>Dosering</w:t>
      </w:r>
    </w:p>
    <w:p w:rsidR="0096087A" w:rsidRPr="001A6925" w:rsidRDefault="0096087A" w:rsidP="0096087A">
      <w:pPr>
        <w:ind w:left="851"/>
        <w:rPr>
          <w:sz w:val="24"/>
          <w:szCs w:val="24"/>
        </w:rPr>
      </w:pPr>
      <w:r w:rsidRPr="001A6925">
        <w:rPr>
          <w:sz w:val="24"/>
          <w:szCs w:val="24"/>
        </w:rPr>
        <w:lastRenderedPageBreak/>
        <w:t xml:space="preserve">Sikkerheden ved doser over 20 mg </w:t>
      </w:r>
      <w:r>
        <w:rPr>
          <w:sz w:val="24"/>
          <w:szCs w:val="24"/>
        </w:rPr>
        <w:t>daglig</w:t>
      </w:r>
      <w:r w:rsidRPr="001A6925">
        <w:rPr>
          <w:sz w:val="24"/>
          <w:szCs w:val="24"/>
        </w:rPr>
        <w:t xml:space="preserve"> er ikke klarlagt. </w:t>
      </w:r>
    </w:p>
    <w:p w:rsidR="0096087A" w:rsidRPr="001A6925" w:rsidRDefault="0096087A" w:rsidP="0096087A">
      <w:pPr>
        <w:ind w:left="851"/>
        <w:rPr>
          <w:sz w:val="24"/>
          <w:szCs w:val="24"/>
        </w:rPr>
      </w:pPr>
    </w:p>
    <w:p w:rsidR="0096087A" w:rsidRPr="00D46F5C" w:rsidRDefault="0096087A" w:rsidP="0096087A">
      <w:pPr>
        <w:ind w:left="851"/>
        <w:rPr>
          <w:i/>
          <w:sz w:val="24"/>
          <w:szCs w:val="24"/>
        </w:rPr>
      </w:pPr>
      <w:r w:rsidRPr="00D46F5C">
        <w:rPr>
          <w:i/>
          <w:sz w:val="24"/>
          <w:szCs w:val="24"/>
        </w:rPr>
        <w:t>Svære depressive episoder</w:t>
      </w:r>
    </w:p>
    <w:p w:rsidR="0096087A" w:rsidRPr="001A6925" w:rsidRDefault="0096087A" w:rsidP="0096087A">
      <w:pPr>
        <w:ind w:left="851"/>
        <w:rPr>
          <w:sz w:val="24"/>
          <w:szCs w:val="24"/>
        </w:rPr>
      </w:pPr>
      <w:r w:rsidRPr="001A6925">
        <w:rPr>
          <w:sz w:val="24"/>
          <w:szCs w:val="24"/>
        </w:rPr>
        <w:t xml:space="preserve">Normal dosis er 10 mg </w:t>
      </w:r>
      <w:r>
        <w:rPr>
          <w:sz w:val="24"/>
          <w:szCs w:val="24"/>
        </w:rPr>
        <w:t>en</w:t>
      </w:r>
      <w:r w:rsidRPr="001A6925">
        <w:rPr>
          <w:sz w:val="24"/>
          <w:szCs w:val="24"/>
        </w:rPr>
        <w:t xml:space="preserve"> gang </w:t>
      </w:r>
      <w:r>
        <w:rPr>
          <w:sz w:val="24"/>
          <w:szCs w:val="24"/>
        </w:rPr>
        <w:t>daglig</w:t>
      </w:r>
      <w:r w:rsidRPr="001A6925">
        <w:rPr>
          <w:sz w:val="24"/>
          <w:szCs w:val="24"/>
        </w:rPr>
        <w:t xml:space="preserve">. Afhængig af individuel patientrespons kan dosis øges til højst 20 mg </w:t>
      </w:r>
      <w:r>
        <w:rPr>
          <w:sz w:val="24"/>
          <w:szCs w:val="24"/>
        </w:rPr>
        <w:t>daglig</w:t>
      </w:r>
      <w:r w:rsidRPr="001A6925">
        <w:rPr>
          <w:sz w:val="24"/>
          <w:szCs w:val="24"/>
        </w:rPr>
        <w:t>.</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Den antidepressive effekt opnås generelt først efter 2-4 ugers behandling. Efter symptomerne er aftaget, er fortsat behandling i mindst 6 måneder nødvendig til fastholdelse af behandlingsresultatet.</w:t>
      </w:r>
    </w:p>
    <w:p w:rsidR="0096087A" w:rsidRPr="001A6925" w:rsidRDefault="0096087A" w:rsidP="0096087A">
      <w:pPr>
        <w:ind w:left="851"/>
        <w:rPr>
          <w:sz w:val="24"/>
          <w:szCs w:val="24"/>
        </w:rPr>
      </w:pPr>
    </w:p>
    <w:p w:rsidR="0096087A" w:rsidRPr="00D46F5C" w:rsidRDefault="0096087A" w:rsidP="0096087A">
      <w:pPr>
        <w:ind w:left="851"/>
        <w:rPr>
          <w:i/>
          <w:sz w:val="24"/>
          <w:szCs w:val="24"/>
        </w:rPr>
      </w:pPr>
      <w:r w:rsidRPr="00D46F5C">
        <w:rPr>
          <w:i/>
          <w:sz w:val="24"/>
          <w:szCs w:val="24"/>
        </w:rPr>
        <w:t>Panikangst med eller uden agorafobi</w:t>
      </w:r>
    </w:p>
    <w:p w:rsidR="0096087A" w:rsidRPr="001A6925" w:rsidRDefault="0096087A" w:rsidP="0096087A">
      <w:pPr>
        <w:ind w:left="851"/>
        <w:rPr>
          <w:sz w:val="24"/>
          <w:szCs w:val="24"/>
        </w:rPr>
      </w:pPr>
      <w:r w:rsidRPr="001A6925">
        <w:rPr>
          <w:sz w:val="24"/>
          <w:szCs w:val="24"/>
        </w:rPr>
        <w:t xml:space="preserve">I den første uge anbefales en initialdosis på 5 mg, inden dosis øges til 10 mg </w:t>
      </w:r>
      <w:r>
        <w:rPr>
          <w:sz w:val="24"/>
          <w:szCs w:val="24"/>
        </w:rPr>
        <w:t>daglig</w:t>
      </w:r>
      <w:r w:rsidRPr="001A6925">
        <w:rPr>
          <w:sz w:val="24"/>
          <w:szCs w:val="24"/>
        </w:rPr>
        <w:t xml:space="preserve">. Afhængig af det individuelle patientrespons kan dosis øges yderligere til maksimalt 20 mg </w:t>
      </w:r>
      <w:r>
        <w:rPr>
          <w:sz w:val="24"/>
          <w:szCs w:val="24"/>
        </w:rPr>
        <w:t>daglig</w:t>
      </w:r>
      <w:r w:rsidRPr="001A6925">
        <w:rPr>
          <w:sz w:val="24"/>
          <w:szCs w:val="24"/>
        </w:rPr>
        <w:t>.</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Den maksimale effekt opnås efter ca. 3 måneder. Behandlingen skal fortsættes i adskillige måneder.</w:t>
      </w:r>
    </w:p>
    <w:p w:rsidR="0096087A" w:rsidRPr="001A6925" w:rsidRDefault="0096087A" w:rsidP="0096087A">
      <w:pPr>
        <w:ind w:left="851"/>
        <w:rPr>
          <w:sz w:val="24"/>
          <w:szCs w:val="24"/>
        </w:rPr>
      </w:pPr>
    </w:p>
    <w:p w:rsidR="0096087A" w:rsidRPr="00D46F5C" w:rsidRDefault="0096087A" w:rsidP="0096087A">
      <w:pPr>
        <w:ind w:left="851"/>
        <w:rPr>
          <w:i/>
          <w:sz w:val="24"/>
          <w:szCs w:val="24"/>
        </w:rPr>
      </w:pPr>
      <w:r w:rsidRPr="00D46F5C">
        <w:rPr>
          <w:i/>
          <w:sz w:val="24"/>
          <w:szCs w:val="24"/>
        </w:rPr>
        <w:t>Socialangst</w:t>
      </w:r>
    </w:p>
    <w:p w:rsidR="0096087A" w:rsidRPr="001A6925" w:rsidRDefault="0096087A" w:rsidP="0096087A">
      <w:pPr>
        <w:ind w:left="851"/>
        <w:rPr>
          <w:sz w:val="24"/>
          <w:szCs w:val="24"/>
        </w:rPr>
      </w:pPr>
      <w:r w:rsidRPr="001A6925">
        <w:rPr>
          <w:sz w:val="24"/>
          <w:szCs w:val="24"/>
        </w:rPr>
        <w:t xml:space="preserve">Den sædvanlige dosis er 10 mg </w:t>
      </w:r>
      <w:r>
        <w:rPr>
          <w:sz w:val="24"/>
          <w:szCs w:val="24"/>
        </w:rPr>
        <w:t>en</w:t>
      </w:r>
      <w:r w:rsidRPr="001A6925">
        <w:rPr>
          <w:sz w:val="24"/>
          <w:szCs w:val="24"/>
        </w:rPr>
        <w:t xml:space="preserve"> gang </w:t>
      </w:r>
      <w:r>
        <w:rPr>
          <w:sz w:val="24"/>
          <w:szCs w:val="24"/>
        </w:rPr>
        <w:t>daglig</w:t>
      </w:r>
      <w:r w:rsidRPr="001A6925">
        <w:rPr>
          <w:sz w:val="24"/>
          <w:szCs w:val="24"/>
        </w:rPr>
        <w:t xml:space="preserve">. Det varer som regel 2-4 uger, før der opnås symptomlindring. Afhængig af det individuelle patientrespons kan dosis efterfølgende nedsættes til 5 mg eller øges til maksimalt 20 mg </w:t>
      </w:r>
      <w:r>
        <w:rPr>
          <w:sz w:val="24"/>
          <w:szCs w:val="24"/>
        </w:rPr>
        <w:t>daglig</w:t>
      </w:r>
      <w:r w:rsidRPr="001A6925">
        <w:rPr>
          <w:sz w:val="24"/>
          <w:szCs w:val="24"/>
        </w:rPr>
        <w:t>.</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Socialangst er en sygdom med et kronisk forløb, og det anbefales, at behandlingen fortsættes i 12 uger for at opnå tilstrækkeligt respons. Der er udført forsøg af 6 måneders varighed vedrørende langvarig behandling af responderende patienter, hvilket kan overvejes på individuel basis med henblik på at forebygge recidiv. Der bør foretages en revurdering af de gavnlige effekter af behandlingen med regelmæssige intervaller.</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Socialangst er en veldefineret diagnostisk terminologi for en specifik tilstand, der ikke er at forveksle med overdreven generthed. </w:t>
      </w:r>
      <w:proofErr w:type="spellStart"/>
      <w:r w:rsidRPr="001A6925">
        <w:rPr>
          <w:sz w:val="24"/>
          <w:szCs w:val="24"/>
        </w:rPr>
        <w:t>Farmakoterapi</w:t>
      </w:r>
      <w:proofErr w:type="spellEnd"/>
      <w:r w:rsidRPr="001A6925">
        <w:rPr>
          <w:sz w:val="24"/>
          <w:szCs w:val="24"/>
        </w:rPr>
        <w:t xml:space="preserve"> er kun indiceret i tilfælde, hvor tilstanden i signifikant grad interfererer med patientens professionelle og sociale aktiviteter.</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Der er ikke foretaget nogen undersøgelser af denne behandling, set i forhold til kognitiv adfærdsterapi. </w:t>
      </w:r>
      <w:proofErr w:type="spellStart"/>
      <w:r w:rsidRPr="001A6925">
        <w:rPr>
          <w:sz w:val="24"/>
          <w:szCs w:val="24"/>
        </w:rPr>
        <w:t>Farmakoterapi</w:t>
      </w:r>
      <w:proofErr w:type="spellEnd"/>
      <w:r w:rsidRPr="001A6925">
        <w:rPr>
          <w:sz w:val="24"/>
          <w:szCs w:val="24"/>
        </w:rPr>
        <w:t xml:space="preserve"> udgør en del af en overordnet behandlingsstrategi.</w:t>
      </w:r>
    </w:p>
    <w:p w:rsidR="0096087A" w:rsidRPr="001A6925" w:rsidRDefault="0096087A" w:rsidP="0096087A">
      <w:pPr>
        <w:ind w:left="851"/>
        <w:rPr>
          <w:sz w:val="24"/>
          <w:szCs w:val="24"/>
        </w:rPr>
      </w:pPr>
    </w:p>
    <w:p w:rsidR="0096087A" w:rsidRPr="00D46F5C" w:rsidRDefault="0096087A" w:rsidP="0096087A">
      <w:pPr>
        <w:ind w:left="851"/>
        <w:rPr>
          <w:i/>
          <w:sz w:val="24"/>
          <w:szCs w:val="24"/>
        </w:rPr>
      </w:pPr>
      <w:r w:rsidRPr="00D46F5C">
        <w:rPr>
          <w:i/>
          <w:sz w:val="24"/>
          <w:szCs w:val="24"/>
        </w:rPr>
        <w:t>Generaliseret angst</w:t>
      </w:r>
    </w:p>
    <w:p w:rsidR="0096087A" w:rsidRPr="001A6925" w:rsidRDefault="0096087A" w:rsidP="0096087A">
      <w:pPr>
        <w:ind w:left="851"/>
        <w:rPr>
          <w:sz w:val="24"/>
          <w:szCs w:val="24"/>
        </w:rPr>
      </w:pPr>
      <w:r w:rsidRPr="001A6925">
        <w:rPr>
          <w:sz w:val="24"/>
          <w:szCs w:val="24"/>
        </w:rPr>
        <w:t xml:space="preserve">Initialdosis er 10 mg </w:t>
      </w:r>
      <w:r>
        <w:rPr>
          <w:sz w:val="24"/>
          <w:szCs w:val="24"/>
        </w:rPr>
        <w:t>en</w:t>
      </w:r>
      <w:r w:rsidRPr="001A6925">
        <w:rPr>
          <w:sz w:val="24"/>
          <w:szCs w:val="24"/>
        </w:rPr>
        <w:t xml:space="preserve"> gang </w:t>
      </w:r>
      <w:r>
        <w:rPr>
          <w:sz w:val="24"/>
          <w:szCs w:val="24"/>
        </w:rPr>
        <w:t>daglig</w:t>
      </w:r>
      <w:r w:rsidRPr="001A6925">
        <w:rPr>
          <w:sz w:val="24"/>
          <w:szCs w:val="24"/>
        </w:rPr>
        <w:t xml:space="preserve">. Afhængigt af det individuelle patientrespons kan dosis øges til maksimalt 20 mg </w:t>
      </w:r>
      <w:r>
        <w:rPr>
          <w:sz w:val="24"/>
          <w:szCs w:val="24"/>
        </w:rPr>
        <w:t>daglig</w:t>
      </w:r>
      <w:r w:rsidRPr="001A6925">
        <w:rPr>
          <w:sz w:val="24"/>
          <w:szCs w:val="24"/>
        </w:rPr>
        <w:t xml:space="preserve">. </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r w:rsidRPr="001A6925">
        <w:rPr>
          <w:sz w:val="24"/>
          <w:szCs w:val="24"/>
        </w:rPr>
        <w:t>Langvarig behandling af responderende patienter er blevet undersøgt i mindst 6 måneder hos patienter som fik 20 mg/dag. Der bør foretages revurderinger af de gavnlige effekter af behandlingen og dosis med regelmæssige intervaller (se pkt. 5.1).</w:t>
      </w:r>
      <w:r w:rsidRPr="001A6925">
        <w:rPr>
          <w:sz w:val="24"/>
          <w:szCs w:val="24"/>
          <w:u w:val="single"/>
        </w:rPr>
        <w:t xml:space="preserve"> </w:t>
      </w:r>
    </w:p>
    <w:p w:rsidR="0096087A" w:rsidRDefault="0096087A" w:rsidP="0096087A">
      <w:pPr>
        <w:rPr>
          <w:sz w:val="24"/>
          <w:szCs w:val="24"/>
          <w:u w:val="single"/>
        </w:rPr>
      </w:pPr>
      <w:r>
        <w:rPr>
          <w:sz w:val="24"/>
          <w:szCs w:val="24"/>
          <w:u w:val="single"/>
        </w:rPr>
        <w:br w:type="page"/>
      </w:r>
    </w:p>
    <w:p w:rsidR="0096087A" w:rsidRPr="001A6925" w:rsidRDefault="0096087A" w:rsidP="0096087A">
      <w:pPr>
        <w:ind w:left="851"/>
        <w:rPr>
          <w:sz w:val="24"/>
          <w:szCs w:val="24"/>
          <w:u w:val="single"/>
        </w:rPr>
      </w:pPr>
    </w:p>
    <w:p w:rsidR="0096087A" w:rsidRPr="00D46F5C" w:rsidRDefault="0096087A" w:rsidP="0096087A">
      <w:pPr>
        <w:ind w:left="851"/>
        <w:rPr>
          <w:i/>
          <w:sz w:val="24"/>
          <w:szCs w:val="24"/>
        </w:rPr>
      </w:pPr>
      <w:proofErr w:type="spellStart"/>
      <w:r w:rsidRPr="00D46F5C">
        <w:rPr>
          <w:i/>
          <w:sz w:val="24"/>
          <w:szCs w:val="24"/>
        </w:rPr>
        <w:t>Obsessiv-kompulsiv</w:t>
      </w:r>
      <w:proofErr w:type="spellEnd"/>
      <w:r w:rsidRPr="00D46F5C">
        <w:rPr>
          <w:i/>
          <w:sz w:val="24"/>
          <w:szCs w:val="24"/>
        </w:rPr>
        <w:t xml:space="preserve"> tilstand (OCD)</w:t>
      </w:r>
    </w:p>
    <w:p w:rsidR="0096087A" w:rsidRPr="001A6925" w:rsidRDefault="0096087A" w:rsidP="0096087A">
      <w:pPr>
        <w:ind w:left="851"/>
        <w:rPr>
          <w:sz w:val="24"/>
          <w:szCs w:val="24"/>
        </w:rPr>
      </w:pPr>
      <w:r w:rsidRPr="001A6925">
        <w:rPr>
          <w:sz w:val="24"/>
          <w:szCs w:val="24"/>
        </w:rPr>
        <w:t xml:space="preserve">Initialdosis er 10 mg </w:t>
      </w:r>
      <w:r>
        <w:rPr>
          <w:sz w:val="24"/>
          <w:szCs w:val="24"/>
        </w:rPr>
        <w:t>en</w:t>
      </w:r>
      <w:r w:rsidRPr="001A6925">
        <w:rPr>
          <w:sz w:val="24"/>
          <w:szCs w:val="24"/>
        </w:rPr>
        <w:t xml:space="preserve"> gang </w:t>
      </w:r>
      <w:r>
        <w:rPr>
          <w:sz w:val="24"/>
          <w:szCs w:val="24"/>
        </w:rPr>
        <w:t>daglig</w:t>
      </w:r>
      <w:r w:rsidRPr="001A6925">
        <w:rPr>
          <w:sz w:val="24"/>
          <w:szCs w:val="24"/>
        </w:rPr>
        <w:t xml:space="preserve">. Afhængigt af det individuelle patientrespons kan dosis øges til maksimalt 20 mg </w:t>
      </w:r>
      <w:r>
        <w:rPr>
          <w:sz w:val="24"/>
          <w:szCs w:val="24"/>
        </w:rPr>
        <w:t>daglig</w:t>
      </w:r>
      <w:r w:rsidRPr="001A6925">
        <w:rPr>
          <w:sz w:val="24"/>
          <w:szCs w:val="24"/>
        </w:rPr>
        <w:t>.</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Eftersom OCD er en kronisk sygdom, bør patienterne behandles i en tilstrækkelig lang periode for at sikre, at de er symptomfri. </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Der bør foretages revurderinger af de gavnlige effekter af behandlingen og dosis med regelmæssige intervaller (se pkt. 5.1).</w:t>
      </w:r>
    </w:p>
    <w:p w:rsidR="0096087A" w:rsidRPr="001A6925" w:rsidRDefault="0096087A" w:rsidP="0096087A">
      <w:pPr>
        <w:ind w:left="851"/>
        <w:rPr>
          <w:sz w:val="24"/>
          <w:szCs w:val="24"/>
        </w:rPr>
      </w:pPr>
    </w:p>
    <w:p w:rsidR="0096087A" w:rsidRPr="00D46F5C" w:rsidRDefault="0096087A" w:rsidP="0096087A">
      <w:pPr>
        <w:ind w:left="851"/>
        <w:rPr>
          <w:i/>
          <w:sz w:val="24"/>
          <w:szCs w:val="24"/>
        </w:rPr>
      </w:pPr>
      <w:r w:rsidRPr="00D46F5C">
        <w:rPr>
          <w:i/>
          <w:sz w:val="24"/>
          <w:szCs w:val="24"/>
        </w:rPr>
        <w:t>Ældre patienter (&gt; 65 år)</w:t>
      </w:r>
    </w:p>
    <w:p w:rsidR="0096087A" w:rsidRPr="001A6925" w:rsidRDefault="0096087A" w:rsidP="0096087A">
      <w:pPr>
        <w:ind w:left="851"/>
        <w:rPr>
          <w:sz w:val="24"/>
          <w:szCs w:val="24"/>
        </w:rPr>
      </w:pPr>
      <w:r w:rsidRPr="001A6925">
        <w:rPr>
          <w:sz w:val="24"/>
          <w:szCs w:val="24"/>
        </w:rPr>
        <w:t xml:space="preserve">Initial dosis er 5 mg </w:t>
      </w:r>
      <w:r>
        <w:rPr>
          <w:sz w:val="24"/>
          <w:szCs w:val="24"/>
        </w:rPr>
        <w:t>en</w:t>
      </w:r>
      <w:r w:rsidRPr="001A6925">
        <w:rPr>
          <w:sz w:val="24"/>
          <w:szCs w:val="24"/>
        </w:rPr>
        <w:t xml:space="preserve"> gang </w:t>
      </w:r>
      <w:r>
        <w:rPr>
          <w:sz w:val="24"/>
          <w:szCs w:val="24"/>
        </w:rPr>
        <w:t>daglig</w:t>
      </w:r>
      <w:r w:rsidRPr="001A6925">
        <w:rPr>
          <w:sz w:val="24"/>
          <w:szCs w:val="24"/>
        </w:rPr>
        <w:t xml:space="preserve">. Afhængig af individuel respons kan dosis øges til 10 mg </w:t>
      </w:r>
      <w:r>
        <w:rPr>
          <w:sz w:val="24"/>
          <w:szCs w:val="24"/>
        </w:rPr>
        <w:t>daglig</w:t>
      </w:r>
      <w:r w:rsidRPr="001A6925">
        <w:rPr>
          <w:sz w:val="24"/>
          <w:szCs w:val="24"/>
        </w:rPr>
        <w:t xml:space="preserve"> (se pkt. 5.2).</w:t>
      </w:r>
    </w:p>
    <w:p w:rsidR="0096087A" w:rsidRPr="001A6925" w:rsidRDefault="0096087A" w:rsidP="0096087A">
      <w:pPr>
        <w:ind w:left="851"/>
        <w:rPr>
          <w:sz w:val="24"/>
          <w:szCs w:val="24"/>
        </w:rPr>
      </w:pPr>
      <w:r w:rsidRPr="001A6925">
        <w:rPr>
          <w:sz w:val="24"/>
          <w:szCs w:val="24"/>
        </w:rPr>
        <w:t xml:space="preserve">Der er ikke foretaget undersøgelser af effekten af </w:t>
      </w:r>
      <w:r>
        <w:rPr>
          <w:sz w:val="24"/>
          <w:szCs w:val="24"/>
        </w:rPr>
        <w:t>Escitalopram "</w:t>
      </w:r>
      <w:proofErr w:type="spellStart"/>
      <w:r>
        <w:rPr>
          <w:sz w:val="24"/>
          <w:szCs w:val="24"/>
        </w:rPr>
        <w:t>Bluefish</w:t>
      </w:r>
      <w:proofErr w:type="spellEnd"/>
      <w:r>
        <w:rPr>
          <w:sz w:val="24"/>
          <w:szCs w:val="24"/>
        </w:rPr>
        <w:t>"</w:t>
      </w:r>
      <w:r w:rsidRPr="001A6925">
        <w:rPr>
          <w:sz w:val="24"/>
          <w:szCs w:val="24"/>
        </w:rPr>
        <w:t xml:space="preserve"> på socialangst hos ældre.</w:t>
      </w:r>
    </w:p>
    <w:p w:rsidR="0096087A" w:rsidRPr="001A6925" w:rsidRDefault="0096087A" w:rsidP="0096087A">
      <w:pPr>
        <w:ind w:left="851"/>
        <w:rPr>
          <w:b/>
          <w:sz w:val="24"/>
          <w:szCs w:val="24"/>
        </w:rPr>
      </w:pPr>
    </w:p>
    <w:p w:rsidR="0096087A" w:rsidRPr="00D46F5C" w:rsidRDefault="0096087A" w:rsidP="0096087A">
      <w:pPr>
        <w:ind w:left="851"/>
        <w:rPr>
          <w:i/>
          <w:sz w:val="24"/>
          <w:szCs w:val="24"/>
        </w:rPr>
      </w:pPr>
      <w:r w:rsidRPr="00D46F5C">
        <w:rPr>
          <w:i/>
          <w:sz w:val="24"/>
          <w:szCs w:val="24"/>
        </w:rPr>
        <w:t>Pædiatrisk population (&lt;18 år)</w:t>
      </w:r>
    </w:p>
    <w:p w:rsidR="0096087A" w:rsidRPr="001A6925" w:rsidRDefault="0096087A" w:rsidP="0096087A">
      <w:pPr>
        <w:ind w:left="851"/>
        <w:rPr>
          <w:sz w:val="24"/>
          <w:szCs w:val="24"/>
        </w:rPr>
      </w:pPr>
      <w:r>
        <w:rPr>
          <w:sz w:val="24"/>
          <w:szCs w:val="24"/>
        </w:rPr>
        <w:t>Escitalopram "</w:t>
      </w:r>
      <w:proofErr w:type="spellStart"/>
      <w:r>
        <w:rPr>
          <w:sz w:val="24"/>
          <w:szCs w:val="24"/>
        </w:rPr>
        <w:t>Bluefish</w:t>
      </w:r>
      <w:proofErr w:type="spellEnd"/>
      <w:r>
        <w:rPr>
          <w:sz w:val="24"/>
          <w:szCs w:val="24"/>
        </w:rPr>
        <w:t>"</w:t>
      </w:r>
      <w:r w:rsidRPr="001A6925">
        <w:rPr>
          <w:sz w:val="24"/>
          <w:szCs w:val="24"/>
        </w:rPr>
        <w:t xml:space="preserve"> bør ikke anvendes til behandling af børn og unge under 18 år (se pkt. 4.4).</w:t>
      </w:r>
    </w:p>
    <w:p w:rsidR="0096087A" w:rsidRPr="001A6925" w:rsidRDefault="0096087A" w:rsidP="0096087A">
      <w:pPr>
        <w:ind w:left="851"/>
        <w:rPr>
          <w:i/>
          <w:sz w:val="24"/>
          <w:szCs w:val="24"/>
        </w:rPr>
      </w:pPr>
    </w:p>
    <w:p w:rsidR="0096087A" w:rsidRPr="00D46F5C" w:rsidRDefault="0096087A" w:rsidP="0096087A">
      <w:pPr>
        <w:ind w:left="851"/>
        <w:rPr>
          <w:i/>
          <w:sz w:val="24"/>
          <w:szCs w:val="24"/>
        </w:rPr>
      </w:pPr>
      <w:r w:rsidRPr="00D46F5C">
        <w:rPr>
          <w:i/>
          <w:sz w:val="24"/>
          <w:szCs w:val="24"/>
        </w:rPr>
        <w:t>Nedsat nyrefunktion</w:t>
      </w:r>
    </w:p>
    <w:p w:rsidR="0096087A" w:rsidRPr="001A6925" w:rsidRDefault="0096087A" w:rsidP="0096087A">
      <w:pPr>
        <w:ind w:left="851"/>
        <w:rPr>
          <w:sz w:val="24"/>
          <w:szCs w:val="24"/>
        </w:rPr>
      </w:pPr>
      <w:r w:rsidRPr="001A6925">
        <w:rPr>
          <w:sz w:val="24"/>
          <w:szCs w:val="24"/>
        </w:rPr>
        <w:t>Dosisjustering er ikke nødvendig hos patienter med mild eller moderat nedsat nyrefunktion. Forsigtighed tilrådes hos patienter med alvorligt nedsat nyrefunktion (CL</w:t>
      </w:r>
      <w:r w:rsidRPr="001A6925">
        <w:rPr>
          <w:sz w:val="24"/>
          <w:szCs w:val="24"/>
          <w:vertAlign w:val="subscript"/>
        </w:rPr>
        <w:t>CR</w:t>
      </w:r>
      <w:r w:rsidRPr="001A6925">
        <w:rPr>
          <w:sz w:val="24"/>
          <w:szCs w:val="24"/>
        </w:rPr>
        <w:t xml:space="preserve"> mindre end 30 ml/min) (se pkt. 5.2).</w:t>
      </w:r>
    </w:p>
    <w:p w:rsidR="0096087A" w:rsidRPr="001A6925" w:rsidRDefault="0096087A" w:rsidP="0096087A">
      <w:pPr>
        <w:ind w:left="851"/>
        <w:rPr>
          <w:sz w:val="24"/>
          <w:szCs w:val="24"/>
        </w:rPr>
      </w:pPr>
    </w:p>
    <w:p w:rsidR="0096087A" w:rsidRPr="00D46F5C" w:rsidRDefault="0096087A" w:rsidP="0096087A">
      <w:pPr>
        <w:ind w:left="851"/>
        <w:rPr>
          <w:i/>
          <w:sz w:val="24"/>
          <w:szCs w:val="24"/>
        </w:rPr>
      </w:pPr>
      <w:r w:rsidRPr="00D46F5C">
        <w:rPr>
          <w:i/>
          <w:sz w:val="24"/>
          <w:szCs w:val="24"/>
        </w:rPr>
        <w:t>Nedsat leverfunktion</w:t>
      </w:r>
    </w:p>
    <w:p w:rsidR="0096087A" w:rsidRPr="001A6925" w:rsidRDefault="0096087A" w:rsidP="0096087A">
      <w:pPr>
        <w:ind w:left="851"/>
        <w:rPr>
          <w:sz w:val="24"/>
          <w:szCs w:val="24"/>
        </w:rPr>
      </w:pPr>
      <w:r w:rsidRPr="001A6925">
        <w:rPr>
          <w:sz w:val="24"/>
          <w:szCs w:val="24"/>
        </w:rPr>
        <w:t xml:space="preserve">Initialt anbefales en dosis på 5 mg </w:t>
      </w:r>
      <w:r>
        <w:rPr>
          <w:sz w:val="24"/>
          <w:szCs w:val="24"/>
        </w:rPr>
        <w:t>daglig</w:t>
      </w:r>
      <w:r w:rsidRPr="001A6925">
        <w:rPr>
          <w:sz w:val="24"/>
          <w:szCs w:val="24"/>
        </w:rPr>
        <w:t xml:space="preserve"> i de første to uger af behandlingen hos patienter med mild eller moderat nedsat leverfunktion. Afhængig af individuel respons kan dosis øges til 10 mg </w:t>
      </w:r>
      <w:r>
        <w:rPr>
          <w:sz w:val="24"/>
          <w:szCs w:val="24"/>
        </w:rPr>
        <w:t>daglig</w:t>
      </w:r>
      <w:r w:rsidRPr="001A6925">
        <w:rPr>
          <w:sz w:val="24"/>
          <w:szCs w:val="24"/>
        </w:rPr>
        <w:t>. Forsigtighed og ekstra omhyggelig dosistitrering anbefales hos patienter med alvorligt nedsat leverfunktion (se pkt. 5.2).</w:t>
      </w:r>
    </w:p>
    <w:p w:rsidR="0096087A" w:rsidRPr="001A6925" w:rsidRDefault="0096087A" w:rsidP="0096087A">
      <w:pPr>
        <w:ind w:left="851"/>
        <w:rPr>
          <w:sz w:val="24"/>
          <w:szCs w:val="24"/>
        </w:rPr>
      </w:pPr>
    </w:p>
    <w:p w:rsidR="0096087A" w:rsidRPr="00D46F5C" w:rsidRDefault="0096087A" w:rsidP="0096087A">
      <w:pPr>
        <w:ind w:left="851"/>
        <w:rPr>
          <w:i/>
          <w:sz w:val="24"/>
          <w:szCs w:val="24"/>
        </w:rPr>
      </w:pPr>
      <w:r w:rsidRPr="00D46F5C">
        <w:rPr>
          <w:i/>
          <w:sz w:val="24"/>
          <w:szCs w:val="24"/>
        </w:rPr>
        <w:t xml:space="preserve">Nedsat </w:t>
      </w:r>
      <w:proofErr w:type="spellStart"/>
      <w:r w:rsidRPr="00D46F5C">
        <w:rPr>
          <w:i/>
          <w:sz w:val="24"/>
          <w:szCs w:val="24"/>
        </w:rPr>
        <w:t>metabolisering</w:t>
      </w:r>
      <w:proofErr w:type="spellEnd"/>
      <w:r w:rsidRPr="00D46F5C">
        <w:rPr>
          <w:i/>
          <w:sz w:val="24"/>
          <w:szCs w:val="24"/>
        </w:rPr>
        <w:t xml:space="preserve"> via CYP2C19</w:t>
      </w:r>
    </w:p>
    <w:p w:rsidR="0096087A" w:rsidRPr="001A6925" w:rsidRDefault="0096087A" w:rsidP="0096087A">
      <w:pPr>
        <w:ind w:left="851"/>
        <w:rPr>
          <w:sz w:val="24"/>
          <w:szCs w:val="24"/>
        </w:rPr>
      </w:pPr>
      <w:r w:rsidRPr="001A6925">
        <w:rPr>
          <w:sz w:val="24"/>
          <w:szCs w:val="24"/>
        </w:rPr>
        <w:t xml:space="preserve">Til patienter, som vides at have nedsat </w:t>
      </w:r>
      <w:proofErr w:type="spellStart"/>
      <w:r w:rsidRPr="001A6925">
        <w:rPr>
          <w:sz w:val="24"/>
          <w:szCs w:val="24"/>
        </w:rPr>
        <w:t>metabolisering</w:t>
      </w:r>
      <w:proofErr w:type="spellEnd"/>
      <w:r w:rsidRPr="001A6925">
        <w:rPr>
          <w:sz w:val="24"/>
          <w:szCs w:val="24"/>
        </w:rPr>
        <w:t xml:space="preserve"> via CYP2C19, anbefales en initial dosis på 5 mg </w:t>
      </w:r>
      <w:r>
        <w:rPr>
          <w:sz w:val="24"/>
          <w:szCs w:val="24"/>
        </w:rPr>
        <w:t>daglig</w:t>
      </w:r>
      <w:r w:rsidRPr="001A6925">
        <w:rPr>
          <w:sz w:val="24"/>
          <w:szCs w:val="24"/>
        </w:rPr>
        <w:t xml:space="preserve"> i de to første behandlingsuger. Afhængig af individuel respons kan dosis øges til 10 mg </w:t>
      </w:r>
      <w:r>
        <w:rPr>
          <w:sz w:val="24"/>
          <w:szCs w:val="24"/>
        </w:rPr>
        <w:t>daglig</w:t>
      </w:r>
      <w:r w:rsidRPr="001A6925">
        <w:rPr>
          <w:sz w:val="24"/>
          <w:szCs w:val="24"/>
        </w:rPr>
        <w:t xml:space="preserve"> (se pkt. 5.2).</w:t>
      </w:r>
    </w:p>
    <w:p w:rsidR="0096087A" w:rsidRPr="001A6925" w:rsidRDefault="0096087A" w:rsidP="0096087A">
      <w:pPr>
        <w:ind w:left="851"/>
        <w:rPr>
          <w:sz w:val="24"/>
          <w:szCs w:val="24"/>
          <w:u w:val="single"/>
        </w:rPr>
      </w:pPr>
    </w:p>
    <w:p w:rsidR="0096087A" w:rsidRPr="00D46F5C" w:rsidRDefault="0096087A" w:rsidP="0096087A">
      <w:pPr>
        <w:ind w:left="851"/>
        <w:rPr>
          <w:i/>
          <w:sz w:val="24"/>
          <w:szCs w:val="24"/>
        </w:rPr>
      </w:pPr>
      <w:proofErr w:type="spellStart"/>
      <w:r w:rsidRPr="00D46F5C">
        <w:rPr>
          <w:i/>
          <w:sz w:val="24"/>
          <w:szCs w:val="24"/>
        </w:rPr>
        <w:t>Seponeringssymptomer</w:t>
      </w:r>
      <w:proofErr w:type="spellEnd"/>
      <w:r w:rsidRPr="00D46F5C">
        <w:rPr>
          <w:i/>
          <w:sz w:val="24"/>
          <w:szCs w:val="24"/>
        </w:rPr>
        <w:t xml:space="preserve"> ved behandlingsophør</w:t>
      </w:r>
    </w:p>
    <w:p w:rsidR="0096087A" w:rsidRPr="001A6925" w:rsidRDefault="0096087A" w:rsidP="0096087A">
      <w:pPr>
        <w:ind w:left="851"/>
        <w:rPr>
          <w:sz w:val="24"/>
          <w:szCs w:val="24"/>
        </w:rPr>
      </w:pPr>
      <w:r w:rsidRPr="001A6925">
        <w:rPr>
          <w:sz w:val="24"/>
          <w:szCs w:val="24"/>
        </w:rPr>
        <w:t xml:space="preserve">Pludselig </w:t>
      </w:r>
      <w:proofErr w:type="spellStart"/>
      <w:r w:rsidRPr="001A6925">
        <w:rPr>
          <w:sz w:val="24"/>
          <w:szCs w:val="24"/>
        </w:rPr>
        <w:t>seponering</w:t>
      </w:r>
      <w:proofErr w:type="spellEnd"/>
      <w:r w:rsidRPr="001A6925">
        <w:rPr>
          <w:sz w:val="24"/>
          <w:szCs w:val="24"/>
        </w:rPr>
        <w:t xml:space="preserve"> bør undgås. Ved </w:t>
      </w:r>
      <w:proofErr w:type="spellStart"/>
      <w:r w:rsidRPr="001A6925">
        <w:rPr>
          <w:sz w:val="24"/>
          <w:szCs w:val="24"/>
        </w:rPr>
        <w:t>seponering</w:t>
      </w:r>
      <w:proofErr w:type="spellEnd"/>
      <w:r w:rsidRPr="001A6925">
        <w:rPr>
          <w:sz w:val="24"/>
          <w:szCs w:val="24"/>
        </w:rPr>
        <w:t xml:space="preserve"> af behandling med escitalopram bør dosis gradvist reduceres over mindst </w:t>
      </w:r>
      <w:r>
        <w:rPr>
          <w:sz w:val="24"/>
          <w:szCs w:val="24"/>
        </w:rPr>
        <w:t>en</w:t>
      </w:r>
      <w:r w:rsidRPr="001A6925">
        <w:rPr>
          <w:sz w:val="24"/>
          <w:szCs w:val="24"/>
        </w:rPr>
        <w:t xml:space="preserve"> til to uger for at nedsætte risikoen for </w:t>
      </w:r>
      <w:proofErr w:type="spellStart"/>
      <w:r w:rsidRPr="001A6925">
        <w:rPr>
          <w:sz w:val="24"/>
          <w:szCs w:val="24"/>
        </w:rPr>
        <w:t>seponeringssymptomer</w:t>
      </w:r>
      <w:proofErr w:type="spellEnd"/>
      <w:r w:rsidRPr="001A6925">
        <w:rPr>
          <w:sz w:val="24"/>
          <w:szCs w:val="24"/>
        </w:rPr>
        <w:t xml:space="preserve"> (se pkt. 4.4 og 4.8). Hvis der opstår meget generende symptomer i forbindelse med dosisreduktion eller </w:t>
      </w:r>
      <w:proofErr w:type="spellStart"/>
      <w:r w:rsidRPr="001A6925">
        <w:rPr>
          <w:sz w:val="24"/>
          <w:szCs w:val="24"/>
        </w:rPr>
        <w:t>seponering</w:t>
      </w:r>
      <w:proofErr w:type="spellEnd"/>
      <w:r w:rsidRPr="001A6925">
        <w:rPr>
          <w:sz w:val="24"/>
          <w:szCs w:val="24"/>
        </w:rPr>
        <w:t xml:space="preserve"> af behandling, kan det overvejes atter at give den tidligere ordinerede dosis. Efterfølgende kan lægen fortsætte med at nedsætte dosis, men med en mere gradvis reduktion.</w:t>
      </w:r>
    </w:p>
    <w:p w:rsidR="0096087A" w:rsidRPr="001A6925" w:rsidRDefault="0096087A" w:rsidP="0096087A">
      <w:pPr>
        <w:ind w:left="851"/>
        <w:rPr>
          <w:sz w:val="24"/>
          <w:szCs w:val="24"/>
        </w:rPr>
      </w:pPr>
    </w:p>
    <w:p w:rsidR="0096087A" w:rsidRPr="00D46F5C" w:rsidRDefault="0096087A" w:rsidP="0096087A">
      <w:pPr>
        <w:ind w:left="851"/>
        <w:rPr>
          <w:sz w:val="24"/>
          <w:szCs w:val="24"/>
          <w:u w:val="single"/>
        </w:rPr>
      </w:pPr>
      <w:r w:rsidRPr="00D46F5C">
        <w:rPr>
          <w:sz w:val="24"/>
          <w:szCs w:val="24"/>
          <w:u w:val="single"/>
        </w:rPr>
        <w:t>Administration</w:t>
      </w:r>
    </w:p>
    <w:p w:rsidR="0096087A" w:rsidRPr="00C84483" w:rsidRDefault="0096087A" w:rsidP="0096087A">
      <w:pPr>
        <w:ind w:left="851"/>
        <w:rPr>
          <w:sz w:val="24"/>
          <w:szCs w:val="24"/>
        </w:rPr>
      </w:pPr>
      <w:r>
        <w:rPr>
          <w:sz w:val="24"/>
          <w:szCs w:val="24"/>
        </w:rPr>
        <w:t>Escitalopram "</w:t>
      </w:r>
      <w:proofErr w:type="spellStart"/>
      <w:r>
        <w:rPr>
          <w:sz w:val="24"/>
          <w:szCs w:val="24"/>
        </w:rPr>
        <w:t>Bluefish</w:t>
      </w:r>
      <w:proofErr w:type="spellEnd"/>
      <w:r>
        <w:rPr>
          <w:sz w:val="24"/>
          <w:szCs w:val="24"/>
        </w:rPr>
        <w:t>"</w:t>
      </w:r>
      <w:r w:rsidRPr="001A6925">
        <w:rPr>
          <w:sz w:val="24"/>
          <w:szCs w:val="24"/>
        </w:rPr>
        <w:t xml:space="preserve"> administreres som en daglig dosis og kan indtages uafhængigt af måltider.</w:t>
      </w:r>
    </w:p>
    <w:p w:rsidR="0096087A" w:rsidRDefault="0096087A" w:rsidP="0096087A">
      <w:pPr>
        <w:rPr>
          <w:sz w:val="24"/>
          <w:szCs w:val="24"/>
        </w:rPr>
      </w:pPr>
      <w:r>
        <w:rPr>
          <w:sz w:val="24"/>
          <w:szCs w:val="24"/>
        </w:rPr>
        <w:br w:type="page"/>
      </w: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4.3</w:t>
      </w:r>
      <w:r w:rsidRPr="00C84483">
        <w:rPr>
          <w:b/>
          <w:sz w:val="24"/>
          <w:szCs w:val="24"/>
        </w:rPr>
        <w:tab/>
        <w:t>Kontraindikationer</w:t>
      </w:r>
    </w:p>
    <w:p w:rsidR="0096087A" w:rsidRPr="001A6925" w:rsidRDefault="0096087A" w:rsidP="0096087A">
      <w:pPr>
        <w:ind w:left="851"/>
        <w:rPr>
          <w:sz w:val="24"/>
          <w:szCs w:val="24"/>
        </w:rPr>
      </w:pPr>
      <w:r w:rsidRPr="001A6925">
        <w:rPr>
          <w:sz w:val="24"/>
          <w:szCs w:val="24"/>
        </w:rPr>
        <w:t xml:space="preserve">Overfølsomhed over for </w:t>
      </w:r>
      <w:r w:rsidR="00D46F5C">
        <w:rPr>
          <w:sz w:val="24"/>
          <w:szCs w:val="24"/>
        </w:rPr>
        <w:t xml:space="preserve">det aktive stof </w:t>
      </w:r>
      <w:r w:rsidRPr="001A6925">
        <w:rPr>
          <w:sz w:val="24"/>
          <w:szCs w:val="24"/>
        </w:rPr>
        <w:t>eller over for et eller flere af hjælpestofferne anført i pkt. 6.1.</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Samtidig behandling med non-selektive, irreversible </w:t>
      </w:r>
      <w:proofErr w:type="spellStart"/>
      <w:r w:rsidRPr="001A6925">
        <w:rPr>
          <w:sz w:val="24"/>
          <w:szCs w:val="24"/>
        </w:rPr>
        <w:t>monoamino</w:t>
      </w:r>
      <w:r w:rsidR="00D46F5C">
        <w:rPr>
          <w:sz w:val="24"/>
          <w:szCs w:val="24"/>
        </w:rPr>
        <w:t>o</w:t>
      </w:r>
      <w:r w:rsidRPr="001A6925">
        <w:rPr>
          <w:sz w:val="24"/>
          <w:szCs w:val="24"/>
        </w:rPr>
        <w:t>xidasehæmmere</w:t>
      </w:r>
      <w:proofErr w:type="spellEnd"/>
      <w:r w:rsidRPr="001A6925">
        <w:rPr>
          <w:sz w:val="24"/>
          <w:szCs w:val="24"/>
        </w:rPr>
        <w:t xml:space="preserve"> (MAO-</w:t>
      </w:r>
      <w:proofErr w:type="spellStart"/>
      <w:r w:rsidRPr="001A6925">
        <w:rPr>
          <w:sz w:val="24"/>
          <w:szCs w:val="24"/>
        </w:rPr>
        <w:t>hæmmere</w:t>
      </w:r>
      <w:proofErr w:type="spellEnd"/>
      <w:r w:rsidRPr="001A6925">
        <w:rPr>
          <w:sz w:val="24"/>
          <w:szCs w:val="24"/>
        </w:rPr>
        <w:t xml:space="preserve">) er kontraindiceret på grund af risiko for </w:t>
      </w:r>
      <w:proofErr w:type="spellStart"/>
      <w:r w:rsidRPr="001A6925">
        <w:rPr>
          <w:sz w:val="24"/>
          <w:szCs w:val="24"/>
        </w:rPr>
        <w:t>serotonergt</w:t>
      </w:r>
      <w:proofErr w:type="spellEnd"/>
      <w:r w:rsidRPr="001A6925">
        <w:rPr>
          <w:sz w:val="24"/>
          <w:szCs w:val="24"/>
        </w:rPr>
        <w:t xml:space="preserve"> syndrom med agitation, </w:t>
      </w:r>
      <w:proofErr w:type="spellStart"/>
      <w:r w:rsidRPr="001A6925">
        <w:rPr>
          <w:sz w:val="24"/>
          <w:szCs w:val="24"/>
        </w:rPr>
        <w:t>skælven</w:t>
      </w:r>
      <w:proofErr w:type="spellEnd"/>
      <w:r w:rsidRPr="001A6925">
        <w:rPr>
          <w:sz w:val="24"/>
          <w:szCs w:val="24"/>
        </w:rPr>
        <w:t xml:space="preserve">, </w:t>
      </w:r>
      <w:proofErr w:type="spellStart"/>
      <w:r w:rsidRPr="001A6925">
        <w:rPr>
          <w:sz w:val="24"/>
          <w:szCs w:val="24"/>
        </w:rPr>
        <w:t>hypertermi</w:t>
      </w:r>
      <w:proofErr w:type="spellEnd"/>
      <w:r w:rsidRPr="001A6925">
        <w:rPr>
          <w:sz w:val="24"/>
          <w:szCs w:val="24"/>
        </w:rPr>
        <w:t xml:space="preserve"> etc. (se pkt. 4.5).</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Samtidig behandling med escitalopram og </w:t>
      </w:r>
      <w:r w:rsidRPr="001A6925">
        <w:rPr>
          <w:iCs/>
          <w:sz w:val="24"/>
          <w:szCs w:val="24"/>
        </w:rPr>
        <w:t>reversible</w:t>
      </w:r>
      <w:r w:rsidRPr="001A6925">
        <w:rPr>
          <w:i/>
          <w:iCs/>
          <w:sz w:val="24"/>
          <w:szCs w:val="24"/>
        </w:rPr>
        <w:t xml:space="preserve"> </w:t>
      </w:r>
      <w:r w:rsidRPr="001A6925">
        <w:rPr>
          <w:sz w:val="24"/>
          <w:szCs w:val="24"/>
        </w:rPr>
        <w:t xml:space="preserve">MAO-A </w:t>
      </w:r>
      <w:proofErr w:type="spellStart"/>
      <w:r w:rsidRPr="001A6925">
        <w:rPr>
          <w:sz w:val="24"/>
          <w:szCs w:val="24"/>
        </w:rPr>
        <w:t>hæmmere</w:t>
      </w:r>
      <w:proofErr w:type="spellEnd"/>
      <w:r w:rsidRPr="001A6925">
        <w:rPr>
          <w:sz w:val="24"/>
          <w:szCs w:val="24"/>
        </w:rPr>
        <w:t xml:space="preserve"> (som f.eks. </w:t>
      </w:r>
      <w:proofErr w:type="spellStart"/>
      <w:r w:rsidRPr="001A6925">
        <w:rPr>
          <w:sz w:val="24"/>
          <w:szCs w:val="24"/>
        </w:rPr>
        <w:t>moclobemid</w:t>
      </w:r>
      <w:proofErr w:type="spellEnd"/>
      <w:r w:rsidRPr="001A6925">
        <w:rPr>
          <w:sz w:val="24"/>
          <w:szCs w:val="24"/>
        </w:rPr>
        <w:t xml:space="preserve">) eller den </w:t>
      </w:r>
      <w:r w:rsidRPr="00D46F5C">
        <w:rPr>
          <w:i/>
          <w:iCs/>
          <w:sz w:val="24"/>
          <w:szCs w:val="24"/>
        </w:rPr>
        <w:t>reversible, non-selektive</w:t>
      </w:r>
      <w:r w:rsidRPr="001A6925">
        <w:rPr>
          <w:i/>
          <w:iCs/>
          <w:sz w:val="24"/>
          <w:szCs w:val="24"/>
        </w:rPr>
        <w:t xml:space="preserve"> </w:t>
      </w:r>
      <w:r w:rsidRPr="001A6925">
        <w:rPr>
          <w:sz w:val="24"/>
          <w:szCs w:val="24"/>
        </w:rPr>
        <w:t xml:space="preserve">MAO-hæmmer </w:t>
      </w:r>
      <w:proofErr w:type="spellStart"/>
      <w:r w:rsidRPr="001A6925">
        <w:rPr>
          <w:sz w:val="24"/>
          <w:szCs w:val="24"/>
        </w:rPr>
        <w:t>linezolid</w:t>
      </w:r>
      <w:proofErr w:type="spellEnd"/>
      <w:r w:rsidRPr="001A6925">
        <w:rPr>
          <w:sz w:val="24"/>
          <w:szCs w:val="24"/>
        </w:rPr>
        <w:t xml:space="preserve"> er kontraindiceret på grund af risiko for </w:t>
      </w:r>
      <w:proofErr w:type="spellStart"/>
      <w:r w:rsidRPr="001A6925">
        <w:rPr>
          <w:sz w:val="24"/>
          <w:szCs w:val="24"/>
        </w:rPr>
        <w:t>serotonergt</w:t>
      </w:r>
      <w:proofErr w:type="spellEnd"/>
      <w:r w:rsidRPr="001A6925">
        <w:rPr>
          <w:sz w:val="24"/>
          <w:szCs w:val="24"/>
        </w:rPr>
        <w:t xml:space="preserve"> syndrom (se pkt. 4.5).</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Escitalopram er kontraindiceret hos patienter med kendt QT-intervalforlængelse eller medfødt langt QT-syndrom.</w:t>
      </w:r>
    </w:p>
    <w:p w:rsidR="0096087A" w:rsidRPr="001A6925" w:rsidRDefault="0096087A" w:rsidP="0096087A">
      <w:pPr>
        <w:ind w:left="851"/>
        <w:rPr>
          <w:sz w:val="24"/>
          <w:szCs w:val="24"/>
        </w:rPr>
      </w:pPr>
    </w:p>
    <w:p w:rsidR="0096087A" w:rsidRPr="00C84483" w:rsidRDefault="0096087A" w:rsidP="0096087A">
      <w:pPr>
        <w:ind w:left="851"/>
        <w:rPr>
          <w:sz w:val="24"/>
          <w:szCs w:val="24"/>
        </w:rPr>
      </w:pPr>
      <w:r w:rsidRPr="001A6925">
        <w:rPr>
          <w:sz w:val="24"/>
          <w:szCs w:val="24"/>
        </w:rPr>
        <w:t>Escitalopram er kontraindiceret ved samtidig behandling med lægemidler, der er kendt for at forlænge QT-intervallet (se pkt. 4.5).</w:t>
      </w: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96087A" w:rsidRPr="001A6925" w:rsidRDefault="0096087A" w:rsidP="0096087A">
      <w:pPr>
        <w:ind w:left="851"/>
        <w:rPr>
          <w:sz w:val="24"/>
          <w:szCs w:val="24"/>
        </w:rPr>
      </w:pPr>
      <w:r w:rsidRPr="001A6925">
        <w:rPr>
          <w:sz w:val="24"/>
          <w:szCs w:val="24"/>
        </w:rPr>
        <w:t xml:space="preserve">Følgende advarsler og forsigtighedsregler gælder den terapeutiske klasse af </w:t>
      </w:r>
      <w:proofErr w:type="spellStart"/>
      <w:r w:rsidRPr="001A6925">
        <w:rPr>
          <w:sz w:val="24"/>
          <w:szCs w:val="24"/>
        </w:rPr>
        <w:t>SSRI’er</w:t>
      </w:r>
      <w:proofErr w:type="spellEnd"/>
      <w:r w:rsidRPr="001A6925">
        <w:rPr>
          <w:sz w:val="24"/>
          <w:szCs w:val="24"/>
        </w:rPr>
        <w:t xml:space="preserve"> (</w:t>
      </w:r>
      <w:r w:rsidRPr="001A6925">
        <w:rPr>
          <w:sz w:val="24"/>
          <w:szCs w:val="24"/>
          <w:u w:val="single"/>
        </w:rPr>
        <w:t>S</w:t>
      </w:r>
      <w:r w:rsidRPr="001A6925">
        <w:rPr>
          <w:sz w:val="24"/>
          <w:szCs w:val="24"/>
        </w:rPr>
        <w:t xml:space="preserve">elektive </w:t>
      </w:r>
      <w:r w:rsidRPr="001A6925">
        <w:rPr>
          <w:sz w:val="24"/>
          <w:szCs w:val="24"/>
          <w:u w:val="single"/>
        </w:rPr>
        <w:t>S</w:t>
      </w:r>
      <w:r w:rsidRPr="001A6925">
        <w:rPr>
          <w:sz w:val="24"/>
          <w:szCs w:val="24"/>
        </w:rPr>
        <w:t xml:space="preserve">erotonin </w:t>
      </w:r>
      <w:proofErr w:type="spellStart"/>
      <w:r w:rsidRPr="001A6925">
        <w:rPr>
          <w:sz w:val="24"/>
          <w:szCs w:val="24"/>
          <w:u w:val="single"/>
        </w:rPr>
        <w:t>R</w:t>
      </w:r>
      <w:r w:rsidRPr="001A6925">
        <w:rPr>
          <w:sz w:val="24"/>
          <w:szCs w:val="24"/>
        </w:rPr>
        <w:t>euptake</w:t>
      </w:r>
      <w:proofErr w:type="spellEnd"/>
      <w:r w:rsidRPr="001A6925">
        <w:rPr>
          <w:sz w:val="24"/>
          <w:szCs w:val="24"/>
        </w:rPr>
        <w:t xml:space="preserve"> </w:t>
      </w:r>
      <w:r w:rsidRPr="001A6925">
        <w:rPr>
          <w:sz w:val="24"/>
          <w:szCs w:val="24"/>
          <w:u w:val="single"/>
        </w:rPr>
        <w:t>I</w:t>
      </w:r>
      <w:r w:rsidRPr="001A6925">
        <w:rPr>
          <w:sz w:val="24"/>
          <w:szCs w:val="24"/>
        </w:rPr>
        <w:t>nhibitorer).</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r w:rsidRPr="001A6925">
        <w:rPr>
          <w:sz w:val="24"/>
          <w:szCs w:val="24"/>
          <w:u w:val="single"/>
        </w:rPr>
        <w:t>Pædiatrisk population (&lt; 18 år)</w:t>
      </w:r>
    </w:p>
    <w:p w:rsidR="0096087A" w:rsidRPr="001A6925" w:rsidRDefault="0096087A" w:rsidP="0096087A">
      <w:pPr>
        <w:ind w:left="851"/>
        <w:rPr>
          <w:sz w:val="24"/>
          <w:szCs w:val="24"/>
        </w:rPr>
      </w:pPr>
      <w:r>
        <w:rPr>
          <w:sz w:val="24"/>
          <w:szCs w:val="24"/>
        </w:rPr>
        <w:t>Escitalopram "</w:t>
      </w:r>
      <w:proofErr w:type="spellStart"/>
      <w:r>
        <w:rPr>
          <w:sz w:val="24"/>
          <w:szCs w:val="24"/>
        </w:rPr>
        <w:t>Bluefish</w:t>
      </w:r>
      <w:proofErr w:type="spellEnd"/>
      <w:r>
        <w:rPr>
          <w:sz w:val="24"/>
          <w:szCs w:val="24"/>
        </w:rPr>
        <w:t>"</w:t>
      </w:r>
      <w:r w:rsidRPr="001A6925">
        <w:rPr>
          <w:sz w:val="24"/>
          <w:szCs w:val="24"/>
        </w:rPr>
        <w:t xml:space="preserve"> bør ikke anvendes til behandling af børn og unge under 18 år. Selvmordsrelateret adfærd (selvmordsforsøg og selvmordstanker) og fjendtlighed (udtalt aggression, oppositionel adfærd og vrede) blev observeret hyppigere i kliniske undersøgelser blandt børn og unge behandlet med antidepressive midler i forhold til gruppen behandlet med placebo. Hvis det under hensyntagen til kliniske behov alligevel besluttes at behandle patienter i denne gruppe, bør disse overvåges omhyggeligt for selvmordssymptomer. Derudover mangler der langtidsdata om sikkerhed hos børn og unge med hensyn til vækst, modning og kognitiv og adfærdsmæssig udvikling.</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r w:rsidRPr="001A6925">
        <w:rPr>
          <w:sz w:val="24"/>
          <w:szCs w:val="24"/>
          <w:u w:val="single"/>
        </w:rPr>
        <w:t>Paradoksal angst</w:t>
      </w:r>
    </w:p>
    <w:p w:rsidR="0096087A" w:rsidRPr="001A6925" w:rsidRDefault="0096087A" w:rsidP="0096087A">
      <w:pPr>
        <w:ind w:left="851"/>
        <w:rPr>
          <w:sz w:val="24"/>
          <w:szCs w:val="24"/>
        </w:rPr>
      </w:pPr>
      <w:r w:rsidRPr="001A6925">
        <w:rPr>
          <w:sz w:val="24"/>
          <w:szCs w:val="24"/>
        </w:rPr>
        <w:t xml:space="preserve">Nogle patienter med panikangst kan opleve en stigning i angstsymptomerne i begyndelsen af behandlingen med </w:t>
      </w:r>
      <w:proofErr w:type="spellStart"/>
      <w:r w:rsidRPr="001A6925">
        <w:rPr>
          <w:sz w:val="24"/>
          <w:szCs w:val="24"/>
        </w:rPr>
        <w:t>antidepressiva</w:t>
      </w:r>
      <w:proofErr w:type="spellEnd"/>
      <w:r w:rsidRPr="001A6925">
        <w:rPr>
          <w:sz w:val="24"/>
          <w:szCs w:val="24"/>
        </w:rPr>
        <w:t>. Denne paradoksale reaktion forsvinder som regel inden for to uger ved fortsat behandling. Det anbefales at starte med en lav dosis for at nedsætte risikoen for en angstfremkaldende effekt (se pkt. 4.2).</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r w:rsidRPr="001A6925">
        <w:rPr>
          <w:sz w:val="24"/>
          <w:szCs w:val="24"/>
          <w:u w:val="single"/>
        </w:rPr>
        <w:t>Kramper</w:t>
      </w:r>
    </w:p>
    <w:p w:rsidR="0096087A" w:rsidRPr="001A6925" w:rsidRDefault="0096087A" w:rsidP="0096087A">
      <w:pPr>
        <w:ind w:left="851"/>
        <w:rPr>
          <w:sz w:val="24"/>
          <w:szCs w:val="24"/>
        </w:rPr>
      </w:pPr>
      <w:r w:rsidRPr="001A6925">
        <w:rPr>
          <w:sz w:val="24"/>
          <w:szCs w:val="24"/>
        </w:rPr>
        <w:t xml:space="preserve">Escitalopram bør seponeres, hvis en patient udvikler kramper for første gang, eller hvis der er en stigning i hyppigheden af krampeanfald (patienter, der allerede har fået diagnosticeret epilepsi). Behandling med </w:t>
      </w:r>
      <w:proofErr w:type="spellStart"/>
      <w:r w:rsidRPr="001A6925">
        <w:rPr>
          <w:sz w:val="24"/>
          <w:szCs w:val="24"/>
        </w:rPr>
        <w:t>SSRI’er</w:t>
      </w:r>
      <w:proofErr w:type="spellEnd"/>
      <w:r w:rsidRPr="001A6925">
        <w:rPr>
          <w:sz w:val="24"/>
          <w:szCs w:val="24"/>
        </w:rPr>
        <w:t xml:space="preserve"> bør undgås hos patienter med ustabil epilepsi, og patienter med epilepsi under kontrol bør overvåges nøje. </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r w:rsidRPr="001A6925">
        <w:rPr>
          <w:sz w:val="24"/>
          <w:szCs w:val="24"/>
          <w:u w:val="single"/>
        </w:rPr>
        <w:t>Mani</w:t>
      </w:r>
    </w:p>
    <w:p w:rsidR="0096087A" w:rsidRPr="001A6925" w:rsidRDefault="0096087A" w:rsidP="0096087A">
      <w:pPr>
        <w:ind w:left="851"/>
        <w:rPr>
          <w:sz w:val="24"/>
          <w:szCs w:val="24"/>
        </w:rPr>
      </w:pPr>
      <w:proofErr w:type="spellStart"/>
      <w:r w:rsidRPr="001A6925">
        <w:rPr>
          <w:sz w:val="24"/>
          <w:szCs w:val="24"/>
        </w:rPr>
        <w:t>SSRI’er</w:t>
      </w:r>
      <w:proofErr w:type="spellEnd"/>
      <w:r w:rsidRPr="001A6925">
        <w:rPr>
          <w:sz w:val="24"/>
          <w:szCs w:val="24"/>
        </w:rPr>
        <w:t xml:space="preserve"> bør anvendes med forsigtighed hos patienter med tidligere mani/</w:t>
      </w:r>
      <w:proofErr w:type="spellStart"/>
      <w:r w:rsidRPr="001A6925">
        <w:rPr>
          <w:sz w:val="24"/>
          <w:szCs w:val="24"/>
        </w:rPr>
        <w:t>hypomani</w:t>
      </w:r>
      <w:proofErr w:type="spellEnd"/>
      <w:r w:rsidRPr="001A6925">
        <w:rPr>
          <w:sz w:val="24"/>
          <w:szCs w:val="24"/>
        </w:rPr>
        <w:t xml:space="preserve">. Behandling med </w:t>
      </w:r>
      <w:proofErr w:type="spellStart"/>
      <w:r w:rsidRPr="001A6925">
        <w:rPr>
          <w:sz w:val="24"/>
          <w:szCs w:val="24"/>
        </w:rPr>
        <w:t>SSRI’er</w:t>
      </w:r>
      <w:proofErr w:type="spellEnd"/>
      <w:r w:rsidRPr="001A6925">
        <w:rPr>
          <w:sz w:val="24"/>
          <w:szCs w:val="24"/>
        </w:rPr>
        <w:t xml:space="preserve"> bør seponeres, såfremt patienten går ind i en manisk periode.</w:t>
      </w:r>
    </w:p>
    <w:p w:rsidR="0096087A" w:rsidRDefault="0096087A" w:rsidP="0096087A">
      <w:pPr>
        <w:rPr>
          <w:b/>
          <w:sz w:val="24"/>
          <w:szCs w:val="24"/>
        </w:rPr>
      </w:pPr>
      <w:r>
        <w:rPr>
          <w:b/>
          <w:sz w:val="24"/>
          <w:szCs w:val="24"/>
        </w:rPr>
        <w:br w:type="page"/>
      </w:r>
    </w:p>
    <w:p w:rsidR="0096087A" w:rsidRPr="001A6925" w:rsidRDefault="0096087A" w:rsidP="0096087A">
      <w:pPr>
        <w:ind w:left="851"/>
        <w:rPr>
          <w:b/>
          <w:sz w:val="24"/>
          <w:szCs w:val="24"/>
        </w:rPr>
      </w:pPr>
    </w:p>
    <w:p w:rsidR="0096087A" w:rsidRPr="001A6925" w:rsidRDefault="0096087A" w:rsidP="0096087A">
      <w:pPr>
        <w:ind w:left="851"/>
        <w:rPr>
          <w:sz w:val="24"/>
          <w:szCs w:val="24"/>
          <w:u w:val="single"/>
        </w:rPr>
      </w:pPr>
      <w:r w:rsidRPr="001A6925">
        <w:rPr>
          <w:sz w:val="24"/>
          <w:szCs w:val="24"/>
          <w:u w:val="single"/>
        </w:rPr>
        <w:t>Diabetes</w:t>
      </w:r>
    </w:p>
    <w:p w:rsidR="0096087A" w:rsidRPr="001A6925" w:rsidRDefault="0096087A" w:rsidP="0096087A">
      <w:pPr>
        <w:ind w:left="851"/>
        <w:rPr>
          <w:sz w:val="24"/>
          <w:szCs w:val="24"/>
        </w:rPr>
      </w:pPr>
      <w:r w:rsidRPr="001A6925">
        <w:rPr>
          <w:sz w:val="24"/>
          <w:szCs w:val="24"/>
        </w:rPr>
        <w:t xml:space="preserve">Behandling med en SSRI kan påvirke den </w:t>
      </w:r>
      <w:proofErr w:type="spellStart"/>
      <w:r w:rsidRPr="001A6925">
        <w:rPr>
          <w:sz w:val="24"/>
          <w:szCs w:val="24"/>
        </w:rPr>
        <w:t>glykæmiske</w:t>
      </w:r>
      <w:proofErr w:type="spellEnd"/>
      <w:r w:rsidRPr="001A6925">
        <w:rPr>
          <w:sz w:val="24"/>
          <w:szCs w:val="24"/>
        </w:rPr>
        <w:t xml:space="preserve"> kontrol hos patienter med diabetes (hypoglykæmi eller </w:t>
      </w:r>
      <w:proofErr w:type="spellStart"/>
      <w:r w:rsidRPr="001A6925">
        <w:rPr>
          <w:sz w:val="24"/>
          <w:szCs w:val="24"/>
        </w:rPr>
        <w:t>hyperglykæmi</w:t>
      </w:r>
      <w:proofErr w:type="spellEnd"/>
      <w:r w:rsidRPr="001A6925">
        <w:rPr>
          <w:sz w:val="24"/>
          <w:szCs w:val="24"/>
        </w:rPr>
        <w:t xml:space="preserve">). Dosering af insulin og/eller orale </w:t>
      </w:r>
      <w:proofErr w:type="spellStart"/>
      <w:r w:rsidRPr="001A6925">
        <w:rPr>
          <w:sz w:val="24"/>
          <w:szCs w:val="24"/>
        </w:rPr>
        <w:t>antidiabetika</w:t>
      </w:r>
      <w:proofErr w:type="spellEnd"/>
      <w:r w:rsidRPr="001A6925">
        <w:rPr>
          <w:sz w:val="24"/>
          <w:szCs w:val="24"/>
        </w:rPr>
        <w:t xml:space="preserve"> bør muligvis justeres.</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r w:rsidRPr="001A6925">
        <w:rPr>
          <w:sz w:val="24"/>
          <w:szCs w:val="24"/>
          <w:u w:val="single"/>
        </w:rPr>
        <w:t>Selvmord/selvmordstanker eller klinisk forværring</w:t>
      </w:r>
    </w:p>
    <w:p w:rsidR="0096087A" w:rsidRPr="001A6925" w:rsidRDefault="0096087A" w:rsidP="0096087A">
      <w:pPr>
        <w:ind w:left="851"/>
        <w:rPr>
          <w:sz w:val="24"/>
          <w:szCs w:val="24"/>
        </w:rPr>
      </w:pPr>
      <w:r w:rsidRPr="001A6925">
        <w:rPr>
          <w:sz w:val="24"/>
          <w:szCs w:val="24"/>
        </w:rPr>
        <w:t>Depression er forbundet med en øget risiko for selvmordstanker, selvdestruktive handlinger og selvmord (selvmordsrelaterede hændelser). Denne risiko varer ved, indtil der er sket en signifikant remission af sygdommen. Eftersom en bedring af depressionen måske ikke ses før efter flere ugers behandling, bør patienten følges tæt, indtil en forbedring ses. Generel klinisk erfaring viser, at selvmordsrisikoen kan stige i de tidlige helbredelsesstadier.</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Andre psykiatriske lidelser, for hvilke der ordineres </w:t>
      </w:r>
      <w:r>
        <w:rPr>
          <w:sz w:val="24"/>
          <w:szCs w:val="24"/>
        </w:rPr>
        <w:t>Escitalopram "</w:t>
      </w:r>
      <w:proofErr w:type="spellStart"/>
      <w:r>
        <w:rPr>
          <w:sz w:val="24"/>
          <w:szCs w:val="24"/>
        </w:rPr>
        <w:t>Bluefish</w:t>
      </w:r>
      <w:proofErr w:type="spellEnd"/>
      <w:r>
        <w:rPr>
          <w:sz w:val="24"/>
          <w:szCs w:val="24"/>
        </w:rPr>
        <w:t>"</w:t>
      </w:r>
      <w:r w:rsidRPr="001A6925">
        <w:rPr>
          <w:sz w:val="24"/>
          <w:szCs w:val="24"/>
        </w:rPr>
        <w:t xml:space="preserve">, kan også være forbundet med en øget risiko for selvmordsrelaterede hændelser. Yderligere kan disse tilstande være </w:t>
      </w:r>
      <w:proofErr w:type="spellStart"/>
      <w:r w:rsidRPr="001A6925">
        <w:rPr>
          <w:sz w:val="24"/>
          <w:szCs w:val="24"/>
        </w:rPr>
        <w:t>co</w:t>
      </w:r>
      <w:proofErr w:type="spellEnd"/>
      <w:r w:rsidRPr="001A6925">
        <w:rPr>
          <w:sz w:val="24"/>
          <w:szCs w:val="24"/>
        </w:rPr>
        <w:t>-morbide med svær depression. Der skal derfor tages de samme forholdsregler ved behandling af patienter med andre psykiske lidelser som ved patienter med svær depression.</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Patienter, der tidligere har haft selvmordsrelaterede hændelser, eller patienter, der udviser en signifikant grad af selvmordstanker eller selvmordsforsøg inden behandling, har større risiko for selvmordstanker eller for at forsøge at begå selvmord og bør følges tæt under behandlingen. En metaanalyse af placebokontrollerede kliniske studier af </w:t>
      </w:r>
      <w:proofErr w:type="spellStart"/>
      <w:r w:rsidRPr="001A6925">
        <w:rPr>
          <w:sz w:val="24"/>
          <w:szCs w:val="24"/>
        </w:rPr>
        <w:t>antidepressiva</w:t>
      </w:r>
      <w:proofErr w:type="spellEnd"/>
      <w:r w:rsidRPr="001A6925">
        <w:rPr>
          <w:sz w:val="24"/>
          <w:szCs w:val="24"/>
        </w:rPr>
        <w:t xml:space="preserve"> givet til voksne patienter med psykiatriske lidelser viste øget risiko for selvmordsadfærd hos patienter under 25 år behandlet med </w:t>
      </w:r>
      <w:proofErr w:type="spellStart"/>
      <w:r w:rsidRPr="001A6925">
        <w:rPr>
          <w:sz w:val="24"/>
          <w:szCs w:val="24"/>
        </w:rPr>
        <w:t>antidepressiva</w:t>
      </w:r>
      <w:proofErr w:type="spellEnd"/>
      <w:r w:rsidRPr="001A6925">
        <w:rPr>
          <w:sz w:val="24"/>
          <w:szCs w:val="24"/>
        </w:rPr>
        <w:t xml:space="preserve"> sammenlignet med placebogruppen.</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Tæt overvågning, især af patienter i højrisikogruppen, bør ledsage den medicinske behandling særlig ved behandlingsstart og dosisændringer. Patienter (og plejepersonale) bør gøres opmærksom på behovet for overvågning med henblik på forekomst af en hvilken som helst klinisk forværring, selvmordsadfærd eller -tanker samt unormale ændringer i adfærd og på, at de straks skal søge læge, hvis disse symptomer opstår.</w:t>
      </w:r>
    </w:p>
    <w:p w:rsidR="0096087A" w:rsidRPr="001A6925" w:rsidRDefault="0096087A" w:rsidP="0096087A">
      <w:pPr>
        <w:ind w:left="851"/>
        <w:rPr>
          <w:i/>
          <w:sz w:val="24"/>
          <w:szCs w:val="24"/>
        </w:rPr>
      </w:pPr>
    </w:p>
    <w:p w:rsidR="0096087A" w:rsidRPr="001A6925" w:rsidRDefault="0096087A" w:rsidP="0096087A">
      <w:pPr>
        <w:ind w:left="851"/>
        <w:rPr>
          <w:iCs/>
          <w:sz w:val="24"/>
          <w:szCs w:val="24"/>
          <w:u w:val="single"/>
        </w:rPr>
      </w:pPr>
      <w:proofErr w:type="spellStart"/>
      <w:r w:rsidRPr="001A6925">
        <w:rPr>
          <w:iCs/>
          <w:sz w:val="24"/>
          <w:szCs w:val="24"/>
          <w:u w:val="single"/>
        </w:rPr>
        <w:t>Akatisi</w:t>
      </w:r>
      <w:proofErr w:type="spellEnd"/>
      <w:r w:rsidRPr="001A6925">
        <w:rPr>
          <w:iCs/>
          <w:sz w:val="24"/>
          <w:szCs w:val="24"/>
          <w:u w:val="single"/>
        </w:rPr>
        <w:t>/</w:t>
      </w:r>
      <w:proofErr w:type="spellStart"/>
      <w:r w:rsidRPr="001A6925">
        <w:rPr>
          <w:iCs/>
          <w:sz w:val="24"/>
          <w:szCs w:val="24"/>
          <w:u w:val="single"/>
        </w:rPr>
        <w:t>psykomotorisk</w:t>
      </w:r>
      <w:proofErr w:type="spellEnd"/>
      <w:r w:rsidRPr="001A6925">
        <w:rPr>
          <w:iCs/>
          <w:sz w:val="24"/>
          <w:szCs w:val="24"/>
          <w:u w:val="single"/>
        </w:rPr>
        <w:t xml:space="preserve"> rastløshed</w:t>
      </w:r>
    </w:p>
    <w:p w:rsidR="0096087A" w:rsidRPr="001A6925" w:rsidRDefault="0096087A" w:rsidP="0096087A">
      <w:pPr>
        <w:ind w:left="851"/>
        <w:rPr>
          <w:sz w:val="24"/>
          <w:szCs w:val="24"/>
        </w:rPr>
      </w:pPr>
      <w:r w:rsidRPr="001A6925">
        <w:rPr>
          <w:sz w:val="24"/>
          <w:szCs w:val="24"/>
        </w:rPr>
        <w:t xml:space="preserve">Brugen af </w:t>
      </w:r>
      <w:proofErr w:type="spellStart"/>
      <w:r w:rsidRPr="001A6925">
        <w:rPr>
          <w:sz w:val="24"/>
          <w:szCs w:val="24"/>
        </w:rPr>
        <w:t>SSRI’er</w:t>
      </w:r>
      <w:proofErr w:type="spellEnd"/>
      <w:r w:rsidRPr="001A6925">
        <w:rPr>
          <w:sz w:val="24"/>
          <w:szCs w:val="24"/>
        </w:rPr>
        <w:t>/</w:t>
      </w:r>
      <w:proofErr w:type="spellStart"/>
      <w:r w:rsidRPr="001A6925">
        <w:rPr>
          <w:sz w:val="24"/>
          <w:szCs w:val="24"/>
        </w:rPr>
        <w:t>SNRI’er</w:t>
      </w:r>
      <w:proofErr w:type="spellEnd"/>
      <w:r w:rsidRPr="001A6925">
        <w:rPr>
          <w:sz w:val="24"/>
          <w:szCs w:val="24"/>
        </w:rPr>
        <w:t xml:space="preserve"> er sat i forbindelse med udvikling af </w:t>
      </w:r>
      <w:proofErr w:type="spellStart"/>
      <w:r w:rsidRPr="001A6925">
        <w:rPr>
          <w:sz w:val="24"/>
          <w:szCs w:val="24"/>
        </w:rPr>
        <w:t>akatisi</w:t>
      </w:r>
      <w:proofErr w:type="spellEnd"/>
      <w:r w:rsidRPr="001A6925">
        <w:rPr>
          <w:sz w:val="24"/>
          <w:szCs w:val="24"/>
        </w:rPr>
        <w:t xml:space="preserve">, karakteriseret ved en subjektivt ubehagelig eller besværet rastløshed og behov for at bevæge sig ofte ledsaget af en manglende evne til at sidde eller stå stille. </w:t>
      </w:r>
      <w:proofErr w:type="spellStart"/>
      <w:r w:rsidRPr="001A6925">
        <w:rPr>
          <w:sz w:val="24"/>
          <w:szCs w:val="24"/>
        </w:rPr>
        <w:t>Akatisi</w:t>
      </w:r>
      <w:proofErr w:type="spellEnd"/>
      <w:r w:rsidRPr="001A6925">
        <w:rPr>
          <w:sz w:val="24"/>
          <w:szCs w:val="24"/>
        </w:rPr>
        <w:t xml:space="preserve"> opstår oftest i løbet af de første uger af behandlingen. Det kan være skadeligt at øge dosis hos patienter, som udvikler symptomer på </w:t>
      </w:r>
      <w:proofErr w:type="spellStart"/>
      <w:r w:rsidRPr="001A6925">
        <w:rPr>
          <w:sz w:val="24"/>
          <w:szCs w:val="24"/>
        </w:rPr>
        <w:t>akatisi</w:t>
      </w:r>
      <w:proofErr w:type="spellEnd"/>
      <w:r w:rsidRPr="001A6925">
        <w:rPr>
          <w:sz w:val="24"/>
          <w:szCs w:val="24"/>
        </w:rPr>
        <w:t>.</w:t>
      </w:r>
    </w:p>
    <w:p w:rsidR="0096087A" w:rsidRPr="001A6925" w:rsidRDefault="0096087A" w:rsidP="0096087A">
      <w:pPr>
        <w:ind w:left="851"/>
        <w:rPr>
          <w:i/>
          <w:sz w:val="24"/>
          <w:szCs w:val="24"/>
        </w:rPr>
      </w:pPr>
    </w:p>
    <w:p w:rsidR="0096087A" w:rsidRPr="001A6925" w:rsidRDefault="0096087A" w:rsidP="0096087A">
      <w:pPr>
        <w:ind w:left="851"/>
        <w:rPr>
          <w:sz w:val="24"/>
          <w:szCs w:val="24"/>
          <w:u w:val="single"/>
        </w:rPr>
      </w:pPr>
      <w:proofErr w:type="spellStart"/>
      <w:r w:rsidRPr="001A6925">
        <w:rPr>
          <w:sz w:val="24"/>
          <w:szCs w:val="24"/>
          <w:u w:val="single"/>
        </w:rPr>
        <w:t>Hyponatriæmi</w:t>
      </w:r>
      <w:proofErr w:type="spellEnd"/>
    </w:p>
    <w:p w:rsidR="0096087A" w:rsidRPr="001A6925" w:rsidRDefault="0096087A" w:rsidP="0096087A">
      <w:pPr>
        <w:ind w:left="851"/>
        <w:rPr>
          <w:sz w:val="24"/>
          <w:szCs w:val="24"/>
        </w:rPr>
      </w:pPr>
      <w:proofErr w:type="spellStart"/>
      <w:r w:rsidRPr="001A6925">
        <w:rPr>
          <w:sz w:val="24"/>
          <w:szCs w:val="24"/>
        </w:rPr>
        <w:t>Hyponatriæmi</w:t>
      </w:r>
      <w:proofErr w:type="spellEnd"/>
      <w:r w:rsidRPr="001A6925">
        <w:rPr>
          <w:sz w:val="24"/>
          <w:szCs w:val="24"/>
        </w:rPr>
        <w:t xml:space="preserve">, muligvis forårsaget af utilstrækkelig sekretion af antidiuretisk hormon (SIADH), er i sjældne tilfælde rapporteret i forbindelse med brug af </w:t>
      </w:r>
      <w:proofErr w:type="spellStart"/>
      <w:r w:rsidRPr="001A6925">
        <w:rPr>
          <w:sz w:val="24"/>
          <w:szCs w:val="24"/>
        </w:rPr>
        <w:t>SSRI’er</w:t>
      </w:r>
      <w:proofErr w:type="spellEnd"/>
      <w:r w:rsidRPr="001A6925">
        <w:rPr>
          <w:sz w:val="24"/>
          <w:szCs w:val="24"/>
        </w:rPr>
        <w:t xml:space="preserve"> og ophører normalt ved </w:t>
      </w:r>
      <w:proofErr w:type="spellStart"/>
      <w:r w:rsidRPr="001A6925">
        <w:rPr>
          <w:sz w:val="24"/>
          <w:szCs w:val="24"/>
        </w:rPr>
        <w:t>seponering</w:t>
      </w:r>
      <w:proofErr w:type="spellEnd"/>
      <w:r w:rsidRPr="001A6925">
        <w:rPr>
          <w:sz w:val="24"/>
          <w:szCs w:val="24"/>
        </w:rPr>
        <w:t xml:space="preserve"> af behandlingen. Der bør udvises forsigtighed hos patienter i risikogruppen, såsom ældre eller patienter med cirrose, eller hvis escitalopram anvendes i kombination med andre lægemidler, der kan forårsage </w:t>
      </w:r>
      <w:proofErr w:type="spellStart"/>
      <w:r w:rsidRPr="001A6925">
        <w:rPr>
          <w:sz w:val="24"/>
          <w:szCs w:val="24"/>
        </w:rPr>
        <w:t>hyponatriæmi</w:t>
      </w:r>
      <w:proofErr w:type="spellEnd"/>
      <w:r w:rsidRPr="001A6925">
        <w:rPr>
          <w:sz w:val="24"/>
          <w:szCs w:val="24"/>
        </w:rPr>
        <w:t>.</w:t>
      </w:r>
    </w:p>
    <w:p w:rsidR="003B61BE" w:rsidRPr="001A6925" w:rsidRDefault="003B61BE" w:rsidP="003B61BE">
      <w:pPr>
        <w:rPr>
          <w:b/>
          <w:sz w:val="24"/>
          <w:szCs w:val="24"/>
        </w:rPr>
      </w:pPr>
    </w:p>
    <w:p w:rsidR="003B61BE" w:rsidRPr="001A6925" w:rsidRDefault="003B61BE" w:rsidP="003B61BE">
      <w:pPr>
        <w:ind w:left="851"/>
        <w:rPr>
          <w:sz w:val="24"/>
          <w:szCs w:val="24"/>
          <w:u w:val="single"/>
        </w:rPr>
      </w:pPr>
      <w:r w:rsidRPr="001A6925">
        <w:rPr>
          <w:sz w:val="24"/>
          <w:szCs w:val="24"/>
          <w:u w:val="single"/>
        </w:rPr>
        <w:t>Blødning</w:t>
      </w:r>
    </w:p>
    <w:p w:rsidR="003B61BE" w:rsidRPr="001A6925" w:rsidRDefault="003B61BE" w:rsidP="003B61BE">
      <w:pPr>
        <w:ind w:left="851"/>
        <w:rPr>
          <w:sz w:val="24"/>
          <w:szCs w:val="24"/>
        </w:rPr>
      </w:pPr>
      <w:proofErr w:type="spellStart"/>
      <w:r w:rsidRPr="001A6925">
        <w:rPr>
          <w:sz w:val="24"/>
          <w:szCs w:val="24"/>
        </w:rPr>
        <w:t>Kutane</w:t>
      </w:r>
      <w:proofErr w:type="spellEnd"/>
      <w:r w:rsidRPr="001A6925">
        <w:rPr>
          <w:sz w:val="24"/>
          <w:szCs w:val="24"/>
        </w:rPr>
        <w:t xml:space="preserve"> blødningsanomalier i form af </w:t>
      </w:r>
      <w:proofErr w:type="spellStart"/>
      <w:r w:rsidRPr="001A6925">
        <w:rPr>
          <w:sz w:val="24"/>
          <w:szCs w:val="24"/>
        </w:rPr>
        <w:t>ekkymoser</w:t>
      </w:r>
      <w:proofErr w:type="spellEnd"/>
      <w:r w:rsidRPr="001A6925">
        <w:rPr>
          <w:sz w:val="24"/>
          <w:szCs w:val="24"/>
        </w:rPr>
        <w:t xml:space="preserve"> og </w:t>
      </w:r>
      <w:proofErr w:type="spellStart"/>
      <w:r w:rsidRPr="001A6925">
        <w:rPr>
          <w:sz w:val="24"/>
          <w:szCs w:val="24"/>
        </w:rPr>
        <w:t>purpura</w:t>
      </w:r>
      <w:proofErr w:type="spellEnd"/>
      <w:r w:rsidRPr="001A6925">
        <w:rPr>
          <w:sz w:val="24"/>
          <w:szCs w:val="24"/>
        </w:rPr>
        <w:t xml:space="preserve"> er observeret under behandling med </w:t>
      </w:r>
      <w:proofErr w:type="spellStart"/>
      <w:r w:rsidRPr="001A6925">
        <w:rPr>
          <w:sz w:val="24"/>
          <w:szCs w:val="24"/>
        </w:rPr>
        <w:t>SSRI’er</w:t>
      </w:r>
      <w:proofErr w:type="spellEnd"/>
      <w:r w:rsidRPr="001A6925">
        <w:rPr>
          <w:sz w:val="24"/>
          <w:szCs w:val="24"/>
        </w:rPr>
        <w:t xml:space="preserve">. </w:t>
      </w:r>
      <w:r w:rsidRPr="004A06C1">
        <w:rPr>
          <w:sz w:val="24"/>
          <w:szCs w:val="24"/>
        </w:rPr>
        <w:t xml:space="preserve">SSRI/SNRI kan øge risikoen for </w:t>
      </w:r>
      <w:proofErr w:type="spellStart"/>
      <w:r w:rsidRPr="004A06C1">
        <w:rPr>
          <w:sz w:val="24"/>
          <w:szCs w:val="24"/>
        </w:rPr>
        <w:t>postpartum</w:t>
      </w:r>
      <w:proofErr w:type="spellEnd"/>
      <w:r w:rsidRPr="004A06C1">
        <w:rPr>
          <w:sz w:val="24"/>
          <w:szCs w:val="24"/>
        </w:rPr>
        <w:t xml:space="preserve"> blødning (se pkt. 4.6 </w:t>
      </w:r>
      <w:r w:rsidRPr="004A06C1">
        <w:rPr>
          <w:sz w:val="24"/>
          <w:szCs w:val="24"/>
        </w:rPr>
        <w:lastRenderedPageBreak/>
        <w:t xml:space="preserve">og 4.8). </w:t>
      </w:r>
      <w:r w:rsidRPr="001A6925">
        <w:rPr>
          <w:sz w:val="24"/>
          <w:szCs w:val="24"/>
        </w:rPr>
        <w:t xml:space="preserve">Forsigtighed tilrådes hos patienter, der tager </w:t>
      </w:r>
      <w:proofErr w:type="spellStart"/>
      <w:r w:rsidRPr="001A6925">
        <w:rPr>
          <w:sz w:val="24"/>
          <w:szCs w:val="24"/>
        </w:rPr>
        <w:t>SSRI’er</w:t>
      </w:r>
      <w:proofErr w:type="spellEnd"/>
      <w:r w:rsidRPr="001A6925">
        <w:rPr>
          <w:sz w:val="24"/>
          <w:szCs w:val="24"/>
        </w:rPr>
        <w:t xml:space="preserve">, særligt i kombination med orale </w:t>
      </w:r>
      <w:proofErr w:type="spellStart"/>
      <w:r w:rsidRPr="001A6925">
        <w:rPr>
          <w:sz w:val="24"/>
          <w:szCs w:val="24"/>
        </w:rPr>
        <w:t>antikoagulantia</w:t>
      </w:r>
      <w:proofErr w:type="spellEnd"/>
      <w:r w:rsidRPr="001A6925">
        <w:rPr>
          <w:sz w:val="24"/>
          <w:szCs w:val="24"/>
        </w:rPr>
        <w:t xml:space="preserve"> eller lægemidler, der påvirker </w:t>
      </w:r>
      <w:proofErr w:type="spellStart"/>
      <w:r w:rsidRPr="001A6925">
        <w:rPr>
          <w:sz w:val="24"/>
          <w:szCs w:val="24"/>
        </w:rPr>
        <w:t>trombocytfunktionen</w:t>
      </w:r>
      <w:proofErr w:type="spellEnd"/>
      <w:r w:rsidRPr="001A6925">
        <w:rPr>
          <w:sz w:val="24"/>
          <w:szCs w:val="24"/>
        </w:rPr>
        <w:t xml:space="preserve"> (f.eks. atypiske antipsykotika og </w:t>
      </w:r>
      <w:proofErr w:type="spellStart"/>
      <w:r w:rsidRPr="001A6925">
        <w:rPr>
          <w:sz w:val="24"/>
          <w:szCs w:val="24"/>
        </w:rPr>
        <w:t>fentiaziner</w:t>
      </w:r>
      <w:proofErr w:type="spellEnd"/>
      <w:r w:rsidRPr="001A6925">
        <w:rPr>
          <w:sz w:val="24"/>
          <w:szCs w:val="24"/>
        </w:rPr>
        <w:t xml:space="preserve">, de fleste tricykliske </w:t>
      </w:r>
      <w:proofErr w:type="spellStart"/>
      <w:r w:rsidRPr="001A6925">
        <w:rPr>
          <w:sz w:val="24"/>
          <w:szCs w:val="24"/>
        </w:rPr>
        <w:t>antidepressiva</w:t>
      </w:r>
      <w:proofErr w:type="spellEnd"/>
      <w:r w:rsidRPr="001A6925">
        <w:rPr>
          <w:sz w:val="24"/>
          <w:szCs w:val="24"/>
        </w:rPr>
        <w:t xml:space="preserve">, acetylsalicylsyre og </w:t>
      </w:r>
      <w:proofErr w:type="spellStart"/>
      <w:r w:rsidRPr="001A6925">
        <w:rPr>
          <w:sz w:val="24"/>
          <w:szCs w:val="24"/>
        </w:rPr>
        <w:t>nonsteroide</w:t>
      </w:r>
      <w:proofErr w:type="spellEnd"/>
      <w:r w:rsidRPr="001A6925">
        <w:rPr>
          <w:sz w:val="24"/>
          <w:szCs w:val="24"/>
        </w:rPr>
        <w:t xml:space="preserve"> antiinflammatoriske lægemidler (</w:t>
      </w:r>
      <w:proofErr w:type="spellStart"/>
      <w:r w:rsidRPr="001A6925">
        <w:rPr>
          <w:sz w:val="24"/>
          <w:szCs w:val="24"/>
        </w:rPr>
        <w:t>NSAID’er</w:t>
      </w:r>
      <w:proofErr w:type="spellEnd"/>
      <w:r w:rsidRPr="001A6925">
        <w:rPr>
          <w:sz w:val="24"/>
          <w:szCs w:val="24"/>
        </w:rPr>
        <w:t xml:space="preserve">), </w:t>
      </w:r>
      <w:proofErr w:type="spellStart"/>
      <w:r w:rsidRPr="001A6925">
        <w:rPr>
          <w:sz w:val="24"/>
          <w:szCs w:val="24"/>
        </w:rPr>
        <w:t>ticlopidin</w:t>
      </w:r>
      <w:proofErr w:type="spellEnd"/>
      <w:r w:rsidRPr="001A6925">
        <w:rPr>
          <w:sz w:val="24"/>
          <w:szCs w:val="24"/>
        </w:rPr>
        <w:t xml:space="preserve"> og </w:t>
      </w:r>
      <w:proofErr w:type="spellStart"/>
      <w:r w:rsidRPr="001A6925">
        <w:rPr>
          <w:sz w:val="24"/>
          <w:szCs w:val="24"/>
        </w:rPr>
        <w:t>dipyridamol</w:t>
      </w:r>
      <w:proofErr w:type="spellEnd"/>
      <w:r w:rsidRPr="001A6925">
        <w:rPr>
          <w:sz w:val="24"/>
          <w:szCs w:val="24"/>
        </w:rPr>
        <w:t>) og hos patienter med kendt tendens til blødninger.</w:t>
      </w:r>
    </w:p>
    <w:p w:rsidR="0096087A" w:rsidRPr="001A6925" w:rsidRDefault="0096087A" w:rsidP="0096087A">
      <w:pPr>
        <w:ind w:left="851"/>
        <w:rPr>
          <w:i/>
          <w:sz w:val="24"/>
          <w:szCs w:val="24"/>
        </w:rPr>
      </w:pPr>
    </w:p>
    <w:p w:rsidR="0096087A" w:rsidRPr="001A6925" w:rsidRDefault="0096087A" w:rsidP="0096087A">
      <w:pPr>
        <w:ind w:left="851"/>
        <w:rPr>
          <w:sz w:val="24"/>
          <w:szCs w:val="24"/>
          <w:u w:val="single"/>
        </w:rPr>
      </w:pPr>
      <w:r w:rsidRPr="001A6925">
        <w:rPr>
          <w:sz w:val="24"/>
          <w:szCs w:val="24"/>
          <w:u w:val="single"/>
        </w:rPr>
        <w:t>ECT (</w:t>
      </w:r>
      <w:proofErr w:type="spellStart"/>
      <w:r w:rsidRPr="001A6925">
        <w:rPr>
          <w:sz w:val="24"/>
          <w:szCs w:val="24"/>
          <w:u w:val="single"/>
        </w:rPr>
        <w:t>Elektrokonvulsiv</w:t>
      </w:r>
      <w:proofErr w:type="spellEnd"/>
      <w:r w:rsidRPr="001A6925">
        <w:rPr>
          <w:sz w:val="24"/>
          <w:szCs w:val="24"/>
          <w:u w:val="single"/>
        </w:rPr>
        <w:t xml:space="preserve"> terapi)</w:t>
      </w:r>
    </w:p>
    <w:p w:rsidR="0096087A" w:rsidRPr="001A6925" w:rsidRDefault="0096087A" w:rsidP="0096087A">
      <w:pPr>
        <w:ind w:left="851"/>
        <w:rPr>
          <w:sz w:val="24"/>
          <w:szCs w:val="24"/>
        </w:rPr>
      </w:pPr>
      <w:r w:rsidRPr="001A6925">
        <w:rPr>
          <w:sz w:val="24"/>
          <w:szCs w:val="24"/>
        </w:rPr>
        <w:t xml:space="preserve">Der er begrænset klinisk erfaring vedrørende samtidig behandling med </w:t>
      </w:r>
      <w:proofErr w:type="spellStart"/>
      <w:r w:rsidRPr="001A6925">
        <w:rPr>
          <w:sz w:val="24"/>
          <w:szCs w:val="24"/>
        </w:rPr>
        <w:t>SSRI’er</w:t>
      </w:r>
      <w:proofErr w:type="spellEnd"/>
      <w:r w:rsidRPr="001A6925">
        <w:rPr>
          <w:sz w:val="24"/>
          <w:szCs w:val="24"/>
        </w:rPr>
        <w:t xml:space="preserve"> og ECT, derfor tilrådes forsigtighed.</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proofErr w:type="spellStart"/>
      <w:r w:rsidRPr="001A6925">
        <w:rPr>
          <w:sz w:val="24"/>
          <w:szCs w:val="24"/>
          <w:u w:val="single"/>
        </w:rPr>
        <w:t>Serotonergt</w:t>
      </w:r>
      <w:proofErr w:type="spellEnd"/>
      <w:r w:rsidRPr="001A6925">
        <w:rPr>
          <w:sz w:val="24"/>
          <w:szCs w:val="24"/>
          <w:u w:val="single"/>
        </w:rPr>
        <w:t xml:space="preserve"> syndrom</w:t>
      </w:r>
    </w:p>
    <w:p w:rsidR="0096087A" w:rsidRPr="001A6925" w:rsidRDefault="0096087A" w:rsidP="0096087A">
      <w:pPr>
        <w:ind w:left="851"/>
        <w:rPr>
          <w:sz w:val="24"/>
          <w:szCs w:val="24"/>
        </w:rPr>
      </w:pPr>
      <w:r w:rsidRPr="001A6925">
        <w:rPr>
          <w:sz w:val="24"/>
          <w:szCs w:val="24"/>
        </w:rPr>
        <w:t xml:space="preserve">Forsigtighed tilrådes, hvis escitalopram anvendes sammen med lægemidler med </w:t>
      </w:r>
      <w:proofErr w:type="spellStart"/>
      <w:r w:rsidRPr="001A6925">
        <w:rPr>
          <w:sz w:val="24"/>
          <w:szCs w:val="24"/>
        </w:rPr>
        <w:t>serotonerg</w:t>
      </w:r>
      <w:proofErr w:type="spellEnd"/>
      <w:r w:rsidRPr="001A6925">
        <w:rPr>
          <w:sz w:val="24"/>
          <w:szCs w:val="24"/>
        </w:rPr>
        <w:t xml:space="preserve"> effekt, såsom </w:t>
      </w:r>
      <w:proofErr w:type="spellStart"/>
      <w:r w:rsidRPr="001A6925">
        <w:rPr>
          <w:sz w:val="24"/>
          <w:szCs w:val="24"/>
        </w:rPr>
        <w:t>sumatriptan</w:t>
      </w:r>
      <w:proofErr w:type="spellEnd"/>
      <w:r w:rsidRPr="001A6925">
        <w:rPr>
          <w:sz w:val="24"/>
          <w:szCs w:val="24"/>
        </w:rPr>
        <w:t xml:space="preserve"> eller andre </w:t>
      </w:r>
      <w:proofErr w:type="spellStart"/>
      <w:r w:rsidRPr="001A6925">
        <w:rPr>
          <w:sz w:val="24"/>
          <w:szCs w:val="24"/>
        </w:rPr>
        <w:t>triptaner</w:t>
      </w:r>
      <w:proofErr w:type="spellEnd"/>
      <w:r w:rsidRPr="001A6925">
        <w:rPr>
          <w:sz w:val="24"/>
          <w:szCs w:val="24"/>
        </w:rPr>
        <w:t xml:space="preserve">, </w:t>
      </w:r>
      <w:proofErr w:type="spellStart"/>
      <w:r w:rsidRPr="001A6925">
        <w:rPr>
          <w:sz w:val="24"/>
          <w:szCs w:val="24"/>
        </w:rPr>
        <w:t>tramadol</w:t>
      </w:r>
      <w:proofErr w:type="spellEnd"/>
      <w:r w:rsidRPr="001A6925">
        <w:rPr>
          <w:sz w:val="24"/>
          <w:szCs w:val="24"/>
        </w:rPr>
        <w:t xml:space="preserve"> og tryptophan. </w:t>
      </w:r>
    </w:p>
    <w:p w:rsidR="0096087A" w:rsidRPr="001A6925" w:rsidRDefault="0096087A" w:rsidP="0096087A">
      <w:pPr>
        <w:ind w:left="851"/>
        <w:rPr>
          <w:sz w:val="24"/>
          <w:szCs w:val="24"/>
        </w:rPr>
      </w:pPr>
    </w:p>
    <w:p w:rsidR="0096087A" w:rsidRDefault="0096087A" w:rsidP="0096087A">
      <w:pPr>
        <w:ind w:left="851"/>
        <w:rPr>
          <w:sz w:val="24"/>
          <w:szCs w:val="24"/>
        </w:rPr>
      </w:pPr>
      <w:r w:rsidRPr="001A6925">
        <w:rPr>
          <w:sz w:val="24"/>
          <w:szCs w:val="24"/>
        </w:rPr>
        <w:t xml:space="preserve">I sjældne tilfælde er der observeret </w:t>
      </w:r>
      <w:proofErr w:type="spellStart"/>
      <w:r w:rsidRPr="001A6925">
        <w:rPr>
          <w:sz w:val="24"/>
          <w:szCs w:val="24"/>
        </w:rPr>
        <w:t>serotonergt</w:t>
      </w:r>
      <w:proofErr w:type="spellEnd"/>
      <w:r w:rsidRPr="001A6925">
        <w:rPr>
          <w:sz w:val="24"/>
          <w:szCs w:val="24"/>
        </w:rPr>
        <w:t xml:space="preserve"> syndrom</w:t>
      </w:r>
      <w:r w:rsidR="00407BBA">
        <w:rPr>
          <w:sz w:val="24"/>
          <w:szCs w:val="24"/>
        </w:rPr>
        <w:t xml:space="preserve">, som er en potentielt livstruende tilstand, </w:t>
      </w:r>
      <w:r w:rsidRPr="001A6925">
        <w:rPr>
          <w:sz w:val="24"/>
          <w:szCs w:val="24"/>
        </w:rPr>
        <w:t xml:space="preserve">hos patienter, der bruger </w:t>
      </w:r>
      <w:proofErr w:type="spellStart"/>
      <w:r w:rsidRPr="001A6925">
        <w:rPr>
          <w:sz w:val="24"/>
          <w:szCs w:val="24"/>
        </w:rPr>
        <w:t>SSRI’er</w:t>
      </w:r>
      <w:proofErr w:type="spellEnd"/>
      <w:r w:rsidRPr="001A6925">
        <w:rPr>
          <w:sz w:val="24"/>
          <w:szCs w:val="24"/>
        </w:rPr>
        <w:t xml:space="preserve"> samtidig med lægemidler med </w:t>
      </w:r>
      <w:proofErr w:type="spellStart"/>
      <w:r w:rsidRPr="001A6925">
        <w:rPr>
          <w:sz w:val="24"/>
          <w:szCs w:val="24"/>
        </w:rPr>
        <w:t>serotonerg</w:t>
      </w:r>
      <w:proofErr w:type="spellEnd"/>
      <w:r w:rsidRPr="001A6925">
        <w:rPr>
          <w:sz w:val="24"/>
          <w:szCs w:val="24"/>
        </w:rPr>
        <w:t xml:space="preserve"> effekt. En kombination af symptomer som agitation, </w:t>
      </w:r>
      <w:proofErr w:type="spellStart"/>
      <w:r w:rsidRPr="001A6925">
        <w:rPr>
          <w:sz w:val="24"/>
          <w:szCs w:val="24"/>
        </w:rPr>
        <w:t>tremor</w:t>
      </w:r>
      <w:proofErr w:type="spellEnd"/>
      <w:r w:rsidRPr="001A6925">
        <w:rPr>
          <w:sz w:val="24"/>
          <w:szCs w:val="24"/>
        </w:rPr>
        <w:t xml:space="preserve">, </w:t>
      </w:r>
      <w:proofErr w:type="spellStart"/>
      <w:r w:rsidRPr="001A6925">
        <w:rPr>
          <w:sz w:val="24"/>
          <w:szCs w:val="24"/>
        </w:rPr>
        <w:t>myoklonus</w:t>
      </w:r>
      <w:proofErr w:type="spellEnd"/>
      <w:r w:rsidRPr="001A6925">
        <w:rPr>
          <w:sz w:val="24"/>
          <w:szCs w:val="24"/>
        </w:rPr>
        <w:t xml:space="preserve"> og </w:t>
      </w:r>
      <w:proofErr w:type="spellStart"/>
      <w:r w:rsidRPr="001A6925">
        <w:rPr>
          <w:sz w:val="24"/>
          <w:szCs w:val="24"/>
        </w:rPr>
        <w:t>hypertermi</w:t>
      </w:r>
      <w:proofErr w:type="spellEnd"/>
      <w:r w:rsidRPr="001A6925">
        <w:rPr>
          <w:sz w:val="24"/>
          <w:szCs w:val="24"/>
        </w:rPr>
        <w:t xml:space="preserve">, kan være tegn på denne tilstand. Hvis dette forekommer skal behandlingen med </w:t>
      </w:r>
      <w:proofErr w:type="spellStart"/>
      <w:r w:rsidRPr="001A6925">
        <w:rPr>
          <w:sz w:val="24"/>
          <w:szCs w:val="24"/>
        </w:rPr>
        <w:t>SSRI’en</w:t>
      </w:r>
      <w:proofErr w:type="spellEnd"/>
      <w:r w:rsidRPr="001A6925">
        <w:rPr>
          <w:sz w:val="24"/>
          <w:szCs w:val="24"/>
        </w:rPr>
        <w:t xml:space="preserve"> og lægemidlet med den </w:t>
      </w:r>
      <w:proofErr w:type="spellStart"/>
      <w:r w:rsidRPr="001A6925">
        <w:rPr>
          <w:sz w:val="24"/>
          <w:szCs w:val="24"/>
        </w:rPr>
        <w:t>serotonerge</w:t>
      </w:r>
      <w:proofErr w:type="spellEnd"/>
      <w:r w:rsidRPr="001A6925">
        <w:rPr>
          <w:sz w:val="24"/>
          <w:szCs w:val="24"/>
        </w:rPr>
        <w:t xml:space="preserve"> effekt seponeres øjeblikkeligt, og symptomatisk behandling iværksættes.</w:t>
      </w:r>
    </w:p>
    <w:p w:rsidR="007668DB" w:rsidRDefault="007668DB" w:rsidP="0096087A">
      <w:pPr>
        <w:ind w:left="851"/>
        <w:rPr>
          <w:sz w:val="24"/>
          <w:szCs w:val="24"/>
        </w:rPr>
      </w:pPr>
    </w:p>
    <w:p w:rsidR="007668DB" w:rsidRDefault="007668DB" w:rsidP="007668DB">
      <w:pPr>
        <w:ind w:left="851"/>
        <w:rPr>
          <w:sz w:val="24"/>
          <w:szCs w:val="24"/>
          <w:u w:val="single"/>
        </w:rPr>
      </w:pPr>
      <w:proofErr w:type="spellStart"/>
      <w:r>
        <w:rPr>
          <w:sz w:val="24"/>
          <w:szCs w:val="24"/>
          <w:u w:val="single"/>
        </w:rPr>
        <w:t>Buprenorphin</w:t>
      </w:r>
      <w:proofErr w:type="spellEnd"/>
    </w:p>
    <w:p w:rsidR="007668DB" w:rsidRDefault="007668DB" w:rsidP="007668DB">
      <w:pPr>
        <w:ind w:left="851"/>
        <w:rPr>
          <w:sz w:val="24"/>
          <w:szCs w:val="24"/>
        </w:rPr>
      </w:pPr>
      <w:r>
        <w:rPr>
          <w:sz w:val="24"/>
          <w:szCs w:val="24"/>
        </w:rPr>
        <w:t xml:space="preserve">Samtidig administration af escitalopram og </w:t>
      </w:r>
      <w:proofErr w:type="spellStart"/>
      <w:r>
        <w:rPr>
          <w:sz w:val="24"/>
          <w:szCs w:val="24"/>
        </w:rPr>
        <w:t>buprenorphin</w:t>
      </w:r>
      <w:proofErr w:type="spellEnd"/>
      <w:r>
        <w:rPr>
          <w:sz w:val="24"/>
          <w:szCs w:val="24"/>
        </w:rPr>
        <w:t xml:space="preserve"> kan medføre </w:t>
      </w:r>
      <w:proofErr w:type="spellStart"/>
      <w:r>
        <w:rPr>
          <w:sz w:val="24"/>
          <w:szCs w:val="24"/>
        </w:rPr>
        <w:t>serotonergt</w:t>
      </w:r>
      <w:proofErr w:type="spellEnd"/>
      <w:r>
        <w:rPr>
          <w:sz w:val="24"/>
          <w:szCs w:val="24"/>
        </w:rPr>
        <w:t xml:space="preserve"> syndrom (se pkt. 4.5). </w:t>
      </w:r>
    </w:p>
    <w:p w:rsidR="007668DB" w:rsidRDefault="007668DB" w:rsidP="007668DB">
      <w:pPr>
        <w:ind w:left="851"/>
        <w:rPr>
          <w:sz w:val="24"/>
          <w:szCs w:val="24"/>
        </w:rPr>
      </w:pPr>
    </w:p>
    <w:p w:rsidR="007668DB" w:rsidRDefault="007668DB" w:rsidP="007668DB">
      <w:pPr>
        <w:ind w:left="851"/>
        <w:rPr>
          <w:sz w:val="24"/>
          <w:szCs w:val="24"/>
        </w:rPr>
      </w:pPr>
      <w:r>
        <w:rPr>
          <w:sz w:val="24"/>
          <w:szCs w:val="24"/>
        </w:rPr>
        <w:t xml:space="preserve">Hvis samtidig behandling med </w:t>
      </w:r>
      <w:proofErr w:type="spellStart"/>
      <w:r>
        <w:rPr>
          <w:sz w:val="24"/>
          <w:szCs w:val="24"/>
        </w:rPr>
        <w:t>buprenorphin</w:t>
      </w:r>
      <w:proofErr w:type="spellEnd"/>
      <w:r>
        <w:rPr>
          <w:sz w:val="24"/>
          <w:szCs w:val="24"/>
        </w:rPr>
        <w:t xml:space="preserve"> er klinisk indiceret, tilrådes det at overvåge patienten grundigt, især ved påbegyndelse af behandlingen og øgning af dosis. </w:t>
      </w:r>
    </w:p>
    <w:p w:rsidR="007668DB" w:rsidRDefault="007668DB" w:rsidP="007668DB">
      <w:pPr>
        <w:ind w:left="851"/>
        <w:rPr>
          <w:sz w:val="24"/>
          <w:szCs w:val="24"/>
        </w:rPr>
      </w:pPr>
    </w:p>
    <w:p w:rsidR="007668DB" w:rsidRDefault="007668DB" w:rsidP="007668DB">
      <w:pPr>
        <w:shd w:val="clear" w:color="auto" w:fill="FFFFFF"/>
        <w:ind w:left="851"/>
        <w:rPr>
          <w:sz w:val="24"/>
          <w:szCs w:val="24"/>
        </w:rPr>
      </w:pPr>
      <w:r>
        <w:rPr>
          <w:sz w:val="24"/>
          <w:szCs w:val="24"/>
        </w:rPr>
        <w:t xml:space="preserve">Hvis der er mistanke om </w:t>
      </w:r>
      <w:proofErr w:type="spellStart"/>
      <w:r>
        <w:rPr>
          <w:sz w:val="24"/>
          <w:szCs w:val="24"/>
        </w:rPr>
        <w:t>serotonergt</w:t>
      </w:r>
      <w:proofErr w:type="spellEnd"/>
      <w:r>
        <w:rPr>
          <w:sz w:val="24"/>
          <w:szCs w:val="24"/>
        </w:rPr>
        <w:t xml:space="preserve"> syndrom, bør dosisreduktion eller behandlingsophør overvejes, afhængigt af symptomernes sværhedsgrad.</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r w:rsidRPr="001A6925">
        <w:rPr>
          <w:sz w:val="24"/>
          <w:szCs w:val="24"/>
          <w:u w:val="single"/>
        </w:rPr>
        <w:t>Prikbladet perikon</w:t>
      </w:r>
    </w:p>
    <w:p w:rsidR="0096087A" w:rsidRDefault="0096087A" w:rsidP="0096087A">
      <w:pPr>
        <w:ind w:left="851"/>
        <w:rPr>
          <w:sz w:val="24"/>
          <w:szCs w:val="24"/>
        </w:rPr>
      </w:pPr>
      <w:r w:rsidRPr="001A6925">
        <w:rPr>
          <w:sz w:val="24"/>
          <w:szCs w:val="24"/>
        </w:rPr>
        <w:t xml:space="preserve">Samtidig administration af </w:t>
      </w:r>
      <w:proofErr w:type="spellStart"/>
      <w:r w:rsidRPr="001A6925">
        <w:rPr>
          <w:sz w:val="24"/>
          <w:szCs w:val="24"/>
        </w:rPr>
        <w:t>SSRI’er</w:t>
      </w:r>
      <w:proofErr w:type="spellEnd"/>
      <w:r w:rsidRPr="001A6925">
        <w:rPr>
          <w:sz w:val="24"/>
          <w:szCs w:val="24"/>
        </w:rPr>
        <w:t xml:space="preserve"> og naturlægemidler indeholdende prikbladet perikon (</w:t>
      </w:r>
      <w:proofErr w:type="spellStart"/>
      <w:r w:rsidRPr="001A6925">
        <w:rPr>
          <w:i/>
          <w:sz w:val="24"/>
          <w:szCs w:val="24"/>
        </w:rPr>
        <w:t>hypericum</w:t>
      </w:r>
      <w:proofErr w:type="spellEnd"/>
      <w:r w:rsidRPr="001A6925">
        <w:rPr>
          <w:i/>
          <w:sz w:val="24"/>
          <w:szCs w:val="24"/>
        </w:rPr>
        <w:t xml:space="preserve"> </w:t>
      </w:r>
      <w:proofErr w:type="spellStart"/>
      <w:r w:rsidRPr="001A6925">
        <w:rPr>
          <w:i/>
          <w:sz w:val="24"/>
          <w:szCs w:val="24"/>
        </w:rPr>
        <w:t>perforatum</w:t>
      </w:r>
      <w:proofErr w:type="spellEnd"/>
      <w:r w:rsidRPr="001A6925">
        <w:rPr>
          <w:sz w:val="24"/>
          <w:szCs w:val="24"/>
        </w:rPr>
        <w:t>) kan medføre øget risiko for bivirkninger (se pkt. 4.5).</w:t>
      </w:r>
    </w:p>
    <w:p w:rsidR="0096087A" w:rsidRDefault="0096087A" w:rsidP="0096087A">
      <w:pPr>
        <w:ind w:left="851"/>
        <w:rPr>
          <w:sz w:val="24"/>
          <w:szCs w:val="24"/>
        </w:rPr>
      </w:pPr>
    </w:p>
    <w:p w:rsidR="0096087A" w:rsidRPr="00856EAA" w:rsidRDefault="0096087A" w:rsidP="0096087A">
      <w:pPr>
        <w:ind w:left="851"/>
        <w:rPr>
          <w:sz w:val="24"/>
          <w:szCs w:val="24"/>
          <w:u w:val="single"/>
        </w:rPr>
      </w:pPr>
      <w:r w:rsidRPr="00856EAA">
        <w:rPr>
          <w:sz w:val="24"/>
          <w:szCs w:val="24"/>
          <w:u w:val="single"/>
        </w:rPr>
        <w:t>Seksuel dysfunktion</w:t>
      </w:r>
    </w:p>
    <w:p w:rsidR="0096087A" w:rsidRPr="001A6925" w:rsidRDefault="0096087A" w:rsidP="0096087A">
      <w:pPr>
        <w:ind w:left="851"/>
        <w:rPr>
          <w:sz w:val="24"/>
          <w:szCs w:val="24"/>
        </w:rPr>
      </w:pPr>
      <w:r>
        <w:rPr>
          <w:sz w:val="24"/>
          <w:szCs w:val="24"/>
        </w:rPr>
        <w:t xml:space="preserve">Selektive </w:t>
      </w:r>
      <w:proofErr w:type="spellStart"/>
      <w:r>
        <w:rPr>
          <w:sz w:val="24"/>
          <w:szCs w:val="24"/>
        </w:rPr>
        <w:t>serotoningenoptagelsesh</w:t>
      </w:r>
      <w:r w:rsidRPr="001A6925">
        <w:rPr>
          <w:sz w:val="24"/>
          <w:szCs w:val="24"/>
        </w:rPr>
        <w:t>æ</w:t>
      </w:r>
      <w:r>
        <w:rPr>
          <w:sz w:val="24"/>
          <w:szCs w:val="24"/>
        </w:rPr>
        <w:t>mmere</w:t>
      </w:r>
      <w:proofErr w:type="spellEnd"/>
      <w:r>
        <w:rPr>
          <w:sz w:val="24"/>
          <w:szCs w:val="24"/>
        </w:rPr>
        <w:t xml:space="preserve"> (SSRI)/serotonin- og </w:t>
      </w:r>
      <w:proofErr w:type="spellStart"/>
      <w:r>
        <w:rPr>
          <w:sz w:val="24"/>
          <w:szCs w:val="24"/>
        </w:rPr>
        <w:t>noradrenalin</w:t>
      </w:r>
      <w:r w:rsidR="007668DB">
        <w:rPr>
          <w:sz w:val="24"/>
          <w:szCs w:val="24"/>
        </w:rPr>
        <w:softHyphen/>
      </w:r>
      <w:r>
        <w:rPr>
          <w:sz w:val="24"/>
          <w:szCs w:val="24"/>
        </w:rPr>
        <w:t>genoptagelsesh</w:t>
      </w:r>
      <w:r w:rsidRPr="001A6925">
        <w:rPr>
          <w:sz w:val="24"/>
          <w:szCs w:val="24"/>
        </w:rPr>
        <w:t>æ</w:t>
      </w:r>
      <w:r>
        <w:rPr>
          <w:sz w:val="24"/>
          <w:szCs w:val="24"/>
        </w:rPr>
        <w:t>mmere</w:t>
      </w:r>
      <w:proofErr w:type="spellEnd"/>
      <w:r>
        <w:rPr>
          <w:sz w:val="24"/>
          <w:szCs w:val="24"/>
        </w:rPr>
        <w:t xml:space="preserve"> (SNRI) kan give symptomer på seksuel dysfunktion (se pkt. 4.8). Der har v</w:t>
      </w:r>
      <w:r w:rsidRPr="001A6925">
        <w:rPr>
          <w:sz w:val="24"/>
          <w:szCs w:val="24"/>
        </w:rPr>
        <w:t>æ</w:t>
      </w:r>
      <w:r>
        <w:rPr>
          <w:sz w:val="24"/>
          <w:szCs w:val="24"/>
        </w:rPr>
        <w:t xml:space="preserve">ret indberetninger om langvarig seksuel dysfunktion, hvor symptomerne er blevet ved på trods af </w:t>
      </w:r>
      <w:proofErr w:type="spellStart"/>
      <w:r>
        <w:rPr>
          <w:sz w:val="24"/>
          <w:szCs w:val="24"/>
        </w:rPr>
        <w:t>seponering</w:t>
      </w:r>
      <w:proofErr w:type="spellEnd"/>
      <w:r>
        <w:rPr>
          <w:sz w:val="24"/>
          <w:szCs w:val="24"/>
        </w:rPr>
        <w:t xml:space="preserve"> af SSRI/SNRI.</w:t>
      </w:r>
    </w:p>
    <w:p w:rsidR="0096087A" w:rsidRPr="001A6925" w:rsidRDefault="0096087A" w:rsidP="0096087A">
      <w:pPr>
        <w:ind w:left="851"/>
        <w:rPr>
          <w:sz w:val="24"/>
          <w:szCs w:val="24"/>
          <w:u w:val="single"/>
        </w:rPr>
      </w:pPr>
    </w:p>
    <w:p w:rsidR="0096087A" w:rsidRPr="001A6925" w:rsidRDefault="0096087A" w:rsidP="0096087A">
      <w:pPr>
        <w:ind w:left="851"/>
        <w:rPr>
          <w:sz w:val="24"/>
          <w:szCs w:val="24"/>
          <w:u w:val="single"/>
        </w:rPr>
      </w:pPr>
      <w:proofErr w:type="spellStart"/>
      <w:r w:rsidRPr="001A6925">
        <w:rPr>
          <w:iCs/>
          <w:sz w:val="24"/>
          <w:szCs w:val="24"/>
          <w:u w:val="single"/>
        </w:rPr>
        <w:t>Seponeringssymptomer</w:t>
      </w:r>
      <w:proofErr w:type="spellEnd"/>
      <w:r w:rsidRPr="001A6925">
        <w:rPr>
          <w:iCs/>
          <w:sz w:val="24"/>
          <w:szCs w:val="24"/>
          <w:u w:val="single"/>
        </w:rPr>
        <w:t xml:space="preserve"> set ved behandlingsophør</w:t>
      </w:r>
    </w:p>
    <w:p w:rsidR="0096087A" w:rsidRPr="001A6925" w:rsidRDefault="0096087A" w:rsidP="0096087A">
      <w:pPr>
        <w:ind w:left="851"/>
        <w:rPr>
          <w:sz w:val="24"/>
          <w:szCs w:val="24"/>
        </w:rPr>
      </w:pPr>
      <w:proofErr w:type="spellStart"/>
      <w:r w:rsidRPr="001A6925">
        <w:rPr>
          <w:sz w:val="24"/>
          <w:szCs w:val="24"/>
        </w:rPr>
        <w:t>Seponeringssymptomer</w:t>
      </w:r>
      <w:proofErr w:type="spellEnd"/>
      <w:r w:rsidRPr="001A6925">
        <w:rPr>
          <w:sz w:val="24"/>
          <w:szCs w:val="24"/>
        </w:rPr>
        <w:t xml:space="preserve"> er almindelige ved behandlingsophør, især ved pludselig </w:t>
      </w:r>
      <w:proofErr w:type="spellStart"/>
      <w:r w:rsidRPr="001A6925">
        <w:rPr>
          <w:sz w:val="24"/>
          <w:szCs w:val="24"/>
        </w:rPr>
        <w:t>seponering</w:t>
      </w:r>
      <w:proofErr w:type="spellEnd"/>
      <w:r w:rsidRPr="001A6925">
        <w:rPr>
          <w:sz w:val="24"/>
          <w:szCs w:val="24"/>
        </w:rPr>
        <w:t xml:space="preserve"> (se pkt. 4.8). I kliniske undersøgelser sås bivirkninger i forbindelse med behandlingsophør hos ca. 25 % af patienterne i behandling med escitalopram og hos ca. 15</w:t>
      </w:r>
      <w:r w:rsidR="007668DB">
        <w:rPr>
          <w:sz w:val="24"/>
          <w:szCs w:val="24"/>
        </w:rPr>
        <w:t> </w:t>
      </w:r>
      <w:r w:rsidRPr="001A6925">
        <w:rPr>
          <w:sz w:val="24"/>
          <w:szCs w:val="24"/>
        </w:rPr>
        <w:t>% af patienterne, som fik placebo.</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Risikoen for </w:t>
      </w:r>
      <w:proofErr w:type="spellStart"/>
      <w:r w:rsidRPr="001A6925">
        <w:rPr>
          <w:sz w:val="24"/>
          <w:szCs w:val="24"/>
        </w:rPr>
        <w:t>seponeringssymptomer</w:t>
      </w:r>
      <w:proofErr w:type="spellEnd"/>
      <w:r w:rsidRPr="001A6925">
        <w:rPr>
          <w:sz w:val="24"/>
          <w:szCs w:val="24"/>
        </w:rPr>
        <w:t xml:space="preserve"> kan afhænge af flere faktorer, bl.a. behandlingsvarighed, dosis, og hvor hurtigt dosis nedtrappes. Svimmelhed, føleforstyrrelser (inklusiv </w:t>
      </w:r>
      <w:proofErr w:type="spellStart"/>
      <w:r w:rsidRPr="001A6925">
        <w:rPr>
          <w:sz w:val="24"/>
          <w:szCs w:val="24"/>
        </w:rPr>
        <w:t>paræstesi</w:t>
      </w:r>
      <w:proofErr w:type="spellEnd"/>
      <w:r w:rsidRPr="001A6925">
        <w:rPr>
          <w:sz w:val="24"/>
          <w:szCs w:val="24"/>
        </w:rPr>
        <w:t xml:space="preserve"> og følelse af at få elektrisk stød), søvnforstyrrelser (inklusive </w:t>
      </w:r>
      <w:proofErr w:type="spellStart"/>
      <w:r w:rsidRPr="001A6925">
        <w:rPr>
          <w:sz w:val="24"/>
          <w:szCs w:val="24"/>
        </w:rPr>
        <w:t>insomnia</w:t>
      </w:r>
      <w:proofErr w:type="spellEnd"/>
      <w:r w:rsidRPr="001A6925">
        <w:rPr>
          <w:sz w:val="24"/>
          <w:szCs w:val="24"/>
        </w:rPr>
        <w:t xml:space="preserve"> og voldsomme drømme), agitation eller angst, kvalme og/eller </w:t>
      </w:r>
      <w:r w:rsidRPr="001A6925">
        <w:rPr>
          <w:sz w:val="24"/>
          <w:szCs w:val="24"/>
        </w:rPr>
        <w:lastRenderedPageBreak/>
        <w:t xml:space="preserve">opkastning, </w:t>
      </w:r>
      <w:proofErr w:type="spellStart"/>
      <w:r w:rsidRPr="001A6925">
        <w:rPr>
          <w:sz w:val="24"/>
          <w:szCs w:val="24"/>
        </w:rPr>
        <w:t>skælven</w:t>
      </w:r>
      <w:proofErr w:type="spellEnd"/>
      <w:r w:rsidRPr="001A6925">
        <w:rPr>
          <w:sz w:val="24"/>
          <w:szCs w:val="24"/>
        </w:rPr>
        <w:t>, forvirring, svedtendens, hovedpine, diarré, hjertebanken, følelsesmæssig uligevægtighed, irritabilitet og synsforstyrrelser er de mest almindeligt indberettede reaktioner. Symptomerne er generelt milde eller moderate, men hos nogle patienter kan symptomerne dog være meget generende.</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Symptomerne optræder som regel i løbet af de første få dage efter behandlingsophør, men der er observeret meget sjældne tilfælde af </w:t>
      </w:r>
      <w:proofErr w:type="spellStart"/>
      <w:r w:rsidRPr="001A6925">
        <w:rPr>
          <w:sz w:val="24"/>
          <w:szCs w:val="24"/>
        </w:rPr>
        <w:t>seponeringssymptomer</w:t>
      </w:r>
      <w:proofErr w:type="spellEnd"/>
      <w:r w:rsidRPr="001A6925">
        <w:rPr>
          <w:sz w:val="24"/>
          <w:szCs w:val="24"/>
        </w:rPr>
        <w:t xml:space="preserve"> hos patienter, som har glemt at tage en dosis. Sædvanligvis er symptomerne forbigående og forsvinder som regel i løbet af 2 uger, men hos nogle patienter kan symptomerne være længerevarende (2-3 måneder eller mere). Ved behandlingsophør tilrådes det derfor at seponere escitalopram gradvist over en periode på flere uger eller måneder efter patientens behov (se ”</w:t>
      </w:r>
      <w:proofErr w:type="spellStart"/>
      <w:r w:rsidRPr="001A6925">
        <w:rPr>
          <w:sz w:val="24"/>
          <w:szCs w:val="24"/>
        </w:rPr>
        <w:t>Seponeringssymptomer</w:t>
      </w:r>
      <w:proofErr w:type="spellEnd"/>
      <w:r w:rsidRPr="001A6925">
        <w:rPr>
          <w:sz w:val="24"/>
          <w:szCs w:val="24"/>
        </w:rPr>
        <w:t xml:space="preserve"> ved behandlingsophør”, pkt. 4.2).</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proofErr w:type="spellStart"/>
      <w:r w:rsidRPr="001A6925">
        <w:rPr>
          <w:sz w:val="24"/>
          <w:szCs w:val="24"/>
          <w:u w:val="single"/>
        </w:rPr>
        <w:t>Koronar</w:t>
      </w:r>
      <w:proofErr w:type="spellEnd"/>
      <w:r w:rsidRPr="001A6925">
        <w:rPr>
          <w:sz w:val="24"/>
          <w:szCs w:val="24"/>
          <w:u w:val="single"/>
        </w:rPr>
        <w:t xml:space="preserve"> hjertesygdom</w:t>
      </w:r>
    </w:p>
    <w:p w:rsidR="0096087A" w:rsidRDefault="0096087A" w:rsidP="0096087A">
      <w:pPr>
        <w:ind w:left="851"/>
        <w:rPr>
          <w:sz w:val="24"/>
          <w:szCs w:val="24"/>
        </w:rPr>
      </w:pPr>
      <w:r w:rsidRPr="001A6925">
        <w:rPr>
          <w:sz w:val="24"/>
          <w:szCs w:val="24"/>
        </w:rPr>
        <w:t xml:space="preserve">På grund af begrænset klinisk erfaring tilrådes forsigtighed hos patienter med </w:t>
      </w:r>
      <w:proofErr w:type="spellStart"/>
      <w:r w:rsidRPr="001A6925">
        <w:rPr>
          <w:sz w:val="24"/>
          <w:szCs w:val="24"/>
        </w:rPr>
        <w:t>koronar</w:t>
      </w:r>
      <w:proofErr w:type="spellEnd"/>
      <w:r w:rsidRPr="001A6925">
        <w:rPr>
          <w:sz w:val="24"/>
          <w:szCs w:val="24"/>
        </w:rPr>
        <w:t xml:space="preserve"> hjertesygdom (se pkt. 5.3).</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r w:rsidRPr="001A6925">
        <w:rPr>
          <w:sz w:val="24"/>
          <w:szCs w:val="24"/>
          <w:u w:val="single"/>
        </w:rPr>
        <w:t>QT-interval forlængelse</w:t>
      </w:r>
    </w:p>
    <w:p w:rsidR="0096087A" w:rsidRPr="001A6925" w:rsidRDefault="0096087A" w:rsidP="0096087A">
      <w:pPr>
        <w:ind w:left="851"/>
        <w:rPr>
          <w:sz w:val="24"/>
          <w:szCs w:val="24"/>
        </w:rPr>
      </w:pPr>
      <w:r w:rsidRPr="001A6925">
        <w:rPr>
          <w:sz w:val="24"/>
          <w:szCs w:val="24"/>
        </w:rPr>
        <w:t xml:space="preserve">Escitalopram kan forårsage en dosisafhængig forlængelse af QT-intervallet. Tilfælde af QT-intervalforlængelse og </w:t>
      </w:r>
      <w:proofErr w:type="spellStart"/>
      <w:r w:rsidRPr="001A6925">
        <w:rPr>
          <w:sz w:val="24"/>
          <w:szCs w:val="24"/>
        </w:rPr>
        <w:t>ventrikulær</w:t>
      </w:r>
      <w:proofErr w:type="spellEnd"/>
      <w:r w:rsidRPr="001A6925">
        <w:rPr>
          <w:sz w:val="24"/>
          <w:szCs w:val="24"/>
        </w:rPr>
        <w:t xml:space="preserve"> </w:t>
      </w:r>
      <w:proofErr w:type="spellStart"/>
      <w:r w:rsidRPr="001A6925">
        <w:rPr>
          <w:sz w:val="24"/>
          <w:szCs w:val="24"/>
        </w:rPr>
        <w:t>arytmi</w:t>
      </w:r>
      <w:proofErr w:type="spellEnd"/>
      <w:r w:rsidRPr="001A6925">
        <w:rPr>
          <w:sz w:val="24"/>
          <w:szCs w:val="24"/>
        </w:rPr>
        <w:t xml:space="preserve">, herunder </w:t>
      </w:r>
      <w:proofErr w:type="spellStart"/>
      <w:r w:rsidRPr="001A6925">
        <w:rPr>
          <w:sz w:val="24"/>
          <w:szCs w:val="24"/>
        </w:rPr>
        <w:t>torsade</w:t>
      </w:r>
      <w:proofErr w:type="spellEnd"/>
      <w:r w:rsidRPr="001A6925">
        <w:rPr>
          <w:sz w:val="24"/>
          <w:szCs w:val="24"/>
        </w:rPr>
        <w:t xml:space="preserve"> de pointes, er blevet rapporteret efter markedsføringen. Dette gælder især for kvindelige patienter, patienter med </w:t>
      </w:r>
      <w:proofErr w:type="spellStart"/>
      <w:r w:rsidRPr="001A6925">
        <w:rPr>
          <w:sz w:val="24"/>
          <w:szCs w:val="24"/>
        </w:rPr>
        <w:t>hypokaliæmi</w:t>
      </w:r>
      <w:proofErr w:type="spellEnd"/>
      <w:r w:rsidRPr="001A6925">
        <w:rPr>
          <w:sz w:val="24"/>
          <w:szCs w:val="24"/>
        </w:rPr>
        <w:t>, præeksisterende QT-forlængelse eller andre hjertesygdomme (se pkt. 4.3, 4.5, 4.8, 4.9 og 5.1).</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Forsigtighed tilrådes hos patienter med signifikant bradykardi eller hos patienter med nylig akut myokardieinfarkt eller ubehandlet hjertesvigt.</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Elektrolytforstyrrelser som </w:t>
      </w:r>
      <w:proofErr w:type="spellStart"/>
      <w:r w:rsidRPr="001A6925">
        <w:rPr>
          <w:sz w:val="24"/>
          <w:szCs w:val="24"/>
        </w:rPr>
        <w:t>hypokaliæmi</w:t>
      </w:r>
      <w:proofErr w:type="spellEnd"/>
      <w:r w:rsidRPr="001A6925">
        <w:rPr>
          <w:sz w:val="24"/>
          <w:szCs w:val="24"/>
        </w:rPr>
        <w:t xml:space="preserve"> og </w:t>
      </w:r>
      <w:proofErr w:type="spellStart"/>
      <w:r w:rsidRPr="001A6925">
        <w:rPr>
          <w:sz w:val="24"/>
          <w:szCs w:val="24"/>
        </w:rPr>
        <w:t>hypomagnesiæmi</w:t>
      </w:r>
      <w:proofErr w:type="spellEnd"/>
      <w:r w:rsidRPr="001A6925">
        <w:rPr>
          <w:sz w:val="24"/>
          <w:szCs w:val="24"/>
        </w:rPr>
        <w:t xml:space="preserve"> øger risikoen for maligne </w:t>
      </w:r>
      <w:proofErr w:type="spellStart"/>
      <w:r w:rsidRPr="001A6925">
        <w:rPr>
          <w:sz w:val="24"/>
          <w:szCs w:val="24"/>
        </w:rPr>
        <w:t>arytmier</w:t>
      </w:r>
      <w:proofErr w:type="spellEnd"/>
      <w:r w:rsidRPr="001A6925">
        <w:rPr>
          <w:sz w:val="24"/>
          <w:szCs w:val="24"/>
        </w:rPr>
        <w:t xml:space="preserve"> og bør korrigeres, inden behandlingen med escitalopram startes.</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Hvis patienter med stabil hjertesygdom behandles, bør EKG</w:t>
      </w:r>
      <w:r>
        <w:rPr>
          <w:sz w:val="24"/>
          <w:szCs w:val="24"/>
        </w:rPr>
        <w:t>-</w:t>
      </w:r>
      <w:r w:rsidRPr="001A6925">
        <w:rPr>
          <w:sz w:val="24"/>
          <w:szCs w:val="24"/>
        </w:rPr>
        <w:t>evaluering overvejes, inden behandlingen startes.</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Hvis der opstår tegn på </w:t>
      </w:r>
      <w:proofErr w:type="spellStart"/>
      <w:r w:rsidRPr="001A6925">
        <w:rPr>
          <w:sz w:val="24"/>
          <w:szCs w:val="24"/>
        </w:rPr>
        <w:t>hjertearytmier</w:t>
      </w:r>
      <w:proofErr w:type="spellEnd"/>
      <w:r w:rsidRPr="001A6925">
        <w:rPr>
          <w:sz w:val="24"/>
          <w:szCs w:val="24"/>
        </w:rPr>
        <w:t xml:space="preserve"> under behandling med escitalopram, bør man seponere behandlingen og udføre EKG.</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r w:rsidRPr="001A6925">
        <w:rPr>
          <w:sz w:val="24"/>
          <w:szCs w:val="24"/>
          <w:u w:val="single"/>
        </w:rPr>
        <w:t xml:space="preserve">Snævervinklet </w:t>
      </w:r>
      <w:proofErr w:type="spellStart"/>
      <w:r w:rsidRPr="001A6925">
        <w:rPr>
          <w:sz w:val="24"/>
          <w:szCs w:val="24"/>
          <w:u w:val="single"/>
        </w:rPr>
        <w:t>glaukom</w:t>
      </w:r>
      <w:proofErr w:type="spellEnd"/>
    </w:p>
    <w:p w:rsidR="0096087A" w:rsidRPr="00C84483" w:rsidRDefault="007668DB" w:rsidP="0096087A">
      <w:pPr>
        <w:ind w:left="851"/>
        <w:rPr>
          <w:sz w:val="24"/>
          <w:szCs w:val="24"/>
        </w:rPr>
      </w:pPr>
      <w:proofErr w:type="spellStart"/>
      <w:r>
        <w:rPr>
          <w:sz w:val="24"/>
          <w:szCs w:val="24"/>
        </w:rPr>
        <w:t>SSRI’er</w:t>
      </w:r>
      <w:proofErr w:type="spellEnd"/>
      <w:r>
        <w:rPr>
          <w:sz w:val="24"/>
          <w:szCs w:val="24"/>
        </w:rPr>
        <w:t xml:space="preserve"> </w:t>
      </w:r>
      <w:r w:rsidR="0096087A" w:rsidRPr="001A6925">
        <w:rPr>
          <w:sz w:val="24"/>
          <w:szCs w:val="24"/>
        </w:rPr>
        <w:t xml:space="preserve">inklusive escitalopram kan have en effekt på pupilstørrelsen resulterende i </w:t>
      </w:r>
      <w:proofErr w:type="spellStart"/>
      <w:r w:rsidR="0096087A" w:rsidRPr="001A6925">
        <w:rPr>
          <w:sz w:val="24"/>
          <w:szCs w:val="24"/>
        </w:rPr>
        <w:t>mydriasis</w:t>
      </w:r>
      <w:proofErr w:type="spellEnd"/>
      <w:r w:rsidR="0096087A" w:rsidRPr="001A6925">
        <w:rPr>
          <w:sz w:val="24"/>
          <w:szCs w:val="24"/>
        </w:rPr>
        <w:t xml:space="preserve">. Denne </w:t>
      </w:r>
      <w:proofErr w:type="spellStart"/>
      <w:r w:rsidR="0096087A" w:rsidRPr="001A6925">
        <w:rPr>
          <w:sz w:val="24"/>
          <w:szCs w:val="24"/>
        </w:rPr>
        <w:t>mydriatiske</w:t>
      </w:r>
      <w:proofErr w:type="spellEnd"/>
      <w:r w:rsidR="0096087A" w:rsidRPr="001A6925">
        <w:rPr>
          <w:sz w:val="24"/>
          <w:szCs w:val="24"/>
        </w:rPr>
        <w:t xml:space="preserve"> virkning har potentialet til at forsnævre øjevinklen resulterende i øget </w:t>
      </w:r>
      <w:proofErr w:type="spellStart"/>
      <w:r w:rsidR="0096087A" w:rsidRPr="001A6925">
        <w:rPr>
          <w:sz w:val="24"/>
          <w:szCs w:val="24"/>
        </w:rPr>
        <w:t>intraokulært</w:t>
      </w:r>
      <w:proofErr w:type="spellEnd"/>
      <w:r w:rsidR="0096087A" w:rsidRPr="001A6925">
        <w:rPr>
          <w:sz w:val="24"/>
          <w:szCs w:val="24"/>
        </w:rPr>
        <w:t xml:space="preserve"> tryk og snævervinklet </w:t>
      </w:r>
      <w:proofErr w:type="spellStart"/>
      <w:r w:rsidR="0096087A" w:rsidRPr="001A6925">
        <w:rPr>
          <w:sz w:val="24"/>
          <w:szCs w:val="24"/>
        </w:rPr>
        <w:t>glaukom</w:t>
      </w:r>
      <w:proofErr w:type="spellEnd"/>
      <w:r w:rsidR="0096087A" w:rsidRPr="001A6925">
        <w:rPr>
          <w:sz w:val="24"/>
          <w:szCs w:val="24"/>
        </w:rPr>
        <w:t xml:space="preserve">, især hos prædisponerede patienter. Escitalopram bør derfor anvendes med forsigtighed hos patienter med snævervinklet </w:t>
      </w:r>
      <w:proofErr w:type="spellStart"/>
      <w:r w:rsidR="0096087A" w:rsidRPr="001A6925">
        <w:rPr>
          <w:sz w:val="24"/>
          <w:szCs w:val="24"/>
        </w:rPr>
        <w:t>glaukom</w:t>
      </w:r>
      <w:proofErr w:type="spellEnd"/>
      <w:r w:rsidR="0096087A" w:rsidRPr="001A6925">
        <w:rPr>
          <w:sz w:val="24"/>
          <w:szCs w:val="24"/>
        </w:rPr>
        <w:t xml:space="preserve"> eller tidligere </w:t>
      </w:r>
      <w:proofErr w:type="spellStart"/>
      <w:r w:rsidR="0096087A" w:rsidRPr="001A6925">
        <w:rPr>
          <w:sz w:val="24"/>
          <w:szCs w:val="24"/>
        </w:rPr>
        <w:t>glaukom</w:t>
      </w:r>
      <w:proofErr w:type="spellEnd"/>
      <w:r w:rsidR="0096087A" w:rsidRPr="001A6925">
        <w:rPr>
          <w:sz w:val="24"/>
          <w:szCs w:val="24"/>
        </w:rPr>
        <w:t>.</w:t>
      </w:r>
    </w:p>
    <w:p w:rsidR="0096087A" w:rsidRPr="00C84483" w:rsidRDefault="0096087A" w:rsidP="0096087A">
      <w:pPr>
        <w:tabs>
          <w:tab w:val="left" w:pos="851"/>
        </w:tabs>
        <w:rPr>
          <w:sz w:val="24"/>
          <w:szCs w:val="24"/>
        </w:rPr>
      </w:pPr>
    </w:p>
    <w:p w:rsidR="0096087A" w:rsidRPr="00C84483" w:rsidRDefault="0096087A" w:rsidP="001610D9">
      <w:pPr>
        <w:keepNext/>
        <w:tabs>
          <w:tab w:val="left" w:pos="851"/>
        </w:tabs>
        <w:ind w:left="851" w:hanging="851"/>
        <w:rPr>
          <w:b/>
          <w:sz w:val="24"/>
          <w:szCs w:val="24"/>
        </w:rPr>
      </w:pPr>
      <w:r w:rsidRPr="00C84483">
        <w:rPr>
          <w:b/>
          <w:sz w:val="24"/>
          <w:szCs w:val="24"/>
        </w:rPr>
        <w:lastRenderedPageBreak/>
        <w:t>4.5</w:t>
      </w:r>
      <w:r w:rsidRPr="00C84483">
        <w:rPr>
          <w:b/>
          <w:sz w:val="24"/>
          <w:szCs w:val="24"/>
        </w:rPr>
        <w:tab/>
        <w:t>Interaktion med andre lægemidler og andre former for interaktion</w:t>
      </w:r>
    </w:p>
    <w:p w:rsidR="0096087A" w:rsidRPr="001A6925" w:rsidRDefault="0096087A" w:rsidP="001610D9">
      <w:pPr>
        <w:keepNext/>
        <w:ind w:left="851"/>
        <w:rPr>
          <w:sz w:val="24"/>
          <w:szCs w:val="24"/>
        </w:rPr>
      </w:pPr>
    </w:p>
    <w:p w:rsidR="0096087A" w:rsidRPr="001A6925" w:rsidRDefault="0096087A" w:rsidP="001610D9">
      <w:pPr>
        <w:keepNext/>
        <w:ind w:left="851"/>
        <w:rPr>
          <w:b/>
          <w:sz w:val="24"/>
          <w:szCs w:val="24"/>
        </w:rPr>
      </w:pPr>
      <w:proofErr w:type="spellStart"/>
      <w:r w:rsidRPr="001A6925">
        <w:rPr>
          <w:b/>
          <w:sz w:val="24"/>
          <w:szCs w:val="24"/>
        </w:rPr>
        <w:t>Farmakodynamiske</w:t>
      </w:r>
      <w:proofErr w:type="spellEnd"/>
      <w:r w:rsidRPr="001A6925">
        <w:rPr>
          <w:b/>
          <w:sz w:val="24"/>
          <w:szCs w:val="24"/>
        </w:rPr>
        <w:t xml:space="preserve"> interaktioner</w:t>
      </w:r>
    </w:p>
    <w:p w:rsidR="0096087A" w:rsidRPr="001A6925" w:rsidRDefault="0096087A" w:rsidP="001610D9">
      <w:pPr>
        <w:keepNext/>
        <w:ind w:left="851"/>
        <w:rPr>
          <w:sz w:val="24"/>
          <w:szCs w:val="24"/>
          <w:u w:val="single"/>
        </w:rPr>
      </w:pPr>
    </w:p>
    <w:p w:rsidR="0096087A" w:rsidRPr="001A6925" w:rsidRDefault="0096087A" w:rsidP="001610D9">
      <w:pPr>
        <w:keepNext/>
        <w:ind w:left="851"/>
        <w:rPr>
          <w:sz w:val="24"/>
          <w:szCs w:val="24"/>
          <w:u w:val="single"/>
        </w:rPr>
      </w:pPr>
      <w:r>
        <w:rPr>
          <w:sz w:val="24"/>
          <w:szCs w:val="24"/>
          <w:u w:val="single"/>
        </w:rPr>
        <w:t>Kontraindicerede kombinationer</w:t>
      </w:r>
    </w:p>
    <w:p w:rsidR="0096087A" w:rsidRPr="001A6925" w:rsidRDefault="0096087A" w:rsidP="001610D9">
      <w:pPr>
        <w:keepNext/>
        <w:ind w:left="851"/>
        <w:rPr>
          <w:sz w:val="24"/>
          <w:szCs w:val="24"/>
          <w:u w:val="single"/>
        </w:rPr>
      </w:pPr>
    </w:p>
    <w:p w:rsidR="0096087A" w:rsidRPr="001A6925" w:rsidRDefault="0096087A" w:rsidP="001610D9">
      <w:pPr>
        <w:keepNext/>
        <w:ind w:left="851"/>
        <w:rPr>
          <w:i/>
          <w:sz w:val="24"/>
          <w:szCs w:val="24"/>
        </w:rPr>
      </w:pPr>
      <w:r w:rsidRPr="001A6925">
        <w:rPr>
          <w:i/>
          <w:sz w:val="24"/>
          <w:szCs w:val="24"/>
        </w:rPr>
        <w:t>Irreversible, non-selektive MAO-</w:t>
      </w:r>
      <w:proofErr w:type="spellStart"/>
      <w:r w:rsidRPr="001A6925">
        <w:rPr>
          <w:i/>
          <w:sz w:val="24"/>
          <w:szCs w:val="24"/>
        </w:rPr>
        <w:t>hæmmere</w:t>
      </w:r>
      <w:proofErr w:type="spellEnd"/>
    </w:p>
    <w:p w:rsidR="0096087A" w:rsidRPr="001A6925" w:rsidRDefault="0096087A" w:rsidP="0096087A">
      <w:pPr>
        <w:ind w:left="851"/>
        <w:rPr>
          <w:sz w:val="24"/>
          <w:szCs w:val="24"/>
        </w:rPr>
      </w:pPr>
      <w:r w:rsidRPr="001A6925">
        <w:rPr>
          <w:sz w:val="24"/>
          <w:szCs w:val="24"/>
        </w:rPr>
        <w:t xml:space="preserve">Alvorlige reaktioner er observeret hos patienter, der behandles med en SSRI i kombination med en non-selektiv, irreversibel </w:t>
      </w:r>
      <w:proofErr w:type="spellStart"/>
      <w:r w:rsidRPr="001A6925">
        <w:rPr>
          <w:sz w:val="24"/>
          <w:szCs w:val="24"/>
        </w:rPr>
        <w:t>monoamino</w:t>
      </w:r>
      <w:r w:rsidR="00B67B2E">
        <w:rPr>
          <w:sz w:val="24"/>
          <w:szCs w:val="24"/>
        </w:rPr>
        <w:t>o</w:t>
      </w:r>
      <w:r w:rsidRPr="001A6925">
        <w:rPr>
          <w:sz w:val="24"/>
          <w:szCs w:val="24"/>
        </w:rPr>
        <w:t>xidasehæmmer</w:t>
      </w:r>
      <w:proofErr w:type="spellEnd"/>
      <w:r w:rsidRPr="001A6925">
        <w:rPr>
          <w:sz w:val="24"/>
          <w:szCs w:val="24"/>
        </w:rPr>
        <w:t xml:space="preserve"> (MAOI) og hos patienter, som for nylig har afsluttet en SSRI-behandling og er begyndt på en sådan MAOI-behandling (se pkt. 4.3). I nogle tilfælde har patienten udviklet </w:t>
      </w:r>
      <w:proofErr w:type="spellStart"/>
      <w:r w:rsidRPr="001A6925">
        <w:rPr>
          <w:sz w:val="24"/>
          <w:szCs w:val="24"/>
        </w:rPr>
        <w:t>serotonergt</w:t>
      </w:r>
      <w:proofErr w:type="spellEnd"/>
      <w:r w:rsidRPr="001A6925">
        <w:rPr>
          <w:sz w:val="24"/>
          <w:szCs w:val="24"/>
        </w:rPr>
        <w:t xml:space="preserve"> syndrom (se pkt. 4.8).</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Escitalopram er kontraindiceret ved samtidig behandling med non-selektive, irreversible MAO-</w:t>
      </w:r>
      <w:proofErr w:type="spellStart"/>
      <w:r w:rsidRPr="001A6925">
        <w:rPr>
          <w:sz w:val="24"/>
          <w:szCs w:val="24"/>
        </w:rPr>
        <w:t>hæmmere</w:t>
      </w:r>
      <w:proofErr w:type="spellEnd"/>
      <w:r w:rsidRPr="001A6925">
        <w:rPr>
          <w:sz w:val="24"/>
          <w:szCs w:val="24"/>
        </w:rPr>
        <w:t xml:space="preserve">. Behandling med escitalopram kan påbegyndes 14 dage efter </w:t>
      </w:r>
      <w:proofErr w:type="spellStart"/>
      <w:r w:rsidRPr="001A6925">
        <w:rPr>
          <w:sz w:val="24"/>
          <w:szCs w:val="24"/>
        </w:rPr>
        <w:t>seponering</w:t>
      </w:r>
      <w:proofErr w:type="spellEnd"/>
      <w:r w:rsidRPr="001A6925">
        <w:rPr>
          <w:sz w:val="24"/>
          <w:szCs w:val="24"/>
        </w:rPr>
        <w:t xml:space="preserve"> af en irreversibel MAO-hæmmer. Behandling med en non-selektiv, </w:t>
      </w:r>
      <w:proofErr w:type="gramStart"/>
      <w:r w:rsidRPr="001A6925">
        <w:rPr>
          <w:sz w:val="24"/>
          <w:szCs w:val="24"/>
        </w:rPr>
        <w:t>irreversibel</w:t>
      </w:r>
      <w:proofErr w:type="gramEnd"/>
      <w:r w:rsidRPr="001A6925">
        <w:rPr>
          <w:sz w:val="24"/>
          <w:szCs w:val="24"/>
        </w:rPr>
        <w:t xml:space="preserve"> MAO-hæmmer kan tidligst påbegyndes 7 dage efter </w:t>
      </w:r>
      <w:proofErr w:type="spellStart"/>
      <w:r w:rsidRPr="001A6925">
        <w:rPr>
          <w:sz w:val="24"/>
          <w:szCs w:val="24"/>
        </w:rPr>
        <w:t>seponering</w:t>
      </w:r>
      <w:proofErr w:type="spellEnd"/>
      <w:r w:rsidRPr="001A6925">
        <w:rPr>
          <w:sz w:val="24"/>
          <w:szCs w:val="24"/>
        </w:rPr>
        <w:t xml:space="preserve"> af escitalopram.</w:t>
      </w:r>
    </w:p>
    <w:p w:rsidR="0096087A" w:rsidRPr="001A6925" w:rsidRDefault="0096087A" w:rsidP="0096087A">
      <w:pPr>
        <w:ind w:left="851"/>
        <w:rPr>
          <w:sz w:val="24"/>
          <w:szCs w:val="24"/>
          <w:u w:val="single"/>
        </w:rPr>
      </w:pPr>
    </w:p>
    <w:p w:rsidR="0096087A" w:rsidRPr="00B67B2E" w:rsidRDefault="0096087A" w:rsidP="0096087A">
      <w:pPr>
        <w:keepNext/>
        <w:ind w:left="851"/>
        <w:rPr>
          <w:i/>
          <w:sz w:val="24"/>
          <w:szCs w:val="24"/>
        </w:rPr>
      </w:pPr>
      <w:r w:rsidRPr="00B67B2E">
        <w:rPr>
          <w:i/>
          <w:sz w:val="24"/>
          <w:szCs w:val="24"/>
        </w:rPr>
        <w:t>Reversibel, selektiv MAO-A-hæmmer (</w:t>
      </w:r>
      <w:proofErr w:type="spellStart"/>
      <w:r w:rsidRPr="00B67B2E">
        <w:rPr>
          <w:i/>
          <w:sz w:val="24"/>
          <w:szCs w:val="24"/>
        </w:rPr>
        <w:t>moclobemid</w:t>
      </w:r>
      <w:proofErr w:type="spellEnd"/>
      <w:r w:rsidRPr="00B67B2E">
        <w:rPr>
          <w:i/>
          <w:sz w:val="24"/>
          <w:szCs w:val="24"/>
        </w:rPr>
        <w:t>)</w:t>
      </w:r>
    </w:p>
    <w:p w:rsidR="0096087A" w:rsidRPr="001A6925" w:rsidRDefault="0096087A" w:rsidP="0096087A">
      <w:pPr>
        <w:ind w:left="851"/>
        <w:rPr>
          <w:sz w:val="24"/>
          <w:szCs w:val="24"/>
        </w:rPr>
      </w:pPr>
      <w:r w:rsidRPr="001A6925">
        <w:rPr>
          <w:sz w:val="24"/>
          <w:szCs w:val="24"/>
        </w:rPr>
        <w:t xml:space="preserve">På grund af risikoen for </w:t>
      </w:r>
      <w:proofErr w:type="spellStart"/>
      <w:r w:rsidRPr="001A6925">
        <w:rPr>
          <w:sz w:val="24"/>
          <w:szCs w:val="24"/>
        </w:rPr>
        <w:t>serotonergt</w:t>
      </w:r>
      <w:proofErr w:type="spellEnd"/>
      <w:r w:rsidRPr="001A6925">
        <w:rPr>
          <w:sz w:val="24"/>
          <w:szCs w:val="24"/>
        </w:rPr>
        <w:t xml:space="preserve"> syndrom er samtidig behandling med escitalopram og en MAO-A-hæmmer såsom </w:t>
      </w:r>
      <w:proofErr w:type="spellStart"/>
      <w:r w:rsidRPr="001A6925">
        <w:rPr>
          <w:sz w:val="24"/>
          <w:szCs w:val="24"/>
        </w:rPr>
        <w:t>moclobemid</w:t>
      </w:r>
      <w:proofErr w:type="spellEnd"/>
      <w:r w:rsidRPr="001A6925">
        <w:rPr>
          <w:sz w:val="24"/>
          <w:szCs w:val="24"/>
        </w:rPr>
        <w:t xml:space="preserve"> kontraindiceret (se pkt. 4.3). Hvis en kombinationsbehandling viser sig at være nødvendig, bør behandlingen startes med den laveste anbefalede dosis, og den kliniske monitorering bør intensiveres.</w:t>
      </w:r>
    </w:p>
    <w:p w:rsidR="0096087A" w:rsidRPr="001A6925" w:rsidRDefault="0096087A" w:rsidP="0096087A">
      <w:pPr>
        <w:ind w:left="851"/>
        <w:rPr>
          <w:sz w:val="24"/>
          <w:szCs w:val="24"/>
        </w:rPr>
      </w:pPr>
    </w:p>
    <w:p w:rsidR="0096087A" w:rsidRPr="001A6925" w:rsidRDefault="0096087A" w:rsidP="0096087A">
      <w:pPr>
        <w:ind w:left="851"/>
        <w:rPr>
          <w:i/>
          <w:sz w:val="24"/>
          <w:szCs w:val="24"/>
        </w:rPr>
      </w:pPr>
      <w:r w:rsidRPr="001A6925">
        <w:rPr>
          <w:i/>
          <w:iCs/>
          <w:sz w:val="24"/>
          <w:szCs w:val="24"/>
        </w:rPr>
        <w:t>Reversibel, non-</w:t>
      </w:r>
      <w:proofErr w:type="gramStart"/>
      <w:r w:rsidRPr="001A6925">
        <w:rPr>
          <w:i/>
          <w:iCs/>
          <w:sz w:val="24"/>
          <w:szCs w:val="24"/>
        </w:rPr>
        <w:t>selektiv</w:t>
      </w:r>
      <w:proofErr w:type="gramEnd"/>
      <w:r w:rsidRPr="001A6925">
        <w:rPr>
          <w:i/>
          <w:iCs/>
          <w:sz w:val="24"/>
          <w:szCs w:val="24"/>
        </w:rPr>
        <w:t xml:space="preserve"> MAO-hæmmer (</w:t>
      </w:r>
      <w:proofErr w:type="spellStart"/>
      <w:r w:rsidRPr="001A6925">
        <w:rPr>
          <w:i/>
          <w:iCs/>
          <w:sz w:val="24"/>
          <w:szCs w:val="24"/>
        </w:rPr>
        <w:t>linezolid</w:t>
      </w:r>
      <w:proofErr w:type="spellEnd"/>
      <w:r w:rsidRPr="001A6925">
        <w:rPr>
          <w:i/>
          <w:iCs/>
          <w:sz w:val="24"/>
          <w:szCs w:val="24"/>
        </w:rPr>
        <w:t>)</w:t>
      </w:r>
    </w:p>
    <w:p w:rsidR="0096087A" w:rsidRPr="001A6925" w:rsidRDefault="0096087A" w:rsidP="0096087A">
      <w:pPr>
        <w:ind w:left="851"/>
        <w:rPr>
          <w:sz w:val="24"/>
          <w:szCs w:val="24"/>
        </w:rPr>
      </w:pPr>
      <w:r w:rsidRPr="001A6925">
        <w:rPr>
          <w:sz w:val="24"/>
          <w:szCs w:val="24"/>
        </w:rPr>
        <w:t xml:space="preserve">Det antibiotiske </w:t>
      </w:r>
      <w:proofErr w:type="spellStart"/>
      <w:r w:rsidRPr="001A6925">
        <w:rPr>
          <w:sz w:val="24"/>
          <w:szCs w:val="24"/>
        </w:rPr>
        <w:t>linezolid</w:t>
      </w:r>
      <w:proofErr w:type="spellEnd"/>
      <w:r w:rsidRPr="001A6925">
        <w:rPr>
          <w:sz w:val="24"/>
          <w:szCs w:val="24"/>
        </w:rPr>
        <w:t xml:space="preserve"> er en reversibel, non-</w:t>
      </w:r>
      <w:proofErr w:type="gramStart"/>
      <w:r w:rsidRPr="001A6925">
        <w:rPr>
          <w:sz w:val="24"/>
          <w:szCs w:val="24"/>
        </w:rPr>
        <w:t>selektiv</w:t>
      </w:r>
      <w:proofErr w:type="gramEnd"/>
      <w:r w:rsidRPr="001A6925">
        <w:rPr>
          <w:sz w:val="24"/>
          <w:szCs w:val="24"/>
        </w:rPr>
        <w:t xml:space="preserve"> MAO-hæmmer og bør ikke gives til patienter i behandling med escitalopram. Hvis behandling skønnes nødvendig, bør der gives lavest mulig dosis af begge lægemidler, og der bør foretages omhyggelig klinisk monitorering (se pkt. 4.3).</w:t>
      </w:r>
    </w:p>
    <w:p w:rsidR="0096087A" w:rsidRPr="001A6925" w:rsidRDefault="0096087A" w:rsidP="0096087A">
      <w:pPr>
        <w:ind w:left="851"/>
        <w:rPr>
          <w:sz w:val="24"/>
          <w:szCs w:val="24"/>
        </w:rPr>
      </w:pPr>
    </w:p>
    <w:p w:rsidR="0096087A" w:rsidRPr="00B67B2E" w:rsidRDefault="0096087A" w:rsidP="0096087A">
      <w:pPr>
        <w:ind w:left="851"/>
        <w:rPr>
          <w:i/>
          <w:iCs/>
          <w:sz w:val="24"/>
          <w:szCs w:val="24"/>
        </w:rPr>
      </w:pPr>
      <w:r w:rsidRPr="00B67B2E">
        <w:rPr>
          <w:i/>
          <w:iCs/>
          <w:sz w:val="24"/>
          <w:szCs w:val="24"/>
        </w:rPr>
        <w:t>Irreversibel, selektiv MAO-B-hæmmer (</w:t>
      </w:r>
      <w:proofErr w:type="spellStart"/>
      <w:r w:rsidRPr="00B67B2E">
        <w:rPr>
          <w:i/>
          <w:iCs/>
          <w:sz w:val="24"/>
          <w:szCs w:val="24"/>
        </w:rPr>
        <w:t>selegilin</w:t>
      </w:r>
      <w:proofErr w:type="spellEnd"/>
      <w:r w:rsidRPr="00B67B2E">
        <w:rPr>
          <w:i/>
          <w:iCs/>
          <w:sz w:val="24"/>
          <w:szCs w:val="24"/>
        </w:rPr>
        <w:t>)</w:t>
      </w:r>
    </w:p>
    <w:p w:rsidR="0096087A" w:rsidRPr="001A6925" w:rsidRDefault="0096087A" w:rsidP="0096087A">
      <w:pPr>
        <w:ind w:left="851"/>
        <w:rPr>
          <w:iCs/>
          <w:sz w:val="24"/>
          <w:szCs w:val="24"/>
        </w:rPr>
      </w:pPr>
      <w:r w:rsidRPr="001A6925">
        <w:rPr>
          <w:iCs/>
          <w:sz w:val="24"/>
          <w:szCs w:val="24"/>
        </w:rPr>
        <w:t xml:space="preserve">Der skal udvises forsigtighed ved kombination med </w:t>
      </w:r>
      <w:proofErr w:type="spellStart"/>
      <w:r w:rsidRPr="001A6925">
        <w:rPr>
          <w:iCs/>
          <w:sz w:val="24"/>
          <w:szCs w:val="24"/>
        </w:rPr>
        <w:t>selegilin</w:t>
      </w:r>
      <w:proofErr w:type="spellEnd"/>
      <w:r w:rsidRPr="001A6925">
        <w:rPr>
          <w:iCs/>
          <w:sz w:val="24"/>
          <w:szCs w:val="24"/>
        </w:rPr>
        <w:t xml:space="preserve"> (irreversibel MAO-B-hæmmer) på grund af risiko for </w:t>
      </w:r>
      <w:proofErr w:type="spellStart"/>
      <w:r w:rsidRPr="001A6925">
        <w:rPr>
          <w:iCs/>
          <w:sz w:val="24"/>
          <w:szCs w:val="24"/>
        </w:rPr>
        <w:t>serotonergt</w:t>
      </w:r>
      <w:proofErr w:type="spellEnd"/>
      <w:r w:rsidRPr="001A6925">
        <w:rPr>
          <w:iCs/>
          <w:sz w:val="24"/>
          <w:szCs w:val="24"/>
        </w:rPr>
        <w:t xml:space="preserve"> syndrom. Der er administreret </w:t>
      </w:r>
      <w:proofErr w:type="spellStart"/>
      <w:r w:rsidRPr="001A6925">
        <w:rPr>
          <w:iCs/>
          <w:sz w:val="24"/>
          <w:szCs w:val="24"/>
        </w:rPr>
        <w:t>selegilindoser</w:t>
      </w:r>
      <w:proofErr w:type="spellEnd"/>
      <w:r w:rsidRPr="001A6925">
        <w:rPr>
          <w:iCs/>
          <w:sz w:val="24"/>
          <w:szCs w:val="24"/>
        </w:rPr>
        <w:t xml:space="preserve"> på op til 10 mg daglig i kombination med </w:t>
      </w:r>
      <w:proofErr w:type="spellStart"/>
      <w:r w:rsidRPr="001A6925">
        <w:rPr>
          <w:iCs/>
          <w:sz w:val="24"/>
          <w:szCs w:val="24"/>
        </w:rPr>
        <w:t>racemisk</w:t>
      </w:r>
      <w:proofErr w:type="spellEnd"/>
      <w:r w:rsidRPr="001A6925">
        <w:rPr>
          <w:iCs/>
          <w:sz w:val="24"/>
          <w:szCs w:val="24"/>
        </w:rPr>
        <w:t xml:space="preserve"> </w:t>
      </w:r>
      <w:proofErr w:type="spellStart"/>
      <w:r w:rsidRPr="001A6925">
        <w:rPr>
          <w:iCs/>
          <w:sz w:val="24"/>
          <w:szCs w:val="24"/>
        </w:rPr>
        <w:t>citalopram</w:t>
      </w:r>
      <w:proofErr w:type="spellEnd"/>
      <w:r w:rsidRPr="001A6925">
        <w:rPr>
          <w:iCs/>
          <w:sz w:val="24"/>
          <w:szCs w:val="24"/>
        </w:rPr>
        <w:t>, uden at det medførte sikkerhedsmæssige problemer.</w:t>
      </w:r>
    </w:p>
    <w:p w:rsidR="0096087A" w:rsidRPr="001A6925" w:rsidRDefault="0096087A" w:rsidP="0096087A">
      <w:pPr>
        <w:ind w:left="851"/>
        <w:rPr>
          <w:iCs/>
          <w:sz w:val="24"/>
          <w:szCs w:val="24"/>
        </w:rPr>
      </w:pPr>
    </w:p>
    <w:p w:rsidR="0096087A" w:rsidRPr="001A6925" w:rsidRDefault="0096087A" w:rsidP="0096087A">
      <w:pPr>
        <w:ind w:left="851"/>
        <w:rPr>
          <w:iCs/>
          <w:sz w:val="24"/>
          <w:szCs w:val="24"/>
        </w:rPr>
      </w:pPr>
      <w:r w:rsidRPr="001A6925">
        <w:rPr>
          <w:i/>
          <w:iCs/>
          <w:sz w:val="24"/>
          <w:szCs w:val="24"/>
        </w:rPr>
        <w:t>QT-interval forlængelse</w:t>
      </w:r>
    </w:p>
    <w:p w:rsidR="0096087A" w:rsidRPr="001A6925" w:rsidRDefault="0096087A" w:rsidP="0096087A">
      <w:pPr>
        <w:ind w:left="851"/>
        <w:rPr>
          <w:iCs/>
          <w:sz w:val="24"/>
          <w:szCs w:val="24"/>
        </w:rPr>
      </w:pPr>
      <w:r w:rsidRPr="001A6925">
        <w:rPr>
          <w:iCs/>
          <w:sz w:val="24"/>
          <w:szCs w:val="24"/>
        </w:rPr>
        <w:t xml:space="preserve">Der er ikke blevet udført </w:t>
      </w:r>
      <w:proofErr w:type="spellStart"/>
      <w:r w:rsidRPr="001A6925">
        <w:rPr>
          <w:iCs/>
          <w:sz w:val="24"/>
          <w:szCs w:val="24"/>
        </w:rPr>
        <w:t>farmakokinetiske</w:t>
      </w:r>
      <w:proofErr w:type="spellEnd"/>
      <w:r w:rsidRPr="001A6925">
        <w:rPr>
          <w:iCs/>
          <w:sz w:val="24"/>
          <w:szCs w:val="24"/>
        </w:rPr>
        <w:t xml:space="preserve"> og </w:t>
      </w:r>
      <w:proofErr w:type="spellStart"/>
      <w:r w:rsidRPr="001A6925">
        <w:rPr>
          <w:iCs/>
          <w:sz w:val="24"/>
          <w:szCs w:val="24"/>
        </w:rPr>
        <w:t>farmakodynamiske</w:t>
      </w:r>
      <w:proofErr w:type="spellEnd"/>
      <w:r w:rsidRPr="001A6925">
        <w:rPr>
          <w:iCs/>
          <w:sz w:val="24"/>
          <w:szCs w:val="24"/>
        </w:rPr>
        <w:t xml:space="preserve"> studier mellem escitalopram og andre lægemidler, der forlænger QT-intervallet. Additiv effekt af escitalopram og disse lægemidler kan ikke udelukkes. Derfor er samtidig administration af escitalopram med lægemidler, der forlænger QT-intervallet, såsom Klasse IA og III </w:t>
      </w:r>
      <w:proofErr w:type="spellStart"/>
      <w:r w:rsidRPr="001A6925">
        <w:rPr>
          <w:iCs/>
          <w:sz w:val="24"/>
          <w:szCs w:val="24"/>
        </w:rPr>
        <w:t>antiarytmika</w:t>
      </w:r>
      <w:proofErr w:type="spellEnd"/>
      <w:r w:rsidRPr="001A6925">
        <w:rPr>
          <w:iCs/>
          <w:sz w:val="24"/>
          <w:szCs w:val="24"/>
        </w:rPr>
        <w:t xml:space="preserve">, antipsykotika (f.eks. </w:t>
      </w:r>
      <w:proofErr w:type="spellStart"/>
      <w:r w:rsidRPr="001A6925">
        <w:rPr>
          <w:iCs/>
          <w:sz w:val="24"/>
          <w:szCs w:val="24"/>
        </w:rPr>
        <w:t>fentiazinderivater</w:t>
      </w:r>
      <w:proofErr w:type="spellEnd"/>
      <w:r w:rsidRPr="001A6925">
        <w:rPr>
          <w:iCs/>
          <w:sz w:val="24"/>
          <w:szCs w:val="24"/>
        </w:rPr>
        <w:t xml:space="preserve">, </w:t>
      </w:r>
      <w:proofErr w:type="spellStart"/>
      <w:r w:rsidRPr="001A6925">
        <w:rPr>
          <w:iCs/>
          <w:sz w:val="24"/>
          <w:szCs w:val="24"/>
        </w:rPr>
        <w:t>pimozid</w:t>
      </w:r>
      <w:proofErr w:type="spellEnd"/>
      <w:r w:rsidRPr="001A6925">
        <w:rPr>
          <w:iCs/>
          <w:sz w:val="24"/>
          <w:szCs w:val="24"/>
        </w:rPr>
        <w:t xml:space="preserve">, </w:t>
      </w:r>
      <w:proofErr w:type="spellStart"/>
      <w:r w:rsidRPr="001A6925">
        <w:rPr>
          <w:iCs/>
          <w:sz w:val="24"/>
          <w:szCs w:val="24"/>
        </w:rPr>
        <w:t>haloperidol</w:t>
      </w:r>
      <w:proofErr w:type="spellEnd"/>
      <w:r w:rsidRPr="001A6925">
        <w:rPr>
          <w:iCs/>
          <w:sz w:val="24"/>
          <w:szCs w:val="24"/>
        </w:rPr>
        <w:t xml:space="preserve">), tricykliske </w:t>
      </w:r>
      <w:proofErr w:type="spellStart"/>
      <w:r w:rsidRPr="001A6925">
        <w:rPr>
          <w:iCs/>
          <w:sz w:val="24"/>
          <w:szCs w:val="24"/>
        </w:rPr>
        <w:t>antidepressiva</w:t>
      </w:r>
      <w:proofErr w:type="spellEnd"/>
      <w:r w:rsidRPr="001A6925">
        <w:rPr>
          <w:iCs/>
          <w:sz w:val="24"/>
          <w:szCs w:val="24"/>
        </w:rPr>
        <w:t xml:space="preserve">, visse antimikrobielle midler (f.eks. </w:t>
      </w:r>
      <w:proofErr w:type="spellStart"/>
      <w:r w:rsidRPr="001A6925">
        <w:rPr>
          <w:iCs/>
          <w:sz w:val="24"/>
          <w:szCs w:val="24"/>
        </w:rPr>
        <w:t>sparfloxacin</w:t>
      </w:r>
      <w:proofErr w:type="spellEnd"/>
      <w:r w:rsidRPr="001A6925">
        <w:rPr>
          <w:iCs/>
          <w:sz w:val="24"/>
          <w:szCs w:val="24"/>
        </w:rPr>
        <w:t xml:space="preserve">, </w:t>
      </w:r>
      <w:proofErr w:type="spellStart"/>
      <w:r w:rsidRPr="001A6925">
        <w:rPr>
          <w:iCs/>
          <w:sz w:val="24"/>
          <w:szCs w:val="24"/>
        </w:rPr>
        <w:t>moxifloxacin</w:t>
      </w:r>
      <w:proofErr w:type="spellEnd"/>
      <w:r w:rsidRPr="001A6925">
        <w:rPr>
          <w:iCs/>
          <w:sz w:val="24"/>
          <w:szCs w:val="24"/>
        </w:rPr>
        <w:t xml:space="preserve">, </w:t>
      </w:r>
      <w:proofErr w:type="spellStart"/>
      <w:r w:rsidRPr="001A6925">
        <w:rPr>
          <w:iCs/>
          <w:sz w:val="24"/>
          <w:szCs w:val="24"/>
        </w:rPr>
        <w:t>erythromycin</w:t>
      </w:r>
      <w:proofErr w:type="spellEnd"/>
      <w:r w:rsidRPr="001A6925">
        <w:rPr>
          <w:iCs/>
          <w:sz w:val="24"/>
          <w:szCs w:val="24"/>
        </w:rPr>
        <w:t xml:space="preserve"> IV, </w:t>
      </w:r>
      <w:proofErr w:type="spellStart"/>
      <w:r w:rsidRPr="001A6925">
        <w:rPr>
          <w:iCs/>
          <w:sz w:val="24"/>
          <w:szCs w:val="24"/>
        </w:rPr>
        <w:t>pentamidin</w:t>
      </w:r>
      <w:proofErr w:type="spellEnd"/>
      <w:r w:rsidRPr="001A6925">
        <w:rPr>
          <w:iCs/>
          <w:sz w:val="24"/>
          <w:szCs w:val="24"/>
        </w:rPr>
        <w:t xml:space="preserve">, malariabehandling, især </w:t>
      </w:r>
      <w:proofErr w:type="spellStart"/>
      <w:r w:rsidRPr="001A6925">
        <w:rPr>
          <w:iCs/>
          <w:sz w:val="24"/>
          <w:szCs w:val="24"/>
        </w:rPr>
        <w:t>halofantrin</w:t>
      </w:r>
      <w:proofErr w:type="spellEnd"/>
      <w:r w:rsidRPr="001A6925">
        <w:rPr>
          <w:iCs/>
          <w:sz w:val="24"/>
          <w:szCs w:val="24"/>
        </w:rPr>
        <w:t>), visse antihistaminer (</w:t>
      </w:r>
      <w:proofErr w:type="spellStart"/>
      <w:r w:rsidRPr="001A6925">
        <w:rPr>
          <w:iCs/>
          <w:sz w:val="24"/>
          <w:szCs w:val="24"/>
        </w:rPr>
        <w:t>astemizol</w:t>
      </w:r>
      <w:proofErr w:type="spellEnd"/>
      <w:r w:rsidRPr="001A6925">
        <w:rPr>
          <w:iCs/>
          <w:sz w:val="24"/>
          <w:szCs w:val="24"/>
        </w:rPr>
        <w:t xml:space="preserve">, </w:t>
      </w:r>
      <w:proofErr w:type="spellStart"/>
      <w:r w:rsidRPr="001A6925">
        <w:rPr>
          <w:iCs/>
          <w:sz w:val="24"/>
          <w:szCs w:val="24"/>
        </w:rPr>
        <w:t>mizolastin</w:t>
      </w:r>
      <w:proofErr w:type="spellEnd"/>
      <w:r w:rsidRPr="001A6925">
        <w:rPr>
          <w:iCs/>
          <w:sz w:val="24"/>
          <w:szCs w:val="24"/>
        </w:rPr>
        <w:t>) osv., kontraindiceret.</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u w:val="single"/>
        </w:rPr>
        <w:t>Kombinationer, der kræver forsigtighed</w:t>
      </w:r>
    </w:p>
    <w:p w:rsidR="0096087A" w:rsidRPr="001A6925" w:rsidRDefault="0096087A" w:rsidP="0096087A">
      <w:pPr>
        <w:ind w:left="851"/>
        <w:rPr>
          <w:sz w:val="24"/>
          <w:szCs w:val="24"/>
        </w:rPr>
      </w:pPr>
    </w:p>
    <w:p w:rsidR="0096087A" w:rsidRPr="001A6925" w:rsidRDefault="0096087A" w:rsidP="0096087A">
      <w:pPr>
        <w:ind w:left="851"/>
        <w:rPr>
          <w:i/>
          <w:sz w:val="24"/>
          <w:szCs w:val="24"/>
        </w:rPr>
      </w:pPr>
      <w:proofErr w:type="spellStart"/>
      <w:r w:rsidRPr="001A6925">
        <w:rPr>
          <w:i/>
          <w:sz w:val="24"/>
          <w:szCs w:val="24"/>
        </w:rPr>
        <w:t>Serotonerge</w:t>
      </w:r>
      <w:proofErr w:type="spellEnd"/>
      <w:r w:rsidRPr="001A6925">
        <w:rPr>
          <w:i/>
          <w:sz w:val="24"/>
          <w:szCs w:val="24"/>
        </w:rPr>
        <w:t xml:space="preserve"> lægemidler</w:t>
      </w:r>
    </w:p>
    <w:p w:rsidR="0096087A" w:rsidRDefault="0096087A" w:rsidP="0096087A">
      <w:pPr>
        <w:ind w:left="851"/>
        <w:rPr>
          <w:sz w:val="24"/>
          <w:szCs w:val="24"/>
        </w:rPr>
      </w:pPr>
      <w:r w:rsidRPr="001A6925">
        <w:rPr>
          <w:sz w:val="24"/>
          <w:szCs w:val="24"/>
        </w:rPr>
        <w:t xml:space="preserve">Samtidig behandling med </w:t>
      </w:r>
      <w:proofErr w:type="spellStart"/>
      <w:r w:rsidRPr="001A6925">
        <w:rPr>
          <w:sz w:val="24"/>
          <w:szCs w:val="24"/>
        </w:rPr>
        <w:t>serotonerge</w:t>
      </w:r>
      <w:proofErr w:type="spellEnd"/>
      <w:r w:rsidRPr="001A6925">
        <w:rPr>
          <w:sz w:val="24"/>
          <w:szCs w:val="24"/>
        </w:rPr>
        <w:t xml:space="preserve"> lægemidler (f.eks. </w:t>
      </w:r>
      <w:proofErr w:type="spellStart"/>
      <w:r w:rsidRPr="001A6925">
        <w:rPr>
          <w:sz w:val="24"/>
          <w:szCs w:val="24"/>
        </w:rPr>
        <w:t>tramadol</w:t>
      </w:r>
      <w:proofErr w:type="spellEnd"/>
      <w:r w:rsidRPr="001A6925">
        <w:rPr>
          <w:sz w:val="24"/>
          <w:szCs w:val="24"/>
        </w:rPr>
        <w:t xml:space="preserve">, </w:t>
      </w:r>
      <w:proofErr w:type="spellStart"/>
      <w:r w:rsidRPr="001A6925">
        <w:rPr>
          <w:sz w:val="24"/>
          <w:szCs w:val="24"/>
        </w:rPr>
        <w:t>sumatriptan</w:t>
      </w:r>
      <w:proofErr w:type="spellEnd"/>
      <w:r w:rsidRPr="001A6925">
        <w:rPr>
          <w:sz w:val="24"/>
          <w:szCs w:val="24"/>
        </w:rPr>
        <w:t xml:space="preserve"> og andre </w:t>
      </w:r>
      <w:proofErr w:type="spellStart"/>
      <w:r w:rsidRPr="001A6925">
        <w:rPr>
          <w:sz w:val="24"/>
          <w:szCs w:val="24"/>
        </w:rPr>
        <w:t>triptaner</w:t>
      </w:r>
      <w:proofErr w:type="spellEnd"/>
      <w:r w:rsidRPr="001A6925">
        <w:rPr>
          <w:sz w:val="24"/>
          <w:szCs w:val="24"/>
        </w:rPr>
        <w:t xml:space="preserve">) kan medføre </w:t>
      </w:r>
      <w:proofErr w:type="spellStart"/>
      <w:r w:rsidRPr="001A6925">
        <w:rPr>
          <w:sz w:val="24"/>
          <w:szCs w:val="24"/>
        </w:rPr>
        <w:t>serotonergt</w:t>
      </w:r>
      <w:proofErr w:type="spellEnd"/>
      <w:r w:rsidRPr="001A6925">
        <w:rPr>
          <w:sz w:val="24"/>
          <w:szCs w:val="24"/>
        </w:rPr>
        <w:t xml:space="preserve"> syndrom.</w:t>
      </w:r>
    </w:p>
    <w:p w:rsidR="00B67B2E" w:rsidRDefault="00B67B2E" w:rsidP="00B67B2E">
      <w:pPr>
        <w:ind w:left="851"/>
        <w:rPr>
          <w:sz w:val="24"/>
          <w:szCs w:val="24"/>
        </w:rPr>
      </w:pPr>
    </w:p>
    <w:p w:rsidR="00B67B2E" w:rsidRDefault="00B67B2E" w:rsidP="00B67B2E">
      <w:pPr>
        <w:ind w:left="851"/>
        <w:rPr>
          <w:sz w:val="24"/>
          <w:szCs w:val="24"/>
        </w:rPr>
      </w:pPr>
      <w:r>
        <w:rPr>
          <w:sz w:val="24"/>
          <w:szCs w:val="24"/>
        </w:rPr>
        <w:t xml:space="preserve">Escitalopram bør anvendes med forsigtighed ved samtidig administration af </w:t>
      </w:r>
      <w:proofErr w:type="spellStart"/>
      <w:r>
        <w:rPr>
          <w:sz w:val="24"/>
          <w:szCs w:val="24"/>
        </w:rPr>
        <w:t>buprenorphin</w:t>
      </w:r>
      <w:proofErr w:type="spellEnd"/>
      <w:r>
        <w:rPr>
          <w:sz w:val="24"/>
          <w:szCs w:val="24"/>
        </w:rPr>
        <w:t xml:space="preserve">, da risikoen for </w:t>
      </w:r>
      <w:proofErr w:type="spellStart"/>
      <w:r>
        <w:rPr>
          <w:sz w:val="24"/>
          <w:szCs w:val="24"/>
        </w:rPr>
        <w:t>serotonergt</w:t>
      </w:r>
      <w:proofErr w:type="spellEnd"/>
      <w:r>
        <w:rPr>
          <w:sz w:val="24"/>
          <w:szCs w:val="24"/>
        </w:rPr>
        <w:t xml:space="preserve"> syndrom er øget (se pkt. 4.4). </w:t>
      </w:r>
    </w:p>
    <w:p w:rsidR="00B67B2E" w:rsidRDefault="00B67B2E" w:rsidP="00B67B2E">
      <w:pPr>
        <w:ind w:left="851"/>
        <w:rPr>
          <w:sz w:val="24"/>
          <w:szCs w:val="24"/>
        </w:rPr>
      </w:pPr>
    </w:p>
    <w:p w:rsidR="0096087A" w:rsidRPr="001A6925" w:rsidRDefault="0096087A" w:rsidP="0096087A">
      <w:pPr>
        <w:ind w:left="851"/>
        <w:rPr>
          <w:i/>
          <w:sz w:val="24"/>
          <w:szCs w:val="24"/>
        </w:rPr>
      </w:pPr>
      <w:r w:rsidRPr="001A6925">
        <w:rPr>
          <w:i/>
          <w:sz w:val="24"/>
          <w:szCs w:val="24"/>
        </w:rPr>
        <w:t>Lægemidler, der nedsætter krampetærsklen</w:t>
      </w:r>
    </w:p>
    <w:p w:rsidR="0096087A" w:rsidRPr="001A6925" w:rsidRDefault="0096087A" w:rsidP="0096087A">
      <w:pPr>
        <w:ind w:left="851"/>
        <w:rPr>
          <w:sz w:val="24"/>
          <w:szCs w:val="24"/>
        </w:rPr>
      </w:pPr>
      <w:proofErr w:type="spellStart"/>
      <w:r w:rsidRPr="001A6925">
        <w:rPr>
          <w:sz w:val="24"/>
          <w:szCs w:val="24"/>
        </w:rPr>
        <w:t>SSRI’er</w:t>
      </w:r>
      <w:proofErr w:type="spellEnd"/>
      <w:r w:rsidRPr="001A6925">
        <w:rPr>
          <w:sz w:val="24"/>
          <w:szCs w:val="24"/>
        </w:rPr>
        <w:t xml:space="preserve"> kan nedsætte krampetærsklen. Der bør udvises forsigtighed ved samtidig anvendelse af andre lægemidler, der kan nedsætte krampetærsklen (f.eks. </w:t>
      </w:r>
      <w:proofErr w:type="spellStart"/>
      <w:r w:rsidRPr="001A6925">
        <w:rPr>
          <w:sz w:val="24"/>
          <w:szCs w:val="24"/>
        </w:rPr>
        <w:t>antidepressiva</w:t>
      </w:r>
      <w:proofErr w:type="spellEnd"/>
      <w:r w:rsidRPr="001A6925">
        <w:rPr>
          <w:sz w:val="24"/>
          <w:szCs w:val="24"/>
        </w:rPr>
        <w:t xml:space="preserve"> (tricykliske, </w:t>
      </w:r>
      <w:proofErr w:type="spellStart"/>
      <w:r w:rsidRPr="001A6925">
        <w:rPr>
          <w:sz w:val="24"/>
          <w:szCs w:val="24"/>
        </w:rPr>
        <w:t>SSRI’er</w:t>
      </w:r>
      <w:proofErr w:type="spellEnd"/>
      <w:r w:rsidRPr="001A6925">
        <w:rPr>
          <w:sz w:val="24"/>
          <w:szCs w:val="24"/>
        </w:rPr>
        <w:t xml:space="preserve">), </w:t>
      </w:r>
      <w:proofErr w:type="spellStart"/>
      <w:r w:rsidRPr="001A6925">
        <w:rPr>
          <w:sz w:val="24"/>
          <w:szCs w:val="24"/>
        </w:rPr>
        <w:t>neuroleptika</w:t>
      </w:r>
      <w:proofErr w:type="spellEnd"/>
      <w:r w:rsidRPr="001A6925">
        <w:rPr>
          <w:sz w:val="24"/>
          <w:szCs w:val="24"/>
        </w:rPr>
        <w:t xml:space="preserve"> (</w:t>
      </w:r>
      <w:proofErr w:type="spellStart"/>
      <w:r w:rsidRPr="001A6925">
        <w:rPr>
          <w:sz w:val="24"/>
          <w:szCs w:val="24"/>
        </w:rPr>
        <w:t>fentiaziner</w:t>
      </w:r>
      <w:proofErr w:type="spellEnd"/>
      <w:r w:rsidRPr="001A6925">
        <w:rPr>
          <w:sz w:val="24"/>
          <w:szCs w:val="24"/>
        </w:rPr>
        <w:t xml:space="preserve">, </w:t>
      </w:r>
      <w:proofErr w:type="spellStart"/>
      <w:r w:rsidRPr="001A6925">
        <w:rPr>
          <w:sz w:val="24"/>
          <w:szCs w:val="24"/>
        </w:rPr>
        <w:t>thioxanthener</w:t>
      </w:r>
      <w:proofErr w:type="spellEnd"/>
      <w:r w:rsidRPr="001A6925">
        <w:rPr>
          <w:sz w:val="24"/>
          <w:szCs w:val="24"/>
        </w:rPr>
        <w:t xml:space="preserve"> og </w:t>
      </w:r>
      <w:proofErr w:type="spellStart"/>
      <w:r w:rsidRPr="001A6925">
        <w:rPr>
          <w:sz w:val="24"/>
          <w:szCs w:val="24"/>
        </w:rPr>
        <w:t>butyrofenoner</w:t>
      </w:r>
      <w:proofErr w:type="spellEnd"/>
      <w:r w:rsidRPr="001A6925">
        <w:rPr>
          <w:sz w:val="24"/>
          <w:szCs w:val="24"/>
        </w:rPr>
        <w:t xml:space="preserve">), </w:t>
      </w:r>
      <w:proofErr w:type="spellStart"/>
      <w:r w:rsidRPr="001A6925">
        <w:rPr>
          <w:sz w:val="24"/>
          <w:szCs w:val="24"/>
        </w:rPr>
        <w:t>mefloquin</w:t>
      </w:r>
      <w:proofErr w:type="spellEnd"/>
      <w:r w:rsidRPr="001A6925">
        <w:rPr>
          <w:sz w:val="24"/>
          <w:szCs w:val="24"/>
        </w:rPr>
        <w:t xml:space="preserve">, </w:t>
      </w:r>
      <w:proofErr w:type="spellStart"/>
      <w:r w:rsidRPr="001A6925">
        <w:rPr>
          <w:sz w:val="24"/>
          <w:szCs w:val="24"/>
        </w:rPr>
        <w:t>bupropion</w:t>
      </w:r>
      <w:proofErr w:type="spellEnd"/>
      <w:r w:rsidRPr="001A6925">
        <w:rPr>
          <w:sz w:val="24"/>
          <w:szCs w:val="24"/>
        </w:rPr>
        <w:t xml:space="preserve"> og </w:t>
      </w:r>
      <w:proofErr w:type="spellStart"/>
      <w:r w:rsidRPr="001A6925">
        <w:rPr>
          <w:sz w:val="24"/>
          <w:szCs w:val="24"/>
        </w:rPr>
        <w:t>tramadol</w:t>
      </w:r>
      <w:proofErr w:type="spellEnd"/>
      <w:r>
        <w:rPr>
          <w:sz w:val="24"/>
          <w:szCs w:val="24"/>
        </w:rPr>
        <w:t>)</w:t>
      </w:r>
      <w:r w:rsidRPr="001A6925">
        <w:rPr>
          <w:sz w:val="24"/>
          <w:szCs w:val="24"/>
        </w:rPr>
        <w:t>.</w:t>
      </w:r>
    </w:p>
    <w:p w:rsidR="0096087A" w:rsidRPr="001A6925" w:rsidRDefault="0096087A" w:rsidP="0096087A">
      <w:pPr>
        <w:ind w:left="851"/>
        <w:rPr>
          <w:sz w:val="24"/>
          <w:szCs w:val="24"/>
        </w:rPr>
      </w:pPr>
    </w:p>
    <w:p w:rsidR="0096087A" w:rsidRPr="001A6925" w:rsidRDefault="0096087A" w:rsidP="0096087A">
      <w:pPr>
        <w:ind w:left="851"/>
        <w:rPr>
          <w:i/>
          <w:sz w:val="24"/>
          <w:szCs w:val="24"/>
        </w:rPr>
      </w:pPr>
      <w:proofErr w:type="spellStart"/>
      <w:r w:rsidRPr="001A6925">
        <w:rPr>
          <w:i/>
          <w:sz w:val="24"/>
          <w:szCs w:val="24"/>
        </w:rPr>
        <w:t>Lithium</w:t>
      </w:r>
      <w:proofErr w:type="spellEnd"/>
      <w:r w:rsidRPr="001A6925">
        <w:rPr>
          <w:i/>
          <w:sz w:val="24"/>
          <w:szCs w:val="24"/>
        </w:rPr>
        <w:t xml:space="preserve">, </w:t>
      </w:r>
      <w:proofErr w:type="spellStart"/>
      <w:r w:rsidRPr="001A6925">
        <w:rPr>
          <w:i/>
          <w:sz w:val="24"/>
          <w:szCs w:val="24"/>
        </w:rPr>
        <w:t>tryptofan</w:t>
      </w:r>
      <w:proofErr w:type="spellEnd"/>
    </w:p>
    <w:p w:rsidR="0096087A" w:rsidRPr="001A6925" w:rsidRDefault="0096087A" w:rsidP="0096087A">
      <w:pPr>
        <w:ind w:left="851"/>
        <w:rPr>
          <w:sz w:val="24"/>
          <w:szCs w:val="24"/>
        </w:rPr>
      </w:pPr>
      <w:r w:rsidRPr="001A6925">
        <w:rPr>
          <w:sz w:val="24"/>
          <w:szCs w:val="24"/>
        </w:rPr>
        <w:t xml:space="preserve">Der er observeret forøget effekt ved samtidig behandling med </w:t>
      </w:r>
      <w:proofErr w:type="spellStart"/>
      <w:r w:rsidRPr="001A6925">
        <w:rPr>
          <w:sz w:val="24"/>
          <w:szCs w:val="24"/>
        </w:rPr>
        <w:t>SSRI’er</w:t>
      </w:r>
      <w:proofErr w:type="spellEnd"/>
      <w:r w:rsidRPr="001A6925">
        <w:rPr>
          <w:sz w:val="24"/>
          <w:szCs w:val="24"/>
        </w:rPr>
        <w:t xml:space="preserve"> og </w:t>
      </w:r>
      <w:proofErr w:type="spellStart"/>
      <w:r w:rsidRPr="001A6925">
        <w:rPr>
          <w:sz w:val="24"/>
          <w:szCs w:val="24"/>
        </w:rPr>
        <w:t>lithium</w:t>
      </w:r>
      <w:proofErr w:type="spellEnd"/>
      <w:r w:rsidRPr="001A6925">
        <w:rPr>
          <w:sz w:val="24"/>
          <w:szCs w:val="24"/>
        </w:rPr>
        <w:t xml:space="preserve"> eller </w:t>
      </w:r>
      <w:proofErr w:type="spellStart"/>
      <w:r w:rsidRPr="001A6925">
        <w:rPr>
          <w:sz w:val="24"/>
          <w:szCs w:val="24"/>
        </w:rPr>
        <w:t>tryptofan</w:t>
      </w:r>
      <w:proofErr w:type="spellEnd"/>
      <w:r w:rsidRPr="001A6925">
        <w:rPr>
          <w:sz w:val="24"/>
          <w:szCs w:val="24"/>
        </w:rPr>
        <w:t xml:space="preserve">. Derfor bør der udvises forsigtighed ved samtidig behandling med </w:t>
      </w:r>
      <w:proofErr w:type="spellStart"/>
      <w:r w:rsidRPr="001A6925">
        <w:rPr>
          <w:sz w:val="24"/>
          <w:szCs w:val="24"/>
        </w:rPr>
        <w:t>SSRI’er</w:t>
      </w:r>
      <w:proofErr w:type="spellEnd"/>
      <w:r w:rsidRPr="001A6925">
        <w:rPr>
          <w:sz w:val="24"/>
          <w:szCs w:val="24"/>
        </w:rPr>
        <w:t xml:space="preserve"> og disse lægemidler.</w:t>
      </w:r>
    </w:p>
    <w:p w:rsidR="0096087A" w:rsidRPr="001A6925" w:rsidRDefault="0096087A" w:rsidP="0096087A">
      <w:pPr>
        <w:ind w:left="851"/>
        <w:rPr>
          <w:sz w:val="24"/>
          <w:szCs w:val="24"/>
        </w:rPr>
      </w:pPr>
    </w:p>
    <w:p w:rsidR="0096087A" w:rsidRPr="001A6925" w:rsidRDefault="0096087A" w:rsidP="0096087A">
      <w:pPr>
        <w:ind w:left="851"/>
        <w:rPr>
          <w:i/>
          <w:sz w:val="24"/>
          <w:szCs w:val="24"/>
        </w:rPr>
      </w:pPr>
      <w:r w:rsidRPr="001A6925">
        <w:rPr>
          <w:i/>
          <w:sz w:val="24"/>
          <w:szCs w:val="24"/>
        </w:rPr>
        <w:t>Prikbladet perikon</w:t>
      </w:r>
    </w:p>
    <w:p w:rsidR="0096087A" w:rsidRPr="001A6925" w:rsidRDefault="0096087A" w:rsidP="0096087A">
      <w:pPr>
        <w:ind w:left="851"/>
        <w:rPr>
          <w:sz w:val="24"/>
          <w:szCs w:val="24"/>
        </w:rPr>
      </w:pPr>
      <w:r w:rsidRPr="001A6925">
        <w:rPr>
          <w:sz w:val="24"/>
          <w:szCs w:val="24"/>
        </w:rPr>
        <w:t xml:space="preserve">Samtidig behandling med </w:t>
      </w:r>
      <w:proofErr w:type="spellStart"/>
      <w:r w:rsidRPr="001A6925">
        <w:rPr>
          <w:sz w:val="24"/>
          <w:szCs w:val="24"/>
        </w:rPr>
        <w:t>SSRI’er</w:t>
      </w:r>
      <w:proofErr w:type="spellEnd"/>
      <w:r w:rsidRPr="001A6925">
        <w:rPr>
          <w:sz w:val="24"/>
          <w:szCs w:val="24"/>
        </w:rPr>
        <w:t xml:space="preserve"> og naturlægemidler indeholdende prikbladet perikon (</w:t>
      </w:r>
      <w:proofErr w:type="spellStart"/>
      <w:r w:rsidRPr="001A6925">
        <w:rPr>
          <w:i/>
          <w:sz w:val="24"/>
          <w:szCs w:val="24"/>
        </w:rPr>
        <w:t>hypericum</w:t>
      </w:r>
      <w:proofErr w:type="spellEnd"/>
      <w:r w:rsidRPr="001A6925">
        <w:rPr>
          <w:i/>
          <w:sz w:val="24"/>
          <w:szCs w:val="24"/>
        </w:rPr>
        <w:t xml:space="preserve"> </w:t>
      </w:r>
      <w:proofErr w:type="spellStart"/>
      <w:r w:rsidRPr="001A6925">
        <w:rPr>
          <w:i/>
          <w:sz w:val="24"/>
          <w:szCs w:val="24"/>
        </w:rPr>
        <w:t>perforatum</w:t>
      </w:r>
      <w:proofErr w:type="spellEnd"/>
      <w:r w:rsidRPr="001A6925">
        <w:rPr>
          <w:sz w:val="24"/>
          <w:szCs w:val="24"/>
        </w:rPr>
        <w:t>) kan medføre øget risiko for bivirkninger (se pkt. 4.4).</w:t>
      </w:r>
    </w:p>
    <w:p w:rsidR="0096087A" w:rsidRPr="001A6925" w:rsidRDefault="0096087A" w:rsidP="0096087A">
      <w:pPr>
        <w:ind w:left="851"/>
        <w:rPr>
          <w:sz w:val="24"/>
          <w:szCs w:val="24"/>
        </w:rPr>
      </w:pPr>
    </w:p>
    <w:p w:rsidR="0096087A" w:rsidRPr="001A6925" w:rsidRDefault="0096087A" w:rsidP="0096087A">
      <w:pPr>
        <w:keepNext/>
        <w:ind w:left="851"/>
        <w:rPr>
          <w:i/>
          <w:sz w:val="24"/>
          <w:szCs w:val="24"/>
        </w:rPr>
      </w:pPr>
      <w:r w:rsidRPr="001A6925">
        <w:rPr>
          <w:i/>
          <w:sz w:val="24"/>
          <w:szCs w:val="24"/>
        </w:rPr>
        <w:t>Blødning</w:t>
      </w:r>
    </w:p>
    <w:p w:rsidR="0096087A" w:rsidRPr="001A6925" w:rsidRDefault="0096087A" w:rsidP="0096087A">
      <w:pPr>
        <w:ind w:left="851"/>
        <w:rPr>
          <w:sz w:val="24"/>
          <w:szCs w:val="24"/>
        </w:rPr>
      </w:pPr>
      <w:r w:rsidRPr="001A6925">
        <w:rPr>
          <w:sz w:val="24"/>
          <w:szCs w:val="24"/>
        </w:rPr>
        <w:t xml:space="preserve">Der kan opstå ændret antikoagulerende effekt, når escitalopram anvendes i kombinationsbehandling med orale </w:t>
      </w:r>
      <w:proofErr w:type="spellStart"/>
      <w:r w:rsidRPr="001A6925">
        <w:rPr>
          <w:sz w:val="24"/>
          <w:szCs w:val="24"/>
        </w:rPr>
        <w:t>antikoagulantia</w:t>
      </w:r>
      <w:proofErr w:type="spellEnd"/>
      <w:r w:rsidRPr="001A6925">
        <w:rPr>
          <w:sz w:val="24"/>
          <w:szCs w:val="24"/>
        </w:rPr>
        <w:t xml:space="preserve">. Hos patienter i behandling med orale </w:t>
      </w:r>
      <w:proofErr w:type="spellStart"/>
      <w:r w:rsidRPr="001A6925">
        <w:rPr>
          <w:sz w:val="24"/>
          <w:szCs w:val="24"/>
        </w:rPr>
        <w:t>antikoagulantia</w:t>
      </w:r>
      <w:proofErr w:type="spellEnd"/>
      <w:r w:rsidRPr="001A6925">
        <w:rPr>
          <w:sz w:val="24"/>
          <w:szCs w:val="24"/>
        </w:rPr>
        <w:t xml:space="preserve"> bør blodkoagulationen</w:t>
      </w:r>
      <w:r w:rsidRPr="001A6925">
        <w:rPr>
          <w:b/>
          <w:sz w:val="24"/>
          <w:szCs w:val="24"/>
        </w:rPr>
        <w:t xml:space="preserve"> </w:t>
      </w:r>
      <w:r w:rsidRPr="001A6925">
        <w:rPr>
          <w:sz w:val="24"/>
          <w:szCs w:val="24"/>
        </w:rPr>
        <w:t xml:space="preserve">overvåges nøje, når behandling med escitalopram iværksættes eller seponeres (se pkt. 4.4). </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Samtidig brug af </w:t>
      </w:r>
      <w:proofErr w:type="spellStart"/>
      <w:r w:rsidRPr="001A6925">
        <w:rPr>
          <w:sz w:val="24"/>
          <w:szCs w:val="24"/>
        </w:rPr>
        <w:t>nonsteroide</w:t>
      </w:r>
      <w:proofErr w:type="spellEnd"/>
      <w:r w:rsidRPr="001A6925">
        <w:rPr>
          <w:sz w:val="24"/>
          <w:szCs w:val="24"/>
        </w:rPr>
        <w:t xml:space="preserve"> antiinflammatoriske lægemidler (</w:t>
      </w:r>
      <w:proofErr w:type="spellStart"/>
      <w:r w:rsidRPr="001A6925">
        <w:rPr>
          <w:sz w:val="24"/>
          <w:szCs w:val="24"/>
        </w:rPr>
        <w:t>NSAID’er</w:t>
      </w:r>
      <w:proofErr w:type="spellEnd"/>
      <w:r w:rsidRPr="001A6925">
        <w:rPr>
          <w:sz w:val="24"/>
          <w:szCs w:val="24"/>
        </w:rPr>
        <w:t>) kan øge blødningstendensen (se pkt. 4.4).</w:t>
      </w:r>
    </w:p>
    <w:p w:rsidR="0096087A" w:rsidRPr="001A6925" w:rsidRDefault="0096087A" w:rsidP="0096087A">
      <w:pPr>
        <w:ind w:left="851"/>
        <w:rPr>
          <w:i/>
          <w:sz w:val="24"/>
          <w:szCs w:val="24"/>
        </w:rPr>
      </w:pPr>
    </w:p>
    <w:p w:rsidR="0096087A" w:rsidRPr="001A6925" w:rsidRDefault="0096087A" w:rsidP="0096087A">
      <w:pPr>
        <w:ind w:left="851"/>
        <w:rPr>
          <w:i/>
          <w:sz w:val="24"/>
          <w:szCs w:val="24"/>
        </w:rPr>
      </w:pPr>
      <w:r w:rsidRPr="001A6925">
        <w:rPr>
          <w:i/>
          <w:sz w:val="24"/>
          <w:szCs w:val="24"/>
        </w:rPr>
        <w:t>Alkohol</w:t>
      </w:r>
    </w:p>
    <w:p w:rsidR="0096087A" w:rsidRPr="001A6925" w:rsidRDefault="0096087A" w:rsidP="0096087A">
      <w:pPr>
        <w:ind w:left="851"/>
        <w:rPr>
          <w:sz w:val="24"/>
          <w:szCs w:val="24"/>
        </w:rPr>
      </w:pPr>
      <w:r w:rsidRPr="001A6925">
        <w:rPr>
          <w:sz w:val="24"/>
          <w:szCs w:val="24"/>
        </w:rPr>
        <w:t xml:space="preserve">Der forventes ikke at være </w:t>
      </w:r>
      <w:proofErr w:type="spellStart"/>
      <w:r w:rsidRPr="001A6925">
        <w:rPr>
          <w:sz w:val="24"/>
          <w:szCs w:val="24"/>
        </w:rPr>
        <w:t>farmakodynamiske</w:t>
      </w:r>
      <w:proofErr w:type="spellEnd"/>
      <w:r w:rsidRPr="001A6925">
        <w:rPr>
          <w:sz w:val="24"/>
          <w:szCs w:val="24"/>
        </w:rPr>
        <w:t xml:space="preserve"> eller </w:t>
      </w:r>
      <w:proofErr w:type="spellStart"/>
      <w:r w:rsidRPr="001A6925">
        <w:rPr>
          <w:sz w:val="24"/>
          <w:szCs w:val="24"/>
        </w:rPr>
        <w:t>farmakokinetiske</w:t>
      </w:r>
      <w:proofErr w:type="spellEnd"/>
      <w:r w:rsidRPr="001A6925">
        <w:rPr>
          <w:sz w:val="24"/>
          <w:szCs w:val="24"/>
        </w:rPr>
        <w:t xml:space="preserve"> interaktioner mellem escitalopram og alkohol. Som det gælder for andre </w:t>
      </w:r>
      <w:proofErr w:type="spellStart"/>
      <w:r w:rsidRPr="001A6925">
        <w:rPr>
          <w:sz w:val="24"/>
          <w:szCs w:val="24"/>
        </w:rPr>
        <w:t>psykotrope</w:t>
      </w:r>
      <w:proofErr w:type="spellEnd"/>
      <w:r w:rsidRPr="001A6925">
        <w:rPr>
          <w:sz w:val="24"/>
          <w:szCs w:val="24"/>
        </w:rPr>
        <w:t xml:space="preserve"> lægemidler, er det ikke tilrådeligt at indtage alkohol under behandlingen.</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i/>
          <w:sz w:val="24"/>
          <w:szCs w:val="24"/>
        </w:rPr>
        <w:t xml:space="preserve">Lægemidler der inducerer </w:t>
      </w:r>
      <w:proofErr w:type="spellStart"/>
      <w:r w:rsidRPr="001A6925">
        <w:rPr>
          <w:i/>
          <w:sz w:val="24"/>
          <w:szCs w:val="24"/>
        </w:rPr>
        <w:t>hypokaliæmi</w:t>
      </w:r>
      <w:proofErr w:type="spellEnd"/>
      <w:r w:rsidRPr="001A6925">
        <w:rPr>
          <w:i/>
          <w:sz w:val="24"/>
          <w:szCs w:val="24"/>
        </w:rPr>
        <w:t>/</w:t>
      </w:r>
      <w:proofErr w:type="spellStart"/>
      <w:r w:rsidRPr="001A6925">
        <w:rPr>
          <w:i/>
          <w:sz w:val="24"/>
          <w:szCs w:val="24"/>
        </w:rPr>
        <w:t>hypomagnesæmi</w:t>
      </w:r>
      <w:proofErr w:type="spellEnd"/>
    </w:p>
    <w:p w:rsidR="0096087A" w:rsidRPr="001A6925" w:rsidRDefault="0096087A" w:rsidP="0096087A">
      <w:pPr>
        <w:ind w:left="851"/>
        <w:rPr>
          <w:sz w:val="24"/>
          <w:szCs w:val="24"/>
        </w:rPr>
      </w:pPr>
      <w:r w:rsidRPr="001A6925">
        <w:rPr>
          <w:sz w:val="24"/>
          <w:szCs w:val="24"/>
        </w:rPr>
        <w:t xml:space="preserve">Forsigtighed skal sikres ved samtidig brug af </w:t>
      </w:r>
      <w:proofErr w:type="spellStart"/>
      <w:r w:rsidRPr="001A6925">
        <w:rPr>
          <w:sz w:val="24"/>
          <w:szCs w:val="24"/>
        </w:rPr>
        <w:t>hypokaliæmi</w:t>
      </w:r>
      <w:proofErr w:type="spellEnd"/>
      <w:r w:rsidRPr="001A6925">
        <w:rPr>
          <w:sz w:val="24"/>
          <w:szCs w:val="24"/>
        </w:rPr>
        <w:t>/</w:t>
      </w:r>
      <w:proofErr w:type="spellStart"/>
      <w:r w:rsidRPr="001A6925">
        <w:rPr>
          <w:sz w:val="24"/>
          <w:szCs w:val="24"/>
        </w:rPr>
        <w:t>hypomagnesæmi</w:t>
      </w:r>
      <w:proofErr w:type="spellEnd"/>
      <w:r w:rsidRPr="001A6925">
        <w:rPr>
          <w:sz w:val="24"/>
          <w:szCs w:val="24"/>
        </w:rPr>
        <w:t xml:space="preserve"> inducerende lægemidler, da disse omstændigheder øger risikoen for maligne </w:t>
      </w:r>
      <w:proofErr w:type="spellStart"/>
      <w:r w:rsidRPr="001A6925">
        <w:rPr>
          <w:sz w:val="24"/>
          <w:szCs w:val="24"/>
        </w:rPr>
        <w:t>arytmier</w:t>
      </w:r>
      <w:proofErr w:type="spellEnd"/>
      <w:r w:rsidRPr="001A6925">
        <w:rPr>
          <w:sz w:val="24"/>
          <w:szCs w:val="24"/>
        </w:rPr>
        <w:t xml:space="preserve"> (se pkt. 4.4).</w:t>
      </w:r>
    </w:p>
    <w:p w:rsidR="0096087A" w:rsidRPr="001A6925" w:rsidRDefault="0096087A" w:rsidP="0096087A">
      <w:pPr>
        <w:ind w:left="851"/>
        <w:rPr>
          <w:sz w:val="24"/>
          <w:szCs w:val="24"/>
        </w:rPr>
      </w:pPr>
    </w:p>
    <w:p w:rsidR="0096087A" w:rsidRPr="001A6925" w:rsidRDefault="0096087A" w:rsidP="0096087A">
      <w:pPr>
        <w:ind w:left="851"/>
        <w:rPr>
          <w:b/>
          <w:sz w:val="24"/>
          <w:szCs w:val="24"/>
        </w:rPr>
      </w:pPr>
      <w:proofErr w:type="spellStart"/>
      <w:r w:rsidRPr="001A6925">
        <w:rPr>
          <w:b/>
          <w:sz w:val="24"/>
          <w:szCs w:val="24"/>
        </w:rPr>
        <w:t>Farmakokinetiske</w:t>
      </w:r>
      <w:proofErr w:type="spellEnd"/>
      <w:r w:rsidRPr="001A6925">
        <w:rPr>
          <w:b/>
          <w:sz w:val="24"/>
          <w:szCs w:val="24"/>
        </w:rPr>
        <w:t xml:space="preserve"> interaktioner</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r w:rsidRPr="001A6925">
        <w:rPr>
          <w:sz w:val="24"/>
          <w:szCs w:val="24"/>
          <w:u w:val="single"/>
        </w:rPr>
        <w:t>Anden medicins indvirkning på escitaloprams farmakokinetik</w:t>
      </w:r>
    </w:p>
    <w:p w:rsidR="0096087A" w:rsidRPr="001A6925" w:rsidRDefault="0096087A" w:rsidP="0096087A">
      <w:pPr>
        <w:ind w:left="851"/>
        <w:rPr>
          <w:sz w:val="24"/>
          <w:szCs w:val="24"/>
        </w:rPr>
      </w:pPr>
      <w:r w:rsidRPr="001A6925">
        <w:rPr>
          <w:sz w:val="24"/>
          <w:szCs w:val="24"/>
        </w:rPr>
        <w:t>Metabolismen af escitalopram er hovedsageligt medieret via CYP2C19. CYP3A4 og CYP2D6 kan også medvirke ved metabolismen men i mindre grad. Metabolismen af hovedmetabolitten S-DCT (</w:t>
      </w:r>
      <w:proofErr w:type="spellStart"/>
      <w:r w:rsidRPr="001A6925">
        <w:rPr>
          <w:sz w:val="24"/>
          <w:szCs w:val="24"/>
        </w:rPr>
        <w:t>demethyleret</w:t>
      </w:r>
      <w:proofErr w:type="spellEnd"/>
      <w:r w:rsidRPr="001A6925">
        <w:rPr>
          <w:sz w:val="24"/>
          <w:szCs w:val="24"/>
        </w:rPr>
        <w:t xml:space="preserve"> escitalopram) synes at være delvist katalyseret af CYP2D6.</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Samtidig administration af escitalopram og </w:t>
      </w:r>
      <w:proofErr w:type="spellStart"/>
      <w:r w:rsidRPr="001A6925">
        <w:rPr>
          <w:sz w:val="24"/>
          <w:szCs w:val="24"/>
        </w:rPr>
        <w:t>omeprazol</w:t>
      </w:r>
      <w:proofErr w:type="spellEnd"/>
      <w:r w:rsidRPr="001A6925">
        <w:rPr>
          <w:sz w:val="24"/>
          <w:szCs w:val="24"/>
        </w:rPr>
        <w:t xml:space="preserve"> 30 mg </w:t>
      </w:r>
      <w:r>
        <w:rPr>
          <w:sz w:val="24"/>
          <w:szCs w:val="24"/>
        </w:rPr>
        <w:t>en</w:t>
      </w:r>
      <w:r w:rsidRPr="001A6925">
        <w:rPr>
          <w:sz w:val="24"/>
          <w:szCs w:val="24"/>
        </w:rPr>
        <w:t xml:space="preserve"> gang daglig (en CYP2C19 hæmmer) medførte en moderat (ca. 50 %) stigning i escitaloprams plasmakoncentrationer. </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Samtidig administration af escitalopram og </w:t>
      </w:r>
      <w:proofErr w:type="spellStart"/>
      <w:r w:rsidRPr="001A6925">
        <w:rPr>
          <w:sz w:val="24"/>
          <w:szCs w:val="24"/>
        </w:rPr>
        <w:t>cimetidin</w:t>
      </w:r>
      <w:proofErr w:type="spellEnd"/>
      <w:r w:rsidRPr="001A6925">
        <w:rPr>
          <w:sz w:val="24"/>
          <w:szCs w:val="24"/>
        </w:rPr>
        <w:t xml:space="preserve"> 400 mg 2 gange daglig (moderat potent generel enzymhæmmer) medførte en moderat (ca. 70 %) stigning i </w:t>
      </w:r>
      <w:r w:rsidRPr="001A6925">
        <w:rPr>
          <w:sz w:val="24"/>
          <w:szCs w:val="24"/>
        </w:rPr>
        <w:lastRenderedPageBreak/>
        <w:t xml:space="preserve">plasmakoncentrationer af escitalopram. Forsigtighed tilrådes, når escitalopram administreres i kombination med </w:t>
      </w:r>
      <w:proofErr w:type="spellStart"/>
      <w:r w:rsidRPr="001A6925">
        <w:rPr>
          <w:sz w:val="24"/>
          <w:szCs w:val="24"/>
        </w:rPr>
        <w:t>cimetidin</w:t>
      </w:r>
      <w:proofErr w:type="spellEnd"/>
      <w:r w:rsidRPr="001A6925">
        <w:rPr>
          <w:sz w:val="24"/>
          <w:szCs w:val="24"/>
        </w:rPr>
        <w:t>. Dosisjustering kan være nødvendig.</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Der bør derfor udvises forsigtighed ved samtidig brug med CYP2C19 </w:t>
      </w:r>
      <w:proofErr w:type="spellStart"/>
      <w:r w:rsidRPr="001A6925">
        <w:rPr>
          <w:sz w:val="24"/>
          <w:szCs w:val="24"/>
        </w:rPr>
        <w:t>hæmmere</w:t>
      </w:r>
      <w:proofErr w:type="spellEnd"/>
      <w:r w:rsidRPr="001A6925">
        <w:rPr>
          <w:sz w:val="24"/>
          <w:szCs w:val="24"/>
        </w:rPr>
        <w:t xml:space="preserve"> (f.eks. </w:t>
      </w:r>
      <w:proofErr w:type="spellStart"/>
      <w:r w:rsidRPr="001A6925">
        <w:rPr>
          <w:sz w:val="24"/>
          <w:szCs w:val="24"/>
        </w:rPr>
        <w:t>omeprazol</w:t>
      </w:r>
      <w:proofErr w:type="spellEnd"/>
      <w:r w:rsidRPr="001A6925">
        <w:rPr>
          <w:sz w:val="24"/>
          <w:szCs w:val="24"/>
        </w:rPr>
        <w:t xml:space="preserve">, </w:t>
      </w:r>
      <w:proofErr w:type="spellStart"/>
      <w:r w:rsidRPr="001A6925">
        <w:rPr>
          <w:sz w:val="24"/>
          <w:szCs w:val="24"/>
        </w:rPr>
        <w:t>esomeprazol</w:t>
      </w:r>
      <w:proofErr w:type="spellEnd"/>
      <w:r w:rsidRPr="001A6925">
        <w:rPr>
          <w:sz w:val="24"/>
          <w:szCs w:val="24"/>
        </w:rPr>
        <w:t xml:space="preserve">, </w:t>
      </w:r>
      <w:proofErr w:type="spellStart"/>
      <w:r>
        <w:rPr>
          <w:sz w:val="24"/>
          <w:szCs w:val="24"/>
        </w:rPr>
        <w:t>fluconazol</w:t>
      </w:r>
      <w:proofErr w:type="spellEnd"/>
      <w:r>
        <w:rPr>
          <w:sz w:val="24"/>
          <w:szCs w:val="24"/>
        </w:rPr>
        <w:t xml:space="preserve">, </w:t>
      </w:r>
      <w:proofErr w:type="spellStart"/>
      <w:r w:rsidRPr="001A6925">
        <w:rPr>
          <w:sz w:val="24"/>
          <w:szCs w:val="24"/>
        </w:rPr>
        <w:t>fluvoxamin</w:t>
      </w:r>
      <w:proofErr w:type="spellEnd"/>
      <w:r w:rsidRPr="001A6925">
        <w:rPr>
          <w:sz w:val="24"/>
          <w:szCs w:val="24"/>
        </w:rPr>
        <w:t xml:space="preserve">, </w:t>
      </w:r>
      <w:proofErr w:type="spellStart"/>
      <w:r w:rsidRPr="001A6925">
        <w:rPr>
          <w:sz w:val="24"/>
          <w:szCs w:val="24"/>
        </w:rPr>
        <w:t>lansoprazol</w:t>
      </w:r>
      <w:proofErr w:type="spellEnd"/>
      <w:r w:rsidRPr="001A6925">
        <w:rPr>
          <w:sz w:val="24"/>
          <w:szCs w:val="24"/>
        </w:rPr>
        <w:t xml:space="preserve">, </w:t>
      </w:r>
      <w:proofErr w:type="spellStart"/>
      <w:r w:rsidRPr="001A6925">
        <w:rPr>
          <w:sz w:val="24"/>
          <w:szCs w:val="24"/>
        </w:rPr>
        <w:t>ticlopidin</w:t>
      </w:r>
      <w:proofErr w:type="spellEnd"/>
      <w:r w:rsidRPr="001A6925">
        <w:rPr>
          <w:sz w:val="24"/>
          <w:szCs w:val="24"/>
        </w:rPr>
        <w:t xml:space="preserve">) eller </w:t>
      </w:r>
      <w:proofErr w:type="spellStart"/>
      <w:r w:rsidRPr="001A6925">
        <w:rPr>
          <w:sz w:val="24"/>
          <w:szCs w:val="24"/>
        </w:rPr>
        <w:t>cimetidin</w:t>
      </w:r>
      <w:proofErr w:type="spellEnd"/>
      <w:r w:rsidRPr="001A6925">
        <w:rPr>
          <w:sz w:val="24"/>
          <w:szCs w:val="24"/>
        </w:rPr>
        <w:t>. Det kan blive nødvendigt at reducere dosis af escitalopram baseret på monitorering af bivirkningerne ved samtidig behandling.</w:t>
      </w:r>
    </w:p>
    <w:p w:rsidR="0096087A" w:rsidRPr="001A6925" w:rsidRDefault="0096087A" w:rsidP="0096087A">
      <w:pPr>
        <w:ind w:left="851"/>
        <w:rPr>
          <w:i/>
          <w:sz w:val="24"/>
          <w:szCs w:val="24"/>
        </w:rPr>
      </w:pPr>
    </w:p>
    <w:p w:rsidR="0096087A" w:rsidRPr="001A6925" w:rsidRDefault="0096087A" w:rsidP="0096087A">
      <w:pPr>
        <w:ind w:left="851"/>
        <w:rPr>
          <w:sz w:val="24"/>
          <w:szCs w:val="24"/>
          <w:u w:val="single"/>
        </w:rPr>
      </w:pPr>
      <w:r w:rsidRPr="001A6925">
        <w:rPr>
          <w:sz w:val="24"/>
          <w:szCs w:val="24"/>
          <w:u w:val="single"/>
        </w:rPr>
        <w:t>Escitaloprams virkning på andre lægemidlers farmakokinetik</w:t>
      </w:r>
    </w:p>
    <w:p w:rsidR="0096087A" w:rsidRPr="001A6925" w:rsidRDefault="0096087A" w:rsidP="0096087A">
      <w:pPr>
        <w:ind w:left="851"/>
        <w:rPr>
          <w:sz w:val="24"/>
          <w:szCs w:val="24"/>
        </w:rPr>
      </w:pPr>
      <w:r w:rsidRPr="001A6925">
        <w:rPr>
          <w:sz w:val="24"/>
          <w:szCs w:val="24"/>
        </w:rPr>
        <w:t xml:space="preserve">Escitalopram hæmmer enzymet CYP2D6. Forsigtighed anbefales, når escitalopram gives sammen med lægemidler, som hovedsageligt </w:t>
      </w:r>
      <w:proofErr w:type="spellStart"/>
      <w:r w:rsidRPr="001A6925">
        <w:rPr>
          <w:sz w:val="24"/>
          <w:szCs w:val="24"/>
        </w:rPr>
        <w:t>metaboliseres</w:t>
      </w:r>
      <w:proofErr w:type="spellEnd"/>
      <w:r w:rsidRPr="001A6925">
        <w:rPr>
          <w:sz w:val="24"/>
          <w:szCs w:val="24"/>
        </w:rPr>
        <w:t xml:space="preserve"> af dette enzym, og som har et smalt terapeutisk indeks, f.eks. </w:t>
      </w:r>
      <w:proofErr w:type="spellStart"/>
      <w:r w:rsidRPr="001A6925">
        <w:rPr>
          <w:sz w:val="24"/>
          <w:szCs w:val="24"/>
        </w:rPr>
        <w:t>flecainid</w:t>
      </w:r>
      <w:proofErr w:type="spellEnd"/>
      <w:r w:rsidRPr="001A6925">
        <w:rPr>
          <w:sz w:val="24"/>
          <w:szCs w:val="24"/>
        </w:rPr>
        <w:t xml:space="preserve">, </w:t>
      </w:r>
      <w:proofErr w:type="spellStart"/>
      <w:r w:rsidRPr="001A6925">
        <w:rPr>
          <w:sz w:val="24"/>
          <w:szCs w:val="24"/>
        </w:rPr>
        <w:t>propafenon</w:t>
      </w:r>
      <w:proofErr w:type="spellEnd"/>
      <w:r w:rsidRPr="001A6925">
        <w:rPr>
          <w:sz w:val="24"/>
          <w:szCs w:val="24"/>
        </w:rPr>
        <w:t xml:space="preserve"> og </w:t>
      </w:r>
      <w:proofErr w:type="spellStart"/>
      <w:r w:rsidRPr="001A6925">
        <w:rPr>
          <w:sz w:val="24"/>
          <w:szCs w:val="24"/>
        </w:rPr>
        <w:t>metoprolol</w:t>
      </w:r>
      <w:proofErr w:type="spellEnd"/>
      <w:r w:rsidRPr="001A6925">
        <w:rPr>
          <w:sz w:val="24"/>
          <w:szCs w:val="24"/>
        </w:rPr>
        <w:t xml:space="preserve"> (når det anvendes ved hjertesvigt), eller visse lægemidler, der indvirker på CNS og som hovedsageligt </w:t>
      </w:r>
      <w:proofErr w:type="spellStart"/>
      <w:r w:rsidRPr="001A6925">
        <w:rPr>
          <w:sz w:val="24"/>
          <w:szCs w:val="24"/>
        </w:rPr>
        <w:t>metaboliseres</w:t>
      </w:r>
      <w:proofErr w:type="spellEnd"/>
      <w:r w:rsidRPr="001A6925">
        <w:rPr>
          <w:sz w:val="24"/>
          <w:szCs w:val="24"/>
        </w:rPr>
        <w:t xml:space="preserve"> af CYP2D6, f.eks. </w:t>
      </w:r>
      <w:proofErr w:type="spellStart"/>
      <w:r w:rsidRPr="001A6925">
        <w:rPr>
          <w:sz w:val="24"/>
          <w:szCs w:val="24"/>
        </w:rPr>
        <w:t>antidepressiva</w:t>
      </w:r>
      <w:proofErr w:type="spellEnd"/>
      <w:r w:rsidRPr="001A6925">
        <w:rPr>
          <w:sz w:val="24"/>
          <w:szCs w:val="24"/>
        </w:rPr>
        <w:t xml:space="preserve">, såsom </w:t>
      </w:r>
      <w:proofErr w:type="spellStart"/>
      <w:r w:rsidRPr="001A6925">
        <w:rPr>
          <w:sz w:val="24"/>
          <w:szCs w:val="24"/>
        </w:rPr>
        <w:t>desipramin</w:t>
      </w:r>
      <w:proofErr w:type="spellEnd"/>
      <w:r w:rsidRPr="001A6925">
        <w:rPr>
          <w:sz w:val="24"/>
          <w:szCs w:val="24"/>
        </w:rPr>
        <w:t xml:space="preserve">, </w:t>
      </w:r>
      <w:proofErr w:type="spellStart"/>
      <w:r w:rsidRPr="001A6925">
        <w:rPr>
          <w:sz w:val="24"/>
          <w:szCs w:val="24"/>
        </w:rPr>
        <w:t>clomipramin</w:t>
      </w:r>
      <w:proofErr w:type="spellEnd"/>
      <w:r w:rsidRPr="001A6925">
        <w:rPr>
          <w:sz w:val="24"/>
          <w:szCs w:val="24"/>
        </w:rPr>
        <w:t xml:space="preserve">, </w:t>
      </w:r>
      <w:proofErr w:type="spellStart"/>
      <w:r w:rsidRPr="001A6925">
        <w:rPr>
          <w:sz w:val="24"/>
          <w:szCs w:val="24"/>
        </w:rPr>
        <w:t>nortriptylin</w:t>
      </w:r>
      <w:proofErr w:type="spellEnd"/>
      <w:r w:rsidRPr="001A6925">
        <w:rPr>
          <w:sz w:val="24"/>
          <w:szCs w:val="24"/>
        </w:rPr>
        <w:t xml:space="preserve">, eller antipsykotika, såsom </w:t>
      </w:r>
      <w:proofErr w:type="spellStart"/>
      <w:r w:rsidRPr="001A6925">
        <w:rPr>
          <w:sz w:val="24"/>
          <w:szCs w:val="24"/>
        </w:rPr>
        <w:t>risperidon</w:t>
      </w:r>
      <w:proofErr w:type="spellEnd"/>
      <w:r w:rsidRPr="001A6925">
        <w:rPr>
          <w:sz w:val="24"/>
          <w:szCs w:val="24"/>
        </w:rPr>
        <w:t xml:space="preserve">, </w:t>
      </w:r>
      <w:proofErr w:type="spellStart"/>
      <w:r w:rsidRPr="001A6925">
        <w:rPr>
          <w:sz w:val="24"/>
          <w:szCs w:val="24"/>
        </w:rPr>
        <w:t>thioridazin</w:t>
      </w:r>
      <w:proofErr w:type="spellEnd"/>
      <w:r w:rsidRPr="001A6925">
        <w:rPr>
          <w:sz w:val="24"/>
          <w:szCs w:val="24"/>
        </w:rPr>
        <w:t xml:space="preserve"> og </w:t>
      </w:r>
      <w:proofErr w:type="spellStart"/>
      <w:r w:rsidRPr="001A6925">
        <w:rPr>
          <w:sz w:val="24"/>
          <w:szCs w:val="24"/>
        </w:rPr>
        <w:t>haloperidol</w:t>
      </w:r>
      <w:proofErr w:type="spellEnd"/>
      <w:r w:rsidRPr="001A6925">
        <w:rPr>
          <w:sz w:val="24"/>
          <w:szCs w:val="24"/>
        </w:rPr>
        <w:t>. Dosisjustering kan være nødvendig.</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Samtidig administration med </w:t>
      </w:r>
      <w:proofErr w:type="spellStart"/>
      <w:r w:rsidRPr="001A6925">
        <w:rPr>
          <w:sz w:val="24"/>
          <w:szCs w:val="24"/>
        </w:rPr>
        <w:t>desipramin</w:t>
      </w:r>
      <w:proofErr w:type="spellEnd"/>
      <w:r w:rsidRPr="001A6925">
        <w:rPr>
          <w:sz w:val="24"/>
          <w:szCs w:val="24"/>
        </w:rPr>
        <w:t xml:space="preserve"> eller </w:t>
      </w:r>
      <w:proofErr w:type="spellStart"/>
      <w:r w:rsidRPr="001A6925">
        <w:rPr>
          <w:sz w:val="24"/>
          <w:szCs w:val="24"/>
        </w:rPr>
        <w:t>metoprolol</w:t>
      </w:r>
      <w:proofErr w:type="spellEnd"/>
      <w:r w:rsidRPr="001A6925">
        <w:rPr>
          <w:sz w:val="24"/>
          <w:szCs w:val="24"/>
        </w:rPr>
        <w:t xml:space="preserve"> resulterede i begge tilfælde i en fordobling af plasmakoncentrationen af disse to substrater for CYP2D6.</w:t>
      </w:r>
    </w:p>
    <w:p w:rsidR="0096087A" w:rsidRPr="001A6925" w:rsidRDefault="0096087A" w:rsidP="0096087A">
      <w:pPr>
        <w:ind w:left="851"/>
        <w:rPr>
          <w:sz w:val="24"/>
          <w:szCs w:val="24"/>
        </w:rPr>
      </w:pPr>
      <w:r w:rsidRPr="001A6925">
        <w:rPr>
          <w:sz w:val="24"/>
          <w:szCs w:val="24"/>
        </w:rPr>
        <w:tab/>
      </w:r>
    </w:p>
    <w:p w:rsidR="0096087A" w:rsidRDefault="0096087A" w:rsidP="0096087A">
      <w:pPr>
        <w:ind w:left="851"/>
        <w:rPr>
          <w:sz w:val="24"/>
          <w:szCs w:val="24"/>
        </w:rPr>
      </w:pPr>
      <w:r w:rsidRPr="001A6925">
        <w:rPr>
          <w:i/>
          <w:sz w:val="24"/>
          <w:szCs w:val="24"/>
        </w:rPr>
        <w:t xml:space="preserve">In </w:t>
      </w:r>
      <w:proofErr w:type="spellStart"/>
      <w:r w:rsidRPr="001A6925">
        <w:rPr>
          <w:i/>
          <w:sz w:val="24"/>
          <w:szCs w:val="24"/>
        </w:rPr>
        <w:t>vitro</w:t>
      </w:r>
      <w:proofErr w:type="spellEnd"/>
      <w:r w:rsidRPr="001A6925">
        <w:rPr>
          <w:i/>
          <w:sz w:val="24"/>
          <w:szCs w:val="24"/>
        </w:rPr>
        <w:t>-</w:t>
      </w:r>
      <w:r w:rsidRPr="001A6925">
        <w:rPr>
          <w:sz w:val="24"/>
          <w:szCs w:val="24"/>
        </w:rPr>
        <w:t xml:space="preserve">undersøgelser har vist, at escitalopram også kan forårsage en svag hæmning af CYP2C19. Forsigtighed anbefales ved samtidig brug af lægemidler, der </w:t>
      </w:r>
      <w:proofErr w:type="spellStart"/>
      <w:r w:rsidRPr="001A6925">
        <w:rPr>
          <w:sz w:val="24"/>
          <w:szCs w:val="24"/>
        </w:rPr>
        <w:t>metaboliseres</w:t>
      </w:r>
      <w:proofErr w:type="spellEnd"/>
      <w:r w:rsidRPr="001A6925">
        <w:rPr>
          <w:sz w:val="24"/>
          <w:szCs w:val="24"/>
        </w:rPr>
        <w:t xml:space="preserve"> via CYP2C19.</w:t>
      </w:r>
    </w:p>
    <w:p w:rsidR="0096087A" w:rsidRPr="00C84483" w:rsidRDefault="0096087A" w:rsidP="0096087A">
      <w:pPr>
        <w:tabs>
          <w:tab w:val="left" w:pos="851"/>
        </w:tabs>
        <w:ind w:left="851" w:hanging="851"/>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4.6</w:t>
      </w:r>
      <w:r w:rsidRPr="00C84483">
        <w:rPr>
          <w:b/>
          <w:sz w:val="24"/>
          <w:szCs w:val="24"/>
        </w:rPr>
        <w:tab/>
        <w:t>Graviditet og amning</w:t>
      </w:r>
    </w:p>
    <w:p w:rsidR="0096087A" w:rsidRPr="001A6925" w:rsidRDefault="0096087A" w:rsidP="0096087A">
      <w:pPr>
        <w:pStyle w:val="Listeafsnit"/>
        <w:ind w:left="851"/>
        <w:rPr>
          <w:sz w:val="24"/>
          <w:szCs w:val="24"/>
        </w:rPr>
      </w:pPr>
    </w:p>
    <w:p w:rsidR="003B61BE" w:rsidRPr="001A6925" w:rsidRDefault="003B61BE" w:rsidP="003B61BE">
      <w:pPr>
        <w:ind w:left="851"/>
        <w:rPr>
          <w:sz w:val="24"/>
          <w:szCs w:val="24"/>
          <w:u w:val="single"/>
        </w:rPr>
      </w:pPr>
      <w:r w:rsidRPr="001A6925">
        <w:rPr>
          <w:sz w:val="24"/>
          <w:szCs w:val="24"/>
          <w:u w:val="single"/>
        </w:rPr>
        <w:t>Graviditet</w:t>
      </w:r>
    </w:p>
    <w:p w:rsidR="003B61BE" w:rsidRPr="001A6925" w:rsidRDefault="003B61BE" w:rsidP="003B61BE">
      <w:pPr>
        <w:ind w:left="851"/>
        <w:rPr>
          <w:sz w:val="24"/>
          <w:szCs w:val="24"/>
        </w:rPr>
      </w:pPr>
      <w:r w:rsidRPr="001A6925">
        <w:rPr>
          <w:sz w:val="24"/>
          <w:szCs w:val="24"/>
        </w:rPr>
        <w:t>Der findes kun begrænsede kliniske data vedrørende behandling med escitalopram under graviditet.</w:t>
      </w:r>
    </w:p>
    <w:p w:rsidR="003B61BE" w:rsidRPr="001A6925" w:rsidRDefault="003B61BE" w:rsidP="003B61BE">
      <w:pPr>
        <w:ind w:left="851"/>
        <w:rPr>
          <w:sz w:val="24"/>
          <w:szCs w:val="24"/>
        </w:rPr>
      </w:pPr>
      <w:r w:rsidRPr="001A6925">
        <w:rPr>
          <w:sz w:val="24"/>
          <w:szCs w:val="24"/>
        </w:rPr>
        <w:t xml:space="preserve">I dyreforsøg er der observeret reproduktionstoksicitet (se pkt. 5.3). </w:t>
      </w:r>
    </w:p>
    <w:p w:rsidR="003B61BE" w:rsidRPr="001A6925" w:rsidRDefault="003B61BE" w:rsidP="003B61BE">
      <w:pPr>
        <w:ind w:left="851"/>
        <w:rPr>
          <w:sz w:val="24"/>
          <w:szCs w:val="24"/>
        </w:rPr>
      </w:pPr>
      <w:r>
        <w:rPr>
          <w:sz w:val="24"/>
          <w:szCs w:val="24"/>
        </w:rPr>
        <w:t>Escitalopram "</w:t>
      </w:r>
      <w:proofErr w:type="spellStart"/>
      <w:r>
        <w:rPr>
          <w:sz w:val="24"/>
          <w:szCs w:val="24"/>
        </w:rPr>
        <w:t>Bluefish</w:t>
      </w:r>
      <w:proofErr w:type="spellEnd"/>
      <w:r>
        <w:rPr>
          <w:sz w:val="24"/>
          <w:szCs w:val="24"/>
        </w:rPr>
        <w:t>"</w:t>
      </w:r>
      <w:r w:rsidRPr="001A6925">
        <w:rPr>
          <w:sz w:val="24"/>
          <w:szCs w:val="24"/>
        </w:rPr>
        <w:t xml:space="preserve"> bør ikke gives til gravide, medmindre det er klart nødvendigt, og kun efter nøje overvejelse af risici og fordele.</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Nyfødte bør observeres, hvis moderen har fortsat behandlingen med </w:t>
      </w:r>
      <w:r>
        <w:rPr>
          <w:sz w:val="24"/>
          <w:szCs w:val="24"/>
        </w:rPr>
        <w:t>Escitalopram "</w:t>
      </w:r>
      <w:proofErr w:type="spellStart"/>
      <w:r>
        <w:rPr>
          <w:sz w:val="24"/>
          <w:szCs w:val="24"/>
        </w:rPr>
        <w:t>Bluefish</w:t>
      </w:r>
      <w:proofErr w:type="spellEnd"/>
      <w:r>
        <w:rPr>
          <w:sz w:val="24"/>
          <w:szCs w:val="24"/>
        </w:rPr>
        <w:t>"</w:t>
      </w:r>
      <w:r w:rsidRPr="001A6925">
        <w:rPr>
          <w:sz w:val="24"/>
          <w:szCs w:val="24"/>
        </w:rPr>
        <w:t xml:space="preserve"> i sidste del af graviditeten, særligt i tredje trimester. Pludselig </w:t>
      </w:r>
      <w:proofErr w:type="spellStart"/>
      <w:r w:rsidRPr="001A6925">
        <w:rPr>
          <w:sz w:val="24"/>
          <w:szCs w:val="24"/>
        </w:rPr>
        <w:t>seponering</w:t>
      </w:r>
      <w:proofErr w:type="spellEnd"/>
      <w:r w:rsidRPr="001A6925">
        <w:rPr>
          <w:sz w:val="24"/>
          <w:szCs w:val="24"/>
        </w:rPr>
        <w:t xml:space="preserve"> bør undgås under graviditet.</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Følgende symptomer kan forekomme hos nyfødte, hvis moderen har anvendt SSRI/SNRI i sidste del af graviditeten: åndedrætsbesvær, cyanose, apnø, kramper, svingende temperatur, nedsat sutterefleks, opkastning, hypoglykæmi, </w:t>
      </w:r>
      <w:proofErr w:type="spellStart"/>
      <w:r w:rsidRPr="001A6925">
        <w:rPr>
          <w:sz w:val="24"/>
          <w:szCs w:val="24"/>
        </w:rPr>
        <w:t>hypertoni</w:t>
      </w:r>
      <w:proofErr w:type="spellEnd"/>
      <w:r w:rsidRPr="001A6925">
        <w:rPr>
          <w:sz w:val="24"/>
          <w:szCs w:val="24"/>
        </w:rPr>
        <w:t xml:space="preserve">, </w:t>
      </w:r>
      <w:proofErr w:type="spellStart"/>
      <w:r w:rsidRPr="001A6925">
        <w:rPr>
          <w:sz w:val="24"/>
          <w:szCs w:val="24"/>
        </w:rPr>
        <w:t>hypotoni</w:t>
      </w:r>
      <w:proofErr w:type="spellEnd"/>
      <w:r w:rsidRPr="001A6925">
        <w:rPr>
          <w:sz w:val="24"/>
          <w:szCs w:val="24"/>
        </w:rPr>
        <w:t xml:space="preserve">, </w:t>
      </w:r>
      <w:proofErr w:type="spellStart"/>
      <w:r w:rsidRPr="001A6925">
        <w:rPr>
          <w:sz w:val="24"/>
          <w:szCs w:val="24"/>
        </w:rPr>
        <w:t>hyperrefleksi</w:t>
      </w:r>
      <w:proofErr w:type="spellEnd"/>
      <w:r w:rsidRPr="001A6925">
        <w:rPr>
          <w:sz w:val="24"/>
          <w:szCs w:val="24"/>
        </w:rPr>
        <w:t xml:space="preserve">, </w:t>
      </w:r>
      <w:proofErr w:type="spellStart"/>
      <w:r w:rsidRPr="001A6925">
        <w:rPr>
          <w:sz w:val="24"/>
          <w:szCs w:val="24"/>
        </w:rPr>
        <w:t>skælven</w:t>
      </w:r>
      <w:proofErr w:type="spellEnd"/>
      <w:r w:rsidRPr="001A6925">
        <w:rPr>
          <w:sz w:val="24"/>
          <w:szCs w:val="24"/>
        </w:rPr>
        <w:t xml:space="preserve">, nervøsitet, irritabilitet, letargi, vedvarende gråd, søvnighed og besvær med at sove. Disse symptomer kan skyldes enten </w:t>
      </w:r>
      <w:proofErr w:type="spellStart"/>
      <w:r w:rsidRPr="001A6925">
        <w:rPr>
          <w:sz w:val="24"/>
          <w:szCs w:val="24"/>
        </w:rPr>
        <w:t>serotonerg</w:t>
      </w:r>
      <w:proofErr w:type="spellEnd"/>
      <w:r w:rsidRPr="001A6925">
        <w:rPr>
          <w:sz w:val="24"/>
          <w:szCs w:val="24"/>
        </w:rPr>
        <w:t xml:space="preserve"> effekt eller </w:t>
      </w:r>
      <w:proofErr w:type="spellStart"/>
      <w:r w:rsidRPr="001A6925">
        <w:rPr>
          <w:sz w:val="24"/>
          <w:szCs w:val="24"/>
        </w:rPr>
        <w:t>seponeringssymptomer</w:t>
      </w:r>
      <w:proofErr w:type="spellEnd"/>
      <w:r w:rsidRPr="001A6925">
        <w:rPr>
          <w:sz w:val="24"/>
          <w:szCs w:val="24"/>
        </w:rPr>
        <w:t>. I de fleste tilfælde begynder komplikationerne straks eller hurtigt efter fødslen (&lt;24 timer).</w:t>
      </w:r>
    </w:p>
    <w:p w:rsidR="0096087A" w:rsidRPr="001A6925" w:rsidRDefault="0096087A" w:rsidP="0096087A">
      <w:pPr>
        <w:ind w:left="851"/>
        <w:rPr>
          <w:sz w:val="24"/>
          <w:szCs w:val="24"/>
        </w:rPr>
      </w:pPr>
    </w:p>
    <w:p w:rsidR="003B61BE" w:rsidRPr="001A6925" w:rsidRDefault="003B61BE" w:rsidP="003B61BE">
      <w:pPr>
        <w:ind w:left="851"/>
        <w:rPr>
          <w:sz w:val="24"/>
          <w:szCs w:val="24"/>
        </w:rPr>
      </w:pPr>
      <w:r w:rsidRPr="001A6925">
        <w:rPr>
          <w:sz w:val="24"/>
          <w:szCs w:val="24"/>
        </w:rPr>
        <w:t xml:space="preserve">Epidemiologiske data tyder på at brug af </w:t>
      </w:r>
      <w:proofErr w:type="spellStart"/>
      <w:r w:rsidRPr="001A6925">
        <w:rPr>
          <w:sz w:val="24"/>
          <w:szCs w:val="24"/>
        </w:rPr>
        <w:t>SSRI’er</w:t>
      </w:r>
      <w:proofErr w:type="spellEnd"/>
      <w:r w:rsidRPr="001A6925">
        <w:rPr>
          <w:sz w:val="24"/>
          <w:szCs w:val="24"/>
        </w:rPr>
        <w:t xml:space="preserve"> under graviditet, især sidst i graviditeten, kan forøge risikoen for Persisterende </w:t>
      </w:r>
      <w:proofErr w:type="spellStart"/>
      <w:r w:rsidRPr="001A6925">
        <w:rPr>
          <w:sz w:val="24"/>
          <w:szCs w:val="24"/>
        </w:rPr>
        <w:t>Pulmonal</w:t>
      </w:r>
      <w:proofErr w:type="spellEnd"/>
      <w:r w:rsidRPr="001A6925">
        <w:rPr>
          <w:sz w:val="24"/>
          <w:szCs w:val="24"/>
        </w:rPr>
        <w:t xml:space="preserve"> Hypertension hos den Nyfødte (PPHN). Den observerede risiko var ca. 5 tilfælde for hver 1.000 graviditeter. I den almindelige befolkning er risikoen 1 til 2 tilfælde af PPHN for hver 1.000 graviditeter. </w:t>
      </w:r>
    </w:p>
    <w:p w:rsidR="003B61BE" w:rsidRDefault="003B61BE" w:rsidP="003B61BE">
      <w:pPr>
        <w:ind w:left="851"/>
        <w:rPr>
          <w:sz w:val="24"/>
          <w:szCs w:val="24"/>
        </w:rPr>
      </w:pPr>
    </w:p>
    <w:p w:rsidR="003B61BE" w:rsidRDefault="003B61BE" w:rsidP="003B61BE">
      <w:pPr>
        <w:ind w:left="851"/>
        <w:rPr>
          <w:sz w:val="24"/>
          <w:szCs w:val="24"/>
        </w:rPr>
      </w:pPr>
      <w:r w:rsidRPr="004A06C1">
        <w:rPr>
          <w:sz w:val="24"/>
          <w:szCs w:val="24"/>
        </w:rPr>
        <w:t xml:space="preserve">Observationsdata indikerer øget risiko (mindre end en fordobling) for </w:t>
      </w:r>
      <w:proofErr w:type="spellStart"/>
      <w:r w:rsidRPr="004A06C1">
        <w:rPr>
          <w:sz w:val="24"/>
          <w:szCs w:val="24"/>
        </w:rPr>
        <w:t>postpartum</w:t>
      </w:r>
      <w:proofErr w:type="spellEnd"/>
      <w:r w:rsidRPr="004A06C1">
        <w:rPr>
          <w:sz w:val="24"/>
          <w:szCs w:val="24"/>
        </w:rPr>
        <w:t xml:space="preserve"> blødning efter eksponering for SSRI/SNRI i måneden forud for fødslen (se pkt. 4.4 og 4.8).</w:t>
      </w:r>
    </w:p>
    <w:p w:rsidR="003B61BE" w:rsidRPr="001A6925" w:rsidRDefault="003B61BE" w:rsidP="003B61BE">
      <w:pPr>
        <w:ind w:left="851"/>
        <w:rPr>
          <w:sz w:val="24"/>
          <w:szCs w:val="24"/>
        </w:rPr>
      </w:pPr>
    </w:p>
    <w:p w:rsidR="003B61BE" w:rsidRPr="001A6925" w:rsidRDefault="003B61BE" w:rsidP="003B61BE">
      <w:pPr>
        <w:ind w:left="851"/>
        <w:rPr>
          <w:sz w:val="24"/>
          <w:szCs w:val="24"/>
          <w:u w:val="single"/>
        </w:rPr>
      </w:pPr>
      <w:r w:rsidRPr="001A6925">
        <w:rPr>
          <w:sz w:val="24"/>
          <w:szCs w:val="24"/>
          <w:u w:val="single"/>
        </w:rPr>
        <w:t>Amning</w:t>
      </w:r>
    </w:p>
    <w:p w:rsidR="003B61BE" w:rsidRPr="001A6925" w:rsidRDefault="003B61BE" w:rsidP="003B61BE">
      <w:pPr>
        <w:ind w:left="851"/>
        <w:rPr>
          <w:sz w:val="24"/>
          <w:szCs w:val="24"/>
        </w:rPr>
      </w:pPr>
      <w:r w:rsidRPr="001A6925">
        <w:rPr>
          <w:sz w:val="24"/>
          <w:szCs w:val="24"/>
        </w:rPr>
        <w:t>Escitalopram forventes at blive udskilt i modermælk.</w:t>
      </w:r>
    </w:p>
    <w:p w:rsidR="003B61BE" w:rsidRDefault="003B61BE" w:rsidP="003B61BE">
      <w:pPr>
        <w:pStyle w:val="Listeafsnit"/>
        <w:ind w:left="851"/>
        <w:rPr>
          <w:sz w:val="24"/>
          <w:szCs w:val="24"/>
        </w:rPr>
      </w:pPr>
      <w:r w:rsidRPr="001A6925">
        <w:rPr>
          <w:sz w:val="24"/>
          <w:szCs w:val="24"/>
        </w:rPr>
        <w:t>Derfor anbefales amning ikke under behandling med escitalopram.</w:t>
      </w:r>
    </w:p>
    <w:p w:rsidR="003B61BE" w:rsidRDefault="003B61BE" w:rsidP="003B61BE">
      <w:pPr>
        <w:pStyle w:val="Listeafsnit"/>
        <w:ind w:left="851"/>
        <w:rPr>
          <w:sz w:val="24"/>
          <w:szCs w:val="24"/>
        </w:rPr>
      </w:pPr>
    </w:p>
    <w:p w:rsidR="003B61BE" w:rsidRPr="001A6925" w:rsidRDefault="003B61BE" w:rsidP="003B61BE">
      <w:pPr>
        <w:pStyle w:val="Listeafsnit"/>
        <w:ind w:left="851"/>
        <w:rPr>
          <w:sz w:val="24"/>
          <w:szCs w:val="24"/>
        </w:rPr>
      </w:pPr>
      <w:r w:rsidRPr="001A6925">
        <w:rPr>
          <w:sz w:val="24"/>
          <w:szCs w:val="24"/>
          <w:u w:val="single"/>
        </w:rPr>
        <w:t>Fertilitet</w:t>
      </w:r>
    </w:p>
    <w:p w:rsidR="003B61BE" w:rsidRPr="001A6925" w:rsidRDefault="003B61BE" w:rsidP="003B61BE">
      <w:pPr>
        <w:pStyle w:val="Listeafsnit"/>
        <w:ind w:left="851"/>
        <w:rPr>
          <w:sz w:val="24"/>
          <w:szCs w:val="24"/>
        </w:rPr>
      </w:pPr>
      <w:r w:rsidRPr="001A6925">
        <w:rPr>
          <w:sz w:val="24"/>
          <w:szCs w:val="24"/>
        </w:rPr>
        <w:t xml:space="preserve">Data fra dyreforsøg har vist, at </w:t>
      </w:r>
      <w:proofErr w:type="spellStart"/>
      <w:r w:rsidRPr="001A6925">
        <w:rPr>
          <w:sz w:val="24"/>
          <w:szCs w:val="24"/>
        </w:rPr>
        <w:t>citalopram</w:t>
      </w:r>
      <w:proofErr w:type="spellEnd"/>
      <w:r w:rsidRPr="001A6925">
        <w:rPr>
          <w:sz w:val="24"/>
          <w:szCs w:val="24"/>
        </w:rPr>
        <w:t xml:space="preserve"> kan påvirke sædkvaliteten (se pkt. 5.3).</w:t>
      </w:r>
    </w:p>
    <w:p w:rsidR="003B61BE" w:rsidRPr="001A6925" w:rsidRDefault="003B61BE" w:rsidP="003B61BE">
      <w:pPr>
        <w:pStyle w:val="Listeafsnit"/>
        <w:ind w:left="851"/>
        <w:rPr>
          <w:sz w:val="24"/>
          <w:szCs w:val="24"/>
        </w:rPr>
      </w:pPr>
      <w:r w:rsidRPr="001A6925">
        <w:rPr>
          <w:sz w:val="24"/>
          <w:szCs w:val="24"/>
        </w:rPr>
        <w:t>Humane bivirkningsrapporter med nogle SSRI- lægemidler har vist, at påvirkningen af sædkvaliteten er reversibel. Påvirkning af den humane fertilitet er ikke observeret.</w:t>
      </w: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4.7</w:t>
      </w:r>
      <w:r w:rsidRPr="00C84483">
        <w:rPr>
          <w:b/>
          <w:sz w:val="24"/>
          <w:szCs w:val="24"/>
        </w:rPr>
        <w:tab/>
        <w:t>Virkninger på evnen til at føre motorkøretøj eller betjene maskiner</w:t>
      </w:r>
    </w:p>
    <w:p w:rsidR="0096087A" w:rsidRPr="001A6925" w:rsidRDefault="0096087A" w:rsidP="0096087A">
      <w:pPr>
        <w:ind w:left="851"/>
        <w:rPr>
          <w:sz w:val="24"/>
          <w:szCs w:val="24"/>
        </w:rPr>
      </w:pPr>
      <w:r w:rsidRPr="001A6925">
        <w:rPr>
          <w:sz w:val="24"/>
          <w:szCs w:val="24"/>
        </w:rPr>
        <w:t>Ikke mærkning.</w:t>
      </w:r>
    </w:p>
    <w:p w:rsidR="0096087A" w:rsidRPr="001A6925" w:rsidRDefault="0096087A" w:rsidP="0096087A">
      <w:pPr>
        <w:ind w:left="851"/>
        <w:rPr>
          <w:sz w:val="24"/>
          <w:szCs w:val="24"/>
        </w:rPr>
      </w:pPr>
      <w:r w:rsidRPr="001A6925">
        <w:rPr>
          <w:sz w:val="24"/>
          <w:szCs w:val="24"/>
        </w:rPr>
        <w:t>Selvom escitalopram har vist sig ikke at påvirke den intellektuelle funktion eller psykomotorik, kan ethvert psykoaktivt lægemiddel svække dømmekraft eller færdigheder. Patienterne bør informeres om den potentielle risiko for, at escitalopram påvirker evnen til at køre bil og betjene maskiner.</w:t>
      </w:r>
    </w:p>
    <w:p w:rsidR="0096087A" w:rsidRPr="00C84483" w:rsidRDefault="0096087A" w:rsidP="0096087A">
      <w:pPr>
        <w:tabs>
          <w:tab w:val="left" w:pos="851"/>
        </w:tabs>
        <w:ind w:left="851" w:hanging="851"/>
        <w:rPr>
          <w:sz w:val="24"/>
          <w:szCs w:val="24"/>
        </w:rPr>
      </w:pPr>
      <w:r w:rsidRPr="00C84483">
        <w:rPr>
          <w:sz w:val="24"/>
          <w:szCs w:val="24"/>
        </w:rPr>
        <w:tab/>
      </w:r>
    </w:p>
    <w:p w:rsidR="0096087A" w:rsidRPr="00C84483" w:rsidRDefault="0096087A" w:rsidP="0096087A">
      <w:pPr>
        <w:tabs>
          <w:tab w:val="left" w:pos="851"/>
        </w:tabs>
        <w:ind w:left="851" w:hanging="851"/>
        <w:rPr>
          <w:b/>
          <w:sz w:val="24"/>
          <w:szCs w:val="24"/>
        </w:rPr>
      </w:pPr>
      <w:r w:rsidRPr="00C84483">
        <w:rPr>
          <w:b/>
          <w:sz w:val="24"/>
          <w:szCs w:val="24"/>
        </w:rPr>
        <w:t>4.8</w:t>
      </w:r>
      <w:r w:rsidRPr="00C84483">
        <w:rPr>
          <w:b/>
          <w:sz w:val="24"/>
          <w:szCs w:val="24"/>
        </w:rPr>
        <w:tab/>
        <w:t>Bivirkninger</w:t>
      </w:r>
    </w:p>
    <w:p w:rsidR="0096087A" w:rsidRPr="001A6925" w:rsidRDefault="0096087A" w:rsidP="0096087A">
      <w:pPr>
        <w:ind w:left="851"/>
        <w:rPr>
          <w:sz w:val="24"/>
          <w:szCs w:val="24"/>
        </w:rPr>
      </w:pPr>
      <w:r w:rsidRPr="001A6925">
        <w:rPr>
          <w:sz w:val="24"/>
          <w:szCs w:val="24"/>
        </w:rPr>
        <w:t>Bivirkninger forekommer hyppigst i løbet af den første eller anden uge af behandlingen og aftager normalt</w:t>
      </w:r>
      <w:r w:rsidRPr="001A6925">
        <w:rPr>
          <w:b/>
          <w:i/>
          <w:sz w:val="24"/>
          <w:szCs w:val="24"/>
        </w:rPr>
        <w:t xml:space="preserve"> </w:t>
      </w:r>
      <w:r w:rsidRPr="001A6925">
        <w:rPr>
          <w:sz w:val="24"/>
          <w:szCs w:val="24"/>
        </w:rPr>
        <w:t>i intensitet og hyppighed ved fortsat behandling.</w:t>
      </w:r>
    </w:p>
    <w:p w:rsidR="0096087A" w:rsidRPr="001A6925" w:rsidRDefault="0096087A" w:rsidP="0096087A">
      <w:pPr>
        <w:ind w:left="851"/>
        <w:rPr>
          <w:sz w:val="24"/>
          <w:szCs w:val="24"/>
        </w:rPr>
      </w:pPr>
      <w:r w:rsidRPr="001A6925">
        <w:rPr>
          <w:sz w:val="24"/>
          <w:szCs w:val="24"/>
        </w:rPr>
        <w:tab/>
      </w:r>
    </w:p>
    <w:p w:rsidR="0096087A" w:rsidRPr="001A6925" w:rsidRDefault="0096087A" w:rsidP="0096087A">
      <w:pPr>
        <w:keepNext/>
        <w:ind w:left="851"/>
        <w:rPr>
          <w:sz w:val="24"/>
          <w:szCs w:val="24"/>
          <w:u w:val="single"/>
        </w:rPr>
      </w:pPr>
      <w:r w:rsidRPr="001A6925">
        <w:rPr>
          <w:sz w:val="24"/>
          <w:szCs w:val="24"/>
          <w:u w:val="single"/>
        </w:rPr>
        <w:t>Skema over bivirkninger</w:t>
      </w:r>
    </w:p>
    <w:p w:rsidR="0096087A" w:rsidRPr="001A6925" w:rsidRDefault="0096087A" w:rsidP="0096087A">
      <w:pPr>
        <w:ind w:left="851"/>
        <w:rPr>
          <w:sz w:val="24"/>
          <w:szCs w:val="24"/>
        </w:rPr>
      </w:pPr>
      <w:r w:rsidRPr="001A6925">
        <w:rPr>
          <w:sz w:val="24"/>
          <w:szCs w:val="24"/>
        </w:rPr>
        <w:t xml:space="preserve">Kendte bivirkninger med </w:t>
      </w:r>
      <w:proofErr w:type="spellStart"/>
      <w:r w:rsidRPr="001A6925">
        <w:rPr>
          <w:sz w:val="24"/>
          <w:szCs w:val="24"/>
        </w:rPr>
        <w:t>SSRI’er</w:t>
      </w:r>
      <w:proofErr w:type="spellEnd"/>
      <w:r w:rsidRPr="001A6925">
        <w:rPr>
          <w:sz w:val="24"/>
          <w:szCs w:val="24"/>
        </w:rPr>
        <w:t>, som også er rapporteret for escitalopram enten i placebokontrollerede, kliniske undersøgelser eller som spontant indrapporterede bivirkninger efter markedsføringen, er opført i nedenstående skema efter organklasse og hyppighed.</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Hyppigheden er fra kliniske undersøgelser og er ikke korrigeret for placebo. Hyppigheden defineres som: Meget almindelig (</w:t>
      </w:r>
      <w:r w:rsidRPr="001A6925">
        <w:rPr>
          <w:sz w:val="24"/>
          <w:szCs w:val="24"/>
        </w:rPr>
        <w:sym w:font="Symbol" w:char="F0B3"/>
      </w:r>
      <w:r w:rsidRPr="001A6925">
        <w:rPr>
          <w:sz w:val="24"/>
          <w:szCs w:val="24"/>
        </w:rPr>
        <w:t>1/10), almindelig (</w:t>
      </w:r>
      <w:r w:rsidRPr="001A6925">
        <w:rPr>
          <w:sz w:val="24"/>
          <w:szCs w:val="24"/>
        </w:rPr>
        <w:sym w:font="Symbol" w:char="F0B3"/>
      </w:r>
      <w:r w:rsidRPr="001A6925">
        <w:rPr>
          <w:sz w:val="24"/>
          <w:szCs w:val="24"/>
        </w:rPr>
        <w:t>1/100 til &lt;1/10), ikke almindelig (</w:t>
      </w:r>
      <w:r w:rsidRPr="001A6925">
        <w:rPr>
          <w:sz w:val="24"/>
          <w:szCs w:val="24"/>
        </w:rPr>
        <w:sym w:font="Symbol" w:char="F0B3"/>
      </w:r>
      <w:r w:rsidRPr="001A6925">
        <w:rPr>
          <w:sz w:val="24"/>
          <w:szCs w:val="24"/>
        </w:rPr>
        <w:t>1/1.000 til &lt;1/100), sjælden (</w:t>
      </w:r>
      <w:r w:rsidRPr="001A6925">
        <w:rPr>
          <w:sz w:val="24"/>
          <w:szCs w:val="24"/>
        </w:rPr>
        <w:sym w:font="Symbol" w:char="F0B3"/>
      </w:r>
      <w:r w:rsidRPr="001A6925">
        <w:rPr>
          <w:sz w:val="24"/>
          <w:szCs w:val="24"/>
        </w:rPr>
        <w:t>1/10.000 til &lt;1/1.000), meget sjælden (&lt;1/10.000), eller ikke kendt (kan ikke estimeres ud fra de forhåndenværende data).</w:t>
      </w:r>
    </w:p>
    <w:p w:rsidR="0096087A" w:rsidRPr="001A6925" w:rsidRDefault="0096087A" w:rsidP="0096087A">
      <w:pPr>
        <w:ind w:left="851"/>
        <w:rPr>
          <w:sz w:val="24"/>
          <w:szCs w:val="24"/>
        </w:rPr>
      </w:pPr>
    </w:p>
    <w:tbl>
      <w:tblPr>
        <w:tblW w:w="8647"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98"/>
        <w:gridCol w:w="1730"/>
        <w:gridCol w:w="4519"/>
      </w:tblGrid>
      <w:tr w:rsidR="003B61BE" w:rsidRPr="001A6925" w:rsidTr="001610D9">
        <w:tc>
          <w:tcPr>
            <w:tcW w:w="2398" w:type="dxa"/>
          </w:tcPr>
          <w:p w:rsidR="003B61BE" w:rsidRPr="001A6925" w:rsidRDefault="003B61BE" w:rsidP="000C2C92">
            <w:pPr>
              <w:ind w:left="142"/>
              <w:rPr>
                <w:b/>
                <w:bCs/>
                <w:sz w:val="24"/>
                <w:szCs w:val="24"/>
              </w:rPr>
            </w:pPr>
            <w:r w:rsidRPr="001A6925">
              <w:rPr>
                <w:b/>
                <w:bCs/>
                <w:sz w:val="24"/>
                <w:szCs w:val="24"/>
              </w:rPr>
              <w:t>Systemorganklasse</w:t>
            </w:r>
          </w:p>
        </w:tc>
        <w:tc>
          <w:tcPr>
            <w:tcW w:w="1730" w:type="dxa"/>
          </w:tcPr>
          <w:p w:rsidR="003B61BE" w:rsidRPr="001A6925" w:rsidRDefault="003B61BE" w:rsidP="000C2C92">
            <w:pPr>
              <w:ind w:left="154"/>
              <w:rPr>
                <w:b/>
                <w:bCs/>
                <w:sz w:val="24"/>
                <w:szCs w:val="24"/>
              </w:rPr>
            </w:pPr>
            <w:r w:rsidRPr="001A6925">
              <w:rPr>
                <w:b/>
                <w:bCs/>
                <w:sz w:val="24"/>
                <w:szCs w:val="24"/>
              </w:rPr>
              <w:t>Hyppighed</w:t>
            </w:r>
          </w:p>
        </w:tc>
        <w:tc>
          <w:tcPr>
            <w:tcW w:w="4519" w:type="dxa"/>
          </w:tcPr>
          <w:p w:rsidR="003B61BE" w:rsidRPr="001A6925" w:rsidRDefault="003B61BE" w:rsidP="000C2C92">
            <w:pPr>
              <w:ind w:left="133"/>
              <w:rPr>
                <w:b/>
                <w:bCs/>
                <w:sz w:val="24"/>
                <w:szCs w:val="24"/>
              </w:rPr>
            </w:pPr>
            <w:r w:rsidRPr="001A6925">
              <w:rPr>
                <w:b/>
                <w:bCs/>
                <w:sz w:val="24"/>
                <w:szCs w:val="24"/>
              </w:rPr>
              <w:t>Bivirkninger</w:t>
            </w:r>
          </w:p>
          <w:p w:rsidR="003B61BE" w:rsidRPr="001A6925" w:rsidRDefault="003B61BE" w:rsidP="000C2C92">
            <w:pPr>
              <w:ind w:left="133"/>
              <w:rPr>
                <w:sz w:val="24"/>
                <w:szCs w:val="24"/>
              </w:rPr>
            </w:pPr>
          </w:p>
        </w:tc>
      </w:tr>
      <w:tr w:rsidR="003B61BE" w:rsidRPr="001A6925" w:rsidTr="001610D9">
        <w:tc>
          <w:tcPr>
            <w:tcW w:w="2398" w:type="dxa"/>
          </w:tcPr>
          <w:p w:rsidR="003B61BE" w:rsidRPr="001A6925" w:rsidRDefault="003B61BE" w:rsidP="000C2C92">
            <w:pPr>
              <w:ind w:left="142"/>
              <w:rPr>
                <w:sz w:val="24"/>
                <w:szCs w:val="24"/>
              </w:rPr>
            </w:pPr>
            <w:r w:rsidRPr="001A6925">
              <w:rPr>
                <w:sz w:val="24"/>
                <w:szCs w:val="24"/>
              </w:rPr>
              <w:t>Blod og lymfesystem</w:t>
            </w:r>
          </w:p>
        </w:tc>
        <w:tc>
          <w:tcPr>
            <w:tcW w:w="1730" w:type="dxa"/>
          </w:tcPr>
          <w:p w:rsidR="003B61BE" w:rsidRPr="001A6925" w:rsidRDefault="003B61BE" w:rsidP="000C2C92">
            <w:pPr>
              <w:ind w:left="154"/>
              <w:rPr>
                <w:sz w:val="24"/>
                <w:szCs w:val="24"/>
              </w:rPr>
            </w:pPr>
            <w:r w:rsidRPr="001A6925">
              <w:rPr>
                <w:sz w:val="24"/>
                <w:szCs w:val="24"/>
              </w:rPr>
              <w:t>Ikke kendt</w:t>
            </w:r>
          </w:p>
        </w:tc>
        <w:tc>
          <w:tcPr>
            <w:tcW w:w="4519" w:type="dxa"/>
          </w:tcPr>
          <w:p w:rsidR="003B61BE" w:rsidRPr="001A6925" w:rsidRDefault="003B61BE" w:rsidP="000C2C92">
            <w:pPr>
              <w:ind w:left="133"/>
              <w:rPr>
                <w:sz w:val="24"/>
                <w:szCs w:val="24"/>
              </w:rPr>
            </w:pPr>
            <w:proofErr w:type="spellStart"/>
            <w:r w:rsidRPr="001A6925">
              <w:rPr>
                <w:sz w:val="24"/>
                <w:szCs w:val="24"/>
              </w:rPr>
              <w:t>Trombocytopeni</w:t>
            </w:r>
            <w:proofErr w:type="spellEnd"/>
          </w:p>
        </w:tc>
      </w:tr>
      <w:tr w:rsidR="003B61BE" w:rsidRPr="001A6925" w:rsidTr="001610D9">
        <w:tc>
          <w:tcPr>
            <w:tcW w:w="2398" w:type="dxa"/>
          </w:tcPr>
          <w:p w:rsidR="003B61BE" w:rsidRPr="001A6925" w:rsidRDefault="003B61BE" w:rsidP="000C2C92">
            <w:pPr>
              <w:ind w:left="142"/>
              <w:rPr>
                <w:sz w:val="24"/>
                <w:szCs w:val="24"/>
              </w:rPr>
            </w:pPr>
            <w:r w:rsidRPr="001A6925">
              <w:rPr>
                <w:sz w:val="24"/>
                <w:szCs w:val="24"/>
              </w:rPr>
              <w:t>Immunsystemet</w:t>
            </w:r>
          </w:p>
        </w:tc>
        <w:tc>
          <w:tcPr>
            <w:tcW w:w="1730" w:type="dxa"/>
          </w:tcPr>
          <w:p w:rsidR="003B61BE" w:rsidRPr="001A6925" w:rsidRDefault="003B61BE" w:rsidP="000C2C92">
            <w:pPr>
              <w:ind w:left="154"/>
              <w:rPr>
                <w:sz w:val="24"/>
                <w:szCs w:val="24"/>
              </w:rPr>
            </w:pPr>
            <w:r w:rsidRPr="001A6925">
              <w:rPr>
                <w:sz w:val="24"/>
                <w:szCs w:val="24"/>
              </w:rPr>
              <w:t>Sjælden</w:t>
            </w:r>
          </w:p>
        </w:tc>
        <w:tc>
          <w:tcPr>
            <w:tcW w:w="4519" w:type="dxa"/>
          </w:tcPr>
          <w:p w:rsidR="003B61BE" w:rsidRPr="001A6925" w:rsidRDefault="003B61BE" w:rsidP="000C2C92">
            <w:pPr>
              <w:ind w:left="133"/>
              <w:rPr>
                <w:sz w:val="24"/>
                <w:szCs w:val="24"/>
              </w:rPr>
            </w:pPr>
            <w:proofErr w:type="spellStart"/>
            <w:r w:rsidRPr="001A6925">
              <w:rPr>
                <w:sz w:val="24"/>
                <w:szCs w:val="24"/>
              </w:rPr>
              <w:t>Anafylaktisk</w:t>
            </w:r>
            <w:proofErr w:type="spellEnd"/>
            <w:r w:rsidRPr="001A6925">
              <w:rPr>
                <w:sz w:val="24"/>
                <w:szCs w:val="24"/>
              </w:rPr>
              <w:t xml:space="preserve"> reaktion</w:t>
            </w:r>
          </w:p>
        </w:tc>
      </w:tr>
      <w:tr w:rsidR="003B61BE" w:rsidRPr="001A6925" w:rsidTr="001610D9">
        <w:tc>
          <w:tcPr>
            <w:tcW w:w="2398" w:type="dxa"/>
          </w:tcPr>
          <w:p w:rsidR="003B61BE" w:rsidRPr="001A6925" w:rsidRDefault="003B61BE" w:rsidP="000C2C92">
            <w:pPr>
              <w:ind w:left="142"/>
              <w:rPr>
                <w:sz w:val="24"/>
                <w:szCs w:val="24"/>
              </w:rPr>
            </w:pPr>
            <w:r w:rsidRPr="001A6925">
              <w:rPr>
                <w:sz w:val="24"/>
                <w:szCs w:val="24"/>
              </w:rPr>
              <w:t>Det endokrine system</w:t>
            </w:r>
          </w:p>
        </w:tc>
        <w:tc>
          <w:tcPr>
            <w:tcW w:w="1730" w:type="dxa"/>
          </w:tcPr>
          <w:p w:rsidR="003B61BE" w:rsidRPr="001A6925" w:rsidRDefault="003B61BE" w:rsidP="000C2C92">
            <w:pPr>
              <w:ind w:left="154"/>
              <w:rPr>
                <w:sz w:val="24"/>
                <w:szCs w:val="24"/>
              </w:rPr>
            </w:pPr>
            <w:r w:rsidRPr="001A6925">
              <w:rPr>
                <w:sz w:val="24"/>
                <w:szCs w:val="24"/>
              </w:rPr>
              <w:t>Ikke kendt</w:t>
            </w:r>
          </w:p>
        </w:tc>
        <w:tc>
          <w:tcPr>
            <w:tcW w:w="4519" w:type="dxa"/>
          </w:tcPr>
          <w:p w:rsidR="003B61BE" w:rsidRPr="001A6925" w:rsidRDefault="003B61BE" w:rsidP="000C2C92">
            <w:pPr>
              <w:ind w:left="133"/>
              <w:rPr>
                <w:sz w:val="24"/>
                <w:szCs w:val="24"/>
              </w:rPr>
            </w:pPr>
            <w:r w:rsidRPr="001A6925">
              <w:rPr>
                <w:sz w:val="24"/>
                <w:szCs w:val="24"/>
              </w:rPr>
              <w:t>Utilstrækkelig ADH-udskillelse</w:t>
            </w:r>
          </w:p>
        </w:tc>
      </w:tr>
      <w:tr w:rsidR="003B61BE" w:rsidRPr="001A6925" w:rsidTr="001610D9">
        <w:trPr>
          <w:cantSplit/>
        </w:trPr>
        <w:tc>
          <w:tcPr>
            <w:tcW w:w="2398" w:type="dxa"/>
            <w:vMerge w:val="restart"/>
          </w:tcPr>
          <w:p w:rsidR="003B61BE" w:rsidRPr="001A6925" w:rsidRDefault="003B61BE" w:rsidP="000C2C92">
            <w:pPr>
              <w:ind w:left="142"/>
              <w:rPr>
                <w:sz w:val="24"/>
                <w:szCs w:val="24"/>
              </w:rPr>
            </w:pPr>
            <w:r w:rsidRPr="001A6925">
              <w:rPr>
                <w:sz w:val="24"/>
                <w:szCs w:val="24"/>
              </w:rPr>
              <w:t>Metabolisme og ernæring</w:t>
            </w:r>
          </w:p>
        </w:tc>
        <w:tc>
          <w:tcPr>
            <w:tcW w:w="1730" w:type="dxa"/>
          </w:tcPr>
          <w:p w:rsidR="003B61BE" w:rsidRPr="001A6925" w:rsidRDefault="003B61BE" w:rsidP="000C2C92">
            <w:pPr>
              <w:ind w:left="154"/>
              <w:rPr>
                <w:sz w:val="24"/>
                <w:szCs w:val="24"/>
              </w:rPr>
            </w:pPr>
            <w:r w:rsidRPr="001A6925">
              <w:rPr>
                <w:sz w:val="24"/>
                <w:szCs w:val="24"/>
              </w:rPr>
              <w:t>Almindelig</w:t>
            </w:r>
          </w:p>
        </w:tc>
        <w:tc>
          <w:tcPr>
            <w:tcW w:w="4519" w:type="dxa"/>
          </w:tcPr>
          <w:p w:rsidR="003B61BE" w:rsidRPr="001A6925" w:rsidRDefault="003B61BE" w:rsidP="000C2C92">
            <w:pPr>
              <w:ind w:left="133"/>
              <w:rPr>
                <w:sz w:val="24"/>
                <w:szCs w:val="24"/>
              </w:rPr>
            </w:pPr>
            <w:r w:rsidRPr="001A6925">
              <w:rPr>
                <w:sz w:val="24"/>
                <w:szCs w:val="24"/>
              </w:rPr>
              <w:t>Nedsat appetit, øget appetit, vægtøgning</w:t>
            </w:r>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Ikke almindelig</w:t>
            </w:r>
          </w:p>
        </w:tc>
        <w:tc>
          <w:tcPr>
            <w:tcW w:w="4519" w:type="dxa"/>
          </w:tcPr>
          <w:p w:rsidR="003B61BE" w:rsidRPr="001A6925" w:rsidRDefault="003B61BE" w:rsidP="000C2C92">
            <w:pPr>
              <w:ind w:left="133"/>
              <w:rPr>
                <w:sz w:val="24"/>
                <w:szCs w:val="24"/>
              </w:rPr>
            </w:pPr>
            <w:r w:rsidRPr="001A6925">
              <w:rPr>
                <w:sz w:val="24"/>
                <w:szCs w:val="24"/>
              </w:rPr>
              <w:t>Vægttab</w:t>
            </w:r>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Ikke kendt</w:t>
            </w:r>
          </w:p>
        </w:tc>
        <w:tc>
          <w:tcPr>
            <w:tcW w:w="4519" w:type="dxa"/>
          </w:tcPr>
          <w:p w:rsidR="003B61BE" w:rsidRPr="001A6925" w:rsidRDefault="003B61BE" w:rsidP="000C2C92">
            <w:pPr>
              <w:ind w:left="133"/>
              <w:rPr>
                <w:sz w:val="24"/>
                <w:szCs w:val="24"/>
              </w:rPr>
            </w:pPr>
            <w:proofErr w:type="spellStart"/>
            <w:r w:rsidRPr="001A6925">
              <w:rPr>
                <w:sz w:val="24"/>
                <w:szCs w:val="24"/>
              </w:rPr>
              <w:t>Hyponatriæmi</w:t>
            </w:r>
            <w:proofErr w:type="spellEnd"/>
            <w:r w:rsidRPr="001A6925">
              <w:rPr>
                <w:sz w:val="24"/>
                <w:szCs w:val="24"/>
              </w:rPr>
              <w:t>, anoreksi</w:t>
            </w:r>
            <w:r w:rsidRPr="001A6925">
              <w:rPr>
                <w:sz w:val="24"/>
                <w:szCs w:val="24"/>
                <w:vertAlign w:val="superscript"/>
              </w:rPr>
              <w:t>1</w:t>
            </w:r>
          </w:p>
        </w:tc>
      </w:tr>
      <w:tr w:rsidR="003B61BE" w:rsidRPr="001A6925" w:rsidTr="001610D9">
        <w:trPr>
          <w:cantSplit/>
        </w:trPr>
        <w:tc>
          <w:tcPr>
            <w:tcW w:w="2398" w:type="dxa"/>
            <w:vMerge w:val="restart"/>
          </w:tcPr>
          <w:p w:rsidR="003B61BE" w:rsidRPr="001A6925" w:rsidRDefault="003B61BE" w:rsidP="000C2C92">
            <w:pPr>
              <w:ind w:left="142"/>
              <w:rPr>
                <w:sz w:val="24"/>
                <w:szCs w:val="24"/>
              </w:rPr>
            </w:pPr>
            <w:r w:rsidRPr="001A6925">
              <w:rPr>
                <w:sz w:val="24"/>
                <w:szCs w:val="24"/>
              </w:rPr>
              <w:t>Psykiske forstyrrelser</w:t>
            </w:r>
          </w:p>
        </w:tc>
        <w:tc>
          <w:tcPr>
            <w:tcW w:w="1730" w:type="dxa"/>
          </w:tcPr>
          <w:p w:rsidR="003B61BE" w:rsidRPr="001A6925" w:rsidRDefault="003B61BE" w:rsidP="000C2C92">
            <w:pPr>
              <w:ind w:left="154"/>
              <w:rPr>
                <w:sz w:val="24"/>
                <w:szCs w:val="24"/>
              </w:rPr>
            </w:pPr>
            <w:r w:rsidRPr="001A6925">
              <w:rPr>
                <w:sz w:val="24"/>
                <w:szCs w:val="24"/>
              </w:rPr>
              <w:t>Almindelig</w:t>
            </w:r>
          </w:p>
        </w:tc>
        <w:tc>
          <w:tcPr>
            <w:tcW w:w="4519" w:type="dxa"/>
          </w:tcPr>
          <w:p w:rsidR="003B61BE" w:rsidRPr="001A6925" w:rsidRDefault="003B61BE" w:rsidP="000C2C92">
            <w:pPr>
              <w:ind w:left="133"/>
              <w:rPr>
                <w:sz w:val="24"/>
                <w:szCs w:val="24"/>
              </w:rPr>
            </w:pPr>
            <w:r w:rsidRPr="001A6925">
              <w:rPr>
                <w:sz w:val="24"/>
                <w:szCs w:val="24"/>
              </w:rPr>
              <w:t>Angst, rastløshed, usædvanlige drømme,</w:t>
            </w:r>
          </w:p>
          <w:p w:rsidR="003B61BE" w:rsidRPr="001A6925" w:rsidRDefault="003B61BE" w:rsidP="000C2C92">
            <w:pPr>
              <w:ind w:left="133"/>
              <w:rPr>
                <w:sz w:val="24"/>
                <w:szCs w:val="24"/>
              </w:rPr>
            </w:pPr>
            <w:r w:rsidRPr="001A6925">
              <w:rPr>
                <w:sz w:val="24"/>
                <w:szCs w:val="24"/>
              </w:rPr>
              <w:t>nedsat libido</w:t>
            </w:r>
          </w:p>
          <w:p w:rsidR="003B61BE" w:rsidRPr="001A6925" w:rsidRDefault="003B61BE" w:rsidP="000C2C92">
            <w:pPr>
              <w:ind w:left="133"/>
              <w:rPr>
                <w:sz w:val="24"/>
                <w:szCs w:val="24"/>
              </w:rPr>
            </w:pPr>
            <w:r w:rsidRPr="001A6925">
              <w:rPr>
                <w:sz w:val="24"/>
                <w:szCs w:val="24"/>
              </w:rPr>
              <w:t xml:space="preserve">Kvinder: </w:t>
            </w:r>
            <w:proofErr w:type="spellStart"/>
            <w:r w:rsidRPr="001A6925">
              <w:rPr>
                <w:sz w:val="24"/>
                <w:szCs w:val="24"/>
              </w:rPr>
              <w:t>anorgasme</w:t>
            </w:r>
            <w:proofErr w:type="spellEnd"/>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Ikke almindelig</w:t>
            </w:r>
          </w:p>
        </w:tc>
        <w:tc>
          <w:tcPr>
            <w:tcW w:w="4519" w:type="dxa"/>
          </w:tcPr>
          <w:p w:rsidR="003B61BE" w:rsidRPr="001A6925" w:rsidRDefault="003B61BE" w:rsidP="000C2C92">
            <w:pPr>
              <w:ind w:left="133"/>
              <w:rPr>
                <w:sz w:val="24"/>
                <w:szCs w:val="24"/>
              </w:rPr>
            </w:pPr>
            <w:r w:rsidRPr="001A6925">
              <w:rPr>
                <w:sz w:val="24"/>
                <w:szCs w:val="24"/>
              </w:rPr>
              <w:t>Tænderskæren, agitation, nervøsitet, panikanfald, forvirring</w:t>
            </w:r>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Sjælden</w:t>
            </w:r>
          </w:p>
        </w:tc>
        <w:tc>
          <w:tcPr>
            <w:tcW w:w="4519" w:type="dxa"/>
          </w:tcPr>
          <w:p w:rsidR="003B61BE" w:rsidRPr="001A6925" w:rsidRDefault="003B61BE" w:rsidP="000C2C92">
            <w:pPr>
              <w:ind w:left="133"/>
              <w:rPr>
                <w:sz w:val="24"/>
                <w:szCs w:val="24"/>
              </w:rPr>
            </w:pPr>
            <w:r w:rsidRPr="001A6925">
              <w:rPr>
                <w:sz w:val="24"/>
                <w:szCs w:val="24"/>
              </w:rPr>
              <w:t>Aggression, depersonalisering, hallucinationer</w:t>
            </w:r>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Ikke kendt</w:t>
            </w:r>
          </w:p>
        </w:tc>
        <w:tc>
          <w:tcPr>
            <w:tcW w:w="4519" w:type="dxa"/>
          </w:tcPr>
          <w:p w:rsidR="003B61BE" w:rsidRPr="001A6925" w:rsidRDefault="003B61BE" w:rsidP="000C2C92">
            <w:pPr>
              <w:ind w:left="133"/>
              <w:rPr>
                <w:sz w:val="24"/>
                <w:szCs w:val="24"/>
              </w:rPr>
            </w:pPr>
            <w:r w:rsidRPr="001A6925">
              <w:rPr>
                <w:sz w:val="24"/>
                <w:szCs w:val="24"/>
              </w:rPr>
              <w:t>Mani, selvmordstanker og selvmordsadfærd</w:t>
            </w:r>
            <w:r w:rsidRPr="001A6925">
              <w:rPr>
                <w:sz w:val="24"/>
                <w:szCs w:val="24"/>
                <w:vertAlign w:val="superscript"/>
              </w:rPr>
              <w:t xml:space="preserve">2 </w:t>
            </w:r>
          </w:p>
        </w:tc>
      </w:tr>
      <w:tr w:rsidR="003B61BE" w:rsidRPr="001A6925" w:rsidTr="001610D9">
        <w:trPr>
          <w:cantSplit/>
        </w:trPr>
        <w:tc>
          <w:tcPr>
            <w:tcW w:w="2398" w:type="dxa"/>
            <w:vMerge w:val="restart"/>
          </w:tcPr>
          <w:p w:rsidR="003B61BE" w:rsidRPr="001A6925" w:rsidRDefault="003B61BE" w:rsidP="000C2C92">
            <w:pPr>
              <w:ind w:left="142"/>
              <w:rPr>
                <w:sz w:val="24"/>
                <w:szCs w:val="24"/>
              </w:rPr>
            </w:pPr>
            <w:r w:rsidRPr="001A6925">
              <w:rPr>
                <w:sz w:val="24"/>
                <w:szCs w:val="24"/>
              </w:rPr>
              <w:t>Nervesystemet</w:t>
            </w:r>
          </w:p>
        </w:tc>
        <w:tc>
          <w:tcPr>
            <w:tcW w:w="1730" w:type="dxa"/>
          </w:tcPr>
          <w:p w:rsidR="003B61BE" w:rsidRPr="001A6925" w:rsidRDefault="003B61BE" w:rsidP="000C2C92">
            <w:pPr>
              <w:ind w:left="154"/>
              <w:rPr>
                <w:sz w:val="24"/>
                <w:szCs w:val="24"/>
              </w:rPr>
            </w:pPr>
            <w:r w:rsidRPr="001A6925">
              <w:rPr>
                <w:sz w:val="24"/>
                <w:szCs w:val="24"/>
              </w:rPr>
              <w:t>Meget almindelig</w:t>
            </w:r>
          </w:p>
        </w:tc>
        <w:tc>
          <w:tcPr>
            <w:tcW w:w="4519" w:type="dxa"/>
          </w:tcPr>
          <w:p w:rsidR="003B61BE" w:rsidRPr="001A6925" w:rsidRDefault="003B61BE" w:rsidP="000C2C92">
            <w:pPr>
              <w:ind w:left="133"/>
              <w:rPr>
                <w:sz w:val="24"/>
                <w:szCs w:val="24"/>
              </w:rPr>
            </w:pPr>
            <w:r w:rsidRPr="001A6925">
              <w:rPr>
                <w:sz w:val="24"/>
                <w:szCs w:val="24"/>
              </w:rPr>
              <w:t>Hovedpine</w:t>
            </w:r>
          </w:p>
        </w:tc>
      </w:tr>
      <w:tr w:rsidR="003B61BE" w:rsidRPr="001A6925" w:rsidTr="001610D9">
        <w:trPr>
          <w:cantSplit/>
        </w:trPr>
        <w:tc>
          <w:tcPr>
            <w:tcW w:w="2398" w:type="dxa"/>
            <w:vMerge/>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Almindelig</w:t>
            </w:r>
          </w:p>
        </w:tc>
        <w:tc>
          <w:tcPr>
            <w:tcW w:w="4519" w:type="dxa"/>
          </w:tcPr>
          <w:p w:rsidR="003B61BE" w:rsidRPr="001A6925" w:rsidRDefault="003B61BE" w:rsidP="000C2C92">
            <w:pPr>
              <w:ind w:left="133"/>
              <w:rPr>
                <w:sz w:val="24"/>
                <w:szCs w:val="24"/>
              </w:rPr>
            </w:pPr>
            <w:r w:rsidRPr="001A6925">
              <w:rPr>
                <w:sz w:val="24"/>
                <w:szCs w:val="24"/>
              </w:rPr>
              <w:t xml:space="preserve">Søvnløshed, søvnighed, svimmelhed, </w:t>
            </w:r>
            <w:proofErr w:type="spellStart"/>
            <w:r w:rsidRPr="001A6925">
              <w:rPr>
                <w:sz w:val="24"/>
                <w:szCs w:val="24"/>
              </w:rPr>
              <w:t>paræstesi</w:t>
            </w:r>
            <w:proofErr w:type="spellEnd"/>
            <w:r w:rsidRPr="001A6925">
              <w:rPr>
                <w:sz w:val="24"/>
                <w:szCs w:val="24"/>
              </w:rPr>
              <w:t xml:space="preserve">, </w:t>
            </w:r>
            <w:proofErr w:type="spellStart"/>
            <w:r w:rsidRPr="001A6925">
              <w:rPr>
                <w:sz w:val="24"/>
                <w:szCs w:val="24"/>
              </w:rPr>
              <w:t>skælven</w:t>
            </w:r>
            <w:proofErr w:type="spellEnd"/>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Ikke almindelig</w:t>
            </w:r>
          </w:p>
        </w:tc>
        <w:tc>
          <w:tcPr>
            <w:tcW w:w="4519" w:type="dxa"/>
          </w:tcPr>
          <w:p w:rsidR="003B61BE" w:rsidRPr="001A6925" w:rsidRDefault="003B61BE" w:rsidP="000C2C92">
            <w:pPr>
              <w:ind w:left="133"/>
              <w:rPr>
                <w:sz w:val="24"/>
                <w:szCs w:val="24"/>
              </w:rPr>
            </w:pPr>
            <w:r w:rsidRPr="001A6925">
              <w:rPr>
                <w:sz w:val="24"/>
                <w:szCs w:val="24"/>
              </w:rPr>
              <w:t>Smagsforstyrrelser, søvnforstyrrelser, synkope</w:t>
            </w:r>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Sjælden</w:t>
            </w:r>
          </w:p>
        </w:tc>
        <w:tc>
          <w:tcPr>
            <w:tcW w:w="4519" w:type="dxa"/>
          </w:tcPr>
          <w:p w:rsidR="003B61BE" w:rsidRPr="001A6925" w:rsidRDefault="003B61BE" w:rsidP="000C2C92">
            <w:pPr>
              <w:ind w:left="133"/>
              <w:rPr>
                <w:sz w:val="24"/>
                <w:szCs w:val="24"/>
              </w:rPr>
            </w:pPr>
            <w:r w:rsidRPr="001A6925">
              <w:rPr>
                <w:sz w:val="24"/>
                <w:szCs w:val="24"/>
              </w:rPr>
              <w:t>Serotoninsyndrom</w:t>
            </w:r>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Ikke kendt</w:t>
            </w:r>
          </w:p>
        </w:tc>
        <w:tc>
          <w:tcPr>
            <w:tcW w:w="4519" w:type="dxa"/>
          </w:tcPr>
          <w:p w:rsidR="003B61BE" w:rsidRPr="001A6925" w:rsidRDefault="003B61BE" w:rsidP="000C2C92">
            <w:pPr>
              <w:ind w:left="133"/>
              <w:rPr>
                <w:sz w:val="24"/>
                <w:szCs w:val="24"/>
              </w:rPr>
            </w:pPr>
            <w:proofErr w:type="spellStart"/>
            <w:r w:rsidRPr="001A6925">
              <w:rPr>
                <w:sz w:val="24"/>
                <w:szCs w:val="24"/>
              </w:rPr>
              <w:t>Dyskinesi</w:t>
            </w:r>
            <w:proofErr w:type="spellEnd"/>
            <w:r w:rsidRPr="001A6925">
              <w:rPr>
                <w:sz w:val="24"/>
                <w:szCs w:val="24"/>
              </w:rPr>
              <w:t xml:space="preserve">, bevægelsesforstyrrelser, kramper, </w:t>
            </w:r>
            <w:proofErr w:type="spellStart"/>
            <w:r w:rsidRPr="001A6925">
              <w:rPr>
                <w:sz w:val="24"/>
                <w:szCs w:val="24"/>
              </w:rPr>
              <w:t>psykomotorisk</w:t>
            </w:r>
            <w:proofErr w:type="spellEnd"/>
            <w:r w:rsidRPr="001A6925">
              <w:rPr>
                <w:sz w:val="24"/>
                <w:szCs w:val="24"/>
              </w:rPr>
              <w:t xml:space="preserve"> rastløshed/akatisi</w:t>
            </w:r>
            <w:r w:rsidRPr="001A6925">
              <w:rPr>
                <w:sz w:val="24"/>
                <w:szCs w:val="24"/>
                <w:vertAlign w:val="superscript"/>
              </w:rPr>
              <w:t>1</w:t>
            </w:r>
          </w:p>
        </w:tc>
      </w:tr>
      <w:tr w:rsidR="003B61BE" w:rsidRPr="001A6925" w:rsidTr="001610D9">
        <w:tc>
          <w:tcPr>
            <w:tcW w:w="2398" w:type="dxa"/>
          </w:tcPr>
          <w:p w:rsidR="003B61BE" w:rsidRPr="001A6925" w:rsidRDefault="003B61BE" w:rsidP="000C2C92">
            <w:pPr>
              <w:ind w:left="142"/>
              <w:rPr>
                <w:sz w:val="24"/>
                <w:szCs w:val="24"/>
              </w:rPr>
            </w:pPr>
            <w:r w:rsidRPr="001A6925">
              <w:rPr>
                <w:sz w:val="24"/>
                <w:szCs w:val="24"/>
              </w:rPr>
              <w:t>Øjne</w:t>
            </w:r>
          </w:p>
        </w:tc>
        <w:tc>
          <w:tcPr>
            <w:tcW w:w="1730" w:type="dxa"/>
          </w:tcPr>
          <w:p w:rsidR="003B61BE" w:rsidRPr="001A6925" w:rsidRDefault="003B61BE" w:rsidP="000C2C92">
            <w:pPr>
              <w:ind w:left="154"/>
              <w:rPr>
                <w:sz w:val="24"/>
                <w:szCs w:val="24"/>
              </w:rPr>
            </w:pPr>
            <w:r w:rsidRPr="001A6925">
              <w:rPr>
                <w:sz w:val="24"/>
                <w:szCs w:val="24"/>
              </w:rPr>
              <w:t>Ikke almindelig</w:t>
            </w:r>
          </w:p>
        </w:tc>
        <w:tc>
          <w:tcPr>
            <w:tcW w:w="4519" w:type="dxa"/>
          </w:tcPr>
          <w:p w:rsidR="003B61BE" w:rsidRPr="001A6925" w:rsidRDefault="003B61BE" w:rsidP="000C2C92">
            <w:pPr>
              <w:ind w:left="133"/>
              <w:rPr>
                <w:sz w:val="24"/>
                <w:szCs w:val="24"/>
              </w:rPr>
            </w:pPr>
            <w:proofErr w:type="spellStart"/>
            <w:r w:rsidRPr="001A6925">
              <w:rPr>
                <w:sz w:val="24"/>
                <w:szCs w:val="24"/>
              </w:rPr>
              <w:t>Mydriasis</w:t>
            </w:r>
            <w:proofErr w:type="spellEnd"/>
            <w:r w:rsidRPr="001A6925">
              <w:rPr>
                <w:sz w:val="24"/>
                <w:szCs w:val="24"/>
              </w:rPr>
              <w:t>, synsforstyrrelser</w:t>
            </w:r>
          </w:p>
        </w:tc>
      </w:tr>
      <w:tr w:rsidR="003B61BE" w:rsidRPr="001A6925" w:rsidTr="001610D9">
        <w:tc>
          <w:tcPr>
            <w:tcW w:w="2398" w:type="dxa"/>
          </w:tcPr>
          <w:p w:rsidR="003B61BE" w:rsidRPr="001A6925" w:rsidRDefault="003B61BE" w:rsidP="000C2C92">
            <w:pPr>
              <w:ind w:left="142"/>
              <w:rPr>
                <w:sz w:val="24"/>
                <w:szCs w:val="24"/>
              </w:rPr>
            </w:pPr>
            <w:r w:rsidRPr="001A6925">
              <w:rPr>
                <w:sz w:val="24"/>
                <w:szCs w:val="24"/>
              </w:rPr>
              <w:t>Øre og labyrint</w:t>
            </w:r>
          </w:p>
        </w:tc>
        <w:tc>
          <w:tcPr>
            <w:tcW w:w="1730" w:type="dxa"/>
          </w:tcPr>
          <w:p w:rsidR="003B61BE" w:rsidRPr="001A6925" w:rsidRDefault="003B61BE" w:rsidP="000C2C92">
            <w:pPr>
              <w:ind w:left="154"/>
              <w:rPr>
                <w:sz w:val="24"/>
                <w:szCs w:val="24"/>
              </w:rPr>
            </w:pPr>
            <w:r w:rsidRPr="001A6925">
              <w:rPr>
                <w:sz w:val="24"/>
                <w:szCs w:val="24"/>
              </w:rPr>
              <w:t>Ikke almindelig</w:t>
            </w:r>
          </w:p>
        </w:tc>
        <w:tc>
          <w:tcPr>
            <w:tcW w:w="4519" w:type="dxa"/>
          </w:tcPr>
          <w:p w:rsidR="003B61BE" w:rsidRPr="001A6925" w:rsidRDefault="003B61BE" w:rsidP="000C2C92">
            <w:pPr>
              <w:ind w:left="133"/>
              <w:rPr>
                <w:sz w:val="24"/>
                <w:szCs w:val="24"/>
              </w:rPr>
            </w:pPr>
            <w:r w:rsidRPr="001A6925">
              <w:rPr>
                <w:sz w:val="24"/>
                <w:szCs w:val="24"/>
              </w:rPr>
              <w:t>Tinnitus</w:t>
            </w:r>
          </w:p>
        </w:tc>
      </w:tr>
      <w:tr w:rsidR="003B61BE" w:rsidRPr="001A6925" w:rsidTr="001610D9">
        <w:trPr>
          <w:cantSplit/>
        </w:trPr>
        <w:tc>
          <w:tcPr>
            <w:tcW w:w="2398" w:type="dxa"/>
            <w:vMerge w:val="restart"/>
          </w:tcPr>
          <w:p w:rsidR="003B61BE" w:rsidRPr="001A6925" w:rsidRDefault="003B61BE" w:rsidP="000C2C92">
            <w:pPr>
              <w:ind w:left="142"/>
              <w:rPr>
                <w:sz w:val="24"/>
                <w:szCs w:val="24"/>
              </w:rPr>
            </w:pPr>
            <w:r w:rsidRPr="001A6925">
              <w:rPr>
                <w:sz w:val="24"/>
                <w:szCs w:val="24"/>
              </w:rPr>
              <w:t>Hjerte</w:t>
            </w:r>
          </w:p>
        </w:tc>
        <w:tc>
          <w:tcPr>
            <w:tcW w:w="1730" w:type="dxa"/>
          </w:tcPr>
          <w:p w:rsidR="003B61BE" w:rsidRPr="001A6925" w:rsidRDefault="003B61BE" w:rsidP="000C2C92">
            <w:pPr>
              <w:ind w:left="154"/>
              <w:rPr>
                <w:sz w:val="24"/>
                <w:szCs w:val="24"/>
              </w:rPr>
            </w:pPr>
            <w:r w:rsidRPr="001A6925">
              <w:rPr>
                <w:sz w:val="24"/>
                <w:szCs w:val="24"/>
              </w:rPr>
              <w:t>Ikke almindelig</w:t>
            </w:r>
          </w:p>
        </w:tc>
        <w:tc>
          <w:tcPr>
            <w:tcW w:w="4519" w:type="dxa"/>
          </w:tcPr>
          <w:p w:rsidR="003B61BE" w:rsidRPr="001A6925" w:rsidRDefault="003B61BE" w:rsidP="000C2C92">
            <w:pPr>
              <w:ind w:left="133"/>
              <w:rPr>
                <w:sz w:val="24"/>
                <w:szCs w:val="24"/>
              </w:rPr>
            </w:pPr>
            <w:proofErr w:type="spellStart"/>
            <w:r w:rsidRPr="001A6925">
              <w:rPr>
                <w:sz w:val="24"/>
                <w:szCs w:val="24"/>
              </w:rPr>
              <w:t>Takykardi</w:t>
            </w:r>
            <w:proofErr w:type="spellEnd"/>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Sjælden</w:t>
            </w:r>
          </w:p>
        </w:tc>
        <w:tc>
          <w:tcPr>
            <w:tcW w:w="4519" w:type="dxa"/>
          </w:tcPr>
          <w:p w:rsidR="003B61BE" w:rsidRPr="001A6925" w:rsidRDefault="003B61BE" w:rsidP="000C2C92">
            <w:pPr>
              <w:ind w:left="133"/>
              <w:rPr>
                <w:sz w:val="24"/>
                <w:szCs w:val="24"/>
              </w:rPr>
            </w:pPr>
            <w:r w:rsidRPr="001A6925">
              <w:rPr>
                <w:sz w:val="24"/>
                <w:szCs w:val="24"/>
              </w:rPr>
              <w:t>Bradykardi</w:t>
            </w:r>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Ikke kendt</w:t>
            </w:r>
          </w:p>
        </w:tc>
        <w:tc>
          <w:tcPr>
            <w:tcW w:w="4519" w:type="dxa"/>
          </w:tcPr>
          <w:p w:rsidR="003B61BE" w:rsidRPr="001A6925" w:rsidRDefault="003B61BE" w:rsidP="000C2C92">
            <w:pPr>
              <w:ind w:left="133"/>
              <w:rPr>
                <w:sz w:val="24"/>
                <w:szCs w:val="24"/>
              </w:rPr>
            </w:pPr>
            <w:r w:rsidRPr="001A6925">
              <w:rPr>
                <w:sz w:val="24"/>
                <w:szCs w:val="24"/>
              </w:rPr>
              <w:t xml:space="preserve">QT-forlængelse på EKG, </w:t>
            </w:r>
            <w:proofErr w:type="spellStart"/>
            <w:r w:rsidRPr="001A6925">
              <w:rPr>
                <w:sz w:val="24"/>
                <w:szCs w:val="24"/>
              </w:rPr>
              <w:t>ventrikulær</w:t>
            </w:r>
            <w:proofErr w:type="spellEnd"/>
            <w:r w:rsidRPr="001A6925">
              <w:rPr>
                <w:sz w:val="24"/>
                <w:szCs w:val="24"/>
              </w:rPr>
              <w:t xml:space="preserve"> </w:t>
            </w:r>
            <w:proofErr w:type="spellStart"/>
            <w:r w:rsidRPr="001A6925">
              <w:rPr>
                <w:sz w:val="24"/>
                <w:szCs w:val="24"/>
              </w:rPr>
              <w:t>arytmi</w:t>
            </w:r>
            <w:proofErr w:type="spellEnd"/>
            <w:r w:rsidRPr="001A6925">
              <w:rPr>
                <w:sz w:val="24"/>
                <w:szCs w:val="24"/>
              </w:rPr>
              <w:t xml:space="preserve">, herunder </w:t>
            </w:r>
            <w:proofErr w:type="spellStart"/>
            <w:r w:rsidRPr="001A6925">
              <w:rPr>
                <w:sz w:val="24"/>
                <w:szCs w:val="24"/>
              </w:rPr>
              <w:t>torsade</w:t>
            </w:r>
            <w:proofErr w:type="spellEnd"/>
            <w:r w:rsidRPr="001A6925">
              <w:rPr>
                <w:sz w:val="24"/>
                <w:szCs w:val="24"/>
              </w:rPr>
              <w:t xml:space="preserve"> de pointes</w:t>
            </w:r>
          </w:p>
        </w:tc>
      </w:tr>
      <w:tr w:rsidR="003B61BE" w:rsidRPr="001A6925" w:rsidTr="001610D9">
        <w:tc>
          <w:tcPr>
            <w:tcW w:w="2398" w:type="dxa"/>
          </w:tcPr>
          <w:p w:rsidR="003B61BE" w:rsidRPr="001A6925" w:rsidRDefault="003B61BE" w:rsidP="000C2C92">
            <w:pPr>
              <w:ind w:left="142"/>
              <w:rPr>
                <w:sz w:val="24"/>
                <w:szCs w:val="24"/>
              </w:rPr>
            </w:pPr>
            <w:proofErr w:type="spellStart"/>
            <w:r w:rsidRPr="001A6925">
              <w:rPr>
                <w:sz w:val="24"/>
                <w:szCs w:val="24"/>
              </w:rPr>
              <w:t>Vaskulære</w:t>
            </w:r>
            <w:proofErr w:type="spellEnd"/>
            <w:r w:rsidRPr="001A6925">
              <w:rPr>
                <w:sz w:val="24"/>
                <w:szCs w:val="24"/>
              </w:rPr>
              <w:t xml:space="preserve"> sygdomme</w:t>
            </w:r>
          </w:p>
        </w:tc>
        <w:tc>
          <w:tcPr>
            <w:tcW w:w="1730" w:type="dxa"/>
          </w:tcPr>
          <w:p w:rsidR="003B61BE" w:rsidRPr="001A6925" w:rsidRDefault="003B61BE" w:rsidP="000C2C92">
            <w:pPr>
              <w:ind w:left="154"/>
              <w:rPr>
                <w:sz w:val="24"/>
                <w:szCs w:val="24"/>
              </w:rPr>
            </w:pPr>
            <w:r w:rsidRPr="001A6925">
              <w:rPr>
                <w:sz w:val="24"/>
                <w:szCs w:val="24"/>
              </w:rPr>
              <w:t>Ikke kendt</w:t>
            </w:r>
          </w:p>
        </w:tc>
        <w:tc>
          <w:tcPr>
            <w:tcW w:w="4519" w:type="dxa"/>
          </w:tcPr>
          <w:p w:rsidR="003B61BE" w:rsidRPr="001A6925" w:rsidRDefault="003B61BE" w:rsidP="000C2C92">
            <w:pPr>
              <w:ind w:left="133"/>
              <w:rPr>
                <w:sz w:val="24"/>
                <w:szCs w:val="24"/>
              </w:rPr>
            </w:pPr>
            <w:proofErr w:type="spellStart"/>
            <w:r w:rsidRPr="001A6925">
              <w:rPr>
                <w:sz w:val="24"/>
                <w:szCs w:val="24"/>
              </w:rPr>
              <w:t>Ortostatisk</w:t>
            </w:r>
            <w:proofErr w:type="spellEnd"/>
            <w:r w:rsidRPr="001A6925">
              <w:rPr>
                <w:sz w:val="24"/>
                <w:szCs w:val="24"/>
              </w:rPr>
              <w:t xml:space="preserve"> hypotension</w:t>
            </w:r>
          </w:p>
        </w:tc>
      </w:tr>
      <w:tr w:rsidR="003B61BE" w:rsidRPr="001A6925" w:rsidTr="001610D9">
        <w:trPr>
          <w:cantSplit/>
        </w:trPr>
        <w:tc>
          <w:tcPr>
            <w:tcW w:w="2398" w:type="dxa"/>
            <w:vMerge w:val="restart"/>
          </w:tcPr>
          <w:p w:rsidR="003B61BE" w:rsidRPr="001A6925" w:rsidRDefault="003B61BE" w:rsidP="000C2C92">
            <w:pPr>
              <w:ind w:left="142"/>
              <w:rPr>
                <w:sz w:val="24"/>
                <w:szCs w:val="24"/>
              </w:rPr>
            </w:pPr>
            <w:r w:rsidRPr="001A6925">
              <w:rPr>
                <w:sz w:val="24"/>
                <w:szCs w:val="24"/>
              </w:rPr>
              <w:t xml:space="preserve">Luftveje, thorax og </w:t>
            </w:r>
            <w:proofErr w:type="spellStart"/>
            <w:r w:rsidRPr="001A6925">
              <w:rPr>
                <w:sz w:val="24"/>
                <w:szCs w:val="24"/>
              </w:rPr>
              <w:t>mediastinum</w:t>
            </w:r>
            <w:proofErr w:type="spellEnd"/>
          </w:p>
        </w:tc>
        <w:tc>
          <w:tcPr>
            <w:tcW w:w="1730" w:type="dxa"/>
          </w:tcPr>
          <w:p w:rsidR="003B61BE" w:rsidRPr="001A6925" w:rsidRDefault="003B61BE" w:rsidP="000C2C92">
            <w:pPr>
              <w:ind w:left="154"/>
              <w:rPr>
                <w:sz w:val="24"/>
                <w:szCs w:val="24"/>
              </w:rPr>
            </w:pPr>
            <w:r w:rsidRPr="001A6925">
              <w:rPr>
                <w:sz w:val="24"/>
                <w:szCs w:val="24"/>
              </w:rPr>
              <w:t>Almindelig</w:t>
            </w:r>
          </w:p>
        </w:tc>
        <w:tc>
          <w:tcPr>
            <w:tcW w:w="4519" w:type="dxa"/>
          </w:tcPr>
          <w:p w:rsidR="003B61BE" w:rsidRPr="001A6925" w:rsidRDefault="003B61BE" w:rsidP="000C2C92">
            <w:pPr>
              <w:ind w:left="133"/>
              <w:rPr>
                <w:sz w:val="24"/>
                <w:szCs w:val="24"/>
              </w:rPr>
            </w:pPr>
            <w:proofErr w:type="spellStart"/>
            <w:r w:rsidRPr="001A6925">
              <w:rPr>
                <w:sz w:val="24"/>
                <w:szCs w:val="24"/>
              </w:rPr>
              <w:t>Sinuitis</w:t>
            </w:r>
            <w:proofErr w:type="spellEnd"/>
            <w:r w:rsidRPr="001A6925">
              <w:rPr>
                <w:sz w:val="24"/>
                <w:szCs w:val="24"/>
              </w:rPr>
              <w:t xml:space="preserve">, </w:t>
            </w:r>
            <w:proofErr w:type="spellStart"/>
            <w:r w:rsidRPr="001A6925">
              <w:rPr>
                <w:sz w:val="24"/>
                <w:szCs w:val="24"/>
              </w:rPr>
              <w:t>gaben</w:t>
            </w:r>
            <w:proofErr w:type="spellEnd"/>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Ikke almindelig</w:t>
            </w:r>
          </w:p>
        </w:tc>
        <w:tc>
          <w:tcPr>
            <w:tcW w:w="4519" w:type="dxa"/>
          </w:tcPr>
          <w:p w:rsidR="003B61BE" w:rsidRPr="001A6925" w:rsidRDefault="003B61BE" w:rsidP="000C2C92">
            <w:pPr>
              <w:ind w:left="133"/>
              <w:rPr>
                <w:sz w:val="24"/>
                <w:szCs w:val="24"/>
              </w:rPr>
            </w:pPr>
            <w:proofErr w:type="spellStart"/>
            <w:r w:rsidRPr="001A6925">
              <w:rPr>
                <w:sz w:val="24"/>
                <w:szCs w:val="24"/>
              </w:rPr>
              <w:t>Epistaxis</w:t>
            </w:r>
            <w:proofErr w:type="spellEnd"/>
          </w:p>
        </w:tc>
      </w:tr>
      <w:tr w:rsidR="003B61BE" w:rsidRPr="001A6925" w:rsidTr="001610D9">
        <w:trPr>
          <w:cantSplit/>
        </w:trPr>
        <w:tc>
          <w:tcPr>
            <w:tcW w:w="2398" w:type="dxa"/>
            <w:vMerge w:val="restart"/>
          </w:tcPr>
          <w:p w:rsidR="003B61BE" w:rsidRPr="001A6925" w:rsidRDefault="003B61BE" w:rsidP="000C2C92">
            <w:pPr>
              <w:ind w:left="142"/>
              <w:rPr>
                <w:sz w:val="24"/>
                <w:szCs w:val="24"/>
              </w:rPr>
            </w:pPr>
            <w:r w:rsidRPr="001A6925">
              <w:rPr>
                <w:sz w:val="24"/>
                <w:szCs w:val="24"/>
              </w:rPr>
              <w:t>Mave-tarm-kanalen</w:t>
            </w:r>
          </w:p>
        </w:tc>
        <w:tc>
          <w:tcPr>
            <w:tcW w:w="1730" w:type="dxa"/>
          </w:tcPr>
          <w:p w:rsidR="003B61BE" w:rsidRPr="001A6925" w:rsidRDefault="003B61BE" w:rsidP="000C2C92">
            <w:pPr>
              <w:ind w:left="154"/>
              <w:rPr>
                <w:sz w:val="24"/>
                <w:szCs w:val="24"/>
              </w:rPr>
            </w:pPr>
            <w:r w:rsidRPr="001A6925">
              <w:rPr>
                <w:sz w:val="24"/>
                <w:szCs w:val="24"/>
              </w:rPr>
              <w:t>Meget almindelig</w:t>
            </w:r>
          </w:p>
        </w:tc>
        <w:tc>
          <w:tcPr>
            <w:tcW w:w="4519" w:type="dxa"/>
          </w:tcPr>
          <w:p w:rsidR="003B61BE" w:rsidRPr="001A6925" w:rsidRDefault="003B61BE" w:rsidP="000C2C92">
            <w:pPr>
              <w:ind w:left="133"/>
              <w:rPr>
                <w:sz w:val="24"/>
                <w:szCs w:val="24"/>
              </w:rPr>
            </w:pPr>
            <w:r w:rsidRPr="001A6925">
              <w:rPr>
                <w:sz w:val="24"/>
                <w:szCs w:val="24"/>
              </w:rPr>
              <w:t>Kvalme</w:t>
            </w:r>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Almindelig</w:t>
            </w:r>
          </w:p>
        </w:tc>
        <w:tc>
          <w:tcPr>
            <w:tcW w:w="4519" w:type="dxa"/>
          </w:tcPr>
          <w:p w:rsidR="003B61BE" w:rsidRPr="001A6925" w:rsidRDefault="003B61BE" w:rsidP="000C2C92">
            <w:pPr>
              <w:ind w:left="133"/>
              <w:rPr>
                <w:sz w:val="24"/>
                <w:szCs w:val="24"/>
              </w:rPr>
            </w:pPr>
            <w:r w:rsidRPr="001A6925">
              <w:rPr>
                <w:sz w:val="24"/>
                <w:szCs w:val="24"/>
              </w:rPr>
              <w:t>Diarré, obstipation, opkastning, mundtørhed</w:t>
            </w:r>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Ikke almindelig</w:t>
            </w:r>
          </w:p>
        </w:tc>
        <w:tc>
          <w:tcPr>
            <w:tcW w:w="4519" w:type="dxa"/>
          </w:tcPr>
          <w:p w:rsidR="003B61BE" w:rsidRPr="001A6925" w:rsidRDefault="003B61BE" w:rsidP="000C2C92">
            <w:pPr>
              <w:ind w:left="133"/>
              <w:rPr>
                <w:sz w:val="24"/>
                <w:szCs w:val="24"/>
              </w:rPr>
            </w:pPr>
            <w:proofErr w:type="spellStart"/>
            <w:r w:rsidRPr="001A6925">
              <w:rPr>
                <w:sz w:val="24"/>
                <w:szCs w:val="24"/>
              </w:rPr>
              <w:t>Gastrointestinal</w:t>
            </w:r>
            <w:proofErr w:type="spellEnd"/>
            <w:r w:rsidRPr="001A6925">
              <w:rPr>
                <w:sz w:val="24"/>
                <w:szCs w:val="24"/>
              </w:rPr>
              <w:t xml:space="preserve"> blødning (inklusive </w:t>
            </w:r>
            <w:proofErr w:type="spellStart"/>
            <w:r w:rsidRPr="001A6925">
              <w:rPr>
                <w:sz w:val="24"/>
                <w:szCs w:val="24"/>
              </w:rPr>
              <w:t>rektalblødning</w:t>
            </w:r>
            <w:proofErr w:type="spellEnd"/>
            <w:r w:rsidRPr="001A6925">
              <w:rPr>
                <w:sz w:val="24"/>
                <w:szCs w:val="24"/>
              </w:rPr>
              <w:t>)</w:t>
            </w:r>
          </w:p>
        </w:tc>
      </w:tr>
      <w:tr w:rsidR="003B61BE" w:rsidRPr="001A6925" w:rsidTr="001610D9">
        <w:tc>
          <w:tcPr>
            <w:tcW w:w="2398" w:type="dxa"/>
          </w:tcPr>
          <w:p w:rsidR="003B61BE" w:rsidRPr="001A6925" w:rsidRDefault="003B61BE" w:rsidP="000C2C92">
            <w:pPr>
              <w:ind w:left="142"/>
              <w:rPr>
                <w:sz w:val="24"/>
                <w:szCs w:val="24"/>
              </w:rPr>
            </w:pPr>
            <w:r w:rsidRPr="001A6925">
              <w:rPr>
                <w:sz w:val="24"/>
                <w:szCs w:val="24"/>
              </w:rPr>
              <w:t>Lever og galdeveje</w:t>
            </w:r>
          </w:p>
        </w:tc>
        <w:tc>
          <w:tcPr>
            <w:tcW w:w="1730" w:type="dxa"/>
          </w:tcPr>
          <w:p w:rsidR="003B61BE" w:rsidRPr="001A6925" w:rsidRDefault="003B61BE" w:rsidP="000C2C92">
            <w:pPr>
              <w:ind w:left="154"/>
              <w:rPr>
                <w:sz w:val="24"/>
                <w:szCs w:val="24"/>
              </w:rPr>
            </w:pPr>
            <w:r w:rsidRPr="001A6925">
              <w:rPr>
                <w:sz w:val="24"/>
                <w:szCs w:val="24"/>
              </w:rPr>
              <w:t>Ikke kendt</w:t>
            </w:r>
          </w:p>
        </w:tc>
        <w:tc>
          <w:tcPr>
            <w:tcW w:w="4519" w:type="dxa"/>
          </w:tcPr>
          <w:p w:rsidR="003B61BE" w:rsidRPr="001A6925" w:rsidRDefault="003B61BE" w:rsidP="000C2C92">
            <w:pPr>
              <w:ind w:left="133"/>
              <w:rPr>
                <w:sz w:val="24"/>
                <w:szCs w:val="24"/>
              </w:rPr>
            </w:pPr>
            <w:r w:rsidRPr="001A6925">
              <w:rPr>
                <w:sz w:val="24"/>
                <w:szCs w:val="24"/>
              </w:rPr>
              <w:t>Hepatitis, unormale leverfunktionstest</w:t>
            </w:r>
          </w:p>
        </w:tc>
      </w:tr>
      <w:tr w:rsidR="003B61BE" w:rsidRPr="001A6925" w:rsidTr="001610D9">
        <w:trPr>
          <w:cantSplit/>
        </w:trPr>
        <w:tc>
          <w:tcPr>
            <w:tcW w:w="2398" w:type="dxa"/>
            <w:vMerge w:val="restart"/>
          </w:tcPr>
          <w:p w:rsidR="003B61BE" w:rsidRPr="001A6925" w:rsidRDefault="003B61BE" w:rsidP="000C2C92">
            <w:pPr>
              <w:ind w:left="142"/>
              <w:rPr>
                <w:sz w:val="24"/>
                <w:szCs w:val="24"/>
              </w:rPr>
            </w:pPr>
            <w:r w:rsidRPr="001A6925">
              <w:rPr>
                <w:sz w:val="24"/>
                <w:szCs w:val="24"/>
              </w:rPr>
              <w:t>Hud og subkutane væv</w:t>
            </w:r>
          </w:p>
        </w:tc>
        <w:tc>
          <w:tcPr>
            <w:tcW w:w="1730" w:type="dxa"/>
          </w:tcPr>
          <w:p w:rsidR="003B61BE" w:rsidRPr="001A6925" w:rsidRDefault="003B61BE" w:rsidP="000C2C92">
            <w:pPr>
              <w:ind w:left="154"/>
              <w:rPr>
                <w:sz w:val="24"/>
                <w:szCs w:val="24"/>
              </w:rPr>
            </w:pPr>
            <w:r w:rsidRPr="001A6925">
              <w:rPr>
                <w:sz w:val="24"/>
                <w:szCs w:val="24"/>
              </w:rPr>
              <w:t>Almindelig</w:t>
            </w:r>
          </w:p>
        </w:tc>
        <w:tc>
          <w:tcPr>
            <w:tcW w:w="4519" w:type="dxa"/>
          </w:tcPr>
          <w:p w:rsidR="003B61BE" w:rsidRPr="001A6925" w:rsidRDefault="003B61BE" w:rsidP="000C2C92">
            <w:pPr>
              <w:ind w:left="133"/>
              <w:rPr>
                <w:sz w:val="24"/>
                <w:szCs w:val="24"/>
              </w:rPr>
            </w:pPr>
            <w:r w:rsidRPr="001A6925">
              <w:rPr>
                <w:sz w:val="24"/>
                <w:szCs w:val="24"/>
              </w:rPr>
              <w:t>Øget svedtendens</w:t>
            </w:r>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Ikke almindelig</w:t>
            </w:r>
          </w:p>
        </w:tc>
        <w:tc>
          <w:tcPr>
            <w:tcW w:w="4519" w:type="dxa"/>
          </w:tcPr>
          <w:p w:rsidR="003B61BE" w:rsidRPr="001A6925" w:rsidRDefault="003B61BE" w:rsidP="000C2C92">
            <w:pPr>
              <w:ind w:left="133"/>
              <w:rPr>
                <w:sz w:val="24"/>
                <w:szCs w:val="24"/>
              </w:rPr>
            </w:pPr>
            <w:proofErr w:type="spellStart"/>
            <w:r w:rsidRPr="001A6925">
              <w:rPr>
                <w:sz w:val="24"/>
                <w:szCs w:val="24"/>
              </w:rPr>
              <w:t>Urticaria</w:t>
            </w:r>
            <w:proofErr w:type="spellEnd"/>
            <w:r w:rsidRPr="001A6925">
              <w:rPr>
                <w:sz w:val="24"/>
                <w:szCs w:val="24"/>
              </w:rPr>
              <w:t xml:space="preserve">, </w:t>
            </w:r>
            <w:proofErr w:type="spellStart"/>
            <w:r w:rsidRPr="001A6925">
              <w:rPr>
                <w:sz w:val="24"/>
                <w:szCs w:val="24"/>
              </w:rPr>
              <w:t>alopeci</w:t>
            </w:r>
            <w:proofErr w:type="spellEnd"/>
            <w:r w:rsidRPr="001A6925">
              <w:rPr>
                <w:sz w:val="24"/>
                <w:szCs w:val="24"/>
              </w:rPr>
              <w:t>, hududslæt, kløe</w:t>
            </w:r>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Ikke kendt</w:t>
            </w:r>
          </w:p>
        </w:tc>
        <w:tc>
          <w:tcPr>
            <w:tcW w:w="4519" w:type="dxa"/>
          </w:tcPr>
          <w:p w:rsidR="003B61BE" w:rsidRPr="001A6925" w:rsidRDefault="003B61BE" w:rsidP="000C2C92">
            <w:pPr>
              <w:ind w:left="133"/>
              <w:rPr>
                <w:sz w:val="24"/>
                <w:szCs w:val="24"/>
              </w:rPr>
            </w:pPr>
            <w:proofErr w:type="spellStart"/>
            <w:r w:rsidRPr="001A6925">
              <w:rPr>
                <w:sz w:val="24"/>
                <w:szCs w:val="24"/>
              </w:rPr>
              <w:t>Ekkymose</w:t>
            </w:r>
            <w:proofErr w:type="spellEnd"/>
            <w:r w:rsidRPr="001A6925">
              <w:rPr>
                <w:sz w:val="24"/>
                <w:szCs w:val="24"/>
              </w:rPr>
              <w:t xml:space="preserve">, </w:t>
            </w:r>
            <w:proofErr w:type="spellStart"/>
            <w:r w:rsidRPr="001A6925">
              <w:rPr>
                <w:sz w:val="24"/>
                <w:szCs w:val="24"/>
              </w:rPr>
              <w:t>angiødem</w:t>
            </w:r>
            <w:proofErr w:type="spellEnd"/>
          </w:p>
        </w:tc>
      </w:tr>
      <w:tr w:rsidR="003B61BE" w:rsidRPr="001A6925" w:rsidTr="001610D9">
        <w:tc>
          <w:tcPr>
            <w:tcW w:w="2398" w:type="dxa"/>
          </w:tcPr>
          <w:p w:rsidR="003B61BE" w:rsidRPr="001A6925" w:rsidRDefault="003B61BE" w:rsidP="000C2C92">
            <w:pPr>
              <w:ind w:left="142"/>
              <w:rPr>
                <w:sz w:val="24"/>
                <w:szCs w:val="24"/>
              </w:rPr>
            </w:pPr>
            <w:r w:rsidRPr="001A6925">
              <w:rPr>
                <w:sz w:val="24"/>
                <w:szCs w:val="24"/>
              </w:rPr>
              <w:t>Knogler, led, muskler og bindevæv</w:t>
            </w:r>
          </w:p>
        </w:tc>
        <w:tc>
          <w:tcPr>
            <w:tcW w:w="1730" w:type="dxa"/>
          </w:tcPr>
          <w:p w:rsidR="003B61BE" w:rsidRPr="001A6925" w:rsidRDefault="003B61BE" w:rsidP="000C2C92">
            <w:pPr>
              <w:ind w:left="154"/>
              <w:rPr>
                <w:sz w:val="24"/>
                <w:szCs w:val="24"/>
              </w:rPr>
            </w:pPr>
            <w:r w:rsidRPr="001A6925">
              <w:rPr>
                <w:sz w:val="24"/>
                <w:szCs w:val="24"/>
              </w:rPr>
              <w:t>Almindelig</w:t>
            </w:r>
          </w:p>
        </w:tc>
        <w:tc>
          <w:tcPr>
            <w:tcW w:w="4519" w:type="dxa"/>
          </w:tcPr>
          <w:p w:rsidR="003B61BE" w:rsidRPr="001A6925" w:rsidRDefault="003B61BE" w:rsidP="000C2C92">
            <w:pPr>
              <w:ind w:left="133"/>
              <w:rPr>
                <w:sz w:val="24"/>
                <w:szCs w:val="24"/>
              </w:rPr>
            </w:pPr>
            <w:proofErr w:type="spellStart"/>
            <w:r w:rsidRPr="001A6925">
              <w:rPr>
                <w:sz w:val="24"/>
                <w:szCs w:val="24"/>
              </w:rPr>
              <w:t>Artralgi</w:t>
            </w:r>
            <w:proofErr w:type="spellEnd"/>
            <w:r w:rsidRPr="001A6925">
              <w:rPr>
                <w:sz w:val="24"/>
                <w:szCs w:val="24"/>
              </w:rPr>
              <w:t>, myalgi</w:t>
            </w:r>
          </w:p>
        </w:tc>
      </w:tr>
      <w:tr w:rsidR="003B61BE" w:rsidRPr="001A6925" w:rsidTr="001610D9">
        <w:tc>
          <w:tcPr>
            <w:tcW w:w="2398" w:type="dxa"/>
          </w:tcPr>
          <w:p w:rsidR="003B61BE" w:rsidRPr="001A6925" w:rsidRDefault="003B61BE" w:rsidP="000C2C92">
            <w:pPr>
              <w:ind w:left="142"/>
              <w:rPr>
                <w:sz w:val="24"/>
                <w:szCs w:val="24"/>
              </w:rPr>
            </w:pPr>
            <w:r w:rsidRPr="001A6925">
              <w:rPr>
                <w:sz w:val="24"/>
                <w:szCs w:val="24"/>
              </w:rPr>
              <w:t>Nyrer og urinveje</w:t>
            </w:r>
          </w:p>
        </w:tc>
        <w:tc>
          <w:tcPr>
            <w:tcW w:w="1730" w:type="dxa"/>
          </w:tcPr>
          <w:p w:rsidR="003B61BE" w:rsidRPr="001A6925" w:rsidRDefault="003B61BE" w:rsidP="000C2C92">
            <w:pPr>
              <w:ind w:left="154"/>
              <w:rPr>
                <w:sz w:val="24"/>
                <w:szCs w:val="24"/>
              </w:rPr>
            </w:pPr>
            <w:r w:rsidRPr="001A6925">
              <w:rPr>
                <w:sz w:val="24"/>
                <w:szCs w:val="24"/>
              </w:rPr>
              <w:t>Ikke kendt</w:t>
            </w:r>
          </w:p>
        </w:tc>
        <w:tc>
          <w:tcPr>
            <w:tcW w:w="4519" w:type="dxa"/>
          </w:tcPr>
          <w:p w:rsidR="003B61BE" w:rsidRPr="001A6925" w:rsidRDefault="003B61BE" w:rsidP="000C2C92">
            <w:pPr>
              <w:ind w:left="133"/>
              <w:rPr>
                <w:sz w:val="24"/>
                <w:szCs w:val="24"/>
              </w:rPr>
            </w:pPr>
            <w:r w:rsidRPr="001A6925">
              <w:rPr>
                <w:sz w:val="24"/>
                <w:szCs w:val="24"/>
              </w:rPr>
              <w:t>Urinretention</w:t>
            </w:r>
          </w:p>
        </w:tc>
      </w:tr>
      <w:tr w:rsidR="003B61BE" w:rsidRPr="001A6925" w:rsidTr="001610D9">
        <w:trPr>
          <w:cantSplit/>
        </w:trPr>
        <w:tc>
          <w:tcPr>
            <w:tcW w:w="2398" w:type="dxa"/>
            <w:vMerge w:val="restart"/>
          </w:tcPr>
          <w:p w:rsidR="003B61BE" w:rsidRPr="001A6925" w:rsidRDefault="003B61BE" w:rsidP="000C2C92">
            <w:pPr>
              <w:ind w:left="142"/>
              <w:rPr>
                <w:sz w:val="24"/>
                <w:szCs w:val="24"/>
              </w:rPr>
            </w:pPr>
            <w:r w:rsidRPr="001A6925">
              <w:rPr>
                <w:sz w:val="24"/>
                <w:szCs w:val="24"/>
              </w:rPr>
              <w:t>Det reproduktive system og mammae</w:t>
            </w:r>
          </w:p>
        </w:tc>
        <w:tc>
          <w:tcPr>
            <w:tcW w:w="1730" w:type="dxa"/>
          </w:tcPr>
          <w:p w:rsidR="003B61BE" w:rsidRPr="001A6925" w:rsidRDefault="003B61BE" w:rsidP="000C2C92">
            <w:pPr>
              <w:ind w:left="154"/>
              <w:rPr>
                <w:sz w:val="24"/>
                <w:szCs w:val="24"/>
              </w:rPr>
            </w:pPr>
            <w:r w:rsidRPr="001A6925">
              <w:rPr>
                <w:sz w:val="24"/>
                <w:szCs w:val="24"/>
              </w:rPr>
              <w:t>Almindelig</w:t>
            </w:r>
          </w:p>
        </w:tc>
        <w:tc>
          <w:tcPr>
            <w:tcW w:w="4519" w:type="dxa"/>
          </w:tcPr>
          <w:p w:rsidR="003B61BE" w:rsidRPr="001A6925" w:rsidRDefault="003B61BE" w:rsidP="000C2C92">
            <w:pPr>
              <w:ind w:left="133"/>
              <w:rPr>
                <w:sz w:val="24"/>
                <w:szCs w:val="24"/>
              </w:rPr>
            </w:pPr>
            <w:r w:rsidRPr="001A6925">
              <w:rPr>
                <w:sz w:val="24"/>
                <w:szCs w:val="24"/>
              </w:rPr>
              <w:t>Mænd: udløsningsforstyrrelser, impotens</w:t>
            </w:r>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Ikke almindelig</w:t>
            </w:r>
          </w:p>
        </w:tc>
        <w:tc>
          <w:tcPr>
            <w:tcW w:w="4519" w:type="dxa"/>
          </w:tcPr>
          <w:p w:rsidR="003B61BE" w:rsidRPr="001A6925" w:rsidRDefault="003B61BE" w:rsidP="000C2C92">
            <w:pPr>
              <w:ind w:left="133"/>
              <w:rPr>
                <w:sz w:val="24"/>
                <w:szCs w:val="24"/>
              </w:rPr>
            </w:pPr>
            <w:r w:rsidRPr="001A6925">
              <w:rPr>
                <w:sz w:val="24"/>
                <w:szCs w:val="24"/>
              </w:rPr>
              <w:t xml:space="preserve">Kvinder: </w:t>
            </w:r>
            <w:proofErr w:type="spellStart"/>
            <w:r w:rsidRPr="001A6925">
              <w:rPr>
                <w:sz w:val="24"/>
                <w:szCs w:val="24"/>
              </w:rPr>
              <w:t>metroragi</w:t>
            </w:r>
            <w:proofErr w:type="spellEnd"/>
            <w:r w:rsidRPr="001A6925">
              <w:rPr>
                <w:sz w:val="24"/>
                <w:szCs w:val="24"/>
              </w:rPr>
              <w:t xml:space="preserve">, </w:t>
            </w:r>
            <w:proofErr w:type="spellStart"/>
            <w:r w:rsidRPr="001A6925">
              <w:rPr>
                <w:sz w:val="24"/>
                <w:szCs w:val="24"/>
              </w:rPr>
              <w:t>menoragi</w:t>
            </w:r>
            <w:proofErr w:type="spellEnd"/>
            <w:r w:rsidRPr="001A6925">
              <w:rPr>
                <w:sz w:val="24"/>
                <w:szCs w:val="24"/>
              </w:rPr>
              <w:t xml:space="preserve"> </w:t>
            </w:r>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Ikke kendt</w:t>
            </w:r>
          </w:p>
        </w:tc>
        <w:tc>
          <w:tcPr>
            <w:tcW w:w="4519" w:type="dxa"/>
          </w:tcPr>
          <w:p w:rsidR="003B61BE" w:rsidRPr="001A6925" w:rsidRDefault="003B61BE" w:rsidP="000C2C92">
            <w:pPr>
              <w:ind w:left="133"/>
              <w:rPr>
                <w:sz w:val="24"/>
                <w:szCs w:val="24"/>
              </w:rPr>
            </w:pPr>
            <w:proofErr w:type="spellStart"/>
            <w:r w:rsidRPr="001A6925">
              <w:rPr>
                <w:sz w:val="24"/>
                <w:szCs w:val="24"/>
              </w:rPr>
              <w:t>Galaktorré</w:t>
            </w:r>
            <w:proofErr w:type="spellEnd"/>
            <w:r w:rsidRPr="001A6925">
              <w:rPr>
                <w:sz w:val="24"/>
                <w:szCs w:val="24"/>
              </w:rPr>
              <w:t xml:space="preserve"> </w:t>
            </w:r>
          </w:p>
          <w:p w:rsidR="003B61BE" w:rsidRDefault="003B61BE" w:rsidP="000C2C92">
            <w:pPr>
              <w:ind w:left="133"/>
              <w:rPr>
                <w:sz w:val="24"/>
                <w:szCs w:val="24"/>
              </w:rPr>
            </w:pPr>
            <w:r w:rsidRPr="001A6925">
              <w:rPr>
                <w:sz w:val="24"/>
                <w:szCs w:val="24"/>
              </w:rPr>
              <w:t xml:space="preserve">Mænd: </w:t>
            </w:r>
            <w:proofErr w:type="spellStart"/>
            <w:r w:rsidRPr="001A6925">
              <w:rPr>
                <w:sz w:val="24"/>
                <w:szCs w:val="24"/>
              </w:rPr>
              <w:t>priapisme</w:t>
            </w:r>
            <w:proofErr w:type="spellEnd"/>
            <w:r>
              <w:rPr>
                <w:sz w:val="24"/>
                <w:szCs w:val="24"/>
              </w:rPr>
              <w:t>,</w:t>
            </w:r>
          </w:p>
          <w:p w:rsidR="003B61BE" w:rsidRPr="001A6925" w:rsidRDefault="003B61BE" w:rsidP="000C2C92">
            <w:pPr>
              <w:ind w:left="133"/>
              <w:rPr>
                <w:sz w:val="24"/>
                <w:szCs w:val="24"/>
              </w:rPr>
            </w:pPr>
            <w:proofErr w:type="spellStart"/>
            <w:r w:rsidRPr="004A06C1">
              <w:rPr>
                <w:sz w:val="24"/>
                <w:szCs w:val="24"/>
              </w:rPr>
              <w:t>postpartum</w:t>
            </w:r>
            <w:proofErr w:type="spellEnd"/>
            <w:r w:rsidRPr="004A06C1">
              <w:rPr>
                <w:sz w:val="24"/>
                <w:szCs w:val="24"/>
              </w:rPr>
              <w:t xml:space="preserve"> blødning*</w:t>
            </w:r>
          </w:p>
        </w:tc>
      </w:tr>
      <w:tr w:rsidR="003B61BE" w:rsidRPr="001A6925" w:rsidTr="001610D9">
        <w:trPr>
          <w:cantSplit/>
        </w:trPr>
        <w:tc>
          <w:tcPr>
            <w:tcW w:w="2398" w:type="dxa"/>
            <w:vMerge w:val="restart"/>
          </w:tcPr>
          <w:p w:rsidR="003B61BE" w:rsidRPr="001A6925" w:rsidRDefault="003B61BE" w:rsidP="000C2C92">
            <w:pPr>
              <w:ind w:left="142"/>
              <w:rPr>
                <w:sz w:val="24"/>
                <w:szCs w:val="24"/>
              </w:rPr>
            </w:pPr>
            <w:r w:rsidRPr="001A6925">
              <w:rPr>
                <w:sz w:val="24"/>
                <w:szCs w:val="24"/>
              </w:rPr>
              <w:t>Almene symptomer og reaktioner på administrationsstedet</w:t>
            </w:r>
          </w:p>
        </w:tc>
        <w:tc>
          <w:tcPr>
            <w:tcW w:w="1730" w:type="dxa"/>
          </w:tcPr>
          <w:p w:rsidR="003B61BE" w:rsidRPr="001A6925" w:rsidRDefault="003B61BE" w:rsidP="000C2C92">
            <w:pPr>
              <w:ind w:left="154"/>
              <w:rPr>
                <w:sz w:val="24"/>
                <w:szCs w:val="24"/>
              </w:rPr>
            </w:pPr>
            <w:r w:rsidRPr="001A6925">
              <w:rPr>
                <w:sz w:val="24"/>
                <w:szCs w:val="24"/>
              </w:rPr>
              <w:t>Almindelig</w:t>
            </w:r>
          </w:p>
        </w:tc>
        <w:tc>
          <w:tcPr>
            <w:tcW w:w="4519" w:type="dxa"/>
          </w:tcPr>
          <w:p w:rsidR="003B61BE" w:rsidRPr="001A6925" w:rsidRDefault="003B61BE" w:rsidP="000C2C92">
            <w:pPr>
              <w:ind w:left="133"/>
              <w:rPr>
                <w:sz w:val="24"/>
                <w:szCs w:val="24"/>
              </w:rPr>
            </w:pPr>
            <w:r w:rsidRPr="001A6925">
              <w:rPr>
                <w:sz w:val="24"/>
                <w:szCs w:val="24"/>
              </w:rPr>
              <w:t xml:space="preserve">Træthed, </w:t>
            </w:r>
            <w:proofErr w:type="spellStart"/>
            <w:r w:rsidRPr="001A6925">
              <w:rPr>
                <w:sz w:val="24"/>
                <w:szCs w:val="24"/>
              </w:rPr>
              <w:t>pyreksi</w:t>
            </w:r>
            <w:proofErr w:type="spellEnd"/>
          </w:p>
        </w:tc>
      </w:tr>
      <w:tr w:rsidR="003B61BE" w:rsidRPr="001A6925" w:rsidTr="001610D9">
        <w:trPr>
          <w:cantSplit/>
        </w:trPr>
        <w:tc>
          <w:tcPr>
            <w:tcW w:w="0" w:type="auto"/>
            <w:vMerge/>
            <w:vAlign w:val="center"/>
          </w:tcPr>
          <w:p w:rsidR="003B61BE" w:rsidRPr="001A6925" w:rsidRDefault="003B61BE" w:rsidP="000C2C92">
            <w:pPr>
              <w:ind w:left="142"/>
              <w:rPr>
                <w:sz w:val="24"/>
                <w:szCs w:val="24"/>
              </w:rPr>
            </w:pPr>
          </w:p>
        </w:tc>
        <w:tc>
          <w:tcPr>
            <w:tcW w:w="1730" w:type="dxa"/>
          </w:tcPr>
          <w:p w:rsidR="003B61BE" w:rsidRPr="001A6925" w:rsidRDefault="003B61BE" w:rsidP="000C2C92">
            <w:pPr>
              <w:ind w:left="154"/>
              <w:rPr>
                <w:sz w:val="24"/>
                <w:szCs w:val="24"/>
              </w:rPr>
            </w:pPr>
            <w:r w:rsidRPr="001A6925">
              <w:rPr>
                <w:sz w:val="24"/>
                <w:szCs w:val="24"/>
              </w:rPr>
              <w:t>Ikke almindelig</w:t>
            </w:r>
          </w:p>
        </w:tc>
        <w:tc>
          <w:tcPr>
            <w:tcW w:w="4519" w:type="dxa"/>
          </w:tcPr>
          <w:p w:rsidR="003B61BE" w:rsidRPr="001A6925" w:rsidRDefault="003B61BE" w:rsidP="000C2C92">
            <w:pPr>
              <w:ind w:left="133"/>
              <w:rPr>
                <w:sz w:val="24"/>
                <w:szCs w:val="24"/>
              </w:rPr>
            </w:pPr>
            <w:r w:rsidRPr="001A6925">
              <w:rPr>
                <w:sz w:val="24"/>
                <w:szCs w:val="24"/>
              </w:rPr>
              <w:t>Ødemer</w:t>
            </w:r>
          </w:p>
        </w:tc>
      </w:tr>
    </w:tbl>
    <w:p w:rsidR="003B61BE" w:rsidRPr="001A6925" w:rsidRDefault="003B61BE" w:rsidP="003B61BE">
      <w:pPr>
        <w:ind w:left="1134" w:hanging="283"/>
        <w:rPr>
          <w:sz w:val="24"/>
          <w:szCs w:val="24"/>
        </w:rPr>
      </w:pPr>
      <w:r w:rsidRPr="001A6925">
        <w:rPr>
          <w:sz w:val="24"/>
          <w:szCs w:val="24"/>
          <w:vertAlign w:val="superscript"/>
        </w:rPr>
        <w:t>1</w:t>
      </w:r>
      <w:r>
        <w:rPr>
          <w:sz w:val="24"/>
          <w:szCs w:val="24"/>
          <w:vertAlign w:val="superscript"/>
        </w:rPr>
        <w:tab/>
      </w:r>
      <w:r w:rsidRPr="001A6925">
        <w:rPr>
          <w:sz w:val="24"/>
          <w:szCs w:val="24"/>
        </w:rPr>
        <w:t>Disse tilfælde er rapporteret for den terapeutiske klasse SSRI.</w:t>
      </w:r>
    </w:p>
    <w:p w:rsidR="003B61BE" w:rsidRDefault="003B61BE" w:rsidP="003B61BE">
      <w:pPr>
        <w:ind w:left="1134" w:hanging="283"/>
        <w:rPr>
          <w:sz w:val="24"/>
          <w:szCs w:val="24"/>
        </w:rPr>
      </w:pPr>
      <w:r w:rsidRPr="001A6925">
        <w:rPr>
          <w:sz w:val="24"/>
          <w:szCs w:val="24"/>
          <w:vertAlign w:val="superscript"/>
        </w:rPr>
        <w:lastRenderedPageBreak/>
        <w:t>2</w:t>
      </w:r>
      <w:r>
        <w:rPr>
          <w:sz w:val="24"/>
          <w:szCs w:val="24"/>
          <w:vertAlign w:val="superscript"/>
        </w:rPr>
        <w:tab/>
      </w:r>
      <w:r w:rsidRPr="001A6925">
        <w:rPr>
          <w:sz w:val="24"/>
          <w:szCs w:val="24"/>
        </w:rPr>
        <w:t>Tilfælde af selvmordstanker og selvmordsadfærd er rapporteret under behandling med escitalopram eller kort efter behandlingsophør (se pkt. 4.4).</w:t>
      </w:r>
    </w:p>
    <w:p w:rsidR="003B61BE" w:rsidRPr="001A6925" w:rsidRDefault="003B61BE" w:rsidP="003B61BE">
      <w:pPr>
        <w:ind w:left="1134" w:hanging="283"/>
        <w:rPr>
          <w:sz w:val="24"/>
          <w:szCs w:val="24"/>
        </w:rPr>
      </w:pPr>
      <w:r w:rsidRPr="004A06C1">
        <w:rPr>
          <w:sz w:val="24"/>
          <w:szCs w:val="24"/>
        </w:rPr>
        <w:t>* Denne hændelse er indberettet for den terapeutiske klasse SSRI/SNRI (se pkt. 4.4 og 4.6).</w:t>
      </w:r>
    </w:p>
    <w:p w:rsidR="003B61BE" w:rsidRPr="001A6925" w:rsidRDefault="003B61BE" w:rsidP="003B61BE">
      <w:pPr>
        <w:ind w:left="851"/>
        <w:rPr>
          <w:b/>
          <w:sz w:val="24"/>
          <w:szCs w:val="24"/>
        </w:rPr>
      </w:pPr>
    </w:p>
    <w:p w:rsidR="003B61BE" w:rsidRPr="001A6925" w:rsidRDefault="003B61BE" w:rsidP="003B61BE">
      <w:pPr>
        <w:ind w:left="851"/>
        <w:rPr>
          <w:sz w:val="24"/>
          <w:szCs w:val="24"/>
          <w:u w:val="single"/>
        </w:rPr>
      </w:pPr>
      <w:r w:rsidRPr="001A6925">
        <w:rPr>
          <w:sz w:val="24"/>
          <w:szCs w:val="24"/>
          <w:u w:val="single"/>
        </w:rPr>
        <w:t>QT-interval forlængelse</w:t>
      </w:r>
    </w:p>
    <w:p w:rsidR="003B61BE" w:rsidRPr="001A6925" w:rsidRDefault="003B61BE" w:rsidP="003B61BE">
      <w:pPr>
        <w:ind w:left="851"/>
        <w:rPr>
          <w:sz w:val="24"/>
          <w:szCs w:val="24"/>
        </w:rPr>
      </w:pPr>
      <w:r w:rsidRPr="001A6925">
        <w:rPr>
          <w:sz w:val="24"/>
          <w:szCs w:val="24"/>
        </w:rPr>
        <w:t xml:space="preserve">Tilfælde af QT- intervalforlængelse og </w:t>
      </w:r>
      <w:proofErr w:type="spellStart"/>
      <w:r w:rsidRPr="001A6925">
        <w:rPr>
          <w:sz w:val="24"/>
          <w:szCs w:val="24"/>
        </w:rPr>
        <w:t>ventrikulær</w:t>
      </w:r>
      <w:proofErr w:type="spellEnd"/>
      <w:r w:rsidRPr="001A6925">
        <w:rPr>
          <w:sz w:val="24"/>
          <w:szCs w:val="24"/>
        </w:rPr>
        <w:t xml:space="preserve"> </w:t>
      </w:r>
      <w:proofErr w:type="spellStart"/>
      <w:r w:rsidRPr="001A6925">
        <w:rPr>
          <w:sz w:val="24"/>
          <w:szCs w:val="24"/>
        </w:rPr>
        <w:t>arytmi</w:t>
      </w:r>
      <w:proofErr w:type="spellEnd"/>
      <w:r w:rsidRPr="001A6925">
        <w:rPr>
          <w:sz w:val="24"/>
          <w:szCs w:val="24"/>
        </w:rPr>
        <w:t xml:space="preserve">, herunder </w:t>
      </w:r>
      <w:proofErr w:type="spellStart"/>
      <w:r w:rsidRPr="001A6925">
        <w:rPr>
          <w:sz w:val="24"/>
          <w:szCs w:val="24"/>
        </w:rPr>
        <w:t>torsade</w:t>
      </w:r>
      <w:proofErr w:type="spellEnd"/>
      <w:r w:rsidRPr="001A6925">
        <w:rPr>
          <w:sz w:val="24"/>
          <w:szCs w:val="24"/>
        </w:rPr>
        <w:t xml:space="preserve"> de pointes, er rapporteret efter markedsføring. Dette skete hovedsageligt hos kvindelige patienter, patienter med </w:t>
      </w:r>
      <w:proofErr w:type="spellStart"/>
      <w:r w:rsidRPr="001A6925">
        <w:rPr>
          <w:sz w:val="24"/>
          <w:szCs w:val="24"/>
        </w:rPr>
        <w:t>hypokaliæmi</w:t>
      </w:r>
      <w:proofErr w:type="spellEnd"/>
      <w:r w:rsidRPr="001A6925">
        <w:rPr>
          <w:sz w:val="24"/>
          <w:szCs w:val="24"/>
        </w:rPr>
        <w:t xml:space="preserve">, </w:t>
      </w:r>
      <w:proofErr w:type="spellStart"/>
      <w:r w:rsidRPr="001A6925">
        <w:rPr>
          <w:sz w:val="24"/>
          <w:szCs w:val="24"/>
        </w:rPr>
        <w:t>præeksisternede</w:t>
      </w:r>
      <w:proofErr w:type="spellEnd"/>
      <w:r w:rsidRPr="001A6925">
        <w:rPr>
          <w:sz w:val="24"/>
          <w:szCs w:val="24"/>
        </w:rPr>
        <w:t xml:space="preserve"> QT-forlængelse eller andre hjertesygdomme (se pkt. 4.3, 4.4, 4.5, 4.9 og 5.1).</w:t>
      </w:r>
    </w:p>
    <w:p w:rsidR="003B61BE" w:rsidRPr="001A6925" w:rsidRDefault="003B61BE" w:rsidP="003B61BE">
      <w:pPr>
        <w:ind w:left="851"/>
        <w:rPr>
          <w:sz w:val="24"/>
          <w:szCs w:val="24"/>
        </w:rPr>
      </w:pPr>
    </w:p>
    <w:p w:rsidR="003B61BE" w:rsidRPr="001A6925" w:rsidRDefault="003B61BE" w:rsidP="003B61BE">
      <w:pPr>
        <w:ind w:left="851"/>
        <w:rPr>
          <w:sz w:val="24"/>
          <w:szCs w:val="24"/>
        </w:rPr>
      </w:pPr>
      <w:r w:rsidRPr="001A6925">
        <w:rPr>
          <w:sz w:val="24"/>
          <w:szCs w:val="24"/>
          <w:u w:val="single"/>
        </w:rPr>
        <w:t>Klassevirkninger</w:t>
      </w:r>
    </w:p>
    <w:p w:rsidR="003B61BE" w:rsidRPr="001A6925" w:rsidRDefault="003B61BE" w:rsidP="003B61BE">
      <w:pPr>
        <w:ind w:left="851"/>
        <w:rPr>
          <w:sz w:val="24"/>
          <w:szCs w:val="24"/>
        </w:rPr>
      </w:pPr>
      <w:r w:rsidRPr="001A6925">
        <w:rPr>
          <w:sz w:val="24"/>
          <w:szCs w:val="24"/>
        </w:rPr>
        <w:t xml:space="preserve">Epidemiologiske studier hovedsageligt udført hos patienter på 50 år og opefter viser en forøget risiko for knoglebrud hos patienter som får </w:t>
      </w:r>
      <w:proofErr w:type="spellStart"/>
      <w:r w:rsidRPr="001A6925">
        <w:rPr>
          <w:sz w:val="24"/>
          <w:szCs w:val="24"/>
        </w:rPr>
        <w:t>SSRI’er</w:t>
      </w:r>
      <w:proofErr w:type="spellEnd"/>
      <w:r w:rsidRPr="001A6925">
        <w:rPr>
          <w:sz w:val="24"/>
          <w:szCs w:val="24"/>
        </w:rPr>
        <w:t xml:space="preserve"> eller </w:t>
      </w:r>
      <w:proofErr w:type="spellStart"/>
      <w:r w:rsidRPr="001A6925">
        <w:rPr>
          <w:sz w:val="24"/>
          <w:szCs w:val="24"/>
        </w:rPr>
        <w:t>TCA’er</w:t>
      </w:r>
      <w:proofErr w:type="spellEnd"/>
      <w:r w:rsidRPr="001A6925">
        <w:rPr>
          <w:sz w:val="24"/>
          <w:szCs w:val="24"/>
        </w:rPr>
        <w:t>. Mekanismen bag dette er ukendt.</w:t>
      </w:r>
    </w:p>
    <w:p w:rsidR="003B61BE" w:rsidRPr="001A6925" w:rsidRDefault="003B61BE" w:rsidP="003B61BE">
      <w:pPr>
        <w:ind w:left="851"/>
        <w:rPr>
          <w:sz w:val="24"/>
          <w:szCs w:val="24"/>
        </w:rPr>
      </w:pPr>
    </w:p>
    <w:p w:rsidR="003B61BE" w:rsidRPr="001A6925" w:rsidRDefault="003B61BE" w:rsidP="003B61BE">
      <w:pPr>
        <w:ind w:left="851"/>
        <w:rPr>
          <w:sz w:val="24"/>
          <w:szCs w:val="24"/>
          <w:u w:val="single"/>
        </w:rPr>
      </w:pPr>
      <w:proofErr w:type="spellStart"/>
      <w:r w:rsidRPr="001A6925">
        <w:rPr>
          <w:sz w:val="24"/>
          <w:szCs w:val="24"/>
          <w:u w:val="single"/>
        </w:rPr>
        <w:t>Seponeringssymptomer</w:t>
      </w:r>
      <w:proofErr w:type="spellEnd"/>
      <w:r w:rsidRPr="001A6925">
        <w:rPr>
          <w:sz w:val="24"/>
          <w:szCs w:val="24"/>
          <w:u w:val="single"/>
        </w:rPr>
        <w:t xml:space="preserve"> ved behandlingsophør</w:t>
      </w:r>
    </w:p>
    <w:p w:rsidR="003B61BE" w:rsidRPr="001A6925" w:rsidRDefault="003B61BE" w:rsidP="003B61BE">
      <w:pPr>
        <w:ind w:left="851"/>
        <w:rPr>
          <w:sz w:val="24"/>
          <w:szCs w:val="24"/>
          <w:u w:val="single"/>
        </w:rPr>
      </w:pPr>
      <w:proofErr w:type="spellStart"/>
      <w:r w:rsidRPr="001A6925">
        <w:rPr>
          <w:sz w:val="24"/>
          <w:szCs w:val="24"/>
        </w:rPr>
        <w:t>Seponering</w:t>
      </w:r>
      <w:proofErr w:type="spellEnd"/>
      <w:r w:rsidRPr="001A6925">
        <w:rPr>
          <w:sz w:val="24"/>
          <w:szCs w:val="24"/>
        </w:rPr>
        <w:t xml:space="preserve"> af </w:t>
      </w:r>
      <w:proofErr w:type="spellStart"/>
      <w:r w:rsidRPr="001A6925">
        <w:rPr>
          <w:sz w:val="24"/>
          <w:szCs w:val="24"/>
        </w:rPr>
        <w:t>SSRI’er</w:t>
      </w:r>
      <w:proofErr w:type="spellEnd"/>
      <w:r w:rsidRPr="001A6925">
        <w:rPr>
          <w:sz w:val="24"/>
          <w:szCs w:val="24"/>
        </w:rPr>
        <w:t>/</w:t>
      </w:r>
      <w:proofErr w:type="spellStart"/>
      <w:r w:rsidRPr="001A6925">
        <w:rPr>
          <w:sz w:val="24"/>
          <w:szCs w:val="24"/>
        </w:rPr>
        <w:t>SNRI’er</w:t>
      </w:r>
      <w:proofErr w:type="spellEnd"/>
      <w:r w:rsidRPr="001A6925">
        <w:rPr>
          <w:sz w:val="24"/>
          <w:szCs w:val="24"/>
        </w:rPr>
        <w:t xml:space="preserve"> (især pludselig </w:t>
      </w:r>
      <w:proofErr w:type="spellStart"/>
      <w:r w:rsidRPr="001A6925">
        <w:rPr>
          <w:sz w:val="24"/>
          <w:szCs w:val="24"/>
        </w:rPr>
        <w:t>seponering</w:t>
      </w:r>
      <w:proofErr w:type="spellEnd"/>
      <w:r w:rsidRPr="001A6925">
        <w:rPr>
          <w:sz w:val="24"/>
          <w:szCs w:val="24"/>
        </w:rPr>
        <w:t xml:space="preserve">) medfører ofte </w:t>
      </w:r>
      <w:proofErr w:type="spellStart"/>
      <w:r w:rsidRPr="001A6925">
        <w:rPr>
          <w:sz w:val="24"/>
          <w:szCs w:val="24"/>
        </w:rPr>
        <w:t>seponeringssymptomer</w:t>
      </w:r>
      <w:proofErr w:type="spellEnd"/>
      <w:r w:rsidRPr="001A6925">
        <w:rPr>
          <w:sz w:val="24"/>
          <w:szCs w:val="24"/>
        </w:rPr>
        <w:t xml:space="preserve">. Svimmelhed, føleforstyrrelser (inklusive </w:t>
      </w:r>
      <w:proofErr w:type="spellStart"/>
      <w:r w:rsidRPr="001A6925">
        <w:rPr>
          <w:sz w:val="24"/>
          <w:szCs w:val="24"/>
        </w:rPr>
        <w:t>paræstesi</w:t>
      </w:r>
      <w:proofErr w:type="spellEnd"/>
      <w:r w:rsidRPr="001A6925">
        <w:rPr>
          <w:sz w:val="24"/>
          <w:szCs w:val="24"/>
        </w:rPr>
        <w:t xml:space="preserve"> og følelse af at få elektrisk stød), søvnforstyrrelser (inkl. søvnløshed og voldsomme drømme), agitation eller angst, kvalme og/eller opkastning, </w:t>
      </w:r>
      <w:proofErr w:type="spellStart"/>
      <w:r w:rsidRPr="001A6925">
        <w:rPr>
          <w:sz w:val="24"/>
          <w:szCs w:val="24"/>
        </w:rPr>
        <w:t>skælven</w:t>
      </w:r>
      <w:proofErr w:type="spellEnd"/>
      <w:r w:rsidRPr="001A6925">
        <w:rPr>
          <w:sz w:val="24"/>
          <w:szCs w:val="24"/>
        </w:rPr>
        <w:t xml:space="preserve">, forvirring, svedtendens, hovedpine, diarré, hjertebanken, følelsesmæssig uligevægtighed, irritabilitet og synsforstyrrelser er de mest almindeligt indberettede reaktioner. Disse bivirkninger er generelt milde til moderate og af kortere varighed, men hos nogle patienter kan de være alvorlige og/eller være af længere varighed. En gradvis </w:t>
      </w:r>
      <w:proofErr w:type="spellStart"/>
      <w:r w:rsidRPr="001A6925">
        <w:rPr>
          <w:sz w:val="24"/>
          <w:szCs w:val="24"/>
        </w:rPr>
        <w:t>seponering</w:t>
      </w:r>
      <w:proofErr w:type="spellEnd"/>
      <w:r w:rsidRPr="001A6925">
        <w:rPr>
          <w:sz w:val="24"/>
          <w:szCs w:val="24"/>
        </w:rPr>
        <w:t xml:space="preserve"> i form af dosisnedtrapning tilrådes derfor, når behandling med escitalopram ikke længere er nødvendig (se pkt. 4.2 og 4.4).</w:t>
      </w:r>
    </w:p>
    <w:p w:rsidR="003B61BE" w:rsidRPr="00330BF2" w:rsidRDefault="003B61BE" w:rsidP="003B61BE">
      <w:pPr>
        <w:rPr>
          <w:sz w:val="24"/>
          <w:szCs w:val="24"/>
        </w:rPr>
      </w:pPr>
    </w:p>
    <w:p w:rsidR="003B61BE" w:rsidRPr="001A6925" w:rsidRDefault="003B61BE" w:rsidP="003B61BE">
      <w:pPr>
        <w:autoSpaceDE w:val="0"/>
        <w:autoSpaceDN w:val="0"/>
        <w:adjustRightInd w:val="0"/>
        <w:ind w:left="851"/>
        <w:rPr>
          <w:sz w:val="24"/>
          <w:szCs w:val="24"/>
          <w:u w:val="single"/>
        </w:rPr>
      </w:pPr>
      <w:r w:rsidRPr="001A6925">
        <w:rPr>
          <w:sz w:val="24"/>
          <w:szCs w:val="24"/>
          <w:u w:val="single"/>
        </w:rPr>
        <w:t>Indberetning af mistænkte bivirkninger</w:t>
      </w:r>
    </w:p>
    <w:p w:rsidR="003B61BE" w:rsidRPr="001A6925" w:rsidRDefault="003B61BE" w:rsidP="003B61BE">
      <w:pPr>
        <w:suppressAutoHyphens/>
        <w:ind w:left="851"/>
        <w:rPr>
          <w:bCs/>
          <w:sz w:val="24"/>
          <w:szCs w:val="24"/>
        </w:rPr>
      </w:pPr>
      <w:r w:rsidRPr="001A6925">
        <w:rPr>
          <w:bCs/>
          <w:sz w:val="24"/>
          <w:szCs w:val="24"/>
        </w:rPr>
        <w:t>Når lægemidlet er godkendt, er indberetning af mistænkte bivirkninger vigtig. Det muliggør løbende overvågning af benefit/</w:t>
      </w:r>
      <w:proofErr w:type="spellStart"/>
      <w:r w:rsidRPr="001A6925">
        <w:rPr>
          <w:bCs/>
          <w:sz w:val="24"/>
          <w:szCs w:val="24"/>
        </w:rPr>
        <w:t>risk</w:t>
      </w:r>
      <w:proofErr w:type="spellEnd"/>
      <w:r w:rsidRPr="001A6925">
        <w:rPr>
          <w:bCs/>
          <w:sz w:val="24"/>
          <w:szCs w:val="24"/>
        </w:rPr>
        <w:t xml:space="preserve">-forholdet for lægemidlet. </w:t>
      </w:r>
      <w:r>
        <w:rPr>
          <w:bCs/>
          <w:sz w:val="24"/>
          <w:szCs w:val="24"/>
        </w:rPr>
        <w:t>Sundhedspersoner</w:t>
      </w:r>
      <w:r w:rsidRPr="001A6925">
        <w:rPr>
          <w:bCs/>
          <w:sz w:val="24"/>
          <w:szCs w:val="24"/>
        </w:rPr>
        <w:t xml:space="preserve"> anmodes om at indberette alle mistænkte bivirkninger via</w:t>
      </w:r>
    </w:p>
    <w:p w:rsidR="003B61BE" w:rsidRPr="001A6925" w:rsidRDefault="003B61BE" w:rsidP="003B61BE">
      <w:pPr>
        <w:suppressAutoHyphens/>
        <w:ind w:left="851"/>
        <w:rPr>
          <w:bCs/>
          <w:sz w:val="24"/>
          <w:szCs w:val="24"/>
        </w:rPr>
      </w:pPr>
    </w:p>
    <w:p w:rsidR="003B61BE" w:rsidRPr="001A6925" w:rsidRDefault="003B61BE" w:rsidP="003B61BE">
      <w:pPr>
        <w:suppressAutoHyphens/>
        <w:ind w:left="851"/>
        <w:rPr>
          <w:bCs/>
          <w:sz w:val="24"/>
          <w:szCs w:val="24"/>
        </w:rPr>
      </w:pPr>
      <w:r>
        <w:rPr>
          <w:bCs/>
          <w:sz w:val="24"/>
          <w:szCs w:val="24"/>
        </w:rPr>
        <w:t>Lægemiddelstyrelsen</w:t>
      </w:r>
    </w:p>
    <w:p w:rsidR="003B61BE" w:rsidRPr="001A6925" w:rsidRDefault="003B61BE" w:rsidP="003B61BE">
      <w:pPr>
        <w:suppressAutoHyphens/>
        <w:ind w:left="851"/>
        <w:rPr>
          <w:bCs/>
          <w:sz w:val="24"/>
          <w:szCs w:val="24"/>
        </w:rPr>
      </w:pPr>
      <w:r w:rsidRPr="001A6925">
        <w:rPr>
          <w:bCs/>
          <w:sz w:val="24"/>
          <w:szCs w:val="24"/>
        </w:rPr>
        <w:t>Axel Heides Gade 1</w:t>
      </w:r>
    </w:p>
    <w:p w:rsidR="003B61BE" w:rsidRPr="001A6925" w:rsidRDefault="003B61BE" w:rsidP="003B61BE">
      <w:pPr>
        <w:suppressAutoHyphens/>
        <w:ind w:left="851"/>
        <w:rPr>
          <w:bCs/>
          <w:sz w:val="24"/>
          <w:szCs w:val="24"/>
        </w:rPr>
      </w:pPr>
      <w:r w:rsidRPr="001A6925">
        <w:rPr>
          <w:bCs/>
          <w:sz w:val="24"/>
          <w:szCs w:val="24"/>
        </w:rPr>
        <w:t>DK-2300 København S</w:t>
      </w:r>
    </w:p>
    <w:p w:rsidR="003B61BE" w:rsidRPr="003960CC" w:rsidRDefault="003B61BE" w:rsidP="003B61BE">
      <w:pPr>
        <w:suppressAutoHyphens/>
        <w:ind w:left="851"/>
        <w:rPr>
          <w:bCs/>
          <w:sz w:val="24"/>
          <w:szCs w:val="24"/>
        </w:rPr>
      </w:pPr>
      <w:r w:rsidRPr="003B61BE">
        <w:rPr>
          <w:bCs/>
          <w:sz w:val="24"/>
          <w:szCs w:val="24"/>
        </w:rPr>
        <w:t xml:space="preserve">Websted: </w:t>
      </w:r>
      <w:hyperlink r:id="rId8" w:tooltip="http://www.meldenbivirkning.dk/" w:history="1">
        <w:r w:rsidRPr="003B61BE">
          <w:rPr>
            <w:bCs/>
            <w:sz w:val="24"/>
            <w:szCs w:val="24"/>
          </w:rPr>
          <w:t>www.meldenbivirkning.dk</w:t>
        </w:r>
      </w:hyperlink>
    </w:p>
    <w:p w:rsidR="0096087A" w:rsidRPr="003F6906" w:rsidRDefault="0096087A" w:rsidP="0096087A">
      <w:pPr>
        <w:suppressAutoHyphens/>
        <w:ind w:left="851"/>
        <w:rPr>
          <w:bCs/>
          <w:sz w:val="24"/>
          <w:szCs w:val="24"/>
        </w:rPr>
      </w:pPr>
      <w:r w:rsidRPr="00DE3587">
        <w:rPr>
          <w:bCs/>
          <w:sz w:val="24"/>
          <w:szCs w:val="24"/>
        </w:rPr>
        <w:t xml:space="preserve"> </w:t>
      </w:r>
    </w:p>
    <w:p w:rsidR="0096087A" w:rsidRPr="00C84483" w:rsidRDefault="0096087A" w:rsidP="0096087A">
      <w:pPr>
        <w:tabs>
          <w:tab w:val="left" w:pos="851"/>
        </w:tabs>
        <w:ind w:left="851" w:hanging="851"/>
        <w:rPr>
          <w:b/>
          <w:sz w:val="24"/>
          <w:szCs w:val="24"/>
        </w:rPr>
      </w:pPr>
      <w:r w:rsidRPr="00C84483">
        <w:rPr>
          <w:b/>
          <w:sz w:val="24"/>
          <w:szCs w:val="24"/>
        </w:rPr>
        <w:t>4.9</w:t>
      </w:r>
      <w:r w:rsidRPr="00C84483">
        <w:rPr>
          <w:b/>
          <w:sz w:val="24"/>
          <w:szCs w:val="24"/>
        </w:rPr>
        <w:tab/>
        <w:t>Overdosering</w:t>
      </w:r>
    </w:p>
    <w:p w:rsidR="0096087A" w:rsidRPr="0017013E" w:rsidRDefault="0096087A" w:rsidP="0096087A">
      <w:pPr>
        <w:ind w:left="851"/>
        <w:rPr>
          <w:iCs/>
          <w:sz w:val="24"/>
          <w:szCs w:val="24"/>
        </w:rPr>
      </w:pPr>
    </w:p>
    <w:p w:rsidR="0096087A" w:rsidRPr="001A6925" w:rsidRDefault="0096087A" w:rsidP="0096087A">
      <w:pPr>
        <w:ind w:left="851"/>
        <w:rPr>
          <w:iCs/>
          <w:sz w:val="24"/>
          <w:szCs w:val="24"/>
          <w:u w:val="single"/>
        </w:rPr>
      </w:pPr>
      <w:r w:rsidRPr="001A6925">
        <w:rPr>
          <w:iCs/>
          <w:sz w:val="24"/>
          <w:szCs w:val="24"/>
          <w:u w:val="single"/>
        </w:rPr>
        <w:t>Toksicitet</w:t>
      </w:r>
    </w:p>
    <w:p w:rsidR="0096087A" w:rsidRPr="001A6925" w:rsidRDefault="0096087A" w:rsidP="0096087A">
      <w:pPr>
        <w:ind w:left="851"/>
        <w:rPr>
          <w:sz w:val="24"/>
          <w:szCs w:val="24"/>
        </w:rPr>
      </w:pPr>
      <w:r w:rsidRPr="001A6925">
        <w:rPr>
          <w:sz w:val="24"/>
          <w:szCs w:val="24"/>
        </w:rPr>
        <w:t>Kliniske data vedrørende overdosering med escitalopram er begrænsede, og mange tilfælde involverer samtidig overdosering med andre lægemidler. I de fleste tilfælde blev der rapporteret milde eller ingen symptomer. Der er sjældent rapporteret om dødelige tilfælde af overdosering med escitalopram alene, hovedparten af tilfældene omfattede samtidig overdosering med andre lægemidler. Doser på mellem 400 mg og 800 mg escitalopram alene er indtaget uden alvorlige symptomer.</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iCs/>
          <w:sz w:val="24"/>
          <w:szCs w:val="24"/>
          <w:u w:val="single"/>
        </w:rPr>
        <w:t>Symptomer</w:t>
      </w:r>
    </w:p>
    <w:p w:rsidR="0096087A" w:rsidRPr="001A6925" w:rsidRDefault="0096087A" w:rsidP="0096087A">
      <w:pPr>
        <w:ind w:left="851"/>
        <w:rPr>
          <w:sz w:val="24"/>
          <w:szCs w:val="24"/>
        </w:rPr>
      </w:pPr>
      <w:r w:rsidRPr="001A6925">
        <w:rPr>
          <w:sz w:val="24"/>
          <w:szCs w:val="24"/>
        </w:rPr>
        <w:t xml:space="preserve">Symptomer set i rapporterede tilfælde af overdosis med escitalopram omfatter især symptomer relateret til centralnervesystemet (fra svimmelhed, </w:t>
      </w:r>
      <w:proofErr w:type="spellStart"/>
      <w:r w:rsidRPr="001A6925">
        <w:rPr>
          <w:sz w:val="24"/>
          <w:szCs w:val="24"/>
        </w:rPr>
        <w:t>tremor</w:t>
      </w:r>
      <w:proofErr w:type="spellEnd"/>
      <w:r w:rsidRPr="001A6925">
        <w:rPr>
          <w:sz w:val="24"/>
          <w:szCs w:val="24"/>
        </w:rPr>
        <w:t xml:space="preserve"> og agitation til sjældne tilfælde af </w:t>
      </w:r>
      <w:proofErr w:type="spellStart"/>
      <w:r w:rsidRPr="001A6925">
        <w:rPr>
          <w:sz w:val="24"/>
          <w:szCs w:val="24"/>
        </w:rPr>
        <w:t>serotonergt</w:t>
      </w:r>
      <w:proofErr w:type="spellEnd"/>
      <w:r w:rsidRPr="001A6925">
        <w:rPr>
          <w:sz w:val="24"/>
          <w:szCs w:val="24"/>
        </w:rPr>
        <w:t xml:space="preserve"> syndrom, kramper og koma), mave-tarm-kanalen </w:t>
      </w:r>
      <w:r w:rsidRPr="001A6925">
        <w:rPr>
          <w:sz w:val="24"/>
          <w:szCs w:val="24"/>
        </w:rPr>
        <w:lastRenderedPageBreak/>
        <w:t xml:space="preserve">(kvalme/opkastning) og det </w:t>
      </w:r>
      <w:proofErr w:type="spellStart"/>
      <w:r w:rsidRPr="001A6925">
        <w:rPr>
          <w:sz w:val="24"/>
          <w:szCs w:val="24"/>
        </w:rPr>
        <w:t>kardiovaskulære</w:t>
      </w:r>
      <w:proofErr w:type="spellEnd"/>
      <w:r w:rsidRPr="001A6925">
        <w:rPr>
          <w:sz w:val="24"/>
          <w:szCs w:val="24"/>
        </w:rPr>
        <w:t xml:space="preserve"> system (hypotension, </w:t>
      </w:r>
      <w:proofErr w:type="spellStart"/>
      <w:r w:rsidRPr="001A6925">
        <w:rPr>
          <w:sz w:val="24"/>
          <w:szCs w:val="24"/>
        </w:rPr>
        <w:t>takykardi</w:t>
      </w:r>
      <w:proofErr w:type="spellEnd"/>
      <w:r w:rsidRPr="001A6925">
        <w:rPr>
          <w:sz w:val="24"/>
          <w:szCs w:val="24"/>
        </w:rPr>
        <w:t xml:space="preserve">, forlænget QT-interval og </w:t>
      </w:r>
      <w:proofErr w:type="spellStart"/>
      <w:r w:rsidRPr="001A6925">
        <w:rPr>
          <w:sz w:val="24"/>
          <w:szCs w:val="24"/>
        </w:rPr>
        <w:t>arytmier</w:t>
      </w:r>
      <w:proofErr w:type="spellEnd"/>
      <w:r w:rsidRPr="001A6925">
        <w:rPr>
          <w:sz w:val="24"/>
          <w:szCs w:val="24"/>
        </w:rPr>
        <w:t>) og forstyrrelser i elektrolyt-/væskebalancen (</w:t>
      </w:r>
      <w:proofErr w:type="spellStart"/>
      <w:r w:rsidRPr="001A6925">
        <w:rPr>
          <w:sz w:val="24"/>
          <w:szCs w:val="24"/>
        </w:rPr>
        <w:t>hypokaliæmi</w:t>
      </w:r>
      <w:proofErr w:type="spellEnd"/>
      <w:r w:rsidRPr="001A6925">
        <w:rPr>
          <w:sz w:val="24"/>
          <w:szCs w:val="24"/>
        </w:rPr>
        <w:t xml:space="preserve">, </w:t>
      </w:r>
      <w:proofErr w:type="spellStart"/>
      <w:r w:rsidRPr="001A6925">
        <w:rPr>
          <w:sz w:val="24"/>
          <w:szCs w:val="24"/>
        </w:rPr>
        <w:t>hyponatriæmi</w:t>
      </w:r>
      <w:proofErr w:type="spellEnd"/>
      <w:r w:rsidRPr="001A6925">
        <w:rPr>
          <w:sz w:val="24"/>
          <w:szCs w:val="24"/>
        </w:rPr>
        <w:t>).</w:t>
      </w:r>
    </w:p>
    <w:p w:rsidR="0096087A" w:rsidRPr="001A6925" w:rsidRDefault="0096087A" w:rsidP="0096087A">
      <w:pPr>
        <w:ind w:left="851"/>
        <w:rPr>
          <w:sz w:val="24"/>
          <w:szCs w:val="24"/>
        </w:rPr>
      </w:pPr>
    </w:p>
    <w:p w:rsidR="0096087A" w:rsidRPr="001A6925" w:rsidRDefault="0096087A" w:rsidP="0096087A">
      <w:pPr>
        <w:ind w:left="851"/>
        <w:rPr>
          <w:iCs/>
          <w:sz w:val="24"/>
          <w:szCs w:val="24"/>
          <w:u w:val="single"/>
        </w:rPr>
      </w:pPr>
      <w:r w:rsidRPr="001A6925">
        <w:rPr>
          <w:iCs/>
          <w:sz w:val="24"/>
          <w:szCs w:val="24"/>
          <w:u w:val="single"/>
        </w:rPr>
        <w:t>Behandling</w:t>
      </w:r>
    </w:p>
    <w:p w:rsidR="0096087A" w:rsidRPr="001A6925" w:rsidRDefault="0096087A" w:rsidP="0096087A">
      <w:pPr>
        <w:ind w:left="851"/>
        <w:rPr>
          <w:sz w:val="24"/>
          <w:szCs w:val="24"/>
        </w:rPr>
      </w:pPr>
      <w:r w:rsidRPr="001A6925">
        <w:rPr>
          <w:sz w:val="24"/>
          <w:szCs w:val="24"/>
        </w:rPr>
        <w:t xml:space="preserve">Der findes ingen specifik </w:t>
      </w:r>
      <w:proofErr w:type="spellStart"/>
      <w:r w:rsidRPr="001A6925">
        <w:rPr>
          <w:sz w:val="24"/>
          <w:szCs w:val="24"/>
        </w:rPr>
        <w:t>antidot</w:t>
      </w:r>
      <w:proofErr w:type="spellEnd"/>
      <w:r w:rsidRPr="001A6925">
        <w:rPr>
          <w:sz w:val="24"/>
          <w:szCs w:val="24"/>
        </w:rPr>
        <w:t xml:space="preserve">. Der skal etableres og holdes frie luftveje, sikres tilstrækkelig ilt og ventilation. Udpumpning og brug af aktivt kul bør overvejes. Der bør foretages udpumpning hurtigst muligt efter oral indtagelse. Monitorering af hjertefunktion og vitale funktioner sammen med almen symptomatisk behandling anbefales. </w:t>
      </w:r>
    </w:p>
    <w:p w:rsidR="0096087A" w:rsidRPr="001A6925" w:rsidRDefault="0096087A" w:rsidP="0096087A">
      <w:pPr>
        <w:ind w:left="851"/>
        <w:rPr>
          <w:sz w:val="24"/>
          <w:szCs w:val="24"/>
        </w:rPr>
      </w:pPr>
    </w:p>
    <w:p w:rsidR="0096087A" w:rsidRPr="00C84483" w:rsidRDefault="0096087A" w:rsidP="0096087A">
      <w:pPr>
        <w:ind w:left="851"/>
        <w:rPr>
          <w:sz w:val="24"/>
          <w:szCs w:val="24"/>
        </w:rPr>
      </w:pPr>
      <w:proofErr w:type="gramStart"/>
      <w:r w:rsidRPr="001A6925">
        <w:rPr>
          <w:sz w:val="24"/>
          <w:szCs w:val="24"/>
        </w:rPr>
        <w:t>EKG monitorering</w:t>
      </w:r>
      <w:proofErr w:type="gramEnd"/>
      <w:r w:rsidRPr="001A6925">
        <w:rPr>
          <w:sz w:val="24"/>
          <w:szCs w:val="24"/>
        </w:rPr>
        <w:t xml:space="preserve"> anbefales i tilfælde af overdosering hos patienter med kongestiv hjertesvigt/</w:t>
      </w:r>
      <w:proofErr w:type="spellStart"/>
      <w:r w:rsidRPr="001A6925">
        <w:rPr>
          <w:sz w:val="24"/>
          <w:szCs w:val="24"/>
        </w:rPr>
        <w:t>bradyarytmier</w:t>
      </w:r>
      <w:proofErr w:type="spellEnd"/>
      <w:r w:rsidRPr="001A6925">
        <w:rPr>
          <w:sz w:val="24"/>
          <w:szCs w:val="24"/>
        </w:rPr>
        <w:t>, hos patienter i samtidig behandling med QT-forlængende lægemidler, eller hos patienter med ændret metabolisme, f.eks. nedsat leverfunktion.</w:t>
      </w: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4.10</w:t>
      </w:r>
      <w:r w:rsidRPr="00C84483">
        <w:rPr>
          <w:b/>
          <w:sz w:val="24"/>
          <w:szCs w:val="24"/>
        </w:rPr>
        <w:tab/>
        <w:t>Udlevering</w:t>
      </w:r>
    </w:p>
    <w:p w:rsidR="0096087A" w:rsidRPr="00C84483" w:rsidRDefault="0096087A" w:rsidP="0096087A">
      <w:pPr>
        <w:tabs>
          <w:tab w:val="left" w:pos="851"/>
        </w:tabs>
        <w:ind w:left="851" w:hanging="851"/>
        <w:rPr>
          <w:sz w:val="24"/>
          <w:szCs w:val="24"/>
        </w:rPr>
      </w:pPr>
      <w:r w:rsidRPr="00C84483">
        <w:rPr>
          <w:sz w:val="24"/>
          <w:szCs w:val="24"/>
        </w:rPr>
        <w:tab/>
      </w:r>
      <w:r>
        <w:rPr>
          <w:sz w:val="24"/>
          <w:szCs w:val="24"/>
        </w:rPr>
        <w:t>B</w:t>
      </w:r>
    </w:p>
    <w:p w:rsidR="0096087A" w:rsidRPr="00C84483" w:rsidRDefault="0096087A" w:rsidP="0096087A">
      <w:pPr>
        <w:tabs>
          <w:tab w:val="left" w:pos="851"/>
        </w:tabs>
        <w:rPr>
          <w:sz w:val="24"/>
          <w:szCs w:val="24"/>
        </w:rPr>
      </w:pPr>
    </w:p>
    <w:p w:rsidR="003B61BE" w:rsidRPr="00C84483" w:rsidRDefault="003B61BE"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5.0</w:t>
      </w:r>
      <w:r w:rsidRPr="00C84483">
        <w:rPr>
          <w:b/>
          <w:sz w:val="24"/>
          <w:szCs w:val="24"/>
        </w:rPr>
        <w:tab/>
        <w:t>Terapeutisk klassifikation</w:t>
      </w:r>
    </w:p>
    <w:p w:rsidR="0096087A" w:rsidRDefault="0096087A" w:rsidP="003B61BE">
      <w:pPr>
        <w:suppressAutoHyphens/>
        <w:ind w:left="851"/>
        <w:rPr>
          <w:sz w:val="24"/>
          <w:szCs w:val="24"/>
        </w:rPr>
      </w:pPr>
      <w:r w:rsidRPr="00BC5CA0">
        <w:rPr>
          <w:sz w:val="24"/>
          <w:szCs w:val="24"/>
        </w:rPr>
        <w:t>ATC-kode: N 06 AB 10</w:t>
      </w:r>
      <w:r>
        <w:rPr>
          <w:sz w:val="24"/>
          <w:szCs w:val="24"/>
        </w:rPr>
        <w:t xml:space="preserve">. </w:t>
      </w:r>
      <w:proofErr w:type="spellStart"/>
      <w:r w:rsidRPr="001A6925">
        <w:rPr>
          <w:sz w:val="24"/>
          <w:szCs w:val="24"/>
        </w:rPr>
        <w:t>Antidepressiva</w:t>
      </w:r>
      <w:proofErr w:type="spellEnd"/>
      <w:r w:rsidRPr="001A6925">
        <w:rPr>
          <w:sz w:val="24"/>
          <w:szCs w:val="24"/>
        </w:rPr>
        <w:t>, selektive serotonin re-optagelse inhibitorer</w:t>
      </w:r>
      <w:r>
        <w:rPr>
          <w:sz w:val="24"/>
          <w:szCs w:val="24"/>
        </w:rPr>
        <w:t>.</w:t>
      </w:r>
    </w:p>
    <w:p w:rsidR="0096087A" w:rsidRPr="00C84483" w:rsidRDefault="0096087A" w:rsidP="0096087A">
      <w:pPr>
        <w:tabs>
          <w:tab w:val="left" w:pos="851"/>
        </w:tabs>
        <w:rPr>
          <w:sz w:val="24"/>
          <w:szCs w:val="24"/>
        </w:rPr>
      </w:pPr>
    </w:p>
    <w:p w:rsidR="0096087A" w:rsidRPr="00C84483" w:rsidRDefault="0096087A" w:rsidP="0096087A">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96087A" w:rsidRDefault="0096087A" w:rsidP="0096087A">
      <w:pPr>
        <w:ind w:left="851"/>
        <w:rPr>
          <w:sz w:val="24"/>
          <w:szCs w:val="24"/>
        </w:rPr>
      </w:pPr>
    </w:p>
    <w:p w:rsidR="0096087A" w:rsidRPr="001A6925" w:rsidRDefault="0096087A" w:rsidP="0096087A">
      <w:pPr>
        <w:ind w:left="851"/>
        <w:rPr>
          <w:sz w:val="24"/>
          <w:szCs w:val="24"/>
          <w:u w:val="single"/>
        </w:rPr>
      </w:pPr>
      <w:r w:rsidRPr="001A6925">
        <w:rPr>
          <w:sz w:val="24"/>
          <w:szCs w:val="24"/>
          <w:u w:val="single"/>
        </w:rPr>
        <w:t>Virkningsmekanisme</w:t>
      </w:r>
    </w:p>
    <w:p w:rsidR="0096087A" w:rsidRPr="001A6925" w:rsidRDefault="0096087A" w:rsidP="0096087A">
      <w:pPr>
        <w:ind w:left="851"/>
        <w:rPr>
          <w:sz w:val="24"/>
          <w:szCs w:val="24"/>
        </w:rPr>
      </w:pPr>
      <w:r w:rsidRPr="001A6925">
        <w:rPr>
          <w:sz w:val="24"/>
          <w:szCs w:val="24"/>
        </w:rPr>
        <w:t>Escitalopram er en selektiv hæmmer af serotonin (5-</w:t>
      </w:r>
      <w:proofErr w:type="gramStart"/>
      <w:r w:rsidRPr="001A6925">
        <w:rPr>
          <w:sz w:val="24"/>
          <w:szCs w:val="24"/>
        </w:rPr>
        <w:t>HT)-</w:t>
      </w:r>
      <w:proofErr w:type="gramEnd"/>
      <w:r w:rsidRPr="001A6925">
        <w:rPr>
          <w:sz w:val="24"/>
          <w:szCs w:val="24"/>
        </w:rPr>
        <w:t xml:space="preserve">genoptagelse med høj affinitet til det primære bindingssted. Det binder sig også til et </w:t>
      </w:r>
      <w:proofErr w:type="spellStart"/>
      <w:r w:rsidRPr="001A6925">
        <w:rPr>
          <w:sz w:val="24"/>
          <w:szCs w:val="24"/>
        </w:rPr>
        <w:t>allosterisk</w:t>
      </w:r>
      <w:proofErr w:type="spellEnd"/>
      <w:r w:rsidRPr="001A6925">
        <w:rPr>
          <w:sz w:val="24"/>
          <w:szCs w:val="24"/>
        </w:rPr>
        <w:t xml:space="preserve"> sted på serotonin</w:t>
      </w:r>
      <w:r w:rsidRPr="001A6925">
        <w:rPr>
          <w:sz w:val="24"/>
          <w:szCs w:val="24"/>
        </w:rPr>
        <w:softHyphen/>
        <w:t>transporteren med en 1.000 gange lavere affinitet.</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Escitalopram har ingen eller kun meget lav affinitet til en række receptorer inklusive 5</w:t>
      </w:r>
      <w:r w:rsidRPr="001A6925">
        <w:rPr>
          <w:sz w:val="24"/>
          <w:szCs w:val="24"/>
        </w:rPr>
        <w:noBreakHyphen/>
        <w:t>HT</w:t>
      </w:r>
      <w:r w:rsidRPr="001A6925">
        <w:rPr>
          <w:sz w:val="24"/>
          <w:szCs w:val="24"/>
          <w:vertAlign w:val="subscript"/>
        </w:rPr>
        <w:t>1A</w:t>
      </w:r>
      <w:r w:rsidRPr="001A6925">
        <w:rPr>
          <w:sz w:val="24"/>
          <w:szCs w:val="24"/>
        </w:rPr>
        <w:t>, 5-HT</w:t>
      </w:r>
      <w:r w:rsidRPr="001A6925">
        <w:rPr>
          <w:sz w:val="24"/>
          <w:szCs w:val="24"/>
          <w:vertAlign w:val="subscript"/>
        </w:rPr>
        <w:t>2</w:t>
      </w:r>
      <w:r w:rsidRPr="001A6925">
        <w:rPr>
          <w:sz w:val="24"/>
          <w:szCs w:val="24"/>
        </w:rPr>
        <w:t>, DA D</w:t>
      </w:r>
      <w:r w:rsidRPr="001A6925">
        <w:rPr>
          <w:sz w:val="24"/>
          <w:szCs w:val="24"/>
          <w:vertAlign w:val="subscript"/>
        </w:rPr>
        <w:t>1</w:t>
      </w:r>
      <w:r w:rsidRPr="001A6925">
        <w:rPr>
          <w:sz w:val="24"/>
          <w:szCs w:val="24"/>
        </w:rPr>
        <w:t xml:space="preserve"> og D</w:t>
      </w:r>
      <w:r w:rsidRPr="001A6925">
        <w:rPr>
          <w:sz w:val="24"/>
          <w:szCs w:val="24"/>
          <w:vertAlign w:val="subscript"/>
        </w:rPr>
        <w:t>2</w:t>
      </w:r>
      <w:r w:rsidRPr="001A6925">
        <w:rPr>
          <w:sz w:val="24"/>
          <w:szCs w:val="24"/>
        </w:rPr>
        <w:t>- receptorer, α</w:t>
      </w:r>
      <w:r w:rsidRPr="001A6925">
        <w:rPr>
          <w:sz w:val="24"/>
          <w:szCs w:val="24"/>
          <w:vertAlign w:val="subscript"/>
        </w:rPr>
        <w:t>1</w:t>
      </w:r>
      <w:r w:rsidRPr="001A6925">
        <w:rPr>
          <w:sz w:val="24"/>
          <w:szCs w:val="24"/>
        </w:rPr>
        <w:noBreakHyphen/>
        <w:t>, α</w:t>
      </w:r>
      <w:r w:rsidRPr="001A6925">
        <w:rPr>
          <w:sz w:val="24"/>
          <w:szCs w:val="24"/>
          <w:vertAlign w:val="subscript"/>
        </w:rPr>
        <w:t>2</w:t>
      </w:r>
      <w:r w:rsidRPr="001A6925">
        <w:rPr>
          <w:sz w:val="24"/>
          <w:szCs w:val="24"/>
        </w:rPr>
        <w:noBreakHyphen/>
        <w:t>, β</w:t>
      </w:r>
      <w:r w:rsidRPr="001A6925">
        <w:rPr>
          <w:sz w:val="24"/>
          <w:szCs w:val="24"/>
        </w:rPr>
        <w:noBreakHyphen/>
      </w:r>
      <w:proofErr w:type="spellStart"/>
      <w:r w:rsidRPr="001A6925">
        <w:rPr>
          <w:sz w:val="24"/>
          <w:szCs w:val="24"/>
        </w:rPr>
        <w:t>adrenoceptorer</w:t>
      </w:r>
      <w:proofErr w:type="spellEnd"/>
      <w:r w:rsidRPr="001A6925">
        <w:rPr>
          <w:sz w:val="24"/>
          <w:szCs w:val="24"/>
        </w:rPr>
        <w:t>, histamin H</w:t>
      </w:r>
      <w:r w:rsidRPr="001A6925">
        <w:rPr>
          <w:sz w:val="24"/>
          <w:szCs w:val="24"/>
          <w:vertAlign w:val="subscript"/>
        </w:rPr>
        <w:t>1</w:t>
      </w:r>
      <w:r w:rsidRPr="001A6925">
        <w:rPr>
          <w:sz w:val="24"/>
          <w:szCs w:val="24"/>
        </w:rPr>
        <w:t xml:space="preserve">, </w:t>
      </w:r>
      <w:proofErr w:type="spellStart"/>
      <w:r w:rsidRPr="001A6925">
        <w:rPr>
          <w:sz w:val="24"/>
          <w:szCs w:val="24"/>
        </w:rPr>
        <w:t>muscarine</w:t>
      </w:r>
      <w:proofErr w:type="spellEnd"/>
      <w:r w:rsidRPr="001A6925">
        <w:rPr>
          <w:sz w:val="24"/>
          <w:szCs w:val="24"/>
        </w:rPr>
        <w:t xml:space="preserve"> </w:t>
      </w:r>
      <w:proofErr w:type="spellStart"/>
      <w:r w:rsidRPr="001A6925">
        <w:rPr>
          <w:sz w:val="24"/>
          <w:szCs w:val="24"/>
        </w:rPr>
        <w:t>cholinerge</w:t>
      </w:r>
      <w:proofErr w:type="spellEnd"/>
      <w:r w:rsidRPr="001A6925">
        <w:rPr>
          <w:sz w:val="24"/>
          <w:szCs w:val="24"/>
        </w:rPr>
        <w:t>, benzodiazepin- og opioidreceptorer.</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Hæmningen af </w:t>
      </w:r>
      <w:proofErr w:type="gramStart"/>
      <w:r w:rsidRPr="001A6925">
        <w:rPr>
          <w:sz w:val="24"/>
          <w:szCs w:val="24"/>
        </w:rPr>
        <w:t>5-HT genoptagelse</w:t>
      </w:r>
      <w:proofErr w:type="gramEnd"/>
      <w:r w:rsidRPr="001A6925">
        <w:rPr>
          <w:sz w:val="24"/>
          <w:szCs w:val="24"/>
        </w:rPr>
        <w:t xml:space="preserve"> er den eneste sandsynlige virkningsmekanisme, der kan forklare escitaloprams farmakologiske og kliniske effekt.</w:t>
      </w:r>
    </w:p>
    <w:p w:rsidR="0096087A" w:rsidRPr="001A6925" w:rsidRDefault="0096087A" w:rsidP="0096087A">
      <w:pPr>
        <w:ind w:left="851"/>
        <w:rPr>
          <w:i/>
          <w:sz w:val="24"/>
          <w:szCs w:val="24"/>
        </w:rPr>
      </w:pPr>
    </w:p>
    <w:p w:rsidR="0096087A" w:rsidRPr="001A6925" w:rsidRDefault="0096087A" w:rsidP="0096087A">
      <w:pPr>
        <w:ind w:left="851"/>
        <w:rPr>
          <w:sz w:val="24"/>
          <w:szCs w:val="24"/>
          <w:u w:val="single"/>
        </w:rPr>
      </w:pPr>
      <w:proofErr w:type="spellStart"/>
      <w:r w:rsidRPr="001A6925">
        <w:rPr>
          <w:sz w:val="24"/>
          <w:szCs w:val="24"/>
          <w:u w:val="single"/>
        </w:rPr>
        <w:t>Farmakodynamiske</w:t>
      </w:r>
      <w:proofErr w:type="spellEnd"/>
      <w:r w:rsidRPr="001A6925">
        <w:rPr>
          <w:sz w:val="24"/>
          <w:szCs w:val="24"/>
          <w:u w:val="single"/>
        </w:rPr>
        <w:t xml:space="preserve"> virkninger</w:t>
      </w:r>
    </w:p>
    <w:p w:rsidR="0096087A" w:rsidRPr="001A6925" w:rsidRDefault="0096087A" w:rsidP="0096087A">
      <w:pPr>
        <w:ind w:left="851"/>
        <w:rPr>
          <w:sz w:val="24"/>
          <w:szCs w:val="24"/>
        </w:rPr>
      </w:pPr>
      <w:r w:rsidRPr="001A6925">
        <w:rPr>
          <w:sz w:val="24"/>
          <w:szCs w:val="24"/>
        </w:rPr>
        <w:t xml:space="preserve">I et dobbeltblindet, placebokontrolleret </w:t>
      </w:r>
      <w:proofErr w:type="gramStart"/>
      <w:r w:rsidRPr="001A6925">
        <w:rPr>
          <w:sz w:val="24"/>
          <w:szCs w:val="24"/>
        </w:rPr>
        <w:t>EKG studie</w:t>
      </w:r>
      <w:proofErr w:type="gramEnd"/>
      <w:r w:rsidRPr="001A6925">
        <w:rPr>
          <w:sz w:val="24"/>
          <w:szCs w:val="24"/>
        </w:rPr>
        <w:t xml:space="preserve"> i raske forsøgspersoner var ændringen fra baseline i </w:t>
      </w:r>
      <w:proofErr w:type="spellStart"/>
      <w:r w:rsidRPr="001A6925">
        <w:rPr>
          <w:sz w:val="24"/>
          <w:szCs w:val="24"/>
        </w:rPr>
        <w:t>QTc</w:t>
      </w:r>
      <w:proofErr w:type="spellEnd"/>
      <w:r w:rsidRPr="001A6925">
        <w:rPr>
          <w:sz w:val="24"/>
          <w:szCs w:val="24"/>
        </w:rPr>
        <w:t xml:space="preserve"> (</w:t>
      </w:r>
      <w:proofErr w:type="spellStart"/>
      <w:r w:rsidRPr="001A6925">
        <w:rPr>
          <w:sz w:val="24"/>
          <w:szCs w:val="24"/>
        </w:rPr>
        <w:t>Fridericia</w:t>
      </w:r>
      <w:proofErr w:type="spellEnd"/>
      <w:r w:rsidRPr="001A6925">
        <w:rPr>
          <w:sz w:val="24"/>
          <w:szCs w:val="24"/>
        </w:rPr>
        <w:t xml:space="preserve"> korrektion) 4,3 </w:t>
      </w:r>
      <w:proofErr w:type="spellStart"/>
      <w:r w:rsidRPr="001A6925">
        <w:rPr>
          <w:sz w:val="24"/>
          <w:szCs w:val="24"/>
        </w:rPr>
        <w:t>msek</w:t>
      </w:r>
      <w:proofErr w:type="spellEnd"/>
      <w:r w:rsidRPr="001A6925">
        <w:rPr>
          <w:sz w:val="24"/>
          <w:szCs w:val="24"/>
        </w:rPr>
        <w:t xml:space="preserve"> (90 % CI: 2,2; 6,4) ved en dosis på 10 mg/dag og 10,7 </w:t>
      </w:r>
      <w:proofErr w:type="spellStart"/>
      <w:r w:rsidRPr="001A6925">
        <w:rPr>
          <w:sz w:val="24"/>
          <w:szCs w:val="24"/>
        </w:rPr>
        <w:t>msek</w:t>
      </w:r>
      <w:proofErr w:type="spellEnd"/>
      <w:r w:rsidRPr="001A6925">
        <w:rPr>
          <w:sz w:val="24"/>
          <w:szCs w:val="24"/>
        </w:rPr>
        <w:t xml:space="preserve"> 890 % CI: 8,6; 12,8) ved en supraterapeutisk dosis på 30 mg/dag (se pkt. 4.3, 4.4, 4.5, 4.8 og 4.9).</w:t>
      </w:r>
    </w:p>
    <w:p w:rsidR="0096087A" w:rsidRPr="001A6925" w:rsidRDefault="0096087A" w:rsidP="0096087A">
      <w:pPr>
        <w:ind w:left="851"/>
        <w:rPr>
          <w:i/>
          <w:sz w:val="24"/>
          <w:szCs w:val="24"/>
        </w:rPr>
      </w:pPr>
    </w:p>
    <w:p w:rsidR="0096087A" w:rsidRPr="001A6925" w:rsidRDefault="0096087A" w:rsidP="0096087A">
      <w:pPr>
        <w:ind w:left="851"/>
        <w:rPr>
          <w:sz w:val="24"/>
          <w:szCs w:val="24"/>
          <w:u w:val="single"/>
        </w:rPr>
      </w:pPr>
      <w:r w:rsidRPr="001A6925">
        <w:rPr>
          <w:sz w:val="24"/>
          <w:szCs w:val="24"/>
          <w:u w:val="single"/>
        </w:rPr>
        <w:t>Klinisk virkning</w:t>
      </w:r>
    </w:p>
    <w:p w:rsidR="0096087A" w:rsidRDefault="0096087A" w:rsidP="0096087A">
      <w:pPr>
        <w:ind w:left="851"/>
        <w:rPr>
          <w:i/>
          <w:sz w:val="24"/>
          <w:szCs w:val="24"/>
        </w:rPr>
      </w:pPr>
    </w:p>
    <w:p w:rsidR="0096087A" w:rsidRPr="001A6925" w:rsidRDefault="0096087A" w:rsidP="0096087A">
      <w:pPr>
        <w:ind w:left="851"/>
        <w:rPr>
          <w:i/>
          <w:sz w:val="24"/>
          <w:szCs w:val="24"/>
        </w:rPr>
      </w:pPr>
      <w:r w:rsidRPr="001A6925">
        <w:rPr>
          <w:i/>
          <w:sz w:val="24"/>
          <w:szCs w:val="24"/>
        </w:rPr>
        <w:t>Svære depressive episoder</w:t>
      </w:r>
    </w:p>
    <w:p w:rsidR="0096087A" w:rsidRPr="001A6925" w:rsidRDefault="0096087A" w:rsidP="0096087A">
      <w:pPr>
        <w:ind w:left="851"/>
        <w:rPr>
          <w:sz w:val="24"/>
          <w:szCs w:val="24"/>
        </w:rPr>
      </w:pPr>
      <w:r w:rsidRPr="001A6925">
        <w:rPr>
          <w:sz w:val="24"/>
          <w:szCs w:val="24"/>
        </w:rPr>
        <w:t xml:space="preserve">Escitalopram har vist sig effektivt til akut behandling af svære depressive episoder i tre ud af fire dobbeltblinde, placebokontrollerede korttidsundersøgelser (8 uger). I en langtidsundersøgelse af forebyggelse af tilbagefald blev 274 patienter, som havde responderet i løbet af den første 8-ugers åbne behandlingsfase med escitalopram 10 eller 20 mg daglig, randomiseret til fortsat escitaloprambehandling med samme dosis eller </w:t>
      </w:r>
      <w:r w:rsidRPr="001A6925">
        <w:rPr>
          <w:sz w:val="24"/>
          <w:szCs w:val="24"/>
        </w:rPr>
        <w:lastRenderedPageBreak/>
        <w:t>placebo i op til 36 uger. I denne undersøgelse oplevede de patienter, der var i fortsat escitaloprambehandling, at der over de efterfølgende 36 uger gik signifikant længere tid inden tilbagefald sammenlignet med de patienter, som fik placebo.</w:t>
      </w:r>
    </w:p>
    <w:p w:rsidR="0096087A" w:rsidRPr="001A6925" w:rsidRDefault="0096087A" w:rsidP="0096087A">
      <w:pPr>
        <w:ind w:left="851"/>
        <w:rPr>
          <w:sz w:val="24"/>
          <w:szCs w:val="24"/>
        </w:rPr>
      </w:pPr>
    </w:p>
    <w:p w:rsidR="0096087A" w:rsidRPr="001A6925" w:rsidRDefault="0096087A" w:rsidP="0096087A">
      <w:pPr>
        <w:ind w:left="851"/>
        <w:rPr>
          <w:i/>
          <w:sz w:val="24"/>
          <w:szCs w:val="24"/>
        </w:rPr>
      </w:pPr>
      <w:r w:rsidRPr="001A6925">
        <w:rPr>
          <w:i/>
          <w:sz w:val="24"/>
          <w:szCs w:val="24"/>
        </w:rPr>
        <w:t>Socialangst</w:t>
      </w:r>
    </w:p>
    <w:p w:rsidR="0096087A" w:rsidRPr="001A6925" w:rsidRDefault="0096087A" w:rsidP="0096087A">
      <w:pPr>
        <w:ind w:left="851"/>
        <w:rPr>
          <w:sz w:val="24"/>
          <w:szCs w:val="24"/>
        </w:rPr>
      </w:pPr>
      <w:r w:rsidRPr="001A6925">
        <w:rPr>
          <w:sz w:val="24"/>
          <w:szCs w:val="24"/>
        </w:rPr>
        <w:t>Der er påvist effekt af escitalopram i tre kortvarige forsøg (12 uger) og hos responderende patienter med socialangst i et 6-måneders forsøg vedrørende forebyggelse af tilbagefald af social angst. Der blev påvist effekt af escitalopramdoser på 5, 10 og 20 mg i et 24-ugers forsøg vedrørende dosisetablering.</w:t>
      </w:r>
    </w:p>
    <w:p w:rsidR="0096087A" w:rsidRPr="001A6925" w:rsidRDefault="0096087A" w:rsidP="0096087A">
      <w:pPr>
        <w:ind w:left="851"/>
        <w:rPr>
          <w:sz w:val="24"/>
          <w:szCs w:val="24"/>
        </w:rPr>
      </w:pPr>
    </w:p>
    <w:p w:rsidR="0096087A" w:rsidRPr="001A6925" w:rsidRDefault="0096087A" w:rsidP="0096087A">
      <w:pPr>
        <w:ind w:left="851"/>
        <w:rPr>
          <w:i/>
          <w:sz w:val="24"/>
          <w:szCs w:val="24"/>
        </w:rPr>
      </w:pPr>
      <w:r w:rsidRPr="001A6925">
        <w:rPr>
          <w:i/>
          <w:sz w:val="24"/>
          <w:szCs w:val="24"/>
        </w:rPr>
        <w:t>Generaliseret angst</w:t>
      </w:r>
    </w:p>
    <w:p w:rsidR="0096087A" w:rsidRPr="001A6925" w:rsidRDefault="0096087A" w:rsidP="0096087A">
      <w:pPr>
        <w:ind w:left="851"/>
        <w:rPr>
          <w:sz w:val="24"/>
          <w:szCs w:val="24"/>
        </w:rPr>
      </w:pPr>
      <w:r w:rsidRPr="001A6925">
        <w:rPr>
          <w:sz w:val="24"/>
          <w:szCs w:val="24"/>
        </w:rPr>
        <w:t xml:space="preserve">Der er påvist effekt af escitalopram i doser på 10 og 20 mg </w:t>
      </w:r>
      <w:r>
        <w:rPr>
          <w:sz w:val="24"/>
          <w:szCs w:val="24"/>
        </w:rPr>
        <w:t>daglig</w:t>
      </w:r>
      <w:r w:rsidRPr="001A6925">
        <w:rPr>
          <w:sz w:val="24"/>
          <w:szCs w:val="24"/>
        </w:rPr>
        <w:t xml:space="preserve"> i fire ud af fire placebokontrollerede forsøg.</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I samlede data fra tre forsøg med lignende design, der omfattede 421 patienter behandlet med escitalopram og 419 placebobehandlede patienter, var der hhv. 47,5 % og 28,9 % respondenter og hhv. 37,1 % og 20,8 % patienter med midlertidig symptomlindring. Der blev set vedvarende effekt fra uge 1.</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I et 24-76 uger randomiseret forsøg vedrørende vedvarende effekt blev der vist vedvarende effekt af 20 mg escitalopram daglig hos 373 patienter, der havde opnået respons i de første 12 uger med åben behandling.</w:t>
      </w:r>
    </w:p>
    <w:p w:rsidR="0096087A" w:rsidRPr="001A6925" w:rsidRDefault="0096087A" w:rsidP="0096087A">
      <w:pPr>
        <w:ind w:left="851"/>
        <w:rPr>
          <w:sz w:val="24"/>
          <w:szCs w:val="24"/>
        </w:rPr>
      </w:pPr>
    </w:p>
    <w:p w:rsidR="0096087A" w:rsidRPr="001A6925" w:rsidRDefault="0096087A" w:rsidP="0096087A">
      <w:pPr>
        <w:ind w:left="851"/>
        <w:rPr>
          <w:bCs/>
          <w:i/>
          <w:iCs/>
          <w:sz w:val="24"/>
          <w:szCs w:val="24"/>
        </w:rPr>
      </w:pPr>
      <w:proofErr w:type="spellStart"/>
      <w:r w:rsidRPr="001A6925">
        <w:rPr>
          <w:bCs/>
          <w:i/>
          <w:iCs/>
          <w:sz w:val="24"/>
          <w:szCs w:val="24"/>
        </w:rPr>
        <w:t>Obsessiv-kompulsiv</w:t>
      </w:r>
      <w:proofErr w:type="spellEnd"/>
      <w:r w:rsidRPr="001A6925">
        <w:rPr>
          <w:bCs/>
          <w:i/>
          <w:iCs/>
          <w:sz w:val="24"/>
          <w:szCs w:val="24"/>
        </w:rPr>
        <w:t xml:space="preserve"> tilstand (OCD)</w:t>
      </w:r>
    </w:p>
    <w:p w:rsidR="0096087A" w:rsidRPr="001A6925" w:rsidRDefault="0096087A" w:rsidP="0096087A">
      <w:pPr>
        <w:ind w:left="851"/>
        <w:rPr>
          <w:bCs/>
          <w:sz w:val="24"/>
          <w:szCs w:val="24"/>
        </w:rPr>
      </w:pPr>
      <w:r w:rsidRPr="001A6925">
        <w:rPr>
          <w:bCs/>
          <w:sz w:val="24"/>
          <w:szCs w:val="24"/>
        </w:rPr>
        <w:t>Efter 12 uger var escitalopram 20 mg daglig bedre end placebo på Y-BOCS total score i en randomiseret, dobbeltblind, klinisk undersøgelse. Efter 24 uger var både escitalopram 10 mg og 20 mg/dag bedre end placebo.</w:t>
      </w:r>
    </w:p>
    <w:p w:rsidR="0096087A" w:rsidRPr="001A6925" w:rsidRDefault="0096087A" w:rsidP="0096087A">
      <w:pPr>
        <w:ind w:left="851"/>
        <w:rPr>
          <w:sz w:val="24"/>
          <w:szCs w:val="24"/>
        </w:rPr>
      </w:pPr>
      <w:r w:rsidRPr="001A6925">
        <w:rPr>
          <w:bCs/>
          <w:sz w:val="24"/>
          <w:szCs w:val="24"/>
        </w:rPr>
        <w:t>Recidivforebyggelse blev påvist med escitalopram 10 mg og 20 mg/dag hos patienter, som responderede på escitalopram i en 16 ugers åben behandlingsperiode, og som indgik i en 24 ugers, randomiseret, dobbeltblind, placebokontrolleret behandlingsperiode.</w:t>
      </w: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96087A" w:rsidRPr="001A6925" w:rsidRDefault="0096087A" w:rsidP="0096087A">
      <w:pPr>
        <w:suppressAutoHyphens/>
        <w:ind w:left="851"/>
        <w:rPr>
          <w:sz w:val="24"/>
          <w:szCs w:val="24"/>
        </w:rPr>
      </w:pPr>
    </w:p>
    <w:p w:rsidR="0096087A" w:rsidRPr="001A6925" w:rsidRDefault="0096087A" w:rsidP="0096087A">
      <w:pPr>
        <w:ind w:left="851"/>
        <w:rPr>
          <w:sz w:val="24"/>
          <w:szCs w:val="24"/>
          <w:u w:val="single"/>
        </w:rPr>
      </w:pPr>
      <w:r w:rsidRPr="001A6925">
        <w:rPr>
          <w:sz w:val="24"/>
          <w:szCs w:val="24"/>
          <w:u w:val="single"/>
        </w:rPr>
        <w:t>Absorption</w:t>
      </w:r>
    </w:p>
    <w:p w:rsidR="0096087A" w:rsidRPr="001A6925" w:rsidRDefault="0096087A" w:rsidP="0096087A">
      <w:pPr>
        <w:ind w:left="851"/>
        <w:rPr>
          <w:sz w:val="24"/>
          <w:szCs w:val="24"/>
        </w:rPr>
      </w:pPr>
      <w:r w:rsidRPr="001A6925">
        <w:rPr>
          <w:sz w:val="24"/>
          <w:szCs w:val="24"/>
        </w:rPr>
        <w:t xml:space="preserve">Absorptionen er næsten fuldstændig og uafhængig af fødeindtagelse. (Gennemsnitlig tid til maksimal koncentration (gennemsnitlig </w:t>
      </w:r>
      <w:proofErr w:type="spellStart"/>
      <w:r w:rsidRPr="001A6925">
        <w:rPr>
          <w:sz w:val="24"/>
          <w:szCs w:val="24"/>
        </w:rPr>
        <w:t>T</w:t>
      </w:r>
      <w:r w:rsidRPr="001A6925">
        <w:rPr>
          <w:sz w:val="24"/>
          <w:szCs w:val="24"/>
          <w:vertAlign w:val="subscript"/>
        </w:rPr>
        <w:t>max</w:t>
      </w:r>
      <w:proofErr w:type="spellEnd"/>
      <w:r w:rsidRPr="001A6925">
        <w:rPr>
          <w:sz w:val="24"/>
          <w:szCs w:val="24"/>
        </w:rPr>
        <w:t xml:space="preserve">) er 4 timer efter gentagen dosering). Som det er tilfældet med </w:t>
      </w:r>
      <w:proofErr w:type="spellStart"/>
      <w:r w:rsidRPr="001A6925">
        <w:rPr>
          <w:sz w:val="24"/>
          <w:szCs w:val="24"/>
        </w:rPr>
        <w:t>racemisk</w:t>
      </w:r>
      <w:proofErr w:type="spellEnd"/>
      <w:r w:rsidRPr="001A6925">
        <w:rPr>
          <w:sz w:val="24"/>
          <w:szCs w:val="24"/>
        </w:rPr>
        <w:t xml:space="preserve"> </w:t>
      </w:r>
      <w:proofErr w:type="spellStart"/>
      <w:r w:rsidRPr="001A6925">
        <w:rPr>
          <w:sz w:val="24"/>
          <w:szCs w:val="24"/>
        </w:rPr>
        <w:t>citalopram</w:t>
      </w:r>
      <w:proofErr w:type="spellEnd"/>
      <w:r w:rsidRPr="001A6925">
        <w:rPr>
          <w:sz w:val="24"/>
          <w:szCs w:val="24"/>
        </w:rPr>
        <w:t>, forventes den absolutte biotilgængelighed for escitalopram at være ca. 80 %.</w:t>
      </w:r>
    </w:p>
    <w:p w:rsidR="0096087A" w:rsidRPr="001A6925" w:rsidRDefault="0096087A" w:rsidP="0096087A">
      <w:pPr>
        <w:ind w:left="851"/>
        <w:rPr>
          <w:sz w:val="24"/>
          <w:szCs w:val="24"/>
          <w:u w:val="single"/>
        </w:rPr>
      </w:pPr>
    </w:p>
    <w:p w:rsidR="0096087A" w:rsidRPr="001A6925" w:rsidRDefault="0096087A" w:rsidP="0096087A">
      <w:pPr>
        <w:ind w:left="851"/>
        <w:rPr>
          <w:sz w:val="24"/>
          <w:szCs w:val="24"/>
          <w:u w:val="single"/>
        </w:rPr>
      </w:pPr>
      <w:r w:rsidRPr="001A6925">
        <w:rPr>
          <w:sz w:val="24"/>
          <w:szCs w:val="24"/>
          <w:u w:val="single"/>
        </w:rPr>
        <w:t>Fordeling</w:t>
      </w:r>
    </w:p>
    <w:p w:rsidR="0096087A" w:rsidRPr="001A6925" w:rsidRDefault="0096087A" w:rsidP="0096087A">
      <w:pPr>
        <w:ind w:left="851"/>
        <w:rPr>
          <w:sz w:val="24"/>
          <w:szCs w:val="24"/>
        </w:rPr>
      </w:pPr>
      <w:r w:rsidRPr="001A6925">
        <w:rPr>
          <w:sz w:val="24"/>
          <w:szCs w:val="24"/>
        </w:rPr>
        <w:t>Tilsyneladende fordelingsvolumen (</w:t>
      </w:r>
      <w:proofErr w:type="spellStart"/>
      <w:proofErr w:type="gramStart"/>
      <w:r w:rsidRPr="001A6925">
        <w:rPr>
          <w:sz w:val="24"/>
          <w:szCs w:val="24"/>
        </w:rPr>
        <w:t>V</w:t>
      </w:r>
      <w:r w:rsidRPr="001A6925">
        <w:rPr>
          <w:sz w:val="24"/>
          <w:szCs w:val="24"/>
          <w:vertAlign w:val="subscript"/>
        </w:rPr>
        <w:t>d</w:t>
      </w:r>
      <w:proofErr w:type="spellEnd"/>
      <w:r w:rsidRPr="001A6925">
        <w:rPr>
          <w:sz w:val="24"/>
          <w:szCs w:val="24"/>
          <w:vertAlign w:val="subscript"/>
        </w:rPr>
        <w:t>,β</w:t>
      </w:r>
      <w:proofErr w:type="gramEnd"/>
      <w:r w:rsidRPr="001A6925">
        <w:rPr>
          <w:sz w:val="24"/>
          <w:szCs w:val="24"/>
        </w:rPr>
        <w:t>/F)</w:t>
      </w:r>
      <w:r w:rsidRPr="001A6925">
        <w:rPr>
          <w:sz w:val="24"/>
          <w:szCs w:val="24"/>
          <w:vertAlign w:val="subscript"/>
        </w:rPr>
        <w:t xml:space="preserve"> </w:t>
      </w:r>
      <w:r w:rsidRPr="001A6925">
        <w:rPr>
          <w:sz w:val="24"/>
          <w:szCs w:val="24"/>
        </w:rPr>
        <w:t>er ca. 12-26 l/kg efter oral administration. Plasmaproteinbindingen er under 80 % for escitalopram og dets hovedmetabolitter.</w:t>
      </w:r>
    </w:p>
    <w:p w:rsidR="0096087A" w:rsidRPr="001A6925" w:rsidRDefault="0096087A" w:rsidP="0096087A">
      <w:pPr>
        <w:ind w:left="851"/>
        <w:rPr>
          <w:sz w:val="24"/>
          <w:szCs w:val="24"/>
          <w:u w:val="single"/>
        </w:rPr>
      </w:pPr>
    </w:p>
    <w:p w:rsidR="0096087A" w:rsidRPr="001A6925" w:rsidRDefault="0096087A" w:rsidP="0096087A">
      <w:pPr>
        <w:ind w:left="851"/>
        <w:rPr>
          <w:sz w:val="24"/>
          <w:szCs w:val="24"/>
          <w:u w:val="single"/>
        </w:rPr>
      </w:pPr>
      <w:r w:rsidRPr="001A6925">
        <w:rPr>
          <w:sz w:val="24"/>
          <w:szCs w:val="24"/>
          <w:u w:val="single"/>
        </w:rPr>
        <w:t>Biotransformation</w:t>
      </w:r>
    </w:p>
    <w:p w:rsidR="0096087A" w:rsidRPr="001A6925" w:rsidRDefault="0096087A" w:rsidP="0096087A">
      <w:pPr>
        <w:ind w:left="851"/>
        <w:rPr>
          <w:sz w:val="24"/>
          <w:szCs w:val="24"/>
        </w:rPr>
      </w:pPr>
      <w:r w:rsidRPr="001A6925">
        <w:rPr>
          <w:sz w:val="24"/>
          <w:szCs w:val="24"/>
        </w:rPr>
        <w:t xml:space="preserve">Escitalopram </w:t>
      </w:r>
      <w:proofErr w:type="spellStart"/>
      <w:r w:rsidRPr="001A6925">
        <w:rPr>
          <w:sz w:val="24"/>
          <w:szCs w:val="24"/>
        </w:rPr>
        <w:t>metaboliseres</w:t>
      </w:r>
      <w:proofErr w:type="spellEnd"/>
      <w:r w:rsidRPr="001A6925">
        <w:rPr>
          <w:sz w:val="24"/>
          <w:szCs w:val="24"/>
        </w:rPr>
        <w:t xml:space="preserve"> i leveren til de </w:t>
      </w:r>
      <w:proofErr w:type="spellStart"/>
      <w:r w:rsidRPr="001A6925">
        <w:rPr>
          <w:sz w:val="24"/>
          <w:szCs w:val="24"/>
        </w:rPr>
        <w:t>demethylerede</w:t>
      </w:r>
      <w:proofErr w:type="spellEnd"/>
      <w:r w:rsidRPr="001A6925">
        <w:rPr>
          <w:sz w:val="24"/>
          <w:szCs w:val="24"/>
        </w:rPr>
        <w:t xml:space="preserve"> og </w:t>
      </w:r>
      <w:proofErr w:type="spellStart"/>
      <w:r w:rsidRPr="001A6925">
        <w:rPr>
          <w:sz w:val="24"/>
          <w:szCs w:val="24"/>
        </w:rPr>
        <w:t>didemethylerede</w:t>
      </w:r>
      <w:proofErr w:type="spellEnd"/>
      <w:r w:rsidRPr="001A6925">
        <w:rPr>
          <w:sz w:val="24"/>
          <w:szCs w:val="24"/>
        </w:rPr>
        <w:t xml:space="preserve"> metabolitter. Begge metabolitter er farmakologisk aktive. Alternativt kan nitrogenatomet oxideres til N-oxid metabolitten. Både modersubstans og metabolitter udskilles delvist som </w:t>
      </w:r>
      <w:proofErr w:type="spellStart"/>
      <w:r w:rsidRPr="001A6925">
        <w:rPr>
          <w:sz w:val="24"/>
          <w:szCs w:val="24"/>
        </w:rPr>
        <w:t>glukuronider</w:t>
      </w:r>
      <w:proofErr w:type="spellEnd"/>
      <w:r w:rsidRPr="001A6925">
        <w:rPr>
          <w:sz w:val="24"/>
          <w:szCs w:val="24"/>
        </w:rPr>
        <w:t xml:space="preserve">. Efter gentagne doseringer er gennemsnitskoncentrationen af de </w:t>
      </w:r>
      <w:proofErr w:type="spellStart"/>
      <w:r w:rsidRPr="001A6925">
        <w:rPr>
          <w:sz w:val="24"/>
          <w:szCs w:val="24"/>
        </w:rPr>
        <w:t>demethylerede</w:t>
      </w:r>
      <w:proofErr w:type="spellEnd"/>
      <w:r w:rsidRPr="001A6925">
        <w:rPr>
          <w:sz w:val="24"/>
          <w:szCs w:val="24"/>
        </w:rPr>
        <w:t xml:space="preserve"> og </w:t>
      </w:r>
      <w:proofErr w:type="spellStart"/>
      <w:r w:rsidRPr="001A6925">
        <w:rPr>
          <w:sz w:val="24"/>
          <w:szCs w:val="24"/>
        </w:rPr>
        <w:t>didemethylerede</w:t>
      </w:r>
      <w:proofErr w:type="spellEnd"/>
      <w:r w:rsidRPr="001A6925">
        <w:rPr>
          <w:sz w:val="24"/>
          <w:szCs w:val="24"/>
        </w:rPr>
        <w:t xml:space="preserve"> metabolitter sædvanligvis henholdsvis 28-31 % og &lt; 5 % af escitalopramkoncentrationen. Biotransformationen af escitalopram til den </w:t>
      </w:r>
      <w:proofErr w:type="spellStart"/>
      <w:r w:rsidRPr="001A6925">
        <w:rPr>
          <w:sz w:val="24"/>
          <w:szCs w:val="24"/>
        </w:rPr>
        <w:lastRenderedPageBreak/>
        <w:t>demethylerede</w:t>
      </w:r>
      <w:proofErr w:type="spellEnd"/>
      <w:r w:rsidRPr="001A6925">
        <w:rPr>
          <w:sz w:val="24"/>
          <w:szCs w:val="24"/>
        </w:rPr>
        <w:t xml:space="preserve"> metabolit foregår primært via CYP2C19, mens CYP3A4 og CYP2D6 muligvis medvirker.</w:t>
      </w:r>
    </w:p>
    <w:p w:rsidR="0096087A" w:rsidRPr="001A6925" w:rsidRDefault="0096087A" w:rsidP="0096087A">
      <w:pPr>
        <w:ind w:left="851"/>
        <w:rPr>
          <w:sz w:val="24"/>
          <w:szCs w:val="24"/>
          <w:u w:val="single"/>
        </w:rPr>
      </w:pPr>
    </w:p>
    <w:p w:rsidR="0096087A" w:rsidRPr="001A6925" w:rsidRDefault="0096087A" w:rsidP="0096087A">
      <w:pPr>
        <w:ind w:left="851"/>
        <w:rPr>
          <w:sz w:val="24"/>
          <w:szCs w:val="24"/>
          <w:u w:val="single"/>
        </w:rPr>
      </w:pPr>
      <w:r w:rsidRPr="001A6925">
        <w:rPr>
          <w:sz w:val="24"/>
          <w:szCs w:val="24"/>
          <w:u w:val="single"/>
        </w:rPr>
        <w:t>Elimination</w:t>
      </w:r>
    </w:p>
    <w:p w:rsidR="0096087A" w:rsidRPr="001A6925" w:rsidRDefault="0096087A" w:rsidP="0096087A">
      <w:pPr>
        <w:ind w:left="851"/>
        <w:rPr>
          <w:sz w:val="24"/>
          <w:szCs w:val="24"/>
        </w:rPr>
      </w:pPr>
      <w:r w:rsidRPr="001A6925">
        <w:rPr>
          <w:sz w:val="24"/>
          <w:szCs w:val="24"/>
        </w:rPr>
        <w:t>Halveringstiden (t</w:t>
      </w:r>
      <w:r w:rsidRPr="001A6925">
        <w:rPr>
          <w:sz w:val="24"/>
          <w:szCs w:val="24"/>
          <w:vertAlign w:val="subscript"/>
        </w:rPr>
        <w:t>½β</w:t>
      </w:r>
      <w:r w:rsidRPr="001A6925">
        <w:rPr>
          <w:sz w:val="24"/>
          <w:szCs w:val="24"/>
        </w:rPr>
        <w:t xml:space="preserve">) efter gentagne doseringer er ca. 30 timer og den orale </w:t>
      </w:r>
      <w:proofErr w:type="spellStart"/>
      <w:r w:rsidRPr="001A6925">
        <w:rPr>
          <w:sz w:val="24"/>
          <w:szCs w:val="24"/>
        </w:rPr>
        <w:t>plasmaclearance</w:t>
      </w:r>
      <w:proofErr w:type="spellEnd"/>
      <w:r w:rsidRPr="001A6925">
        <w:rPr>
          <w:sz w:val="24"/>
          <w:szCs w:val="24"/>
        </w:rPr>
        <w:t xml:space="preserve"> (</w:t>
      </w:r>
      <w:proofErr w:type="spellStart"/>
      <w:r w:rsidRPr="001A6925">
        <w:rPr>
          <w:sz w:val="24"/>
          <w:szCs w:val="24"/>
        </w:rPr>
        <w:t>Cl</w:t>
      </w:r>
      <w:r w:rsidRPr="001A6925">
        <w:rPr>
          <w:sz w:val="24"/>
          <w:szCs w:val="24"/>
          <w:vertAlign w:val="subscript"/>
        </w:rPr>
        <w:t>oral</w:t>
      </w:r>
      <w:proofErr w:type="spellEnd"/>
      <w:r w:rsidRPr="001A6925">
        <w:rPr>
          <w:sz w:val="24"/>
          <w:szCs w:val="24"/>
        </w:rPr>
        <w:t xml:space="preserve">) ca. 0,6 l/min. Hovedmetabolitterne har en væsentligt længere halveringstid. Escitalopram og hovedmetabolitterne forventes at udskilles såvel via leveren (metabolisk) som </w:t>
      </w:r>
      <w:proofErr w:type="spellStart"/>
      <w:r w:rsidRPr="001A6925">
        <w:rPr>
          <w:sz w:val="24"/>
          <w:szCs w:val="24"/>
        </w:rPr>
        <w:t>renalt</w:t>
      </w:r>
      <w:proofErr w:type="spellEnd"/>
      <w:r w:rsidRPr="001A6925">
        <w:rPr>
          <w:sz w:val="24"/>
          <w:szCs w:val="24"/>
        </w:rPr>
        <w:t>, hvor størstedelen af dosis udskilles som metabolitter i urinen.</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r w:rsidRPr="001A6925">
        <w:rPr>
          <w:sz w:val="24"/>
          <w:szCs w:val="24"/>
          <w:u w:val="single"/>
        </w:rPr>
        <w:t>Linearitet</w:t>
      </w:r>
    </w:p>
    <w:p w:rsidR="0096087A" w:rsidRPr="001A6925" w:rsidRDefault="0096087A" w:rsidP="0096087A">
      <w:pPr>
        <w:ind w:left="851"/>
        <w:rPr>
          <w:sz w:val="24"/>
          <w:szCs w:val="24"/>
        </w:rPr>
      </w:pPr>
      <w:r w:rsidRPr="001A6925">
        <w:rPr>
          <w:sz w:val="24"/>
          <w:szCs w:val="24"/>
        </w:rPr>
        <w:t xml:space="preserve">Farmakokinetikken er lineær. </w:t>
      </w:r>
      <w:proofErr w:type="spellStart"/>
      <w:r w:rsidRPr="001A6925">
        <w:rPr>
          <w:sz w:val="24"/>
          <w:szCs w:val="24"/>
        </w:rPr>
        <w:t>Steady-state</w:t>
      </w:r>
      <w:proofErr w:type="spellEnd"/>
      <w:r w:rsidRPr="001A6925">
        <w:rPr>
          <w:sz w:val="24"/>
          <w:szCs w:val="24"/>
        </w:rPr>
        <w:t xml:space="preserve"> plasmaniveauer opnås i løbet af en uge. Gennemsnitlige </w:t>
      </w:r>
      <w:proofErr w:type="spellStart"/>
      <w:r w:rsidRPr="001A6925">
        <w:rPr>
          <w:sz w:val="24"/>
          <w:szCs w:val="24"/>
        </w:rPr>
        <w:t>steady-state</w:t>
      </w:r>
      <w:proofErr w:type="spellEnd"/>
      <w:r w:rsidRPr="001A6925">
        <w:rPr>
          <w:sz w:val="24"/>
          <w:szCs w:val="24"/>
        </w:rPr>
        <w:t xml:space="preserve"> koncentrationer på 50 nmol/l (20-125 nmol/l) opnås ved en daglig dosis på 10 mg.</w:t>
      </w:r>
    </w:p>
    <w:p w:rsidR="0096087A" w:rsidRPr="001A6925" w:rsidRDefault="0096087A" w:rsidP="0096087A">
      <w:pPr>
        <w:ind w:left="851"/>
        <w:rPr>
          <w:sz w:val="24"/>
          <w:szCs w:val="24"/>
        </w:rPr>
      </w:pPr>
    </w:p>
    <w:p w:rsidR="0096087A" w:rsidRPr="001A6925" w:rsidRDefault="0096087A" w:rsidP="003B61BE">
      <w:pPr>
        <w:keepNext/>
        <w:ind w:left="851"/>
        <w:rPr>
          <w:sz w:val="24"/>
          <w:szCs w:val="24"/>
          <w:u w:val="single"/>
        </w:rPr>
      </w:pPr>
      <w:r w:rsidRPr="001A6925">
        <w:rPr>
          <w:sz w:val="24"/>
          <w:szCs w:val="24"/>
          <w:u w:val="single"/>
        </w:rPr>
        <w:t>Ældre patienter (&gt; 65 år)</w:t>
      </w:r>
    </w:p>
    <w:p w:rsidR="0096087A" w:rsidRPr="001A6925" w:rsidRDefault="0096087A" w:rsidP="0096087A">
      <w:pPr>
        <w:ind w:left="851"/>
        <w:rPr>
          <w:sz w:val="24"/>
          <w:szCs w:val="24"/>
        </w:rPr>
      </w:pPr>
      <w:r w:rsidRPr="001A6925">
        <w:rPr>
          <w:sz w:val="24"/>
          <w:szCs w:val="24"/>
        </w:rPr>
        <w:t>Escitalopram synes at udskilles langsommere hos ældre patienter sammenlignet med yngre patienter. Systemisk eksponering (AUC) er ca. 50 % større hos ældre sammenlignet med yngre, raske frivillige forsøgspersoner (se pkt. 4.2).</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r w:rsidRPr="001A6925">
        <w:rPr>
          <w:sz w:val="24"/>
          <w:szCs w:val="24"/>
          <w:u w:val="single"/>
        </w:rPr>
        <w:t>Nedsat leverfunktion</w:t>
      </w:r>
    </w:p>
    <w:p w:rsidR="0096087A" w:rsidRPr="001A6925" w:rsidRDefault="0096087A" w:rsidP="0096087A">
      <w:pPr>
        <w:ind w:left="851"/>
        <w:rPr>
          <w:sz w:val="24"/>
          <w:szCs w:val="24"/>
        </w:rPr>
      </w:pPr>
      <w:r w:rsidRPr="001A6925">
        <w:rPr>
          <w:sz w:val="24"/>
          <w:szCs w:val="24"/>
        </w:rPr>
        <w:t>Hos patienter med let eller moderat nedsat leverfunktion (Child-</w:t>
      </w:r>
      <w:proofErr w:type="spellStart"/>
      <w:r w:rsidRPr="001A6925">
        <w:rPr>
          <w:sz w:val="24"/>
          <w:szCs w:val="24"/>
        </w:rPr>
        <w:t>Pugh</w:t>
      </w:r>
      <w:proofErr w:type="spellEnd"/>
      <w:r w:rsidRPr="001A6925">
        <w:rPr>
          <w:sz w:val="24"/>
          <w:szCs w:val="24"/>
        </w:rPr>
        <w:t xml:space="preserve"> </w:t>
      </w:r>
      <w:proofErr w:type="spellStart"/>
      <w:r w:rsidRPr="001A6925">
        <w:rPr>
          <w:sz w:val="24"/>
          <w:szCs w:val="24"/>
        </w:rPr>
        <w:t>Criteria</w:t>
      </w:r>
      <w:proofErr w:type="spellEnd"/>
      <w:r w:rsidRPr="001A6925">
        <w:rPr>
          <w:sz w:val="24"/>
          <w:szCs w:val="24"/>
        </w:rPr>
        <w:t xml:space="preserve"> A og B) var escitaloprams halveringstid ca. dobbelt så lang og AUC var ca. 60 % højere end hos forsøgspersoner med normal leverfunktion (se pkt. 4.2).</w:t>
      </w:r>
    </w:p>
    <w:p w:rsidR="0096087A" w:rsidRPr="001A6925" w:rsidRDefault="0096087A" w:rsidP="0096087A">
      <w:pPr>
        <w:ind w:left="851"/>
        <w:rPr>
          <w:sz w:val="24"/>
          <w:szCs w:val="24"/>
        </w:rPr>
      </w:pPr>
    </w:p>
    <w:p w:rsidR="0096087A" w:rsidRPr="001A6925" w:rsidRDefault="0096087A" w:rsidP="0096087A">
      <w:pPr>
        <w:ind w:left="851"/>
        <w:rPr>
          <w:sz w:val="24"/>
          <w:szCs w:val="24"/>
          <w:u w:val="single"/>
        </w:rPr>
      </w:pPr>
      <w:r w:rsidRPr="001A6925">
        <w:rPr>
          <w:sz w:val="24"/>
          <w:szCs w:val="24"/>
          <w:u w:val="single"/>
        </w:rPr>
        <w:t>Nedsat nyrefunktion</w:t>
      </w:r>
    </w:p>
    <w:p w:rsidR="0096087A" w:rsidRPr="001A6925" w:rsidRDefault="0096087A" w:rsidP="0096087A">
      <w:pPr>
        <w:ind w:left="851"/>
        <w:rPr>
          <w:sz w:val="24"/>
          <w:szCs w:val="24"/>
        </w:rPr>
      </w:pPr>
      <w:r w:rsidRPr="001A6925">
        <w:rPr>
          <w:sz w:val="24"/>
          <w:szCs w:val="24"/>
        </w:rPr>
        <w:t xml:space="preserve">Der er observeret længere halveringstid og en mindre stigning i AUC med </w:t>
      </w:r>
      <w:proofErr w:type="spellStart"/>
      <w:r w:rsidRPr="001A6925">
        <w:rPr>
          <w:sz w:val="24"/>
          <w:szCs w:val="24"/>
        </w:rPr>
        <w:t>racemisk</w:t>
      </w:r>
      <w:proofErr w:type="spellEnd"/>
      <w:r w:rsidRPr="001A6925">
        <w:rPr>
          <w:sz w:val="24"/>
          <w:szCs w:val="24"/>
        </w:rPr>
        <w:t xml:space="preserve"> </w:t>
      </w:r>
      <w:proofErr w:type="spellStart"/>
      <w:r w:rsidRPr="001A6925">
        <w:rPr>
          <w:sz w:val="24"/>
          <w:szCs w:val="24"/>
        </w:rPr>
        <w:t>citalopram</w:t>
      </w:r>
      <w:proofErr w:type="spellEnd"/>
      <w:r w:rsidRPr="001A6925">
        <w:rPr>
          <w:sz w:val="24"/>
          <w:szCs w:val="24"/>
        </w:rPr>
        <w:t xml:space="preserve"> hos patienter med nedsat nyrefunktion (CL</w:t>
      </w:r>
      <w:r w:rsidRPr="001A6925">
        <w:rPr>
          <w:sz w:val="24"/>
          <w:szCs w:val="24"/>
          <w:vertAlign w:val="subscript"/>
        </w:rPr>
        <w:t xml:space="preserve">CR </w:t>
      </w:r>
      <w:r w:rsidRPr="001A6925">
        <w:rPr>
          <w:sz w:val="24"/>
          <w:szCs w:val="24"/>
        </w:rPr>
        <w:t>10-53 ml/min). Metabolitternes plasmakoncentration er ikke undersøgt, men de kan være forhøjede (se pkt. 4.2).</w:t>
      </w:r>
    </w:p>
    <w:p w:rsidR="0096087A" w:rsidRPr="001A6925" w:rsidRDefault="0096087A" w:rsidP="0096087A">
      <w:pPr>
        <w:ind w:left="851"/>
        <w:rPr>
          <w:sz w:val="24"/>
          <w:szCs w:val="24"/>
          <w:u w:val="single"/>
        </w:rPr>
      </w:pPr>
    </w:p>
    <w:p w:rsidR="0096087A" w:rsidRPr="001A6925" w:rsidRDefault="0096087A" w:rsidP="0096087A">
      <w:pPr>
        <w:ind w:left="851"/>
        <w:rPr>
          <w:sz w:val="24"/>
          <w:szCs w:val="24"/>
          <w:u w:val="single"/>
        </w:rPr>
      </w:pPr>
      <w:proofErr w:type="spellStart"/>
      <w:r w:rsidRPr="001A6925">
        <w:rPr>
          <w:sz w:val="24"/>
          <w:szCs w:val="24"/>
          <w:u w:val="single"/>
        </w:rPr>
        <w:t>Polymorfi</w:t>
      </w:r>
      <w:proofErr w:type="spellEnd"/>
    </w:p>
    <w:p w:rsidR="0096087A" w:rsidRPr="001A6925" w:rsidRDefault="0096087A" w:rsidP="0096087A">
      <w:pPr>
        <w:ind w:left="851"/>
        <w:rPr>
          <w:sz w:val="24"/>
          <w:szCs w:val="24"/>
        </w:rPr>
      </w:pPr>
      <w:r w:rsidRPr="001A6925">
        <w:rPr>
          <w:sz w:val="24"/>
          <w:szCs w:val="24"/>
        </w:rPr>
        <w:t xml:space="preserve">Der er observeret dobbelt så høj plasmakoncentration af escitalopram hos patienter med langsom </w:t>
      </w:r>
      <w:proofErr w:type="spellStart"/>
      <w:r w:rsidRPr="001A6925">
        <w:rPr>
          <w:sz w:val="24"/>
          <w:szCs w:val="24"/>
        </w:rPr>
        <w:t>metabolisering</w:t>
      </w:r>
      <w:proofErr w:type="spellEnd"/>
      <w:r w:rsidRPr="001A6925">
        <w:rPr>
          <w:sz w:val="24"/>
          <w:szCs w:val="24"/>
        </w:rPr>
        <w:t xml:space="preserve"> via CYP2C19 som hos patienter med hurtig </w:t>
      </w:r>
      <w:proofErr w:type="spellStart"/>
      <w:r w:rsidRPr="001A6925">
        <w:rPr>
          <w:sz w:val="24"/>
          <w:szCs w:val="24"/>
        </w:rPr>
        <w:t>metabolisering</w:t>
      </w:r>
      <w:proofErr w:type="spellEnd"/>
      <w:r w:rsidRPr="001A6925">
        <w:rPr>
          <w:sz w:val="24"/>
          <w:szCs w:val="24"/>
        </w:rPr>
        <w:t xml:space="preserve">. Der er ikke observeret nogen signifikant ændring i AUC hos patienter med langsom </w:t>
      </w:r>
      <w:proofErr w:type="spellStart"/>
      <w:r w:rsidRPr="001A6925">
        <w:rPr>
          <w:sz w:val="24"/>
          <w:szCs w:val="24"/>
        </w:rPr>
        <w:t>metabolisering</w:t>
      </w:r>
      <w:proofErr w:type="spellEnd"/>
      <w:r w:rsidRPr="001A6925">
        <w:rPr>
          <w:sz w:val="24"/>
          <w:szCs w:val="24"/>
        </w:rPr>
        <w:t xml:space="preserve"> via CYP2D6 (se pkt. 4.2).</w:t>
      </w:r>
    </w:p>
    <w:p w:rsidR="0096087A" w:rsidRPr="00C84483" w:rsidRDefault="0096087A" w:rsidP="0096087A">
      <w:pPr>
        <w:tabs>
          <w:tab w:val="left" w:pos="851"/>
        </w:tabs>
        <w:ind w:left="851" w:hanging="851"/>
        <w:rPr>
          <w:sz w:val="24"/>
          <w:szCs w:val="24"/>
        </w:rPr>
      </w:pPr>
      <w:r w:rsidRPr="00C84483">
        <w:rPr>
          <w:sz w:val="24"/>
          <w:szCs w:val="24"/>
        </w:rPr>
        <w:tab/>
      </w:r>
    </w:p>
    <w:p w:rsidR="0096087A" w:rsidRPr="00C84483" w:rsidRDefault="0096087A" w:rsidP="0096087A">
      <w:pPr>
        <w:tabs>
          <w:tab w:val="left" w:pos="851"/>
        </w:tabs>
        <w:ind w:left="851" w:hanging="851"/>
        <w:rPr>
          <w:b/>
          <w:sz w:val="24"/>
          <w:szCs w:val="24"/>
        </w:rPr>
      </w:pPr>
      <w:r w:rsidRPr="00C84483">
        <w:rPr>
          <w:b/>
          <w:sz w:val="24"/>
          <w:szCs w:val="24"/>
        </w:rPr>
        <w:t>5.3</w:t>
      </w:r>
      <w:r w:rsidRPr="00C84483">
        <w:rPr>
          <w:b/>
          <w:sz w:val="24"/>
          <w:szCs w:val="24"/>
        </w:rPr>
        <w:tab/>
        <w:t>Prækliniske sikkerhedsdata</w:t>
      </w:r>
    </w:p>
    <w:p w:rsidR="0096087A" w:rsidRPr="001A6925" w:rsidRDefault="0096087A" w:rsidP="0096087A">
      <w:pPr>
        <w:ind w:left="851"/>
        <w:rPr>
          <w:sz w:val="24"/>
          <w:szCs w:val="24"/>
        </w:rPr>
      </w:pPr>
      <w:r w:rsidRPr="001A6925">
        <w:rPr>
          <w:sz w:val="24"/>
          <w:szCs w:val="24"/>
        </w:rPr>
        <w:t xml:space="preserve">Eftersom en række </w:t>
      </w:r>
      <w:proofErr w:type="spellStart"/>
      <w:r w:rsidRPr="001A6925">
        <w:rPr>
          <w:sz w:val="24"/>
          <w:szCs w:val="24"/>
        </w:rPr>
        <w:t>toksikokinetiske</w:t>
      </w:r>
      <w:proofErr w:type="spellEnd"/>
      <w:r w:rsidRPr="001A6925">
        <w:rPr>
          <w:sz w:val="24"/>
          <w:szCs w:val="24"/>
        </w:rPr>
        <w:t xml:space="preserve"> og toksikologiske undersøgelser i rotter med escitalopram og </w:t>
      </w:r>
      <w:proofErr w:type="spellStart"/>
      <w:r w:rsidRPr="001A6925">
        <w:rPr>
          <w:sz w:val="24"/>
          <w:szCs w:val="24"/>
        </w:rPr>
        <w:t>citalopram</w:t>
      </w:r>
      <w:proofErr w:type="spellEnd"/>
      <w:r w:rsidRPr="001A6925">
        <w:rPr>
          <w:sz w:val="24"/>
          <w:szCs w:val="24"/>
        </w:rPr>
        <w:t xml:space="preserve"> viste sammenlignelige resultater, er det ikke fundet nødvendigt at gennemføre et komplet program af konventionelle prækliniske undersøgelser af escitalopram. Derfor kan alle oplysningerne om </w:t>
      </w:r>
      <w:proofErr w:type="spellStart"/>
      <w:r w:rsidRPr="001A6925">
        <w:rPr>
          <w:sz w:val="24"/>
          <w:szCs w:val="24"/>
        </w:rPr>
        <w:t>citalopram</w:t>
      </w:r>
      <w:proofErr w:type="spellEnd"/>
      <w:r w:rsidRPr="001A6925">
        <w:rPr>
          <w:sz w:val="24"/>
          <w:szCs w:val="24"/>
        </w:rPr>
        <w:t xml:space="preserve"> ekstrapoleres til escitalopram. </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I sammenlignende toksikologiske undersøgelser på rotter forårsagede escitalopram og </w:t>
      </w:r>
      <w:proofErr w:type="spellStart"/>
      <w:r w:rsidRPr="001A6925">
        <w:rPr>
          <w:sz w:val="24"/>
          <w:szCs w:val="24"/>
        </w:rPr>
        <w:t>citalopram</w:t>
      </w:r>
      <w:proofErr w:type="spellEnd"/>
      <w:r w:rsidRPr="001A6925">
        <w:rPr>
          <w:sz w:val="24"/>
          <w:szCs w:val="24"/>
        </w:rPr>
        <w:t xml:space="preserve"> kardial toksicitet, inklusive kongestiv hjerteinsufficiens, efter nogle ugers behandling med doser, der forårsagede generel toksicitet. Den kardiale toksicitet syntes at være i korrelation med peak plasmakoncentration snarere end med systemisk biotilgængelighed (AUC). Peak</w:t>
      </w:r>
      <w:r>
        <w:rPr>
          <w:sz w:val="24"/>
          <w:szCs w:val="24"/>
        </w:rPr>
        <w:t>-</w:t>
      </w:r>
      <w:r w:rsidRPr="001A6925">
        <w:rPr>
          <w:sz w:val="24"/>
          <w:szCs w:val="24"/>
        </w:rPr>
        <w:t xml:space="preserve">plasmakoncentration ved dosis uden toksisk effekt oversteg (8 gange højere) de, der opnås under klinisk anvendelse, mens AUC for escitalopram kun var 3-4 gange højere end de værdier, der opnås under klinisk anvendelse. For </w:t>
      </w:r>
      <w:proofErr w:type="spellStart"/>
      <w:r w:rsidRPr="001A6925">
        <w:rPr>
          <w:sz w:val="24"/>
          <w:szCs w:val="24"/>
        </w:rPr>
        <w:t>citalopram</w:t>
      </w:r>
      <w:proofErr w:type="spellEnd"/>
      <w:r w:rsidRPr="001A6925">
        <w:rPr>
          <w:sz w:val="24"/>
          <w:szCs w:val="24"/>
        </w:rPr>
        <w:t xml:space="preserve"> var AUC-værdierne for S-</w:t>
      </w:r>
      <w:proofErr w:type="spellStart"/>
      <w:r w:rsidRPr="001A6925">
        <w:rPr>
          <w:sz w:val="24"/>
          <w:szCs w:val="24"/>
        </w:rPr>
        <w:t>enantiomeren</w:t>
      </w:r>
      <w:proofErr w:type="spellEnd"/>
      <w:r w:rsidRPr="001A6925">
        <w:rPr>
          <w:sz w:val="24"/>
          <w:szCs w:val="24"/>
        </w:rPr>
        <w:t xml:space="preserve"> 6-7 gange højere end de værdier, der opnåedes under klinisk anvendelse. Resultaterne hænger sandsynligvis sammen med en unormalt stor indflydelse på biogene </w:t>
      </w:r>
      <w:proofErr w:type="spellStart"/>
      <w:r w:rsidRPr="001A6925">
        <w:rPr>
          <w:sz w:val="24"/>
          <w:szCs w:val="24"/>
        </w:rPr>
        <w:t>aminer</w:t>
      </w:r>
      <w:proofErr w:type="spellEnd"/>
      <w:r w:rsidRPr="001A6925">
        <w:rPr>
          <w:sz w:val="24"/>
          <w:szCs w:val="24"/>
        </w:rPr>
        <w:t xml:space="preserve">, dvs. sekundære til den primære </w:t>
      </w:r>
      <w:r w:rsidRPr="001A6925">
        <w:rPr>
          <w:sz w:val="24"/>
          <w:szCs w:val="24"/>
        </w:rPr>
        <w:lastRenderedPageBreak/>
        <w:t xml:space="preserve">farmakologiske virkning, hvilket resulterer i en </w:t>
      </w:r>
      <w:proofErr w:type="spellStart"/>
      <w:r w:rsidRPr="001A6925">
        <w:rPr>
          <w:sz w:val="24"/>
          <w:szCs w:val="24"/>
        </w:rPr>
        <w:t>hæmodynamisk</w:t>
      </w:r>
      <w:proofErr w:type="spellEnd"/>
      <w:r w:rsidRPr="001A6925">
        <w:rPr>
          <w:sz w:val="24"/>
          <w:szCs w:val="24"/>
        </w:rPr>
        <w:t xml:space="preserve"> virkning (reduktion i </w:t>
      </w:r>
      <w:proofErr w:type="spellStart"/>
      <w:r w:rsidRPr="001A6925">
        <w:rPr>
          <w:sz w:val="24"/>
          <w:szCs w:val="24"/>
        </w:rPr>
        <w:t>koronar</w:t>
      </w:r>
      <w:proofErr w:type="spellEnd"/>
      <w:r w:rsidRPr="001A6925">
        <w:rPr>
          <w:sz w:val="24"/>
          <w:szCs w:val="24"/>
        </w:rPr>
        <w:t xml:space="preserve"> gennemstrømning) og iskæmi. Den nøjagtige </w:t>
      </w:r>
      <w:proofErr w:type="spellStart"/>
      <w:r w:rsidRPr="001A6925">
        <w:rPr>
          <w:sz w:val="24"/>
          <w:szCs w:val="24"/>
        </w:rPr>
        <w:t>kardiotoksiske</w:t>
      </w:r>
      <w:proofErr w:type="spellEnd"/>
      <w:r w:rsidRPr="001A6925">
        <w:rPr>
          <w:sz w:val="24"/>
          <w:szCs w:val="24"/>
        </w:rPr>
        <w:t xml:space="preserve"> virkningsmekanisme hos rotter er dog ikke klarlagt. Klinisk erfaring med </w:t>
      </w:r>
      <w:proofErr w:type="spellStart"/>
      <w:r w:rsidRPr="001A6925">
        <w:rPr>
          <w:sz w:val="24"/>
          <w:szCs w:val="24"/>
        </w:rPr>
        <w:t>citalopram</w:t>
      </w:r>
      <w:proofErr w:type="spellEnd"/>
      <w:r w:rsidRPr="001A6925">
        <w:rPr>
          <w:sz w:val="24"/>
          <w:szCs w:val="24"/>
        </w:rPr>
        <w:t xml:space="preserve"> og klinisk erfaring set i undersøgelser med escitalopram indikerer ikke, at disse resultater har klinisk relevans.</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Øget indhold af </w:t>
      </w:r>
      <w:proofErr w:type="spellStart"/>
      <w:r w:rsidRPr="001A6925">
        <w:rPr>
          <w:sz w:val="24"/>
          <w:szCs w:val="24"/>
        </w:rPr>
        <w:t>phospholipider</w:t>
      </w:r>
      <w:proofErr w:type="spellEnd"/>
      <w:r w:rsidRPr="001A6925">
        <w:rPr>
          <w:sz w:val="24"/>
          <w:szCs w:val="24"/>
        </w:rPr>
        <w:t xml:space="preserve"> er observeret hos rotter i visse væv, f.eks. lunger, bitestikler og lever, efter behandling i længere tid med escitalopram og </w:t>
      </w:r>
      <w:proofErr w:type="spellStart"/>
      <w:r w:rsidRPr="001A6925">
        <w:rPr>
          <w:sz w:val="24"/>
          <w:szCs w:val="24"/>
        </w:rPr>
        <w:t>citalopram</w:t>
      </w:r>
      <w:proofErr w:type="spellEnd"/>
      <w:r w:rsidRPr="001A6925">
        <w:rPr>
          <w:sz w:val="24"/>
          <w:szCs w:val="24"/>
        </w:rPr>
        <w:t xml:space="preserve">. Fundene i bitestikler og lever sås ved koncentrationer svarende til human anvendelse. Effekten er reversibel efter </w:t>
      </w:r>
      <w:proofErr w:type="spellStart"/>
      <w:r w:rsidRPr="001A6925">
        <w:rPr>
          <w:sz w:val="24"/>
          <w:szCs w:val="24"/>
        </w:rPr>
        <w:t>seponering</w:t>
      </w:r>
      <w:proofErr w:type="spellEnd"/>
      <w:r w:rsidRPr="001A6925">
        <w:rPr>
          <w:sz w:val="24"/>
          <w:szCs w:val="24"/>
        </w:rPr>
        <w:t xml:space="preserve">. Akkumulering af </w:t>
      </w:r>
      <w:proofErr w:type="spellStart"/>
      <w:r w:rsidRPr="001A6925">
        <w:rPr>
          <w:sz w:val="24"/>
          <w:szCs w:val="24"/>
        </w:rPr>
        <w:t>phospholipider</w:t>
      </w:r>
      <w:proofErr w:type="spellEnd"/>
      <w:r w:rsidRPr="001A6925">
        <w:rPr>
          <w:sz w:val="24"/>
          <w:szCs w:val="24"/>
        </w:rPr>
        <w:t xml:space="preserve"> (</w:t>
      </w:r>
      <w:proofErr w:type="spellStart"/>
      <w:r w:rsidRPr="001A6925">
        <w:rPr>
          <w:sz w:val="24"/>
          <w:szCs w:val="24"/>
        </w:rPr>
        <w:t>phospholipidose</w:t>
      </w:r>
      <w:proofErr w:type="spellEnd"/>
      <w:r w:rsidRPr="001A6925">
        <w:rPr>
          <w:sz w:val="24"/>
          <w:szCs w:val="24"/>
        </w:rPr>
        <w:t xml:space="preserve">) i dyr er observeret i forbindelse med mange </w:t>
      </w:r>
      <w:proofErr w:type="spellStart"/>
      <w:r w:rsidRPr="001A6925">
        <w:rPr>
          <w:sz w:val="24"/>
          <w:szCs w:val="24"/>
        </w:rPr>
        <w:t>kationamfifile</w:t>
      </w:r>
      <w:proofErr w:type="spellEnd"/>
      <w:r w:rsidRPr="001A6925">
        <w:rPr>
          <w:sz w:val="24"/>
          <w:szCs w:val="24"/>
        </w:rPr>
        <w:t xml:space="preserve"> lægemidler. Det vides ikke, om dette fænomen har nogen signifikant betydning for mennesker.</w:t>
      </w:r>
    </w:p>
    <w:p w:rsidR="0096087A" w:rsidRPr="001A6925" w:rsidRDefault="0096087A" w:rsidP="0096087A">
      <w:pPr>
        <w:ind w:left="851"/>
        <w:rPr>
          <w:sz w:val="24"/>
          <w:szCs w:val="24"/>
        </w:rPr>
      </w:pPr>
    </w:p>
    <w:p w:rsidR="0096087A" w:rsidRPr="001A6925" w:rsidRDefault="0096087A" w:rsidP="0096087A">
      <w:pPr>
        <w:ind w:left="851"/>
        <w:rPr>
          <w:sz w:val="24"/>
          <w:szCs w:val="24"/>
        </w:rPr>
      </w:pPr>
      <w:r w:rsidRPr="001A6925">
        <w:rPr>
          <w:sz w:val="24"/>
          <w:szCs w:val="24"/>
        </w:rPr>
        <w:t xml:space="preserve">I udviklingstoksikologiske undersøgelser hos rotter sås embryotoksiske virkninger (lavere vægt hos fosteret og reversibel forsinket knogledannelse) ved højere AUC end det, der ses i klinisk anvendelse. Der blev ikke observeret øget forekomst af misdannelser. En præ- og </w:t>
      </w:r>
      <w:proofErr w:type="spellStart"/>
      <w:r w:rsidRPr="001A6925">
        <w:rPr>
          <w:sz w:val="24"/>
          <w:szCs w:val="24"/>
        </w:rPr>
        <w:t>postnatal</w:t>
      </w:r>
      <w:proofErr w:type="spellEnd"/>
      <w:r w:rsidRPr="001A6925">
        <w:rPr>
          <w:sz w:val="24"/>
          <w:szCs w:val="24"/>
        </w:rPr>
        <w:t xml:space="preserve"> undersøgelse viste nedsat overlevelse i dieperioden ved højere AUC end det, der ses i klinisk anvendelse.</w:t>
      </w:r>
    </w:p>
    <w:p w:rsidR="0096087A" w:rsidRPr="001A6925" w:rsidRDefault="0096087A" w:rsidP="0096087A">
      <w:pPr>
        <w:ind w:left="851"/>
        <w:rPr>
          <w:sz w:val="24"/>
          <w:szCs w:val="24"/>
        </w:rPr>
      </w:pPr>
    </w:p>
    <w:p w:rsidR="0096087A" w:rsidRPr="001A6925" w:rsidRDefault="0096087A" w:rsidP="0096087A">
      <w:pPr>
        <w:tabs>
          <w:tab w:val="left" w:pos="851"/>
        </w:tabs>
        <w:ind w:left="851"/>
        <w:rPr>
          <w:sz w:val="24"/>
          <w:szCs w:val="24"/>
        </w:rPr>
      </w:pPr>
      <w:r w:rsidRPr="001A6925">
        <w:rPr>
          <w:sz w:val="24"/>
          <w:szCs w:val="24"/>
        </w:rPr>
        <w:t xml:space="preserve">Dyreforsøg har vist, at </w:t>
      </w:r>
      <w:proofErr w:type="spellStart"/>
      <w:r w:rsidRPr="001A6925">
        <w:rPr>
          <w:sz w:val="24"/>
          <w:szCs w:val="24"/>
        </w:rPr>
        <w:t>citalopram</w:t>
      </w:r>
      <w:proofErr w:type="spellEnd"/>
      <w:r w:rsidRPr="001A6925">
        <w:rPr>
          <w:sz w:val="24"/>
          <w:szCs w:val="24"/>
        </w:rPr>
        <w:t xml:space="preserve"> forårsager en reduktion af fertilitets</w:t>
      </w:r>
      <w:r>
        <w:rPr>
          <w:sz w:val="24"/>
          <w:szCs w:val="24"/>
        </w:rPr>
        <w:t>-</w:t>
      </w:r>
      <w:r w:rsidRPr="001A6925">
        <w:rPr>
          <w:sz w:val="24"/>
          <w:szCs w:val="24"/>
        </w:rPr>
        <w:t xml:space="preserve"> og graviditetsindekset, reduktion i antallet af implantationer og unormal sædkvalitet ved doser langt over det maksimale niveau for mennesker.</w:t>
      </w:r>
    </w:p>
    <w:p w:rsidR="0096087A" w:rsidRPr="00C84483" w:rsidRDefault="0096087A" w:rsidP="0096087A">
      <w:pPr>
        <w:tabs>
          <w:tab w:val="left" w:pos="851"/>
        </w:tabs>
        <w:ind w:left="851"/>
        <w:rPr>
          <w:sz w:val="24"/>
          <w:szCs w:val="24"/>
        </w:rPr>
      </w:pPr>
      <w:r w:rsidRPr="001A6925">
        <w:rPr>
          <w:sz w:val="24"/>
          <w:szCs w:val="24"/>
        </w:rPr>
        <w:t>Der er ingen tilgængelige data vedrørende dette aspekt fra dyreforsøg.</w:t>
      </w:r>
    </w:p>
    <w:p w:rsidR="0096087A" w:rsidRPr="00C84483" w:rsidRDefault="0096087A" w:rsidP="0096087A">
      <w:pPr>
        <w:tabs>
          <w:tab w:val="left" w:pos="851"/>
        </w:tabs>
        <w:rPr>
          <w:sz w:val="24"/>
          <w:szCs w:val="24"/>
        </w:rPr>
      </w:pP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6087A" w:rsidRPr="00C84483" w:rsidRDefault="0096087A" w:rsidP="0096087A">
      <w:pPr>
        <w:tabs>
          <w:tab w:val="left" w:pos="851"/>
        </w:tabs>
        <w:rPr>
          <w:b/>
          <w:sz w:val="24"/>
          <w:szCs w:val="24"/>
        </w:rPr>
      </w:pPr>
    </w:p>
    <w:p w:rsidR="0096087A" w:rsidRPr="00C84483" w:rsidRDefault="0096087A" w:rsidP="0096087A">
      <w:pPr>
        <w:tabs>
          <w:tab w:val="left" w:pos="851"/>
        </w:tabs>
        <w:ind w:left="851" w:hanging="851"/>
        <w:rPr>
          <w:b/>
          <w:sz w:val="24"/>
          <w:szCs w:val="24"/>
        </w:rPr>
      </w:pPr>
      <w:r w:rsidRPr="00C84483">
        <w:rPr>
          <w:b/>
          <w:sz w:val="24"/>
          <w:szCs w:val="24"/>
        </w:rPr>
        <w:t>6.1</w:t>
      </w:r>
      <w:r w:rsidRPr="00C84483">
        <w:rPr>
          <w:b/>
          <w:sz w:val="24"/>
          <w:szCs w:val="24"/>
        </w:rPr>
        <w:tab/>
        <w:t>Hjælpestoffer</w:t>
      </w:r>
    </w:p>
    <w:p w:rsidR="0096087A" w:rsidRDefault="0096087A" w:rsidP="0096087A">
      <w:pPr>
        <w:autoSpaceDE w:val="0"/>
        <w:autoSpaceDN w:val="0"/>
        <w:adjustRightInd w:val="0"/>
        <w:ind w:left="851"/>
        <w:rPr>
          <w:i/>
          <w:sz w:val="24"/>
          <w:szCs w:val="24"/>
        </w:rPr>
      </w:pPr>
    </w:p>
    <w:p w:rsidR="0096087A" w:rsidRPr="00172CAD" w:rsidRDefault="0096087A" w:rsidP="0096087A">
      <w:pPr>
        <w:autoSpaceDE w:val="0"/>
        <w:autoSpaceDN w:val="0"/>
        <w:adjustRightInd w:val="0"/>
        <w:ind w:left="851"/>
        <w:rPr>
          <w:sz w:val="24"/>
          <w:szCs w:val="24"/>
          <w:u w:val="single"/>
        </w:rPr>
      </w:pPr>
      <w:r>
        <w:rPr>
          <w:sz w:val="24"/>
          <w:szCs w:val="24"/>
          <w:u w:val="single"/>
        </w:rPr>
        <w:t>Tabletkerne</w:t>
      </w:r>
    </w:p>
    <w:p w:rsidR="0096087A" w:rsidRPr="001A6925" w:rsidRDefault="0096087A" w:rsidP="0096087A">
      <w:pPr>
        <w:autoSpaceDE w:val="0"/>
        <w:autoSpaceDN w:val="0"/>
        <w:adjustRightInd w:val="0"/>
        <w:ind w:left="851"/>
        <w:rPr>
          <w:sz w:val="24"/>
          <w:szCs w:val="24"/>
        </w:rPr>
      </w:pPr>
      <w:r w:rsidRPr="001A6925">
        <w:rPr>
          <w:sz w:val="24"/>
          <w:szCs w:val="24"/>
        </w:rPr>
        <w:t xml:space="preserve">Mikrokrystallinsk cellulose </w:t>
      </w:r>
    </w:p>
    <w:p w:rsidR="0096087A" w:rsidRPr="008A05A0" w:rsidRDefault="0096087A" w:rsidP="0096087A">
      <w:pPr>
        <w:autoSpaceDE w:val="0"/>
        <w:autoSpaceDN w:val="0"/>
        <w:adjustRightInd w:val="0"/>
        <w:ind w:left="851"/>
        <w:rPr>
          <w:sz w:val="24"/>
          <w:szCs w:val="24"/>
          <w:lang w:val="en-US"/>
        </w:rPr>
      </w:pPr>
      <w:r w:rsidRPr="008A05A0">
        <w:rPr>
          <w:sz w:val="24"/>
          <w:szCs w:val="24"/>
          <w:lang w:val="en-US"/>
        </w:rPr>
        <w:t xml:space="preserve">Silica, </w:t>
      </w:r>
      <w:proofErr w:type="spellStart"/>
      <w:r w:rsidRPr="008A05A0">
        <w:rPr>
          <w:sz w:val="24"/>
          <w:szCs w:val="24"/>
          <w:lang w:val="en-US"/>
        </w:rPr>
        <w:t>kolloid</w:t>
      </w:r>
      <w:proofErr w:type="spellEnd"/>
      <w:r w:rsidRPr="008A05A0">
        <w:rPr>
          <w:sz w:val="24"/>
          <w:szCs w:val="24"/>
          <w:lang w:val="en-US"/>
        </w:rPr>
        <w:t xml:space="preserve"> </w:t>
      </w:r>
      <w:proofErr w:type="spellStart"/>
      <w:r w:rsidRPr="008A05A0">
        <w:rPr>
          <w:sz w:val="24"/>
          <w:szCs w:val="24"/>
          <w:lang w:val="en-US"/>
        </w:rPr>
        <w:t>vandfri</w:t>
      </w:r>
      <w:proofErr w:type="spellEnd"/>
      <w:r w:rsidRPr="008A05A0">
        <w:rPr>
          <w:sz w:val="24"/>
          <w:szCs w:val="24"/>
          <w:lang w:val="en-US"/>
        </w:rPr>
        <w:t xml:space="preserve"> </w:t>
      </w:r>
    </w:p>
    <w:p w:rsidR="0096087A" w:rsidRPr="008A05A0" w:rsidRDefault="0096087A" w:rsidP="0096087A">
      <w:pPr>
        <w:autoSpaceDE w:val="0"/>
        <w:autoSpaceDN w:val="0"/>
        <w:adjustRightInd w:val="0"/>
        <w:ind w:left="851"/>
        <w:rPr>
          <w:sz w:val="24"/>
          <w:szCs w:val="24"/>
          <w:lang w:val="en-US"/>
        </w:rPr>
      </w:pPr>
      <w:proofErr w:type="spellStart"/>
      <w:r w:rsidRPr="008A05A0">
        <w:rPr>
          <w:sz w:val="24"/>
          <w:szCs w:val="24"/>
          <w:lang w:val="en-US"/>
        </w:rPr>
        <w:t>Croscarmellosenatrium</w:t>
      </w:r>
      <w:proofErr w:type="spellEnd"/>
    </w:p>
    <w:p w:rsidR="0096087A" w:rsidRPr="008A05A0" w:rsidRDefault="0096087A" w:rsidP="0096087A">
      <w:pPr>
        <w:autoSpaceDE w:val="0"/>
        <w:autoSpaceDN w:val="0"/>
        <w:adjustRightInd w:val="0"/>
        <w:ind w:left="851"/>
        <w:rPr>
          <w:sz w:val="24"/>
          <w:szCs w:val="24"/>
          <w:lang w:val="en-US"/>
        </w:rPr>
      </w:pPr>
      <w:r w:rsidRPr="008A05A0">
        <w:rPr>
          <w:sz w:val="24"/>
          <w:szCs w:val="24"/>
          <w:lang w:val="en-US"/>
        </w:rPr>
        <w:t>Talcum</w:t>
      </w:r>
    </w:p>
    <w:p w:rsidR="0096087A" w:rsidRPr="008A05A0" w:rsidRDefault="0096087A" w:rsidP="0096087A">
      <w:pPr>
        <w:autoSpaceDE w:val="0"/>
        <w:autoSpaceDN w:val="0"/>
        <w:adjustRightInd w:val="0"/>
        <w:ind w:left="851"/>
        <w:rPr>
          <w:sz w:val="24"/>
          <w:szCs w:val="24"/>
          <w:lang w:val="en-US"/>
        </w:rPr>
      </w:pPr>
      <w:proofErr w:type="spellStart"/>
      <w:r w:rsidRPr="008A05A0">
        <w:rPr>
          <w:sz w:val="24"/>
          <w:szCs w:val="24"/>
          <w:lang w:val="en-US"/>
        </w:rPr>
        <w:t>Magnesiumstearat</w:t>
      </w:r>
      <w:proofErr w:type="spellEnd"/>
    </w:p>
    <w:p w:rsidR="0096087A" w:rsidRPr="008A05A0" w:rsidRDefault="0096087A" w:rsidP="0096087A">
      <w:pPr>
        <w:autoSpaceDE w:val="0"/>
        <w:autoSpaceDN w:val="0"/>
        <w:adjustRightInd w:val="0"/>
        <w:ind w:left="851"/>
        <w:rPr>
          <w:sz w:val="24"/>
          <w:szCs w:val="24"/>
          <w:lang w:val="en-US"/>
        </w:rPr>
      </w:pPr>
    </w:p>
    <w:p w:rsidR="0096087A" w:rsidRPr="00577AB7" w:rsidRDefault="0096087A" w:rsidP="0096087A">
      <w:pPr>
        <w:autoSpaceDE w:val="0"/>
        <w:autoSpaceDN w:val="0"/>
        <w:adjustRightInd w:val="0"/>
        <w:ind w:left="851"/>
        <w:rPr>
          <w:sz w:val="24"/>
          <w:szCs w:val="24"/>
          <w:u w:val="single"/>
          <w:lang w:val="es-ES"/>
        </w:rPr>
      </w:pPr>
      <w:r w:rsidRPr="00577AB7">
        <w:rPr>
          <w:sz w:val="24"/>
          <w:szCs w:val="24"/>
          <w:u w:val="single"/>
          <w:lang w:val="es-ES"/>
        </w:rPr>
        <w:t>Filmovertræk</w:t>
      </w:r>
    </w:p>
    <w:p w:rsidR="0096087A" w:rsidRPr="001A6925" w:rsidRDefault="0096087A" w:rsidP="0096087A">
      <w:pPr>
        <w:autoSpaceDE w:val="0"/>
        <w:autoSpaceDN w:val="0"/>
        <w:adjustRightInd w:val="0"/>
        <w:ind w:left="851"/>
        <w:rPr>
          <w:sz w:val="24"/>
          <w:szCs w:val="24"/>
          <w:lang w:val="it-IT"/>
        </w:rPr>
      </w:pPr>
      <w:r w:rsidRPr="001A6925">
        <w:rPr>
          <w:sz w:val="24"/>
          <w:szCs w:val="24"/>
          <w:lang w:val="it-IT"/>
        </w:rPr>
        <w:t>Titandioxid (E171)</w:t>
      </w:r>
    </w:p>
    <w:p w:rsidR="0096087A" w:rsidRPr="001A6925" w:rsidRDefault="0096087A" w:rsidP="0096087A">
      <w:pPr>
        <w:autoSpaceDE w:val="0"/>
        <w:autoSpaceDN w:val="0"/>
        <w:adjustRightInd w:val="0"/>
        <w:ind w:left="851"/>
        <w:rPr>
          <w:sz w:val="24"/>
          <w:szCs w:val="24"/>
          <w:lang w:val="es-ES"/>
        </w:rPr>
      </w:pPr>
      <w:r w:rsidRPr="001A6925">
        <w:rPr>
          <w:sz w:val="24"/>
          <w:szCs w:val="24"/>
          <w:lang w:val="es-ES"/>
        </w:rPr>
        <w:t>Hypromellose</w:t>
      </w:r>
    </w:p>
    <w:p w:rsidR="0096087A" w:rsidRPr="001A6925" w:rsidRDefault="0096087A" w:rsidP="0096087A">
      <w:pPr>
        <w:autoSpaceDE w:val="0"/>
        <w:autoSpaceDN w:val="0"/>
        <w:adjustRightInd w:val="0"/>
        <w:ind w:left="851"/>
        <w:rPr>
          <w:sz w:val="24"/>
          <w:szCs w:val="24"/>
          <w:lang w:val="it-IT"/>
        </w:rPr>
      </w:pPr>
      <w:r w:rsidRPr="001A6925">
        <w:rPr>
          <w:sz w:val="24"/>
          <w:szCs w:val="24"/>
          <w:lang w:val="it-IT"/>
        </w:rPr>
        <w:t>Macrogol 400 (E1521)</w:t>
      </w:r>
    </w:p>
    <w:p w:rsidR="0096087A" w:rsidRPr="00C84483" w:rsidRDefault="0096087A" w:rsidP="0096087A">
      <w:pPr>
        <w:autoSpaceDE w:val="0"/>
        <w:autoSpaceDN w:val="0"/>
        <w:adjustRightInd w:val="0"/>
        <w:ind w:left="851"/>
        <w:rPr>
          <w:sz w:val="24"/>
          <w:szCs w:val="24"/>
        </w:rPr>
      </w:pPr>
      <w:proofErr w:type="spellStart"/>
      <w:r w:rsidRPr="001A6925">
        <w:rPr>
          <w:sz w:val="24"/>
          <w:szCs w:val="24"/>
        </w:rPr>
        <w:t>Polysorbat</w:t>
      </w:r>
      <w:proofErr w:type="spellEnd"/>
      <w:r w:rsidRPr="001A6925">
        <w:rPr>
          <w:sz w:val="24"/>
          <w:szCs w:val="24"/>
        </w:rPr>
        <w:t xml:space="preserve"> 80 (E433)</w:t>
      </w: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6.2</w:t>
      </w:r>
      <w:r w:rsidRPr="00C84483">
        <w:rPr>
          <w:b/>
          <w:sz w:val="24"/>
          <w:szCs w:val="24"/>
        </w:rPr>
        <w:tab/>
        <w:t>Uforligeligheder</w:t>
      </w:r>
    </w:p>
    <w:p w:rsidR="0096087A" w:rsidRPr="00C84483" w:rsidRDefault="0096087A" w:rsidP="0096087A">
      <w:pPr>
        <w:ind w:left="851"/>
        <w:rPr>
          <w:sz w:val="24"/>
          <w:szCs w:val="24"/>
        </w:rPr>
      </w:pPr>
      <w:r w:rsidRPr="001A6925">
        <w:rPr>
          <w:sz w:val="24"/>
          <w:szCs w:val="24"/>
        </w:rPr>
        <w:t>Ikke relevant.</w:t>
      </w: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6.3</w:t>
      </w:r>
      <w:r w:rsidRPr="00C84483">
        <w:rPr>
          <w:b/>
          <w:sz w:val="24"/>
          <w:szCs w:val="24"/>
        </w:rPr>
        <w:tab/>
        <w:t>Opbevaringstid</w:t>
      </w:r>
    </w:p>
    <w:p w:rsidR="0096087A" w:rsidRPr="00C84483" w:rsidRDefault="006B1A52" w:rsidP="0096087A">
      <w:pPr>
        <w:ind w:left="851"/>
        <w:rPr>
          <w:sz w:val="24"/>
          <w:szCs w:val="24"/>
        </w:rPr>
      </w:pPr>
      <w:r>
        <w:rPr>
          <w:sz w:val="24"/>
          <w:szCs w:val="24"/>
        </w:rPr>
        <w:t>3</w:t>
      </w:r>
      <w:r w:rsidR="0096087A" w:rsidRPr="001A6925">
        <w:rPr>
          <w:sz w:val="24"/>
          <w:szCs w:val="24"/>
        </w:rPr>
        <w:t xml:space="preserve"> år.</w:t>
      </w: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96087A" w:rsidRPr="00C84483" w:rsidRDefault="0096087A" w:rsidP="0096087A">
      <w:pPr>
        <w:ind w:left="851"/>
        <w:rPr>
          <w:sz w:val="24"/>
          <w:szCs w:val="24"/>
        </w:rPr>
      </w:pPr>
      <w:r w:rsidRPr="001A6925">
        <w:rPr>
          <w:sz w:val="24"/>
          <w:szCs w:val="24"/>
        </w:rPr>
        <w:t>Må ikke opbevares ved temperaturer over 30</w:t>
      </w:r>
      <w:r>
        <w:rPr>
          <w:sz w:val="24"/>
          <w:szCs w:val="24"/>
        </w:rPr>
        <w:t xml:space="preserve"> </w:t>
      </w:r>
      <w:r w:rsidRPr="001A6925">
        <w:rPr>
          <w:sz w:val="24"/>
          <w:szCs w:val="24"/>
        </w:rPr>
        <w:t>°C.</w:t>
      </w:r>
    </w:p>
    <w:p w:rsidR="0096087A" w:rsidRPr="00C84483" w:rsidRDefault="0096087A" w:rsidP="0096087A">
      <w:pPr>
        <w:tabs>
          <w:tab w:val="left" w:pos="851"/>
        </w:tabs>
        <w:rPr>
          <w:sz w:val="24"/>
          <w:szCs w:val="24"/>
        </w:rPr>
      </w:pPr>
    </w:p>
    <w:p w:rsidR="0096087A" w:rsidRPr="00C84483" w:rsidRDefault="0096087A" w:rsidP="001610D9">
      <w:pPr>
        <w:keepNext/>
        <w:tabs>
          <w:tab w:val="left" w:pos="851"/>
        </w:tabs>
        <w:ind w:left="851" w:hanging="851"/>
        <w:rPr>
          <w:b/>
          <w:sz w:val="24"/>
          <w:szCs w:val="24"/>
        </w:rPr>
      </w:pPr>
      <w:r w:rsidRPr="00C84483">
        <w:rPr>
          <w:b/>
          <w:sz w:val="24"/>
          <w:szCs w:val="24"/>
        </w:rPr>
        <w:lastRenderedPageBreak/>
        <w:t>6.5</w:t>
      </w:r>
      <w:r w:rsidRPr="00C84483">
        <w:rPr>
          <w:b/>
          <w:sz w:val="24"/>
          <w:szCs w:val="24"/>
        </w:rPr>
        <w:tab/>
        <w:t>Emballagetyper og pakningsstørrelser</w:t>
      </w:r>
    </w:p>
    <w:p w:rsidR="0096087A" w:rsidRPr="006B1A52" w:rsidRDefault="0096087A" w:rsidP="0096087A">
      <w:pPr>
        <w:suppressAutoHyphens/>
        <w:ind w:left="851"/>
        <w:rPr>
          <w:sz w:val="24"/>
          <w:szCs w:val="24"/>
        </w:rPr>
      </w:pPr>
    </w:p>
    <w:p w:rsidR="0096087A" w:rsidRPr="006B1A52" w:rsidRDefault="0096087A" w:rsidP="0096087A">
      <w:pPr>
        <w:suppressAutoHyphens/>
        <w:ind w:left="851"/>
        <w:rPr>
          <w:sz w:val="24"/>
          <w:szCs w:val="24"/>
          <w:u w:val="single"/>
        </w:rPr>
      </w:pPr>
      <w:r w:rsidRPr="006B1A52">
        <w:rPr>
          <w:sz w:val="24"/>
          <w:szCs w:val="24"/>
          <w:u w:val="single"/>
        </w:rPr>
        <w:t xml:space="preserve">Klar </w:t>
      </w:r>
      <w:proofErr w:type="spellStart"/>
      <w:r w:rsidRPr="006B1A52">
        <w:rPr>
          <w:sz w:val="24"/>
          <w:szCs w:val="24"/>
          <w:u w:val="single"/>
        </w:rPr>
        <w:t>triplex</w:t>
      </w:r>
      <w:proofErr w:type="spellEnd"/>
      <w:r w:rsidRPr="006B1A52">
        <w:rPr>
          <w:sz w:val="24"/>
          <w:szCs w:val="24"/>
          <w:u w:val="single"/>
        </w:rPr>
        <w:t xml:space="preserve"> blisterpakning (PVC/PE/</w:t>
      </w:r>
      <w:proofErr w:type="spellStart"/>
      <w:r w:rsidRPr="006B1A52">
        <w:rPr>
          <w:sz w:val="24"/>
          <w:szCs w:val="24"/>
          <w:u w:val="single"/>
        </w:rPr>
        <w:t>PVdC</w:t>
      </w:r>
      <w:proofErr w:type="spellEnd"/>
      <w:r w:rsidRPr="006B1A52">
        <w:rPr>
          <w:sz w:val="24"/>
          <w:szCs w:val="24"/>
          <w:u w:val="single"/>
        </w:rPr>
        <w:t>/Aluminium)</w:t>
      </w:r>
    </w:p>
    <w:p w:rsidR="0096087A" w:rsidRPr="006B1A52" w:rsidRDefault="0096087A" w:rsidP="0096087A">
      <w:pPr>
        <w:suppressAutoHyphens/>
        <w:ind w:left="851"/>
        <w:rPr>
          <w:sz w:val="24"/>
          <w:szCs w:val="24"/>
        </w:rPr>
      </w:pPr>
      <w:r w:rsidRPr="006B1A52">
        <w:rPr>
          <w:sz w:val="24"/>
          <w:szCs w:val="24"/>
        </w:rPr>
        <w:t>Pakningsstørrelser: 14, 28, 56 og 98 tabletter (</w:t>
      </w:r>
      <w:r w:rsidR="00801F2C">
        <w:rPr>
          <w:sz w:val="24"/>
          <w:szCs w:val="24"/>
        </w:rPr>
        <w:t>begge</w:t>
      </w:r>
      <w:r w:rsidRPr="006B1A52">
        <w:rPr>
          <w:sz w:val="24"/>
          <w:szCs w:val="24"/>
        </w:rPr>
        <w:t xml:space="preserve"> styrker).</w:t>
      </w:r>
    </w:p>
    <w:p w:rsidR="0096087A" w:rsidRPr="006B1A52" w:rsidRDefault="0096087A" w:rsidP="0096087A">
      <w:pPr>
        <w:suppressAutoHyphens/>
        <w:ind w:left="851"/>
        <w:rPr>
          <w:sz w:val="24"/>
          <w:szCs w:val="24"/>
        </w:rPr>
      </w:pPr>
    </w:p>
    <w:p w:rsidR="0096087A" w:rsidRPr="006B1A52" w:rsidRDefault="0096087A" w:rsidP="0096087A">
      <w:pPr>
        <w:suppressAutoHyphens/>
        <w:ind w:left="851"/>
        <w:rPr>
          <w:sz w:val="24"/>
          <w:szCs w:val="24"/>
          <w:u w:val="single"/>
        </w:rPr>
      </w:pPr>
      <w:r w:rsidRPr="006B1A52">
        <w:rPr>
          <w:sz w:val="24"/>
          <w:szCs w:val="24"/>
          <w:u w:val="single"/>
        </w:rPr>
        <w:t xml:space="preserve">Klar </w:t>
      </w:r>
      <w:proofErr w:type="spellStart"/>
      <w:r w:rsidRPr="006B1A52">
        <w:rPr>
          <w:sz w:val="24"/>
          <w:szCs w:val="24"/>
          <w:u w:val="single"/>
        </w:rPr>
        <w:t>triplex</w:t>
      </w:r>
      <w:proofErr w:type="spellEnd"/>
      <w:r w:rsidRPr="006B1A52">
        <w:rPr>
          <w:sz w:val="24"/>
          <w:szCs w:val="24"/>
          <w:u w:val="single"/>
        </w:rPr>
        <w:t xml:space="preserve"> enkeltdosis blisterpakning (PVC/PE/</w:t>
      </w:r>
      <w:proofErr w:type="spellStart"/>
      <w:r w:rsidRPr="006B1A52">
        <w:rPr>
          <w:sz w:val="24"/>
          <w:szCs w:val="24"/>
          <w:u w:val="single"/>
        </w:rPr>
        <w:t>PVdC</w:t>
      </w:r>
      <w:proofErr w:type="spellEnd"/>
      <w:r w:rsidRPr="006B1A52">
        <w:rPr>
          <w:sz w:val="24"/>
          <w:szCs w:val="24"/>
          <w:u w:val="single"/>
        </w:rPr>
        <w:t>/Aluminium)</w:t>
      </w:r>
    </w:p>
    <w:p w:rsidR="0096087A" w:rsidRPr="006B1A52" w:rsidRDefault="0096087A" w:rsidP="0096087A">
      <w:pPr>
        <w:suppressAutoHyphens/>
        <w:ind w:left="851"/>
        <w:rPr>
          <w:sz w:val="24"/>
          <w:szCs w:val="24"/>
        </w:rPr>
      </w:pPr>
      <w:r w:rsidRPr="006B1A52">
        <w:rPr>
          <w:sz w:val="24"/>
          <w:szCs w:val="24"/>
        </w:rPr>
        <w:t>28x1 stk. (</w:t>
      </w:r>
      <w:r w:rsidR="00801F2C">
        <w:rPr>
          <w:sz w:val="24"/>
          <w:szCs w:val="24"/>
        </w:rPr>
        <w:t xml:space="preserve">begge </w:t>
      </w:r>
      <w:r w:rsidRPr="006B1A52">
        <w:rPr>
          <w:sz w:val="24"/>
          <w:szCs w:val="24"/>
        </w:rPr>
        <w:t>styrker)</w:t>
      </w:r>
    </w:p>
    <w:p w:rsidR="0096087A" w:rsidRPr="006B1A52" w:rsidRDefault="0096087A" w:rsidP="0096087A">
      <w:pPr>
        <w:suppressAutoHyphens/>
        <w:ind w:left="851"/>
        <w:rPr>
          <w:sz w:val="24"/>
          <w:szCs w:val="24"/>
        </w:rPr>
      </w:pPr>
    </w:p>
    <w:p w:rsidR="0096087A" w:rsidRPr="006B1A52" w:rsidRDefault="0096087A" w:rsidP="0096087A">
      <w:pPr>
        <w:suppressAutoHyphens/>
        <w:ind w:left="851"/>
        <w:rPr>
          <w:sz w:val="24"/>
          <w:szCs w:val="24"/>
          <w:u w:val="single"/>
        </w:rPr>
      </w:pPr>
      <w:r w:rsidRPr="006B1A52">
        <w:rPr>
          <w:sz w:val="24"/>
          <w:szCs w:val="24"/>
          <w:u w:val="single"/>
        </w:rPr>
        <w:t>HDPE-beholder</w:t>
      </w:r>
    </w:p>
    <w:p w:rsidR="0096087A" w:rsidRPr="006B1A52" w:rsidRDefault="0096087A" w:rsidP="0096087A">
      <w:pPr>
        <w:suppressAutoHyphens/>
        <w:ind w:left="851"/>
        <w:rPr>
          <w:sz w:val="24"/>
          <w:szCs w:val="24"/>
        </w:rPr>
      </w:pPr>
      <w:r w:rsidRPr="006B1A52">
        <w:rPr>
          <w:sz w:val="24"/>
          <w:szCs w:val="24"/>
        </w:rPr>
        <w:t>Pakningsstørrelser: 200 tabletter (styrken 10 mg)</w:t>
      </w:r>
    </w:p>
    <w:p w:rsidR="0096087A" w:rsidRPr="006B1A52" w:rsidRDefault="0096087A" w:rsidP="0096087A">
      <w:pPr>
        <w:suppressAutoHyphens/>
        <w:ind w:left="851"/>
        <w:rPr>
          <w:sz w:val="24"/>
          <w:szCs w:val="24"/>
        </w:rPr>
      </w:pPr>
    </w:p>
    <w:p w:rsidR="0096087A" w:rsidRPr="006B1A52" w:rsidRDefault="0096087A" w:rsidP="0096087A">
      <w:pPr>
        <w:suppressAutoHyphens/>
        <w:ind w:left="851"/>
        <w:rPr>
          <w:sz w:val="24"/>
          <w:szCs w:val="24"/>
        </w:rPr>
      </w:pPr>
      <w:r w:rsidRPr="006B1A52">
        <w:rPr>
          <w:sz w:val="24"/>
          <w:szCs w:val="24"/>
        </w:rPr>
        <w:t>Ikke alle pakningsstørrelser er nødvendigvis markedsført.</w:t>
      </w:r>
    </w:p>
    <w:p w:rsidR="0096087A" w:rsidRPr="00C84483" w:rsidRDefault="0096087A" w:rsidP="0096087A">
      <w:pPr>
        <w:tabs>
          <w:tab w:val="left" w:pos="851"/>
        </w:tabs>
        <w:ind w:left="851" w:hanging="851"/>
        <w:rPr>
          <w:sz w:val="24"/>
          <w:szCs w:val="24"/>
        </w:rPr>
      </w:pPr>
      <w:r w:rsidRPr="00C84483">
        <w:rPr>
          <w:sz w:val="24"/>
          <w:szCs w:val="24"/>
        </w:rPr>
        <w:tab/>
      </w:r>
    </w:p>
    <w:p w:rsidR="0096087A" w:rsidRPr="00C84483" w:rsidRDefault="0096087A" w:rsidP="003B61BE">
      <w:pPr>
        <w:keepNext/>
        <w:tabs>
          <w:tab w:val="left" w:pos="851"/>
        </w:tabs>
        <w:ind w:left="851" w:hanging="851"/>
        <w:rPr>
          <w:b/>
          <w:sz w:val="24"/>
          <w:szCs w:val="24"/>
        </w:rPr>
      </w:pPr>
      <w:r w:rsidRPr="00C84483">
        <w:rPr>
          <w:b/>
          <w:sz w:val="24"/>
          <w:szCs w:val="24"/>
        </w:rPr>
        <w:t>6.6</w:t>
      </w:r>
      <w:r w:rsidRPr="00C84483">
        <w:rPr>
          <w:b/>
          <w:sz w:val="24"/>
          <w:szCs w:val="24"/>
        </w:rPr>
        <w:tab/>
        <w:t>Regler for destruktion og anden håndtering</w:t>
      </w:r>
    </w:p>
    <w:p w:rsidR="0096087A" w:rsidRPr="00C84483" w:rsidRDefault="0096087A" w:rsidP="0096087A">
      <w:pPr>
        <w:ind w:left="851"/>
        <w:rPr>
          <w:sz w:val="24"/>
          <w:szCs w:val="24"/>
        </w:rPr>
      </w:pPr>
      <w:r w:rsidRPr="001A6925">
        <w:rPr>
          <w:sz w:val="24"/>
          <w:szCs w:val="24"/>
        </w:rPr>
        <w:t>Ikke anvendt lægemiddel samt affald heraf skal bortskaffes i henhold til lokale retningslinjer.</w:t>
      </w:r>
    </w:p>
    <w:p w:rsidR="0096087A" w:rsidRPr="00C84483" w:rsidRDefault="0096087A" w:rsidP="0096087A">
      <w:pPr>
        <w:tabs>
          <w:tab w:val="left" w:pos="851"/>
        </w:tabs>
        <w:jc w:val="both"/>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96087A" w:rsidRPr="001A6925" w:rsidRDefault="0096087A" w:rsidP="0096087A">
      <w:pPr>
        <w:autoSpaceDE w:val="0"/>
        <w:autoSpaceDN w:val="0"/>
        <w:adjustRightInd w:val="0"/>
        <w:ind w:left="851"/>
        <w:rPr>
          <w:sz w:val="24"/>
          <w:szCs w:val="24"/>
        </w:rPr>
      </w:pPr>
      <w:proofErr w:type="spellStart"/>
      <w:r w:rsidRPr="001A6925">
        <w:rPr>
          <w:sz w:val="24"/>
          <w:szCs w:val="24"/>
        </w:rPr>
        <w:t>Bluefish</w:t>
      </w:r>
      <w:proofErr w:type="spellEnd"/>
      <w:r w:rsidRPr="001A6925">
        <w:rPr>
          <w:sz w:val="24"/>
          <w:szCs w:val="24"/>
        </w:rPr>
        <w:t xml:space="preserve"> Pharmaceuticals AB</w:t>
      </w:r>
    </w:p>
    <w:p w:rsidR="0096087A" w:rsidRDefault="0096087A" w:rsidP="0096087A">
      <w:pPr>
        <w:autoSpaceDE w:val="0"/>
        <w:autoSpaceDN w:val="0"/>
        <w:adjustRightInd w:val="0"/>
        <w:ind w:left="851"/>
        <w:rPr>
          <w:sz w:val="24"/>
          <w:szCs w:val="24"/>
        </w:rPr>
      </w:pPr>
      <w:proofErr w:type="spellStart"/>
      <w:r w:rsidRPr="002A4E98">
        <w:rPr>
          <w:sz w:val="24"/>
          <w:szCs w:val="24"/>
        </w:rPr>
        <w:t>Gävlegatan</w:t>
      </w:r>
      <w:proofErr w:type="spellEnd"/>
      <w:r w:rsidRPr="002A4E98">
        <w:rPr>
          <w:sz w:val="24"/>
          <w:szCs w:val="24"/>
        </w:rPr>
        <w:t xml:space="preserve"> 22</w:t>
      </w:r>
    </w:p>
    <w:p w:rsidR="0096087A" w:rsidRPr="001A6925" w:rsidRDefault="0096087A" w:rsidP="0096087A">
      <w:pPr>
        <w:autoSpaceDE w:val="0"/>
        <w:autoSpaceDN w:val="0"/>
        <w:adjustRightInd w:val="0"/>
        <w:ind w:left="851"/>
        <w:rPr>
          <w:sz w:val="24"/>
          <w:szCs w:val="24"/>
        </w:rPr>
      </w:pPr>
      <w:r w:rsidRPr="002A4E98">
        <w:rPr>
          <w:sz w:val="24"/>
          <w:szCs w:val="24"/>
        </w:rPr>
        <w:t>113 30</w:t>
      </w:r>
      <w:r>
        <w:rPr>
          <w:sz w:val="24"/>
          <w:szCs w:val="24"/>
        </w:rPr>
        <w:t xml:space="preserve"> </w:t>
      </w:r>
      <w:r w:rsidRPr="001A6925">
        <w:rPr>
          <w:sz w:val="24"/>
          <w:szCs w:val="24"/>
        </w:rPr>
        <w:t>Stockholm</w:t>
      </w:r>
    </w:p>
    <w:p w:rsidR="0096087A" w:rsidRDefault="0096087A" w:rsidP="003B61BE">
      <w:pPr>
        <w:shd w:val="clear" w:color="auto" w:fill="FFFFFF"/>
        <w:ind w:left="851"/>
        <w:rPr>
          <w:sz w:val="24"/>
          <w:szCs w:val="24"/>
        </w:rPr>
      </w:pPr>
      <w:r w:rsidRPr="001A6925">
        <w:rPr>
          <w:sz w:val="24"/>
          <w:szCs w:val="24"/>
        </w:rPr>
        <w:t>Sverige</w:t>
      </w: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8.</w:t>
      </w:r>
      <w:r w:rsidRPr="00C84483">
        <w:rPr>
          <w:b/>
          <w:sz w:val="24"/>
          <w:szCs w:val="24"/>
        </w:rPr>
        <w:tab/>
        <w:t>MARKEDSFØRINGSTILLADELSESNUMMER (NUMRE)</w:t>
      </w:r>
    </w:p>
    <w:p w:rsidR="0096087A" w:rsidRDefault="0096087A" w:rsidP="0096087A">
      <w:pPr>
        <w:tabs>
          <w:tab w:val="left" w:pos="851"/>
          <w:tab w:val="left" w:pos="1560"/>
        </w:tabs>
        <w:ind w:left="851" w:hanging="851"/>
        <w:rPr>
          <w:sz w:val="24"/>
          <w:szCs w:val="24"/>
        </w:rPr>
      </w:pPr>
      <w:r w:rsidRPr="00C84483">
        <w:rPr>
          <w:sz w:val="24"/>
          <w:szCs w:val="24"/>
        </w:rPr>
        <w:tab/>
      </w:r>
      <w:r>
        <w:rPr>
          <w:sz w:val="24"/>
          <w:szCs w:val="24"/>
        </w:rPr>
        <w:t>10 mg:</w:t>
      </w:r>
      <w:r>
        <w:rPr>
          <w:sz w:val="24"/>
          <w:szCs w:val="24"/>
        </w:rPr>
        <w:tab/>
        <w:t>51873</w:t>
      </w:r>
    </w:p>
    <w:p w:rsidR="0096087A" w:rsidRDefault="0096087A" w:rsidP="0096087A">
      <w:pPr>
        <w:tabs>
          <w:tab w:val="left" w:pos="851"/>
          <w:tab w:val="left" w:pos="1560"/>
        </w:tabs>
        <w:ind w:left="851" w:hanging="851"/>
        <w:rPr>
          <w:sz w:val="24"/>
          <w:szCs w:val="24"/>
        </w:rPr>
      </w:pPr>
      <w:r>
        <w:rPr>
          <w:sz w:val="24"/>
          <w:szCs w:val="24"/>
        </w:rPr>
        <w:tab/>
        <w:t>15 mg:</w:t>
      </w:r>
      <w:r>
        <w:rPr>
          <w:sz w:val="24"/>
          <w:szCs w:val="24"/>
        </w:rPr>
        <w:tab/>
        <w:t>51874</w:t>
      </w:r>
    </w:p>
    <w:p w:rsidR="0096087A" w:rsidRPr="00C84483" w:rsidRDefault="0096087A" w:rsidP="0096087A">
      <w:pPr>
        <w:tabs>
          <w:tab w:val="left" w:pos="851"/>
        </w:tabs>
        <w:jc w:val="both"/>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6087A" w:rsidRPr="00C84483" w:rsidRDefault="0096087A" w:rsidP="0096087A">
      <w:pPr>
        <w:tabs>
          <w:tab w:val="left" w:pos="851"/>
        </w:tabs>
        <w:rPr>
          <w:sz w:val="24"/>
          <w:szCs w:val="24"/>
        </w:rPr>
      </w:pPr>
      <w:r w:rsidRPr="00C84483">
        <w:rPr>
          <w:sz w:val="24"/>
          <w:szCs w:val="24"/>
        </w:rPr>
        <w:tab/>
      </w:r>
      <w:r>
        <w:rPr>
          <w:sz w:val="24"/>
          <w:szCs w:val="24"/>
        </w:rPr>
        <w:t>19. februar 2014</w:t>
      </w:r>
    </w:p>
    <w:p w:rsidR="0096087A" w:rsidRPr="00C84483" w:rsidRDefault="0096087A" w:rsidP="0096087A">
      <w:pPr>
        <w:tabs>
          <w:tab w:val="left" w:pos="851"/>
        </w:tabs>
        <w:rPr>
          <w:sz w:val="24"/>
          <w:szCs w:val="24"/>
        </w:rPr>
      </w:pPr>
    </w:p>
    <w:p w:rsidR="0096087A" w:rsidRPr="00C84483" w:rsidRDefault="0096087A" w:rsidP="0096087A">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6087A" w:rsidRPr="00C84483" w:rsidRDefault="0096087A" w:rsidP="0096087A">
      <w:pPr>
        <w:tabs>
          <w:tab w:val="left" w:pos="851"/>
        </w:tabs>
        <w:rPr>
          <w:sz w:val="24"/>
          <w:szCs w:val="24"/>
        </w:rPr>
      </w:pPr>
      <w:r w:rsidRPr="00C84483">
        <w:rPr>
          <w:sz w:val="24"/>
          <w:szCs w:val="24"/>
        </w:rPr>
        <w:tab/>
      </w:r>
      <w:r w:rsidR="00801F2C">
        <w:rPr>
          <w:sz w:val="24"/>
          <w:szCs w:val="24"/>
        </w:rPr>
        <w:t>3. januar 2022</w:t>
      </w:r>
    </w:p>
    <w:p w:rsidR="0096087A" w:rsidRPr="00A95982" w:rsidRDefault="0096087A" w:rsidP="0096087A"/>
    <w:p w:rsidR="0096087A" w:rsidRPr="0004177B" w:rsidRDefault="0096087A" w:rsidP="0096087A"/>
    <w:p w:rsidR="009260DE" w:rsidRPr="0096087A" w:rsidRDefault="009260DE" w:rsidP="0096087A"/>
    <w:sectPr w:rsidR="009260DE" w:rsidRPr="0096087A"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C2C92" w:rsidRDefault="000C2C92">
      <w:r>
        <w:separator/>
      </w:r>
    </w:p>
  </w:endnote>
  <w:endnote w:type="continuationSeparator" w:id="0">
    <w:p w:rsidR="000C2C92" w:rsidRDefault="000C2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2C92" w:rsidRDefault="000C2C92">
    <w:pPr>
      <w:pStyle w:val="Sidefod"/>
      <w:pBdr>
        <w:bottom w:val="single" w:sz="6" w:space="1" w:color="auto"/>
      </w:pBdr>
    </w:pPr>
  </w:p>
  <w:p w:rsidR="000C2C92" w:rsidRDefault="000C2C92" w:rsidP="00C42586">
    <w:pPr>
      <w:pStyle w:val="Sidefod"/>
      <w:tabs>
        <w:tab w:val="clear" w:pos="4819"/>
        <w:tab w:val="left" w:pos="8505"/>
      </w:tabs>
      <w:rPr>
        <w:i/>
        <w:sz w:val="18"/>
        <w:szCs w:val="18"/>
      </w:rPr>
    </w:pPr>
  </w:p>
  <w:p w:rsidR="000C2C92" w:rsidRPr="00B373D7" w:rsidRDefault="000C2C92"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801F2C">
      <w:rPr>
        <w:i/>
        <w:noProof/>
        <w:sz w:val="18"/>
        <w:szCs w:val="18"/>
      </w:rPr>
      <w:t>Escitalopram Bluefish, filmovertrukne tabletter 10 mg og 15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C2C92" w:rsidRDefault="000C2C92">
      <w:r>
        <w:separator/>
      </w:r>
    </w:p>
  </w:footnote>
  <w:footnote w:type="continuationSeparator" w:id="0">
    <w:p w:rsidR="000C2C92" w:rsidRDefault="000C2C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087A"/>
    <w:rsid w:val="000259B9"/>
    <w:rsid w:val="00041491"/>
    <w:rsid w:val="00050D16"/>
    <w:rsid w:val="00074F2A"/>
    <w:rsid w:val="000A1CA8"/>
    <w:rsid w:val="000A466B"/>
    <w:rsid w:val="000B058C"/>
    <w:rsid w:val="000C2C92"/>
    <w:rsid w:val="000E4EE6"/>
    <w:rsid w:val="001454E2"/>
    <w:rsid w:val="001610D9"/>
    <w:rsid w:val="00206CE8"/>
    <w:rsid w:val="0021526C"/>
    <w:rsid w:val="00283A2B"/>
    <w:rsid w:val="002B30AD"/>
    <w:rsid w:val="002C2C01"/>
    <w:rsid w:val="003960CC"/>
    <w:rsid w:val="003A29AE"/>
    <w:rsid w:val="003A32D7"/>
    <w:rsid w:val="003B4074"/>
    <w:rsid w:val="003B61BE"/>
    <w:rsid w:val="003C769A"/>
    <w:rsid w:val="003F1838"/>
    <w:rsid w:val="00407BBA"/>
    <w:rsid w:val="0045746C"/>
    <w:rsid w:val="0049104B"/>
    <w:rsid w:val="004D7191"/>
    <w:rsid w:val="004E3B12"/>
    <w:rsid w:val="00532310"/>
    <w:rsid w:val="00560ECC"/>
    <w:rsid w:val="00565F0F"/>
    <w:rsid w:val="00577AB7"/>
    <w:rsid w:val="00594A86"/>
    <w:rsid w:val="00596D86"/>
    <w:rsid w:val="005E736C"/>
    <w:rsid w:val="00637F5A"/>
    <w:rsid w:val="006560B1"/>
    <w:rsid w:val="006756DD"/>
    <w:rsid w:val="006B1A52"/>
    <w:rsid w:val="00737275"/>
    <w:rsid w:val="00740EEC"/>
    <w:rsid w:val="007668DB"/>
    <w:rsid w:val="0078011A"/>
    <w:rsid w:val="00782AF4"/>
    <w:rsid w:val="00790EE7"/>
    <w:rsid w:val="007B6649"/>
    <w:rsid w:val="007E4B32"/>
    <w:rsid w:val="00801F2C"/>
    <w:rsid w:val="0081546F"/>
    <w:rsid w:val="0082576E"/>
    <w:rsid w:val="00832683"/>
    <w:rsid w:val="008A05A0"/>
    <w:rsid w:val="00907F75"/>
    <w:rsid w:val="009260DE"/>
    <w:rsid w:val="0093258A"/>
    <w:rsid w:val="0096087A"/>
    <w:rsid w:val="009C7BA3"/>
    <w:rsid w:val="009C7D31"/>
    <w:rsid w:val="009D1F5A"/>
    <w:rsid w:val="009D785B"/>
    <w:rsid w:val="00B003BF"/>
    <w:rsid w:val="00B373D7"/>
    <w:rsid w:val="00B67B2E"/>
    <w:rsid w:val="00C36276"/>
    <w:rsid w:val="00C42586"/>
    <w:rsid w:val="00C60CCD"/>
    <w:rsid w:val="00C84483"/>
    <w:rsid w:val="00C92409"/>
    <w:rsid w:val="00C95551"/>
    <w:rsid w:val="00CB20D7"/>
    <w:rsid w:val="00D020B0"/>
    <w:rsid w:val="00D11748"/>
    <w:rsid w:val="00D366CF"/>
    <w:rsid w:val="00D46F5C"/>
    <w:rsid w:val="00D9447E"/>
    <w:rsid w:val="00E108AA"/>
    <w:rsid w:val="00E31812"/>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7E09080"/>
  <w15:chartTrackingRefBased/>
  <w15:docId w15:val="{245A2252-1BA0-45D9-8F6D-67FC0BB19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99"/>
    <w:qFormat/>
    <w:rsid w:val="0096087A"/>
    <w:pPr>
      <w:ind w:left="720"/>
      <w:contextualSpacing/>
    </w:pPr>
  </w:style>
  <w:style w:type="character" w:styleId="Hyperlink">
    <w:name w:val="Hyperlink"/>
    <w:basedOn w:val="Standardskrifttypeiafsnit"/>
    <w:uiPriority w:val="99"/>
    <w:unhideWhenUsed/>
    <w:rsid w:val="0096087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368803531">
      <w:bodyDiv w:val="1"/>
      <w:marLeft w:val="0"/>
      <w:marRight w:val="0"/>
      <w:marTop w:val="0"/>
      <w:marBottom w:val="0"/>
      <w:divBdr>
        <w:top w:val="none" w:sz="0" w:space="0" w:color="auto"/>
        <w:left w:val="none" w:sz="0" w:space="0" w:color="auto"/>
        <w:bottom w:val="none" w:sz="0" w:space="0" w:color="auto"/>
        <w:right w:val="none" w:sz="0" w:space="0" w:color="auto"/>
      </w:divBdr>
    </w:div>
    <w:div w:id="1412697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8</TotalTime>
  <Pages>18</Pages>
  <Words>5428</Words>
  <Characters>36409</Characters>
  <Application>Microsoft Office Word</Application>
  <DocSecurity>0</DocSecurity>
  <Lines>303</Lines>
  <Paragraphs>83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Helle Venn</dc:creator>
  <cp:keywords/>
  <dc:description>2021123213: oplysninger om styrken 20 mg er slettet.</dc:description>
  <cp:lastModifiedBy>Helle Venn</cp:lastModifiedBy>
  <cp:revision>3</cp:revision>
  <cp:lastPrinted>2012-08-22T08:53:00Z</cp:lastPrinted>
  <dcterms:created xsi:type="dcterms:W3CDTF">2022-01-03T13:48:00Z</dcterms:created>
  <dcterms:modified xsi:type="dcterms:W3CDTF">2022-01-03T13:55:00Z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