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DD8" w:rsidRPr="00C84483" w:rsidRDefault="00584DD8" w:rsidP="00584DD8">
      <w:pPr>
        <w:rPr>
          <w:sz w:val="24"/>
          <w:szCs w:val="24"/>
        </w:rPr>
      </w:pPr>
      <w:r>
        <w:rPr>
          <w:noProof/>
          <w:sz w:val="24"/>
          <w:szCs w:val="24"/>
          <w:lang w:eastAsia="da-DK"/>
        </w:rPr>
        <w:drawing>
          <wp:inline distT="0" distB="0" distL="0" distR="0" wp14:anchorId="3A7834B2" wp14:editId="308A5500">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374E3F" w:rsidRDefault="00374E3F" w:rsidP="00584DD8">
      <w:pPr>
        <w:pStyle w:val="Titel"/>
        <w:tabs>
          <w:tab w:val="right" w:pos="9356"/>
        </w:tabs>
        <w:jc w:val="left"/>
        <w:rPr>
          <w:b w:val="0"/>
          <w:szCs w:val="24"/>
          <w:lang w:eastAsia="en-US"/>
        </w:rPr>
      </w:pPr>
    </w:p>
    <w:p w:rsidR="00584DD8" w:rsidRPr="00C84483" w:rsidRDefault="00584DD8" w:rsidP="00584DD8">
      <w:pPr>
        <w:pStyle w:val="Titel"/>
        <w:tabs>
          <w:tab w:val="right" w:pos="9356"/>
        </w:tabs>
        <w:jc w:val="left"/>
        <w:rPr>
          <w:b w:val="0"/>
          <w:szCs w:val="24"/>
          <w:lang w:eastAsia="en-US"/>
        </w:rPr>
      </w:pPr>
      <w:r w:rsidRPr="00C84483">
        <w:rPr>
          <w:b w:val="0"/>
          <w:szCs w:val="24"/>
          <w:lang w:eastAsia="en-US"/>
        </w:rPr>
        <w:tab/>
      </w:r>
      <w:r w:rsidR="001E4989">
        <w:rPr>
          <w:szCs w:val="24"/>
        </w:rPr>
        <w:t>19</w:t>
      </w:r>
      <w:r w:rsidR="009B430D">
        <w:rPr>
          <w:szCs w:val="24"/>
        </w:rPr>
        <w:t xml:space="preserve">. </w:t>
      </w:r>
      <w:r w:rsidR="00374E3F">
        <w:rPr>
          <w:szCs w:val="24"/>
        </w:rPr>
        <w:t>september 2024</w:t>
      </w:r>
    </w:p>
    <w:p w:rsidR="00584DD8" w:rsidRPr="00C84483" w:rsidRDefault="00584DD8" w:rsidP="00584DD8">
      <w:pPr>
        <w:pStyle w:val="Titel"/>
        <w:tabs>
          <w:tab w:val="left" w:pos="8222"/>
        </w:tabs>
        <w:jc w:val="left"/>
        <w:rPr>
          <w:b w:val="0"/>
          <w:szCs w:val="24"/>
        </w:rPr>
      </w:pPr>
    </w:p>
    <w:p w:rsidR="00584DD8" w:rsidRPr="00C84483" w:rsidRDefault="00584DD8" w:rsidP="00584DD8">
      <w:pPr>
        <w:pStyle w:val="Titel"/>
        <w:jc w:val="left"/>
        <w:rPr>
          <w:b w:val="0"/>
          <w:szCs w:val="24"/>
        </w:rPr>
      </w:pPr>
    </w:p>
    <w:p w:rsidR="009B430D" w:rsidRDefault="009B430D" w:rsidP="00584DD8">
      <w:pPr>
        <w:jc w:val="center"/>
        <w:rPr>
          <w:b/>
          <w:sz w:val="24"/>
          <w:szCs w:val="24"/>
        </w:rPr>
      </w:pPr>
    </w:p>
    <w:p w:rsidR="00584DD8" w:rsidRPr="00C84483" w:rsidRDefault="00584DD8" w:rsidP="00584DD8">
      <w:pPr>
        <w:jc w:val="center"/>
        <w:rPr>
          <w:b/>
          <w:sz w:val="24"/>
          <w:szCs w:val="24"/>
        </w:rPr>
      </w:pPr>
      <w:r w:rsidRPr="00C84483">
        <w:rPr>
          <w:b/>
          <w:sz w:val="24"/>
          <w:szCs w:val="24"/>
        </w:rPr>
        <w:t>PRODUKTRESUMÉ</w:t>
      </w:r>
    </w:p>
    <w:p w:rsidR="00584DD8" w:rsidRPr="00C84483" w:rsidRDefault="00584DD8" w:rsidP="00584DD8">
      <w:pPr>
        <w:jc w:val="center"/>
        <w:rPr>
          <w:b/>
          <w:sz w:val="24"/>
          <w:szCs w:val="24"/>
        </w:rPr>
      </w:pPr>
    </w:p>
    <w:p w:rsidR="00584DD8" w:rsidRPr="00C84483" w:rsidRDefault="00584DD8" w:rsidP="00584DD8">
      <w:pPr>
        <w:jc w:val="center"/>
        <w:rPr>
          <w:b/>
          <w:sz w:val="24"/>
          <w:szCs w:val="24"/>
        </w:rPr>
      </w:pPr>
      <w:r w:rsidRPr="00C84483">
        <w:rPr>
          <w:b/>
          <w:sz w:val="24"/>
          <w:szCs w:val="24"/>
        </w:rPr>
        <w:t>for</w:t>
      </w:r>
    </w:p>
    <w:p w:rsidR="00584DD8" w:rsidRPr="00C84483" w:rsidRDefault="00584DD8" w:rsidP="00584DD8">
      <w:pPr>
        <w:jc w:val="center"/>
        <w:rPr>
          <w:b/>
          <w:sz w:val="24"/>
          <w:szCs w:val="24"/>
        </w:rPr>
      </w:pPr>
    </w:p>
    <w:p w:rsidR="00584DD8" w:rsidRPr="00C84483" w:rsidRDefault="00584DD8" w:rsidP="00584DD8">
      <w:pPr>
        <w:jc w:val="center"/>
        <w:rPr>
          <w:b/>
          <w:sz w:val="24"/>
          <w:szCs w:val="24"/>
        </w:rPr>
      </w:pPr>
      <w:proofErr w:type="spellStart"/>
      <w:r>
        <w:rPr>
          <w:b/>
          <w:sz w:val="24"/>
          <w:szCs w:val="24"/>
        </w:rPr>
        <w:t>Etoposid</w:t>
      </w:r>
      <w:proofErr w:type="spellEnd"/>
      <w:r>
        <w:rPr>
          <w:b/>
          <w:sz w:val="24"/>
          <w:szCs w:val="24"/>
        </w:rPr>
        <w:t xml:space="preserve"> ”</w:t>
      </w:r>
      <w:proofErr w:type="spellStart"/>
      <w:r>
        <w:rPr>
          <w:b/>
          <w:sz w:val="24"/>
          <w:szCs w:val="24"/>
        </w:rPr>
        <w:t>Fresenius</w:t>
      </w:r>
      <w:proofErr w:type="spellEnd"/>
      <w:r>
        <w:rPr>
          <w:b/>
          <w:sz w:val="24"/>
          <w:szCs w:val="24"/>
        </w:rPr>
        <w:t xml:space="preserve"> </w:t>
      </w:r>
      <w:proofErr w:type="spellStart"/>
      <w:r>
        <w:rPr>
          <w:b/>
          <w:sz w:val="24"/>
          <w:szCs w:val="24"/>
        </w:rPr>
        <w:t>Kabi</w:t>
      </w:r>
      <w:proofErr w:type="spellEnd"/>
      <w:r>
        <w:rPr>
          <w:b/>
          <w:sz w:val="24"/>
          <w:szCs w:val="24"/>
        </w:rPr>
        <w:t>”, koncentrat til infusionsvæske, opløsning</w:t>
      </w:r>
    </w:p>
    <w:p w:rsidR="00584DD8" w:rsidRPr="00C84483" w:rsidRDefault="00584DD8" w:rsidP="00584DD8">
      <w:pPr>
        <w:jc w:val="both"/>
        <w:rPr>
          <w:sz w:val="24"/>
          <w:szCs w:val="24"/>
        </w:rPr>
      </w:pPr>
    </w:p>
    <w:p w:rsidR="00584DD8" w:rsidRPr="00CD78C6" w:rsidRDefault="00584DD8" w:rsidP="00584DD8">
      <w:pPr>
        <w:ind w:left="851" w:hanging="851"/>
        <w:jc w:val="both"/>
        <w:rPr>
          <w:sz w:val="24"/>
          <w:szCs w:val="24"/>
        </w:rPr>
      </w:pPr>
    </w:p>
    <w:p w:rsidR="00584DD8" w:rsidRPr="00CD78C6" w:rsidRDefault="00584DD8" w:rsidP="00584DD8">
      <w:pPr>
        <w:ind w:left="851" w:hanging="851"/>
        <w:rPr>
          <w:b/>
          <w:sz w:val="24"/>
          <w:szCs w:val="24"/>
        </w:rPr>
      </w:pPr>
      <w:r w:rsidRPr="00CD78C6">
        <w:rPr>
          <w:b/>
          <w:sz w:val="24"/>
          <w:szCs w:val="24"/>
        </w:rPr>
        <w:t>0.</w:t>
      </w:r>
      <w:r w:rsidRPr="00CD78C6">
        <w:rPr>
          <w:b/>
          <w:sz w:val="24"/>
          <w:szCs w:val="24"/>
        </w:rPr>
        <w:tab/>
        <w:t>D.SP.NR.</w:t>
      </w:r>
    </w:p>
    <w:p w:rsidR="00584DD8" w:rsidRPr="00CD78C6" w:rsidRDefault="00584DD8" w:rsidP="00584DD8">
      <w:pPr>
        <w:ind w:left="851" w:hanging="851"/>
        <w:rPr>
          <w:sz w:val="24"/>
          <w:szCs w:val="24"/>
        </w:rPr>
      </w:pPr>
      <w:r w:rsidRPr="00CD78C6">
        <w:rPr>
          <w:sz w:val="24"/>
          <w:szCs w:val="24"/>
        </w:rPr>
        <w:tab/>
        <w:t>28107</w:t>
      </w:r>
    </w:p>
    <w:p w:rsidR="00584DD8" w:rsidRPr="00CD78C6" w:rsidRDefault="00584DD8" w:rsidP="00584DD8">
      <w:pPr>
        <w:ind w:left="851" w:hanging="851"/>
        <w:rPr>
          <w:sz w:val="24"/>
          <w:szCs w:val="24"/>
        </w:rPr>
      </w:pPr>
    </w:p>
    <w:p w:rsidR="00584DD8" w:rsidRPr="00CD78C6" w:rsidRDefault="00584DD8" w:rsidP="00584DD8">
      <w:pPr>
        <w:ind w:left="851" w:hanging="851"/>
        <w:rPr>
          <w:b/>
          <w:sz w:val="24"/>
          <w:szCs w:val="24"/>
        </w:rPr>
      </w:pPr>
      <w:r w:rsidRPr="00CD78C6">
        <w:rPr>
          <w:b/>
          <w:sz w:val="24"/>
          <w:szCs w:val="24"/>
        </w:rPr>
        <w:t>1.</w:t>
      </w:r>
      <w:r w:rsidRPr="00CD78C6">
        <w:rPr>
          <w:b/>
          <w:sz w:val="24"/>
          <w:szCs w:val="24"/>
        </w:rPr>
        <w:tab/>
        <w:t>LÆGEMIDLETS NAVN</w:t>
      </w:r>
    </w:p>
    <w:p w:rsidR="00584DD8" w:rsidRPr="00CD78C6" w:rsidRDefault="00584DD8" w:rsidP="00584DD8">
      <w:pPr>
        <w:ind w:left="851" w:hanging="851"/>
        <w:rPr>
          <w:sz w:val="24"/>
          <w:szCs w:val="24"/>
        </w:rPr>
      </w:pPr>
      <w:r w:rsidRPr="00CD78C6">
        <w:rPr>
          <w:sz w:val="24"/>
          <w:szCs w:val="24"/>
        </w:rPr>
        <w:tab/>
      </w:r>
      <w:proofErr w:type="spellStart"/>
      <w:r w:rsidRPr="00CD78C6">
        <w:rPr>
          <w:sz w:val="24"/>
          <w:szCs w:val="24"/>
        </w:rPr>
        <w:t>Etoposid</w:t>
      </w:r>
      <w:proofErr w:type="spellEnd"/>
      <w:r w:rsidRPr="00CD78C6">
        <w:rPr>
          <w:sz w:val="24"/>
          <w:szCs w:val="24"/>
        </w:rPr>
        <w:t xml:space="preserve"> ”</w:t>
      </w:r>
      <w:proofErr w:type="spellStart"/>
      <w:r w:rsidRPr="00CD78C6">
        <w:rPr>
          <w:sz w:val="24"/>
          <w:szCs w:val="24"/>
        </w:rPr>
        <w:t>Fresenius</w:t>
      </w:r>
      <w:proofErr w:type="spellEnd"/>
      <w:r w:rsidRPr="00CD78C6">
        <w:rPr>
          <w:sz w:val="24"/>
          <w:szCs w:val="24"/>
        </w:rPr>
        <w:t xml:space="preserve"> </w:t>
      </w:r>
      <w:proofErr w:type="spellStart"/>
      <w:r w:rsidRPr="00CD78C6">
        <w:rPr>
          <w:sz w:val="24"/>
          <w:szCs w:val="24"/>
        </w:rPr>
        <w:t>Kabi</w:t>
      </w:r>
      <w:proofErr w:type="spellEnd"/>
      <w:r w:rsidRPr="00CD78C6">
        <w:rPr>
          <w:sz w:val="24"/>
          <w:szCs w:val="24"/>
        </w:rPr>
        <w:t>”</w:t>
      </w:r>
    </w:p>
    <w:p w:rsidR="00584DD8" w:rsidRPr="00CD78C6" w:rsidRDefault="00584DD8" w:rsidP="00584DD8">
      <w:pPr>
        <w:ind w:left="851" w:hanging="851"/>
        <w:rPr>
          <w:sz w:val="24"/>
          <w:szCs w:val="24"/>
        </w:rPr>
      </w:pPr>
      <w:r w:rsidRPr="00CD78C6">
        <w:rPr>
          <w:sz w:val="24"/>
          <w:szCs w:val="24"/>
        </w:rPr>
        <w:tab/>
      </w:r>
    </w:p>
    <w:p w:rsidR="00584DD8" w:rsidRPr="00CD78C6" w:rsidRDefault="00584DD8" w:rsidP="00584DD8">
      <w:pPr>
        <w:ind w:left="851" w:hanging="851"/>
        <w:rPr>
          <w:b/>
          <w:sz w:val="24"/>
          <w:szCs w:val="24"/>
        </w:rPr>
      </w:pPr>
      <w:r w:rsidRPr="00CD78C6">
        <w:rPr>
          <w:b/>
          <w:sz w:val="24"/>
          <w:szCs w:val="24"/>
        </w:rPr>
        <w:t>2.</w:t>
      </w:r>
      <w:r w:rsidRPr="00CD78C6">
        <w:rPr>
          <w:b/>
          <w:sz w:val="24"/>
          <w:szCs w:val="24"/>
        </w:rPr>
        <w:tab/>
        <w:t>KVALITATIV OG KVANTITATIV SAMMENSÆTNING</w:t>
      </w:r>
    </w:p>
    <w:p w:rsidR="009B430D" w:rsidRDefault="00584DD8" w:rsidP="009B430D">
      <w:pPr>
        <w:ind w:left="851" w:hanging="851"/>
        <w:rPr>
          <w:sz w:val="24"/>
          <w:szCs w:val="24"/>
        </w:rPr>
      </w:pPr>
      <w:r w:rsidRPr="00CD78C6">
        <w:rPr>
          <w:sz w:val="24"/>
          <w:szCs w:val="24"/>
        </w:rPr>
        <w:tab/>
      </w:r>
      <w:r w:rsidR="009B430D">
        <w:rPr>
          <w:sz w:val="24"/>
          <w:szCs w:val="24"/>
        </w:rPr>
        <w:t xml:space="preserve">1 ml koncentrat til infusionsvæske, opløsning indeholder 20 mg </w:t>
      </w:r>
      <w:proofErr w:type="spellStart"/>
      <w:r w:rsidR="009B430D">
        <w:rPr>
          <w:sz w:val="24"/>
          <w:szCs w:val="24"/>
        </w:rPr>
        <w:t>etoposid</w:t>
      </w:r>
      <w:proofErr w:type="spellEnd"/>
      <w:r w:rsidR="009B430D">
        <w:rPr>
          <w:sz w:val="24"/>
          <w:szCs w:val="24"/>
        </w:rPr>
        <w:t xml:space="preserve">. </w:t>
      </w:r>
    </w:p>
    <w:p w:rsidR="009B430D" w:rsidRDefault="009B430D" w:rsidP="009B430D">
      <w:pPr>
        <w:ind w:left="851" w:hanging="851"/>
        <w:rPr>
          <w:sz w:val="24"/>
          <w:szCs w:val="24"/>
        </w:rPr>
      </w:pPr>
      <w:r>
        <w:rPr>
          <w:sz w:val="24"/>
          <w:szCs w:val="24"/>
        </w:rPr>
        <w:tab/>
        <w:t xml:space="preserve">Hvert 5 ml hætteglas indeholder 100 mg </w:t>
      </w:r>
      <w:proofErr w:type="spellStart"/>
      <w:r>
        <w:rPr>
          <w:sz w:val="24"/>
          <w:szCs w:val="24"/>
        </w:rPr>
        <w:t>etoposid</w:t>
      </w:r>
      <w:proofErr w:type="spellEnd"/>
      <w:r>
        <w:rPr>
          <w:sz w:val="24"/>
          <w:szCs w:val="24"/>
        </w:rPr>
        <w:t xml:space="preserve">. </w:t>
      </w:r>
    </w:p>
    <w:p w:rsidR="009B430D" w:rsidRDefault="009B430D" w:rsidP="009B430D">
      <w:pPr>
        <w:ind w:left="851" w:hanging="851"/>
        <w:rPr>
          <w:sz w:val="24"/>
          <w:szCs w:val="24"/>
        </w:rPr>
      </w:pPr>
      <w:r>
        <w:rPr>
          <w:sz w:val="24"/>
          <w:szCs w:val="24"/>
        </w:rPr>
        <w:tab/>
        <w:t xml:space="preserve">Hvert 10 ml hætteglas indeholder 200 mg </w:t>
      </w:r>
      <w:proofErr w:type="spellStart"/>
      <w:r>
        <w:rPr>
          <w:sz w:val="24"/>
          <w:szCs w:val="24"/>
        </w:rPr>
        <w:t>etoposid</w:t>
      </w:r>
      <w:proofErr w:type="spellEnd"/>
      <w:r>
        <w:rPr>
          <w:sz w:val="24"/>
          <w:szCs w:val="24"/>
        </w:rPr>
        <w:t>.</w:t>
      </w:r>
    </w:p>
    <w:p w:rsidR="009B430D" w:rsidRDefault="009B430D" w:rsidP="009B430D">
      <w:pPr>
        <w:ind w:left="851" w:hanging="851"/>
        <w:rPr>
          <w:sz w:val="24"/>
          <w:szCs w:val="24"/>
        </w:rPr>
      </w:pPr>
      <w:r>
        <w:rPr>
          <w:sz w:val="24"/>
          <w:szCs w:val="24"/>
        </w:rPr>
        <w:tab/>
        <w:t xml:space="preserve">Hvert 25 ml hætteglas indeholder 500 mg </w:t>
      </w:r>
      <w:proofErr w:type="spellStart"/>
      <w:r>
        <w:rPr>
          <w:sz w:val="24"/>
          <w:szCs w:val="24"/>
        </w:rPr>
        <w:t>etoposid</w:t>
      </w:r>
      <w:proofErr w:type="spellEnd"/>
      <w:r>
        <w:rPr>
          <w:sz w:val="24"/>
          <w:szCs w:val="24"/>
        </w:rPr>
        <w:t>.</w:t>
      </w:r>
    </w:p>
    <w:p w:rsidR="009B430D" w:rsidRDefault="009B430D" w:rsidP="009B430D">
      <w:pPr>
        <w:ind w:left="851" w:hanging="851"/>
        <w:rPr>
          <w:sz w:val="24"/>
          <w:szCs w:val="24"/>
        </w:rPr>
      </w:pPr>
      <w:r>
        <w:rPr>
          <w:sz w:val="24"/>
          <w:szCs w:val="24"/>
        </w:rPr>
        <w:tab/>
        <w:t xml:space="preserve">Hvert 50 ml hætteglas indeholder 1000 mg </w:t>
      </w:r>
      <w:proofErr w:type="spellStart"/>
      <w:r>
        <w:rPr>
          <w:sz w:val="24"/>
          <w:szCs w:val="24"/>
        </w:rPr>
        <w:t>etoposid</w:t>
      </w:r>
      <w:proofErr w:type="spellEnd"/>
      <w:r>
        <w:rPr>
          <w:sz w:val="24"/>
          <w:szCs w:val="24"/>
        </w:rPr>
        <w:t>.</w:t>
      </w:r>
    </w:p>
    <w:p w:rsidR="009B430D" w:rsidRDefault="009B430D" w:rsidP="009B430D">
      <w:pPr>
        <w:ind w:left="851" w:hanging="851"/>
        <w:rPr>
          <w:sz w:val="24"/>
          <w:szCs w:val="24"/>
        </w:rPr>
      </w:pPr>
    </w:p>
    <w:p w:rsidR="009B430D" w:rsidRDefault="009B430D" w:rsidP="009B430D">
      <w:pPr>
        <w:ind w:left="851" w:hanging="851"/>
        <w:rPr>
          <w:sz w:val="24"/>
          <w:szCs w:val="24"/>
          <w:u w:val="single"/>
        </w:rPr>
      </w:pPr>
      <w:r>
        <w:rPr>
          <w:sz w:val="24"/>
          <w:szCs w:val="24"/>
        </w:rPr>
        <w:tab/>
      </w:r>
      <w:r>
        <w:rPr>
          <w:sz w:val="24"/>
          <w:szCs w:val="24"/>
          <w:u w:val="single"/>
        </w:rPr>
        <w:t>Hjælpestoffer, som behandleren skal være opmærksom på:</w:t>
      </w:r>
    </w:p>
    <w:p w:rsidR="009B430D" w:rsidRDefault="009B430D" w:rsidP="009B430D">
      <w:pPr>
        <w:ind w:left="851" w:hanging="851"/>
        <w:rPr>
          <w:sz w:val="24"/>
          <w:szCs w:val="24"/>
        </w:rPr>
      </w:pPr>
      <w:r>
        <w:rPr>
          <w:sz w:val="24"/>
          <w:szCs w:val="24"/>
        </w:rPr>
        <w:tab/>
        <w:t xml:space="preserve">1 ml indeholder 30 mg </w:t>
      </w:r>
      <w:proofErr w:type="spellStart"/>
      <w:r>
        <w:rPr>
          <w:sz w:val="24"/>
          <w:szCs w:val="24"/>
        </w:rPr>
        <w:t>benzylalkohol</w:t>
      </w:r>
      <w:proofErr w:type="spellEnd"/>
      <w:r>
        <w:rPr>
          <w:sz w:val="24"/>
          <w:szCs w:val="24"/>
        </w:rPr>
        <w:t xml:space="preserve">. </w:t>
      </w:r>
    </w:p>
    <w:p w:rsidR="009B430D" w:rsidRDefault="009B430D" w:rsidP="009B430D">
      <w:pPr>
        <w:ind w:left="851" w:hanging="851"/>
        <w:rPr>
          <w:sz w:val="24"/>
          <w:szCs w:val="24"/>
        </w:rPr>
      </w:pPr>
      <w:r>
        <w:rPr>
          <w:sz w:val="24"/>
          <w:szCs w:val="24"/>
        </w:rPr>
        <w:tab/>
        <w:t xml:space="preserve">1 ml indeholder 241,4 mg </w:t>
      </w:r>
      <w:proofErr w:type="spellStart"/>
      <w:r>
        <w:rPr>
          <w:sz w:val="24"/>
          <w:szCs w:val="24"/>
        </w:rPr>
        <w:t>ethanol</w:t>
      </w:r>
      <w:proofErr w:type="spellEnd"/>
      <w:r>
        <w:rPr>
          <w:sz w:val="24"/>
          <w:szCs w:val="24"/>
        </w:rPr>
        <w:t>.</w:t>
      </w:r>
    </w:p>
    <w:p w:rsidR="009B430D" w:rsidRDefault="009B430D" w:rsidP="009B430D">
      <w:pPr>
        <w:ind w:left="851" w:hanging="851"/>
        <w:rPr>
          <w:sz w:val="24"/>
          <w:szCs w:val="24"/>
        </w:rPr>
      </w:pPr>
      <w:r>
        <w:rPr>
          <w:sz w:val="24"/>
          <w:szCs w:val="24"/>
        </w:rPr>
        <w:tab/>
      </w:r>
    </w:p>
    <w:p w:rsidR="009B430D" w:rsidRDefault="009B430D" w:rsidP="009B430D">
      <w:pPr>
        <w:ind w:left="851" w:hanging="851"/>
        <w:rPr>
          <w:sz w:val="24"/>
          <w:szCs w:val="24"/>
        </w:rPr>
      </w:pPr>
      <w:r>
        <w:rPr>
          <w:sz w:val="24"/>
          <w:szCs w:val="24"/>
        </w:rPr>
        <w:tab/>
        <w:t>Alle hjælpestoffer er anført under pkt. 6.1.</w:t>
      </w:r>
    </w:p>
    <w:p w:rsidR="00584DD8" w:rsidRPr="00CD78C6" w:rsidRDefault="00584DD8" w:rsidP="009B430D">
      <w:pPr>
        <w:ind w:left="851" w:hanging="851"/>
        <w:rPr>
          <w:sz w:val="24"/>
          <w:szCs w:val="24"/>
        </w:rPr>
      </w:pPr>
    </w:p>
    <w:p w:rsidR="00584DD8" w:rsidRPr="00CD78C6" w:rsidRDefault="00584DD8" w:rsidP="00584DD8">
      <w:pPr>
        <w:ind w:left="851" w:hanging="851"/>
        <w:rPr>
          <w:b/>
          <w:sz w:val="24"/>
          <w:szCs w:val="24"/>
        </w:rPr>
      </w:pPr>
      <w:r w:rsidRPr="00CD78C6">
        <w:rPr>
          <w:b/>
          <w:sz w:val="24"/>
          <w:szCs w:val="24"/>
        </w:rPr>
        <w:t>3.</w:t>
      </w:r>
      <w:r w:rsidRPr="00CD78C6">
        <w:rPr>
          <w:b/>
          <w:sz w:val="24"/>
          <w:szCs w:val="24"/>
        </w:rPr>
        <w:tab/>
        <w:t>LÆGEMIDDELFORM</w:t>
      </w:r>
    </w:p>
    <w:p w:rsidR="00584DD8" w:rsidRPr="00CD78C6" w:rsidRDefault="00584DD8" w:rsidP="00584DD8">
      <w:pPr>
        <w:ind w:left="851" w:hanging="851"/>
        <w:rPr>
          <w:sz w:val="24"/>
          <w:szCs w:val="24"/>
        </w:rPr>
      </w:pPr>
      <w:r w:rsidRPr="00CD78C6">
        <w:rPr>
          <w:sz w:val="24"/>
          <w:szCs w:val="24"/>
        </w:rPr>
        <w:tab/>
        <w:t>Koncentrat til infusionsvæske, opløsning.</w:t>
      </w:r>
    </w:p>
    <w:p w:rsidR="00584DD8" w:rsidRPr="00CD78C6" w:rsidRDefault="00584DD8" w:rsidP="00584DD8">
      <w:pPr>
        <w:ind w:left="851" w:hanging="851"/>
        <w:rPr>
          <w:sz w:val="24"/>
          <w:szCs w:val="24"/>
        </w:rPr>
      </w:pPr>
    </w:p>
    <w:p w:rsidR="00584DD8" w:rsidRPr="00CD78C6" w:rsidRDefault="00584DD8" w:rsidP="00584DD8">
      <w:pPr>
        <w:ind w:left="851" w:hanging="851"/>
        <w:rPr>
          <w:sz w:val="24"/>
          <w:szCs w:val="24"/>
        </w:rPr>
      </w:pPr>
      <w:r>
        <w:rPr>
          <w:sz w:val="24"/>
          <w:szCs w:val="24"/>
        </w:rPr>
        <w:tab/>
      </w:r>
      <w:r w:rsidRPr="00CD78C6">
        <w:rPr>
          <w:sz w:val="24"/>
          <w:szCs w:val="24"/>
        </w:rPr>
        <w:t xml:space="preserve">En klar, svag til let gullig væske.  </w:t>
      </w:r>
    </w:p>
    <w:p w:rsidR="00584DD8" w:rsidRPr="00CD78C6" w:rsidRDefault="00584DD8" w:rsidP="00584DD8">
      <w:pPr>
        <w:ind w:left="851" w:hanging="851"/>
        <w:rPr>
          <w:sz w:val="24"/>
          <w:szCs w:val="24"/>
        </w:rPr>
      </w:pPr>
    </w:p>
    <w:p w:rsidR="00584DD8" w:rsidRPr="00CD78C6" w:rsidRDefault="00584DD8" w:rsidP="00584DD8">
      <w:pPr>
        <w:ind w:left="851" w:hanging="851"/>
        <w:rPr>
          <w:sz w:val="24"/>
          <w:szCs w:val="24"/>
        </w:rPr>
      </w:pPr>
    </w:p>
    <w:p w:rsidR="00584DD8" w:rsidRPr="00CD78C6" w:rsidRDefault="00584DD8" w:rsidP="00584DD8">
      <w:pPr>
        <w:ind w:left="851" w:hanging="851"/>
        <w:rPr>
          <w:b/>
          <w:sz w:val="24"/>
          <w:szCs w:val="24"/>
        </w:rPr>
      </w:pPr>
      <w:r w:rsidRPr="00CD78C6">
        <w:rPr>
          <w:b/>
          <w:sz w:val="24"/>
          <w:szCs w:val="24"/>
        </w:rPr>
        <w:t>4.</w:t>
      </w:r>
      <w:r w:rsidRPr="00CD78C6">
        <w:rPr>
          <w:b/>
          <w:sz w:val="24"/>
          <w:szCs w:val="24"/>
        </w:rPr>
        <w:tab/>
        <w:t>KLINISKE OPLYSNINGER</w:t>
      </w:r>
    </w:p>
    <w:p w:rsidR="00584DD8" w:rsidRPr="00CD78C6" w:rsidRDefault="00584DD8" w:rsidP="00584DD8">
      <w:pPr>
        <w:ind w:left="851" w:hanging="851"/>
        <w:rPr>
          <w:b/>
          <w:sz w:val="24"/>
          <w:szCs w:val="24"/>
        </w:rPr>
      </w:pPr>
    </w:p>
    <w:p w:rsidR="00584DD8" w:rsidRPr="00E510EB" w:rsidRDefault="00584DD8" w:rsidP="00584DD8">
      <w:pPr>
        <w:ind w:left="851" w:hanging="851"/>
        <w:rPr>
          <w:b/>
          <w:sz w:val="24"/>
          <w:szCs w:val="24"/>
          <w:u w:val="single"/>
        </w:rPr>
      </w:pPr>
      <w:r w:rsidRPr="00CD78C6">
        <w:rPr>
          <w:b/>
          <w:sz w:val="24"/>
          <w:szCs w:val="24"/>
        </w:rPr>
        <w:t>4.1</w:t>
      </w:r>
      <w:r w:rsidRPr="00CD78C6">
        <w:rPr>
          <w:b/>
          <w:sz w:val="24"/>
          <w:szCs w:val="24"/>
        </w:rPr>
        <w:tab/>
        <w:t>Terapeutiske indikationer</w:t>
      </w:r>
    </w:p>
    <w:p w:rsidR="00584DD8" w:rsidRDefault="00584DD8" w:rsidP="00584DD8">
      <w:pPr>
        <w:ind w:left="851" w:right="-1"/>
        <w:rPr>
          <w:sz w:val="24"/>
          <w:szCs w:val="24"/>
        </w:rPr>
      </w:pPr>
      <w:r>
        <w:rPr>
          <w:b/>
          <w:sz w:val="24"/>
          <w:szCs w:val="24"/>
        </w:rPr>
        <w:t xml:space="preserve">Testikelkræft </w:t>
      </w:r>
    </w:p>
    <w:p w:rsidR="00584DD8" w:rsidRDefault="00584DD8" w:rsidP="00584DD8">
      <w:pPr>
        <w:ind w:left="851" w:right="-1"/>
        <w:rPr>
          <w:sz w:val="24"/>
          <w:szCs w:val="24"/>
        </w:rPr>
      </w:pPr>
      <w:proofErr w:type="spellStart"/>
      <w:r>
        <w:rPr>
          <w:sz w:val="24"/>
          <w:szCs w:val="24"/>
        </w:rPr>
        <w:t>Etoposid</w:t>
      </w:r>
      <w:proofErr w:type="spellEnd"/>
      <w:r>
        <w:rPr>
          <w:sz w:val="24"/>
          <w:szCs w:val="24"/>
        </w:rPr>
        <w:t xml:space="preserve"> er indiceret i kombination med andre godkendte kemoterapimidler til behandling af førstelinje-, recidiverende eller refraktær testikelkræft hos voksne. </w:t>
      </w:r>
    </w:p>
    <w:p w:rsidR="00584DD8" w:rsidRDefault="00584DD8" w:rsidP="00584DD8">
      <w:pPr>
        <w:ind w:left="851" w:right="-1"/>
        <w:rPr>
          <w:sz w:val="24"/>
          <w:szCs w:val="24"/>
        </w:rPr>
      </w:pPr>
    </w:p>
    <w:p w:rsidR="00584DD8" w:rsidRDefault="00584DD8" w:rsidP="00584DD8">
      <w:pPr>
        <w:ind w:left="851" w:right="-1"/>
        <w:rPr>
          <w:sz w:val="24"/>
          <w:szCs w:val="24"/>
        </w:rPr>
      </w:pPr>
      <w:r>
        <w:rPr>
          <w:b/>
          <w:sz w:val="24"/>
          <w:szCs w:val="24"/>
        </w:rPr>
        <w:t xml:space="preserve">Småcellet lungekræft </w:t>
      </w:r>
    </w:p>
    <w:p w:rsidR="00584DD8" w:rsidRDefault="00584DD8" w:rsidP="00584DD8">
      <w:pPr>
        <w:ind w:left="851" w:right="-1"/>
        <w:rPr>
          <w:sz w:val="24"/>
          <w:szCs w:val="24"/>
        </w:rPr>
      </w:pPr>
      <w:proofErr w:type="spellStart"/>
      <w:r>
        <w:rPr>
          <w:sz w:val="24"/>
          <w:szCs w:val="24"/>
        </w:rPr>
        <w:t>Etoposid</w:t>
      </w:r>
      <w:proofErr w:type="spellEnd"/>
      <w:r>
        <w:rPr>
          <w:sz w:val="24"/>
          <w:szCs w:val="24"/>
        </w:rPr>
        <w:t xml:space="preserve"> er indiceret i kombination med andre godkendte kemoterapimidler til behandling af småcellet lungekræft hos voksne. </w:t>
      </w:r>
    </w:p>
    <w:p w:rsidR="00584DD8" w:rsidRDefault="00584DD8" w:rsidP="00584DD8">
      <w:pPr>
        <w:ind w:left="851" w:right="-1"/>
        <w:rPr>
          <w:sz w:val="24"/>
          <w:szCs w:val="24"/>
        </w:rPr>
      </w:pPr>
    </w:p>
    <w:p w:rsidR="00584DD8" w:rsidRDefault="00584DD8" w:rsidP="00584DD8">
      <w:pPr>
        <w:ind w:left="851" w:right="-1"/>
        <w:rPr>
          <w:sz w:val="24"/>
          <w:szCs w:val="24"/>
        </w:rPr>
      </w:pPr>
      <w:proofErr w:type="spellStart"/>
      <w:r>
        <w:rPr>
          <w:b/>
          <w:sz w:val="24"/>
          <w:szCs w:val="24"/>
        </w:rPr>
        <w:t>Hodgkins</w:t>
      </w:r>
      <w:proofErr w:type="spellEnd"/>
      <w:r>
        <w:rPr>
          <w:b/>
          <w:sz w:val="24"/>
          <w:szCs w:val="24"/>
        </w:rPr>
        <w:t xml:space="preserve"> </w:t>
      </w:r>
      <w:proofErr w:type="spellStart"/>
      <w:r>
        <w:rPr>
          <w:b/>
          <w:sz w:val="24"/>
          <w:szCs w:val="24"/>
        </w:rPr>
        <w:t>lymfom</w:t>
      </w:r>
      <w:proofErr w:type="spellEnd"/>
      <w:r>
        <w:rPr>
          <w:b/>
          <w:sz w:val="24"/>
          <w:szCs w:val="24"/>
        </w:rPr>
        <w:t xml:space="preserve"> </w:t>
      </w:r>
    </w:p>
    <w:p w:rsidR="00584DD8" w:rsidRDefault="00584DD8" w:rsidP="00584DD8">
      <w:pPr>
        <w:ind w:left="851" w:right="-1"/>
        <w:rPr>
          <w:sz w:val="24"/>
          <w:szCs w:val="24"/>
        </w:rPr>
      </w:pPr>
      <w:proofErr w:type="spellStart"/>
      <w:r>
        <w:rPr>
          <w:sz w:val="24"/>
          <w:szCs w:val="24"/>
        </w:rPr>
        <w:t>Etoposid</w:t>
      </w:r>
      <w:proofErr w:type="spellEnd"/>
      <w:r>
        <w:rPr>
          <w:sz w:val="24"/>
          <w:szCs w:val="24"/>
        </w:rPr>
        <w:t xml:space="preserve"> er indiceret i kombination med andre godkendte kemoterapimidler til behandling af </w:t>
      </w:r>
      <w:proofErr w:type="spellStart"/>
      <w:r>
        <w:rPr>
          <w:sz w:val="24"/>
          <w:szCs w:val="24"/>
        </w:rPr>
        <w:t>Hodgkins</w:t>
      </w:r>
      <w:proofErr w:type="spellEnd"/>
      <w:r>
        <w:rPr>
          <w:sz w:val="24"/>
          <w:szCs w:val="24"/>
        </w:rPr>
        <w:t xml:space="preserve"> </w:t>
      </w:r>
      <w:proofErr w:type="spellStart"/>
      <w:r>
        <w:rPr>
          <w:sz w:val="24"/>
          <w:szCs w:val="24"/>
        </w:rPr>
        <w:t>lymfom</w:t>
      </w:r>
      <w:proofErr w:type="spellEnd"/>
      <w:r>
        <w:rPr>
          <w:sz w:val="24"/>
          <w:szCs w:val="24"/>
        </w:rPr>
        <w:t xml:space="preserve"> hos voksne og pædiatriske patienter. </w:t>
      </w:r>
    </w:p>
    <w:p w:rsidR="00584DD8" w:rsidRDefault="00584DD8" w:rsidP="00584DD8">
      <w:pPr>
        <w:ind w:left="851" w:right="-1"/>
        <w:rPr>
          <w:sz w:val="24"/>
          <w:szCs w:val="24"/>
        </w:rPr>
      </w:pPr>
    </w:p>
    <w:p w:rsidR="00584DD8" w:rsidRDefault="00584DD8" w:rsidP="00584DD8">
      <w:pPr>
        <w:ind w:left="851" w:right="-1"/>
        <w:rPr>
          <w:sz w:val="24"/>
          <w:szCs w:val="24"/>
        </w:rPr>
      </w:pPr>
      <w:r>
        <w:rPr>
          <w:b/>
          <w:sz w:val="24"/>
          <w:szCs w:val="24"/>
        </w:rPr>
        <w:t>Non-</w:t>
      </w:r>
      <w:proofErr w:type="spellStart"/>
      <w:r>
        <w:rPr>
          <w:b/>
          <w:sz w:val="24"/>
          <w:szCs w:val="24"/>
        </w:rPr>
        <w:t>Hodgkins</w:t>
      </w:r>
      <w:proofErr w:type="spellEnd"/>
      <w:r>
        <w:rPr>
          <w:b/>
          <w:sz w:val="24"/>
          <w:szCs w:val="24"/>
        </w:rPr>
        <w:t xml:space="preserve"> </w:t>
      </w:r>
      <w:proofErr w:type="spellStart"/>
      <w:r>
        <w:rPr>
          <w:b/>
          <w:sz w:val="24"/>
          <w:szCs w:val="24"/>
        </w:rPr>
        <w:t>lymfom</w:t>
      </w:r>
      <w:proofErr w:type="spellEnd"/>
      <w:r>
        <w:rPr>
          <w:b/>
          <w:sz w:val="24"/>
          <w:szCs w:val="24"/>
        </w:rPr>
        <w:t xml:space="preserve"> </w:t>
      </w:r>
    </w:p>
    <w:p w:rsidR="00584DD8" w:rsidRDefault="00584DD8" w:rsidP="00584DD8">
      <w:pPr>
        <w:ind w:left="851" w:right="-1"/>
        <w:rPr>
          <w:sz w:val="24"/>
          <w:szCs w:val="24"/>
        </w:rPr>
      </w:pPr>
      <w:proofErr w:type="spellStart"/>
      <w:r>
        <w:rPr>
          <w:sz w:val="24"/>
          <w:szCs w:val="24"/>
        </w:rPr>
        <w:t>Etoposid</w:t>
      </w:r>
      <w:proofErr w:type="spellEnd"/>
      <w:r>
        <w:rPr>
          <w:sz w:val="24"/>
          <w:szCs w:val="24"/>
        </w:rPr>
        <w:t xml:space="preserve"> er indiceret i kombination med andre godkendte kemoterapimidler til behandling af non-</w:t>
      </w:r>
      <w:proofErr w:type="spellStart"/>
      <w:r>
        <w:rPr>
          <w:sz w:val="24"/>
          <w:szCs w:val="24"/>
        </w:rPr>
        <w:t>Hodgkins</w:t>
      </w:r>
      <w:proofErr w:type="spellEnd"/>
      <w:r>
        <w:rPr>
          <w:sz w:val="24"/>
          <w:szCs w:val="24"/>
        </w:rPr>
        <w:t xml:space="preserve"> </w:t>
      </w:r>
      <w:proofErr w:type="spellStart"/>
      <w:r>
        <w:rPr>
          <w:sz w:val="24"/>
          <w:szCs w:val="24"/>
        </w:rPr>
        <w:t>lymfom</w:t>
      </w:r>
      <w:proofErr w:type="spellEnd"/>
      <w:r>
        <w:rPr>
          <w:sz w:val="24"/>
          <w:szCs w:val="24"/>
        </w:rPr>
        <w:t xml:space="preserve"> hos voksne og pædiatriske patienter. </w:t>
      </w:r>
    </w:p>
    <w:p w:rsidR="00584DD8" w:rsidRDefault="00584DD8" w:rsidP="00584DD8">
      <w:pPr>
        <w:ind w:left="851" w:right="-1"/>
        <w:rPr>
          <w:sz w:val="24"/>
          <w:szCs w:val="24"/>
        </w:rPr>
      </w:pPr>
    </w:p>
    <w:p w:rsidR="00584DD8" w:rsidRDefault="00584DD8" w:rsidP="00584DD8">
      <w:pPr>
        <w:ind w:left="851" w:right="-1"/>
        <w:rPr>
          <w:sz w:val="24"/>
          <w:szCs w:val="24"/>
        </w:rPr>
      </w:pPr>
      <w:r>
        <w:rPr>
          <w:b/>
          <w:sz w:val="24"/>
          <w:szCs w:val="24"/>
        </w:rPr>
        <w:t xml:space="preserve">Akut </w:t>
      </w:r>
      <w:proofErr w:type="spellStart"/>
      <w:r>
        <w:rPr>
          <w:b/>
          <w:sz w:val="24"/>
          <w:szCs w:val="24"/>
        </w:rPr>
        <w:t>myeloid</w:t>
      </w:r>
      <w:proofErr w:type="spellEnd"/>
      <w:r>
        <w:rPr>
          <w:b/>
          <w:sz w:val="24"/>
          <w:szCs w:val="24"/>
        </w:rPr>
        <w:t xml:space="preserve"> leukæmi </w:t>
      </w:r>
    </w:p>
    <w:p w:rsidR="00584DD8" w:rsidRDefault="00584DD8" w:rsidP="00584DD8">
      <w:pPr>
        <w:ind w:left="851" w:right="-1"/>
        <w:rPr>
          <w:sz w:val="24"/>
          <w:szCs w:val="24"/>
        </w:rPr>
      </w:pPr>
      <w:proofErr w:type="spellStart"/>
      <w:r>
        <w:rPr>
          <w:sz w:val="24"/>
          <w:szCs w:val="24"/>
        </w:rPr>
        <w:t>Etoposid</w:t>
      </w:r>
      <w:proofErr w:type="spellEnd"/>
      <w:r>
        <w:rPr>
          <w:sz w:val="24"/>
          <w:szCs w:val="24"/>
        </w:rPr>
        <w:t xml:space="preserve"> er indiceret i kombination med andre godkendte kemoterapimidler til behandling af akut </w:t>
      </w:r>
      <w:proofErr w:type="spellStart"/>
      <w:r>
        <w:rPr>
          <w:sz w:val="24"/>
          <w:szCs w:val="24"/>
        </w:rPr>
        <w:t>myeloid</w:t>
      </w:r>
      <w:proofErr w:type="spellEnd"/>
      <w:r>
        <w:rPr>
          <w:sz w:val="24"/>
          <w:szCs w:val="24"/>
        </w:rPr>
        <w:t xml:space="preserve"> leukæmi hos voksne og pædiatriske patienter. </w:t>
      </w:r>
    </w:p>
    <w:p w:rsidR="00584DD8" w:rsidRDefault="00584DD8" w:rsidP="00584DD8">
      <w:pPr>
        <w:ind w:left="851" w:right="-1"/>
        <w:rPr>
          <w:sz w:val="24"/>
          <w:szCs w:val="24"/>
        </w:rPr>
      </w:pPr>
    </w:p>
    <w:p w:rsidR="00584DD8" w:rsidRDefault="00584DD8" w:rsidP="00584DD8">
      <w:pPr>
        <w:ind w:left="851" w:right="-1"/>
        <w:rPr>
          <w:sz w:val="24"/>
          <w:szCs w:val="24"/>
        </w:rPr>
      </w:pPr>
      <w:proofErr w:type="spellStart"/>
      <w:r>
        <w:rPr>
          <w:b/>
          <w:sz w:val="24"/>
          <w:szCs w:val="24"/>
        </w:rPr>
        <w:t>Trofoblastisk</w:t>
      </w:r>
      <w:proofErr w:type="spellEnd"/>
      <w:r>
        <w:rPr>
          <w:b/>
          <w:sz w:val="24"/>
          <w:szCs w:val="24"/>
        </w:rPr>
        <w:t xml:space="preserve"> </w:t>
      </w:r>
      <w:proofErr w:type="spellStart"/>
      <w:r>
        <w:rPr>
          <w:b/>
          <w:sz w:val="24"/>
          <w:szCs w:val="24"/>
        </w:rPr>
        <w:t>neoplasi</w:t>
      </w:r>
      <w:proofErr w:type="spellEnd"/>
      <w:r>
        <w:rPr>
          <w:b/>
          <w:sz w:val="24"/>
          <w:szCs w:val="24"/>
        </w:rPr>
        <w:t xml:space="preserve"> under graviditet </w:t>
      </w:r>
    </w:p>
    <w:p w:rsidR="00584DD8" w:rsidRDefault="00584DD8" w:rsidP="00584DD8">
      <w:pPr>
        <w:ind w:left="851" w:right="-1"/>
        <w:rPr>
          <w:sz w:val="24"/>
          <w:szCs w:val="24"/>
        </w:rPr>
      </w:pPr>
      <w:proofErr w:type="spellStart"/>
      <w:r>
        <w:rPr>
          <w:sz w:val="24"/>
          <w:szCs w:val="24"/>
        </w:rPr>
        <w:t>Etoposid</w:t>
      </w:r>
      <w:proofErr w:type="spellEnd"/>
      <w:r>
        <w:rPr>
          <w:sz w:val="24"/>
          <w:szCs w:val="24"/>
        </w:rPr>
        <w:t xml:space="preserve"> er indiceret til førstelinje- og </w:t>
      </w:r>
      <w:proofErr w:type="spellStart"/>
      <w:r>
        <w:rPr>
          <w:sz w:val="24"/>
          <w:szCs w:val="24"/>
        </w:rPr>
        <w:t>andenlinje</w:t>
      </w:r>
      <w:proofErr w:type="spellEnd"/>
      <w:r>
        <w:rPr>
          <w:sz w:val="24"/>
          <w:szCs w:val="24"/>
        </w:rPr>
        <w:t>-behandling i kombination med andre godkendte kemoterapimidler til behandling af højrisiko-</w:t>
      </w:r>
      <w:proofErr w:type="spellStart"/>
      <w:r>
        <w:rPr>
          <w:sz w:val="24"/>
          <w:szCs w:val="24"/>
        </w:rPr>
        <w:t>trofoblastisk</w:t>
      </w:r>
      <w:proofErr w:type="spellEnd"/>
      <w:r>
        <w:rPr>
          <w:sz w:val="24"/>
          <w:szCs w:val="24"/>
        </w:rPr>
        <w:t xml:space="preserve"> </w:t>
      </w:r>
      <w:proofErr w:type="spellStart"/>
      <w:r>
        <w:rPr>
          <w:sz w:val="24"/>
          <w:szCs w:val="24"/>
        </w:rPr>
        <w:t>neoplasi</w:t>
      </w:r>
      <w:proofErr w:type="spellEnd"/>
      <w:r>
        <w:rPr>
          <w:sz w:val="24"/>
          <w:szCs w:val="24"/>
        </w:rPr>
        <w:t xml:space="preserve"> under graviditet hos voksne.</w:t>
      </w:r>
    </w:p>
    <w:p w:rsidR="00584DD8" w:rsidRDefault="00584DD8" w:rsidP="00584DD8">
      <w:pPr>
        <w:ind w:left="851" w:right="-1"/>
        <w:rPr>
          <w:sz w:val="24"/>
          <w:szCs w:val="24"/>
        </w:rPr>
      </w:pPr>
    </w:p>
    <w:p w:rsidR="00584DD8" w:rsidRDefault="00584DD8" w:rsidP="00584DD8">
      <w:pPr>
        <w:ind w:left="851" w:right="-1"/>
        <w:rPr>
          <w:sz w:val="24"/>
          <w:szCs w:val="24"/>
        </w:rPr>
      </w:pPr>
      <w:r>
        <w:rPr>
          <w:b/>
          <w:sz w:val="24"/>
          <w:szCs w:val="24"/>
        </w:rPr>
        <w:t xml:space="preserve">Kræft i æggestokkene </w:t>
      </w:r>
    </w:p>
    <w:p w:rsidR="00584DD8" w:rsidRDefault="00584DD8" w:rsidP="00584DD8">
      <w:pPr>
        <w:ind w:left="851" w:right="-1"/>
        <w:rPr>
          <w:sz w:val="24"/>
          <w:szCs w:val="24"/>
        </w:rPr>
      </w:pPr>
      <w:proofErr w:type="spellStart"/>
      <w:r>
        <w:rPr>
          <w:sz w:val="24"/>
          <w:szCs w:val="24"/>
        </w:rPr>
        <w:t>Etoposid</w:t>
      </w:r>
      <w:proofErr w:type="spellEnd"/>
      <w:r>
        <w:rPr>
          <w:sz w:val="24"/>
          <w:szCs w:val="24"/>
        </w:rPr>
        <w:t xml:space="preserve"> er indiceret i kombination med andre godkendte kemoterapimidler til behandling af non-</w:t>
      </w:r>
      <w:proofErr w:type="spellStart"/>
      <w:r>
        <w:rPr>
          <w:sz w:val="24"/>
          <w:szCs w:val="24"/>
        </w:rPr>
        <w:t>epitelial</w:t>
      </w:r>
      <w:proofErr w:type="spellEnd"/>
      <w:r>
        <w:rPr>
          <w:sz w:val="24"/>
          <w:szCs w:val="24"/>
        </w:rPr>
        <w:t xml:space="preserve"> kræft i æggestokkene hos voksne. </w:t>
      </w:r>
    </w:p>
    <w:p w:rsidR="00584DD8" w:rsidRDefault="00584DD8" w:rsidP="00584DD8">
      <w:pPr>
        <w:ind w:left="851" w:right="-1"/>
        <w:rPr>
          <w:sz w:val="24"/>
          <w:szCs w:val="24"/>
        </w:rPr>
      </w:pPr>
    </w:p>
    <w:p w:rsidR="00584DD8" w:rsidRPr="00CD78C6" w:rsidRDefault="00584DD8" w:rsidP="00584DD8">
      <w:pPr>
        <w:pStyle w:val="Brdtekstindrykning"/>
        <w:spacing w:after="0"/>
        <w:ind w:left="851" w:right="-1"/>
        <w:rPr>
          <w:szCs w:val="24"/>
        </w:rPr>
      </w:pPr>
      <w:proofErr w:type="spellStart"/>
      <w:r>
        <w:rPr>
          <w:szCs w:val="24"/>
        </w:rPr>
        <w:t>Etoposid</w:t>
      </w:r>
      <w:proofErr w:type="spellEnd"/>
      <w:r>
        <w:rPr>
          <w:szCs w:val="24"/>
        </w:rPr>
        <w:t xml:space="preserve"> er indiceret til behandling af platinresistent/refraktær </w:t>
      </w:r>
      <w:proofErr w:type="spellStart"/>
      <w:r>
        <w:rPr>
          <w:szCs w:val="24"/>
        </w:rPr>
        <w:t>epitelial</w:t>
      </w:r>
      <w:proofErr w:type="spellEnd"/>
      <w:r>
        <w:rPr>
          <w:szCs w:val="24"/>
        </w:rPr>
        <w:t xml:space="preserve"> kræft i æggestokkene hos voksne.</w:t>
      </w:r>
    </w:p>
    <w:p w:rsidR="00584DD8" w:rsidRPr="00CD78C6" w:rsidRDefault="00584DD8" w:rsidP="00584DD8">
      <w:pPr>
        <w:ind w:left="851" w:hanging="851"/>
        <w:rPr>
          <w:sz w:val="24"/>
          <w:szCs w:val="24"/>
        </w:rPr>
      </w:pPr>
    </w:p>
    <w:p w:rsidR="00584DD8" w:rsidRPr="00CD78C6" w:rsidRDefault="00584DD8" w:rsidP="00584DD8">
      <w:pPr>
        <w:ind w:left="851" w:hanging="851"/>
        <w:rPr>
          <w:b/>
          <w:sz w:val="24"/>
          <w:szCs w:val="24"/>
        </w:rPr>
      </w:pPr>
      <w:r w:rsidRPr="00CD78C6">
        <w:rPr>
          <w:b/>
          <w:sz w:val="24"/>
          <w:szCs w:val="24"/>
        </w:rPr>
        <w:t>4.2</w:t>
      </w:r>
      <w:r w:rsidRPr="00CD78C6">
        <w:rPr>
          <w:b/>
          <w:sz w:val="24"/>
          <w:szCs w:val="24"/>
        </w:rPr>
        <w:tab/>
        <w:t xml:space="preserve">Dosering og </w:t>
      </w:r>
      <w:r w:rsidR="00374E3F">
        <w:rPr>
          <w:b/>
          <w:sz w:val="24"/>
          <w:szCs w:val="24"/>
        </w:rPr>
        <w:t>administration</w:t>
      </w:r>
    </w:p>
    <w:p w:rsidR="00584DD8" w:rsidRDefault="00584DD8" w:rsidP="00584DD8">
      <w:pPr>
        <w:ind w:left="851" w:right="-1"/>
        <w:rPr>
          <w:sz w:val="24"/>
          <w:szCs w:val="24"/>
        </w:rPr>
      </w:pPr>
      <w:proofErr w:type="spellStart"/>
      <w:r>
        <w:rPr>
          <w:sz w:val="24"/>
          <w:szCs w:val="24"/>
        </w:rPr>
        <w:t>Etoposid</w:t>
      </w:r>
      <w:proofErr w:type="spellEnd"/>
      <w:r>
        <w:rPr>
          <w:sz w:val="24"/>
          <w:szCs w:val="24"/>
        </w:rPr>
        <w:t xml:space="preserve"> må kun administreres og monitoreres under opsyn af en kvalificeret læge med erfaring i brugen af </w:t>
      </w:r>
      <w:proofErr w:type="spellStart"/>
      <w:r>
        <w:rPr>
          <w:sz w:val="24"/>
          <w:szCs w:val="24"/>
        </w:rPr>
        <w:t>antineoplastiske</w:t>
      </w:r>
      <w:proofErr w:type="spellEnd"/>
      <w:r>
        <w:rPr>
          <w:sz w:val="24"/>
          <w:szCs w:val="24"/>
        </w:rPr>
        <w:t xml:space="preserve"> lægemidler (se pkt. 4.4).</w:t>
      </w:r>
    </w:p>
    <w:p w:rsidR="00584DD8" w:rsidRDefault="00584DD8" w:rsidP="00584DD8">
      <w:pPr>
        <w:ind w:left="851" w:hanging="851"/>
        <w:rPr>
          <w:b/>
          <w:sz w:val="24"/>
          <w:szCs w:val="24"/>
        </w:rPr>
      </w:pPr>
    </w:p>
    <w:p w:rsidR="00584DD8" w:rsidRDefault="00584DD8" w:rsidP="00584DD8">
      <w:pPr>
        <w:ind w:left="851"/>
        <w:rPr>
          <w:b/>
          <w:sz w:val="24"/>
          <w:szCs w:val="24"/>
        </w:rPr>
      </w:pPr>
      <w:r>
        <w:rPr>
          <w:b/>
          <w:sz w:val="24"/>
          <w:szCs w:val="24"/>
        </w:rPr>
        <w:t>Dosering</w:t>
      </w:r>
    </w:p>
    <w:p w:rsidR="00584DD8" w:rsidRDefault="00584DD8" w:rsidP="00584DD8">
      <w:pPr>
        <w:ind w:left="851"/>
        <w:rPr>
          <w:b/>
          <w:i/>
          <w:sz w:val="24"/>
          <w:szCs w:val="24"/>
        </w:rPr>
      </w:pPr>
      <w:r>
        <w:rPr>
          <w:b/>
          <w:i/>
          <w:sz w:val="24"/>
          <w:szCs w:val="24"/>
        </w:rPr>
        <w:t>Voksen population</w:t>
      </w:r>
    </w:p>
    <w:p w:rsidR="00584DD8" w:rsidRDefault="00584DD8" w:rsidP="00584DD8">
      <w:pPr>
        <w:ind w:left="851" w:right="-1"/>
        <w:rPr>
          <w:sz w:val="24"/>
          <w:szCs w:val="24"/>
        </w:rPr>
      </w:pPr>
      <w:r>
        <w:rPr>
          <w:sz w:val="24"/>
          <w:szCs w:val="24"/>
        </w:rPr>
        <w:t xml:space="preserve">Den anbefalede dosis af </w:t>
      </w:r>
      <w:proofErr w:type="spellStart"/>
      <w:r>
        <w:rPr>
          <w:sz w:val="24"/>
          <w:szCs w:val="24"/>
        </w:rPr>
        <w:t>etoposid</w:t>
      </w:r>
      <w:proofErr w:type="spellEnd"/>
      <w:r>
        <w:rPr>
          <w:sz w:val="24"/>
          <w:szCs w:val="24"/>
        </w:rPr>
        <w:t xml:space="preserve"> til voksne patienter er 50 til 100 mg/m</w:t>
      </w:r>
      <w:r>
        <w:rPr>
          <w:sz w:val="24"/>
          <w:szCs w:val="24"/>
          <w:vertAlign w:val="superscript"/>
        </w:rPr>
        <w:t>2</w:t>
      </w:r>
      <w:r>
        <w:rPr>
          <w:sz w:val="24"/>
          <w:szCs w:val="24"/>
        </w:rPr>
        <w:t>/dag (</w:t>
      </w:r>
      <w:proofErr w:type="spellStart"/>
      <w:r>
        <w:rPr>
          <w:sz w:val="24"/>
          <w:szCs w:val="24"/>
        </w:rPr>
        <w:t>etoposid</w:t>
      </w:r>
      <w:proofErr w:type="spellEnd"/>
      <w:r>
        <w:rPr>
          <w:sz w:val="24"/>
          <w:szCs w:val="24"/>
        </w:rPr>
        <w:t xml:space="preserve"> </w:t>
      </w:r>
      <w:proofErr w:type="spellStart"/>
      <w:r>
        <w:rPr>
          <w:sz w:val="24"/>
          <w:szCs w:val="24"/>
        </w:rPr>
        <w:t>ækvivlent</w:t>
      </w:r>
      <w:proofErr w:type="spellEnd"/>
      <w:r>
        <w:rPr>
          <w:sz w:val="24"/>
          <w:szCs w:val="24"/>
        </w:rPr>
        <w:t>) på dag 1 til 5 eller 100 til 120 mg/m</w:t>
      </w:r>
      <w:r>
        <w:rPr>
          <w:sz w:val="24"/>
          <w:szCs w:val="24"/>
          <w:vertAlign w:val="superscript"/>
        </w:rPr>
        <w:t>2</w:t>
      </w:r>
      <w:r>
        <w:rPr>
          <w:sz w:val="24"/>
          <w:szCs w:val="24"/>
        </w:rPr>
        <w:t xml:space="preserve"> på dag 1, 3 og 5 hver 3. til 4. uge i kombination med andre lægemidler indiceret til den sygdom, som behandles.</w:t>
      </w:r>
      <w:r>
        <w:rPr>
          <w:color w:val="808080"/>
          <w:sz w:val="24"/>
          <w:szCs w:val="24"/>
        </w:rPr>
        <w:t xml:space="preserve"> </w:t>
      </w:r>
      <w:r>
        <w:rPr>
          <w:sz w:val="24"/>
          <w:szCs w:val="24"/>
        </w:rPr>
        <w:t xml:space="preserve">Doseringen skal modificeres for at tage højde for de </w:t>
      </w:r>
      <w:proofErr w:type="spellStart"/>
      <w:r>
        <w:rPr>
          <w:sz w:val="24"/>
          <w:szCs w:val="24"/>
        </w:rPr>
        <w:t>myelosuppressive</w:t>
      </w:r>
      <w:proofErr w:type="spellEnd"/>
      <w:r>
        <w:rPr>
          <w:sz w:val="24"/>
          <w:szCs w:val="24"/>
        </w:rPr>
        <w:t xml:space="preserve"> virkninger af andre lægemidler i kombinationen eller virkningerne af tidligere stråleterapi eller kemoterapi (se pkt. 4.4), som kan have kompromitteret knoglemarvsreserven. Doserne, som følger efter den initiale dosis, skal justeres, hvis </w:t>
      </w:r>
      <w:proofErr w:type="spellStart"/>
      <w:r>
        <w:rPr>
          <w:sz w:val="24"/>
          <w:szCs w:val="24"/>
        </w:rPr>
        <w:t>neutrofiltallet</w:t>
      </w:r>
      <w:proofErr w:type="spellEnd"/>
      <w:r>
        <w:rPr>
          <w:sz w:val="24"/>
          <w:szCs w:val="24"/>
        </w:rPr>
        <w:t xml:space="preserve"> er under 500 celler/mm</w:t>
      </w:r>
      <w:r>
        <w:rPr>
          <w:sz w:val="24"/>
          <w:szCs w:val="24"/>
          <w:vertAlign w:val="superscript"/>
        </w:rPr>
        <w:t>3</w:t>
      </w:r>
      <w:r>
        <w:rPr>
          <w:sz w:val="24"/>
          <w:szCs w:val="24"/>
        </w:rPr>
        <w:t xml:space="preserve"> i mere end 5 dage. Endvidere skal dosis justeres i tilfælde af feber, infektioner eller et </w:t>
      </w:r>
      <w:proofErr w:type="spellStart"/>
      <w:r>
        <w:rPr>
          <w:sz w:val="24"/>
          <w:szCs w:val="24"/>
        </w:rPr>
        <w:t>trombocyttal</w:t>
      </w:r>
      <w:proofErr w:type="spellEnd"/>
      <w:r>
        <w:rPr>
          <w:sz w:val="24"/>
          <w:szCs w:val="24"/>
        </w:rPr>
        <w:t xml:space="preserve"> på under 25.000 celler/mm</w:t>
      </w:r>
      <w:r>
        <w:rPr>
          <w:sz w:val="24"/>
          <w:szCs w:val="24"/>
          <w:vertAlign w:val="superscript"/>
        </w:rPr>
        <w:t>3</w:t>
      </w:r>
      <w:r>
        <w:rPr>
          <w:sz w:val="24"/>
          <w:szCs w:val="24"/>
        </w:rPr>
        <w:t xml:space="preserve">, som ikke er forårsaget af sygdommen. Opfølgende doser skal justeres, hvis der forekommer grad 3 eller 4 </w:t>
      </w:r>
      <w:proofErr w:type="spellStart"/>
      <w:r>
        <w:rPr>
          <w:sz w:val="24"/>
          <w:szCs w:val="24"/>
        </w:rPr>
        <w:t>toksiciteter</w:t>
      </w:r>
      <w:proofErr w:type="spellEnd"/>
      <w:r>
        <w:rPr>
          <w:sz w:val="24"/>
          <w:szCs w:val="24"/>
        </w:rPr>
        <w:t xml:space="preserve">, eller hvis </w:t>
      </w:r>
      <w:proofErr w:type="spellStart"/>
      <w:r>
        <w:rPr>
          <w:sz w:val="24"/>
          <w:szCs w:val="24"/>
        </w:rPr>
        <w:t>renal</w:t>
      </w:r>
      <w:proofErr w:type="spellEnd"/>
      <w:r>
        <w:rPr>
          <w:sz w:val="24"/>
          <w:szCs w:val="24"/>
        </w:rPr>
        <w:t xml:space="preserve"> </w:t>
      </w:r>
      <w:proofErr w:type="spellStart"/>
      <w:r>
        <w:rPr>
          <w:sz w:val="24"/>
          <w:szCs w:val="24"/>
        </w:rPr>
        <w:t>kreatininclearance</w:t>
      </w:r>
      <w:proofErr w:type="spellEnd"/>
      <w:r>
        <w:rPr>
          <w:sz w:val="24"/>
          <w:szCs w:val="24"/>
        </w:rPr>
        <w:t xml:space="preserve"> er under 50 ml/min. Ved en reduceret </w:t>
      </w:r>
      <w:proofErr w:type="spellStart"/>
      <w:r>
        <w:rPr>
          <w:sz w:val="24"/>
          <w:szCs w:val="24"/>
        </w:rPr>
        <w:t>kreatininclearance</w:t>
      </w:r>
      <w:proofErr w:type="spellEnd"/>
      <w:r>
        <w:rPr>
          <w:sz w:val="24"/>
          <w:szCs w:val="24"/>
        </w:rPr>
        <w:t xml:space="preserve"> på 15-50 ml/min anbefales en dosisreduktion på 25 %.</w:t>
      </w:r>
    </w:p>
    <w:p w:rsidR="00584DD8" w:rsidRDefault="00584DD8" w:rsidP="00584DD8">
      <w:pPr>
        <w:ind w:left="851" w:right="-1"/>
        <w:rPr>
          <w:sz w:val="24"/>
          <w:szCs w:val="24"/>
        </w:rPr>
      </w:pPr>
      <w:bookmarkStart w:id="0" w:name="posology"/>
      <w:bookmarkEnd w:id="0"/>
    </w:p>
    <w:p w:rsidR="00584DD8" w:rsidRDefault="00584DD8" w:rsidP="00584DD8">
      <w:pPr>
        <w:ind w:left="851" w:right="-1"/>
        <w:rPr>
          <w:sz w:val="24"/>
          <w:szCs w:val="24"/>
        </w:rPr>
      </w:pPr>
      <w:r>
        <w:rPr>
          <w:sz w:val="24"/>
          <w:szCs w:val="24"/>
        </w:rPr>
        <w:t xml:space="preserve">Sikkerhedsforanstaltninger ved administration: Som med andre toksiske forbindelser skal der udvises forsigtighed ved håndtering og forberedelse af opløsningen af </w:t>
      </w:r>
      <w:proofErr w:type="spellStart"/>
      <w:r>
        <w:rPr>
          <w:sz w:val="24"/>
          <w:szCs w:val="24"/>
        </w:rPr>
        <w:t>etoposid</w:t>
      </w:r>
      <w:proofErr w:type="spellEnd"/>
      <w:r>
        <w:rPr>
          <w:sz w:val="24"/>
          <w:szCs w:val="24"/>
        </w:rPr>
        <w:t xml:space="preserve">. Der kan forekomme hudreaktioner ved utilsigtet eksponering af </w:t>
      </w:r>
      <w:proofErr w:type="spellStart"/>
      <w:r>
        <w:rPr>
          <w:sz w:val="24"/>
          <w:szCs w:val="24"/>
        </w:rPr>
        <w:t>etoposid</w:t>
      </w:r>
      <w:proofErr w:type="spellEnd"/>
      <w:r>
        <w:rPr>
          <w:sz w:val="24"/>
          <w:szCs w:val="24"/>
        </w:rPr>
        <w:t xml:space="preserve">. Det anbefales at bruge handsker. Hvis opløsningen af </w:t>
      </w:r>
      <w:proofErr w:type="spellStart"/>
      <w:r>
        <w:rPr>
          <w:sz w:val="24"/>
          <w:szCs w:val="24"/>
        </w:rPr>
        <w:t>etoposid</w:t>
      </w:r>
      <w:proofErr w:type="spellEnd"/>
      <w:r>
        <w:rPr>
          <w:sz w:val="24"/>
          <w:szCs w:val="24"/>
        </w:rPr>
        <w:t xml:space="preserve"> får kontakt med hud eller slimhinder, skal huden straks vaskes med vand og sæbe, og slimhinderne skylles med vand (se pkt. 6.6). </w:t>
      </w:r>
    </w:p>
    <w:p w:rsidR="00584DD8" w:rsidRDefault="00584DD8" w:rsidP="00584DD8">
      <w:pPr>
        <w:ind w:left="851"/>
        <w:rPr>
          <w:sz w:val="24"/>
          <w:szCs w:val="24"/>
        </w:rPr>
      </w:pPr>
    </w:p>
    <w:p w:rsidR="00584DD8" w:rsidRDefault="00584DD8" w:rsidP="00584DD8">
      <w:pPr>
        <w:keepNext/>
        <w:ind w:left="851"/>
        <w:rPr>
          <w:b/>
          <w:sz w:val="24"/>
          <w:szCs w:val="24"/>
        </w:rPr>
      </w:pPr>
      <w:r>
        <w:rPr>
          <w:b/>
          <w:sz w:val="24"/>
          <w:szCs w:val="24"/>
        </w:rPr>
        <w:lastRenderedPageBreak/>
        <w:t>Ældre population</w:t>
      </w:r>
    </w:p>
    <w:p w:rsidR="00584DD8" w:rsidRDefault="00584DD8" w:rsidP="00584DD8">
      <w:pPr>
        <w:ind w:left="851" w:right="-1"/>
        <w:rPr>
          <w:sz w:val="24"/>
          <w:szCs w:val="24"/>
        </w:rPr>
      </w:pPr>
      <w:r>
        <w:rPr>
          <w:sz w:val="24"/>
          <w:szCs w:val="24"/>
        </w:rPr>
        <w:t>Det er ikke nødvendigt at justere dosen hos ældre patienter (alder &gt; 65 år), undtagen når det gælder nyrefunktionen (se pkt. 5.2).</w:t>
      </w:r>
    </w:p>
    <w:p w:rsidR="00584DD8" w:rsidRDefault="00584DD8" w:rsidP="00584DD8">
      <w:pPr>
        <w:ind w:left="851" w:right="-1"/>
        <w:rPr>
          <w:color w:val="808080"/>
          <w:sz w:val="24"/>
          <w:szCs w:val="24"/>
        </w:rPr>
      </w:pPr>
    </w:p>
    <w:p w:rsidR="00584DD8" w:rsidRDefault="00584DD8" w:rsidP="00584DD8">
      <w:pPr>
        <w:ind w:left="851" w:right="-1"/>
        <w:rPr>
          <w:b/>
          <w:i/>
          <w:sz w:val="24"/>
          <w:szCs w:val="24"/>
        </w:rPr>
      </w:pPr>
      <w:r>
        <w:rPr>
          <w:b/>
          <w:i/>
          <w:sz w:val="24"/>
          <w:szCs w:val="24"/>
        </w:rPr>
        <w:t xml:space="preserve">Pædiatrisk population </w:t>
      </w:r>
    </w:p>
    <w:p w:rsidR="00584DD8" w:rsidRDefault="00584DD8" w:rsidP="00584DD8">
      <w:pPr>
        <w:ind w:left="851" w:right="-1"/>
        <w:rPr>
          <w:sz w:val="24"/>
          <w:szCs w:val="24"/>
          <w:u w:val="single"/>
        </w:rPr>
      </w:pPr>
      <w:proofErr w:type="spellStart"/>
      <w:r>
        <w:rPr>
          <w:sz w:val="24"/>
          <w:szCs w:val="24"/>
          <w:u w:val="single"/>
        </w:rPr>
        <w:t>Hodgkins</w:t>
      </w:r>
      <w:proofErr w:type="spellEnd"/>
      <w:r>
        <w:rPr>
          <w:sz w:val="24"/>
          <w:szCs w:val="24"/>
          <w:u w:val="single"/>
        </w:rPr>
        <w:t xml:space="preserve"> </w:t>
      </w:r>
      <w:proofErr w:type="spellStart"/>
      <w:r>
        <w:rPr>
          <w:sz w:val="24"/>
          <w:szCs w:val="24"/>
          <w:u w:val="single"/>
        </w:rPr>
        <w:t>lymfom</w:t>
      </w:r>
      <w:proofErr w:type="spellEnd"/>
      <w:r>
        <w:rPr>
          <w:sz w:val="24"/>
          <w:szCs w:val="24"/>
          <w:u w:val="single"/>
        </w:rPr>
        <w:t>, non-</w:t>
      </w:r>
      <w:proofErr w:type="spellStart"/>
      <w:r>
        <w:rPr>
          <w:sz w:val="24"/>
          <w:szCs w:val="24"/>
          <w:u w:val="single"/>
        </w:rPr>
        <w:t>Hodgkins</w:t>
      </w:r>
      <w:proofErr w:type="spellEnd"/>
      <w:r>
        <w:rPr>
          <w:sz w:val="24"/>
          <w:szCs w:val="24"/>
          <w:u w:val="single"/>
        </w:rPr>
        <w:t xml:space="preserve"> </w:t>
      </w:r>
      <w:proofErr w:type="spellStart"/>
      <w:r>
        <w:rPr>
          <w:sz w:val="24"/>
          <w:szCs w:val="24"/>
          <w:u w:val="single"/>
        </w:rPr>
        <w:t>lymfom</w:t>
      </w:r>
      <w:proofErr w:type="spellEnd"/>
      <w:r>
        <w:rPr>
          <w:sz w:val="24"/>
          <w:szCs w:val="24"/>
          <w:u w:val="single"/>
        </w:rPr>
        <w:t xml:space="preserve">, akut </w:t>
      </w:r>
      <w:proofErr w:type="spellStart"/>
      <w:r>
        <w:rPr>
          <w:sz w:val="24"/>
          <w:szCs w:val="24"/>
          <w:u w:val="single"/>
        </w:rPr>
        <w:t>myeloid</w:t>
      </w:r>
      <w:proofErr w:type="spellEnd"/>
      <w:r>
        <w:rPr>
          <w:sz w:val="24"/>
          <w:szCs w:val="24"/>
          <w:u w:val="single"/>
        </w:rPr>
        <w:t xml:space="preserve"> leukæmi </w:t>
      </w:r>
    </w:p>
    <w:p w:rsidR="00584DD8" w:rsidRDefault="00584DD8" w:rsidP="00584DD8">
      <w:pPr>
        <w:ind w:left="851" w:right="-1"/>
        <w:rPr>
          <w:sz w:val="24"/>
          <w:szCs w:val="24"/>
          <w:u w:val="single"/>
        </w:rPr>
      </w:pPr>
    </w:p>
    <w:p w:rsidR="00584DD8" w:rsidRDefault="00584DD8" w:rsidP="00584DD8">
      <w:pPr>
        <w:ind w:left="851" w:right="-1"/>
        <w:rPr>
          <w:sz w:val="24"/>
          <w:szCs w:val="24"/>
        </w:rPr>
      </w:pPr>
      <w:proofErr w:type="spellStart"/>
      <w:r>
        <w:rPr>
          <w:sz w:val="24"/>
          <w:szCs w:val="24"/>
        </w:rPr>
        <w:t>Etoposid</w:t>
      </w:r>
      <w:proofErr w:type="spellEnd"/>
      <w:r>
        <w:rPr>
          <w:sz w:val="24"/>
          <w:szCs w:val="24"/>
        </w:rPr>
        <w:t xml:space="preserve"> hos pædiatriske patienter er blevet anvendt i intervallet 75 til 150 mg/m</w:t>
      </w:r>
      <w:r>
        <w:rPr>
          <w:sz w:val="24"/>
          <w:szCs w:val="24"/>
          <w:vertAlign w:val="superscript"/>
        </w:rPr>
        <w:t>2</w:t>
      </w:r>
      <w:r>
        <w:rPr>
          <w:sz w:val="24"/>
          <w:szCs w:val="24"/>
        </w:rPr>
        <w:t>/dag (</w:t>
      </w:r>
      <w:proofErr w:type="spellStart"/>
      <w:r>
        <w:rPr>
          <w:sz w:val="24"/>
          <w:szCs w:val="24"/>
        </w:rPr>
        <w:t>etoposid</w:t>
      </w:r>
      <w:proofErr w:type="spellEnd"/>
      <w:r>
        <w:rPr>
          <w:sz w:val="24"/>
          <w:szCs w:val="24"/>
        </w:rPr>
        <w:t xml:space="preserve"> ækvivalent) i 2 til 5 dage i kombination med andre </w:t>
      </w:r>
      <w:proofErr w:type="spellStart"/>
      <w:r>
        <w:rPr>
          <w:sz w:val="24"/>
          <w:szCs w:val="24"/>
        </w:rPr>
        <w:t>antineoplastiske</w:t>
      </w:r>
      <w:proofErr w:type="spellEnd"/>
      <w:r>
        <w:rPr>
          <w:sz w:val="24"/>
          <w:szCs w:val="24"/>
        </w:rPr>
        <w:t xml:space="preserve"> midler. Behandlingsregime skal vælges i henhold til lokal standardbehandling. </w:t>
      </w:r>
    </w:p>
    <w:p w:rsidR="00584DD8" w:rsidRDefault="00584DD8" w:rsidP="00584DD8">
      <w:pPr>
        <w:ind w:left="851" w:right="-1"/>
        <w:rPr>
          <w:sz w:val="24"/>
          <w:szCs w:val="24"/>
        </w:rPr>
      </w:pPr>
    </w:p>
    <w:p w:rsidR="00584DD8" w:rsidRDefault="00584DD8" w:rsidP="00584DD8">
      <w:pPr>
        <w:ind w:left="851" w:right="-1"/>
        <w:rPr>
          <w:sz w:val="24"/>
          <w:szCs w:val="24"/>
          <w:u w:val="single"/>
        </w:rPr>
      </w:pPr>
      <w:r>
        <w:rPr>
          <w:sz w:val="24"/>
          <w:szCs w:val="24"/>
          <w:u w:val="single"/>
        </w:rPr>
        <w:t xml:space="preserve">Kræft i æggestokkene, småcellet lungekræft, </w:t>
      </w:r>
      <w:proofErr w:type="spellStart"/>
      <w:r>
        <w:rPr>
          <w:sz w:val="24"/>
          <w:szCs w:val="24"/>
          <w:u w:val="single"/>
        </w:rPr>
        <w:t>trofoblastisk</w:t>
      </w:r>
      <w:proofErr w:type="spellEnd"/>
      <w:r>
        <w:rPr>
          <w:sz w:val="24"/>
          <w:szCs w:val="24"/>
          <w:u w:val="single"/>
        </w:rPr>
        <w:t xml:space="preserve"> </w:t>
      </w:r>
      <w:proofErr w:type="spellStart"/>
      <w:r>
        <w:rPr>
          <w:sz w:val="24"/>
          <w:szCs w:val="24"/>
          <w:u w:val="single"/>
        </w:rPr>
        <w:t>neoplasi</w:t>
      </w:r>
      <w:proofErr w:type="spellEnd"/>
      <w:r>
        <w:rPr>
          <w:sz w:val="24"/>
          <w:szCs w:val="24"/>
          <w:u w:val="single"/>
        </w:rPr>
        <w:t xml:space="preserve"> under graviditet, testikelkræft </w:t>
      </w:r>
    </w:p>
    <w:p w:rsidR="00584DD8" w:rsidRDefault="00584DD8" w:rsidP="00584DD8">
      <w:pPr>
        <w:ind w:left="851" w:right="-1"/>
        <w:rPr>
          <w:sz w:val="24"/>
          <w:szCs w:val="24"/>
        </w:rPr>
      </w:pPr>
    </w:p>
    <w:p w:rsidR="00584DD8" w:rsidRDefault="00584DD8" w:rsidP="00584DD8">
      <w:pPr>
        <w:ind w:left="851" w:right="-1"/>
        <w:rPr>
          <w:sz w:val="24"/>
          <w:szCs w:val="24"/>
        </w:rPr>
      </w:pPr>
      <w:r>
        <w:rPr>
          <w:sz w:val="24"/>
          <w:szCs w:val="24"/>
        </w:rPr>
        <w:t xml:space="preserve">Sikkerheden og virkningen af </w:t>
      </w:r>
      <w:proofErr w:type="spellStart"/>
      <w:r>
        <w:rPr>
          <w:sz w:val="24"/>
          <w:szCs w:val="24"/>
        </w:rPr>
        <w:t>etoposid</w:t>
      </w:r>
      <w:proofErr w:type="spellEnd"/>
      <w:r>
        <w:rPr>
          <w:sz w:val="24"/>
          <w:szCs w:val="24"/>
        </w:rPr>
        <w:t xml:space="preserve"> hos børn under 18 år er ikke klarlagt. De foreliggende data er beskrevet i pkt. 5.2, men der kan ikke gives nogen anbefalinger vedrørende dosering.</w:t>
      </w:r>
    </w:p>
    <w:p w:rsidR="00584DD8" w:rsidRDefault="00584DD8" w:rsidP="00584DD8">
      <w:pPr>
        <w:ind w:left="851"/>
        <w:rPr>
          <w:b/>
          <w:sz w:val="24"/>
          <w:szCs w:val="24"/>
        </w:rPr>
      </w:pPr>
    </w:p>
    <w:p w:rsidR="00584DD8" w:rsidRDefault="00584DD8" w:rsidP="00584DD8">
      <w:pPr>
        <w:ind w:left="851"/>
        <w:rPr>
          <w:b/>
          <w:i/>
          <w:sz w:val="24"/>
          <w:szCs w:val="24"/>
        </w:rPr>
      </w:pPr>
      <w:r>
        <w:rPr>
          <w:b/>
          <w:i/>
          <w:sz w:val="24"/>
          <w:szCs w:val="24"/>
        </w:rPr>
        <w:t>Nedsat nyrefunktion</w:t>
      </w:r>
    </w:p>
    <w:p w:rsidR="00584DD8" w:rsidRDefault="00584DD8" w:rsidP="00584DD8">
      <w:pPr>
        <w:ind w:left="851"/>
        <w:rPr>
          <w:sz w:val="24"/>
          <w:szCs w:val="24"/>
        </w:rPr>
      </w:pPr>
      <w:r>
        <w:rPr>
          <w:sz w:val="24"/>
          <w:szCs w:val="24"/>
        </w:rPr>
        <w:t xml:space="preserve">Hos patienter med nedsat nyrefunktion skal følgende justering af initialdosen overvejes, baseret på målt </w:t>
      </w:r>
      <w:proofErr w:type="spellStart"/>
      <w:r>
        <w:rPr>
          <w:sz w:val="24"/>
          <w:szCs w:val="24"/>
        </w:rPr>
        <w:t>kreatininclearance</w:t>
      </w:r>
      <w:proofErr w:type="spellEnd"/>
      <w:r>
        <w:rPr>
          <w:sz w:val="24"/>
          <w:szCs w:val="24"/>
        </w:rPr>
        <w:t>:</w:t>
      </w:r>
    </w:p>
    <w:p w:rsidR="00584DD8" w:rsidRDefault="00584DD8" w:rsidP="00584DD8">
      <w:pPr>
        <w:ind w:left="851" w:hanging="851"/>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22"/>
        <w:gridCol w:w="4797"/>
      </w:tblGrid>
      <w:tr w:rsidR="00584DD8" w:rsidTr="003B4BCE">
        <w:trPr>
          <w:jc w:val="center"/>
        </w:trPr>
        <w:tc>
          <w:tcPr>
            <w:tcW w:w="3122" w:type="dxa"/>
            <w:tcBorders>
              <w:top w:val="single" w:sz="4" w:space="0" w:color="auto"/>
              <w:left w:val="single" w:sz="4" w:space="0" w:color="auto"/>
              <w:bottom w:val="single" w:sz="4" w:space="0" w:color="auto"/>
              <w:right w:val="single" w:sz="4" w:space="0" w:color="auto"/>
            </w:tcBorders>
            <w:hideMark/>
          </w:tcPr>
          <w:p w:rsidR="00584DD8" w:rsidRDefault="00584DD8" w:rsidP="003B4BCE">
            <w:pPr>
              <w:rPr>
                <w:sz w:val="24"/>
                <w:szCs w:val="24"/>
              </w:rPr>
            </w:pPr>
            <w:r>
              <w:rPr>
                <w:sz w:val="24"/>
                <w:szCs w:val="24"/>
              </w:rPr>
              <w:t xml:space="preserve">Målt </w:t>
            </w:r>
            <w:proofErr w:type="spellStart"/>
            <w:r>
              <w:rPr>
                <w:sz w:val="24"/>
                <w:szCs w:val="24"/>
              </w:rPr>
              <w:t>kreatininclearance</w:t>
            </w:r>
            <w:proofErr w:type="spellEnd"/>
            <w:r>
              <w:rPr>
                <w:sz w:val="24"/>
                <w:szCs w:val="24"/>
              </w:rPr>
              <w:t xml:space="preserve"> </w:t>
            </w:r>
          </w:p>
        </w:tc>
        <w:tc>
          <w:tcPr>
            <w:tcW w:w="4797" w:type="dxa"/>
            <w:tcBorders>
              <w:top w:val="single" w:sz="4" w:space="0" w:color="auto"/>
              <w:left w:val="single" w:sz="4" w:space="0" w:color="auto"/>
              <w:bottom w:val="single" w:sz="4" w:space="0" w:color="auto"/>
              <w:right w:val="single" w:sz="4" w:space="0" w:color="auto"/>
            </w:tcBorders>
            <w:hideMark/>
          </w:tcPr>
          <w:p w:rsidR="00584DD8" w:rsidRDefault="00584DD8" w:rsidP="003B4BCE">
            <w:pPr>
              <w:rPr>
                <w:sz w:val="24"/>
                <w:szCs w:val="24"/>
              </w:rPr>
            </w:pPr>
            <w:proofErr w:type="spellStart"/>
            <w:r>
              <w:rPr>
                <w:sz w:val="24"/>
                <w:szCs w:val="24"/>
              </w:rPr>
              <w:t>Etoposid</w:t>
            </w:r>
            <w:proofErr w:type="spellEnd"/>
            <w:r>
              <w:rPr>
                <w:sz w:val="24"/>
                <w:szCs w:val="24"/>
              </w:rPr>
              <w:t xml:space="preserve"> dosis</w:t>
            </w:r>
          </w:p>
        </w:tc>
      </w:tr>
      <w:tr w:rsidR="00584DD8" w:rsidTr="003B4BCE">
        <w:trPr>
          <w:jc w:val="center"/>
        </w:trPr>
        <w:tc>
          <w:tcPr>
            <w:tcW w:w="3122" w:type="dxa"/>
            <w:tcBorders>
              <w:top w:val="single" w:sz="4" w:space="0" w:color="auto"/>
              <w:left w:val="single" w:sz="4" w:space="0" w:color="auto"/>
              <w:bottom w:val="single" w:sz="4" w:space="0" w:color="auto"/>
              <w:right w:val="single" w:sz="4" w:space="0" w:color="auto"/>
            </w:tcBorders>
            <w:hideMark/>
          </w:tcPr>
          <w:p w:rsidR="00584DD8" w:rsidRDefault="00584DD8" w:rsidP="003B4BCE">
            <w:pPr>
              <w:rPr>
                <w:sz w:val="24"/>
                <w:szCs w:val="24"/>
              </w:rPr>
            </w:pPr>
            <w:r>
              <w:rPr>
                <w:sz w:val="24"/>
                <w:szCs w:val="24"/>
              </w:rPr>
              <w:t>&gt; 50 ml/min</w:t>
            </w:r>
          </w:p>
        </w:tc>
        <w:tc>
          <w:tcPr>
            <w:tcW w:w="4797" w:type="dxa"/>
            <w:tcBorders>
              <w:top w:val="single" w:sz="4" w:space="0" w:color="auto"/>
              <w:left w:val="single" w:sz="4" w:space="0" w:color="auto"/>
              <w:bottom w:val="single" w:sz="4" w:space="0" w:color="auto"/>
              <w:right w:val="single" w:sz="4" w:space="0" w:color="auto"/>
            </w:tcBorders>
            <w:hideMark/>
          </w:tcPr>
          <w:p w:rsidR="00584DD8" w:rsidRDefault="00584DD8" w:rsidP="003B4BCE">
            <w:pPr>
              <w:rPr>
                <w:sz w:val="24"/>
                <w:szCs w:val="24"/>
              </w:rPr>
            </w:pPr>
            <w:r>
              <w:rPr>
                <w:sz w:val="24"/>
                <w:szCs w:val="24"/>
              </w:rPr>
              <w:t>100 % af dosis</w:t>
            </w:r>
          </w:p>
        </w:tc>
      </w:tr>
      <w:tr w:rsidR="00584DD8" w:rsidTr="003B4BCE">
        <w:trPr>
          <w:jc w:val="center"/>
        </w:trPr>
        <w:tc>
          <w:tcPr>
            <w:tcW w:w="3122" w:type="dxa"/>
            <w:tcBorders>
              <w:top w:val="single" w:sz="4" w:space="0" w:color="auto"/>
              <w:left w:val="single" w:sz="4" w:space="0" w:color="auto"/>
              <w:bottom w:val="single" w:sz="4" w:space="0" w:color="auto"/>
              <w:right w:val="single" w:sz="4" w:space="0" w:color="auto"/>
            </w:tcBorders>
            <w:hideMark/>
          </w:tcPr>
          <w:p w:rsidR="00584DD8" w:rsidRDefault="00584DD8" w:rsidP="003B4BCE">
            <w:pPr>
              <w:rPr>
                <w:sz w:val="24"/>
                <w:szCs w:val="24"/>
              </w:rPr>
            </w:pPr>
            <w:r>
              <w:rPr>
                <w:sz w:val="24"/>
                <w:szCs w:val="24"/>
              </w:rPr>
              <w:t>15-50 ml/min</w:t>
            </w:r>
          </w:p>
        </w:tc>
        <w:tc>
          <w:tcPr>
            <w:tcW w:w="4797" w:type="dxa"/>
            <w:tcBorders>
              <w:top w:val="single" w:sz="4" w:space="0" w:color="auto"/>
              <w:left w:val="single" w:sz="4" w:space="0" w:color="auto"/>
              <w:bottom w:val="single" w:sz="4" w:space="0" w:color="auto"/>
              <w:right w:val="single" w:sz="4" w:space="0" w:color="auto"/>
            </w:tcBorders>
            <w:hideMark/>
          </w:tcPr>
          <w:p w:rsidR="00584DD8" w:rsidRDefault="00584DD8" w:rsidP="003B4BCE">
            <w:pPr>
              <w:rPr>
                <w:sz w:val="24"/>
                <w:szCs w:val="24"/>
              </w:rPr>
            </w:pPr>
            <w:r>
              <w:rPr>
                <w:sz w:val="24"/>
                <w:szCs w:val="24"/>
              </w:rPr>
              <w:t>75 % af dosis</w:t>
            </w:r>
          </w:p>
        </w:tc>
      </w:tr>
    </w:tbl>
    <w:p w:rsidR="00584DD8" w:rsidRDefault="00584DD8" w:rsidP="00584DD8">
      <w:pPr>
        <w:ind w:left="851" w:hanging="851"/>
        <w:rPr>
          <w:sz w:val="24"/>
          <w:szCs w:val="24"/>
        </w:rPr>
      </w:pPr>
    </w:p>
    <w:p w:rsidR="00584DD8" w:rsidRDefault="00584DD8" w:rsidP="00584DD8">
      <w:pPr>
        <w:ind w:left="851" w:right="-1"/>
        <w:rPr>
          <w:sz w:val="24"/>
          <w:szCs w:val="24"/>
        </w:rPr>
      </w:pPr>
      <w:r>
        <w:rPr>
          <w:sz w:val="24"/>
          <w:szCs w:val="24"/>
        </w:rPr>
        <w:t xml:space="preserve">Hos patienter i dialyse med </w:t>
      </w:r>
      <w:proofErr w:type="spellStart"/>
      <w:r>
        <w:rPr>
          <w:sz w:val="24"/>
          <w:szCs w:val="24"/>
        </w:rPr>
        <w:t>kreatininclearance</w:t>
      </w:r>
      <w:proofErr w:type="spellEnd"/>
      <w:r>
        <w:rPr>
          <w:sz w:val="24"/>
          <w:szCs w:val="24"/>
        </w:rPr>
        <w:t xml:space="preserve"> under 15 ml/min vil yderligere dosisreduktion sandsynligvis være nødvendig, da </w:t>
      </w:r>
      <w:proofErr w:type="spellStart"/>
      <w:r>
        <w:rPr>
          <w:sz w:val="24"/>
          <w:szCs w:val="24"/>
        </w:rPr>
        <w:t>clearance</w:t>
      </w:r>
      <w:proofErr w:type="spellEnd"/>
      <w:r>
        <w:rPr>
          <w:sz w:val="24"/>
          <w:szCs w:val="24"/>
        </w:rPr>
        <w:t xml:space="preserve"> af </w:t>
      </w:r>
      <w:proofErr w:type="spellStart"/>
      <w:r>
        <w:rPr>
          <w:sz w:val="24"/>
          <w:szCs w:val="24"/>
        </w:rPr>
        <w:t>etoposid</w:t>
      </w:r>
      <w:proofErr w:type="spellEnd"/>
      <w:r>
        <w:rPr>
          <w:sz w:val="24"/>
          <w:szCs w:val="24"/>
        </w:rPr>
        <w:t xml:space="preserve"> er yderligere reduceret hos disse patienter (se pkt. 4.4). </w:t>
      </w:r>
    </w:p>
    <w:p w:rsidR="00584DD8" w:rsidRDefault="00584DD8" w:rsidP="00584DD8">
      <w:pPr>
        <w:ind w:left="851" w:right="-1"/>
        <w:rPr>
          <w:sz w:val="24"/>
          <w:szCs w:val="24"/>
        </w:rPr>
      </w:pPr>
      <w:r>
        <w:rPr>
          <w:sz w:val="24"/>
          <w:szCs w:val="24"/>
        </w:rPr>
        <w:t xml:space="preserve">Efterfølgende dosering ved moderat til svært nedsat nyrefunktion skal være baseret på patientens tolerance og den kliniske virkning (se pkt. 4.4). Da </w:t>
      </w:r>
      <w:proofErr w:type="spellStart"/>
      <w:r>
        <w:rPr>
          <w:sz w:val="24"/>
          <w:szCs w:val="24"/>
        </w:rPr>
        <w:t>etoposid</w:t>
      </w:r>
      <w:proofErr w:type="spellEnd"/>
      <w:r>
        <w:rPr>
          <w:sz w:val="24"/>
          <w:szCs w:val="24"/>
        </w:rPr>
        <w:t xml:space="preserve"> og dets metabolitter ikke kan dialyseres, kan det administreres inden og efter hæmodialyse (se pkt. 4.9).</w:t>
      </w:r>
    </w:p>
    <w:p w:rsidR="00584DD8" w:rsidRDefault="00584DD8" w:rsidP="00584DD8">
      <w:pPr>
        <w:ind w:left="851" w:hanging="851"/>
        <w:rPr>
          <w:sz w:val="24"/>
          <w:szCs w:val="24"/>
        </w:rPr>
      </w:pPr>
    </w:p>
    <w:p w:rsidR="00584DD8" w:rsidRDefault="00584DD8" w:rsidP="00584DD8">
      <w:pPr>
        <w:ind w:left="851" w:hanging="851"/>
        <w:rPr>
          <w:sz w:val="24"/>
          <w:szCs w:val="24"/>
          <w:u w:val="single"/>
        </w:rPr>
      </w:pPr>
      <w:r>
        <w:rPr>
          <w:i/>
          <w:sz w:val="24"/>
          <w:szCs w:val="24"/>
        </w:rPr>
        <w:tab/>
      </w:r>
      <w:r>
        <w:rPr>
          <w:sz w:val="24"/>
          <w:szCs w:val="24"/>
          <w:u w:val="single"/>
        </w:rPr>
        <w:t>Administration</w:t>
      </w:r>
    </w:p>
    <w:p w:rsidR="00584DD8" w:rsidRDefault="00584DD8" w:rsidP="00584DD8">
      <w:pPr>
        <w:pStyle w:val="Textkrper21"/>
        <w:widowControl/>
        <w:ind w:left="851" w:right="-1"/>
        <w:jc w:val="left"/>
        <w:rPr>
          <w:rFonts w:ascii="Times New Roman" w:hAnsi="Times New Roman"/>
          <w:szCs w:val="24"/>
        </w:rPr>
      </w:pPr>
      <w:proofErr w:type="spellStart"/>
      <w:r>
        <w:rPr>
          <w:szCs w:val="24"/>
        </w:rPr>
        <w:t>Etoposid</w:t>
      </w:r>
      <w:proofErr w:type="spellEnd"/>
      <w:r>
        <w:rPr>
          <w:szCs w:val="24"/>
        </w:rPr>
        <w:t xml:space="preserve"> administreres ved langsom intravenøs infusion (som regel i løbet af 30 til 60 minutter) (se pkt. 4.4).</w:t>
      </w:r>
    </w:p>
    <w:p w:rsidR="00584DD8" w:rsidRDefault="00584DD8" w:rsidP="00584DD8">
      <w:pPr>
        <w:ind w:left="851" w:right="-1"/>
        <w:rPr>
          <w:sz w:val="24"/>
          <w:szCs w:val="24"/>
        </w:rPr>
      </w:pPr>
    </w:p>
    <w:p w:rsidR="00584DD8" w:rsidRDefault="00584DD8" w:rsidP="00584DD8">
      <w:pPr>
        <w:ind w:left="851"/>
        <w:rPr>
          <w:sz w:val="24"/>
          <w:szCs w:val="24"/>
        </w:rPr>
      </w:pPr>
      <w:r>
        <w:rPr>
          <w:sz w:val="24"/>
          <w:szCs w:val="24"/>
        </w:rPr>
        <w:t>For instruktioner om fortynding af lægemidlet før administration, se pkt. 6.6.</w:t>
      </w:r>
    </w:p>
    <w:p w:rsidR="00584DD8" w:rsidRPr="00CD78C6" w:rsidRDefault="00584DD8" w:rsidP="00584DD8">
      <w:pPr>
        <w:ind w:left="851" w:hanging="851"/>
        <w:rPr>
          <w:sz w:val="24"/>
          <w:szCs w:val="24"/>
        </w:rPr>
      </w:pPr>
    </w:p>
    <w:p w:rsidR="00584DD8" w:rsidRPr="00CD78C6" w:rsidRDefault="00584DD8" w:rsidP="00584DD8">
      <w:pPr>
        <w:ind w:left="851" w:hanging="851"/>
        <w:rPr>
          <w:b/>
          <w:sz w:val="24"/>
          <w:szCs w:val="24"/>
        </w:rPr>
      </w:pPr>
      <w:r w:rsidRPr="00CD78C6">
        <w:rPr>
          <w:b/>
          <w:sz w:val="24"/>
          <w:szCs w:val="24"/>
        </w:rPr>
        <w:t>4.3</w:t>
      </w:r>
      <w:r w:rsidRPr="00CD78C6">
        <w:rPr>
          <w:b/>
          <w:sz w:val="24"/>
          <w:szCs w:val="24"/>
        </w:rPr>
        <w:tab/>
        <w:t>Kontraindikationer</w:t>
      </w:r>
    </w:p>
    <w:p w:rsidR="00584DD8" w:rsidRDefault="00584DD8" w:rsidP="00584DD8">
      <w:pPr>
        <w:numPr>
          <w:ilvl w:val="0"/>
          <w:numId w:val="6"/>
        </w:numPr>
        <w:ind w:left="1276" w:right="-1" w:hanging="425"/>
        <w:rPr>
          <w:sz w:val="24"/>
          <w:szCs w:val="24"/>
        </w:rPr>
      </w:pPr>
      <w:r>
        <w:rPr>
          <w:sz w:val="24"/>
          <w:szCs w:val="24"/>
        </w:rPr>
        <w:tab/>
        <w:t>Overfølsomhed over for det aktive stof eller over for et eller flere af hjælpestofferne anført i pkt. 6.1.</w:t>
      </w:r>
    </w:p>
    <w:p w:rsidR="00584DD8" w:rsidRDefault="00584DD8" w:rsidP="00584DD8">
      <w:pPr>
        <w:numPr>
          <w:ilvl w:val="0"/>
          <w:numId w:val="6"/>
        </w:numPr>
        <w:ind w:left="1276" w:right="-1" w:hanging="425"/>
        <w:rPr>
          <w:sz w:val="24"/>
          <w:szCs w:val="24"/>
        </w:rPr>
      </w:pPr>
      <w:r>
        <w:rPr>
          <w:sz w:val="24"/>
          <w:szCs w:val="24"/>
        </w:rPr>
        <w:t>Amning (se pkt. 4.6).</w:t>
      </w:r>
    </w:p>
    <w:p w:rsidR="00584DD8" w:rsidRDefault="00584DD8" w:rsidP="00584DD8">
      <w:pPr>
        <w:numPr>
          <w:ilvl w:val="0"/>
          <w:numId w:val="6"/>
        </w:numPr>
        <w:ind w:left="1276" w:right="-1" w:hanging="425"/>
        <w:rPr>
          <w:sz w:val="24"/>
          <w:szCs w:val="24"/>
        </w:rPr>
      </w:pPr>
      <w:r>
        <w:rPr>
          <w:sz w:val="24"/>
          <w:szCs w:val="24"/>
        </w:rPr>
        <w:t>Samtidig brug af vaccine mod gul feber eller andre levende vacciner er kontraindiceret hos immunkompromitterede patienter (se pkt. 4.5).</w:t>
      </w:r>
    </w:p>
    <w:p w:rsidR="00584DD8" w:rsidRPr="00CD78C6" w:rsidRDefault="00584DD8" w:rsidP="00584DD8">
      <w:pPr>
        <w:ind w:left="851" w:hanging="851"/>
        <w:rPr>
          <w:sz w:val="24"/>
          <w:szCs w:val="24"/>
        </w:rPr>
      </w:pPr>
    </w:p>
    <w:p w:rsidR="00584DD8" w:rsidRPr="00CD78C6" w:rsidRDefault="00584DD8" w:rsidP="00584DD8">
      <w:pPr>
        <w:ind w:left="851" w:hanging="851"/>
        <w:rPr>
          <w:b/>
          <w:sz w:val="24"/>
          <w:szCs w:val="24"/>
        </w:rPr>
      </w:pPr>
      <w:r w:rsidRPr="00CD78C6">
        <w:rPr>
          <w:b/>
          <w:sz w:val="24"/>
          <w:szCs w:val="24"/>
        </w:rPr>
        <w:t>4.4</w:t>
      </w:r>
      <w:r w:rsidRPr="00CD78C6">
        <w:rPr>
          <w:b/>
          <w:sz w:val="24"/>
          <w:szCs w:val="24"/>
        </w:rPr>
        <w:tab/>
        <w:t>Særlige advarsler og forsigtighedsregler vedrørende brugen</w:t>
      </w:r>
    </w:p>
    <w:p w:rsidR="00584DD8" w:rsidRDefault="00584DD8" w:rsidP="00584DD8">
      <w:pPr>
        <w:ind w:left="851" w:right="-1"/>
        <w:rPr>
          <w:sz w:val="24"/>
          <w:szCs w:val="24"/>
        </w:rPr>
      </w:pPr>
      <w:proofErr w:type="spellStart"/>
      <w:r>
        <w:rPr>
          <w:sz w:val="24"/>
          <w:szCs w:val="24"/>
        </w:rPr>
        <w:t>Etoposid</w:t>
      </w:r>
      <w:proofErr w:type="spellEnd"/>
      <w:r>
        <w:rPr>
          <w:sz w:val="24"/>
          <w:szCs w:val="24"/>
        </w:rPr>
        <w:t xml:space="preserve"> må kun administreres og monitoreres under opsyn af en kvalificeret læge med erfaring i brugen af </w:t>
      </w:r>
      <w:proofErr w:type="spellStart"/>
      <w:r>
        <w:rPr>
          <w:sz w:val="24"/>
          <w:szCs w:val="24"/>
        </w:rPr>
        <w:t>antineoplastiske</w:t>
      </w:r>
      <w:proofErr w:type="spellEnd"/>
      <w:r>
        <w:rPr>
          <w:sz w:val="24"/>
          <w:szCs w:val="24"/>
        </w:rPr>
        <w:t xml:space="preserve"> lægemidler. I alle tilfælde hvor det overvejes at bruge </w:t>
      </w:r>
      <w:proofErr w:type="spellStart"/>
      <w:r>
        <w:rPr>
          <w:sz w:val="24"/>
          <w:szCs w:val="24"/>
        </w:rPr>
        <w:t>etoposid</w:t>
      </w:r>
      <w:proofErr w:type="spellEnd"/>
      <w:r>
        <w:rPr>
          <w:sz w:val="24"/>
          <w:szCs w:val="24"/>
        </w:rPr>
        <w:t xml:space="preserve"> til kemoterapi, skal lægen evaluere behovet for og nytten af lægemidlet i forhold til risikoen for bivirkninger. De fleste sådanne bivirkninger er reversible, hvis de opdages </w:t>
      </w:r>
      <w:r>
        <w:rPr>
          <w:sz w:val="24"/>
          <w:szCs w:val="24"/>
        </w:rPr>
        <w:lastRenderedPageBreak/>
        <w:t xml:space="preserve">tidligt. Hvis der forekommer alvorlige bivirkninger, skal dosis af lægemidlet reduceres, eller behandlingen seponeres, og der skal tages passende korrigerende foranstaltninger i henhold til lægens kliniske skøn. Der skal udvises forsigtighed ved genopstart af behandling med </w:t>
      </w:r>
      <w:proofErr w:type="spellStart"/>
      <w:r>
        <w:rPr>
          <w:sz w:val="24"/>
          <w:szCs w:val="24"/>
        </w:rPr>
        <w:t>etoposid</w:t>
      </w:r>
      <w:proofErr w:type="spellEnd"/>
      <w:r>
        <w:rPr>
          <w:sz w:val="24"/>
          <w:szCs w:val="24"/>
        </w:rPr>
        <w:t>, og det fortsatte behov for lægemidlet bør overvejes, idet der udvises nøje opmærksomhed over for mulig tilbagevenden af toksicitet.</w:t>
      </w:r>
    </w:p>
    <w:p w:rsidR="00584DD8" w:rsidRDefault="00584DD8" w:rsidP="00584DD8">
      <w:pPr>
        <w:ind w:left="851" w:hanging="851"/>
        <w:rPr>
          <w:sz w:val="24"/>
          <w:szCs w:val="24"/>
        </w:rPr>
      </w:pPr>
    </w:p>
    <w:p w:rsidR="00584DD8" w:rsidRDefault="00584DD8" w:rsidP="00584DD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b/>
          <w:sz w:val="24"/>
          <w:szCs w:val="24"/>
          <w:u w:val="single"/>
        </w:rPr>
      </w:pPr>
      <w:proofErr w:type="spellStart"/>
      <w:r>
        <w:rPr>
          <w:b/>
          <w:sz w:val="24"/>
          <w:szCs w:val="24"/>
          <w:u w:val="single"/>
        </w:rPr>
        <w:t>Myelosuppression</w:t>
      </w:r>
      <w:proofErr w:type="spellEnd"/>
    </w:p>
    <w:p w:rsidR="00584DD8" w:rsidRDefault="00584DD8" w:rsidP="00584DD8">
      <w:pPr>
        <w:ind w:left="851" w:hanging="851"/>
        <w:rPr>
          <w:b/>
          <w:sz w:val="24"/>
          <w:szCs w:val="24"/>
        </w:rPr>
      </w:pPr>
      <w:r>
        <w:rPr>
          <w:b/>
          <w:sz w:val="24"/>
          <w:szCs w:val="24"/>
        </w:rPr>
        <w:tab/>
      </w:r>
      <w:r>
        <w:rPr>
          <w:sz w:val="24"/>
          <w:szCs w:val="24"/>
        </w:rPr>
        <w:t xml:space="preserve">Dosisbegrænsende knoglemarvssuppression er den mest signifikante toksicitet forbundet med behandling med </w:t>
      </w:r>
      <w:proofErr w:type="spellStart"/>
      <w:r>
        <w:rPr>
          <w:sz w:val="24"/>
          <w:szCs w:val="24"/>
        </w:rPr>
        <w:t>etoposid</w:t>
      </w:r>
      <w:proofErr w:type="spellEnd"/>
      <w:r>
        <w:rPr>
          <w:sz w:val="24"/>
          <w:szCs w:val="24"/>
        </w:rPr>
        <w:t>.</w:t>
      </w:r>
    </w:p>
    <w:p w:rsidR="00584DD8" w:rsidRDefault="00584DD8" w:rsidP="00584DD8">
      <w:pPr>
        <w:ind w:left="851" w:hanging="851"/>
        <w:rPr>
          <w:sz w:val="24"/>
          <w:szCs w:val="24"/>
        </w:rPr>
      </w:pPr>
      <w:r>
        <w:rPr>
          <w:sz w:val="24"/>
          <w:szCs w:val="24"/>
        </w:rPr>
        <w:tab/>
        <w:t xml:space="preserve">Der er rapporteret om fatal </w:t>
      </w:r>
      <w:proofErr w:type="spellStart"/>
      <w:r>
        <w:rPr>
          <w:sz w:val="24"/>
          <w:szCs w:val="24"/>
        </w:rPr>
        <w:t>myelosuppression</w:t>
      </w:r>
      <w:proofErr w:type="spellEnd"/>
      <w:r>
        <w:rPr>
          <w:sz w:val="24"/>
          <w:szCs w:val="24"/>
        </w:rPr>
        <w:t xml:space="preserve"> efter administration af </w:t>
      </w:r>
      <w:proofErr w:type="spellStart"/>
      <w:r>
        <w:rPr>
          <w:sz w:val="24"/>
          <w:szCs w:val="24"/>
        </w:rPr>
        <w:t>etoposid</w:t>
      </w:r>
      <w:proofErr w:type="spellEnd"/>
      <w:r>
        <w:rPr>
          <w:sz w:val="24"/>
          <w:szCs w:val="24"/>
        </w:rPr>
        <w:t xml:space="preserve">. Patienter, der behandles med </w:t>
      </w:r>
      <w:proofErr w:type="spellStart"/>
      <w:r>
        <w:rPr>
          <w:sz w:val="24"/>
          <w:szCs w:val="24"/>
        </w:rPr>
        <w:t>etoposid</w:t>
      </w:r>
      <w:proofErr w:type="spellEnd"/>
      <w:r>
        <w:rPr>
          <w:sz w:val="24"/>
          <w:szCs w:val="24"/>
        </w:rPr>
        <w:t xml:space="preserve">, skal observeres nøje og hyppigt for </w:t>
      </w:r>
      <w:proofErr w:type="spellStart"/>
      <w:r>
        <w:rPr>
          <w:sz w:val="24"/>
          <w:szCs w:val="24"/>
        </w:rPr>
        <w:t>myelosuppression</w:t>
      </w:r>
      <w:proofErr w:type="spellEnd"/>
      <w:r>
        <w:rPr>
          <w:sz w:val="24"/>
          <w:szCs w:val="24"/>
        </w:rPr>
        <w:t xml:space="preserve"> både under og efter behandlingen. Følgende hæmatologiske parametre skal måles ved starten af behandlingen og inden hver efterfølgende dosis af </w:t>
      </w:r>
      <w:proofErr w:type="spellStart"/>
      <w:r>
        <w:rPr>
          <w:sz w:val="24"/>
          <w:szCs w:val="24"/>
        </w:rPr>
        <w:t>etoposid</w:t>
      </w:r>
      <w:proofErr w:type="spellEnd"/>
      <w:r>
        <w:rPr>
          <w:sz w:val="24"/>
          <w:szCs w:val="24"/>
        </w:rPr>
        <w:t xml:space="preserve">: </w:t>
      </w:r>
      <w:proofErr w:type="spellStart"/>
      <w:r>
        <w:rPr>
          <w:sz w:val="24"/>
          <w:szCs w:val="24"/>
        </w:rPr>
        <w:t>trombocyttal</w:t>
      </w:r>
      <w:proofErr w:type="spellEnd"/>
      <w:r>
        <w:rPr>
          <w:sz w:val="24"/>
          <w:szCs w:val="24"/>
        </w:rPr>
        <w:t xml:space="preserve">, hæmoglobin samt total- og </w:t>
      </w:r>
      <w:proofErr w:type="spellStart"/>
      <w:r>
        <w:rPr>
          <w:sz w:val="24"/>
          <w:szCs w:val="24"/>
        </w:rPr>
        <w:t>differentialtælling</w:t>
      </w:r>
      <w:proofErr w:type="spellEnd"/>
      <w:r>
        <w:rPr>
          <w:sz w:val="24"/>
          <w:szCs w:val="24"/>
        </w:rPr>
        <w:t xml:space="preserve"> af leukocytter.</w:t>
      </w:r>
    </w:p>
    <w:p w:rsidR="00584DD8" w:rsidRDefault="00584DD8" w:rsidP="00584DD8">
      <w:pPr>
        <w:ind w:left="851" w:hanging="851"/>
        <w:rPr>
          <w:sz w:val="24"/>
          <w:szCs w:val="24"/>
        </w:rPr>
      </w:pPr>
      <w:r>
        <w:rPr>
          <w:sz w:val="24"/>
          <w:szCs w:val="24"/>
        </w:rPr>
        <w:tab/>
        <w:t xml:space="preserve">Hvis der er givet strålebehandling eller kemoterapi inden påbegyndelsen af </w:t>
      </w:r>
      <w:proofErr w:type="spellStart"/>
      <w:r>
        <w:rPr>
          <w:sz w:val="24"/>
          <w:szCs w:val="24"/>
        </w:rPr>
        <w:t>etoposid</w:t>
      </w:r>
      <w:proofErr w:type="spellEnd"/>
      <w:r>
        <w:rPr>
          <w:sz w:val="24"/>
          <w:szCs w:val="24"/>
        </w:rPr>
        <w:t>-behandlingen, bør der holdes en passende pause, så knoglemarven kan nå at regenerere.</w:t>
      </w:r>
    </w:p>
    <w:p w:rsidR="00584DD8" w:rsidRDefault="00584DD8" w:rsidP="00584DD8">
      <w:pPr>
        <w:ind w:left="851" w:hanging="851"/>
        <w:rPr>
          <w:sz w:val="24"/>
          <w:szCs w:val="24"/>
        </w:rPr>
      </w:pPr>
    </w:p>
    <w:p w:rsidR="00584DD8" w:rsidRDefault="00584DD8" w:rsidP="00584DD8">
      <w:pPr>
        <w:ind w:left="851" w:hanging="851"/>
        <w:rPr>
          <w:sz w:val="24"/>
          <w:szCs w:val="24"/>
        </w:rPr>
      </w:pPr>
      <w:r>
        <w:rPr>
          <w:sz w:val="24"/>
          <w:szCs w:val="24"/>
        </w:rPr>
        <w:tab/>
      </w:r>
      <w:proofErr w:type="spellStart"/>
      <w:r>
        <w:rPr>
          <w:sz w:val="24"/>
          <w:szCs w:val="24"/>
        </w:rPr>
        <w:t>Etoposid</w:t>
      </w:r>
      <w:proofErr w:type="spellEnd"/>
      <w:r>
        <w:rPr>
          <w:sz w:val="24"/>
          <w:szCs w:val="24"/>
        </w:rPr>
        <w:t xml:space="preserve"> må ikke administreres til patienter med </w:t>
      </w:r>
      <w:proofErr w:type="spellStart"/>
      <w:r>
        <w:rPr>
          <w:sz w:val="24"/>
          <w:szCs w:val="24"/>
        </w:rPr>
        <w:t>neutrofiltal</w:t>
      </w:r>
      <w:proofErr w:type="spellEnd"/>
      <w:r>
        <w:rPr>
          <w:sz w:val="24"/>
          <w:szCs w:val="24"/>
        </w:rPr>
        <w:t xml:space="preserve"> mindre end 1.500 celler/mm</w:t>
      </w:r>
      <w:r>
        <w:rPr>
          <w:sz w:val="24"/>
          <w:szCs w:val="24"/>
          <w:vertAlign w:val="superscript"/>
        </w:rPr>
        <w:t>3</w:t>
      </w:r>
      <w:r>
        <w:rPr>
          <w:sz w:val="24"/>
          <w:szCs w:val="24"/>
        </w:rPr>
        <w:t xml:space="preserve"> eller </w:t>
      </w:r>
      <w:proofErr w:type="spellStart"/>
      <w:r>
        <w:rPr>
          <w:sz w:val="24"/>
          <w:szCs w:val="24"/>
        </w:rPr>
        <w:t>trombocyttal</w:t>
      </w:r>
      <w:proofErr w:type="spellEnd"/>
      <w:r>
        <w:rPr>
          <w:sz w:val="24"/>
          <w:szCs w:val="24"/>
        </w:rPr>
        <w:t xml:space="preserve"> mindre end 100.000 celler/mm</w:t>
      </w:r>
      <w:r>
        <w:rPr>
          <w:sz w:val="24"/>
          <w:szCs w:val="24"/>
          <w:vertAlign w:val="superscript"/>
        </w:rPr>
        <w:t>3</w:t>
      </w:r>
      <w:r>
        <w:rPr>
          <w:sz w:val="24"/>
          <w:szCs w:val="24"/>
        </w:rPr>
        <w:t xml:space="preserve">, medmindre dette skyldes en malign sygdom. </w:t>
      </w:r>
    </w:p>
    <w:p w:rsidR="00584DD8" w:rsidRDefault="00584DD8" w:rsidP="00584DD8">
      <w:pPr>
        <w:ind w:left="851" w:hanging="851"/>
        <w:rPr>
          <w:sz w:val="24"/>
          <w:szCs w:val="24"/>
        </w:rPr>
      </w:pPr>
    </w:p>
    <w:p w:rsidR="00584DD8" w:rsidRDefault="00584DD8" w:rsidP="00584DD8">
      <w:pPr>
        <w:ind w:left="851" w:hanging="851"/>
        <w:rPr>
          <w:sz w:val="24"/>
          <w:szCs w:val="24"/>
        </w:rPr>
      </w:pPr>
      <w:r>
        <w:rPr>
          <w:sz w:val="24"/>
          <w:szCs w:val="24"/>
        </w:rPr>
        <w:tab/>
        <w:t xml:space="preserve">Efter initialdosen skal efterfølgende doser justeres, hvis </w:t>
      </w:r>
      <w:proofErr w:type="spellStart"/>
      <w:r>
        <w:rPr>
          <w:sz w:val="24"/>
          <w:szCs w:val="24"/>
        </w:rPr>
        <w:t>neutrofiltal</w:t>
      </w:r>
      <w:proofErr w:type="spellEnd"/>
      <w:r>
        <w:rPr>
          <w:sz w:val="24"/>
          <w:szCs w:val="24"/>
        </w:rPr>
        <w:t xml:space="preserve"> mindre end 500 celler/mm</w:t>
      </w:r>
      <w:r>
        <w:rPr>
          <w:sz w:val="24"/>
          <w:szCs w:val="24"/>
          <w:vertAlign w:val="superscript"/>
        </w:rPr>
        <w:t xml:space="preserve">3 </w:t>
      </w:r>
      <w:r>
        <w:rPr>
          <w:sz w:val="24"/>
          <w:szCs w:val="24"/>
        </w:rPr>
        <w:t xml:space="preserve">forekommer i mere end 5 dage eller er forbundet med feber eller infektion, hvis der forekommer </w:t>
      </w:r>
      <w:proofErr w:type="spellStart"/>
      <w:r>
        <w:rPr>
          <w:sz w:val="24"/>
          <w:szCs w:val="24"/>
        </w:rPr>
        <w:t>trombocyttal</w:t>
      </w:r>
      <w:proofErr w:type="spellEnd"/>
      <w:r>
        <w:rPr>
          <w:sz w:val="24"/>
          <w:szCs w:val="24"/>
        </w:rPr>
        <w:t xml:space="preserve"> mindre end 25.000 celler/mm</w:t>
      </w:r>
      <w:r>
        <w:rPr>
          <w:sz w:val="24"/>
          <w:szCs w:val="24"/>
          <w:vertAlign w:val="superscript"/>
        </w:rPr>
        <w:t>3</w:t>
      </w:r>
      <w:r>
        <w:rPr>
          <w:sz w:val="24"/>
          <w:szCs w:val="24"/>
        </w:rPr>
        <w:t xml:space="preserve">, hvis der udvikles toksicitet af grad 3 eller 4, eller hvis den </w:t>
      </w:r>
      <w:proofErr w:type="spellStart"/>
      <w:r>
        <w:rPr>
          <w:sz w:val="24"/>
          <w:szCs w:val="24"/>
        </w:rPr>
        <w:t>renale</w:t>
      </w:r>
      <w:proofErr w:type="spellEnd"/>
      <w:r>
        <w:rPr>
          <w:sz w:val="24"/>
          <w:szCs w:val="24"/>
        </w:rPr>
        <w:t xml:space="preserve"> </w:t>
      </w:r>
      <w:proofErr w:type="spellStart"/>
      <w:r>
        <w:rPr>
          <w:sz w:val="24"/>
          <w:szCs w:val="24"/>
        </w:rPr>
        <w:t>clearance</w:t>
      </w:r>
      <w:proofErr w:type="spellEnd"/>
      <w:r>
        <w:rPr>
          <w:sz w:val="24"/>
          <w:szCs w:val="24"/>
        </w:rPr>
        <w:t xml:space="preserve"> er mindre end 50 ml/min. </w:t>
      </w:r>
    </w:p>
    <w:p w:rsidR="00584DD8" w:rsidRDefault="00584DD8" w:rsidP="00584DD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p>
    <w:p w:rsidR="00584DD8" w:rsidRDefault="00584DD8" w:rsidP="00584DD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r>
        <w:rPr>
          <w:sz w:val="24"/>
          <w:szCs w:val="24"/>
        </w:rPr>
        <w:t xml:space="preserve">Der kan forekomme svær </w:t>
      </w:r>
      <w:proofErr w:type="spellStart"/>
      <w:r>
        <w:rPr>
          <w:sz w:val="24"/>
          <w:szCs w:val="24"/>
        </w:rPr>
        <w:t>myelosuppression</w:t>
      </w:r>
      <w:proofErr w:type="spellEnd"/>
      <w:r>
        <w:rPr>
          <w:sz w:val="24"/>
          <w:szCs w:val="24"/>
        </w:rPr>
        <w:t xml:space="preserve"> med resulterende infektion eller blødning. Bakterieinfektioner skal bringes under kontrol inden behandling med </w:t>
      </w:r>
      <w:proofErr w:type="spellStart"/>
      <w:r>
        <w:rPr>
          <w:sz w:val="24"/>
          <w:szCs w:val="24"/>
        </w:rPr>
        <w:t>etoposid</w:t>
      </w:r>
      <w:proofErr w:type="spellEnd"/>
      <w:r>
        <w:rPr>
          <w:sz w:val="24"/>
          <w:szCs w:val="24"/>
        </w:rPr>
        <w:t>.</w:t>
      </w:r>
    </w:p>
    <w:p w:rsidR="00584DD8" w:rsidRDefault="00584DD8" w:rsidP="00584DD8">
      <w:pPr>
        <w:ind w:left="851" w:hanging="851"/>
        <w:rPr>
          <w:sz w:val="24"/>
          <w:szCs w:val="24"/>
        </w:rPr>
      </w:pPr>
    </w:p>
    <w:p w:rsidR="00584DD8" w:rsidRDefault="00584DD8" w:rsidP="00584DD8">
      <w:pPr>
        <w:ind w:left="851" w:hanging="851"/>
        <w:rPr>
          <w:b/>
          <w:i/>
          <w:sz w:val="24"/>
          <w:szCs w:val="24"/>
        </w:rPr>
      </w:pPr>
      <w:r>
        <w:rPr>
          <w:sz w:val="24"/>
          <w:szCs w:val="24"/>
        </w:rPr>
        <w:tab/>
      </w:r>
      <w:r>
        <w:rPr>
          <w:b/>
          <w:i/>
          <w:sz w:val="24"/>
          <w:szCs w:val="24"/>
        </w:rPr>
        <w:t>Sekundær leukæmi</w:t>
      </w:r>
    </w:p>
    <w:p w:rsidR="00584DD8" w:rsidRDefault="00584DD8" w:rsidP="00584DD8">
      <w:pPr>
        <w:ind w:left="851"/>
        <w:rPr>
          <w:sz w:val="24"/>
          <w:szCs w:val="24"/>
        </w:rPr>
      </w:pPr>
      <w:r>
        <w:rPr>
          <w:sz w:val="24"/>
          <w:szCs w:val="24"/>
        </w:rPr>
        <w:t xml:space="preserve">Forekomst af akut leukæmi, som kan forekomme med eller uden </w:t>
      </w:r>
      <w:proofErr w:type="spellStart"/>
      <w:r>
        <w:rPr>
          <w:sz w:val="24"/>
          <w:szCs w:val="24"/>
        </w:rPr>
        <w:t>myelodysplastisk</w:t>
      </w:r>
      <w:proofErr w:type="spellEnd"/>
      <w:r>
        <w:rPr>
          <w:sz w:val="24"/>
          <w:szCs w:val="24"/>
        </w:rPr>
        <w:t xml:space="preserve"> syndrom, er beskrevet hos patienter, som var behandlet med et kemoterapeutisk regime indeholdende </w:t>
      </w:r>
      <w:proofErr w:type="spellStart"/>
      <w:r>
        <w:rPr>
          <w:sz w:val="24"/>
          <w:szCs w:val="24"/>
        </w:rPr>
        <w:t>etoposid</w:t>
      </w:r>
      <w:proofErr w:type="spellEnd"/>
      <w:r>
        <w:rPr>
          <w:sz w:val="24"/>
          <w:szCs w:val="24"/>
        </w:rPr>
        <w:t xml:space="preserve">. Hverken den kumulative risiko eller de prædisponerende faktorer relateret til udviklingen af sekundær leukæmi er kendte. Indvirkning af både indgivelsesplaner og kumulative doser af </w:t>
      </w:r>
      <w:proofErr w:type="spellStart"/>
      <w:r>
        <w:rPr>
          <w:sz w:val="24"/>
          <w:szCs w:val="24"/>
        </w:rPr>
        <w:t>etoposid</w:t>
      </w:r>
      <w:proofErr w:type="spellEnd"/>
      <w:r>
        <w:rPr>
          <w:sz w:val="24"/>
          <w:szCs w:val="24"/>
        </w:rPr>
        <w:t xml:space="preserve"> er blevet foreslået, men er ikke blevet klart defineret. </w:t>
      </w:r>
    </w:p>
    <w:p w:rsidR="00584DD8" w:rsidRDefault="00584DD8" w:rsidP="00584DD8">
      <w:pPr>
        <w:ind w:left="851" w:hanging="851"/>
        <w:rPr>
          <w:sz w:val="24"/>
          <w:szCs w:val="24"/>
        </w:rPr>
      </w:pPr>
    </w:p>
    <w:p w:rsidR="00584DD8" w:rsidRDefault="00584DD8" w:rsidP="00584DD8">
      <w:pPr>
        <w:ind w:left="851" w:hanging="851"/>
        <w:rPr>
          <w:sz w:val="24"/>
          <w:szCs w:val="24"/>
        </w:rPr>
      </w:pPr>
      <w:r>
        <w:rPr>
          <w:sz w:val="24"/>
          <w:szCs w:val="24"/>
        </w:rPr>
        <w:tab/>
        <w:t xml:space="preserve">Der er observeret en anomali af 11q23-kromosomet i visse tilfælde af sekundær leukæmi hos patienter, der har fået </w:t>
      </w:r>
      <w:proofErr w:type="spellStart"/>
      <w:r>
        <w:rPr>
          <w:sz w:val="24"/>
          <w:szCs w:val="24"/>
        </w:rPr>
        <w:t>epipodofyllotoksiner</w:t>
      </w:r>
      <w:proofErr w:type="spellEnd"/>
      <w:r>
        <w:rPr>
          <w:sz w:val="24"/>
          <w:szCs w:val="24"/>
        </w:rPr>
        <w:t xml:space="preserve">. Denne anomali er også set hos patienter, der udvikler sekundær leukæmi efter at være blevet behandlet med kemoterapiregimer, der ikke indeholder </w:t>
      </w:r>
      <w:proofErr w:type="spellStart"/>
      <w:r>
        <w:rPr>
          <w:sz w:val="24"/>
          <w:szCs w:val="24"/>
        </w:rPr>
        <w:t>epipodofyllotoksiner</w:t>
      </w:r>
      <w:proofErr w:type="spellEnd"/>
      <w:r>
        <w:rPr>
          <w:sz w:val="24"/>
          <w:szCs w:val="24"/>
        </w:rPr>
        <w:t xml:space="preserve">, og ved leukæmi, der forekommer </w:t>
      </w:r>
      <w:r>
        <w:rPr>
          <w:i/>
          <w:sz w:val="24"/>
          <w:szCs w:val="24"/>
        </w:rPr>
        <w:t xml:space="preserve">de </w:t>
      </w:r>
      <w:proofErr w:type="spellStart"/>
      <w:r>
        <w:rPr>
          <w:i/>
          <w:sz w:val="24"/>
          <w:szCs w:val="24"/>
        </w:rPr>
        <w:t>novo</w:t>
      </w:r>
      <w:proofErr w:type="spellEnd"/>
      <w:r>
        <w:rPr>
          <w:sz w:val="24"/>
          <w:szCs w:val="24"/>
        </w:rPr>
        <w:t xml:space="preserve">. Yderligere karakteristika, der er forbundet med sekundær leukæmi hos patienter, der har fået </w:t>
      </w:r>
      <w:proofErr w:type="spellStart"/>
      <w:r>
        <w:rPr>
          <w:sz w:val="24"/>
          <w:szCs w:val="24"/>
        </w:rPr>
        <w:t>epipodofyllotoksiner</w:t>
      </w:r>
      <w:proofErr w:type="spellEnd"/>
      <w:r>
        <w:rPr>
          <w:sz w:val="24"/>
          <w:szCs w:val="24"/>
        </w:rPr>
        <w:t xml:space="preserve">, synes at være en kort </w:t>
      </w:r>
      <w:proofErr w:type="spellStart"/>
      <w:r>
        <w:rPr>
          <w:sz w:val="24"/>
          <w:szCs w:val="24"/>
        </w:rPr>
        <w:t>latensperiode</w:t>
      </w:r>
      <w:proofErr w:type="spellEnd"/>
      <w:r>
        <w:rPr>
          <w:sz w:val="24"/>
          <w:szCs w:val="24"/>
        </w:rPr>
        <w:t>, hvor den gennemsnitlige mediantid til udvikling af leukæmi er ca. 32 måneder.</w:t>
      </w:r>
    </w:p>
    <w:p w:rsidR="00584DD8" w:rsidRDefault="00584DD8" w:rsidP="00584DD8">
      <w:pPr>
        <w:ind w:left="851" w:hanging="851"/>
        <w:rPr>
          <w:sz w:val="24"/>
          <w:szCs w:val="24"/>
        </w:rPr>
      </w:pPr>
    </w:p>
    <w:p w:rsidR="00584DD8" w:rsidRDefault="00584DD8" w:rsidP="00584DD8">
      <w:pPr>
        <w:ind w:left="851" w:hanging="851"/>
        <w:rPr>
          <w:sz w:val="24"/>
          <w:szCs w:val="24"/>
        </w:rPr>
      </w:pPr>
      <w:r>
        <w:rPr>
          <w:sz w:val="24"/>
          <w:szCs w:val="24"/>
        </w:rPr>
        <w:tab/>
        <w:t xml:space="preserve">I alle tilfælde, hvor brugen af </w:t>
      </w:r>
      <w:proofErr w:type="spellStart"/>
      <w:r>
        <w:rPr>
          <w:sz w:val="24"/>
          <w:szCs w:val="24"/>
        </w:rPr>
        <w:t>etoposid</w:t>
      </w:r>
      <w:proofErr w:type="spellEnd"/>
      <w:r>
        <w:rPr>
          <w:sz w:val="24"/>
          <w:szCs w:val="24"/>
        </w:rPr>
        <w:t xml:space="preserve"> overvejes til kemoterapi, skal lægen vurdere behovet og nytten af lægemidlet i forhold til risikoen for bivirkninger. De fleste bivirkninger er reversible ved tidlig påvisning. Hvis der forekommer alvorlige bivirkninger, skal dosis reduceres eller behandlingen ophører, og der skal indledes passende korrigerende behandling i henhold til lægens kliniske vurdering. Genoptagelse af </w:t>
      </w:r>
      <w:r>
        <w:rPr>
          <w:sz w:val="24"/>
          <w:szCs w:val="24"/>
        </w:rPr>
        <w:lastRenderedPageBreak/>
        <w:t xml:space="preserve">behandlingen med </w:t>
      </w:r>
      <w:proofErr w:type="spellStart"/>
      <w:r>
        <w:rPr>
          <w:sz w:val="24"/>
          <w:szCs w:val="24"/>
        </w:rPr>
        <w:t>etoposid</w:t>
      </w:r>
      <w:proofErr w:type="spellEnd"/>
      <w:r>
        <w:rPr>
          <w:sz w:val="24"/>
          <w:szCs w:val="24"/>
        </w:rPr>
        <w:t xml:space="preserve"> skal ske med forsigtighed og efter passende overvejelser om fortsat behov for lægemidlet og med tæt monitorering af </w:t>
      </w:r>
      <w:proofErr w:type="gramStart"/>
      <w:r>
        <w:rPr>
          <w:sz w:val="24"/>
          <w:szCs w:val="24"/>
        </w:rPr>
        <w:t>eventuel recidiv</w:t>
      </w:r>
      <w:proofErr w:type="gramEnd"/>
      <w:r>
        <w:rPr>
          <w:sz w:val="24"/>
          <w:szCs w:val="24"/>
        </w:rPr>
        <w:t xml:space="preserve"> af toksiciteten. </w:t>
      </w:r>
    </w:p>
    <w:p w:rsidR="00584DD8" w:rsidRDefault="00584DD8" w:rsidP="00584DD8">
      <w:pPr>
        <w:ind w:left="851" w:hanging="851"/>
        <w:rPr>
          <w:sz w:val="24"/>
          <w:szCs w:val="24"/>
        </w:rPr>
      </w:pPr>
    </w:p>
    <w:p w:rsidR="00584DD8" w:rsidRDefault="00584DD8" w:rsidP="00584DD8">
      <w:pPr>
        <w:ind w:left="851" w:hanging="851"/>
        <w:rPr>
          <w:sz w:val="24"/>
          <w:szCs w:val="24"/>
        </w:rPr>
      </w:pPr>
      <w:r>
        <w:rPr>
          <w:sz w:val="24"/>
          <w:szCs w:val="24"/>
        </w:rPr>
        <w:tab/>
        <w:t xml:space="preserve">Patienter med lavt serumalbumin kan have en øget risiko for </w:t>
      </w:r>
      <w:proofErr w:type="spellStart"/>
      <w:r>
        <w:rPr>
          <w:sz w:val="24"/>
          <w:szCs w:val="24"/>
        </w:rPr>
        <w:t>etoposid</w:t>
      </w:r>
      <w:proofErr w:type="spellEnd"/>
      <w:r>
        <w:rPr>
          <w:sz w:val="24"/>
          <w:szCs w:val="24"/>
        </w:rPr>
        <w:t xml:space="preserve">-associerede </w:t>
      </w:r>
      <w:proofErr w:type="spellStart"/>
      <w:r>
        <w:rPr>
          <w:sz w:val="24"/>
          <w:szCs w:val="24"/>
        </w:rPr>
        <w:t>toksiciteter</w:t>
      </w:r>
      <w:proofErr w:type="spellEnd"/>
      <w:r>
        <w:rPr>
          <w:sz w:val="24"/>
          <w:szCs w:val="24"/>
        </w:rPr>
        <w:t>. Patienter med nedsat lever- og nyrefunktion skal jævnligt have deres nyre- og leverfunktion undersøgt på grund af risikoen for akkumulation.</w:t>
      </w:r>
    </w:p>
    <w:p w:rsidR="00584DD8" w:rsidRDefault="00584DD8" w:rsidP="00584DD8">
      <w:pPr>
        <w:ind w:left="851" w:hanging="851"/>
        <w:rPr>
          <w:sz w:val="24"/>
          <w:szCs w:val="24"/>
        </w:rPr>
      </w:pPr>
    </w:p>
    <w:p w:rsidR="00584DD8" w:rsidRDefault="00584DD8" w:rsidP="00584DD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b/>
          <w:i/>
          <w:sz w:val="24"/>
          <w:szCs w:val="24"/>
        </w:rPr>
      </w:pPr>
      <w:r>
        <w:rPr>
          <w:b/>
          <w:i/>
          <w:sz w:val="24"/>
          <w:szCs w:val="24"/>
        </w:rPr>
        <w:t>Overfølsomhed</w:t>
      </w:r>
    </w:p>
    <w:p w:rsidR="00374E3F" w:rsidRPr="00E474D3" w:rsidRDefault="00584DD8" w:rsidP="00374E3F">
      <w:pPr>
        <w:ind w:left="851" w:right="-1"/>
        <w:rPr>
          <w:sz w:val="24"/>
          <w:szCs w:val="24"/>
        </w:rPr>
      </w:pPr>
      <w:r>
        <w:rPr>
          <w:sz w:val="24"/>
          <w:szCs w:val="24"/>
        </w:rPr>
        <w:t xml:space="preserve">Læger skal være opmærksomme på muligheden for en </w:t>
      </w:r>
      <w:proofErr w:type="spellStart"/>
      <w:r>
        <w:rPr>
          <w:sz w:val="24"/>
          <w:szCs w:val="24"/>
        </w:rPr>
        <w:t>anafylaktisk</w:t>
      </w:r>
      <w:proofErr w:type="spellEnd"/>
      <w:r>
        <w:rPr>
          <w:sz w:val="24"/>
          <w:szCs w:val="24"/>
        </w:rPr>
        <w:t xml:space="preserve"> reaktion med </w:t>
      </w:r>
      <w:proofErr w:type="spellStart"/>
      <w:r>
        <w:rPr>
          <w:sz w:val="24"/>
          <w:szCs w:val="24"/>
        </w:rPr>
        <w:t>etoposid</w:t>
      </w:r>
      <w:proofErr w:type="spellEnd"/>
      <w:r>
        <w:rPr>
          <w:sz w:val="24"/>
          <w:szCs w:val="24"/>
        </w:rPr>
        <w:t xml:space="preserve">, som giver sig udtryk ved kulderystelser, </w:t>
      </w:r>
      <w:proofErr w:type="spellStart"/>
      <w:r>
        <w:rPr>
          <w:sz w:val="24"/>
          <w:szCs w:val="24"/>
        </w:rPr>
        <w:t>pyreksi</w:t>
      </w:r>
      <w:proofErr w:type="spellEnd"/>
      <w:r>
        <w:rPr>
          <w:sz w:val="24"/>
          <w:szCs w:val="24"/>
        </w:rPr>
        <w:t xml:space="preserve">, </w:t>
      </w:r>
      <w:proofErr w:type="spellStart"/>
      <w:r>
        <w:rPr>
          <w:sz w:val="24"/>
          <w:szCs w:val="24"/>
        </w:rPr>
        <w:t>takykardi</w:t>
      </w:r>
      <w:proofErr w:type="spellEnd"/>
      <w:r>
        <w:rPr>
          <w:sz w:val="24"/>
          <w:szCs w:val="24"/>
        </w:rPr>
        <w:t xml:space="preserve">, </w:t>
      </w:r>
      <w:proofErr w:type="spellStart"/>
      <w:r>
        <w:rPr>
          <w:sz w:val="24"/>
          <w:szCs w:val="24"/>
        </w:rPr>
        <w:t>bronkospasme</w:t>
      </w:r>
      <w:proofErr w:type="spellEnd"/>
      <w:r>
        <w:rPr>
          <w:sz w:val="24"/>
          <w:szCs w:val="24"/>
        </w:rPr>
        <w:t xml:space="preserve">, dyspnø og hypotension, som kan være fatal. Behandling er symptomatisk. Behandling med </w:t>
      </w:r>
      <w:proofErr w:type="spellStart"/>
      <w:r>
        <w:rPr>
          <w:sz w:val="24"/>
          <w:szCs w:val="24"/>
        </w:rPr>
        <w:t>etoposid</w:t>
      </w:r>
      <w:proofErr w:type="spellEnd"/>
      <w:r>
        <w:rPr>
          <w:sz w:val="24"/>
          <w:szCs w:val="24"/>
        </w:rPr>
        <w:t xml:space="preserve"> skal straks afbrydes efterfulgt af administration af </w:t>
      </w:r>
      <w:proofErr w:type="spellStart"/>
      <w:r>
        <w:rPr>
          <w:sz w:val="24"/>
          <w:szCs w:val="24"/>
        </w:rPr>
        <w:t>pressorstoffer</w:t>
      </w:r>
      <w:proofErr w:type="spellEnd"/>
      <w:r>
        <w:rPr>
          <w:sz w:val="24"/>
          <w:szCs w:val="24"/>
        </w:rPr>
        <w:t xml:space="preserve">, </w:t>
      </w:r>
      <w:proofErr w:type="spellStart"/>
      <w:r>
        <w:rPr>
          <w:sz w:val="24"/>
          <w:szCs w:val="24"/>
        </w:rPr>
        <w:t>kortikosteroider</w:t>
      </w:r>
      <w:proofErr w:type="spellEnd"/>
      <w:r>
        <w:rPr>
          <w:sz w:val="24"/>
          <w:szCs w:val="24"/>
        </w:rPr>
        <w:t xml:space="preserve">, antihistaminer eller volumenekspander efter lægens skøn. </w:t>
      </w:r>
      <w:r w:rsidR="00374E3F" w:rsidRPr="0067630D">
        <w:rPr>
          <w:sz w:val="24"/>
          <w:szCs w:val="24"/>
        </w:rPr>
        <w:t xml:space="preserve">En øget risiko for infusionsrelaterede overfølsomhedsreaktioner sås, når </w:t>
      </w:r>
      <w:proofErr w:type="spellStart"/>
      <w:r w:rsidR="00374E3F" w:rsidRPr="0067630D">
        <w:rPr>
          <w:sz w:val="24"/>
          <w:szCs w:val="24"/>
        </w:rPr>
        <w:t>inline</w:t>
      </w:r>
      <w:proofErr w:type="spellEnd"/>
      <w:r w:rsidR="00374E3F" w:rsidRPr="0067630D">
        <w:rPr>
          <w:sz w:val="24"/>
          <w:szCs w:val="24"/>
        </w:rPr>
        <w:t xml:space="preserve">-filtre blev anvendt ved administration af </w:t>
      </w:r>
      <w:proofErr w:type="spellStart"/>
      <w:r w:rsidR="00374E3F" w:rsidRPr="0067630D">
        <w:rPr>
          <w:sz w:val="24"/>
          <w:szCs w:val="24"/>
        </w:rPr>
        <w:t>etoposid</w:t>
      </w:r>
      <w:proofErr w:type="spellEnd"/>
      <w:r w:rsidR="00374E3F" w:rsidRPr="0067630D">
        <w:rPr>
          <w:sz w:val="24"/>
          <w:szCs w:val="24"/>
        </w:rPr>
        <w:t xml:space="preserve">. </w:t>
      </w:r>
      <w:proofErr w:type="spellStart"/>
      <w:r w:rsidR="00374E3F" w:rsidRPr="0067630D">
        <w:rPr>
          <w:sz w:val="24"/>
          <w:szCs w:val="24"/>
        </w:rPr>
        <w:t>Inline</w:t>
      </w:r>
      <w:proofErr w:type="spellEnd"/>
      <w:r w:rsidR="00374E3F" w:rsidRPr="0067630D">
        <w:rPr>
          <w:sz w:val="24"/>
          <w:szCs w:val="24"/>
        </w:rPr>
        <w:t>-filtre bør ikke anvendes.</w:t>
      </w:r>
    </w:p>
    <w:p w:rsidR="00584DD8" w:rsidRDefault="00584DD8" w:rsidP="00584DD8">
      <w:pPr>
        <w:ind w:left="851" w:hanging="851"/>
        <w:rPr>
          <w:sz w:val="24"/>
          <w:szCs w:val="24"/>
        </w:rPr>
      </w:pPr>
    </w:p>
    <w:p w:rsidR="00584DD8" w:rsidRDefault="00584DD8" w:rsidP="00584DD8">
      <w:pPr>
        <w:ind w:left="851" w:right="-1"/>
        <w:rPr>
          <w:b/>
          <w:i/>
          <w:sz w:val="24"/>
          <w:szCs w:val="24"/>
        </w:rPr>
      </w:pPr>
      <w:r>
        <w:rPr>
          <w:b/>
          <w:i/>
          <w:sz w:val="24"/>
          <w:szCs w:val="24"/>
        </w:rPr>
        <w:t xml:space="preserve">Hypotension </w:t>
      </w:r>
    </w:p>
    <w:p w:rsidR="00584DD8" w:rsidRDefault="00584DD8" w:rsidP="00584DD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proofErr w:type="spellStart"/>
      <w:r>
        <w:rPr>
          <w:sz w:val="24"/>
          <w:szCs w:val="24"/>
        </w:rPr>
        <w:t>Etoposid</w:t>
      </w:r>
      <w:proofErr w:type="spellEnd"/>
      <w:r>
        <w:rPr>
          <w:sz w:val="24"/>
          <w:szCs w:val="24"/>
        </w:rPr>
        <w:t xml:space="preserve"> må kun gives ved langsom intravenøs infusion (som regel i løbet af 30 til 60 minutter), da hypotension er blevet rapporteret som en mulig bivirkning ved hurtig intravenøs injektion. </w:t>
      </w:r>
    </w:p>
    <w:p w:rsidR="00584DD8" w:rsidRDefault="00584DD8" w:rsidP="00584DD8">
      <w:pPr>
        <w:ind w:left="851" w:right="-1"/>
        <w:rPr>
          <w:sz w:val="24"/>
          <w:szCs w:val="24"/>
        </w:rPr>
      </w:pPr>
    </w:p>
    <w:p w:rsidR="00584DD8" w:rsidRDefault="00584DD8" w:rsidP="00584DD8">
      <w:pPr>
        <w:ind w:left="851" w:right="-1"/>
        <w:rPr>
          <w:b/>
          <w:i/>
          <w:sz w:val="24"/>
          <w:szCs w:val="24"/>
        </w:rPr>
      </w:pPr>
      <w:r>
        <w:rPr>
          <w:b/>
          <w:i/>
          <w:sz w:val="24"/>
          <w:szCs w:val="24"/>
        </w:rPr>
        <w:t>Reaktion på injektionsstedet</w:t>
      </w:r>
    </w:p>
    <w:p w:rsidR="00584DD8" w:rsidRDefault="00584DD8" w:rsidP="00584DD8">
      <w:pPr>
        <w:ind w:left="851" w:right="-1"/>
        <w:rPr>
          <w:sz w:val="24"/>
          <w:szCs w:val="24"/>
        </w:rPr>
      </w:pPr>
      <w:r>
        <w:rPr>
          <w:sz w:val="24"/>
          <w:szCs w:val="24"/>
        </w:rPr>
        <w:t xml:space="preserve">Reaktioner på injektionsstedet kan forekomme under administration af </w:t>
      </w:r>
      <w:proofErr w:type="spellStart"/>
      <w:r>
        <w:rPr>
          <w:sz w:val="24"/>
          <w:szCs w:val="24"/>
        </w:rPr>
        <w:t>etoposid</w:t>
      </w:r>
      <w:proofErr w:type="spellEnd"/>
      <w:r>
        <w:rPr>
          <w:sz w:val="24"/>
          <w:szCs w:val="24"/>
        </w:rPr>
        <w:t xml:space="preserve">. Da muligheden for </w:t>
      </w:r>
      <w:proofErr w:type="spellStart"/>
      <w:r>
        <w:rPr>
          <w:sz w:val="24"/>
          <w:szCs w:val="24"/>
        </w:rPr>
        <w:t>ekstravasation</w:t>
      </w:r>
      <w:proofErr w:type="spellEnd"/>
      <w:r>
        <w:rPr>
          <w:sz w:val="24"/>
          <w:szCs w:val="24"/>
        </w:rPr>
        <w:t xml:space="preserve"> forekommer, anbefales det nøje at overvåge infusionsstedet for mulig infiltration under administration af lægemidlet.</w:t>
      </w:r>
    </w:p>
    <w:p w:rsidR="00584DD8" w:rsidRDefault="00584DD8" w:rsidP="00584DD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p>
    <w:p w:rsidR="00584DD8" w:rsidRDefault="00584DD8" w:rsidP="00584DD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b/>
          <w:i/>
          <w:sz w:val="24"/>
          <w:szCs w:val="24"/>
        </w:rPr>
      </w:pPr>
      <w:r>
        <w:rPr>
          <w:b/>
          <w:i/>
          <w:sz w:val="24"/>
          <w:szCs w:val="24"/>
        </w:rPr>
        <w:t>Lavt serumalbumin</w:t>
      </w:r>
    </w:p>
    <w:p w:rsidR="00584DD8" w:rsidRDefault="00584DD8" w:rsidP="00584DD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r>
        <w:rPr>
          <w:sz w:val="24"/>
          <w:szCs w:val="24"/>
        </w:rPr>
        <w:t xml:space="preserve">Lavt serumalbumin er forbundet med øget eksponering for </w:t>
      </w:r>
      <w:proofErr w:type="spellStart"/>
      <w:r>
        <w:rPr>
          <w:sz w:val="24"/>
          <w:szCs w:val="24"/>
        </w:rPr>
        <w:t>etoposid</w:t>
      </w:r>
      <w:proofErr w:type="spellEnd"/>
      <w:r>
        <w:rPr>
          <w:sz w:val="24"/>
          <w:szCs w:val="24"/>
        </w:rPr>
        <w:t xml:space="preserve">. Patienter med lavt serumalbumin kan derfor have en øget risiko for </w:t>
      </w:r>
      <w:proofErr w:type="spellStart"/>
      <w:r>
        <w:rPr>
          <w:sz w:val="24"/>
          <w:szCs w:val="24"/>
        </w:rPr>
        <w:t>toksiciteter</w:t>
      </w:r>
      <w:proofErr w:type="spellEnd"/>
      <w:r>
        <w:rPr>
          <w:sz w:val="24"/>
          <w:szCs w:val="24"/>
        </w:rPr>
        <w:t xml:space="preserve"> forbundet med </w:t>
      </w:r>
      <w:proofErr w:type="spellStart"/>
      <w:r>
        <w:rPr>
          <w:sz w:val="24"/>
          <w:szCs w:val="24"/>
        </w:rPr>
        <w:t>etoposid</w:t>
      </w:r>
      <w:proofErr w:type="spellEnd"/>
      <w:r>
        <w:rPr>
          <w:sz w:val="24"/>
          <w:szCs w:val="24"/>
        </w:rPr>
        <w:t>.</w:t>
      </w:r>
    </w:p>
    <w:p w:rsidR="00584DD8" w:rsidRDefault="00584DD8" w:rsidP="00584DD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p>
    <w:p w:rsidR="00584DD8" w:rsidRDefault="00584DD8" w:rsidP="00584DD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b/>
          <w:i/>
          <w:sz w:val="24"/>
          <w:szCs w:val="24"/>
        </w:rPr>
      </w:pPr>
      <w:r>
        <w:rPr>
          <w:b/>
          <w:i/>
          <w:sz w:val="24"/>
          <w:szCs w:val="24"/>
        </w:rPr>
        <w:t>Nedsat nyrefunktion</w:t>
      </w:r>
    </w:p>
    <w:p w:rsidR="00584DD8" w:rsidRDefault="00584DD8" w:rsidP="00584DD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r>
        <w:rPr>
          <w:sz w:val="24"/>
          <w:szCs w:val="24"/>
        </w:rPr>
        <w:t>Hos patienter med moderat (</w:t>
      </w:r>
      <w:proofErr w:type="spellStart"/>
      <w:r>
        <w:rPr>
          <w:sz w:val="24"/>
          <w:szCs w:val="24"/>
        </w:rPr>
        <w:t>CrCl</w:t>
      </w:r>
      <w:proofErr w:type="spellEnd"/>
      <w:r>
        <w:rPr>
          <w:sz w:val="24"/>
          <w:szCs w:val="24"/>
        </w:rPr>
        <w:t xml:space="preserve"> =15 til 50 ml/min) eller svært (</w:t>
      </w:r>
      <w:proofErr w:type="spellStart"/>
      <w:r>
        <w:rPr>
          <w:sz w:val="24"/>
          <w:szCs w:val="24"/>
        </w:rPr>
        <w:t>CrCl</w:t>
      </w:r>
      <w:proofErr w:type="spellEnd"/>
      <w:r>
        <w:rPr>
          <w:sz w:val="24"/>
          <w:szCs w:val="24"/>
        </w:rPr>
        <w:t xml:space="preserve"> &lt; 15 ml/min) nedsat nyrefunktion, som er i hæmodialyse, skal der administreres en reduceret dosis </w:t>
      </w:r>
      <w:proofErr w:type="spellStart"/>
      <w:r>
        <w:rPr>
          <w:sz w:val="24"/>
          <w:szCs w:val="24"/>
        </w:rPr>
        <w:t>etoposid</w:t>
      </w:r>
      <w:proofErr w:type="spellEnd"/>
      <w:r>
        <w:rPr>
          <w:sz w:val="24"/>
          <w:szCs w:val="24"/>
        </w:rPr>
        <w:t xml:space="preserve"> (se pkt. 4.2). Hæmatologiske parametre skal måles, og dosisjusteringer i efterfølgende cyklusser overvejes ud fra hæmatologisk toksicitet og klinisk virkning hos patienter med moderat og svært nedsat nyrefunktion.</w:t>
      </w:r>
    </w:p>
    <w:p w:rsidR="00584DD8" w:rsidRDefault="00584DD8" w:rsidP="00584DD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p>
    <w:p w:rsidR="00584DD8" w:rsidRDefault="00584DD8" w:rsidP="00584DD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b/>
          <w:i/>
          <w:sz w:val="24"/>
          <w:szCs w:val="24"/>
        </w:rPr>
      </w:pPr>
      <w:r>
        <w:rPr>
          <w:b/>
          <w:i/>
          <w:sz w:val="24"/>
          <w:szCs w:val="24"/>
        </w:rPr>
        <w:t>Nedsat leverfunktion</w:t>
      </w:r>
    </w:p>
    <w:p w:rsidR="00584DD8" w:rsidRDefault="00584DD8" w:rsidP="00584DD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r>
        <w:rPr>
          <w:sz w:val="24"/>
          <w:szCs w:val="24"/>
        </w:rPr>
        <w:t>Patienter med nedsat leverfunktion skal regelmæssigt have deres leverfunktion monitoreret på grund af risikoen for akkumulering.</w:t>
      </w:r>
    </w:p>
    <w:p w:rsidR="00584DD8" w:rsidRDefault="00584DD8" w:rsidP="00584DD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p>
    <w:p w:rsidR="00584DD8" w:rsidRDefault="00584DD8" w:rsidP="00584DD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b/>
          <w:i/>
          <w:sz w:val="24"/>
          <w:szCs w:val="24"/>
        </w:rPr>
      </w:pPr>
      <w:r>
        <w:rPr>
          <w:b/>
          <w:i/>
          <w:sz w:val="24"/>
          <w:szCs w:val="24"/>
        </w:rPr>
        <w:t>Tumorlysesyndrom</w:t>
      </w:r>
    </w:p>
    <w:p w:rsidR="00584DD8" w:rsidRDefault="00584DD8" w:rsidP="00584DD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r>
        <w:rPr>
          <w:sz w:val="24"/>
          <w:szCs w:val="24"/>
        </w:rPr>
        <w:t xml:space="preserve">Tumorlysesyndrom (undertiden fatalt) er blevet rapporteret efter brug af </w:t>
      </w:r>
      <w:proofErr w:type="spellStart"/>
      <w:r>
        <w:rPr>
          <w:sz w:val="24"/>
          <w:szCs w:val="24"/>
        </w:rPr>
        <w:t>etoposid</w:t>
      </w:r>
      <w:proofErr w:type="spellEnd"/>
      <w:r>
        <w:rPr>
          <w:sz w:val="24"/>
          <w:szCs w:val="24"/>
        </w:rPr>
        <w:t xml:space="preserve"> i forbindelse med andre kemoterapimidler. Nøje monitorering af patienter er nødvendig for at detektere tidlige tegn på tumorlysesyndrom, særligt hos patienter med risikofaktorer, såsom store, behandlingsfølsomme tumorer og nyreinsufficiens. Passende forebyggende foranstaltninger bør desuden overvejes hos patienter, som har risiko for denne behandlingskomplikation.</w:t>
      </w:r>
    </w:p>
    <w:p w:rsidR="00584DD8" w:rsidRDefault="00584DD8" w:rsidP="00584DD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r>
        <w:rPr>
          <w:sz w:val="24"/>
          <w:szCs w:val="24"/>
        </w:rPr>
        <w:br w:type="page"/>
      </w:r>
    </w:p>
    <w:p w:rsidR="009B430D" w:rsidRDefault="009B430D" w:rsidP="009B430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b/>
          <w:i/>
          <w:sz w:val="24"/>
          <w:szCs w:val="24"/>
        </w:rPr>
      </w:pPr>
      <w:proofErr w:type="spellStart"/>
      <w:r>
        <w:rPr>
          <w:b/>
          <w:i/>
          <w:sz w:val="24"/>
          <w:szCs w:val="24"/>
        </w:rPr>
        <w:lastRenderedPageBreak/>
        <w:t>Mutagenicitet</w:t>
      </w:r>
      <w:proofErr w:type="spellEnd"/>
    </w:p>
    <w:p w:rsidR="009B430D" w:rsidRDefault="009B430D" w:rsidP="009B430D">
      <w:pPr>
        <w:ind w:left="851" w:right="-1"/>
        <w:rPr>
          <w:sz w:val="24"/>
          <w:szCs w:val="24"/>
        </w:rPr>
      </w:pPr>
      <w:r>
        <w:rPr>
          <w:sz w:val="24"/>
          <w:szCs w:val="24"/>
        </w:rPr>
        <w:t xml:space="preserve">I betragtning af </w:t>
      </w:r>
      <w:proofErr w:type="spellStart"/>
      <w:r>
        <w:rPr>
          <w:sz w:val="24"/>
          <w:szCs w:val="24"/>
        </w:rPr>
        <w:t>etoposids</w:t>
      </w:r>
      <w:proofErr w:type="spellEnd"/>
      <w:r>
        <w:rPr>
          <w:sz w:val="24"/>
          <w:szCs w:val="24"/>
        </w:rPr>
        <w:t xml:space="preserve"> mutagene potentiale skal både mandlige og kvindelige patienter bruge sikker prævention under behandlingen og i op til 6 måneder efter ophør af behandlingen. Det anbefales at søge genetisk rådgivning, hvis patienten ønsker at få børn efter endt behandling. Da </w:t>
      </w:r>
      <w:proofErr w:type="spellStart"/>
      <w:r>
        <w:rPr>
          <w:sz w:val="24"/>
          <w:szCs w:val="24"/>
        </w:rPr>
        <w:t>etoposid</w:t>
      </w:r>
      <w:proofErr w:type="spellEnd"/>
      <w:r>
        <w:rPr>
          <w:sz w:val="24"/>
          <w:szCs w:val="24"/>
        </w:rPr>
        <w:t xml:space="preserve"> kan nedsætte fertiliteten hos mænd, kan opbevaring af sperma overvejes med henblik på senere faderskab (se pkt. 4.6).</w:t>
      </w:r>
    </w:p>
    <w:p w:rsidR="009B430D" w:rsidRDefault="009B430D" w:rsidP="009B430D">
      <w:pPr>
        <w:ind w:left="851" w:right="-1"/>
        <w:rPr>
          <w:sz w:val="24"/>
          <w:szCs w:val="24"/>
        </w:rPr>
      </w:pPr>
      <w:bookmarkStart w:id="1" w:name="Warning"/>
      <w:bookmarkEnd w:id="1"/>
    </w:p>
    <w:p w:rsidR="009B430D" w:rsidRDefault="009B430D" w:rsidP="009B430D">
      <w:pPr>
        <w:ind w:left="851" w:right="-1"/>
        <w:rPr>
          <w:sz w:val="24"/>
          <w:szCs w:val="24"/>
          <w:u w:val="single"/>
        </w:rPr>
      </w:pPr>
      <w:r>
        <w:rPr>
          <w:sz w:val="24"/>
          <w:szCs w:val="24"/>
          <w:u w:val="single"/>
        </w:rPr>
        <w:t>Hjælpestoffer, som behandleren skal være opmærksom på</w:t>
      </w:r>
    </w:p>
    <w:p w:rsidR="009B430D" w:rsidRDefault="009B430D" w:rsidP="009B430D">
      <w:pPr>
        <w:ind w:left="851" w:hanging="851"/>
        <w:rPr>
          <w:sz w:val="24"/>
          <w:szCs w:val="24"/>
        </w:rPr>
      </w:pPr>
    </w:p>
    <w:p w:rsidR="009B430D" w:rsidRDefault="009B430D" w:rsidP="009B430D">
      <w:pPr>
        <w:ind w:left="851" w:hanging="851"/>
        <w:rPr>
          <w:i/>
          <w:sz w:val="24"/>
          <w:szCs w:val="24"/>
        </w:rPr>
      </w:pPr>
      <w:r>
        <w:rPr>
          <w:sz w:val="24"/>
          <w:szCs w:val="24"/>
        </w:rPr>
        <w:tab/>
      </w:r>
      <w:proofErr w:type="spellStart"/>
      <w:r>
        <w:rPr>
          <w:i/>
          <w:sz w:val="24"/>
          <w:szCs w:val="24"/>
        </w:rPr>
        <w:t>Ethanol</w:t>
      </w:r>
      <w:proofErr w:type="spellEnd"/>
    </w:p>
    <w:p w:rsidR="009B430D" w:rsidRDefault="009B430D" w:rsidP="009B430D">
      <w:pPr>
        <w:ind w:left="851" w:hanging="851"/>
        <w:rPr>
          <w:sz w:val="24"/>
          <w:szCs w:val="24"/>
        </w:rPr>
      </w:pPr>
      <w:r>
        <w:rPr>
          <w:i/>
          <w:sz w:val="24"/>
          <w:szCs w:val="24"/>
        </w:rPr>
        <w:tab/>
      </w:r>
      <w:r>
        <w:rPr>
          <w:sz w:val="24"/>
          <w:szCs w:val="24"/>
        </w:rPr>
        <w:t>Dette lægemiddel indeholder 241,4 mg alkohol (</w:t>
      </w:r>
      <w:proofErr w:type="spellStart"/>
      <w:r>
        <w:rPr>
          <w:sz w:val="24"/>
          <w:szCs w:val="24"/>
        </w:rPr>
        <w:t>ethanol</w:t>
      </w:r>
      <w:proofErr w:type="spellEnd"/>
      <w:r>
        <w:rPr>
          <w:sz w:val="24"/>
          <w:szCs w:val="24"/>
        </w:rPr>
        <w:t xml:space="preserve">) i 1 ml svarende til 24,14 % w/v. Mængden i 10,38 ml dosis svarer til 62,64 ml øl eller 25,06 ml vin. </w:t>
      </w:r>
    </w:p>
    <w:p w:rsidR="009B430D" w:rsidRDefault="009B430D" w:rsidP="009B430D">
      <w:pPr>
        <w:ind w:left="851" w:hanging="851"/>
        <w:rPr>
          <w:sz w:val="24"/>
          <w:szCs w:val="24"/>
        </w:rPr>
      </w:pPr>
    </w:p>
    <w:p w:rsidR="009B430D" w:rsidRDefault="009B430D" w:rsidP="009B430D">
      <w:pPr>
        <w:ind w:left="851" w:hanging="851"/>
        <w:rPr>
          <w:sz w:val="24"/>
          <w:szCs w:val="24"/>
        </w:rPr>
      </w:pPr>
      <w:r>
        <w:rPr>
          <w:sz w:val="24"/>
          <w:szCs w:val="24"/>
        </w:rPr>
        <w:tab/>
        <w:t xml:space="preserve">Skadelig for patienter, der lider af alkoholisme. </w:t>
      </w:r>
    </w:p>
    <w:p w:rsidR="009B430D" w:rsidRDefault="009B430D" w:rsidP="009B430D">
      <w:pPr>
        <w:ind w:left="851" w:hanging="851"/>
        <w:rPr>
          <w:sz w:val="24"/>
          <w:szCs w:val="24"/>
        </w:rPr>
      </w:pPr>
      <w:r>
        <w:rPr>
          <w:sz w:val="24"/>
          <w:szCs w:val="24"/>
        </w:rPr>
        <w:tab/>
        <w:t xml:space="preserve">Skal tages i betragtning til gravide eller ammende kvinder, børn eller </w:t>
      </w:r>
      <w:proofErr w:type="spellStart"/>
      <w:r>
        <w:rPr>
          <w:sz w:val="24"/>
          <w:szCs w:val="24"/>
        </w:rPr>
        <w:t>høj-risikogrupper</w:t>
      </w:r>
      <w:proofErr w:type="spellEnd"/>
      <w:r>
        <w:rPr>
          <w:sz w:val="24"/>
          <w:szCs w:val="24"/>
        </w:rPr>
        <w:t xml:space="preserve"> såsom patienter med leversygdom eller epilepsi. </w:t>
      </w:r>
    </w:p>
    <w:p w:rsidR="009B430D" w:rsidRDefault="009B430D" w:rsidP="009B430D">
      <w:pPr>
        <w:ind w:left="851" w:hanging="851"/>
        <w:rPr>
          <w:sz w:val="24"/>
          <w:szCs w:val="24"/>
        </w:rPr>
      </w:pPr>
    </w:p>
    <w:p w:rsidR="009B430D" w:rsidRDefault="009B430D" w:rsidP="009B430D">
      <w:pPr>
        <w:autoSpaceDE w:val="0"/>
        <w:autoSpaceDN w:val="0"/>
        <w:adjustRightInd w:val="0"/>
        <w:ind w:left="851"/>
        <w:rPr>
          <w:sz w:val="24"/>
          <w:szCs w:val="24"/>
        </w:rPr>
      </w:pPr>
      <w:r>
        <w:rPr>
          <w:sz w:val="24"/>
          <w:szCs w:val="24"/>
          <w:lang w:eastAsia="da-DK"/>
        </w:rPr>
        <w:t>Da dette lægemiddel sædvanligvis indgives langsomt over 1 time, kan alkoholens virkning være reduceret.</w:t>
      </w:r>
    </w:p>
    <w:p w:rsidR="009B430D" w:rsidRDefault="009B430D" w:rsidP="009B430D">
      <w:pPr>
        <w:ind w:left="851" w:hanging="851"/>
        <w:rPr>
          <w:sz w:val="24"/>
          <w:szCs w:val="24"/>
        </w:rPr>
      </w:pPr>
    </w:p>
    <w:p w:rsidR="009B430D" w:rsidRDefault="009B430D" w:rsidP="009B430D">
      <w:pPr>
        <w:ind w:left="851" w:hanging="851"/>
        <w:rPr>
          <w:i/>
          <w:sz w:val="24"/>
          <w:szCs w:val="24"/>
        </w:rPr>
      </w:pPr>
      <w:r>
        <w:rPr>
          <w:sz w:val="24"/>
          <w:szCs w:val="24"/>
        </w:rPr>
        <w:tab/>
      </w:r>
      <w:proofErr w:type="spellStart"/>
      <w:r>
        <w:rPr>
          <w:i/>
          <w:sz w:val="24"/>
          <w:szCs w:val="24"/>
        </w:rPr>
        <w:t>Benzylalkohol</w:t>
      </w:r>
      <w:proofErr w:type="spellEnd"/>
    </w:p>
    <w:p w:rsidR="009B430D" w:rsidRDefault="009B430D" w:rsidP="009B430D">
      <w:pPr>
        <w:ind w:left="851" w:right="-1"/>
        <w:rPr>
          <w:sz w:val="24"/>
          <w:szCs w:val="24"/>
        </w:rPr>
      </w:pPr>
      <w:r>
        <w:rPr>
          <w:sz w:val="24"/>
          <w:szCs w:val="24"/>
        </w:rPr>
        <w:t xml:space="preserve">Dette lægemiddel indeholder 30 mg </w:t>
      </w:r>
      <w:proofErr w:type="spellStart"/>
      <w:r>
        <w:rPr>
          <w:sz w:val="24"/>
          <w:szCs w:val="24"/>
        </w:rPr>
        <w:t>benzylalkohol</w:t>
      </w:r>
      <w:proofErr w:type="spellEnd"/>
      <w:r>
        <w:rPr>
          <w:sz w:val="24"/>
          <w:szCs w:val="24"/>
        </w:rPr>
        <w:t xml:space="preserve"> pr ml. </w:t>
      </w:r>
      <w:proofErr w:type="spellStart"/>
      <w:r>
        <w:rPr>
          <w:sz w:val="24"/>
          <w:szCs w:val="24"/>
        </w:rPr>
        <w:t>Benzylalkohol</w:t>
      </w:r>
      <w:proofErr w:type="spellEnd"/>
      <w:r>
        <w:rPr>
          <w:sz w:val="24"/>
          <w:szCs w:val="24"/>
        </w:rPr>
        <w:t xml:space="preserve"> kan medføre allergiske reaktioner.</w:t>
      </w:r>
    </w:p>
    <w:p w:rsidR="009B430D" w:rsidRDefault="009B430D" w:rsidP="009B430D">
      <w:pPr>
        <w:ind w:left="851" w:right="-1"/>
        <w:rPr>
          <w:sz w:val="24"/>
          <w:szCs w:val="24"/>
        </w:rPr>
      </w:pPr>
    </w:p>
    <w:p w:rsidR="009B430D" w:rsidRDefault="009B430D" w:rsidP="009B430D">
      <w:pPr>
        <w:ind w:left="851" w:right="-1"/>
        <w:rPr>
          <w:sz w:val="24"/>
          <w:szCs w:val="24"/>
        </w:rPr>
      </w:pPr>
      <w:r>
        <w:rPr>
          <w:sz w:val="24"/>
          <w:szCs w:val="24"/>
        </w:rPr>
        <w:t xml:space="preserve">Store mængder bør anvendes med forsigtighed og kun hvis nødvendigt, især hos personer med nedsat lever-eller nyrefunktion på grund af risikoen for akkumulering og toksicitet (metabolisk </w:t>
      </w:r>
      <w:proofErr w:type="spellStart"/>
      <w:r>
        <w:rPr>
          <w:sz w:val="24"/>
          <w:szCs w:val="24"/>
        </w:rPr>
        <w:t>acidose</w:t>
      </w:r>
      <w:proofErr w:type="spellEnd"/>
      <w:r>
        <w:rPr>
          <w:sz w:val="24"/>
          <w:szCs w:val="24"/>
        </w:rPr>
        <w:t>).</w:t>
      </w:r>
    </w:p>
    <w:p w:rsidR="009B430D" w:rsidRDefault="009B430D" w:rsidP="009B430D">
      <w:pPr>
        <w:ind w:left="851" w:right="-1"/>
        <w:rPr>
          <w:sz w:val="24"/>
          <w:szCs w:val="24"/>
        </w:rPr>
      </w:pPr>
    </w:p>
    <w:p w:rsidR="009B430D" w:rsidRDefault="009B430D" w:rsidP="009B430D">
      <w:pPr>
        <w:ind w:left="851" w:right="-1"/>
        <w:rPr>
          <w:sz w:val="24"/>
          <w:szCs w:val="24"/>
        </w:rPr>
      </w:pPr>
      <w:r>
        <w:rPr>
          <w:sz w:val="24"/>
          <w:szCs w:val="24"/>
        </w:rPr>
        <w:t xml:space="preserve">Intravenøs indgift af </w:t>
      </w:r>
      <w:proofErr w:type="spellStart"/>
      <w:r>
        <w:rPr>
          <w:sz w:val="24"/>
          <w:szCs w:val="24"/>
        </w:rPr>
        <w:t>benzylalkohol</w:t>
      </w:r>
      <w:proofErr w:type="spellEnd"/>
      <w:r>
        <w:rPr>
          <w:sz w:val="24"/>
          <w:szCs w:val="24"/>
        </w:rPr>
        <w:t xml:space="preserve"> er blevet forbundet med alvorlige bivirkninger og død hos nyfødte ("gasping </w:t>
      </w:r>
      <w:proofErr w:type="spellStart"/>
      <w:r>
        <w:rPr>
          <w:sz w:val="24"/>
          <w:szCs w:val="24"/>
        </w:rPr>
        <w:t>syndrome</w:t>
      </w:r>
      <w:proofErr w:type="spellEnd"/>
      <w:r>
        <w:rPr>
          <w:sz w:val="24"/>
          <w:szCs w:val="24"/>
        </w:rPr>
        <w:t xml:space="preserve">"). Den mindste mængde </w:t>
      </w:r>
      <w:proofErr w:type="spellStart"/>
      <w:r>
        <w:rPr>
          <w:sz w:val="24"/>
          <w:szCs w:val="24"/>
        </w:rPr>
        <w:t>benzylalkohol</w:t>
      </w:r>
      <w:proofErr w:type="spellEnd"/>
      <w:r>
        <w:rPr>
          <w:sz w:val="24"/>
          <w:szCs w:val="24"/>
        </w:rPr>
        <w:t>, hvor der kan forekomme toksicitet, er ikke kendt.</w:t>
      </w:r>
    </w:p>
    <w:p w:rsidR="009B430D" w:rsidRDefault="009B430D" w:rsidP="009B430D">
      <w:pPr>
        <w:ind w:left="851" w:hanging="851"/>
        <w:rPr>
          <w:sz w:val="24"/>
          <w:szCs w:val="24"/>
        </w:rPr>
      </w:pPr>
    </w:p>
    <w:p w:rsidR="009B430D" w:rsidRDefault="009B430D" w:rsidP="009B430D">
      <w:pPr>
        <w:ind w:left="851" w:hanging="851"/>
        <w:rPr>
          <w:i/>
          <w:sz w:val="24"/>
          <w:szCs w:val="24"/>
        </w:rPr>
      </w:pPr>
      <w:r>
        <w:rPr>
          <w:sz w:val="24"/>
          <w:szCs w:val="24"/>
        </w:rPr>
        <w:tab/>
      </w:r>
      <w:proofErr w:type="spellStart"/>
      <w:r>
        <w:rPr>
          <w:i/>
          <w:sz w:val="24"/>
          <w:szCs w:val="24"/>
        </w:rPr>
        <w:t>Polysorbat</w:t>
      </w:r>
      <w:proofErr w:type="spellEnd"/>
      <w:r>
        <w:rPr>
          <w:i/>
          <w:sz w:val="24"/>
          <w:szCs w:val="24"/>
        </w:rPr>
        <w:t xml:space="preserve"> 80</w:t>
      </w:r>
    </w:p>
    <w:p w:rsidR="009B430D" w:rsidRDefault="009B430D" w:rsidP="009B430D">
      <w:pPr>
        <w:ind w:left="851" w:hanging="851"/>
        <w:rPr>
          <w:sz w:val="24"/>
          <w:szCs w:val="24"/>
        </w:rPr>
      </w:pPr>
      <w:r>
        <w:rPr>
          <w:i/>
          <w:sz w:val="24"/>
          <w:szCs w:val="24"/>
        </w:rPr>
        <w:tab/>
      </w:r>
      <w:proofErr w:type="spellStart"/>
      <w:r>
        <w:rPr>
          <w:sz w:val="24"/>
          <w:szCs w:val="24"/>
        </w:rPr>
        <w:t>Etoposid</w:t>
      </w:r>
      <w:proofErr w:type="spellEnd"/>
      <w:r>
        <w:rPr>
          <w:sz w:val="24"/>
          <w:szCs w:val="24"/>
        </w:rPr>
        <w:t xml:space="preserve"> injektion indeholder </w:t>
      </w:r>
      <w:proofErr w:type="spellStart"/>
      <w:r>
        <w:rPr>
          <w:sz w:val="24"/>
          <w:szCs w:val="24"/>
        </w:rPr>
        <w:t>polysorbat</w:t>
      </w:r>
      <w:proofErr w:type="spellEnd"/>
      <w:r>
        <w:rPr>
          <w:sz w:val="24"/>
          <w:szCs w:val="24"/>
        </w:rPr>
        <w:t xml:space="preserve"> 80. Hos præmature spædbørn er livstruende leversyndrom og nyresvigt, </w:t>
      </w:r>
      <w:proofErr w:type="spellStart"/>
      <w:r>
        <w:rPr>
          <w:sz w:val="24"/>
          <w:szCs w:val="24"/>
        </w:rPr>
        <w:t>pulmonal</w:t>
      </w:r>
      <w:proofErr w:type="spellEnd"/>
      <w:r>
        <w:rPr>
          <w:sz w:val="24"/>
          <w:szCs w:val="24"/>
        </w:rPr>
        <w:t xml:space="preserve"> forværring, </w:t>
      </w:r>
      <w:proofErr w:type="spellStart"/>
      <w:r>
        <w:rPr>
          <w:sz w:val="24"/>
          <w:szCs w:val="24"/>
        </w:rPr>
        <w:t>thrombocytopeni</w:t>
      </w:r>
      <w:proofErr w:type="spellEnd"/>
      <w:r>
        <w:rPr>
          <w:sz w:val="24"/>
          <w:szCs w:val="24"/>
        </w:rPr>
        <w:t xml:space="preserve"> og </w:t>
      </w:r>
      <w:proofErr w:type="spellStart"/>
      <w:r>
        <w:rPr>
          <w:sz w:val="24"/>
          <w:szCs w:val="24"/>
        </w:rPr>
        <w:t>ascites</w:t>
      </w:r>
      <w:proofErr w:type="spellEnd"/>
      <w:r>
        <w:rPr>
          <w:sz w:val="24"/>
          <w:szCs w:val="24"/>
        </w:rPr>
        <w:t xml:space="preserve"> blevet forbundet med et </w:t>
      </w:r>
      <w:proofErr w:type="spellStart"/>
      <w:r>
        <w:rPr>
          <w:sz w:val="24"/>
          <w:szCs w:val="24"/>
        </w:rPr>
        <w:t>injicerbart</w:t>
      </w:r>
      <w:proofErr w:type="spellEnd"/>
      <w:r>
        <w:rPr>
          <w:sz w:val="24"/>
          <w:szCs w:val="24"/>
        </w:rPr>
        <w:t xml:space="preserve"> vitamin E produkt indeholdende </w:t>
      </w:r>
      <w:proofErr w:type="spellStart"/>
      <w:r>
        <w:rPr>
          <w:sz w:val="24"/>
          <w:szCs w:val="24"/>
        </w:rPr>
        <w:t>polysorbat</w:t>
      </w:r>
      <w:proofErr w:type="spellEnd"/>
      <w:r>
        <w:rPr>
          <w:sz w:val="24"/>
          <w:szCs w:val="24"/>
        </w:rPr>
        <w:t xml:space="preserve"> 80.</w:t>
      </w:r>
    </w:p>
    <w:p w:rsidR="00584DD8" w:rsidRPr="00CD78C6" w:rsidRDefault="00584DD8" w:rsidP="00584DD8">
      <w:pPr>
        <w:ind w:left="851" w:hanging="851"/>
        <w:rPr>
          <w:sz w:val="24"/>
          <w:szCs w:val="24"/>
        </w:rPr>
      </w:pPr>
    </w:p>
    <w:p w:rsidR="00584DD8" w:rsidRPr="00CD78C6" w:rsidRDefault="00584DD8" w:rsidP="00584DD8">
      <w:pPr>
        <w:ind w:left="851" w:hanging="851"/>
        <w:rPr>
          <w:b/>
          <w:sz w:val="24"/>
          <w:szCs w:val="24"/>
        </w:rPr>
      </w:pPr>
      <w:r w:rsidRPr="00CD78C6">
        <w:rPr>
          <w:b/>
          <w:sz w:val="24"/>
          <w:szCs w:val="24"/>
        </w:rPr>
        <w:t>4.5</w:t>
      </w:r>
      <w:r w:rsidRPr="00CD78C6">
        <w:rPr>
          <w:b/>
          <w:sz w:val="24"/>
          <w:szCs w:val="24"/>
        </w:rPr>
        <w:tab/>
        <w:t>Interaktion med andre lægemidler og andre former for interaktion</w:t>
      </w:r>
    </w:p>
    <w:p w:rsidR="009B430D" w:rsidRDefault="009B430D" w:rsidP="009B430D">
      <w:pPr>
        <w:autoSpaceDE w:val="0"/>
        <w:autoSpaceDN w:val="0"/>
        <w:adjustRightInd w:val="0"/>
        <w:ind w:left="851"/>
        <w:rPr>
          <w:sz w:val="24"/>
          <w:szCs w:val="24"/>
          <w:lang w:eastAsia="da-DK"/>
        </w:rPr>
      </w:pPr>
    </w:p>
    <w:p w:rsidR="009B430D" w:rsidRDefault="009B430D" w:rsidP="009B430D">
      <w:pPr>
        <w:autoSpaceDE w:val="0"/>
        <w:autoSpaceDN w:val="0"/>
        <w:adjustRightInd w:val="0"/>
        <w:ind w:left="851"/>
        <w:rPr>
          <w:sz w:val="24"/>
          <w:szCs w:val="24"/>
          <w:lang w:eastAsia="da-DK"/>
        </w:rPr>
      </w:pPr>
      <w:r>
        <w:rPr>
          <w:sz w:val="24"/>
          <w:szCs w:val="24"/>
          <w:lang w:eastAsia="da-DK"/>
        </w:rPr>
        <w:t xml:space="preserve">Samtidig administration af lægemidler, der indeholder f.eks. propylenglycol eller </w:t>
      </w:r>
      <w:proofErr w:type="spellStart"/>
      <w:r>
        <w:rPr>
          <w:sz w:val="24"/>
          <w:szCs w:val="24"/>
          <w:lang w:eastAsia="da-DK"/>
        </w:rPr>
        <w:t>ethanol</w:t>
      </w:r>
      <w:proofErr w:type="spellEnd"/>
      <w:r>
        <w:rPr>
          <w:sz w:val="24"/>
          <w:szCs w:val="24"/>
          <w:lang w:eastAsia="da-DK"/>
        </w:rPr>
        <w:t xml:space="preserve"> kan føre til akkumulering af </w:t>
      </w:r>
      <w:proofErr w:type="spellStart"/>
      <w:r>
        <w:rPr>
          <w:sz w:val="24"/>
          <w:szCs w:val="24"/>
          <w:lang w:eastAsia="da-DK"/>
        </w:rPr>
        <w:t>ethanol</w:t>
      </w:r>
      <w:proofErr w:type="spellEnd"/>
      <w:r>
        <w:rPr>
          <w:sz w:val="24"/>
          <w:szCs w:val="24"/>
          <w:lang w:eastAsia="da-DK"/>
        </w:rPr>
        <w:t xml:space="preserve"> og udløse bivirkninger, særligt hos yngre børn</w:t>
      </w:r>
    </w:p>
    <w:p w:rsidR="009B430D" w:rsidRDefault="009B430D" w:rsidP="009B430D">
      <w:pPr>
        <w:pStyle w:val="aa"/>
        <w:widowControl w:val="0"/>
        <w:ind w:left="851" w:right="-1" w:firstLine="0"/>
        <w:jc w:val="left"/>
        <w:rPr>
          <w:rFonts w:ascii="Times New Roman" w:hAnsi="Times New Roman"/>
          <w:b/>
          <w:i/>
          <w:szCs w:val="24"/>
        </w:rPr>
      </w:pPr>
      <w:r>
        <w:rPr>
          <w:rFonts w:ascii="Times New Roman" w:hAnsi="Times New Roman"/>
          <w:szCs w:val="24"/>
        </w:rPr>
        <w:t>med lav eller umoden metabolisk kapacitet.</w:t>
      </w:r>
    </w:p>
    <w:p w:rsidR="009B430D" w:rsidRDefault="009B430D" w:rsidP="009B430D">
      <w:pPr>
        <w:pStyle w:val="aa"/>
        <w:widowControl w:val="0"/>
        <w:ind w:left="851" w:right="-1" w:firstLine="0"/>
        <w:jc w:val="left"/>
        <w:rPr>
          <w:rFonts w:ascii="Times New Roman" w:hAnsi="Times New Roman"/>
          <w:b/>
          <w:i/>
          <w:szCs w:val="24"/>
        </w:rPr>
      </w:pPr>
    </w:p>
    <w:p w:rsidR="009B430D" w:rsidRDefault="009B430D" w:rsidP="009B430D">
      <w:pPr>
        <w:pStyle w:val="aa"/>
        <w:widowControl w:val="0"/>
        <w:ind w:left="851" w:right="-1" w:firstLine="0"/>
        <w:jc w:val="left"/>
        <w:rPr>
          <w:rFonts w:ascii="Times New Roman" w:hAnsi="Times New Roman"/>
          <w:b/>
          <w:i/>
          <w:szCs w:val="24"/>
        </w:rPr>
      </w:pPr>
      <w:r>
        <w:rPr>
          <w:rFonts w:ascii="Times New Roman" w:hAnsi="Times New Roman"/>
          <w:b/>
          <w:i/>
          <w:szCs w:val="24"/>
        </w:rPr>
        <w:t xml:space="preserve">Virkningerne af andre lægemidler på farmakokinetikken af </w:t>
      </w:r>
      <w:proofErr w:type="spellStart"/>
      <w:r>
        <w:rPr>
          <w:rFonts w:ascii="Times New Roman" w:hAnsi="Times New Roman"/>
          <w:b/>
          <w:i/>
          <w:szCs w:val="24"/>
        </w:rPr>
        <w:t>etoposid</w:t>
      </w:r>
      <w:proofErr w:type="spellEnd"/>
    </w:p>
    <w:p w:rsidR="009B430D" w:rsidRDefault="009B430D" w:rsidP="009B430D">
      <w:pPr>
        <w:ind w:left="851"/>
        <w:rPr>
          <w:sz w:val="24"/>
          <w:szCs w:val="24"/>
        </w:rPr>
      </w:pPr>
      <w:r>
        <w:rPr>
          <w:sz w:val="24"/>
          <w:szCs w:val="24"/>
        </w:rPr>
        <w:t xml:space="preserve">Høje doser af </w:t>
      </w:r>
      <w:proofErr w:type="spellStart"/>
      <w:r>
        <w:rPr>
          <w:sz w:val="24"/>
          <w:szCs w:val="24"/>
        </w:rPr>
        <w:t>ciclosporin</w:t>
      </w:r>
      <w:proofErr w:type="spellEnd"/>
      <w:r>
        <w:rPr>
          <w:sz w:val="24"/>
          <w:szCs w:val="24"/>
        </w:rPr>
        <w:t xml:space="preserve"> resulterende i plasmakoncentrationer &gt; 2.000 </w:t>
      </w:r>
      <w:proofErr w:type="spellStart"/>
      <w:r>
        <w:rPr>
          <w:sz w:val="24"/>
          <w:szCs w:val="24"/>
        </w:rPr>
        <w:t>ng</w:t>
      </w:r>
      <w:proofErr w:type="spellEnd"/>
      <w:r>
        <w:rPr>
          <w:sz w:val="24"/>
          <w:szCs w:val="24"/>
        </w:rPr>
        <w:t xml:space="preserve">/ml administreret med oral </w:t>
      </w:r>
      <w:proofErr w:type="spellStart"/>
      <w:r>
        <w:rPr>
          <w:sz w:val="24"/>
          <w:szCs w:val="24"/>
        </w:rPr>
        <w:t>etoposid</w:t>
      </w:r>
      <w:proofErr w:type="spellEnd"/>
      <w:r>
        <w:rPr>
          <w:sz w:val="24"/>
          <w:szCs w:val="24"/>
        </w:rPr>
        <w:t xml:space="preserve"> har medført en stigning på 80 % i optagelsen af </w:t>
      </w:r>
      <w:proofErr w:type="spellStart"/>
      <w:r>
        <w:rPr>
          <w:sz w:val="24"/>
          <w:szCs w:val="24"/>
        </w:rPr>
        <w:t>etoposid</w:t>
      </w:r>
      <w:proofErr w:type="spellEnd"/>
      <w:r>
        <w:rPr>
          <w:sz w:val="24"/>
          <w:szCs w:val="24"/>
        </w:rPr>
        <w:t xml:space="preserve"> (AUC), med et fald på 38 % i total </w:t>
      </w:r>
      <w:proofErr w:type="spellStart"/>
      <w:r>
        <w:rPr>
          <w:sz w:val="24"/>
          <w:szCs w:val="24"/>
        </w:rPr>
        <w:t>bodyclearance</w:t>
      </w:r>
      <w:proofErr w:type="spellEnd"/>
      <w:r>
        <w:rPr>
          <w:sz w:val="24"/>
          <w:szCs w:val="24"/>
        </w:rPr>
        <w:t xml:space="preserve"> af </w:t>
      </w:r>
      <w:proofErr w:type="spellStart"/>
      <w:r>
        <w:rPr>
          <w:sz w:val="24"/>
          <w:szCs w:val="24"/>
        </w:rPr>
        <w:t>etoposid</w:t>
      </w:r>
      <w:proofErr w:type="spellEnd"/>
      <w:r>
        <w:rPr>
          <w:sz w:val="24"/>
          <w:szCs w:val="24"/>
        </w:rPr>
        <w:t xml:space="preserve"> sammenlignet med </w:t>
      </w:r>
      <w:proofErr w:type="spellStart"/>
      <w:r>
        <w:rPr>
          <w:sz w:val="24"/>
          <w:szCs w:val="24"/>
        </w:rPr>
        <w:t>etoposid</w:t>
      </w:r>
      <w:proofErr w:type="spellEnd"/>
      <w:r>
        <w:rPr>
          <w:sz w:val="24"/>
          <w:szCs w:val="24"/>
        </w:rPr>
        <w:t xml:space="preserve"> alene. </w:t>
      </w:r>
    </w:p>
    <w:p w:rsidR="009B430D" w:rsidRDefault="009B430D" w:rsidP="009B430D">
      <w:pPr>
        <w:ind w:left="851" w:hanging="851"/>
        <w:rPr>
          <w:sz w:val="24"/>
          <w:szCs w:val="24"/>
        </w:rPr>
      </w:pPr>
    </w:p>
    <w:p w:rsidR="009B430D" w:rsidRDefault="009B430D" w:rsidP="009B430D">
      <w:pPr>
        <w:ind w:left="851" w:hanging="851"/>
        <w:rPr>
          <w:sz w:val="24"/>
          <w:szCs w:val="24"/>
        </w:rPr>
      </w:pPr>
      <w:r>
        <w:rPr>
          <w:sz w:val="24"/>
          <w:szCs w:val="24"/>
        </w:rPr>
        <w:tab/>
        <w:t xml:space="preserve">Samtidig behandling med </w:t>
      </w:r>
      <w:proofErr w:type="spellStart"/>
      <w:r>
        <w:rPr>
          <w:sz w:val="24"/>
          <w:szCs w:val="24"/>
        </w:rPr>
        <w:t>cisplatin</w:t>
      </w:r>
      <w:proofErr w:type="spellEnd"/>
      <w:r>
        <w:rPr>
          <w:sz w:val="24"/>
          <w:szCs w:val="24"/>
        </w:rPr>
        <w:t xml:space="preserve"> er forbundet med reduceret total </w:t>
      </w:r>
      <w:proofErr w:type="spellStart"/>
      <w:r>
        <w:rPr>
          <w:sz w:val="24"/>
          <w:szCs w:val="24"/>
        </w:rPr>
        <w:t>bodyclearance</w:t>
      </w:r>
      <w:proofErr w:type="spellEnd"/>
      <w:r>
        <w:rPr>
          <w:sz w:val="24"/>
          <w:szCs w:val="24"/>
        </w:rPr>
        <w:t xml:space="preserve"> af </w:t>
      </w:r>
      <w:proofErr w:type="spellStart"/>
      <w:r>
        <w:rPr>
          <w:sz w:val="24"/>
          <w:szCs w:val="24"/>
        </w:rPr>
        <w:t>etoposid</w:t>
      </w:r>
      <w:proofErr w:type="spellEnd"/>
      <w:r>
        <w:rPr>
          <w:sz w:val="24"/>
          <w:szCs w:val="24"/>
        </w:rPr>
        <w:t>.</w:t>
      </w:r>
    </w:p>
    <w:p w:rsidR="009B430D" w:rsidRDefault="009B430D" w:rsidP="009B430D">
      <w:pPr>
        <w:ind w:left="851" w:hanging="851"/>
        <w:rPr>
          <w:sz w:val="24"/>
          <w:szCs w:val="24"/>
        </w:rPr>
      </w:pPr>
    </w:p>
    <w:p w:rsidR="009B430D" w:rsidRDefault="009B430D" w:rsidP="009B430D">
      <w:pPr>
        <w:ind w:left="851" w:right="-1"/>
        <w:rPr>
          <w:sz w:val="24"/>
          <w:szCs w:val="24"/>
        </w:rPr>
      </w:pPr>
      <w:r>
        <w:rPr>
          <w:sz w:val="24"/>
          <w:szCs w:val="24"/>
        </w:rPr>
        <w:lastRenderedPageBreak/>
        <w:t xml:space="preserve">Samtidig behandling med </w:t>
      </w:r>
      <w:proofErr w:type="spellStart"/>
      <w:r>
        <w:rPr>
          <w:sz w:val="24"/>
          <w:szCs w:val="24"/>
        </w:rPr>
        <w:t>phenytoin</w:t>
      </w:r>
      <w:proofErr w:type="spellEnd"/>
      <w:r>
        <w:rPr>
          <w:sz w:val="24"/>
          <w:szCs w:val="24"/>
        </w:rPr>
        <w:t xml:space="preserve"> er forbundet med øget </w:t>
      </w:r>
      <w:proofErr w:type="spellStart"/>
      <w:r>
        <w:rPr>
          <w:sz w:val="24"/>
          <w:szCs w:val="24"/>
        </w:rPr>
        <w:t>etoposidclearance</w:t>
      </w:r>
      <w:proofErr w:type="spellEnd"/>
      <w:r>
        <w:rPr>
          <w:sz w:val="24"/>
          <w:szCs w:val="24"/>
        </w:rPr>
        <w:t xml:space="preserve"> og reduceret effekt. Anden enzyminduceret antiepileptisk behandling kan være forbundet med øget </w:t>
      </w:r>
      <w:proofErr w:type="spellStart"/>
      <w:r>
        <w:rPr>
          <w:sz w:val="24"/>
          <w:szCs w:val="24"/>
        </w:rPr>
        <w:t>clearance</w:t>
      </w:r>
      <w:proofErr w:type="spellEnd"/>
      <w:r>
        <w:rPr>
          <w:sz w:val="24"/>
          <w:szCs w:val="24"/>
        </w:rPr>
        <w:t xml:space="preserve"> af </w:t>
      </w:r>
      <w:proofErr w:type="spellStart"/>
      <w:r>
        <w:rPr>
          <w:sz w:val="24"/>
          <w:szCs w:val="24"/>
        </w:rPr>
        <w:t>etoposid</w:t>
      </w:r>
      <w:proofErr w:type="spellEnd"/>
      <w:r>
        <w:rPr>
          <w:sz w:val="24"/>
          <w:szCs w:val="24"/>
        </w:rPr>
        <w:t xml:space="preserve"> og reduceret effekt.</w:t>
      </w:r>
    </w:p>
    <w:p w:rsidR="009B430D" w:rsidRDefault="009B430D" w:rsidP="009B430D">
      <w:pPr>
        <w:ind w:left="851" w:hanging="851"/>
        <w:rPr>
          <w:sz w:val="24"/>
          <w:szCs w:val="24"/>
        </w:rPr>
      </w:pPr>
    </w:p>
    <w:p w:rsidR="009B430D" w:rsidRDefault="009B430D" w:rsidP="009B430D">
      <w:pPr>
        <w:pStyle w:val="aa"/>
        <w:widowControl w:val="0"/>
        <w:ind w:left="851" w:right="-1" w:firstLine="0"/>
        <w:jc w:val="left"/>
        <w:rPr>
          <w:rFonts w:ascii="Times New Roman" w:hAnsi="Times New Roman"/>
          <w:szCs w:val="24"/>
        </w:rPr>
      </w:pPr>
      <w:r>
        <w:rPr>
          <w:rFonts w:ascii="Times New Roman" w:hAnsi="Times New Roman"/>
          <w:szCs w:val="24"/>
        </w:rPr>
        <w:t xml:space="preserve">Forsigtighed skal udvises, når </w:t>
      </w:r>
      <w:proofErr w:type="spellStart"/>
      <w:r>
        <w:rPr>
          <w:rFonts w:ascii="Times New Roman" w:hAnsi="Times New Roman"/>
          <w:szCs w:val="24"/>
        </w:rPr>
        <w:t>etoposid</w:t>
      </w:r>
      <w:proofErr w:type="spellEnd"/>
      <w:r>
        <w:rPr>
          <w:rFonts w:ascii="Times New Roman" w:hAnsi="Times New Roman"/>
          <w:szCs w:val="24"/>
        </w:rPr>
        <w:t xml:space="preserve"> administreres med andre lægemidler, der kan reducere virkningen af </w:t>
      </w:r>
      <w:proofErr w:type="spellStart"/>
      <w:r>
        <w:rPr>
          <w:rFonts w:ascii="Times New Roman" w:hAnsi="Times New Roman"/>
          <w:szCs w:val="24"/>
        </w:rPr>
        <w:t>etoposid</w:t>
      </w:r>
      <w:proofErr w:type="spellEnd"/>
      <w:r>
        <w:rPr>
          <w:rFonts w:ascii="Times New Roman" w:hAnsi="Times New Roman"/>
          <w:szCs w:val="24"/>
        </w:rPr>
        <w:t xml:space="preserve">. </w:t>
      </w:r>
    </w:p>
    <w:p w:rsidR="009B430D" w:rsidRDefault="009B430D" w:rsidP="009B430D">
      <w:pPr>
        <w:pStyle w:val="aa"/>
        <w:widowControl w:val="0"/>
        <w:ind w:left="851" w:right="-1" w:firstLine="0"/>
        <w:jc w:val="left"/>
        <w:rPr>
          <w:szCs w:val="24"/>
        </w:rPr>
      </w:pPr>
    </w:p>
    <w:p w:rsidR="009B430D" w:rsidRDefault="009B430D" w:rsidP="009B430D">
      <w:pPr>
        <w:pStyle w:val="aa"/>
        <w:widowControl w:val="0"/>
        <w:ind w:left="851" w:right="-1" w:firstLine="0"/>
        <w:jc w:val="left"/>
        <w:rPr>
          <w:rFonts w:ascii="Times New Roman" w:hAnsi="Times New Roman"/>
          <w:szCs w:val="24"/>
        </w:rPr>
      </w:pPr>
      <w:r>
        <w:rPr>
          <w:rFonts w:ascii="Times New Roman" w:hAnsi="Times New Roman"/>
          <w:i/>
          <w:szCs w:val="24"/>
        </w:rPr>
        <w:t xml:space="preserve">In </w:t>
      </w:r>
      <w:proofErr w:type="spellStart"/>
      <w:r>
        <w:rPr>
          <w:rFonts w:ascii="Times New Roman" w:hAnsi="Times New Roman"/>
          <w:i/>
          <w:szCs w:val="24"/>
        </w:rPr>
        <w:t>vitro</w:t>
      </w:r>
      <w:proofErr w:type="spellEnd"/>
      <w:r>
        <w:rPr>
          <w:szCs w:val="24"/>
        </w:rPr>
        <w:t xml:space="preserve"> </w:t>
      </w:r>
      <w:r>
        <w:rPr>
          <w:rFonts w:ascii="Times New Roman" w:hAnsi="Times New Roman"/>
          <w:szCs w:val="24"/>
        </w:rPr>
        <w:t xml:space="preserve">plasmaproteinbinding er 97 %. </w:t>
      </w:r>
      <w:proofErr w:type="spellStart"/>
      <w:r>
        <w:rPr>
          <w:rFonts w:ascii="Times New Roman" w:hAnsi="Times New Roman"/>
          <w:szCs w:val="24"/>
        </w:rPr>
        <w:t>Phenylbutazon</w:t>
      </w:r>
      <w:proofErr w:type="spellEnd"/>
      <w:r>
        <w:rPr>
          <w:rFonts w:ascii="Times New Roman" w:hAnsi="Times New Roman"/>
          <w:szCs w:val="24"/>
        </w:rPr>
        <w:t xml:space="preserve">, </w:t>
      </w:r>
      <w:proofErr w:type="spellStart"/>
      <w:r>
        <w:rPr>
          <w:rFonts w:ascii="Times New Roman" w:hAnsi="Times New Roman"/>
          <w:szCs w:val="24"/>
        </w:rPr>
        <w:t>natriumsalicylat</w:t>
      </w:r>
      <w:proofErr w:type="spellEnd"/>
      <w:r>
        <w:rPr>
          <w:rFonts w:ascii="Times New Roman" w:hAnsi="Times New Roman"/>
          <w:szCs w:val="24"/>
        </w:rPr>
        <w:t xml:space="preserve"> og acetylsalicylsyre kan fortrænge </w:t>
      </w:r>
      <w:proofErr w:type="spellStart"/>
      <w:r>
        <w:rPr>
          <w:rFonts w:ascii="Times New Roman" w:hAnsi="Times New Roman"/>
          <w:szCs w:val="24"/>
        </w:rPr>
        <w:t>etoposid</w:t>
      </w:r>
      <w:proofErr w:type="spellEnd"/>
      <w:r>
        <w:rPr>
          <w:rFonts w:ascii="Times New Roman" w:hAnsi="Times New Roman"/>
          <w:szCs w:val="24"/>
        </w:rPr>
        <w:t xml:space="preserve"> fra plasmaproteinbindingen. </w:t>
      </w:r>
    </w:p>
    <w:p w:rsidR="009B430D" w:rsidRDefault="009B430D" w:rsidP="009B430D">
      <w:pPr>
        <w:pStyle w:val="aa"/>
        <w:widowControl w:val="0"/>
        <w:ind w:left="851" w:right="-1" w:firstLine="0"/>
        <w:jc w:val="left"/>
        <w:rPr>
          <w:rFonts w:ascii="Times New Roman" w:hAnsi="Times New Roman"/>
          <w:szCs w:val="24"/>
        </w:rPr>
      </w:pPr>
    </w:p>
    <w:p w:rsidR="009B430D" w:rsidRDefault="009B430D" w:rsidP="009B430D">
      <w:pPr>
        <w:pStyle w:val="aa"/>
        <w:widowControl w:val="0"/>
        <w:ind w:left="851" w:right="-1" w:firstLine="0"/>
        <w:jc w:val="left"/>
        <w:rPr>
          <w:rFonts w:ascii="Times New Roman" w:hAnsi="Times New Roman"/>
          <w:b/>
          <w:i/>
          <w:szCs w:val="24"/>
        </w:rPr>
      </w:pPr>
      <w:r>
        <w:rPr>
          <w:rFonts w:ascii="Times New Roman" w:hAnsi="Times New Roman"/>
          <w:b/>
          <w:i/>
          <w:szCs w:val="24"/>
        </w:rPr>
        <w:t xml:space="preserve">Virkning af </w:t>
      </w:r>
      <w:proofErr w:type="spellStart"/>
      <w:r>
        <w:rPr>
          <w:rFonts w:ascii="Times New Roman" w:hAnsi="Times New Roman"/>
          <w:b/>
          <w:i/>
          <w:szCs w:val="24"/>
        </w:rPr>
        <w:t>etoposid</w:t>
      </w:r>
      <w:proofErr w:type="spellEnd"/>
      <w:r>
        <w:rPr>
          <w:rFonts w:ascii="Times New Roman" w:hAnsi="Times New Roman"/>
          <w:b/>
          <w:i/>
          <w:szCs w:val="24"/>
        </w:rPr>
        <w:t xml:space="preserve"> på farmakokinetikken af andre lægemidler</w:t>
      </w:r>
    </w:p>
    <w:p w:rsidR="009B430D" w:rsidRDefault="009B430D" w:rsidP="009B430D">
      <w:pPr>
        <w:pStyle w:val="aa"/>
        <w:widowControl w:val="0"/>
        <w:ind w:left="851" w:right="-1" w:firstLine="0"/>
        <w:jc w:val="left"/>
        <w:rPr>
          <w:rFonts w:ascii="Times New Roman" w:hAnsi="Times New Roman"/>
          <w:szCs w:val="24"/>
        </w:rPr>
      </w:pPr>
      <w:r>
        <w:rPr>
          <w:rFonts w:ascii="Times New Roman" w:hAnsi="Times New Roman"/>
          <w:szCs w:val="24"/>
        </w:rPr>
        <w:t xml:space="preserve">Samtidig administration af </w:t>
      </w:r>
      <w:proofErr w:type="spellStart"/>
      <w:r>
        <w:rPr>
          <w:rFonts w:ascii="Times New Roman" w:hAnsi="Times New Roman"/>
          <w:szCs w:val="24"/>
        </w:rPr>
        <w:t>antiepileptika</w:t>
      </w:r>
      <w:proofErr w:type="spellEnd"/>
      <w:r>
        <w:rPr>
          <w:rFonts w:ascii="Times New Roman" w:hAnsi="Times New Roman"/>
          <w:szCs w:val="24"/>
        </w:rPr>
        <w:t xml:space="preserve"> og </w:t>
      </w:r>
      <w:proofErr w:type="spellStart"/>
      <w:r>
        <w:rPr>
          <w:rFonts w:ascii="Times New Roman" w:hAnsi="Times New Roman"/>
          <w:szCs w:val="24"/>
        </w:rPr>
        <w:t>etoposid</w:t>
      </w:r>
      <w:proofErr w:type="spellEnd"/>
      <w:r>
        <w:rPr>
          <w:rFonts w:ascii="Times New Roman" w:hAnsi="Times New Roman"/>
          <w:szCs w:val="24"/>
        </w:rPr>
        <w:t xml:space="preserve"> kan medføre reduceret </w:t>
      </w:r>
      <w:proofErr w:type="spellStart"/>
      <w:r>
        <w:rPr>
          <w:rFonts w:ascii="Times New Roman" w:hAnsi="Times New Roman"/>
          <w:szCs w:val="24"/>
        </w:rPr>
        <w:t>anfaldskontrol</w:t>
      </w:r>
      <w:proofErr w:type="spellEnd"/>
      <w:r>
        <w:rPr>
          <w:rFonts w:ascii="Times New Roman" w:hAnsi="Times New Roman"/>
          <w:szCs w:val="24"/>
        </w:rPr>
        <w:t xml:space="preserve"> som følge af lægemidlernes </w:t>
      </w:r>
      <w:proofErr w:type="spellStart"/>
      <w:r>
        <w:rPr>
          <w:rFonts w:ascii="Times New Roman" w:hAnsi="Times New Roman"/>
          <w:szCs w:val="24"/>
        </w:rPr>
        <w:t>farmakokinetiske</w:t>
      </w:r>
      <w:proofErr w:type="spellEnd"/>
      <w:r>
        <w:rPr>
          <w:rFonts w:ascii="Times New Roman" w:hAnsi="Times New Roman"/>
          <w:szCs w:val="24"/>
        </w:rPr>
        <w:t xml:space="preserve"> interaktioner.</w:t>
      </w:r>
    </w:p>
    <w:p w:rsidR="009B430D" w:rsidRDefault="009B430D" w:rsidP="009B430D">
      <w:pPr>
        <w:ind w:left="851" w:hanging="851"/>
        <w:rPr>
          <w:sz w:val="24"/>
          <w:szCs w:val="24"/>
        </w:rPr>
      </w:pPr>
    </w:p>
    <w:p w:rsidR="009B430D" w:rsidRDefault="009B430D" w:rsidP="009B430D">
      <w:pPr>
        <w:pStyle w:val="aa"/>
        <w:widowControl w:val="0"/>
        <w:ind w:left="851" w:right="-1" w:firstLine="0"/>
        <w:jc w:val="left"/>
        <w:rPr>
          <w:rFonts w:ascii="Times New Roman" w:hAnsi="Times New Roman"/>
          <w:szCs w:val="24"/>
        </w:rPr>
      </w:pPr>
      <w:r>
        <w:rPr>
          <w:rFonts w:ascii="Times New Roman" w:hAnsi="Times New Roman"/>
          <w:szCs w:val="24"/>
        </w:rPr>
        <w:t xml:space="preserve">Samtidig administration af </w:t>
      </w:r>
      <w:proofErr w:type="spellStart"/>
      <w:r>
        <w:rPr>
          <w:rFonts w:ascii="Times New Roman" w:hAnsi="Times New Roman"/>
          <w:szCs w:val="24"/>
        </w:rPr>
        <w:t>warfarin</w:t>
      </w:r>
      <w:proofErr w:type="spellEnd"/>
      <w:r>
        <w:rPr>
          <w:rFonts w:ascii="Times New Roman" w:hAnsi="Times New Roman"/>
          <w:szCs w:val="24"/>
        </w:rPr>
        <w:t xml:space="preserve"> og </w:t>
      </w:r>
      <w:proofErr w:type="spellStart"/>
      <w:r>
        <w:rPr>
          <w:rFonts w:ascii="Times New Roman" w:hAnsi="Times New Roman"/>
          <w:szCs w:val="24"/>
        </w:rPr>
        <w:t>etoposid</w:t>
      </w:r>
      <w:proofErr w:type="spellEnd"/>
      <w:r>
        <w:rPr>
          <w:rFonts w:ascii="Times New Roman" w:hAnsi="Times New Roman"/>
          <w:szCs w:val="24"/>
        </w:rPr>
        <w:t xml:space="preserve"> kan medføre forhøjet INR (international normaliseret ratio). Det anbefales at monitorere INR nøje.</w:t>
      </w:r>
    </w:p>
    <w:p w:rsidR="009B430D" w:rsidRDefault="009B430D" w:rsidP="009B430D">
      <w:pPr>
        <w:ind w:left="851" w:hanging="851"/>
        <w:rPr>
          <w:sz w:val="24"/>
          <w:szCs w:val="24"/>
        </w:rPr>
      </w:pPr>
    </w:p>
    <w:p w:rsidR="009B430D" w:rsidRDefault="009B430D" w:rsidP="009B430D">
      <w:pPr>
        <w:ind w:left="851" w:hanging="851"/>
        <w:rPr>
          <w:b/>
          <w:i/>
          <w:sz w:val="24"/>
          <w:szCs w:val="24"/>
        </w:rPr>
      </w:pPr>
      <w:r>
        <w:rPr>
          <w:sz w:val="24"/>
          <w:szCs w:val="24"/>
        </w:rPr>
        <w:tab/>
      </w:r>
      <w:proofErr w:type="spellStart"/>
      <w:r>
        <w:rPr>
          <w:b/>
          <w:i/>
          <w:sz w:val="24"/>
          <w:szCs w:val="24"/>
        </w:rPr>
        <w:t>Farmakodynamiske</w:t>
      </w:r>
      <w:proofErr w:type="spellEnd"/>
      <w:r>
        <w:rPr>
          <w:b/>
          <w:i/>
          <w:sz w:val="24"/>
          <w:szCs w:val="24"/>
        </w:rPr>
        <w:t xml:space="preserve"> interaktioner</w:t>
      </w:r>
    </w:p>
    <w:p w:rsidR="009B430D" w:rsidRDefault="009B430D" w:rsidP="009B430D">
      <w:pPr>
        <w:ind w:left="851"/>
        <w:rPr>
          <w:sz w:val="24"/>
          <w:szCs w:val="24"/>
        </w:rPr>
      </w:pPr>
      <w:r>
        <w:rPr>
          <w:sz w:val="24"/>
          <w:szCs w:val="24"/>
        </w:rPr>
        <w:t>Der er øget risiko for fatal systemisk vaccinationssygdom ved brug af vaccine mod gul feber. Levende vacciner er derfor kontraindiceret hos immunkompromitterede patienter (se pkt. 4.3).</w:t>
      </w:r>
    </w:p>
    <w:p w:rsidR="009B430D" w:rsidRDefault="009B430D" w:rsidP="009B430D">
      <w:pPr>
        <w:ind w:left="851" w:hanging="851"/>
        <w:rPr>
          <w:sz w:val="24"/>
          <w:szCs w:val="24"/>
        </w:rPr>
      </w:pPr>
    </w:p>
    <w:p w:rsidR="009B430D" w:rsidRDefault="009B430D" w:rsidP="009B430D">
      <w:pPr>
        <w:ind w:left="851" w:hanging="851"/>
        <w:rPr>
          <w:sz w:val="24"/>
          <w:szCs w:val="24"/>
        </w:rPr>
      </w:pPr>
      <w:r>
        <w:rPr>
          <w:sz w:val="24"/>
          <w:szCs w:val="24"/>
        </w:rPr>
        <w:tab/>
        <w:t xml:space="preserve">Tidligere eller samtidig brug af andre lægemidler med samme </w:t>
      </w:r>
      <w:proofErr w:type="spellStart"/>
      <w:r>
        <w:rPr>
          <w:sz w:val="24"/>
          <w:szCs w:val="24"/>
        </w:rPr>
        <w:t>myelosuppressive</w:t>
      </w:r>
      <w:proofErr w:type="spellEnd"/>
      <w:r>
        <w:rPr>
          <w:sz w:val="24"/>
          <w:szCs w:val="24"/>
        </w:rPr>
        <w:t xml:space="preserve"> virkning som </w:t>
      </w:r>
      <w:proofErr w:type="spellStart"/>
      <w:r>
        <w:rPr>
          <w:sz w:val="24"/>
          <w:szCs w:val="24"/>
        </w:rPr>
        <w:t>etoposid</w:t>
      </w:r>
      <w:proofErr w:type="spellEnd"/>
      <w:r>
        <w:rPr>
          <w:sz w:val="24"/>
          <w:szCs w:val="24"/>
        </w:rPr>
        <w:t>/</w:t>
      </w:r>
      <w:proofErr w:type="spellStart"/>
      <w:r>
        <w:rPr>
          <w:sz w:val="24"/>
          <w:szCs w:val="24"/>
        </w:rPr>
        <w:t>etoposidphosphat</w:t>
      </w:r>
      <w:proofErr w:type="spellEnd"/>
      <w:r>
        <w:rPr>
          <w:sz w:val="24"/>
          <w:szCs w:val="24"/>
        </w:rPr>
        <w:t xml:space="preserve"> kan forventes at have </w:t>
      </w:r>
      <w:proofErr w:type="spellStart"/>
      <w:r>
        <w:rPr>
          <w:sz w:val="24"/>
          <w:szCs w:val="24"/>
        </w:rPr>
        <w:t>additive</w:t>
      </w:r>
      <w:proofErr w:type="spellEnd"/>
      <w:r>
        <w:rPr>
          <w:sz w:val="24"/>
          <w:szCs w:val="24"/>
        </w:rPr>
        <w:t xml:space="preserve"> eller </w:t>
      </w:r>
      <w:proofErr w:type="spellStart"/>
      <w:r>
        <w:rPr>
          <w:sz w:val="24"/>
          <w:szCs w:val="24"/>
        </w:rPr>
        <w:t>synergistiske</w:t>
      </w:r>
      <w:proofErr w:type="spellEnd"/>
      <w:r>
        <w:rPr>
          <w:sz w:val="24"/>
          <w:szCs w:val="24"/>
        </w:rPr>
        <w:t xml:space="preserve"> virkninger (se pkt. 4.4).</w:t>
      </w:r>
    </w:p>
    <w:p w:rsidR="009B430D" w:rsidRDefault="009B430D" w:rsidP="009B430D">
      <w:pPr>
        <w:ind w:left="851" w:hanging="851"/>
        <w:rPr>
          <w:sz w:val="24"/>
          <w:szCs w:val="24"/>
        </w:rPr>
      </w:pPr>
    </w:p>
    <w:p w:rsidR="009B430D" w:rsidRDefault="009B430D" w:rsidP="009B430D">
      <w:pPr>
        <w:ind w:left="851" w:hanging="851"/>
        <w:rPr>
          <w:sz w:val="24"/>
          <w:szCs w:val="24"/>
        </w:rPr>
      </w:pPr>
      <w:r>
        <w:rPr>
          <w:sz w:val="24"/>
          <w:szCs w:val="24"/>
        </w:rPr>
        <w:tab/>
        <w:t xml:space="preserve">Der er rapporteret krydsresistens mellem </w:t>
      </w:r>
      <w:proofErr w:type="spellStart"/>
      <w:r>
        <w:rPr>
          <w:sz w:val="24"/>
          <w:szCs w:val="24"/>
        </w:rPr>
        <w:t>antracykliner</w:t>
      </w:r>
      <w:proofErr w:type="spellEnd"/>
      <w:r>
        <w:rPr>
          <w:sz w:val="24"/>
          <w:szCs w:val="24"/>
        </w:rPr>
        <w:t xml:space="preserve"> og </w:t>
      </w:r>
      <w:proofErr w:type="spellStart"/>
      <w:r>
        <w:rPr>
          <w:sz w:val="24"/>
          <w:szCs w:val="24"/>
        </w:rPr>
        <w:t>etoposid</w:t>
      </w:r>
      <w:proofErr w:type="spellEnd"/>
      <w:r>
        <w:rPr>
          <w:sz w:val="24"/>
          <w:szCs w:val="24"/>
        </w:rPr>
        <w:t xml:space="preserve"> i prækliniske forsøg.</w:t>
      </w:r>
    </w:p>
    <w:p w:rsidR="009B430D" w:rsidRDefault="009B430D" w:rsidP="009B430D">
      <w:pPr>
        <w:ind w:left="851" w:hanging="851"/>
        <w:rPr>
          <w:sz w:val="24"/>
          <w:szCs w:val="24"/>
        </w:rPr>
      </w:pPr>
      <w:r>
        <w:rPr>
          <w:sz w:val="24"/>
          <w:szCs w:val="24"/>
        </w:rPr>
        <w:tab/>
      </w:r>
    </w:p>
    <w:p w:rsidR="009B430D" w:rsidRDefault="009B430D" w:rsidP="009B430D">
      <w:pPr>
        <w:pStyle w:val="aa"/>
        <w:widowControl w:val="0"/>
        <w:ind w:left="851" w:right="-1" w:firstLine="0"/>
        <w:jc w:val="left"/>
        <w:rPr>
          <w:rFonts w:ascii="Times New Roman" w:hAnsi="Times New Roman"/>
          <w:i/>
          <w:szCs w:val="24"/>
          <w:u w:val="single"/>
        </w:rPr>
      </w:pPr>
      <w:r>
        <w:rPr>
          <w:rFonts w:ascii="Times New Roman" w:hAnsi="Times New Roman"/>
          <w:i/>
          <w:szCs w:val="24"/>
          <w:u w:val="single"/>
        </w:rPr>
        <w:t>Pædiatrisk population</w:t>
      </w:r>
    </w:p>
    <w:p w:rsidR="009B430D" w:rsidRDefault="009B430D" w:rsidP="009B430D">
      <w:pPr>
        <w:ind w:left="851" w:right="-1"/>
        <w:rPr>
          <w:sz w:val="24"/>
          <w:szCs w:val="24"/>
        </w:rPr>
      </w:pPr>
      <w:r>
        <w:rPr>
          <w:sz w:val="24"/>
          <w:szCs w:val="24"/>
        </w:rPr>
        <w:t>Interaktionsstudier er kun udført hos voksne.</w:t>
      </w:r>
    </w:p>
    <w:p w:rsidR="00584DD8" w:rsidRPr="00CD78C6" w:rsidRDefault="00584DD8" w:rsidP="00584DD8">
      <w:pPr>
        <w:ind w:left="851" w:hanging="851"/>
        <w:rPr>
          <w:sz w:val="24"/>
          <w:szCs w:val="24"/>
        </w:rPr>
      </w:pPr>
    </w:p>
    <w:p w:rsidR="00584DD8" w:rsidRPr="00CD78C6" w:rsidRDefault="00584DD8" w:rsidP="00584DD8">
      <w:pPr>
        <w:ind w:left="851" w:hanging="851"/>
        <w:rPr>
          <w:b/>
          <w:sz w:val="24"/>
          <w:szCs w:val="24"/>
        </w:rPr>
      </w:pPr>
      <w:r w:rsidRPr="00CD78C6">
        <w:rPr>
          <w:b/>
          <w:sz w:val="24"/>
          <w:szCs w:val="24"/>
        </w:rPr>
        <w:t>4.6</w:t>
      </w:r>
      <w:r w:rsidRPr="00CD78C6">
        <w:rPr>
          <w:b/>
          <w:sz w:val="24"/>
          <w:szCs w:val="24"/>
        </w:rPr>
        <w:tab/>
      </w:r>
      <w:r w:rsidR="00374E3F">
        <w:rPr>
          <w:b/>
          <w:sz w:val="24"/>
          <w:szCs w:val="24"/>
        </w:rPr>
        <w:t>Fertilitet, g</w:t>
      </w:r>
      <w:r w:rsidRPr="00CD78C6">
        <w:rPr>
          <w:b/>
          <w:sz w:val="24"/>
          <w:szCs w:val="24"/>
        </w:rPr>
        <w:t>raviditet og amning</w:t>
      </w:r>
    </w:p>
    <w:p w:rsidR="00584DD8" w:rsidRDefault="00584DD8" w:rsidP="00584DD8">
      <w:pPr>
        <w:ind w:left="851" w:right="-1"/>
        <w:rPr>
          <w:i/>
          <w:sz w:val="24"/>
          <w:szCs w:val="24"/>
          <w:u w:val="single"/>
        </w:rPr>
      </w:pPr>
      <w:r>
        <w:rPr>
          <w:i/>
          <w:sz w:val="24"/>
          <w:szCs w:val="24"/>
          <w:u w:val="single"/>
        </w:rPr>
        <w:t>Kvinder i den fertile alder/</w:t>
      </w:r>
      <w:proofErr w:type="spellStart"/>
      <w:r>
        <w:rPr>
          <w:i/>
          <w:sz w:val="24"/>
          <w:szCs w:val="24"/>
          <w:u w:val="single"/>
        </w:rPr>
        <w:t>kontraception</w:t>
      </w:r>
      <w:proofErr w:type="spellEnd"/>
      <w:r>
        <w:rPr>
          <w:i/>
          <w:sz w:val="24"/>
          <w:szCs w:val="24"/>
          <w:u w:val="single"/>
        </w:rPr>
        <w:t xml:space="preserve"> hos mænd og kvinder</w:t>
      </w:r>
    </w:p>
    <w:p w:rsidR="00584DD8" w:rsidRDefault="00584DD8" w:rsidP="00584DD8">
      <w:pPr>
        <w:ind w:left="851" w:right="-1"/>
        <w:rPr>
          <w:sz w:val="24"/>
          <w:szCs w:val="24"/>
        </w:rPr>
      </w:pPr>
      <w:r>
        <w:rPr>
          <w:sz w:val="24"/>
          <w:szCs w:val="24"/>
        </w:rPr>
        <w:t xml:space="preserve">Kvinder i den fertile alder skal bruge passende </w:t>
      </w:r>
      <w:proofErr w:type="spellStart"/>
      <w:r>
        <w:rPr>
          <w:sz w:val="24"/>
          <w:szCs w:val="24"/>
        </w:rPr>
        <w:t>kontraception</w:t>
      </w:r>
      <w:proofErr w:type="spellEnd"/>
      <w:r>
        <w:rPr>
          <w:sz w:val="24"/>
          <w:szCs w:val="24"/>
        </w:rPr>
        <w:t xml:space="preserve"> for at undgå graviditet under behandling med </w:t>
      </w:r>
      <w:proofErr w:type="spellStart"/>
      <w:r>
        <w:rPr>
          <w:sz w:val="24"/>
          <w:szCs w:val="24"/>
        </w:rPr>
        <w:t>etoposid</w:t>
      </w:r>
      <w:proofErr w:type="spellEnd"/>
      <w:r>
        <w:rPr>
          <w:sz w:val="24"/>
          <w:szCs w:val="24"/>
        </w:rPr>
        <w:t xml:space="preserve">. Det er påvist, at </w:t>
      </w:r>
      <w:proofErr w:type="spellStart"/>
      <w:r>
        <w:rPr>
          <w:sz w:val="24"/>
          <w:szCs w:val="24"/>
        </w:rPr>
        <w:t>etoposid</w:t>
      </w:r>
      <w:proofErr w:type="spellEnd"/>
      <w:r>
        <w:rPr>
          <w:sz w:val="24"/>
          <w:szCs w:val="24"/>
        </w:rPr>
        <w:t xml:space="preserve"> er </w:t>
      </w:r>
      <w:proofErr w:type="spellStart"/>
      <w:r>
        <w:rPr>
          <w:sz w:val="24"/>
          <w:szCs w:val="24"/>
        </w:rPr>
        <w:t>teratogen</w:t>
      </w:r>
      <w:proofErr w:type="spellEnd"/>
      <w:r>
        <w:rPr>
          <w:sz w:val="24"/>
          <w:szCs w:val="24"/>
        </w:rPr>
        <w:t xml:space="preserve"> hos mus og rotter (se pkt. 5.3).</w:t>
      </w:r>
    </w:p>
    <w:p w:rsidR="00584DD8" w:rsidRDefault="00584DD8" w:rsidP="00584DD8">
      <w:pPr>
        <w:ind w:left="851" w:right="-1"/>
        <w:rPr>
          <w:sz w:val="24"/>
          <w:szCs w:val="24"/>
        </w:rPr>
      </w:pPr>
      <w:r>
        <w:rPr>
          <w:sz w:val="24"/>
          <w:szCs w:val="24"/>
        </w:rPr>
        <w:t xml:space="preserve">I betragtning af </w:t>
      </w:r>
      <w:proofErr w:type="spellStart"/>
      <w:r>
        <w:rPr>
          <w:sz w:val="24"/>
          <w:szCs w:val="24"/>
        </w:rPr>
        <w:t>etoposids</w:t>
      </w:r>
      <w:proofErr w:type="spellEnd"/>
      <w:r>
        <w:rPr>
          <w:sz w:val="24"/>
          <w:szCs w:val="24"/>
        </w:rPr>
        <w:t xml:space="preserve"> mutagene potentiale skal både mandlige og kvindelige patienter bruge sikker prævention under behandlingen og i op til 6 måneder efter ophør af behandlingen (se pkt. 4.4). Det anbefales at søge genetisk rådgivning, hvis patienten ønsker at få børn efter endt behandling.</w:t>
      </w:r>
    </w:p>
    <w:p w:rsidR="00584DD8" w:rsidRDefault="00584DD8" w:rsidP="00584DD8">
      <w:pPr>
        <w:ind w:left="851" w:right="-1"/>
        <w:rPr>
          <w:sz w:val="24"/>
          <w:szCs w:val="24"/>
          <w:u w:val="single"/>
        </w:rPr>
      </w:pPr>
    </w:p>
    <w:p w:rsidR="00584DD8" w:rsidRDefault="00584DD8" w:rsidP="00584DD8">
      <w:pPr>
        <w:ind w:left="851" w:right="-1"/>
        <w:rPr>
          <w:sz w:val="24"/>
          <w:szCs w:val="24"/>
          <w:u w:val="single"/>
        </w:rPr>
      </w:pPr>
      <w:r>
        <w:rPr>
          <w:sz w:val="24"/>
          <w:szCs w:val="24"/>
          <w:u w:val="single"/>
        </w:rPr>
        <w:t>Graviditet</w:t>
      </w:r>
    </w:p>
    <w:p w:rsidR="00584DD8" w:rsidRDefault="00584DD8" w:rsidP="00584DD8">
      <w:pPr>
        <w:ind w:left="851" w:right="-1"/>
        <w:rPr>
          <w:sz w:val="24"/>
          <w:szCs w:val="24"/>
        </w:rPr>
      </w:pPr>
      <w:bookmarkStart w:id="2" w:name="pregnancy"/>
      <w:bookmarkEnd w:id="2"/>
      <w:r>
        <w:rPr>
          <w:sz w:val="24"/>
          <w:szCs w:val="24"/>
        </w:rPr>
        <w:t xml:space="preserve">Der er ingen eller kun en begrænset mængde data fra anvendelse af </w:t>
      </w:r>
      <w:proofErr w:type="spellStart"/>
      <w:r>
        <w:rPr>
          <w:sz w:val="24"/>
          <w:szCs w:val="24"/>
        </w:rPr>
        <w:t>etoposid</w:t>
      </w:r>
      <w:proofErr w:type="spellEnd"/>
      <w:r>
        <w:rPr>
          <w:sz w:val="24"/>
          <w:szCs w:val="24"/>
        </w:rPr>
        <w:t xml:space="preserve"> til gravide kvinder. Dyrestudier har påvist reproduktionstoksicitet (se pkt. 5.3). </w:t>
      </w:r>
      <w:proofErr w:type="spellStart"/>
      <w:r>
        <w:rPr>
          <w:sz w:val="24"/>
          <w:szCs w:val="24"/>
        </w:rPr>
        <w:t>Etoposid</w:t>
      </w:r>
      <w:proofErr w:type="spellEnd"/>
      <w:r>
        <w:rPr>
          <w:sz w:val="24"/>
          <w:szCs w:val="24"/>
        </w:rPr>
        <w:t xml:space="preserve"> kan generelt forårsage fosterskader ved administration til gravide kvinder. </w:t>
      </w:r>
      <w:proofErr w:type="spellStart"/>
      <w:r>
        <w:rPr>
          <w:sz w:val="24"/>
          <w:szCs w:val="24"/>
        </w:rPr>
        <w:t>Etoposid</w:t>
      </w:r>
      <w:proofErr w:type="spellEnd"/>
      <w:r>
        <w:rPr>
          <w:sz w:val="24"/>
          <w:szCs w:val="24"/>
        </w:rPr>
        <w:t xml:space="preserve"> må ikke anvendes under graviditet, medmindre kvindens kliniske tilstand nødvendiggør behandling med </w:t>
      </w:r>
      <w:proofErr w:type="spellStart"/>
      <w:r>
        <w:rPr>
          <w:sz w:val="24"/>
          <w:szCs w:val="24"/>
        </w:rPr>
        <w:t>etoposid</w:t>
      </w:r>
      <w:proofErr w:type="spellEnd"/>
      <w:r>
        <w:rPr>
          <w:sz w:val="24"/>
          <w:szCs w:val="24"/>
        </w:rPr>
        <w:t xml:space="preserve">. Fertile kvinder skal rådes til at undgå graviditet. Fertile kvinder skal anvende sikker </w:t>
      </w:r>
      <w:proofErr w:type="spellStart"/>
      <w:r>
        <w:rPr>
          <w:sz w:val="24"/>
          <w:szCs w:val="24"/>
        </w:rPr>
        <w:t>kontraception</w:t>
      </w:r>
      <w:proofErr w:type="spellEnd"/>
      <w:r>
        <w:rPr>
          <w:sz w:val="24"/>
          <w:szCs w:val="24"/>
        </w:rPr>
        <w:t xml:space="preserve"> under behandlingen og i op til 6 måneder efter endt behandling. Hvis lægemidlet anvendes under graviditet, eller hvis patienten bliver gravid, mens hun får lægemidlet, skal patienten informeres om risikoen for fosterskader.</w:t>
      </w:r>
    </w:p>
    <w:p w:rsidR="00584DD8" w:rsidRDefault="00584DD8" w:rsidP="00584DD8">
      <w:pPr>
        <w:pStyle w:val="Textkrper21"/>
        <w:widowControl/>
        <w:ind w:left="851" w:right="-1"/>
        <w:jc w:val="left"/>
        <w:rPr>
          <w:rFonts w:ascii="Times New Roman" w:hAnsi="Times New Roman"/>
          <w:szCs w:val="24"/>
        </w:rPr>
      </w:pPr>
    </w:p>
    <w:p w:rsidR="00584DD8" w:rsidRDefault="00584DD8" w:rsidP="00584DD8">
      <w:pPr>
        <w:ind w:left="851" w:hanging="851"/>
        <w:rPr>
          <w:sz w:val="24"/>
          <w:szCs w:val="24"/>
        </w:rPr>
      </w:pPr>
      <w:r>
        <w:rPr>
          <w:sz w:val="24"/>
          <w:szCs w:val="24"/>
        </w:rPr>
        <w:lastRenderedPageBreak/>
        <w:tab/>
      </w:r>
      <w:r>
        <w:rPr>
          <w:sz w:val="24"/>
          <w:szCs w:val="24"/>
          <w:u w:val="single"/>
        </w:rPr>
        <w:t>Amning</w:t>
      </w:r>
      <w:r>
        <w:rPr>
          <w:sz w:val="24"/>
          <w:szCs w:val="24"/>
        </w:rPr>
        <w:t xml:space="preserve"> </w:t>
      </w:r>
    </w:p>
    <w:p w:rsidR="00584DD8" w:rsidRDefault="00584DD8" w:rsidP="00584DD8">
      <w:pPr>
        <w:ind w:left="851" w:right="-1"/>
        <w:rPr>
          <w:sz w:val="24"/>
          <w:szCs w:val="24"/>
        </w:rPr>
      </w:pPr>
      <w:proofErr w:type="spellStart"/>
      <w:r>
        <w:rPr>
          <w:sz w:val="24"/>
          <w:szCs w:val="24"/>
        </w:rPr>
        <w:t>Etoposid</w:t>
      </w:r>
      <w:proofErr w:type="spellEnd"/>
      <w:r>
        <w:rPr>
          <w:sz w:val="24"/>
          <w:szCs w:val="24"/>
        </w:rPr>
        <w:t xml:space="preserve"> udskilles i human mælk. Der er risiko for alvorlige bivirkninger af </w:t>
      </w:r>
      <w:proofErr w:type="spellStart"/>
      <w:r>
        <w:rPr>
          <w:sz w:val="24"/>
          <w:szCs w:val="24"/>
        </w:rPr>
        <w:t>etoposid</w:t>
      </w:r>
      <w:proofErr w:type="spellEnd"/>
      <w:r>
        <w:rPr>
          <w:sz w:val="24"/>
          <w:szCs w:val="24"/>
        </w:rPr>
        <w:t xml:space="preserve"> hos spædbørn, som ammes. Det skal besluttes, om amning skal ophøre eller behandling med </w:t>
      </w:r>
      <w:proofErr w:type="spellStart"/>
      <w:r>
        <w:rPr>
          <w:sz w:val="24"/>
          <w:szCs w:val="24"/>
        </w:rPr>
        <w:t>etoposid</w:t>
      </w:r>
      <w:proofErr w:type="spellEnd"/>
      <w:r>
        <w:rPr>
          <w:sz w:val="24"/>
          <w:szCs w:val="24"/>
        </w:rPr>
        <w:t xml:space="preserve"> seponeres, idet der tages højde for fordelene ved amning for barnet i forhold til de terapeutiske fordele for moderen (se pkt. 4.3).</w:t>
      </w:r>
    </w:p>
    <w:p w:rsidR="00584DD8" w:rsidRDefault="00584DD8" w:rsidP="00584DD8">
      <w:pPr>
        <w:ind w:left="851" w:hanging="851"/>
        <w:rPr>
          <w:sz w:val="24"/>
          <w:szCs w:val="24"/>
        </w:rPr>
      </w:pPr>
    </w:p>
    <w:p w:rsidR="00584DD8" w:rsidRDefault="00584DD8" w:rsidP="00584DD8">
      <w:pPr>
        <w:ind w:left="851" w:hanging="851"/>
        <w:rPr>
          <w:sz w:val="24"/>
          <w:szCs w:val="24"/>
        </w:rPr>
      </w:pPr>
      <w:r>
        <w:rPr>
          <w:sz w:val="24"/>
          <w:szCs w:val="24"/>
        </w:rPr>
        <w:tab/>
      </w:r>
      <w:proofErr w:type="spellStart"/>
      <w:r>
        <w:rPr>
          <w:sz w:val="24"/>
          <w:szCs w:val="24"/>
        </w:rPr>
        <w:t>Benzylalkohol</w:t>
      </w:r>
      <w:proofErr w:type="spellEnd"/>
      <w:r>
        <w:rPr>
          <w:sz w:val="24"/>
          <w:szCs w:val="24"/>
        </w:rPr>
        <w:t xml:space="preserve"> bliver sandsynligvis udskilt i modermælk og kan oralt absorberes af spædbarnet. </w:t>
      </w:r>
    </w:p>
    <w:p w:rsidR="00584DD8" w:rsidRDefault="00584DD8" w:rsidP="00584DD8">
      <w:pPr>
        <w:ind w:left="851" w:hanging="851"/>
        <w:rPr>
          <w:sz w:val="24"/>
          <w:szCs w:val="24"/>
        </w:rPr>
      </w:pPr>
    </w:p>
    <w:p w:rsidR="00584DD8" w:rsidRDefault="00584DD8" w:rsidP="00584DD8">
      <w:pPr>
        <w:ind w:left="851" w:right="-1"/>
        <w:rPr>
          <w:sz w:val="24"/>
          <w:szCs w:val="24"/>
          <w:u w:val="single"/>
        </w:rPr>
      </w:pPr>
      <w:r>
        <w:rPr>
          <w:sz w:val="24"/>
          <w:szCs w:val="24"/>
          <w:u w:val="single"/>
        </w:rPr>
        <w:t>Fertilitet</w:t>
      </w:r>
    </w:p>
    <w:p w:rsidR="00584DD8" w:rsidRDefault="00584DD8" w:rsidP="00584DD8">
      <w:pPr>
        <w:ind w:left="851" w:right="-1"/>
        <w:rPr>
          <w:sz w:val="24"/>
          <w:szCs w:val="24"/>
        </w:rPr>
      </w:pPr>
      <w:r>
        <w:rPr>
          <w:sz w:val="24"/>
          <w:szCs w:val="24"/>
        </w:rPr>
        <w:t xml:space="preserve">Da </w:t>
      </w:r>
      <w:proofErr w:type="spellStart"/>
      <w:r>
        <w:rPr>
          <w:sz w:val="24"/>
          <w:szCs w:val="24"/>
        </w:rPr>
        <w:t>etoposid</w:t>
      </w:r>
      <w:proofErr w:type="spellEnd"/>
      <w:r>
        <w:rPr>
          <w:sz w:val="24"/>
          <w:szCs w:val="24"/>
        </w:rPr>
        <w:t xml:space="preserve"> kan nedsætte fertiliteten hos mænd, kan opbevaring af sperma overvejes med henblik på senere faderskab.</w:t>
      </w:r>
    </w:p>
    <w:p w:rsidR="00584DD8" w:rsidRPr="00CD78C6" w:rsidRDefault="00584DD8" w:rsidP="00584DD8">
      <w:pPr>
        <w:ind w:left="851" w:hanging="851"/>
        <w:rPr>
          <w:sz w:val="24"/>
          <w:szCs w:val="24"/>
        </w:rPr>
      </w:pPr>
    </w:p>
    <w:p w:rsidR="00584DD8" w:rsidRPr="00CD78C6" w:rsidRDefault="00584DD8" w:rsidP="00584DD8">
      <w:pPr>
        <w:ind w:left="851" w:hanging="851"/>
        <w:rPr>
          <w:b/>
          <w:sz w:val="24"/>
          <w:szCs w:val="24"/>
        </w:rPr>
      </w:pPr>
      <w:r w:rsidRPr="00CD78C6">
        <w:rPr>
          <w:b/>
          <w:sz w:val="24"/>
          <w:szCs w:val="24"/>
        </w:rPr>
        <w:t>4.7</w:t>
      </w:r>
      <w:r w:rsidRPr="00CD78C6">
        <w:rPr>
          <w:b/>
          <w:sz w:val="24"/>
          <w:szCs w:val="24"/>
        </w:rPr>
        <w:tab/>
        <w:t xml:space="preserve">Virkning på evnen til at føre motorkøretøj </w:t>
      </w:r>
      <w:r w:rsidR="00374E3F">
        <w:rPr>
          <w:b/>
          <w:sz w:val="24"/>
          <w:szCs w:val="24"/>
        </w:rPr>
        <w:t>og</w:t>
      </w:r>
      <w:r w:rsidRPr="00CD78C6">
        <w:rPr>
          <w:b/>
          <w:sz w:val="24"/>
          <w:szCs w:val="24"/>
        </w:rPr>
        <w:t xml:space="preserve"> betjene maskiner</w:t>
      </w:r>
    </w:p>
    <w:p w:rsidR="00584DD8" w:rsidRDefault="00584DD8" w:rsidP="00584DD8">
      <w:pPr>
        <w:ind w:left="851" w:hanging="851"/>
        <w:rPr>
          <w:sz w:val="24"/>
          <w:szCs w:val="24"/>
        </w:rPr>
      </w:pPr>
      <w:r w:rsidRPr="00CD78C6">
        <w:rPr>
          <w:sz w:val="24"/>
          <w:szCs w:val="24"/>
        </w:rPr>
        <w:tab/>
      </w:r>
      <w:r>
        <w:rPr>
          <w:sz w:val="24"/>
          <w:szCs w:val="24"/>
        </w:rPr>
        <w:t>Ikke mærkning.</w:t>
      </w:r>
    </w:p>
    <w:p w:rsidR="00584DD8" w:rsidRDefault="00584DD8" w:rsidP="00584DD8">
      <w:pPr>
        <w:pStyle w:val="eingerckt"/>
        <w:ind w:right="-1"/>
        <w:jc w:val="left"/>
        <w:rPr>
          <w:rFonts w:ascii="Times New Roman" w:hAnsi="Times New Roman"/>
          <w:szCs w:val="24"/>
        </w:rPr>
      </w:pPr>
      <w:r>
        <w:rPr>
          <w:rFonts w:ascii="Times New Roman" w:hAnsi="Times New Roman"/>
          <w:szCs w:val="24"/>
        </w:rPr>
        <w:t>Det er ikke undersøgt, om dette lægemiddel påvirker evnen til at føre motorkøretøj og betjene maskiner.</w:t>
      </w:r>
      <w:r>
        <w:rPr>
          <w:szCs w:val="24"/>
        </w:rPr>
        <w:t xml:space="preserve"> </w:t>
      </w:r>
      <w:proofErr w:type="spellStart"/>
      <w:r>
        <w:rPr>
          <w:rFonts w:ascii="Times New Roman" w:hAnsi="Times New Roman"/>
          <w:szCs w:val="24"/>
        </w:rPr>
        <w:t>Etoposid</w:t>
      </w:r>
      <w:proofErr w:type="spellEnd"/>
      <w:r>
        <w:rPr>
          <w:rFonts w:ascii="Times New Roman" w:hAnsi="Times New Roman"/>
          <w:szCs w:val="24"/>
        </w:rPr>
        <w:t xml:space="preserve"> kan forårsage bivirkninger, som påvirker evnen til at føre motorkøretøj og betjene maskiner, såsom træthed, </w:t>
      </w:r>
      <w:proofErr w:type="spellStart"/>
      <w:r>
        <w:rPr>
          <w:rFonts w:ascii="Times New Roman" w:hAnsi="Times New Roman"/>
          <w:szCs w:val="24"/>
        </w:rPr>
        <w:t>somnolens</w:t>
      </w:r>
      <w:proofErr w:type="spellEnd"/>
      <w:r>
        <w:rPr>
          <w:rFonts w:ascii="Times New Roman" w:hAnsi="Times New Roman"/>
          <w:szCs w:val="24"/>
        </w:rPr>
        <w:t xml:space="preserve">, kvalme, opkastning, </w:t>
      </w:r>
      <w:proofErr w:type="spellStart"/>
      <w:r>
        <w:rPr>
          <w:rFonts w:ascii="Times New Roman" w:hAnsi="Times New Roman"/>
          <w:szCs w:val="24"/>
        </w:rPr>
        <w:t>kortikal</w:t>
      </w:r>
      <w:proofErr w:type="spellEnd"/>
      <w:r>
        <w:rPr>
          <w:rFonts w:ascii="Times New Roman" w:hAnsi="Times New Roman"/>
          <w:szCs w:val="24"/>
        </w:rPr>
        <w:t xml:space="preserve"> blindhed, overfølsomhedsreaktioner med hypotension.</w:t>
      </w:r>
    </w:p>
    <w:p w:rsidR="00584DD8" w:rsidRDefault="00584DD8" w:rsidP="00584DD8">
      <w:pPr>
        <w:pStyle w:val="eingerckt"/>
        <w:ind w:right="-1"/>
        <w:jc w:val="left"/>
        <w:rPr>
          <w:rFonts w:ascii="Times New Roman" w:hAnsi="Times New Roman"/>
          <w:szCs w:val="24"/>
        </w:rPr>
      </w:pPr>
      <w:r>
        <w:rPr>
          <w:rFonts w:ascii="Times New Roman" w:hAnsi="Times New Roman"/>
          <w:szCs w:val="24"/>
        </w:rPr>
        <w:t>Patienter, som oplever sådanne bivirkninger, skal tilrådes at undgå at føre motorkøretøjer eller betjene maskiner.</w:t>
      </w:r>
    </w:p>
    <w:p w:rsidR="00584DD8" w:rsidRPr="00CD78C6" w:rsidRDefault="00584DD8" w:rsidP="00584DD8">
      <w:pPr>
        <w:ind w:left="851" w:hanging="851"/>
        <w:rPr>
          <w:sz w:val="24"/>
          <w:szCs w:val="24"/>
        </w:rPr>
      </w:pPr>
    </w:p>
    <w:p w:rsidR="00584DD8" w:rsidRPr="00CD78C6" w:rsidRDefault="00584DD8" w:rsidP="00584DD8">
      <w:pPr>
        <w:ind w:left="851" w:hanging="851"/>
        <w:rPr>
          <w:b/>
          <w:sz w:val="24"/>
          <w:szCs w:val="24"/>
        </w:rPr>
      </w:pPr>
      <w:r w:rsidRPr="00CD78C6">
        <w:rPr>
          <w:b/>
          <w:sz w:val="24"/>
          <w:szCs w:val="24"/>
        </w:rPr>
        <w:t>4.8</w:t>
      </w:r>
      <w:r w:rsidRPr="00CD78C6">
        <w:rPr>
          <w:b/>
          <w:sz w:val="24"/>
          <w:szCs w:val="24"/>
        </w:rPr>
        <w:tab/>
        <w:t>Bivirkninger</w:t>
      </w:r>
    </w:p>
    <w:p w:rsidR="009B430D" w:rsidRDefault="009B430D" w:rsidP="009B430D">
      <w:pPr>
        <w:pStyle w:val="eingerckt"/>
        <w:ind w:right="-1"/>
        <w:jc w:val="left"/>
        <w:rPr>
          <w:rFonts w:ascii="Times New Roman" w:hAnsi="Times New Roman"/>
          <w:i/>
          <w:szCs w:val="24"/>
        </w:rPr>
      </w:pPr>
      <w:r>
        <w:rPr>
          <w:rFonts w:ascii="Times New Roman" w:hAnsi="Times New Roman"/>
          <w:i/>
          <w:szCs w:val="24"/>
        </w:rPr>
        <w:t>Resumé af sikkerhedsprofilen</w:t>
      </w:r>
    </w:p>
    <w:p w:rsidR="009B430D" w:rsidRDefault="009B430D" w:rsidP="009B430D">
      <w:pPr>
        <w:pStyle w:val="eingerckt"/>
        <w:ind w:right="-1"/>
        <w:jc w:val="left"/>
        <w:rPr>
          <w:rFonts w:ascii="Times New Roman" w:hAnsi="Times New Roman"/>
          <w:szCs w:val="24"/>
        </w:rPr>
      </w:pPr>
      <w:r>
        <w:rPr>
          <w:rFonts w:ascii="Times New Roman" w:hAnsi="Times New Roman"/>
          <w:szCs w:val="24"/>
        </w:rPr>
        <w:t xml:space="preserve">Dosisbegrænsende knoglemarvssuppression er den mest signifikante toksicitet forbundet med </w:t>
      </w:r>
      <w:proofErr w:type="spellStart"/>
      <w:r>
        <w:rPr>
          <w:rFonts w:ascii="Times New Roman" w:hAnsi="Times New Roman"/>
          <w:szCs w:val="24"/>
        </w:rPr>
        <w:t>etoposidbehandling</w:t>
      </w:r>
      <w:proofErr w:type="spellEnd"/>
      <w:r>
        <w:rPr>
          <w:rFonts w:ascii="Times New Roman" w:hAnsi="Times New Roman"/>
          <w:szCs w:val="24"/>
        </w:rPr>
        <w:t xml:space="preserve">. I kliniske studier, hvori </w:t>
      </w:r>
      <w:proofErr w:type="spellStart"/>
      <w:r>
        <w:rPr>
          <w:rFonts w:ascii="Times New Roman" w:hAnsi="Times New Roman"/>
          <w:szCs w:val="24"/>
        </w:rPr>
        <w:t>etoposid</w:t>
      </w:r>
      <w:proofErr w:type="spellEnd"/>
      <w:r>
        <w:rPr>
          <w:rFonts w:ascii="Times New Roman" w:hAnsi="Times New Roman"/>
          <w:szCs w:val="24"/>
        </w:rPr>
        <w:t xml:space="preserve"> blev administreret som monoterapi ved en samlet dosis på ≥ 450 mg/m</w:t>
      </w:r>
      <w:r>
        <w:rPr>
          <w:rFonts w:ascii="Times New Roman" w:hAnsi="Times New Roman"/>
          <w:szCs w:val="24"/>
          <w:vertAlign w:val="superscript"/>
        </w:rPr>
        <w:t>2</w:t>
      </w:r>
      <w:r>
        <w:rPr>
          <w:rFonts w:ascii="Times New Roman" w:hAnsi="Times New Roman"/>
          <w:szCs w:val="24"/>
        </w:rPr>
        <w:t xml:space="preserve">, var de hyppigste bivirkninger af nogen sværhedsgrad </w:t>
      </w:r>
      <w:proofErr w:type="spellStart"/>
      <w:r>
        <w:rPr>
          <w:rFonts w:ascii="Times New Roman" w:hAnsi="Times New Roman"/>
          <w:szCs w:val="24"/>
        </w:rPr>
        <w:t>leukopeni</w:t>
      </w:r>
      <w:proofErr w:type="spellEnd"/>
      <w:r>
        <w:rPr>
          <w:rFonts w:ascii="Times New Roman" w:hAnsi="Times New Roman"/>
          <w:szCs w:val="24"/>
        </w:rPr>
        <w:t xml:space="preserve"> (91 %), </w:t>
      </w:r>
      <w:proofErr w:type="spellStart"/>
      <w:r>
        <w:rPr>
          <w:rFonts w:ascii="Times New Roman" w:hAnsi="Times New Roman"/>
          <w:szCs w:val="24"/>
        </w:rPr>
        <w:t>neutropeni</w:t>
      </w:r>
      <w:proofErr w:type="spellEnd"/>
      <w:r>
        <w:rPr>
          <w:rFonts w:ascii="Times New Roman" w:hAnsi="Times New Roman"/>
          <w:szCs w:val="24"/>
        </w:rPr>
        <w:t xml:space="preserve"> (88 %), anæmi (72 %), </w:t>
      </w:r>
      <w:proofErr w:type="spellStart"/>
      <w:r>
        <w:rPr>
          <w:rFonts w:ascii="Times New Roman" w:hAnsi="Times New Roman"/>
          <w:szCs w:val="24"/>
        </w:rPr>
        <w:t>trombocytopeni</w:t>
      </w:r>
      <w:proofErr w:type="spellEnd"/>
      <w:r>
        <w:rPr>
          <w:rFonts w:ascii="Times New Roman" w:hAnsi="Times New Roman"/>
          <w:szCs w:val="24"/>
        </w:rPr>
        <w:t xml:space="preserve"> (23 %), asteni (39 %), kvalme og/eller opkastning (37 %), </w:t>
      </w:r>
      <w:proofErr w:type="spellStart"/>
      <w:r>
        <w:rPr>
          <w:rFonts w:ascii="Times New Roman" w:hAnsi="Times New Roman"/>
          <w:szCs w:val="24"/>
        </w:rPr>
        <w:t>alopeci</w:t>
      </w:r>
      <w:proofErr w:type="spellEnd"/>
      <w:r>
        <w:rPr>
          <w:rFonts w:ascii="Times New Roman" w:hAnsi="Times New Roman"/>
          <w:szCs w:val="24"/>
        </w:rPr>
        <w:t xml:space="preserve"> (33 %) og kulderystelser og/eller feber (24 %). </w:t>
      </w:r>
    </w:p>
    <w:p w:rsidR="009B430D" w:rsidRDefault="009B430D" w:rsidP="009B430D">
      <w:pPr>
        <w:pStyle w:val="eingerckt"/>
        <w:ind w:right="-1"/>
        <w:jc w:val="left"/>
        <w:rPr>
          <w:rFonts w:ascii="Times New Roman" w:hAnsi="Times New Roman"/>
          <w:szCs w:val="24"/>
        </w:rPr>
      </w:pPr>
    </w:p>
    <w:p w:rsidR="009B430D" w:rsidRDefault="009B430D" w:rsidP="009B430D">
      <w:pPr>
        <w:pStyle w:val="eingerckt"/>
        <w:ind w:right="-1"/>
        <w:jc w:val="left"/>
        <w:rPr>
          <w:rFonts w:ascii="Times New Roman" w:hAnsi="Times New Roman"/>
          <w:szCs w:val="24"/>
        </w:rPr>
      </w:pPr>
      <w:r>
        <w:rPr>
          <w:rFonts w:ascii="Times New Roman" w:hAnsi="Times New Roman"/>
          <w:szCs w:val="24"/>
          <w:u w:val="single"/>
        </w:rPr>
        <w:t>Skematisk resumé af bivirkninger</w:t>
      </w:r>
    </w:p>
    <w:p w:rsidR="009B430D" w:rsidRDefault="009B430D" w:rsidP="009B430D">
      <w:pPr>
        <w:ind w:left="851" w:right="-1"/>
        <w:rPr>
          <w:color w:val="000000"/>
          <w:sz w:val="24"/>
          <w:szCs w:val="24"/>
        </w:rPr>
      </w:pPr>
      <w:r>
        <w:rPr>
          <w:sz w:val="24"/>
          <w:szCs w:val="24"/>
        </w:rPr>
        <w:t xml:space="preserve">Følgende bivirkninger er indberettet fra kliniske studier med </w:t>
      </w:r>
      <w:proofErr w:type="spellStart"/>
      <w:r>
        <w:rPr>
          <w:sz w:val="24"/>
          <w:szCs w:val="24"/>
        </w:rPr>
        <w:t>etoposid</w:t>
      </w:r>
      <w:proofErr w:type="spellEnd"/>
      <w:r>
        <w:rPr>
          <w:sz w:val="24"/>
          <w:szCs w:val="24"/>
        </w:rPr>
        <w:t xml:space="preserve"> og fra erfaring efter markedsføring. Disse bivirkninger er angivet efter systemorganklasse og hyppighed, som defineres af følgende kategorier: meget almindelig (≥ 1/10), almindelig (≥ 1/100 til &lt; 1/10), ikke almindelig (≥ 1/1.000 til &lt; 1/100), sjælden (≥ 1/10.000 til &lt; 1/1.000), ikke kendt (hyppighed kan ikke estimeres ud fra forhåndenværende data</w:t>
      </w:r>
      <w:r>
        <w:rPr>
          <w:color w:val="000000"/>
          <w:sz w:val="24"/>
          <w:szCs w:val="24"/>
        </w:rPr>
        <w:t xml:space="preserve">). </w:t>
      </w:r>
      <w:r>
        <w:rPr>
          <w:sz w:val="24"/>
          <w:szCs w:val="24"/>
        </w:rPr>
        <w:br w:type="page"/>
      </w:r>
    </w:p>
    <w:p w:rsidR="009B430D" w:rsidRDefault="009B430D" w:rsidP="009B430D">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9B430D" w:rsidTr="009B430D">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b/>
                <w:sz w:val="24"/>
                <w:szCs w:val="24"/>
              </w:rPr>
            </w:pPr>
            <w:r>
              <w:rPr>
                <w:b/>
                <w:sz w:val="24"/>
                <w:szCs w:val="24"/>
              </w:rPr>
              <w:t>Systemorganklasse</w:t>
            </w:r>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b/>
                <w:sz w:val="24"/>
                <w:szCs w:val="24"/>
              </w:rPr>
            </w:pPr>
            <w:r>
              <w:rPr>
                <w:b/>
                <w:sz w:val="24"/>
                <w:szCs w:val="24"/>
              </w:rPr>
              <w:t>Hyppighed</w:t>
            </w:r>
          </w:p>
        </w:tc>
        <w:tc>
          <w:tcPr>
            <w:tcW w:w="1668" w:type="pct"/>
            <w:tcBorders>
              <w:top w:val="single" w:sz="4" w:space="0" w:color="auto"/>
              <w:left w:val="single" w:sz="4" w:space="0" w:color="auto"/>
              <w:bottom w:val="single" w:sz="4" w:space="0" w:color="auto"/>
              <w:right w:val="single" w:sz="4" w:space="0" w:color="auto"/>
            </w:tcBorders>
            <w:hideMark/>
          </w:tcPr>
          <w:p w:rsidR="009B430D" w:rsidRDefault="009B430D">
            <w:pPr>
              <w:rPr>
                <w:b/>
                <w:sz w:val="24"/>
                <w:szCs w:val="24"/>
              </w:rPr>
            </w:pPr>
            <w:r>
              <w:rPr>
                <w:b/>
                <w:sz w:val="24"/>
                <w:szCs w:val="24"/>
              </w:rPr>
              <w:t>Bivirkning (</w:t>
            </w:r>
            <w:proofErr w:type="spellStart"/>
            <w:r>
              <w:rPr>
                <w:b/>
                <w:sz w:val="24"/>
                <w:szCs w:val="24"/>
              </w:rPr>
              <w:t>MedDra</w:t>
            </w:r>
            <w:proofErr w:type="spellEnd"/>
            <w:r>
              <w:rPr>
                <w:b/>
                <w:sz w:val="24"/>
                <w:szCs w:val="24"/>
              </w:rPr>
              <w:t xml:space="preserve"> termer)</w:t>
            </w:r>
          </w:p>
        </w:tc>
      </w:tr>
      <w:tr w:rsidR="009B430D" w:rsidTr="009B430D">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i/>
                <w:sz w:val="24"/>
                <w:szCs w:val="24"/>
              </w:rPr>
            </w:pPr>
            <w:r>
              <w:rPr>
                <w:i/>
                <w:sz w:val="24"/>
                <w:szCs w:val="24"/>
              </w:rPr>
              <w:t>Infektioner og parasitære sygdomme</w:t>
            </w:r>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Almindelig</w:t>
            </w:r>
          </w:p>
        </w:tc>
        <w:tc>
          <w:tcPr>
            <w:tcW w:w="1668" w:type="pct"/>
            <w:tcBorders>
              <w:top w:val="single" w:sz="4" w:space="0" w:color="auto"/>
              <w:left w:val="single" w:sz="4" w:space="0" w:color="auto"/>
              <w:bottom w:val="single" w:sz="4" w:space="0" w:color="auto"/>
              <w:right w:val="single" w:sz="4" w:space="0" w:color="auto"/>
            </w:tcBorders>
            <w:hideMark/>
          </w:tcPr>
          <w:p w:rsidR="009B430D" w:rsidRDefault="00374E3F">
            <w:pPr>
              <w:rPr>
                <w:sz w:val="24"/>
                <w:szCs w:val="24"/>
              </w:rPr>
            </w:pPr>
            <w:r>
              <w:rPr>
                <w:rFonts w:eastAsia="Calibri"/>
                <w:sz w:val="24"/>
                <w:szCs w:val="24"/>
              </w:rPr>
              <w:t>Infektion*</w:t>
            </w:r>
          </w:p>
        </w:tc>
      </w:tr>
      <w:tr w:rsidR="009B430D" w:rsidTr="009B430D">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i/>
                <w:sz w:val="24"/>
                <w:szCs w:val="24"/>
              </w:rPr>
            </w:pPr>
            <w:r>
              <w:rPr>
                <w:i/>
                <w:sz w:val="24"/>
                <w:szCs w:val="24"/>
              </w:rPr>
              <w:t>Benigne, maligne og uspecificerede tumorer (inkl. cyster og polypper)</w:t>
            </w:r>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Almindelig</w:t>
            </w:r>
          </w:p>
        </w:tc>
        <w:tc>
          <w:tcPr>
            <w:tcW w:w="1668"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Akut leukæmi</w:t>
            </w:r>
          </w:p>
        </w:tc>
      </w:tr>
      <w:tr w:rsidR="009B430D" w:rsidRPr="001E4989" w:rsidTr="009B430D">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i/>
                <w:sz w:val="24"/>
                <w:szCs w:val="24"/>
              </w:rPr>
            </w:pPr>
            <w:r>
              <w:rPr>
                <w:i/>
                <w:sz w:val="24"/>
                <w:szCs w:val="24"/>
              </w:rPr>
              <w:t>Blod og lymfesystem</w:t>
            </w:r>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Meget almindelig</w:t>
            </w:r>
          </w:p>
        </w:tc>
        <w:tc>
          <w:tcPr>
            <w:tcW w:w="1668" w:type="pct"/>
            <w:tcBorders>
              <w:top w:val="single" w:sz="4" w:space="0" w:color="auto"/>
              <w:left w:val="single" w:sz="4" w:space="0" w:color="auto"/>
              <w:bottom w:val="single" w:sz="4" w:space="0" w:color="auto"/>
              <w:right w:val="single" w:sz="4" w:space="0" w:color="auto"/>
            </w:tcBorders>
            <w:hideMark/>
          </w:tcPr>
          <w:p w:rsidR="009B430D" w:rsidRPr="009B430D" w:rsidRDefault="00374E3F">
            <w:pPr>
              <w:rPr>
                <w:sz w:val="24"/>
                <w:szCs w:val="24"/>
                <w:lang w:val="en-US"/>
              </w:rPr>
            </w:pPr>
            <w:r w:rsidRPr="009B430D">
              <w:rPr>
                <w:sz w:val="24"/>
                <w:szCs w:val="24"/>
                <w:lang w:val="en-US"/>
              </w:rPr>
              <w:t>Myelosuppression</w:t>
            </w:r>
            <w:r w:rsidRPr="009B430D">
              <w:rPr>
                <w:sz w:val="24"/>
                <w:szCs w:val="24"/>
                <w:vertAlign w:val="superscript"/>
                <w:lang w:val="en-US"/>
              </w:rPr>
              <w:t>*</w:t>
            </w:r>
            <w:r>
              <w:rPr>
                <w:sz w:val="24"/>
                <w:szCs w:val="24"/>
                <w:vertAlign w:val="superscript"/>
                <w:lang w:val="en-US"/>
              </w:rPr>
              <w:t>*</w:t>
            </w:r>
            <w:r w:rsidRPr="009B430D">
              <w:rPr>
                <w:sz w:val="24"/>
                <w:szCs w:val="24"/>
                <w:lang w:val="en-US"/>
              </w:rPr>
              <w:t xml:space="preserve">, </w:t>
            </w:r>
            <w:proofErr w:type="spellStart"/>
            <w:r w:rsidR="009B430D" w:rsidRPr="009B430D">
              <w:rPr>
                <w:sz w:val="24"/>
                <w:szCs w:val="24"/>
                <w:lang w:val="en-US"/>
              </w:rPr>
              <w:t>leukopeni</w:t>
            </w:r>
            <w:proofErr w:type="spellEnd"/>
            <w:r w:rsidR="009B430D" w:rsidRPr="009B430D">
              <w:rPr>
                <w:sz w:val="24"/>
                <w:szCs w:val="24"/>
                <w:lang w:val="en-US"/>
              </w:rPr>
              <w:t xml:space="preserve">, </w:t>
            </w:r>
            <w:proofErr w:type="spellStart"/>
            <w:r w:rsidR="009B430D" w:rsidRPr="009B430D">
              <w:rPr>
                <w:sz w:val="24"/>
                <w:szCs w:val="24"/>
                <w:lang w:val="en-US"/>
              </w:rPr>
              <w:t>trombocytopeni</w:t>
            </w:r>
            <w:proofErr w:type="spellEnd"/>
            <w:r w:rsidR="009B430D" w:rsidRPr="009B430D">
              <w:rPr>
                <w:sz w:val="24"/>
                <w:szCs w:val="24"/>
                <w:lang w:val="en-US"/>
              </w:rPr>
              <w:t xml:space="preserve">, </w:t>
            </w:r>
            <w:proofErr w:type="spellStart"/>
            <w:r w:rsidR="009B430D" w:rsidRPr="009B430D">
              <w:rPr>
                <w:sz w:val="24"/>
                <w:szCs w:val="24"/>
                <w:lang w:val="en-US"/>
              </w:rPr>
              <w:t>neutropeni</w:t>
            </w:r>
            <w:proofErr w:type="spellEnd"/>
            <w:r w:rsidR="009B430D" w:rsidRPr="009B430D">
              <w:rPr>
                <w:sz w:val="24"/>
                <w:szCs w:val="24"/>
                <w:lang w:val="en-US"/>
              </w:rPr>
              <w:t xml:space="preserve">, </w:t>
            </w:r>
            <w:proofErr w:type="spellStart"/>
            <w:r w:rsidR="009B430D" w:rsidRPr="009B430D">
              <w:rPr>
                <w:sz w:val="24"/>
                <w:szCs w:val="24"/>
                <w:lang w:val="en-US"/>
              </w:rPr>
              <w:t>anæmi</w:t>
            </w:r>
            <w:proofErr w:type="spellEnd"/>
          </w:p>
        </w:tc>
      </w:tr>
      <w:tr w:rsidR="009B430D" w:rsidTr="009B430D">
        <w:tc>
          <w:tcPr>
            <w:tcW w:w="1666" w:type="pct"/>
            <w:vMerge w:val="restart"/>
            <w:tcBorders>
              <w:top w:val="single" w:sz="4" w:space="0" w:color="auto"/>
              <w:left w:val="single" w:sz="4" w:space="0" w:color="auto"/>
              <w:bottom w:val="single" w:sz="4" w:space="0" w:color="auto"/>
              <w:right w:val="single" w:sz="4" w:space="0" w:color="auto"/>
            </w:tcBorders>
            <w:hideMark/>
          </w:tcPr>
          <w:p w:rsidR="009B430D" w:rsidRDefault="009B430D">
            <w:pPr>
              <w:rPr>
                <w:i/>
                <w:sz w:val="24"/>
                <w:szCs w:val="24"/>
                <w:lang w:val="en-US"/>
              </w:rPr>
            </w:pPr>
            <w:proofErr w:type="spellStart"/>
            <w:r>
              <w:rPr>
                <w:i/>
                <w:sz w:val="24"/>
                <w:szCs w:val="24"/>
                <w:lang w:val="en-US"/>
              </w:rPr>
              <w:t>Immunsystemet</w:t>
            </w:r>
            <w:proofErr w:type="spellEnd"/>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lang w:val="en-US"/>
              </w:rPr>
            </w:pPr>
            <w:proofErr w:type="spellStart"/>
            <w:r>
              <w:rPr>
                <w:sz w:val="24"/>
                <w:szCs w:val="24"/>
                <w:lang w:val="en-US"/>
              </w:rPr>
              <w:t>Almindelig</w:t>
            </w:r>
            <w:proofErr w:type="spellEnd"/>
          </w:p>
        </w:tc>
        <w:tc>
          <w:tcPr>
            <w:tcW w:w="1668" w:type="pct"/>
            <w:tcBorders>
              <w:top w:val="single" w:sz="4" w:space="0" w:color="auto"/>
              <w:left w:val="single" w:sz="4" w:space="0" w:color="auto"/>
              <w:bottom w:val="single" w:sz="4" w:space="0" w:color="auto"/>
              <w:right w:val="single" w:sz="4" w:space="0" w:color="auto"/>
            </w:tcBorders>
            <w:hideMark/>
          </w:tcPr>
          <w:p w:rsidR="009B430D" w:rsidRDefault="00374E3F">
            <w:pPr>
              <w:rPr>
                <w:sz w:val="24"/>
                <w:szCs w:val="24"/>
                <w:lang w:val="en-US"/>
              </w:rPr>
            </w:pPr>
            <w:proofErr w:type="spellStart"/>
            <w:r>
              <w:rPr>
                <w:sz w:val="24"/>
                <w:szCs w:val="24"/>
                <w:lang w:val="en-US"/>
              </w:rPr>
              <w:t>Anafylaktiske</w:t>
            </w:r>
            <w:proofErr w:type="spellEnd"/>
            <w:r>
              <w:rPr>
                <w:sz w:val="24"/>
                <w:szCs w:val="24"/>
                <w:lang w:val="en-US"/>
              </w:rPr>
              <w:t xml:space="preserve"> </w:t>
            </w:r>
            <w:proofErr w:type="spellStart"/>
            <w:r>
              <w:rPr>
                <w:sz w:val="24"/>
                <w:szCs w:val="24"/>
                <w:lang w:val="en-US"/>
              </w:rPr>
              <w:t>reaktioner</w:t>
            </w:r>
            <w:proofErr w:type="spellEnd"/>
            <w:r>
              <w:rPr>
                <w:sz w:val="24"/>
                <w:szCs w:val="24"/>
                <w:lang w:val="en-US"/>
              </w:rPr>
              <w:t>***</w:t>
            </w:r>
          </w:p>
        </w:tc>
      </w:tr>
      <w:tr w:rsidR="009B430D" w:rsidTr="009B430D">
        <w:tc>
          <w:tcPr>
            <w:tcW w:w="0" w:type="auto"/>
            <w:vMerge/>
            <w:tcBorders>
              <w:top w:val="single" w:sz="4" w:space="0" w:color="auto"/>
              <w:left w:val="single" w:sz="4" w:space="0" w:color="auto"/>
              <w:bottom w:val="single" w:sz="4" w:space="0" w:color="auto"/>
              <w:right w:val="single" w:sz="4" w:space="0" w:color="auto"/>
            </w:tcBorders>
            <w:vAlign w:val="center"/>
            <w:hideMark/>
          </w:tcPr>
          <w:p w:rsidR="009B430D" w:rsidRDefault="009B430D">
            <w:pPr>
              <w:rPr>
                <w:i/>
                <w:sz w:val="24"/>
                <w:szCs w:val="24"/>
                <w:lang w:val="en-US"/>
              </w:rPr>
            </w:pPr>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lang w:val="en-US"/>
              </w:rPr>
            </w:pPr>
            <w:proofErr w:type="spellStart"/>
            <w:r>
              <w:rPr>
                <w:sz w:val="24"/>
                <w:szCs w:val="24"/>
                <w:lang w:val="en-US"/>
              </w:rPr>
              <w:t>Ikke</w:t>
            </w:r>
            <w:proofErr w:type="spellEnd"/>
            <w:r>
              <w:rPr>
                <w:sz w:val="24"/>
                <w:szCs w:val="24"/>
                <w:lang w:val="en-US"/>
              </w:rPr>
              <w:t xml:space="preserve"> </w:t>
            </w:r>
            <w:proofErr w:type="spellStart"/>
            <w:r>
              <w:rPr>
                <w:sz w:val="24"/>
                <w:szCs w:val="24"/>
                <w:lang w:val="en-US"/>
              </w:rPr>
              <w:t>kendt</w:t>
            </w:r>
            <w:proofErr w:type="spellEnd"/>
          </w:p>
        </w:tc>
        <w:tc>
          <w:tcPr>
            <w:tcW w:w="1668"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lang w:val="en-US"/>
              </w:rPr>
            </w:pPr>
            <w:proofErr w:type="spellStart"/>
            <w:r>
              <w:rPr>
                <w:rFonts w:eastAsia="Calibri"/>
                <w:sz w:val="24"/>
                <w:szCs w:val="24"/>
              </w:rPr>
              <w:t>Angioødem</w:t>
            </w:r>
            <w:proofErr w:type="spellEnd"/>
            <w:r>
              <w:rPr>
                <w:rFonts w:eastAsia="Calibri"/>
                <w:sz w:val="24"/>
                <w:szCs w:val="24"/>
              </w:rPr>
              <w:t xml:space="preserve">, </w:t>
            </w:r>
            <w:proofErr w:type="spellStart"/>
            <w:r>
              <w:rPr>
                <w:rFonts w:eastAsia="Calibri"/>
                <w:sz w:val="24"/>
                <w:szCs w:val="24"/>
              </w:rPr>
              <w:t>bronkospasme</w:t>
            </w:r>
            <w:proofErr w:type="spellEnd"/>
          </w:p>
        </w:tc>
      </w:tr>
      <w:tr w:rsidR="009B430D" w:rsidTr="009B430D">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i/>
                <w:sz w:val="24"/>
                <w:szCs w:val="24"/>
                <w:lang w:val="en-US"/>
              </w:rPr>
            </w:pPr>
            <w:r>
              <w:rPr>
                <w:i/>
                <w:sz w:val="24"/>
                <w:szCs w:val="24"/>
              </w:rPr>
              <w:t>Metabolisme og ernæring</w:t>
            </w:r>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lang w:val="en-US"/>
              </w:rPr>
            </w:pPr>
            <w:proofErr w:type="spellStart"/>
            <w:r>
              <w:rPr>
                <w:sz w:val="24"/>
                <w:szCs w:val="24"/>
                <w:lang w:val="en-US"/>
              </w:rPr>
              <w:t>Ikke</w:t>
            </w:r>
            <w:proofErr w:type="spellEnd"/>
            <w:r>
              <w:rPr>
                <w:sz w:val="24"/>
                <w:szCs w:val="24"/>
                <w:lang w:val="en-US"/>
              </w:rPr>
              <w:t xml:space="preserve"> </w:t>
            </w:r>
            <w:proofErr w:type="spellStart"/>
            <w:r>
              <w:rPr>
                <w:sz w:val="24"/>
                <w:szCs w:val="24"/>
                <w:lang w:val="en-US"/>
              </w:rPr>
              <w:t>kendt</w:t>
            </w:r>
            <w:proofErr w:type="spellEnd"/>
          </w:p>
        </w:tc>
        <w:tc>
          <w:tcPr>
            <w:tcW w:w="1668"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lang w:val="en-US"/>
              </w:rPr>
            </w:pPr>
            <w:r>
              <w:rPr>
                <w:sz w:val="24"/>
                <w:szCs w:val="24"/>
              </w:rPr>
              <w:t>Tumorlysesyndrom</w:t>
            </w:r>
          </w:p>
        </w:tc>
      </w:tr>
      <w:tr w:rsidR="009B430D" w:rsidTr="009B430D">
        <w:tc>
          <w:tcPr>
            <w:tcW w:w="1666" w:type="pct"/>
            <w:vMerge w:val="restart"/>
            <w:tcBorders>
              <w:top w:val="single" w:sz="4" w:space="0" w:color="auto"/>
              <w:left w:val="single" w:sz="4" w:space="0" w:color="auto"/>
              <w:bottom w:val="single" w:sz="4" w:space="0" w:color="auto"/>
              <w:right w:val="single" w:sz="4" w:space="0" w:color="auto"/>
            </w:tcBorders>
            <w:hideMark/>
          </w:tcPr>
          <w:p w:rsidR="009B430D" w:rsidRDefault="009B430D">
            <w:pPr>
              <w:rPr>
                <w:i/>
                <w:sz w:val="24"/>
                <w:szCs w:val="24"/>
                <w:lang w:val="en-US"/>
              </w:rPr>
            </w:pPr>
            <w:proofErr w:type="spellStart"/>
            <w:r>
              <w:rPr>
                <w:i/>
                <w:sz w:val="24"/>
                <w:szCs w:val="24"/>
                <w:lang w:val="en-US"/>
              </w:rPr>
              <w:t>Nervesystemet</w:t>
            </w:r>
            <w:proofErr w:type="spellEnd"/>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lang w:val="en-US"/>
              </w:rPr>
            </w:pPr>
            <w:proofErr w:type="spellStart"/>
            <w:r>
              <w:rPr>
                <w:sz w:val="24"/>
                <w:szCs w:val="24"/>
                <w:lang w:val="en-US"/>
              </w:rPr>
              <w:t>Almindelig</w:t>
            </w:r>
            <w:proofErr w:type="spellEnd"/>
          </w:p>
        </w:tc>
        <w:tc>
          <w:tcPr>
            <w:tcW w:w="1668"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lang w:val="en-US"/>
              </w:rPr>
            </w:pPr>
            <w:proofErr w:type="spellStart"/>
            <w:r>
              <w:rPr>
                <w:sz w:val="24"/>
                <w:szCs w:val="24"/>
                <w:lang w:val="en-US"/>
              </w:rPr>
              <w:t>Svimmelhed</w:t>
            </w:r>
            <w:proofErr w:type="spellEnd"/>
          </w:p>
        </w:tc>
      </w:tr>
      <w:tr w:rsidR="009B430D" w:rsidTr="009B430D">
        <w:tc>
          <w:tcPr>
            <w:tcW w:w="0" w:type="auto"/>
            <w:vMerge/>
            <w:tcBorders>
              <w:top w:val="single" w:sz="4" w:space="0" w:color="auto"/>
              <w:left w:val="single" w:sz="4" w:space="0" w:color="auto"/>
              <w:bottom w:val="single" w:sz="4" w:space="0" w:color="auto"/>
              <w:right w:val="single" w:sz="4" w:space="0" w:color="auto"/>
            </w:tcBorders>
            <w:vAlign w:val="center"/>
            <w:hideMark/>
          </w:tcPr>
          <w:p w:rsidR="009B430D" w:rsidRDefault="009B430D">
            <w:pPr>
              <w:rPr>
                <w:i/>
                <w:sz w:val="24"/>
                <w:szCs w:val="24"/>
                <w:lang w:val="en-US"/>
              </w:rPr>
            </w:pPr>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lang w:val="en-US"/>
              </w:rPr>
            </w:pPr>
            <w:proofErr w:type="spellStart"/>
            <w:r>
              <w:rPr>
                <w:sz w:val="24"/>
                <w:szCs w:val="24"/>
                <w:lang w:val="en-US"/>
              </w:rPr>
              <w:t>Ikke</w:t>
            </w:r>
            <w:proofErr w:type="spellEnd"/>
            <w:r>
              <w:rPr>
                <w:sz w:val="24"/>
                <w:szCs w:val="24"/>
                <w:lang w:val="en-US"/>
              </w:rPr>
              <w:t xml:space="preserve"> </w:t>
            </w:r>
            <w:proofErr w:type="spellStart"/>
            <w:r>
              <w:rPr>
                <w:sz w:val="24"/>
                <w:szCs w:val="24"/>
                <w:lang w:val="en-US"/>
              </w:rPr>
              <w:t>almindelig</w:t>
            </w:r>
            <w:proofErr w:type="spellEnd"/>
          </w:p>
        </w:tc>
        <w:tc>
          <w:tcPr>
            <w:tcW w:w="1668"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lang w:val="en-US"/>
              </w:rPr>
            </w:pPr>
            <w:proofErr w:type="spellStart"/>
            <w:r>
              <w:rPr>
                <w:sz w:val="24"/>
                <w:szCs w:val="24"/>
                <w:lang w:val="en-US"/>
              </w:rPr>
              <w:t>Perifer</w:t>
            </w:r>
            <w:proofErr w:type="spellEnd"/>
            <w:r>
              <w:rPr>
                <w:sz w:val="24"/>
                <w:szCs w:val="24"/>
                <w:lang w:val="en-US"/>
              </w:rPr>
              <w:t xml:space="preserve"> </w:t>
            </w:r>
            <w:proofErr w:type="spellStart"/>
            <w:r>
              <w:rPr>
                <w:sz w:val="24"/>
                <w:szCs w:val="24"/>
                <w:lang w:val="en-US"/>
              </w:rPr>
              <w:t>neuropati</w:t>
            </w:r>
            <w:proofErr w:type="spellEnd"/>
          </w:p>
        </w:tc>
      </w:tr>
      <w:tr w:rsidR="009B430D" w:rsidTr="009B430D">
        <w:tc>
          <w:tcPr>
            <w:tcW w:w="0" w:type="auto"/>
            <w:vMerge/>
            <w:tcBorders>
              <w:top w:val="single" w:sz="4" w:space="0" w:color="auto"/>
              <w:left w:val="single" w:sz="4" w:space="0" w:color="auto"/>
              <w:bottom w:val="single" w:sz="4" w:space="0" w:color="auto"/>
              <w:right w:val="single" w:sz="4" w:space="0" w:color="auto"/>
            </w:tcBorders>
            <w:vAlign w:val="center"/>
            <w:hideMark/>
          </w:tcPr>
          <w:p w:rsidR="009B430D" w:rsidRDefault="009B430D">
            <w:pPr>
              <w:rPr>
                <w:i/>
                <w:sz w:val="24"/>
                <w:szCs w:val="24"/>
                <w:lang w:val="en-US"/>
              </w:rPr>
            </w:pPr>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lang w:val="en-US"/>
              </w:rPr>
            </w:pPr>
            <w:proofErr w:type="spellStart"/>
            <w:r>
              <w:rPr>
                <w:sz w:val="24"/>
                <w:szCs w:val="24"/>
                <w:lang w:val="en-US"/>
              </w:rPr>
              <w:t>Sjælden</w:t>
            </w:r>
            <w:proofErr w:type="spellEnd"/>
          </w:p>
        </w:tc>
        <w:tc>
          <w:tcPr>
            <w:tcW w:w="1668" w:type="pct"/>
            <w:tcBorders>
              <w:top w:val="single" w:sz="4" w:space="0" w:color="auto"/>
              <w:left w:val="single" w:sz="4" w:space="0" w:color="auto"/>
              <w:bottom w:val="single" w:sz="4" w:space="0" w:color="auto"/>
              <w:right w:val="single" w:sz="4" w:space="0" w:color="auto"/>
            </w:tcBorders>
            <w:hideMark/>
          </w:tcPr>
          <w:p w:rsidR="009B430D" w:rsidRDefault="00374E3F">
            <w:pPr>
              <w:rPr>
                <w:sz w:val="24"/>
                <w:szCs w:val="24"/>
              </w:rPr>
            </w:pPr>
            <w:r>
              <w:rPr>
                <w:sz w:val="24"/>
                <w:szCs w:val="24"/>
              </w:rPr>
              <w:t xml:space="preserve">Krampe****, </w:t>
            </w:r>
            <w:r w:rsidR="009B430D">
              <w:rPr>
                <w:sz w:val="24"/>
                <w:szCs w:val="24"/>
              </w:rPr>
              <w:t xml:space="preserve">optisk </w:t>
            </w:r>
            <w:proofErr w:type="spellStart"/>
            <w:r w:rsidR="009B430D">
              <w:rPr>
                <w:sz w:val="24"/>
                <w:szCs w:val="24"/>
              </w:rPr>
              <w:t>neuritis</w:t>
            </w:r>
            <w:proofErr w:type="spellEnd"/>
            <w:r w:rsidR="009B430D">
              <w:rPr>
                <w:sz w:val="24"/>
                <w:szCs w:val="24"/>
              </w:rPr>
              <w:t xml:space="preserve">, forbigående </w:t>
            </w:r>
            <w:proofErr w:type="spellStart"/>
            <w:r w:rsidR="009B430D">
              <w:rPr>
                <w:sz w:val="24"/>
                <w:szCs w:val="24"/>
              </w:rPr>
              <w:t>kortikal</w:t>
            </w:r>
            <w:proofErr w:type="spellEnd"/>
            <w:r w:rsidR="009B430D">
              <w:rPr>
                <w:sz w:val="24"/>
                <w:szCs w:val="24"/>
              </w:rPr>
              <w:t xml:space="preserve"> blindhed, </w:t>
            </w:r>
            <w:proofErr w:type="spellStart"/>
            <w:r w:rsidR="009B430D">
              <w:rPr>
                <w:sz w:val="24"/>
                <w:szCs w:val="24"/>
              </w:rPr>
              <w:t>neurotoksicitet</w:t>
            </w:r>
            <w:proofErr w:type="spellEnd"/>
            <w:r w:rsidR="009B430D">
              <w:rPr>
                <w:sz w:val="24"/>
                <w:szCs w:val="24"/>
              </w:rPr>
              <w:t xml:space="preserve"> (f.eks. døsighed, træthed)</w:t>
            </w:r>
          </w:p>
        </w:tc>
      </w:tr>
      <w:tr w:rsidR="009B430D" w:rsidTr="009B430D">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i/>
                <w:sz w:val="24"/>
                <w:szCs w:val="24"/>
              </w:rPr>
            </w:pPr>
            <w:r>
              <w:rPr>
                <w:i/>
                <w:sz w:val="24"/>
                <w:szCs w:val="24"/>
              </w:rPr>
              <w:t>Hjerte</w:t>
            </w:r>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Almindelig</w:t>
            </w:r>
          </w:p>
        </w:tc>
        <w:tc>
          <w:tcPr>
            <w:tcW w:w="1668"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 xml:space="preserve">Myokardieinfarkt, </w:t>
            </w:r>
            <w:proofErr w:type="spellStart"/>
            <w:r>
              <w:rPr>
                <w:sz w:val="24"/>
                <w:szCs w:val="24"/>
              </w:rPr>
              <w:t>arytmi</w:t>
            </w:r>
            <w:proofErr w:type="spellEnd"/>
          </w:p>
        </w:tc>
      </w:tr>
      <w:tr w:rsidR="009B430D" w:rsidTr="009B430D">
        <w:tc>
          <w:tcPr>
            <w:tcW w:w="1666" w:type="pct"/>
            <w:vMerge w:val="restart"/>
            <w:tcBorders>
              <w:top w:val="single" w:sz="4" w:space="0" w:color="auto"/>
              <w:left w:val="single" w:sz="4" w:space="0" w:color="auto"/>
              <w:bottom w:val="single" w:sz="4" w:space="0" w:color="auto"/>
              <w:right w:val="single" w:sz="4" w:space="0" w:color="auto"/>
            </w:tcBorders>
            <w:hideMark/>
          </w:tcPr>
          <w:p w:rsidR="009B430D" w:rsidRDefault="009B430D">
            <w:pPr>
              <w:rPr>
                <w:i/>
                <w:sz w:val="24"/>
                <w:szCs w:val="24"/>
              </w:rPr>
            </w:pPr>
            <w:proofErr w:type="spellStart"/>
            <w:r>
              <w:rPr>
                <w:i/>
                <w:sz w:val="24"/>
                <w:szCs w:val="24"/>
              </w:rPr>
              <w:t>Vaskulære</w:t>
            </w:r>
            <w:proofErr w:type="spellEnd"/>
            <w:r>
              <w:rPr>
                <w:i/>
                <w:sz w:val="24"/>
                <w:szCs w:val="24"/>
              </w:rPr>
              <w:t xml:space="preserve"> sygdomme</w:t>
            </w:r>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Almindelig</w:t>
            </w:r>
          </w:p>
        </w:tc>
        <w:tc>
          <w:tcPr>
            <w:tcW w:w="1668"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Forbigående systolisk hypotension som følge af hurtig intravenøs administration, hypertension</w:t>
            </w:r>
          </w:p>
        </w:tc>
      </w:tr>
      <w:tr w:rsidR="009B430D" w:rsidTr="009B430D">
        <w:tc>
          <w:tcPr>
            <w:tcW w:w="0" w:type="auto"/>
            <w:vMerge/>
            <w:tcBorders>
              <w:top w:val="single" w:sz="4" w:space="0" w:color="auto"/>
              <w:left w:val="single" w:sz="4" w:space="0" w:color="auto"/>
              <w:bottom w:val="single" w:sz="4" w:space="0" w:color="auto"/>
              <w:right w:val="single" w:sz="4" w:space="0" w:color="auto"/>
            </w:tcBorders>
            <w:vAlign w:val="center"/>
            <w:hideMark/>
          </w:tcPr>
          <w:p w:rsidR="009B430D" w:rsidRDefault="009B430D">
            <w:pPr>
              <w:rPr>
                <w:i/>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Ikke almindelig</w:t>
            </w:r>
          </w:p>
        </w:tc>
        <w:tc>
          <w:tcPr>
            <w:tcW w:w="1668"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rFonts w:eastAsia="Calibri"/>
                <w:sz w:val="24"/>
                <w:szCs w:val="24"/>
              </w:rPr>
              <w:t>Blødning</w:t>
            </w:r>
          </w:p>
        </w:tc>
      </w:tr>
      <w:tr w:rsidR="009B430D" w:rsidTr="009B430D">
        <w:tc>
          <w:tcPr>
            <w:tcW w:w="1666" w:type="pct"/>
            <w:vMerge w:val="restart"/>
            <w:tcBorders>
              <w:top w:val="single" w:sz="4" w:space="0" w:color="auto"/>
              <w:left w:val="single" w:sz="4" w:space="0" w:color="auto"/>
              <w:bottom w:val="single" w:sz="4" w:space="0" w:color="auto"/>
              <w:right w:val="single" w:sz="4" w:space="0" w:color="auto"/>
            </w:tcBorders>
            <w:hideMark/>
          </w:tcPr>
          <w:p w:rsidR="009B430D" w:rsidRDefault="009B430D">
            <w:pPr>
              <w:rPr>
                <w:i/>
                <w:sz w:val="24"/>
                <w:szCs w:val="24"/>
              </w:rPr>
            </w:pPr>
            <w:r>
              <w:rPr>
                <w:i/>
                <w:sz w:val="24"/>
                <w:szCs w:val="24"/>
              </w:rPr>
              <w:t xml:space="preserve">Luftveje, thorax og </w:t>
            </w:r>
            <w:proofErr w:type="spellStart"/>
            <w:r>
              <w:rPr>
                <w:i/>
                <w:sz w:val="24"/>
                <w:szCs w:val="24"/>
              </w:rPr>
              <w:t>mediastinum</w:t>
            </w:r>
            <w:proofErr w:type="spellEnd"/>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Sjælden</w:t>
            </w:r>
          </w:p>
        </w:tc>
        <w:tc>
          <w:tcPr>
            <w:tcW w:w="1668"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proofErr w:type="spellStart"/>
            <w:r>
              <w:rPr>
                <w:sz w:val="24"/>
                <w:szCs w:val="24"/>
              </w:rPr>
              <w:t>Pulmonal</w:t>
            </w:r>
            <w:proofErr w:type="spellEnd"/>
            <w:r>
              <w:rPr>
                <w:sz w:val="24"/>
                <w:szCs w:val="24"/>
              </w:rPr>
              <w:t xml:space="preserve"> fibrose, </w:t>
            </w:r>
            <w:proofErr w:type="spellStart"/>
            <w:r>
              <w:rPr>
                <w:sz w:val="24"/>
                <w:szCs w:val="24"/>
              </w:rPr>
              <w:t>interstitiel</w:t>
            </w:r>
            <w:proofErr w:type="spellEnd"/>
            <w:r>
              <w:rPr>
                <w:sz w:val="24"/>
                <w:szCs w:val="24"/>
              </w:rPr>
              <w:t xml:space="preserve"> pneumonitis</w:t>
            </w:r>
          </w:p>
        </w:tc>
      </w:tr>
      <w:tr w:rsidR="009B430D" w:rsidTr="009B430D">
        <w:tc>
          <w:tcPr>
            <w:tcW w:w="0" w:type="auto"/>
            <w:vMerge/>
            <w:tcBorders>
              <w:top w:val="single" w:sz="4" w:space="0" w:color="auto"/>
              <w:left w:val="single" w:sz="4" w:space="0" w:color="auto"/>
              <w:bottom w:val="single" w:sz="4" w:space="0" w:color="auto"/>
              <w:right w:val="single" w:sz="4" w:space="0" w:color="auto"/>
            </w:tcBorders>
            <w:vAlign w:val="center"/>
            <w:hideMark/>
          </w:tcPr>
          <w:p w:rsidR="009B430D" w:rsidRDefault="009B430D">
            <w:pPr>
              <w:rPr>
                <w:i/>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Ikke kendt</w:t>
            </w:r>
          </w:p>
        </w:tc>
        <w:tc>
          <w:tcPr>
            <w:tcW w:w="1668"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proofErr w:type="spellStart"/>
            <w:r>
              <w:rPr>
                <w:sz w:val="24"/>
                <w:szCs w:val="24"/>
              </w:rPr>
              <w:t>Bronkospasme</w:t>
            </w:r>
            <w:proofErr w:type="spellEnd"/>
          </w:p>
        </w:tc>
      </w:tr>
      <w:tr w:rsidR="009B430D" w:rsidTr="009B430D">
        <w:tc>
          <w:tcPr>
            <w:tcW w:w="1666" w:type="pct"/>
            <w:vMerge w:val="restart"/>
            <w:tcBorders>
              <w:top w:val="single" w:sz="4" w:space="0" w:color="auto"/>
              <w:left w:val="single" w:sz="4" w:space="0" w:color="auto"/>
              <w:bottom w:val="single" w:sz="4" w:space="0" w:color="auto"/>
              <w:right w:val="single" w:sz="4" w:space="0" w:color="auto"/>
            </w:tcBorders>
            <w:hideMark/>
          </w:tcPr>
          <w:p w:rsidR="009B430D" w:rsidRDefault="009B430D">
            <w:pPr>
              <w:rPr>
                <w:i/>
                <w:sz w:val="24"/>
                <w:szCs w:val="24"/>
              </w:rPr>
            </w:pPr>
            <w:r>
              <w:rPr>
                <w:i/>
                <w:sz w:val="24"/>
                <w:szCs w:val="24"/>
              </w:rPr>
              <w:t>Mave-tarm-kanalen</w:t>
            </w:r>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Meget almindelig</w:t>
            </w:r>
          </w:p>
        </w:tc>
        <w:tc>
          <w:tcPr>
            <w:tcW w:w="1668"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proofErr w:type="spellStart"/>
            <w:r>
              <w:rPr>
                <w:sz w:val="24"/>
                <w:szCs w:val="24"/>
              </w:rPr>
              <w:t>Abdominal</w:t>
            </w:r>
            <w:proofErr w:type="spellEnd"/>
            <w:r>
              <w:rPr>
                <w:sz w:val="24"/>
                <w:szCs w:val="24"/>
              </w:rPr>
              <w:t xml:space="preserve"> smerte, forstoppelse, kvalme og opkastning, anoreksi</w:t>
            </w:r>
          </w:p>
        </w:tc>
      </w:tr>
      <w:tr w:rsidR="009B430D" w:rsidTr="009B430D">
        <w:tc>
          <w:tcPr>
            <w:tcW w:w="0" w:type="auto"/>
            <w:vMerge/>
            <w:tcBorders>
              <w:top w:val="single" w:sz="4" w:space="0" w:color="auto"/>
              <w:left w:val="single" w:sz="4" w:space="0" w:color="auto"/>
              <w:bottom w:val="single" w:sz="4" w:space="0" w:color="auto"/>
              <w:right w:val="single" w:sz="4" w:space="0" w:color="auto"/>
            </w:tcBorders>
            <w:vAlign w:val="center"/>
            <w:hideMark/>
          </w:tcPr>
          <w:p w:rsidR="009B430D" w:rsidRDefault="009B430D">
            <w:pPr>
              <w:rPr>
                <w:i/>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Almindelig</w:t>
            </w:r>
          </w:p>
        </w:tc>
        <w:tc>
          <w:tcPr>
            <w:tcW w:w="1668"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proofErr w:type="spellStart"/>
            <w:r>
              <w:rPr>
                <w:sz w:val="24"/>
                <w:szCs w:val="24"/>
              </w:rPr>
              <w:t>Mucositis</w:t>
            </w:r>
            <w:proofErr w:type="spellEnd"/>
            <w:r>
              <w:rPr>
                <w:sz w:val="24"/>
                <w:szCs w:val="24"/>
              </w:rPr>
              <w:t xml:space="preserve"> (inkl. </w:t>
            </w:r>
            <w:proofErr w:type="spellStart"/>
            <w:r>
              <w:rPr>
                <w:sz w:val="24"/>
                <w:szCs w:val="24"/>
              </w:rPr>
              <w:t>stomatitis</w:t>
            </w:r>
            <w:proofErr w:type="spellEnd"/>
            <w:r>
              <w:rPr>
                <w:sz w:val="24"/>
                <w:szCs w:val="24"/>
              </w:rPr>
              <w:t xml:space="preserve"> og </w:t>
            </w:r>
            <w:proofErr w:type="spellStart"/>
            <w:r>
              <w:rPr>
                <w:sz w:val="24"/>
                <w:szCs w:val="24"/>
              </w:rPr>
              <w:t>øsofagitis</w:t>
            </w:r>
            <w:proofErr w:type="spellEnd"/>
            <w:r>
              <w:rPr>
                <w:sz w:val="24"/>
                <w:szCs w:val="24"/>
              </w:rPr>
              <w:t>), diarré</w:t>
            </w:r>
          </w:p>
        </w:tc>
      </w:tr>
      <w:tr w:rsidR="009B430D" w:rsidTr="009B430D">
        <w:tc>
          <w:tcPr>
            <w:tcW w:w="0" w:type="auto"/>
            <w:vMerge/>
            <w:tcBorders>
              <w:top w:val="single" w:sz="4" w:space="0" w:color="auto"/>
              <w:left w:val="single" w:sz="4" w:space="0" w:color="auto"/>
              <w:bottom w:val="single" w:sz="4" w:space="0" w:color="auto"/>
              <w:right w:val="single" w:sz="4" w:space="0" w:color="auto"/>
            </w:tcBorders>
            <w:vAlign w:val="center"/>
            <w:hideMark/>
          </w:tcPr>
          <w:p w:rsidR="009B430D" w:rsidRDefault="009B430D">
            <w:pPr>
              <w:rPr>
                <w:i/>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Sjælden</w:t>
            </w:r>
          </w:p>
        </w:tc>
        <w:tc>
          <w:tcPr>
            <w:tcW w:w="1668"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proofErr w:type="spellStart"/>
            <w:r>
              <w:rPr>
                <w:sz w:val="24"/>
                <w:szCs w:val="24"/>
              </w:rPr>
              <w:t>Dysfagi</w:t>
            </w:r>
            <w:proofErr w:type="spellEnd"/>
            <w:r>
              <w:rPr>
                <w:sz w:val="24"/>
                <w:szCs w:val="24"/>
              </w:rPr>
              <w:t xml:space="preserve">, </w:t>
            </w:r>
            <w:proofErr w:type="spellStart"/>
            <w:r>
              <w:rPr>
                <w:sz w:val="24"/>
                <w:szCs w:val="24"/>
              </w:rPr>
              <w:t>dysgeusi</w:t>
            </w:r>
            <w:proofErr w:type="spellEnd"/>
          </w:p>
        </w:tc>
      </w:tr>
      <w:tr w:rsidR="009B430D" w:rsidTr="009B430D">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i/>
                <w:sz w:val="24"/>
                <w:szCs w:val="24"/>
              </w:rPr>
            </w:pPr>
            <w:r>
              <w:rPr>
                <w:i/>
                <w:sz w:val="24"/>
                <w:szCs w:val="24"/>
              </w:rPr>
              <w:t>Lever og galdeveje</w:t>
            </w:r>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Meget almindelig</w:t>
            </w:r>
          </w:p>
        </w:tc>
        <w:tc>
          <w:tcPr>
            <w:tcW w:w="1668"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proofErr w:type="spellStart"/>
            <w:r>
              <w:rPr>
                <w:sz w:val="24"/>
                <w:szCs w:val="24"/>
              </w:rPr>
              <w:t>Hepatotoksicitet</w:t>
            </w:r>
            <w:proofErr w:type="spellEnd"/>
            <w:r>
              <w:rPr>
                <w:sz w:val="24"/>
                <w:szCs w:val="24"/>
              </w:rPr>
              <w:t xml:space="preserve">, forhøjet niveau af </w:t>
            </w:r>
            <w:proofErr w:type="spellStart"/>
            <w:r>
              <w:rPr>
                <w:sz w:val="24"/>
                <w:szCs w:val="24"/>
              </w:rPr>
              <w:t>alaninamino</w:t>
            </w:r>
            <w:proofErr w:type="spellEnd"/>
            <w:r>
              <w:rPr>
                <w:sz w:val="24"/>
                <w:szCs w:val="24"/>
              </w:rPr>
              <w:t xml:space="preserve">-transferase, forhøjet niveau af basisk fosfatase, forhøjet niveau af </w:t>
            </w:r>
            <w:proofErr w:type="spellStart"/>
            <w:r>
              <w:rPr>
                <w:sz w:val="24"/>
                <w:szCs w:val="24"/>
              </w:rPr>
              <w:t>aspartatamino</w:t>
            </w:r>
            <w:proofErr w:type="spellEnd"/>
            <w:r>
              <w:rPr>
                <w:sz w:val="24"/>
                <w:szCs w:val="24"/>
              </w:rPr>
              <w:t xml:space="preserve">-transferase, forhøjet niveau af bilirubin </w:t>
            </w:r>
          </w:p>
        </w:tc>
      </w:tr>
      <w:tr w:rsidR="009B430D" w:rsidTr="009B430D">
        <w:tc>
          <w:tcPr>
            <w:tcW w:w="1666" w:type="pct"/>
            <w:vMerge w:val="restart"/>
            <w:tcBorders>
              <w:top w:val="single" w:sz="4" w:space="0" w:color="auto"/>
              <w:left w:val="single" w:sz="4" w:space="0" w:color="auto"/>
              <w:bottom w:val="single" w:sz="4" w:space="0" w:color="auto"/>
              <w:right w:val="single" w:sz="4" w:space="0" w:color="auto"/>
            </w:tcBorders>
            <w:hideMark/>
          </w:tcPr>
          <w:p w:rsidR="009B430D" w:rsidRDefault="009B430D">
            <w:pPr>
              <w:rPr>
                <w:i/>
                <w:sz w:val="24"/>
                <w:szCs w:val="24"/>
              </w:rPr>
            </w:pPr>
            <w:r>
              <w:rPr>
                <w:i/>
                <w:sz w:val="24"/>
                <w:szCs w:val="24"/>
              </w:rPr>
              <w:t>Hud og subkutane væv</w:t>
            </w:r>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Meget almindelig</w:t>
            </w:r>
          </w:p>
        </w:tc>
        <w:tc>
          <w:tcPr>
            <w:tcW w:w="1668"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proofErr w:type="spellStart"/>
            <w:r>
              <w:rPr>
                <w:sz w:val="24"/>
                <w:szCs w:val="24"/>
              </w:rPr>
              <w:t>Alopeci</w:t>
            </w:r>
            <w:proofErr w:type="spellEnd"/>
            <w:r>
              <w:rPr>
                <w:sz w:val="24"/>
                <w:szCs w:val="24"/>
              </w:rPr>
              <w:t>, pigmentering</w:t>
            </w:r>
          </w:p>
        </w:tc>
      </w:tr>
      <w:tr w:rsidR="009B430D" w:rsidTr="009B430D">
        <w:tc>
          <w:tcPr>
            <w:tcW w:w="0" w:type="auto"/>
            <w:vMerge/>
            <w:tcBorders>
              <w:top w:val="single" w:sz="4" w:space="0" w:color="auto"/>
              <w:left w:val="single" w:sz="4" w:space="0" w:color="auto"/>
              <w:bottom w:val="single" w:sz="4" w:space="0" w:color="auto"/>
              <w:right w:val="single" w:sz="4" w:space="0" w:color="auto"/>
            </w:tcBorders>
            <w:vAlign w:val="center"/>
            <w:hideMark/>
          </w:tcPr>
          <w:p w:rsidR="009B430D" w:rsidRDefault="009B430D">
            <w:pPr>
              <w:rPr>
                <w:i/>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Almindelig</w:t>
            </w:r>
          </w:p>
        </w:tc>
        <w:tc>
          <w:tcPr>
            <w:tcW w:w="1668"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 xml:space="preserve">Udslæt, </w:t>
            </w:r>
            <w:proofErr w:type="spellStart"/>
            <w:r>
              <w:rPr>
                <w:sz w:val="24"/>
                <w:szCs w:val="24"/>
              </w:rPr>
              <w:t>urticaria</w:t>
            </w:r>
            <w:proofErr w:type="spellEnd"/>
            <w:r>
              <w:rPr>
                <w:sz w:val="24"/>
                <w:szCs w:val="24"/>
              </w:rPr>
              <w:t xml:space="preserve">, </w:t>
            </w:r>
            <w:proofErr w:type="spellStart"/>
            <w:r>
              <w:rPr>
                <w:sz w:val="24"/>
                <w:szCs w:val="24"/>
              </w:rPr>
              <w:t>pruritus</w:t>
            </w:r>
            <w:proofErr w:type="spellEnd"/>
          </w:p>
        </w:tc>
      </w:tr>
      <w:tr w:rsidR="009B430D" w:rsidTr="009B430D">
        <w:tc>
          <w:tcPr>
            <w:tcW w:w="0" w:type="auto"/>
            <w:vMerge/>
            <w:tcBorders>
              <w:top w:val="single" w:sz="4" w:space="0" w:color="auto"/>
              <w:left w:val="single" w:sz="4" w:space="0" w:color="auto"/>
              <w:bottom w:val="single" w:sz="4" w:space="0" w:color="auto"/>
              <w:right w:val="single" w:sz="4" w:space="0" w:color="auto"/>
            </w:tcBorders>
            <w:vAlign w:val="center"/>
            <w:hideMark/>
          </w:tcPr>
          <w:p w:rsidR="009B430D" w:rsidRDefault="009B430D">
            <w:pPr>
              <w:rPr>
                <w:i/>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Sjælden</w:t>
            </w:r>
          </w:p>
        </w:tc>
        <w:tc>
          <w:tcPr>
            <w:tcW w:w="1668"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 xml:space="preserve">Stevens-Johnson syndrom,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w:t>
            </w:r>
            <w:proofErr w:type="spellStart"/>
            <w:r>
              <w:rPr>
                <w:sz w:val="24"/>
                <w:szCs w:val="24"/>
              </w:rPr>
              <w:t>dermatitis</w:t>
            </w:r>
            <w:proofErr w:type="spellEnd"/>
            <w:r>
              <w:rPr>
                <w:sz w:val="24"/>
                <w:szCs w:val="24"/>
              </w:rPr>
              <w:t xml:space="preserve"> forårsaget af strålebehandling (radiation </w:t>
            </w:r>
            <w:proofErr w:type="spellStart"/>
            <w:r>
              <w:rPr>
                <w:sz w:val="24"/>
                <w:szCs w:val="24"/>
              </w:rPr>
              <w:t>recall</w:t>
            </w:r>
            <w:proofErr w:type="spellEnd"/>
            <w:r>
              <w:rPr>
                <w:sz w:val="24"/>
                <w:szCs w:val="24"/>
              </w:rPr>
              <w:t xml:space="preserve"> </w:t>
            </w:r>
            <w:proofErr w:type="spellStart"/>
            <w:r>
              <w:rPr>
                <w:sz w:val="24"/>
                <w:szCs w:val="24"/>
              </w:rPr>
              <w:t>dermatitis</w:t>
            </w:r>
            <w:proofErr w:type="spellEnd"/>
            <w:r>
              <w:rPr>
                <w:sz w:val="24"/>
                <w:szCs w:val="24"/>
              </w:rPr>
              <w:t>)</w:t>
            </w:r>
          </w:p>
        </w:tc>
      </w:tr>
      <w:tr w:rsidR="009B430D" w:rsidTr="009B430D">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i/>
                <w:sz w:val="24"/>
                <w:szCs w:val="24"/>
              </w:rPr>
            </w:pPr>
            <w:r>
              <w:rPr>
                <w:i/>
                <w:sz w:val="24"/>
                <w:szCs w:val="24"/>
              </w:rPr>
              <w:t>Det reproduktive system og mammae</w:t>
            </w:r>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Ikke kendt</w:t>
            </w:r>
          </w:p>
        </w:tc>
        <w:tc>
          <w:tcPr>
            <w:tcW w:w="1668"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proofErr w:type="spellStart"/>
            <w:r>
              <w:rPr>
                <w:sz w:val="24"/>
                <w:szCs w:val="24"/>
              </w:rPr>
              <w:t>Infertilitet</w:t>
            </w:r>
            <w:proofErr w:type="spellEnd"/>
          </w:p>
        </w:tc>
      </w:tr>
      <w:tr w:rsidR="009B430D" w:rsidTr="009B430D">
        <w:tc>
          <w:tcPr>
            <w:tcW w:w="1666" w:type="pct"/>
            <w:vMerge w:val="restart"/>
            <w:tcBorders>
              <w:top w:val="single" w:sz="4" w:space="0" w:color="auto"/>
              <w:left w:val="single" w:sz="4" w:space="0" w:color="auto"/>
              <w:bottom w:val="single" w:sz="4" w:space="0" w:color="auto"/>
              <w:right w:val="single" w:sz="4" w:space="0" w:color="auto"/>
            </w:tcBorders>
            <w:hideMark/>
          </w:tcPr>
          <w:p w:rsidR="009B430D" w:rsidRDefault="009B430D">
            <w:pPr>
              <w:rPr>
                <w:i/>
                <w:sz w:val="24"/>
                <w:szCs w:val="24"/>
              </w:rPr>
            </w:pPr>
            <w:r>
              <w:rPr>
                <w:i/>
                <w:sz w:val="24"/>
                <w:szCs w:val="24"/>
              </w:rPr>
              <w:lastRenderedPageBreak/>
              <w:t>Almene symptomer og reaktioner på administrationsstedet</w:t>
            </w:r>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Meget almindelig</w:t>
            </w:r>
          </w:p>
        </w:tc>
        <w:tc>
          <w:tcPr>
            <w:tcW w:w="1668"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Asteni, utilpashed</w:t>
            </w:r>
          </w:p>
        </w:tc>
      </w:tr>
      <w:tr w:rsidR="009B430D" w:rsidTr="009B430D">
        <w:tc>
          <w:tcPr>
            <w:tcW w:w="0" w:type="auto"/>
            <w:vMerge/>
            <w:tcBorders>
              <w:top w:val="single" w:sz="4" w:space="0" w:color="auto"/>
              <w:left w:val="single" w:sz="4" w:space="0" w:color="auto"/>
              <w:bottom w:val="single" w:sz="4" w:space="0" w:color="auto"/>
              <w:right w:val="single" w:sz="4" w:space="0" w:color="auto"/>
            </w:tcBorders>
            <w:vAlign w:val="center"/>
            <w:hideMark/>
          </w:tcPr>
          <w:p w:rsidR="009B430D" w:rsidRDefault="009B430D">
            <w:pPr>
              <w:rPr>
                <w:i/>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Almindelig</w:t>
            </w:r>
          </w:p>
        </w:tc>
        <w:tc>
          <w:tcPr>
            <w:tcW w:w="1668" w:type="pct"/>
            <w:tcBorders>
              <w:top w:val="single" w:sz="4" w:space="0" w:color="auto"/>
              <w:left w:val="single" w:sz="4" w:space="0" w:color="auto"/>
              <w:bottom w:val="single" w:sz="4" w:space="0" w:color="auto"/>
              <w:right w:val="single" w:sz="4" w:space="0" w:color="auto"/>
            </w:tcBorders>
            <w:hideMark/>
          </w:tcPr>
          <w:p w:rsidR="009B430D" w:rsidRDefault="00374E3F">
            <w:pPr>
              <w:rPr>
                <w:sz w:val="24"/>
                <w:szCs w:val="24"/>
              </w:rPr>
            </w:pPr>
            <w:proofErr w:type="spellStart"/>
            <w:r>
              <w:rPr>
                <w:sz w:val="24"/>
                <w:szCs w:val="24"/>
              </w:rPr>
              <w:t>Ekstravasation</w:t>
            </w:r>
            <w:proofErr w:type="spellEnd"/>
            <w:r>
              <w:rPr>
                <w:sz w:val="24"/>
                <w:szCs w:val="24"/>
              </w:rPr>
              <w:t xml:space="preserve">*****, </w:t>
            </w:r>
            <w:proofErr w:type="spellStart"/>
            <w:r w:rsidR="009B430D">
              <w:rPr>
                <w:sz w:val="24"/>
                <w:szCs w:val="24"/>
              </w:rPr>
              <w:t>flebitis</w:t>
            </w:r>
            <w:proofErr w:type="spellEnd"/>
          </w:p>
        </w:tc>
      </w:tr>
      <w:tr w:rsidR="009B430D" w:rsidTr="009B430D">
        <w:tc>
          <w:tcPr>
            <w:tcW w:w="0" w:type="auto"/>
            <w:vMerge/>
            <w:tcBorders>
              <w:top w:val="single" w:sz="4" w:space="0" w:color="auto"/>
              <w:left w:val="single" w:sz="4" w:space="0" w:color="auto"/>
              <w:bottom w:val="single" w:sz="4" w:space="0" w:color="auto"/>
              <w:right w:val="single" w:sz="4" w:space="0" w:color="auto"/>
            </w:tcBorders>
            <w:vAlign w:val="center"/>
            <w:hideMark/>
          </w:tcPr>
          <w:p w:rsidR="009B430D" w:rsidRDefault="009B430D">
            <w:pPr>
              <w:rPr>
                <w:i/>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r>
              <w:rPr>
                <w:sz w:val="24"/>
                <w:szCs w:val="24"/>
              </w:rPr>
              <w:t>Sjælden</w:t>
            </w:r>
          </w:p>
        </w:tc>
        <w:tc>
          <w:tcPr>
            <w:tcW w:w="1668" w:type="pct"/>
            <w:tcBorders>
              <w:top w:val="single" w:sz="4" w:space="0" w:color="auto"/>
              <w:left w:val="single" w:sz="4" w:space="0" w:color="auto"/>
              <w:bottom w:val="single" w:sz="4" w:space="0" w:color="auto"/>
              <w:right w:val="single" w:sz="4" w:space="0" w:color="auto"/>
            </w:tcBorders>
            <w:hideMark/>
          </w:tcPr>
          <w:p w:rsidR="009B430D" w:rsidRDefault="009B430D">
            <w:pPr>
              <w:rPr>
                <w:sz w:val="24"/>
                <w:szCs w:val="24"/>
              </w:rPr>
            </w:pPr>
            <w:proofErr w:type="spellStart"/>
            <w:r>
              <w:rPr>
                <w:sz w:val="24"/>
                <w:szCs w:val="24"/>
              </w:rPr>
              <w:t>Pyreksi</w:t>
            </w:r>
            <w:proofErr w:type="spellEnd"/>
          </w:p>
        </w:tc>
      </w:tr>
      <w:tr w:rsidR="009B430D" w:rsidTr="009B430D">
        <w:tc>
          <w:tcPr>
            <w:tcW w:w="5000" w:type="pct"/>
            <w:gridSpan w:val="3"/>
            <w:tcBorders>
              <w:top w:val="single" w:sz="4" w:space="0" w:color="auto"/>
              <w:left w:val="single" w:sz="4" w:space="0" w:color="auto"/>
              <w:bottom w:val="single" w:sz="4" w:space="0" w:color="auto"/>
              <w:right w:val="single" w:sz="4" w:space="0" w:color="auto"/>
            </w:tcBorders>
            <w:hideMark/>
          </w:tcPr>
          <w:p w:rsidR="00374E3F" w:rsidRPr="00E474D3" w:rsidRDefault="00374E3F" w:rsidP="00374E3F">
            <w:pPr>
              <w:rPr>
                <w:sz w:val="24"/>
                <w:szCs w:val="24"/>
              </w:rPr>
            </w:pPr>
            <w:r>
              <w:rPr>
                <w:sz w:val="24"/>
                <w:szCs w:val="24"/>
              </w:rPr>
              <w:t xml:space="preserve">* </w:t>
            </w:r>
            <w:r w:rsidRPr="0067630D">
              <w:rPr>
                <w:sz w:val="24"/>
                <w:szCs w:val="24"/>
              </w:rPr>
              <w:t xml:space="preserve">Herunder opportunistiske infektioner som </w:t>
            </w:r>
            <w:proofErr w:type="spellStart"/>
            <w:r w:rsidRPr="0067630D">
              <w:rPr>
                <w:i/>
                <w:iCs/>
                <w:sz w:val="24"/>
                <w:szCs w:val="24"/>
              </w:rPr>
              <w:t>pneumocystis</w:t>
            </w:r>
            <w:proofErr w:type="spellEnd"/>
            <w:r w:rsidRPr="0067630D">
              <w:rPr>
                <w:i/>
                <w:iCs/>
                <w:sz w:val="24"/>
                <w:szCs w:val="24"/>
              </w:rPr>
              <w:t xml:space="preserve"> </w:t>
            </w:r>
            <w:proofErr w:type="spellStart"/>
            <w:r w:rsidRPr="0067630D">
              <w:rPr>
                <w:i/>
                <w:iCs/>
                <w:sz w:val="24"/>
                <w:szCs w:val="24"/>
              </w:rPr>
              <w:t>jirovecii</w:t>
            </w:r>
            <w:proofErr w:type="spellEnd"/>
            <w:r w:rsidRPr="0067630D">
              <w:rPr>
                <w:sz w:val="24"/>
                <w:szCs w:val="24"/>
              </w:rPr>
              <w:t>-pneumoni</w:t>
            </w:r>
          </w:p>
          <w:p w:rsidR="00374E3F" w:rsidRDefault="00374E3F" w:rsidP="00374E3F">
            <w:pPr>
              <w:rPr>
                <w:sz w:val="24"/>
                <w:szCs w:val="24"/>
              </w:rPr>
            </w:pPr>
            <w:r>
              <w:rPr>
                <w:sz w:val="24"/>
                <w:szCs w:val="24"/>
              </w:rPr>
              <w:t>**</w:t>
            </w:r>
            <w:proofErr w:type="spellStart"/>
            <w:r>
              <w:rPr>
                <w:sz w:val="24"/>
                <w:szCs w:val="24"/>
              </w:rPr>
              <w:t>Myelosuppresion</w:t>
            </w:r>
            <w:proofErr w:type="spellEnd"/>
            <w:r>
              <w:rPr>
                <w:sz w:val="24"/>
                <w:szCs w:val="24"/>
              </w:rPr>
              <w:t xml:space="preserve"> med dødelig udgang er blevet rapporteret. </w:t>
            </w:r>
          </w:p>
          <w:p w:rsidR="00374E3F" w:rsidRDefault="00374E3F" w:rsidP="00374E3F">
            <w:pPr>
              <w:rPr>
                <w:sz w:val="24"/>
                <w:szCs w:val="24"/>
              </w:rPr>
            </w:pPr>
            <w:r>
              <w:rPr>
                <w:sz w:val="24"/>
                <w:szCs w:val="24"/>
              </w:rPr>
              <w:t xml:space="preserve">*** </w:t>
            </w:r>
            <w:proofErr w:type="spellStart"/>
            <w:r>
              <w:rPr>
                <w:sz w:val="24"/>
                <w:szCs w:val="24"/>
              </w:rPr>
              <w:t>Anafylaktiske</w:t>
            </w:r>
            <w:proofErr w:type="spellEnd"/>
            <w:r>
              <w:rPr>
                <w:sz w:val="24"/>
                <w:szCs w:val="24"/>
              </w:rPr>
              <w:t xml:space="preserve"> reaktioner kan være fatale. </w:t>
            </w:r>
          </w:p>
          <w:p w:rsidR="00374E3F" w:rsidRDefault="00374E3F" w:rsidP="00374E3F">
            <w:pPr>
              <w:rPr>
                <w:sz w:val="24"/>
                <w:szCs w:val="24"/>
              </w:rPr>
            </w:pPr>
            <w:r>
              <w:rPr>
                <w:sz w:val="24"/>
                <w:szCs w:val="24"/>
              </w:rPr>
              <w:t>**** Kramper er i visse tilfælde forbundet med allergiske reaktioner.</w:t>
            </w:r>
          </w:p>
          <w:p w:rsidR="009B430D" w:rsidRDefault="00374E3F" w:rsidP="00374E3F">
            <w:pPr>
              <w:rPr>
                <w:sz w:val="24"/>
                <w:szCs w:val="24"/>
              </w:rPr>
            </w:pPr>
            <w:r>
              <w:rPr>
                <w:sz w:val="24"/>
                <w:szCs w:val="24"/>
              </w:rPr>
              <w:t xml:space="preserve">*****Rapporterede post-marketing komplikationer af </w:t>
            </w:r>
            <w:proofErr w:type="spellStart"/>
            <w:r>
              <w:rPr>
                <w:sz w:val="24"/>
                <w:szCs w:val="24"/>
              </w:rPr>
              <w:t>ekstravasation</w:t>
            </w:r>
            <w:proofErr w:type="spellEnd"/>
            <w:r>
              <w:rPr>
                <w:sz w:val="24"/>
                <w:szCs w:val="24"/>
              </w:rPr>
              <w:t xml:space="preserve"> inkluderer lokal toksicitet i blødt væv, hævelse, smerte, cellulitis og nekrose inkl. hudnekrose.</w:t>
            </w:r>
          </w:p>
        </w:tc>
      </w:tr>
    </w:tbl>
    <w:p w:rsidR="009B430D" w:rsidRDefault="009B430D" w:rsidP="009B430D">
      <w:pPr>
        <w:ind w:left="851" w:hanging="851"/>
        <w:rPr>
          <w:sz w:val="24"/>
          <w:szCs w:val="24"/>
        </w:rPr>
      </w:pPr>
    </w:p>
    <w:p w:rsidR="009B430D" w:rsidRDefault="009B430D" w:rsidP="009B430D">
      <w:pPr>
        <w:ind w:left="851" w:right="-1"/>
        <w:rPr>
          <w:sz w:val="24"/>
          <w:szCs w:val="24"/>
          <w:u w:val="single"/>
          <w:lang w:bidi="ne-NP"/>
        </w:rPr>
      </w:pPr>
      <w:r>
        <w:rPr>
          <w:sz w:val="24"/>
          <w:szCs w:val="24"/>
          <w:u w:val="single"/>
          <w:lang w:bidi="ne-NP"/>
        </w:rPr>
        <w:t>Beskrivelse af udvalgte bivirkninger</w:t>
      </w:r>
    </w:p>
    <w:p w:rsidR="009B430D" w:rsidRDefault="009B430D" w:rsidP="009B430D">
      <w:pPr>
        <w:ind w:left="851" w:right="-1"/>
        <w:rPr>
          <w:sz w:val="24"/>
          <w:szCs w:val="24"/>
          <w:lang w:bidi="ne-NP"/>
        </w:rPr>
      </w:pPr>
      <w:r>
        <w:rPr>
          <w:sz w:val="24"/>
          <w:szCs w:val="24"/>
          <w:lang w:bidi="ne-NP"/>
        </w:rPr>
        <w:t xml:space="preserve">I nedenstående afsnit er forekomsten af bivirkninger, angivet som gennemsnitlig procent, afledt af studier, der anvendte </w:t>
      </w:r>
      <w:proofErr w:type="spellStart"/>
      <w:r>
        <w:rPr>
          <w:sz w:val="24"/>
          <w:szCs w:val="24"/>
          <w:lang w:bidi="ne-NP"/>
        </w:rPr>
        <w:t>etoposid</w:t>
      </w:r>
      <w:proofErr w:type="spellEnd"/>
      <w:r>
        <w:rPr>
          <w:sz w:val="24"/>
          <w:szCs w:val="24"/>
          <w:lang w:bidi="ne-NP"/>
        </w:rPr>
        <w:t xml:space="preserve"> som monoterapi.</w:t>
      </w:r>
    </w:p>
    <w:p w:rsidR="009B430D" w:rsidRDefault="009B430D" w:rsidP="009B430D">
      <w:pPr>
        <w:ind w:left="851" w:hanging="851"/>
        <w:rPr>
          <w:sz w:val="24"/>
          <w:szCs w:val="24"/>
        </w:rPr>
      </w:pPr>
    </w:p>
    <w:p w:rsidR="009B430D" w:rsidRDefault="009B430D" w:rsidP="009B430D">
      <w:pPr>
        <w:ind w:left="851" w:hanging="851"/>
        <w:rPr>
          <w:b/>
          <w:sz w:val="24"/>
          <w:szCs w:val="24"/>
        </w:rPr>
      </w:pPr>
      <w:r>
        <w:rPr>
          <w:b/>
          <w:sz w:val="24"/>
          <w:szCs w:val="24"/>
        </w:rPr>
        <w:tab/>
        <w:t>Hæmatologisk toksicitet:</w:t>
      </w:r>
    </w:p>
    <w:p w:rsidR="009B430D" w:rsidRDefault="009B430D" w:rsidP="009B430D">
      <w:pPr>
        <w:ind w:left="851" w:hanging="851"/>
        <w:rPr>
          <w:sz w:val="24"/>
          <w:szCs w:val="24"/>
        </w:rPr>
      </w:pPr>
      <w:r>
        <w:rPr>
          <w:sz w:val="24"/>
          <w:szCs w:val="24"/>
        </w:rPr>
        <w:tab/>
        <w:t xml:space="preserve">Der er rapporteret om </w:t>
      </w:r>
      <w:proofErr w:type="spellStart"/>
      <w:r>
        <w:rPr>
          <w:sz w:val="24"/>
          <w:szCs w:val="24"/>
        </w:rPr>
        <w:t>myelosuppression</w:t>
      </w:r>
      <w:proofErr w:type="spellEnd"/>
      <w:r>
        <w:rPr>
          <w:sz w:val="24"/>
          <w:szCs w:val="24"/>
        </w:rPr>
        <w:t xml:space="preserve"> (se pkt. 4.4) med dødelig udgang efter administration af </w:t>
      </w:r>
      <w:proofErr w:type="spellStart"/>
      <w:r>
        <w:rPr>
          <w:sz w:val="24"/>
          <w:szCs w:val="24"/>
        </w:rPr>
        <w:t>etoposid</w:t>
      </w:r>
      <w:proofErr w:type="spellEnd"/>
      <w:r>
        <w:rPr>
          <w:sz w:val="24"/>
          <w:szCs w:val="24"/>
        </w:rPr>
        <w:t xml:space="preserve">. </w:t>
      </w:r>
      <w:proofErr w:type="spellStart"/>
      <w:r>
        <w:rPr>
          <w:sz w:val="24"/>
          <w:szCs w:val="24"/>
        </w:rPr>
        <w:t>Myelosuppression</w:t>
      </w:r>
      <w:proofErr w:type="spellEnd"/>
      <w:r>
        <w:rPr>
          <w:sz w:val="24"/>
          <w:szCs w:val="24"/>
        </w:rPr>
        <w:t xml:space="preserve"> er for det meste dosisbegrænsende. Knoglemarvsrestitution er normalt komplet inden for 20 dage, og der er ikke rapporteret om kumulativ toksicitet.</w:t>
      </w:r>
    </w:p>
    <w:p w:rsidR="009B430D" w:rsidRDefault="009B430D" w:rsidP="009B430D">
      <w:pPr>
        <w:ind w:left="851" w:hanging="851"/>
        <w:rPr>
          <w:sz w:val="24"/>
          <w:szCs w:val="24"/>
        </w:rPr>
      </w:pPr>
    </w:p>
    <w:p w:rsidR="009B430D" w:rsidRDefault="009B430D" w:rsidP="009B430D">
      <w:pPr>
        <w:ind w:left="851" w:hanging="851"/>
        <w:rPr>
          <w:sz w:val="24"/>
          <w:szCs w:val="24"/>
        </w:rPr>
      </w:pPr>
      <w:r>
        <w:rPr>
          <w:sz w:val="24"/>
          <w:szCs w:val="24"/>
        </w:rPr>
        <w:tab/>
        <w:t xml:space="preserve">De laveste granulocyt- og </w:t>
      </w:r>
      <w:proofErr w:type="spellStart"/>
      <w:r>
        <w:rPr>
          <w:sz w:val="24"/>
          <w:szCs w:val="24"/>
        </w:rPr>
        <w:t>trombocyttal</w:t>
      </w:r>
      <w:proofErr w:type="spellEnd"/>
      <w:r>
        <w:rPr>
          <w:sz w:val="24"/>
          <w:szCs w:val="24"/>
        </w:rPr>
        <w:t xml:space="preserve"> har tilbøjelighed til at optræde ca. 10-14 dage efter administration af </w:t>
      </w:r>
      <w:proofErr w:type="spellStart"/>
      <w:r>
        <w:rPr>
          <w:sz w:val="24"/>
          <w:szCs w:val="24"/>
        </w:rPr>
        <w:t>etoposid</w:t>
      </w:r>
      <w:proofErr w:type="spellEnd"/>
      <w:r>
        <w:rPr>
          <w:sz w:val="24"/>
          <w:szCs w:val="24"/>
        </w:rPr>
        <w:t xml:space="preserve">, </w:t>
      </w:r>
      <w:r>
        <w:rPr>
          <w:bCs/>
          <w:sz w:val="24"/>
          <w:szCs w:val="24"/>
        </w:rPr>
        <w:t>afhængig af administrationsvejen og behandlingsskemaet. De laveste værdier (nadir)</w:t>
      </w:r>
      <w:r>
        <w:rPr>
          <w:sz w:val="24"/>
          <w:szCs w:val="24"/>
        </w:rPr>
        <w:t xml:space="preserve"> har tilbøjelighed til at indtræde tidligere ved intravenøs administration sammenlignet med oral administration.</w:t>
      </w:r>
    </w:p>
    <w:p w:rsidR="009B430D" w:rsidRDefault="009B430D" w:rsidP="009B430D">
      <w:pPr>
        <w:ind w:left="851" w:hanging="851"/>
        <w:rPr>
          <w:sz w:val="24"/>
          <w:szCs w:val="24"/>
        </w:rPr>
      </w:pPr>
    </w:p>
    <w:p w:rsidR="009B430D" w:rsidRDefault="009B430D" w:rsidP="009B430D">
      <w:pPr>
        <w:ind w:left="851" w:hanging="851"/>
        <w:rPr>
          <w:sz w:val="24"/>
          <w:szCs w:val="24"/>
        </w:rPr>
      </w:pPr>
      <w:r>
        <w:rPr>
          <w:sz w:val="24"/>
          <w:szCs w:val="24"/>
        </w:rPr>
        <w:tab/>
        <w:t xml:space="preserve">Der er observeret </w:t>
      </w:r>
      <w:proofErr w:type="spellStart"/>
      <w:r>
        <w:rPr>
          <w:sz w:val="24"/>
          <w:szCs w:val="24"/>
        </w:rPr>
        <w:t>leukopeni</w:t>
      </w:r>
      <w:proofErr w:type="spellEnd"/>
      <w:r>
        <w:rPr>
          <w:sz w:val="24"/>
          <w:szCs w:val="24"/>
        </w:rPr>
        <w:t xml:space="preserve"> og svær </w:t>
      </w:r>
      <w:proofErr w:type="spellStart"/>
      <w:r>
        <w:rPr>
          <w:sz w:val="24"/>
          <w:szCs w:val="24"/>
        </w:rPr>
        <w:t>leukopeni</w:t>
      </w:r>
      <w:proofErr w:type="spellEnd"/>
      <w:r>
        <w:rPr>
          <w:sz w:val="24"/>
          <w:szCs w:val="24"/>
        </w:rPr>
        <w:t xml:space="preserve"> (mindre end 1.000 celler/mm</w:t>
      </w:r>
      <w:r>
        <w:rPr>
          <w:sz w:val="24"/>
          <w:szCs w:val="24"/>
          <w:vertAlign w:val="superscript"/>
        </w:rPr>
        <w:t>3</w:t>
      </w:r>
      <w:r>
        <w:rPr>
          <w:sz w:val="24"/>
          <w:szCs w:val="24"/>
        </w:rPr>
        <w:t xml:space="preserve">) hos henholdsvis 91 % og 17 % med </w:t>
      </w:r>
      <w:proofErr w:type="spellStart"/>
      <w:r>
        <w:rPr>
          <w:sz w:val="24"/>
          <w:szCs w:val="24"/>
        </w:rPr>
        <w:t>etoposid</w:t>
      </w:r>
      <w:proofErr w:type="spellEnd"/>
      <w:r>
        <w:rPr>
          <w:sz w:val="24"/>
          <w:szCs w:val="24"/>
        </w:rPr>
        <w:t xml:space="preserve">. </w:t>
      </w:r>
      <w:proofErr w:type="spellStart"/>
      <w:r>
        <w:rPr>
          <w:sz w:val="24"/>
          <w:szCs w:val="24"/>
        </w:rPr>
        <w:t>Thrombocytopeni</w:t>
      </w:r>
      <w:proofErr w:type="spellEnd"/>
      <w:r>
        <w:rPr>
          <w:sz w:val="24"/>
          <w:szCs w:val="24"/>
        </w:rPr>
        <w:t xml:space="preserve"> og alvorlig </w:t>
      </w:r>
      <w:proofErr w:type="spellStart"/>
      <w:r>
        <w:rPr>
          <w:sz w:val="24"/>
          <w:szCs w:val="24"/>
        </w:rPr>
        <w:t>trombocytopeni</w:t>
      </w:r>
      <w:proofErr w:type="spellEnd"/>
      <w:r>
        <w:rPr>
          <w:sz w:val="24"/>
          <w:szCs w:val="24"/>
        </w:rPr>
        <w:t xml:space="preserve"> (mindre end 50.000 </w:t>
      </w:r>
      <w:proofErr w:type="spellStart"/>
      <w:r>
        <w:rPr>
          <w:sz w:val="24"/>
          <w:szCs w:val="24"/>
        </w:rPr>
        <w:t>trombocytter</w:t>
      </w:r>
      <w:proofErr w:type="spellEnd"/>
      <w:r>
        <w:rPr>
          <w:sz w:val="24"/>
          <w:szCs w:val="24"/>
        </w:rPr>
        <w:t>/mm</w:t>
      </w:r>
      <w:r>
        <w:rPr>
          <w:sz w:val="24"/>
          <w:szCs w:val="24"/>
          <w:vertAlign w:val="superscript"/>
        </w:rPr>
        <w:t>3</w:t>
      </w:r>
      <w:r>
        <w:rPr>
          <w:sz w:val="24"/>
          <w:szCs w:val="24"/>
        </w:rPr>
        <w:t xml:space="preserve">) sås hos henholdsvis 23% og 9% med </w:t>
      </w:r>
      <w:proofErr w:type="spellStart"/>
      <w:r>
        <w:rPr>
          <w:sz w:val="24"/>
          <w:szCs w:val="24"/>
        </w:rPr>
        <w:t>etoposid</w:t>
      </w:r>
      <w:proofErr w:type="spellEnd"/>
      <w:r>
        <w:rPr>
          <w:sz w:val="24"/>
          <w:szCs w:val="24"/>
        </w:rPr>
        <w:t xml:space="preserve">. Rapportering af feber og infektioner var også meget almindeligt hos patienter med </w:t>
      </w:r>
      <w:proofErr w:type="spellStart"/>
      <w:r>
        <w:rPr>
          <w:sz w:val="24"/>
          <w:szCs w:val="24"/>
        </w:rPr>
        <w:t>neutropeni</w:t>
      </w:r>
      <w:proofErr w:type="spellEnd"/>
      <w:r>
        <w:rPr>
          <w:sz w:val="24"/>
          <w:szCs w:val="24"/>
        </w:rPr>
        <w:t xml:space="preserve">, der blev behandlet med </w:t>
      </w:r>
      <w:proofErr w:type="spellStart"/>
      <w:r>
        <w:rPr>
          <w:sz w:val="24"/>
          <w:szCs w:val="24"/>
        </w:rPr>
        <w:t>etoposid</w:t>
      </w:r>
      <w:proofErr w:type="spellEnd"/>
      <w:r>
        <w:rPr>
          <w:sz w:val="24"/>
          <w:szCs w:val="24"/>
        </w:rPr>
        <w:t xml:space="preserve">. Blødning er rapporteret. </w:t>
      </w:r>
    </w:p>
    <w:p w:rsidR="009B430D" w:rsidRDefault="009B430D" w:rsidP="009B430D">
      <w:pPr>
        <w:ind w:left="851" w:hanging="851"/>
        <w:rPr>
          <w:sz w:val="24"/>
          <w:szCs w:val="24"/>
        </w:rPr>
      </w:pPr>
    </w:p>
    <w:p w:rsidR="009B430D" w:rsidRDefault="009B430D" w:rsidP="009B430D">
      <w:pPr>
        <w:ind w:left="851" w:hanging="851"/>
        <w:rPr>
          <w:b/>
          <w:sz w:val="24"/>
          <w:szCs w:val="24"/>
        </w:rPr>
      </w:pPr>
      <w:r>
        <w:rPr>
          <w:b/>
          <w:sz w:val="24"/>
          <w:szCs w:val="24"/>
        </w:rPr>
        <w:tab/>
      </w:r>
      <w:proofErr w:type="spellStart"/>
      <w:r>
        <w:rPr>
          <w:b/>
          <w:sz w:val="24"/>
          <w:szCs w:val="24"/>
        </w:rPr>
        <w:t>Gastrointestinal</w:t>
      </w:r>
      <w:proofErr w:type="spellEnd"/>
      <w:r>
        <w:rPr>
          <w:b/>
          <w:sz w:val="24"/>
          <w:szCs w:val="24"/>
        </w:rPr>
        <w:t xml:space="preserve"> toksicitet:</w:t>
      </w:r>
      <w:bookmarkStart w:id="3" w:name="_Ref151447024"/>
    </w:p>
    <w:p w:rsidR="009B430D" w:rsidRDefault="009B430D" w:rsidP="009B430D">
      <w:pPr>
        <w:ind w:left="851" w:hanging="851"/>
        <w:rPr>
          <w:sz w:val="24"/>
          <w:szCs w:val="24"/>
        </w:rPr>
      </w:pPr>
      <w:r>
        <w:rPr>
          <w:sz w:val="24"/>
          <w:szCs w:val="24"/>
        </w:rPr>
        <w:tab/>
        <w:t xml:space="preserve">De væsentligste </w:t>
      </w:r>
      <w:proofErr w:type="spellStart"/>
      <w:r>
        <w:rPr>
          <w:sz w:val="24"/>
          <w:szCs w:val="24"/>
        </w:rPr>
        <w:t>gastrointestinale</w:t>
      </w:r>
      <w:proofErr w:type="spellEnd"/>
      <w:r>
        <w:rPr>
          <w:sz w:val="24"/>
          <w:szCs w:val="24"/>
        </w:rPr>
        <w:t xml:space="preserve"> </w:t>
      </w:r>
      <w:proofErr w:type="spellStart"/>
      <w:r>
        <w:rPr>
          <w:sz w:val="24"/>
          <w:szCs w:val="24"/>
        </w:rPr>
        <w:t>toksiciteter</w:t>
      </w:r>
      <w:proofErr w:type="spellEnd"/>
      <w:r>
        <w:rPr>
          <w:sz w:val="24"/>
          <w:szCs w:val="24"/>
        </w:rPr>
        <w:t xml:space="preserve"> af </w:t>
      </w:r>
      <w:proofErr w:type="spellStart"/>
      <w:r>
        <w:rPr>
          <w:bCs/>
          <w:sz w:val="24"/>
          <w:szCs w:val="24"/>
        </w:rPr>
        <w:t>etoposid</w:t>
      </w:r>
      <w:proofErr w:type="spellEnd"/>
      <w:r>
        <w:rPr>
          <w:sz w:val="24"/>
          <w:szCs w:val="24"/>
        </w:rPr>
        <w:t xml:space="preserve"> er kvalme og opkastning. Kvalme og opkastning kan som regel reguleres ved behandling med </w:t>
      </w:r>
      <w:proofErr w:type="spellStart"/>
      <w:r>
        <w:rPr>
          <w:sz w:val="24"/>
          <w:szCs w:val="24"/>
        </w:rPr>
        <w:t>antiemetikum</w:t>
      </w:r>
      <w:proofErr w:type="spellEnd"/>
      <w:r>
        <w:rPr>
          <w:sz w:val="24"/>
          <w:szCs w:val="24"/>
        </w:rPr>
        <w:t xml:space="preserve">. </w:t>
      </w:r>
      <w:bookmarkEnd w:id="3"/>
    </w:p>
    <w:p w:rsidR="009B430D" w:rsidRDefault="009B430D" w:rsidP="009B430D">
      <w:pPr>
        <w:ind w:left="851" w:hanging="851"/>
        <w:rPr>
          <w:sz w:val="24"/>
          <w:szCs w:val="24"/>
        </w:rPr>
      </w:pPr>
    </w:p>
    <w:p w:rsidR="009B430D" w:rsidRDefault="009B430D" w:rsidP="009B430D">
      <w:pPr>
        <w:ind w:left="851" w:hanging="851"/>
        <w:rPr>
          <w:b/>
          <w:sz w:val="24"/>
          <w:szCs w:val="24"/>
        </w:rPr>
      </w:pPr>
      <w:r>
        <w:rPr>
          <w:b/>
          <w:sz w:val="24"/>
          <w:szCs w:val="24"/>
        </w:rPr>
        <w:tab/>
      </w:r>
      <w:proofErr w:type="spellStart"/>
      <w:r>
        <w:rPr>
          <w:b/>
          <w:sz w:val="24"/>
          <w:szCs w:val="24"/>
        </w:rPr>
        <w:t>Alopeci</w:t>
      </w:r>
      <w:proofErr w:type="spellEnd"/>
      <w:r>
        <w:rPr>
          <w:b/>
          <w:sz w:val="24"/>
          <w:szCs w:val="24"/>
        </w:rPr>
        <w:t>:</w:t>
      </w:r>
    </w:p>
    <w:p w:rsidR="009B430D" w:rsidRDefault="009B430D" w:rsidP="009B430D">
      <w:pPr>
        <w:ind w:left="851" w:hanging="851"/>
        <w:rPr>
          <w:bCs/>
          <w:sz w:val="24"/>
          <w:szCs w:val="24"/>
        </w:rPr>
      </w:pPr>
      <w:r>
        <w:rPr>
          <w:sz w:val="24"/>
          <w:szCs w:val="24"/>
        </w:rPr>
        <w:tab/>
        <w:t xml:space="preserve">Der er observeret reversibel </w:t>
      </w:r>
      <w:proofErr w:type="spellStart"/>
      <w:r>
        <w:rPr>
          <w:sz w:val="24"/>
          <w:szCs w:val="24"/>
        </w:rPr>
        <w:t>alopeci</w:t>
      </w:r>
      <w:proofErr w:type="spellEnd"/>
      <w:r>
        <w:rPr>
          <w:sz w:val="24"/>
          <w:szCs w:val="24"/>
        </w:rPr>
        <w:t xml:space="preserve">, der sommetider udvikler sig til total skaldethed, hos op til 66 % af patienterne behandlet med </w:t>
      </w:r>
      <w:proofErr w:type="spellStart"/>
      <w:r>
        <w:rPr>
          <w:bCs/>
          <w:sz w:val="24"/>
          <w:szCs w:val="24"/>
        </w:rPr>
        <w:t>etoposid</w:t>
      </w:r>
      <w:proofErr w:type="spellEnd"/>
      <w:r>
        <w:rPr>
          <w:bCs/>
          <w:sz w:val="24"/>
          <w:szCs w:val="24"/>
        </w:rPr>
        <w:t>.</w:t>
      </w:r>
    </w:p>
    <w:p w:rsidR="009B430D" w:rsidRDefault="009B430D" w:rsidP="009B430D">
      <w:pPr>
        <w:ind w:left="851" w:hanging="851"/>
        <w:rPr>
          <w:sz w:val="24"/>
          <w:szCs w:val="24"/>
        </w:rPr>
      </w:pPr>
    </w:p>
    <w:p w:rsidR="009B430D" w:rsidRDefault="009B430D" w:rsidP="009B430D">
      <w:pPr>
        <w:ind w:left="851" w:hanging="851"/>
        <w:rPr>
          <w:sz w:val="24"/>
          <w:szCs w:val="24"/>
        </w:rPr>
      </w:pPr>
      <w:r>
        <w:rPr>
          <w:b/>
          <w:sz w:val="24"/>
          <w:szCs w:val="24"/>
        </w:rPr>
        <w:tab/>
        <w:t>Hypotension:</w:t>
      </w:r>
      <w:r>
        <w:rPr>
          <w:sz w:val="24"/>
          <w:szCs w:val="24"/>
        </w:rPr>
        <w:t xml:space="preserve"> </w:t>
      </w:r>
    </w:p>
    <w:p w:rsidR="009B430D" w:rsidRDefault="009B430D" w:rsidP="009B430D">
      <w:pPr>
        <w:ind w:left="851" w:hanging="851"/>
        <w:rPr>
          <w:sz w:val="24"/>
          <w:szCs w:val="24"/>
        </w:rPr>
      </w:pPr>
      <w:r>
        <w:rPr>
          <w:sz w:val="24"/>
          <w:szCs w:val="24"/>
        </w:rPr>
        <w:tab/>
        <w:t xml:space="preserve">Der er rapporteret om forbigående hypotension efter hurtig intravenøs administration hos patienter behandlet med </w:t>
      </w:r>
      <w:proofErr w:type="spellStart"/>
      <w:r>
        <w:rPr>
          <w:sz w:val="24"/>
          <w:szCs w:val="24"/>
        </w:rPr>
        <w:t>etoposid</w:t>
      </w:r>
      <w:proofErr w:type="spellEnd"/>
      <w:r>
        <w:rPr>
          <w:sz w:val="24"/>
          <w:szCs w:val="24"/>
        </w:rPr>
        <w:t xml:space="preserve">, og denne hypotension har ikke været forbundet med hjertetoksicitet eller elektrokardiografiske ændringer. Hypotension responderer normalt på ophør af </w:t>
      </w:r>
      <w:proofErr w:type="spellStart"/>
      <w:r>
        <w:rPr>
          <w:sz w:val="24"/>
          <w:szCs w:val="24"/>
        </w:rPr>
        <w:t>etoposidinfusionen</w:t>
      </w:r>
      <w:proofErr w:type="spellEnd"/>
      <w:r>
        <w:rPr>
          <w:sz w:val="24"/>
          <w:szCs w:val="24"/>
        </w:rPr>
        <w:t xml:space="preserve"> og/eller anden understøttende behandling efter behov. Når infusionen genstartes, skal der anvendes en langsommere administrationshastighed. Der er ikke set nogen forsinket hypotension.</w:t>
      </w:r>
    </w:p>
    <w:p w:rsidR="009B430D" w:rsidRDefault="009B430D" w:rsidP="009B430D">
      <w:pPr>
        <w:ind w:left="851" w:hanging="851"/>
        <w:rPr>
          <w:sz w:val="24"/>
          <w:szCs w:val="24"/>
        </w:rPr>
      </w:pPr>
    </w:p>
    <w:p w:rsidR="009B430D" w:rsidRDefault="009B430D" w:rsidP="009B430D">
      <w:pPr>
        <w:ind w:left="851" w:hanging="851"/>
        <w:rPr>
          <w:sz w:val="24"/>
          <w:szCs w:val="24"/>
        </w:rPr>
      </w:pPr>
      <w:r>
        <w:rPr>
          <w:b/>
          <w:sz w:val="24"/>
          <w:szCs w:val="24"/>
        </w:rPr>
        <w:tab/>
        <w:t>Hypertension:</w:t>
      </w:r>
      <w:r>
        <w:rPr>
          <w:sz w:val="24"/>
          <w:szCs w:val="24"/>
        </w:rPr>
        <w:t xml:space="preserve"> </w:t>
      </w:r>
    </w:p>
    <w:p w:rsidR="009B430D" w:rsidRDefault="009B430D" w:rsidP="009B430D">
      <w:pPr>
        <w:ind w:left="851" w:hanging="851"/>
        <w:rPr>
          <w:sz w:val="24"/>
          <w:szCs w:val="24"/>
        </w:rPr>
      </w:pPr>
      <w:r>
        <w:rPr>
          <w:sz w:val="24"/>
          <w:szCs w:val="24"/>
        </w:rPr>
        <w:tab/>
        <w:t xml:space="preserve">I kliniske studer med </w:t>
      </w:r>
      <w:proofErr w:type="spellStart"/>
      <w:r>
        <w:rPr>
          <w:bCs/>
          <w:sz w:val="24"/>
          <w:szCs w:val="24"/>
        </w:rPr>
        <w:t>etoposid</w:t>
      </w:r>
      <w:proofErr w:type="spellEnd"/>
      <w:r>
        <w:rPr>
          <w:b/>
          <w:bCs/>
          <w:sz w:val="24"/>
          <w:szCs w:val="24"/>
        </w:rPr>
        <w:t xml:space="preserve"> </w:t>
      </w:r>
      <w:r>
        <w:rPr>
          <w:sz w:val="24"/>
          <w:szCs w:val="24"/>
        </w:rPr>
        <w:t xml:space="preserve">har der været rapporteret om episoder af hypertension. Hvis der opstår klinisk signifikant hypertension hos patienter, der får </w:t>
      </w:r>
      <w:proofErr w:type="spellStart"/>
      <w:r>
        <w:rPr>
          <w:bCs/>
          <w:sz w:val="24"/>
          <w:szCs w:val="24"/>
        </w:rPr>
        <w:t>etoposid</w:t>
      </w:r>
      <w:proofErr w:type="spellEnd"/>
      <w:r>
        <w:rPr>
          <w:bCs/>
          <w:sz w:val="24"/>
          <w:szCs w:val="24"/>
        </w:rPr>
        <w:t>,</w:t>
      </w:r>
      <w:r>
        <w:rPr>
          <w:b/>
          <w:bCs/>
          <w:sz w:val="24"/>
          <w:szCs w:val="24"/>
        </w:rPr>
        <w:t xml:space="preserve"> </w:t>
      </w:r>
      <w:r>
        <w:rPr>
          <w:sz w:val="24"/>
          <w:szCs w:val="24"/>
        </w:rPr>
        <w:t>skal passende understøttende behandling påbegyndes.</w:t>
      </w:r>
    </w:p>
    <w:p w:rsidR="009B430D" w:rsidRDefault="009B430D" w:rsidP="009B430D">
      <w:pPr>
        <w:ind w:left="851" w:hanging="851"/>
        <w:rPr>
          <w:sz w:val="24"/>
          <w:szCs w:val="24"/>
        </w:rPr>
      </w:pPr>
    </w:p>
    <w:p w:rsidR="009B430D" w:rsidRDefault="009B430D" w:rsidP="009B430D">
      <w:pPr>
        <w:ind w:left="851" w:hanging="851"/>
        <w:rPr>
          <w:b/>
          <w:sz w:val="24"/>
          <w:szCs w:val="24"/>
        </w:rPr>
      </w:pPr>
      <w:r>
        <w:rPr>
          <w:b/>
          <w:sz w:val="24"/>
          <w:szCs w:val="24"/>
        </w:rPr>
        <w:tab/>
        <w:t>Overfølsomhed:</w:t>
      </w:r>
    </w:p>
    <w:p w:rsidR="009B430D" w:rsidRDefault="009B430D" w:rsidP="009B430D">
      <w:pPr>
        <w:ind w:left="851" w:hanging="851"/>
        <w:rPr>
          <w:bCs/>
          <w:sz w:val="24"/>
          <w:szCs w:val="24"/>
        </w:rPr>
      </w:pPr>
      <w:r>
        <w:rPr>
          <w:sz w:val="24"/>
          <w:szCs w:val="24"/>
        </w:rPr>
        <w:tab/>
        <w:t xml:space="preserve">Der er rapporteret om </w:t>
      </w:r>
      <w:proofErr w:type="spellStart"/>
      <w:r>
        <w:rPr>
          <w:sz w:val="24"/>
          <w:szCs w:val="24"/>
        </w:rPr>
        <w:t>anafylaktiske</w:t>
      </w:r>
      <w:proofErr w:type="spellEnd"/>
      <w:r>
        <w:rPr>
          <w:sz w:val="24"/>
          <w:szCs w:val="24"/>
        </w:rPr>
        <w:t xml:space="preserve"> reaktioner under eller umiddelbart efter intravenøs administration of </w:t>
      </w:r>
      <w:proofErr w:type="spellStart"/>
      <w:r>
        <w:rPr>
          <w:bCs/>
          <w:sz w:val="24"/>
          <w:szCs w:val="24"/>
        </w:rPr>
        <w:t>etoposid</w:t>
      </w:r>
      <w:proofErr w:type="spellEnd"/>
      <w:r>
        <w:rPr>
          <w:bCs/>
          <w:sz w:val="24"/>
          <w:szCs w:val="24"/>
        </w:rPr>
        <w:t>.</w:t>
      </w:r>
      <w:r>
        <w:rPr>
          <w:b/>
          <w:bCs/>
          <w:sz w:val="24"/>
          <w:szCs w:val="24"/>
        </w:rPr>
        <w:t xml:space="preserve"> </w:t>
      </w:r>
      <w:r>
        <w:rPr>
          <w:sz w:val="24"/>
          <w:szCs w:val="24"/>
        </w:rPr>
        <w:t xml:space="preserve">Det er usikkert, hvilken rolle koncentrationen eller hastigheden af infusionen spiller i udviklingen af </w:t>
      </w:r>
      <w:proofErr w:type="spellStart"/>
      <w:r>
        <w:rPr>
          <w:sz w:val="24"/>
          <w:szCs w:val="24"/>
        </w:rPr>
        <w:t>anafylaktiske</w:t>
      </w:r>
      <w:proofErr w:type="spellEnd"/>
      <w:r>
        <w:rPr>
          <w:sz w:val="24"/>
          <w:szCs w:val="24"/>
        </w:rPr>
        <w:t xml:space="preserve"> reaktioner. Blodtrykket normaliseres normalt i løbet af nogle få timer efter ophør af infusionen. </w:t>
      </w:r>
      <w:proofErr w:type="spellStart"/>
      <w:r>
        <w:rPr>
          <w:sz w:val="24"/>
          <w:szCs w:val="24"/>
        </w:rPr>
        <w:t>Anafylaktiske</w:t>
      </w:r>
      <w:proofErr w:type="spellEnd"/>
      <w:r>
        <w:rPr>
          <w:sz w:val="24"/>
          <w:szCs w:val="24"/>
        </w:rPr>
        <w:t xml:space="preserve"> reaktioner kan forekomme i forbindelse med den første dosis af </w:t>
      </w:r>
      <w:proofErr w:type="spellStart"/>
      <w:r>
        <w:rPr>
          <w:bCs/>
          <w:sz w:val="24"/>
          <w:szCs w:val="24"/>
        </w:rPr>
        <w:t>etoposid</w:t>
      </w:r>
      <w:proofErr w:type="spellEnd"/>
      <w:r>
        <w:rPr>
          <w:bCs/>
          <w:sz w:val="24"/>
          <w:szCs w:val="24"/>
        </w:rPr>
        <w:t xml:space="preserve">. </w:t>
      </w:r>
    </w:p>
    <w:p w:rsidR="009B430D" w:rsidRDefault="009B430D" w:rsidP="009B430D">
      <w:pPr>
        <w:ind w:left="851" w:hanging="851"/>
        <w:rPr>
          <w:bCs/>
          <w:sz w:val="24"/>
          <w:szCs w:val="24"/>
        </w:rPr>
      </w:pPr>
    </w:p>
    <w:p w:rsidR="009B430D" w:rsidRDefault="009B430D" w:rsidP="009B430D">
      <w:pPr>
        <w:ind w:left="851" w:right="-1"/>
        <w:rPr>
          <w:sz w:val="24"/>
          <w:szCs w:val="24"/>
          <w:lang w:bidi="ne-NP"/>
        </w:rPr>
      </w:pPr>
      <w:proofErr w:type="spellStart"/>
      <w:r>
        <w:rPr>
          <w:sz w:val="24"/>
          <w:szCs w:val="24"/>
          <w:lang w:bidi="ne-NP"/>
        </w:rPr>
        <w:t>Anafylaktiske</w:t>
      </w:r>
      <w:proofErr w:type="spellEnd"/>
      <w:r>
        <w:rPr>
          <w:sz w:val="24"/>
          <w:szCs w:val="24"/>
          <w:lang w:bidi="ne-NP"/>
        </w:rPr>
        <w:t xml:space="preserve"> </w:t>
      </w:r>
      <w:proofErr w:type="gramStart"/>
      <w:r>
        <w:rPr>
          <w:sz w:val="24"/>
          <w:szCs w:val="24"/>
          <w:lang w:bidi="ne-NP"/>
        </w:rPr>
        <w:t>reaktioner ,</w:t>
      </w:r>
      <w:proofErr w:type="gramEnd"/>
      <w:r>
        <w:rPr>
          <w:sz w:val="24"/>
          <w:szCs w:val="24"/>
          <w:lang w:bidi="ne-NP"/>
        </w:rPr>
        <w:t xml:space="preserve"> der giver sig udtryk ved kulderystelser, </w:t>
      </w:r>
      <w:proofErr w:type="spellStart"/>
      <w:r>
        <w:rPr>
          <w:sz w:val="24"/>
          <w:szCs w:val="24"/>
          <w:lang w:bidi="ne-NP"/>
        </w:rPr>
        <w:t>takykardi</w:t>
      </w:r>
      <w:proofErr w:type="spellEnd"/>
      <w:r>
        <w:rPr>
          <w:sz w:val="24"/>
          <w:szCs w:val="24"/>
          <w:lang w:bidi="ne-NP"/>
        </w:rPr>
        <w:t xml:space="preserve">, </w:t>
      </w:r>
      <w:proofErr w:type="spellStart"/>
      <w:r>
        <w:rPr>
          <w:sz w:val="24"/>
          <w:szCs w:val="24"/>
          <w:lang w:bidi="ne-NP"/>
        </w:rPr>
        <w:t>bronkospasme</w:t>
      </w:r>
      <w:proofErr w:type="spellEnd"/>
      <w:r>
        <w:rPr>
          <w:sz w:val="24"/>
          <w:szCs w:val="24"/>
          <w:lang w:bidi="ne-NP"/>
        </w:rPr>
        <w:t xml:space="preserve">, dyspnø, </w:t>
      </w:r>
      <w:proofErr w:type="spellStart"/>
      <w:r>
        <w:rPr>
          <w:sz w:val="24"/>
          <w:szCs w:val="24"/>
          <w:lang w:bidi="ne-NP"/>
        </w:rPr>
        <w:t>diaforese</w:t>
      </w:r>
      <w:proofErr w:type="spellEnd"/>
      <w:r>
        <w:rPr>
          <w:sz w:val="24"/>
          <w:szCs w:val="24"/>
          <w:lang w:bidi="ne-NP"/>
        </w:rPr>
        <w:t xml:space="preserve">, </w:t>
      </w:r>
      <w:proofErr w:type="spellStart"/>
      <w:r>
        <w:rPr>
          <w:sz w:val="24"/>
          <w:szCs w:val="24"/>
          <w:lang w:bidi="ne-NP"/>
        </w:rPr>
        <w:t>pyreksi</w:t>
      </w:r>
      <w:proofErr w:type="spellEnd"/>
      <w:r>
        <w:rPr>
          <w:sz w:val="24"/>
          <w:szCs w:val="24"/>
          <w:lang w:bidi="ne-NP"/>
        </w:rPr>
        <w:t xml:space="preserve">, kløe, hypertension eller hypotension, synkope, kvalme og opkastning er rapporteret at forekomme hos 3 % af patienter behandlet med </w:t>
      </w:r>
      <w:proofErr w:type="spellStart"/>
      <w:r>
        <w:rPr>
          <w:sz w:val="24"/>
          <w:szCs w:val="24"/>
          <w:lang w:bidi="ne-NP"/>
        </w:rPr>
        <w:t>etoposid</w:t>
      </w:r>
      <w:proofErr w:type="spellEnd"/>
      <w:r>
        <w:rPr>
          <w:sz w:val="24"/>
          <w:szCs w:val="24"/>
          <w:lang w:bidi="ne-NP"/>
        </w:rPr>
        <w:t xml:space="preserve">. </w:t>
      </w:r>
      <w:proofErr w:type="spellStart"/>
      <w:r>
        <w:rPr>
          <w:sz w:val="24"/>
          <w:szCs w:val="24"/>
          <w:lang w:bidi="ne-NP"/>
        </w:rPr>
        <w:t>Blussen</w:t>
      </w:r>
      <w:proofErr w:type="spellEnd"/>
      <w:r>
        <w:rPr>
          <w:sz w:val="24"/>
          <w:szCs w:val="24"/>
          <w:lang w:bidi="ne-NP"/>
        </w:rPr>
        <w:t xml:space="preserve"> i ansigtet blev rapporteret hos 2 % af patienter og hududslæt hos 3 %. Disse reaktioner har som regel reageret med det samme på ophør af infusion og administration af </w:t>
      </w:r>
      <w:proofErr w:type="spellStart"/>
      <w:r>
        <w:rPr>
          <w:sz w:val="24"/>
          <w:szCs w:val="24"/>
          <w:lang w:bidi="ne-NP"/>
        </w:rPr>
        <w:t>pressorstoffer</w:t>
      </w:r>
      <w:proofErr w:type="spellEnd"/>
      <w:r>
        <w:rPr>
          <w:sz w:val="24"/>
          <w:szCs w:val="24"/>
          <w:lang w:bidi="ne-NP"/>
        </w:rPr>
        <w:t xml:space="preserve">, </w:t>
      </w:r>
      <w:proofErr w:type="spellStart"/>
      <w:r>
        <w:rPr>
          <w:sz w:val="24"/>
          <w:szCs w:val="24"/>
          <w:lang w:bidi="ne-NP"/>
        </w:rPr>
        <w:t>kortikosteroider</w:t>
      </w:r>
      <w:proofErr w:type="spellEnd"/>
      <w:r>
        <w:rPr>
          <w:sz w:val="24"/>
          <w:szCs w:val="24"/>
          <w:lang w:bidi="ne-NP"/>
        </w:rPr>
        <w:t>, antihistaminer eller volumenekspandere efter lægens skøn.</w:t>
      </w:r>
    </w:p>
    <w:p w:rsidR="009B430D" w:rsidRDefault="009B430D" w:rsidP="009B430D">
      <w:pPr>
        <w:ind w:left="851" w:right="-1"/>
        <w:rPr>
          <w:bCs/>
          <w:sz w:val="24"/>
          <w:szCs w:val="24"/>
          <w:lang w:bidi="ne-NP"/>
        </w:rPr>
      </w:pPr>
    </w:p>
    <w:p w:rsidR="009B430D" w:rsidRDefault="009B430D" w:rsidP="009B430D">
      <w:pPr>
        <w:ind w:left="851" w:right="-1"/>
        <w:rPr>
          <w:sz w:val="24"/>
          <w:szCs w:val="24"/>
          <w:lang w:bidi="ne-NP"/>
        </w:rPr>
      </w:pPr>
      <w:r>
        <w:rPr>
          <w:sz w:val="24"/>
          <w:szCs w:val="24"/>
          <w:lang w:bidi="ne-NP"/>
        </w:rPr>
        <w:t xml:space="preserve">Der er også rapporteret om pludselige fatale reaktioner forbundet med </w:t>
      </w:r>
      <w:proofErr w:type="spellStart"/>
      <w:r>
        <w:rPr>
          <w:sz w:val="24"/>
          <w:szCs w:val="24"/>
          <w:lang w:bidi="ne-NP"/>
        </w:rPr>
        <w:t>bronkospasme</w:t>
      </w:r>
      <w:proofErr w:type="spellEnd"/>
      <w:r>
        <w:rPr>
          <w:sz w:val="24"/>
          <w:szCs w:val="24"/>
          <w:lang w:bidi="ne-NP"/>
        </w:rPr>
        <w:t xml:space="preserve"> med </w:t>
      </w:r>
      <w:proofErr w:type="spellStart"/>
      <w:r>
        <w:rPr>
          <w:bCs/>
          <w:sz w:val="24"/>
          <w:szCs w:val="24"/>
          <w:lang w:bidi="ne-NP"/>
        </w:rPr>
        <w:t>etoposid</w:t>
      </w:r>
      <w:proofErr w:type="spellEnd"/>
      <w:r>
        <w:rPr>
          <w:bCs/>
          <w:sz w:val="24"/>
          <w:szCs w:val="24"/>
          <w:lang w:bidi="ne-NP"/>
        </w:rPr>
        <w:t xml:space="preserve">. </w:t>
      </w:r>
      <w:r>
        <w:rPr>
          <w:sz w:val="24"/>
          <w:szCs w:val="24"/>
        </w:rPr>
        <w:t>Apnø med spontan genoptagelse af vejrtrækning efter ophør af infusionen er også blevet rapporteret</w:t>
      </w:r>
      <w:r>
        <w:rPr>
          <w:sz w:val="24"/>
          <w:szCs w:val="24"/>
          <w:lang w:bidi="ne-NP"/>
        </w:rPr>
        <w:t>.</w:t>
      </w:r>
    </w:p>
    <w:p w:rsidR="009B430D" w:rsidRDefault="009B430D" w:rsidP="009B430D">
      <w:pPr>
        <w:ind w:left="851" w:hanging="851"/>
        <w:rPr>
          <w:b/>
          <w:bCs/>
          <w:sz w:val="24"/>
          <w:szCs w:val="24"/>
        </w:rPr>
      </w:pPr>
    </w:p>
    <w:p w:rsidR="009B430D" w:rsidRDefault="009B430D" w:rsidP="009B430D">
      <w:pPr>
        <w:ind w:left="851" w:hanging="851"/>
        <w:rPr>
          <w:b/>
          <w:bCs/>
          <w:sz w:val="24"/>
          <w:szCs w:val="24"/>
        </w:rPr>
      </w:pPr>
      <w:r>
        <w:rPr>
          <w:b/>
          <w:bCs/>
          <w:sz w:val="24"/>
          <w:szCs w:val="24"/>
        </w:rPr>
        <w:tab/>
        <w:t>Metaboliske komplikationer:</w:t>
      </w:r>
    </w:p>
    <w:p w:rsidR="009B430D" w:rsidRDefault="009B430D" w:rsidP="009B430D">
      <w:pPr>
        <w:ind w:left="851" w:hanging="851"/>
        <w:rPr>
          <w:bCs/>
          <w:sz w:val="24"/>
          <w:szCs w:val="24"/>
        </w:rPr>
      </w:pPr>
      <w:r>
        <w:rPr>
          <w:sz w:val="24"/>
          <w:szCs w:val="24"/>
        </w:rPr>
        <w:tab/>
        <w:t xml:space="preserve">Der er rapporteret om tumorlysesyndrom (nogle gange fatalt) efter brug af </w:t>
      </w:r>
      <w:proofErr w:type="spellStart"/>
      <w:r>
        <w:rPr>
          <w:bCs/>
          <w:sz w:val="24"/>
          <w:szCs w:val="24"/>
        </w:rPr>
        <w:t>etoposid</w:t>
      </w:r>
      <w:proofErr w:type="spellEnd"/>
      <w:r>
        <w:rPr>
          <w:bCs/>
          <w:sz w:val="24"/>
          <w:szCs w:val="24"/>
        </w:rPr>
        <w:t xml:space="preserve"> i forbindelse med andre kemoterapeutika (se afsnit 4.4).</w:t>
      </w:r>
    </w:p>
    <w:p w:rsidR="009B430D" w:rsidRDefault="009B430D" w:rsidP="009B430D">
      <w:pPr>
        <w:ind w:left="851" w:hanging="851"/>
        <w:rPr>
          <w:bCs/>
          <w:sz w:val="24"/>
          <w:szCs w:val="24"/>
        </w:rPr>
      </w:pPr>
    </w:p>
    <w:p w:rsidR="009B430D" w:rsidRDefault="009B430D" w:rsidP="009B430D">
      <w:pPr>
        <w:pStyle w:val="Default"/>
        <w:ind w:left="851" w:right="-1"/>
        <w:rPr>
          <w:i/>
          <w:u w:val="single"/>
        </w:rPr>
      </w:pPr>
      <w:r>
        <w:rPr>
          <w:i/>
        </w:rPr>
        <w:t>Pædiatrisk</w:t>
      </w:r>
      <w:r>
        <w:rPr>
          <w:i/>
          <w:u w:val="single"/>
        </w:rPr>
        <w:t xml:space="preserve"> </w:t>
      </w:r>
      <w:r>
        <w:rPr>
          <w:i/>
        </w:rPr>
        <w:t>population</w:t>
      </w:r>
      <w:r>
        <w:rPr>
          <w:i/>
          <w:u w:val="single"/>
        </w:rPr>
        <w:t xml:space="preserve"> </w:t>
      </w:r>
    </w:p>
    <w:p w:rsidR="009B430D" w:rsidRDefault="009B430D" w:rsidP="009B430D">
      <w:pPr>
        <w:pStyle w:val="Default"/>
        <w:ind w:left="851" w:right="-1"/>
        <w:rPr>
          <w:u w:val="single"/>
        </w:rPr>
      </w:pPr>
      <w:r>
        <w:t xml:space="preserve">Sikkerhedsprofilen for pædiatriske og voksne patienter </w:t>
      </w:r>
      <w:r>
        <w:rPr>
          <w:u w:val="single"/>
        </w:rPr>
        <w:t xml:space="preserve">forventes at være den samme. </w:t>
      </w:r>
    </w:p>
    <w:p w:rsidR="009B430D" w:rsidRDefault="009B430D" w:rsidP="009B430D">
      <w:pPr>
        <w:ind w:left="851" w:hanging="851"/>
        <w:rPr>
          <w:i/>
          <w:sz w:val="24"/>
          <w:szCs w:val="24"/>
        </w:rPr>
      </w:pPr>
    </w:p>
    <w:p w:rsidR="009B430D" w:rsidRDefault="009B430D" w:rsidP="009B430D">
      <w:pPr>
        <w:ind w:left="851" w:hanging="851"/>
        <w:rPr>
          <w:sz w:val="24"/>
          <w:szCs w:val="24"/>
          <w:u w:val="single"/>
        </w:rPr>
      </w:pPr>
      <w:r>
        <w:rPr>
          <w:sz w:val="24"/>
          <w:szCs w:val="24"/>
        </w:rPr>
        <w:tab/>
      </w:r>
      <w:r>
        <w:rPr>
          <w:sz w:val="24"/>
          <w:szCs w:val="24"/>
          <w:u w:val="single"/>
        </w:rPr>
        <w:t>Indberetning af formodede bivirkninger</w:t>
      </w:r>
    </w:p>
    <w:p w:rsidR="009B430D" w:rsidRDefault="009B430D" w:rsidP="009B430D">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F221B4">
        <w:rPr>
          <w:sz w:val="24"/>
          <w:szCs w:val="24"/>
        </w:rPr>
        <w:t>Sundhedspersoner</w:t>
      </w:r>
      <w:r>
        <w:rPr>
          <w:sz w:val="24"/>
          <w:szCs w:val="24"/>
        </w:rPr>
        <w:t xml:space="preserve"> anmodes om at indberette alle formodede bivirkninger via:</w:t>
      </w:r>
    </w:p>
    <w:p w:rsidR="009B430D" w:rsidRDefault="009B430D" w:rsidP="009B430D">
      <w:pPr>
        <w:ind w:left="851"/>
        <w:rPr>
          <w:sz w:val="24"/>
          <w:szCs w:val="24"/>
        </w:rPr>
      </w:pPr>
    </w:p>
    <w:p w:rsidR="009B430D" w:rsidRDefault="009B430D" w:rsidP="009B430D">
      <w:pPr>
        <w:ind w:left="851"/>
        <w:rPr>
          <w:sz w:val="24"/>
          <w:szCs w:val="24"/>
        </w:rPr>
      </w:pPr>
      <w:r>
        <w:rPr>
          <w:sz w:val="24"/>
          <w:szCs w:val="24"/>
        </w:rPr>
        <w:t>Lægemiddelstyrelsen</w:t>
      </w:r>
    </w:p>
    <w:p w:rsidR="009B430D" w:rsidRDefault="009B430D" w:rsidP="009B430D">
      <w:pPr>
        <w:ind w:left="851"/>
        <w:rPr>
          <w:sz w:val="24"/>
          <w:szCs w:val="24"/>
        </w:rPr>
      </w:pPr>
      <w:r>
        <w:rPr>
          <w:sz w:val="24"/>
          <w:szCs w:val="24"/>
        </w:rPr>
        <w:t>Axel Heides Gade 1</w:t>
      </w:r>
    </w:p>
    <w:p w:rsidR="009B430D" w:rsidRDefault="009B430D" w:rsidP="009B430D">
      <w:pPr>
        <w:ind w:left="851"/>
        <w:rPr>
          <w:sz w:val="24"/>
          <w:szCs w:val="24"/>
        </w:rPr>
      </w:pPr>
      <w:r>
        <w:rPr>
          <w:sz w:val="24"/>
          <w:szCs w:val="24"/>
        </w:rPr>
        <w:t>DK-2300 København S</w:t>
      </w:r>
    </w:p>
    <w:p w:rsidR="009B430D" w:rsidRPr="00CC05BE" w:rsidRDefault="009B430D" w:rsidP="009B430D">
      <w:pPr>
        <w:ind w:left="851"/>
        <w:rPr>
          <w:sz w:val="24"/>
          <w:szCs w:val="24"/>
        </w:rPr>
      </w:pPr>
      <w:r w:rsidRPr="00CC05BE">
        <w:rPr>
          <w:sz w:val="24"/>
          <w:szCs w:val="24"/>
        </w:rPr>
        <w:t xml:space="preserve">Websted: </w:t>
      </w:r>
      <w:hyperlink r:id="rId8" w:history="1">
        <w:r w:rsidRPr="00CC05BE">
          <w:rPr>
            <w:rStyle w:val="Hyperlink"/>
            <w:sz w:val="24"/>
            <w:szCs w:val="24"/>
          </w:rPr>
          <w:t>www.meldenbivirkning.dk</w:t>
        </w:r>
      </w:hyperlink>
    </w:p>
    <w:p w:rsidR="00584DD8" w:rsidRPr="00CC05BE" w:rsidRDefault="00584DD8" w:rsidP="00584DD8">
      <w:pPr>
        <w:ind w:left="851" w:hanging="851"/>
        <w:rPr>
          <w:szCs w:val="24"/>
        </w:rPr>
      </w:pPr>
    </w:p>
    <w:p w:rsidR="00584DD8" w:rsidRPr="00E67363" w:rsidRDefault="00584DD8" w:rsidP="00584DD8">
      <w:pPr>
        <w:ind w:left="851" w:hanging="851"/>
        <w:rPr>
          <w:b/>
          <w:sz w:val="24"/>
          <w:szCs w:val="24"/>
        </w:rPr>
      </w:pPr>
      <w:r w:rsidRPr="00E67363">
        <w:rPr>
          <w:b/>
          <w:sz w:val="24"/>
          <w:szCs w:val="24"/>
        </w:rPr>
        <w:t>4.9</w:t>
      </w:r>
      <w:r w:rsidRPr="00E67363">
        <w:rPr>
          <w:b/>
          <w:sz w:val="24"/>
          <w:szCs w:val="24"/>
        </w:rPr>
        <w:tab/>
        <w:t>Overdosering</w:t>
      </w:r>
    </w:p>
    <w:p w:rsidR="00584DD8" w:rsidRDefault="00584DD8" w:rsidP="00584DD8">
      <w:pPr>
        <w:ind w:left="851" w:hanging="851"/>
        <w:rPr>
          <w:sz w:val="24"/>
          <w:szCs w:val="24"/>
        </w:rPr>
      </w:pPr>
      <w:r w:rsidRPr="00E67363">
        <w:rPr>
          <w:sz w:val="24"/>
          <w:szCs w:val="24"/>
        </w:rPr>
        <w:tab/>
      </w:r>
      <w:r>
        <w:rPr>
          <w:sz w:val="24"/>
          <w:szCs w:val="24"/>
        </w:rPr>
        <w:t>Totale doser på 2,4 g/m</w:t>
      </w:r>
      <w:r>
        <w:rPr>
          <w:sz w:val="24"/>
          <w:szCs w:val="24"/>
          <w:vertAlign w:val="superscript"/>
        </w:rPr>
        <w:t>2</w:t>
      </w:r>
      <w:r>
        <w:rPr>
          <w:sz w:val="24"/>
          <w:szCs w:val="24"/>
        </w:rPr>
        <w:t xml:space="preserve"> til 3,5 g/m</w:t>
      </w:r>
      <w:r>
        <w:rPr>
          <w:sz w:val="24"/>
          <w:szCs w:val="24"/>
          <w:vertAlign w:val="superscript"/>
        </w:rPr>
        <w:t xml:space="preserve">2 </w:t>
      </w:r>
      <w:r>
        <w:rPr>
          <w:sz w:val="24"/>
          <w:szCs w:val="24"/>
        </w:rPr>
        <w:t xml:space="preserve">indgivet intravenøst over tre dage har resulteret i alvorlig </w:t>
      </w:r>
      <w:proofErr w:type="spellStart"/>
      <w:r>
        <w:rPr>
          <w:sz w:val="24"/>
          <w:szCs w:val="24"/>
        </w:rPr>
        <w:t>mucositis</w:t>
      </w:r>
      <w:proofErr w:type="spellEnd"/>
      <w:r>
        <w:rPr>
          <w:sz w:val="24"/>
          <w:szCs w:val="24"/>
        </w:rPr>
        <w:t xml:space="preserve"> og </w:t>
      </w:r>
      <w:proofErr w:type="spellStart"/>
      <w:r>
        <w:rPr>
          <w:sz w:val="24"/>
          <w:szCs w:val="24"/>
        </w:rPr>
        <w:t>myelotoksicitet</w:t>
      </w:r>
      <w:proofErr w:type="spellEnd"/>
      <w:r>
        <w:rPr>
          <w:sz w:val="24"/>
          <w:szCs w:val="24"/>
        </w:rPr>
        <w:t xml:space="preserve">. </w:t>
      </w:r>
    </w:p>
    <w:p w:rsidR="00584DD8" w:rsidRDefault="00584DD8" w:rsidP="00584DD8">
      <w:pPr>
        <w:ind w:left="851" w:hanging="851"/>
        <w:rPr>
          <w:sz w:val="24"/>
          <w:szCs w:val="24"/>
        </w:rPr>
      </w:pPr>
    </w:p>
    <w:p w:rsidR="00584DD8" w:rsidRDefault="00584DD8" w:rsidP="00584DD8">
      <w:pPr>
        <w:ind w:left="851" w:right="-1"/>
        <w:rPr>
          <w:sz w:val="24"/>
          <w:szCs w:val="24"/>
        </w:rPr>
      </w:pPr>
      <w:r>
        <w:rPr>
          <w:sz w:val="24"/>
          <w:szCs w:val="24"/>
        </w:rPr>
        <w:t xml:space="preserve">Der er rapporteret om metabolisk </w:t>
      </w:r>
      <w:proofErr w:type="spellStart"/>
      <w:r>
        <w:rPr>
          <w:sz w:val="24"/>
          <w:szCs w:val="24"/>
        </w:rPr>
        <w:t>acidose</w:t>
      </w:r>
      <w:proofErr w:type="spellEnd"/>
      <w:r>
        <w:rPr>
          <w:sz w:val="24"/>
          <w:szCs w:val="24"/>
        </w:rPr>
        <w:t xml:space="preserve"> og tilfælde af alvorlig levertoksicitet hos patienter, der fik højere intravenøse doser af </w:t>
      </w:r>
      <w:proofErr w:type="spellStart"/>
      <w:r>
        <w:rPr>
          <w:sz w:val="24"/>
          <w:szCs w:val="24"/>
        </w:rPr>
        <w:t>etoposid</w:t>
      </w:r>
      <w:proofErr w:type="spellEnd"/>
      <w:r>
        <w:rPr>
          <w:sz w:val="24"/>
          <w:szCs w:val="24"/>
        </w:rPr>
        <w:t xml:space="preserve"> end anbefalet. Lignende toksicitet kan forventes med oral formulering.</w:t>
      </w:r>
    </w:p>
    <w:p w:rsidR="00584DD8" w:rsidRDefault="00584DD8" w:rsidP="00584DD8">
      <w:pPr>
        <w:ind w:left="851" w:hanging="851"/>
        <w:rPr>
          <w:sz w:val="24"/>
          <w:szCs w:val="24"/>
        </w:rPr>
      </w:pPr>
    </w:p>
    <w:p w:rsidR="00584DD8" w:rsidRDefault="00584DD8" w:rsidP="00584DD8">
      <w:pPr>
        <w:ind w:left="851" w:right="-1"/>
        <w:rPr>
          <w:sz w:val="24"/>
          <w:szCs w:val="24"/>
        </w:rPr>
      </w:pPr>
      <w:r>
        <w:rPr>
          <w:sz w:val="24"/>
          <w:szCs w:val="24"/>
        </w:rPr>
        <w:t xml:space="preserve">Der findes ingen specifik </w:t>
      </w:r>
      <w:proofErr w:type="spellStart"/>
      <w:r>
        <w:rPr>
          <w:sz w:val="24"/>
          <w:szCs w:val="24"/>
        </w:rPr>
        <w:t>antidot</w:t>
      </w:r>
      <w:proofErr w:type="spellEnd"/>
      <w:r>
        <w:rPr>
          <w:sz w:val="24"/>
          <w:szCs w:val="24"/>
        </w:rPr>
        <w:t xml:space="preserve">. Der skal gives symptomatisk og støttende behandling, og patienterne skal monitoreres nøje. </w:t>
      </w:r>
      <w:proofErr w:type="spellStart"/>
      <w:r>
        <w:rPr>
          <w:sz w:val="24"/>
          <w:szCs w:val="24"/>
        </w:rPr>
        <w:t>Etoposid</w:t>
      </w:r>
      <w:proofErr w:type="spellEnd"/>
      <w:r>
        <w:rPr>
          <w:sz w:val="24"/>
          <w:szCs w:val="24"/>
        </w:rPr>
        <w:t xml:space="preserve"> og dets metabolitter kan ikke dialyseres.</w:t>
      </w:r>
    </w:p>
    <w:p w:rsidR="00584DD8" w:rsidRPr="00CD78C6" w:rsidRDefault="00584DD8" w:rsidP="00584DD8">
      <w:pPr>
        <w:ind w:left="851" w:hanging="851"/>
        <w:rPr>
          <w:sz w:val="24"/>
          <w:szCs w:val="24"/>
        </w:rPr>
      </w:pPr>
    </w:p>
    <w:p w:rsidR="00584DD8" w:rsidRPr="00CD78C6" w:rsidRDefault="00584DD8" w:rsidP="00584DD8">
      <w:pPr>
        <w:ind w:left="851" w:hanging="851"/>
        <w:rPr>
          <w:b/>
          <w:sz w:val="24"/>
          <w:szCs w:val="24"/>
        </w:rPr>
      </w:pPr>
      <w:r w:rsidRPr="00CD78C6">
        <w:rPr>
          <w:b/>
          <w:sz w:val="24"/>
          <w:szCs w:val="24"/>
        </w:rPr>
        <w:t>4.10</w:t>
      </w:r>
      <w:r w:rsidRPr="00CD78C6">
        <w:rPr>
          <w:b/>
          <w:sz w:val="24"/>
          <w:szCs w:val="24"/>
        </w:rPr>
        <w:tab/>
        <w:t>Udlevering</w:t>
      </w:r>
    </w:p>
    <w:p w:rsidR="00584DD8" w:rsidRPr="00CD78C6" w:rsidRDefault="00584DD8" w:rsidP="00584DD8">
      <w:pPr>
        <w:ind w:left="851" w:hanging="851"/>
        <w:rPr>
          <w:sz w:val="24"/>
          <w:szCs w:val="24"/>
        </w:rPr>
      </w:pPr>
      <w:r w:rsidRPr="00CD78C6">
        <w:rPr>
          <w:sz w:val="24"/>
          <w:szCs w:val="24"/>
        </w:rPr>
        <w:tab/>
        <w:t>A</w:t>
      </w:r>
    </w:p>
    <w:p w:rsidR="00584DD8" w:rsidRPr="00CD78C6" w:rsidRDefault="00584DD8" w:rsidP="00584DD8">
      <w:pPr>
        <w:ind w:left="851" w:hanging="851"/>
        <w:rPr>
          <w:sz w:val="24"/>
          <w:szCs w:val="24"/>
        </w:rPr>
      </w:pPr>
    </w:p>
    <w:p w:rsidR="00584DD8" w:rsidRPr="00CD78C6" w:rsidRDefault="00584DD8" w:rsidP="00584DD8">
      <w:pPr>
        <w:ind w:left="851" w:hanging="851"/>
        <w:rPr>
          <w:sz w:val="24"/>
          <w:szCs w:val="24"/>
        </w:rPr>
      </w:pPr>
    </w:p>
    <w:p w:rsidR="00584DD8" w:rsidRPr="00CD78C6" w:rsidRDefault="00584DD8" w:rsidP="00584DD8">
      <w:pPr>
        <w:ind w:left="851" w:hanging="851"/>
        <w:rPr>
          <w:b/>
          <w:sz w:val="24"/>
          <w:szCs w:val="24"/>
        </w:rPr>
      </w:pPr>
      <w:r w:rsidRPr="00CD78C6">
        <w:rPr>
          <w:b/>
          <w:sz w:val="24"/>
          <w:szCs w:val="24"/>
        </w:rPr>
        <w:t>5.</w:t>
      </w:r>
      <w:r w:rsidRPr="00CD78C6">
        <w:rPr>
          <w:b/>
          <w:sz w:val="24"/>
          <w:szCs w:val="24"/>
        </w:rPr>
        <w:tab/>
        <w:t>FARMAKOLOGISKE EGENSKABER</w:t>
      </w:r>
    </w:p>
    <w:p w:rsidR="00584DD8" w:rsidRPr="00CD78C6" w:rsidRDefault="00584DD8" w:rsidP="00584DD8">
      <w:pPr>
        <w:ind w:left="851" w:hanging="851"/>
        <w:rPr>
          <w:sz w:val="24"/>
          <w:szCs w:val="24"/>
        </w:rPr>
      </w:pPr>
    </w:p>
    <w:p w:rsidR="00584DD8" w:rsidRDefault="00584DD8" w:rsidP="00584DD8">
      <w:pPr>
        <w:ind w:left="851" w:hanging="851"/>
        <w:rPr>
          <w:b/>
          <w:sz w:val="24"/>
          <w:szCs w:val="24"/>
        </w:rPr>
      </w:pPr>
      <w:r w:rsidRPr="00CD78C6">
        <w:rPr>
          <w:b/>
          <w:sz w:val="24"/>
          <w:szCs w:val="24"/>
        </w:rPr>
        <w:t>5.1</w:t>
      </w:r>
      <w:r w:rsidRPr="00CD78C6">
        <w:rPr>
          <w:b/>
          <w:sz w:val="24"/>
          <w:szCs w:val="24"/>
        </w:rPr>
        <w:tab/>
      </w:r>
      <w:proofErr w:type="spellStart"/>
      <w:r w:rsidRPr="00CD78C6">
        <w:rPr>
          <w:b/>
          <w:sz w:val="24"/>
          <w:szCs w:val="24"/>
        </w:rPr>
        <w:t>Farmakodynamiske</w:t>
      </w:r>
      <w:proofErr w:type="spellEnd"/>
      <w:r w:rsidRPr="00CD78C6">
        <w:rPr>
          <w:b/>
          <w:sz w:val="24"/>
          <w:szCs w:val="24"/>
        </w:rPr>
        <w:t xml:space="preserve"> egenskaber</w:t>
      </w:r>
    </w:p>
    <w:p w:rsidR="00374E3F" w:rsidRDefault="00374E3F" w:rsidP="00584DD8">
      <w:pPr>
        <w:ind w:left="851" w:hanging="851"/>
        <w:rPr>
          <w:b/>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CD78C6">
        <w:rPr>
          <w:sz w:val="24"/>
          <w:szCs w:val="24"/>
        </w:rPr>
        <w:t>Antineoplastiske</w:t>
      </w:r>
      <w:proofErr w:type="spellEnd"/>
      <w:r w:rsidRPr="00CD78C6">
        <w:rPr>
          <w:sz w:val="24"/>
          <w:szCs w:val="24"/>
        </w:rPr>
        <w:t xml:space="preserve"> stoffer, </w:t>
      </w:r>
      <w:proofErr w:type="spellStart"/>
      <w:r w:rsidRPr="00CD78C6">
        <w:rPr>
          <w:sz w:val="24"/>
          <w:szCs w:val="24"/>
        </w:rPr>
        <w:t>podophyllotoxin</w:t>
      </w:r>
      <w:proofErr w:type="spellEnd"/>
      <w:r w:rsidRPr="00CD78C6">
        <w:rPr>
          <w:sz w:val="24"/>
          <w:szCs w:val="24"/>
        </w:rPr>
        <w:t>-derivater</w:t>
      </w:r>
      <w:r>
        <w:rPr>
          <w:sz w:val="24"/>
          <w:szCs w:val="24"/>
        </w:rPr>
        <w:t xml:space="preserve">, ATC-kode: </w:t>
      </w:r>
      <w:r w:rsidRPr="00CD78C6">
        <w:rPr>
          <w:sz w:val="24"/>
          <w:szCs w:val="24"/>
        </w:rPr>
        <w:t>L 01 CB 01</w:t>
      </w:r>
      <w:r>
        <w:rPr>
          <w:sz w:val="24"/>
          <w:szCs w:val="24"/>
        </w:rPr>
        <w:t>.</w:t>
      </w:r>
    </w:p>
    <w:p w:rsidR="00374E3F" w:rsidRPr="00CD78C6" w:rsidRDefault="00374E3F" w:rsidP="00584DD8">
      <w:pPr>
        <w:ind w:left="851" w:hanging="851"/>
        <w:rPr>
          <w:b/>
          <w:sz w:val="24"/>
          <w:szCs w:val="24"/>
        </w:rPr>
      </w:pPr>
      <w:r>
        <w:rPr>
          <w:b/>
          <w:sz w:val="24"/>
          <w:szCs w:val="24"/>
        </w:rPr>
        <w:tab/>
      </w:r>
    </w:p>
    <w:p w:rsidR="00584DD8" w:rsidRDefault="00584DD8" w:rsidP="00584DD8">
      <w:pPr>
        <w:ind w:left="851" w:hanging="851"/>
        <w:rPr>
          <w:sz w:val="24"/>
          <w:szCs w:val="24"/>
          <w:u w:val="single"/>
        </w:rPr>
      </w:pPr>
      <w:r w:rsidRPr="00CD78C6">
        <w:rPr>
          <w:sz w:val="24"/>
          <w:szCs w:val="24"/>
        </w:rPr>
        <w:tab/>
      </w:r>
      <w:r>
        <w:rPr>
          <w:sz w:val="24"/>
          <w:szCs w:val="24"/>
          <w:u w:val="single"/>
        </w:rPr>
        <w:t>Virkningsmekanisme</w:t>
      </w:r>
    </w:p>
    <w:p w:rsidR="00584DD8" w:rsidRDefault="00584DD8" w:rsidP="00584DD8">
      <w:pPr>
        <w:ind w:left="851" w:right="-1"/>
        <w:rPr>
          <w:sz w:val="24"/>
          <w:szCs w:val="24"/>
        </w:rPr>
      </w:pPr>
      <w:r>
        <w:rPr>
          <w:sz w:val="24"/>
          <w:szCs w:val="24"/>
        </w:rPr>
        <w:t xml:space="preserve">Hovedvirkningen af </w:t>
      </w:r>
      <w:proofErr w:type="spellStart"/>
      <w:r>
        <w:rPr>
          <w:sz w:val="24"/>
          <w:szCs w:val="24"/>
        </w:rPr>
        <w:t>etoposid</w:t>
      </w:r>
      <w:proofErr w:type="spellEnd"/>
      <w:r>
        <w:rPr>
          <w:sz w:val="24"/>
          <w:szCs w:val="24"/>
        </w:rPr>
        <w:t xml:space="preserve"> forekommer at være den sene S og tidlige G</w:t>
      </w:r>
      <w:r>
        <w:rPr>
          <w:sz w:val="24"/>
          <w:szCs w:val="24"/>
          <w:vertAlign w:val="subscript"/>
        </w:rPr>
        <w:t>2</w:t>
      </w:r>
      <w:r>
        <w:rPr>
          <w:sz w:val="24"/>
          <w:szCs w:val="24"/>
        </w:rPr>
        <w:t xml:space="preserve"> del af cellecyklussen i pattedyrsceller. Der ses to dosisafhængige reaktioner: Ved høje koncentrationer (10 mikrogram/ml eller mere) lyseres celler, som starter mitose. Ved lave koncentrationer (0,3 til 10 mikrogram/ml) forhindres celler i at starte </w:t>
      </w:r>
      <w:proofErr w:type="spellStart"/>
      <w:r>
        <w:rPr>
          <w:sz w:val="24"/>
          <w:szCs w:val="24"/>
        </w:rPr>
        <w:t>profase</w:t>
      </w:r>
      <w:proofErr w:type="spellEnd"/>
      <w:r>
        <w:rPr>
          <w:sz w:val="24"/>
          <w:szCs w:val="24"/>
        </w:rPr>
        <w:t xml:space="preserve">. Sammensætning af </w:t>
      </w:r>
      <w:proofErr w:type="spellStart"/>
      <w:r>
        <w:rPr>
          <w:sz w:val="24"/>
          <w:szCs w:val="24"/>
        </w:rPr>
        <w:t>mikrotubuli</w:t>
      </w:r>
      <w:proofErr w:type="spellEnd"/>
      <w:r>
        <w:rPr>
          <w:sz w:val="24"/>
          <w:szCs w:val="24"/>
        </w:rPr>
        <w:t xml:space="preserve"> er ikke påvirket. Den dominerende makromolekylære virkning af </w:t>
      </w:r>
      <w:proofErr w:type="spellStart"/>
      <w:r>
        <w:rPr>
          <w:sz w:val="24"/>
          <w:szCs w:val="24"/>
        </w:rPr>
        <w:t>etoposid</w:t>
      </w:r>
      <w:proofErr w:type="spellEnd"/>
      <w:r>
        <w:rPr>
          <w:sz w:val="24"/>
          <w:szCs w:val="24"/>
        </w:rPr>
        <w:t xml:space="preserve"> lader til at være ruptur af dobbeltstrengen ved en interaktion med DNA-</w:t>
      </w:r>
      <w:proofErr w:type="spellStart"/>
      <w:r>
        <w:rPr>
          <w:sz w:val="24"/>
          <w:szCs w:val="24"/>
        </w:rPr>
        <w:t>topoisomerase</w:t>
      </w:r>
      <w:proofErr w:type="spellEnd"/>
      <w:r>
        <w:rPr>
          <w:sz w:val="24"/>
          <w:szCs w:val="24"/>
        </w:rPr>
        <w:t xml:space="preserve"> II eller ved dannelse af frie radikaler. </w:t>
      </w:r>
      <w:proofErr w:type="spellStart"/>
      <w:r>
        <w:rPr>
          <w:sz w:val="24"/>
          <w:szCs w:val="24"/>
        </w:rPr>
        <w:t>Etoposid</w:t>
      </w:r>
      <w:proofErr w:type="spellEnd"/>
      <w:r>
        <w:rPr>
          <w:sz w:val="24"/>
          <w:szCs w:val="24"/>
        </w:rPr>
        <w:t xml:space="preserve"> er blevet påvist at forårsage metafasestop i </w:t>
      </w:r>
      <w:proofErr w:type="spellStart"/>
      <w:r>
        <w:rPr>
          <w:sz w:val="24"/>
          <w:szCs w:val="24"/>
        </w:rPr>
        <w:t>fibroblaster</w:t>
      </w:r>
      <w:proofErr w:type="spellEnd"/>
      <w:r>
        <w:rPr>
          <w:sz w:val="24"/>
          <w:szCs w:val="24"/>
        </w:rPr>
        <w:t xml:space="preserve"> hos kyllinger.</w:t>
      </w:r>
    </w:p>
    <w:p w:rsidR="00584DD8" w:rsidRPr="00CD78C6" w:rsidRDefault="00584DD8" w:rsidP="00584DD8">
      <w:pPr>
        <w:ind w:left="851" w:hanging="851"/>
        <w:rPr>
          <w:sz w:val="24"/>
          <w:szCs w:val="24"/>
        </w:rPr>
      </w:pPr>
    </w:p>
    <w:p w:rsidR="00584DD8" w:rsidRPr="00CD78C6" w:rsidRDefault="00584DD8" w:rsidP="00584DD8">
      <w:pPr>
        <w:ind w:left="851" w:hanging="851"/>
        <w:rPr>
          <w:b/>
          <w:sz w:val="24"/>
          <w:szCs w:val="24"/>
        </w:rPr>
      </w:pPr>
      <w:r w:rsidRPr="00CD78C6">
        <w:rPr>
          <w:b/>
          <w:sz w:val="24"/>
          <w:szCs w:val="24"/>
        </w:rPr>
        <w:t>5.2</w:t>
      </w:r>
      <w:r w:rsidRPr="00CD78C6">
        <w:rPr>
          <w:b/>
          <w:sz w:val="24"/>
          <w:szCs w:val="24"/>
        </w:rPr>
        <w:tab/>
      </w:r>
      <w:proofErr w:type="spellStart"/>
      <w:r w:rsidRPr="00CD78C6">
        <w:rPr>
          <w:b/>
          <w:sz w:val="24"/>
          <w:szCs w:val="24"/>
        </w:rPr>
        <w:t>Farmakokinetiske</w:t>
      </w:r>
      <w:proofErr w:type="spellEnd"/>
      <w:r w:rsidRPr="00CD78C6">
        <w:rPr>
          <w:b/>
          <w:sz w:val="24"/>
          <w:szCs w:val="24"/>
        </w:rPr>
        <w:t xml:space="preserve"> egenskaber</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u w:val="single"/>
        </w:rPr>
      </w:pPr>
      <w:r>
        <w:rPr>
          <w:sz w:val="24"/>
          <w:szCs w:val="24"/>
          <w:u w:val="single"/>
        </w:rPr>
        <w:t>Absorption</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r>
        <w:rPr>
          <w:sz w:val="24"/>
          <w:szCs w:val="24"/>
        </w:rPr>
        <w:t xml:space="preserve">Efter enten intravenøs infusion eller administration af orale kapsler udviser </w:t>
      </w:r>
      <w:proofErr w:type="spellStart"/>
      <w:r>
        <w:rPr>
          <w:sz w:val="24"/>
          <w:szCs w:val="24"/>
        </w:rPr>
        <w:t>C</w:t>
      </w:r>
      <w:r>
        <w:rPr>
          <w:sz w:val="24"/>
          <w:szCs w:val="24"/>
          <w:vertAlign w:val="subscript"/>
        </w:rPr>
        <w:t>max</w:t>
      </w:r>
      <w:proofErr w:type="spellEnd"/>
      <w:r>
        <w:rPr>
          <w:sz w:val="24"/>
          <w:szCs w:val="24"/>
        </w:rPr>
        <w:t>- og AUC-værdierne en markant variabilitet hos den enkelte forsøgsperson og mellem forsøgspersoner.</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u w:val="single"/>
        </w:rPr>
      </w:pPr>
      <w:r>
        <w:rPr>
          <w:sz w:val="24"/>
          <w:szCs w:val="24"/>
          <w:u w:val="single"/>
        </w:rPr>
        <w:t>Fordeling</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r>
        <w:rPr>
          <w:sz w:val="24"/>
          <w:szCs w:val="24"/>
        </w:rPr>
        <w:t xml:space="preserve">De gennemsnitlige fordelingsvolumener ved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rækker fra 18 til 29 liter. </w:t>
      </w:r>
      <w:proofErr w:type="spellStart"/>
      <w:r>
        <w:rPr>
          <w:sz w:val="24"/>
          <w:szCs w:val="24"/>
        </w:rPr>
        <w:t>Etoposid</w:t>
      </w:r>
      <w:proofErr w:type="spellEnd"/>
      <w:r>
        <w:rPr>
          <w:sz w:val="24"/>
          <w:szCs w:val="24"/>
        </w:rPr>
        <w:t xml:space="preserve"> udviser lav penetrering i cerebrospinalvæsken. </w:t>
      </w:r>
      <w:r>
        <w:rPr>
          <w:i/>
          <w:sz w:val="24"/>
          <w:szCs w:val="24"/>
        </w:rPr>
        <w:t xml:space="preserve">In </w:t>
      </w:r>
      <w:proofErr w:type="spellStart"/>
      <w:r>
        <w:rPr>
          <w:i/>
          <w:sz w:val="24"/>
          <w:szCs w:val="24"/>
        </w:rPr>
        <w:t>vitro</w:t>
      </w:r>
      <w:proofErr w:type="spellEnd"/>
      <w:r>
        <w:rPr>
          <w:i/>
          <w:sz w:val="24"/>
          <w:szCs w:val="24"/>
        </w:rPr>
        <w:t xml:space="preserve"> </w:t>
      </w:r>
      <w:r>
        <w:rPr>
          <w:sz w:val="24"/>
          <w:szCs w:val="24"/>
        </w:rPr>
        <w:t xml:space="preserve">er </w:t>
      </w:r>
      <w:proofErr w:type="spellStart"/>
      <w:r>
        <w:rPr>
          <w:sz w:val="24"/>
          <w:szCs w:val="24"/>
        </w:rPr>
        <w:t>etoposid</w:t>
      </w:r>
      <w:proofErr w:type="spellEnd"/>
      <w:r>
        <w:rPr>
          <w:sz w:val="24"/>
          <w:szCs w:val="24"/>
        </w:rPr>
        <w:t xml:space="preserve"> i høj grad proteinbundet (97 %) til plasmaproteiner hos mennesker.</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r>
        <w:rPr>
          <w:sz w:val="24"/>
          <w:szCs w:val="24"/>
        </w:rPr>
        <w:t xml:space="preserve">Bindingsforholdet af </w:t>
      </w:r>
      <w:proofErr w:type="spellStart"/>
      <w:r>
        <w:rPr>
          <w:sz w:val="24"/>
          <w:szCs w:val="24"/>
        </w:rPr>
        <w:t>etoposid</w:t>
      </w:r>
      <w:proofErr w:type="spellEnd"/>
      <w:r>
        <w:rPr>
          <w:sz w:val="24"/>
          <w:szCs w:val="24"/>
        </w:rPr>
        <w:t xml:space="preserve"> korrelerer direkte med serumalbumin hos kræftpatienter og normale raske forsøgspersoner (se pkt. 4.4). Den ubundne fraktion af </w:t>
      </w:r>
      <w:proofErr w:type="spellStart"/>
      <w:r>
        <w:rPr>
          <w:sz w:val="24"/>
          <w:szCs w:val="24"/>
        </w:rPr>
        <w:t>etoposid</w:t>
      </w:r>
      <w:proofErr w:type="spellEnd"/>
      <w:r>
        <w:rPr>
          <w:sz w:val="24"/>
          <w:szCs w:val="24"/>
        </w:rPr>
        <w:t xml:space="preserve"> korrelerer signifikant med bilirubin hos kræftpatienter.</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u w:val="single"/>
        </w:rPr>
      </w:pPr>
      <w:r>
        <w:rPr>
          <w:sz w:val="24"/>
          <w:szCs w:val="24"/>
          <w:u w:val="single"/>
        </w:rPr>
        <w:t>Biotransformation</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proofErr w:type="spellStart"/>
      <w:r>
        <w:rPr>
          <w:sz w:val="24"/>
          <w:szCs w:val="24"/>
        </w:rPr>
        <w:t>Hydroxysyre</w:t>
      </w:r>
      <w:proofErr w:type="spellEnd"/>
      <w:r>
        <w:rPr>
          <w:sz w:val="24"/>
          <w:szCs w:val="24"/>
        </w:rPr>
        <w:t>-metabolitten [4' dimethyl-epipodofylinsyre-9-(4,6 0-ethyliden-β-D-</w:t>
      </w:r>
      <w:proofErr w:type="spellStart"/>
      <w:r>
        <w:rPr>
          <w:sz w:val="24"/>
          <w:szCs w:val="24"/>
        </w:rPr>
        <w:t>glucopyranosid</w:t>
      </w:r>
      <w:proofErr w:type="spellEnd"/>
      <w:r>
        <w:rPr>
          <w:sz w:val="24"/>
          <w:szCs w:val="24"/>
        </w:rPr>
        <w:t xml:space="preserve">)], som dannes ved at åbne </w:t>
      </w:r>
      <w:proofErr w:type="spellStart"/>
      <w:r>
        <w:rPr>
          <w:sz w:val="24"/>
          <w:szCs w:val="24"/>
        </w:rPr>
        <w:t>lactonringen</w:t>
      </w:r>
      <w:proofErr w:type="spellEnd"/>
      <w:r>
        <w:rPr>
          <w:sz w:val="24"/>
          <w:szCs w:val="24"/>
        </w:rPr>
        <w:t xml:space="preserve">, findes i urinen hos voksne og børn. Det findes også i humant plasma, antageligt som </w:t>
      </w:r>
      <w:proofErr w:type="spellStart"/>
      <w:r>
        <w:rPr>
          <w:sz w:val="24"/>
          <w:szCs w:val="24"/>
        </w:rPr>
        <w:t>transisomer</w:t>
      </w:r>
      <w:proofErr w:type="spellEnd"/>
      <w:r>
        <w:rPr>
          <w:sz w:val="24"/>
          <w:szCs w:val="24"/>
        </w:rPr>
        <w:t xml:space="preserve">. </w:t>
      </w:r>
      <w:proofErr w:type="spellStart"/>
      <w:r>
        <w:rPr>
          <w:sz w:val="24"/>
          <w:szCs w:val="24"/>
        </w:rPr>
        <w:t>Glucuronid</w:t>
      </w:r>
      <w:proofErr w:type="spellEnd"/>
      <w:r>
        <w:rPr>
          <w:sz w:val="24"/>
          <w:szCs w:val="24"/>
        </w:rPr>
        <w:t xml:space="preserve"> og/eller </w:t>
      </w:r>
      <w:proofErr w:type="spellStart"/>
      <w:r>
        <w:rPr>
          <w:sz w:val="24"/>
          <w:szCs w:val="24"/>
        </w:rPr>
        <w:t>sulfatkonjugater</w:t>
      </w:r>
      <w:proofErr w:type="spellEnd"/>
      <w:r>
        <w:rPr>
          <w:sz w:val="24"/>
          <w:szCs w:val="24"/>
        </w:rPr>
        <w:t xml:space="preserve"> af </w:t>
      </w:r>
      <w:proofErr w:type="spellStart"/>
      <w:r>
        <w:rPr>
          <w:sz w:val="24"/>
          <w:szCs w:val="24"/>
        </w:rPr>
        <w:t>etoposid</w:t>
      </w:r>
      <w:proofErr w:type="spellEnd"/>
      <w:r>
        <w:rPr>
          <w:sz w:val="24"/>
          <w:szCs w:val="24"/>
        </w:rPr>
        <w:t xml:space="preserve"> udskilles ligeledes i urinen hos mennesker. Endvidere finder O-</w:t>
      </w:r>
      <w:proofErr w:type="spellStart"/>
      <w:r>
        <w:rPr>
          <w:sz w:val="24"/>
          <w:szCs w:val="24"/>
        </w:rPr>
        <w:t>demethylering</w:t>
      </w:r>
      <w:proofErr w:type="spellEnd"/>
      <w:r>
        <w:rPr>
          <w:sz w:val="24"/>
          <w:szCs w:val="24"/>
        </w:rPr>
        <w:t xml:space="preserve"> af </w:t>
      </w:r>
      <w:proofErr w:type="spellStart"/>
      <w:r>
        <w:rPr>
          <w:sz w:val="24"/>
          <w:szCs w:val="24"/>
        </w:rPr>
        <w:t>dimethoxyphenol</w:t>
      </w:r>
      <w:proofErr w:type="spellEnd"/>
      <w:r>
        <w:rPr>
          <w:sz w:val="24"/>
          <w:szCs w:val="24"/>
        </w:rPr>
        <w:t xml:space="preserve">-ringen sted gennem CYP450 3A4-isoenzym-pathwayen, så det tilsvarende </w:t>
      </w:r>
      <w:proofErr w:type="spellStart"/>
      <w:r>
        <w:rPr>
          <w:sz w:val="24"/>
          <w:szCs w:val="24"/>
        </w:rPr>
        <w:t>katekolamin</w:t>
      </w:r>
      <w:proofErr w:type="spellEnd"/>
      <w:r>
        <w:rPr>
          <w:sz w:val="24"/>
          <w:szCs w:val="24"/>
        </w:rPr>
        <w:t xml:space="preserve"> produceres.</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u w:val="single"/>
        </w:rPr>
      </w:pPr>
      <w:r>
        <w:rPr>
          <w:sz w:val="24"/>
          <w:szCs w:val="24"/>
          <w:u w:val="single"/>
        </w:rPr>
        <w:t>Elimination</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r>
        <w:rPr>
          <w:sz w:val="24"/>
          <w:szCs w:val="24"/>
        </w:rPr>
        <w:t xml:space="preserve">Ved intravenøs administration kan dispositionen af </w:t>
      </w:r>
      <w:proofErr w:type="spellStart"/>
      <w:r>
        <w:rPr>
          <w:sz w:val="24"/>
          <w:szCs w:val="24"/>
        </w:rPr>
        <w:t>etoposid</w:t>
      </w:r>
      <w:proofErr w:type="spellEnd"/>
      <w:r>
        <w:rPr>
          <w:sz w:val="24"/>
          <w:szCs w:val="24"/>
        </w:rPr>
        <w:t xml:space="preserve"> bedst beskrives som en </w:t>
      </w:r>
      <w:proofErr w:type="spellStart"/>
      <w:r>
        <w:rPr>
          <w:sz w:val="24"/>
          <w:szCs w:val="24"/>
        </w:rPr>
        <w:t>bifasisk</w:t>
      </w:r>
      <w:proofErr w:type="spellEnd"/>
      <w:r>
        <w:rPr>
          <w:sz w:val="24"/>
          <w:szCs w:val="24"/>
        </w:rPr>
        <w:t xml:space="preserve"> proces med en halveringstid i fordelingsfasen på 1,5 timer og en eliminationshalveringstid for den terminale fase på mellem 4 og 11 timer. Værdier for total </w:t>
      </w:r>
      <w:proofErr w:type="spellStart"/>
      <w:r>
        <w:rPr>
          <w:sz w:val="24"/>
          <w:szCs w:val="24"/>
        </w:rPr>
        <w:t>clearance</w:t>
      </w:r>
      <w:proofErr w:type="spellEnd"/>
      <w:r>
        <w:rPr>
          <w:sz w:val="24"/>
          <w:szCs w:val="24"/>
        </w:rPr>
        <w:t xml:space="preserve"> fra kroppen rækker fra 33 til 48 ml/min eller 16 til 36 ml/m</w:t>
      </w:r>
      <w:r>
        <w:rPr>
          <w:sz w:val="24"/>
          <w:szCs w:val="24"/>
          <w:vertAlign w:val="superscript"/>
        </w:rPr>
        <w:t>2</w:t>
      </w:r>
      <w:r>
        <w:rPr>
          <w:sz w:val="24"/>
          <w:szCs w:val="24"/>
        </w:rPr>
        <w:t xml:space="preserve"> og er ligesom eliminationshalveringstiden for den terminale fase uafhængige af dosen i et dosisområde på 100 til 600 mg/m</w:t>
      </w:r>
      <w:r>
        <w:rPr>
          <w:sz w:val="24"/>
          <w:szCs w:val="24"/>
          <w:vertAlign w:val="superscript"/>
        </w:rPr>
        <w:t>2</w:t>
      </w:r>
      <w:r>
        <w:rPr>
          <w:sz w:val="24"/>
          <w:szCs w:val="24"/>
        </w:rPr>
        <w:t xml:space="preserve">. Efter intravenøs administration af </w:t>
      </w:r>
      <w:r>
        <w:rPr>
          <w:sz w:val="24"/>
          <w:szCs w:val="24"/>
          <w:vertAlign w:val="superscript"/>
        </w:rPr>
        <w:t>14</w:t>
      </w:r>
      <w:r>
        <w:rPr>
          <w:sz w:val="24"/>
          <w:szCs w:val="24"/>
        </w:rPr>
        <w:t xml:space="preserve">C </w:t>
      </w:r>
      <w:proofErr w:type="spellStart"/>
      <w:r>
        <w:rPr>
          <w:sz w:val="24"/>
          <w:szCs w:val="24"/>
        </w:rPr>
        <w:t>etoposid</w:t>
      </w:r>
      <w:proofErr w:type="spellEnd"/>
      <w:r>
        <w:rPr>
          <w:sz w:val="24"/>
          <w:szCs w:val="24"/>
        </w:rPr>
        <w:t xml:space="preserve"> (100 til 124 mg/m</w:t>
      </w:r>
      <w:r>
        <w:rPr>
          <w:sz w:val="24"/>
          <w:szCs w:val="24"/>
          <w:vertAlign w:val="superscript"/>
        </w:rPr>
        <w:t>2</w:t>
      </w:r>
      <w:r>
        <w:rPr>
          <w:sz w:val="24"/>
          <w:szCs w:val="24"/>
        </w:rPr>
        <w:t xml:space="preserve">) var den gennemsnitlige genvinding af radioaktivitet i urinen 56 % (45 % af dosen blev udskilt som </w:t>
      </w:r>
      <w:proofErr w:type="spellStart"/>
      <w:r>
        <w:rPr>
          <w:sz w:val="24"/>
          <w:szCs w:val="24"/>
        </w:rPr>
        <w:t>etoposid</w:t>
      </w:r>
      <w:proofErr w:type="spellEnd"/>
      <w:r>
        <w:rPr>
          <w:sz w:val="24"/>
          <w:szCs w:val="24"/>
        </w:rPr>
        <w:t>), mens genvinding af radioaktivitet i afføringen var 44 % af den administrerede dosis efter 120 timer.</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u w:val="single"/>
        </w:rPr>
      </w:pPr>
      <w:r>
        <w:rPr>
          <w:sz w:val="24"/>
          <w:szCs w:val="24"/>
          <w:u w:val="single"/>
        </w:rPr>
        <w:lastRenderedPageBreak/>
        <w:t>Linearitet/non-linearitet</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r>
        <w:rPr>
          <w:sz w:val="24"/>
          <w:szCs w:val="24"/>
        </w:rPr>
        <w:t xml:space="preserve">Værdier for total </w:t>
      </w:r>
      <w:proofErr w:type="spellStart"/>
      <w:r>
        <w:rPr>
          <w:sz w:val="24"/>
          <w:szCs w:val="24"/>
        </w:rPr>
        <w:t>clearance</w:t>
      </w:r>
      <w:proofErr w:type="spellEnd"/>
      <w:r>
        <w:rPr>
          <w:sz w:val="24"/>
          <w:szCs w:val="24"/>
        </w:rPr>
        <w:t xml:space="preserve"> fra kroppen og eliminationshalveringstiden for den terminale fase er uafhængige af dosen i et dosisområde på 100 til 600 mg/m</w:t>
      </w:r>
      <w:r>
        <w:rPr>
          <w:sz w:val="24"/>
          <w:szCs w:val="24"/>
          <w:vertAlign w:val="superscript"/>
        </w:rPr>
        <w:t>2</w:t>
      </w:r>
      <w:r>
        <w:rPr>
          <w:sz w:val="24"/>
          <w:szCs w:val="24"/>
        </w:rPr>
        <w:t>. I det samme dosisområde tiltager områderne under kurverne plasmakoncentration vs. tid (AUC) og værdierne for den maksimale plasmakoncentration (</w:t>
      </w:r>
      <w:proofErr w:type="spellStart"/>
      <w:r>
        <w:rPr>
          <w:sz w:val="24"/>
          <w:szCs w:val="24"/>
        </w:rPr>
        <w:t>C</w:t>
      </w:r>
      <w:r>
        <w:rPr>
          <w:sz w:val="24"/>
          <w:szCs w:val="24"/>
          <w:vertAlign w:val="subscript"/>
        </w:rPr>
        <w:t>max</w:t>
      </w:r>
      <w:proofErr w:type="spellEnd"/>
      <w:r>
        <w:rPr>
          <w:sz w:val="24"/>
          <w:szCs w:val="24"/>
        </w:rPr>
        <w:t>) lineært i forhold til dosis.</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u w:val="single"/>
        </w:rPr>
      </w:pPr>
      <w:r>
        <w:rPr>
          <w:sz w:val="24"/>
          <w:szCs w:val="24"/>
          <w:u w:val="single"/>
        </w:rPr>
        <w:t>Nedsat nyrefunktion</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r>
        <w:rPr>
          <w:sz w:val="24"/>
          <w:szCs w:val="24"/>
        </w:rPr>
        <w:t xml:space="preserve">Patienter med nedsat nyrefunktion, som får </w:t>
      </w:r>
      <w:proofErr w:type="spellStart"/>
      <w:r>
        <w:rPr>
          <w:sz w:val="24"/>
          <w:szCs w:val="24"/>
        </w:rPr>
        <w:t>etoposid</w:t>
      </w:r>
      <w:proofErr w:type="spellEnd"/>
      <w:r>
        <w:rPr>
          <w:sz w:val="24"/>
          <w:szCs w:val="24"/>
        </w:rPr>
        <w:t xml:space="preserve">, har udvist reduceret total </w:t>
      </w:r>
      <w:proofErr w:type="spellStart"/>
      <w:r>
        <w:rPr>
          <w:sz w:val="24"/>
          <w:szCs w:val="24"/>
        </w:rPr>
        <w:t>clearance</w:t>
      </w:r>
      <w:proofErr w:type="spellEnd"/>
      <w:r>
        <w:rPr>
          <w:sz w:val="24"/>
          <w:szCs w:val="24"/>
        </w:rPr>
        <w:t xml:space="preserve"> fra kroppen, øget AUC og et højere fordelingsvolumen i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(se pkt. 4.2).</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u w:val="single"/>
        </w:rPr>
      </w:pPr>
      <w:r>
        <w:rPr>
          <w:sz w:val="24"/>
          <w:szCs w:val="24"/>
          <w:u w:val="single"/>
        </w:rPr>
        <w:t>Nedsat leverfunktion</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r>
        <w:rPr>
          <w:sz w:val="24"/>
          <w:szCs w:val="24"/>
        </w:rPr>
        <w:t xml:space="preserve">Hos voksne kræftpatienter med leverfunktionssvigt er den totale </w:t>
      </w:r>
      <w:proofErr w:type="spellStart"/>
      <w:r>
        <w:rPr>
          <w:sz w:val="24"/>
          <w:szCs w:val="24"/>
        </w:rPr>
        <w:t>clearance</w:t>
      </w:r>
      <w:proofErr w:type="spellEnd"/>
      <w:r>
        <w:rPr>
          <w:sz w:val="24"/>
          <w:szCs w:val="24"/>
        </w:rPr>
        <w:t xml:space="preserve"> af </w:t>
      </w:r>
      <w:proofErr w:type="spellStart"/>
      <w:r>
        <w:rPr>
          <w:sz w:val="24"/>
          <w:szCs w:val="24"/>
        </w:rPr>
        <w:t>etoposid</w:t>
      </w:r>
      <w:proofErr w:type="spellEnd"/>
      <w:r>
        <w:rPr>
          <w:sz w:val="24"/>
          <w:szCs w:val="24"/>
        </w:rPr>
        <w:t xml:space="preserve"> fra kroppen ikke reduceret.</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u w:val="single"/>
        </w:rPr>
      </w:pPr>
      <w:r>
        <w:rPr>
          <w:sz w:val="24"/>
          <w:szCs w:val="24"/>
          <w:u w:val="single"/>
        </w:rPr>
        <w:t>Ældre population</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r>
        <w:rPr>
          <w:sz w:val="24"/>
          <w:szCs w:val="24"/>
        </w:rPr>
        <w:t xml:space="preserve">Omend der er blevet observeret mindre forskelle i </w:t>
      </w:r>
      <w:proofErr w:type="spellStart"/>
      <w:r>
        <w:rPr>
          <w:sz w:val="24"/>
          <w:szCs w:val="24"/>
        </w:rPr>
        <w:t>farmakokinetiske</w:t>
      </w:r>
      <w:proofErr w:type="spellEnd"/>
      <w:r>
        <w:rPr>
          <w:sz w:val="24"/>
          <w:szCs w:val="24"/>
        </w:rPr>
        <w:t xml:space="preserve"> parametre mellem patienter på ≤ 65 år og &gt; 65 år, betragtes disse ikke som klinisk signifikante.</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u w:val="single"/>
        </w:rPr>
      </w:pPr>
      <w:r>
        <w:rPr>
          <w:sz w:val="24"/>
          <w:szCs w:val="24"/>
          <w:u w:val="single"/>
        </w:rPr>
        <w:t>Pædiatrisk population</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r>
        <w:rPr>
          <w:sz w:val="24"/>
          <w:szCs w:val="24"/>
        </w:rPr>
        <w:t xml:space="preserve">Hos børn udskilles cirka 55 % af dosen i urinen som </w:t>
      </w:r>
      <w:proofErr w:type="spellStart"/>
      <w:r>
        <w:rPr>
          <w:sz w:val="24"/>
          <w:szCs w:val="24"/>
        </w:rPr>
        <w:t>etoposid</w:t>
      </w:r>
      <w:proofErr w:type="spellEnd"/>
      <w:r>
        <w:rPr>
          <w:sz w:val="24"/>
          <w:szCs w:val="24"/>
        </w:rPr>
        <w:t xml:space="preserve"> i løbet af 24 timer. Gennemsnitlig </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xml:space="preserve"> af </w:t>
      </w:r>
      <w:proofErr w:type="spellStart"/>
      <w:r>
        <w:rPr>
          <w:sz w:val="24"/>
          <w:szCs w:val="24"/>
        </w:rPr>
        <w:t>etoposid</w:t>
      </w:r>
      <w:proofErr w:type="spellEnd"/>
      <w:r>
        <w:rPr>
          <w:sz w:val="24"/>
          <w:szCs w:val="24"/>
        </w:rPr>
        <w:t xml:space="preserve"> er 7 til 10 ml/min/m</w:t>
      </w:r>
      <w:r>
        <w:rPr>
          <w:sz w:val="24"/>
          <w:szCs w:val="24"/>
          <w:vertAlign w:val="superscript"/>
        </w:rPr>
        <w:t xml:space="preserve">2 </w:t>
      </w:r>
      <w:r>
        <w:rPr>
          <w:sz w:val="24"/>
          <w:szCs w:val="24"/>
        </w:rPr>
        <w:t xml:space="preserve">eller cirka 35 % af kroppens totale </w:t>
      </w:r>
      <w:proofErr w:type="spellStart"/>
      <w:r>
        <w:rPr>
          <w:sz w:val="24"/>
          <w:szCs w:val="24"/>
        </w:rPr>
        <w:t>clearance</w:t>
      </w:r>
      <w:proofErr w:type="spellEnd"/>
      <w:r>
        <w:rPr>
          <w:sz w:val="24"/>
          <w:szCs w:val="24"/>
        </w:rPr>
        <w:t xml:space="preserve"> i et dosisområde på 80 til 600 mg/m</w:t>
      </w:r>
      <w:r>
        <w:rPr>
          <w:sz w:val="24"/>
          <w:szCs w:val="24"/>
          <w:vertAlign w:val="superscript"/>
        </w:rPr>
        <w:t>2</w:t>
      </w:r>
      <w:r>
        <w:rPr>
          <w:sz w:val="24"/>
          <w:szCs w:val="24"/>
        </w:rPr>
        <w:t xml:space="preserve">. </w:t>
      </w:r>
      <w:proofErr w:type="spellStart"/>
      <w:r>
        <w:rPr>
          <w:sz w:val="24"/>
          <w:szCs w:val="24"/>
        </w:rPr>
        <w:t>Etoposid</w:t>
      </w:r>
      <w:proofErr w:type="spellEnd"/>
      <w:r>
        <w:rPr>
          <w:sz w:val="24"/>
          <w:szCs w:val="24"/>
        </w:rPr>
        <w:t xml:space="preserve"> elimineres derfor gennem både </w:t>
      </w:r>
      <w:proofErr w:type="spellStart"/>
      <w:r>
        <w:rPr>
          <w:sz w:val="24"/>
          <w:szCs w:val="24"/>
        </w:rPr>
        <w:t>renale</w:t>
      </w:r>
      <w:proofErr w:type="spellEnd"/>
      <w:r>
        <w:rPr>
          <w:sz w:val="24"/>
          <w:szCs w:val="24"/>
        </w:rPr>
        <w:t xml:space="preserve"> og ikke-</w:t>
      </w:r>
      <w:proofErr w:type="spellStart"/>
      <w:r>
        <w:rPr>
          <w:sz w:val="24"/>
          <w:szCs w:val="24"/>
        </w:rPr>
        <w:t>renale</w:t>
      </w:r>
      <w:proofErr w:type="spellEnd"/>
      <w:r>
        <w:rPr>
          <w:sz w:val="24"/>
          <w:szCs w:val="24"/>
        </w:rPr>
        <w:t xml:space="preserve"> processer, dvs. gennem stofskiftet og galden. Nyresygdoms indvirkning på </w:t>
      </w:r>
      <w:proofErr w:type="spellStart"/>
      <w:r>
        <w:rPr>
          <w:sz w:val="24"/>
          <w:szCs w:val="24"/>
        </w:rPr>
        <w:t>clearance</w:t>
      </w:r>
      <w:proofErr w:type="spellEnd"/>
      <w:r>
        <w:rPr>
          <w:sz w:val="24"/>
          <w:szCs w:val="24"/>
        </w:rPr>
        <w:t xml:space="preserve"> af </w:t>
      </w:r>
      <w:proofErr w:type="spellStart"/>
      <w:r>
        <w:rPr>
          <w:sz w:val="24"/>
          <w:szCs w:val="24"/>
        </w:rPr>
        <w:t>etoposid</w:t>
      </w:r>
      <w:proofErr w:type="spellEnd"/>
      <w:r>
        <w:rPr>
          <w:sz w:val="24"/>
          <w:szCs w:val="24"/>
        </w:rPr>
        <w:t xml:space="preserve"> fra plasma kendes ikke for børn. Hos børn er forhøjede SGTP-niveauer forbundet med reduceret total </w:t>
      </w:r>
      <w:proofErr w:type="spellStart"/>
      <w:r>
        <w:rPr>
          <w:sz w:val="24"/>
          <w:szCs w:val="24"/>
        </w:rPr>
        <w:t>clearance</w:t>
      </w:r>
      <w:proofErr w:type="spellEnd"/>
      <w:r>
        <w:rPr>
          <w:sz w:val="24"/>
          <w:szCs w:val="24"/>
        </w:rPr>
        <w:t xml:space="preserve"> af det aktive stof fra kroppen. Tidligere brug af </w:t>
      </w:r>
      <w:proofErr w:type="spellStart"/>
      <w:r>
        <w:rPr>
          <w:sz w:val="24"/>
          <w:szCs w:val="24"/>
        </w:rPr>
        <w:t>cisplatin</w:t>
      </w:r>
      <w:proofErr w:type="spellEnd"/>
      <w:r>
        <w:rPr>
          <w:sz w:val="24"/>
          <w:szCs w:val="24"/>
        </w:rPr>
        <w:t xml:space="preserve"> kan også resultere i en reduktion i total </w:t>
      </w:r>
      <w:proofErr w:type="spellStart"/>
      <w:r>
        <w:rPr>
          <w:sz w:val="24"/>
          <w:szCs w:val="24"/>
        </w:rPr>
        <w:t>clearance</w:t>
      </w:r>
      <w:proofErr w:type="spellEnd"/>
      <w:r>
        <w:rPr>
          <w:sz w:val="24"/>
          <w:szCs w:val="24"/>
        </w:rPr>
        <w:t xml:space="preserve"> af </w:t>
      </w:r>
      <w:proofErr w:type="spellStart"/>
      <w:r>
        <w:rPr>
          <w:sz w:val="24"/>
          <w:szCs w:val="24"/>
        </w:rPr>
        <w:t>etoposid</w:t>
      </w:r>
      <w:proofErr w:type="spellEnd"/>
      <w:r>
        <w:rPr>
          <w:sz w:val="24"/>
          <w:szCs w:val="24"/>
        </w:rPr>
        <w:t xml:space="preserve"> fra kroppen hos børn.</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r>
        <w:rPr>
          <w:sz w:val="24"/>
          <w:szCs w:val="24"/>
        </w:rPr>
        <w:t xml:space="preserve">En omvendt sammenhæng mellem albuminniveauer i plasma og </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xml:space="preserve"> af </w:t>
      </w:r>
      <w:proofErr w:type="spellStart"/>
      <w:r>
        <w:rPr>
          <w:sz w:val="24"/>
          <w:szCs w:val="24"/>
        </w:rPr>
        <w:t>etoposid</w:t>
      </w:r>
      <w:proofErr w:type="spellEnd"/>
      <w:r>
        <w:rPr>
          <w:sz w:val="24"/>
          <w:szCs w:val="24"/>
        </w:rPr>
        <w:t xml:space="preserve"> ses hos børn.</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u w:val="single"/>
        </w:rPr>
      </w:pPr>
      <w:r>
        <w:rPr>
          <w:sz w:val="24"/>
          <w:szCs w:val="24"/>
          <w:u w:val="single"/>
        </w:rPr>
        <w:t>Køn</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r>
        <w:rPr>
          <w:sz w:val="24"/>
          <w:szCs w:val="24"/>
        </w:rPr>
        <w:t xml:space="preserve">Omend der er blevet observeret mindre forskelle i </w:t>
      </w:r>
      <w:proofErr w:type="spellStart"/>
      <w:r>
        <w:rPr>
          <w:sz w:val="24"/>
          <w:szCs w:val="24"/>
        </w:rPr>
        <w:t>farmakokinetiske</w:t>
      </w:r>
      <w:proofErr w:type="spellEnd"/>
      <w:r>
        <w:rPr>
          <w:sz w:val="24"/>
          <w:szCs w:val="24"/>
        </w:rPr>
        <w:t xml:space="preserve"> parametre mellem kønnene, betragtes disse ikke som klinisk signifikante.</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u w:val="single"/>
        </w:rPr>
      </w:pPr>
      <w:r>
        <w:rPr>
          <w:sz w:val="24"/>
          <w:szCs w:val="24"/>
          <w:u w:val="single"/>
        </w:rPr>
        <w:t>Lægemiddelinteraktioner</w:t>
      </w:r>
    </w:p>
    <w:p w:rsidR="00584DD8" w:rsidRDefault="00584DD8" w:rsidP="00584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right="-1"/>
        <w:rPr>
          <w:sz w:val="24"/>
          <w:szCs w:val="24"/>
        </w:rPr>
      </w:pPr>
      <w:r>
        <w:rPr>
          <w:sz w:val="24"/>
          <w:szCs w:val="24"/>
        </w:rPr>
        <w:t xml:space="preserve">I et studie af indvirkningen af andre behandlingsmidler på </w:t>
      </w:r>
      <w:r>
        <w:rPr>
          <w:i/>
          <w:sz w:val="24"/>
          <w:szCs w:val="24"/>
        </w:rPr>
        <w:t xml:space="preserve">in </w:t>
      </w:r>
      <w:proofErr w:type="spellStart"/>
      <w:r>
        <w:rPr>
          <w:i/>
          <w:sz w:val="24"/>
          <w:szCs w:val="24"/>
        </w:rPr>
        <w:t>vitro</w:t>
      </w:r>
      <w:proofErr w:type="spellEnd"/>
      <w:r>
        <w:rPr>
          <w:sz w:val="24"/>
          <w:szCs w:val="24"/>
        </w:rPr>
        <w:t xml:space="preserve">-binding af </w:t>
      </w:r>
      <w:r>
        <w:rPr>
          <w:sz w:val="24"/>
          <w:szCs w:val="24"/>
          <w:vertAlign w:val="superscript"/>
        </w:rPr>
        <w:t>14</w:t>
      </w:r>
      <w:r>
        <w:rPr>
          <w:sz w:val="24"/>
          <w:szCs w:val="24"/>
        </w:rPr>
        <w:t xml:space="preserve">C </w:t>
      </w:r>
      <w:proofErr w:type="spellStart"/>
      <w:r>
        <w:rPr>
          <w:sz w:val="24"/>
          <w:szCs w:val="24"/>
        </w:rPr>
        <w:t>etoposid</w:t>
      </w:r>
      <w:proofErr w:type="spellEnd"/>
      <w:r>
        <w:rPr>
          <w:sz w:val="24"/>
          <w:szCs w:val="24"/>
        </w:rPr>
        <w:t xml:space="preserve"> til humane serumproteiner, fortrængte kun </w:t>
      </w:r>
      <w:proofErr w:type="spellStart"/>
      <w:r>
        <w:rPr>
          <w:sz w:val="24"/>
          <w:szCs w:val="24"/>
        </w:rPr>
        <w:t>phenylbutazon</w:t>
      </w:r>
      <w:proofErr w:type="spellEnd"/>
      <w:r>
        <w:rPr>
          <w:sz w:val="24"/>
          <w:szCs w:val="24"/>
        </w:rPr>
        <w:t xml:space="preserve">, </w:t>
      </w:r>
      <w:proofErr w:type="spellStart"/>
      <w:r>
        <w:rPr>
          <w:sz w:val="24"/>
          <w:szCs w:val="24"/>
        </w:rPr>
        <w:t>natriumsalicylat</w:t>
      </w:r>
      <w:proofErr w:type="spellEnd"/>
      <w:r>
        <w:rPr>
          <w:sz w:val="24"/>
          <w:szCs w:val="24"/>
        </w:rPr>
        <w:t xml:space="preserve"> og acetylsalicylsyre proteinbundet </w:t>
      </w:r>
      <w:proofErr w:type="spellStart"/>
      <w:r>
        <w:rPr>
          <w:sz w:val="24"/>
          <w:szCs w:val="24"/>
        </w:rPr>
        <w:t>etoposid</w:t>
      </w:r>
      <w:proofErr w:type="spellEnd"/>
      <w:r>
        <w:rPr>
          <w:sz w:val="24"/>
          <w:szCs w:val="24"/>
        </w:rPr>
        <w:t xml:space="preserve"> ved koncentrationer generelt set </w:t>
      </w:r>
      <w:r>
        <w:rPr>
          <w:i/>
          <w:sz w:val="24"/>
          <w:szCs w:val="24"/>
        </w:rPr>
        <w:t xml:space="preserve">in </w:t>
      </w:r>
      <w:proofErr w:type="spellStart"/>
      <w:r>
        <w:rPr>
          <w:i/>
          <w:sz w:val="24"/>
          <w:szCs w:val="24"/>
        </w:rPr>
        <w:t>vivo</w:t>
      </w:r>
      <w:proofErr w:type="spellEnd"/>
      <w:r>
        <w:rPr>
          <w:sz w:val="24"/>
          <w:szCs w:val="24"/>
        </w:rPr>
        <w:t xml:space="preserve"> (se pkt. 4.5).</w:t>
      </w:r>
    </w:p>
    <w:p w:rsidR="00584DD8" w:rsidRPr="00CD78C6" w:rsidRDefault="00584DD8" w:rsidP="00584DD8">
      <w:pPr>
        <w:ind w:left="851" w:hanging="851"/>
        <w:rPr>
          <w:sz w:val="24"/>
          <w:szCs w:val="24"/>
        </w:rPr>
      </w:pPr>
    </w:p>
    <w:p w:rsidR="00584DD8" w:rsidRPr="00D0001C" w:rsidRDefault="00584DD8" w:rsidP="00584DD8">
      <w:pPr>
        <w:ind w:left="851" w:hanging="851"/>
        <w:rPr>
          <w:b/>
          <w:sz w:val="24"/>
          <w:szCs w:val="24"/>
        </w:rPr>
      </w:pPr>
      <w:r w:rsidRPr="00CD78C6">
        <w:rPr>
          <w:b/>
          <w:sz w:val="24"/>
          <w:szCs w:val="24"/>
        </w:rPr>
        <w:t>5.3</w:t>
      </w:r>
      <w:r w:rsidRPr="00CD78C6">
        <w:rPr>
          <w:b/>
          <w:sz w:val="24"/>
          <w:szCs w:val="24"/>
        </w:rPr>
        <w:tab/>
      </w:r>
      <w:r w:rsidR="00374E3F">
        <w:rPr>
          <w:b/>
          <w:sz w:val="24"/>
          <w:szCs w:val="24"/>
        </w:rPr>
        <w:t>Non-</w:t>
      </w:r>
      <w:r w:rsidRPr="00CD78C6">
        <w:rPr>
          <w:b/>
          <w:sz w:val="24"/>
          <w:szCs w:val="24"/>
        </w:rPr>
        <w:t>kliniske sikkerhedsdata</w:t>
      </w:r>
    </w:p>
    <w:p w:rsidR="00584DD8" w:rsidRDefault="00584DD8" w:rsidP="00584DD8">
      <w:pPr>
        <w:ind w:left="851" w:right="-1"/>
        <w:rPr>
          <w:b/>
          <w:i/>
          <w:sz w:val="24"/>
          <w:szCs w:val="24"/>
        </w:rPr>
      </w:pPr>
      <w:r>
        <w:rPr>
          <w:b/>
          <w:i/>
          <w:sz w:val="24"/>
          <w:szCs w:val="24"/>
        </w:rPr>
        <w:t>Kronisk toksicitet</w:t>
      </w:r>
    </w:p>
    <w:p w:rsidR="00584DD8" w:rsidRDefault="00584DD8" w:rsidP="00584DD8">
      <w:pPr>
        <w:ind w:left="851" w:right="-1"/>
        <w:rPr>
          <w:sz w:val="24"/>
          <w:szCs w:val="24"/>
        </w:rPr>
      </w:pPr>
      <w:r>
        <w:rPr>
          <w:sz w:val="24"/>
          <w:szCs w:val="24"/>
        </w:rPr>
        <w:t xml:space="preserve">Anæmi, </w:t>
      </w:r>
      <w:proofErr w:type="spellStart"/>
      <w:r>
        <w:rPr>
          <w:sz w:val="24"/>
          <w:szCs w:val="24"/>
        </w:rPr>
        <w:t>leukopeni</w:t>
      </w:r>
      <w:proofErr w:type="spellEnd"/>
      <w:r>
        <w:rPr>
          <w:sz w:val="24"/>
          <w:szCs w:val="24"/>
        </w:rPr>
        <w:t xml:space="preserve"> og </w:t>
      </w:r>
      <w:proofErr w:type="spellStart"/>
      <w:r>
        <w:rPr>
          <w:sz w:val="24"/>
          <w:szCs w:val="24"/>
        </w:rPr>
        <w:t>trombocytopeni</w:t>
      </w:r>
      <w:proofErr w:type="spellEnd"/>
      <w:r>
        <w:rPr>
          <w:sz w:val="24"/>
          <w:szCs w:val="24"/>
        </w:rPr>
        <w:t xml:space="preserve"> blev observeret hos rotter og mus, mens hunde havde mild reversibel forværring af lever- og nyrefunktioner. Dosismultiplikatoren (baseret på mg/m</w:t>
      </w:r>
      <w:r>
        <w:rPr>
          <w:sz w:val="24"/>
          <w:szCs w:val="24"/>
          <w:vertAlign w:val="superscript"/>
        </w:rPr>
        <w:t>2</w:t>
      </w:r>
      <w:r>
        <w:rPr>
          <w:sz w:val="24"/>
          <w:szCs w:val="24"/>
        </w:rPr>
        <w:t xml:space="preserve">-doser) for disse fund ved niveauet uden observerede bivirkninger var i de prækliniske studier ≥ cirka 0,05 gange sammenlignet med den højeste kliniske dosis. Dyrearterne i prækliniske studier har historisk været mere følsomme over for </w:t>
      </w:r>
      <w:proofErr w:type="spellStart"/>
      <w:r>
        <w:rPr>
          <w:sz w:val="24"/>
          <w:szCs w:val="24"/>
        </w:rPr>
        <w:t>cytotoksiske</w:t>
      </w:r>
      <w:proofErr w:type="spellEnd"/>
      <w:r>
        <w:rPr>
          <w:sz w:val="24"/>
          <w:szCs w:val="24"/>
        </w:rPr>
        <w:t xml:space="preserve"> stoffer end mennesker. </w:t>
      </w:r>
      <w:proofErr w:type="spellStart"/>
      <w:r>
        <w:rPr>
          <w:sz w:val="24"/>
          <w:szCs w:val="24"/>
        </w:rPr>
        <w:t>Testesatrofi</w:t>
      </w:r>
      <w:proofErr w:type="spellEnd"/>
      <w:r>
        <w:rPr>
          <w:sz w:val="24"/>
          <w:szCs w:val="24"/>
        </w:rPr>
        <w:t>, ophør af sædudvikling og retarderet vækst blev rapporteret hos rotter og mus.</w:t>
      </w:r>
    </w:p>
    <w:p w:rsidR="00584DD8" w:rsidRDefault="00584DD8" w:rsidP="00584DD8">
      <w:pPr>
        <w:ind w:left="851" w:right="-1"/>
        <w:rPr>
          <w:sz w:val="24"/>
          <w:szCs w:val="24"/>
        </w:rPr>
      </w:pPr>
    </w:p>
    <w:p w:rsidR="00584DD8" w:rsidRDefault="00584DD8" w:rsidP="00584DD8">
      <w:pPr>
        <w:ind w:left="851" w:right="-1"/>
        <w:rPr>
          <w:b/>
          <w:i/>
          <w:sz w:val="24"/>
          <w:szCs w:val="24"/>
        </w:rPr>
      </w:pPr>
      <w:proofErr w:type="spellStart"/>
      <w:r>
        <w:rPr>
          <w:b/>
          <w:i/>
          <w:sz w:val="24"/>
          <w:szCs w:val="24"/>
        </w:rPr>
        <w:lastRenderedPageBreak/>
        <w:t>Mutagenicitet</w:t>
      </w:r>
      <w:proofErr w:type="spellEnd"/>
    </w:p>
    <w:p w:rsidR="00584DD8" w:rsidRDefault="00584DD8" w:rsidP="00584DD8">
      <w:pPr>
        <w:ind w:left="851" w:right="-1"/>
        <w:rPr>
          <w:sz w:val="24"/>
          <w:szCs w:val="24"/>
        </w:rPr>
      </w:pPr>
      <w:proofErr w:type="spellStart"/>
      <w:r>
        <w:rPr>
          <w:sz w:val="24"/>
          <w:szCs w:val="24"/>
        </w:rPr>
        <w:t>Etoposid</w:t>
      </w:r>
      <w:proofErr w:type="spellEnd"/>
      <w:r>
        <w:rPr>
          <w:sz w:val="24"/>
          <w:szCs w:val="24"/>
        </w:rPr>
        <w:t xml:space="preserve"> er mutagen i pattedyrsceller.</w:t>
      </w:r>
    </w:p>
    <w:p w:rsidR="00584DD8" w:rsidRDefault="00584DD8" w:rsidP="00584DD8">
      <w:pPr>
        <w:ind w:left="851" w:right="-1"/>
        <w:rPr>
          <w:sz w:val="24"/>
          <w:szCs w:val="24"/>
        </w:rPr>
      </w:pPr>
    </w:p>
    <w:p w:rsidR="00584DD8" w:rsidRDefault="00584DD8" w:rsidP="00584DD8">
      <w:pPr>
        <w:ind w:left="851" w:right="-1"/>
        <w:rPr>
          <w:b/>
          <w:i/>
          <w:sz w:val="24"/>
          <w:szCs w:val="24"/>
        </w:rPr>
      </w:pPr>
      <w:r>
        <w:rPr>
          <w:b/>
          <w:i/>
          <w:sz w:val="24"/>
          <w:szCs w:val="24"/>
        </w:rPr>
        <w:t>Reproduktionstoksicitet</w:t>
      </w:r>
    </w:p>
    <w:p w:rsidR="00584DD8" w:rsidRDefault="00584DD8" w:rsidP="00584DD8">
      <w:pPr>
        <w:ind w:left="851" w:right="-1"/>
        <w:rPr>
          <w:sz w:val="24"/>
          <w:szCs w:val="24"/>
        </w:rPr>
      </w:pPr>
      <w:proofErr w:type="spellStart"/>
      <w:r>
        <w:rPr>
          <w:sz w:val="24"/>
          <w:szCs w:val="24"/>
        </w:rPr>
        <w:t>Etoposid</w:t>
      </w:r>
      <w:proofErr w:type="spellEnd"/>
      <w:r>
        <w:rPr>
          <w:sz w:val="24"/>
          <w:szCs w:val="24"/>
        </w:rPr>
        <w:t xml:space="preserve"> var i dyreforsøg forbundet med dosisrelateret embryotoksicitet og </w:t>
      </w:r>
      <w:proofErr w:type="spellStart"/>
      <w:r>
        <w:rPr>
          <w:sz w:val="24"/>
          <w:szCs w:val="24"/>
        </w:rPr>
        <w:t>teratogenicitet</w:t>
      </w:r>
      <w:proofErr w:type="spellEnd"/>
      <w:r>
        <w:rPr>
          <w:sz w:val="24"/>
          <w:szCs w:val="24"/>
        </w:rPr>
        <w:t>.</w:t>
      </w:r>
    </w:p>
    <w:p w:rsidR="00584DD8" w:rsidRDefault="00584DD8" w:rsidP="00584DD8">
      <w:pPr>
        <w:ind w:left="851" w:right="-1"/>
        <w:rPr>
          <w:sz w:val="24"/>
          <w:szCs w:val="24"/>
        </w:rPr>
      </w:pPr>
    </w:p>
    <w:p w:rsidR="00584DD8" w:rsidRDefault="00584DD8" w:rsidP="00584DD8">
      <w:pPr>
        <w:ind w:left="851" w:right="-1"/>
        <w:rPr>
          <w:b/>
          <w:i/>
          <w:sz w:val="24"/>
          <w:szCs w:val="24"/>
        </w:rPr>
      </w:pPr>
      <w:proofErr w:type="spellStart"/>
      <w:r>
        <w:rPr>
          <w:b/>
          <w:i/>
          <w:sz w:val="24"/>
          <w:szCs w:val="24"/>
        </w:rPr>
        <w:t>Karcinogenicitet</w:t>
      </w:r>
      <w:proofErr w:type="spellEnd"/>
    </w:p>
    <w:p w:rsidR="00584DD8" w:rsidRDefault="00584DD8" w:rsidP="00584DD8">
      <w:pPr>
        <w:ind w:left="851" w:right="-1"/>
        <w:rPr>
          <w:sz w:val="24"/>
          <w:szCs w:val="24"/>
        </w:rPr>
      </w:pPr>
      <w:r>
        <w:rPr>
          <w:sz w:val="24"/>
          <w:szCs w:val="24"/>
        </w:rPr>
        <w:t xml:space="preserve">På grund af dets virkningsmekanisme bør </w:t>
      </w:r>
      <w:proofErr w:type="spellStart"/>
      <w:r>
        <w:rPr>
          <w:sz w:val="24"/>
          <w:szCs w:val="24"/>
        </w:rPr>
        <w:t>etoposid</w:t>
      </w:r>
      <w:proofErr w:type="spellEnd"/>
      <w:r>
        <w:rPr>
          <w:sz w:val="24"/>
          <w:szCs w:val="24"/>
        </w:rPr>
        <w:t xml:space="preserve"> betragtes som et muligt karcinogen for mennesker.</w:t>
      </w:r>
    </w:p>
    <w:p w:rsidR="00584DD8" w:rsidRPr="00CD78C6" w:rsidRDefault="00584DD8" w:rsidP="00584DD8">
      <w:pPr>
        <w:ind w:left="851" w:hanging="851"/>
        <w:rPr>
          <w:sz w:val="24"/>
          <w:szCs w:val="24"/>
        </w:rPr>
      </w:pPr>
    </w:p>
    <w:p w:rsidR="00584DD8" w:rsidRPr="00CD78C6" w:rsidRDefault="00584DD8" w:rsidP="00584DD8">
      <w:pPr>
        <w:ind w:left="851" w:hanging="851"/>
        <w:rPr>
          <w:sz w:val="24"/>
          <w:szCs w:val="24"/>
        </w:rPr>
      </w:pPr>
    </w:p>
    <w:p w:rsidR="00584DD8" w:rsidRPr="00CD78C6" w:rsidRDefault="00584DD8" w:rsidP="00584DD8">
      <w:pPr>
        <w:ind w:left="851" w:hanging="851"/>
        <w:rPr>
          <w:b/>
          <w:sz w:val="24"/>
          <w:szCs w:val="24"/>
        </w:rPr>
      </w:pPr>
      <w:r w:rsidRPr="00CD78C6">
        <w:rPr>
          <w:b/>
          <w:sz w:val="24"/>
          <w:szCs w:val="24"/>
        </w:rPr>
        <w:t>6.</w:t>
      </w:r>
      <w:r w:rsidRPr="00CD78C6">
        <w:rPr>
          <w:b/>
          <w:sz w:val="24"/>
          <w:szCs w:val="24"/>
        </w:rPr>
        <w:tab/>
        <w:t>FARMACEUTISKE OPLYSNINGER</w:t>
      </w:r>
    </w:p>
    <w:p w:rsidR="00584DD8" w:rsidRPr="00CD78C6" w:rsidRDefault="00584DD8" w:rsidP="00584DD8">
      <w:pPr>
        <w:ind w:left="851" w:hanging="851"/>
        <w:rPr>
          <w:b/>
          <w:sz w:val="24"/>
          <w:szCs w:val="24"/>
        </w:rPr>
      </w:pPr>
    </w:p>
    <w:p w:rsidR="00584DD8" w:rsidRPr="00CD78C6" w:rsidRDefault="00584DD8" w:rsidP="00584DD8">
      <w:pPr>
        <w:ind w:left="851" w:hanging="851"/>
        <w:rPr>
          <w:b/>
          <w:sz w:val="24"/>
          <w:szCs w:val="24"/>
        </w:rPr>
      </w:pPr>
      <w:r w:rsidRPr="00CD78C6">
        <w:rPr>
          <w:b/>
          <w:sz w:val="24"/>
          <w:szCs w:val="24"/>
        </w:rPr>
        <w:t>6.1</w:t>
      </w:r>
      <w:r w:rsidRPr="00CD78C6">
        <w:rPr>
          <w:b/>
          <w:sz w:val="24"/>
          <w:szCs w:val="24"/>
        </w:rPr>
        <w:tab/>
        <w:t>Hjælpestoffer</w:t>
      </w:r>
    </w:p>
    <w:p w:rsidR="00584DD8" w:rsidRPr="00CD78C6" w:rsidRDefault="00584DD8" w:rsidP="00584DD8">
      <w:pPr>
        <w:ind w:left="851" w:hanging="851"/>
        <w:rPr>
          <w:sz w:val="24"/>
          <w:szCs w:val="24"/>
        </w:rPr>
      </w:pPr>
      <w:r w:rsidRPr="00CD78C6">
        <w:rPr>
          <w:sz w:val="24"/>
          <w:szCs w:val="24"/>
        </w:rPr>
        <w:tab/>
      </w:r>
      <w:proofErr w:type="spellStart"/>
      <w:r w:rsidRPr="00CD78C6">
        <w:rPr>
          <w:sz w:val="24"/>
          <w:szCs w:val="24"/>
        </w:rPr>
        <w:t>Macrogol</w:t>
      </w:r>
      <w:proofErr w:type="spellEnd"/>
      <w:r w:rsidRPr="00CD78C6">
        <w:rPr>
          <w:sz w:val="24"/>
          <w:szCs w:val="24"/>
        </w:rPr>
        <w:t xml:space="preserve"> 300</w:t>
      </w:r>
    </w:p>
    <w:p w:rsidR="00584DD8" w:rsidRPr="00CD78C6" w:rsidRDefault="00584DD8" w:rsidP="00584DD8">
      <w:pPr>
        <w:ind w:left="851" w:hanging="851"/>
        <w:rPr>
          <w:sz w:val="24"/>
          <w:szCs w:val="24"/>
        </w:rPr>
      </w:pPr>
      <w:r w:rsidRPr="00CD78C6">
        <w:rPr>
          <w:sz w:val="24"/>
          <w:szCs w:val="24"/>
        </w:rPr>
        <w:tab/>
      </w:r>
      <w:proofErr w:type="spellStart"/>
      <w:r w:rsidRPr="00CD78C6">
        <w:rPr>
          <w:sz w:val="24"/>
          <w:szCs w:val="24"/>
        </w:rPr>
        <w:t>Polysorbat</w:t>
      </w:r>
      <w:proofErr w:type="spellEnd"/>
      <w:r w:rsidRPr="00CD78C6">
        <w:rPr>
          <w:sz w:val="24"/>
          <w:szCs w:val="24"/>
        </w:rPr>
        <w:t xml:space="preserve"> 80 (E433)</w:t>
      </w:r>
    </w:p>
    <w:p w:rsidR="00584DD8" w:rsidRPr="00CD78C6" w:rsidRDefault="00584DD8" w:rsidP="00584DD8">
      <w:pPr>
        <w:ind w:left="851" w:hanging="851"/>
        <w:rPr>
          <w:sz w:val="24"/>
          <w:szCs w:val="24"/>
        </w:rPr>
      </w:pPr>
      <w:r w:rsidRPr="00CD78C6">
        <w:rPr>
          <w:sz w:val="24"/>
          <w:szCs w:val="24"/>
        </w:rPr>
        <w:tab/>
      </w:r>
      <w:proofErr w:type="spellStart"/>
      <w:r w:rsidRPr="00CD78C6">
        <w:rPr>
          <w:sz w:val="24"/>
          <w:szCs w:val="24"/>
        </w:rPr>
        <w:t>Benzylalkohol</w:t>
      </w:r>
      <w:proofErr w:type="spellEnd"/>
      <w:r w:rsidRPr="00CD78C6">
        <w:rPr>
          <w:sz w:val="24"/>
          <w:szCs w:val="24"/>
        </w:rPr>
        <w:t xml:space="preserve"> (E1519)</w:t>
      </w:r>
    </w:p>
    <w:p w:rsidR="00584DD8" w:rsidRPr="00CD78C6" w:rsidRDefault="00584DD8" w:rsidP="00584DD8">
      <w:pPr>
        <w:ind w:left="851" w:hanging="851"/>
        <w:rPr>
          <w:sz w:val="24"/>
          <w:szCs w:val="24"/>
        </w:rPr>
      </w:pPr>
      <w:r w:rsidRPr="00CD78C6">
        <w:rPr>
          <w:sz w:val="24"/>
          <w:szCs w:val="24"/>
        </w:rPr>
        <w:tab/>
      </w:r>
      <w:proofErr w:type="spellStart"/>
      <w:r w:rsidRPr="00CD78C6">
        <w:rPr>
          <w:sz w:val="24"/>
          <w:szCs w:val="24"/>
        </w:rPr>
        <w:t>Ethanol</w:t>
      </w:r>
      <w:proofErr w:type="spellEnd"/>
    </w:p>
    <w:p w:rsidR="00584DD8" w:rsidRPr="00CD78C6" w:rsidRDefault="00584DD8" w:rsidP="00584DD8">
      <w:pPr>
        <w:ind w:left="851" w:hanging="851"/>
        <w:rPr>
          <w:sz w:val="24"/>
          <w:szCs w:val="24"/>
        </w:rPr>
      </w:pPr>
      <w:r w:rsidRPr="00CD78C6">
        <w:rPr>
          <w:sz w:val="24"/>
          <w:szCs w:val="24"/>
        </w:rPr>
        <w:tab/>
        <w:t>Citronsyre, vandfri (E330)</w:t>
      </w:r>
    </w:p>
    <w:p w:rsidR="00584DD8" w:rsidRPr="00CD78C6" w:rsidRDefault="00584DD8" w:rsidP="00584DD8">
      <w:pPr>
        <w:ind w:left="851" w:hanging="851"/>
        <w:rPr>
          <w:sz w:val="24"/>
          <w:szCs w:val="24"/>
        </w:rPr>
      </w:pPr>
    </w:p>
    <w:p w:rsidR="00584DD8" w:rsidRPr="00CD78C6" w:rsidRDefault="00584DD8" w:rsidP="00584DD8">
      <w:pPr>
        <w:ind w:left="851" w:hanging="851"/>
        <w:rPr>
          <w:b/>
          <w:sz w:val="24"/>
          <w:szCs w:val="24"/>
        </w:rPr>
      </w:pPr>
      <w:r w:rsidRPr="00CD78C6">
        <w:rPr>
          <w:b/>
          <w:sz w:val="24"/>
          <w:szCs w:val="24"/>
        </w:rPr>
        <w:t>6.2</w:t>
      </w:r>
      <w:r w:rsidRPr="00CD78C6">
        <w:rPr>
          <w:b/>
          <w:sz w:val="24"/>
          <w:szCs w:val="24"/>
        </w:rPr>
        <w:tab/>
        <w:t>Uforligeligheder</w:t>
      </w:r>
    </w:p>
    <w:p w:rsidR="00584DD8" w:rsidRPr="00CD78C6" w:rsidRDefault="00584DD8" w:rsidP="00584DD8">
      <w:pPr>
        <w:ind w:left="851" w:hanging="851"/>
        <w:rPr>
          <w:sz w:val="24"/>
          <w:szCs w:val="24"/>
        </w:rPr>
      </w:pPr>
      <w:r w:rsidRPr="00CD78C6">
        <w:rPr>
          <w:sz w:val="24"/>
          <w:szCs w:val="24"/>
        </w:rPr>
        <w:tab/>
        <w:t xml:space="preserve">Det er rapporteret, at plastikudstyr lavet af </w:t>
      </w:r>
      <w:proofErr w:type="spellStart"/>
      <w:r w:rsidRPr="00CD78C6">
        <w:rPr>
          <w:sz w:val="24"/>
          <w:szCs w:val="24"/>
        </w:rPr>
        <w:t>acryl</w:t>
      </w:r>
      <w:proofErr w:type="spellEnd"/>
      <w:r w:rsidRPr="00CD78C6">
        <w:rPr>
          <w:sz w:val="24"/>
          <w:szCs w:val="24"/>
        </w:rPr>
        <w:t xml:space="preserve"> eller </w:t>
      </w:r>
      <w:proofErr w:type="gramStart"/>
      <w:r w:rsidRPr="00CD78C6">
        <w:rPr>
          <w:sz w:val="24"/>
          <w:szCs w:val="24"/>
        </w:rPr>
        <w:t>ABS polymerer</w:t>
      </w:r>
      <w:proofErr w:type="gramEnd"/>
      <w:r w:rsidRPr="00CD78C6">
        <w:rPr>
          <w:sz w:val="24"/>
          <w:szCs w:val="24"/>
        </w:rPr>
        <w:t xml:space="preserve"> kan revne, når det anvendes med ufortyndet </w:t>
      </w:r>
      <w:proofErr w:type="spellStart"/>
      <w:r w:rsidRPr="00CD78C6">
        <w:rPr>
          <w:sz w:val="24"/>
          <w:szCs w:val="24"/>
        </w:rPr>
        <w:t>etoposid</w:t>
      </w:r>
      <w:proofErr w:type="spellEnd"/>
      <w:r w:rsidRPr="00CD78C6">
        <w:rPr>
          <w:sz w:val="24"/>
          <w:szCs w:val="24"/>
        </w:rPr>
        <w:t xml:space="preserve">. Denne effekt er ikke blevet rapporteret med </w:t>
      </w:r>
      <w:proofErr w:type="spellStart"/>
      <w:r w:rsidRPr="00CD78C6">
        <w:rPr>
          <w:sz w:val="24"/>
          <w:szCs w:val="24"/>
        </w:rPr>
        <w:t>etoposid</w:t>
      </w:r>
      <w:proofErr w:type="spellEnd"/>
      <w:r w:rsidRPr="00CD78C6">
        <w:rPr>
          <w:sz w:val="24"/>
          <w:szCs w:val="24"/>
        </w:rPr>
        <w:t xml:space="preserve"> efter fortynding af koncentratet til infusionsvæske, opløsning i henhold til instruktionerne. </w:t>
      </w:r>
    </w:p>
    <w:p w:rsidR="00584DD8" w:rsidRPr="00CD78C6" w:rsidRDefault="00584DD8" w:rsidP="00584DD8">
      <w:pPr>
        <w:ind w:left="851" w:hanging="851"/>
        <w:rPr>
          <w:sz w:val="24"/>
          <w:szCs w:val="24"/>
        </w:rPr>
      </w:pPr>
    </w:p>
    <w:p w:rsidR="00584DD8" w:rsidRPr="00CD78C6" w:rsidRDefault="00584DD8" w:rsidP="00584DD8">
      <w:pPr>
        <w:ind w:left="851" w:hanging="851"/>
        <w:rPr>
          <w:sz w:val="24"/>
          <w:szCs w:val="24"/>
        </w:rPr>
      </w:pPr>
      <w:r w:rsidRPr="00CD78C6">
        <w:rPr>
          <w:sz w:val="24"/>
          <w:szCs w:val="24"/>
        </w:rPr>
        <w:tab/>
        <w:t>Dette lægemiddel må ikke blandes med andre lægemidler end dem, der er anført under pkt. 6.6.</w:t>
      </w:r>
    </w:p>
    <w:p w:rsidR="00584DD8" w:rsidRPr="00CD78C6" w:rsidRDefault="00584DD8" w:rsidP="00584DD8">
      <w:pPr>
        <w:ind w:left="851" w:hanging="851"/>
        <w:rPr>
          <w:sz w:val="24"/>
          <w:szCs w:val="24"/>
        </w:rPr>
      </w:pPr>
    </w:p>
    <w:p w:rsidR="00584DD8" w:rsidRPr="00D0001C" w:rsidRDefault="00584DD8" w:rsidP="00584DD8">
      <w:pPr>
        <w:ind w:left="851" w:hanging="851"/>
        <w:rPr>
          <w:b/>
          <w:sz w:val="24"/>
          <w:szCs w:val="24"/>
        </w:rPr>
      </w:pPr>
      <w:r w:rsidRPr="00CD78C6">
        <w:rPr>
          <w:b/>
          <w:sz w:val="24"/>
          <w:szCs w:val="24"/>
        </w:rPr>
        <w:t>6.3</w:t>
      </w:r>
      <w:r w:rsidRPr="00CD78C6">
        <w:rPr>
          <w:b/>
          <w:sz w:val="24"/>
          <w:szCs w:val="24"/>
        </w:rPr>
        <w:tab/>
        <w:t>Opbevaringstid</w:t>
      </w:r>
    </w:p>
    <w:p w:rsidR="00584DD8" w:rsidRPr="00CD78C6" w:rsidRDefault="00584DD8" w:rsidP="00584DD8">
      <w:pPr>
        <w:ind w:left="851" w:hanging="851"/>
        <w:rPr>
          <w:i/>
          <w:sz w:val="24"/>
          <w:szCs w:val="24"/>
          <w:u w:val="single"/>
        </w:rPr>
      </w:pPr>
      <w:r w:rsidRPr="00CD78C6">
        <w:rPr>
          <w:sz w:val="24"/>
          <w:szCs w:val="24"/>
        </w:rPr>
        <w:tab/>
      </w:r>
      <w:r w:rsidRPr="00CD78C6">
        <w:rPr>
          <w:i/>
          <w:sz w:val="24"/>
          <w:szCs w:val="24"/>
          <w:u w:val="single"/>
        </w:rPr>
        <w:t>Hætteglas før åbning</w:t>
      </w:r>
    </w:p>
    <w:p w:rsidR="00584DD8" w:rsidRPr="00CD78C6" w:rsidRDefault="00584DD8" w:rsidP="00584DD8">
      <w:pPr>
        <w:ind w:left="851" w:hanging="851"/>
        <w:rPr>
          <w:sz w:val="24"/>
          <w:szCs w:val="24"/>
        </w:rPr>
      </w:pPr>
      <w:r w:rsidRPr="00CD78C6">
        <w:rPr>
          <w:sz w:val="24"/>
          <w:szCs w:val="24"/>
        </w:rPr>
        <w:tab/>
        <w:t>2 år</w:t>
      </w:r>
    </w:p>
    <w:p w:rsidR="00584DD8" w:rsidRPr="00CD78C6" w:rsidRDefault="00584DD8" w:rsidP="00584DD8">
      <w:pPr>
        <w:ind w:left="851" w:hanging="851"/>
        <w:rPr>
          <w:sz w:val="24"/>
          <w:szCs w:val="24"/>
        </w:rPr>
      </w:pPr>
      <w:r w:rsidRPr="00CD78C6">
        <w:rPr>
          <w:sz w:val="24"/>
          <w:szCs w:val="24"/>
        </w:rPr>
        <w:tab/>
      </w:r>
    </w:p>
    <w:p w:rsidR="00584DD8" w:rsidRPr="00CD78C6" w:rsidRDefault="00584DD8" w:rsidP="00584DD8">
      <w:pPr>
        <w:ind w:left="851" w:hanging="851"/>
        <w:rPr>
          <w:i/>
          <w:sz w:val="24"/>
          <w:szCs w:val="24"/>
          <w:u w:val="single"/>
        </w:rPr>
      </w:pPr>
      <w:r w:rsidRPr="00CD78C6">
        <w:rPr>
          <w:sz w:val="24"/>
          <w:szCs w:val="24"/>
        </w:rPr>
        <w:tab/>
      </w:r>
      <w:r w:rsidRPr="00CD78C6">
        <w:rPr>
          <w:i/>
          <w:sz w:val="24"/>
          <w:szCs w:val="24"/>
          <w:u w:val="single"/>
        </w:rPr>
        <w:t>Efter fortynding</w:t>
      </w:r>
    </w:p>
    <w:p w:rsidR="00584DD8" w:rsidRPr="00CD78C6" w:rsidRDefault="00584DD8" w:rsidP="00584DD8">
      <w:pPr>
        <w:ind w:left="851" w:hanging="851"/>
        <w:rPr>
          <w:sz w:val="24"/>
          <w:szCs w:val="24"/>
        </w:rPr>
      </w:pPr>
      <w:r w:rsidRPr="00CD78C6">
        <w:rPr>
          <w:sz w:val="24"/>
          <w:szCs w:val="24"/>
        </w:rPr>
        <w:tab/>
        <w:t>Kemisk og fysisk i-brug stabilitet af opløsningen fortyndet til en koncentration på 0,2 mg/ml eller 0,4 mg/ml er dokumenteret i 24 timer ved 15</w:t>
      </w:r>
      <w:r>
        <w:rPr>
          <w:sz w:val="24"/>
          <w:szCs w:val="24"/>
        </w:rPr>
        <w:t>°</w:t>
      </w:r>
      <w:r w:rsidRPr="00CD78C6">
        <w:rPr>
          <w:sz w:val="24"/>
          <w:szCs w:val="24"/>
        </w:rPr>
        <w:t>C til 25</w:t>
      </w:r>
      <w:r>
        <w:rPr>
          <w:sz w:val="24"/>
          <w:szCs w:val="24"/>
        </w:rPr>
        <w:t>°</w:t>
      </w:r>
      <w:r w:rsidRPr="00CD78C6">
        <w:rPr>
          <w:sz w:val="24"/>
          <w:szCs w:val="24"/>
        </w:rPr>
        <w:t xml:space="preserve">C. </w:t>
      </w:r>
    </w:p>
    <w:p w:rsidR="00584DD8" w:rsidRPr="00CD78C6" w:rsidRDefault="00584DD8" w:rsidP="00584DD8">
      <w:pPr>
        <w:ind w:left="851" w:hanging="851"/>
        <w:rPr>
          <w:sz w:val="24"/>
          <w:szCs w:val="24"/>
        </w:rPr>
      </w:pPr>
    </w:p>
    <w:p w:rsidR="00584DD8" w:rsidRPr="00CD78C6" w:rsidRDefault="00584DD8" w:rsidP="00584DD8">
      <w:pPr>
        <w:ind w:left="851" w:hanging="851"/>
        <w:rPr>
          <w:sz w:val="24"/>
          <w:szCs w:val="24"/>
        </w:rPr>
      </w:pPr>
      <w:r w:rsidRPr="00CD78C6">
        <w:rPr>
          <w:sz w:val="24"/>
          <w:szCs w:val="24"/>
        </w:rPr>
        <w:tab/>
        <w:t xml:space="preserve">Ud fra et mikrobiologisk synspunkt skal præparatet bruges med det samme. Anvendelse af andre opbevaringsbetingelser er på brugerens eget ansvar og må ikke overstige 12 timer ved </w:t>
      </w:r>
      <w:r w:rsidRPr="00CD78C6">
        <w:rPr>
          <w:sz w:val="24"/>
          <w:szCs w:val="24"/>
        </w:rPr>
        <w:tab/>
        <w:t>15</w:t>
      </w:r>
      <w:r>
        <w:rPr>
          <w:sz w:val="24"/>
          <w:szCs w:val="24"/>
        </w:rPr>
        <w:t>°</w:t>
      </w:r>
      <w:r w:rsidRPr="00CD78C6">
        <w:rPr>
          <w:sz w:val="24"/>
          <w:szCs w:val="24"/>
        </w:rPr>
        <w:t>C til 25°C, med mindre fortyndingen er udført under kontrollerede og validerede aseptiske betingelser.</w:t>
      </w:r>
    </w:p>
    <w:p w:rsidR="00584DD8" w:rsidRPr="00CD78C6" w:rsidRDefault="00584DD8" w:rsidP="00584DD8">
      <w:pPr>
        <w:ind w:left="851" w:hanging="851"/>
        <w:rPr>
          <w:sz w:val="24"/>
          <w:szCs w:val="24"/>
        </w:rPr>
      </w:pPr>
    </w:p>
    <w:p w:rsidR="00584DD8" w:rsidRPr="00CD78C6" w:rsidRDefault="00584DD8" w:rsidP="00584DD8">
      <w:pPr>
        <w:ind w:left="851" w:hanging="851"/>
        <w:rPr>
          <w:b/>
          <w:sz w:val="24"/>
          <w:szCs w:val="24"/>
        </w:rPr>
      </w:pPr>
      <w:r w:rsidRPr="00CD78C6">
        <w:rPr>
          <w:b/>
          <w:sz w:val="24"/>
          <w:szCs w:val="24"/>
        </w:rPr>
        <w:t>6.4</w:t>
      </w:r>
      <w:r w:rsidRPr="00CD78C6">
        <w:rPr>
          <w:b/>
          <w:sz w:val="24"/>
          <w:szCs w:val="24"/>
        </w:rPr>
        <w:tab/>
        <w:t>Særlige opbevaringsforhold</w:t>
      </w:r>
    </w:p>
    <w:p w:rsidR="00584DD8" w:rsidRPr="00CD78C6" w:rsidRDefault="00584DD8" w:rsidP="00584DD8">
      <w:pPr>
        <w:ind w:left="851" w:hanging="851"/>
        <w:rPr>
          <w:sz w:val="24"/>
          <w:szCs w:val="24"/>
        </w:rPr>
      </w:pPr>
      <w:r w:rsidRPr="00CD78C6">
        <w:rPr>
          <w:sz w:val="24"/>
          <w:szCs w:val="24"/>
        </w:rPr>
        <w:tab/>
        <w:t xml:space="preserve">Der er ingen særlige krav vedrørende opbevaringstemperaturer for dette lægemiddel. Må ikke fryses. </w:t>
      </w:r>
    </w:p>
    <w:p w:rsidR="00584DD8" w:rsidRPr="00CD78C6" w:rsidRDefault="00584DD8" w:rsidP="00584DD8">
      <w:pPr>
        <w:ind w:left="851" w:hanging="851"/>
        <w:rPr>
          <w:sz w:val="24"/>
          <w:szCs w:val="24"/>
        </w:rPr>
      </w:pPr>
      <w:r w:rsidRPr="00CD78C6">
        <w:rPr>
          <w:sz w:val="24"/>
          <w:szCs w:val="24"/>
        </w:rPr>
        <w:tab/>
        <w:t xml:space="preserve">Opbevares i den originale yderpakning for at beskytte mod lys. </w:t>
      </w:r>
    </w:p>
    <w:p w:rsidR="00584DD8" w:rsidRPr="00CD78C6" w:rsidRDefault="00584DD8" w:rsidP="00584DD8">
      <w:pPr>
        <w:ind w:left="851" w:hanging="851"/>
        <w:rPr>
          <w:sz w:val="24"/>
          <w:szCs w:val="24"/>
        </w:rPr>
      </w:pPr>
    </w:p>
    <w:p w:rsidR="00584DD8" w:rsidRPr="00CD78C6" w:rsidRDefault="00584DD8" w:rsidP="00584DD8">
      <w:pPr>
        <w:ind w:left="851" w:hanging="851"/>
        <w:rPr>
          <w:sz w:val="24"/>
          <w:szCs w:val="24"/>
        </w:rPr>
      </w:pPr>
      <w:r w:rsidRPr="00CD78C6">
        <w:rPr>
          <w:sz w:val="24"/>
          <w:szCs w:val="24"/>
        </w:rPr>
        <w:tab/>
        <w:t>Det fortyndede produkt må ikke opbevares i køleskab (2</w:t>
      </w:r>
      <w:r>
        <w:rPr>
          <w:sz w:val="24"/>
          <w:szCs w:val="24"/>
        </w:rPr>
        <w:t>°</w:t>
      </w:r>
      <w:r w:rsidRPr="00CD78C6">
        <w:rPr>
          <w:sz w:val="24"/>
          <w:szCs w:val="24"/>
        </w:rPr>
        <w:t>C til 8</w:t>
      </w:r>
      <w:r>
        <w:rPr>
          <w:sz w:val="24"/>
          <w:szCs w:val="24"/>
        </w:rPr>
        <w:t>°</w:t>
      </w:r>
      <w:r w:rsidRPr="00CD78C6">
        <w:rPr>
          <w:sz w:val="24"/>
          <w:szCs w:val="24"/>
        </w:rPr>
        <w:t xml:space="preserve">C), da dette kan forårsage bundfældning. Opløsninger, der viser tegn på bundfældning, må ikke anvendes. </w:t>
      </w:r>
    </w:p>
    <w:p w:rsidR="00584DD8" w:rsidRPr="00CD78C6" w:rsidRDefault="00584DD8" w:rsidP="00584DD8">
      <w:pPr>
        <w:ind w:left="851" w:hanging="851"/>
        <w:rPr>
          <w:sz w:val="24"/>
          <w:szCs w:val="24"/>
        </w:rPr>
      </w:pPr>
    </w:p>
    <w:p w:rsidR="00584DD8" w:rsidRPr="00CD78C6" w:rsidRDefault="00584DD8" w:rsidP="00584DD8">
      <w:pPr>
        <w:ind w:left="851" w:hanging="851"/>
        <w:rPr>
          <w:sz w:val="24"/>
          <w:szCs w:val="24"/>
        </w:rPr>
      </w:pPr>
      <w:r w:rsidRPr="00CD78C6">
        <w:rPr>
          <w:sz w:val="24"/>
          <w:szCs w:val="24"/>
        </w:rPr>
        <w:tab/>
        <w:t>Se pkt. 6.3 vedr</w:t>
      </w:r>
      <w:r>
        <w:rPr>
          <w:sz w:val="24"/>
          <w:szCs w:val="24"/>
        </w:rPr>
        <w:t>ørende</w:t>
      </w:r>
      <w:r w:rsidRPr="00CD78C6">
        <w:rPr>
          <w:sz w:val="24"/>
          <w:szCs w:val="24"/>
        </w:rPr>
        <w:t xml:space="preserve"> opbevaringsbetingelser for det fortyndede lægemiddel. </w:t>
      </w:r>
    </w:p>
    <w:p w:rsidR="00584DD8" w:rsidRPr="00CD78C6" w:rsidRDefault="00584DD8" w:rsidP="00584DD8">
      <w:pPr>
        <w:ind w:left="851" w:hanging="851"/>
        <w:rPr>
          <w:sz w:val="24"/>
          <w:szCs w:val="24"/>
        </w:rPr>
      </w:pPr>
    </w:p>
    <w:p w:rsidR="00584DD8" w:rsidRPr="00CD78C6" w:rsidRDefault="00584DD8" w:rsidP="00584DD8">
      <w:pPr>
        <w:ind w:left="851" w:hanging="851"/>
        <w:rPr>
          <w:b/>
          <w:sz w:val="24"/>
          <w:szCs w:val="24"/>
        </w:rPr>
      </w:pPr>
      <w:r w:rsidRPr="00CD78C6">
        <w:rPr>
          <w:b/>
          <w:sz w:val="24"/>
          <w:szCs w:val="24"/>
        </w:rPr>
        <w:lastRenderedPageBreak/>
        <w:t>6.5</w:t>
      </w:r>
      <w:r w:rsidRPr="00CD78C6">
        <w:rPr>
          <w:b/>
          <w:sz w:val="24"/>
          <w:szCs w:val="24"/>
        </w:rPr>
        <w:tab/>
        <w:t>Emballagetype og pakningsstørrelser</w:t>
      </w:r>
    </w:p>
    <w:p w:rsidR="00584DD8" w:rsidRPr="00CD78C6" w:rsidRDefault="00584DD8" w:rsidP="00584DD8">
      <w:pPr>
        <w:ind w:left="851" w:hanging="851"/>
        <w:rPr>
          <w:sz w:val="24"/>
          <w:szCs w:val="24"/>
        </w:rPr>
      </w:pPr>
      <w:r w:rsidRPr="00CD78C6">
        <w:rPr>
          <w:sz w:val="24"/>
          <w:szCs w:val="24"/>
        </w:rPr>
        <w:tab/>
        <w:t xml:space="preserve">Type 1, klart, støbt hætteglas af 5 ml, 10 ml, 30 ml og 50 ml lukket med 20 mm </w:t>
      </w:r>
      <w:proofErr w:type="spellStart"/>
      <w:r w:rsidRPr="00CD78C6">
        <w:rPr>
          <w:sz w:val="24"/>
          <w:szCs w:val="24"/>
        </w:rPr>
        <w:t>brombutyl</w:t>
      </w:r>
      <w:proofErr w:type="spellEnd"/>
      <w:r w:rsidRPr="00CD78C6">
        <w:rPr>
          <w:sz w:val="24"/>
          <w:szCs w:val="24"/>
        </w:rPr>
        <w:t xml:space="preserve"> gummiprop forseglet med 20 mm flip-</w:t>
      </w:r>
      <w:proofErr w:type="spellStart"/>
      <w:r w:rsidRPr="00CD78C6">
        <w:rPr>
          <w:sz w:val="24"/>
          <w:szCs w:val="24"/>
        </w:rPr>
        <w:t>off</w:t>
      </w:r>
      <w:proofErr w:type="spellEnd"/>
      <w:r w:rsidRPr="00CD78C6">
        <w:rPr>
          <w:sz w:val="24"/>
          <w:szCs w:val="24"/>
        </w:rPr>
        <w:t xml:space="preserve"> aluminiumkapsel (henholdsvis grøn, blå, rød og gul). </w:t>
      </w:r>
    </w:p>
    <w:p w:rsidR="00584DD8" w:rsidRPr="00CD78C6" w:rsidRDefault="00584DD8" w:rsidP="00584DD8">
      <w:pPr>
        <w:ind w:left="851" w:hanging="851"/>
        <w:rPr>
          <w:sz w:val="24"/>
          <w:szCs w:val="24"/>
        </w:rPr>
      </w:pPr>
    </w:p>
    <w:p w:rsidR="00584DD8" w:rsidRPr="00CD78C6" w:rsidRDefault="00584DD8" w:rsidP="00584DD8">
      <w:pPr>
        <w:ind w:left="851" w:hanging="851"/>
        <w:rPr>
          <w:sz w:val="24"/>
          <w:szCs w:val="24"/>
        </w:rPr>
      </w:pPr>
      <w:r>
        <w:rPr>
          <w:b/>
          <w:sz w:val="24"/>
          <w:szCs w:val="24"/>
        </w:rPr>
        <w:tab/>
      </w:r>
      <w:r w:rsidRPr="00CD78C6">
        <w:rPr>
          <w:b/>
          <w:sz w:val="24"/>
          <w:szCs w:val="24"/>
        </w:rPr>
        <w:t xml:space="preserve">Pakningsstørrelser: </w:t>
      </w:r>
      <w:proofErr w:type="spellStart"/>
      <w:r w:rsidRPr="00CD78C6">
        <w:rPr>
          <w:sz w:val="24"/>
          <w:szCs w:val="24"/>
        </w:rPr>
        <w:t>Etoposid</w:t>
      </w:r>
      <w:proofErr w:type="spellEnd"/>
      <w:r w:rsidRPr="00CD78C6">
        <w:rPr>
          <w:sz w:val="24"/>
          <w:szCs w:val="24"/>
        </w:rPr>
        <w:t xml:space="preserve"> er tilgængelig i pakninger indeholdende 1 hætteglas af 5 ml, 10 ml, 25 ml eller 50 ml. </w:t>
      </w:r>
    </w:p>
    <w:p w:rsidR="00584DD8" w:rsidRPr="00CD78C6" w:rsidRDefault="00584DD8" w:rsidP="00584DD8">
      <w:pPr>
        <w:ind w:left="851" w:hanging="851"/>
        <w:rPr>
          <w:sz w:val="24"/>
          <w:szCs w:val="24"/>
        </w:rPr>
      </w:pPr>
    </w:p>
    <w:p w:rsidR="00584DD8" w:rsidRPr="00CD78C6" w:rsidRDefault="00584DD8" w:rsidP="00584DD8">
      <w:pPr>
        <w:ind w:left="851" w:hanging="851"/>
        <w:rPr>
          <w:sz w:val="24"/>
          <w:szCs w:val="24"/>
        </w:rPr>
      </w:pPr>
      <w:r>
        <w:rPr>
          <w:sz w:val="24"/>
          <w:szCs w:val="24"/>
        </w:rPr>
        <w:tab/>
      </w:r>
      <w:r w:rsidRPr="00CD78C6">
        <w:rPr>
          <w:sz w:val="24"/>
          <w:szCs w:val="24"/>
        </w:rPr>
        <w:t>Ikke alle pakningsstørrelser er nødvendigvis markedsført.</w:t>
      </w:r>
    </w:p>
    <w:p w:rsidR="00584DD8" w:rsidRPr="00CD78C6" w:rsidRDefault="00584DD8" w:rsidP="00584DD8">
      <w:pPr>
        <w:ind w:left="851" w:hanging="851"/>
        <w:rPr>
          <w:sz w:val="24"/>
          <w:szCs w:val="24"/>
        </w:rPr>
      </w:pPr>
    </w:p>
    <w:p w:rsidR="00584DD8" w:rsidRPr="00CD78C6" w:rsidRDefault="00584DD8" w:rsidP="00584DD8">
      <w:pPr>
        <w:ind w:left="851" w:hanging="851"/>
        <w:rPr>
          <w:b/>
          <w:sz w:val="24"/>
          <w:szCs w:val="24"/>
        </w:rPr>
      </w:pPr>
      <w:r w:rsidRPr="00CD78C6">
        <w:rPr>
          <w:b/>
          <w:sz w:val="24"/>
          <w:szCs w:val="24"/>
        </w:rPr>
        <w:t>6.6</w:t>
      </w:r>
      <w:r w:rsidRPr="00CD78C6">
        <w:rPr>
          <w:b/>
          <w:sz w:val="24"/>
          <w:szCs w:val="24"/>
        </w:rPr>
        <w:tab/>
        <w:t xml:space="preserve">Regler for </w:t>
      </w:r>
      <w:r w:rsidR="00374E3F">
        <w:rPr>
          <w:b/>
          <w:sz w:val="24"/>
          <w:szCs w:val="24"/>
        </w:rPr>
        <w:t>bortskaffelse</w:t>
      </w:r>
      <w:r w:rsidRPr="00CD78C6">
        <w:rPr>
          <w:b/>
          <w:sz w:val="24"/>
          <w:szCs w:val="24"/>
        </w:rPr>
        <w:t xml:space="preserve"> og anden håndtering</w:t>
      </w:r>
    </w:p>
    <w:p w:rsidR="00584DD8" w:rsidRDefault="00584DD8" w:rsidP="00584DD8">
      <w:pPr>
        <w:ind w:left="851"/>
        <w:rPr>
          <w:sz w:val="24"/>
          <w:szCs w:val="24"/>
        </w:rPr>
      </w:pPr>
      <w:proofErr w:type="spellStart"/>
      <w:r>
        <w:rPr>
          <w:sz w:val="24"/>
          <w:szCs w:val="24"/>
        </w:rPr>
        <w:t>Etoposid</w:t>
      </w:r>
      <w:proofErr w:type="spellEnd"/>
      <w:r>
        <w:rPr>
          <w:sz w:val="24"/>
          <w:szCs w:val="24"/>
        </w:rPr>
        <w:t xml:space="preserve"> skal fortyndes umiddelbart før brug med enten 50 mg/ml (5%) </w:t>
      </w:r>
      <w:proofErr w:type="spellStart"/>
      <w:r>
        <w:rPr>
          <w:sz w:val="24"/>
          <w:szCs w:val="24"/>
        </w:rPr>
        <w:t>glucose</w:t>
      </w:r>
      <w:proofErr w:type="spellEnd"/>
      <w:r>
        <w:rPr>
          <w:sz w:val="24"/>
          <w:szCs w:val="24"/>
        </w:rPr>
        <w:t xml:space="preserve"> eller 9 mg/ml (0,9%) </w:t>
      </w:r>
      <w:proofErr w:type="spellStart"/>
      <w:r>
        <w:rPr>
          <w:sz w:val="24"/>
          <w:szCs w:val="24"/>
        </w:rPr>
        <w:t>natriumchlorid</w:t>
      </w:r>
      <w:proofErr w:type="spellEnd"/>
      <w:r>
        <w:rPr>
          <w:sz w:val="24"/>
          <w:szCs w:val="24"/>
        </w:rPr>
        <w:t xml:space="preserve"> til en slutkoncentration på 0,2 mg/ml til 0,4 mg/ml. Ved højere koncentrationer kan der forekomme udfældning af </w:t>
      </w:r>
      <w:proofErr w:type="spellStart"/>
      <w:r>
        <w:rPr>
          <w:sz w:val="24"/>
          <w:szCs w:val="24"/>
        </w:rPr>
        <w:t>etoposid</w:t>
      </w:r>
      <w:proofErr w:type="spellEnd"/>
      <w:r>
        <w:rPr>
          <w:sz w:val="24"/>
          <w:szCs w:val="24"/>
        </w:rPr>
        <w:t xml:space="preserve">. Opløsninger, der viser tegn på udfældning, må ikke anvendes. </w:t>
      </w:r>
      <w:proofErr w:type="spellStart"/>
      <w:r>
        <w:rPr>
          <w:sz w:val="24"/>
          <w:szCs w:val="24"/>
        </w:rPr>
        <w:t>Etoposid</w:t>
      </w:r>
      <w:proofErr w:type="spellEnd"/>
      <w:r>
        <w:rPr>
          <w:sz w:val="24"/>
          <w:szCs w:val="24"/>
        </w:rPr>
        <w:t xml:space="preserve"> MÅ IKKE GIVES VED HURTIG INTRAVENØS INJEKTION.  </w:t>
      </w:r>
    </w:p>
    <w:p w:rsidR="00584DD8" w:rsidRDefault="00584DD8" w:rsidP="00584DD8">
      <w:pPr>
        <w:ind w:left="851"/>
        <w:rPr>
          <w:sz w:val="24"/>
          <w:szCs w:val="24"/>
        </w:rPr>
      </w:pPr>
    </w:p>
    <w:p w:rsidR="00584DD8" w:rsidRDefault="00584DD8" w:rsidP="00584DD8">
      <w:pPr>
        <w:ind w:left="851" w:hanging="851"/>
        <w:rPr>
          <w:sz w:val="24"/>
          <w:szCs w:val="24"/>
        </w:rPr>
      </w:pPr>
      <w:r>
        <w:rPr>
          <w:sz w:val="24"/>
          <w:szCs w:val="24"/>
        </w:rPr>
        <w:tab/>
        <w:t xml:space="preserve">Retningslinjer for sikker håndtering af </w:t>
      </w:r>
      <w:proofErr w:type="spellStart"/>
      <w:r>
        <w:rPr>
          <w:sz w:val="24"/>
          <w:szCs w:val="24"/>
        </w:rPr>
        <w:t>antineoplastiske</w:t>
      </w:r>
      <w:proofErr w:type="spellEnd"/>
      <w:r>
        <w:rPr>
          <w:sz w:val="24"/>
          <w:szCs w:val="24"/>
        </w:rPr>
        <w:t xml:space="preserve"> lægemidler skal følges med hensyn til bortskaffelse af affald og sikkerhedsinformation. Enhver form for kontakt med væsken skal undgås. I løbet af fremstilling og fortynding skal en omhyggelig aseptisk arbejdsteknik anvendes; beskyttelsesforanstaltninger skal inkludere brug af handsker, maske, sikkerhedsbriller og beskyttelsestøj. Brug af en vertikal laminar </w:t>
      </w:r>
      <w:proofErr w:type="spellStart"/>
      <w:r>
        <w:rPr>
          <w:sz w:val="24"/>
          <w:szCs w:val="24"/>
        </w:rPr>
        <w:t>airflow</w:t>
      </w:r>
      <w:proofErr w:type="spellEnd"/>
      <w:r>
        <w:rPr>
          <w:sz w:val="24"/>
          <w:szCs w:val="24"/>
        </w:rPr>
        <w:t xml:space="preserve"> (LAF) bænk er anbefalet. </w:t>
      </w:r>
    </w:p>
    <w:p w:rsidR="00584DD8" w:rsidRDefault="00584DD8" w:rsidP="00584DD8">
      <w:pPr>
        <w:ind w:left="851" w:hanging="851"/>
        <w:rPr>
          <w:sz w:val="24"/>
          <w:szCs w:val="24"/>
        </w:rPr>
      </w:pPr>
    </w:p>
    <w:p w:rsidR="00584DD8" w:rsidRDefault="00584DD8" w:rsidP="00584DD8">
      <w:pPr>
        <w:ind w:left="851" w:hanging="851"/>
        <w:rPr>
          <w:sz w:val="24"/>
          <w:szCs w:val="24"/>
        </w:rPr>
      </w:pPr>
      <w:r>
        <w:rPr>
          <w:sz w:val="24"/>
          <w:szCs w:val="24"/>
        </w:rPr>
        <w:tab/>
        <w:t xml:space="preserve">Der skal bæres handsker under administrationen. </w:t>
      </w:r>
      <w:proofErr w:type="spellStart"/>
      <w:r>
        <w:rPr>
          <w:sz w:val="24"/>
          <w:szCs w:val="24"/>
        </w:rPr>
        <w:t>Cytostatika</w:t>
      </w:r>
      <w:proofErr w:type="spellEnd"/>
      <w:r>
        <w:rPr>
          <w:sz w:val="24"/>
          <w:szCs w:val="24"/>
        </w:rPr>
        <w:t xml:space="preserve"> skal ikke håndteres af personale, der er gravid. Procedurer for bortskaffelse af affald skal tage højde for stoffets </w:t>
      </w:r>
      <w:proofErr w:type="spellStart"/>
      <w:r>
        <w:rPr>
          <w:sz w:val="24"/>
          <w:szCs w:val="24"/>
        </w:rPr>
        <w:t>cytotoksiske</w:t>
      </w:r>
      <w:proofErr w:type="spellEnd"/>
      <w:r>
        <w:rPr>
          <w:sz w:val="24"/>
          <w:szCs w:val="24"/>
        </w:rPr>
        <w:t xml:space="preserve"> natur. </w:t>
      </w:r>
    </w:p>
    <w:p w:rsidR="00584DD8" w:rsidRDefault="00584DD8" w:rsidP="00584DD8">
      <w:pPr>
        <w:ind w:left="851" w:hanging="851"/>
        <w:rPr>
          <w:sz w:val="24"/>
          <w:szCs w:val="24"/>
        </w:rPr>
      </w:pPr>
    </w:p>
    <w:p w:rsidR="00584DD8" w:rsidRDefault="00584DD8" w:rsidP="00584DD8">
      <w:pPr>
        <w:ind w:left="851" w:hanging="851"/>
        <w:rPr>
          <w:sz w:val="24"/>
          <w:szCs w:val="24"/>
        </w:rPr>
      </w:pPr>
      <w:r>
        <w:rPr>
          <w:sz w:val="24"/>
          <w:szCs w:val="24"/>
        </w:rPr>
        <w:tab/>
        <w:t xml:space="preserve">Vask straks med rigeligt vand, hvis </w:t>
      </w:r>
      <w:proofErr w:type="spellStart"/>
      <w:r>
        <w:rPr>
          <w:sz w:val="24"/>
          <w:szCs w:val="24"/>
        </w:rPr>
        <w:t>etoposid</w:t>
      </w:r>
      <w:proofErr w:type="spellEnd"/>
      <w:r>
        <w:rPr>
          <w:sz w:val="24"/>
          <w:szCs w:val="24"/>
        </w:rPr>
        <w:t xml:space="preserve"> kommer i kontakt med huden, slimhinder eller øjne. Sæbe kan anvendes for at rense huden. </w:t>
      </w:r>
    </w:p>
    <w:p w:rsidR="00584DD8" w:rsidRDefault="00584DD8" w:rsidP="00584DD8">
      <w:pPr>
        <w:ind w:left="851" w:hanging="851"/>
        <w:rPr>
          <w:sz w:val="24"/>
          <w:szCs w:val="24"/>
        </w:rPr>
      </w:pPr>
    </w:p>
    <w:p w:rsidR="00584DD8" w:rsidRDefault="00584DD8" w:rsidP="00584DD8">
      <w:pPr>
        <w:ind w:left="851" w:hanging="851"/>
        <w:rPr>
          <w:sz w:val="24"/>
          <w:szCs w:val="24"/>
        </w:rPr>
      </w:pPr>
      <w:r>
        <w:rPr>
          <w:sz w:val="24"/>
          <w:szCs w:val="24"/>
        </w:rPr>
        <w:tab/>
        <w:t xml:space="preserve">Ikke anvendt lægemiddel samt affald heraf skal bortskaffes i henhold til lokale retningslinjer. </w:t>
      </w:r>
    </w:p>
    <w:p w:rsidR="00584DD8" w:rsidRPr="00CD78C6" w:rsidRDefault="00584DD8" w:rsidP="00584DD8">
      <w:pPr>
        <w:rPr>
          <w:sz w:val="24"/>
          <w:szCs w:val="24"/>
        </w:rPr>
      </w:pPr>
    </w:p>
    <w:p w:rsidR="00584DD8" w:rsidRPr="00CD78C6" w:rsidRDefault="00584DD8" w:rsidP="00584DD8">
      <w:pPr>
        <w:ind w:left="851" w:hanging="851"/>
        <w:rPr>
          <w:b/>
          <w:sz w:val="24"/>
          <w:szCs w:val="24"/>
        </w:rPr>
      </w:pPr>
      <w:r w:rsidRPr="00CD78C6">
        <w:rPr>
          <w:b/>
          <w:sz w:val="24"/>
          <w:szCs w:val="24"/>
        </w:rPr>
        <w:t>7.</w:t>
      </w:r>
      <w:r w:rsidRPr="00CD78C6">
        <w:rPr>
          <w:b/>
          <w:sz w:val="24"/>
          <w:szCs w:val="24"/>
        </w:rPr>
        <w:tab/>
        <w:t>INDEHAVER AF MARKEDSFØRINGSTILLADELSEN</w:t>
      </w:r>
    </w:p>
    <w:p w:rsidR="00584DD8" w:rsidRPr="00247677" w:rsidRDefault="00584DD8" w:rsidP="00584DD8">
      <w:pPr>
        <w:tabs>
          <w:tab w:val="left" w:pos="851"/>
        </w:tabs>
        <w:ind w:left="851" w:hanging="851"/>
        <w:rPr>
          <w:sz w:val="24"/>
          <w:szCs w:val="24"/>
        </w:rPr>
      </w:pPr>
      <w:r w:rsidRPr="00CD78C6">
        <w:rPr>
          <w:sz w:val="24"/>
          <w:szCs w:val="24"/>
        </w:rPr>
        <w:tab/>
      </w:r>
      <w:proofErr w:type="spellStart"/>
      <w:r w:rsidRPr="00247677">
        <w:rPr>
          <w:sz w:val="24"/>
          <w:szCs w:val="24"/>
        </w:rPr>
        <w:t>Fresenius</w:t>
      </w:r>
      <w:proofErr w:type="spellEnd"/>
      <w:r w:rsidRPr="00247677">
        <w:rPr>
          <w:sz w:val="24"/>
          <w:szCs w:val="24"/>
        </w:rPr>
        <w:t xml:space="preserve"> </w:t>
      </w:r>
      <w:proofErr w:type="spellStart"/>
      <w:r w:rsidRPr="00247677">
        <w:rPr>
          <w:sz w:val="24"/>
          <w:szCs w:val="24"/>
        </w:rPr>
        <w:t>Kabi</w:t>
      </w:r>
      <w:proofErr w:type="spellEnd"/>
      <w:r w:rsidRPr="00247677">
        <w:rPr>
          <w:sz w:val="24"/>
          <w:szCs w:val="24"/>
        </w:rPr>
        <w:t xml:space="preserve"> AB</w:t>
      </w:r>
    </w:p>
    <w:p w:rsidR="00584DD8" w:rsidRPr="00247677" w:rsidRDefault="00584DD8" w:rsidP="00584DD8">
      <w:pPr>
        <w:tabs>
          <w:tab w:val="left" w:pos="851"/>
        </w:tabs>
        <w:ind w:left="851" w:hanging="851"/>
        <w:rPr>
          <w:sz w:val="24"/>
          <w:szCs w:val="24"/>
        </w:rPr>
      </w:pPr>
      <w:r w:rsidRPr="00247677">
        <w:rPr>
          <w:sz w:val="24"/>
          <w:szCs w:val="24"/>
        </w:rPr>
        <w:tab/>
      </w:r>
      <w:proofErr w:type="spellStart"/>
      <w:r w:rsidRPr="00247677">
        <w:rPr>
          <w:sz w:val="24"/>
          <w:szCs w:val="24"/>
        </w:rPr>
        <w:t>Rapsgatan</w:t>
      </w:r>
      <w:proofErr w:type="spellEnd"/>
      <w:r w:rsidRPr="00247677">
        <w:rPr>
          <w:sz w:val="24"/>
          <w:szCs w:val="24"/>
        </w:rPr>
        <w:t xml:space="preserve"> 7</w:t>
      </w:r>
    </w:p>
    <w:p w:rsidR="00584DD8" w:rsidRPr="00247677" w:rsidRDefault="00584DD8" w:rsidP="00584DD8">
      <w:pPr>
        <w:tabs>
          <w:tab w:val="left" w:pos="851"/>
        </w:tabs>
        <w:ind w:left="851" w:hanging="851"/>
        <w:rPr>
          <w:sz w:val="24"/>
          <w:szCs w:val="24"/>
        </w:rPr>
      </w:pPr>
      <w:r w:rsidRPr="00247677">
        <w:rPr>
          <w:sz w:val="24"/>
          <w:szCs w:val="24"/>
        </w:rPr>
        <w:tab/>
        <w:t>751 74 Uppsala</w:t>
      </w:r>
    </w:p>
    <w:p w:rsidR="00584DD8" w:rsidRPr="00CD78C6" w:rsidRDefault="00584DD8" w:rsidP="00584DD8">
      <w:pPr>
        <w:ind w:left="851" w:hanging="851"/>
        <w:rPr>
          <w:sz w:val="24"/>
          <w:szCs w:val="24"/>
        </w:rPr>
      </w:pPr>
      <w:r w:rsidRPr="00247677">
        <w:rPr>
          <w:sz w:val="24"/>
          <w:szCs w:val="24"/>
        </w:rPr>
        <w:tab/>
        <w:t>Sverige</w:t>
      </w:r>
    </w:p>
    <w:p w:rsidR="00584DD8" w:rsidRPr="00CD78C6" w:rsidRDefault="00584DD8" w:rsidP="00584DD8">
      <w:pPr>
        <w:ind w:left="851" w:hanging="851"/>
        <w:rPr>
          <w:sz w:val="24"/>
          <w:szCs w:val="24"/>
        </w:rPr>
      </w:pPr>
    </w:p>
    <w:p w:rsidR="00584DD8" w:rsidRPr="00AC560C" w:rsidRDefault="00584DD8" w:rsidP="00584DD8">
      <w:pPr>
        <w:ind w:left="851"/>
        <w:rPr>
          <w:b/>
          <w:sz w:val="24"/>
          <w:szCs w:val="24"/>
        </w:rPr>
      </w:pPr>
      <w:r>
        <w:rPr>
          <w:b/>
          <w:sz w:val="24"/>
          <w:szCs w:val="24"/>
        </w:rPr>
        <w:t>Repræsentant</w:t>
      </w:r>
    </w:p>
    <w:p w:rsidR="00584DD8" w:rsidRPr="00CD78C6" w:rsidRDefault="00584DD8" w:rsidP="00584DD8">
      <w:pPr>
        <w:ind w:left="851"/>
        <w:rPr>
          <w:sz w:val="24"/>
          <w:szCs w:val="24"/>
        </w:rPr>
      </w:pPr>
      <w:proofErr w:type="spellStart"/>
      <w:r w:rsidRPr="00CD78C6">
        <w:rPr>
          <w:sz w:val="24"/>
          <w:szCs w:val="24"/>
        </w:rPr>
        <w:t>Fresenius</w:t>
      </w:r>
      <w:proofErr w:type="spellEnd"/>
      <w:r w:rsidRPr="00CD78C6">
        <w:rPr>
          <w:sz w:val="24"/>
          <w:szCs w:val="24"/>
        </w:rPr>
        <w:t xml:space="preserve"> </w:t>
      </w:r>
      <w:proofErr w:type="spellStart"/>
      <w:r w:rsidRPr="00CD78C6">
        <w:rPr>
          <w:sz w:val="24"/>
          <w:szCs w:val="24"/>
        </w:rPr>
        <w:t>Kabi</w:t>
      </w:r>
      <w:proofErr w:type="spellEnd"/>
      <w:r w:rsidRPr="00CD78C6">
        <w:rPr>
          <w:sz w:val="24"/>
          <w:szCs w:val="24"/>
        </w:rPr>
        <w:t xml:space="preserve"> filial af </w:t>
      </w:r>
      <w:proofErr w:type="spellStart"/>
      <w:r w:rsidRPr="00CD78C6">
        <w:rPr>
          <w:sz w:val="24"/>
          <w:szCs w:val="24"/>
        </w:rPr>
        <w:t>Fresenius</w:t>
      </w:r>
      <w:proofErr w:type="spellEnd"/>
      <w:r w:rsidRPr="00CD78C6">
        <w:rPr>
          <w:sz w:val="24"/>
          <w:szCs w:val="24"/>
        </w:rPr>
        <w:t xml:space="preserve"> </w:t>
      </w:r>
      <w:proofErr w:type="spellStart"/>
      <w:r w:rsidRPr="00CD78C6">
        <w:rPr>
          <w:sz w:val="24"/>
          <w:szCs w:val="24"/>
        </w:rPr>
        <w:t>Kabi</w:t>
      </w:r>
      <w:proofErr w:type="spellEnd"/>
      <w:r w:rsidRPr="00CD78C6">
        <w:rPr>
          <w:sz w:val="24"/>
          <w:szCs w:val="24"/>
        </w:rPr>
        <w:t xml:space="preserve"> AB</w:t>
      </w:r>
    </w:p>
    <w:p w:rsidR="00584DD8" w:rsidRPr="00CD78C6" w:rsidRDefault="00584DD8" w:rsidP="00584DD8">
      <w:pPr>
        <w:ind w:left="851"/>
        <w:rPr>
          <w:sz w:val="24"/>
          <w:szCs w:val="24"/>
          <w:lang w:val="de-DE"/>
        </w:rPr>
      </w:pPr>
      <w:r w:rsidRPr="00CD78C6">
        <w:rPr>
          <w:sz w:val="24"/>
          <w:szCs w:val="24"/>
          <w:lang w:val="de-DE"/>
        </w:rPr>
        <w:t xml:space="preserve">Islands </w:t>
      </w:r>
      <w:proofErr w:type="spellStart"/>
      <w:r w:rsidRPr="00CD78C6">
        <w:rPr>
          <w:sz w:val="24"/>
          <w:szCs w:val="24"/>
          <w:lang w:val="de-DE"/>
        </w:rPr>
        <w:t>Brygge</w:t>
      </w:r>
      <w:proofErr w:type="spellEnd"/>
      <w:r w:rsidRPr="00CD78C6">
        <w:rPr>
          <w:sz w:val="24"/>
          <w:szCs w:val="24"/>
          <w:lang w:val="de-DE"/>
        </w:rPr>
        <w:t xml:space="preserve"> 57</w:t>
      </w:r>
    </w:p>
    <w:p w:rsidR="00584DD8" w:rsidRPr="00CD78C6" w:rsidRDefault="00584DD8" w:rsidP="00584DD8">
      <w:pPr>
        <w:ind w:left="851"/>
        <w:rPr>
          <w:sz w:val="24"/>
          <w:szCs w:val="24"/>
          <w:lang w:val="de-DE"/>
        </w:rPr>
      </w:pPr>
      <w:r w:rsidRPr="00CD78C6">
        <w:rPr>
          <w:sz w:val="24"/>
          <w:szCs w:val="24"/>
          <w:lang w:val="de-DE"/>
        </w:rPr>
        <w:t xml:space="preserve">2300 </w:t>
      </w:r>
      <w:proofErr w:type="spellStart"/>
      <w:r w:rsidRPr="00CD78C6">
        <w:rPr>
          <w:sz w:val="24"/>
          <w:szCs w:val="24"/>
          <w:lang w:val="de-DE"/>
        </w:rPr>
        <w:t>København</w:t>
      </w:r>
      <w:proofErr w:type="spellEnd"/>
      <w:r w:rsidRPr="00CD78C6">
        <w:rPr>
          <w:sz w:val="24"/>
          <w:szCs w:val="24"/>
          <w:lang w:val="de-DE"/>
        </w:rPr>
        <w:t xml:space="preserve"> S</w:t>
      </w:r>
    </w:p>
    <w:p w:rsidR="00584DD8" w:rsidRPr="00CD78C6" w:rsidRDefault="00584DD8" w:rsidP="00584DD8">
      <w:pPr>
        <w:ind w:left="851" w:hanging="851"/>
        <w:rPr>
          <w:sz w:val="24"/>
          <w:szCs w:val="24"/>
        </w:rPr>
      </w:pPr>
    </w:p>
    <w:p w:rsidR="00584DD8" w:rsidRPr="00CD78C6" w:rsidRDefault="00584DD8" w:rsidP="00584DD8">
      <w:pPr>
        <w:ind w:left="851" w:hanging="851"/>
        <w:rPr>
          <w:b/>
          <w:sz w:val="24"/>
          <w:szCs w:val="24"/>
        </w:rPr>
      </w:pPr>
      <w:r w:rsidRPr="00CD78C6">
        <w:rPr>
          <w:b/>
          <w:sz w:val="24"/>
          <w:szCs w:val="24"/>
        </w:rPr>
        <w:t>8.</w:t>
      </w:r>
      <w:r w:rsidRPr="00CD78C6">
        <w:rPr>
          <w:b/>
          <w:sz w:val="24"/>
          <w:szCs w:val="24"/>
        </w:rPr>
        <w:tab/>
        <w:t>MARKEDSFØRINGSTILLADELSESNUMMER (</w:t>
      </w:r>
      <w:r w:rsidR="00374E3F">
        <w:rPr>
          <w:b/>
          <w:sz w:val="24"/>
          <w:szCs w:val="24"/>
        </w:rPr>
        <w:t>-</w:t>
      </w:r>
      <w:r w:rsidRPr="00CD78C6">
        <w:rPr>
          <w:b/>
          <w:sz w:val="24"/>
          <w:szCs w:val="24"/>
        </w:rPr>
        <w:t>NUMRE)</w:t>
      </w:r>
    </w:p>
    <w:p w:rsidR="00584DD8" w:rsidRPr="00CD78C6" w:rsidRDefault="00584DD8" w:rsidP="00584DD8">
      <w:pPr>
        <w:ind w:left="851" w:hanging="851"/>
        <w:rPr>
          <w:sz w:val="24"/>
          <w:szCs w:val="24"/>
        </w:rPr>
      </w:pPr>
      <w:r w:rsidRPr="00CD78C6">
        <w:rPr>
          <w:sz w:val="24"/>
          <w:szCs w:val="24"/>
        </w:rPr>
        <w:tab/>
        <w:t>49791</w:t>
      </w:r>
    </w:p>
    <w:p w:rsidR="00584DD8" w:rsidRPr="00CD78C6" w:rsidRDefault="00584DD8" w:rsidP="00584DD8">
      <w:pPr>
        <w:ind w:left="851" w:hanging="851"/>
        <w:jc w:val="both"/>
        <w:rPr>
          <w:sz w:val="24"/>
          <w:szCs w:val="24"/>
        </w:rPr>
      </w:pPr>
    </w:p>
    <w:p w:rsidR="00584DD8" w:rsidRPr="00CD78C6" w:rsidRDefault="00584DD8" w:rsidP="00584DD8">
      <w:pPr>
        <w:ind w:left="851" w:hanging="851"/>
        <w:rPr>
          <w:b/>
          <w:sz w:val="24"/>
          <w:szCs w:val="24"/>
        </w:rPr>
      </w:pPr>
      <w:r w:rsidRPr="00CD78C6">
        <w:rPr>
          <w:b/>
          <w:sz w:val="24"/>
          <w:szCs w:val="24"/>
        </w:rPr>
        <w:t>9.</w:t>
      </w:r>
      <w:r w:rsidRPr="00CD78C6">
        <w:rPr>
          <w:b/>
          <w:sz w:val="24"/>
          <w:szCs w:val="24"/>
        </w:rPr>
        <w:tab/>
        <w:t>DATO FOR FØRSTE MARKEDSFØRINGSTILLADELSE</w:t>
      </w:r>
    </w:p>
    <w:p w:rsidR="00584DD8" w:rsidRPr="00CD78C6" w:rsidRDefault="00584DD8" w:rsidP="00584DD8">
      <w:pPr>
        <w:ind w:left="851" w:hanging="851"/>
        <w:rPr>
          <w:sz w:val="24"/>
          <w:szCs w:val="24"/>
        </w:rPr>
      </w:pPr>
      <w:r w:rsidRPr="00CD78C6">
        <w:rPr>
          <w:sz w:val="24"/>
          <w:szCs w:val="24"/>
        </w:rPr>
        <w:tab/>
        <w:t>8. maj 2014</w:t>
      </w:r>
    </w:p>
    <w:p w:rsidR="00584DD8" w:rsidRPr="00CD78C6" w:rsidRDefault="00584DD8" w:rsidP="00584DD8">
      <w:pPr>
        <w:ind w:left="851" w:hanging="851"/>
        <w:rPr>
          <w:sz w:val="24"/>
          <w:szCs w:val="24"/>
        </w:rPr>
      </w:pPr>
    </w:p>
    <w:p w:rsidR="00584DD8" w:rsidRPr="00CD78C6" w:rsidRDefault="00584DD8" w:rsidP="00F221B4">
      <w:pPr>
        <w:keepNext/>
        <w:ind w:left="851" w:hanging="851"/>
        <w:rPr>
          <w:b/>
          <w:sz w:val="24"/>
          <w:szCs w:val="24"/>
        </w:rPr>
      </w:pPr>
      <w:r w:rsidRPr="00CD78C6">
        <w:rPr>
          <w:b/>
          <w:sz w:val="24"/>
          <w:szCs w:val="24"/>
        </w:rPr>
        <w:lastRenderedPageBreak/>
        <w:t>10.</w:t>
      </w:r>
      <w:r w:rsidRPr="00CD78C6">
        <w:rPr>
          <w:b/>
          <w:sz w:val="24"/>
          <w:szCs w:val="24"/>
        </w:rPr>
        <w:tab/>
        <w:t>DATO FOR ÆNDRING AF TEKSTEN</w:t>
      </w:r>
    </w:p>
    <w:p w:rsidR="00584DD8" w:rsidRPr="00CD78C6" w:rsidRDefault="00584DD8" w:rsidP="00584DD8">
      <w:pPr>
        <w:ind w:left="851" w:hanging="851"/>
        <w:rPr>
          <w:sz w:val="24"/>
          <w:szCs w:val="24"/>
        </w:rPr>
      </w:pPr>
      <w:r w:rsidRPr="00CD78C6">
        <w:rPr>
          <w:sz w:val="24"/>
          <w:szCs w:val="24"/>
        </w:rPr>
        <w:tab/>
      </w:r>
      <w:r w:rsidR="001E4989">
        <w:rPr>
          <w:sz w:val="24"/>
          <w:szCs w:val="24"/>
        </w:rPr>
        <w:t>19</w:t>
      </w:r>
      <w:bookmarkStart w:id="4" w:name="_GoBack"/>
      <w:bookmarkEnd w:id="4"/>
      <w:r w:rsidR="00374E3F">
        <w:rPr>
          <w:sz w:val="24"/>
          <w:szCs w:val="24"/>
        </w:rPr>
        <w:t>. september 2024</w:t>
      </w:r>
    </w:p>
    <w:p w:rsidR="00584DD8" w:rsidRPr="00A51155" w:rsidRDefault="00584DD8" w:rsidP="00584DD8"/>
    <w:p w:rsidR="00584DD8" w:rsidRPr="00022D48" w:rsidRDefault="00584DD8" w:rsidP="00584DD8"/>
    <w:p w:rsidR="009260DE" w:rsidRPr="00584DD8" w:rsidRDefault="009260DE" w:rsidP="00584DD8"/>
    <w:sectPr w:rsidR="009260DE" w:rsidRPr="00584DD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DD8" w:rsidRDefault="00584DD8">
      <w:r>
        <w:separator/>
      </w:r>
    </w:p>
  </w:endnote>
  <w:endnote w:type="continuationSeparator" w:id="0">
    <w:p w:rsidR="00584DD8" w:rsidRDefault="0058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221B4">
      <w:rPr>
        <w:i/>
        <w:noProof/>
        <w:sz w:val="18"/>
        <w:szCs w:val="18"/>
      </w:rPr>
      <w:t>Etoposid Fresenius Kabi, koncentrat til infusionsvæske, opløsning 20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DD8" w:rsidRDefault="00584DD8">
      <w:r>
        <w:separator/>
      </w:r>
    </w:p>
  </w:footnote>
  <w:footnote w:type="continuationSeparator" w:id="0">
    <w:p w:rsidR="00584DD8" w:rsidRDefault="00584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8F56A5"/>
    <w:multiLevelType w:val="hybridMultilevel"/>
    <w:tmpl w:val="5B10CDF0"/>
    <w:lvl w:ilvl="0" w:tplc="B9883D90">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DD8"/>
    <w:rsid w:val="000259B9"/>
    <w:rsid w:val="00041491"/>
    <w:rsid w:val="00050D16"/>
    <w:rsid w:val="00074F2A"/>
    <w:rsid w:val="000866F1"/>
    <w:rsid w:val="000A1CA8"/>
    <w:rsid w:val="000A466B"/>
    <w:rsid w:val="000B058C"/>
    <w:rsid w:val="000E4EE6"/>
    <w:rsid w:val="0012127E"/>
    <w:rsid w:val="001454E2"/>
    <w:rsid w:val="001E4989"/>
    <w:rsid w:val="00206CE8"/>
    <w:rsid w:val="0021526C"/>
    <w:rsid w:val="00283A2B"/>
    <w:rsid w:val="002B30AD"/>
    <w:rsid w:val="002C2C01"/>
    <w:rsid w:val="00374E3F"/>
    <w:rsid w:val="003A29AE"/>
    <w:rsid w:val="003A32D7"/>
    <w:rsid w:val="003B4074"/>
    <w:rsid w:val="003C769A"/>
    <w:rsid w:val="003F1838"/>
    <w:rsid w:val="0045746C"/>
    <w:rsid w:val="0049104B"/>
    <w:rsid w:val="004E3B12"/>
    <w:rsid w:val="00532310"/>
    <w:rsid w:val="00560ECC"/>
    <w:rsid w:val="00565F0F"/>
    <w:rsid w:val="00584DD8"/>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B430D"/>
    <w:rsid w:val="009C7BA3"/>
    <w:rsid w:val="009D1F5A"/>
    <w:rsid w:val="00B003BF"/>
    <w:rsid w:val="00B373D7"/>
    <w:rsid w:val="00C36276"/>
    <w:rsid w:val="00C42586"/>
    <w:rsid w:val="00C60CCD"/>
    <w:rsid w:val="00C84483"/>
    <w:rsid w:val="00C95551"/>
    <w:rsid w:val="00CB20D7"/>
    <w:rsid w:val="00CC05BE"/>
    <w:rsid w:val="00D020B0"/>
    <w:rsid w:val="00D11748"/>
    <w:rsid w:val="00D366CF"/>
    <w:rsid w:val="00E108AA"/>
    <w:rsid w:val="00E31812"/>
    <w:rsid w:val="00E3749A"/>
    <w:rsid w:val="00E67363"/>
    <w:rsid w:val="00E7437F"/>
    <w:rsid w:val="00E76C39"/>
    <w:rsid w:val="00E865B8"/>
    <w:rsid w:val="00EC0B9B"/>
    <w:rsid w:val="00ED5E9F"/>
    <w:rsid w:val="00F221B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52D3E"/>
  <w15:chartTrackingRefBased/>
  <w15:docId w15:val="{71857126-D491-462A-92C3-484FBD29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unhideWhenUsed/>
    <w:rsid w:val="00584DD8"/>
    <w:pPr>
      <w:spacing w:after="120"/>
      <w:ind w:left="283"/>
    </w:pPr>
    <w:rPr>
      <w:sz w:val="24"/>
    </w:rPr>
  </w:style>
  <w:style w:type="character" w:customStyle="1" w:styleId="BrdtekstindrykningTegn">
    <w:name w:val="Brødtekstindrykning Tegn"/>
    <w:basedOn w:val="Standardskrifttypeiafsnit"/>
    <w:link w:val="Brdtekstindrykning"/>
    <w:rsid w:val="00584DD8"/>
    <w:rPr>
      <w:sz w:val="24"/>
      <w:lang w:eastAsia="en-US"/>
    </w:rPr>
  </w:style>
  <w:style w:type="character" w:styleId="Hyperlink">
    <w:name w:val="Hyperlink"/>
    <w:basedOn w:val="Standardskrifttypeiafsnit"/>
    <w:uiPriority w:val="99"/>
    <w:unhideWhenUsed/>
    <w:rsid w:val="00584DD8"/>
    <w:rPr>
      <w:color w:val="0563C1" w:themeColor="hyperlink"/>
      <w:u w:val="single"/>
    </w:rPr>
  </w:style>
  <w:style w:type="paragraph" w:customStyle="1" w:styleId="Textkrper21">
    <w:name w:val="Textkörper 21"/>
    <w:basedOn w:val="Normal"/>
    <w:rsid w:val="00584DD8"/>
    <w:pPr>
      <w:widowControl w:val="0"/>
      <w:overflowPunct w:val="0"/>
      <w:autoSpaceDE w:val="0"/>
      <w:autoSpaceDN w:val="0"/>
      <w:adjustRightInd w:val="0"/>
      <w:ind w:left="709"/>
      <w:jc w:val="both"/>
    </w:pPr>
    <w:rPr>
      <w:rFonts w:ascii="Times New (W1)" w:hAnsi="Times New (W1)"/>
      <w:sz w:val="24"/>
      <w:lang w:eastAsia="da-DK" w:bidi="da-DK"/>
    </w:rPr>
  </w:style>
  <w:style w:type="paragraph" w:customStyle="1" w:styleId="aa">
    <w:name w:val="aa"/>
    <w:basedOn w:val="Normal"/>
    <w:rsid w:val="00584DD8"/>
    <w:pPr>
      <w:ind w:left="840" w:hanging="260"/>
      <w:jc w:val="both"/>
    </w:pPr>
    <w:rPr>
      <w:rFonts w:ascii="Helvetica" w:hAnsi="Helvetica"/>
      <w:sz w:val="24"/>
      <w:lang w:eastAsia="da-DK" w:bidi="da-DK"/>
    </w:rPr>
  </w:style>
  <w:style w:type="paragraph" w:customStyle="1" w:styleId="eingerckt">
    <w:name w:val="eingerückt"/>
    <w:basedOn w:val="Normal"/>
    <w:rsid w:val="00584DD8"/>
    <w:pPr>
      <w:ind w:left="851" w:right="567"/>
      <w:jc w:val="both"/>
    </w:pPr>
    <w:rPr>
      <w:rFonts w:ascii="Helvetica" w:hAnsi="Helvetica"/>
      <w:sz w:val="24"/>
      <w:lang w:eastAsia="da-DK" w:bidi="da-DK"/>
    </w:rPr>
  </w:style>
  <w:style w:type="paragraph" w:customStyle="1" w:styleId="Default">
    <w:name w:val="Default"/>
    <w:rsid w:val="00584DD8"/>
    <w:pPr>
      <w:autoSpaceDE w:val="0"/>
      <w:autoSpaceDN w:val="0"/>
      <w:adjustRightInd w:val="0"/>
    </w:pPr>
    <w:rPr>
      <w:rFonts w:eastAsia="Calibri"/>
      <w:color w:val="000000"/>
      <w:sz w:val="24"/>
      <w:szCs w:val="24"/>
      <w:lang w:bidi="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38586488">
      <w:bodyDiv w:val="1"/>
      <w:marLeft w:val="0"/>
      <w:marRight w:val="0"/>
      <w:marTop w:val="0"/>
      <w:marBottom w:val="0"/>
      <w:divBdr>
        <w:top w:val="none" w:sz="0" w:space="0" w:color="auto"/>
        <w:left w:val="none" w:sz="0" w:space="0" w:color="auto"/>
        <w:bottom w:val="none" w:sz="0" w:space="0" w:color="auto"/>
        <w:right w:val="none" w:sz="0" w:space="0" w:color="auto"/>
      </w:divBdr>
    </w:div>
    <w:div w:id="436367630">
      <w:bodyDiv w:val="1"/>
      <w:marLeft w:val="0"/>
      <w:marRight w:val="0"/>
      <w:marTop w:val="0"/>
      <w:marBottom w:val="0"/>
      <w:divBdr>
        <w:top w:val="none" w:sz="0" w:space="0" w:color="auto"/>
        <w:left w:val="none" w:sz="0" w:space="0" w:color="auto"/>
        <w:bottom w:val="none" w:sz="0" w:space="0" w:color="auto"/>
        <w:right w:val="none" w:sz="0" w:space="0" w:color="auto"/>
      </w:divBdr>
    </w:div>
    <w:div w:id="1259751212">
      <w:bodyDiv w:val="1"/>
      <w:marLeft w:val="0"/>
      <w:marRight w:val="0"/>
      <w:marTop w:val="0"/>
      <w:marBottom w:val="0"/>
      <w:divBdr>
        <w:top w:val="none" w:sz="0" w:space="0" w:color="auto"/>
        <w:left w:val="none" w:sz="0" w:space="0" w:color="auto"/>
        <w:bottom w:val="none" w:sz="0" w:space="0" w:color="auto"/>
        <w:right w:val="none" w:sz="0" w:space="0" w:color="auto"/>
      </w:divBdr>
    </w:div>
    <w:div w:id="136632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4720</Words>
  <Characters>30801</Characters>
  <Application>Microsoft Office Word</Application>
  <DocSecurity>4</DocSecurity>
  <Lines>256</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2024012500 pkt. 4.4, 4.8, QRD</dc:description>
  <cp:lastModifiedBy>Gitte Ronnovius</cp:lastModifiedBy>
  <cp:revision>2</cp:revision>
  <cp:lastPrinted>2012-08-22T08:53:00Z</cp:lastPrinted>
  <dcterms:created xsi:type="dcterms:W3CDTF">2024-09-19T10:28:00Z</dcterms:created>
  <dcterms:modified xsi:type="dcterms:W3CDTF">2024-09-19T10:28:00Z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