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2D6F" w14:textId="77777777" w:rsidR="009260DE" w:rsidRPr="0093628D" w:rsidRDefault="0021526C" w:rsidP="009260DE">
      <w:pPr>
        <w:rPr>
          <w:sz w:val="24"/>
          <w:szCs w:val="24"/>
        </w:rPr>
      </w:pPr>
      <w:r w:rsidRPr="0093628D">
        <w:rPr>
          <w:noProof/>
          <w:sz w:val="24"/>
          <w:szCs w:val="24"/>
          <w:lang w:eastAsia="da-DK"/>
        </w:rPr>
        <w:drawing>
          <wp:anchor distT="0" distB="0" distL="114300" distR="114300" simplePos="0" relativeHeight="251658240" behindDoc="0" locked="0" layoutInCell="1" allowOverlap="1" wp14:anchorId="2869A3DA" wp14:editId="77BF9DF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93628D">
        <w:rPr>
          <w:sz w:val="24"/>
          <w:szCs w:val="24"/>
        </w:rPr>
        <w:br w:type="textWrapping" w:clear="all"/>
      </w:r>
    </w:p>
    <w:p w14:paraId="322DD947" w14:textId="5C5D46E8" w:rsidR="009260DE" w:rsidRPr="0093628D" w:rsidRDefault="009260DE" w:rsidP="009260DE">
      <w:pPr>
        <w:pStyle w:val="Titel"/>
        <w:tabs>
          <w:tab w:val="right" w:pos="9356"/>
        </w:tabs>
        <w:jc w:val="left"/>
        <w:rPr>
          <w:b w:val="0"/>
          <w:szCs w:val="24"/>
          <w:lang w:eastAsia="en-US"/>
        </w:rPr>
      </w:pPr>
      <w:r w:rsidRPr="0093628D">
        <w:rPr>
          <w:b w:val="0"/>
          <w:szCs w:val="24"/>
          <w:lang w:eastAsia="en-US"/>
        </w:rPr>
        <w:tab/>
      </w:r>
      <w:r w:rsidR="008B078D">
        <w:rPr>
          <w:szCs w:val="24"/>
        </w:rPr>
        <w:t>15. september 2026</w:t>
      </w:r>
    </w:p>
    <w:p w14:paraId="23F545AC" w14:textId="77777777" w:rsidR="009260DE" w:rsidRPr="0093628D" w:rsidRDefault="009260DE" w:rsidP="009260DE">
      <w:pPr>
        <w:pStyle w:val="Titel"/>
        <w:tabs>
          <w:tab w:val="left" w:pos="8222"/>
        </w:tabs>
        <w:jc w:val="left"/>
        <w:rPr>
          <w:b w:val="0"/>
          <w:szCs w:val="24"/>
        </w:rPr>
      </w:pPr>
    </w:p>
    <w:p w14:paraId="137E98E6" w14:textId="77777777" w:rsidR="009260DE" w:rsidRPr="0093628D" w:rsidRDefault="009260DE" w:rsidP="009260DE">
      <w:pPr>
        <w:pStyle w:val="Titel"/>
        <w:jc w:val="left"/>
        <w:rPr>
          <w:b w:val="0"/>
          <w:szCs w:val="24"/>
        </w:rPr>
      </w:pPr>
    </w:p>
    <w:p w14:paraId="7ABC78FB" w14:textId="77777777" w:rsidR="009260DE" w:rsidRPr="0093628D" w:rsidRDefault="009260DE" w:rsidP="009260DE">
      <w:pPr>
        <w:pStyle w:val="Titel"/>
        <w:jc w:val="left"/>
        <w:rPr>
          <w:b w:val="0"/>
          <w:szCs w:val="24"/>
        </w:rPr>
      </w:pPr>
    </w:p>
    <w:p w14:paraId="2B7A35B0" w14:textId="77777777" w:rsidR="009260DE" w:rsidRPr="0093628D" w:rsidRDefault="009260DE" w:rsidP="009260DE">
      <w:pPr>
        <w:jc w:val="center"/>
        <w:rPr>
          <w:b/>
          <w:sz w:val="24"/>
          <w:szCs w:val="24"/>
        </w:rPr>
      </w:pPr>
      <w:r w:rsidRPr="0093628D">
        <w:rPr>
          <w:b/>
          <w:sz w:val="24"/>
          <w:szCs w:val="24"/>
        </w:rPr>
        <w:t>PRODUKTRESUMÉ</w:t>
      </w:r>
    </w:p>
    <w:p w14:paraId="0A6A6833" w14:textId="77777777" w:rsidR="009260DE" w:rsidRPr="0093628D" w:rsidRDefault="009260DE" w:rsidP="009260DE">
      <w:pPr>
        <w:jc w:val="center"/>
        <w:rPr>
          <w:b/>
          <w:sz w:val="24"/>
          <w:szCs w:val="24"/>
        </w:rPr>
      </w:pPr>
    </w:p>
    <w:p w14:paraId="2F2C160A" w14:textId="77777777" w:rsidR="009260DE" w:rsidRPr="0093628D" w:rsidRDefault="009260DE" w:rsidP="009260DE">
      <w:pPr>
        <w:jc w:val="center"/>
        <w:rPr>
          <w:b/>
          <w:sz w:val="24"/>
          <w:szCs w:val="24"/>
        </w:rPr>
      </w:pPr>
      <w:r w:rsidRPr="0093628D">
        <w:rPr>
          <w:b/>
          <w:sz w:val="24"/>
          <w:szCs w:val="24"/>
        </w:rPr>
        <w:t>for</w:t>
      </w:r>
    </w:p>
    <w:p w14:paraId="4956493C" w14:textId="77777777" w:rsidR="000B058C" w:rsidRPr="0093628D" w:rsidRDefault="000B058C" w:rsidP="009260DE">
      <w:pPr>
        <w:jc w:val="center"/>
        <w:rPr>
          <w:b/>
          <w:sz w:val="24"/>
          <w:szCs w:val="24"/>
        </w:rPr>
      </w:pPr>
    </w:p>
    <w:p w14:paraId="0E446734" w14:textId="625D08DE" w:rsidR="009260DE" w:rsidRPr="0093628D" w:rsidRDefault="00391ACA" w:rsidP="009260DE">
      <w:pPr>
        <w:jc w:val="center"/>
        <w:rPr>
          <w:b/>
          <w:sz w:val="24"/>
          <w:szCs w:val="24"/>
        </w:rPr>
      </w:pPr>
      <w:proofErr w:type="spellStart"/>
      <w:r w:rsidRPr="0093628D">
        <w:rPr>
          <w:b/>
          <w:sz w:val="24"/>
          <w:szCs w:val="24"/>
        </w:rPr>
        <w:t>Everolimus</w:t>
      </w:r>
      <w:proofErr w:type="spellEnd"/>
      <w:r w:rsidRPr="0093628D">
        <w:rPr>
          <w:b/>
          <w:sz w:val="24"/>
          <w:szCs w:val="24"/>
        </w:rPr>
        <w:t xml:space="preserve"> "EQL Pharma", tabletter</w:t>
      </w:r>
    </w:p>
    <w:p w14:paraId="7137F8A6" w14:textId="77777777" w:rsidR="009260DE" w:rsidRPr="0093628D" w:rsidRDefault="009260DE" w:rsidP="009260DE">
      <w:pPr>
        <w:jc w:val="both"/>
        <w:rPr>
          <w:sz w:val="24"/>
          <w:szCs w:val="24"/>
        </w:rPr>
      </w:pPr>
    </w:p>
    <w:p w14:paraId="0B4AF271" w14:textId="77777777" w:rsidR="009260DE" w:rsidRPr="0093628D" w:rsidRDefault="009260DE" w:rsidP="009260DE">
      <w:pPr>
        <w:jc w:val="both"/>
        <w:rPr>
          <w:sz w:val="24"/>
          <w:szCs w:val="24"/>
        </w:rPr>
      </w:pPr>
    </w:p>
    <w:p w14:paraId="55438F86" w14:textId="77777777" w:rsidR="009260DE" w:rsidRPr="0093628D" w:rsidRDefault="009260DE" w:rsidP="009260DE">
      <w:pPr>
        <w:tabs>
          <w:tab w:val="left" w:pos="851"/>
        </w:tabs>
        <w:ind w:left="851" w:hanging="851"/>
        <w:rPr>
          <w:b/>
          <w:sz w:val="24"/>
          <w:szCs w:val="24"/>
        </w:rPr>
      </w:pPr>
      <w:r w:rsidRPr="0093628D">
        <w:rPr>
          <w:b/>
          <w:sz w:val="24"/>
          <w:szCs w:val="24"/>
        </w:rPr>
        <w:t>0.</w:t>
      </w:r>
      <w:r w:rsidRPr="0093628D">
        <w:rPr>
          <w:b/>
          <w:sz w:val="24"/>
          <w:szCs w:val="24"/>
        </w:rPr>
        <w:tab/>
        <w:t>D.SP.NR.</w:t>
      </w:r>
    </w:p>
    <w:p w14:paraId="1BE5E38B" w14:textId="2445E090" w:rsidR="009260DE" w:rsidRPr="0093628D" w:rsidRDefault="00391ACA" w:rsidP="009260DE">
      <w:pPr>
        <w:tabs>
          <w:tab w:val="left" w:pos="851"/>
        </w:tabs>
        <w:ind w:left="851"/>
        <w:rPr>
          <w:sz w:val="24"/>
          <w:szCs w:val="24"/>
        </w:rPr>
      </w:pPr>
      <w:r w:rsidRPr="0093628D">
        <w:rPr>
          <w:sz w:val="24"/>
          <w:szCs w:val="24"/>
        </w:rPr>
        <w:t>35020</w:t>
      </w:r>
    </w:p>
    <w:p w14:paraId="5D57197F" w14:textId="77777777" w:rsidR="009260DE" w:rsidRPr="0093628D" w:rsidRDefault="009260DE" w:rsidP="009260DE">
      <w:pPr>
        <w:tabs>
          <w:tab w:val="left" w:pos="851"/>
        </w:tabs>
        <w:ind w:left="851"/>
        <w:rPr>
          <w:sz w:val="24"/>
          <w:szCs w:val="24"/>
        </w:rPr>
      </w:pPr>
    </w:p>
    <w:p w14:paraId="7179FA58" w14:textId="77777777" w:rsidR="009260DE" w:rsidRPr="0093628D" w:rsidRDefault="009260DE" w:rsidP="009260DE">
      <w:pPr>
        <w:tabs>
          <w:tab w:val="left" w:pos="851"/>
        </w:tabs>
        <w:ind w:left="851" w:hanging="851"/>
        <w:rPr>
          <w:b/>
          <w:sz w:val="24"/>
          <w:szCs w:val="24"/>
        </w:rPr>
      </w:pPr>
      <w:r w:rsidRPr="0093628D">
        <w:rPr>
          <w:b/>
          <w:sz w:val="24"/>
          <w:szCs w:val="24"/>
        </w:rPr>
        <w:t>1.</w:t>
      </w:r>
      <w:r w:rsidRPr="0093628D">
        <w:rPr>
          <w:b/>
          <w:sz w:val="24"/>
          <w:szCs w:val="24"/>
        </w:rPr>
        <w:tab/>
        <w:t>LÆGEMIDLETS NAVN</w:t>
      </w:r>
    </w:p>
    <w:p w14:paraId="6F8600AB" w14:textId="264692EA" w:rsidR="009260DE" w:rsidRPr="0093628D" w:rsidRDefault="00391ACA" w:rsidP="009260DE">
      <w:pPr>
        <w:tabs>
          <w:tab w:val="left" w:pos="851"/>
        </w:tabs>
        <w:ind w:left="851"/>
        <w:rPr>
          <w:sz w:val="24"/>
          <w:szCs w:val="24"/>
        </w:rPr>
      </w:pPr>
      <w:proofErr w:type="spellStart"/>
      <w:r w:rsidRPr="0093628D">
        <w:rPr>
          <w:sz w:val="24"/>
          <w:szCs w:val="24"/>
        </w:rPr>
        <w:t>Everolimus</w:t>
      </w:r>
      <w:proofErr w:type="spellEnd"/>
      <w:r w:rsidRPr="0093628D">
        <w:rPr>
          <w:sz w:val="24"/>
          <w:szCs w:val="24"/>
        </w:rPr>
        <w:t xml:space="preserve"> "EQL Pharma"</w:t>
      </w:r>
    </w:p>
    <w:p w14:paraId="02D4A652" w14:textId="77777777" w:rsidR="009260DE" w:rsidRPr="0093628D" w:rsidRDefault="009260DE" w:rsidP="009260DE">
      <w:pPr>
        <w:tabs>
          <w:tab w:val="left" w:pos="851"/>
        </w:tabs>
        <w:ind w:left="851"/>
        <w:rPr>
          <w:sz w:val="24"/>
          <w:szCs w:val="24"/>
        </w:rPr>
      </w:pPr>
    </w:p>
    <w:p w14:paraId="32FD578E" w14:textId="77777777" w:rsidR="009260DE" w:rsidRPr="0093628D" w:rsidRDefault="009260DE" w:rsidP="009260DE">
      <w:pPr>
        <w:tabs>
          <w:tab w:val="left" w:pos="851"/>
        </w:tabs>
        <w:ind w:left="851" w:hanging="851"/>
        <w:rPr>
          <w:b/>
          <w:sz w:val="24"/>
          <w:szCs w:val="24"/>
        </w:rPr>
      </w:pPr>
      <w:r w:rsidRPr="0093628D">
        <w:rPr>
          <w:b/>
          <w:sz w:val="24"/>
          <w:szCs w:val="24"/>
        </w:rPr>
        <w:t>2.</w:t>
      </w:r>
      <w:r w:rsidRPr="0093628D">
        <w:rPr>
          <w:b/>
          <w:sz w:val="24"/>
          <w:szCs w:val="24"/>
        </w:rPr>
        <w:tab/>
        <w:t>KVALITATIV OG KVANTITATIV SAMMENSÆTNING</w:t>
      </w:r>
    </w:p>
    <w:p w14:paraId="2C1B1348" w14:textId="77777777" w:rsidR="00B56AB2" w:rsidRPr="00B56AB2" w:rsidRDefault="00B56AB2" w:rsidP="00CC2B45">
      <w:pPr>
        <w:ind w:left="851"/>
        <w:rPr>
          <w:sz w:val="24"/>
          <w:szCs w:val="24"/>
        </w:rPr>
      </w:pPr>
      <w:r w:rsidRPr="00B56AB2">
        <w:rPr>
          <w:sz w:val="24"/>
          <w:szCs w:val="24"/>
        </w:rPr>
        <w:t xml:space="preserve">Hver tablet indeholder 0,25/0,5/0,75/1,0 mg </w:t>
      </w:r>
      <w:proofErr w:type="spellStart"/>
      <w:r w:rsidRPr="00B56AB2">
        <w:rPr>
          <w:sz w:val="24"/>
          <w:szCs w:val="24"/>
        </w:rPr>
        <w:t>everolimus</w:t>
      </w:r>
      <w:proofErr w:type="spellEnd"/>
      <w:r w:rsidRPr="00B56AB2">
        <w:rPr>
          <w:sz w:val="24"/>
          <w:szCs w:val="24"/>
        </w:rPr>
        <w:t>.</w:t>
      </w:r>
    </w:p>
    <w:p w14:paraId="25BF7498" w14:textId="77777777" w:rsidR="00B56AB2" w:rsidRPr="00B56AB2" w:rsidRDefault="00B56AB2" w:rsidP="00CC2B45">
      <w:pPr>
        <w:ind w:left="851"/>
        <w:rPr>
          <w:sz w:val="24"/>
          <w:szCs w:val="24"/>
        </w:rPr>
      </w:pPr>
    </w:p>
    <w:p w14:paraId="3CE8B0FA" w14:textId="77777777" w:rsidR="00B56AB2" w:rsidRPr="00B56AB2" w:rsidRDefault="00B56AB2" w:rsidP="00CC2B45">
      <w:pPr>
        <w:ind w:left="851"/>
        <w:rPr>
          <w:sz w:val="24"/>
          <w:szCs w:val="24"/>
          <w:u w:val="single"/>
        </w:rPr>
      </w:pPr>
      <w:r w:rsidRPr="00B56AB2">
        <w:rPr>
          <w:sz w:val="24"/>
          <w:szCs w:val="24"/>
        </w:rPr>
        <w:t>Hjælpestof(fer), som behandleren skal være opmærksom på:</w:t>
      </w:r>
    </w:p>
    <w:p w14:paraId="45DA44C8" w14:textId="77777777" w:rsidR="00B56AB2" w:rsidRPr="00B56AB2" w:rsidRDefault="00B56AB2" w:rsidP="00CC2B45">
      <w:pPr>
        <w:ind w:left="851"/>
        <w:rPr>
          <w:sz w:val="24"/>
          <w:szCs w:val="24"/>
        </w:rPr>
      </w:pPr>
      <w:r w:rsidRPr="00B56AB2">
        <w:rPr>
          <w:sz w:val="24"/>
          <w:szCs w:val="24"/>
        </w:rPr>
        <w:t xml:space="preserve">Hver tablet indeholder 2,225/4,450/6,675/8,900 mg </w:t>
      </w:r>
      <w:proofErr w:type="spellStart"/>
      <w:r w:rsidRPr="00B56AB2">
        <w:rPr>
          <w:sz w:val="24"/>
          <w:szCs w:val="24"/>
        </w:rPr>
        <w:t>lactosemonohydrat</w:t>
      </w:r>
      <w:proofErr w:type="spellEnd"/>
      <w:r w:rsidRPr="00B56AB2">
        <w:rPr>
          <w:sz w:val="24"/>
          <w:szCs w:val="24"/>
        </w:rPr>
        <w:t xml:space="preserve"> og 37,167/74,334/111,501/148,668 </w:t>
      </w:r>
      <w:proofErr w:type="spellStart"/>
      <w:r w:rsidRPr="00B56AB2">
        <w:rPr>
          <w:sz w:val="24"/>
          <w:szCs w:val="24"/>
        </w:rPr>
        <w:t>lactose</w:t>
      </w:r>
      <w:proofErr w:type="spellEnd"/>
      <w:r w:rsidRPr="00B56AB2">
        <w:rPr>
          <w:sz w:val="24"/>
          <w:szCs w:val="24"/>
        </w:rPr>
        <w:t>, vandfri.</w:t>
      </w:r>
    </w:p>
    <w:p w14:paraId="618D7DF4" w14:textId="77777777" w:rsidR="00B56AB2" w:rsidRPr="00B56AB2" w:rsidRDefault="00B56AB2" w:rsidP="00CC2B45">
      <w:pPr>
        <w:ind w:left="851"/>
        <w:rPr>
          <w:sz w:val="24"/>
          <w:szCs w:val="24"/>
        </w:rPr>
      </w:pPr>
    </w:p>
    <w:p w14:paraId="0C25D68E" w14:textId="77777777" w:rsidR="00B56AB2" w:rsidRPr="00B56AB2" w:rsidRDefault="00B56AB2" w:rsidP="00CC2B45">
      <w:pPr>
        <w:ind w:left="851"/>
        <w:rPr>
          <w:sz w:val="24"/>
          <w:szCs w:val="24"/>
        </w:rPr>
      </w:pPr>
      <w:r w:rsidRPr="00B56AB2">
        <w:rPr>
          <w:sz w:val="24"/>
          <w:szCs w:val="24"/>
        </w:rPr>
        <w:t>Alle hjælpestoffer er anført under pkt. 6.1.</w:t>
      </w:r>
    </w:p>
    <w:p w14:paraId="001DC657" w14:textId="77777777" w:rsidR="009260DE" w:rsidRPr="0093628D" w:rsidRDefault="009260DE" w:rsidP="009260DE">
      <w:pPr>
        <w:tabs>
          <w:tab w:val="left" w:pos="851"/>
        </w:tabs>
        <w:ind w:left="851"/>
        <w:rPr>
          <w:sz w:val="24"/>
          <w:szCs w:val="24"/>
        </w:rPr>
      </w:pPr>
    </w:p>
    <w:p w14:paraId="114EAD7B" w14:textId="77777777" w:rsidR="009260DE" w:rsidRPr="0093628D" w:rsidRDefault="009260DE" w:rsidP="009260DE">
      <w:pPr>
        <w:tabs>
          <w:tab w:val="left" w:pos="851"/>
        </w:tabs>
        <w:ind w:left="851" w:hanging="851"/>
        <w:rPr>
          <w:b/>
          <w:sz w:val="24"/>
          <w:szCs w:val="24"/>
        </w:rPr>
      </w:pPr>
      <w:r w:rsidRPr="0093628D">
        <w:rPr>
          <w:b/>
          <w:sz w:val="24"/>
          <w:szCs w:val="24"/>
        </w:rPr>
        <w:t>3.</w:t>
      </w:r>
      <w:r w:rsidRPr="0093628D">
        <w:rPr>
          <w:b/>
          <w:sz w:val="24"/>
          <w:szCs w:val="24"/>
        </w:rPr>
        <w:tab/>
        <w:t>LÆGEMIDDELFORM</w:t>
      </w:r>
    </w:p>
    <w:p w14:paraId="31709373" w14:textId="77777777" w:rsidR="00B56AB2" w:rsidRPr="00B56AB2" w:rsidRDefault="00B56AB2" w:rsidP="00CC2B45">
      <w:pPr>
        <w:ind w:left="851"/>
        <w:rPr>
          <w:sz w:val="24"/>
          <w:szCs w:val="24"/>
        </w:rPr>
      </w:pPr>
      <w:r w:rsidRPr="00B56AB2">
        <w:rPr>
          <w:sz w:val="24"/>
          <w:szCs w:val="24"/>
        </w:rPr>
        <w:t>Tabletter</w:t>
      </w:r>
    </w:p>
    <w:p w14:paraId="46D5787F" w14:textId="77777777" w:rsidR="00B56AB2" w:rsidRPr="00B56AB2" w:rsidRDefault="00B56AB2" w:rsidP="00CC2B45">
      <w:pPr>
        <w:ind w:left="851"/>
        <w:rPr>
          <w:sz w:val="24"/>
          <w:szCs w:val="24"/>
        </w:rPr>
      </w:pPr>
    </w:p>
    <w:p w14:paraId="067C7230" w14:textId="77777777" w:rsidR="00B56AB2" w:rsidRPr="00B56AB2" w:rsidRDefault="00B56AB2" w:rsidP="00CC2B45">
      <w:pPr>
        <w:ind w:left="851"/>
        <w:rPr>
          <w:sz w:val="24"/>
          <w:szCs w:val="24"/>
        </w:rPr>
      </w:pPr>
      <w:r w:rsidRPr="00B56AB2">
        <w:rPr>
          <w:sz w:val="24"/>
          <w:szCs w:val="24"/>
        </w:rPr>
        <w:t>Tabletterne er hvide til råhvide, runde tabletter.</w:t>
      </w:r>
    </w:p>
    <w:p w14:paraId="6F354AF1" w14:textId="77777777" w:rsidR="00B56AB2" w:rsidRPr="00B56AB2" w:rsidRDefault="00B56AB2" w:rsidP="00CC2B45">
      <w:pPr>
        <w:ind w:left="851"/>
        <w:rPr>
          <w:sz w:val="24"/>
          <w:szCs w:val="24"/>
        </w:rPr>
      </w:pPr>
      <w:r w:rsidRPr="00B56AB2">
        <w:rPr>
          <w:sz w:val="24"/>
          <w:szCs w:val="24"/>
        </w:rPr>
        <w:t>0,25 mg: Præget med “EVR” på den ene side og “25” på den anden side.</w:t>
      </w:r>
    </w:p>
    <w:p w14:paraId="6A88DF88" w14:textId="77777777" w:rsidR="00B56AB2" w:rsidRPr="00B56AB2" w:rsidRDefault="00B56AB2" w:rsidP="00CC2B45">
      <w:pPr>
        <w:ind w:left="851"/>
        <w:rPr>
          <w:sz w:val="24"/>
          <w:szCs w:val="24"/>
        </w:rPr>
      </w:pPr>
      <w:r w:rsidRPr="00B56AB2">
        <w:rPr>
          <w:sz w:val="24"/>
          <w:szCs w:val="24"/>
        </w:rPr>
        <w:t>0,5 mg: Præget med “EVR” på den ene side og “50” på den anden side.</w:t>
      </w:r>
    </w:p>
    <w:p w14:paraId="1FF45879" w14:textId="77777777" w:rsidR="00B56AB2" w:rsidRPr="00B56AB2" w:rsidRDefault="00B56AB2" w:rsidP="00CC2B45">
      <w:pPr>
        <w:ind w:left="851"/>
        <w:rPr>
          <w:sz w:val="24"/>
          <w:szCs w:val="24"/>
        </w:rPr>
      </w:pPr>
      <w:r w:rsidRPr="00B56AB2">
        <w:rPr>
          <w:sz w:val="24"/>
          <w:szCs w:val="24"/>
        </w:rPr>
        <w:t>0,75 mg: Præget med “EVR” på den ene side og “75” på den anden side.</w:t>
      </w:r>
    </w:p>
    <w:p w14:paraId="7BF2DB4B" w14:textId="77777777" w:rsidR="00B56AB2" w:rsidRPr="00B56AB2" w:rsidRDefault="00B56AB2" w:rsidP="00CC2B45">
      <w:pPr>
        <w:ind w:left="851"/>
        <w:rPr>
          <w:sz w:val="24"/>
          <w:szCs w:val="24"/>
        </w:rPr>
      </w:pPr>
      <w:r w:rsidRPr="00B56AB2">
        <w:rPr>
          <w:sz w:val="24"/>
          <w:szCs w:val="24"/>
        </w:rPr>
        <w:t>1 mg: Præget med “EVR” på den ene side og “100” på den anden side.</w:t>
      </w:r>
    </w:p>
    <w:p w14:paraId="575FAC3B" w14:textId="77777777" w:rsidR="009260DE" w:rsidRPr="0093628D" w:rsidRDefault="009260DE" w:rsidP="009260DE">
      <w:pPr>
        <w:tabs>
          <w:tab w:val="left" w:pos="851"/>
        </w:tabs>
        <w:ind w:left="851"/>
        <w:rPr>
          <w:sz w:val="24"/>
          <w:szCs w:val="24"/>
        </w:rPr>
      </w:pPr>
    </w:p>
    <w:p w14:paraId="0C5F30B4" w14:textId="77777777" w:rsidR="009260DE" w:rsidRPr="0093628D" w:rsidRDefault="009260DE" w:rsidP="009260DE">
      <w:pPr>
        <w:tabs>
          <w:tab w:val="left" w:pos="851"/>
        </w:tabs>
        <w:ind w:left="851"/>
        <w:rPr>
          <w:sz w:val="24"/>
          <w:szCs w:val="24"/>
        </w:rPr>
      </w:pPr>
    </w:p>
    <w:p w14:paraId="3ADC2A34" w14:textId="77777777" w:rsidR="009260DE" w:rsidRPr="0093628D" w:rsidRDefault="009260DE" w:rsidP="009260DE">
      <w:pPr>
        <w:tabs>
          <w:tab w:val="left" w:pos="851"/>
        </w:tabs>
        <w:ind w:left="851" w:hanging="851"/>
        <w:rPr>
          <w:b/>
          <w:sz w:val="24"/>
          <w:szCs w:val="24"/>
        </w:rPr>
      </w:pPr>
      <w:r w:rsidRPr="0093628D">
        <w:rPr>
          <w:b/>
          <w:sz w:val="24"/>
          <w:szCs w:val="24"/>
        </w:rPr>
        <w:t>4.</w:t>
      </w:r>
      <w:r w:rsidRPr="0093628D">
        <w:rPr>
          <w:b/>
          <w:sz w:val="24"/>
          <w:szCs w:val="24"/>
        </w:rPr>
        <w:tab/>
        <w:t>KLINISKE OPLYSNINGER</w:t>
      </w:r>
    </w:p>
    <w:p w14:paraId="2B4BEB4D" w14:textId="77777777" w:rsidR="009260DE" w:rsidRPr="0093628D" w:rsidRDefault="009260DE" w:rsidP="009260DE">
      <w:pPr>
        <w:tabs>
          <w:tab w:val="left" w:pos="851"/>
        </w:tabs>
        <w:ind w:left="851"/>
        <w:rPr>
          <w:b/>
          <w:sz w:val="24"/>
          <w:szCs w:val="24"/>
        </w:rPr>
      </w:pPr>
    </w:p>
    <w:p w14:paraId="1A8EBDB8" w14:textId="77777777" w:rsidR="009260DE" w:rsidRPr="0093628D" w:rsidRDefault="009260DE" w:rsidP="009260DE">
      <w:pPr>
        <w:tabs>
          <w:tab w:val="left" w:pos="851"/>
        </w:tabs>
        <w:ind w:left="851" w:hanging="851"/>
        <w:rPr>
          <w:b/>
          <w:sz w:val="24"/>
          <w:szCs w:val="24"/>
          <w:u w:val="single"/>
        </w:rPr>
      </w:pPr>
      <w:r w:rsidRPr="0093628D">
        <w:rPr>
          <w:b/>
          <w:sz w:val="24"/>
          <w:szCs w:val="24"/>
        </w:rPr>
        <w:t>4.1</w:t>
      </w:r>
      <w:r w:rsidRPr="0093628D">
        <w:rPr>
          <w:b/>
          <w:sz w:val="24"/>
          <w:szCs w:val="24"/>
        </w:rPr>
        <w:tab/>
        <w:t>Terapeutiske indikationer</w:t>
      </w:r>
    </w:p>
    <w:p w14:paraId="424C6F1E" w14:textId="77777777" w:rsidR="0093628D" w:rsidRDefault="0093628D" w:rsidP="00CC2B45">
      <w:pPr>
        <w:ind w:left="851"/>
        <w:rPr>
          <w:sz w:val="24"/>
          <w:szCs w:val="24"/>
          <w:u w:val="single"/>
        </w:rPr>
      </w:pPr>
    </w:p>
    <w:p w14:paraId="44B1D0E7" w14:textId="6030918B" w:rsidR="00B56AB2" w:rsidRPr="00B56AB2" w:rsidRDefault="00B56AB2" w:rsidP="00CC2B45">
      <w:pPr>
        <w:ind w:left="851"/>
        <w:rPr>
          <w:sz w:val="24"/>
          <w:szCs w:val="24"/>
          <w:u w:val="single"/>
        </w:rPr>
      </w:pPr>
      <w:r w:rsidRPr="00B56AB2">
        <w:rPr>
          <w:sz w:val="24"/>
          <w:szCs w:val="24"/>
          <w:u w:val="single"/>
        </w:rPr>
        <w:t>Nyre</w:t>
      </w:r>
      <w:r w:rsidRPr="00B56AB2">
        <w:rPr>
          <w:sz w:val="24"/>
          <w:szCs w:val="24"/>
          <w:u w:val="single"/>
        </w:rPr>
        <w:noBreakHyphen/>
        <w:t xml:space="preserve"> og hjertetransplantation</w:t>
      </w:r>
    </w:p>
    <w:p w14:paraId="74A802A9" w14:textId="66029DEC"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er indiceret til forebyggelse af organafstødning hos voksne patienter med lille til moderat immunologisk risiko, efter </w:t>
      </w:r>
      <w:proofErr w:type="spellStart"/>
      <w:r w:rsidRPr="00B56AB2">
        <w:rPr>
          <w:sz w:val="24"/>
          <w:szCs w:val="24"/>
        </w:rPr>
        <w:t>allogen</w:t>
      </w:r>
      <w:proofErr w:type="spellEnd"/>
      <w:r w:rsidRPr="00B56AB2">
        <w:rPr>
          <w:sz w:val="24"/>
          <w:szCs w:val="24"/>
        </w:rPr>
        <w:t xml:space="preserve"> nyre</w:t>
      </w:r>
      <w:r w:rsidRPr="00B56AB2">
        <w:rPr>
          <w:sz w:val="24"/>
          <w:szCs w:val="24"/>
        </w:rPr>
        <w:noBreakHyphen/>
        <w:t xml:space="preserve"> eller hjertetransplantation. Ved nyre</w:t>
      </w:r>
      <w:r w:rsidRPr="00B56AB2">
        <w:rPr>
          <w:sz w:val="24"/>
          <w:szCs w:val="24"/>
        </w:rPr>
        <w:noBreakHyphen/>
        <w:t xml:space="preserve"> og hjertetransplantationer skal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anvendes i kombination med </w:t>
      </w:r>
      <w:proofErr w:type="spellStart"/>
      <w:r w:rsidRPr="00B56AB2">
        <w:rPr>
          <w:sz w:val="24"/>
          <w:szCs w:val="24"/>
        </w:rPr>
        <w:t>ciclosporin</w:t>
      </w:r>
      <w:proofErr w:type="spellEnd"/>
      <w:r w:rsidRPr="00B56AB2">
        <w:rPr>
          <w:sz w:val="24"/>
          <w:szCs w:val="24"/>
        </w:rPr>
        <w:t xml:space="preserve"> som mikroemulsion og </w:t>
      </w:r>
      <w:proofErr w:type="spellStart"/>
      <w:r w:rsidRPr="00B56AB2">
        <w:rPr>
          <w:sz w:val="24"/>
          <w:szCs w:val="24"/>
        </w:rPr>
        <w:t>kortikosteroider</w:t>
      </w:r>
      <w:proofErr w:type="spellEnd"/>
      <w:r w:rsidRPr="00B56AB2">
        <w:rPr>
          <w:sz w:val="24"/>
          <w:szCs w:val="24"/>
        </w:rPr>
        <w:t>.</w:t>
      </w:r>
    </w:p>
    <w:p w14:paraId="6C7AF7F1" w14:textId="77777777" w:rsidR="00B56AB2" w:rsidRPr="00B56AB2" w:rsidRDefault="00B56AB2" w:rsidP="00CC2B45">
      <w:pPr>
        <w:ind w:left="851"/>
        <w:rPr>
          <w:sz w:val="24"/>
          <w:szCs w:val="24"/>
          <w:u w:val="single"/>
        </w:rPr>
      </w:pPr>
    </w:p>
    <w:p w14:paraId="4486BDC7" w14:textId="77777777" w:rsidR="00B56AB2" w:rsidRPr="00B56AB2" w:rsidRDefault="00B56AB2" w:rsidP="00CC2B45">
      <w:pPr>
        <w:ind w:left="851"/>
        <w:rPr>
          <w:sz w:val="24"/>
          <w:szCs w:val="24"/>
          <w:u w:val="single"/>
        </w:rPr>
      </w:pPr>
      <w:r w:rsidRPr="00B56AB2">
        <w:rPr>
          <w:sz w:val="24"/>
          <w:szCs w:val="24"/>
          <w:u w:val="single"/>
        </w:rPr>
        <w:lastRenderedPageBreak/>
        <w:t>Levertransplantation</w:t>
      </w:r>
    </w:p>
    <w:p w14:paraId="002B646C" w14:textId="76B6E9F9"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er indiceret til forebyggelse af organafstødning hos voksne patienter, der har fået en levertransplantation. Ved levertransplantation skal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bruges i kombination med </w:t>
      </w:r>
      <w:proofErr w:type="spellStart"/>
      <w:r w:rsidRPr="00B56AB2">
        <w:rPr>
          <w:sz w:val="24"/>
          <w:szCs w:val="24"/>
        </w:rPr>
        <w:t>tacrolimus</w:t>
      </w:r>
      <w:proofErr w:type="spellEnd"/>
      <w:r w:rsidRPr="00B56AB2">
        <w:rPr>
          <w:sz w:val="24"/>
          <w:szCs w:val="24"/>
        </w:rPr>
        <w:t xml:space="preserve"> og </w:t>
      </w:r>
      <w:proofErr w:type="spellStart"/>
      <w:r w:rsidRPr="00B56AB2">
        <w:rPr>
          <w:sz w:val="24"/>
          <w:szCs w:val="24"/>
        </w:rPr>
        <w:t>kortikosteroider</w:t>
      </w:r>
      <w:proofErr w:type="spellEnd"/>
      <w:r w:rsidRPr="00B56AB2">
        <w:rPr>
          <w:sz w:val="24"/>
          <w:szCs w:val="24"/>
        </w:rPr>
        <w:t>.</w:t>
      </w:r>
    </w:p>
    <w:p w14:paraId="343AF19F" w14:textId="77777777" w:rsidR="009260DE" w:rsidRPr="0093628D" w:rsidRDefault="009260DE" w:rsidP="009260DE">
      <w:pPr>
        <w:tabs>
          <w:tab w:val="left" w:pos="851"/>
        </w:tabs>
        <w:ind w:left="851"/>
        <w:rPr>
          <w:sz w:val="24"/>
          <w:szCs w:val="24"/>
        </w:rPr>
      </w:pPr>
    </w:p>
    <w:p w14:paraId="54543BF3" w14:textId="77777777" w:rsidR="009260DE" w:rsidRPr="0093628D" w:rsidRDefault="009260DE" w:rsidP="009260DE">
      <w:pPr>
        <w:tabs>
          <w:tab w:val="left" w:pos="851"/>
        </w:tabs>
        <w:ind w:left="851" w:hanging="851"/>
        <w:rPr>
          <w:b/>
          <w:sz w:val="24"/>
          <w:szCs w:val="24"/>
        </w:rPr>
      </w:pPr>
      <w:r w:rsidRPr="0093628D">
        <w:rPr>
          <w:b/>
          <w:sz w:val="24"/>
          <w:szCs w:val="24"/>
        </w:rPr>
        <w:t>4.2</w:t>
      </w:r>
      <w:r w:rsidRPr="0093628D">
        <w:rPr>
          <w:b/>
          <w:sz w:val="24"/>
          <w:szCs w:val="24"/>
        </w:rPr>
        <w:tab/>
        <w:t xml:space="preserve">Dosering og </w:t>
      </w:r>
      <w:r w:rsidR="002C1EC0" w:rsidRPr="0093628D">
        <w:rPr>
          <w:b/>
          <w:sz w:val="24"/>
          <w:szCs w:val="24"/>
        </w:rPr>
        <w:t>administration</w:t>
      </w:r>
    </w:p>
    <w:p w14:paraId="6EA06D9D" w14:textId="0706D327" w:rsidR="00B56AB2" w:rsidRPr="00B56AB2" w:rsidRDefault="00B56AB2" w:rsidP="00CC2B45">
      <w:pPr>
        <w:ind w:left="851"/>
        <w:rPr>
          <w:sz w:val="24"/>
          <w:szCs w:val="24"/>
        </w:rPr>
      </w:pPr>
      <w:r w:rsidRPr="00B56AB2">
        <w:rPr>
          <w:sz w:val="24"/>
          <w:szCs w:val="24"/>
        </w:rPr>
        <w:t xml:space="preserve">Behandling med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bør kun initieres og fortsættes af læger med erfaring inden for immunsuppressiv behandling efter organtransplantation og som har adgang til monitorering af fuldblodskoncentrationer af </w:t>
      </w:r>
      <w:proofErr w:type="spellStart"/>
      <w:r w:rsidRPr="00B56AB2">
        <w:rPr>
          <w:sz w:val="24"/>
          <w:szCs w:val="24"/>
        </w:rPr>
        <w:t>everolimus</w:t>
      </w:r>
      <w:proofErr w:type="spellEnd"/>
      <w:r w:rsidRPr="00B56AB2">
        <w:rPr>
          <w:sz w:val="24"/>
          <w:szCs w:val="24"/>
        </w:rPr>
        <w:t>.</w:t>
      </w:r>
    </w:p>
    <w:p w14:paraId="1B9A1B72" w14:textId="77777777" w:rsidR="00B56AB2" w:rsidRPr="00B56AB2" w:rsidRDefault="00B56AB2" w:rsidP="00CC2B45">
      <w:pPr>
        <w:ind w:left="851"/>
        <w:rPr>
          <w:sz w:val="24"/>
          <w:szCs w:val="24"/>
        </w:rPr>
      </w:pPr>
    </w:p>
    <w:p w14:paraId="021B9E30" w14:textId="77777777" w:rsidR="00B56AB2" w:rsidRPr="00B56AB2" w:rsidRDefault="00B56AB2" w:rsidP="00CC2B45">
      <w:pPr>
        <w:ind w:left="851"/>
        <w:rPr>
          <w:sz w:val="24"/>
          <w:szCs w:val="24"/>
          <w:u w:val="single"/>
        </w:rPr>
      </w:pPr>
      <w:r w:rsidRPr="00B56AB2">
        <w:rPr>
          <w:sz w:val="24"/>
          <w:szCs w:val="24"/>
          <w:u w:val="single"/>
        </w:rPr>
        <w:t>Dosering</w:t>
      </w:r>
    </w:p>
    <w:p w14:paraId="78904CA2" w14:textId="77777777" w:rsidR="00B56AB2" w:rsidRPr="00B56AB2" w:rsidRDefault="00B56AB2" w:rsidP="00CC2B45">
      <w:pPr>
        <w:ind w:left="851"/>
        <w:rPr>
          <w:iCs/>
          <w:sz w:val="24"/>
          <w:szCs w:val="24"/>
        </w:rPr>
      </w:pPr>
    </w:p>
    <w:p w14:paraId="52D8E1B5" w14:textId="77777777" w:rsidR="00B56AB2" w:rsidRPr="00B56AB2" w:rsidRDefault="00B56AB2" w:rsidP="00CC2B45">
      <w:pPr>
        <w:ind w:left="851"/>
        <w:rPr>
          <w:i/>
          <w:sz w:val="24"/>
          <w:szCs w:val="24"/>
        </w:rPr>
      </w:pPr>
      <w:r w:rsidRPr="00B56AB2">
        <w:rPr>
          <w:i/>
          <w:sz w:val="24"/>
          <w:szCs w:val="24"/>
        </w:rPr>
        <w:t>Voksne</w:t>
      </w:r>
    </w:p>
    <w:p w14:paraId="6557BB16" w14:textId="77777777" w:rsidR="00B56AB2" w:rsidRPr="00B56AB2" w:rsidRDefault="00B56AB2" w:rsidP="00CC2B45">
      <w:pPr>
        <w:ind w:left="851"/>
        <w:rPr>
          <w:sz w:val="24"/>
          <w:szCs w:val="24"/>
        </w:rPr>
      </w:pPr>
      <w:r w:rsidRPr="00B56AB2">
        <w:rPr>
          <w:sz w:val="24"/>
          <w:szCs w:val="24"/>
        </w:rPr>
        <w:t xml:space="preserve">Der anbefales et initialt dosisregime på 0,75 mg to gange daglig administreret sammen med </w:t>
      </w:r>
      <w:proofErr w:type="spellStart"/>
      <w:r w:rsidRPr="00B56AB2">
        <w:rPr>
          <w:sz w:val="24"/>
          <w:szCs w:val="24"/>
        </w:rPr>
        <w:t>ciclosporin</w:t>
      </w:r>
      <w:proofErr w:type="spellEnd"/>
      <w:r w:rsidRPr="00B56AB2">
        <w:rPr>
          <w:sz w:val="24"/>
          <w:szCs w:val="24"/>
        </w:rPr>
        <w:t xml:space="preserve"> for den generelle nyre</w:t>
      </w:r>
      <w:r w:rsidRPr="00B56AB2">
        <w:rPr>
          <w:sz w:val="24"/>
          <w:szCs w:val="24"/>
        </w:rPr>
        <w:noBreakHyphen/>
        <w:t xml:space="preserve"> og hjertetransplantationspopulation, administreret så hurtigt som muligt efter transplantationen.</w:t>
      </w:r>
    </w:p>
    <w:p w14:paraId="71B12F21" w14:textId="77777777" w:rsidR="00B56AB2" w:rsidRPr="00B56AB2" w:rsidRDefault="00B56AB2" w:rsidP="00CC2B45">
      <w:pPr>
        <w:ind w:left="851"/>
        <w:rPr>
          <w:sz w:val="24"/>
          <w:szCs w:val="24"/>
        </w:rPr>
      </w:pPr>
    </w:p>
    <w:p w14:paraId="3569F3A9" w14:textId="77777777" w:rsidR="00B56AB2" w:rsidRPr="00B56AB2" w:rsidRDefault="00B56AB2" w:rsidP="00CC2B45">
      <w:pPr>
        <w:ind w:left="851"/>
        <w:rPr>
          <w:sz w:val="24"/>
          <w:szCs w:val="24"/>
        </w:rPr>
      </w:pPr>
      <w:r w:rsidRPr="00B56AB2">
        <w:rPr>
          <w:sz w:val="24"/>
          <w:szCs w:val="24"/>
        </w:rPr>
        <w:t xml:space="preserve">Efter levertransplantation anbefales dosen 1,0 mg to gange dagligt administreret sammen med </w:t>
      </w:r>
      <w:proofErr w:type="spellStart"/>
      <w:r w:rsidRPr="00B56AB2">
        <w:rPr>
          <w:sz w:val="24"/>
          <w:szCs w:val="24"/>
        </w:rPr>
        <w:t>tacrolimus</w:t>
      </w:r>
      <w:proofErr w:type="spellEnd"/>
      <w:r w:rsidRPr="00B56AB2">
        <w:rPr>
          <w:sz w:val="24"/>
          <w:szCs w:val="24"/>
        </w:rPr>
        <w:t xml:space="preserve"> med den første dosis ca. 4 uger efter transplantation.</w:t>
      </w:r>
    </w:p>
    <w:p w14:paraId="3CB558CF" w14:textId="77777777" w:rsidR="00B56AB2" w:rsidRPr="00B56AB2" w:rsidRDefault="00B56AB2" w:rsidP="00CC2B45">
      <w:pPr>
        <w:ind w:left="851"/>
        <w:rPr>
          <w:sz w:val="24"/>
          <w:szCs w:val="24"/>
        </w:rPr>
      </w:pPr>
    </w:p>
    <w:p w14:paraId="141CE2CE" w14:textId="2A14733B" w:rsidR="00B56AB2" w:rsidRPr="00B56AB2" w:rsidRDefault="00B56AB2" w:rsidP="00CC2B45">
      <w:pPr>
        <w:ind w:left="851"/>
        <w:rPr>
          <w:sz w:val="24"/>
          <w:szCs w:val="24"/>
        </w:rPr>
      </w:pPr>
      <w:r w:rsidRPr="00B56AB2">
        <w:rPr>
          <w:sz w:val="24"/>
          <w:szCs w:val="24"/>
        </w:rPr>
        <w:t xml:space="preserve">Patienter, der får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kan have behov for dosisjusteringer baseret på målte blodkoncentrationer, </w:t>
      </w:r>
      <w:proofErr w:type="spellStart"/>
      <w:r w:rsidRPr="00B56AB2">
        <w:rPr>
          <w:sz w:val="24"/>
          <w:szCs w:val="24"/>
        </w:rPr>
        <w:t>tolerabilitet</w:t>
      </w:r>
      <w:proofErr w:type="spellEnd"/>
      <w:r w:rsidRPr="00B56AB2">
        <w:rPr>
          <w:sz w:val="24"/>
          <w:szCs w:val="24"/>
        </w:rPr>
        <w:t>, individuelt respons, ændring i andet samtidigt lægemiddel samt den kliniske situation. Dosisjusteringer kan foretages med 4</w:t>
      </w:r>
      <w:r w:rsidRPr="00B56AB2">
        <w:rPr>
          <w:sz w:val="24"/>
          <w:szCs w:val="24"/>
        </w:rPr>
        <w:noBreakHyphen/>
        <w:t xml:space="preserve">5 dages mellemrum (se </w:t>
      </w:r>
      <w:r w:rsidRPr="00B56AB2">
        <w:rPr>
          <w:i/>
          <w:sz w:val="24"/>
          <w:szCs w:val="24"/>
        </w:rPr>
        <w:t>Terapeutisk lægemiddelmonitorering</w:t>
      </w:r>
      <w:r w:rsidRPr="00B56AB2">
        <w:rPr>
          <w:sz w:val="24"/>
          <w:szCs w:val="24"/>
        </w:rPr>
        <w:t>)</w:t>
      </w:r>
      <w:r w:rsidRPr="00B56AB2">
        <w:rPr>
          <w:i/>
          <w:sz w:val="24"/>
          <w:szCs w:val="24"/>
        </w:rPr>
        <w:t>.</w:t>
      </w:r>
    </w:p>
    <w:p w14:paraId="3335B800" w14:textId="77777777" w:rsidR="00B56AB2" w:rsidRPr="00B56AB2" w:rsidRDefault="00B56AB2" w:rsidP="00CC2B45">
      <w:pPr>
        <w:ind w:left="851"/>
        <w:rPr>
          <w:sz w:val="24"/>
          <w:szCs w:val="24"/>
        </w:rPr>
      </w:pPr>
    </w:p>
    <w:p w14:paraId="2EE0B690" w14:textId="77777777" w:rsidR="00B56AB2" w:rsidRPr="00B56AB2" w:rsidRDefault="00B56AB2" w:rsidP="00CC2B45">
      <w:pPr>
        <w:ind w:left="851"/>
        <w:rPr>
          <w:i/>
          <w:sz w:val="24"/>
          <w:szCs w:val="24"/>
          <w:u w:val="single"/>
        </w:rPr>
      </w:pPr>
      <w:r w:rsidRPr="00B56AB2">
        <w:rPr>
          <w:i/>
          <w:sz w:val="24"/>
          <w:szCs w:val="24"/>
          <w:u w:val="single"/>
        </w:rPr>
        <w:t>Særlige populationer</w:t>
      </w:r>
    </w:p>
    <w:p w14:paraId="7DC86EA0" w14:textId="77777777" w:rsidR="00B56AB2" w:rsidRPr="00B56AB2" w:rsidRDefault="00B56AB2" w:rsidP="00CC2B45">
      <w:pPr>
        <w:ind w:left="851"/>
        <w:rPr>
          <w:i/>
          <w:sz w:val="24"/>
          <w:szCs w:val="24"/>
        </w:rPr>
      </w:pPr>
      <w:r w:rsidRPr="00B56AB2">
        <w:rPr>
          <w:i/>
          <w:sz w:val="24"/>
          <w:szCs w:val="24"/>
        </w:rPr>
        <w:t>Patienter af negroid afstamning</w:t>
      </w:r>
    </w:p>
    <w:p w14:paraId="0D48F8CC" w14:textId="17D56264" w:rsidR="00B56AB2" w:rsidRPr="00B56AB2" w:rsidRDefault="00B56AB2" w:rsidP="00CC2B45">
      <w:pPr>
        <w:ind w:left="851"/>
        <w:rPr>
          <w:sz w:val="24"/>
          <w:szCs w:val="24"/>
        </w:rPr>
      </w:pPr>
      <w:r w:rsidRPr="00B56AB2">
        <w:rPr>
          <w:sz w:val="24"/>
          <w:szCs w:val="24"/>
        </w:rPr>
        <w:t>Forekomsten af biopsi-verificerede akutte afstødningsepisoder var signifikant højere hos nyretransplantations patienter af negroid afstamning end hos patienter af anden afstamning. Der er begrænset information, der tyder på, at</w:t>
      </w:r>
      <w:r w:rsidRPr="00B56AB2">
        <w:rPr>
          <w:b/>
          <w:i/>
          <w:sz w:val="24"/>
          <w:szCs w:val="24"/>
        </w:rPr>
        <w:t xml:space="preserve"> </w:t>
      </w:r>
      <w:r w:rsidRPr="00B56AB2">
        <w:rPr>
          <w:sz w:val="24"/>
          <w:szCs w:val="24"/>
        </w:rPr>
        <w:t xml:space="preserve">patienter af negroid afstamning kan have behov for højere doser af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for at opnå samme effekt som patienter af anden afstamning (se pkt. 5.2). Virknings</w:t>
      </w:r>
      <w:r w:rsidRPr="00B56AB2">
        <w:rPr>
          <w:sz w:val="24"/>
          <w:szCs w:val="24"/>
        </w:rPr>
        <w:noBreakHyphen/>
        <w:t xml:space="preserve"> og sikkerhedsdata er på nuværende tidspunkt for begrænsede til at kunne give specifikke anbefalinger for brug af </w:t>
      </w:r>
      <w:proofErr w:type="spellStart"/>
      <w:r w:rsidRPr="00B56AB2">
        <w:rPr>
          <w:sz w:val="24"/>
          <w:szCs w:val="24"/>
        </w:rPr>
        <w:t>everolimus</w:t>
      </w:r>
      <w:proofErr w:type="spellEnd"/>
      <w:r w:rsidRPr="00B56AB2">
        <w:rPr>
          <w:sz w:val="24"/>
          <w:szCs w:val="24"/>
        </w:rPr>
        <w:t xml:space="preserve"> til patienter af negroid afstamning.</w:t>
      </w:r>
    </w:p>
    <w:p w14:paraId="437D6993" w14:textId="77777777" w:rsidR="00B56AB2" w:rsidRPr="00B56AB2" w:rsidRDefault="00B56AB2" w:rsidP="00CC2B45">
      <w:pPr>
        <w:ind w:left="851"/>
        <w:rPr>
          <w:sz w:val="24"/>
          <w:szCs w:val="24"/>
        </w:rPr>
      </w:pPr>
    </w:p>
    <w:p w14:paraId="3D480079" w14:textId="77777777" w:rsidR="00B56AB2" w:rsidRPr="00B56AB2" w:rsidRDefault="00B56AB2" w:rsidP="00CC2B45">
      <w:pPr>
        <w:ind w:left="851"/>
        <w:rPr>
          <w:i/>
          <w:sz w:val="24"/>
          <w:szCs w:val="24"/>
        </w:rPr>
      </w:pPr>
      <w:r w:rsidRPr="00B56AB2">
        <w:rPr>
          <w:i/>
          <w:sz w:val="24"/>
          <w:szCs w:val="24"/>
        </w:rPr>
        <w:t>Pædiatrisk population</w:t>
      </w:r>
    </w:p>
    <w:p w14:paraId="0E46F428" w14:textId="71ACA091"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frarådes til pædiatriske nyre</w:t>
      </w:r>
      <w:r w:rsidRPr="00B56AB2">
        <w:rPr>
          <w:sz w:val="24"/>
          <w:szCs w:val="24"/>
        </w:rPr>
        <w:noBreakHyphen/>
        <w:t xml:space="preserve"> og levertransplanterede patienter. </w:t>
      </w:r>
      <w:proofErr w:type="spellStart"/>
      <w:r w:rsidRPr="00B56AB2">
        <w:rPr>
          <w:sz w:val="24"/>
          <w:szCs w:val="24"/>
        </w:rPr>
        <w:t>Everolimus</w:t>
      </w:r>
      <w:proofErr w:type="spellEnd"/>
      <w:r w:rsidRPr="00B56AB2">
        <w:rPr>
          <w:sz w:val="24"/>
          <w:szCs w:val="24"/>
        </w:rPr>
        <w:t xml:space="preserve"> </w:t>
      </w:r>
      <w:r w:rsidR="0093628D">
        <w:rPr>
          <w:sz w:val="24"/>
          <w:szCs w:val="24"/>
        </w:rPr>
        <w:t xml:space="preserve">"EQL </w:t>
      </w:r>
      <w:proofErr w:type="spellStart"/>
      <w:r w:rsidR="0093628D">
        <w:rPr>
          <w:sz w:val="24"/>
          <w:szCs w:val="24"/>
        </w:rPr>
        <w:t>Pharma"</w:t>
      </w:r>
      <w:r w:rsidRPr="00B56AB2">
        <w:rPr>
          <w:sz w:val="24"/>
          <w:szCs w:val="24"/>
        </w:rPr>
        <w:t>s</w:t>
      </w:r>
      <w:proofErr w:type="spellEnd"/>
      <w:r w:rsidRPr="00B56AB2">
        <w:rPr>
          <w:sz w:val="24"/>
          <w:szCs w:val="24"/>
        </w:rPr>
        <w:t xml:space="preserve"> sikkerhed og virkning hos pædiatriske hjertetransplanterede patienter er ikke klarlagt (se pkt. 5.1).</w:t>
      </w:r>
    </w:p>
    <w:p w14:paraId="53115FF9" w14:textId="77777777" w:rsidR="00B56AB2" w:rsidRPr="00B56AB2" w:rsidRDefault="00B56AB2" w:rsidP="00CC2B45">
      <w:pPr>
        <w:ind w:left="851"/>
        <w:rPr>
          <w:sz w:val="24"/>
          <w:szCs w:val="24"/>
        </w:rPr>
      </w:pPr>
    </w:p>
    <w:p w14:paraId="5C9BAB32" w14:textId="77777777" w:rsidR="00B56AB2" w:rsidRPr="00B56AB2" w:rsidRDefault="00B56AB2" w:rsidP="00CC2B45">
      <w:pPr>
        <w:ind w:left="851"/>
        <w:rPr>
          <w:i/>
          <w:sz w:val="24"/>
          <w:szCs w:val="24"/>
        </w:rPr>
      </w:pPr>
      <w:r w:rsidRPr="00B56AB2">
        <w:rPr>
          <w:i/>
          <w:sz w:val="24"/>
          <w:szCs w:val="24"/>
        </w:rPr>
        <w:t>Ældre patienter (≥ 65 år)</w:t>
      </w:r>
    </w:p>
    <w:p w14:paraId="5B0391E7" w14:textId="77777777" w:rsidR="00B56AB2" w:rsidRPr="00B56AB2" w:rsidRDefault="00B56AB2" w:rsidP="00CC2B45">
      <w:pPr>
        <w:ind w:left="851"/>
        <w:rPr>
          <w:sz w:val="24"/>
          <w:szCs w:val="24"/>
        </w:rPr>
      </w:pPr>
      <w:r w:rsidRPr="00B56AB2">
        <w:rPr>
          <w:sz w:val="24"/>
          <w:szCs w:val="24"/>
        </w:rPr>
        <w:t xml:space="preserve">Klinisk erfaring med patienter &gt; 65 år er begrænset. Selvom data er begrænsede, er der ingen tydelig forskel i </w:t>
      </w:r>
      <w:proofErr w:type="spellStart"/>
      <w:r w:rsidRPr="00B56AB2">
        <w:rPr>
          <w:sz w:val="24"/>
          <w:szCs w:val="24"/>
        </w:rPr>
        <w:t>everolimus</w:t>
      </w:r>
      <w:proofErr w:type="spellEnd"/>
      <w:r w:rsidRPr="00B56AB2">
        <w:rPr>
          <w:sz w:val="24"/>
          <w:szCs w:val="24"/>
        </w:rPr>
        <w:t>’ farmakokinetik hos patienter i aldersgruppen ≥ 65</w:t>
      </w:r>
      <w:r w:rsidRPr="00B56AB2">
        <w:rPr>
          <w:sz w:val="24"/>
          <w:szCs w:val="24"/>
        </w:rPr>
        <w:noBreakHyphen/>
        <w:t>70 år (se pkt. 5.2).</w:t>
      </w:r>
    </w:p>
    <w:p w14:paraId="3301249C" w14:textId="77777777" w:rsidR="00B56AB2" w:rsidRPr="00B56AB2" w:rsidRDefault="00B56AB2" w:rsidP="00CC2B45">
      <w:pPr>
        <w:ind w:left="851"/>
        <w:rPr>
          <w:sz w:val="24"/>
          <w:szCs w:val="24"/>
        </w:rPr>
      </w:pPr>
    </w:p>
    <w:p w14:paraId="4DE63868" w14:textId="77777777" w:rsidR="00B56AB2" w:rsidRPr="00B56AB2" w:rsidRDefault="00B56AB2" w:rsidP="00CC2B45">
      <w:pPr>
        <w:ind w:left="851"/>
        <w:rPr>
          <w:i/>
          <w:sz w:val="24"/>
          <w:szCs w:val="24"/>
        </w:rPr>
      </w:pPr>
      <w:r w:rsidRPr="00B56AB2">
        <w:rPr>
          <w:i/>
          <w:sz w:val="24"/>
          <w:szCs w:val="24"/>
        </w:rPr>
        <w:t>Patienter med nedsat nyrefunktion</w:t>
      </w:r>
    </w:p>
    <w:p w14:paraId="140ECF6A" w14:textId="77777777" w:rsidR="00B56AB2" w:rsidRPr="00B56AB2" w:rsidRDefault="00B56AB2" w:rsidP="00CC2B45">
      <w:pPr>
        <w:ind w:left="851"/>
        <w:rPr>
          <w:sz w:val="24"/>
          <w:szCs w:val="24"/>
        </w:rPr>
      </w:pPr>
      <w:r w:rsidRPr="00B56AB2">
        <w:rPr>
          <w:sz w:val="24"/>
          <w:szCs w:val="24"/>
        </w:rPr>
        <w:t>Intet behov for dosisjustering (se pkt. 5.2).</w:t>
      </w:r>
    </w:p>
    <w:p w14:paraId="1737E2FD" w14:textId="77777777" w:rsidR="00B56AB2" w:rsidRPr="00B56AB2" w:rsidRDefault="00B56AB2" w:rsidP="00CC2B45">
      <w:pPr>
        <w:ind w:left="851"/>
        <w:rPr>
          <w:i/>
          <w:sz w:val="24"/>
          <w:szCs w:val="24"/>
        </w:rPr>
      </w:pPr>
    </w:p>
    <w:p w14:paraId="560BB057" w14:textId="77777777" w:rsidR="00B56AB2" w:rsidRPr="00B56AB2" w:rsidRDefault="00B56AB2" w:rsidP="00CC2B45">
      <w:pPr>
        <w:ind w:left="851"/>
        <w:rPr>
          <w:i/>
          <w:sz w:val="24"/>
          <w:szCs w:val="24"/>
        </w:rPr>
      </w:pPr>
      <w:r w:rsidRPr="00B56AB2">
        <w:rPr>
          <w:i/>
          <w:sz w:val="24"/>
          <w:szCs w:val="24"/>
        </w:rPr>
        <w:t>Patienter med nedsat leverfunktion</w:t>
      </w:r>
    </w:p>
    <w:p w14:paraId="1978EECC"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skal monitoreres tæt hos patienter med nedsat leverfunktion. Dosis skal reduceres til ca. to tredjedele af den normale dosis hos patienter </w:t>
      </w:r>
      <w:r w:rsidRPr="00B56AB2">
        <w:rPr>
          <w:sz w:val="24"/>
          <w:szCs w:val="24"/>
        </w:rPr>
        <w:lastRenderedPageBreak/>
        <w:t>med let nedsat leverfunktion (Child-</w:t>
      </w:r>
      <w:proofErr w:type="spellStart"/>
      <w:r w:rsidRPr="00B56AB2">
        <w:rPr>
          <w:sz w:val="24"/>
          <w:szCs w:val="24"/>
        </w:rPr>
        <w:t>Pugh</w:t>
      </w:r>
      <w:proofErr w:type="spellEnd"/>
      <w:r w:rsidRPr="00B56AB2">
        <w:rPr>
          <w:sz w:val="24"/>
          <w:szCs w:val="24"/>
        </w:rPr>
        <w:t xml:space="preserve"> klasse A), til ca. halvdelen af den normale dosis hos patienter med moderat nedsat leverfunktion (Child-</w:t>
      </w:r>
      <w:proofErr w:type="spellStart"/>
      <w:r w:rsidRPr="00B56AB2">
        <w:rPr>
          <w:sz w:val="24"/>
          <w:szCs w:val="24"/>
        </w:rPr>
        <w:t>Pugh</w:t>
      </w:r>
      <w:proofErr w:type="spellEnd"/>
      <w:r w:rsidRPr="00B56AB2">
        <w:rPr>
          <w:sz w:val="24"/>
          <w:szCs w:val="24"/>
        </w:rPr>
        <w:t xml:space="preserve"> klasse B) og til ca. en tredjedel af den normale dosis for patienter med svært nedsat leverfunktion (Child-</w:t>
      </w:r>
      <w:proofErr w:type="spellStart"/>
      <w:r w:rsidRPr="00B56AB2">
        <w:rPr>
          <w:sz w:val="24"/>
          <w:szCs w:val="24"/>
        </w:rPr>
        <w:t>Pugh</w:t>
      </w:r>
      <w:proofErr w:type="spellEnd"/>
      <w:r w:rsidRPr="00B56AB2">
        <w:rPr>
          <w:sz w:val="24"/>
          <w:szCs w:val="24"/>
        </w:rPr>
        <w:t xml:space="preserve"> klasse C).</w:t>
      </w:r>
      <w:r w:rsidRPr="00B56AB2">
        <w:rPr>
          <w:b/>
          <w:i/>
          <w:sz w:val="24"/>
          <w:szCs w:val="24"/>
        </w:rPr>
        <w:t xml:space="preserve"> </w:t>
      </w:r>
      <w:r w:rsidRPr="00B56AB2">
        <w:rPr>
          <w:sz w:val="24"/>
          <w:szCs w:val="24"/>
        </w:rPr>
        <w:t>Yderligere dosistitrering skal baseres på terapeutisk lægemiddelmonitorering (se pkt. 5.2). Den reducerede dosis afrundet til nærmeste tabletstyrke er anført i nedenstående tabel:</w:t>
      </w:r>
    </w:p>
    <w:p w14:paraId="4F6DBEE2" w14:textId="77777777" w:rsidR="00B56AB2" w:rsidRPr="00B56AB2" w:rsidRDefault="00B56AB2" w:rsidP="00CC2B45">
      <w:pPr>
        <w:ind w:left="851"/>
        <w:rPr>
          <w:sz w:val="24"/>
          <w:szCs w:val="24"/>
        </w:rPr>
      </w:pPr>
    </w:p>
    <w:p w14:paraId="4040B579" w14:textId="13CB4F39" w:rsidR="00B56AB2" w:rsidRPr="00B56AB2" w:rsidRDefault="00B56AB2" w:rsidP="00B56AB2">
      <w:pPr>
        <w:tabs>
          <w:tab w:val="left" w:pos="851"/>
        </w:tabs>
        <w:ind w:left="851"/>
        <w:rPr>
          <w:b/>
          <w:sz w:val="24"/>
          <w:szCs w:val="24"/>
        </w:rPr>
      </w:pPr>
      <w:r w:rsidRPr="00B56AB2">
        <w:rPr>
          <w:b/>
          <w:sz w:val="24"/>
          <w:szCs w:val="24"/>
        </w:rPr>
        <w:t>Tabel 1</w:t>
      </w:r>
      <w:r w:rsidR="0093628D">
        <w:rPr>
          <w:b/>
          <w:sz w:val="24"/>
          <w:szCs w:val="24"/>
        </w:rPr>
        <w:t>.</w:t>
      </w:r>
      <w:r w:rsidRPr="00B56AB2">
        <w:rPr>
          <w:b/>
          <w:sz w:val="24"/>
          <w:szCs w:val="24"/>
        </w:rPr>
        <w:t xml:space="preserve"> </w:t>
      </w:r>
      <w:proofErr w:type="spellStart"/>
      <w:r w:rsidRPr="00B56AB2">
        <w:rPr>
          <w:b/>
          <w:sz w:val="24"/>
          <w:szCs w:val="24"/>
        </w:rPr>
        <w:t>Everolimus</w:t>
      </w:r>
      <w:proofErr w:type="spellEnd"/>
      <w:r w:rsidRPr="00B56AB2">
        <w:rPr>
          <w:b/>
          <w:sz w:val="24"/>
          <w:szCs w:val="24"/>
        </w:rPr>
        <w:t xml:space="preserve"> dosisreduktion hos patienter med nedsat leverfunktion</w:t>
      </w:r>
    </w:p>
    <w:tbl>
      <w:tblPr>
        <w:tblW w:w="9214"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1603"/>
        <w:gridCol w:w="1690"/>
        <w:gridCol w:w="1690"/>
        <w:gridCol w:w="1815"/>
      </w:tblGrid>
      <w:tr w:rsidR="00B56AB2" w:rsidRPr="00B56AB2" w14:paraId="72859354" w14:textId="77777777" w:rsidTr="00CC2B45">
        <w:tc>
          <w:tcPr>
            <w:tcW w:w="2416" w:type="dxa"/>
            <w:tcBorders>
              <w:top w:val="single" w:sz="4" w:space="0" w:color="auto"/>
              <w:left w:val="single" w:sz="4" w:space="0" w:color="auto"/>
              <w:bottom w:val="single" w:sz="4" w:space="0" w:color="auto"/>
              <w:right w:val="single" w:sz="4" w:space="0" w:color="auto"/>
            </w:tcBorders>
          </w:tcPr>
          <w:p w14:paraId="0D7EC6D7" w14:textId="77777777" w:rsidR="00B56AB2" w:rsidRPr="00B56AB2" w:rsidRDefault="00B56AB2" w:rsidP="00CC2B45">
            <w:pPr>
              <w:rPr>
                <w:sz w:val="22"/>
                <w:szCs w:val="22"/>
              </w:rPr>
            </w:pPr>
          </w:p>
        </w:tc>
        <w:tc>
          <w:tcPr>
            <w:tcW w:w="1603" w:type="dxa"/>
            <w:tcBorders>
              <w:top w:val="single" w:sz="4" w:space="0" w:color="auto"/>
              <w:left w:val="single" w:sz="4" w:space="0" w:color="auto"/>
              <w:bottom w:val="single" w:sz="4" w:space="0" w:color="auto"/>
              <w:right w:val="single" w:sz="4" w:space="0" w:color="auto"/>
            </w:tcBorders>
            <w:hideMark/>
          </w:tcPr>
          <w:p w14:paraId="539EDE73" w14:textId="77777777" w:rsidR="00B56AB2" w:rsidRPr="00B56AB2" w:rsidRDefault="00B56AB2" w:rsidP="0093628D">
            <w:pPr>
              <w:jc w:val="center"/>
              <w:rPr>
                <w:b/>
                <w:sz w:val="22"/>
                <w:szCs w:val="22"/>
                <w:lang w:val="en-GB"/>
              </w:rPr>
            </w:pPr>
            <w:r w:rsidRPr="00B56AB2">
              <w:rPr>
                <w:b/>
                <w:sz w:val="22"/>
                <w:szCs w:val="22"/>
                <w:lang w:val="en-GB"/>
              </w:rPr>
              <w:t xml:space="preserve">Normal </w:t>
            </w:r>
            <w:proofErr w:type="spellStart"/>
            <w:r w:rsidRPr="00B56AB2">
              <w:rPr>
                <w:b/>
                <w:sz w:val="22"/>
                <w:szCs w:val="22"/>
                <w:lang w:val="en-GB"/>
              </w:rPr>
              <w:t>leverfunktion</w:t>
            </w:r>
            <w:proofErr w:type="spellEnd"/>
          </w:p>
        </w:tc>
        <w:tc>
          <w:tcPr>
            <w:tcW w:w="1690" w:type="dxa"/>
            <w:tcBorders>
              <w:top w:val="single" w:sz="4" w:space="0" w:color="auto"/>
              <w:left w:val="single" w:sz="4" w:space="0" w:color="auto"/>
              <w:bottom w:val="single" w:sz="4" w:space="0" w:color="auto"/>
              <w:right w:val="single" w:sz="4" w:space="0" w:color="auto"/>
            </w:tcBorders>
            <w:hideMark/>
          </w:tcPr>
          <w:p w14:paraId="10C8D266" w14:textId="77777777" w:rsidR="00B56AB2" w:rsidRPr="00B56AB2" w:rsidRDefault="00B56AB2" w:rsidP="0093628D">
            <w:pPr>
              <w:jc w:val="center"/>
              <w:rPr>
                <w:b/>
                <w:sz w:val="22"/>
                <w:szCs w:val="22"/>
                <w:lang w:val="en-GB"/>
              </w:rPr>
            </w:pPr>
            <w:r w:rsidRPr="00B56AB2">
              <w:rPr>
                <w:b/>
                <w:sz w:val="22"/>
                <w:szCs w:val="22"/>
                <w:lang w:val="en-GB"/>
              </w:rPr>
              <w:t xml:space="preserve">Let </w:t>
            </w:r>
            <w:proofErr w:type="spellStart"/>
            <w:r w:rsidRPr="00B56AB2">
              <w:rPr>
                <w:b/>
                <w:sz w:val="22"/>
                <w:szCs w:val="22"/>
                <w:lang w:val="en-GB"/>
              </w:rPr>
              <w:t>nedsat</w:t>
            </w:r>
            <w:proofErr w:type="spellEnd"/>
            <w:r w:rsidRPr="00B56AB2">
              <w:rPr>
                <w:b/>
                <w:sz w:val="22"/>
                <w:szCs w:val="22"/>
                <w:lang w:val="en-GB"/>
              </w:rPr>
              <w:t xml:space="preserve"> </w:t>
            </w:r>
            <w:proofErr w:type="spellStart"/>
            <w:r w:rsidRPr="00B56AB2">
              <w:rPr>
                <w:b/>
                <w:sz w:val="22"/>
                <w:szCs w:val="22"/>
                <w:lang w:val="en-GB"/>
              </w:rPr>
              <w:t>leverfunktion</w:t>
            </w:r>
            <w:proofErr w:type="spellEnd"/>
            <w:r w:rsidRPr="00B56AB2">
              <w:rPr>
                <w:b/>
                <w:sz w:val="22"/>
                <w:szCs w:val="22"/>
                <w:lang w:val="en-GB"/>
              </w:rPr>
              <w:t xml:space="preserve"> (Child-Pugh A)</w:t>
            </w:r>
          </w:p>
        </w:tc>
        <w:tc>
          <w:tcPr>
            <w:tcW w:w="1690" w:type="dxa"/>
            <w:tcBorders>
              <w:top w:val="single" w:sz="4" w:space="0" w:color="auto"/>
              <w:left w:val="single" w:sz="4" w:space="0" w:color="auto"/>
              <w:bottom w:val="single" w:sz="4" w:space="0" w:color="auto"/>
              <w:right w:val="single" w:sz="4" w:space="0" w:color="auto"/>
            </w:tcBorders>
            <w:hideMark/>
          </w:tcPr>
          <w:p w14:paraId="033C46C2" w14:textId="77777777" w:rsidR="00B56AB2" w:rsidRPr="00B56AB2" w:rsidRDefault="00B56AB2" w:rsidP="0093628D">
            <w:pPr>
              <w:jc w:val="center"/>
              <w:rPr>
                <w:b/>
                <w:sz w:val="22"/>
                <w:szCs w:val="22"/>
              </w:rPr>
            </w:pPr>
            <w:r w:rsidRPr="00B56AB2">
              <w:rPr>
                <w:b/>
                <w:sz w:val="22"/>
                <w:szCs w:val="22"/>
              </w:rPr>
              <w:t>Moderat nedsat leverfunktion (Child-</w:t>
            </w:r>
            <w:proofErr w:type="spellStart"/>
            <w:r w:rsidRPr="00B56AB2">
              <w:rPr>
                <w:b/>
                <w:sz w:val="22"/>
                <w:szCs w:val="22"/>
              </w:rPr>
              <w:t>Pugh</w:t>
            </w:r>
            <w:proofErr w:type="spellEnd"/>
            <w:r w:rsidRPr="00B56AB2">
              <w:rPr>
                <w:b/>
                <w:sz w:val="22"/>
                <w:szCs w:val="22"/>
              </w:rPr>
              <w:t xml:space="preserve"> B)</w:t>
            </w:r>
          </w:p>
        </w:tc>
        <w:tc>
          <w:tcPr>
            <w:tcW w:w="1815" w:type="dxa"/>
            <w:tcBorders>
              <w:top w:val="single" w:sz="4" w:space="0" w:color="auto"/>
              <w:left w:val="single" w:sz="4" w:space="0" w:color="auto"/>
              <w:bottom w:val="single" w:sz="4" w:space="0" w:color="auto"/>
              <w:right w:val="single" w:sz="4" w:space="0" w:color="auto"/>
            </w:tcBorders>
            <w:hideMark/>
          </w:tcPr>
          <w:p w14:paraId="3A7340B1" w14:textId="77777777" w:rsidR="00B56AB2" w:rsidRPr="00B56AB2" w:rsidRDefault="00B56AB2" w:rsidP="0093628D">
            <w:pPr>
              <w:jc w:val="center"/>
              <w:rPr>
                <w:b/>
                <w:sz w:val="22"/>
                <w:szCs w:val="22"/>
              </w:rPr>
            </w:pPr>
            <w:r w:rsidRPr="00B56AB2">
              <w:rPr>
                <w:b/>
                <w:sz w:val="22"/>
                <w:szCs w:val="22"/>
              </w:rPr>
              <w:t>Svært nedsat leverfunktion (Child-</w:t>
            </w:r>
            <w:proofErr w:type="spellStart"/>
            <w:r w:rsidRPr="00B56AB2">
              <w:rPr>
                <w:b/>
                <w:sz w:val="22"/>
                <w:szCs w:val="22"/>
              </w:rPr>
              <w:t>Pugh</w:t>
            </w:r>
            <w:proofErr w:type="spellEnd"/>
            <w:r w:rsidRPr="00B56AB2">
              <w:rPr>
                <w:b/>
                <w:sz w:val="22"/>
                <w:szCs w:val="22"/>
              </w:rPr>
              <w:t xml:space="preserve"> C)</w:t>
            </w:r>
          </w:p>
        </w:tc>
      </w:tr>
      <w:tr w:rsidR="00B56AB2" w:rsidRPr="00B56AB2" w14:paraId="55455025" w14:textId="77777777" w:rsidTr="00CC2B45">
        <w:trPr>
          <w:trHeight w:val="523"/>
        </w:trPr>
        <w:tc>
          <w:tcPr>
            <w:tcW w:w="2416" w:type="dxa"/>
            <w:tcBorders>
              <w:top w:val="single" w:sz="4" w:space="0" w:color="auto"/>
              <w:left w:val="single" w:sz="4" w:space="0" w:color="auto"/>
              <w:bottom w:val="single" w:sz="4" w:space="0" w:color="auto"/>
              <w:right w:val="single" w:sz="4" w:space="0" w:color="auto"/>
            </w:tcBorders>
            <w:hideMark/>
          </w:tcPr>
          <w:p w14:paraId="0971E3DF" w14:textId="77777777" w:rsidR="00B56AB2" w:rsidRPr="00B56AB2" w:rsidRDefault="00B56AB2" w:rsidP="00CC2B45">
            <w:pPr>
              <w:rPr>
                <w:b/>
                <w:sz w:val="22"/>
                <w:szCs w:val="22"/>
                <w:lang w:val="en-GB"/>
              </w:rPr>
            </w:pPr>
            <w:r w:rsidRPr="00B56AB2">
              <w:rPr>
                <w:b/>
                <w:sz w:val="22"/>
                <w:szCs w:val="22"/>
                <w:lang w:val="en-GB"/>
              </w:rPr>
              <w:t>Nyre</w:t>
            </w:r>
            <w:r w:rsidRPr="00B56AB2">
              <w:rPr>
                <w:b/>
                <w:sz w:val="22"/>
                <w:szCs w:val="22"/>
                <w:lang w:val="en-GB"/>
              </w:rPr>
              <w:noBreakHyphen/>
              <w:t xml:space="preserve"> og </w:t>
            </w:r>
            <w:proofErr w:type="spellStart"/>
            <w:r w:rsidRPr="00B56AB2">
              <w:rPr>
                <w:b/>
                <w:sz w:val="22"/>
                <w:szCs w:val="22"/>
                <w:lang w:val="en-GB"/>
              </w:rPr>
              <w:t>hjertetransplantation</w:t>
            </w:r>
            <w:proofErr w:type="spellEnd"/>
          </w:p>
        </w:tc>
        <w:tc>
          <w:tcPr>
            <w:tcW w:w="1603" w:type="dxa"/>
            <w:tcBorders>
              <w:top w:val="single" w:sz="4" w:space="0" w:color="auto"/>
              <w:left w:val="single" w:sz="4" w:space="0" w:color="auto"/>
              <w:bottom w:val="single" w:sz="4" w:space="0" w:color="auto"/>
              <w:right w:val="single" w:sz="4" w:space="0" w:color="auto"/>
            </w:tcBorders>
            <w:hideMark/>
          </w:tcPr>
          <w:p w14:paraId="713F9A48" w14:textId="77777777" w:rsidR="00B56AB2" w:rsidRPr="00B56AB2" w:rsidRDefault="00B56AB2" w:rsidP="0093628D">
            <w:pPr>
              <w:jc w:val="center"/>
              <w:rPr>
                <w:sz w:val="22"/>
                <w:szCs w:val="22"/>
                <w:lang w:val="en-GB"/>
              </w:rPr>
            </w:pPr>
            <w:r w:rsidRPr="00B56AB2">
              <w:rPr>
                <w:sz w:val="22"/>
                <w:szCs w:val="22"/>
                <w:lang w:val="en-GB"/>
              </w:rPr>
              <w:t xml:space="preserve">0,75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690" w:type="dxa"/>
            <w:tcBorders>
              <w:top w:val="single" w:sz="4" w:space="0" w:color="auto"/>
              <w:left w:val="single" w:sz="4" w:space="0" w:color="auto"/>
              <w:bottom w:val="single" w:sz="4" w:space="0" w:color="auto"/>
              <w:right w:val="single" w:sz="4" w:space="0" w:color="auto"/>
            </w:tcBorders>
            <w:hideMark/>
          </w:tcPr>
          <w:p w14:paraId="300EA5CE" w14:textId="77777777" w:rsidR="00B56AB2" w:rsidRPr="00B56AB2" w:rsidRDefault="00B56AB2" w:rsidP="0093628D">
            <w:pPr>
              <w:jc w:val="center"/>
              <w:rPr>
                <w:sz w:val="22"/>
                <w:szCs w:val="22"/>
                <w:lang w:val="en-GB"/>
              </w:rPr>
            </w:pPr>
            <w:r w:rsidRPr="00B56AB2">
              <w:rPr>
                <w:sz w:val="22"/>
                <w:szCs w:val="22"/>
                <w:lang w:val="en-GB"/>
              </w:rPr>
              <w:t xml:space="preserve">0,5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690" w:type="dxa"/>
            <w:tcBorders>
              <w:top w:val="single" w:sz="4" w:space="0" w:color="auto"/>
              <w:left w:val="single" w:sz="4" w:space="0" w:color="auto"/>
              <w:bottom w:val="single" w:sz="4" w:space="0" w:color="auto"/>
              <w:right w:val="single" w:sz="4" w:space="0" w:color="auto"/>
            </w:tcBorders>
            <w:hideMark/>
          </w:tcPr>
          <w:p w14:paraId="3CFBAE2C" w14:textId="77777777" w:rsidR="00B56AB2" w:rsidRPr="00B56AB2" w:rsidRDefault="00B56AB2" w:rsidP="0093628D">
            <w:pPr>
              <w:jc w:val="center"/>
              <w:rPr>
                <w:sz w:val="22"/>
                <w:szCs w:val="22"/>
                <w:lang w:val="en-GB"/>
              </w:rPr>
            </w:pPr>
            <w:r w:rsidRPr="00B56AB2">
              <w:rPr>
                <w:sz w:val="22"/>
                <w:szCs w:val="22"/>
                <w:lang w:val="en-GB"/>
              </w:rPr>
              <w:t xml:space="preserve">0,5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815" w:type="dxa"/>
            <w:tcBorders>
              <w:top w:val="single" w:sz="4" w:space="0" w:color="auto"/>
              <w:left w:val="single" w:sz="4" w:space="0" w:color="auto"/>
              <w:bottom w:val="single" w:sz="4" w:space="0" w:color="auto"/>
              <w:right w:val="single" w:sz="4" w:space="0" w:color="auto"/>
            </w:tcBorders>
            <w:hideMark/>
          </w:tcPr>
          <w:p w14:paraId="1E559BC3" w14:textId="77777777" w:rsidR="00B56AB2" w:rsidRPr="00B56AB2" w:rsidRDefault="00B56AB2" w:rsidP="0093628D">
            <w:pPr>
              <w:jc w:val="center"/>
              <w:rPr>
                <w:sz w:val="22"/>
                <w:szCs w:val="22"/>
                <w:lang w:val="en-GB"/>
              </w:rPr>
            </w:pPr>
            <w:r w:rsidRPr="00B56AB2">
              <w:rPr>
                <w:sz w:val="22"/>
                <w:szCs w:val="22"/>
                <w:lang w:val="en-GB"/>
              </w:rPr>
              <w:t xml:space="preserve">0,25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r>
      <w:tr w:rsidR="00B56AB2" w:rsidRPr="00B56AB2" w14:paraId="21F22207" w14:textId="77777777" w:rsidTr="00CC2B45">
        <w:trPr>
          <w:trHeight w:val="559"/>
        </w:trPr>
        <w:tc>
          <w:tcPr>
            <w:tcW w:w="2416" w:type="dxa"/>
            <w:tcBorders>
              <w:top w:val="single" w:sz="4" w:space="0" w:color="auto"/>
              <w:left w:val="single" w:sz="4" w:space="0" w:color="auto"/>
              <w:bottom w:val="single" w:sz="4" w:space="0" w:color="auto"/>
              <w:right w:val="single" w:sz="4" w:space="0" w:color="auto"/>
            </w:tcBorders>
            <w:hideMark/>
          </w:tcPr>
          <w:p w14:paraId="5F208025" w14:textId="77777777" w:rsidR="00B56AB2" w:rsidRPr="00B56AB2" w:rsidRDefault="00B56AB2" w:rsidP="00CC2B45">
            <w:pPr>
              <w:rPr>
                <w:b/>
                <w:sz w:val="22"/>
                <w:szCs w:val="22"/>
                <w:lang w:val="en-GB"/>
              </w:rPr>
            </w:pPr>
            <w:proofErr w:type="spellStart"/>
            <w:r w:rsidRPr="00B56AB2">
              <w:rPr>
                <w:b/>
                <w:sz w:val="22"/>
                <w:szCs w:val="22"/>
                <w:lang w:val="en-GB"/>
              </w:rPr>
              <w:t>Levertransplantation</w:t>
            </w:r>
            <w:proofErr w:type="spellEnd"/>
          </w:p>
        </w:tc>
        <w:tc>
          <w:tcPr>
            <w:tcW w:w="1603" w:type="dxa"/>
            <w:tcBorders>
              <w:top w:val="single" w:sz="4" w:space="0" w:color="auto"/>
              <w:left w:val="single" w:sz="4" w:space="0" w:color="auto"/>
              <w:bottom w:val="single" w:sz="4" w:space="0" w:color="auto"/>
              <w:right w:val="single" w:sz="4" w:space="0" w:color="auto"/>
            </w:tcBorders>
            <w:hideMark/>
          </w:tcPr>
          <w:p w14:paraId="7CE0EA13" w14:textId="77777777" w:rsidR="00B56AB2" w:rsidRPr="00B56AB2" w:rsidRDefault="00B56AB2" w:rsidP="0093628D">
            <w:pPr>
              <w:jc w:val="center"/>
              <w:rPr>
                <w:sz w:val="22"/>
                <w:szCs w:val="22"/>
                <w:lang w:val="en-GB"/>
              </w:rPr>
            </w:pPr>
            <w:r w:rsidRPr="00B56AB2">
              <w:rPr>
                <w:sz w:val="22"/>
                <w:szCs w:val="22"/>
                <w:lang w:val="en-GB"/>
              </w:rPr>
              <w:t xml:space="preserve">1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690" w:type="dxa"/>
            <w:tcBorders>
              <w:top w:val="single" w:sz="4" w:space="0" w:color="auto"/>
              <w:left w:val="single" w:sz="4" w:space="0" w:color="auto"/>
              <w:bottom w:val="single" w:sz="4" w:space="0" w:color="auto"/>
              <w:right w:val="single" w:sz="4" w:space="0" w:color="auto"/>
            </w:tcBorders>
            <w:hideMark/>
          </w:tcPr>
          <w:p w14:paraId="5B80C48D" w14:textId="77777777" w:rsidR="00B56AB2" w:rsidRPr="00B56AB2" w:rsidRDefault="00B56AB2" w:rsidP="0093628D">
            <w:pPr>
              <w:jc w:val="center"/>
              <w:rPr>
                <w:sz w:val="22"/>
                <w:szCs w:val="22"/>
                <w:lang w:val="en-GB"/>
              </w:rPr>
            </w:pPr>
            <w:r w:rsidRPr="00B56AB2">
              <w:rPr>
                <w:sz w:val="22"/>
                <w:szCs w:val="22"/>
                <w:lang w:val="en-GB"/>
              </w:rPr>
              <w:t xml:space="preserve">0,75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690" w:type="dxa"/>
            <w:tcBorders>
              <w:top w:val="single" w:sz="4" w:space="0" w:color="auto"/>
              <w:left w:val="single" w:sz="4" w:space="0" w:color="auto"/>
              <w:bottom w:val="single" w:sz="4" w:space="0" w:color="auto"/>
              <w:right w:val="single" w:sz="4" w:space="0" w:color="auto"/>
            </w:tcBorders>
            <w:hideMark/>
          </w:tcPr>
          <w:p w14:paraId="7601338E" w14:textId="77777777" w:rsidR="00B56AB2" w:rsidRPr="00B56AB2" w:rsidRDefault="00B56AB2" w:rsidP="0093628D">
            <w:pPr>
              <w:jc w:val="center"/>
              <w:rPr>
                <w:sz w:val="22"/>
                <w:szCs w:val="22"/>
                <w:lang w:val="en-GB"/>
              </w:rPr>
            </w:pPr>
            <w:r w:rsidRPr="00B56AB2">
              <w:rPr>
                <w:sz w:val="22"/>
                <w:szCs w:val="22"/>
                <w:lang w:val="en-GB"/>
              </w:rPr>
              <w:t xml:space="preserve">0,5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c>
          <w:tcPr>
            <w:tcW w:w="1815" w:type="dxa"/>
            <w:tcBorders>
              <w:top w:val="single" w:sz="4" w:space="0" w:color="auto"/>
              <w:left w:val="single" w:sz="4" w:space="0" w:color="auto"/>
              <w:bottom w:val="single" w:sz="4" w:space="0" w:color="auto"/>
              <w:right w:val="single" w:sz="4" w:space="0" w:color="auto"/>
            </w:tcBorders>
            <w:hideMark/>
          </w:tcPr>
          <w:p w14:paraId="2723C2BA" w14:textId="77777777" w:rsidR="00B56AB2" w:rsidRPr="00B56AB2" w:rsidRDefault="00B56AB2" w:rsidP="0093628D">
            <w:pPr>
              <w:jc w:val="center"/>
              <w:rPr>
                <w:sz w:val="22"/>
                <w:szCs w:val="22"/>
                <w:lang w:val="en-GB"/>
              </w:rPr>
            </w:pPr>
            <w:r w:rsidRPr="00B56AB2">
              <w:rPr>
                <w:sz w:val="22"/>
                <w:szCs w:val="22"/>
                <w:lang w:val="en-GB"/>
              </w:rPr>
              <w:t xml:space="preserve">0,5 mg to </w:t>
            </w:r>
            <w:proofErr w:type="spellStart"/>
            <w:r w:rsidRPr="00B56AB2">
              <w:rPr>
                <w:sz w:val="22"/>
                <w:szCs w:val="22"/>
                <w:lang w:val="en-GB"/>
              </w:rPr>
              <w:t>gange</w:t>
            </w:r>
            <w:proofErr w:type="spellEnd"/>
            <w:r w:rsidRPr="00B56AB2">
              <w:rPr>
                <w:sz w:val="22"/>
                <w:szCs w:val="22"/>
                <w:lang w:val="en-GB"/>
              </w:rPr>
              <w:t xml:space="preserve"> </w:t>
            </w:r>
            <w:proofErr w:type="spellStart"/>
            <w:r w:rsidRPr="00B56AB2">
              <w:rPr>
                <w:sz w:val="22"/>
                <w:szCs w:val="22"/>
                <w:lang w:val="en-GB"/>
              </w:rPr>
              <w:t>dagligt</w:t>
            </w:r>
            <w:proofErr w:type="spellEnd"/>
          </w:p>
        </w:tc>
      </w:tr>
    </w:tbl>
    <w:p w14:paraId="611032D1" w14:textId="77777777" w:rsidR="00B56AB2" w:rsidRPr="00B56AB2" w:rsidRDefault="00B56AB2" w:rsidP="00B56AB2">
      <w:pPr>
        <w:tabs>
          <w:tab w:val="left" w:pos="851"/>
        </w:tabs>
        <w:ind w:left="851"/>
        <w:rPr>
          <w:sz w:val="24"/>
          <w:szCs w:val="24"/>
        </w:rPr>
      </w:pPr>
    </w:p>
    <w:p w14:paraId="457A78AE" w14:textId="77777777" w:rsidR="00B56AB2" w:rsidRPr="00B56AB2" w:rsidRDefault="00B56AB2" w:rsidP="00CC2B45">
      <w:pPr>
        <w:ind w:left="851"/>
        <w:rPr>
          <w:sz w:val="24"/>
          <w:szCs w:val="24"/>
          <w:u w:val="single"/>
        </w:rPr>
      </w:pPr>
      <w:r w:rsidRPr="00B56AB2">
        <w:rPr>
          <w:sz w:val="24"/>
          <w:szCs w:val="24"/>
          <w:u w:val="single"/>
        </w:rPr>
        <w:t>Terapeutisk lægemiddelmonitorering</w:t>
      </w:r>
    </w:p>
    <w:p w14:paraId="0674959D" w14:textId="77777777" w:rsidR="00B56AB2" w:rsidRPr="00B56AB2" w:rsidRDefault="00B56AB2" w:rsidP="00CC2B45">
      <w:pPr>
        <w:ind w:left="851"/>
        <w:rPr>
          <w:sz w:val="24"/>
          <w:szCs w:val="24"/>
        </w:rPr>
      </w:pPr>
      <w:r w:rsidRPr="00B56AB2">
        <w:rPr>
          <w:sz w:val="24"/>
          <w:szCs w:val="24"/>
        </w:rPr>
        <w:t xml:space="preserve">Det anbefales at bruge </w:t>
      </w:r>
      <w:proofErr w:type="spellStart"/>
      <w:r w:rsidRPr="00B56AB2">
        <w:rPr>
          <w:sz w:val="24"/>
          <w:szCs w:val="24"/>
        </w:rPr>
        <w:t>lægemiddelassays</w:t>
      </w:r>
      <w:proofErr w:type="spellEnd"/>
      <w:r w:rsidRPr="00B56AB2">
        <w:rPr>
          <w:sz w:val="24"/>
          <w:szCs w:val="24"/>
        </w:rPr>
        <w:t xml:space="preserve"> med passende performance-karakteristika, når der stiles mod lave koncentrationer af </w:t>
      </w:r>
      <w:proofErr w:type="spellStart"/>
      <w:r w:rsidRPr="00B56AB2">
        <w:rPr>
          <w:sz w:val="24"/>
          <w:szCs w:val="24"/>
        </w:rPr>
        <w:t>ciclosporin</w:t>
      </w:r>
      <w:proofErr w:type="spellEnd"/>
      <w:r w:rsidRPr="00B56AB2">
        <w:rPr>
          <w:sz w:val="24"/>
          <w:szCs w:val="24"/>
        </w:rPr>
        <w:t xml:space="preserve"> eller </w:t>
      </w:r>
      <w:proofErr w:type="spellStart"/>
      <w:r w:rsidRPr="00B56AB2">
        <w:rPr>
          <w:sz w:val="24"/>
          <w:szCs w:val="24"/>
        </w:rPr>
        <w:t>tacrolimus</w:t>
      </w:r>
      <w:proofErr w:type="spellEnd"/>
      <w:r w:rsidRPr="00B56AB2">
        <w:rPr>
          <w:sz w:val="24"/>
          <w:szCs w:val="24"/>
        </w:rPr>
        <w:t>.</w:t>
      </w:r>
    </w:p>
    <w:p w14:paraId="419C58D0"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har et snævert terapeutisk indeks, hvor dosisjustering kan være nødvendig for at opretholde det terapeutiske respons. Der anbefales rutinemæssig monitorering af </w:t>
      </w:r>
      <w:proofErr w:type="spellStart"/>
      <w:r w:rsidRPr="00B56AB2">
        <w:rPr>
          <w:sz w:val="24"/>
          <w:szCs w:val="24"/>
        </w:rPr>
        <w:t>everolimus</w:t>
      </w:r>
      <w:proofErr w:type="spellEnd"/>
      <w:r w:rsidRPr="00B56AB2">
        <w:rPr>
          <w:sz w:val="24"/>
          <w:szCs w:val="24"/>
        </w:rPr>
        <w:t xml:space="preserve"> fuldblodskoncentrationen. Baseret på analyser af tilgængelighed/virkning og tilgængelighed/sikkerhed, er patienter med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w:t>
      </w:r>
      <w:r w:rsidRPr="00B56AB2">
        <w:rPr>
          <w:sz w:val="24"/>
          <w:szCs w:val="24"/>
        </w:rPr>
        <w:sym w:font="Symbol" w:char="F0B3"/>
      </w:r>
      <w:r w:rsidRPr="00B56AB2">
        <w:rPr>
          <w:sz w:val="24"/>
          <w:szCs w:val="24"/>
        </w:rPr>
        <w:t> 3,0 </w:t>
      </w:r>
      <w:proofErr w:type="spellStart"/>
      <w:r w:rsidRPr="00B56AB2">
        <w:rPr>
          <w:sz w:val="24"/>
          <w:szCs w:val="24"/>
        </w:rPr>
        <w:t>ng</w:t>
      </w:r>
      <w:proofErr w:type="spellEnd"/>
      <w:r w:rsidRPr="00B56AB2">
        <w:rPr>
          <w:sz w:val="24"/>
          <w:szCs w:val="24"/>
        </w:rPr>
        <w:t>/ml fundet at have lavere forekomst af biopsi-verificeret akut afstødning, ved nyre</w:t>
      </w:r>
      <w:r w:rsidRPr="00B56AB2">
        <w:rPr>
          <w:sz w:val="24"/>
          <w:szCs w:val="24"/>
        </w:rPr>
        <w:noBreakHyphen/>
        <w:t>, hjerte</w:t>
      </w:r>
      <w:r w:rsidRPr="00B56AB2">
        <w:rPr>
          <w:sz w:val="24"/>
          <w:szCs w:val="24"/>
        </w:rPr>
        <w:noBreakHyphen/>
        <w:t xml:space="preserve"> og levertransplantation, sammenlignet med patienter, hvis dalkoncentrationer var mindre end 3,0 </w:t>
      </w:r>
      <w:proofErr w:type="spellStart"/>
      <w:r w:rsidRPr="00B56AB2">
        <w:rPr>
          <w:sz w:val="24"/>
          <w:szCs w:val="24"/>
        </w:rPr>
        <w:t>ng</w:t>
      </w:r>
      <w:proofErr w:type="spellEnd"/>
      <w:r w:rsidRPr="00B56AB2">
        <w:rPr>
          <w:sz w:val="24"/>
          <w:szCs w:val="24"/>
        </w:rPr>
        <w:t>/ml. Den anbefalede øvre grænse af det terapeutiske dosisspænd er 8 </w:t>
      </w:r>
      <w:proofErr w:type="spellStart"/>
      <w:r w:rsidRPr="00B56AB2">
        <w:rPr>
          <w:sz w:val="24"/>
          <w:szCs w:val="24"/>
        </w:rPr>
        <w:t>ng</w:t>
      </w:r>
      <w:proofErr w:type="spellEnd"/>
      <w:r w:rsidRPr="00B56AB2">
        <w:rPr>
          <w:sz w:val="24"/>
          <w:szCs w:val="24"/>
        </w:rPr>
        <w:t>/ml. Eksponering over 12 </w:t>
      </w:r>
      <w:proofErr w:type="spellStart"/>
      <w:r w:rsidRPr="00B56AB2">
        <w:rPr>
          <w:sz w:val="24"/>
          <w:szCs w:val="24"/>
        </w:rPr>
        <w:t>ng</w:t>
      </w:r>
      <w:proofErr w:type="spellEnd"/>
      <w:r w:rsidRPr="00B56AB2">
        <w:rPr>
          <w:sz w:val="24"/>
          <w:szCs w:val="24"/>
        </w:rPr>
        <w:t xml:space="preserve">/ml er ikke undersøgt. Dette anbefalede dosisspænd for </w:t>
      </w:r>
      <w:proofErr w:type="spellStart"/>
      <w:r w:rsidRPr="00B56AB2">
        <w:rPr>
          <w:sz w:val="24"/>
          <w:szCs w:val="24"/>
        </w:rPr>
        <w:t>everolimus</w:t>
      </w:r>
      <w:proofErr w:type="spellEnd"/>
      <w:r w:rsidRPr="00B56AB2">
        <w:rPr>
          <w:sz w:val="24"/>
          <w:szCs w:val="24"/>
        </w:rPr>
        <w:t xml:space="preserve"> er baseret på kromatografiske metoder.</w:t>
      </w:r>
    </w:p>
    <w:p w14:paraId="260806EB" w14:textId="77777777" w:rsidR="00B56AB2" w:rsidRPr="00B56AB2" w:rsidRDefault="00B56AB2" w:rsidP="00CC2B45">
      <w:pPr>
        <w:ind w:left="851"/>
        <w:rPr>
          <w:sz w:val="24"/>
          <w:szCs w:val="24"/>
        </w:rPr>
      </w:pPr>
    </w:p>
    <w:p w14:paraId="1CFE39AB" w14:textId="77777777" w:rsidR="00B56AB2" w:rsidRPr="00B56AB2" w:rsidRDefault="00B56AB2" w:rsidP="00CC2B45">
      <w:pPr>
        <w:ind w:left="851"/>
        <w:rPr>
          <w:sz w:val="24"/>
          <w:szCs w:val="24"/>
        </w:rPr>
      </w:pPr>
      <w:r w:rsidRPr="00B56AB2">
        <w:rPr>
          <w:sz w:val="24"/>
          <w:szCs w:val="24"/>
        </w:rPr>
        <w:t xml:space="preserve">Det er særligt vigtigt at monitorere blodkoncentrationen af </w:t>
      </w:r>
      <w:proofErr w:type="spellStart"/>
      <w:r w:rsidRPr="00B56AB2">
        <w:rPr>
          <w:sz w:val="24"/>
          <w:szCs w:val="24"/>
        </w:rPr>
        <w:t>everolimus</w:t>
      </w:r>
      <w:proofErr w:type="spellEnd"/>
      <w:r w:rsidRPr="00B56AB2">
        <w:rPr>
          <w:sz w:val="24"/>
          <w:szCs w:val="24"/>
        </w:rPr>
        <w:t xml:space="preserve"> hos patienter med nedsat leverfunktion, ved samtidig administration af stærke CYP3A4-induktorer og </w:t>
      </w:r>
      <w:r w:rsidRPr="00B56AB2">
        <w:rPr>
          <w:sz w:val="24"/>
          <w:szCs w:val="24"/>
        </w:rPr>
        <w:noBreakHyphen/>
      </w:r>
      <w:proofErr w:type="spellStart"/>
      <w:r w:rsidRPr="00B56AB2">
        <w:rPr>
          <w:sz w:val="24"/>
          <w:szCs w:val="24"/>
        </w:rPr>
        <w:t>hæmmere</w:t>
      </w:r>
      <w:proofErr w:type="spellEnd"/>
      <w:r w:rsidRPr="00B56AB2">
        <w:rPr>
          <w:sz w:val="24"/>
          <w:szCs w:val="24"/>
        </w:rPr>
        <w:t xml:space="preserve">, når der skiftes formulering og/eller hvis dosis af </w:t>
      </w:r>
      <w:proofErr w:type="spellStart"/>
      <w:r w:rsidRPr="00B56AB2">
        <w:rPr>
          <w:sz w:val="24"/>
          <w:szCs w:val="24"/>
        </w:rPr>
        <w:t>ciclosporin</w:t>
      </w:r>
      <w:proofErr w:type="spellEnd"/>
      <w:r w:rsidRPr="00B56AB2">
        <w:rPr>
          <w:sz w:val="24"/>
          <w:szCs w:val="24"/>
        </w:rPr>
        <w:t xml:space="preserve"> reduceres markant (se pkt. 4.5).</w:t>
      </w:r>
    </w:p>
    <w:p w14:paraId="5FF715DC"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-koncentrationen kan være lidt mindre efter administration af </w:t>
      </w:r>
      <w:proofErr w:type="spellStart"/>
      <w:r w:rsidRPr="00B56AB2">
        <w:rPr>
          <w:sz w:val="24"/>
          <w:szCs w:val="24"/>
        </w:rPr>
        <w:t>dispergible</w:t>
      </w:r>
      <w:proofErr w:type="spellEnd"/>
      <w:r w:rsidRPr="00B56AB2">
        <w:rPr>
          <w:sz w:val="24"/>
          <w:szCs w:val="24"/>
        </w:rPr>
        <w:t xml:space="preserve"> tabletter.</w:t>
      </w:r>
    </w:p>
    <w:p w14:paraId="250E705D" w14:textId="77777777" w:rsidR="00B56AB2" w:rsidRPr="00B56AB2" w:rsidRDefault="00B56AB2" w:rsidP="00CC2B45">
      <w:pPr>
        <w:ind w:left="851"/>
        <w:rPr>
          <w:sz w:val="24"/>
          <w:szCs w:val="24"/>
        </w:rPr>
      </w:pPr>
    </w:p>
    <w:p w14:paraId="35F978A7" w14:textId="2FAD4B86" w:rsidR="00B56AB2" w:rsidRPr="00B56AB2" w:rsidRDefault="00B56AB2" w:rsidP="00CC2B45">
      <w:pPr>
        <w:ind w:left="851"/>
        <w:rPr>
          <w:sz w:val="24"/>
          <w:szCs w:val="24"/>
        </w:rPr>
      </w:pPr>
      <w:r w:rsidRPr="00B56AB2">
        <w:rPr>
          <w:sz w:val="24"/>
          <w:szCs w:val="24"/>
        </w:rPr>
        <w:t xml:space="preserve">Ideelt skal justering af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baseres på dalkoncentrationer målt &gt; 4</w:t>
      </w:r>
      <w:r w:rsidRPr="00B56AB2">
        <w:rPr>
          <w:sz w:val="24"/>
          <w:szCs w:val="24"/>
        </w:rPr>
        <w:noBreakHyphen/>
        <w:t xml:space="preserve">5 dage efter den forudgående ændring i dosis. </w:t>
      </w:r>
      <w:proofErr w:type="spellStart"/>
      <w:r w:rsidRPr="00B56AB2">
        <w:rPr>
          <w:sz w:val="24"/>
          <w:szCs w:val="24"/>
        </w:rPr>
        <w:t>Ciclosporin</w:t>
      </w:r>
      <w:proofErr w:type="spellEnd"/>
      <w:r w:rsidRPr="00B56AB2">
        <w:rPr>
          <w:sz w:val="24"/>
          <w:szCs w:val="24"/>
        </w:rPr>
        <w:t xml:space="preserve"> interagerer med </w:t>
      </w:r>
      <w:proofErr w:type="spellStart"/>
      <w:r w:rsidRPr="00B56AB2">
        <w:rPr>
          <w:sz w:val="24"/>
          <w:szCs w:val="24"/>
        </w:rPr>
        <w:t>everolimus</w:t>
      </w:r>
      <w:proofErr w:type="spellEnd"/>
      <w:r w:rsidRPr="00B56AB2">
        <w:rPr>
          <w:sz w:val="24"/>
          <w:szCs w:val="24"/>
        </w:rPr>
        <w:t xml:space="preserve">, og </w:t>
      </w:r>
      <w:proofErr w:type="spellStart"/>
      <w:r w:rsidRPr="00B56AB2">
        <w:rPr>
          <w:sz w:val="24"/>
          <w:szCs w:val="24"/>
        </w:rPr>
        <w:t>everolimus</w:t>
      </w:r>
      <w:proofErr w:type="spellEnd"/>
      <w:r w:rsidRPr="00B56AB2">
        <w:rPr>
          <w:sz w:val="24"/>
          <w:szCs w:val="24"/>
        </w:rPr>
        <w:t xml:space="preserve">-koncentrationer kan derfor falde hvis optagelsen af </w:t>
      </w:r>
      <w:proofErr w:type="spellStart"/>
      <w:r w:rsidRPr="00B56AB2">
        <w:rPr>
          <w:sz w:val="24"/>
          <w:szCs w:val="24"/>
        </w:rPr>
        <w:t>ciclosporin</w:t>
      </w:r>
      <w:proofErr w:type="spellEnd"/>
      <w:r w:rsidRPr="00B56AB2">
        <w:rPr>
          <w:sz w:val="24"/>
          <w:szCs w:val="24"/>
        </w:rPr>
        <w:t xml:space="preserve"> reduceres markant (dvs. dalkoncentration &lt; 50 </w:t>
      </w:r>
      <w:proofErr w:type="spellStart"/>
      <w:r w:rsidRPr="00B56AB2">
        <w:rPr>
          <w:sz w:val="24"/>
          <w:szCs w:val="24"/>
        </w:rPr>
        <w:t>ng</w:t>
      </w:r>
      <w:proofErr w:type="spellEnd"/>
      <w:r w:rsidRPr="00B56AB2">
        <w:rPr>
          <w:sz w:val="24"/>
          <w:szCs w:val="24"/>
        </w:rPr>
        <w:t>/ml).</w:t>
      </w:r>
    </w:p>
    <w:p w14:paraId="3E96627A" w14:textId="77777777" w:rsidR="00B56AB2" w:rsidRPr="00B56AB2" w:rsidRDefault="00B56AB2" w:rsidP="00CC2B45">
      <w:pPr>
        <w:ind w:left="851"/>
        <w:rPr>
          <w:sz w:val="24"/>
          <w:szCs w:val="24"/>
        </w:rPr>
      </w:pPr>
    </w:p>
    <w:p w14:paraId="2A4CCAEC" w14:textId="77777777" w:rsidR="00B56AB2" w:rsidRPr="00B56AB2" w:rsidRDefault="00B56AB2" w:rsidP="00CC2B45">
      <w:pPr>
        <w:ind w:left="851"/>
        <w:rPr>
          <w:sz w:val="24"/>
          <w:szCs w:val="24"/>
        </w:rPr>
      </w:pPr>
      <w:r w:rsidRPr="00B56AB2">
        <w:rPr>
          <w:sz w:val="24"/>
          <w:szCs w:val="24"/>
        </w:rPr>
        <w:t>Patienter med nedsat leverfunktion skal helst have dalkoncentrationer i den øverste del af eksponeringsintervallet 3</w:t>
      </w:r>
      <w:r w:rsidRPr="00B56AB2">
        <w:rPr>
          <w:sz w:val="24"/>
          <w:szCs w:val="24"/>
        </w:rPr>
        <w:noBreakHyphen/>
        <w:t>8 </w:t>
      </w:r>
      <w:proofErr w:type="spellStart"/>
      <w:r w:rsidRPr="00B56AB2">
        <w:rPr>
          <w:sz w:val="24"/>
          <w:szCs w:val="24"/>
        </w:rPr>
        <w:t>ng</w:t>
      </w:r>
      <w:proofErr w:type="spellEnd"/>
      <w:r w:rsidRPr="00B56AB2">
        <w:rPr>
          <w:sz w:val="24"/>
          <w:szCs w:val="24"/>
        </w:rPr>
        <w:t>/ml.</w:t>
      </w:r>
    </w:p>
    <w:p w14:paraId="5F118916" w14:textId="77777777" w:rsidR="00B56AB2" w:rsidRPr="00B56AB2" w:rsidRDefault="00B56AB2" w:rsidP="00CC2B45">
      <w:pPr>
        <w:ind w:left="851"/>
        <w:rPr>
          <w:sz w:val="24"/>
          <w:szCs w:val="24"/>
        </w:rPr>
      </w:pPr>
    </w:p>
    <w:p w14:paraId="3EC50A87" w14:textId="77777777" w:rsidR="00B56AB2" w:rsidRPr="00B56AB2" w:rsidRDefault="00B56AB2" w:rsidP="00CC2B45">
      <w:pPr>
        <w:ind w:left="851"/>
        <w:rPr>
          <w:sz w:val="24"/>
          <w:szCs w:val="24"/>
        </w:rPr>
      </w:pPr>
      <w:r w:rsidRPr="00B56AB2">
        <w:rPr>
          <w:sz w:val="24"/>
          <w:szCs w:val="24"/>
        </w:rPr>
        <w:t xml:space="preserve">Efter behandlingsstart eller efter en dosisjustering, skal monitorering foretages hver 4. til 5. dag indtil to på hinanden følgende målinger af dalkoncentrationen viser stabil </w:t>
      </w:r>
      <w:proofErr w:type="spellStart"/>
      <w:r w:rsidRPr="00B56AB2">
        <w:rPr>
          <w:sz w:val="24"/>
          <w:szCs w:val="24"/>
        </w:rPr>
        <w:t>everolimus</w:t>
      </w:r>
      <w:proofErr w:type="spellEnd"/>
      <w:r w:rsidRPr="00B56AB2">
        <w:rPr>
          <w:sz w:val="24"/>
          <w:szCs w:val="24"/>
        </w:rPr>
        <w:t xml:space="preserve">-koncentration, da forlænget halveringstid hos patienter med nedsat leverfunktion forsinker tiden til </w:t>
      </w:r>
      <w:proofErr w:type="spellStart"/>
      <w:r w:rsidRPr="00B56AB2">
        <w:rPr>
          <w:i/>
          <w:iCs/>
          <w:sz w:val="24"/>
          <w:szCs w:val="24"/>
        </w:rPr>
        <w:t>steady-state</w:t>
      </w:r>
      <w:proofErr w:type="spellEnd"/>
      <w:r w:rsidRPr="00B56AB2">
        <w:rPr>
          <w:sz w:val="24"/>
          <w:szCs w:val="24"/>
        </w:rPr>
        <w:t xml:space="preserve"> (se pkt. 4.4 og 5.2). Dosisjustering skal baseres på stabil dalkoncentration for </w:t>
      </w:r>
      <w:proofErr w:type="spellStart"/>
      <w:r w:rsidRPr="00B56AB2">
        <w:rPr>
          <w:sz w:val="24"/>
          <w:szCs w:val="24"/>
        </w:rPr>
        <w:t>everolimus</w:t>
      </w:r>
      <w:proofErr w:type="spellEnd"/>
      <w:r w:rsidRPr="00B56AB2">
        <w:rPr>
          <w:sz w:val="24"/>
          <w:szCs w:val="24"/>
        </w:rPr>
        <w:t>.</w:t>
      </w:r>
    </w:p>
    <w:p w14:paraId="2831A859" w14:textId="77777777" w:rsidR="00B56AB2" w:rsidRPr="00B56AB2" w:rsidRDefault="00B56AB2" w:rsidP="00CC2B45">
      <w:pPr>
        <w:ind w:left="851"/>
        <w:rPr>
          <w:sz w:val="24"/>
          <w:szCs w:val="24"/>
        </w:rPr>
      </w:pPr>
    </w:p>
    <w:p w14:paraId="141426DE" w14:textId="77777777" w:rsidR="00B56AB2" w:rsidRPr="00B56AB2" w:rsidRDefault="00B56AB2" w:rsidP="00CC2B45">
      <w:pPr>
        <w:ind w:left="851"/>
        <w:rPr>
          <w:sz w:val="24"/>
          <w:szCs w:val="24"/>
          <w:u w:val="single"/>
        </w:rPr>
      </w:pPr>
      <w:r w:rsidRPr="00B56AB2">
        <w:rPr>
          <w:sz w:val="24"/>
          <w:szCs w:val="24"/>
          <w:u w:val="single"/>
        </w:rPr>
        <w:lastRenderedPageBreak/>
        <w:t xml:space="preserve">Dosisanbefalinger for </w:t>
      </w:r>
      <w:proofErr w:type="spellStart"/>
      <w:r w:rsidRPr="00B56AB2">
        <w:rPr>
          <w:sz w:val="24"/>
          <w:szCs w:val="24"/>
          <w:u w:val="single"/>
        </w:rPr>
        <w:t>ciclosporin</w:t>
      </w:r>
      <w:proofErr w:type="spellEnd"/>
      <w:r w:rsidRPr="00B56AB2">
        <w:rPr>
          <w:sz w:val="24"/>
          <w:szCs w:val="24"/>
          <w:u w:val="single"/>
        </w:rPr>
        <w:t xml:space="preserve"> ved nyretransplantation</w:t>
      </w:r>
    </w:p>
    <w:p w14:paraId="6423BF87"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bør ikke gennem længere tid anvendes sammen med fuld dosis af </w:t>
      </w:r>
      <w:proofErr w:type="spellStart"/>
      <w:r w:rsidRPr="00B56AB2">
        <w:rPr>
          <w:sz w:val="24"/>
          <w:szCs w:val="24"/>
        </w:rPr>
        <w:t>ciclosporin</w:t>
      </w:r>
      <w:proofErr w:type="spellEnd"/>
      <w:r w:rsidRPr="00B56AB2">
        <w:rPr>
          <w:sz w:val="24"/>
          <w:szCs w:val="24"/>
        </w:rPr>
        <w:t xml:space="preserve">. Reduceret eksponering for </w:t>
      </w:r>
      <w:proofErr w:type="spellStart"/>
      <w:r w:rsidRPr="00B56AB2">
        <w:rPr>
          <w:sz w:val="24"/>
          <w:szCs w:val="24"/>
        </w:rPr>
        <w:t>ciclosporin</w:t>
      </w:r>
      <w:proofErr w:type="spellEnd"/>
      <w:r w:rsidRPr="00B56AB2">
        <w:rPr>
          <w:sz w:val="24"/>
          <w:szCs w:val="24"/>
        </w:rPr>
        <w:t xml:space="preserve"> hos </w:t>
      </w:r>
      <w:proofErr w:type="spellStart"/>
      <w:r w:rsidRPr="00B56AB2">
        <w:rPr>
          <w:sz w:val="24"/>
          <w:szCs w:val="24"/>
        </w:rPr>
        <w:t>everolimus</w:t>
      </w:r>
      <w:proofErr w:type="spellEnd"/>
      <w:r w:rsidRPr="00B56AB2">
        <w:rPr>
          <w:sz w:val="24"/>
          <w:szCs w:val="24"/>
        </w:rPr>
        <w:t xml:space="preserve">-behandlede, nyretransplanterede patienter forbedrer nyrefunktionen. Baseret på erfaringen opnået fra studie A2309, skal reducering af </w:t>
      </w:r>
      <w:proofErr w:type="spellStart"/>
      <w:r w:rsidRPr="00B56AB2">
        <w:rPr>
          <w:sz w:val="24"/>
          <w:szCs w:val="24"/>
        </w:rPr>
        <w:t>ciclosporin</w:t>
      </w:r>
      <w:proofErr w:type="spellEnd"/>
      <w:r w:rsidRPr="00B56AB2">
        <w:rPr>
          <w:sz w:val="24"/>
          <w:szCs w:val="24"/>
        </w:rPr>
        <w:t xml:space="preserve"> eksponeringen påbegyndes straks efter transplantationen med de følgende anbefalede intervaller for </w:t>
      </w:r>
      <w:proofErr w:type="spellStart"/>
      <w:r w:rsidRPr="00B56AB2">
        <w:rPr>
          <w:sz w:val="24"/>
          <w:szCs w:val="24"/>
        </w:rPr>
        <w:t>fuldblodsdalkoncentrationer</w:t>
      </w:r>
      <w:proofErr w:type="spellEnd"/>
      <w:r w:rsidRPr="00B56AB2">
        <w:rPr>
          <w:sz w:val="24"/>
          <w:szCs w:val="24"/>
        </w:rPr>
        <w:t>:</w:t>
      </w:r>
    </w:p>
    <w:p w14:paraId="4A7796AD" w14:textId="77777777" w:rsidR="00B56AB2" w:rsidRPr="00B56AB2" w:rsidRDefault="00B56AB2" w:rsidP="00B56AB2">
      <w:pPr>
        <w:tabs>
          <w:tab w:val="left" w:pos="851"/>
        </w:tabs>
        <w:ind w:left="851"/>
        <w:rPr>
          <w:sz w:val="24"/>
          <w:szCs w:val="24"/>
        </w:rPr>
      </w:pPr>
    </w:p>
    <w:p w14:paraId="68DC559E" w14:textId="7ED314D2" w:rsidR="00B56AB2" w:rsidRPr="00B56AB2" w:rsidRDefault="00B56AB2" w:rsidP="00B56AB2">
      <w:pPr>
        <w:tabs>
          <w:tab w:val="left" w:pos="851"/>
        </w:tabs>
        <w:ind w:left="851"/>
        <w:rPr>
          <w:b/>
          <w:sz w:val="24"/>
          <w:szCs w:val="24"/>
        </w:rPr>
      </w:pPr>
      <w:r w:rsidRPr="00B56AB2">
        <w:rPr>
          <w:b/>
          <w:sz w:val="24"/>
          <w:szCs w:val="24"/>
        </w:rPr>
        <w:t>Tabel 2</w:t>
      </w:r>
      <w:r w:rsidR="0093628D">
        <w:rPr>
          <w:b/>
          <w:sz w:val="24"/>
          <w:szCs w:val="24"/>
        </w:rPr>
        <w:t>.</w:t>
      </w:r>
      <w:r w:rsidRPr="00B56AB2">
        <w:rPr>
          <w:b/>
          <w:sz w:val="24"/>
          <w:szCs w:val="24"/>
        </w:rPr>
        <w:t xml:space="preserve"> Nyretransplantation: Anbefalede målintervaller for </w:t>
      </w:r>
      <w:proofErr w:type="spellStart"/>
      <w:r w:rsidRPr="00B56AB2">
        <w:rPr>
          <w:b/>
          <w:sz w:val="24"/>
          <w:szCs w:val="24"/>
        </w:rPr>
        <w:t>ciclosporin</w:t>
      </w:r>
      <w:proofErr w:type="spellEnd"/>
      <w:r w:rsidRPr="00B56AB2">
        <w:rPr>
          <w:b/>
          <w:sz w:val="24"/>
          <w:szCs w:val="24"/>
        </w:rPr>
        <w:t xml:space="preserve"> </w:t>
      </w:r>
      <w:proofErr w:type="spellStart"/>
      <w:r w:rsidRPr="00B56AB2">
        <w:rPr>
          <w:b/>
          <w:sz w:val="24"/>
          <w:szCs w:val="24"/>
        </w:rPr>
        <w:t>bloddalkoncentrationer</w:t>
      </w:r>
      <w:proofErr w:type="spellEnd"/>
    </w:p>
    <w:tbl>
      <w:tblPr>
        <w:tblW w:w="8785" w:type="dxa"/>
        <w:tblInd w:w="846" w:type="dxa"/>
        <w:tblLayout w:type="fixed"/>
        <w:tblCellMar>
          <w:left w:w="0" w:type="dxa"/>
          <w:right w:w="0" w:type="dxa"/>
        </w:tblCellMar>
        <w:tblLook w:val="04A0" w:firstRow="1" w:lastRow="0" w:firstColumn="1" w:lastColumn="0" w:noHBand="0" w:noVBand="1"/>
      </w:tblPr>
      <w:tblGrid>
        <w:gridCol w:w="2693"/>
        <w:gridCol w:w="1559"/>
        <w:gridCol w:w="1558"/>
        <w:gridCol w:w="1416"/>
        <w:gridCol w:w="1559"/>
      </w:tblGrid>
      <w:tr w:rsidR="00B56AB2" w:rsidRPr="00B56AB2" w14:paraId="78E66056" w14:textId="77777777" w:rsidTr="00CC2B45">
        <w:trPr>
          <w:trHeight w:val="252"/>
        </w:trPr>
        <w:tc>
          <w:tcPr>
            <w:tcW w:w="2693" w:type="dxa"/>
            <w:tcBorders>
              <w:top w:val="single" w:sz="4" w:space="0" w:color="000000"/>
              <w:left w:val="single" w:sz="4" w:space="0" w:color="000000"/>
              <w:bottom w:val="single" w:sz="4" w:space="0" w:color="000000"/>
              <w:right w:val="single" w:sz="4" w:space="0" w:color="000000"/>
            </w:tcBorders>
            <w:hideMark/>
          </w:tcPr>
          <w:p w14:paraId="67CD8861" w14:textId="77777777" w:rsidR="00B56AB2" w:rsidRPr="00B56AB2" w:rsidRDefault="00B56AB2" w:rsidP="00CC2B45">
            <w:pPr>
              <w:ind w:left="142"/>
              <w:rPr>
                <w:b/>
                <w:bCs/>
                <w:sz w:val="22"/>
                <w:szCs w:val="22"/>
              </w:rPr>
            </w:pPr>
            <w:r w:rsidRPr="00B56AB2">
              <w:rPr>
                <w:b/>
                <w:bCs/>
                <w:sz w:val="22"/>
                <w:szCs w:val="22"/>
              </w:rPr>
              <w:t>Mål-</w:t>
            </w:r>
            <w:proofErr w:type="spellStart"/>
            <w:r w:rsidRPr="00B56AB2">
              <w:rPr>
                <w:b/>
                <w:bCs/>
                <w:sz w:val="22"/>
                <w:szCs w:val="22"/>
              </w:rPr>
              <w:t>ciclosporin</w:t>
            </w:r>
            <w:proofErr w:type="spellEnd"/>
            <w:r w:rsidRPr="00B56AB2">
              <w:rPr>
                <w:b/>
                <w:bCs/>
                <w:sz w:val="22"/>
                <w:szCs w:val="22"/>
              </w:rPr>
              <w:t xml:space="preserve"> C</w:t>
            </w:r>
            <w:r w:rsidRPr="00B56AB2">
              <w:rPr>
                <w:b/>
                <w:bCs/>
                <w:sz w:val="22"/>
                <w:szCs w:val="22"/>
                <w:vertAlign w:val="subscript"/>
              </w:rPr>
              <w:t>0</w:t>
            </w:r>
            <w:r w:rsidRPr="00B56AB2">
              <w:rPr>
                <w:b/>
                <w:bCs/>
                <w:sz w:val="22"/>
                <w:szCs w:val="22"/>
              </w:rPr>
              <w:t xml:space="preserve"> (</w:t>
            </w:r>
            <w:proofErr w:type="spellStart"/>
            <w:r w:rsidRPr="00B56AB2">
              <w:rPr>
                <w:b/>
                <w:bCs/>
                <w:sz w:val="22"/>
                <w:szCs w:val="22"/>
              </w:rPr>
              <w:t>ng</w:t>
            </w:r>
            <w:proofErr w:type="spellEnd"/>
            <w:r w:rsidRPr="00B56AB2">
              <w:rPr>
                <w:b/>
                <w:bCs/>
                <w:sz w:val="22"/>
                <w:szCs w:val="22"/>
              </w:rPr>
              <w:t>/ml)</w:t>
            </w:r>
          </w:p>
        </w:tc>
        <w:tc>
          <w:tcPr>
            <w:tcW w:w="1559" w:type="dxa"/>
            <w:tcBorders>
              <w:top w:val="single" w:sz="4" w:space="0" w:color="000000"/>
              <w:left w:val="single" w:sz="4" w:space="0" w:color="000000"/>
              <w:bottom w:val="single" w:sz="4" w:space="0" w:color="000000"/>
              <w:right w:val="single" w:sz="4" w:space="0" w:color="000000"/>
            </w:tcBorders>
            <w:hideMark/>
          </w:tcPr>
          <w:p w14:paraId="52F5E65A" w14:textId="77777777" w:rsidR="00B56AB2" w:rsidRPr="00B56AB2" w:rsidRDefault="00B56AB2" w:rsidP="0093628D">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1</w:t>
            </w:r>
          </w:p>
        </w:tc>
        <w:tc>
          <w:tcPr>
            <w:tcW w:w="1558" w:type="dxa"/>
            <w:tcBorders>
              <w:top w:val="single" w:sz="4" w:space="0" w:color="000000"/>
              <w:left w:val="single" w:sz="4" w:space="0" w:color="000000"/>
              <w:bottom w:val="single" w:sz="4" w:space="0" w:color="000000"/>
              <w:right w:val="single" w:sz="4" w:space="0" w:color="000000"/>
            </w:tcBorders>
            <w:hideMark/>
          </w:tcPr>
          <w:p w14:paraId="3E92E0DD" w14:textId="77777777" w:rsidR="00B56AB2" w:rsidRPr="00B56AB2" w:rsidRDefault="00B56AB2" w:rsidP="0093628D">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2-3</w:t>
            </w:r>
          </w:p>
        </w:tc>
        <w:tc>
          <w:tcPr>
            <w:tcW w:w="1416" w:type="dxa"/>
            <w:tcBorders>
              <w:top w:val="single" w:sz="4" w:space="0" w:color="000000"/>
              <w:left w:val="single" w:sz="4" w:space="0" w:color="000000"/>
              <w:bottom w:val="single" w:sz="4" w:space="0" w:color="000000"/>
              <w:right w:val="single" w:sz="4" w:space="0" w:color="000000"/>
            </w:tcBorders>
            <w:hideMark/>
          </w:tcPr>
          <w:p w14:paraId="23C953C8" w14:textId="77777777" w:rsidR="00B56AB2" w:rsidRPr="00B56AB2" w:rsidRDefault="00B56AB2" w:rsidP="0093628D">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4-5</w:t>
            </w:r>
          </w:p>
        </w:tc>
        <w:tc>
          <w:tcPr>
            <w:tcW w:w="1559" w:type="dxa"/>
            <w:tcBorders>
              <w:top w:val="single" w:sz="4" w:space="0" w:color="000000"/>
              <w:left w:val="single" w:sz="4" w:space="0" w:color="000000"/>
              <w:bottom w:val="single" w:sz="4" w:space="0" w:color="000000"/>
              <w:right w:val="single" w:sz="4" w:space="0" w:color="000000"/>
            </w:tcBorders>
            <w:hideMark/>
          </w:tcPr>
          <w:p w14:paraId="7D9FDCCB" w14:textId="77777777" w:rsidR="00B56AB2" w:rsidRPr="00B56AB2" w:rsidRDefault="00B56AB2" w:rsidP="0093628D">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6-12</w:t>
            </w:r>
          </w:p>
        </w:tc>
      </w:tr>
      <w:tr w:rsidR="00B56AB2" w:rsidRPr="00B56AB2" w14:paraId="7BAE0E54" w14:textId="77777777" w:rsidTr="00CC2B45">
        <w:trPr>
          <w:trHeight w:val="252"/>
        </w:trPr>
        <w:tc>
          <w:tcPr>
            <w:tcW w:w="2693" w:type="dxa"/>
            <w:tcBorders>
              <w:top w:val="single" w:sz="4" w:space="0" w:color="000000"/>
              <w:left w:val="single" w:sz="4" w:space="0" w:color="000000"/>
              <w:bottom w:val="single" w:sz="4" w:space="0" w:color="000000"/>
              <w:right w:val="single" w:sz="4" w:space="0" w:color="000000"/>
            </w:tcBorders>
            <w:hideMark/>
          </w:tcPr>
          <w:p w14:paraId="390AC88A" w14:textId="77777777" w:rsidR="00B56AB2" w:rsidRPr="00B56AB2" w:rsidRDefault="00B56AB2" w:rsidP="00CC2B45">
            <w:pPr>
              <w:ind w:left="142"/>
              <w:rPr>
                <w:sz w:val="22"/>
                <w:szCs w:val="22"/>
                <w:lang w:val="en-GB"/>
              </w:rPr>
            </w:pPr>
            <w:r w:rsidRPr="00B56AB2">
              <w:rPr>
                <w:sz w:val="22"/>
                <w:szCs w:val="22"/>
                <w:lang w:val="en-GB"/>
              </w:rPr>
              <w:t>Everolimus-</w:t>
            </w:r>
            <w:proofErr w:type="spellStart"/>
            <w:r w:rsidRPr="00B56AB2">
              <w:rPr>
                <w:sz w:val="22"/>
                <w:szCs w:val="22"/>
                <w:lang w:val="en-GB"/>
              </w:rPr>
              <w:t>grupper</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14:paraId="6DBC355D" w14:textId="77777777" w:rsidR="00B56AB2" w:rsidRPr="00B56AB2" w:rsidRDefault="00B56AB2" w:rsidP="0093628D">
            <w:pPr>
              <w:ind w:left="142"/>
              <w:jc w:val="center"/>
              <w:rPr>
                <w:sz w:val="22"/>
                <w:szCs w:val="22"/>
                <w:lang w:val="en-GB"/>
              </w:rPr>
            </w:pPr>
            <w:r w:rsidRPr="00B56AB2">
              <w:rPr>
                <w:sz w:val="22"/>
                <w:szCs w:val="22"/>
                <w:lang w:val="en-GB"/>
              </w:rPr>
              <w:t>100</w:t>
            </w:r>
            <w:r w:rsidRPr="00B56AB2">
              <w:rPr>
                <w:sz w:val="22"/>
                <w:szCs w:val="22"/>
                <w:lang w:val="en-GB"/>
              </w:rPr>
              <w:noBreakHyphen/>
              <w:t>200</w:t>
            </w:r>
          </w:p>
        </w:tc>
        <w:tc>
          <w:tcPr>
            <w:tcW w:w="1558" w:type="dxa"/>
            <w:tcBorders>
              <w:top w:val="single" w:sz="4" w:space="0" w:color="000000"/>
              <w:left w:val="single" w:sz="4" w:space="0" w:color="000000"/>
              <w:bottom w:val="single" w:sz="4" w:space="0" w:color="000000"/>
              <w:right w:val="single" w:sz="4" w:space="0" w:color="000000"/>
            </w:tcBorders>
            <w:hideMark/>
          </w:tcPr>
          <w:p w14:paraId="68582BD1" w14:textId="77777777" w:rsidR="00B56AB2" w:rsidRPr="00B56AB2" w:rsidRDefault="00B56AB2" w:rsidP="0093628D">
            <w:pPr>
              <w:ind w:left="142"/>
              <w:jc w:val="center"/>
              <w:rPr>
                <w:sz w:val="22"/>
                <w:szCs w:val="22"/>
                <w:lang w:val="en-GB"/>
              </w:rPr>
            </w:pPr>
            <w:r w:rsidRPr="00B56AB2">
              <w:rPr>
                <w:sz w:val="22"/>
                <w:szCs w:val="22"/>
                <w:lang w:val="en-GB"/>
              </w:rPr>
              <w:t>75</w:t>
            </w:r>
            <w:r w:rsidRPr="00B56AB2">
              <w:rPr>
                <w:sz w:val="22"/>
                <w:szCs w:val="22"/>
                <w:lang w:val="en-GB"/>
              </w:rPr>
              <w:noBreakHyphen/>
              <w:t>150</w:t>
            </w:r>
          </w:p>
        </w:tc>
        <w:tc>
          <w:tcPr>
            <w:tcW w:w="1416" w:type="dxa"/>
            <w:tcBorders>
              <w:top w:val="single" w:sz="4" w:space="0" w:color="000000"/>
              <w:left w:val="single" w:sz="4" w:space="0" w:color="000000"/>
              <w:bottom w:val="single" w:sz="4" w:space="0" w:color="000000"/>
              <w:right w:val="single" w:sz="4" w:space="0" w:color="000000"/>
            </w:tcBorders>
            <w:hideMark/>
          </w:tcPr>
          <w:p w14:paraId="1995D4A8" w14:textId="77777777" w:rsidR="00B56AB2" w:rsidRPr="00B56AB2" w:rsidRDefault="00B56AB2" w:rsidP="0093628D">
            <w:pPr>
              <w:ind w:left="142"/>
              <w:jc w:val="center"/>
              <w:rPr>
                <w:sz w:val="22"/>
                <w:szCs w:val="22"/>
                <w:lang w:val="en-GB"/>
              </w:rPr>
            </w:pPr>
            <w:r w:rsidRPr="00B56AB2">
              <w:rPr>
                <w:sz w:val="22"/>
                <w:szCs w:val="22"/>
                <w:lang w:val="en-GB"/>
              </w:rPr>
              <w:t>50</w:t>
            </w:r>
            <w:r w:rsidRPr="00B56AB2">
              <w:rPr>
                <w:sz w:val="22"/>
                <w:szCs w:val="22"/>
                <w:lang w:val="en-GB"/>
              </w:rPr>
              <w:noBreakHyphen/>
              <w:t>100</w:t>
            </w:r>
          </w:p>
        </w:tc>
        <w:tc>
          <w:tcPr>
            <w:tcW w:w="1559" w:type="dxa"/>
            <w:tcBorders>
              <w:top w:val="single" w:sz="4" w:space="0" w:color="000000"/>
              <w:left w:val="single" w:sz="4" w:space="0" w:color="000000"/>
              <w:bottom w:val="single" w:sz="4" w:space="0" w:color="000000"/>
              <w:right w:val="single" w:sz="4" w:space="0" w:color="000000"/>
            </w:tcBorders>
            <w:hideMark/>
          </w:tcPr>
          <w:p w14:paraId="240C01CE" w14:textId="77777777" w:rsidR="00B56AB2" w:rsidRPr="00B56AB2" w:rsidRDefault="00B56AB2" w:rsidP="0093628D">
            <w:pPr>
              <w:ind w:left="142"/>
              <w:jc w:val="center"/>
              <w:rPr>
                <w:sz w:val="22"/>
                <w:szCs w:val="22"/>
                <w:lang w:val="en-GB"/>
              </w:rPr>
            </w:pPr>
            <w:r w:rsidRPr="00B56AB2">
              <w:rPr>
                <w:sz w:val="22"/>
                <w:szCs w:val="22"/>
                <w:lang w:val="en-GB"/>
              </w:rPr>
              <w:t>25 50</w:t>
            </w:r>
          </w:p>
        </w:tc>
      </w:tr>
    </w:tbl>
    <w:p w14:paraId="5F68AC31" w14:textId="77777777" w:rsidR="00B56AB2" w:rsidRPr="00B56AB2" w:rsidRDefault="00B56AB2" w:rsidP="00CC2B45">
      <w:pPr>
        <w:ind w:left="851"/>
        <w:rPr>
          <w:sz w:val="24"/>
          <w:szCs w:val="24"/>
        </w:rPr>
      </w:pPr>
      <w:r w:rsidRPr="00B56AB2">
        <w:rPr>
          <w:sz w:val="24"/>
          <w:szCs w:val="24"/>
        </w:rPr>
        <w:t>(De målte C</w:t>
      </w:r>
      <w:r w:rsidRPr="00B56AB2">
        <w:rPr>
          <w:sz w:val="24"/>
          <w:szCs w:val="24"/>
          <w:vertAlign w:val="subscript"/>
        </w:rPr>
        <w:t>0</w:t>
      </w:r>
      <w:r w:rsidRPr="00B56AB2">
        <w:rPr>
          <w:sz w:val="24"/>
          <w:szCs w:val="24"/>
        </w:rPr>
        <w:noBreakHyphen/>
        <w:t xml:space="preserve"> og C</w:t>
      </w:r>
      <w:r w:rsidRPr="00B56AB2">
        <w:rPr>
          <w:sz w:val="24"/>
          <w:szCs w:val="24"/>
          <w:vertAlign w:val="subscript"/>
        </w:rPr>
        <w:t>2</w:t>
      </w:r>
      <w:r w:rsidRPr="00B56AB2">
        <w:rPr>
          <w:sz w:val="24"/>
          <w:szCs w:val="24"/>
        </w:rPr>
        <w:noBreakHyphen/>
        <w:t>koncentrationer er vist i pkt. 5.1).</w:t>
      </w:r>
    </w:p>
    <w:p w14:paraId="4DA2C16C" w14:textId="77777777" w:rsidR="00B56AB2" w:rsidRPr="00B56AB2" w:rsidRDefault="00B56AB2" w:rsidP="00CC2B45">
      <w:pPr>
        <w:ind w:left="851"/>
        <w:rPr>
          <w:sz w:val="24"/>
          <w:szCs w:val="24"/>
        </w:rPr>
      </w:pPr>
    </w:p>
    <w:p w14:paraId="77E31C1B" w14:textId="77777777" w:rsidR="00B56AB2" w:rsidRPr="00B56AB2" w:rsidRDefault="00B56AB2" w:rsidP="00CC2B45">
      <w:pPr>
        <w:ind w:left="851"/>
        <w:rPr>
          <w:sz w:val="24"/>
          <w:szCs w:val="24"/>
        </w:rPr>
      </w:pPr>
      <w:r w:rsidRPr="00B56AB2">
        <w:rPr>
          <w:sz w:val="24"/>
          <w:szCs w:val="24"/>
        </w:rPr>
        <w:t xml:space="preserve">Før dosisreduktion af </w:t>
      </w:r>
      <w:proofErr w:type="spellStart"/>
      <w:r w:rsidRPr="00B56AB2">
        <w:rPr>
          <w:sz w:val="24"/>
          <w:szCs w:val="24"/>
        </w:rPr>
        <w:t>ciclosporin</w:t>
      </w:r>
      <w:proofErr w:type="spellEnd"/>
      <w:r w:rsidRPr="00B56AB2">
        <w:rPr>
          <w:sz w:val="24"/>
          <w:szCs w:val="24"/>
        </w:rPr>
        <w:t xml:space="preserve"> skal det konstateres, at </w:t>
      </w:r>
      <w:proofErr w:type="spellStart"/>
      <w:r w:rsidRPr="00B56AB2">
        <w:rPr>
          <w:i/>
          <w:iCs/>
          <w:sz w:val="24"/>
          <w:szCs w:val="24"/>
        </w:rPr>
        <w:t>steady-state</w:t>
      </w:r>
      <w:proofErr w:type="spellEnd"/>
      <w:r w:rsidRPr="00B56AB2">
        <w:rPr>
          <w:sz w:val="24"/>
          <w:szCs w:val="24"/>
        </w:rPr>
        <w:t xml:space="preserve">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er 3 </w:t>
      </w:r>
      <w:proofErr w:type="spellStart"/>
      <w:r w:rsidRPr="00B56AB2">
        <w:rPr>
          <w:sz w:val="24"/>
          <w:szCs w:val="24"/>
        </w:rPr>
        <w:t>ng</w:t>
      </w:r>
      <w:proofErr w:type="spellEnd"/>
      <w:r w:rsidRPr="00B56AB2">
        <w:rPr>
          <w:sz w:val="24"/>
          <w:szCs w:val="24"/>
        </w:rPr>
        <w:t>/ml eller derover.</w:t>
      </w:r>
    </w:p>
    <w:p w14:paraId="5EBA29C6" w14:textId="77777777" w:rsidR="00B56AB2" w:rsidRPr="00B56AB2" w:rsidRDefault="00B56AB2" w:rsidP="00CC2B45">
      <w:pPr>
        <w:ind w:left="851"/>
        <w:rPr>
          <w:sz w:val="24"/>
          <w:szCs w:val="24"/>
        </w:rPr>
      </w:pPr>
    </w:p>
    <w:p w14:paraId="26E17569" w14:textId="77777777" w:rsidR="00B56AB2" w:rsidRPr="00B56AB2" w:rsidRDefault="00B56AB2" w:rsidP="00CC2B45">
      <w:pPr>
        <w:ind w:left="851"/>
        <w:rPr>
          <w:bCs/>
          <w:iCs/>
          <w:sz w:val="24"/>
          <w:szCs w:val="24"/>
        </w:rPr>
      </w:pPr>
      <w:r w:rsidRPr="00B56AB2">
        <w:rPr>
          <w:sz w:val="24"/>
          <w:szCs w:val="24"/>
        </w:rPr>
        <w:t xml:space="preserve">Der er begrænsede data vedrørende dosering af </w:t>
      </w:r>
      <w:proofErr w:type="spellStart"/>
      <w:r w:rsidRPr="00B56AB2">
        <w:rPr>
          <w:sz w:val="24"/>
          <w:szCs w:val="24"/>
        </w:rPr>
        <w:t>everolimus</w:t>
      </w:r>
      <w:proofErr w:type="spellEnd"/>
      <w:r w:rsidRPr="00B56AB2">
        <w:rPr>
          <w:sz w:val="24"/>
          <w:szCs w:val="24"/>
        </w:rPr>
        <w:t xml:space="preserve"> ved </w:t>
      </w:r>
      <w:proofErr w:type="spellStart"/>
      <w:r w:rsidRPr="00B56AB2">
        <w:rPr>
          <w:sz w:val="24"/>
          <w:szCs w:val="24"/>
        </w:rPr>
        <w:t>ciclosporin</w:t>
      </w:r>
      <w:proofErr w:type="spellEnd"/>
      <w:r w:rsidRPr="00B56AB2">
        <w:rPr>
          <w:sz w:val="24"/>
          <w:szCs w:val="24"/>
        </w:rPr>
        <w:t xml:space="preserve"> dalkoncentrationer under 50 </w:t>
      </w:r>
      <w:proofErr w:type="spellStart"/>
      <w:r w:rsidRPr="00B56AB2">
        <w:rPr>
          <w:sz w:val="24"/>
          <w:szCs w:val="24"/>
        </w:rPr>
        <w:t>ng</w:t>
      </w:r>
      <w:proofErr w:type="spellEnd"/>
      <w:r w:rsidRPr="00B56AB2">
        <w:rPr>
          <w:sz w:val="24"/>
          <w:szCs w:val="24"/>
        </w:rPr>
        <w:t>/ml, eller C2</w:t>
      </w:r>
      <w:r w:rsidRPr="00B56AB2">
        <w:rPr>
          <w:sz w:val="24"/>
          <w:szCs w:val="24"/>
        </w:rPr>
        <w:noBreakHyphen/>
        <w:t>koncentrationer under 350 </w:t>
      </w:r>
      <w:proofErr w:type="spellStart"/>
      <w:r w:rsidRPr="00B56AB2">
        <w:rPr>
          <w:sz w:val="24"/>
          <w:szCs w:val="24"/>
        </w:rPr>
        <w:t>ng</w:t>
      </w:r>
      <w:proofErr w:type="spellEnd"/>
      <w:r w:rsidRPr="00B56AB2">
        <w:rPr>
          <w:sz w:val="24"/>
          <w:szCs w:val="24"/>
        </w:rPr>
        <w:t xml:space="preserve">/ml i vedligeholdelsesperioden. Hvis patienten ikke tåler reduktion i </w:t>
      </w:r>
      <w:proofErr w:type="spellStart"/>
      <w:r w:rsidRPr="00B56AB2">
        <w:rPr>
          <w:sz w:val="24"/>
          <w:szCs w:val="24"/>
        </w:rPr>
        <w:t>ciclosporin</w:t>
      </w:r>
      <w:proofErr w:type="spellEnd"/>
      <w:r w:rsidRPr="00B56AB2">
        <w:rPr>
          <w:sz w:val="24"/>
          <w:szCs w:val="24"/>
        </w:rPr>
        <w:t xml:space="preserve">, skal fortsat brug af </w:t>
      </w:r>
      <w:proofErr w:type="spellStart"/>
      <w:r w:rsidRPr="00B56AB2">
        <w:rPr>
          <w:sz w:val="24"/>
          <w:szCs w:val="24"/>
        </w:rPr>
        <w:t>everolimus</w:t>
      </w:r>
      <w:proofErr w:type="spellEnd"/>
      <w:r w:rsidRPr="00B56AB2">
        <w:rPr>
          <w:sz w:val="24"/>
          <w:szCs w:val="24"/>
        </w:rPr>
        <w:t xml:space="preserve"> tages op til vurdering.</w:t>
      </w:r>
    </w:p>
    <w:p w14:paraId="326206E0" w14:textId="77777777" w:rsidR="00B56AB2" w:rsidRPr="00B56AB2" w:rsidRDefault="00B56AB2" w:rsidP="00CC2B45">
      <w:pPr>
        <w:ind w:left="851"/>
        <w:rPr>
          <w:sz w:val="24"/>
          <w:szCs w:val="24"/>
        </w:rPr>
      </w:pPr>
    </w:p>
    <w:p w14:paraId="75AE8F05" w14:textId="77777777" w:rsidR="00B56AB2" w:rsidRPr="00B56AB2" w:rsidRDefault="00B56AB2" w:rsidP="00CC2B45">
      <w:pPr>
        <w:ind w:left="851"/>
        <w:rPr>
          <w:sz w:val="24"/>
          <w:szCs w:val="24"/>
          <w:u w:val="single"/>
        </w:rPr>
      </w:pPr>
      <w:r w:rsidRPr="00B56AB2">
        <w:rPr>
          <w:sz w:val="24"/>
          <w:szCs w:val="24"/>
          <w:u w:val="single"/>
        </w:rPr>
        <w:t xml:space="preserve">Dosisanbefalinger for </w:t>
      </w:r>
      <w:proofErr w:type="spellStart"/>
      <w:r w:rsidRPr="00B56AB2">
        <w:rPr>
          <w:sz w:val="24"/>
          <w:szCs w:val="24"/>
          <w:u w:val="single"/>
        </w:rPr>
        <w:t>ciclosporin</w:t>
      </w:r>
      <w:proofErr w:type="spellEnd"/>
      <w:r w:rsidRPr="00B56AB2">
        <w:rPr>
          <w:sz w:val="24"/>
          <w:szCs w:val="24"/>
          <w:u w:val="single"/>
        </w:rPr>
        <w:t xml:space="preserve"> ved hjertetransplantation</w:t>
      </w:r>
    </w:p>
    <w:p w14:paraId="44B1B63E" w14:textId="77777777" w:rsidR="00B56AB2" w:rsidRPr="00B56AB2" w:rsidRDefault="00B56AB2" w:rsidP="00CC2B45">
      <w:pPr>
        <w:ind w:left="851"/>
        <w:rPr>
          <w:sz w:val="24"/>
          <w:szCs w:val="24"/>
        </w:rPr>
      </w:pPr>
      <w:r w:rsidRPr="00B56AB2">
        <w:rPr>
          <w:sz w:val="24"/>
          <w:szCs w:val="24"/>
        </w:rPr>
        <w:t xml:space="preserve">Hjertetransplanterede patienter skal i vedligeholdelsesperioden, så vidt det tolereres, have reduceret deres dosis af </w:t>
      </w:r>
      <w:proofErr w:type="spellStart"/>
      <w:r w:rsidRPr="00B56AB2">
        <w:rPr>
          <w:sz w:val="24"/>
          <w:szCs w:val="24"/>
        </w:rPr>
        <w:t>ciclosporin</w:t>
      </w:r>
      <w:proofErr w:type="spellEnd"/>
      <w:r w:rsidRPr="00B56AB2">
        <w:rPr>
          <w:sz w:val="24"/>
          <w:szCs w:val="24"/>
        </w:rPr>
        <w:t xml:space="preserve"> for at forbedre nyrefunktionen. Hvis nedsættelse af nyrefunktion er tiltagende eller hvis den beregnede </w:t>
      </w:r>
      <w:proofErr w:type="spellStart"/>
      <w:r w:rsidRPr="00B56AB2">
        <w:rPr>
          <w:sz w:val="24"/>
          <w:szCs w:val="24"/>
        </w:rPr>
        <w:t>kreatininclearance</w:t>
      </w:r>
      <w:proofErr w:type="spellEnd"/>
      <w:r w:rsidRPr="00B56AB2">
        <w:rPr>
          <w:sz w:val="24"/>
          <w:szCs w:val="24"/>
        </w:rPr>
        <w:t xml:space="preserve"> er &lt; 60 ml/min bør behandlingsregimet tilpasses. Hos hjertetransplanterede patienter kan dosis af </w:t>
      </w:r>
      <w:proofErr w:type="spellStart"/>
      <w:r w:rsidRPr="00B56AB2">
        <w:rPr>
          <w:sz w:val="24"/>
          <w:szCs w:val="24"/>
        </w:rPr>
        <w:t>ciclosporin</w:t>
      </w:r>
      <w:proofErr w:type="spellEnd"/>
      <w:r w:rsidRPr="00B56AB2">
        <w:rPr>
          <w:sz w:val="24"/>
          <w:szCs w:val="24"/>
        </w:rPr>
        <w:t xml:space="preserve"> baseres på </w:t>
      </w:r>
      <w:proofErr w:type="spellStart"/>
      <w:r w:rsidRPr="00B56AB2">
        <w:rPr>
          <w:sz w:val="24"/>
          <w:szCs w:val="24"/>
        </w:rPr>
        <w:t>ciclosporin</w:t>
      </w:r>
      <w:proofErr w:type="spellEnd"/>
      <w:r w:rsidRPr="00B56AB2">
        <w:rPr>
          <w:sz w:val="24"/>
          <w:szCs w:val="24"/>
        </w:rPr>
        <w:t xml:space="preserve"> </w:t>
      </w:r>
      <w:proofErr w:type="spellStart"/>
      <w:r w:rsidRPr="00B56AB2">
        <w:rPr>
          <w:sz w:val="24"/>
          <w:szCs w:val="24"/>
        </w:rPr>
        <w:t>bloddalkoncentrationer</w:t>
      </w:r>
      <w:proofErr w:type="spellEnd"/>
      <w:r w:rsidRPr="00B56AB2">
        <w:rPr>
          <w:sz w:val="24"/>
          <w:szCs w:val="24"/>
        </w:rPr>
        <w:t xml:space="preserve">. Se pkt. 5.1 for erfaring med nedsat </w:t>
      </w:r>
      <w:proofErr w:type="spellStart"/>
      <w:r w:rsidRPr="00B56AB2">
        <w:rPr>
          <w:sz w:val="24"/>
          <w:szCs w:val="24"/>
        </w:rPr>
        <w:t>ciclosporin</w:t>
      </w:r>
      <w:proofErr w:type="spellEnd"/>
      <w:r w:rsidRPr="00B56AB2">
        <w:rPr>
          <w:sz w:val="24"/>
          <w:szCs w:val="24"/>
        </w:rPr>
        <w:t xml:space="preserve"> blodkoncentrationer.</w:t>
      </w:r>
    </w:p>
    <w:p w14:paraId="70A93313" w14:textId="77777777" w:rsidR="00B56AB2" w:rsidRPr="00B56AB2" w:rsidRDefault="00B56AB2" w:rsidP="00CC2B45">
      <w:pPr>
        <w:ind w:left="851"/>
        <w:rPr>
          <w:sz w:val="24"/>
          <w:szCs w:val="24"/>
        </w:rPr>
      </w:pPr>
    </w:p>
    <w:p w14:paraId="261955D7" w14:textId="77777777" w:rsidR="00B56AB2" w:rsidRPr="00B56AB2" w:rsidRDefault="00B56AB2" w:rsidP="00CC2B45">
      <w:pPr>
        <w:ind w:left="851"/>
        <w:rPr>
          <w:sz w:val="24"/>
          <w:szCs w:val="24"/>
        </w:rPr>
      </w:pPr>
      <w:r w:rsidRPr="00B56AB2">
        <w:rPr>
          <w:sz w:val="24"/>
          <w:szCs w:val="24"/>
        </w:rPr>
        <w:t xml:space="preserve">For hjertetransplantation er der imidlertid begrænsede data vedrørende dosering af </w:t>
      </w:r>
      <w:proofErr w:type="spellStart"/>
      <w:r w:rsidRPr="00B56AB2">
        <w:rPr>
          <w:sz w:val="24"/>
          <w:szCs w:val="24"/>
        </w:rPr>
        <w:t>everolimus</w:t>
      </w:r>
      <w:proofErr w:type="spellEnd"/>
      <w:r w:rsidRPr="00B56AB2">
        <w:rPr>
          <w:sz w:val="24"/>
          <w:szCs w:val="24"/>
        </w:rPr>
        <w:t xml:space="preserve"> ved </w:t>
      </w:r>
      <w:proofErr w:type="spellStart"/>
      <w:r w:rsidRPr="00B56AB2">
        <w:rPr>
          <w:sz w:val="24"/>
          <w:szCs w:val="24"/>
        </w:rPr>
        <w:t>ciclosporin</w:t>
      </w:r>
      <w:proofErr w:type="spellEnd"/>
      <w:r w:rsidRPr="00B56AB2">
        <w:rPr>
          <w:sz w:val="24"/>
          <w:szCs w:val="24"/>
        </w:rPr>
        <w:t xml:space="preserve"> dalkoncentrationer på 50</w:t>
      </w:r>
      <w:r w:rsidRPr="00B56AB2">
        <w:rPr>
          <w:sz w:val="24"/>
          <w:szCs w:val="24"/>
        </w:rPr>
        <w:noBreakHyphen/>
        <w:t>100 </w:t>
      </w:r>
      <w:proofErr w:type="spellStart"/>
      <w:r w:rsidRPr="00B56AB2">
        <w:rPr>
          <w:sz w:val="24"/>
          <w:szCs w:val="24"/>
        </w:rPr>
        <w:t>ng</w:t>
      </w:r>
      <w:proofErr w:type="spellEnd"/>
      <w:r w:rsidRPr="00B56AB2">
        <w:rPr>
          <w:sz w:val="24"/>
          <w:szCs w:val="24"/>
        </w:rPr>
        <w:t xml:space="preserve">/ml efter 12 måneder. </w:t>
      </w:r>
    </w:p>
    <w:p w14:paraId="34FEEF59" w14:textId="77777777" w:rsidR="00B56AB2" w:rsidRPr="00B56AB2" w:rsidRDefault="00B56AB2" w:rsidP="00CC2B45">
      <w:pPr>
        <w:ind w:left="851"/>
        <w:rPr>
          <w:sz w:val="24"/>
          <w:szCs w:val="24"/>
        </w:rPr>
      </w:pPr>
    </w:p>
    <w:p w14:paraId="333105CB" w14:textId="77777777" w:rsidR="00B56AB2" w:rsidRPr="00B56AB2" w:rsidRDefault="00B56AB2" w:rsidP="00CC2B45">
      <w:pPr>
        <w:ind w:left="851"/>
        <w:rPr>
          <w:i/>
          <w:sz w:val="24"/>
          <w:szCs w:val="24"/>
        </w:rPr>
      </w:pPr>
      <w:r w:rsidRPr="00B56AB2">
        <w:rPr>
          <w:sz w:val="24"/>
          <w:szCs w:val="24"/>
        </w:rPr>
        <w:t xml:space="preserve">Før dosisreduktion af </w:t>
      </w:r>
      <w:proofErr w:type="spellStart"/>
      <w:r w:rsidRPr="00B56AB2">
        <w:rPr>
          <w:sz w:val="24"/>
          <w:szCs w:val="24"/>
        </w:rPr>
        <w:t>ciclosporin</w:t>
      </w:r>
      <w:proofErr w:type="spellEnd"/>
      <w:r w:rsidRPr="00B56AB2">
        <w:rPr>
          <w:sz w:val="24"/>
          <w:szCs w:val="24"/>
        </w:rPr>
        <w:t xml:space="preserve"> skal det konstateres, at </w:t>
      </w:r>
      <w:proofErr w:type="spellStart"/>
      <w:r w:rsidRPr="00B56AB2">
        <w:rPr>
          <w:i/>
          <w:iCs/>
          <w:sz w:val="24"/>
          <w:szCs w:val="24"/>
        </w:rPr>
        <w:t>steady-state</w:t>
      </w:r>
      <w:proofErr w:type="spellEnd"/>
      <w:r w:rsidRPr="00B56AB2">
        <w:rPr>
          <w:sz w:val="24"/>
          <w:szCs w:val="24"/>
        </w:rPr>
        <w:t xml:space="preserve">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er 3 </w:t>
      </w:r>
      <w:proofErr w:type="spellStart"/>
      <w:r w:rsidRPr="00B56AB2">
        <w:rPr>
          <w:sz w:val="24"/>
          <w:szCs w:val="24"/>
        </w:rPr>
        <w:t>ng</w:t>
      </w:r>
      <w:proofErr w:type="spellEnd"/>
      <w:r w:rsidRPr="00B56AB2">
        <w:rPr>
          <w:sz w:val="24"/>
          <w:szCs w:val="24"/>
        </w:rPr>
        <w:t>/ml eller derover</w:t>
      </w:r>
      <w:r w:rsidRPr="00B56AB2">
        <w:rPr>
          <w:i/>
          <w:sz w:val="24"/>
          <w:szCs w:val="24"/>
        </w:rPr>
        <w:t>.</w:t>
      </w:r>
    </w:p>
    <w:p w14:paraId="7AB81C20" w14:textId="77777777" w:rsidR="00B56AB2" w:rsidRPr="00B56AB2" w:rsidRDefault="00B56AB2" w:rsidP="00CC2B45">
      <w:pPr>
        <w:ind w:left="851"/>
        <w:rPr>
          <w:sz w:val="24"/>
          <w:szCs w:val="24"/>
        </w:rPr>
      </w:pPr>
    </w:p>
    <w:p w14:paraId="041C0099" w14:textId="77777777" w:rsidR="00B56AB2" w:rsidRPr="00B56AB2" w:rsidRDefault="00B56AB2" w:rsidP="00CC2B45">
      <w:pPr>
        <w:ind w:left="851"/>
        <w:rPr>
          <w:sz w:val="24"/>
          <w:szCs w:val="24"/>
          <w:u w:val="single"/>
        </w:rPr>
      </w:pPr>
      <w:r w:rsidRPr="00B56AB2">
        <w:rPr>
          <w:sz w:val="24"/>
          <w:szCs w:val="24"/>
          <w:u w:val="single"/>
        </w:rPr>
        <w:t xml:space="preserve">Dosisanbefalinger for </w:t>
      </w:r>
      <w:proofErr w:type="spellStart"/>
      <w:r w:rsidRPr="00B56AB2">
        <w:rPr>
          <w:sz w:val="24"/>
          <w:szCs w:val="24"/>
          <w:u w:val="single"/>
        </w:rPr>
        <w:t>tacrolimus</w:t>
      </w:r>
      <w:proofErr w:type="spellEnd"/>
      <w:r w:rsidRPr="00B56AB2">
        <w:rPr>
          <w:sz w:val="24"/>
          <w:szCs w:val="24"/>
          <w:u w:val="single"/>
        </w:rPr>
        <w:t xml:space="preserve"> ved levertransplantation:</w:t>
      </w:r>
    </w:p>
    <w:p w14:paraId="414FA28E" w14:textId="77777777" w:rsidR="00B56AB2" w:rsidRPr="00B56AB2" w:rsidRDefault="00B56AB2" w:rsidP="00CC2B45">
      <w:pPr>
        <w:ind w:left="851"/>
        <w:rPr>
          <w:sz w:val="24"/>
          <w:szCs w:val="24"/>
        </w:rPr>
      </w:pPr>
      <w:r w:rsidRPr="00B56AB2">
        <w:rPr>
          <w:sz w:val="24"/>
          <w:szCs w:val="24"/>
        </w:rPr>
        <w:t xml:space="preserve">Levertransplanterede patienter skal have reduceret deres </w:t>
      </w:r>
      <w:proofErr w:type="spellStart"/>
      <w:r w:rsidRPr="00B56AB2">
        <w:rPr>
          <w:sz w:val="24"/>
          <w:szCs w:val="24"/>
        </w:rPr>
        <w:t>tacrolimus</w:t>
      </w:r>
      <w:proofErr w:type="spellEnd"/>
      <w:r w:rsidRPr="00B56AB2">
        <w:rPr>
          <w:sz w:val="24"/>
          <w:szCs w:val="24"/>
        </w:rPr>
        <w:t xml:space="preserve">-eksponering for at minimere </w:t>
      </w:r>
      <w:proofErr w:type="spellStart"/>
      <w:r w:rsidRPr="00B56AB2">
        <w:rPr>
          <w:sz w:val="24"/>
          <w:szCs w:val="24"/>
        </w:rPr>
        <w:t>calcineurin</w:t>
      </w:r>
      <w:proofErr w:type="spellEnd"/>
      <w:r w:rsidRPr="00B56AB2">
        <w:rPr>
          <w:sz w:val="24"/>
          <w:szCs w:val="24"/>
        </w:rPr>
        <w:t xml:space="preserve">-relateret nyretoksicitet. </w:t>
      </w:r>
      <w:proofErr w:type="spellStart"/>
      <w:r w:rsidRPr="00B56AB2">
        <w:rPr>
          <w:sz w:val="24"/>
          <w:szCs w:val="24"/>
        </w:rPr>
        <w:t>Tacrolimus</w:t>
      </w:r>
      <w:proofErr w:type="spellEnd"/>
      <w:r w:rsidRPr="00B56AB2">
        <w:rPr>
          <w:sz w:val="24"/>
          <w:szCs w:val="24"/>
        </w:rPr>
        <w:t xml:space="preserve">-dosis skal reduceres ca. 3 uger efter påbegyndelse af samtidig administration med </w:t>
      </w:r>
      <w:proofErr w:type="spellStart"/>
      <w:r w:rsidRPr="00B56AB2">
        <w:rPr>
          <w:sz w:val="24"/>
          <w:szCs w:val="24"/>
        </w:rPr>
        <w:t>everolimus</w:t>
      </w:r>
      <w:proofErr w:type="spellEnd"/>
      <w:r w:rsidRPr="00B56AB2">
        <w:rPr>
          <w:sz w:val="24"/>
          <w:szCs w:val="24"/>
        </w:rPr>
        <w:t xml:space="preserve">, baseret på tilsigtet </w:t>
      </w:r>
      <w:proofErr w:type="spellStart"/>
      <w:r w:rsidRPr="00B56AB2">
        <w:rPr>
          <w:sz w:val="24"/>
          <w:szCs w:val="24"/>
        </w:rPr>
        <w:t>tacrolimus</w:t>
      </w:r>
      <w:proofErr w:type="spellEnd"/>
      <w:r w:rsidRPr="00B56AB2">
        <w:rPr>
          <w:sz w:val="24"/>
          <w:szCs w:val="24"/>
        </w:rPr>
        <w:t>’ minimumplasmakoncentration (C</w:t>
      </w:r>
      <w:r w:rsidRPr="00B56AB2">
        <w:rPr>
          <w:sz w:val="24"/>
          <w:szCs w:val="24"/>
          <w:vertAlign w:val="subscript"/>
        </w:rPr>
        <w:t>0</w:t>
      </w:r>
      <w:r w:rsidRPr="00B56AB2">
        <w:rPr>
          <w:sz w:val="24"/>
          <w:szCs w:val="24"/>
        </w:rPr>
        <w:t>) på 3</w:t>
      </w:r>
      <w:r w:rsidRPr="00B56AB2">
        <w:rPr>
          <w:sz w:val="24"/>
          <w:szCs w:val="24"/>
        </w:rPr>
        <w:noBreakHyphen/>
        <w:t>5 </w:t>
      </w:r>
      <w:proofErr w:type="spellStart"/>
      <w:r w:rsidRPr="00B56AB2">
        <w:rPr>
          <w:sz w:val="24"/>
          <w:szCs w:val="24"/>
        </w:rPr>
        <w:t>ng</w:t>
      </w:r>
      <w:proofErr w:type="spellEnd"/>
      <w:r w:rsidRPr="00B56AB2">
        <w:rPr>
          <w:sz w:val="24"/>
          <w:szCs w:val="24"/>
        </w:rPr>
        <w:t xml:space="preserve">/ml. I kontrollerede kliniske studier har fuld </w:t>
      </w:r>
      <w:proofErr w:type="spellStart"/>
      <w:r w:rsidRPr="00B56AB2">
        <w:rPr>
          <w:sz w:val="24"/>
          <w:szCs w:val="24"/>
        </w:rPr>
        <w:t>seponering</w:t>
      </w:r>
      <w:proofErr w:type="spellEnd"/>
      <w:r w:rsidRPr="00B56AB2">
        <w:rPr>
          <w:sz w:val="24"/>
          <w:szCs w:val="24"/>
        </w:rPr>
        <w:t xml:space="preserve"> af </w:t>
      </w:r>
      <w:proofErr w:type="spellStart"/>
      <w:r w:rsidRPr="00B56AB2">
        <w:rPr>
          <w:sz w:val="24"/>
          <w:szCs w:val="24"/>
        </w:rPr>
        <w:t>tacrolimus</w:t>
      </w:r>
      <w:proofErr w:type="spellEnd"/>
      <w:r w:rsidRPr="00B56AB2">
        <w:rPr>
          <w:sz w:val="24"/>
          <w:szCs w:val="24"/>
        </w:rPr>
        <w:t xml:space="preserve"> været forbundet med en øget risiko for akut afstødning.</w:t>
      </w:r>
    </w:p>
    <w:p w14:paraId="271C0B89" w14:textId="77777777" w:rsidR="00B56AB2" w:rsidRPr="00B56AB2" w:rsidRDefault="00B56AB2" w:rsidP="00CC2B45">
      <w:pPr>
        <w:ind w:left="851"/>
        <w:rPr>
          <w:sz w:val="24"/>
          <w:szCs w:val="24"/>
        </w:rPr>
      </w:pPr>
    </w:p>
    <w:p w14:paraId="79F35A76"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har ikke været vurderet med fuld </w:t>
      </w:r>
      <w:proofErr w:type="spellStart"/>
      <w:r w:rsidRPr="00B56AB2">
        <w:rPr>
          <w:sz w:val="24"/>
          <w:szCs w:val="24"/>
        </w:rPr>
        <w:t>tacrolimus</w:t>
      </w:r>
      <w:proofErr w:type="spellEnd"/>
      <w:r w:rsidRPr="00B56AB2">
        <w:rPr>
          <w:sz w:val="24"/>
          <w:szCs w:val="24"/>
        </w:rPr>
        <w:t>-dosis i kontrollerede kliniske studier.</w:t>
      </w:r>
    </w:p>
    <w:p w14:paraId="07E25CF4" w14:textId="77777777" w:rsidR="00B56AB2" w:rsidRPr="00B56AB2" w:rsidRDefault="00B56AB2" w:rsidP="00CC2B45">
      <w:pPr>
        <w:ind w:left="851"/>
        <w:rPr>
          <w:sz w:val="24"/>
          <w:szCs w:val="24"/>
        </w:rPr>
      </w:pPr>
    </w:p>
    <w:p w14:paraId="1214A854" w14:textId="77777777" w:rsidR="00B56AB2" w:rsidRPr="00B56AB2" w:rsidRDefault="00B56AB2" w:rsidP="00CC2B45">
      <w:pPr>
        <w:ind w:left="851"/>
        <w:rPr>
          <w:sz w:val="24"/>
          <w:szCs w:val="24"/>
          <w:u w:val="single"/>
        </w:rPr>
      </w:pPr>
      <w:r w:rsidRPr="00B56AB2">
        <w:rPr>
          <w:sz w:val="24"/>
          <w:szCs w:val="24"/>
          <w:u w:val="single"/>
        </w:rPr>
        <w:t>Administration</w:t>
      </w:r>
    </w:p>
    <w:p w14:paraId="3D8A4E05" w14:textId="2AEBDABE"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er kun til oral anvendelse.</w:t>
      </w:r>
    </w:p>
    <w:p w14:paraId="7DDFF5CC" w14:textId="77777777" w:rsidR="00B56AB2" w:rsidRPr="00B56AB2" w:rsidRDefault="00B56AB2" w:rsidP="00CC2B45">
      <w:pPr>
        <w:ind w:left="851"/>
        <w:rPr>
          <w:sz w:val="24"/>
          <w:szCs w:val="24"/>
        </w:rPr>
      </w:pPr>
    </w:p>
    <w:p w14:paraId="13E5871A" w14:textId="14A24247" w:rsidR="00B56AB2" w:rsidRPr="00B56AB2" w:rsidRDefault="00B56AB2" w:rsidP="00CC2B45">
      <w:pPr>
        <w:ind w:left="851"/>
        <w:rPr>
          <w:i/>
          <w:sz w:val="24"/>
          <w:szCs w:val="24"/>
        </w:rPr>
      </w:pPr>
      <w:r w:rsidRPr="00B56AB2">
        <w:rPr>
          <w:sz w:val="24"/>
          <w:szCs w:val="24"/>
        </w:rPr>
        <w:lastRenderedPageBreak/>
        <w:t xml:space="preserve">Den daglige dosis af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skal altid gives oralt i </w:t>
      </w:r>
      <w:proofErr w:type="gramStart"/>
      <w:r w:rsidRPr="00B56AB2">
        <w:rPr>
          <w:sz w:val="24"/>
          <w:szCs w:val="24"/>
        </w:rPr>
        <w:t>to delte</w:t>
      </w:r>
      <w:proofErr w:type="gramEnd"/>
      <w:r w:rsidRPr="00B56AB2">
        <w:rPr>
          <w:sz w:val="24"/>
          <w:szCs w:val="24"/>
        </w:rPr>
        <w:t xml:space="preserve"> doser, konsekvent enten med eller uden mad (se pkt. 5.2) og på samme tidspunkt som </w:t>
      </w:r>
      <w:proofErr w:type="spellStart"/>
      <w:r w:rsidRPr="00B56AB2">
        <w:rPr>
          <w:sz w:val="24"/>
          <w:szCs w:val="24"/>
        </w:rPr>
        <w:t>ciclosporin</w:t>
      </w:r>
      <w:proofErr w:type="spellEnd"/>
      <w:r w:rsidRPr="00B56AB2">
        <w:rPr>
          <w:sz w:val="24"/>
          <w:szCs w:val="24"/>
        </w:rPr>
        <w:t xml:space="preserve"> som mikroemulsion eller </w:t>
      </w:r>
      <w:proofErr w:type="spellStart"/>
      <w:r w:rsidRPr="00B56AB2">
        <w:rPr>
          <w:sz w:val="24"/>
          <w:szCs w:val="24"/>
        </w:rPr>
        <w:t>tacrolimus</w:t>
      </w:r>
      <w:proofErr w:type="spellEnd"/>
      <w:r w:rsidRPr="00B56AB2">
        <w:rPr>
          <w:sz w:val="24"/>
          <w:szCs w:val="24"/>
        </w:rPr>
        <w:t xml:space="preserve"> (se </w:t>
      </w:r>
      <w:r w:rsidRPr="00B56AB2">
        <w:rPr>
          <w:i/>
          <w:sz w:val="24"/>
          <w:szCs w:val="24"/>
        </w:rPr>
        <w:t>Terapeutisk lægemiddelmonitorering</w:t>
      </w:r>
      <w:r w:rsidRPr="00B56AB2">
        <w:rPr>
          <w:sz w:val="24"/>
          <w:szCs w:val="24"/>
        </w:rPr>
        <w:t>)</w:t>
      </w:r>
      <w:r w:rsidRPr="00B56AB2">
        <w:rPr>
          <w:i/>
          <w:sz w:val="24"/>
          <w:szCs w:val="24"/>
        </w:rPr>
        <w:t>.</w:t>
      </w:r>
    </w:p>
    <w:p w14:paraId="677CAAD0" w14:textId="77777777" w:rsidR="00B56AB2" w:rsidRPr="00B56AB2" w:rsidRDefault="00B56AB2" w:rsidP="00CC2B45">
      <w:pPr>
        <w:ind w:left="851"/>
        <w:rPr>
          <w:sz w:val="24"/>
          <w:szCs w:val="24"/>
        </w:rPr>
      </w:pPr>
    </w:p>
    <w:p w14:paraId="34B1DA82" w14:textId="29028E8E"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-tabletter skal synkes hele med et glas vand og ikke knuses før brug. </w:t>
      </w:r>
    </w:p>
    <w:p w14:paraId="3713B3D2" w14:textId="77777777" w:rsidR="009260DE" w:rsidRPr="0093628D" w:rsidRDefault="009260DE" w:rsidP="009260DE">
      <w:pPr>
        <w:tabs>
          <w:tab w:val="left" w:pos="851"/>
        </w:tabs>
        <w:ind w:left="851"/>
        <w:rPr>
          <w:sz w:val="24"/>
          <w:szCs w:val="24"/>
        </w:rPr>
      </w:pPr>
    </w:p>
    <w:p w14:paraId="09E65443" w14:textId="77777777" w:rsidR="009260DE" w:rsidRPr="0093628D" w:rsidRDefault="009260DE" w:rsidP="009260DE">
      <w:pPr>
        <w:tabs>
          <w:tab w:val="left" w:pos="851"/>
        </w:tabs>
        <w:ind w:left="851" w:hanging="851"/>
        <w:rPr>
          <w:b/>
          <w:sz w:val="24"/>
          <w:szCs w:val="24"/>
        </w:rPr>
      </w:pPr>
      <w:r w:rsidRPr="0093628D">
        <w:rPr>
          <w:b/>
          <w:sz w:val="24"/>
          <w:szCs w:val="24"/>
        </w:rPr>
        <w:t>4.3</w:t>
      </w:r>
      <w:r w:rsidRPr="0093628D">
        <w:rPr>
          <w:b/>
          <w:sz w:val="24"/>
          <w:szCs w:val="24"/>
        </w:rPr>
        <w:tab/>
        <w:t>Kontraindikationer</w:t>
      </w:r>
    </w:p>
    <w:p w14:paraId="376A3D2B" w14:textId="0C07A764"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er kontraindiceret til patienter med kendt overfølsomhed over for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sirolimus</w:t>
      </w:r>
      <w:proofErr w:type="spellEnd"/>
      <w:r w:rsidRPr="00B56AB2">
        <w:rPr>
          <w:sz w:val="24"/>
          <w:szCs w:val="24"/>
        </w:rPr>
        <w:t xml:space="preserve"> eller et eller flere af hjælpestofferne anført i pkt. 6.1.</w:t>
      </w:r>
    </w:p>
    <w:p w14:paraId="503C01E4" w14:textId="77777777" w:rsidR="009260DE" w:rsidRPr="0093628D" w:rsidRDefault="009260DE" w:rsidP="009260DE">
      <w:pPr>
        <w:tabs>
          <w:tab w:val="left" w:pos="851"/>
        </w:tabs>
        <w:ind w:left="851"/>
        <w:rPr>
          <w:sz w:val="24"/>
          <w:szCs w:val="24"/>
        </w:rPr>
      </w:pPr>
    </w:p>
    <w:p w14:paraId="29216411" w14:textId="77777777" w:rsidR="009260DE" w:rsidRPr="0093628D" w:rsidRDefault="009260DE" w:rsidP="009260DE">
      <w:pPr>
        <w:tabs>
          <w:tab w:val="left" w:pos="851"/>
        </w:tabs>
        <w:ind w:left="851" w:hanging="851"/>
        <w:rPr>
          <w:b/>
          <w:sz w:val="24"/>
          <w:szCs w:val="24"/>
        </w:rPr>
      </w:pPr>
      <w:r w:rsidRPr="0093628D">
        <w:rPr>
          <w:b/>
          <w:sz w:val="24"/>
          <w:szCs w:val="24"/>
        </w:rPr>
        <w:t>4.4</w:t>
      </w:r>
      <w:r w:rsidRPr="0093628D">
        <w:rPr>
          <w:b/>
          <w:sz w:val="24"/>
          <w:szCs w:val="24"/>
        </w:rPr>
        <w:tab/>
        <w:t>Særlige advarsler og forsigtighedsregler vedrørende brugen</w:t>
      </w:r>
    </w:p>
    <w:p w14:paraId="4EFDF488" w14:textId="77777777" w:rsidR="0093628D" w:rsidRDefault="0093628D" w:rsidP="00CC2B45">
      <w:pPr>
        <w:ind w:left="851"/>
        <w:rPr>
          <w:sz w:val="24"/>
          <w:szCs w:val="24"/>
          <w:u w:val="single"/>
        </w:rPr>
      </w:pPr>
    </w:p>
    <w:p w14:paraId="37C6942E" w14:textId="094FA1C7" w:rsidR="00B56AB2" w:rsidRPr="00B56AB2" w:rsidRDefault="00B56AB2" w:rsidP="00CC2B45">
      <w:pPr>
        <w:ind w:left="851"/>
        <w:rPr>
          <w:sz w:val="24"/>
          <w:szCs w:val="24"/>
        </w:rPr>
      </w:pPr>
      <w:r w:rsidRPr="00B56AB2">
        <w:rPr>
          <w:sz w:val="24"/>
          <w:szCs w:val="24"/>
          <w:u w:val="single"/>
        </w:rPr>
        <w:t>Håndtering af immunsuppression</w:t>
      </w:r>
    </w:p>
    <w:p w14:paraId="582F6C98"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er i kliniske studier administreret samtidig med </w:t>
      </w:r>
      <w:proofErr w:type="spellStart"/>
      <w:r w:rsidRPr="00B56AB2">
        <w:rPr>
          <w:sz w:val="24"/>
          <w:szCs w:val="24"/>
        </w:rPr>
        <w:t>ciclosporin</w:t>
      </w:r>
      <w:proofErr w:type="spellEnd"/>
      <w:r w:rsidRPr="00B56AB2">
        <w:rPr>
          <w:sz w:val="24"/>
          <w:szCs w:val="24"/>
        </w:rPr>
        <w:t xml:space="preserve"> som mikroemulsion, </w:t>
      </w:r>
      <w:proofErr w:type="spellStart"/>
      <w:r w:rsidRPr="00B56AB2">
        <w:rPr>
          <w:sz w:val="24"/>
          <w:szCs w:val="24"/>
        </w:rPr>
        <w:t>basiliximab</w:t>
      </w:r>
      <w:proofErr w:type="spellEnd"/>
      <w:r w:rsidRPr="00B56AB2">
        <w:rPr>
          <w:sz w:val="24"/>
          <w:szCs w:val="24"/>
        </w:rPr>
        <w:t xml:space="preserve"> eller med </w:t>
      </w:r>
      <w:proofErr w:type="spellStart"/>
      <w:r w:rsidRPr="00B56AB2">
        <w:rPr>
          <w:sz w:val="24"/>
          <w:szCs w:val="24"/>
        </w:rPr>
        <w:t>tacrolimus</w:t>
      </w:r>
      <w:proofErr w:type="spellEnd"/>
      <w:r w:rsidRPr="00B56AB2">
        <w:rPr>
          <w:sz w:val="24"/>
          <w:szCs w:val="24"/>
        </w:rPr>
        <w:t xml:space="preserve"> og </w:t>
      </w:r>
      <w:proofErr w:type="spellStart"/>
      <w:r w:rsidRPr="00B56AB2">
        <w:rPr>
          <w:sz w:val="24"/>
          <w:szCs w:val="24"/>
        </w:rPr>
        <w:t>kortikosteroider</w:t>
      </w:r>
      <w:proofErr w:type="spellEnd"/>
      <w:r w:rsidRPr="00B56AB2">
        <w:rPr>
          <w:sz w:val="24"/>
          <w:szCs w:val="24"/>
        </w:rPr>
        <w:t xml:space="preserve">. </w:t>
      </w:r>
      <w:proofErr w:type="spellStart"/>
      <w:r w:rsidRPr="00B56AB2">
        <w:rPr>
          <w:sz w:val="24"/>
          <w:szCs w:val="24"/>
        </w:rPr>
        <w:t>Everolimus</w:t>
      </w:r>
      <w:proofErr w:type="spellEnd"/>
      <w:r w:rsidRPr="00B56AB2">
        <w:rPr>
          <w:sz w:val="24"/>
          <w:szCs w:val="24"/>
        </w:rPr>
        <w:t xml:space="preserve"> er ikke omfattende undersøgt i kombination med andre immunsuppressive midler end disse.</w:t>
      </w:r>
    </w:p>
    <w:p w14:paraId="2E65F2CA" w14:textId="77777777" w:rsidR="00B56AB2" w:rsidRPr="00B56AB2" w:rsidRDefault="00B56AB2" w:rsidP="00CC2B45">
      <w:pPr>
        <w:ind w:left="851"/>
        <w:rPr>
          <w:sz w:val="24"/>
          <w:szCs w:val="24"/>
        </w:rPr>
      </w:pPr>
    </w:p>
    <w:p w14:paraId="181FF49F"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er ikke tilstrækkeligt undersøgt hos patienter i immunologisk højrisiko.</w:t>
      </w:r>
    </w:p>
    <w:p w14:paraId="1CF824F2" w14:textId="77777777" w:rsidR="00B56AB2" w:rsidRPr="00B56AB2" w:rsidRDefault="00B56AB2" w:rsidP="00CC2B45">
      <w:pPr>
        <w:ind w:left="851"/>
        <w:rPr>
          <w:sz w:val="24"/>
          <w:szCs w:val="24"/>
        </w:rPr>
      </w:pPr>
    </w:p>
    <w:p w14:paraId="76AE1FB1" w14:textId="77777777" w:rsidR="00B56AB2" w:rsidRPr="00B56AB2" w:rsidRDefault="00B56AB2" w:rsidP="00CC2B45">
      <w:pPr>
        <w:ind w:left="851"/>
        <w:rPr>
          <w:sz w:val="24"/>
          <w:szCs w:val="24"/>
          <w:u w:val="single"/>
        </w:rPr>
      </w:pPr>
      <w:r w:rsidRPr="00B56AB2">
        <w:rPr>
          <w:sz w:val="24"/>
          <w:szCs w:val="24"/>
          <w:u w:val="single"/>
        </w:rPr>
        <w:t xml:space="preserve">Kombination med </w:t>
      </w:r>
      <w:proofErr w:type="spellStart"/>
      <w:r w:rsidRPr="00B56AB2">
        <w:rPr>
          <w:sz w:val="24"/>
          <w:szCs w:val="24"/>
          <w:u w:val="single"/>
        </w:rPr>
        <w:t>thymoglobulin</w:t>
      </w:r>
      <w:proofErr w:type="spellEnd"/>
      <w:r w:rsidRPr="00B56AB2">
        <w:rPr>
          <w:sz w:val="24"/>
          <w:szCs w:val="24"/>
          <w:u w:val="single"/>
        </w:rPr>
        <w:t xml:space="preserve"> induktion</w:t>
      </w:r>
    </w:p>
    <w:p w14:paraId="1102C9F5" w14:textId="77777777" w:rsidR="00B56AB2" w:rsidRPr="00B56AB2" w:rsidRDefault="00B56AB2" w:rsidP="00CC2B45">
      <w:pPr>
        <w:ind w:left="851"/>
        <w:rPr>
          <w:sz w:val="24"/>
          <w:szCs w:val="24"/>
        </w:rPr>
      </w:pPr>
      <w:r w:rsidRPr="00B56AB2">
        <w:rPr>
          <w:sz w:val="24"/>
          <w:szCs w:val="24"/>
        </w:rPr>
        <w:t xml:space="preserve">Det anbefales at udvise meget forsigtighed ved brug af </w:t>
      </w:r>
      <w:proofErr w:type="spellStart"/>
      <w:r w:rsidRPr="00B56AB2">
        <w:rPr>
          <w:sz w:val="24"/>
          <w:szCs w:val="24"/>
        </w:rPr>
        <w:t>thymoglobulin</w:t>
      </w:r>
      <w:proofErr w:type="spellEnd"/>
      <w:r w:rsidRPr="00B56AB2">
        <w:rPr>
          <w:sz w:val="24"/>
          <w:szCs w:val="24"/>
        </w:rPr>
        <w:t xml:space="preserve"> (kanin </w:t>
      </w:r>
      <w:proofErr w:type="spellStart"/>
      <w:r w:rsidRPr="00B56AB2">
        <w:rPr>
          <w:sz w:val="24"/>
          <w:szCs w:val="24"/>
        </w:rPr>
        <w:t>anti-thymocytglobulin</w:t>
      </w:r>
      <w:proofErr w:type="spellEnd"/>
      <w:r w:rsidRPr="00B56AB2">
        <w:rPr>
          <w:sz w:val="24"/>
          <w:szCs w:val="24"/>
        </w:rPr>
        <w:t xml:space="preserve">) induktion og </w:t>
      </w:r>
      <w:proofErr w:type="spellStart"/>
      <w:r w:rsidRPr="00B56AB2">
        <w:rPr>
          <w:sz w:val="24"/>
          <w:szCs w:val="24"/>
        </w:rPr>
        <w:t>everolimus</w:t>
      </w:r>
      <w:proofErr w:type="spellEnd"/>
      <w:r w:rsidRPr="00B56AB2">
        <w:rPr>
          <w:sz w:val="24"/>
          <w:szCs w:val="24"/>
        </w:rPr>
        <w:t>/</w:t>
      </w:r>
      <w:proofErr w:type="spellStart"/>
      <w:r w:rsidRPr="00B56AB2">
        <w:rPr>
          <w:sz w:val="24"/>
          <w:szCs w:val="24"/>
        </w:rPr>
        <w:t>ciclosporin</w:t>
      </w:r>
      <w:proofErr w:type="spellEnd"/>
      <w:r w:rsidRPr="00B56AB2">
        <w:rPr>
          <w:sz w:val="24"/>
          <w:szCs w:val="24"/>
        </w:rPr>
        <w:t xml:space="preserve">/steroid regime. I et klinisk studie hos hjertetransplanterede patienter (studie A2310, se pkt. 5.1), blev der observeret en øget forekomst af alvorlige infektioner, herunder dødelige infektioner, inden for de første tre måneder efter transplantation i undergruppen af patienter, som havde modtaget induktion med kanin </w:t>
      </w:r>
      <w:proofErr w:type="spellStart"/>
      <w:r w:rsidRPr="00B56AB2">
        <w:rPr>
          <w:sz w:val="24"/>
          <w:szCs w:val="24"/>
        </w:rPr>
        <w:t>anti-thymocytglobulin</w:t>
      </w:r>
      <w:proofErr w:type="spellEnd"/>
      <w:r w:rsidRPr="00B56AB2">
        <w:rPr>
          <w:sz w:val="24"/>
          <w:szCs w:val="24"/>
        </w:rPr>
        <w:t>.</w:t>
      </w:r>
    </w:p>
    <w:p w14:paraId="330A6AD6" w14:textId="77777777" w:rsidR="00B56AB2" w:rsidRPr="00B56AB2" w:rsidRDefault="00B56AB2" w:rsidP="00CC2B45">
      <w:pPr>
        <w:ind w:left="851"/>
        <w:rPr>
          <w:sz w:val="24"/>
          <w:szCs w:val="24"/>
        </w:rPr>
      </w:pPr>
    </w:p>
    <w:p w14:paraId="31B15B60" w14:textId="77777777" w:rsidR="00B56AB2" w:rsidRPr="00B56AB2" w:rsidRDefault="00B56AB2" w:rsidP="00CC2B45">
      <w:pPr>
        <w:ind w:left="851"/>
        <w:rPr>
          <w:sz w:val="24"/>
          <w:szCs w:val="24"/>
        </w:rPr>
      </w:pPr>
      <w:r w:rsidRPr="00B56AB2">
        <w:rPr>
          <w:sz w:val="24"/>
          <w:szCs w:val="24"/>
          <w:u w:val="single"/>
        </w:rPr>
        <w:t>Alvorlige og opportunistiske infektioner</w:t>
      </w:r>
    </w:p>
    <w:p w14:paraId="7C0B3E39" w14:textId="77777777" w:rsidR="00B56AB2" w:rsidRPr="00B56AB2" w:rsidRDefault="00B56AB2" w:rsidP="00CC2B45">
      <w:pPr>
        <w:ind w:left="851"/>
        <w:rPr>
          <w:sz w:val="24"/>
          <w:szCs w:val="24"/>
        </w:rPr>
      </w:pPr>
      <w:r w:rsidRPr="00B56AB2">
        <w:rPr>
          <w:sz w:val="24"/>
          <w:szCs w:val="24"/>
        </w:rPr>
        <w:t xml:space="preserve">Patienter i behandling med immunsuppressive lægemidler, herunder </w:t>
      </w:r>
      <w:proofErr w:type="spellStart"/>
      <w:r w:rsidRPr="00B56AB2">
        <w:rPr>
          <w:sz w:val="24"/>
          <w:szCs w:val="24"/>
        </w:rPr>
        <w:t>everolimus</w:t>
      </w:r>
      <w:proofErr w:type="spellEnd"/>
      <w:r w:rsidRPr="00B56AB2">
        <w:rPr>
          <w:sz w:val="24"/>
          <w:szCs w:val="24"/>
        </w:rPr>
        <w:t xml:space="preserve">, har øget risiko for opportunistiske infektioner (bakterie, svampe, virus og protozoer). Blandt disse lidelser er BK-virus-associeret </w:t>
      </w:r>
      <w:proofErr w:type="spellStart"/>
      <w:r w:rsidRPr="00B56AB2">
        <w:rPr>
          <w:sz w:val="24"/>
          <w:szCs w:val="24"/>
        </w:rPr>
        <w:t>nefropati</w:t>
      </w:r>
      <w:proofErr w:type="spellEnd"/>
      <w:r w:rsidRPr="00B56AB2">
        <w:rPr>
          <w:sz w:val="24"/>
          <w:szCs w:val="24"/>
        </w:rPr>
        <w:t xml:space="preserve"> og JC-virus-associeret progressiv multipel </w:t>
      </w:r>
      <w:proofErr w:type="spellStart"/>
      <w:r w:rsidRPr="00B56AB2">
        <w:rPr>
          <w:sz w:val="24"/>
          <w:szCs w:val="24"/>
        </w:rPr>
        <w:t>leukoencefalopati</w:t>
      </w:r>
      <w:proofErr w:type="spellEnd"/>
      <w:r w:rsidRPr="00B56AB2">
        <w:rPr>
          <w:sz w:val="24"/>
          <w:szCs w:val="24"/>
        </w:rPr>
        <w:t xml:space="preserve"> (PML). Disse infektioner er ofte relateret til en høj total immunsuppressiv belastning og kan medføre alvorlige eller dødelige lidelser, som læger bør tage med i overvejelserne ved </w:t>
      </w:r>
      <w:proofErr w:type="spellStart"/>
      <w:r w:rsidRPr="00B56AB2">
        <w:rPr>
          <w:sz w:val="24"/>
          <w:szCs w:val="24"/>
        </w:rPr>
        <w:t>differentialdiagnostik</w:t>
      </w:r>
      <w:proofErr w:type="spellEnd"/>
      <w:r w:rsidRPr="00B56AB2">
        <w:rPr>
          <w:sz w:val="24"/>
          <w:szCs w:val="24"/>
        </w:rPr>
        <w:t xml:space="preserve"> hos immunsupprimerede patienter med svigtende nyrefunktion eller neurologiske symptomer. Der er indberettet dødelige infektioner og sepsis hos patienter behandlet med </w:t>
      </w:r>
      <w:proofErr w:type="spellStart"/>
      <w:r w:rsidRPr="00B56AB2">
        <w:rPr>
          <w:sz w:val="24"/>
          <w:szCs w:val="24"/>
        </w:rPr>
        <w:t>everolimus</w:t>
      </w:r>
      <w:proofErr w:type="spellEnd"/>
      <w:r w:rsidRPr="00B56AB2">
        <w:rPr>
          <w:sz w:val="24"/>
          <w:szCs w:val="24"/>
        </w:rPr>
        <w:t xml:space="preserve"> (se pkt. 4.8).</w:t>
      </w:r>
    </w:p>
    <w:p w14:paraId="565F146E" w14:textId="77777777" w:rsidR="00B56AB2" w:rsidRPr="00B56AB2" w:rsidRDefault="00B56AB2" w:rsidP="00CC2B45">
      <w:pPr>
        <w:ind w:left="851"/>
        <w:rPr>
          <w:sz w:val="24"/>
          <w:szCs w:val="24"/>
        </w:rPr>
      </w:pPr>
    </w:p>
    <w:p w14:paraId="189FA664" w14:textId="77777777" w:rsidR="00B56AB2" w:rsidRPr="00B56AB2" w:rsidRDefault="00B56AB2" w:rsidP="00CC2B45">
      <w:pPr>
        <w:ind w:left="851"/>
        <w:rPr>
          <w:sz w:val="24"/>
          <w:szCs w:val="24"/>
        </w:rPr>
      </w:pPr>
      <w:r w:rsidRPr="00B56AB2">
        <w:rPr>
          <w:sz w:val="24"/>
          <w:szCs w:val="24"/>
        </w:rPr>
        <w:t xml:space="preserve">I kliniske studier med </w:t>
      </w:r>
      <w:proofErr w:type="spellStart"/>
      <w:r w:rsidRPr="00B56AB2">
        <w:rPr>
          <w:sz w:val="24"/>
          <w:szCs w:val="24"/>
        </w:rPr>
        <w:t>everolimus</w:t>
      </w:r>
      <w:proofErr w:type="spellEnd"/>
      <w:r w:rsidRPr="00B56AB2">
        <w:rPr>
          <w:sz w:val="24"/>
          <w:szCs w:val="24"/>
        </w:rPr>
        <w:t xml:space="preserve"> blev antimikrobiel profylakse for </w:t>
      </w:r>
      <w:proofErr w:type="spellStart"/>
      <w:r w:rsidRPr="00B56AB2">
        <w:rPr>
          <w:i/>
          <w:sz w:val="24"/>
          <w:szCs w:val="24"/>
        </w:rPr>
        <w:t>pneumocystis</w:t>
      </w:r>
      <w:proofErr w:type="spellEnd"/>
      <w:r w:rsidRPr="00B56AB2">
        <w:rPr>
          <w:i/>
          <w:sz w:val="24"/>
          <w:szCs w:val="24"/>
        </w:rPr>
        <w:t xml:space="preserve"> </w:t>
      </w:r>
      <w:proofErr w:type="spellStart"/>
      <w:r w:rsidRPr="00B56AB2">
        <w:rPr>
          <w:i/>
          <w:sz w:val="24"/>
          <w:szCs w:val="24"/>
        </w:rPr>
        <w:t>jiroveci</w:t>
      </w:r>
      <w:proofErr w:type="spellEnd"/>
      <w:r w:rsidRPr="00B56AB2">
        <w:rPr>
          <w:i/>
          <w:sz w:val="24"/>
          <w:szCs w:val="24"/>
        </w:rPr>
        <w:t xml:space="preserve"> (</w:t>
      </w:r>
      <w:proofErr w:type="spellStart"/>
      <w:r w:rsidRPr="00B56AB2">
        <w:rPr>
          <w:i/>
          <w:sz w:val="24"/>
          <w:szCs w:val="24"/>
        </w:rPr>
        <w:t>carinii</w:t>
      </w:r>
      <w:proofErr w:type="spellEnd"/>
      <w:r w:rsidRPr="00B56AB2">
        <w:rPr>
          <w:i/>
          <w:sz w:val="24"/>
          <w:szCs w:val="24"/>
        </w:rPr>
        <w:t>)</w:t>
      </w:r>
      <w:r w:rsidRPr="00B56AB2">
        <w:rPr>
          <w:sz w:val="24"/>
          <w:szCs w:val="24"/>
        </w:rPr>
        <w:t xml:space="preserve"> lungebetændelse og </w:t>
      </w:r>
      <w:proofErr w:type="spellStart"/>
      <w:r w:rsidRPr="00B56AB2">
        <w:rPr>
          <w:sz w:val="24"/>
          <w:szCs w:val="24"/>
        </w:rPr>
        <w:t>Cytomegalovirus</w:t>
      </w:r>
      <w:proofErr w:type="spellEnd"/>
      <w:r w:rsidRPr="00B56AB2">
        <w:rPr>
          <w:sz w:val="24"/>
          <w:szCs w:val="24"/>
        </w:rPr>
        <w:t xml:space="preserve"> (CMV) anbefalet efter transplantation, særligt til patienter med øget risiko for opportunistiske infektioner.</w:t>
      </w:r>
    </w:p>
    <w:p w14:paraId="3FBF096B" w14:textId="77777777" w:rsidR="00B56AB2" w:rsidRPr="00B56AB2" w:rsidRDefault="00B56AB2" w:rsidP="00CC2B45">
      <w:pPr>
        <w:ind w:left="851"/>
        <w:rPr>
          <w:sz w:val="24"/>
          <w:szCs w:val="24"/>
        </w:rPr>
      </w:pPr>
    </w:p>
    <w:p w14:paraId="1ED92577" w14:textId="77777777" w:rsidR="00B56AB2" w:rsidRPr="00B56AB2" w:rsidRDefault="00B56AB2" w:rsidP="00CC2B45">
      <w:pPr>
        <w:ind w:left="851"/>
        <w:rPr>
          <w:sz w:val="24"/>
          <w:szCs w:val="24"/>
        </w:rPr>
      </w:pPr>
      <w:r w:rsidRPr="00B56AB2">
        <w:rPr>
          <w:sz w:val="24"/>
          <w:szCs w:val="24"/>
          <w:u w:val="single"/>
        </w:rPr>
        <w:t>Nedsat leverfunktion</w:t>
      </w:r>
    </w:p>
    <w:p w14:paraId="0B7F06AC" w14:textId="77777777" w:rsidR="00B56AB2" w:rsidRPr="00B56AB2" w:rsidRDefault="00B56AB2" w:rsidP="00CC2B45">
      <w:pPr>
        <w:ind w:left="851"/>
        <w:rPr>
          <w:sz w:val="24"/>
          <w:szCs w:val="24"/>
        </w:rPr>
      </w:pPr>
      <w:r w:rsidRPr="00B56AB2">
        <w:rPr>
          <w:sz w:val="24"/>
          <w:szCs w:val="24"/>
        </w:rPr>
        <w:t xml:space="preserve">Tæt monitorering af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(C</w:t>
      </w:r>
      <w:r w:rsidRPr="00B56AB2">
        <w:rPr>
          <w:sz w:val="24"/>
          <w:szCs w:val="24"/>
          <w:vertAlign w:val="subscript"/>
        </w:rPr>
        <w:t>0</w:t>
      </w:r>
      <w:r w:rsidRPr="00B56AB2">
        <w:rPr>
          <w:sz w:val="24"/>
          <w:szCs w:val="24"/>
        </w:rPr>
        <w:t xml:space="preserve">) og justering af </w:t>
      </w:r>
      <w:proofErr w:type="spellStart"/>
      <w:r w:rsidRPr="00B56AB2">
        <w:rPr>
          <w:sz w:val="24"/>
          <w:szCs w:val="24"/>
        </w:rPr>
        <w:t>everolimus</w:t>
      </w:r>
      <w:proofErr w:type="spellEnd"/>
      <w:r w:rsidRPr="00B56AB2">
        <w:rPr>
          <w:sz w:val="24"/>
          <w:szCs w:val="24"/>
        </w:rPr>
        <w:t>-dosis er anbefalet hos patienter med nedsat leverfunktion (se pkt. 4.2).</w:t>
      </w:r>
    </w:p>
    <w:p w14:paraId="232FB00E" w14:textId="77777777" w:rsidR="00B56AB2" w:rsidRPr="00B56AB2" w:rsidRDefault="00B56AB2" w:rsidP="00CC2B45">
      <w:pPr>
        <w:ind w:left="851"/>
        <w:rPr>
          <w:sz w:val="24"/>
          <w:szCs w:val="24"/>
        </w:rPr>
      </w:pPr>
      <w:r w:rsidRPr="00B56AB2">
        <w:rPr>
          <w:sz w:val="24"/>
          <w:szCs w:val="24"/>
        </w:rPr>
        <w:t xml:space="preserve">På grund af længere halveringstid for </w:t>
      </w:r>
      <w:proofErr w:type="spellStart"/>
      <w:r w:rsidRPr="00B56AB2">
        <w:rPr>
          <w:sz w:val="24"/>
          <w:szCs w:val="24"/>
        </w:rPr>
        <w:t>everolimus</w:t>
      </w:r>
      <w:proofErr w:type="spellEnd"/>
      <w:r w:rsidRPr="00B56AB2">
        <w:rPr>
          <w:sz w:val="24"/>
          <w:szCs w:val="24"/>
        </w:rPr>
        <w:t xml:space="preserve"> hos patienter med nedsat leverfunktion (se pkt. 5.2) skal terapeutisk monitorering efter opstart af behandling eller efter dosisjustering foretages indtil stabile koncentrationer er nået.</w:t>
      </w:r>
    </w:p>
    <w:p w14:paraId="7781CC12" w14:textId="02D2C0B1" w:rsidR="0093628D" w:rsidRDefault="0093628D">
      <w:pPr>
        <w:rPr>
          <w:sz w:val="24"/>
          <w:szCs w:val="24"/>
        </w:rPr>
      </w:pPr>
      <w:r>
        <w:rPr>
          <w:sz w:val="24"/>
          <w:szCs w:val="24"/>
        </w:rPr>
        <w:br w:type="page"/>
      </w:r>
    </w:p>
    <w:p w14:paraId="6A36F847" w14:textId="77777777" w:rsidR="00B56AB2" w:rsidRPr="00B56AB2" w:rsidRDefault="00B56AB2" w:rsidP="00CC2B45">
      <w:pPr>
        <w:ind w:left="851"/>
        <w:rPr>
          <w:sz w:val="24"/>
          <w:szCs w:val="24"/>
        </w:rPr>
      </w:pPr>
    </w:p>
    <w:p w14:paraId="497EB737" w14:textId="77777777" w:rsidR="00B56AB2" w:rsidRPr="00B56AB2" w:rsidRDefault="00B56AB2" w:rsidP="00CC2B45">
      <w:pPr>
        <w:ind w:left="851"/>
        <w:rPr>
          <w:sz w:val="24"/>
          <w:szCs w:val="24"/>
          <w:u w:val="single"/>
        </w:rPr>
      </w:pPr>
      <w:r w:rsidRPr="00B56AB2">
        <w:rPr>
          <w:sz w:val="24"/>
          <w:szCs w:val="24"/>
          <w:u w:val="single"/>
        </w:rPr>
        <w:t>Interaktion med orale CYP3A4-substrater</w:t>
      </w:r>
    </w:p>
    <w:p w14:paraId="1D478962" w14:textId="59DF9B8D" w:rsidR="00B56AB2" w:rsidRPr="00B56AB2" w:rsidRDefault="00B56AB2" w:rsidP="00CC2B45">
      <w:pPr>
        <w:ind w:left="851"/>
        <w:rPr>
          <w:sz w:val="24"/>
          <w:szCs w:val="24"/>
        </w:rPr>
      </w:pPr>
      <w:r w:rsidRPr="00B56AB2">
        <w:rPr>
          <w:sz w:val="24"/>
          <w:szCs w:val="24"/>
        </w:rPr>
        <w:t xml:space="preserve">Der skal udvises forsigtighed når </w:t>
      </w:r>
      <w:proofErr w:type="spellStart"/>
      <w:r w:rsidRPr="00B56AB2">
        <w:rPr>
          <w:sz w:val="24"/>
          <w:szCs w:val="24"/>
        </w:rPr>
        <w:t>everolimus</w:t>
      </w:r>
      <w:proofErr w:type="spellEnd"/>
      <w:r w:rsidRPr="00B56AB2">
        <w:rPr>
          <w:sz w:val="24"/>
          <w:szCs w:val="24"/>
        </w:rPr>
        <w:t xml:space="preserve"> tages i kombination med oralt administrerede CYP3A4-substrater med et smalt terapeutisk indeks pga. potentialet for lægemiddel</w:t>
      </w:r>
      <w:r w:rsidR="0093628D">
        <w:rPr>
          <w:sz w:val="24"/>
          <w:szCs w:val="24"/>
        </w:rPr>
        <w:softHyphen/>
      </w:r>
      <w:r w:rsidRPr="00B56AB2">
        <w:rPr>
          <w:sz w:val="24"/>
          <w:szCs w:val="24"/>
        </w:rPr>
        <w:t xml:space="preserve">interaktioner. Hvis </w:t>
      </w:r>
      <w:proofErr w:type="spellStart"/>
      <w:r w:rsidRPr="00B56AB2">
        <w:rPr>
          <w:sz w:val="24"/>
          <w:szCs w:val="24"/>
        </w:rPr>
        <w:t>everolimus</w:t>
      </w:r>
      <w:proofErr w:type="spellEnd"/>
      <w:r w:rsidRPr="00B56AB2">
        <w:rPr>
          <w:sz w:val="24"/>
          <w:szCs w:val="24"/>
        </w:rPr>
        <w:t xml:space="preserve"> tages sammen med oralt administrerede CYP3A4-substrater med et smalt terapeutisk indeks (f.eks. </w:t>
      </w:r>
      <w:proofErr w:type="spellStart"/>
      <w:r w:rsidRPr="00B56AB2">
        <w:rPr>
          <w:sz w:val="24"/>
          <w:szCs w:val="24"/>
        </w:rPr>
        <w:t>pimozid</w:t>
      </w:r>
      <w:proofErr w:type="spellEnd"/>
      <w:r w:rsidRPr="00B56AB2">
        <w:rPr>
          <w:sz w:val="24"/>
          <w:szCs w:val="24"/>
        </w:rPr>
        <w:t xml:space="preserve">, </w:t>
      </w:r>
      <w:proofErr w:type="spellStart"/>
      <w:r w:rsidRPr="00B56AB2">
        <w:rPr>
          <w:sz w:val="24"/>
          <w:szCs w:val="24"/>
        </w:rPr>
        <w:t>terfenadin</w:t>
      </w:r>
      <w:proofErr w:type="spellEnd"/>
      <w:r w:rsidRPr="00B56AB2">
        <w:rPr>
          <w:sz w:val="24"/>
          <w:szCs w:val="24"/>
        </w:rPr>
        <w:t xml:space="preserve">, </w:t>
      </w:r>
      <w:proofErr w:type="spellStart"/>
      <w:r w:rsidRPr="00B56AB2">
        <w:rPr>
          <w:sz w:val="24"/>
          <w:szCs w:val="24"/>
        </w:rPr>
        <w:t>astemizol</w:t>
      </w:r>
      <w:proofErr w:type="spellEnd"/>
      <w:r w:rsidRPr="00B56AB2">
        <w:rPr>
          <w:sz w:val="24"/>
          <w:szCs w:val="24"/>
        </w:rPr>
        <w:t xml:space="preserve">, </w:t>
      </w:r>
      <w:proofErr w:type="spellStart"/>
      <w:r w:rsidRPr="00B56AB2">
        <w:rPr>
          <w:sz w:val="24"/>
          <w:szCs w:val="24"/>
        </w:rPr>
        <w:t>cisaprid</w:t>
      </w:r>
      <w:proofErr w:type="spellEnd"/>
      <w:r w:rsidRPr="00B56AB2">
        <w:rPr>
          <w:sz w:val="24"/>
          <w:szCs w:val="24"/>
        </w:rPr>
        <w:t xml:space="preserve">, </w:t>
      </w:r>
      <w:proofErr w:type="spellStart"/>
      <w:r w:rsidRPr="00B56AB2">
        <w:rPr>
          <w:sz w:val="24"/>
          <w:szCs w:val="24"/>
        </w:rPr>
        <w:t>quinidin</w:t>
      </w:r>
      <w:proofErr w:type="spellEnd"/>
      <w:r w:rsidRPr="00B56AB2">
        <w:rPr>
          <w:sz w:val="24"/>
          <w:szCs w:val="24"/>
        </w:rPr>
        <w:t xml:space="preserve"> eller </w:t>
      </w:r>
      <w:proofErr w:type="spellStart"/>
      <w:r w:rsidRPr="00B56AB2">
        <w:rPr>
          <w:sz w:val="24"/>
          <w:szCs w:val="24"/>
        </w:rPr>
        <w:t>sekalealkaloidderivater</w:t>
      </w:r>
      <w:proofErr w:type="spellEnd"/>
      <w:r w:rsidRPr="00B56AB2">
        <w:rPr>
          <w:sz w:val="24"/>
          <w:szCs w:val="24"/>
        </w:rPr>
        <w:t>) skal patienten monitoreres for bivirkninger beskrevet i produktinformationen for det oralt administrerede CYP3A4-substrat (se pkt. 4.5).</w:t>
      </w:r>
    </w:p>
    <w:p w14:paraId="5C6E2441" w14:textId="77777777" w:rsidR="00B56AB2" w:rsidRPr="00B56AB2" w:rsidRDefault="00B56AB2" w:rsidP="00CC2B45">
      <w:pPr>
        <w:ind w:left="851"/>
        <w:rPr>
          <w:sz w:val="24"/>
          <w:szCs w:val="24"/>
        </w:rPr>
      </w:pPr>
    </w:p>
    <w:p w14:paraId="0871BF89" w14:textId="77777777" w:rsidR="00B56AB2" w:rsidRPr="00B56AB2" w:rsidRDefault="00B56AB2" w:rsidP="00CC2B45">
      <w:pPr>
        <w:ind w:left="851"/>
        <w:rPr>
          <w:sz w:val="24"/>
          <w:szCs w:val="24"/>
          <w:u w:val="single"/>
        </w:rPr>
      </w:pPr>
      <w:r w:rsidRPr="00B56AB2">
        <w:rPr>
          <w:sz w:val="24"/>
          <w:szCs w:val="24"/>
          <w:u w:val="single"/>
        </w:rPr>
        <w:t xml:space="preserve">Interaktion med stærke </w:t>
      </w:r>
      <w:proofErr w:type="spellStart"/>
      <w:r w:rsidRPr="00B56AB2">
        <w:rPr>
          <w:sz w:val="24"/>
          <w:szCs w:val="24"/>
          <w:u w:val="single"/>
        </w:rPr>
        <w:t>hæmmere</w:t>
      </w:r>
      <w:proofErr w:type="spellEnd"/>
      <w:r w:rsidRPr="00B56AB2">
        <w:rPr>
          <w:sz w:val="24"/>
          <w:szCs w:val="24"/>
          <w:u w:val="single"/>
        </w:rPr>
        <w:t xml:space="preserve"> eller induktorer af CYP3A4 og/eller P-</w:t>
      </w:r>
      <w:proofErr w:type="spellStart"/>
      <w:r w:rsidRPr="00B56AB2">
        <w:rPr>
          <w:sz w:val="24"/>
          <w:szCs w:val="24"/>
          <w:u w:val="single"/>
        </w:rPr>
        <w:t>glykoprotein</w:t>
      </w:r>
      <w:proofErr w:type="spellEnd"/>
      <w:r w:rsidRPr="00B56AB2">
        <w:rPr>
          <w:sz w:val="24"/>
          <w:szCs w:val="24"/>
          <w:u w:val="single"/>
        </w:rPr>
        <w:t xml:space="preserve"> (</w:t>
      </w:r>
      <w:proofErr w:type="spellStart"/>
      <w:r w:rsidRPr="00B56AB2">
        <w:rPr>
          <w:sz w:val="24"/>
          <w:szCs w:val="24"/>
          <w:u w:val="single"/>
        </w:rPr>
        <w:t>PgP</w:t>
      </w:r>
      <w:proofErr w:type="spellEnd"/>
      <w:r w:rsidRPr="00B56AB2">
        <w:rPr>
          <w:sz w:val="24"/>
          <w:szCs w:val="24"/>
          <w:u w:val="single"/>
        </w:rPr>
        <w:t>)</w:t>
      </w:r>
    </w:p>
    <w:p w14:paraId="0ECDB028" w14:textId="77777777" w:rsidR="00B56AB2" w:rsidRPr="00B56AB2" w:rsidRDefault="00B56AB2" w:rsidP="00CC2B45">
      <w:pPr>
        <w:ind w:left="851"/>
        <w:rPr>
          <w:sz w:val="24"/>
          <w:szCs w:val="24"/>
        </w:rPr>
      </w:pPr>
      <w:r w:rsidRPr="00B56AB2">
        <w:rPr>
          <w:sz w:val="24"/>
          <w:szCs w:val="24"/>
        </w:rPr>
        <w:t xml:space="preserve">Samtidig administration af stærke </w:t>
      </w:r>
      <w:proofErr w:type="spellStart"/>
      <w:r w:rsidRPr="00B56AB2">
        <w:rPr>
          <w:sz w:val="24"/>
          <w:szCs w:val="24"/>
        </w:rPr>
        <w:t>hæmmere</w:t>
      </w:r>
      <w:proofErr w:type="spellEnd"/>
      <w:r w:rsidRPr="00B56AB2">
        <w:rPr>
          <w:sz w:val="24"/>
          <w:szCs w:val="24"/>
        </w:rPr>
        <w:t xml:space="preserve"> af CYP3A4 og/eller </w:t>
      </w:r>
      <w:proofErr w:type="spellStart"/>
      <w:r w:rsidRPr="00B56AB2">
        <w:rPr>
          <w:sz w:val="24"/>
          <w:szCs w:val="24"/>
        </w:rPr>
        <w:t>hæmmere</w:t>
      </w:r>
      <w:proofErr w:type="spellEnd"/>
      <w:r w:rsidRPr="00B56AB2">
        <w:rPr>
          <w:sz w:val="24"/>
          <w:szCs w:val="24"/>
        </w:rPr>
        <w:t xml:space="preserve"> af </w:t>
      </w:r>
      <w:r w:rsidRPr="00B56AB2">
        <w:rPr>
          <w:i/>
          <w:iCs/>
          <w:sz w:val="24"/>
          <w:szCs w:val="24"/>
        </w:rPr>
        <w:t xml:space="preserve">Multidrug </w:t>
      </w:r>
      <w:proofErr w:type="spellStart"/>
      <w:r w:rsidRPr="00B56AB2">
        <w:rPr>
          <w:i/>
          <w:iCs/>
          <w:sz w:val="24"/>
          <w:szCs w:val="24"/>
        </w:rPr>
        <w:t>efflux</w:t>
      </w:r>
      <w:proofErr w:type="spellEnd"/>
      <w:r w:rsidRPr="00B56AB2">
        <w:rPr>
          <w:i/>
          <w:iCs/>
          <w:sz w:val="24"/>
          <w:szCs w:val="24"/>
        </w:rPr>
        <w:t xml:space="preserve"> pump</w:t>
      </w:r>
      <w:r w:rsidRPr="00B56AB2">
        <w:rPr>
          <w:sz w:val="24"/>
          <w:szCs w:val="24"/>
        </w:rPr>
        <w:t xml:space="preserve"> P</w:t>
      </w:r>
      <w:r w:rsidRPr="00B56AB2">
        <w:rPr>
          <w:sz w:val="24"/>
          <w:szCs w:val="24"/>
        </w:rPr>
        <w:noBreakHyphen/>
      </w:r>
      <w:proofErr w:type="spellStart"/>
      <w:r w:rsidRPr="00B56AB2">
        <w:rPr>
          <w:sz w:val="24"/>
          <w:szCs w:val="24"/>
        </w:rPr>
        <w:t>glykoprotein</w:t>
      </w:r>
      <w:proofErr w:type="spellEnd"/>
      <w:r w:rsidRPr="00B56AB2">
        <w:rPr>
          <w:sz w:val="24"/>
          <w:szCs w:val="24"/>
        </w:rPr>
        <w:t xml:space="preserve"> (</w:t>
      </w:r>
      <w:proofErr w:type="spellStart"/>
      <w:r w:rsidRPr="00B56AB2">
        <w:rPr>
          <w:sz w:val="24"/>
          <w:szCs w:val="24"/>
        </w:rPr>
        <w:t>PgP</w:t>
      </w:r>
      <w:proofErr w:type="spellEnd"/>
      <w:r w:rsidRPr="00B56AB2">
        <w:rPr>
          <w:sz w:val="24"/>
          <w:szCs w:val="24"/>
        </w:rPr>
        <w:t xml:space="preserve">) (f.eks. </w:t>
      </w:r>
      <w:proofErr w:type="spellStart"/>
      <w:r w:rsidRPr="00B56AB2">
        <w:rPr>
          <w:sz w:val="24"/>
          <w:szCs w:val="24"/>
        </w:rPr>
        <w:t>ketoconazol</w:t>
      </w:r>
      <w:proofErr w:type="spellEnd"/>
      <w:r w:rsidRPr="00B56AB2">
        <w:rPr>
          <w:sz w:val="24"/>
          <w:szCs w:val="24"/>
        </w:rPr>
        <w:t xml:space="preserve">, </w:t>
      </w:r>
      <w:proofErr w:type="spellStart"/>
      <w:r w:rsidRPr="00B56AB2">
        <w:rPr>
          <w:sz w:val="24"/>
          <w:szCs w:val="24"/>
        </w:rPr>
        <w:t>itraconazol</w:t>
      </w:r>
      <w:proofErr w:type="spellEnd"/>
      <w:r w:rsidRPr="00B56AB2">
        <w:rPr>
          <w:sz w:val="24"/>
          <w:szCs w:val="24"/>
        </w:rPr>
        <w:t xml:space="preserve">, </w:t>
      </w:r>
      <w:proofErr w:type="spellStart"/>
      <w:r w:rsidRPr="00B56AB2">
        <w:rPr>
          <w:sz w:val="24"/>
          <w:szCs w:val="24"/>
        </w:rPr>
        <w:t>voriconazol</w:t>
      </w:r>
      <w:proofErr w:type="spellEnd"/>
      <w:r w:rsidRPr="00B56AB2">
        <w:rPr>
          <w:sz w:val="24"/>
          <w:szCs w:val="24"/>
        </w:rPr>
        <w:t xml:space="preserve">, </w:t>
      </w:r>
      <w:proofErr w:type="spellStart"/>
      <w:r w:rsidRPr="00B56AB2">
        <w:rPr>
          <w:sz w:val="24"/>
          <w:szCs w:val="24"/>
        </w:rPr>
        <w:t>clarithromycin</w:t>
      </w:r>
      <w:proofErr w:type="spellEnd"/>
      <w:r w:rsidRPr="00B56AB2">
        <w:rPr>
          <w:sz w:val="24"/>
          <w:szCs w:val="24"/>
        </w:rPr>
        <w:t xml:space="preserve">, </w:t>
      </w:r>
      <w:proofErr w:type="spellStart"/>
      <w:r w:rsidRPr="00B56AB2">
        <w:rPr>
          <w:sz w:val="24"/>
          <w:szCs w:val="24"/>
        </w:rPr>
        <w:t>telithromycin</w:t>
      </w:r>
      <w:proofErr w:type="spellEnd"/>
      <w:r w:rsidRPr="00B56AB2">
        <w:rPr>
          <w:sz w:val="24"/>
          <w:szCs w:val="24"/>
        </w:rPr>
        <w:t xml:space="preserve">, ritonavir) kan øge indholdet af </w:t>
      </w:r>
      <w:proofErr w:type="spellStart"/>
      <w:r w:rsidRPr="00B56AB2">
        <w:rPr>
          <w:sz w:val="24"/>
          <w:szCs w:val="24"/>
        </w:rPr>
        <w:t>everolimus</w:t>
      </w:r>
      <w:proofErr w:type="spellEnd"/>
      <w:r w:rsidRPr="00B56AB2">
        <w:rPr>
          <w:sz w:val="24"/>
          <w:szCs w:val="24"/>
        </w:rPr>
        <w:t xml:space="preserve"> i blodet og frarådes derfor, medmindre fordelen opvejer risikoen.</w:t>
      </w:r>
    </w:p>
    <w:p w14:paraId="03EBA9A7" w14:textId="77777777" w:rsidR="00B56AB2" w:rsidRPr="00B56AB2" w:rsidRDefault="00B56AB2" w:rsidP="00CC2B45">
      <w:pPr>
        <w:ind w:left="851"/>
        <w:rPr>
          <w:sz w:val="24"/>
          <w:szCs w:val="24"/>
        </w:rPr>
      </w:pPr>
      <w:r w:rsidRPr="00B56AB2">
        <w:rPr>
          <w:sz w:val="24"/>
          <w:szCs w:val="24"/>
        </w:rPr>
        <w:t xml:space="preserve">Samtidig administration med stærke induktorer af CYP3A4 og/eller </w:t>
      </w:r>
      <w:proofErr w:type="spellStart"/>
      <w:r w:rsidRPr="00B56AB2">
        <w:rPr>
          <w:sz w:val="24"/>
          <w:szCs w:val="24"/>
        </w:rPr>
        <w:t>PgP</w:t>
      </w:r>
      <w:proofErr w:type="spellEnd"/>
      <w:r w:rsidRPr="00B56AB2">
        <w:rPr>
          <w:sz w:val="24"/>
          <w:szCs w:val="24"/>
        </w:rPr>
        <w:t xml:space="preserve"> (f.eks. </w:t>
      </w:r>
      <w:proofErr w:type="spellStart"/>
      <w:r w:rsidRPr="00B56AB2">
        <w:rPr>
          <w:sz w:val="24"/>
          <w:szCs w:val="24"/>
        </w:rPr>
        <w:t>rifampicin</w:t>
      </w:r>
      <w:proofErr w:type="spellEnd"/>
      <w:r w:rsidRPr="00B56AB2">
        <w:rPr>
          <w:sz w:val="24"/>
          <w:szCs w:val="24"/>
        </w:rPr>
        <w:t xml:space="preserve">, </w:t>
      </w:r>
      <w:proofErr w:type="spellStart"/>
      <w:r w:rsidRPr="00B56AB2">
        <w:rPr>
          <w:sz w:val="24"/>
          <w:szCs w:val="24"/>
        </w:rPr>
        <w:t>rifabutin</w:t>
      </w:r>
      <w:proofErr w:type="spellEnd"/>
      <w:r w:rsidRPr="00B56AB2">
        <w:rPr>
          <w:sz w:val="24"/>
          <w:szCs w:val="24"/>
        </w:rPr>
        <w:t xml:space="preserve">, </w:t>
      </w:r>
      <w:proofErr w:type="spellStart"/>
      <w:r w:rsidRPr="00B56AB2">
        <w:rPr>
          <w:sz w:val="24"/>
          <w:szCs w:val="24"/>
        </w:rPr>
        <w:t>carbamazepin</w:t>
      </w:r>
      <w:proofErr w:type="spellEnd"/>
      <w:r w:rsidRPr="00B56AB2">
        <w:rPr>
          <w:sz w:val="24"/>
          <w:szCs w:val="24"/>
        </w:rPr>
        <w:t xml:space="preserve">, </w:t>
      </w:r>
      <w:proofErr w:type="spellStart"/>
      <w:r w:rsidRPr="00B56AB2">
        <w:rPr>
          <w:sz w:val="24"/>
          <w:szCs w:val="24"/>
        </w:rPr>
        <w:t>phenytoin</w:t>
      </w:r>
      <w:proofErr w:type="spellEnd"/>
      <w:r w:rsidRPr="00B56AB2">
        <w:rPr>
          <w:sz w:val="24"/>
          <w:szCs w:val="24"/>
        </w:rPr>
        <w:t xml:space="preserve">) frarådes, medmindre fordelen opvejer risikoen. Hvis samtidig administration af induktorer eller </w:t>
      </w:r>
      <w:proofErr w:type="spellStart"/>
      <w:r w:rsidRPr="00B56AB2">
        <w:rPr>
          <w:sz w:val="24"/>
          <w:szCs w:val="24"/>
        </w:rPr>
        <w:t>hæmmere</w:t>
      </w:r>
      <w:proofErr w:type="spellEnd"/>
      <w:r w:rsidRPr="00B56AB2">
        <w:rPr>
          <w:sz w:val="24"/>
          <w:szCs w:val="24"/>
        </w:rPr>
        <w:t xml:space="preserve"> af CYP3A4 og/eller </w:t>
      </w:r>
      <w:proofErr w:type="spellStart"/>
      <w:r w:rsidRPr="00B56AB2">
        <w:rPr>
          <w:sz w:val="24"/>
          <w:szCs w:val="24"/>
        </w:rPr>
        <w:t>PgP</w:t>
      </w:r>
      <w:proofErr w:type="spellEnd"/>
      <w:r w:rsidRPr="00B56AB2">
        <w:rPr>
          <w:sz w:val="24"/>
          <w:szCs w:val="24"/>
        </w:rPr>
        <w:t xml:space="preserve"> ikke kan undgås, anbefales det, at overvåge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fuldblodsdalkoncentrationer</w:t>
      </w:r>
      <w:proofErr w:type="spellEnd"/>
      <w:r w:rsidRPr="00B56AB2">
        <w:rPr>
          <w:sz w:val="24"/>
          <w:szCs w:val="24"/>
        </w:rPr>
        <w:t xml:space="preserve"> og patientens kliniske tilstand, mens de administreres sammen med </w:t>
      </w:r>
      <w:proofErr w:type="spellStart"/>
      <w:r w:rsidRPr="00B56AB2">
        <w:rPr>
          <w:sz w:val="24"/>
          <w:szCs w:val="24"/>
        </w:rPr>
        <w:t>everolimus</w:t>
      </w:r>
      <w:proofErr w:type="spellEnd"/>
      <w:r w:rsidRPr="00B56AB2">
        <w:rPr>
          <w:sz w:val="24"/>
          <w:szCs w:val="24"/>
        </w:rPr>
        <w:t xml:space="preserve"> og efter at de er seponeret. Det kan være nødvendigt at justere dosen af </w:t>
      </w:r>
      <w:proofErr w:type="spellStart"/>
      <w:r w:rsidRPr="00B56AB2">
        <w:rPr>
          <w:sz w:val="24"/>
          <w:szCs w:val="24"/>
        </w:rPr>
        <w:t>everolimus</w:t>
      </w:r>
      <w:proofErr w:type="spellEnd"/>
      <w:r w:rsidRPr="00B56AB2">
        <w:rPr>
          <w:sz w:val="24"/>
          <w:szCs w:val="24"/>
        </w:rPr>
        <w:t xml:space="preserve"> (se pkt. 4.5).</w:t>
      </w:r>
    </w:p>
    <w:p w14:paraId="02D82B36" w14:textId="77777777" w:rsidR="00B56AB2" w:rsidRPr="00B56AB2" w:rsidRDefault="00B56AB2" w:rsidP="00CC2B45">
      <w:pPr>
        <w:ind w:left="851"/>
        <w:rPr>
          <w:sz w:val="24"/>
          <w:szCs w:val="24"/>
        </w:rPr>
      </w:pPr>
    </w:p>
    <w:p w14:paraId="39FE6B4B" w14:textId="77777777" w:rsidR="00B56AB2" w:rsidRPr="00B56AB2" w:rsidRDefault="00B56AB2" w:rsidP="00CC2B45">
      <w:pPr>
        <w:ind w:left="851"/>
        <w:rPr>
          <w:sz w:val="24"/>
          <w:szCs w:val="24"/>
          <w:u w:val="single"/>
        </w:rPr>
      </w:pPr>
      <w:proofErr w:type="spellStart"/>
      <w:r w:rsidRPr="00B56AB2">
        <w:rPr>
          <w:sz w:val="24"/>
          <w:szCs w:val="24"/>
          <w:u w:val="single"/>
        </w:rPr>
        <w:t>Lymfomer</w:t>
      </w:r>
      <w:proofErr w:type="spellEnd"/>
      <w:r w:rsidRPr="00B56AB2">
        <w:rPr>
          <w:sz w:val="24"/>
          <w:szCs w:val="24"/>
          <w:u w:val="single"/>
        </w:rPr>
        <w:t xml:space="preserve"> og andre </w:t>
      </w:r>
      <w:proofErr w:type="spellStart"/>
      <w:r w:rsidRPr="00B56AB2">
        <w:rPr>
          <w:sz w:val="24"/>
          <w:szCs w:val="24"/>
          <w:u w:val="single"/>
        </w:rPr>
        <w:t>maligniteter</w:t>
      </w:r>
      <w:proofErr w:type="spellEnd"/>
    </w:p>
    <w:p w14:paraId="7066EA52" w14:textId="77777777" w:rsidR="00B56AB2" w:rsidRPr="00B56AB2" w:rsidRDefault="00B56AB2" w:rsidP="00CC2B45">
      <w:pPr>
        <w:ind w:left="851"/>
        <w:rPr>
          <w:sz w:val="24"/>
          <w:szCs w:val="24"/>
        </w:rPr>
      </w:pPr>
      <w:r w:rsidRPr="00B56AB2">
        <w:rPr>
          <w:sz w:val="24"/>
          <w:szCs w:val="24"/>
        </w:rPr>
        <w:t xml:space="preserve">Patienter i behandling med et regime af immunsuppressive lægemidler, herunder </w:t>
      </w:r>
      <w:proofErr w:type="spellStart"/>
      <w:r w:rsidRPr="00B56AB2">
        <w:rPr>
          <w:sz w:val="24"/>
          <w:szCs w:val="24"/>
        </w:rPr>
        <w:t>everolimus</w:t>
      </w:r>
      <w:proofErr w:type="spellEnd"/>
      <w:r w:rsidRPr="00B56AB2">
        <w:rPr>
          <w:sz w:val="24"/>
          <w:szCs w:val="24"/>
        </w:rPr>
        <w:t xml:space="preserve">, har øget risiko for at udvikle </w:t>
      </w:r>
      <w:proofErr w:type="spellStart"/>
      <w:r w:rsidRPr="00B56AB2">
        <w:rPr>
          <w:sz w:val="24"/>
          <w:szCs w:val="24"/>
        </w:rPr>
        <w:t>lymfomer</w:t>
      </w:r>
      <w:proofErr w:type="spellEnd"/>
      <w:r w:rsidRPr="00B56AB2">
        <w:rPr>
          <w:sz w:val="24"/>
          <w:szCs w:val="24"/>
        </w:rPr>
        <w:t xml:space="preserve"> eller andre </w:t>
      </w:r>
      <w:proofErr w:type="spellStart"/>
      <w:r w:rsidRPr="00B56AB2">
        <w:rPr>
          <w:sz w:val="24"/>
          <w:szCs w:val="24"/>
        </w:rPr>
        <w:t>maligniteter</w:t>
      </w:r>
      <w:proofErr w:type="spellEnd"/>
      <w:r w:rsidRPr="00B56AB2">
        <w:rPr>
          <w:sz w:val="24"/>
          <w:szCs w:val="24"/>
        </w:rPr>
        <w:t>, særligt i huden (se pkt. 4.8). Den absolutte risiko synes at være forbundet med varighed og intensitet af immunsuppression, i højere grad end anvendelse af et specifikt lægemiddel. Patienterne bør monitoreres regelmæssigt for neoplasmer i huden og bør tilrådes at minimere udsættelse for UV-lys og sollys, samt anvende relevant solbeskyttelse.</w:t>
      </w:r>
    </w:p>
    <w:p w14:paraId="373846F9" w14:textId="77777777" w:rsidR="00B56AB2" w:rsidRPr="00B56AB2" w:rsidRDefault="00B56AB2" w:rsidP="00CC2B45">
      <w:pPr>
        <w:ind w:left="851"/>
        <w:rPr>
          <w:sz w:val="24"/>
          <w:szCs w:val="24"/>
        </w:rPr>
      </w:pPr>
    </w:p>
    <w:p w14:paraId="0507899D" w14:textId="77777777" w:rsidR="00B56AB2" w:rsidRPr="00B56AB2" w:rsidRDefault="00B56AB2" w:rsidP="00CC2B45">
      <w:pPr>
        <w:ind w:left="851"/>
        <w:rPr>
          <w:sz w:val="24"/>
          <w:szCs w:val="24"/>
        </w:rPr>
      </w:pPr>
      <w:proofErr w:type="spellStart"/>
      <w:r w:rsidRPr="00B56AB2">
        <w:rPr>
          <w:sz w:val="24"/>
          <w:szCs w:val="24"/>
          <w:u w:val="single"/>
        </w:rPr>
        <w:t>Hyperlipidæmi</w:t>
      </w:r>
      <w:proofErr w:type="spellEnd"/>
    </w:p>
    <w:p w14:paraId="0D3706A2" w14:textId="77777777" w:rsidR="00B56AB2" w:rsidRPr="00B56AB2" w:rsidRDefault="00B56AB2" w:rsidP="00CC2B45">
      <w:pPr>
        <w:ind w:left="851"/>
        <w:rPr>
          <w:sz w:val="24"/>
          <w:szCs w:val="24"/>
        </w:rPr>
      </w:pPr>
      <w:r w:rsidRPr="00B56AB2">
        <w:rPr>
          <w:sz w:val="24"/>
          <w:szCs w:val="24"/>
        </w:rPr>
        <w:t xml:space="preserve">Samtidig brug af </w:t>
      </w:r>
      <w:proofErr w:type="spellStart"/>
      <w:r w:rsidRPr="00B56AB2">
        <w:rPr>
          <w:sz w:val="24"/>
          <w:szCs w:val="24"/>
        </w:rPr>
        <w:t>everolimus</w:t>
      </w:r>
      <w:proofErr w:type="spellEnd"/>
      <w:r w:rsidRPr="00B56AB2">
        <w:rPr>
          <w:sz w:val="24"/>
          <w:szCs w:val="24"/>
        </w:rPr>
        <w:t xml:space="preserve"> og </w:t>
      </w:r>
      <w:proofErr w:type="spellStart"/>
      <w:r w:rsidRPr="00B56AB2">
        <w:rPr>
          <w:sz w:val="24"/>
          <w:szCs w:val="24"/>
        </w:rPr>
        <w:t>ciclosporin</w:t>
      </w:r>
      <w:proofErr w:type="spellEnd"/>
      <w:r w:rsidRPr="00B56AB2">
        <w:rPr>
          <w:sz w:val="24"/>
          <w:szCs w:val="24"/>
        </w:rPr>
        <w:t xml:space="preserve"> som mikroemulsion eller </w:t>
      </w:r>
      <w:proofErr w:type="spellStart"/>
      <w:r w:rsidRPr="00B56AB2">
        <w:rPr>
          <w:sz w:val="24"/>
          <w:szCs w:val="24"/>
        </w:rPr>
        <w:t>tacrolimus</w:t>
      </w:r>
      <w:proofErr w:type="spellEnd"/>
      <w:r w:rsidRPr="00B56AB2">
        <w:rPr>
          <w:sz w:val="24"/>
          <w:szCs w:val="24"/>
        </w:rPr>
        <w:t xml:space="preserve"> til transplantationspatienter har været forbundet med stigninger i serumkolesterol og </w:t>
      </w:r>
      <w:r w:rsidRPr="00B56AB2">
        <w:rPr>
          <w:sz w:val="24"/>
          <w:szCs w:val="24"/>
        </w:rPr>
        <w:noBreakHyphen/>
        <w:t xml:space="preserve">triglycerider, der kan være behandlingskrævende. Patienter i behandling med </w:t>
      </w:r>
      <w:proofErr w:type="spellStart"/>
      <w:r w:rsidRPr="00B56AB2">
        <w:rPr>
          <w:sz w:val="24"/>
          <w:szCs w:val="24"/>
        </w:rPr>
        <w:t>everolimus</w:t>
      </w:r>
      <w:proofErr w:type="spellEnd"/>
      <w:r w:rsidRPr="00B56AB2">
        <w:rPr>
          <w:sz w:val="24"/>
          <w:szCs w:val="24"/>
        </w:rPr>
        <w:t xml:space="preserve"> skal monitoreres for </w:t>
      </w:r>
      <w:proofErr w:type="spellStart"/>
      <w:r w:rsidRPr="00B56AB2">
        <w:rPr>
          <w:sz w:val="24"/>
          <w:szCs w:val="24"/>
        </w:rPr>
        <w:t>hyperlipidæmi</w:t>
      </w:r>
      <w:proofErr w:type="spellEnd"/>
      <w:r w:rsidRPr="00B56AB2">
        <w:rPr>
          <w:sz w:val="24"/>
          <w:szCs w:val="24"/>
        </w:rPr>
        <w:t xml:space="preserve"> og, om nødvendigt, behandles med lipidsænkende midler, og der bør foretages relevante kostomlægninger (se pkt. 4.5). Risiko/fordele skal vurderes hos patienter med erkendt </w:t>
      </w:r>
      <w:proofErr w:type="spellStart"/>
      <w:r w:rsidRPr="00B56AB2">
        <w:rPr>
          <w:sz w:val="24"/>
          <w:szCs w:val="24"/>
        </w:rPr>
        <w:t>hyperlipidæmi</w:t>
      </w:r>
      <w:proofErr w:type="spellEnd"/>
      <w:r w:rsidRPr="00B56AB2">
        <w:rPr>
          <w:sz w:val="24"/>
          <w:szCs w:val="24"/>
        </w:rPr>
        <w:t xml:space="preserve"> inden initiering af immunsuppressiv behandling, herunder </w:t>
      </w:r>
      <w:proofErr w:type="spellStart"/>
      <w:r w:rsidRPr="00B56AB2">
        <w:rPr>
          <w:sz w:val="24"/>
          <w:szCs w:val="24"/>
        </w:rPr>
        <w:t>everolimus</w:t>
      </w:r>
      <w:proofErr w:type="spellEnd"/>
      <w:r w:rsidRPr="00B56AB2">
        <w:rPr>
          <w:sz w:val="24"/>
          <w:szCs w:val="24"/>
        </w:rPr>
        <w:t xml:space="preserve">. Tilsvarende skal risiko/fordele ved fortsat behandling med </w:t>
      </w:r>
      <w:proofErr w:type="spellStart"/>
      <w:r w:rsidRPr="00B56AB2">
        <w:rPr>
          <w:sz w:val="24"/>
          <w:szCs w:val="24"/>
        </w:rPr>
        <w:t>everolimus</w:t>
      </w:r>
      <w:proofErr w:type="spellEnd"/>
      <w:r w:rsidRPr="00B56AB2">
        <w:rPr>
          <w:sz w:val="24"/>
          <w:szCs w:val="24"/>
        </w:rPr>
        <w:t xml:space="preserve"> revurderes hos patienter med svær </w:t>
      </w:r>
      <w:proofErr w:type="spellStart"/>
      <w:r w:rsidRPr="00B56AB2">
        <w:rPr>
          <w:sz w:val="24"/>
          <w:szCs w:val="24"/>
        </w:rPr>
        <w:t>refraktorisk</w:t>
      </w:r>
      <w:proofErr w:type="spellEnd"/>
      <w:r w:rsidRPr="00B56AB2">
        <w:rPr>
          <w:sz w:val="24"/>
          <w:szCs w:val="24"/>
        </w:rPr>
        <w:t xml:space="preserve"> </w:t>
      </w:r>
      <w:proofErr w:type="spellStart"/>
      <w:r w:rsidRPr="00B56AB2">
        <w:rPr>
          <w:sz w:val="24"/>
          <w:szCs w:val="24"/>
        </w:rPr>
        <w:t>hyperlipidæmi</w:t>
      </w:r>
      <w:proofErr w:type="spellEnd"/>
      <w:r w:rsidRPr="00B56AB2">
        <w:rPr>
          <w:sz w:val="24"/>
          <w:szCs w:val="24"/>
        </w:rPr>
        <w:t>. Patienter, der behandles med en HMG</w:t>
      </w:r>
      <w:r w:rsidRPr="00B56AB2">
        <w:rPr>
          <w:sz w:val="24"/>
          <w:szCs w:val="24"/>
        </w:rPr>
        <w:noBreakHyphen/>
      </w:r>
      <w:proofErr w:type="spellStart"/>
      <w:r w:rsidRPr="00B56AB2">
        <w:rPr>
          <w:sz w:val="24"/>
          <w:szCs w:val="24"/>
        </w:rPr>
        <w:t>CoA</w:t>
      </w:r>
      <w:proofErr w:type="spellEnd"/>
      <w:r w:rsidRPr="00B56AB2">
        <w:rPr>
          <w:sz w:val="24"/>
          <w:szCs w:val="24"/>
        </w:rPr>
        <w:t>-</w:t>
      </w:r>
      <w:proofErr w:type="spellStart"/>
      <w:r w:rsidRPr="00B56AB2">
        <w:rPr>
          <w:sz w:val="24"/>
          <w:szCs w:val="24"/>
        </w:rPr>
        <w:t>reduktasehæmmer</w:t>
      </w:r>
      <w:proofErr w:type="spellEnd"/>
      <w:r w:rsidRPr="00B56AB2">
        <w:rPr>
          <w:sz w:val="24"/>
          <w:szCs w:val="24"/>
        </w:rPr>
        <w:t xml:space="preserve"> og/eller </w:t>
      </w:r>
      <w:proofErr w:type="spellStart"/>
      <w:r w:rsidRPr="00B56AB2">
        <w:rPr>
          <w:sz w:val="24"/>
          <w:szCs w:val="24"/>
        </w:rPr>
        <w:t>fibrat</w:t>
      </w:r>
      <w:proofErr w:type="spellEnd"/>
      <w:r w:rsidRPr="00B56AB2">
        <w:rPr>
          <w:sz w:val="24"/>
          <w:szCs w:val="24"/>
        </w:rPr>
        <w:t xml:space="preserve">, bør monitoreres for den mulige opståen af </w:t>
      </w:r>
      <w:proofErr w:type="spellStart"/>
      <w:r w:rsidRPr="00B56AB2">
        <w:rPr>
          <w:sz w:val="24"/>
          <w:szCs w:val="24"/>
        </w:rPr>
        <w:t>rhabdomyolyse</w:t>
      </w:r>
      <w:proofErr w:type="spellEnd"/>
      <w:r w:rsidRPr="00B56AB2">
        <w:rPr>
          <w:sz w:val="24"/>
          <w:szCs w:val="24"/>
        </w:rPr>
        <w:t xml:space="preserve"> og andre bivirkninger som beskrevet i produktresuméet for disse lægemidler (se pkt. 4.5).</w:t>
      </w:r>
    </w:p>
    <w:p w14:paraId="130629FB" w14:textId="77777777" w:rsidR="00B56AB2" w:rsidRPr="00B56AB2" w:rsidRDefault="00B56AB2" w:rsidP="00CC2B45">
      <w:pPr>
        <w:ind w:left="851"/>
        <w:rPr>
          <w:sz w:val="24"/>
          <w:szCs w:val="24"/>
        </w:rPr>
      </w:pPr>
    </w:p>
    <w:p w14:paraId="6E852D57" w14:textId="77777777" w:rsidR="00B56AB2" w:rsidRPr="00B56AB2" w:rsidRDefault="00B56AB2" w:rsidP="00CC2B45">
      <w:pPr>
        <w:ind w:left="851"/>
        <w:rPr>
          <w:sz w:val="24"/>
          <w:szCs w:val="24"/>
          <w:u w:val="single"/>
        </w:rPr>
      </w:pPr>
      <w:proofErr w:type="spellStart"/>
      <w:r w:rsidRPr="00B56AB2">
        <w:rPr>
          <w:sz w:val="24"/>
          <w:szCs w:val="24"/>
          <w:u w:val="single"/>
        </w:rPr>
        <w:t>Angioødem</w:t>
      </w:r>
      <w:proofErr w:type="spellEnd"/>
    </w:p>
    <w:p w14:paraId="0629546D"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er blevet forbundet med udviklingen af </w:t>
      </w:r>
      <w:proofErr w:type="spellStart"/>
      <w:r w:rsidRPr="00B56AB2">
        <w:rPr>
          <w:sz w:val="24"/>
          <w:szCs w:val="24"/>
        </w:rPr>
        <w:t>angioødem</w:t>
      </w:r>
      <w:proofErr w:type="spellEnd"/>
      <w:r w:rsidRPr="00B56AB2">
        <w:rPr>
          <w:sz w:val="24"/>
          <w:szCs w:val="24"/>
        </w:rPr>
        <w:t>. I flertallet af de indberettede tilfælde fik patienterne samtidig medicinering med ACE</w:t>
      </w:r>
      <w:r w:rsidRPr="00B56AB2">
        <w:rPr>
          <w:sz w:val="24"/>
          <w:szCs w:val="24"/>
        </w:rPr>
        <w:noBreakHyphen/>
      </w:r>
      <w:proofErr w:type="spellStart"/>
      <w:r w:rsidRPr="00B56AB2">
        <w:rPr>
          <w:sz w:val="24"/>
          <w:szCs w:val="24"/>
        </w:rPr>
        <w:t>hæmmere</w:t>
      </w:r>
      <w:proofErr w:type="spellEnd"/>
      <w:r w:rsidRPr="00B56AB2">
        <w:rPr>
          <w:sz w:val="24"/>
          <w:szCs w:val="24"/>
        </w:rPr>
        <w:t>.</w:t>
      </w:r>
    </w:p>
    <w:p w14:paraId="7A9889C6" w14:textId="77777777" w:rsidR="00B56AB2" w:rsidRPr="00B56AB2" w:rsidRDefault="00B56AB2" w:rsidP="00CC2B45">
      <w:pPr>
        <w:ind w:left="851"/>
        <w:rPr>
          <w:sz w:val="24"/>
          <w:szCs w:val="24"/>
        </w:rPr>
      </w:pPr>
    </w:p>
    <w:p w14:paraId="48EA6944" w14:textId="77777777" w:rsidR="00B56AB2" w:rsidRPr="00B56AB2" w:rsidRDefault="00B56AB2" w:rsidP="00CC2B45">
      <w:pPr>
        <w:ind w:left="851"/>
        <w:rPr>
          <w:sz w:val="24"/>
          <w:szCs w:val="24"/>
          <w:u w:val="single"/>
        </w:rPr>
      </w:pPr>
      <w:proofErr w:type="spellStart"/>
      <w:r w:rsidRPr="00B56AB2">
        <w:rPr>
          <w:sz w:val="24"/>
          <w:szCs w:val="24"/>
          <w:u w:val="single"/>
        </w:rPr>
        <w:t>Everolimus</w:t>
      </w:r>
      <w:proofErr w:type="spellEnd"/>
      <w:r w:rsidRPr="00B56AB2">
        <w:rPr>
          <w:sz w:val="24"/>
          <w:szCs w:val="24"/>
          <w:u w:val="single"/>
        </w:rPr>
        <w:t xml:space="preserve"> og </w:t>
      </w:r>
      <w:proofErr w:type="spellStart"/>
      <w:r w:rsidRPr="00B56AB2">
        <w:rPr>
          <w:sz w:val="24"/>
          <w:szCs w:val="24"/>
          <w:u w:val="single"/>
        </w:rPr>
        <w:t>calcineurinhæmmer</w:t>
      </w:r>
      <w:proofErr w:type="spellEnd"/>
      <w:r w:rsidRPr="00B56AB2">
        <w:rPr>
          <w:sz w:val="24"/>
          <w:szCs w:val="24"/>
          <w:u w:val="single"/>
        </w:rPr>
        <w:t xml:space="preserve">-induceret </w:t>
      </w:r>
      <w:proofErr w:type="spellStart"/>
      <w:r w:rsidRPr="00B56AB2">
        <w:rPr>
          <w:sz w:val="24"/>
          <w:szCs w:val="24"/>
          <w:u w:val="single"/>
        </w:rPr>
        <w:t>renal</w:t>
      </w:r>
      <w:proofErr w:type="spellEnd"/>
      <w:r w:rsidRPr="00B56AB2">
        <w:rPr>
          <w:sz w:val="24"/>
          <w:szCs w:val="24"/>
          <w:u w:val="single"/>
        </w:rPr>
        <w:t xml:space="preserve"> dysfunktion</w:t>
      </w:r>
    </w:p>
    <w:p w14:paraId="63D524C0" w14:textId="77777777" w:rsidR="00B56AB2" w:rsidRPr="00B56AB2" w:rsidRDefault="00B56AB2" w:rsidP="00CC2B45">
      <w:pPr>
        <w:ind w:left="851"/>
        <w:rPr>
          <w:sz w:val="24"/>
          <w:szCs w:val="24"/>
        </w:rPr>
      </w:pPr>
      <w:r w:rsidRPr="00B56AB2">
        <w:rPr>
          <w:sz w:val="24"/>
          <w:szCs w:val="24"/>
        </w:rPr>
        <w:t>Hos nyre</w:t>
      </w:r>
      <w:r w:rsidRPr="00B56AB2">
        <w:rPr>
          <w:sz w:val="24"/>
          <w:szCs w:val="24"/>
        </w:rPr>
        <w:noBreakHyphen/>
        <w:t xml:space="preserve"> og hjertetransplanterede patienter, øger </w:t>
      </w:r>
      <w:proofErr w:type="spellStart"/>
      <w:r w:rsidRPr="00B56AB2">
        <w:rPr>
          <w:sz w:val="24"/>
          <w:szCs w:val="24"/>
        </w:rPr>
        <w:t>everolimus</w:t>
      </w:r>
      <w:proofErr w:type="spellEnd"/>
      <w:r w:rsidRPr="00B56AB2">
        <w:rPr>
          <w:sz w:val="24"/>
          <w:szCs w:val="24"/>
        </w:rPr>
        <w:t xml:space="preserve"> sammen med </w:t>
      </w:r>
      <w:proofErr w:type="spellStart"/>
      <w:r w:rsidRPr="00B56AB2">
        <w:rPr>
          <w:sz w:val="24"/>
          <w:szCs w:val="24"/>
        </w:rPr>
        <w:t>ciclosporin</w:t>
      </w:r>
      <w:proofErr w:type="spellEnd"/>
      <w:r w:rsidRPr="00B56AB2">
        <w:rPr>
          <w:sz w:val="24"/>
          <w:szCs w:val="24"/>
        </w:rPr>
        <w:t xml:space="preserve"> i fuld </w:t>
      </w:r>
      <w:proofErr w:type="gramStart"/>
      <w:r w:rsidRPr="00B56AB2">
        <w:rPr>
          <w:sz w:val="24"/>
          <w:szCs w:val="24"/>
        </w:rPr>
        <w:t>dosis risikoen</w:t>
      </w:r>
      <w:proofErr w:type="gramEnd"/>
      <w:r w:rsidRPr="00B56AB2">
        <w:rPr>
          <w:sz w:val="24"/>
          <w:szCs w:val="24"/>
        </w:rPr>
        <w:t xml:space="preserve"> for </w:t>
      </w:r>
      <w:proofErr w:type="spellStart"/>
      <w:r w:rsidRPr="00B56AB2">
        <w:rPr>
          <w:sz w:val="24"/>
          <w:szCs w:val="24"/>
        </w:rPr>
        <w:t>renal</w:t>
      </w:r>
      <w:proofErr w:type="spellEnd"/>
      <w:r w:rsidRPr="00B56AB2">
        <w:rPr>
          <w:sz w:val="24"/>
          <w:szCs w:val="24"/>
        </w:rPr>
        <w:t xml:space="preserve"> dysfunktion. Det er nødvendigt at reducere </w:t>
      </w:r>
      <w:proofErr w:type="spellStart"/>
      <w:r w:rsidRPr="00B56AB2">
        <w:rPr>
          <w:sz w:val="24"/>
          <w:szCs w:val="24"/>
        </w:rPr>
        <w:t>ciclosporin</w:t>
      </w:r>
      <w:proofErr w:type="spellEnd"/>
      <w:r w:rsidRPr="00B56AB2">
        <w:rPr>
          <w:sz w:val="24"/>
          <w:szCs w:val="24"/>
        </w:rPr>
        <w:t xml:space="preserve">-dosen til brug i kombination med </w:t>
      </w:r>
      <w:proofErr w:type="spellStart"/>
      <w:r w:rsidRPr="00B56AB2">
        <w:rPr>
          <w:sz w:val="24"/>
          <w:szCs w:val="24"/>
        </w:rPr>
        <w:t>everolimus</w:t>
      </w:r>
      <w:proofErr w:type="spellEnd"/>
      <w:r w:rsidRPr="00B56AB2">
        <w:rPr>
          <w:sz w:val="24"/>
          <w:szCs w:val="24"/>
        </w:rPr>
        <w:t xml:space="preserve"> for at undgå </w:t>
      </w:r>
      <w:proofErr w:type="spellStart"/>
      <w:r w:rsidRPr="00B56AB2">
        <w:rPr>
          <w:sz w:val="24"/>
          <w:szCs w:val="24"/>
        </w:rPr>
        <w:t>renal</w:t>
      </w:r>
      <w:proofErr w:type="spellEnd"/>
      <w:r w:rsidRPr="00B56AB2">
        <w:rPr>
          <w:sz w:val="24"/>
          <w:szCs w:val="24"/>
        </w:rPr>
        <w:t xml:space="preserve"> dysfunktion.</w:t>
      </w:r>
    </w:p>
    <w:p w14:paraId="02EFCBCB" w14:textId="77777777" w:rsidR="00B56AB2" w:rsidRPr="00B56AB2" w:rsidRDefault="00B56AB2" w:rsidP="00CC2B45">
      <w:pPr>
        <w:ind w:left="851"/>
        <w:rPr>
          <w:sz w:val="24"/>
          <w:szCs w:val="24"/>
        </w:rPr>
      </w:pPr>
    </w:p>
    <w:p w14:paraId="4469EFC1" w14:textId="77777777" w:rsidR="00B56AB2" w:rsidRPr="00B56AB2" w:rsidRDefault="00B56AB2" w:rsidP="00CC2B45">
      <w:pPr>
        <w:ind w:left="851"/>
        <w:rPr>
          <w:sz w:val="24"/>
          <w:szCs w:val="24"/>
        </w:rPr>
      </w:pPr>
      <w:r w:rsidRPr="00B56AB2">
        <w:rPr>
          <w:sz w:val="24"/>
          <w:szCs w:val="24"/>
        </w:rPr>
        <w:t xml:space="preserve">Relevant justering af den immunsuppressive behandling, særligt reduktion af </w:t>
      </w:r>
      <w:proofErr w:type="spellStart"/>
      <w:r w:rsidRPr="00B56AB2">
        <w:rPr>
          <w:sz w:val="24"/>
          <w:szCs w:val="24"/>
        </w:rPr>
        <w:t>ciclosporin</w:t>
      </w:r>
      <w:proofErr w:type="spellEnd"/>
      <w:r w:rsidRPr="00B56AB2">
        <w:rPr>
          <w:sz w:val="24"/>
          <w:szCs w:val="24"/>
        </w:rPr>
        <w:t xml:space="preserve">-dosis, skal overvejes hos patienter med forhøjede </w:t>
      </w:r>
      <w:proofErr w:type="spellStart"/>
      <w:r w:rsidRPr="00B56AB2">
        <w:rPr>
          <w:sz w:val="24"/>
          <w:szCs w:val="24"/>
        </w:rPr>
        <w:t>serumkreatinin</w:t>
      </w:r>
      <w:proofErr w:type="spellEnd"/>
      <w:r w:rsidRPr="00B56AB2">
        <w:rPr>
          <w:sz w:val="24"/>
          <w:szCs w:val="24"/>
        </w:rPr>
        <w:t>-niveauer.</w:t>
      </w:r>
    </w:p>
    <w:p w14:paraId="2F1FA41F" w14:textId="77777777" w:rsidR="00B56AB2" w:rsidRPr="00B56AB2" w:rsidRDefault="00B56AB2" w:rsidP="00CC2B45">
      <w:pPr>
        <w:ind w:left="851"/>
        <w:rPr>
          <w:sz w:val="24"/>
          <w:szCs w:val="24"/>
        </w:rPr>
      </w:pPr>
    </w:p>
    <w:p w14:paraId="6BE7FE0B" w14:textId="77777777" w:rsidR="00B56AB2" w:rsidRPr="00B56AB2" w:rsidRDefault="00B56AB2" w:rsidP="00CC2B45">
      <w:pPr>
        <w:ind w:left="851"/>
        <w:rPr>
          <w:sz w:val="24"/>
          <w:szCs w:val="24"/>
        </w:rPr>
      </w:pPr>
      <w:r w:rsidRPr="00B56AB2">
        <w:rPr>
          <w:sz w:val="24"/>
          <w:szCs w:val="24"/>
        </w:rPr>
        <w:t xml:space="preserve">I et levertransplantationsstudie har </w:t>
      </w:r>
      <w:proofErr w:type="spellStart"/>
      <w:r w:rsidRPr="00B56AB2">
        <w:rPr>
          <w:sz w:val="24"/>
          <w:szCs w:val="24"/>
        </w:rPr>
        <w:t>everolimus</w:t>
      </w:r>
      <w:proofErr w:type="spellEnd"/>
      <w:r w:rsidRPr="00B56AB2">
        <w:rPr>
          <w:sz w:val="24"/>
          <w:szCs w:val="24"/>
        </w:rPr>
        <w:t xml:space="preserve"> sammen med reduceret </w:t>
      </w:r>
      <w:proofErr w:type="spellStart"/>
      <w:r w:rsidRPr="00B56AB2">
        <w:rPr>
          <w:sz w:val="24"/>
          <w:szCs w:val="24"/>
        </w:rPr>
        <w:t>tacrolimus</w:t>
      </w:r>
      <w:proofErr w:type="spellEnd"/>
      <w:r w:rsidRPr="00B56AB2">
        <w:rPr>
          <w:sz w:val="24"/>
          <w:szCs w:val="24"/>
        </w:rPr>
        <w:t xml:space="preserve">-eksponering ikke vist at forværre nyrefunktionen sammenlignet med standard </w:t>
      </w:r>
      <w:proofErr w:type="spellStart"/>
      <w:r w:rsidRPr="00B56AB2">
        <w:rPr>
          <w:sz w:val="24"/>
          <w:szCs w:val="24"/>
        </w:rPr>
        <w:t>tacrolimus</w:t>
      </w:r>
      <w:proofErr w:type="spellEnd"/>
      <w:r w:rsidRPr="00B56AB2">
        <w:rPr>
          <w:sz w:val="24"/>
          <w:szCs w:val="24"/>
        </w:rPr>
        <w:t xml:space="preserve">-eksponering uden </w:t>
      </w:r>
      <w:proofErr w:type="spellStart"/>
      <w:r w:rsidRPr="00B56AB2">
        <w:rPr>
          <w:sz w:val="24"/>
          <w:szCs w:val="24"/>
        </w:rPr>
        <w:t>everolimus</w:t>
      </w:r>
      <w:proofErr w:type="spellEnd"/>
      <w:r w:rsidRPr="00B56AB2">
        <w:rPr>
          <w:sz w:val="24"/>
          <w:szCs w:val="24"/>
        </w:rPr>
        <w:t>.</w:t>
      </w:r>
    </w:p>
    <w:p w14:paraId="3E09E275" w14:textId="77777777" w:rsidR="00B56AB2" w:rsidRPr="00B56AB2" w:rsidRDefault="00B56AB2" w:rsidP="00CC2B45">
      <w:pPr>
        <w:ind w:left="851"/>
        <w:rPr>
          <w:sz w:val="24"/>
          <w:szCs w:val="24"/>
        </w:rPr>
      </w:pPr>
    </w:p>
    <w:p w14:paraId="1C418317" w14:textId="77777777" w:rsidR="00B56AB2" w:rsidRPr="00B56AB2" w:rsidRDefault="00B56AB2" w:rsidP="00CC2B45">
      <w:pPr>
        <w:ind w:left="851"/>
        <w:rPr>
          <w:sz w:val="24"/>
          <w:szCs w:val="24"/>
        </w:rPr>
      </w:pPr>
      <w:r w:rsidRPr="00B56AB2">
        <w:rPr>
          <w:sz w:val="24"/>
          <w:szCs w:val="24"/>
        </w:rPr>
        <w:t>Regelmæssig monitorering af nyrefunktion anbefales hos alle patienter. Der bør udvises forsigtighed ved samtidig administration af lægemidler, der vides at have en negativ effekt på nyrefunktionen.</w:t>
      </w:r>
    </w:p>
    <w:p w14:paraId="184EC201" w14:textId="77777777" w:rsidR="00B56AB2" w:rsidRPr="00B56AB2" w:rsidRDefault="00B56AB2" w:rsidP="00CC2B45">
      <w:pPr>
        <w:ind w:left="851"/>
        <w:rPr>
          <w:sz w:val="24"/>
          <w:szCs w:val="24"/>
        </w:rPr>
      </w:pPr>
    </w:p>
    <w:p w14:paraId="20756021" w14:textId="77777777" w:rsidR="00B56AB2" w:rsidRPr="00B56AB2" w:rsidRDefault="00B56AB2" w:rsidP="00CC2B45">
      <w:pPr>
        <w:ind w:left="851"/>
        <w:rPr>
          <w:sz w:val="24"/>
          <w:szCs w:val="24"/>
          <w:u w:val="single"/>
        </w:rPr>
      </w:pPr>
      <w:proofErr w:type="spellStart"/>
      <w:r w:rsidRPr="00B56AB2">
        <w:rPr>
          <w:sz w:val="24"/>
          <w:szCs w:val="24"/>
          <w:u w:val="single"/>
        </w:rPr>
        <w:t>Proteinuri</w:t>
      </w:r>
      <w:proofErr w:type="spellEnd"/>
    </w:p>
    <w:p w14:paraId="51F59B91" w14:textId="77777777" w:rsidR="00B56AB2" w:rsidRPr="00B56AB2" w:rsidRDefault="00B56AB2" w:rsidP="00CC2B45">
      <w:pPr>
        <w:ind w:left="851"/>
        <w:rPr>
          <w:sz w:val="24"/>
          <w:szCs w:val="24"/>
        </w:rPr>
      </w:pPr>
      <w:r w:rsidRPr="00B56AB2">
        <w:rPr>
          <w:sz w:val="24"/>
          <w:szCs w:val="24"/>
        </w:rPr>
        <w:t xml:space="preserve">Anvendelse af </w:t>
      </w:r>
      <w:proofErr w:type="spellStart"/>
      <w:r w:rsidRPr="00B56AB2">
        <w:rPr>
          <w:sz w:val="24"/>
          <w:szCs w:val="24"/>
        </w:rPr>
        <w:t>everolimus</w:t>
      </w:r>
      <w:proofErr w:type="spellEnd"/>
      <w:r w:rsidRPr="00B56AB2">
        <w:rPr>
          <w:sz w:val="24"/>
          <w:szCs w:val="24"/>
        </w:rPr>
        <w:t xml:space="preserve"> med </w:t>
      </w:r>
      <w:proofErr w:type="spellStart"/>
      <w:r w:rsidRPr="00B56AB2">
        <w:rPr>
          <w:sz w:val="24"/>
          <w:szCs w:val="24"/>
        </w:rPr>
        <w:t>calcineurinhæmmere</w:t>
      </w:r>
      <w:proofErr w:type="spellEnd"/>
      <w:r w:rsidRPr="00B56AB2">
        <w:rPr>
          <w:sz w:val="24"/>
          <w:szCs w:val="24"/>
        </w:rPr>
        <w:t xml:space="preserve"> hos nyretransplanterede patienter er blevet sat i forbindelse med øget </w:t>
      </w:r>
      <w:proofErr w:type="spellStart"/>
      <w:r w:rsidRPr="00B56AB2">
        <w:rPr>
          <w:sz w:val="24"/>
          <w:szCs w:val="24"/>
        </w:rPr>
        <w:t>proteinuri</w:t>
      </w:r>
      <w:proofErr w:type="spellEnd"/>
      <w:r w:rsidRPr="00B56AB2">
        <w:rPr>
          <w:sz w:val="24"/>
          <w:szCs w:val="24"/>
        </w:rPr>
        <w:t xml:space="preserve">. Risikoen stiger med højere blodkoncentrationer af </w:t>
      </w:r>
      <w:proofErr w:type="spellStart"/>
      <w:r w:rsidRPr="00B56AB2">
        <w:rPr>
          <w:sz w:val="24"/>
          <w:szCs w:val="24"/>
        </w:rPr>
        <w:t>everolimus</w:t>
      </w:r>
      <w:proofErr w:type="spellEnd"/>
      <w:r w:rsidRPr="00B56AB2">
        <w:rPr>
          <w:sz w:val="24"/>
          <w:szCs w:val="24"/>
        </w:rPr>
        <w:t xml:space="preserve">. Hos nyretransplanterede patienter med let </w:t>
      </w:r>
      <w:proofErr w:type="spellStart"/>
      <w:r w:rsidRPr="00B56AB2">
        <w:rPr>
          <w:sz w:val="24"/>
          <w:szCs w:val="24"/>
        </w:rPr>
        <w:t>proteinuri</w:t>
      </w:r>
      <w:proofErr w:type="spellEnd"/>
      <w:r w:rsidRPr="00B56AB2">
        <w:rPr>
          <w:sz w:val="24"/>
          <w:szCs w:val="24"/>
        </w:rPr>
        <w:t xml:space="preserve"> på immunsuppressiv vedligeholdelsesterapi, der omfatter en </w:t>
      </w:r>
      <w:proofErr w:type="spellStart"/>
      <w:r w:rsidRPr="00B56AB2">
        <w:rPr>
          <w:sz w:val="24"/>
          <w:szCs w:val="24"/>
        </w:rPr>
        <w:t>calcineurinhæmmer</w:t>
      </w:r>
      <w:proofErr w:type="spellEnd"/>
      <w:r w:rsidRPr="00B56AB2">
        <w:rPr>
          <w:sz w:val="24"/>
          <w:szCs w:val="24"/>
        </w:rPr>
        <w:t xml:space="preserve"> (CNI), har der været indberettet forværring af </w:t>
      </w:r>
      <w:proofErr w:type="spellStart"/>
      <w:r w:rsidRPr="00B56AB2">
        <w:rPr>
          <w:sz w:val="24"/>
          <w:szCs w:val="24"/>
        </w:rPr>
        <w:t>proteinuri</w:t>
      </w:r>
      <w:proofErr w:type="spellEnd"/>
      <w:r w:rsidRPr="00B56AB2">
        <w:rPr>
          <w:sz w:val="24"/>
          <w:szCs w:val="24"/>
        </w:rPr>
        <w:t xml:space="preserve">, når </w:t>
      </w:r>
      <w:proofErr w:type="spellStart"/>
      <w:r w:rsidRPr="00B56AB2">
        <w:rPr>
          <w:sz w:val="24"/>
          <w:szCs w:val="24"/>
        </w:rPr>
        <w:t>CNI’en</w:t>
      </w:r>
      <w:proofErr w:type="spellEnd"/>
      <w:r w:rsidRPr="00B56AB2">
        <w:rPr>
          <w:sz w:val="24"/>
          <w:szCs w:val="24"/>
        </w:rPr>
        <w:t xml:space="preserve"> erstattes af </w:t>
      </w:r>
      <w:proofErr w:type="spellStart"/>
      <w:r w:rsidRPr="00B56AB2">
        <w:rPr>
          <w:sz w:val="24"/>
          <w:szCs w:val="24"/>
        </w:rPr>
        <w:t>everolimus</w:t>
      </w:r>
      <w:proofErr w:type="spellEnd"/>
      <w:r w:rsidRPr="00B56AB2">
        <w:rPr>
          <w:sz w:val="24"/>
          <w:szCs w:val="24"/>
        </w:rPr>
        <w:t xml:space="preserve">. Der er observeret reversibilitet ved afbrydelse af </w:t>
      </w:r>
      <w:proofErr w:type="spellStart"/>
      <w:r w:rsidRPr="00B56AB2">
        <w:rPr>
          <w:sz w:val="24"/>
          <w:szCs w:val="24"/>
        </w:rPr>
        <w:t>everolimus</w:t>
      </w:r>
      <w:proofErr w:type="spellEnd"/>
      <w:r w:rsidRPr="00B56AB2">
        <w:rPr>
          <w:sz w:val="24"/>
          <w:szCs w:val="24"/>
        </w:rPr>
        <w:t xml:space="preserve"> og genintroduktion af </w:t>
      </w:r>
      <w:proofErr w:type="spellStart"/>
      <w:r w:rsidRPr="00B56AB2">
        <w:rPr>
          <w:sz w:val="24"/>
          <w:szCs w:val="24"/>
        </w:rPr>
        <w:t>CNI’en</w:t>
      </w:r>
      <w:proofErr w:type="spellEnd"/>
      <w:r w:rsidRPr="00B56AB2">
        <w:rPr>
          <w:sz w:val="24"/>
          <w:szCs w:val="24"/>
        </w:rPr>
        <w:t xml:space="preserve">. Sikkerheden og virkningen ved skift fra en CNI til </w:t>
      </w:r>
      <w:proofErr w:type="spellStart"/>
      <w:r w:rsidRPr="00B56AB2">
        <w:rPr>
          <w:sz w:val="24"/>
          <w:szCs w:val="24"/>
        </w:rPr>
        <w:t>everolimus</w:t>
      </w:r>
      <w:proofErr w:type="spellEnd"/>
      <w:r w:rsidRPr="00B56AB2">
        <w:rPr>
          <w:sz w:val="24"/>
          <w:szCs w:val="24"/>
        </w:rPr>
        <w:t xml:space="preserve"> hos sådanne patienter er ikke klarlagt. Patienter, der får </w:t>
      </w:r>
      <w:proofErr w:type="spellStart"/>
      <w:r w:rsidRPr="00B56AB2">
        <w:rPr>
          <w:sz w:val="24"/>
          <w:szCs w:val="24"/>
        </w:rPr>
        <w:t>everolimus</w:t>
      </w:r>
      <w:proofErr w:type="spellEnd"/>
      <w:r w:rsidRPr="00B56AB2">
        <w:rPr>
          <w:sz w:val="24"/>
          <w:szCs w:val="24"/>
        </w:rPr>
        <w:t xml:space="preserve">, skal monitoreres for </w:t>
      </w:r>
      <w:proofErr w:type="spellStart"/>
      <w:r w:rsidRPr="00B56AB2">
        <w:rPr>
          <w:sz w:val="24"/>
          <w:szCs w:val="24"/>
        </w:rPr>
        <w:t>proteinuri</w:t>
      </w:r>
      <w:proofErr w:type="spellEnd"/>
      <w:r w:rsidRPr="00B56AB2">
        <w:rPr>
          <w:sz w:val="24"/>
          <w:szCs w:val="24"/>
        </w:rPr>
        <w:t>.</w:t>
      </w:r>
    </w:p>
    <w:p w14:paraId="565DF1C0" w14:textId="77777777" w:rsidR="00B56AB2" w:rsidRPr="00B56AB2" w:rsidRDefault="00B56AB2" w:rsidP="00CC2B45">
      <w:pPr>
        <w:ind w:left="851"/>
        <w:rPr>
          <w:sz w:val="24"/>
          <w:szCs w:val="24"/>
        </w:rPr>
      </w:pPr>
    </w:p>
    <w:p w14:paraId="6D10380D" w14:textId="77777777" w:rsidR="00B56AB2" w:rsidRPr="00B56AB2" w:rsidRDefault="00B56AB2" w:rsidP="00CC2B45">
      <w:pPr>
        <w:ind w:left="851"/>
        <w:rPr>
          <w:sz w:val="24"/>
          <w:szCs w:val="24"/>
          <w:u w:val="single"/>
        </w:rPr>
      </w:pPr>
      <w:r w:rsidRPr="00B56AB2">
        <w:rPr>
          <w:sz w:val="24"/>
          <w:szCs w:val="24"/>
          <w:u w:val="single"/>
        </w:rPr>
        <w:t>Nyregraft-trombose</w:t>
      </w:r>
    </w:p>
    <w:p w14:paraId="22433ABE" w14:textId="77777777" w:rsidR="00B56AB2" w:rsidRPr="00B56AB2" w:rsidRDefault="00B56AB2" w:rsidP="00CC2B45">
      <w:pPr>
        <w:ind w:left="851"/>
        <w:rPr>
          <w:sz w:val="24"/>
          <w:szCs w:val="24"/>
        </w:rPr>
      </w:pPr>
      <w:r w:rsidRPr="00B56AB2">
        <w:rPr>
          <w:sz w:val="24"/>
          <w:szCs w:val="24"/>
        </w:rPr>
        <w:t>Der er rapporteret om øget risiko for arteriel og venøs trombose i nyrerne med graft-tab til følge, for det meste inden for de første 30 dage efter transplantation.</w:t>
      </w:r>
    </w:p>
    <w:p w14:paraId="083153C8" w14:textId="77777777" w:rsidR="00B56AB2" w:rsidRPr="00B56AB2" w:rsidRDefault="00B56AB2" w:rsidP="00CC2B45">
      <w:pPr>
        <w:ind w:left="851"/>
        <w:rPr>
          <w:sz w:val="24"/>
          <w:szCs w:val="24"/>
        </w:rPr>
      </w:pPr>
    </w:p>
    <w:p w14:paraId="6767E171" w14:textId="77777777" w:rsidR="00B56AB2" w:rsidRPr="00B56AB2" w:rsidRDefault="00B56AB2" w:rsidP="00CC2B45">
      <w:pPr>
        <w:ind w:left="851"/>
        <w:rPr>
          <w:sz w:val="24"/>
          <w:szCs w:val="24"/>
          <w:u w:val="single"/>
        </w:rPr>
      </w:pPr>
      <w:r w:rsidRPr="00B56AB2">
        <w:rPr>
          <w:sz w:val="24"/>
          <w:szCs w:val="24"/>
          <w:u w:val="single"/>
        </w:rPr>
        <w:t>Sårhelingskomplikationer</w:t>
      </w:r>
    </w:p>
    <w:p w14:paraId="17409853" w14:textId="77777777" w:rsidR="00B56AB2" w:rsidRPr="00B56AB2" w:rsidRDefault="00B56AB2" w:rsidP="00CC2B45">
      <w:pPr>
        <w:ind w:left="851"/>
        <w:rPr>
          <w:sz w:val="24"/>
          <w:szCs w:val="24"/>
        </w:rPr>
      </w:pPr>
      <w:r w:rsidRPr="00B56AB2">
        <w:rPr>
          <w:sz w:val="24"/>
          <w:szCs w:val="24"/>
        </w:rPr>
        <w:t xml:space="preserve">Ligesom andre </w:t>
      </w:r>
      <w:proofErr w:type="spellStart"/>
      <w:r w:rsidRPr="00B56AB2">
        <w:rPr>
          <w:sz w:val="24"/>
          <w:szCs w:val="24"/>
        </w:rPr>
        <w:t>mTOR-hæmmere</w:t>
      </w:r>
      <w:proofErr w:type="spellEnd"/>
      <w:r w:rsidRPr="00B56AB2">
        <w:rPr>
          <w:sz w:val="24"/>
          <w:szCs w:val="24"/>
        </w:rPr>
        <w:t xml:space="preserve"> kan </w:t>
      </w:r>
      <w:proofErr w:type="spellStart"/>
      <w:r w:rsidRPr="00B56AB2">
        <w:rPr>
          <w:sz w:val="24"/>
          <w:szCs w:val="24"/>
        </w:rPr>
        <w:t>everolimus</w:t>
      </w:r>
      <w:proofErr w:type="spellEnd"/>
      <w:r w:rsidRPr="00B56AB2">
        <w:rPr>
          <w:sz w:val="24"/>
          <w:szCs w:val="24"/>
        </w:rPr>
        <w:t xml:space="preserve"> forringe helingen og øge forekomsten af post-transplantationskomplikationer såsom </w:t>
      </w:r>
      <w:proofErr w:type="spellStart"/>
      <w:r w:rsidRPr="00B56AB2">
        <w:rPr>
          <w:sz w:val="24"/>
          <w:szCs w:val="24"/>
        </w:rPr>
        <w:t>sårdehiscens</w:t>
      </w:r>
      <w:proofErr w:type="spellEnd"/>
      <w:r w:rsidRPr="00B56AB2">
        <w:rPr>
          <w:sz w:val="24"/>
          <w:szCs w:val="24"/>
        </w:rPr>
        <w:t xml:space="preserve">, væskeansamling og sårinfektion, hvilket kan kræve yderligere kirurgisk indgriben. </w:t>
      </w:r>
      <w:proofErr w:type="spellStart"/>
      <w:r w:rsidRPr="00B56AB2">
        <w:rPr>
          <w:sz w:val="24"/>
          <w:szCs w:val="24"/>
        </w:rPr>
        <w:t>Lymfocele</w:t>
      </w:r>
      <w:proofErr w:type="spellEnd"/>
      <w:r w:rsidRPr="00B56AB2">
        <w:rPr>
          <w:sz w:val="24"/>
          <w:szCs w:val="24"/>
        </w:rPr>
        <w:t xml:space="preserve"> er den hyppigst rapporterede af sådanne hændelser hos nyretransplanterede patienter og ses ofte hyppigere hos patienter med et højere kropsmasseindeks (BMI). </w:t>
      </w:r>
      <w:proofErr w:type="spellStart"/>
      <w:r w:rsidRPr="00B56AB2">
        <w:rPr>
          <w:sz w:val="24"/>
          <w:szCs w:val="24"/>
        </w:rPr>
        <w:t>Perikardie</w:t>
      </w:r>
      <w:proofErr w:type="spellEnd"/>
      <w:r w:rsidRPr="00B56AB2">
        <w:rPr>
          <w:sz w:val="24"/>
          <w:szCs w:val="24"/>
        </w:rPr>
        <w:noBreakHyphen/>
        <w:t xml:space="preserve"> og </w:t>
      </w:r>
      <w:proofErr w:type="spellStart"/>
      <w:r w:rsidRPr="00B56AB2">
        <w:rPr>
          <w:sz w:val="24"/>
          <w:szCs w:val="24"/>
        </w:rPr>
        <w:t>pleuraeffusion</w:t>
      </w:r>
      <w:proofErr w:type="spellEnd"/>
      <w:r w:rsidRPr="00B56AB2">
        <w:rPr>
          <w:sz w:val="24"/>
          <w:szCs w:val="24"/>
        </w:rPr>
        <w:t xml:space="preserve"> forekommer hyppigere hos hjertetransplanterede patienter og </w:t>
      </w:r>
      <w:proofErr w:type="spellStart"/>
      <w:r w:rsidRPr="00B56AB2">
        <w:rPr>
          <w:sz w:val="24"/>
          <w:szCs w:val="24"/>
        </w:rPr>
        <w:t>incisionshernie</w:t>
      </w:r>
      <w:proofErr w:type="spellEnd"/>
      <w:r w:rsidRPr="00B56AB2">
        <w:rPr>
          <w:sz w:val="24"/>
          <w:szCs w:val="24"/>
        </w:rPr>
        <w:t xml:space="preserve"> forekommer hyppigere hos levertransplanterede patienter.</w:t>
      </w:r>
    </w:p>
    <w:p w14:paraId="24206DB0" w14:textId="77777777" w:rsidR="00B56AB2" w:rsidRPr="00B56AB2" w:rsidRDefault="00B56AB2" w:rsidP="00CC2B45">
      <w:pPr>
        <w:ind w:left="851"/>
        <w:rPr>
          <w:sz w:val="24"/>
          <w:szCs w:val="24"/>
        </w:rPr>
      </w:pPr>
    </w:p>
    <w:p w14:paraId="0B1CC1FF" w14:textId="77777777" w:rsidR="00B56AB2" w:rsidRPr="00B56AB2" w:rsidRDefault="00B56AB2" w:rsidP="00CC2B45">
      <w:pPr>
        <w:ind w:left="851"/>
        <w:rPr>
          <w:sz w:val="24"/>
          <w:szCs w:val="24"/>
          <w:u w:val="single"/>
        </w:rPr>
      </w:pPr>
      <w:proofErr w:type="spellStart"/>
      <w:r w:rsidRPr="00B56AB2">
        <w:rPr>
          <w:sz w:val="24"/>
          <w:szCs w:val="24"/>
          <w:u w:val="single"/>
        </w:rPr>
        <w:t>Trombotisk</w:t>
      </w:r>
      <w:proofErr w:type="spellEnd"/>
      <w:r w:rsidRPr="00B56AB2">
        <w:rPr>
          <w:sz w:val="24"/>
          <w:szCs w:val="24"/>
          <w:u w:val="single"/>
        </w:rPr>
        <w:t xml:space="preserve"> </w:t>
      </w:r>
      <w:proofErr w:type="spellStart"/>
      <w:r w:rsidRPr="00B56AB2">
        <w:rPr>
          <w:sz w:val="24"/>
          <w:szCs w:val="24"/>
          <w:u w:val="single"/>
        </w:rPr>
        <w:t>mikroangiopati</w:t>
      </w:r>
      <w:proofErr w:type="spellEnd"/>
      <w:r w:rsidRPr="00B56AB2">
        <w:rPr>
          <w:sz w:val="24"/>
          <w:szCs w:val="24"/>
          <w:u w:val="single"/>
        </w:rPr>
        <w:t>/</w:t>
      </w:r>
      <w:proofErr w:type="spellStart"/>
      <w:r w:rsidRPr="00B56AB2">
        <w:rPr>
          <w:sz w:val="24"/>
          <w:szCs w:val="24"/>
          <w:u w:val="single"/>
        </w:rPr>
        <w:t>trombotisk</w:t>
      </w:r>
      <w:proofErr w:type="spellEnd"/>
      <w:r w:rsidRPr="00B56AB2">
        <w:rPr>
          <w:sz w:val="24"/>
          <w:szCs w:val="24"/>
          <w:u w:val="single"/>
        </w:rPr>
        <w:t xml:space="preserve"> </w:t>
      </w:r>
      <w:proofErr w:type="spellStart"/>
      <w:r w:rsidRPr="00B56AB2">
        <w:rPr>
          <w:sz w:val="24"/>
          <w:szCs w:val="24"/>
          <w:u w:val="single"/>
        </w:rPr>
        <w:t>trombocytopenisk</w:t>
      </w:r>
      <w:proofErr w:type="spellEnd"/>
      <w:r w:rsidRPr="00B56AB2">
        <w:rPr>
          <w:sz w:val="24"/>
          <w:szCs w:val="24"/>
          <w:u w:val="single"/>
        </w:rPr>
        <w:t xml:space="preserve"> </w:t>
      </w:r>
      <w:proofErr w:type="spellStart"/>
      <w:r w:rsidRPr="00B56AB2">
        <w:rPr>
          <w:sz w:val="24"/>
          <w:szCs w:val="24"/>
          <w:u w:val="single"/>
        </w:rPr>
        <w:t>purpura</w:t>
      </w:r>
      <w:proofErr w:type="spellEnd"/>
      <w:r w:rsidRPr="00B56AB2">
        <w:rPr>
          <w:sz w:val="24"/>
          <w:szCs w:val="24"/>
          <w:u w:val="single"/>
        </w:rPr>
        <w:t>/</w:t>
      </w:r>
      <w:proofErr w:type="spellStart"/>
      <w:r w:rsidRPr="00B56AB2">
        <w:rPr>
          <w:sz w:val="24"/>
          <w:szCs w:val="24"/>
          <w:u w:val="single"/>
        </w:rPr>
        <w:t>hæmolytisk</w:t>
      </w:r>
      <w:proofErr w:type="spellEnd"/>
      <w:r w:rsidRPr="00B56AB2">
        <w:rPr>
          <w:sz w:val="24"/>
          <w:szCs w:val="24"/>
          <w:u w:val="single"/>
        </w:rPr>
        <w:t xml:space="preserve"> uræmisk syndrom</w:t>
      </w:r>
    </w:p>
    <w:p w14:paraId="694B0AEE" w14:textId="77777777" w:rsidR="00B56AB2" w:rsidRPr="00B56AB2" w:rsidRDefault="00B56AB2" w:rsidP="00CC2B45">
      <w:pPr>
        <w:ind w:left="851"/>
        <w:rPr>
          <w:sz w:val="24"/>
          <w:szCs w:val="24"/>
        </w:rPr>
      </w:pPr>
      <w:r w:rsidRPr="00B56AB2">
        <w:rPr>
          <w:sz w:val="24"/>
          <w:szCs w:val="24"/>
        </w:rPr>
        <w:t xml:space="preserve">Administration af </w:t>
      </w:r>
      <w:proofErr w:type="spellStart"/>
      <w:r w:rsidRPr="00B56AB2">
        <w:rPr>
          <w:sz w:val="24"/>
          <w:szCs w:val="24"/>
        </w:rPr>
        <w:t>everolimus</w:t>
      </w:r>
      <w:proofErr w:type="spellEnd"/>
      <w:r w:rsidRPr="00B56AB2">
        <w:rPr>
          <w:sz w:val="24"/>
          <w:szCs w:val="24"/>
        </w:rPr>
        <w:t xml:space="preserve"> samtidig med en </w:t>
      </w:r>
      <w:proofErr w:type="spellStart"/>
      <w:r w:rsidRPr="00B56AB2">
        <w:rPr>
          <w:sz w:val="24"/>
          <w:szCs w:val="24"/>
        </w:rPr>
        <w:t>calcineurinhæmmer</w:t>
      </w:r>
      <w:proofErr w:type="spellEnd"/>
      <w:r w:rsidRPr="00B56AB2">
        <w:rPr>
          <w:sz w:val="24"/>
          <w:szCs w:val="24"/>
        </w:rPr>
        <w:t xml:space="preserve"> (CNI) kan øge risikoen for CNI-induceret </w:t>
      </w:r>
      <w:proofErr w:type="spellStart"/>
      <w:r w:rsidRPr="00B56AB2">
        <w:rPr>
          <w:sz w:val="24"/>
          <w:szCs w:val="24"/>
        </w:rPr>
        <w:t>hæmolytisk</w:t>
      </w:r>
      <w:proofErr w:type="spellEnd"/>
      <w:r w:rsidRPr="00B56AB2">
        <w:rPr>
          <w:sz w:val="24"/>
          <w:szCs w:val="24"/>
        </w:rPr>
        <w:t xml:space="preserve"> uræmisk syndrom/</w:t>
      </w:r>
      <w:proofErr w:type="spellStart"/>
      <w:r w:rsidRPr="00B56AB2">
        <w:rPr>
          <w:sz w:val="24"/>
          <w:szCs w:val="24"/>
        </w:rPr>
        <w:t>trombotisk</w:t>
      </w:r>
      <w:proofErr w:type="spellEnd"/>
      <w:r w:rsidRPr="00B56AB2">
        <w:rPr>
          <w:sz w:val="24"/>
          <w:szCs w:val="24"/>
        </w:rPr>
        <w:t xml:space="preserve"> </w:t>
      </w:r>
      <w:proofErr w:type="spellStart"/>
      <w:r w:rsidRPr="00B56AB2">
        <w:rPr>
          <w:sz w:val="24"/>
          <w:szCs w:val="24"/>
        </w:rPr>
        <w:t>trombocytopenisk</w:t>
      </w:r>
      <w:proofErr w:type="spellEnd"/>
      <w:r w:rsidRPr="00B56AB2">
        <w:rPr>
          <w:sz w:val="24"/>
          <w:szCs w:val="24"/>
        </w:rPr>
        <w:t xml:space="preserve"> </w:t>
      </w:r>
      <w:proofErr w:type="spellStart"/>
      <w:r w:rsidRPr="00B56AB2">
        <w:rPr>
          <w:sz w:val="24"/>
          <w:szCs w:val="24"/>
        </w:rPr>
        <w:t>purpura</w:t>
      </w:r>
      <w:proofErr w:type="spellEnd"/>
      <w:r w:rsidRPr="00B56AB2">
        <w:rPr>
          <w:sz w:val="24"/>
          <w:szCs w:val="24"/>
        </w:rPr>
        <w:t>/</w:t>
      </w:r>
      <w:proofErr w:type="spellStart"/>
      <w:r w:rsidRPr="00B56AB2">
        <w:rPr>
          <w:sz w:val="24"/>
          <w:szCs w:val="24"/>
        </w:rPr>
        <w:t>trombotisk</w:t>
      </w:r>
      <w:proofErr w:type="spellEnd"/>
      <w:r w:rsidRPr="00B56AB2">
        <w:rPr>
          <w:sz w:val="24"/>
          <w:szCs w:val="24"/>
        </w:rPr>
        <w:t xml:space="preserve"> </w:t>
      </w:r>
      <w:proofErr w:type="spellStart"/>
      <w:r w:rsidRPr="00B56AB2">
        <w:rPr>
          <w:sz w:val="24"/>
          <w:szCs w:val="24"/>
        </w:rPr>
        <w:t>mikroangiopati</w:t>
      </w:r>
      <w:proofErr w:type="spellEnd"/>
      <w:r w:rsidRPr="00B56AB2">
        <w:rPr>
          <w:sz w:val="24"/>
          <w:szCs w:val="24"/>
        </w:rPr>
        <w:t>.</w:t>
      </w:r>
    </w:p>
    <w:p w14:paraId="7EEF4E9C" w14:textId="77777777" w:rsidR="00B56AB2" w:rsidRPr="00B56AB2" w:rsidRDefault="00B56AB2" w:rsidP="00CC2B45">
      <w:pPr>
        <w:ind w:left="851"/>
        <w:rPr>
          <w:sz w:val="24"/>
          <w:szCs w:val="24"/>
        </w:rPr>
      </w:pPr>
    </w:p>
    <w:p w14:paraId="3DA7A411" w14:textId="77777777" w:rsidR="00B56AB2" w:rsidRPr="00B56AB2" w:rsidRDefault="00B56AB2" w:rsidP="00CC2B45">
      <w:pPr>
        <w:ind w:left="851"/>
        <w:rPr>
          <w:sz w:val="24"/>
          <w:szCs w:val="24"/>
          <w:u w:val="single"/>
        </w:rPr>
      </w:pPr>
      <w:r w:rsidRPr="00B56AB2">
        <w:rPr>
          <w:sz w:val="24"/>
          <w:szCs w:val="24"/>
          <w:u w:val="single"/>
        </w:rPr>
        <w:t>Vaccinationer</w:t>
      </w:r>
    </w:p>
    <w:p w14:paraId="634E0181" w14:textId="77777777" w:rsidR="00B56AB2" w:rsidRPr="00B56AB2" w:rsidRDefault="00B56AB2" w:rsidP="00CC2B45">
      <w:pPr>
        <w:ind w:left="851"/>
        <w:rPr>
          <w:sz w:val="24"/>
          <w:szCs w:val="24"/>
        </w:rPr>
      </w:pPr>
      <w:proofErr w:type="spellStart"/>
      <w:r w:rsidRPr="00B56AB2">
        <w:rPr>
          <w:sz w:val="24"/>
          <w:szCs w:val="24"/>
        </w:rPr>
        <w:t>Immunsuppressiva</w:t>
      </w:r>
      <w:proofErr w:type="spellEnd"/>
      <w:r w:rsidRPr="00B56AB2">
        <w:rPr>
          <w:sz w:val="24"/>
          <w:szCs w:val="24"/>
        </w:rPr>
        <w:t xml:space="preserve"> kan påvirke vaccinationsresponset. Under behandling med </w:t>
      </w:r>
      <w:proofErr w:type="spellStart"/>
      <w:r w:rsidRPr="00B56AB2">
        <w:rPr>
          <w:sz w:val="24"/>
          <w:szCs w:val="24"/>
        </w:rPr>
        <w:t>immunsuppressiva</w:t>
      </w:r>
      <w:proofErr w:type="spellEnd"/>
      <w:r w:rsidRPr="00B56AB2">
        <w:rPr>
          <w:sz w:val="24"/>
          <w:szCs w:val="24"/>
        </w:rPr>
        <w:t xml:space="preserve">, herunder </w:t>
      </w:r>
      <w:proofErr w:type="spellStart"/>
      <w:r w:rsidRPr="00B56AB2">
        <w:rPr>
          <w:sz w:val="24"/>
          <w:szCs w:val="24"/>
        </w:rPr>
        <w:t>everolimus</w:t>
      </w:r>
      <w:proofErr w:type="spellEnd"/>
      <w:r w:rsidRPr="00B56AB2">
        <w:rPr>
          <w:sz w:val="24"/>
          <w:szCs w:val="24"/>
        </w:rPr>
        <w:t>, kan vaccinationer have nedsat effekt. Brugen af levende vaccine bør undgås.</w:t>
      </w:r>
    </w:p>
    <w:p w14:paraId="429CB031" w14:textId="77777777" w:rsidR="00B56AB2" w:rsidRPr="00B56AB2" w:rsidRDefault="00B56AB2" w:rsidP="00CC2B45">
      <w:pPr>
        <w:ind w:left="851"/>
        <w:rPr>
          <w:sz w:val="24"/>
          <w:szCs w:val="24"/>
        </w:rPr>
      </w:pPr>
    </w:p>
    <w:p w14:paraId="10202B16" w14:textId="77777777" w:rsidR="00B56AB2" w:rsidRPr="00B56AB2" w:rsidRDefault="00B56AB2" w:rsidP="00CC2B45">
      <w:pPr>
        <w:ind w:left="851"/>
        <w:rPr>
          <w:sz w:val="24"/>
          <w:szCs w:val="24"/>
        </w:rPr>
      </w:pPr>
      <w:proofErr w:type="spellStart"/>
      <w:r w:rsidRPr="00B56AB2">
        <w:rPr>
          <w:sz w:val="24"/>
          <w:szCs w:val="24"/>
          <w:u w:val="single"/>
        </w:rPr>
        <w:t>Interstitiel</w:t>
      </w:r>
      <w:proofErr w:type="spellEnd"/>
      <w:r w:rsidRPr="00B56AB2">
        <w:rPr>
          <w:sz w:val="24"/>
          <w:szCs w:val="24"/>
          <w:u w:val="single"/>
        </w:rPr>
        <w:t xml:space="preserve"> lungesygdom/ikke-</w:t>
      </w:r>
      <w:proofErr w:type="gramStart"/>
      <w:r w:rsidRPr="00B56AB2">
        <w:rPr>
          <w:sz w:val="24"/>
          <w:szCs w:val="24"/>
          <w:u w:val="single"/>
        </w:rPr>
        <w:t>infektiøs pneumonitis</w:t>
      </w:r>
      <w:proofErr w:type="gramEnd"/>
    </w:p>
    <w:p w14:paraId="3D2191F5" w14:textId="77777777" w:rsidR="00B56AB2" w:rsidRPr="00B56AB2" w:rsidRDefault="00B56AB2" w:rsidP="00CC2B45">
      <w:pPr>
        <w:ind w:left="851"/>
        <w:rPr>
          <w:sz w:val="24"/>
          <w:szCs w:val="24"/>
        </w:rPr>
      </w:pPr>
      <w:r w:rsidRPr="00B56AB2">
        <w:rPr>
          <w:sz w:val="24"/>
          <w:szCs w:val="24"/>
        </w:rPr>
        <w:t xml:space="preserve">Diagnosen </w:t>
      </w:r>
      <w:proofErr w:type="spellStart"/>
      <w:r w:rsidRPr="00B56AB2">
        <w:rPr>
          <w:sz w:val="24"/>
          <w:szCs w:val="24"/>
        </w:rPr>
        <w:t>interstitiel</w:t>
      </w:r>
      <w:proofErr w:type="spellEnd"/>
      <w:r w:rsidRPr="00B56AB2">
        <w:rPr>
          <w:sz w:val="24"/>
          <w:szCs w:val="24"/>
        </w:rPr>
        <w:t xml:space="preserve"> lungesygdom (ILD) bør overvejes hos patienter der har symptomer svarende til infektiøs lungebetændelse, men som ikke reagerer på antibiotika-behandling, og for hvem infektiøs, neoplastisk og andre ikke lægemiddelrelaterede årsager, er blevet udelukket ved relevante undersøgelser. For </w:t>
      </w:r>
      <w:proofErr w:type="spellStart"/>
      <w:r w:rsidRPr="00B56AB2">
        <w:rPr>
          <w:sz w:val="24"/>
          <w:szCs w:val="24"/>
        </w:rPr>
        <w:t>everolimus</w:t>
      </w:r>
      <w:proofErr w:type="spellEnd"/>
      <w:r w:rsidRPr="00B56AB2">
        <w:rPr>
          <w:sz w:val="24"/>
          <w:szCs w:val="24"/>
        </w:rPr>
        <w:t xml:space="preserve"> er der rapporteret om tilfælde af </w:t>
      </w:r>
      <w:r w:rsidRPr="00B56AB2">
        <w:rPr>
          <w:sz w:val="24"/>
          <w:szCs w:val="24"/>
        </w:rPr>
        <w:lastRenderedPageBreak/>
        <w:t xml:space="preserve">ILD, som generelt stopper ved behandlingsophør med eller uden </w:t>
      </w:r>
      <w:proofErr w:type="spellStart"/>
      <w:r w:rsidRPr="00B56AB2">
        <w:rPr>
          <w:sz w:val="24"/>
          <w:szCs w:val="24"/>
        </w:rPr>
        <w:t>glukokortikoid</w:t>
      </w:r>
      <w:proofErr w:type="spellEnd"/>
      <w:r w:rsidRPr="00B56AB2">
        <w:rPr>
          <w:sz w:val="24"/>
          <w:szCs w:val="24"/>
        </w:rPr>
        <w:t>-behandling. Dødelige tilfælde er imidlertid forekommet (se pkt. 4.8).</w:t>
      </w:r>
    </w:p>
    <w:p w14:paraId="4BE928DD" w14:textId="77777777" w:rsidR="00B56AB2" w:rsidRPr="00B56AB2" w:rsidRDefault="00B56AB2" w:rsidP="00CC2B45">
      <w:pPr>
        <w:ind w:left="851"/>
        <w:rPr>
          <w:sz w:val="24"/>
          <w:szCs w:val="24"/>
          <w:u w:val="single"/>
        </w:rPr>
      </w:pPr>
    </w:p>
    <w:p w14:paraId="4AD17D5A" w14:textId="77777777" w:rsidR="00B56AB2" w:rsidRPr="00B56AB2" w:rsidRDefault="00B56AB2" w:rsidP="00CC2B45">
      <w:pPr>
        <w:ind w:left="851"/>
        <w:rPr>
          <w:sz w:val="24"/>
          <w:szCs w:val="24"/>
          <w:u w:val="single"/>
        </w:rPr>
      </w:pPr>
      <w:r w:rsidRPr="00B56AB2">
        <w:rPr>
          <w:sz w:val="24"/>
          <w:szCs w:val="24"/>
          <w:u w:val="single"/>
        </w:rPr>
        <w:t>Nyopstået diabetes mellitus</w:t>
      </w:r>
    </w:p>
    <w:p w14:paraId="61C2C215" w14:textId="77777777" w:rsidR="00B56AB2" w:rsidRPr="00B56AB2" w:rsidRDefault="00B56AB2" w:rsidP="00CC2B45">
      <w:pPr>
        <w:ind w:left="851"/>
        <w:rPr>
          <w:sz w:val="24"/>
          <w:szCs w:val="24"/>
        </w:rPr>
      </w:pPr>
      <w:r w:rsidRPr="00B56AB2">
        <w:rPr>
          <w:sz w:val="24"/>
          <w:szCs w:val="24"/>
        </w:rPr>
        <w:t xml:space="preserve">Det er påvist, at </w:t>
      </w:r>
      <w:proofErr w:type="spellStart"/>
      <w:r w:rsidRPr="00B56AB2">
        <w:rPr>
          <w:sz w:val="24"/>
          <w:szCs w:val="24"/>
        </w:rPr>
        <w:t>everolimus</w:t>
      </w:r>
      <w:proofErr w:type="spellEnd"/>
      <w:r w:rsidRPr="00B56AB2">
        <w:rPr>
          <w:sz w:val="24"/>
          <w:szCs w:val="24"/>
        </w:rPr>
        <w:t xml:space="preserve"> øger risikoen for nyopstået diabetes mellitus efter transplantation. </w:t>
      </w:r>
      <w:proofErr w:type="spellStart"/>
      <w:r w:rsidRPr="00B56AB2">
        <w:rPr>
          <w:sz w:val="24"/>
          <w:szCs w:val="24"/>
        </w:rPr>
        <w:t>Blodglucose</w:t>
      </w:r>
      <w:proofErr w:type="spellEnd"/>
      <w:r w:rsidRPr="00B56AB2">
        <w:rPr>
          <w:sz w:val="24"/>
          <w:szCs w:val="24"/>
        </w:rPr>
        <w:t xml:space="preserve">-koncentrationer skal monitoreres tæt hos patienter, der behandles med </w:t>
      </w:r>
      <w:proofErr w:type="spellStart"/>
      <w:r w:rsidRPr="00B56AB2">
        <w:rPr>
          <w:sz w:val="24"/>
          <w:szCs w:val="24"/>
        </w:rPr>
        <w:t>everolimus</w:t>
      </w:r>
      <w:proofErr w:type="spellEnd"/>
      <w:r w:rsidRPr="00B56AB2">
        <w:rPr>
          <w:sz w:val="24"/>
          <w:szCs w:val="24"/>
        </w:rPr>
        <w:t>.</w:t>
      </w:r>
    </w:p>
    <w:p w14:paraId="079C780C" w14:textId="77777777" w:rsidR="00B56AB2" w:rsidRPr="00B56AB2" w:rsidRDefault="00B56AB2" w:rsidP="00CC2B45">
      <w:pPr>
        <w:ind w:left="851"/>
        <w:rPr>
          <w:sz w:val="24"/>
          <w:szCs w:val="24"/>
        </w:rPr>
      </w:pPr>
    </w:p>
    <w:p w14:paraId="18B624BA" w14:textId="77777777" w:rsidR="00B56AB2" w:rsidRPr="00B56AB2" w:rsidRDefault="00B56AB2" w:rsidP="00CC2B45">
      <w:pPr>
        <w:ind w:left="851"/>
        <w:rPr>
          <w:sz w:val="24"/>
          <w:szCs w:val="24"/>
          <w:u w:val="single"/>
        </w:rPr>
      </w:pPr>
      <w:r w:rsidRPr="00B56AB2">
        <w:rPr>
          <w:sz w:val="24"/>
          <w:szCs w:val="24"/>
          <w:u w:val="single"/>
        </w:rPr>
        <w:t xml:space="preserve">Mandlig </w:t>
      </w:r>
      <w:proofErr w:type="spellStart"/>
      <w:r w:rsidRPr="00B56AB2">
        <w:rPr>
          <w:sz w:val="24"/>
          <w:szCs w:val="24"/>
          <w:u w:val="single"/>
        </w:rPr>
        <w:t>infertilitet</w:t>
      </w:r>
      <w:proofErr w:type="spellEnd"/>
    </w:p>
    <w:p w14:paraId="1EABA82C" w14:textId="77777777" w:rsidR="00B56AB2" w:rsidRPr="00B56AB2" w:rsidRDefault="00B56AB2" w:rsidP="00CC2B45">
      <w:pPr>
        <w:ind w:left="851"/>
        <w:rPr>
          <w:sz w:val="24"/>
          <w:szCs w:val="24"/>
        </w:rPr>
      </w:pPr>
      <w:r w:rsidRPr="00B56AB2">
        <w:rPr>
          <w:sz w:val="24"/>
          <w:szCs w:val="24"/>
        </w:rPr>
        <w:t xml:space="preserve">Der findes rapporter i litteraturen om reversibel </w:t>
      </w:r>
      <w:proofErr w:type="spellStart"/>
      <w:r w:rsidRPr="00B56AB2">
        <w:rPr>
          <w:sz w:val="24"/>
          <w:szCs w:val="24"/>
        </w:rPr>
        <w:t>azoospermi</w:t>
      </w:r>
      <w:proofErr w:type="spellEnd"/>
      <w:r w:rsidRPr="00B56AB2">
        <w:rPr>
          <w:sz w:val="24"/>
          <w:szCs w:val="24"/>
        </w:rPr>
        <w:t xml:space="preserve"> og </w:t>
      </w:r>
      <w:proofErr w:type="spellStart"/>
      <w:r w:rsidRPr="00B56AB2">
        <w:rPr>
          <w:sz w:val="24"/>
          <w:szCs w:val="24"/>
        </w:rPr>
        <w:t>oligospermi</w:t>
      </w:r>
      <w:proofErr w:type="spellEnd"/>
      <w:r w:rsidRPr="00B56AB2">
        <w:rPr>
          <w:sz w:val="24"/>
          <w:szCs w:val="24"/>
        </w:rPr>
        <w:t xml:space="preserve"> hos patienter, der var i behandling med </w:t>
      </w:r>
      <w:proofErr w:type="spellStart"/>
      <w:r w:rsidRPr="00B56AB2">
        <w:rPr>
          <w:sz w:val="24"/>
          <w:szCs w:val="24"/>
        </w:rPr>
        <w:t>mTOR-hæmmere</w:t>
      </w:r>
      <w:proofErr w:type="spellEnd"/>
      <w:r w:rsidRPr="00B56AB2">
        <w:rPr>
          <w:sz w:val="24"/>
          <w:szCs w:val="24"/>
        </w:rPr>
        <w:t xml:space="preserve">. Da non-kliniske toksikologistudier har vist, at </w:t>
      </w:r>
      <w:proofErr w:type="spellStart"/>
      <w:r w:rsidRPr="00B56AB2">
        <w:rPr>
          <w:sz w:val="24"/>
          <w:szCs w:val="24"/>
        </w:rPr>
        <w:t>everolimus</w:t>
      </w:r>
      <w:proofErr w:type="spellEnd"/>
      <w:r w:rsidRPr="00B56AB2">
        <w:rPr>
          <w:sz w:val="24"/>
          <w:szCs w:val="24"/>
        </w:rPr>
        <w:t xml:space="preserve"> kan reducere </w:t>
      </w:r>
      <w:proofErr w:type="spellStart"/>
      <w:r w:rsidRPr="00B56AB2">
        <w:rPr>
          <w:sz w:val="24"/>
          <w:szCs w:val="24"/>
        </w:rPr>
        <w:t>spermatogenesen</w:t>
      </w:r>
      <w:proofErr w:type="spellEnd"/>
      <w:r w:rsidRPr="00B56AB2">
        <w:rPr>
          <w:sz w:val="24"/>
          <w:szCs w:val="24"/>
        </w:rPr>
        <w:t xml:space="preserve">, må mandlig </w:t>
      </w:r>
      <w:proofErr w:type="spellStart"/>
      <w:r w:rsidRPr="00B56AB2">
        <w:rPr>
          <w:sz w:val="24"/>
          <w:szCs w:val="24"/>
        </w:rPr>
        <w:t>infertilitet</w:t>
      </w:r>
      <w:proofErr w:type="spellEnd"/>
      <w:r w:rsidRPr="00B56AB2">
        <w:rPr>
          <w:sz w:val="24"/>
          <w:szCs w:val="24"/>
        </w:rPr>
        <w:t xml:space="preserve"> betragtes som en potentiel risiko ved langvarig </w:t>
      </w:r>
      <w:proofErr w:type="spellStart"/>
      <w:r w:rsidRPr="00B56AB2">
        <w:rPr>
          <w:sz w:val="24"/>
          <w:szCs w:val="24"/>
        </w:rPr>
        <w:t>everolimus</w:t>
      </w:r>
      <w:proofErr w:type="spellEnd"/>
      <w:r w:rsidRPr="00B56AB2">
        <w:rPr>
          <w:sz w:val="24"/>
          <w:szCs w:val="24"/>
        </w:rPr>
        <w:t>-behandling.</w:t>
      </w:r>
    </w:p>
    <w:p w14:paraId="3A5F6718" w14:textId="77777777" w:rsidR="00B56AB2" w:rsidRPr="00B56AB2" w:rsidRDefault="00B56AB2" w:rsidP="00CC2B45">
      <w:pPr>
        <w:ind w:left="851"/>
        <w:rPr>
          <w:sz w:val="24"/>
          <w:szCs w:val="24"/>
        </w:rPr>
      </w:pPr>
    </w:p>
    <w:p w14:paraId="7902C5A7" w14:textId="77777777" w:rsidR="00B56AB2" w:rsidRPr="00B56AB2" w:rsidRDefault="00B56AB2" w:rsidP="00CC2B45">
      <w:pPr>
        <w:ind w:left="851"/>
        <w:rPr>
          <w:sz w:val="24"/>
          <w:szCs w:val="24"/>
          <w:u w:val="single"/>
        </w:rPr>
      </w:pPr>
      <w:r w:rsidRPr="00B56AB2">
        <w:rPr>
          <w:sz w:val="24"/>
          <w:szCs w:val="24"/>
          <w:u w:val="single"/>
        </w:rPr>
        <w:t>Risiko for intolerance over for hjælpestofferne</w:t>
      </w:r>
    </w:p>
    <w:p w14:paraId="7A6591DF"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-tabletter indeholder </w:t>
      </w:r>
      <w:proofErr w:type="spellStart"/>
      <w:r w:rsidRPr="00B56AB2">
        <w:rPr>
          <w:sz w:val="24"/>
          <w:szCs w:val="24"/>
        </w:rPr>
        <w:t>lactose</w:t>
      </w:r>
      <w:proofErr w:type="spellEnd"/>
      <w:r w:rsidRPr="00B56AB2">
        <w:rPr>
          <w:sz w:val="24"/>
          <w:szCs w:val="24"/>
        </w:rPr>
        <w:t xml:space="preserve">. Patienter med sjældne arvelige problemer, som </w:t>
      </w:r>
      <w:proofErr w:type="spellStart"/>
      <w:r w:rsidRPr="00B56AB2">
        <w:rPr>
          <w:sz w:val="24"/>
          <w:szCs w:val="24"/>
        </w:rPr>
        <w:t>galactose</w:t>
      </w:r>
      <w:proofErr w:type="spellEnd"/>
      <w:r w:rsidRPr="00B56AB2">
        <w:rPr>
          <w:sz w:val="24"/>
          <w:szCs w:val="24"/>
        </w:rPr>
        <w:t xml:space="preserve"> intolerans, total </w:t>
      </w:r>
      <w:proofErr w:type="spellStart"/>
      <w:r w:rsidRPr="00B56AB2">
        <w:rPr>
          <w:sz w:val="24"/>
          <w:szCs w:val="24"/>
        </w:rPr>
        <w:t>lactasemangel</w:t>
      </w:r>
      <w:proofErr w:type="spellEnd"/>
      <w:r w:rsidRPr="00B56AB2">
        <w:rPr>
          <w:sz w:val="24"/>
          <w:szCs w:val="24"/>
        </w:rPr>
        <w:t xml:space="preserve"> eller </w:t>
      </w:r>
      <w:proofErr w:type="spellStart"/>
      <w:r w:rsidRPr="00B56AB2">
        <w:rPr>
          <w:sz w:val="24"/>
          <w:szCs w:val="24"/>
        </w:rPr>
        <w:t>glucose-galactose</w:t>
      </w:r>
      <w:proofErr w:type="spellEnd"/>
      <w:r w:rsidRPr="00B56AB2">
        <w:rPr>
          <w:sz w:val="24"/>
          <w:szCs w:val="24"/>
        </w:rPr>
        <w:t xml:space="preserve"> </w:t>
      </w:r>
      <w:proofErr w:type="spellStart"/>
      <w:r w:rsidRPr="00B56AB2">
        <w:rPr>
          <w:sz w:val="24"/>
          <w:szCs w:val="24"/>
        </w:rPr>
        <w:t>malabsorption</w:t>
      </w:r>
      <w:proofErr w:type="spellEnd"/>
      <w:r w:rsidRPr="00B56AB2">
        <w:rPr>
          <w:sz w:val="24"/>
          <w:szCs w:val="24"/>
        </w:rPr>
        <w:t>, bør ikke tage dette lægemiddel.</w:t>
      </w:r>
    </w:p>
    <w:p w14:paraId="4487B7A3" w14:textId="77777777" w:rsidR="009260DE" w:rsidRPr="0093628D" w:rsidRDefault="009260DE" w:rsidP="009260DE">
      <w:pPr>
        <w:tabs>
          <w:tab w:val="left" w:pos="851"/>
        </w:tabs>
        <w:ind w:left="851"/>
        <w:rPr>
          <w:sz w:val="24"/>
          <w:szCs w:val="24"/>
        </w:rPr>
      </w:pPr>
    </w:p>
    <w:p w14:paraId="259CC26E" w14:textId="77777777" w:rsidR="009260DE" w:rsidRPr="0093628D" w:rsidRDefault="009260DE" w:rsidP="009260DE">
      <w:pPr>
        <w:tabs>
          <w:tab w:val="left" w:pos="851"/>
        </w:tabs>
        <w:ind w:left="851" w:hanging="851"/>
        <w:rPr>
          <w:b/>
          <w:sz w:val="24"/>
          <w:szCs w:val="24"/>
        </w:rPr>
      </w:pPr>
      <w:r w:rsidRPr="0093628D">
        <w:rPr>
          <w:b/>
          <w:sz w:val="24"/>
          <w:szCs w:val="24"/>
        </w:rPr>
        <w:t>4.5</w:t>
      </w:r>
      <w:r w:rsidRPr="0093628D">
        <w:rPr>
          <w:b/>
          <w:sz w:val="24"/>
          <w:szCs w:val="24"/>
        </w:rPr>
        <w:tab/>
        <w:t>Interaktion med andre lægemidler og andre former for interaktion</w:t>
      </w:r>
    </w:p>
    <w:p w14:paraId="013BA31F"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metaboliseres</w:t>
      </w:r>
      <w:proofErr w:type="spellEnd"/>
      <w:r w:rsidRPr="00B56AB2">
        <w:rPr>
          <w:sz w:val="24"/>
          <w:szCs w:val="24"/>
        </w:rPr>
        <w:t xml:space="preserve"> primært via CYP3A4 i leveren og i nogen udstrækning i tarmvæggen. </w:t>
      </w:r>
      <w:proofErr w:type="spellStart"/>
      <w:r w:rsidRPr="00B56AB2">
        <w:rPr>
          <w:sz w:val="24"/>
          <w:szCs w:val="24"/>
        </w:rPr>
        <w:t>Everolimus</w:t>
      </w:r>
      <w:proofErr w:type="spellEnd"/>
      <w:r w:rsidRPr="00B56AB2">
        <w:rPr>
          <w:sz w:val="24"/>
          <w:szCs w:val="24"/>
        </w:rPr>
        <w:t xml:space="preserve"> er et substrat for multilægemiddel-</w:t>
      </w:r>
      <w:proofErr w:type="spellStart"/>
      <w:r w:rsidRPr="00B56AB2">
        <w:rPr>
          <w:sz w:val="24"/>
          <w:szCs w:val="24"/>
        </w:rPr>
        <w:t>effluks</w:t>
      </w:r>
      <w:proofErr w:type="spellEnd"/>
      <w:r w:rsidRPr="00B56AB2">
        <w:rPr>
          <w:sz w:val="24"/>
          <w:szCs w:val="24"/>
        </w:rPr>
        <w:t>-transporteren, P</w:t>
      </w:r>
      <w:r w:rsidRPr="00B56AB2">
        <w:rPr>
          <w:sz w:val="24"/>
          <w:szCs w:val="24"/>
        </w:rPr>
        <w:noBreakHyphen/>
      </w:r>
      <w:proofErr w:type="spellStart"/>
      <w:r w:rsidRPr="00B56AB2">
        <w:rPr>
          <w:sz w:val="24"/>
          <w:szCs w:val="24"/>
        </w:rPr>
        <w:t>glycoprotein</w:t>
      </w:r>
      <w:proofErr w:type="spellEnd"/>
      <w:r w:rsidRPr="00B56AB2">
        <w:rPr>
          <w:sz w:val="24"/>
          <w:szCs w:val="24"/>
        </w:rPr>
        <w:t xml:space="preserve"> (</w:t>
      </w:r>
      <w:proofErr w:type="spellStart"/>
      <w:r w:rsidRPr="00B56AB2">
        <w:rPr>
          <w:sz w:val="24"/>
          <w:szCs w:val="24"/>
        </w:rPr>
        <w:t>PgP</w:t>
      </w:r>
      <w:proofErr w:type="spellEnd"/>
      <w:r w:rsidRPr="00B56AB2">
        <w:rPr>
          <w:sz w:val="24"/>
          <w:szCs w:val="24"/>
        </w:rPr>
        <w:t xml:space="preserve">). Absorption og efterfølgende elimination af systemisk absorberet </w:t>
      </w:r>
      <w:proofErr w:type="spellStart"/>
      <w:r w:rsidRPr="00B56AB2">
        <w:rPr>
          <w:sz w:val="24"/>
          <w:szCs w:val="24"/>
        </w:rPr>
        <w:t>everolimus</w:t>
      </w:r>
      <w:proofErr w:type="spellEnd"/>
      <w:r w:rsidRPr="00B56AB2">
        <w:rPr>
          <w:sz w:val="24"/>
          <w:szCs w:val="24"/>
        </w:rPr>
        <w:t xml:space="preserve"> kan derfor påvirkes af lægemidler, der påvirker CYP3A4 og/eller P</w:t>
      </w:r>
      <w:r w:rsidRPr="00B56AB2">
        <w:rPr>
          <w:sz w:val="24"/>
          <w:szCs w:val="24"/>
        </w:rPr>
        <w:noBreakHyphen/>
      </w:r>
      <w:proofErr w:type="spellStart"/>
      <w:r w:rsidRPr="00B56AB2">
        <w:rPr>
          <w:sz w:val="24"/>
          <w:szCs w:val="24"/>
        </w:rPr>
        <w:t>glycoprotein</w:t>
      </w:r>
      <w:proofErr w:type="spellEnd"/>
      <w:r w:rsidRPr="00B56AB2">
        <w:rPr>
          <w:sz w:val="24"/>
          <w:szCs w:val="24"/>
        </w:rPr>
        <w:t>. Samtidig behandling med stærke 3A4</w:t>
      </w:r>
      <w:r w:rsidRPr="00B56AB2">
        <w:rPr>
          <w:sz w:val="24"/>
          <w:szCs w:val="24"/>
        </w:rPr>
        <w:noBreakHyphen/>
        <w:t xml:space="preserve">hæmmere og </w:t>
      </w:r>
      <w:r w:rsidRPr="00B56AB2">
        <w:rPr>
          <w:sz w:val="24"/>
          <w:szCs w:val="24"/>
        </w:rPr>
        <w:noBreakHyphen/>
        <w:t xml:space="preserve">induktorer frarådes. </w:t>
      </w:r>
      <w:proofErr w:type="spellStart"/>
      <w:r w:rsidRPr="00B56AB2">
        <w:rPr>
          <w:sz w:val="24"/>
          <w:szCs w:val="24"/>
        </w:rPr>
        <w:t>Hæmmere</w:t>
      </w:r>
      <w:proofErr w:type="spellEnd"/>
      <w:r w:rsidRPr="00B56AB2">
        <w:rPr>
          <w:sz w:val="24"/>
          <w:szCs w:val="24"/>
        </w:rPr>
        <w:t xml:space="preserve"> af P</w:t>
      </w:r>
      <w:r w:rsidRPr="00B56AB2">
        <w:rPr>
          <w:sz w:val="24"/>
          <w:szCs w:val="24"/>
        </w:rPr>
        <w:noBreakHyphen/>
      </w:r>
      <w:proofErr w:type="spellStart"/>
      <w:r w:rsidRPr="00B56AB2">
        <w:rPr>
          <w:sz w:val="24"/>
          <w:szCs w:val="24"/>
        </w:rPr>
        <w:t>glycoprotein</w:t>
      </w:r>
      <w:proofErr w:type="spellEnd"/>
      <w:r w:rsidRPr="00B56AB2">
        <w:rPr>
          <w:sz w:val="24"/>
          <w:szCs w:val="24"/>
        </w:rPr>
        <w:t xml:space="preserve"> kan nedsætte udstrømningen af </w:t>
      </w:r>
      <w:proofErr w:type="spellStart"/>
      <w:r w:rsidRPr="00B56AB2">
        <w:rPr>
          <w:sz w:val="24"/>
          <w:szCs w:val="24"/>
        </w:rPr>
        <w:t>everolimus</w:t>
      </w:r>
      <w:proofErr w:type="spellEnd"/>
      <w:r w:rsidRPr="00B56AB2">
        <w:rPr>
          <w:sz w:val="24"/>
          <w:szCs w:val="24"/>
        </w:rPr>
        <w:t xml:space="preserve"> fra tarmcellerne og øge blodkoncentrationen af </w:t>
      </w:r>
      <w:proofErr w:type="spellStart"/>
      <w:r w:rsidRPr="00B56AB2">
        <w:rPr>
          <w:sz w:val="24"/>
          <w:szCs w:val="24"/>
        </w:rPr>
        <w:t>everolimus</w:t>
      </w:r>
      <w:proofErr w:type="spellEnd"/>
      <w:r w:rsidRPr="00B56AB2">
        <w:rPr>
          <w:sz w:val="24"/>
          <w:szCs w:val="24"/>
        </w:rPr>
        <w:t xml:space="preserve">. </w:t>
      </w:r>
      <w:r w:rsidRPr="00B56AB2">
        <w:rPr>
          <w:i/>
          <w:sz w:val="24"/>
          <w:szCs w:val="24"/>
        </w:rPr>
        <w:t>In </w:t>
      </w:r>
      <w:proofErr w:type="spellStart"/>
      <w:r w:rsidRPr="00B56AB2">
        <w:rPr>
          <w:i/>
          <w:sz w:val="24"/>
          <w:szCs w:val="24"/>
        </w:rPr>
        <w:t>vitro</w:t>
      </w:r>
      <w:proofErr w:type="spellEnd"/>
      <w:r w:rsidRPr="00B56AB2">
        <w:rPr>
          <w:sz w:val="24"/>
          <w:szCs w:val="24"/>
        </w:rPr>
        <w:t xml:space="preserve"> var </w:t>
      </w:r>
      <w:proofErr w:type="spellStart"/>
      <w:r w:rsidRPr="00B56AB2">
        <w:rPr>
          <w:sz w:val="24"/>
          <w:szCs w:val="24"/>
        </w:rPr>
        <w:t>everolimus</w:t>
      </w:r>
      <w:proofErr w:type="spellEnd"/>
      <w:r w:rsidRPr="00B56AB2">
        <w:rPr>
          <w:sz w:val="24"/>
          <w:szCs w:val="24"/>
        </w:rPr>
        <w:t xml:space="preserve"> en </w:t>
      </w:r>
      <w:proofErr w:type="spellStart"/>
      <w:r w:rsidRPr="00B56AB2">
        <w:rPr>
          <w:sz w:val="24"/>
          <w:szCs w:val="24"/>
        </w:rPr>
        <w:t>kompetitiv</w:t>
      </w:r>
      <w:proofErr w:type="spellEnd"/>
      <w:r w:rsidRPr="00B56AB2">
        <w:rPr>
          <w:sz w:val="24"/>
          <w:szCs w:val="24"/>
        </w:rPr>
        <w:t xml:space="preserve"> hæmmer af CYP3A4 og både en </w:t>
      </w:r>
      <w:proofErr w:type="spellStart"/>
      <w:r w:rsidRPr="00B56AB2">
        <w:rPr>
          <w:sz w:val="24"/>
          <w:szCs w:val="24"/>
        </w:rPr>
        <w:t>kompetitiv</w:t>
      </w:r>
      <w:proofErr w:type="spellEnd"/>
      <w:r w:rsidRPr="00B56AB2">
        <w:rPr>
          <w:sz w:val="24"/>
          <w:szCs w:val="24"/>
        </w:rPr>
        <w:t xml:space="preserve"> og non-</w:t>
      </w:r>
      <w:proofErr w:type="spellStart"/>
      <w:r w:rsidRPr="00B56AB2">
        <w:rPr>
          <w:sz w:val="24"/>
          <w:szCs w:val="24"/>
        </w:rPr>
        <w:t>kompetitiv</w:t>
      </w:r>
      <w:proofErr w:type="spellEnd"/>
      <w:r w:rsidRPr="00B56AB2">
        <w:rPr>
          <w:sz w:val="24"/>
          <w:szCs w:val="24"/>
        </w:rPr>
        <w:t xml:space="preserve"> hæmmer af CYP2D6. Alle </w:t>
      </w:r>
      <w:r w:rsidRPr="00B56AB2">
        <w:rPr>
          <w:i/>
          <w:sz w:val="24"/>
          <w:szCs w:val="24"/>
        </w:rPr>
        <w:t>in </w:t>
      </w:r>
      <w:proofErr w:type="spellStart"/>
      <w:r w:rsidRPr="00B56AB2">
        <w:rPr>
          <w:i/>
          <w:sz w:val="24"/>
          <w:szCs w:val="24"/>
        </w:rPr>
        <w:t>vivo</w:t>
      </w:r>
      <w:proofErr w:type="spellEnd"/>
      <w:r w:rsidRPr="00B56AB2">
        <w:rPr>
          <w:sz w:val="24"/>
          <w:szCs w:val="24"/>
        </w:rPr>
        <w:t xml:space="preserve"> interaktionsstudier blev udført uden samtidig behandling med </w:t>
      </w:r>
      <w:proofErr w:type="spellStart"/>
      <w:r w:rsidRPr="00B56AB2">
        <w:rPr>
          <w:sz w:val="24"/>
          <w:szCs w:val="24"/>
        </w:rPr>
        <w:t>ciclosporin</w:t>
      </w:r>
      <w:proofErr w:type="spellEnd"/>
      <w:r w:rsidRPr="00B56AB2">
        <w:rPr>
          <w:sz w:val="24"/>
          <w:szCs w:val="24"/>
        </w:rPr>
        <w:t>.</w:t>
      </w:r>
    </w:p>
    <w:p w14:paraId="67ED92C5" w14:textId="77777777" w:rsidR="00B56AB2" w:rsidRPr="00B56AB2" w:rsidRDefault="00B56AB2" w:rsidP="00CC2B45">
      <w:pPr>
        <w:ind w:left="851"/>
        <w:rPr>
          <w:sz w:val="24"/>
          <w:szCs w:val="24"/>
        </w:rPr>
      </w:pPr>
    </w:p>
    <w:p w14:paraId="20248219" w14:textId="725F664F" w:rsidR="00B56AB2" w:rsidRPr="00B56AB2" w:rsidRDefault="00B56AB2" w:rsidP="00B56AB2">
      <w:pPr>
        <w:tabs>
          <w:tab w:val="left" w:pos="851"/>
        </w:tabs>
        <w:ind w:left="851"/>
        <w:rPr>
          <w:b/>
          <w:bCs/>
          <w:sz w:val="24"/>
          <w:szCs w:val="24"/>
        </w:rPr>
      </w:pPr>
      <w:r w:rsidRPr="00B56AB2">
        <w:rPr>
          <w:b/>
          <w:sz w:val="24"/>
          <w:szCs w:val="24"/>
        </w:rPr>
        <w:t>Tabel 3</w:t>
      </w:r>
      <w:r w:rsidR="0093628D">
        <w:rPr>
          <w:b/>
          <w:sz w:val="24"/>
          <w:szCs w:val="24"/>
        </w:rPr>
        <w:t>.</w:t>
      </w:r>
      <w:r w:rsidRPr="00B56AB2">
        <w:rPr>
          <w:b/>
          <w:sz w:val="24"/>
          <w:szCs w:val="24"/>
        </w:rPr>
        <w:t xml:space="preserve"> Andre aktive stoffers effekt på </w:t>
      </w:r>
      <w:proofErr w:type="spellStart"/>
      <w:r w:rsidRPr="00B56AB2">
        <w:rPr>
          <w:b/>
          <w:bCs/>
          <w:sz w:val="24"/>
          <w:szCs w:val="24"/>
        </w:rPr>
        <w:t>everolimus</w:t>
      </w:r>
      <w:proofErr w:type="spellEnd"/>
    </w:p>
    <w:tbl>
      <w:tblPr>
        <w:tblW w:w="5000" w:type="pct"/>
        <w:tblCellMar>
          <w:left w:w="0" w:type="dxa"/>
          <w:right w:w="0" w:type="dxa"/>
        </w:tblCellMar>
        <w:tblLook w:val="01E0" w:firstRow="1" w:lastRow="1" w:firstColumn="1" w:lastColumn="1" w:noHBand="0" w:noVBand="0"/>
      </w:tblPr>
      <w:tblGrid>
        <w:gridCol w:w="3064"/>
        <w:gridCol w:w="3210"/>
        <w:gridCol w:w="3354"/>
      </w:tblGrid>
      <w:tr w:rsidR="00B56AB2" w:rsidRPr="00B56AB2" w14:paraId="67BE7FD0"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339FBD58" w14:textId="77777777" w:rsidR="00B56AB2" w:rsidRPr="00B56AB2" w:rsidRDefault="00B56AB2" w:rsidP="00CC2B45">
            <w:pPr>
              <w:ind w:left="142"/>
              <w:rPr>
                <w:sz w:val="22"/>
                <w:szCs w:val="22"/>
                <w:lang w:val="en-GB"/>
              </w:rPr>
            </w:pPr>
            <w:proofErr w:type="spellStart"/>
            <w:r w:rsidRPr="00B56AB2">
              <w:rPr>
                <w:b/>
                <w:bCs/>
                <w:sz w:val="22"/>
                <w:szCs w:val="22"/>
                <w:lang w:val="en-GB"/>
              </w:rPr>
              <w:t>Aktivt</w:t>
            </w:r>
            <w:proofErr w:type="spellEnd"/>
            <w:r w:rsidRPr="00B56AB2">
              <w:rPr>
                <w:b/>
                <w:bCs/>
                <w:sz w:val="22"/>
                <w:szCs w:val="22"/>
                <w:lang w:val="en-GB"/>
              </w:rPr>
              <w:t xml:space="preserve"> </w:t>
            </w:r>
            <w:proofErr w:type="spellStart"/>
            <w:r w:rsidRPr="00B56AB2">
              <w:rPr>
                <w:b/>
                <w:bCs/>
                <w:sz w:val="22"/>
                <w:szCs w:val="22"/>
                <w:lang w:val="en-GB"/>
              </w:rPr>
              <w:t>stof</w:t>
            </w:r>
            <w:proofErr w:type="spellEnd"/>
            <w:r w:rsidRPr="00B56AB2">
              <w:rPr>
                <w:b/>
                <w:bCs/>
                <w:sz w:val="22"/>
                <w:szCs w:val="22"/>
                <w:lang w:val="en-GB"/>
              </w:rPr>
              <w:t xml:space="preserve"> </w:t>
            </w:r>
            <w:proofErr w:type="spellStart"/>
            <w:r w:rsidRPr="00B56AB2">
              <w:rPr>
                <w:b/>
                <w:bCs/>
                <w:sz w:val="22"/>
                <w:szCs w:val="22"/>
                <w:lang w:val="en-GB"/>
              </w:rPr>
              <w:t>efter</w:t>
            </w:r>
            <w:proofErr w:type="spellEnd"/>
            <w:r w:rsidRPr="00B56AB2">
              <w:rPr>
                <w:b/>
                <w:bCs/>
                <w:sz w:val="22"/>
                <w:szCs w:val="22"/>
                <w:lang w:val="en-GB"/>
              </w:rPr>
              <w:t xml:space="preserve"> </w:t>
            </w:r>
            <w:proofErr w:type="spellStart"/>
            <w:r w:rsidRPr="00B56AB2">
              <w:rPr>
                <w:b/>
                <w:bCs/>
                <w:sz w:val="22"/>
                <w:szCs w:val="22"/>
                <w:lang w:val="en-GB"/>
              </w:rPr>
              <w:t>interaktion</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122F9EA8" w14:textId="77777777" w:rsidR="00B56AB2" w:rsidRPr="00B56AB2" w:rsidRDefault="00B56AB2" w:rsidP="00CC2B45">
            <w:pPr>
              <w:ind w:left="142"/>
              <w:rPr>
                <w:sz w:val="22"/>
                <w:szCs w:val="22"/>
              </w:rPr>
            </w:pPr>
            <w:r w:rsidRPr="00B56AB2">
              <w:rPr>
                <w:b/>
                <w:bCs/>
                <w:sz w:val="22"/>
                <w:szCs w:val="22"/>
              </w:rPr>
              <w:t xml:space="preserve">Interaktion – Ændring i </w:t>
            </w:r>
            <w:proofErr w:type="spellStart"/>
            <w:r w:rsidRPr="00B56AB2">
              <w:rPr>
                <w:b/>
                <w:bCs/>
                <w:sz w:val="22"/>
                <w:szCs w:val="22"/>
              </w:rPr>
              <w:t>everolimus</w:t>
            </w:r>
            <w:proofErr w:type="spellEnd"/>
            <w:r w:rsidRPr="00B56AB2">
              <w:rPr>
                <w:b/>
                <w:bCs/>
                <w:sz w:val="22"/>
                <w:szCs w:val="22"/>
              </w:rPr>
              <w:t xml:space="preserve"> AUC/</w:t>
            </w:r>
            <w:proofErr w:type="spellStart"/>
            <w:r w:rsidRPr="00B56AB2">
              <w:rPr>
                <w:b/>
                <w:bCs/>
                <w:sz w:val="22"/>
                <w:szCs w:val="22"/>
              </w:rPr>
              <w:t>C</w:t>
            </w:r>
            <w:r w:rsidRPr="00B56AB2">
              <w:rPr>
                <w:b/>
                <w:bCs/>
                <w:sz w:val="22"/>
                <w:szCs w:val="22"/>
                <w:vertAlign w:val="subscript"/>
              </w:rPr>
              <w:t>max</w:t>
            </w:r>
            <w:proofErr w:type="spellEnd"/>
            <w:r w:rsidRPr="00B56AB2">
              <w:rPr>
                <w:b/>
                <w:bCs/>
                <w:sz w:val="22"/>
                <w:szCs w:val="22"/>
              </w:rPr>
              <w:t xml:space="preserve"> Geometrisk gennemsnitsratio (observeret interval)</w:t>
            </w:r>
          </w:p>
        </w:tc>
        <w:tc>
          <w:tcPr>
            <w:tcW w:w="1742" w:type="pct"/>
            <w:tcBorders>
              <w:top w:val="single" w:sz="4" w:space="0" w:color="000000"/>
              <w:left w:val="single" w:sz="4" w:space="0" w:color="000000"/>
              <w:bottom w:val="single" w:sz="4" w:space="0" w:color="000000"/>
              <w:right w:val="single" w:sz="4" w:space="0" w:color="000000"/>
            </w:tcBorders>
            <w:hideMark/>
          </w:tcPr>
          <w:p w14:paraId="47E643A9" w14:textId="77777777" w:rsidR="00B56AB2" w:rsidRPr="00B56AB2" w:rsidRDefault="00B56AB2" w:rsidP="00CC2B45">
            <w:pPr>
              <w:ind w:left="142"/>
              <w:rPr>
                <w:sz w:val="22"/>
                <w:szCs w:val="22"/>
                <w:lang w:val="en-GB"/>
              </w:rPr>
            </w:pPr>
            <w:proofErr w:type="spellStart"/>
            <w:r w:rsidRPr="00B56AB2">
              <w:rPr>
                <w:b/>
                <w:bCs/>
                <w:sz w:val="22"/>
                <w:szCs w:val="22"/>
                <w:lang w:val="en-GB"/>
              </w:rPr>
              <w:t>Anbefalinger</w:t>
            </w:r>
            <w:proofErr w:type="spellEnd"/>
            <w:r w:rsidRPr="00B56AB2">
              <w:rPr>
                <w:b/>
                <w:bCs/>
                <w:sz w:val="22"/>
                <w:szCs w:val="22"/>
                <w:lang w:val="en-GB"/>
              </w:rPr>
              <w:t xml:space="preserve"> </w:t>
            </w:r>
            <w:proofErr w:type="spellStart"/>
            <w:r w:rsidRPr="00B56AB2">
              <w:rPr>
                <w:b/>
                <w:bCs/>
                <w:sz w:val="22"/>
                <w:szCs w:val="22"/>
                <w:lang w:val="en-GB"/>
              </w:rPr>
              <w:t>ved</w:t>
            </w:r>
            <w:proofErr w:type="spellEnd"/>
            <w:r w:rsidRPr="00B56AB2">
              <w:rPr>
                <w:b/>
                <w:bCs/>
                <w:sz w:val="22"/>
                <w:szCs w:val="22"/>
                <w:lang w:val="en-GB"/>
              </w:rPr>
              <w:t xml:space="preserve"> </w:t>
            </w:r>
            <w:proofErr w:type="spellStart"/>
            <w:r w:rsidRPr="00B56AB2">
              <w:rPr>
                <w:b/>
                <w:bCs/>
                <w:sz w:val="22"/>
                <w:szCs w:val="22"/>
                <w:lang w:val="en-GB"/>
              </w:rPr>
              <w:t>samtidig</w:t>
            </w:r>
            <w:proofErr w:type="spellEnd"/>
            <w:r w:rsidRPr="00B56AB2">
              <w:rPr>
                <w:b/>
                <w:bCs/>
                <w:sz w:val="22"/>
                <w:szCs w:val="22"/>
                <w:lang w:val="en-GB"/>
              </w:rPr>
              <w:t xml:space="preserve"> administration</w:t>
            </w:r>
          </w:p>
        </w:tc>
      </w:tr>
      <w:tr w:rsidR="00B56AB2" w:rsidRPr="00B56AB2" w14:paraId="5C94446F" w14:textId="77777777" w:rsidTr="0093628D">
        <w:tc>
          <w:tcPr>
            <w:tcW w:w="5000" w:type="pct"/>
            <w:gridSpan w:val="3"/>
            <w:tcBorders>
              <w:top w:val="single" w:sz="4" w:space="0" w:color="000000"/>
              <w:left w:val="single" w:sz="4" w:space="0" w:color="000000"/>
              <w:bottom w:val="single" w:sz="4" w:space="0" w:color="000000"/>
              <w:right w:val="single" w:sz="4" w:space="0" w:color="000000"/>
            </w:tcBorders>
          </w:tcPr>
          <w:p w14:paraId="123A2B1A" w14:textId="77777777" w:rsidR="00B56AB2" w:rsidRPr="00B56AB2" w:rsidRDefault="00B56AB2" w:rsidP="00CC2B45">
            <w:pPr>
              <w:ind w:left="142"/>
              <w:rPr>
                <w:sz w:val="22"/>
                <w:szCs w:val="22"/>
                <w:lang w:val="en-GB"/>
              </w:rPr>
            </w:pPr>
          </w:p>
        </w:tc>
      </w:tr>
      <w:tr w:rsidR="00B56AB2" w:rsidRPr="00B56AB2" w14:paraId="3880C4EA" w14:textId="77777777" w:rsidTr="0093628D">
        <w:tc>
          <w:tcPr>
            <w:tcW w:w="5000" w:type="pct"/>
            <w:gridSpan w:val="3"/>
            <w:tcBorders>
              <w:top w:val="single" w:sz="4" w:space="0" w:color="000000"/>
              <w:left w:val="single" w:sz="4" w:space="0" w:color="000000"/>
              <w:bottom w:val="single" w:sz="4" w:space="0" w:color="000000"/>
              <w:right w:val="single" w:sz="4" w:space="0" w:color="000000"/>
            </w:tcBorders>
            <w:hideMark/>
          </w:tcPr>
          <w:p w14:paraId="3F1234CF" w14:textId="77777777" w:rsidR="00B56AB2" w:rsidRPr="00B56AB2" w:rsidRDefault="00B56AB2" w:rsidP="00CC2B45">
            <w:pPr>
              <w:ind w:left="142"/>
              <w:rPr>
                <w:sz w:val="22"/>
                <w:szCs w:val="22"/>
                <w:lang w:val="en-GB"/>
              </w:rPr>
            </w:pPr>
            <w:r w:rsidRPr="00B56AB2">
              <w:rPr>
                <w:b/>
                <w:bCs/>
                <w:i/>
                <w:sz w:val="22"/>
                <w:szCs w:val="22"/>
                <w:lang w:val="en-GB"/>
              </w:rPr>
              <w:t xml:space="preserve">Stærke </w:t>
            </w:r>
            <w:r w:rsidRPr="00B56AB2">
              <w:rPr>
                <w:b/>
                <w:bCs/>
                <w:sz w:val="22"/>
                <w:szCs w:val="22"/>
                <w:lang w:val="en-GB"/>
              </w:rPr>
              <w:t>CYP3A4/</w:t>
            </w:r>
            <w:proofErr w:type="spellStart"/>
            <w:r w:rsidRPr="00B56AB2">
              <w:rPr>
                <w:b/>
                <w:bCs/>
                <w:sz w:val="22"/>
                <w:szCs w:val="22"/>
                <w:lang w:val="en-GB"/>
              </w:rPr>
              <w:t>PgP-hæmmere</w:t>
            </w:r>
            <w:proofErr w:type="spellEnd"/>
          </w:p>
        </w:tc>
      </w:tr>
      <w:tr w:rsidR="00B56AB2" w:rsidRPr="00B56AB2" w14:paraId="2C38264E"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3F0F0512" w14:textId="77777777" w:rsidR="00B56AB2" w:rsidRPr="00B56AB2" w:rsidRDefault="00B56AB2" w:rsidP="00CC2B45">
            <w:pPr>
              <w:ind w:left="142"/>
              <w:rPr>
                <w:sz w:val="22"/>
                <w:szCs w:val="22"/>
                <w:lang w:val="en-GB"/>
              </w:rPr>
            </w:pPr>
            <w:proofErr w:type="spellStart"/>
            <w:r w:rsidRPr="00B56AB2">
              <w:rPr>
                <w:b/>
                <w:bCs/>
                <w:sz w:val="22"/>
                <w:szCs w:val="22"/>
                <w:lang w:val="en-GB"/>
              </w:rPr>
              <w:t>Ketoconazol</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3E4268FE" w14:textId="77777777" w:rsidR="00B56AB2" w:rsidRPr="00B56AB2" w:rsidRDefault="00B56AB2" w:rsidP="00CC2B45">
            <w:pPr>
              <w:ind w:left="142"/>
              <w:rPr>
                <w:sz w:val="22"/>
                <w:szCs w:val="22"/>
              </w:rPr>
            </w:pPr>
            <w:r w:rsidRPr="00B56AB2">
              <w:rPr>
                <w:sz w:val="22"/>
                <w:szCs w:val="22"/>
              </w:rPr>
              <w:t>AUC ↑15,3 gange</w:t>
            </w:r>
          </w:p>
          <w:p w14:paraId="14C2AFDE" w14:textId="77777777" w:rsidR="00B56AB2" w:rsidRPr="00B56AB2" w:rsidRDefault="00B56AB2" w:rsidP="00CC2B45">
            <w:pPr>
              <w:ind w:left="142"/>
              <w:rPr>
                <w:sz w:val="22"/>
                <w:szCs w:val="22"/>
              </w:rPr>
            </w:pPr>
            <w:r w:rsidRPr="00B56AB2">
              <w:rPr>
                <w:sz w:val="22"/>
                <w:szCs w:val="22"/>
              </w:rPr>
              <w:t>(interval 11,2</w:t>
            </w:r>
            <w:r w:rsidRPr="00B56AB2">
              <w:rPr>
                <w:sz w:val="22"/>
                <w:szCs w:val="22"/>
              </w:rPr>
              <w:noBreakHyphen/>
              <w:t>22,5)</w:t>
            </w:r>
          </w:p>
          <w:p w14:paraId="0BE19817" w14:textId="77777777" w:rsidR="00B56AB2" w:rsidRPr="00B56AB2" w:rsidRDefault="00B56AB2" w:rsidP="00CC2B45">
            <w:pPr>
              <w:ind w:left="142"/>
              <w:rPr>
                <w:sz w:val="22"/>
                <w:szCs w:val="22"/>
              </w:rPr>
            </w:pPr>
            <w:proofErr w:type="spellStart"/>
            <w:r w:rsidRPr="00B56AB2">
              <w:rPr>
                <w:sz w:val="22"/>
                <w:szCs w:val="22"/>
              </w:rPr>
              <w:t>C</w:t>
            </w:r>
            <w:r w:rsidRPr="00B56AB2">
              <w:rPr>
                <w:sz w:val="22"/>
                <w:szCs w:val="22"/>
                <w:vertAlign w:val="subscript"/>
              </w:rPr>
              <w:t>max</w:t>
            </w:r>
            <w:proofErr w:type="spellEnd"/>
            <w:r w:rsidRPr="00B56AB2">
              <w:rPr>
                <w:sz w:val="22"/>
                <w:szCs w:val="22"/>
              </w:rPr>
              <w:t xml:space="preserve"> ↑4,1 gange</w:t>
            </w:r>
          </w:p>
          <w:p w14:paraId="689465EC" w14:textId="77777777" w:rsidR="00B56AB2" w:rsidRPr="00B56AB2" w:rsidRDefault="00B56AB2" w:rsidP="00CC2B45">
            <w:pPr>
              <w:ind w:left="142"/>
              <w:rPr>
                <w:sz w:val="22"/>
                <w:szCs w:val="22"/>
              </w:rPr>
            </w:pPr>
            <w:r w:rsidRPr="00B56AB2">
              <w:rPr>
                <w:sz w:val="22"/>
                <w:szCs w:val="22"/>
              </w:rPr>
              <w:t>(interval 2,6</w:t>
            </w:r>
            <w:r w:rsidRPr="00B56AB2">
              <w:rPr>
                <w:sz w:val="22"/>
                <w:szCs w:val="22"/>
              </w:rPr>
              <w:noBreakHyphen/>
              <w:t>7,0)</w:t>
            </w:r>
          </w:p>
        </w:tc>
        <w:tc>
          <w:tcPr>
            <w:tcW w:w="1742" w:type="pct"/>
            <w:vMerge w:val="restart"/>
            <w:tcBorders>
              <w:top w:val="single" w:sz="4" w:space="0" w:color="000000"/>
              <w:left w:val="single" w:sz="4" w:space="0" w:color="000000"/>
              <w:bottom w:val="single" w:sz="4" w:space="0" w:color="000000"/>
              <w:right w:val="single" w:sz="4" w:space="0" w:color="000000"/>
            </w:tcBorders>
            <w:hideMark/>
          </w:tcPr>
          <w:p w14:paraId="2016F816" w14:textId="77777777" w:rsidR="00B56AB2" w:rsidRPr="00B56AB2" w:rsidRDefault="00B56AB2" w:rsidP="00CC2B45">
            <w:pPr>
              <w:ind w:left="142"/>
              <w:rPr>
                <w:sz w:val="22"/>
                <w:szCs w:val="22"/>
              </w:rPr>
            </w:pPr>
            <w:r w:rsidRPr="00B56AB2">
              <w:rPr>
                <w:sz w:val="22"/>
                <w:szCs w:val="22"/>
              </w:rPr>
              <w:t>Samtidig administration med stærke CYP3A4/</w:t>
            </w:r>
            <w:proofErr w:type="spellStart"/>
            <w:r w:rsidRPr="00B56AB2">
              <w:rPr>
                <w:sz w:val="22"/>
                <w:szCs w:val="22"/>
              </w:rPr>
              <w:t>PgP-hæmmere</w:t>
            </w:r>
            <w:proofErr w:type="spellEnd"/>
            <w:r w:rsidRPr="00B56AB2">
              <w:rPr>
                <w:sz w:val="22"/>
                <w:szCs w:val="22"/>
              </w:rPr>
              <w:t xml:space="preserve"> frarådes medmindre fordelen opvejer risikoen.</w:t>
            </w:r>
          </w:p>
        </w:tc>
      </w:tr>
      <w:tr w:rsidR="00B56AB2" w:rsidRPr="00B56AB2" w14:paraId="56F75E3A"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01224EAA" w14:textId="77777777" w:rsidR="00B56AB2" w:rsidRPr="00B56AB2" w:rsidRDefault="00B56AB2" w:rsidP="00CC2B45">
            <w:pPr>
              <w:ind w:left="142"/>
              <w:rPr>
                <w:sz w:val="22"/>
                <w:szCs w:val="22"/>
                <w:lang w:val="en-GB"/>
              </w:rPr>
            </w:pPr>
            <w:proofErr w:type="spellStart"/>
            <w:r w:rsidRPr="00B56AB2">
              <w:rPr>
                <w:b/>
                <w:bCs/>
                <w:sz w:val="22"/>
                <w:szCs w:val="22"/>
                <w:lang w:val="en-GB"/>
              </w:rPr>
              <w:t>Itraconazol</w:t>
            </w:r>
            <w:proofErr w:type="spellEnd"/>
            <w:r w:rsidRPr="00B56AB2">
              <w:rPr>
                <w:b/>
                <w:bCs/>
                <w:sz w:val="22"/>
                <w:szCs w:val="22"/>
                <w:lang w:val="en-GB"/>
              </w:rPr>
              <w:t xml:space="preserve">, </w:t>
            </w:r>
            <w:proofErr w:type="spellStart"/>
            <w:r w:rsidRPr="00B56AB2">
              <w:rPr>
                <w:b/>
                <w:bCs/>
                <w:sz w:val="22"/>
                <w:szCs w:val="22"/>
                <w:lang w:val="en-GB"/>
              </w:rPr>
              <w:t>posaconazol</w:t>
            </w:r>
            <w:proofErr w:type="spellEnd"/>
            <w:r w:rsidRPr="00B56AB2">
              <w:rPr>
                <w:b/>
                <w:bCs/>
                <w:sz w:val="22"/>
                <w:szCs w:val="22"/>
                <w:lang w:val="en-GB"/>
              </w:rPr>
              <w:t xml:space="preserve">, </w:t>
            </w:r>
            <w:proofErr w:type="spellStart"/>
            <w:r w:rsidRPr="00B56AB2">
              <w:rPr>
                <w:b/>
                <w:bCs/>
                <w:sz w:val="22"/>
                <w:szCs w:val="22"/>
                <w:lang w:val="en-GB"/>
              </w:rPr>
              <w:t>voriconazol</w:t>
            </w:r>
            <w:proofErr w:type="spellEnd"/>
          </w:p>
        </w:tc>
        <w:tc>
          <w:tcPr>
            <w:tcW w:w="1667" w:type="pct"/>
            <w:vMerge w:val="restart"/>
            <w:tcBorders>
              <w:top w:val="single" w:sz="4" w:space="0" w:color="000000"/>
              <w:left w:val="single" w:sz="4" w:space="0" w:color="000000"/>
              <w:bottom w:val="single" w:sz="4" w:space="0" w:color="000000"/>
              <w:right w:val="single" w:sz="4" w:space="0" w:color="000000"/>
            </w:tcBorders>
            <w:hideMark/>
          </w:tcPr>
          <w:p w14:paraId="1C307872" w14:textId="77777777" w:rsidR="00B56AB2" w:rsidRPr="00B56AB2" w:rsidRDefault="00B56AB2" w:rsidP="00CC2B45">
            <w:pPr>
              <w:ind w:left="142"/>
              <w:rPr>
                <w:sz w:val="22"/>
                <w:szCs w:val="22"/>
              </w:rPr>
            </w:pPr>
            <w:r w:rsidRPr="00B56AB2">
              <w:rPr>
                <w:sz w:val="22"/>
                <w:szCs w:val="22"/>
              </w:rPr>
              <w:t xml:space="preserve">Ikke undersøgt. Stor stigning i </w:t>
            </w:r>
            <w:proofErr w:type="spellStart"/>
            <w:r w:rsidRPr="00B56AB2">
              <w:rPr>
                <w:sz w:val="22"/>
                <w:szCs w:val="22"/>
              </w:rPr>
              <w:t>everolimus</w:t>
            </w:r>
            <w:proofErr w:type="spellEnd"/>
            <w:r w:rsidRPr="00B56AB2">
              <w:rPr>
                <w:sz w:val="22"/>
                <w:szCs w:val="22"/>
              </w:rPr>
              <w:t>-koncentration forventes.</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0A897919" w14:textId="77777777" w:rsidR="00B56AB2" w:rsidRPr="00B56AB2" w:rsidRDefault="00B56AB2" w:rsidP="00CC2B45">
            <w:pPr>
              <w:ind w:left="142"/>
              <w:rPr>
                <w:sz w:val="22"/>
                <w:szCs w:val="22"/>
              </w:rPr>
            </w:pPr>
          </w:p>
        </w:tc>
      </w:tr>
      <w:tr w:rsidR="00B56AB2" w:rsidRPr="00B56AB2" w14:paraId="5BFE710F"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6AE6CAB8" w14:textId="77777777" w:rsidR="00B56AB2" w:rsidRPr="00B56AB2" w:rsidRDefault="00B56AB2" w:rsidP="00CC2B45">
            <w:pPr>
              <w:ind w:left="142"/>
              <w:rPr>
                <w:sz w:val="22"/>
                <w:szCs w:val="22"/>
                <w:lang w:val="en-GB"/>
              </w:rPr>
            </w:pPr>
            <w:r w:rsidRPr="00B56AB2">
              <w:rPr>
                <w:b/>
                <w:bCs/>
                <w:sz w:val="22"/>
                <w:szCs w:val="22"/>
                <w:lang w:val="en-GB"/>
              </w:rPr>
              <w:t>Telithromycin, clarithromycin</w:t>
            </w:r>
          </w:p>
        </w:tc>
        <w:tc>
          <w:tcPr>
            <w:tcW w:w="1667" w:type="pct"/>
            <w:vMerge/>
            <w:tcBorders>
              <w:top w:val="single" w:sz="4" w:space="0" w:color="000000"/>
              <w:left w:val="single" w:sz="4" w:space="0" w:color="000000"/>
              <w:bottom w:val="single" w:sz="4" w:space="0" w:color="000000"/>
              <w:right w:val="single" w:sz="4" w:space="0" w:color="000000"/>
            </w:tcBorders>
            <w:vAlign w:val="center"/>
            <w:hideMark/>
          </w:tcPr>
          <w:p w14:paraId="32FBEFBA" w14:textId="77777777" w:rsidR="00B56AB2" w:rsidRPr="00B56AB2" w:rsidRDefault="00B56AB2" w:rsidP="00CC2B45">
            <w:pPr>
              <w:ind w:left="142"/>
              <w:rPr>
                <w:sz w:val="22"/>
                <w:szCs w:val="22"/>
                <w:lang w:val="en-GB"/>
              </w:rPr>
            </w:pP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06288838" w14:textId="77777777" w:rsidR="00B56AB2" w:rsidRPr="00B56AB2" w:rsidRDefault="00B56AB2" w:rsidP="00CC2B45">
            <w:pPr>
              <w:ind w:left="142"/>
              <w:rPr>
                <w:sz w:val="22"/>
                <w:szCs w:val="22"/>
                <w:lang w:val="en-GB"/>
              </w:rPr>
            </w:pPr>
          </w:p>
        </w:tc>
      </w:tr>
      <w:tr w:rsidR="00B56AB2" w:rsidRPr="00B56AB2" w14:paraId="1A026B74"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4B442670" w14:textId="77777777" w:rsidR="00B56AB2" w:rsidRPr="00B56AB2" w:rsidRDefault="00B56AB2" w:rsidP="00CC2B45">
            <w:pPr>
              <w:ind w:left="142"/>
              <w:rPr>
                <w:sz w:val="22"/>
                <w:szCs w:val="22"/>
                <w:lang w:val="en-GB"/>
              </w:rPr>
            </w:pPr>
            <w:proofErr w:type="spellStart"/>
            <w:r w:rsidRPr="00B56AB2">
              <w:rPr>
                <w:b/>
                <w:bCs/>
                <w:sz w:val="22"/>
                <w:szCs w:val="22"/>
                <w:lang w:val="en-GB"/>
              </w:rPr>
              <w:t>Nefazodon</w:t>
            </w:r>
            <w:proofErr w:type="spellEnd"/>
          </w:p>
        </w:tc>
        <w:tc>
          <w:tcPr>
            <w:tcW w:w="1667" w:type="pct"/>
            <w:vMerge/>
            <w:tcBorders>
              <w:top w:val="single" w:sz="4" w:space="0" w:color="000000"/>
              <w:left w:val="single" w:sz="4" w:space="0" w:color="000000"/>
              <w:bottom w:val="single" w:sz="4" w:space="0" w:color="000000"/>
              <w:right w:val="single" w:sz="4" w:space="0" w:color="000000"/>
            </w:tcBorders>
            <w:vAlign w:val="center"/>
            <w:hideMark/>
          </w:tcPr>
          <w:p w14:paraId="1083764D" w14:textId="77777777" w:rsidR="00B56AB2" w:rsidRPr="00B56AB2" w:rsidRDefault="00B56AB2" w:rsidP="00CC2B45">
            <w:pPr>
              <w:ind w:left="142"/>
              <w:rPr>
                <w:sz w:val="22"/>
                <w:szCs w:val="22"/>
                <w:lang w:val="en-GB"/>
              </w:rPr>
            </w:pP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1E5E12C2" w14:textId="77777777" w:rsidR="00B56AB2" w:rsidRPr="00B56AB2" w:rsidRDefault="00B56AB2" w:rsidP="00CC2B45">
            <w:pPr>
              <w:ind w:left="142"/>
              <w:rPr>
                <w:sz w:val="22"/>
                <w:szCs w:val="22"/>
                <w:lang w:val="en-GB"/>
              </w:rPr>
            </w:pPr>
          </w:p>
        </w:tc>
      </w:tr>
      <w:tr w:rsidR="00B56AB2" w:rsidRPr="008B078D" w14:paraId="23778166"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69E105D9" w14:textId="77777777" w:rsidR="00B56AB2" w:rsidRPr="00B56AB2" w:rsidRDefault="00B56AB2" w:rsidP="00CC2B45">
            <w:pPr>
              <w:ind w:left="142"/>
              <w:rPr>
                <w:sz w:val="22"/>
                <w:szCs w:val="22"/>
                <w:lang w:val="en-US"/>
              </w:rPr>
            </w:pPr>
            <w:r w:rsidRPr="00B56AB2">
              <w:rPr>
                <w:b/>
                <w:bCs/>
                <w:sz w:val="22"/>
                <w:szCs w:val="22"/>
                <w:lang w:val="en-US"/>
              </w:rPr>
              <w:t>Ritonavir, atazanavir, saquinavir, darunavir, indinavir, nelfinavir</w:t>
            </w:r>
          </w:p>
        </w:tc>
        <w:tc>
          <w:tcPr>
            <w:tcW w:w="1667" w:type="pct"/>
            <w:vMerge/>
            <w:tcBorders>
              <w:top w:val="single" w:sz="4" w:space="0" w:color="000000"/>
              <w:left w:val="single" w:sz="4" w:space="0" w:color="000000"/>
              <w:bottom w:val="single" w:sz="4" w:space="0" w:color="000000"/>
              <w:right w:val="single" w:sz="4" w:space="0" w:color="000000"/>
            </w:tcBorders>
            <w:vAlign w:val="center"/>
            <w:hideMark/>
          </w:tcPr>
          <w:p w14:paraId="78AA4552" w14:textId="77777777" w:rsidR="00B56AB2" w:rsidRPr="00B56AB2" w:rsidRDefault="00B56AB2" w:rsidP="00CC2B45">
            <w:pPr>
              <w:ind w:left="142"/>
              <w:rPr>
                <w:sz w:val="22"/>
                <w:szCs w:val="22"/>
                <w:lang w:val="en-GB"/>
              </w:rPr>
            </w:pP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373265C8" w14:textId="77777777" w:rsidR="00B56AB2" w:rsidRPr="00B56AB2" w:rsidRDefault="00B56AB2" w:rsidP="00CC2B45">
            <w:pPr>
              <w:ind w:left="142"/>
              <w:rPr>
                <w:sz w:val="22"/>
                <w:szCs w:val="22"/>
                <w:lang w:val="en-GB"/>
              </w:rPr>
            </w:pPr>
          </w:p>
        </w:tc>
      </w:tr>
      <w:tr w:rsidR="00B56AB2" w:rsidRPr="008B078D" w14:paraId="71CCF9A6" w14:textId="77777777" w:rsidTr="0093628D">
        <w:tc>
          <w:tcPr>
            <w:tcW w:w="5000" w:type="pct"/>
            <w:gridSpan w:val="3"/>
            <w:tcBorders>
              <w:top w:val="single" w:sz="4" w:space="0" w:color="000000"/>
              <w:left w:val="single" w:sz="4" w:space="0" w:color="000000"/>
              <w:bottom w:val="single" w:sz="4" w:space="0" w:color="000000"/>
              <w:right w:val="single" w:sz="4" w:space="0" w:color="000000"/>
            </w:tcBorders>
          </w:tcPr>
          <w:p w14:paraId="3AABF46E" w14:textId="77777777" w:rsidR="00B56AB2" w:rsidRPr="00B56AB2" w:rsidRDefault="00B56AB2" w:rsidP="00CC2B45">
            <w:pPr>
              <w:ind w:left="142"/>
              <w:rPr>
                <w:sz w:val="22"/>
                <w:szCs w:val="22"/>
                <w:lang w:val="en-US"/>
              </w:rPr>
            </w:pPr>
          </w:p>
        </w:tc>
      </w:tr>
      <w:tr w:rsidR="00B56AB2" w:rsidRPr="00B56AB2" w14:paraId="0897340E" w14:textId="77777777" w:rsidTr="0093628D">
        <w:tc>
          <w:tcPr>
            <w:tcW w:w="5000" w:type="pct"/>
            <w:gridSpan w:val="3"/>
            <w:tcBorders>
              <w:top w:val="single" w:sz="4" w:space="0" w:color="000000"/>
              <w:left w:val="single" w:sz="4" w:space="0" w:color="000000"/>
              <w:bottom w:val="single" w:sz="4" w:space="0" w:color="000000"/>
              <w:right w:val="single" w:sz="4" w:space="0" w:color="000000"/>
            </w:tcBorders>
            <w:hideMark/>
          </w:tcPr>
          <w:p w14:paraId="5F923F67" w14:textId="77777777" w:rsidR="00B56AB2" w:rsidRPr="00B56AB2" w:rsidRDefault="00B56AB2" w:rsidP="00CC2B45">
            <w:pPr>
              <w:ind w:left="142"/>
              <w:rPr>
                <w:sz w:val="22"/>
                <w:szCs w:val="22"/>
                <w:lang w:val="en-GB"/>
              </w:rPr>
            </w:pPr>
            <w:r w:rsidRPr="00B56AB2">
              <w:rPr>
                <w:b/>
                <w:bCs/>
                <w:i/>
                <w:sz w:val="22"/>
                <w:szCs w:val="22"/>
                <w:lang w:val="en-GB"/>
              </w:rPr>
              <w:t xml:space="preserve">Moderate </w:t>
            </w:r>
            <w:r w:rsidRPr="00B56AB2">
              <w:rPr>
                <w:b/>
                <w:bCs/>
                <w:sz w:val="22"/>
                <w:szCs w:val="22"/>
                <w:lang w:val="en-GB"/>
              </w:rPr>
              <w:t>CYP3A4/</w:t>
            </w:r>
            <w:proofErr w:type="spellStart"/>
            <w:r w:rsidRPr="00B56AB2">
              <w:rPr>
                <w:b/>
                <w:bCs/>
                <w:sz w:val="22"/>
                <w:szCs w:val="22"/>
                <w:lang w:val="en-GB"/>
              </w:rPr>
              <w:t>PgP-hæmmere</w:t>
            </w:r>
            <w:proofErr w:type="spellEnd"/>
          </w:p>
        </w:tc>
      </w:tr>
      <w:tr w:rsidR="00B56AB2" w:rsidRPr="00B56AB2" w14:paraId="09D75322"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2BB4A433" w14:textId="77777777" w:rsidR="00B56AB2" w:rsidRPr="00B56AB2" w:rsidRDefault="00B56AB2" w:rsidP="00CC2B45">
            <w:pPr>
              <w:ind w:left="142"/>
              <w:rPr>
                <w:sz w:val="22"/>
                <w:szCs w:val="22"/>
                <w:lang w:val="en-GB"/>
              </w:rPr>
            </w:pPr>
            <w:r w:rsidRPr="00B56AB2">
              <w:rPr>
                <w:b/>
                <w:bCs/>
                <w:sz w:val="22"/>
                <w:szCs w:val="22"/>
                <w:lang w:val="en-GB"/>
              </w:rPr>
              <w:t>Erythromycin</w:t>
            </w:r>
          </w:p>
        </w:tc>
        <w:tc>
          <w:tcPr>
            <w:tcW w:w="1667" w:type="pct"/>
            <w:tcBorders>
              <w:top w:val="single" w:sz="4" w:space="0" w:color="000000"/>
              <w:left w:val="single" w:sz="4" w:space="0" w:color="000000"/>
              <w:bottom w:val="single" w:sz="4" w:space="0" w:color="000000"/>
              <w:right w:val="single" w:sz="4" w:space="0" w:color="000000"/>
            </w:tcBorders>
            <w:hideMark/>
          </w:tcPr>
          <w:p w14:paraId="4C0C0B53" w14:textId="77777777" w:rsidR="00B56AB2" w:rsidRPr="00B56AB2" w:rsidRDefault="00B56AB2" w:rsidP="00CC2B45">
            <w:pPr>
              <w:ind w:left="142"/>
              <w:rPr>
                <w:sz w:val="22"/>
                <w:szCs w:val="22"/>
              </w:rPr>
            </w:pPr>
            <w:r w:rsidRPr="00B56AB2">
              <w:rPr>
                <w:sz w:val="22"/>
                <w:szCs w:val="22"/>
              </w:rPr>
              <w:t>AUC ↑4,4 gange</w:t>
            </w:r>
          </w:p>
          <w:p w14:paraId="051B3DFB" w14:textId="77777777" w:rsidR="00B56AB2" w:rsidRPr="00B56AB2" w:rsidRDefault="00B56AB2" w:rsidP="00CC2B45">
            <w:pPr>
              <w:ind w:left="142"/>
              <w:rPr>
                <w:sz w:val="22"/>
                <w:szCs w:val="22"/>
              </w:rPr>
            </w:pPr>
            <w:r w:rsidRPr="00B56AB2">
              <w:rPr>
                <w:sz w:val="22"/>
                <w:szCs w:val="22"/>
              </w:rPr>
              <w:t>(interval 2,0</w:t>
            </w:r>
            <w:r w:rsidRPr="00B56AB2">
              <w:rPr>
                <w:sz w:val="22"/>
                <w:szCs w:val="22"/>
              </w:rPr>
              <w:noBreakHyphen/>
              <w:t>12,6)</w:t>
            </w:r>
          </w:p>
          <w:p w14:paraId="01257CF6" w14:textId="77777777" w:rsidR="00B56AB2" w:rsidRPr="00B56AB2" w:rsidRDefault="00B56AB2" w:rsidP="00CC2B45">
            <w:pPr>
              <w:ind w:left="142"/>
              <w:rPr>
                <w:sz w:val="22"/>
                <w:szCs w:val="22"/>
              </w:rPr>
            </w:pPr>
            <w:proofErr w:type="spellStart"/>
            <w:r w:rsidRPr="00B56AB2">
              <w:rPr>
                <w:sz w:val="22"/>
                <w:szCs w:val="22"/>
              </w:rPr>
              <w:t>C</w:t>
            </w:r>
            <w:r w:rsidRPr="00B56AB2">
              <w:rPr>
                <w:sz w:val="22"/>
                <w:szCs w:val="22"/>
                <w:vertAlign w:val="subscript"/>
              </w:rPr>
              <w:t>max</w:t>
            </w:r>
            <w:proofErr w:type="spellEnd"/>
            <w:r w:rsidRPr="00B56AB2">
              <w:rPr>
                <w:sz w:val="22"/>
                <w:szCs w:val="22"/>
              </w:rPr>
              <w:t xml:space="preserve"> ↑2,0 gange</w:t>
            </w:r>
          </w:p>
          <w:p w14:paraId="16379461" w14:textId="77777777" w:rsidR="00B56AB2" w:rsidRPr="00B56AB2" w:rsidRDefault="00B56AB2" w:rsidP="00CC2B45">
            <w:pPr>
              <w:ind w:left="142"/>
              <w:rPr>
                <w:sz w:val="22"/>
                <w:szCs w:val="22"/>
              </w:rPr>
            </w:pPr>
            <w:r w:rsidRPr="00B56AB2">
              <w:rPr>
                <w:sz w:val="22"/>
                <w:szCs w:val="22"/>
              </w:rPr>
              <w:lastRenderedPageBreak/>
              <w:t>(interval 0,9</w:t>
            </w:r>
            <w:r w:rsidRPr="00B56AB2">
              <w:rPr>
                <w:sz w:val="22"/>
                <w:szCs w:val="22"/>
              </w:rPr>
              <w:noBreakHyphen/>
              <w:t>3,5)</w:t>
            </w:r>
          </w:p>
        </w:tc>
        <w:tc>
          <w:tcPr>
            <w:tcW w:w="1742" w:type="pct"/>
            <w:vMerge w:val="restart"/>
            <w:tcBorders>
              <w:top w:val="single" w:sz="4" w:space="0" w:color="000000"/>
              <w:left w:val="single" w:sz="4" w:space="0" w:color="000000"/>
              <w:bottom w:val="single" w:sz="4" w:space="0" w:color="000000"/>
              <w:right w:val="single" w:sz="4" w:space="0" w:color="000000"/>
            </w:tcBorders>
          </w:tcPr>
          <w:p w14:paraId="6D440AC1" w14:textId="77777777" w:rsidR="00B56AB2" w:rsidRPr="00B56AB2" w:rsidRDefault="00B56AB2" w:rsidP="00CC2B45">
            <w:pPr>
              <w:ind w:left="142"/>
              <w:rPr>
                <w:sz w:val="22"/>
                <w:szCs w:val="22"/>
              </w:rPr>
            </w:pPr>
            <w:proofErr w:type="spellStart"/>
            <w:r w:rsidRPr="00B56AB2">
              <w:rPr>
                <w:sz w:val="22"/>
                <w:szCs w:val="22"/>
              </w:rPr>
              <w:lastRenderedPageBreak/>
              <w:t>Everolimus</w:t>
            </w:r>
            <w:proofErr w:type="spellEnd"/>
            <w:r w:rsidRPr="00B56AB2">
              <w:rPr>
                <w:sz w:val="22"/>
                <w:szCs w:val="22"/>
              </w:rPr>
              <w:t xml:space="preserve"> </w:t>
            </w:r>
            <w:proofErr w:type="spellStart"/>
            <w:r w:rsidRPr="00B56AB2">
              <w:rPr>
                <w:sz w:val="22"/>
                <w:szCs w:val="22"/>
              </w:rPr>
              <w:t>fuldblodsdalkoncentrationer</w:t>
            </w:r>
            <w:proofErr w:type="spellEnd"/>
            <w:r w:rsidRPr="00B56AB2">
              <w:rPr>
                <w:sz w:val="22"/>
                <w:szCs w:val="22"/>
              </w:rPr>
              <w:t xml:space="preserve"> i bør overvåges, når der samtidig </w:t>
            </w:r>
            <w:r w:rsidRPr="00B56AB2">
              <w:rPr>
                <w:sz w:val="22"/>
                <w:szCs w:val="22"/>
              </w:rPr>
              <w:lastRenderedPageBreak/>
              <w:t xml:space="preserve">administreres </w:t>
            </w:r>
            <w:proofErr w:type="spellStart"/>
            <w:r w:rsidRPr="00B56AB2">
              <w:rPr>
                <w:sz w:val="22"/>
                <w:szCs w:val="22"/>
              </w:rPr>
              <w:t>hæmmere</w:t>
            </w:r>
            <w:proofErr w:type="spellEnd"/>
            <w:r w:rsidRPr="00B56AB2">
              <w:rPr>
                <w:sz w:val="22"/>
                <w:szCs w:val="22"/>
              </w:rPr>
              <w:t xml:space="preserve"> af CYP3A4/</w:t>
            </w:r>
            <w:proofErr w:type="spellStart"/>
            <w:r w:rsidRPr="00B56AB2">
              <w:rPr>
                <w:sz w:val="22"/>
                <w:szCs w:val="22"/>
              </w:rPr>
              <w:t>PgP</w:t>
            </w:r>
            <w:proofErr w:type="spellEnd"/>
            <w:r w:rsidRPr="00B56AB2">
              <w:rPr>
                <w:sz w:val="22"/>
                <w:szCs w:val="22"/>
              </w:rPr>
              <w:t>, og efter at de er seponeret.</w:t>
            </w:r>
          </w:p>
          <w:p w14:paraId="665D7852" w14:textId="77777777" w:rsidR="00B56AB2" w:rsidRPr="00B56AB2" w:rsidRDefault="00B56AB2" w:rsidP="00CC2B45">
            <w:pPr>
              <w:ind w:left="142"/>
              <w:rPr>
                <w:sz w:val="22"/>
                <w:szCs w:val="22"/>
              </w:rPr>
            </w:pPr>
          </w:p>
          <w:p w14:paraId="2ADDE118" w14:textId="77777777" w:rsidR="00B56AB2" w:rsidRPr="00B56AB2" w:rsidRDefault="00B56AB2" w:rsidP="00CC2B45">
            <w:pPr>
              <w:ind w:left="142"/>
              <w:rPr>
                <w:sz w:val="22"/>
                <w:szCs w:val="22"/>
              </w:rPr>
            </w:pPr>
            <w:r w:rsidRPr="00B56AB2">
              <w:rPr>
                <w:sz w:val="22"/>
                <w:szCs w:val="22"/>
              </w:rPr>
              <w:t xml:space="preserve">Udvis forsigtighed når samtidig administration af moderate CYP3A4-hæmmere eller </w:t>
            </w:r>
            <w:proofErr w:type="spellStart"/>
            <w:r w:rsidRPr="00B56AB2">
              <w:rPr>
                <w:sz w:val="22"/>
                <w:szCs w:val="22"/>
              </w:rPr>
              <w:t>PgP</w:t>
            </w:r>
            <w:proofErr w:type="spellEnd"/>
            <w:r w:rsidRPr="00B56AB2">
              <w:rPr>
                <w:sz w:val="22"/>
                <w:szCs w:val="22"/>
              </w:rPr>
              <w:t>-induktorer ikke kan undgås.</w:t>
            </w:r>
          </w:p>
          <w:p w14:paraId="1D112080" w14:textId="77777777" w:rsidR="00B56AB2" w:rsidRPr="00B56AB2" w:rsidRDefault="00B56AB2" w:rsidP="00CC2B45">
            <w:pPr>
              <w:ind w:left="142"/>
              <w:rPr>
                <w:sz w:val="22"/>
                <w:szCs w:val="22"/>
              </w:rPr>
            </w:pPr>
          </w:p>
          <w:p w14:paraId="35188C9E" w14:textId="77777777" w:rsidR="00B56AB2" w:rsidRPr="00B56AB2" w:rsidRDefault="00B56AB2" w:rsidP="00CC2B45">
            <w:pPr>
              <w:ind w:left="142"/>
              <w:rPr>
                <w:sz w:val="22"/>
                <w:szCs w:val="22"/>
              </w:rPr>
            </w:pPr>
            <w:r w:rsidRPr="00B56AB2">
              <w:rPr>
                <w:sz w:val="22"/>
                <w:szCs w:val="22"/>
              </w:rPr>
              <w:t xml:space="preserve">Overvåg patienten tæt for bivirkninger, og juster dosen af </w:t>
            </w:r>
            <w:proofErr w:type="spellStart"/>
            <w:r w:rsidRPr="00B56AB2">
              <w:rPr>
                <w:sz w:val="22"/>
                <w:szCs w:val="22"/>
              </w:rPr>
              <w:t>everolimus</w:t>
            </w:r>
            <w:proofErr w:type="spellEnd"/>
            <w:r w:rsidRPr="00B56AB2">
              <w:rPr>
                <w:sz w:val="22"/>
                <w:szCs w:val="22"/>
              </w:rPr>
              <w:t xml:space="preserve"> efter behov (se pkt. 4.2 og 4.4).</w:t>
            </w:r>
          </w:p>
        </w:tc>
      </w:tr>
      <w:tr w:rsidR="00B56AB2" w:rsidRPr="00B56AB2" w14:paraId="49376F98"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249CE8A4" w14:textId="77777777" w:rsidR="00B56AB2" w:rsidRPr="00B56AB2" w:rsidRDefault="00B56AB2" w:rsidP="00CC2B45">
            <w:pPr>
              <w:ind w:left="142"/>
              <w:rPr>
                <w:b/>
                <w:bCs/>
                <w:sz w:val="22"/>
                <w:szCs w:val="22"/>
                <w:lang w:val="en-GB"/>
              </w:rPr>
            </w:pPr>
            <w:r w:rsidRPr="00B56AB2">
              <w:rPr>
                <w:b/>
                <w:sz w:val="22"/>
                <w:szCs w:val="22"/>
                <w:lang w:val="en-GB"/>
              </w:rPr>
              <w:lastRenderedPageBreak/>
              <w:t>Imatinib</w:t>
            </w:r>
          </w:p>
        </w:tc>
        <w:tc>
          <w:tcPr>
            <w:tcW w:w="1667" w:type="pct"/>
            <w:tcBorders>
              <w:top w:val="single" w:sz="4" w:space="0" w:color="000000"/>
              <w:left w:val="single" w:sz="4" w:space="0" w:color="000000"/>
              <w:bottom w:val="single" w:sz="4" w:space="0" w:color="000000"/>
              <w:right w:val="single" w:sz="4" w:space="0" w:color="000000"/>
            </w:tcBorders>
            <w:hideMark/>
          </w:tcPr>
          <w:p w14:paraId="32959247" w14:textId="77777777" w:rsidR="00B56AB2" w:rsidRPr="00B56AB2" w:rsidRDefault="00B56AB2" w:rsidP="00CC2B45">
            <w:pPr>
              <w:ind w:left="142"/>
              <w:rPr>
                <w:sz w:val="22"/>
                <w:szCs w:val="22"/>
                <w:lang w:val="en-GB"/>
              </w:rPr>
            </w:pPr>
            <w:r w:rsidRPr="00B56AB2">
              <w:rPr>
                <w:sz w:val="22"/>
                <w:szCs w:val="22"/>
                <w:lang w:val="en-GB"/>
              </w:rPr>
              <w:t>AUC ↑3,7 </w:t>
            </w:r>
            <w:proofErr w:type="spellStart"/>
            <w:r w:rsidRPr="00B56AB2">
              <w:rPr>
                <w:sz w:val="22"/>
                <w:szCs w:val="22"/>
                <w:lang w:val="en-GB"/>
              </w:rPr>
              <w:t>gange</w:t>
            </w:r>
            <w:proofErr w:type="spellEnd"/>
          </w:p>
          <w:p w14:paraId="2F197833" w14:textId="77777777" w:rsidR="00B56AB2" w:rsidRPr="00B56AB2" w:rsidRDefault="00B56AB2" w:rsidP="00CC2B45">
            <w:pPr>
              <w:ind w:left="142"/>
              <w:rPr>
                <w:sz w:val="22"/>
                <w:szCs w:val="22"/>
                <w:lang w:val="en-GB"/>
              </w:rPr>
            </w:pPr>
            <w:proofErr w:type="spellStart"/>
            <w:r w:rsidRPr="00B56AB2">
              <w:rPr>
                <w:sz w:val="22"/>
                <w:szCs w:val="22"/>
                <w:lang w:val="en-GB"/>
              </w:rPr>
              <w:t>C</w:t>
            </w:r>
            <w:r w:rsidRPr="00B56AB2">
              <w:rPr>
                <w:sz w:val="22"/>
                <w:szCs w:val="22"/>
                <w:vertAlign w:val="subscript"/>
                <w:lang w:val="en-GB"/>
              </w:rPr>
              <w:t>max</w:t>
            </w:r>
            <w:proofErr w:type="spellEnd"/>
            <w:r w:rsidRPr="00B56AB2">
              <w:rPr>
                <w:sz w:val="22"/>
                <w:szCs w:val="22"/>
                <w:lang w:val="en-GB"/>
              </w:rPr>
              <w:t xml:space="preserve"> ↑2,2 </w:t>
            </w:r>
            <w:proofErr w:type="spellStart"/>
            <w:r w:rsidRPr="00B56AB2">
              <w:rPr>
                <w:sz w:val="22"/>
                <w:szCs w:val="22"/>
                <w:lang w:val="en-GB"/>
              </w:rPr>
              <w:t>gange</w:t>
            </w:r>
            <w:proofErr w:type="spellEnd"/>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7F24FE29" w14:textId="77777777" w:rsidR="00B56AB2" w:rsidRPr="00B56AB2" w:rsidRDefault="00B56AB2" w:rsidP="00CC2B45">
            <w:pPr>
              <w:ind w:left="142"/>
              <w:rPr>
                <w:sz w:val="22"/>
                <w:szCs w:val="22"/>
                <w:lang w:val="en-GB"/>
              </w:rPr>
            </w:pPr>
          </w:p>
        </w:tc>
      </w:tr>
      <w:tr w:rsidR="00B56AB2" w:rsidRPr="00B56AB2" w14:paraId="2657F3F1"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6EC0E811" w14:textId="77777777" w:rsidR="00B56AB2" w:rsidRPr="00B56AB2" w:rsidRDefault="00B56AB2" w:rsidP="00CC2B45">
            <w:pPr>
              <w:ind w:left="142"/>
              <w:rPr>
                <w:sz w:val="22"/>
                <w:szCs w:val="22"/>
                <w:lang w:val="en-GB"/>
              </w:rPr>
            </w:pPr>
            <w:r w:rsidRPr="00B56AB2">
              <w:rPr>
                <w:b/>
                <w:bCs/>
                <w:sz w:val="22"/>
                <w:szCs w:val="22"/>
                <w:lang w:val="en-GB"/>
              </w:rPr>
              <w:t>Verapamil</w:t>
            </w:r>
          </w:p>
        </w:tc>
        <w:tc>
          <w:tcPr>
            <w:tcW w:w="1667" w:type="pct"/>
            <w:tcBorders>
              <w:top w:val="single" w:sz="4" w:space="0" w:color="000000"/>
              <w:left w:val="single" w:sz="4" w:space="0" w:color="000000"/>
              <w:bottom w:val="single" w:sz="4" w:space="0" w:color="000000"/>
              <w:right w:val="single" w:sz="4" w:space="0" w:color="000000"/>
            </w:tcBorders>
            <w:hideMark/>
          </w:tcPr>
          <w:p w14:paraId="7993C9CF" w14:textId="77777777" w:rsidR="00B56AB2" w:rsidRPr="00B56AB2" w:rsidRDefault="00B56AB2" w:rsidP="00CC2B45">
            <w:pPr>
              <w:ind w:left="142"/>
              <w:rPr>
                <w:sz w:val="22"/>
                <w:szCs w:val="22"/>
              </w:rPr>
            </w:pPr>
            <w:r w:rsidRPr="00B56AB2">
              <w:rPr>
                <w:sz w:val="22"/>
                <w:szCs w:val="22"/>
              </w:rPr>
              <w:t>AUC ↑3,5 gange</w:t>
            </w:r>
          </w:p>
          <w:p w14:paraId="35B2114C" w14:textId="77777777" w:rsidR="00B56AB2" w:rsidRPr="00B56AB2" w:rsidRDefault="00B56AB2" w:rsidP="00CC2B45">
            <w:pPr>
              <w:ind w:left="142"/>
              <w:rPr>
                <w:sz w:val="22"/>
                <w:szCs w:val="22"/>
              </w:rPr>
            </w:pPr>
            <w:r w:rsidRPr="00B56AB2">
              <w:rPr>
                <w:sz w:val="22"/>
                <w:szCs w:val="22"/>
              </w:rPr>
              <w:t>(interval 2,2</w:t>
            </w:r>
            <w:r w:rsidRPr="00B56AB2">
              <w:rPr>
                <w:sz w:val="22"/>
                <w:szCs w:val="22"/>
              </w:rPr>
              <w:noBreakHyphen/>
              <w:t>6,3)</w:t>
            </w:r>
          </w:p>
          <w:p w14:paraId="0B4E5745" w14:textId="77777777" w:rsidR="00B56AB2" w:rsidRPr="00B56AB2" w:rsidRDefault="00B56AB2" w:rsidP="00CC2B45">
            <w:pPr>
              <w:ind w:left="142"/>
              <w:rPr>
                <w:sz w:val="22"/>
                <w:szCs w:val="22"/>
              </w:rPr>
            </w:pPr>
            <w:proofErr w:type="spellStart"/>
            <w:r w:rsidRPr="00B56AB2">
              <w:rPr>
                <w:sz w:val="22"/>
                <w:szCs w:val="22"/>
              </w:rPr>
              <w:t>C</w:t>
            </w:r>
            <w:r w:rsidRPr="00B56AB2">
              <w:rPr>
                <w:sz w:val="22"/>
                <w:szCs w:val="22"/>
                <w:vertAlign w:val="subscript"/>
              </w:rPr>
              <w:t>max</w:t>
            </w:r>
            <w:proofErr w:type="spellEnd"/>
            <w:r w:rsidRPr="00B56AB2">
              <w:rPr>
                <w:sz w:val="22"/>
                <w:szCs w:val="22"/>
              </w:rPr>
              <w:t xml:space="preserve"> ↑2,3 gange</w:t>
            </w:r>
          </w:p>
          <w:p w14:paraId="5776B08E" w14:textId="77777777" w:rsidR="00B56AB2" w:rsidRPr="00B56AB2" w:rsidRDefault="00B56AB2" w:rsidP="00CC2B45">
            <w:pPr>
              <w:ind w:left="142"/>
              <w:rPr>
                <w:sz w:val="22"/>
                <w:szCs w:val="22"/>
              </w:rPr>
            </w:pPr>
            <w:r w:rsidRPr="00B56AB2">
              <w:rPr>
                <w:sz w:val="22"/>
                <w:szCs w:val="22"/>
              </w:rPr>
              <w:t>(interval 1,3</w:t>
            </w:r>
            <w:r w:rsidRPr="00B56AB2">
              <w:rPr>
                <w:sz w:val="22"/>
                <w:szCs w:val="22"/>
              </w:rPr>
              <w:noBreakHyphen/>
              <w:t>3,8)</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7F602427" w14:textId="77777777" w:rsidR="00B56AB2" w:rsidRPr="00B56AB2" w:rsidRDefault="00B56AB2" w:rsidP="00CC2B45">
            <w:pPr>
              <w:ind w:left="142"/>
              <w:rPr>
                <w:sz w:val="22"/>
                <w:szCs w:val="22"/>
              </w:rPr>
            </w:pPr>
          </w:p>
        </w:tc>
      </w:tr>
      <w:tr w:rsidR="00B56AB2" w:rsidRPr="00B56AB2" w14:paraId="24C71B6F"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17361D20" w14:textId="77777777" w:rsidR="00B56AB2" w:rsidRPr="00B56AB2" w:rsidRDefault="00B56AB2" w:rsidP="00CC2B45">
            <w:pPr>
              <w:ind w:left="142"/>
              <w:rPr>
                <w:sz w:val="22"/>
                <w:szCs w:val="22"/>
                <w:lang w:val="en-GB"/>
              </w:rPr>
            </w:pPr>
            <w:r w:rsidRPr="00B56AB2">
              <w:rPr>
                <w:b/>
                <w:bCs/>
                <w:sz w:val="22"/>
                <w:szCs w:val="22"/>
                <w:lang w:val="en-GB"/>
              </w:rPr>
              <w:t>Ciclosporin oral</w:t>
            </w:r>
          </w:p>
        </w:tc>
        <w:tc>
          <w:tcPr>
            <w:tcW w:w="1667" w:type="pct"/>
            <w:tcBorders>
              <w:top w:val="single" w:sz="4" w:space="0" w:color="000000"/>
              <w:left w:val="single" w:sz="4" w:space="0" w:color="000000"/>
              <w:bottom w:val="single" w:sz="4" w:space="0" w:color="000000"/>
              <w:right w:val="single" w:sz="4" w:space="0" w:color="000000"/>
            </w:tcBorders>
            <w:hideMark/>
          </w:tcPr>
          <w:p w14:paraId="12080D6C" w14:textId="77777777" w:rsidR="00B56AB2" w:rsidRPr="00B56AB2" w:rsidRDefault="00B56AB2" w:rsidP="00CC2B45">
            <w:pPr>
              <w:ind w:left="142"/>
              <w:rPr>
                <w:sz w:val="22"/>
                <w:szCs w:val="22"/>
              </w:rPr>
            </w:pPr>
            <w:r w:rsidRPr="00B56AB2">
              <w:rPr>
                <w:sz w:val="22"/>
                <w:szCs w:val="22"/>
              </w:rPr>
              <w:t>AUC ↑2,7 gange</w:t>
            </w:r>
          </w:p>
          <w:p w14:paraId="59F7B5EF" w14:textId="77777777" w:rsidR="00B56AB2" w:rsidRPr="00B56AB2" w:rsidRDefault="00B56AB2" w:rsidP="00CC2B45">
            <w:pPr>
              <w:ind w:left="142"/>
              <w:rPr>
                <w:sz w:val="22"/>
                <w:szCs w:val="22"/>
              </w:rPr>
            </w:pPr>
            <w:r w:rsidRPr="00B56AB2">
              <w:rPr>
                <w:sz w:val="22"/>
                <w:szCs w:val="22"/>
              </w:rPr>
              <w:t>(interval 1,5</w:t>
            </w:r>
            <w:r w:rsidRPr="00B56AB2">
              <w:rPr>
                <w:sz w:val="22"/>
                <w:szCs w:val="22"/>
              </w:rPr>
              <w:noBreakHyphen/>
              <w:t>4,7)</w:t>
            </w:r>
          </w:p>
          <w:p w14:paraId="0F0B7987" w14:textId="77777777" w:rsidR="00B56AB2" w:rsidRPr="00B56AB2" w:rsidRDefault="00B56AB2" w:rsidP="00CC2B45">
            <w:pPr>
              <w:ind w:left="142"/>
              <w:rPr>
                <w:sz w:val="22"/>
                <w:szCs w:val="22"/>
              </w:rPr>
            </w:pPr>
            <w:proofErr w:type="spellStart"/>
            <w:r w:rsidRPr="00B56AB2">
              <w:rPr>
                <w:sz w:val="22"/>
                <w:szCs w:val="22"/>
              </w:rPr>
              <w:t>C</w:t>
            </w:r>
            <w:r w:rsidRPr="00B56AB2">
              <w:rPr>
                <w:sz w:val="22"/>
                <w:szCs w:val="22"/>
                <w:vertAlign w:val="subscript"/>
              </w:rPr>
              <w:t>max</w:t>
            </w:r>
            <w:proofErr w:type="spellEnd"/>
            <w:r w:rsidRPr="00B56AB2">
              <w:rPr>
                <w:sz w:val="22"/>
                <w:szCs w:val="22"/>
              </w:rPr>
              <w:t xml:space="preserve"> ↑1,8 gange</w:t>
            </w:r>
          </w:p>
          <w:p w14:paraId="4641F281" w14:textId="77777777" w:rsidR="00B56AB2" w:rsidRPr="00B56AB2" w:rsidRDefault="00B56AB2" w:rsidP="00CC2B45">
            <w:pPr>
              <w:ind w:left="142"/>
              <w:rPr>
                <w:sz w:val="22"/>
                <w:szCs w:val="22"/>
              </w:rPr>
            </w:pPr>
            <w:r w:rsidRPr="00B56AB2">
              <w:rPr>
                <w:sz w:val="22"/>
                <w:szCs w:val="22"/>
              </w:rPr>
              <w:t>(interval 1,3</w:t>
            </w:r>
            <w:r w:rsidRPr="00B56AB2">
              <w:rPr>
                <w:sz w:val="22"/>
                <w:szCs w:val="22"/>
              </w:rPr>
              <w:noBreakHyphen/>
              <w:t>2,6)</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6B011D1F" w14:textId="77777777" w:rsidR="00B56AB2" w:rsidRPr="00B56AB2" w:rsidRDefault="00B56AB2" w:rsidP="00CC2B45">
            <w:pPr>
              <w:ind w:left="142"/>
              <w:rPr>
                <w:sz w:val="22"/>
                <w:szCs w:val="22"/>
              </w:rPr>
            </w:pPr>
          </w:p>
        </w:tc>
      </w:tr>
      <w:tr w:rsidR="00B56AB2" w:rsidRPr="00B56AB2" w14:paraId="2CEDD24F"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05743DD4" w14:textId="77777777" w:rsidR="00B56AB2" w:rsidRPr="00B56AB2" w:rsidRDefault="00B56AB2" w:rsidP="00CC2B45">
            <w:pPr>
              <w:ind w:left="142"/>
              <w:rPr>
                <w:b/>
                <w:bCs/>
                <w:sz w:val="22"/>
                <w:szCs w:val="22"/>
                <w:lang w:val="en-GB"/>
              </w:rPr>
            </w:pPr>
            <w:r w:rsidRPr="00B56AB2">
              <w:rPr>
                <w:b/>
                <w:bCs/>
                <w:sz w:val="22"/>
                <w:szCs w:val="22"/>
                <w:lang w:val="en-GB"/>
              </w:rPr>
              <w:t>Cannabidiol (</w:t>
            </w:r>
            <w:proofErr w:type="spellStart"/>
            <w:r w:rsidRPr="00B56AB2">
              <w:rPr>
                <w:b/>
                <w:bCs/>
                <w:sz w:val="22"/>
                <w:szCs w:val="22"/>
                <w:lang w:val="en-GB"/>
              </w:rPr>
              <w:t>PgP-hæmmer</w:t>
            </w:r>
            <w:proofErr w:type="spellEnd"/>
            <w:r w:rsidRPr="00B56AB2">
              <w:rPr>
                <w:b/>
                <w:bCs/>
                <w:sz w:val="22"/>
                <w:szCs w:val="22"/>
                <w:lang w:val="en-GB"/>
              </w:rPr>
              <w:t>)</w:t>
            </w:r>
          </w:p>
        </w:tc>
        <w:tc>
          <w:tcPr>
            <w:tcW w:w="1667" w:type="pct"/>
            <w:tcBorders>
              <w:top w:val="single" w:sz="4" w:space="0" w:color="000000"/>
              <w:left w:val="single" w:sz="4" w:space="0" w:color="000000"/>
              <w:bottom w:val="single" w:sz="4" w:space="0" w:color="000000"/>
              <w:right w:val="single" w:sz="4" w:space="0" w:color="000000"/>
            </w:tcBorders>
            <w:hideMark/>
          </w:tcPr>
          <w:p w14:paraId="5774B2F3" w14:textId="77777777" w:rsidR="00B56AB2" w:rsidRPr="00B56AB2" w:rsidRDefault="00B56AB2" w:rsidP="00CC2B45">
            <w:pPr>
              <w:ind w:left="142"/>
              <w:rPr>
                <w:sz w:val="22"/>
                <w:szCs w:val="22"/>
                <w:lang w:val="en-GB"/>
              </w:rPr>
            </w:pPr>
            <w:r w:rsidRPr="00B56AB2">
              <w:rPr>
                <w:sz w:val="22"/>
                <w:szCs w:val="22"/>
                <w:lang w:val="en-GB"/>
              </w:rPr>
              <w:t>AUC ↑2,5 </w:t>
            </w:r>
            <w:proofErr w:type="spellStart"/>
            <w:r w:rsidRPr="00B56AB2">
              <w:rPr>
                <w:sz w:val="22"/>
                <w:szCs w:val="22"/>
                <w:lang w:val="en-GB"/>
              </w:rPr>
              <w:t>gange</w:t>
            </w:r>
            <w:proofErr w:type="spellEnd"/>
          </w:p>
          <w:p w14:paraId="3301F250" w14:textId="77777777" w:rsidR="00B56AB2" w:rsidRPr="00B56AB2" w:rsidRDefault="00B56AB2" w:rsidP="00CC2B45">
            <w:pPr>
              <w:ind w:left="142"/>
              <w:rPr>
                <w:sz w:val="22"/>
                <w:szCs w:val="22"/>
                <w:lang w:val="en-GB"/>
              </w:rPr>
            </w:pPr>
            <w:proofErr w:type="spellStart"/>
            <w:r w:rsidRPr="00B56AB2">
              <w:rPr>
                <w:sz w:val="22"/>
                <w:szCs w:val="22"/>
                <w:lang w:val="en-GB"/>
              </w:rPr>
              <w:t>C</w:t>
            </w:r>
            <w:r w:rsidRPr="00B56AB2">
              <w:rPr>
                <w:sz w:val="22"/>
                <w:szCs w:val="22"/>
                <w:vertAlign w:val="subscript"/>
                <w:lang w:val="en-GB"/>
              </w:rPr>
              <w:t>max</w:t>
            </w:r>
            <w:proofErr w:type="spellEnd"/>
            <w:r w:rsidRPr="00B56AB2">
              <w:rPr>
                <w:sz w:val="22"/>
                <w:szCs w:val="22"/>
                <w:lang w:val="en-GB"/>
              </w:rPr>
              <w:t xml:space="preserve"> ↑2,5 </w:t>
            </w:r>
            <w:proofErr w:type="spellStart"/>
            <w:r w:rsidRPr="00B56AB2">
              <w:rPr>
                <w:sz w:val="22"/>
                <w:szCs w:val="22"/>
                <w:lang w:val="en-GB"/>
              </w:rPr>
              <w:t>gange</w:t>
            </w:r>
            <w:proofErr w:type="spellEnd"/>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6CB9BF53" w14:textId="77777777" w:rsidR="00B56AB2" w:rsidRPr="00B56AB2" w:rsidRDefault="00B56AB2" w:rsidP="00CC2B45">
            <w:pPr>
              <w:ind w:left="142"/>
              <w:rPr>
                <w:sz w:val="22"/>
                <w:szCs w:val="22"/>
                <w:lang w:val="en-GB"/>
              </w:rPr>
            </w:pPr>
          </w:p>
        </w:tc>
      </w:tr>
      <w:tr w:rsidR="00B56AB2" w:rsidRPr="00B56AB2" w14:paraId="45E80207"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3AA9DD9E" w14:textId="77777777" w:rsidR="00B56AB2" w:rsidRPr="00B56AB2" w:rsidRDefault="00B56AB2" w:rsidP="00CC2B45">
            <w:pPr>
              <w:ind w:left="142"/>
              <w:rPr>
                <w:sz w:val="22"/>
                <w:szCs w:val="22"/>
                <w:lang w:val="en-GB"/>
              </w:rPr>
            </w:pPr>
            <w:proofErr w:type="spellStart"/>
            <w:r w:rsidRPr="00B56AB2">
              <w:rPr>
                <w:b/>
                <w:bCs/>
                <w:sz w:val="22"/>
                <w:szCs w:val="22"/>
                <w:lang w:val="en-GB"/>
              </w:rPr>
              <w:t>Fluconazol</w:t>
            </w:r>
            <w:proofErr w:type="spellEnd"/>
          </w:p>
        </w:tc>
        <w:tc>
          <w:tcPr>
            <w:tcW w:w="1667" w:type="pct"/>
            <w:vMerge w:val="restart"/>
            <w:tcBorders>
              <w:top w:val="single" w:sz="4" w:space="0" w:color="000000"/>
              <w:left w:val="single" w:sz="4" w:space="0" w:color="000000"/>
              <w:bottom w:val="single" w:sz="4" w:space="0" w:color="000000"/>
              <w:right w:val="single" w:sz="4" w:space="0" w:color="000000"/>
            </w:tcBorders>
            <w:hideMark/>
          </w:tcPr>
          <w:p w14:paraId="21A7C3BA" w14:textId="77777777" w:rsidR="00B56AB2" w:rsidRPr="00B56AB2" w:rsidRDefault="00B56AB2" w:rsidP="00CC2B45">
            <w:pPr>
              <w:ind w:left="142"/>
              <w:rPr>
                <w:sz w:val="22"/>
                <w:szCs w:val="22"/>
              </w:rPr>
            </w:pPr>
            <w:r w:rsidRPr="00B56AB2">
              <w:rPr>
                <w:sz w:val="22"/>
                <w:szCs w:val="22"/>
              </w:rPr>
              <w:t>Ikke undersøgt. Eksponeringen forventes forhøjet.</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3C0C7B6E" w14:textId="77777777" w:rsidR="00B56AB2" w:rsidRPr="00B56AB2" w:rsidRDefault="00B56AB2" w:rsidP="00CC2B45">
            <w:pPr>
              <w:ind w:left="142"/>
              <w:rPr>
                <w:sz w:val="22"/>
                <w:szCs w:val="22"/>
              </w:rPr>
            </w:pPr>
          </w:p>
        </w:tc>
      </w:tr>
      <w:tr w:rsidR="00B56AB2" w:rsidRPr="00B56AB2" w14:paraId="4F8F9468"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70A2A2ED" w14:textId="77777777" w:rsidR="00B56AB2" w:rsidRPr="00B56AB2" w:rsidRDefault="00B56AB2" w:rsidP="00CC2B45">
            <w:pPr>
              <w:ind w:left="142"/>
              <w:rPr>
                <w:b/>
                <w:bCs/>
                <w:sz w:val="22"/>
                <w:szCs w:val="22"/>
                <w:lang w:val="en-GB"/>
              </w:rPr>
            </w:pPr>
            <w:r w:rsidRPr="00B56AB2">
              <w:rPr>
                <w:b/>
                <w:bCs/>
                <w:sz w:val="22"/>
                <w:szCs w:val="22"/>
                <w:lang w:val="en-GB"/>
              </w:rPr>
              <w:t xml:space="preserve">Diltiazem, </w:t>
            </w:r>
            <w:proofErr w:type="spellStart"/>
            <w:r w:rsidRPr="00B56AB2">
              <w:rPr>
                <w:b/>
                <w:sz w:val="22"/>
                <w:szCs w:val="22"/>
                <w:lang w:val="en-GB"/>
              </w:rPr>
              <w:t>nicardipin</w:t>
            </w:r>
            <w:proofErr w:type="spellEnd"/>
          </w:p>
        </w:tc>
        <w:tc>
          <w:tcPr>
            <w:tcW w:w="1667" w:type="pct"/>
            <w:vMerge/>
            <w:tcBorders>
              <w:top w:val="single" w:sz="4" w:space="0" w:color="000000"/>
              <w:left w:val="single" w:sz="4" w:space="0" w:color="000000"/>
              <w:bottom w:val="single" w:sz="4" w:space="0" w:color="000000"/>
              <w:right w:val="single" w:sz="4" w:space="0" w:color="000000"/>
            </w:tcBorders>
            <w:vAlign w:val="center"/>
            <w:hideMark/>
          </w:tcPr>
          <w:p w14:paraId="2A515CE1" w14:textId="77777777" w:rsidR="00B56AB2" w:rsidRPr="00B56AB2" w:rsidRDefault="00B56AB2" w:rsidP="00CC2B45">
            <w:pPr>
              <w:ind w:left="142"/>
              <w:rPr>
                <w:sz w:val="22"/>
                <w:szCs w:val="22"/>
                <w:lang w:val="en-GB"/>
              </w:rPr>
            </w:pP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0E64E41B" w14:textId="77777777" w:rsidR="00B56AB2" w:rsidRPr="00B56AB2" w:rsidRDefault="00B56AB2" w:rsidP="00CC2B45">
            <w:pPr>
              <w:ind w:left="142"/>
              <w:rPr>
                <w:sz w:val="22"/>
                <w:szCs w:val="22"/>
                <w:lang w:val="en-GB"/>
              </w:rPr>
            </w:pPr>
          </w:p>
        </w:tc>
      </w:tr>
      <w:tr w:rsidR="00B56AB2" w:rsidRPr="00B56AB2" w14:paraId="21DA8AD5"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523D4740" w14:textId="77777777" w:rsidR="00B56AB2" w:rsidRPr="00B56AB2" w:rsidRDefault="00B56AB2" w:rsidP="00CC2B45">
            <w:pPr>
              <w:ind w:left="142"/>
              <w:rPr>
                <w:b/>
                <w:bCs/>
                <w:sz w:val="22"/>
                <w:szCs w:val="22"/>
                <w:lang w:val="en-GB"/>
              </w:rPr>
            </w:pPr>
            <w:proofErr w:type="spellStart"/>
            <w:r w:rsidRPr="00B56AB2">
              <w:rPr>
                <w:b/>
                <w:bCs/>
                <w:sz w:val="22"/>
                <w:szCs w:val="22"/>
                <w:lang w:val="en-GB"/>
              </w:rPr>
              <w:t>Dronedaron</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13E34A8E" w14:textId="77777777" w:rsidR="00B56AB2" w:rsidRPr="00B56AB2" w:rsidRDefault="00B56AB2" w:rsidP="00CC2B45">
            <w:pPr>
              <w:ind w:left="142"/>
              <w:rPr>
                <w:sz w:val="22"/>
                <w:szCs w:val="22"/>
              </w:rPr>
            </w:pPr>
            <w:r w:rsidRPr="00B56AB2">
              <w:rPr>
                <w:sz w:val="22"/>
                <w:szCs w:val="22"/>
              </w:rPr>
              <w:t>Ikke undersøgt. Eksponeringen forventes forhøjet</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11AFD712" w14:textId="77777777" w:rsidR="00B56AB2" w:rsidRPr="00B56AB2" w:rsidRDefault="00B56AB2" w:rsidP="00CC2B45">
            <w:pPr>
              <w:ind w:left="142"/>
              <w:rPr>
                <w:sz w:val="22"/>
                <w:szCs w:val="22"/>
              </w:rPr>
            </w:pPr>
          </w:p>
        </w:tc>
      </w:tr>
      <w:tr w:rsidR="00B56AB2" w:rsidRPr="00B56AB2" w14:paraId="146E7461"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580CD72F" w14:textId="77777777" w:rsidR="00B56AB2" w:rsidRPr="00B56AB2" w:rsidRDefault="00B56AB2" w:rsidP="00CC2B45">
            <w:pPr>
              <w:ind w:left="142"/>
              <w:rPr>
                <w:sz w:val="22"/>
                <w:szCs w:val="22"/>
                <w:lang w:val="en-GB"/>
              </w:rPr>
            </w:pPr>
            <w:r w:rsidRPr="00B56AB2">
              <w:rPr>
                <w:b/>
                <w:bCs/>
                <w:sz w:val="22"/>
                <w:szCs w:val="22"/>
                <w:lang w:val="en-GB"/>
              </w:rPr>
              <w:t xml:space="preserve">Amprenavir, </w:t>
            </w:r>
            <w:proofErr w:type="spellStart"/>
            <w:r w:rsidRPr="00B56AB2">
              <w:rPr>
                <w:b/>
                <w:sz w:val="22"/>
                <w:szCs w:val="22"/>
                <w:lang w:val="en-GB"/>
              </w:rPr>
              <w:t>fosamprenavir</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7FA7FCB0" w14:textId="77777777" w:rsidR="00B56AB2" w:rsidRPr="00B56AB2" w:rsidRDefault="00B56AB2" w:rsidP="00CC2B45">
            <w:pPr>
              <w:ind w:left="142"/>
              <w:rPr>
                <w:sz w:val="22"/>
                <w:szCs w:val="22"/>
              </w:rPr>
            </w:pPr>
            <w:r w:rsidRPr="00B56AB2">
              <w:rPr>
                <w:sz w:val="22"/>
                <w:szCs w:val="22"/>
              </w:rPr>
              <w:t>Ikke undersøgt. Eksponeringen forventes forhøjet.</w:t>
            </w:r>
          </w:p>
        </w:tc>
        <w:tc>
          <w:tcPr>
            <w:tcW w:w="1742" w:type="pct"/>
            <w:vMerge/>
            <w:tcBorders>
              <w:top w:val="single" w:sz="4" w:space="0" w:color="000000"/>
              <w:left w:val="single" w:sz="4" w:space="0" w:color="000000"/>
              <w:bottom w:val="single" w:sz="4" w:space="0" w:color="000000"/>
              <w:right w:val="single" w:sz="4" w:space="0" w:color="000000"/>
            </w:tcBorders>
            <w:vAlign w:val="center"/>
            <w:hideMark/>
          </w:tcPr>
          <w:p w14:paraId="6A95EB3D" w14:textId="77777777" w:rsidR="00B56AB2" w:rsidRPr="00B56AB2" w:rsidRDefault="00B56AB2" w:rsidP="00CC2B45">
            <w:pPr>
              <w:ind w:left="142"/>
              <w:rPr>
                <w:sz w:val="22"/>
                <w:szCs w:val="22"/>
              </w:rPr>
            </w:pPr>
          </w:p>
        </w:tc>
      </w:tr>
      <w:tr w:rsidR="00B56AB2" w:rsidRPr="00B56AB2" w14:paraId="69E296B1"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6C737252" w14:textId="77777777" w:rsidR="00B56AB2" w:rsidRPr="00B56AB2" w:rsidRDefault="00B56AB2" w:rsidP="00CC2B45">
            <w:pPr>
              <w:ind w:left="142"/>
              <w:rPr>
                <w:sz w:val="22"/>
                <w:szCs w:val="22"/>
              </w:rPr>
            </w:pPr>
            <w:r w:rsidRPr="00B56AB2">
              <w:rPr>
                <w:b/>
                <w:bCs/>
                <w:sz w:val="22"/>
                <w:szCs w:val="22"/>
              </w:rPr>
              <w:t>Grapejuice eller anden mad, der påvirker CYP3A4/</w:t>
            </w:r>
            <w:proofErr w:type="spellStart"/>
            <w:r w:rsidRPr="00B56AB2">
              <w:rPr>
                <w:b/>
                <w:bCs/>
                <w:sz w:val="22"/>
                <w:szCs w:val="22"/>
              </w:rPr>
              <w:t>PgP</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23F59FC3" w14:textId="77777777" w:rsidR="00B56AB2" w:rsidRPr="00B56AB2" w:rsidRDefault="00B56AB2" w:rsidP="00CC2B45">
            <w:pPr>
              <w:ind w:left="142"/>
              <w:rPr>
                <w:sz w:val="22"/>
                <w:szCs w:val="22"/>
              </w:rPr>
            </w:pPr>
            <w:r w:rsidRPr="00B56AB2">
              <w:rPr>
                <w:sz w:val="22"/>
                <w:szCs w:val="22"/>
              </w:rPr>
              <w:t>Ikke undersøgt. Eksponeringen forventes forhøjet (effekten varierer meget).</w:t>
            </w:r>
          </w:p>
        </w:tc>
        <w:tc>
          <w:tcPr>
            <w:tcW w:w="1742" w:type="pct"/>
            <w:tcBorders>
              <w:top w:val="single" w:sz="4" w:space="0" w:color="000000"/>
              <w:left w:val="single" w:sz="4" w:space="0" w:color="000000"/>
              <w:bottom w:val="single" w:sz="4" w:space="0" w:color="000000"/>
              <w:right w:val="single" w:sz="4" w:space="0" w:color="000000"/>
            </w:tcBorders>
            <w:hideMark/>
          </w:tcPr>
          <w:p w14:paraId="20FECBF1" w14:textId="77777777" w:rsidR="00B56AB2" w:rsidRPr="00B56AB2" w:rsidRDefault="00B56AB2" w:rsidP="00CC2B45">
            <w:pPr>
              <w:ind w:left="142"/>
              <w:rPr>
                <w:sz w:val="22"/>
                <w:szCs w:val="22"/>
                <w:lang w:val="en-GB"/>
              </w:rPr>
            </w:pPr>
            <w:proofErr w:type="spellStart"/>
            <w:r w:rsidRPr="00B56AB2">
              <w:rPr>
                <w:sz w:val="22"/>
                <w:szCs w:val="22"/>
                <w:lang w:val="en-GB"/>
              </w:rPr>
              <w:t>Kombination</w:t>
            </w:r>
            <w:proofErr w:type="spellEnd"/>
            <w:r w:rsidRPr="00B56AB2">
              <w:rPr>
                <w:sz w:val="22"/>
                <w:szCs w:val="22"/>
                <w:lang w:val="en-GB"/>
              </w:rPr>
              <w:t xml:space="preserve"> </w:t>
            </w:r>
            <w:proofErr w:type="spellStart"/>
            <w:r w:rsidRPr="00B56AB2">
              <w:rPr>
                <w:sz w:val="22"/>
                <w:szCs w:val="22"/>
                <w:lang w:val="en-GB"/>
              </w:rPr>
              <w:t>skal</w:t>
            </w:r>
            <w:proofErr w:type="spellEnd"/>
            <w:r w:rsidRPr="00B56AB2">
              <w:rPr>
                <w:sz w:val="22"/>
                <w:szCs w:val="22"/>
                <w:lang w:val="en-GB"/>
              </w:rPr>
              <w:t xml:space="preserve"> </w:t>
            </w:r>
            <w:proofErr w:type="spellStart"/>
            <w:r w:rsidRPr="00B56AB2">
              <w:rPr>
                <w:sz w:val="22"/>
                <w:szCs w:val="22"/>
                <w:lang w:val="en-GB"/>
              </w:rPr>
              <w:t>undgås</w:t>
            </w:r>
            <w:proofErr w:type="spellEnd"/>
            <w:r w:rsidRPr="00B56AB2">
              <w:rPr>
                <w:sz w:val="22"/>
                <w:szCs w:val="22"/>
                <w:lang w:val="en-GB"/>
              </w:rPr>
              <w:t>.</w:t>
            </w:r>
          </w:p>
        </w:tc>
      </w:tr>
      <w:tr w:rsidR="00B56AB2" w:rsidRPr="00B56AB2" w14:paraId="2BC09DA4" w14:textId="77777777" w:rsidTr="0093628D">
        <w:tc>
          <w:tcPr>
            <w:tcW w:w="5000" w:type="pct"/>
            <w:gridSpan w:val="3"/>
            <w:tcBorders>
              <w:top w:val="single" w:sz="4" w:space="0" w:color="000000"/>
              <w:left w:val="single" w:sz="4" w:space="0" w:color="000000"/>
              <w:bottom w:val="single" w:sz="4" w:space="0" w:color="000000"/>
              <w:right w:val="single" w:sz="4" w:space="0" w:color="000000"/>
            </w:tcBorders>
          </w:tcPr>
          <w:p w14:paraId="34BC02B5" w14:textId="77777777" w:rsidR="00B56AB2" w:rsidRPr="00B56AB2" w:rsidRDefault="00B56AB2" w:rsidP="00CC2B45">
            <w:pPr>
              <w:ind w:left="142"/>
              <w:rPr>
                <w:sz w:val="22"/>
                <w:szCs w:val="22"/>
                <w:lang w:val="en-GB"/>
              </w:rPr>
            </w:pPr>
          </w:p>
        </w:tc>
      </w:tr>
      <w:tr w:rsidR="00B56AB2" w:rsidRPr="00B56AB2" w14:paraId="34899541" w14:textId="77777777" w:rsidTr="0093628D">
        <w:tc>
          <w:tcPr>
            <w:tcW w:w="5000" w:type="pct"/>
            <w:gridSpan w:val="3"/>
            <w:tcBorders>
              <w:top w:val="single" w:sz="4" w:space="0" w:color="000000"/>
              <w:left w:val="single" w:sz="4" w:space="0" w:color="000000"/>
              <w:bottom w:val="single" w:sz="4" w:space="0" w:color="000000"/>
              <w:right w:val="single" w:sz="4" w:space="0" w:color="000000"/>
            </w:tcBorders>
            <w:hideMark/>
          </w:tcPr>
          <w:p w14:paraId="176C65C9" w14:textId="77777777" w:rsidR="00B56AB2" w:rsidRPr="00B56AB2" w:rsidRDefault="00B56AB2" w:rsidP="00CC2B45">
            <w:pPr>
              <w:ind w:left="142"/>
              <w:rPr>
                <w:sz w:val="22"/>
                <w:szCs w:val="22"/>
              </w:rPr>
            </w:pPr>
            <w:r w:rsidRPr="00B56AB2">
              <w:rPr>
                <w:b/>
                <w:bCs/>
                <w:sz w:val="22"/>
                <w:szCs w:val="22"/>
              </w:rPr>
              <w:t>Stærke og moderate CYP3A4-induktorer</w:t>
            </w:r>
          </w:p>
        </w:tc>
      </w:tr>
      <w:tr w:rsidR="00B56AB2" w:rsidRPr="00B56AB2" w14:paraId="2CCF3E9A"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1D2FB229" w14:textId="77777777" w:rsidR="00B56AB2" w:rsidRPr="00B56AB2" w:rsidRDefault="00B56AB2" w:rsidP="00CC2B45">
            <w:pPr>
              <w:ind w:left="142"/>
              <w:rPr>
                <w:sz w:val="22"/>
                <w:szCs w:val="22"/>
                <w:lang w:val="en-GB"/>
              </w:rPr>
            </w:pPr>
            <w:r w:rsidRPr="00B56AB2">
              <w:rPr>
                <w:b/>
                <w:bCs/>
                <w:sz w:val="22"/>
                <w:szCs w:val="22"/>
                <w:lang w:val="en-GB"/>
              </w:rPr>
              <w:t>Rifampicin</w:t>
            </w:r>
          </w:p>
        </w:tc>
        <w:tc>
          <w:tcPr>
            <w:tcW w:w="1667" w:type="pct"/>
            <w:tcBorders>
              <w:top w:val="single" w:sz="4" w:space="0" w:color="000000"/>
              <w:left w:val="single" w:sz="4" w:space="0" w:color="000000"/>
              <w:bottom w:val="single" w:sz="4" w:space="0" w:color="000000"/>
              <w:right w:val="single" w:sz="4" w:space="0" w:color="000000"/>
            </w:tcBorders>
            <w:hideMark/>
          </w:tcPr>
          <w:p w14:paraId="49D296AD" w14:textId="77777777" w:rsidR="00B56AB2" w:rsidRPr="00B56AB2" w:rsidRDefault="00B56AB2" w:rsidP="00CC2B45">
            <w:pPr>
              <w:ind w:left="142"/>
              <w:rPr>
                <w:sz w:val="22"/>
                <w:szCs w:val="22"/>
                <w:lang w:val="en-GB"/>
              </w:rPr>
            </w:pPr>
            <w:r w:rsidRPr="00B56AB2">
              <w:rPr>
                <w:sz w:val="22"/>
                <w:szCs w:val="22"/>
                <w:lang w:val="en-GB"/>
              </w:rPr>
              <w:t>AUC ↓63 %</w:t>
            </w:r>
          </w:p>
          <w:p w14:paraId="2EEB4523" w14:textId="77777777" w:rsidR="00B56AB2" w:rsidRPr="00B56AB2" w:rsidRDefault="00B56AB2" w:rsidP="00CC2B45">
            <w:pPr>
              <w:ind w:left="142"/>
              <w:rPr>
                <w:sz w:val="22"/>
                <w:szCs w:val="22"/>
                <w:lang w:val="en-GB"/>
              </w:rPr>
            </w:pPr>
            <w:r w:rsidRPr="00B56AB2">
              <w:rPr>
                <w:sz w:val="22"/>
                <w:szCs w:val="22"/>
                <w:lang w:val="en-GB"/>
              </w:rPr>
              <w:t>(interval 0</w:t>
            </w:r>
            <w:r w:rsidRPr="00B56AB2">
              <w:rPr>
                <w:sz w:val="22"/>
                <w:szCs w:val="22"/>
                <w:lang w:val="en-GB"/>
              </w:rPr>
              <w:noBreakHyphen/>
              <w:t>80 %)</w:t>
            </w:r>
          </w:p>
          <w:p w14:paraId="12C824D6" w14:textId="77777777" w:rsidR="00B56AB2" w:rsidRPr="00B56AB2" w:rsidRDefault="00B56AB2" w:rsidP="00CC2B45">
            <w:pPr>
              <w:ind w:left="142"/>
              <w:rPr>
                <w:sz w:val="22"/>
                <w:szCs w:val="22"/>
                <w:lang w:val="en-GB"/>
              </w:rPr>
            </w:pPr>
            <w:r w:rsidRPr="00B56AB2">
              <w:rPr>
                <w:sz w:val="22"/>
                <w:szCs w:val="22"/>
                <w:lang w:val="en-GB"/>
              </w:rPr>
              <w:t>C</w:t>
            </w:r>
            <w:r w:rsidRPr="00B56AB2">
              <w:rPr>
                <w:sz w:val="22"/>
                <w:szCs w:val="22"/>
                <w:vertAlign w:val="subscript"/>
                <w:lang w:val="en-GB"/>
              </w:rPr>
              <w:t>max</w:t>
            </w:r>
            <w:r w:rsidRPr="00B56AB2">
              <w:rPr>
                <w:sz w:val="22"/>
                <w:szCs w:val="22"/>
                <w:lang w:val="en-GB"/>
              </w:rPr>
              <w:t xml:space="preserve"> ↓58 %</w:t>
            </w:r>
          </w:p>
          <w:p w14:paraId="2339E668" w14:textId="77777777" w:rsidR="00B56AB2" w:rsidRPr="00B56AB2" w:rsidRDefault="00B56AB2" w:rsidP="00CC2B45">
            <w:pPr>
              <w:ind w:left="142"/>
              <w:rPr>
                <w:sz w:val="22"/>
                <w:szCs w:val="22"/>
                <w:lang w:val="en-GB"/>
              </w:rPr>
            </w:pPr>
            <w:r w:rsidRPr="00B56AB2">
              <w:rPr>
                <w:sz w:val="22"/>
                <w:szCs w:val="22"/>
                <w:lang w:val="en-GB"/>
              </w:rPr>
              <w:t>(interval 10</w:t>
            </w:r>
            <w:r w:rsidRPr="00B56AB2">
              <w:rPr>
                <w:sz w:val="22"/>
                <w:szCs w:val="22"/>
                <w:lang w:val="en-GB"/>
              </w:rPr>
              <w:noBreakHyphen/>
              <w:t>70 %)</w:t>
            </w:r>
          </w:p>
        </w:tc>
        <w:tc>
          <w:tcPr>
            <w:tcW w:w="1742" w:type="pct"/>
            <w:vMerge w:val="restart"/>
            <w:tcBorders>
              <w:top w:val="single" w:sz="4" w:space="0" w:color="000000"/>
              <w:left w:val="single" w:sz="4" w:space="0" w:color="000000"/>
              <w:bottom w:val="single" w:sz="4" w:space="0" w:color="auto"/>
              <w:right w:val="single" w:sz="4" w:space="0" w:color="000000"/>
            </w:tcBorders>
            <w:hideMark/>
          </w:tcPr>
          <w:p w14:paraId="7F48F440" w14:textId="77777777" w:rsidR="00B56AB2" w:rsidRPr="00B56AB2" w:rsidRDefault="00B56AB2" w:rsidP="00CC2B45">
            <w:pPr>
              <w:ind w:left="142"/>
              <w:rPr>
                <w:sz w:val="22"/>
                <w:szCs w:val="22"/>
              </w:rPr>
            </w:pPr>
            <w:r w:rsidRPr="00B56AB2">
              <w:rPr>
                <w:sz w:val="22"/>
                <w:szCs w:val="22"/>
              </w:rPr>
              <w:t>Samtidig administration med stærke CYP3A4-induktorer frarådes medmindre fordelen opvejer risikoen.</w:t>
            </w:r>
          </w:p>
        </w:tc>
      </w:tr>
      <w:tr w:rsidR="00B56AB2" w:rsidRPr="00B56AB2" w14:paraId="389F2A1A"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25A15D75" w14:textId="77777777" w:rsidR="00B56AB2" w:rsidRPr="00B56AB2" w:rsidRDefault="00B56AB2" w:rsidP="00CC2B45">
            <w:pPr>
              <w:ind w:left="142"/>
              <w:rPr>
                <w:b/>
                <w:sz w:val="22"/>
                <w:szCs w:val="22"/>
                <w:lang w:val="en-GB"/>
              </w:rPr>
            </w:pPr>
            <w:r w:rsidRPr="00B56AB2">
              <w:rPr>
                <w:b/>
                <w:sz w:val="22"/>
                <w:szCs w:val="22"/>
                <w:lang w:val="en-GB"/>
              </w:rPr>
              <w:t>Rifabutin</w:t>
            </w:r>
          </w:p>
        </w:tc>
        <w:tc>
          <w:tcPr>
            <w:tcW w:w="1667" w:type="pct"/>
            <w:tcBorders>
              <w:top w:val="single" w:sz="4" w:space="0" w:color="000000"/>
              <w:left w:val="single" w:sz="4" w:space="0" w:color="000000"/>
              <w:bottom w:val="single" w:sz="4" w:space="0" w:color="000000"/>
              <w:right w:val="single" w:sz="4" w:space="0" w:color="000000"/>
            </w:tcBorders>
            <w:hideMark/>
          </w:tcPr>
          <w:p w14:paraId="3A8B1E3B" w14:textId="77777777" w:rsidR="00B56AB2" w:rsidRPr="00B56AB2" w:rsidRDefault="00B56AB2" w:rsidP="00CC2B45">
            <w:pPr>
              <w:ind w:left="142"/>
              <w:rPr>
                <w:sz w:val="22"/>
                <w:szCs w:val="22"/>
              </w:rPr>
            </w:pPr>
            <w:r w:rsidRPr="00B56AB2">
              <w:rPr>
                <w:sz w:val="22"/>
                <w:szCs w:val="22"/>
              </w:rPr>
              <w:t>Ikke undersøgt. Fald i eksponeringen forventes.</w:t>
            </w:r>
          </w:p>
        </w:tc>
        <w:tc>
          <w:tcPr>
            <w:tcW w:w="1742" w:type="pct"/>
            <w:vMerge/>
            <w:tcBorders>
              <w:top w:val="single" w:sz="4" w:space="0" w:color="000000"/>
              <w:left w:val="single" w:sz="4" w:space="0" w:color="000000"/>
              <w:bottom w:val="single" w:sz="4" w:space="0" w:color="auto"/>
              <w:right w:val="single" w:sz="4" w:space="0" w:color="000000"/>
            </w:tcBorders>
            <w:vAlign w:val="center"/>
            <w:hideMark/>
          </w:tcPr>
          <w:p w14:paraId="06139747" w14:textId="77777777" w:rsidR="00B56AB2" w:rsidRPr="00B56AB2" w:rsidRDefault="00B56AB2" w:rsidP="00CC2B45">
            <w:pPr>
              <w:ind w:left="142"/>
              <w:rPr>
                <w:sz w:val="22"/>
                <w:szCs w:val="22"/>
              </w:rPr>
            </w:pPr>
          </w:p>
        </w:tc>
      </w:tr>
      <w:tr w:rsidR="00B56AB2" w:rsidRPr="00B56AB2" w14:paraId="782A68CE"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4D1F00D6" w14:textId="77777777" w:rsidR="00B56AB2" w:rsidRPr="00B56AB2" w:rsidRDefault="00B56AB2" w:rsidP="00CC2B45">
            <w:pPr>
              <w:ind w:left="142"/>
              <w:rPr>
                <w:b/>
                <w:sz w:val="22"/>
                <w:szCs w:val="22"/>
                <w:lang w:val="en-GB"/>
              </w:rPr>
            </w:pPr>
            <w:r w:rsidRPr="00B56AB2">
              <w:rPr>
                <w:b/>
                <w:bCs/>
                <w:sz w:val="22"/>
                <w:szCs w:val="22"/>
                <w:lang w:val="en-GB"/>
              </w:rPr>
              <w:t>Carbamazepin</w:t>
            </w:r>
          </w:p>
        </w:tc>
        <w:tc>
          <w:tcPr>
            <w:tcW w:w="1667" w:type="pct"/>
            <w:tcBorders>
              <w:top w:val="single" w:sz="4" w:space="0" w:color="000000"/>
              <w:left w:val="single" w:sz="4" w:space="0" w:color="000000"/>
              <w:bottom w:val="single" w:sz="4" w:space="0" w:color="000000"/>
              <w:right w:val="single" w:sz="4" w:space="0" w:color="000000"/>
            </w:tcBorders>
            <w:hideMark/>
          </w:tcPr>
          <w:p w14:paraId="396FDFF8" w14:textId="77777777" w:rsidR="00B56AB2" w:rsidRPr="00B56AB2" w:rsidRDefault="00B56AB2" w:rsidP="00CC2B45">
            <w:pPr>
              <w:ind w:left="142"/>
              <w:rPr>
                <w:sz w:val="22"/>
                <w:szCs w:val="22"/>
              </w:rPr>
            </w:pPr>
            <w:r w:rsidRPr="00B56AB2">
              <w:rPr>
                <w:sz w:val="22"/>
                <w:szCs w:val="22"/>
              </w:rPr>
              <w:t>Ikke undersøgt. Fald i eksponeringen forventes.</w:t>
            </w:r>
          </w:p>
        </w:tc>
        <w:tc>
          <w:tcPr>
            <w:tcW w:w="1742" w:type="pct"/>
            <w:vMerge/>
            <w:tcBorders>
              <w:top w:val="single" w:sz="4" w:space="0" w:color="000000"/>
              <w:left w:val="single" w:sz="4" w:space="0" w:color="000000"/>
              <w:bottom w:val="single" w:sz="4" w:space="0" w:color="auto"/>
              <w:right w:val="single" w:sz="4" w:space="0" w:color="000000"/>
            </w:tcBorders>
            <w:vAlign w:val="center"/>
            <w:hideMark/>
          </w:tcPr>
          <w:p w14:paraId="13EFF8D9" w14:textId="77777777" w:rsidR="00B56AB2" w:rsidRPr="00B56AB2" w:rsidRDefault="00B56AB2" w:rsidP="00CC2B45">
            <w:pPr>
              <w:ind w:left="142"/>
              <w:rPr>
                <w:sz w:val="22"/>
                <w:szCs w:val="22"/>
              </w:rPr>
            </w:pPr>
          </w:p>
        </w:tc>
      </w:tr>
      <w:tr w:rsidR="00B56AB2" w:rsidRPr="00B56AB2" w14:paraId="40492BBF"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0E03AE16" w14:textId="77777777" w:rsidR="00B56AB2" w:rsidRPr="00B56AB2" w:rsidRDefault="00B56AB2" w:rsidP="00CC2B45">
            <w:pPr>
              <w:ind w:left="142"/>
              <w:rPr>
                <w:b/>
                <w:sz w:val="22"/>
                <w:szCs w:val="22"/>
                <w:lang w:val="en-GB"/>
              </w:rPr>
            </w:pPr>
            <w:r w:rsidRPr="00B56AB2">
              <w:rPr>
                <w:b/>
                <w:bCs/>
                <w:sz w:val="22"/>
                <w:szCs w:val="22"/>
                <w:lang w:val="en-GB"/>
              </w:rPr>
              <w:t>Phenytoin</w:t>
            </w:r>
          </w:p>
        </w:tc>
        <w:tc>
          <w:tcPr>
            <w:tcW w:w="1667" w:type="pct"/>
            <w:tcBorders>
              <w:top w:val="single" w:sz="4" w:space="0" w:color="000000"/>
              <w:left w:val="single" w:sz="4" w:space="0" w:color="000000"/>
              <w:bottom w:val="single" w:sz="4" w:space="0" w:color="000000"/>
              <w:right w:val="single" w:sz="4" w:space="0" w:color="000000"/>
            </w:tcBorders>
            <w:hideMark/>
          </w:tcPr>
          <w:p w14:paraId="3E3A3039" w14:textId="77777777" w:rsidR="00B56AB2" w:rsidRPr="00B56AB2" w:rsidRDefault="00B56AB2" w:rsidP="00CC2B45">
            <w:pPr>
              <w:ind w:left="142"/>
              <w:rPr>
                <w:sz w:val="22"/>
                <w:szCs w:val="22"/>
              </w:rPr>
            </w:pPr>
            <w:r w:rsidRPr="00B56AB2">
              <w:rPr>
                <w:sz w:val="22"/>
                <w:szCs w:val="22"/>
              </w:rPr>
              <w:t>Ikke undersøgt. Fald i eksponeringen forventes.</w:t>
            </w:r>
          </w:p>
        </w:tc>
        <w:tc>
          <w:tcPr>
            <w:tcW w:w="1742" w:type="pct"/>
            <w:vMerge/>
            <w:tcBorders>
              <w:top w:val="single" w:sz="4" w:space="0" w:color="000000"/>
              <w:left w:val="single" w:sz="4" w:space="0" w:color="000000"/>
              <w:bottom w:val="single" w:sz="4" w:space="0" w:color="auto"/>
              <w:right w:val="single" w:sz="4" w:space="0" w:color="000000"/>
            </w:tcBorders>
            <w:vAlign w:val="center"/>
            <w:hideMark/>
          </w:tcPr>
          <w:p w14:paraId="5958D751" w14:textId="77777777" w:rsidR="00B56AB2" w:rsidRPr="00B56AB2" w:rsidRDefault="00B56AB2" w:rsidP="00CC2B45">
            <w:pPr>
              <w:ind w:left="142"/>
              <w:rPr>
                <w:sz w:val="22"/>
                <w:szCs w:val="22"/>
              </w:rPr>
            </w:pPr>
          </w:p>
        </w:tc>
      </w:tr>
      <w:tr w:rsidR="00B56AB2" w:rsidRPr="00B56AB2" w14:paraId="4A9F3627"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522018C0" w14:textId="77777777" w:rsidR="00B56AB2" w:rsidRPr="00B56AB2" w:rsidRDefault="00B56AB2" w:rsidP="00CC2B45">
            <w:pPr>
              <w:ind w:left="142"/>
              <w:rPr>
                <w:sz w:val="22"/>
                <w:szCs w:val="22"/>
                <w:lang w:val="en-GB"/>
              </w:rPr>
            </w:pPr>
            <w:r w:rsidRPr="00B56AB2">
              <w:rPr>
                <w:b/>
                <w:bCs/>
                <w:sz w:val="22"/>
                <w:szCs w:val="22"/>
                <w:lang w:val="en-GB"/>
              </w:rPr>
              <w:t>Phenobarbital</w:t>
            </w:r>
          </w:p>
        </w:tc>
        <w:tc>
          <w:tcPr>
            <w:tcW w:w="1667" w:type="pct"/>
            <w:tcBorders>
              <w:top w:val="single" w:sz="4" w:space="0" w:color="000000"/>
              <w:left w:val="single" w:sz="4" w:space="0" w:color="000000"/>
              <w:bottom w:val="single" w:sz="4" w:space="0" w:color="000000"/>
              <w:right w:val="single" w:sz="4" w:space="0" w:color="000000"/>
            </w:tcBorders>
            <w:hideMark/>
          </w:tcPr>
          <w:p w14:paraId="346259D7" w14:textId="77777777" w:rsidR="00B56AB2" w:rsidRPr="00B56AB2" w:rsidRDefault="00B56AB2" w:rsidP="00CC2B45">
            <w:pPr>
              <w:ind w:left="142"/>
              <w:rPr>
                <w:sz w:val="22"/>
                <w:szCs w:val="22"/>
              </w:rPr>
            </w:pPr>
            <w:r w:rsidRPr="00B56AB2">
              <w:rPr>
                <w:sz w:val="22"/>
                <w:szCs w:val="22"/>
              </w:rPr>
              <w:t>Ikke undersøgt. Fald i eksponeringen forventes.</w:t>
            </w:r>
          </w:p>
        </w:tc>
        <w:tc>
          <w:tcPr>
            <w:tcW w:w="1742" w:type="pct"/>
            <w:vMerge w:val="restart"/>
            <w:tcBorders>
              <w:top w:val="single" w:sz="4" w:space="0" w:color="auto"/>
              <w:left w:val="single" w:sz="4" w:space="0" w:color="000000"/>
              <w:bottom w:val="single" w:sz="4" w:space="0" w:color="000000"/>
              <w:right w:val="single" w:sz="4" w:space="0" w:color="000000"/>
            </w:tcBorders>
            <w:hideMark/>
          </w:tcPr>
          <w:p w14:paraId="3C1D49A6" w14:textId="77777777" w:rsidR="00B56AB2" w:rsidRPr="00B56AB2" w:rsidRDefault="00B56AB2" w:rsidP="00CC2B45">
            <w:pPr>
              <w:ind w:left="142"/>
              <w:rPr>
                <w:sz w:val="22"/>
                <w:szCs w:val="22"/>
              </w:rPr>
            </w:pPr>
            <w:proofErr w:type="spellStart"/>
            <w:r w:rsidRPr="00B56AB2">
              <w:rPr>
                <w:sz w:val="22"/>
                <w:szCs w:val="22"/>
              </w:rPr>
              <w:t>Everolimus</w:t>
            </w:r>
            <w:proofErr w:type="spellEnd"/>
            <w:r w:rsidRPr="00B56AB2">
              <w:rPr>
                <w:sz w:val="22"/>
                <w:szCs w:val="22"/>
              </w:rPr>
              <w:t xml:space="preserve"> </w:t>
            </w:r>
            <w:proofErr w:type="spellStart"/>
            <w:r w:rsidRPr="00B56AB2">
              <w:rPr>
                <w:sz w:val="22"/>
                <w:szCs w:val="22"/>
              </w:rPr>
              <w:t>fuldblodsdalkoncentrationer</w:t>
            </w:r>
            <w:proofErr w:type="spellEnd"/>
            <w:r w:rsidRPr="00B56AB2">
              <w:rPr>
                <w:sz w:val="22"/>
                <w:szCs w:val="22"/>
              </w:rPr>
              <w:t xml:space="preserve"> i skal monitoreres, når induktorer af CYP3A4 administreres sideløbende og efter deres </w:t>
            </w:r>
            <w:proofErr w:type="spellStart"/>
            <w:r w:rsidRPr="00B56AB2">
              <w:rPr>
                <w:sz w:val="22"/>
                <w:szCs w:val="22"/>
              </w:rPr>
              <w:t>seponering</w:t>
            </w:r>
            <w:proofErr w:type="spellEnd"/>
            <w:r w:rsidRPr="00B56AB2">
              <w:rPr>
                <w:sz w:val="22"/>
                <w:szCs w:val="22"/>
              </w:rPr>
              <w:t>.</w:t>
            </w:r>
          </w:p>
        </w:tc>
      </w:tr>
      <w:tr w:rsidR="00B56AB2" w:rsidRPr="00B56AB2" w14:paraId="7279CA9F"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58ED4FA2" w14:textId="77777777" w:rsidR="00B56AB2" w:rsidRPr="00B56AB2" w:rsidRDefault="00B56AB2" w:rsidP="00CC2B45">
            <w:pPr>
              <w:ind w:left="142"/>
              <w:rPr>
                <w:b/>
                <w:bCs/>
                <w:sz w:val="22"/>
                <w:szCs w:val="22"/>
                <w:lang w:val="en-GB"/>
              </w:rPr>
            </w:pPr>
            <w:r w:rsidRPr="00B56AB2">
              <w:rPr>
                <w:b/>
                <w:bCs/>
                <w:sz w:val="22"/>
                <w:szCs w:val="22"/>
                <w:lang w:val="en-GB"/>
              </w:rPr>
              <w:t xml:space="preserve">Efavirenz, </w:t>
            </w:r>
            <w:proofErr w:type="spellStart"/>
            <w:r w:rsidRPr="00B56AB2">
              <w:rPr>
                <w:b/>
                <w:bCs/>
                <w:sz w:val="22"/>
                <w:szCs w:val="22"/>
                <w:lang w:val="en-GB"/>
              </w:rPr>
              <w:t>nevirapin</w:t>
            </w:r>
            <w:proofErr w:type="spellEnd"/>
          </w:p>
        </w:tc>
        <w:tc>
          <w:tcPr>
            <w:tcW w:w="1667" w:type="pct"/>
            <w:tcBorders>
              <w:top w:val="single" w:sz="4" w:space="0" w:color="000000"/>
              <w:left w:val="single" w:sz="4" w:space="0" w:color="000000"/>
              <w:bottom w:val="single" w:sz="4" w:space="0" w:color="000000"/>
              <w:right w:val="single" w:sz="4" w:space="0" w:color="000000"/>
            </w:tcBorders>
            <w:hideMark/>
          </w:tcPr>
          <w:p w14:paraId="2314CF0C" w14:textId="77777777" w:rsidR="00B56AB2" w:rsidRPr="00B56AB2" w:rsidRDefault="00B56AB2" w:rsidP="00CC2B45">
            <w:pPr>
              <w:ind w:left="142"/>
              <w:rPr>
                <w:bCs/>
                <w:sz w:val="22"/>
                <w:szCs w:val="22"/>
              </w:rPr>
            </w:pPr>
            <w:r w:rsidRPr="00B56AB2">
              <w:rPr>
                <w:sz w:val="22"/>
                <w:szCs w:val="22"/>
              </w:rPr>
              <w:t>Ikke undersøgt. Fald i eksponeringen forventes</w:t>
            </w:r>
            <w:r w:rsidRPr="00B56AB2">
              <w:rPr>
                <w:bCs/>
                <w:sz w:val="22"/>
                <w:szCs w:val="22"/>
              </w:rPr>
              <w:t>.</w:t>
            </w:r>
          </w:p>
        </w:tc>
        <w:tc>
          <w:tcPr>
            <w:tcW w:w="1742" w:type="pct"/>
            <w:vMerge/>
            <w:tcBorders>
              <w:top w:val="single" w:sz="4" w:space="0" w:color="auto"/>
              <w:left w:val="single" w:sz="4" w:space="0" w:color="000000"/>
              <w:bottom w:val="single" w:sz="4" w:space="0" w:color="000000"/>
              <w:right w:val="single" w:sz="4" w:space="0" w:color="000000"/>
            </w:tcBorders>
            <w:vAlign w:val="center"/>
            <w:hideMark/>
          </w:tcPr>
          <w:p w14:paraId="7057C6FD" w14:textId="77777777" w:rsidR="00B56AB2" w:rsidRPr="00B56AB2" w:rsidRDefault="00B56AB2" w:rsidP="00CC2B45">
            <w:pPr>
              <w:ind w:left="142"/>
              <w:rPr>
                <w:sz w:val="22"/>
                <w:szCs w:val="22"/>
              </w:rPr>
            </w:pPr>
          </w:p>
        </w:tc>
      </w:tr>
      <w:tr w:rsidR="00B56AB2" w:rsidRPr="00B56AB2" w14:paraId="2E5CB533" w14:textId="77777777" w:rsidTr="0093628D">
        <w:tc>
          <w:tcPr>
            <w:tcW w:w="1591" w:type="pct"/>
            <w:tcBorders>
              <w:top w:val="single" w:sz="4" w:space="0" w:color="000000"/>
              <w:left w:val="single" w:sz="4" w:space="0" w:color="000000"/>
              <w:bottom w:val="single" w:sz="4" w:space="0" w:color="000000"/>
              <w:right w:val="single" w:sz="4" w:space="0" w:color="000000"/>
            </w:tcBorders>
            <w:hideMark/>
          </w:tcPr>
          <w:p w14:paraId="455F3990" w14:textId="77777777" w:rsidR="00B56AB2" w:rsidRPr="00B56AB2" w:rsidRDefault="00B56AB2" w:rsidP="00CC2B45">
            <w:pPr>
              <w:ind w:left="142"/>
              <w:rPr>
                <w:b/>
                <w:bCs/>
                <w:sz w:val="22"/>
                <w:szCs w:val="22"/>
                <w:lang w:val="en-GB"/>
              </w:rPr>
            </w:pPr>
            <w:proofErr w:type="spellStart"/>
            <w:r w:rsidRPr="00B56AB2">
              <w:rPr>
                <w:b/>
                <w:bCs/>
                <w:sz w:val="22"/>
                <w:szCs w:val="22"/>
                <w:lang w:val="en-GB"/>
              </w:rPr>
              <w:t>Perikum</w:t>
            </w:r>
            <w:proofErr w:type="spellEnd"/>
            <w:r w:rsidRPr="00B56AB2">
              <w:rPr>
                <w:b/>
                <w:bCs/>
                <w:sz w:val="22"/>
                <w:szCs w:val="22"/>
                <w:lang w:val="en-GB"/>
              </w:rPr>
              <w:t xml:space="preserve"> (</w:t>
            </w:r>
            <w:r w:rsidRPr="00B56AB2">
              <w:rPr>
                <w:b/>
                <w:bCs/>
                <w:i/>
                <w:iCs/>
                <w:sz w:val="22"/>
                <w:szCs w:val="22"/>
                <w:lang w:val="en-GB"/>
              </w:rPr>
              <w:t>Hypericum perforatum</w:t>
            </w:r>
            <w:r w:rsidRPr="00B56AB2">
              <w:rPr>
                <w:b/>
                <w:bCs/>
                <w:sz w:val="22"/>
                <w:szCs w:val="22"/>
                <w:lang w:val="en-GB"/>
              </w:rPr>
              <w:t>)</w:t>
            </w:r>
          </w:p>
        </w:tc>
        <w:tc>
          <w:tcPr>
            <w:tcW w:w="1667" w:type="pct"/>
            <w:tcBorders>
              <w:top w:val="single" w:sz="4" w:space="0" w:color="000000"/>
              <w:left w:val="single" w:sz="4" w:space="0" w:color="000000"/>
              <w:bottom w:val="single" w:sz="4" w:space="0" w:color="000000"/>
              <w:right w:val="single" w:sz="4" w:space="0" w:color="000000"/>
            </w:tcBorders>
            <w:hideMark/>
          </w:tcPr>
          <w:p w14:paraId="71301044" w14:textId="77777777" w:rsidR="00B56AB2" w:rsidRPr="00B56AB2" w:rsidRDefault="00B56AB2" w:rsidP="00CC2B45">
            <w:pPr>
              <w:ind w:left="142"/>
              <w:rPr>
                <w:bCs/>
                <w:sz w:val="22"/>
                <w:szCs w:val="22"/>
              </w:rPr>
            </w:pPr>
            <w:r w:rsidRPr="00B56AB2">
              <w:rPr>
                <w:sz w:val="22"/>
                <w:szCs w:val="22"/>
              </w:rPr>
              <w:t>Ikke undersøgt. Stort fald i eksponeringen forventes</w:t>
            </w:r>
            <w:r w:rsidRPr="00B56AB2">
              <w:rPr>
                <w:bCs/>
                <w:sz w:val="22"/>
                <w:szCs w:val="22"/>
              </w:rPr>
              <w:t>.</w:t>
            </w:r>
          </w:p>
        </w:tc>
        <w:tc>
          <w:tcPr>
            <w:tcW w:w="1742" w:type="pct"/>
            <w:tcBorders>
              <w:top w:val="single" w:sz="4" w:space="0" w:color="000000"/>
              <w:left w:val="single" w:sz="4" w:space="0" w:color="000000"/>
              <w:bottom w:val="single" w:sz="4" w:space="0" w:color="000000"/>
              <w:right w:val="single" w:sz="4" w:space="0" w:color="000000"/>
            </w:tcBorders>
            <w:hideMark/>
          </w:tcPr>
          <w:p w14:paraId="5BED016E" w14:textId="77777777" w:rsidR="00B56AB2" w:rsidRPr="00B56AB2" w:rsidRDefault="00B56AB2" w:rsidP="00CC2B45">
            <w:pPr>
              <w:ind w:left="142"/>
              <w:rPr>
                <w:bCs/>
                <w:sz w:val="22"/>
                <w:szCs w:val="22"/>
              </w:rPr>
            </w:pPr>
            <w:r w:rsidRPr="00B56AB2">
              <w:rPr>
                <w:bCs/>
                <w:sz w:val="22"/>
                <w:szCs w:val="22"/>
              </w:rPr>
              <w:t xml:space="preserve">Præparater indeholdende perikum må ikke bruges under behandling med </w:t>
            </w:r>
            <w:proofErr w:type="spellStart"/>
            <w:r w:rsidRPr="00B56AB2">
              <w:rPr>
                <w:bCs/>
                <w:sz w:val="22"/>
                <w:szCs w:val="22"/>
              </w:rPr>
              <w:t>everolimus</w:t>
            </w:r>
            <w:proofErr w:type="spellEnd"/>
            <w:r w:rsidRPr="00B56AB2">
              <w:rPr>
                <w:bCs/>
                <w:sz w:val="22"/>
                <w:szCs w:val="22"/>
              </w:rPr>
              <w:t>.</w:t>
            </w:r>
          </w:p>
        </w:tc>
      </w:tr>
    </w:tbl>
    <w:p w14:paraId="35A03002" w14:textId="77777777" w:rsidR="00B56AB2" w:rsidRPr="00B56AB2" w:rsidRDefault="00B56AB2" w:rsidP="00B56AB2">
      <w:pPr>
        <w:tabs>
          <w:tab w:val="left" w:pos="851"/>
        </w:tabs>
        <w:ind w:left="851"/>
        <w:rPr>
          <w:sz w:val="24"/>
          <w:szCs w:val="24"/>
        </w:rPr>
      </w:pPr>
    </w:p>
    <w:p w14:paraId="5D5E8555" w14:textId="77777777" w:rsidR="00B56AB2" w:rsidRPr="00B56AB2" w:rsidRDefault="00B56AB2" w:rsidP="00CC2B45">
      <w:pPr>
        <w:ind w:left="851"/>
        <w:rPr>
          <w:b/>
          <w:bCs/>
          <w:sz w:val="24"/>
          <w:szCs w:val="24"/>
          <w:u w:val="single"/>
        </w:rPr>
      </w:pPr>
      <w:r w:rsidRPr="00B56AB2">
        <w:rPr>
          <w:b/>
          <w:bCs/>
          <w:sz w:val="24"/>
          <w:szCs w:val="24"/>
          <w:u w:val="single"/>
        </w:rPr>
        <w:t xml:space="preserve">Lægemidler, hvor plasmakoncentrationen kan blive ændret af </w:t>
      </w:r>
      <w:proofErr w:type="spellStart"/>
      <w:r w:rsidRPr="00B56AB2">
        <w:rPr>
          <w:b/>
          <w:bCs/>
          <w:sz w:val="24"/>
          <w:szCs w:val="24"/>
          <w:u w:val="single"/>
        </w:rPr>
        <w:t>everolimus</w:t>
      </w:r>
      <w:proofErr w:type="spellEnd"/>
      <w:r w:rsidRPr="00B56AB2">
        <w:rPr>
          <w:b/>
          <w:bCs/>
          <w:sz w:val="24"/>
          <w:szCs w:val="24"/>
          <w:u w:val="single"/>
        </w:rPr>
        <w:t>:</w:t>
      </w:r>
    </w:p>
    <w:p w14:paraId="0E2DE819" w14:textId="77777777" w:rsidR="00B56AB2" w:rsidRPr="00B56AB2" w:rsidRDefault="00B56AB2" w:rsidP="00CC2B45">
      <w:pPr>
        <w:ind w:left="851"/>
        <w:rPr>
          <w:sz w:val="24"/>
          <w:szCs w:val="24"/>
        </w:rPr>
      </w:pPr>
    </w:p>
    <w:p w14:paraId="122DAEDF" w14:textId="77777777" w:rsidR="00B56AB2" w:rsidRPr="00B56AB2" w:rsidRDefault="00B56AB2" w:rsidP="00CC2B45">
      <w:pPr>
        <w:ind w:left="851"/>
        <w:rPr>
          <w:sz w:val="24"/>
          <w:szCs w:val="24"/>
          <w:u w:val="single"/>
        </w:rPr>
      </w:pPr>
      <w:proofErr w:type="spellStart"/>
      <w:r w:rsidRPr="00B56AB2">
        <w:rPr>
          <w:sz w:val="24"/>
          <w:szCs w:val="24"/>
          <w:u w:val="single"/>
        </w:rPr>
        <w:t>Octreotid</w:t>
      </w:r>
      <w:proofErr w:type="spellEnd"/>
    </w:p>
    <w:p w14:paraId="7D9A65CB" w14:textId="77777777" w:rsidR="00B56AB2" w:rsidRPr="00B56AB2" w:rsidRDefault="00B56AB2" w:rsidP="00CC2B45">
      <w:pPr>
        <w:ind w:left="851"/>
        <w:rPr>
          <w:sz w:val="24"/>
          <w:szCs w:val="24"/>
        </w:rPr>
      </w:pPr>
      <w:r w:rsidRPr="00B56AB2">
        <w:rPr>
          <w:sz w:val="24"/>
          <w:szCs w:val="24"/>
        </w:rPr>
        <w:t xml:space="preserve">Ved samtidig administration af </w:t>
      </w:r>
      <w:proofErr w:type="spellStart"/>
      <w:r w:rsidRPr="00B56AB2">
        <w:rPr>
          <w:sz w:val="24"/>
          <w:szCs w:val="24"/>
        </w:rPr>
        <w:t>everolimus</w:t>
      </w:r>
      <w:proofErr w:type="spellEnd"/>
      <w:r w:rsidRPr="00B56AB2">
        <w:rPr>
          <w:sz w:val="24"/>
          <w:szCs w:val="24"/>
        </w:rPr>
        <w:t xml:space="preserve"> (10 mg dagligt) med depot </w:t>
      </w:r>
      <w:proofErr w:type="spellStart"/>
      <w:r w:rsidRPr="00B56AB2">
        <w:rPr>
          <w:sz w:val="24"/>
          <w:szCs w:val="24"/>
        </w:rPr>
        <w:t>octreotid</w:t>
      </w:r>
      <w:proofErr w:type="spellEnd"/>
      <w:r w:rsidRPr="00B56AB2">
        <w:rPr>
          <w:sz w:val="24"/>
          <w:szCs w:val="24"/>
        </w:rPr>
        <w:t xml:space="preserve">, steg </w:t>
      </w:r>
      <w:proofErr w:type="spellStart"/>
      <w:r w:rsidRPr="00B56AB2">
        <w:rPr>
          <w:sz w:val="24"/>
          <w:szCs w:val="24"/>
        </w:rPr>
        <w:t>octreotids</w:t>
      </w:r>
      <w:proofErr w:type="spellEnd"/>
      <w:r w:rsidRPr="00B56AB2">
        <w:rPr>
          <w:sz w:val="24"/>
          <w:szCs w:val="24"/>
        </w:rPr>
        <w:t xml:space="preserve"> </w:t>
      </w:r>
      <w:proofErr w:type="spellStart"/>
      <w:r w:rsidRPr="00B56AB2">
        <w:rPr>
          <w:sz w:val="24"/>
          <w:szCs w:val="24"/>
        </w:rPr>
        <w:t>C</w:t>
      </w:r>
      <w:r w:rsidRPr="00B56AB2">
        <w:rPr>
          <w:sz w:val="24"/>
          <w:szCs w:val="24"/>
          <w:vertAlign w:val="subscript"/>
        </w:rPr>
        <w:t>min</w:t>
      </w:r>
      <w:proofErr w:type="spellEnd"/>
      <w:r w:rsidRPr="00B56AB2">
        <w:rPr>
          <w:sz w:val="24"/>
          <w:szCs w:val="24"/>
        </w:rPr>
        <w:t xml:space="preserve"> med geometrisk gennemsnitsratio (</w:t>
      </w:r>
      <w:proofErr w:type="spellStart"/>
      <w:r w:rsidRPr="00B56AB2">
        <w:rPr>
          <w:sz w:val="24"/>
          <w:szCs w:val="24"/>
        </w:rPr>
        <w:t>everolimus</w:t>
      </w:r>
      <w:proofErr w:type="spellEnd"/>
      <w:r w:rsidRPr="00B56AB2">
        <w:rPr>
          <w:sz w:val="24"/>
          <w:szCs w:val="24"/>
        </w:rPr>
        <w:t>/placebo) 1,47 gange.</w:t>
      </w:r>
    </w:p>
    <w:p w14:paraId="27401336" w14:textId="77777777" w:rsidR="00B56AB2" w:rsidRPr="00B56AB2" w:rsidRDefault="00B56AB2" w:rsidP="00CC2B45">
      <w:pPr>
        <w:ind w:left="851"/>
        <w:rPr>
          <w:sz w:val="24"/>
          <w:szCs w:val="24"/>
        </w:rPr>
      </w:pPr>
    </w:p>
    <w:p w14:paraId="602DB8D6" w14:textId="77777777" w:rsidR="00B56AB2" w:rsidRPr="00B56AB2" w:rsidRDefault="00B56AB2" w:rsidP="00CC2B45">
      <w:pPr>
        <w:ind w:left="851"/>
        <w:rPr>
          <w:sz w:val="24"/>
          <w:szCs w:val="24"/>
          <w:u w:val="single"/>
        </w:rPr>
      </w:pPr>
      <w:proofErr w:type="spellStart"/>
      <w:r w:rsidRPr="00B56AB2">
        <w:rPr>
          <w:sz w:val="24"/>
          <w:szCs w:val="24"/>
          <w:u w:val="single"/>
        </w:rPr>
        <w:t>Ciclosporin</w:t>
      </w:r>
      <w:proofErr w:type="spellEnd"/>
    </w:p>
    <w:p w14:paraId="5518C8C0"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havde en ubetydelig klinisk indflydelse på </w:t>
      </w:r>
      <w:proofErr w:type="spellStart"/>
      <w:r w:rsidRPr="00B56AB2">
        <w:rPr>
          <w:sz w:val="24"/>
          <w:szCs w:val="24"/>
        </w:rPr>
        <w:t>ciclosporins</w:t>
      </w:r>
      <w:proofErr w:type="spellEnd"/>
      <w:r w:rsidRPr="00B56AB2">
        <w:rPr>
          <w:sz w:val="24"/>
          <w:szCs w:val="24"/>
        </w:rPr>
        <w:t xml:space="preserve"> farmakokinetik hos nyre</w:t>
      </w:r>
      <w:r w:rsidRPr="00B56AB2">
        <w:rPr>
          <w:sz w:val="24"/>
          <w:szCs w:val="24"/>
        </w:rPr>
        <w:noBreakHyphen/>
        <w:t xml:space="preserve"> og hjertetransplanterede patienter, der fik </w:t>
      </w:r>
      <w:proofErr w:type="spellStart"/>
      <w:r w:rsidRPr="00B56AB2">
        <w:rPr>
          <w:sz w:val="24"/>
          <w:szCs w:val="24"/>
        </w:rPr>
        <w:t>ciclosporin</w:t>
      </w:r>
      <w:proofErr w:type="spellEnd"/>
      <w:r w:rsidRPr="00B56AB2">
        <w:rPr>
          <w:sz w:val="24"/>
          <w:szCs w:val="24"/>
        </w:rPr>
        <w:t xml:space="preserve"> som mikroemulsion.</w:t>
      </w:r>
    </w:p>
    <w:p w14:paraId="32DA53E1" w14:textId="2DA6F5C0" w:rsidR="0093628D" w:rsidRDefault="0093628D">
      <w:pPr>
        <w:rPr>
          <w:sz w:val="24"/>
          <w:szCs w:val="24"/>
        </w:rPr>
      </w:pPr>
      <w:r>
        <w:rPr>
          <w:sz w:val="24"/>
          <w:szCs w:val="24"/>
        </w:rPr>
        <w:br w:type="page"/>
      </w:r>
    </w:p>
    <w:p w14:paraId="792E907A" w14:textId="77777777" w:rsidR="00B56AB2" w:rsidRPr="00B56AB2" w:rsidRDefault="00B56AB2" w:rsidP="00CC2B45">
      <w:pPr>
        <w:ind w:left="851"/>
        <w:rPr>
          <w:sz w:val="24"/>
          <w:szCs w:val="24"/>
        </w:rPr>
      </w:pPr>
    </w:p>
    <w:p w14:paraId="7CD0A851" w14:textId="77777777" w:rsidR="00B56AB2" w:rsidRPr="00B56AB2" w:rsidRDefault="00B56AB2" w:rsidP="00CC2B45">
      <w:pPr>
        <w:ind w:left="851"/>
        <w:rPr>
          <w:sz w:val="24"/>
          <w:szCs w:val="24"/>
          <w:u w:val="single"/>
          <w:lang w:val="en-US"/>
        </w:rPr>
      </w:pPr>
      <w:r w:rsidRPr="00B56AB2">
        <w:rPr>
          <w:sz w:val="24"/>
          <w:szCs w:val="24"/>
          <w:u w:val="single"/>
          <w:lang w:val="en-US"/>
        </w:rPr>
        <w:t>Atorvastatin (CYP3A4-substrat) og pravastatin (</w:t>
      </w:r>
      <w:proofErr w:type="spellStart"/>
      <w:r w:rsidRPr="00B56AB2">
        <w:rPr>
          <w:sz w:val="24"/>
          <w:szCs w:val="24"/>
          <w:u w:val="single"/>
          <w:lang w:val="en-US"/>
        </w:rPr>
        <w:t>PgP-substrat</w:t>
      </w:r>
      <w:proofErr w:type="spellEnd"/>
      <w:r w:rsidRPr="00B56AB2">
        <w:rPr>
          <w:sz w:val="24"/>
          <w:szCs w:val="24"/>
          <w:u w:val="single"/>
          <w:lang w:val="en-US"/>
        </w:rPr>
        <w:t>)</w:t>
      </w:r>
    </w:p>
    <w:p w14:paraId="6BD61380" w14:textId="77777777" w:rsidR="00B56AB2" w:rsidRPr="00B56AB2" w:rsidRDefault="00B56AB2" w:rsidP="00CC2B45">
      <w:pPr>
        <w:ind w:left="851"/>
        <w:rPr>
          <w:sz w:val="24"/>
          <w:szCs w:val="24"/>
        </w:rPr>
      </w:pPr>
      <w:r w:rsidRPr="00B56AB2">
        <w:rPr>
          <w:sz w:val="24"/>
          <w:szCs w:val="24"/>
        </w:rPr>
        <w:t xml:space="preserve">Administration af enkeltdoser af </w:t>
      </w:r>
      <w:proofErr w:type="spellStart"/>
      <w:r w:rsidRPr="00B56AB2">
        <w:rPr>
          <w:sz w:val="24"/>
          <w:szCs w:val="24"/>
        </w:rPr>
        <w:t>everolimus</w:t>
      </w:r>
      <w:proofErr w:type="spellEnd"/>
      <w:r w:rsidRPr="00B56AB2">
        <w:rPr>
          <w:sz w:val="24"/>
          <w:szCs w:val="24"/>
        </w:rPr>
        <w:t xml:space="preserve"> med enten </w:t>
      </w:r>
      <w:proofErr w:type="spellStart"/>
      <w:r w:rsidRPr="00B56AB2">
        <w:rPr>
          <w:sz w:val="24"/>
          <w:szCs w:val="24"/>
        </w:rPr>
        <w:t>atorvastatin</w:t>
      </w:r>
      <w:proofErr w:type="spellEnd"/>
      <w:r w:rsidRPr="00B56AB2">
        <w:rPr>
          <w:sz w:val="24"/>
          <w:szCs w:val="24"/>
        </w:rPr>
        <w:t xml:space="preserve"> eller </w:t>
      </w:r>
      <w:proofErr w:type="spellStart"/>
      <w:r w:rsidRPr="00B56AB2">
        <w:rPr>
          <w:sz w:val="24"/>
          <w:szCs w:val="24"/>
        </w:rPr>
        <w:t>pravastatin</w:t>
      </w:r>
      <w:proofErr w:type="spellEnd"/>
      <w:r w:rsidRPr="00B56AB2">
        <w:rPr>
          <w:sz w:val="24"/>
          <w:szCs w:val="24"/>
        </w:rPr>
        <w:t xml:space="preserve"> til raske forsøgspersoner påvirkede ikke farmakokinetikken af </w:t>
      </w:r>
      <w:proofErr w:type="spellStart"/>
      <w:r w:rsidRPr="00B56AB2">
        <w:rPr>
          <w:sz w:val="24"/>
          <w:szCs w:val="24"/>
        </w:rPr>
        <w:t>atorvastatin</w:t>
      </w:r>
      <w:proofErr w:type="spellEnd"/>
      <w:r w:rsidRPr="00B56AB2">
        <w:rPr>
          <w:sz w:val="24"/>
          <w:szCs w:val="24"/>
        </w:rPr>
        <w:t xml:space="preserve">, </w:t>
      </w:r>
      <w:proofErr w:type="spellStart"/>
      <w:r w:rsidRPr="00B56AB2">
        <w:rPr>
          <w:sz w:val="24"/>
          <w:szCs w:val="24"/>
        </w:rPr>
        <w:t>pravastatin</w:t>
      </w:r>
      <w:proofErr w:type="spellEnd"/>
      <w:r w:rsidRPr="00B56AB2">
        <w:rPr>
          <w:sz w:val="24"/>
          <w:szCs w:val="24"/>
        </w:rPr>
        <w:t xml:space="preserve"> og </w:t>
      </w:r>
      <w:proofErr w:type="spellStart"/>
      <w:r w:rsidRPr="00B56AB2">
        <w:rPr>
          <w:sz w:val="24"/>
          <w:szCs w:val="24"/>
        </w:rPr>
        <w:t>everolimus</w:t>
      </w:r>
      <w:proofErr w:type="spellEnd"/>
      <w:r w:rsidRPr="00B56AB2">
        <w:rPr>
          <w:sz w:val="24"/>
          <w:szCs w:val="24"/>
        </w:rPr>
        <w:t xml:space="preserve"> eller total HMG</w:t>
      </w:r>
      <w:r w:rsidRPr="00B56AB2">
        <w:rPr>
          <w:sz w:val="24"/>
          <w:szCs w:val="24"/>
        </w:rPr>
        <w:noBreakHyphen/>
      </w:r>
      <w:proofErr w:type="spellStart"/>
      <w:r w:rsidRPr="00B56AB2">
        <w:rPr>
          <w:sz w:val="24"/>
          <w:szCs w:val="24"/>
        </w:rPr>
        <w:t>CoA</w:t>
      </w:r>
      <w:proofErr w:type="spellEnd"/>
      <w:r w:rsidRPr="00B56AB2">
        <w:rPr>
          <w:sz w:val="24"/>
          <w:szCs w:val="24"/>
        </w:rPr>
        <w:t>-</w:t>
      </w:r>
      <w:proofErr w:type="spellStart"/>
      <w:r w:rsidRPr="00B56AB2">
        <w:rPr>
          <w:sz w:val="24"/>
          <w:szCs w:val="24"/>
        </w:rPr>
        <w:t>reduktase-bioreaktivitet</w:t>
      </w:r>
      <w:proofErr w:type="spellEnd"/>
      <w:r w:rsidRPr="00B56AB2">
        <w:rPr>
          <w:sz w:val="24"/>
          <w:szCs w:val="24"/>
        </w:rPr>
        <w:t xml:space="preserve"> i plasma i klinisk relevant grad. Disse resultater kan dog ikke ekstrapoleres til andre HMG-</w:t>
      </w:r>
      <w:proofErr w:type="spellStart"/>
      <w:r w:rsidRPr="00B56AB2">
        <w:rPr>
          <w:sz w:val="24"/>
          <w:szCs w:val="24"/>
        </w:rPr>
        <w:t>CoA</w:t>
      </w:r>
      <w:proofErr w:type="spellEnd"/>
      <w:r w:rsidRPr="00B56AB2">
        <w:rPr>
          <w:sz w:val="24"/>
          <w:szCs w:val="24"/>
        </w:rPr>
        <w:t>-</w:t>
      </w:r>
      <w:proofErr w:type="spellStart"/>
      <w:r w:rsidRPr="00B56AB2">
        <w:rPr>
          <w:sz w:val="24"/>
          <w:szCs w:val="24"/>
        </w:rPr>
        <w:t>reduktasehæmmere</w:t>
      </w:r>
      <w:proofErr w:type="spellEnd"/>
      <w:r w:rsidRPr="00B56AB2">
        <w:rPr>
          <w:sz w:val="24"/>
          <w:szCs w:val="24"/>
        </w:rPr>
        <w:t xml:space="preserve">. Patienter skal monitoreres for udvikling af </w:t>
      </w:r>
      <w:proofErr w:type="spellStart"/>
      <w:r w:rsidRPr="00B56AB2">
        <w:rPr>
          <w:sz w:val="24"/>
          <w:szCs w:val="24"/>
        </w:rPr>
        <w:t>rhabdomyolyse</w:t>
      </w:r>
      <w:proofErr w:type="spellEnd"/>
      <w:r w:rsidRPr="00B56AB2">
        <w:rPr>
          <w:sz w:val="24"/>
          <w:szCs w:val="24"/>
        </w:rPr>
        <w:t xml:space="preserve"> og andre bivirkninger, som beskrevet i produktresuméerne for HMG</w:t>
      </w:r>
      <w:r w:rsidRPr="00B56AB2">
        <w:rPr>
          <w:sz w:val="24"/>
          <w:szCs w:val="24"/>
        </w:rPr>
        <w:noBreakHyphen/>
      </w:r>
      <w:proofErr w:type="spellStart"/>
      <w:r w:rsidRPr="00B56AB2">
        <w:rPr>
          <w:sz w:val="24"/>
          <w:szCs w:val="24"/>
        </w:rPr>
        <w:t>CoA</w:t>
      </w:r>
      <w:proofErr w:type="spellEnd"/>
      <w:r w:rsidRPr="00B56AB2">
        <w:rPr>
          <w:sz w:val="24"/>
          <w:szCs w:val="24"/>
        </w:rPr>
        <w:t>-</w:t>
      </w:r>
      <w:proofErr w:type="spellStart"/>
      <w:r w:rsidRPr="00B56AB2">
        <w:rPr>
          <w:sz w:val="24"/>
          <w:szCs w:val="24"/>
        </w:rPr>
        <w:t>reduktasehæmmere</w:t>
      </w:r>
      <w:proofErr w:type="spellEnd"/>
      <w:r w:rsidRPr="00B56AB2">
        <w:rPr>
          <w:sz w:val="24"/>
          <w:szCs w:val="24"/>
        </w:rPr>
        <w:t>.</w:t>
      </w:r>
    </w:p>
    <w:p w14:paraId="0EB6FAE2" w14:textId="77777777" w:rsidR="00B56AB2" w:rsidRPr="00B56AB2" w:rsidRDefault="00B56AB2" w:rsidP="00CC2B45">
      <w:pPr>
        <w:ind w:left="851"/>
        <w:rPr>
          <w:sz w:val="24"/>
          <w:szCs w:val="24"/>
        </w:rPr>
      </w:pPr>
    </w:p>
    <w:p w14:paraId="1CC35A70" w14:textId="77777777" w:rsidR="00B56AB2" w:rsidRPr="00B56AB2" w:rsidRDefault="00B56AB2" w:rsidP="00CC2B45">
      <w:pPr>
        <w:ind w:left="851"/>
        <w:rPr>
          <w:sz w:val="24"/>
          <w:szCs w:val="24"/>
          <w:u w:val="single"/>
        </w:rPr>
      </w:pPr>
      <w:r w:rsidRPr="00B56AB2">
        <w:rPr>
          <w:sz w:val="24"/>
          <w:szCs w:val="24"/>
          <w:u w:val="single"/>
        </w:rPr>
        <w:t>Orale CYP3A4-substrater</w:t>
      </w:r>
    </w:p>
    <w:p w14:paraId="0D714638" w14:textId="77777777" w:rsidR="00B56AB2" w:rsidRPr="00B56AB2" w:rsidRDefault="00B56AB2" w:rsidP="00CC2B45">
      <w:pPr>
        <w:ind w:left="851"/>
        <w:rPr>
          <w:sz w:val="24"/>
          <w:szCs w:val="24"/>
        </w:rPr>
      </w:pPr>
      <w:r w:rsidRPr="00B56AB2">
        <w:rPr>
          <w:sz w:val="24"/>
          <w:szCs w:val="24"/>
        </w:rPr>
        <w:t xml:space="preserve">På baggrund af resultater fra </w:t>
      </w:r>
      <w:r w:rsidRPr="00B56AB2">
        <w:rPr>
          <w:i/>
          <w:iCs/>
          <w:sz w:val="24"/>
          <w:szCs w:val="24"/>
        </w:rPr>
        <w:t>in </w:t>
      </w:r>
      <w:proofErr w:type="spellStart"/>
      <w:r w:rsidRPr="00B56AB2">
        <w:rPr>
          <w:i/>
          <w:iCs/>
          <w:sz w:val="24"/>
          <w:szCs w:val="24"/>
        </w:rPr>
        <w:t>vitro</w:t>
      </w:r>
      <w:proofErr w:type="spellEnd"/>
      <w:r w:rsidRPr="00B56AB2">
        <w:rPr>
          <w:sz w:val="24"/>
          <w:szCs w:val="24"/>
        </w:rPr>
        <w:t xml:space="preserve">-studier, er det ikke sandsynligt, at systemiske koncentrationer opnået efter daglige, orale doser på 10 mg vil hæmme </w:t>
      </w:r>
      <w:proofErr w:type="spellStart"/>
      <w:r w:rsidRPr="00B56AB2">
        <w:rPr>
          <w:sz w:val="24"/>
          <w:szCs w:val="24"/>
        </w:rPr>
        <w:t>PgP</w:t>
      </w:r>
      <w:proofErr w:type="spellEnd"/>
      <w:r w:rsidRPr="00B56AB2">
        <w:rPr>
          <w:sz w:val="24"/>
          <w:szCs w:val="24"/>
        </w:rPr>
        <w:t xml:space="preserve">, CYP3A4 og CYP2D6. Men hæmning af CYP3A4 og </w:t>
      </w:r>
      <w:proofErr w:type="spellStart"/>
      <w:r w:rsidRPr="00B56AB2">
        <w:rPr>
          <w:sz w:val="24"/>
          <w:szCs w:val="24"/>
        </w:rPr>
        <w:t>PgP</w:t>
      </w:r>
      <w:proofErr w:type="spellEnd"/>
      <w:r w:rsidRPr="00B56AB2">
        <w:rPr>
          <w:sz w:val="24"/>
          <w:szCs w:val="24"/>
        </w:rPr>
        <w:t xml:space="preserve"> i tarmen kan ikke udelukkes. Et interaktionsstudie med raske forsøgspersoner viste, at samtidig administration af en oral dosis </w:t>
      </w:r>
      <w:proofErr w:type="spellStart"/>
      <w:r w:rsidRPr="00B56AB2">
        <w:rPr>
          <w:sz w:val="24"/>
          <w:szCs w:val="24"/>
        </w:rPr>
        <w:t>midazolam</w:t>
      </w:r>
      <w:proofErr w:type="spellEnd"/>
      <w:r w:rsidRPr="00B56AB2">
        <w:rPr>
          <w:sz w:val="24"/>
          <w:szCs w:val="24"/>
        </w:rPr>
        <w:t xml:space="preserve">, et sensitiv CYP3A4 studiesubstrat, med </w:t>
      </w:r>
      <w:proofErr w:type="spellStart"/>
      <w:r w:rsidRPr="00B56AB2">
        <w:rPr>
          <w:sz w:val="24"/>
          <w:szCs w:val="24"/>
        </w:rPr>
        <w:t>everolimus</w:t>
      </w:r>
      <w:proofErr w:type="spellEnd"/>
      <w:r w:rsidRPr="00B56AB2">
        <w:rPr>
          <w:sz w:val="24"/>
          <w:szCs w:val="24"/>
        </w:rPr>
        <w:t xml:space="preserve"> resulterede i en 25 % stigning i </w:t>
      </w:r>
      <w:proofErr w:type="spellStart"/>
      <w:r w:rsidRPr="00B56AB2">
        <w:rPr>
          <w:sz w:val="24"/>
          <w:szCs w:val="24"/>
        </w:rPr>
        <w:t>midazolams</w:t>
      </w:r>
      <w:proofErr w:type="spellEnd"/>
      <w:r w:rsidRPr="00B56AB2">
        <w:rPr>
          <w:sz w:val="24"/>
          <w:szCs w:val="24"/>
        </w:rPr>
        <w:t xml:space="preserve"> </w:t>
      </w:r>
      <w:proofErr w:type="spellStart"/>
      <w:r w:rsidRPr="00B56AB2">
        <w:rPr>
          <w:sz w:val="24"/>
          <w:szCs w:val="24"/>
        </w:rPr>
        <w:t>C</w:t>
      </w:r>
      <w:r w:rsidRPr="00B56AB2">
        <w:rPr>
          <w:sz w:val="24"/>
          <w:szCs w:val="24"/>
          <w:vertAlign w:val="subscript"/>
        </w:rPr>
        <w:t>max</w:t>
      </w:r>
      <w:proofErr w:type="spellEnd"/>
      <w:r w:rsidRPr="00B56AB2">
        <w:rPr>
          <w:sz w:val="24"/>
          <w:szCs w:val="24"/>
        </w:rPr>
        <w:t xml:space="preserve"> og en 30 % stigning i </w:t>
      </w:r>
      <w:proofErr w:type="spellStart"/>
      <w:r w:rsidRPr="00B56AB2">
        <w:rPr>
          <w:sz w:val="24"/>
          <w:szCs w:val="24"/>
        </w:rPr>
        <w:t>midazolams</w:t>
      </w:r>
      <w:proofErr w:type="spellEnd"/>
      <w:r w:rsidRPr="00B56AB2">
        <w:rPr>
          <w:sz w:val="24"/>
          <w:szCs w:val="24"/>
        </w:rPr>
        <w:t xml:space="preserve"> AUC. Effekten skyldes sandsynligvis hæmning af </w:t>
      </w:r>
      <w:proofErr w:type="spellStart"/>
      <w:r w:rsidRPr="00B56AB2">
        <w:rPr>
          <w:sz w:val="24"/>
          <w:szCs w:val="24"/>
        </w:rPr>
        <w:t>intestinal</w:t>
      </w:r>
      <w:proofErr w:type="spellEnd"/>
      <w:r w:rsidRPr="00B56AB2">
        <w:rPr>
          <w:sz w:val="24"/>
          <w:szCs w:val="24"/>
        </w:rPr>
        <w:t xml:space="preserve"> CYP3A4 af </w:t>
      </w:r>
      <w:proofErr w:type="spellStart"/>
      <w:r w:rsidRPr="00B56AB2">
        <w:rPr>
          <w:sz w:val="24"/>
          <w:szCs w:val="24"/>
        </w:rPr>
        <w:t>everolimus</w:t>
      </w:r>
      <w:proofErr w:type="spellEnd"/>
      <w:r w:rsidRPr="00B56AB2">
        <w:rPr>
          <w:sz w:val="24"/>
          <w:szCs w:val="24"/>
        </w:rPr>
        <w:t xml:space="preserve">. Derfor kan </w:t>
      </w:r>
      <w:proofErr w:type="spellStart"/>
      <w:r w:rsidRPr="00B56AB2">
        <w:rPr>
          <w:sz w:val="24"/>
          <w:szCs w:val="24"/>
        </w:rPr>
        <w:t>everolimus</w:t>
      </w:r>
      <w:proofErr w:type="spellEnd"/>
      <w:r w:rsidRPr="00B56AB2">
        <w:rPr>
          <w:sz w:val="24"/>
          <w:szCs w:val="24"/>
        </w:rPr>
        <w:t xml:space="preserve"> påvirke biotilgængeligheden af oralt samtidig administrerede CYP3A4-substrater. Men en klinisk relevant effekt på systemisk administreret CYP3A4-substrater forventes ikke. Hvis </w:t>
      </w:r>
      <w:proofErr w:type="spellStart"/>
      <w:r w:rsidRPr="00B56AB2">
        <w:rPr>
          <w:sz w:val="24"/>
          <w:szCs w:val="24"/>
        </w:rPr>
        <w:t>everolimus</w:t>
      </w:r>
      <w:proofErr w:type="spellEnd"/>
      <w:r w:rsidRPr="00B56AB2">
        <w:rPr>
          <w:sz w:val="24"/>
          <w:szCs w:val="24"/>
        </w:rPr>
        <w:t xml:space="preserve"> tages sammen med oralt administrerede CYP3A4-substrater med et smalt terapeutisk indeks (f.eks. </w:t>
      </w:r>
      <w:proofErr w:type="spellStart"/>
      <w:r w:rsidRPr="00B56AB2">
        <w:rPr>
          <w:sz w:val="24"/>
          <w:szCs w:val="24"/>
        </w:rPr>
        <w:t>pimozid</w:t>
      </w:r>
      <w:proofErr w:type="spellEnd"/>
      <w:r w:rsidRPr="00B56AB2">
        <w:rPr>
          <w:sz w:val="24"/>
          <w:szCs w:val="24"/>
        </w:rPr>
        <w:t xml:space="preserve">, </w:t>
      </w:r>
      <w:proofErr w:type="spellStart"/>
      <w:r w:rsidRPr="00B56AB2">
        <w:rPr>
          <w:sz w:val="24"/>
          <w:szCs w:val="24"/>
        </w:rPr>
        <w:t>terfenadin</w:t>
      </w:r>
      <w:proofErr w:type="spellEnd"/>
      <w:r w:rsidRPr="00B56AB2">
        <w:rPr>
          <w:sz w:val="24"/>
          <w:szCs w:val="24"/>
        </w:rPr>
        <w:t xml:space="preserve">, </w:t>
      </w:r>
      <w:proofErr w:type="spellStart"/>
      <w:r w:rsidRPr="00B56AB2">
        <w:rPr>
          <w:sz w:val="24"/>
          <w:szCs w:val="24"/>
        </w:rPr>
        <w:t>astemizol</w:t>
      </w:r>
      <w:proofErr w:type="spellEnd"/>
      <w:r w:rsidRPr="00B56AB2">
        <w:rPr>
          <w:sz w:val="24"/>
          <w:szCs w:val="24"/>
        </w:rPr>
        <w:t xml:space="preserve">, </w:t>
      </w:r>
      <w:proofErr w:type="spellStart"/>
      <w:r w:rsidRPr="00B56AB2">
        <w:rPr>
          <w:sz w:val="24"/>
          <w:szCs w:val="24"/>
        </w:rPr>
        <w:t>cisaprid</w:t>
      </w:r>
      <w:proofErr w:type="spellEnd"/>
      <w:r w:rsidRPr="00B56AB2">
        <w:rPr>
          <w:sz w:val="24"/>
          <w:szCs w:val="24"/>
        </w:rPr>
        <w:t xml:space="preserve">, </w:t>
      </w:r>
      <w:proofErr w:type="spellStart"/>
      <w:r w:rsidRPr="00B56AB2">
        <w:rPr>
          <w:sz w:val="24"/>
          <w:szCs w:val="24"/>
        </w:rPr>
        <w:t>quinidin</w:t>
      </w:r>
      <w:proofErr w:type="spellEnd"/>
      <w:r w:rsidRPr="00B56AB2">
        <w:rPr>
          <w:sz w:val="24"/>
          <w:szCs w:val="24"/>
        </w:rPr>
        <w:t xml:space="preserve"> eller </w:t>
      </w:r>
      <w:proofErr w:type="spellStart"/>
      <w:r w:rsidRPr="00B56AB2">
        <w:rPr>
          <w:sz w:val="24"/>
          <w:szCs w:val="24"/>
        </w:rPr>
        <w:t>sekalealkaloidderivater</w:t>
      </w:r>
      <w:proofErr w:type="spellEnd"/>
      <w:r w:rsidRPr="00B56AB2">
        <w:rPr>
          <w:sz w:val="24"/>
          <w:szCs w:val="24"/>
        </w:rPr>
        <w:t>), skal patienten monitoreres for bivirkninger beskrevet i produktinformationen for det oralt administrerede CYP3A4-substrat.</w:t>
      </w:r>
    </w:p>
    <w:p w14:paraId="4D9F896A" w14:textId="77777777" w:rsidR="00B56AB2" w:rsidRPr="00B56AB2" w:rsidRDefault="00B56AB2" w:rsidP="00CC2B45">
      <w:pPr>
        <w:ind w:left="851"/>
        <w:rPr>
          <w:sz w:val="24"/>
          <w:szCs w:val="24"/>
        </w:rPr>
      </w:pPr>
    </w:p>
    <w:p w14:paraId="7C6794C0" w14:textId="77777777" w:rsidR="00B56AB2" w:rsidRPr="00B56AB2" w:rsidRDefault="00B56AB2" w:rsidP="00CC2B45">
      <w:pPr>
        <w:ind w:left="851"/>
        <w:rPr>
          <w:sz w:val="24"/>
          <w:szCs w:val="24"/>
          <w:u w:val="single"/>
        </w:rPr>
      </w:pPr>
      <w:r w:rsidRPr="00B56AB2">
        <w:rPr>
          <w:sz w:val="24"/>
          <w:szCs w:val="24"/>
          <w:u w:val="single"/>
        </w:rPr>
        <w:t>Vaccinationer</w:t>
      </w:r>
    </w:p>
    <w:p w14:paraId="2CC28383" w14:textId="77777777" w:rsidR="00B56AB2" w:rsidRPr="00B56AB2" w:rsidRDefault="00B56AB2" w:rsidP="00CC2B45">
      <w:pPr>
        <w:ind w:left="851"/>
        <w:rPr>
          <w:sz w:val="24"/>
          <w:szCs w:val="24"/>
        </w:rPr>
      </w:pPr>
      <w:proofErr w:type="spellStart"/>
      <w:r w:rsidRPr="00B56AB2">
        <w:rPr>
          <w:sz w:val="24"/>
          <w:szCs w:val="24"/>
        </w:rPr>
        <w:t>Immunsuppressiva</w:t>
      </w:r>
      <w:proofErr w:type="spellEnd"/>
      <w:r w:rsidRPr="00B56AB2">
        <w:rPr>
          <w:sz w:val="24"/>
          <w:szCs w:val="24"/>
        </w:rPr>
        <w:t xml:space="preserve"> kan påvirke vaccinationsresponset, og vaccinationer, der foretages under behandling med </w:t>
      </w:r>
      <w:proofErr w:type="spellStart"/>
      <w:r w:rsidRPr="00B56AB2">
        <w:rPr>
          <w:sz w:val="24"/>
          <w:szCs w:val="24"/>
        </w:rPr>
        <w:t>everolimus</w:t>
      </w:r>
      <w:proofErr w:type="spellEnd"/>
      <w:r w:rsidRPr="00B56AB2">
        <w:rPr>
          <w:sz w:val="24"/>
          <w:szCs w:val="24"/>
        </w:rPr>
        <w:t>, kan derfor være mindre effektive. Anvendelse af levende vacciner bør undgås.</w:t>
      </w:r>
    </w:p>
    <w:p w14:paraId="3D3BF283" w14:textId="77777777" w:rsidR="00B56AB2" w:rsidRPr="00B56AB2" w:rsidRDefault="00B56AB2" w:rsidP="00CC2B45">
      <w:pPr>
        <w:ind w:left="851"/>
        <w:rPr>
          <w:sz w:val="24"/>
          <w:szCs w:val="24"/>
        </w:rPr>
      </w:pPr>
    </w:p>
    <w:p w14:paraId="3FD34EBA" w14:textId="77777777" w:rsidR="00B56AB2" w:rsidRPr="00B56AB2" w:rsidRDefault="00B56AB2" w:rsidP="00CC2B45">
      <w:pPr>
        <w:ind w:left="851"/>
        <w:rPr>
          <w:sz w:val="24"/>
          <w:szCs w:val="24"/>
          <w:u w:val="single"/>
        </w:rPr>
      </w:pPr>
      <w:r w:rsidRPr="00B56AB2">
        <w:rPr>
          <w:sz w:val="24"/>
          <w:szCs w:val="24"/>
          <w:u w:val="single"/>
        </w:rPr>
        <w:t>Pædiatrisk population</w:t>
      </w:r>
    </w:p>
    <w:p w14:paraId="288005D2" w14:textId="77777777" w:rsidR="00B56AB2" w:rsidRPr="00B56AB2" w:rsidRDefault="00B56AB2" w:rsidP="00CC2B45">
      <w:pPr>
        <w:ind w:left="851"/>
        <w:rPr>
          <w:sz w:val="24"/>
          <w:szCs w:val="24"/>
        </w:rPr>
      </w:pPr>
      <w:r w:rsidRPr="00B56AB2">
        <w:rPr>
          <w:sz w:val="24"/>
          <w:szCs w:val="24"/>
        </w:rPr>
        <w:t>Interaktionsstudier er kun udført hos voksne.</w:t>
      </w:r>
    </w:p>
    <w:p w14:paraId="50B71D88" w14:textId="77777777" w:rsidR="009260DE" w:rsidRPr="0093628D" w:rsidRDefault="009260DE" w:rsidP="009260DE">
      <w:pPr>
        <w:tabs>
          <w:tab w:val="left" w:pos="851"/>
        </w:tabs>
        <w:ind w:left="851"/>
        <w:rPr>
          <w:sz w:val="24"/>
          <w:szCs w:val="24"/>
        </w:rPr>
      </w:pPr>
    </w:p>
    <w:p w14:paraId="1BF4D029" w14:textId="77777777" w:rsidR="009260DE" w:rsidRPr="0093628D" w:rsidRDefault="009260DE" w:rsidP="009260DE">
      <w:pPr>
        <w:tabs>
          <w:tab w:val="left" w:pos="851"/>
        </w:tabs>
        <w:ind w:left="851" w:hanging="851"/>
        <w:rPr>
          <w:b/>
          <w:sz w:val="24"/>
          <w:szCs w:val="24"/>
        </w:rPr>
      </w:pPr>
      <w:r w:rsidRPr="0093628D">
        <w:rPr>
          <w:b/>
          <w:sz w:val="24"/>
          <w:szCs w:val="24"/>
        </w:rPr>
        <w:t>4.6</w:t>
      </w:r>
      <w:r w:rsidRPr="0093628D">
        <w:rPr>
          <w:b/>
          <w:sz w:val="24"/>
          <w:szCs w:val="24"/>
        </w:rPr>
        <w:tab/>
      </w:r>
      <w:r w:rsidR="0071241E" w:rsidRPr="0093628D">
        <w:rPr>
          <w:b/>
          <w:sz w:val="24"/>
          <w:szCs w:val="24"/>
        </w:rPr>
        <w:t>Fertilitet, g</w:t>
      </w:r>
      <w:r w:rsidRPr="0093628D">
        <w:rPr>
          <w:b/>
          <w:sz w:val="24"/>
          <w:szCs w:val="24"/>
        </w:rPr>
        <w:t>raviditet og amning</w:t>
      </w:r>
    </w:p>
    <w:p w14:paraId="75089352" w14:textId="77777777" w:rsidR="0093628D" w:rsidRDefault="0093628D" w:rsidP="00CC2B45">
      <w:pPr>
        <w:ind w:left="851"/>
        <w:rPr>
          <w:sz w:val="24"/>
          <w:szCs w:val="24"/>
          <w:u w:val="single"/>
        </w:rPr>
      </w:pPr>
    </w:p>
    <w:p w14:paraId="53B578B8" w14:textId="7F9AE9CE" w:rsidR="00B56AB2" w:rsidRPr="00B56AB2" w:rsidRDefault="00B56AB2" w:rsidP="00CC2B45">
      <w:pPr>
        <w:ind w:left="851"/>
        <w:rPr>
          <w:sz w:val="24"/>
          <w:szCs w:val="24"/>
          <w:u w:val="single"/>
        </w:rPr>
      </w:pPr>
      <w:r w:rsidRPr="00B56AB2">
        <w:rPr>
          <w:sz w:val="24"/>
          <w:szCs w:val="24"/>
          <w:u w:val="single"/>
        </w:rPr>
        <w:t>Graviditet</w:t>
      </w:r>
    </w:p>
    <w:p w14:paraId="73E50820" w14:textId="6508AAFF" w:rsidR="00B56AB2" w:rsidRPr="00B56AB2" w:rsidRDefault="00B56AB2" w:rsidP="00CC2B45">
      <w:pPr>
        <w:ind w:left="851"/>
        <w:rPr>
          <w:sz w:val="24"/>
          <w:szCs w:val="24"/>
        </w:rPr>
      </w:pPr>
      <w:r w:rsidRPr="00B56AB2">
        <w:rPr>
          <w:sz w:val="24"/>
          <w:szCs w:val="24"/>
        </w:rPr>
        <w:t>Der er ikke tilstrækkelig</w:t>
      </w:r>
      <w:r w:rsidR="0093628D">
        <w:rPr>
          <w:sz w:val="24"/>
          <w:szCs w:val="24"/>
        </w:rPr>
        <w:t>e</w:t>
      </w:r>
      <w:r w:rsidRPr="00B56AB2">
        <w:rPr>
          <w:sz w:val="24"/>
          <w:szCs w:val="24"/>
        </w:rPr>
        <w:t xml:space="preserve"> data vedrørende brug af </w:t>
      </w:r>
      <w:proofErr w:type="spellStart"/>
      <w:r w:rsidRPr="00B56AB2">
        <w:rPr>
          <w:sz w:val="24"/>
          <w:szCs w:val="24"/>
        </w:rPr>
        <w:t>everolimus</w:t>
      </w:r>
      <w:proofErr w:type="spellEnd"/>
      <w:r w:rsidRPr="00B56AB2">
        <w:rPr>
          <w:sz w:val="24"/>
          <w:szCs w:val="24"/>
        </w:rPr>
        <w:t xml:space="preserve"> til gravide kvinder. Dyrestudier har vist reproduktionstoksicitet, herunder embryo</w:t>
      </w:r>
      <w:r w:rsidRPr="00B56AB2">
        <w:rPr>
          <w:sz w:val="24"/>
          <w:szCs w:val="24"/>
        </w:rPr>
        <w:noBreakHyphen/>
        <w:t>/</w:t>
      </w:r>
      <w:proofErr w:type="spellStart"/>
      <w:r w:rsidRPr="00B56AB2">
        <w:rPr>
          <w:sz w:val="24"/>
          <w:szCs w:val="24"/>
        </w:rPr>
        <w:t>føtotoksicitet</w:t>
      </w:r>
      <w:proofErr w:type="spellEnd"/>
      <w:r w:rsidRPr="00B56AB2">
        <w:rPr>
          <w:sz w:val="24"/>
          <w:szCs w:val="24"/>
        </w:rPr>
        <w:t xml:space="preserve"> (se pkt. 5.3). Den potentielle risiko for mennesker er ukendt. </w:t>
      </w:r>
      <w:proofErr w:type="spellStart"/>
      <w:r w:rsidRPr="00B56AB2">
        <w:rPr>
          <w:sz w:val="24"/>
          <w:szCs w:val="24"/>
        </w:rPr>
        <w:t>Everolimus</w:t>
      </w:r>
      <w:proofErr w:type="spellEnd"/>
      <w:r w:rsidRPr="00B56AB2">
        <w:rPr>
          <w:sz w:val="24"/>
          <w:szCs w:val="24"/>
        </w:rPr>
        <w:t xml:space="preserve"> bør kun gives til gravide kvinder, </w:t>
      </w:r>
      <w:proofErr w:type="gramStart"/>
      <w:r w:rsidRPr="00B56AB2">
        <w:rPr>
          <w:sz w:val="24"/>
          <w:szCs w:val="24"/>
        </w:rPr>
        <w:t>såfremt</w:t>
      </w:r>
      <w:proofErr w:type="gramEnd"/>
      <w:r w:rsidRPr="00B56AB2">
        <w:rPr>
          <w:sz w:val="24"/>
          <w:szCs w:val="24"/>
        </w:rPr>
        <w:t xml:space="preserve"> den potentielle fordel opvejer risikoen for fostret. Kvinder i den fertile alder bør tilrådes at anvende sikker </w:t>
      </w:r>
      <w:proofErr w:type="spellStart"/>
      <w:r w:rsidRPr="00B56AB2">
        <w:rPr>
          <w:sz w:val="24"/>
          <w:szCs w:val="24"/>
        </w:rPr>
        <w:t>kontraception</w:t>
      </w:r>
      <w:proofErr w:type="spellEnd"/>
      <w:r w:rsidRPr="00B56AB2">
        <w:rPr>
          <w:sz w:val="24"/>
          <w:szCs w:val="24"/>
        </w:rPr>
        <w:t xml:space="preserve"> under behandling med </w:t>
      </w:r>
      <w:proofErr w:type="spellStart"/>
      <w:r w:rsidRPr="00B56AB2">
        <w:rPr>
          <w:sz w:val="24"/>
          <w:szCs w:val="24"/>
        </w:rPr>
        <w:t>everolimus</w:t>
      </w:r>
      <w:proofErr w:type="spellEnd"/>
      <w:r w:rsidRPr="00B56AB2">
        <w:rPr>
          <w:sz w:val="24"/>
          <w:szCs w:val="24"/>
        </w:rPr>
        <w:t xml:space="preserve"> og i op til 8 uger efter behandlingen er stoppet.</w:t>
      </w:r>
    </w:p>
    <w:p w14:paraId="3475B94C" w14:textId="77777777" w:rsidR="00B56AB2" w:rsidRPr="00B56AB2" w:rsidRDefault="00B56AB2" w:rsidP="00CC2B45">
      <w:pPr>
        <w:ind w:left="851"/>
        <w:rPr>
          <w:sz w:val="24"/>
          <w:szCs w:val="24"/>
        </w:rPr>
      </w:pPr>
    </w:p>
    <w:p w14:paraId="23527440" w14:textId="77777777" w:rsidR="00B56AB2" w:rsidRPr="00B56AB2" w:rsidRDefault="00B56AB2" w:rsidP="00CC2B45">
      <w:pPr>
        <w:ind w:left="851"/>
        <w:rPr>
          <w:sz w:val="24"/>
          <w:szCs w:val="24"/>
          <w:u w:val="single"/>
        </w:rPr>
      </w:pPr>
      <w:r w:rsidRPr="00B56AB2">
        <w:rPr>
          <w:sz w:val="24"/>
          <w:szCs w:val="24"/>
          <w:u w:val="single"/>
        </w:rPr>
        <w:t>Amning</w:t>
      </w:r>
    </w:p>
    <w:p w14:paraId="2D427459" w14:textId="77777777" w:rsidR="00B56AB2" w:rsidRPr="00B56AB2" w:rsidRDefault="00B56AB2" w:rsidP="00CC2B45">
      <w:pPr>
        <w:ind w:left="851"/>
        <w:rPr>
          <w:sz w:val="24"/>
          <w:szCs w:val="24"/>
        </w:rPr>
      </w:pPr>
      <w:r w:rsidRPr="00B56AB2">
        <w:rPr>
          <w:sz w:val="24"/>
          <w:szCs w:val="24"/>
        </w:rPr>
        <w:t xml:space="preserve">Det vides ikke, om </w:t>
      </w:r>
      <w:proofErr w:type="spellStart"/>
      <w:r w:rsidRPr="00B56AB2">
        <w:rPr>
          <w:sz w:val="24"/>
          <w:szCs w:val="24"/>
        </w:rPr>
        <w:t>everolimus</w:t>
      </w:r>
      <w:proofErr w:type="spellEnd"/>
      <w:r w:rsidRPr="00B56AB2">
        <w:rPr>
          <w:sz w:val="24"/>
          <w:szCs w:val="24"/>
        </w:rPr>
        <w:t xml:space="preserve"> udskilles i modermælk. I dyrestudier udskiltes </w:t>
      </w:r>
      <w:proofErr w:type="spellStart"/>
      <w:r w:rsidRPr="00B56AB2">
        <w:rPr>
          <w:sz w:val="24"/>
          <w:szCs w:val="24"/>
        </w:rPr>
        <w:t>everolimus</w:t>
      </w:r>
      <w:proofErr w:type="spellEnd"/>
      <w:r w:rsidRPr="00B56AB2">
        <w:rPr>
          <w:sz w:val="24"/>
          <w:szCs w:val="24"/>
        </w:rPr>
        <w:t xml:space="preserve"> og/eller dets metabolitter i stor udstrækning i mælk hos diegivende rotter. Kvinder, som tager </w:t>
      </w:r>
      <w:proofErr w:type="spellStart"/>
      <w:r w:rsidRPr="00B56AB2">
        <w:rPr>
          <w:sz w:val="24"/>
          <w:szCs w:val="24"/>
        </w:rPr>
        <w:t>everolimus</w:t>
      </w:r>
      <w:proofErr w:type="spellEnd"/>
      <w:r w:rsidRPr="00B56AB2">
        <w:rPr>
          <w:sz w:val="24"/>
          <w:szCs w:val="24"/>
        </w:rPr>
        <w:t>, bør derfor ikke amme.</w:t>
      </w:r>
    </w:p>
    <w:p w14:paraId="69763D8A" w14:textId="77777777" w:rsidR="00B56AB2" w:rsidRPr="00B56AB2" w:rsidRDefault="00B56AB2" w:rsidP="00CC2B45">
      <w:pPr>
        <w:ind w:left="851"/>
        <w:rPr>
          <w:sz w:val="24"/>
          <w:szCs w:val="24"/>
        </w:rPr>
      </w:pPr>
    </w:p>
    <w:p w14:paraId="7823D4B6" w14:textId="77777777" w:rsidR="00B56AB2" w:rsidRPr="00B56AB2" w:rsidRDefault="00B56AB2" w:rsidP="00CC2B45">
      <w:pPr>
        <w:ind w:left="851"/>
        <w:rPr>
          <w:sz w:val="24"/>
          <w:szCs w:val="24"/>
          <w:u w:val="single"/>
        </w:rPr>
      </w:pPr>
      <w:r w:rsidRPr="00B56AB2">
        <w:rPr>
          <w:sz w:val="24"/>
          <w:szCs w:val="24"/>
          <w:u w:val="single"/>
        </w:rPr>
        <w:t>Fertilitet</w:t>
      </w:r>
    </w:p>
    <w:p w14:paraId="11A43472" w14:textId="77777777" w:rsidR="00B56AB2" w:rsidRPr="00B56AB2" w:rsidRDefault="00B56AB2" w:rsidP="00CC2B45">
      <w:pPr>
        <w:ind w:left="851"/>
        <w:rPr>
          <w:sz w:val="24"/>
          <w:szCs w:val="24"/>
        </w:rPr>
      </w:pPr>
      <w:r w:rsidRPr="00B56AB2">
        <w:rPr>
          <w:sz w:val="24"/>
          <w:szCs w:val="24"/>
        </w:rPr>
        <w:t xml:space="preserve">Der er litteraturrapporter med reversible </w:t>
      </w:r>
      <w:proofErr w:type="spellStart"/>
      <w:r w:rsidRPr="00B56AB2">
        <w:rPr>
          <w:sz w:val="24"/>
          <w:szCs w:val="24"/>
        </w:rPr>
        <w:t>azoospermi</w:t>
      </w:r>
      <w:proofErr w:type="spellEnd"/>
      <w:r w:rsidRPr="00B56AB2">
        <w:rPr>
          <w:sz w:val="24"/>
          <w:szCs w:val="24"/>
        </w:rPr>
        <w:t xml:space="preserve"> og </w:t>
      </w:r>
      <w:proofErr w:type="spellStart"/>
      <w:r w:rsidRPr="00B56AB2">
        <w:rPr>
          <w:sz w:val="24"/>
          <w:szCs w:val="24"/>
        </w:rPr>
        <w:t>oligospermi</w:t>
      </w:r>
      <w:proofErr w:type="spellEnd"/>
      <w:r w:rsidRPr="00B56AB2">
        <w:rPr>
          <w:sz w:val="24"/>
          <w:szCs w:val="24"/>
        </w:rPr>
        <w:t xml:space="preserve"> hos patienter behandlet med </w:t>
      </w:r>
      <w:proofErr w:type="spellStart"/>
      <w:r w:rsidRPr="00B56AB2">
        <w:rPr>
          <w:sz w:val="24"/>
          <w:szCs w:val="24"/>
        </w:rPr>
        <w:t>mTOR-hæmmere</w:t>
      </w:r>
      <w:proofErr w:type="spellEnd"/>
      <w:r w:rsidRPr="00B56AB2">
        <w:rPr>
          <w:sz w:val="24"/>
          <w:szCs w:val="24"/>
        </w:rPr>
        <w:t xml:space="preserve"> (se pkt. 4.4, 4.8 og 5.3). Risikoen for, at </w:t>
      </w:r>
      <w:proofErr w:type="spellStart"/>
      <w:r w:rsidRPr="00B56AB2">
        <w:rPr>
          <w:sz w:val="24"/>
          <w:szCs w:val="24"/>
        </w:rPr>
        <w:t>everolimus</w:t>
      </w:r>
      <w:proofErr w:type="spellEnd"/>
      <w:r w:rsidRPr="00B56AB2">
        <w:rPr>
          <w:sz w:val="24"/>
          <w:szCs w:val="24"/>
        </w:rPr>
        <w:t xml:space="preserve"> forårsager </w:t>
      </w:r>
      <w:proofErr w:type="spellStart"/>
      <w:r w:rsidRPr="00B56AB2">
        <w:rPr>
          <w:sz w:val="24"/>
          <w:szCs w:val="24"/>
        </w:rPr>
        <w:t>infertilitet</w:t>
      </w:r>
      <w:proofErr w:type="spellEnd"/>
      <w:r w:rsidRPr="00B56AB2">
        <w:rPr>
          <w:sz w:val="24"/>
          <w:szCs w:val="24"/>
        </w:rPr>
        <w:t xml:space="preserve"> hos mandlige og kvindelige patienter, er ikke kendt, men der er set </w:t>
      </w:r>
      <w:r w:rsidRPr="00B56AB2">
        <w:rPr>
          <w:sz w:val="24"/>
          <w:szCs w:val="24"/>
        </w:rPr>
        <w:lastRenderedPageBreak/>
        <w:t xml:space="preserve">tilfælde af </w:t>
      </w:r>
      <w:proofErr w:type="spellStart"/>
      <w:r w:rsidRPr="00B56AB2">
        <w:rPr>
          <w:sz w:val="24"/>
          <w:szCs w:val="24"/>
        </w:rPr>
        <w:t>infertilitet</w:t>
      </w:r>
      <w:proofErr w:type="spellEnd"/>
      <w:r w:rsidRPr="00B56AB2">
        <w:rPr>
          <w:sz w:val="24"/>
          <w:szCs w:val="24"/>
        </w:rPr>
        <w:t xml:space="preserve"> blandt mandlige patienter og sekundær </w:t>
      </w:r>
      <w:proofErr w:type="spellStart"/>
      <w:r w:rsidRPr="00B56AB2">
        <w:rPr>
          <w:sz w:val="24"/>
          <w:szCs w:val="24"/>
        </w:rPr>
        <w:t>amenorré</w:t>
      </w:r>
      <w:proofErr w:type="spellEnd"/>
      <w:r w:rsidRPr="00B56AB2">
        <w:rPr>
          <w:sz w:val="24"/>
          <w:szCs w:val="24"/>
        </w:rPr>
        <w:t xml:space="preserve"> blandt kvindelige patienter.</w:t>
      </w:r>
    </w:p>
    <w:p w14:paraId="21A1E9F5" w14:textId="77777777" w:rsidR="009260DE" w:rsidRPr="0093628D" w:rsidRDefault="009260DE" w:rsidP="00CC2B45">
      <w:pPr>
        <w:ind w:left="851"/>
        <w:rPr>
          <w:sz w:val="24"/>
          <w:szCs w:val="24"/>
        </w:rPr>
      </w:pPr>
    </w:p>
    <w:p w14:paraId="5B991912" w14:textId="77777777" w:rsidR="009260DE" w:rsidRPr="0093628D" w:rsidRDefault="009260DE" w:rsidP="009260DE">
      <w:pPr>
        <w:tabs>
          <w:tab w:val="left" w:pos="851"/>
        </w:tabs>
        <w:ind w:left="851" w:hanging="851"/>
        <w:rPr>
          <w:b/>
          <w:sz w:val="24"/>
          <w:szCs w:val="24"/>
        </w:rPr>
      </w:pPr>
      <w:r w:rsidRPr="0093628D">
        <w:rPr>
          <w:b/>
          <w:sz w:val="24"/>
          <w:szCs w:val="24"/>
        </w:rPr>
        <w:t>4.7</w:t>
      </w:r>
      <w:r w:rsidRPr="0093628D">
        <w:rPr>
          <w:b/>
          <w:sz w:val="24"/>
          <w:szCs w:val="24"/>
        </w:rPr>
        <w:tab/>
        <w:t xml:space="preserve">Virkning på evnen til at føre motorkøretøj </w:t>
      </w:r>
      <w:r w:rsidR="0071241E" w:rsidRPr="0093628D">
        <w:rPr>
          <w:b/>
          <w:sz w:val="24"/>
          <w:szCs w:val="24"/>
        </w:rPr>
        <w:t>og</w:t>
      </w:r>
      <w:r w:rsidRPr="0093628D">
        <w:rPr>
          <w:b/>
          <w:sz w:val="24"/>
          <w:szCs w:val="24"/>
        </w:rPr>
        <w:t xml:space="preserve"> betjene maskiner</w:t>
      </w:r>
    </w:p>
    <w:p w14:paraId="3E7E38EE" w14:textId="77777777" w:rsidR="00B56AB2" w:rsidRPr="00B56AB2" w:rsidRDefault="00B56AB2" w:rsidP="00CC2B45">
      <w:pPr>
        <w:ind w:left="851"/>
        <w:rPr>
          <w:sz w:val="24"/>
          <w:szCs w:val="24"/>
        </w:rPr>
      </w:pPr>
      <w:r w:rsidRPr="00B56AB2">
        <w:rPr>
          <w:sz w:val="24"/>
          <w:szCs w:val="24"/>
        </w:rPr>
        <w:t>Ikke mærkning.</w:t>
      </w:r>
    </w:p>
    <w:p w14:paraId="0B5AD1D0" w14:textId="40760E89"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påvirker ikke eller kun i ubetydelig grad evnen til at føre motorkøretøj og betjene maskiner.</w:t>
      </w:r>
    </w:p>
    <w:p w14:paraId="58697574" w14:textId="77777777" w:rsidR="009260DE" w:rsidRPr="0093628D" w:rsidRDefault="009260DE" w:rsidP="009260DE">
      <w:pPr>
        <w:tabs>
          <w:tab w:val="left" w:pos="851"/>
        </w:tabs>
        <w:ind w:left="851"/>
        <w:rPr>
          <w:sz w:val="24"/>
          <w:szCs w:val="24"/>
        </w:rPr>
      </w:pPr>
    </w:p>
    <w:p w14:paraId="60CBBAF4" w14:textId="77777777" w:rsidR="009260DE" w:rsidRPr="0093628D" w:rsidRDefault="009260DE" w:rsidP="009260DE">
      <w:pPr>
        <w:tabs>
          <w:tab w:val="left" w:pos="851"/>
        </w:tabs>
        <w:ind w:left="851" w:hanging="851"/>
        <w:rPr>
          <w:b/>
          <w:sz w:val="24"/>
          <w:szCs w:val="24"/>
        </w:rPr>
      </w:pPr>
      <w:r w:rsidRPr="0093628D">
        <w:rPr>
          <w:b/>
          <w:sz w:val="24"/>
          <w:szCs w:val="24"/>
        </w:rPr>
        <w:t>4.8</w:t>
      </w:r>
      <w:r w:rsidRPr="0093628D">
        <w:rPr>
          <w:b/>
          <w:sz w:val="24"/>
          <w:szCs w:val="24"/>
        </w:rPr>
        <w:tab/>
        <w:t>Bivirkninger</w:t>
      </w:r>
    </w:p>
    <w:p w14:paraId="21D6D2EC" w14:textId="77777777" w:rsidR="0093628D" w:rsidRDefault="0093628D" w:rsidP="00CC2B45">
      <w:pPr>
        <w:ind w:left="851"/>
        <w:rPr>
          <w:sz w:val="24"/>
          <w:szCs w:val="24"/>
          <w:u w:val="single"/>
        </w:rPr>
      </w:pPr>
    </w:p>
    <w:p w14:paraId="031BF728" w14:textId="1894DC5E" w:rsidR="00B56AB2" w:rsidRPr="00B56AB2" w:rsidRDefault="00B56AB2" w:rsidP="00CC2B45">
      <w:pPr>
        <w:ind w:left="851"/>
        <w:rPr>
          <w:sz w:val="24"/>
          <w:szCs w:val="24"/>
          <w:u w:val="single"/>
        </w:rPr>
      </w:pPr>
      <w:r w:rsidRPr="00B56AB2">
        <w:rPr>
          <w:sz w:val="24"/>
          <w:szCs w:val="24"/>
          <w:u w:val="single"/>
        </w:rPr>
        <w:t>a) Resumé af sikkerhedsprofilen</w:t>
      </w:r>
    </w:p>
    <w:p w14:paraId="62E55C85" w14:textId="77777777" w:rsidR="00B56AB2" w:rsidRPr="00B56AB2" w:rsidRDefault="00B56AB2" w:rsidP="00CC2B45">
      <w:pPr>
        <w:ind w:left="851"/>
        <w:rPr>
          <w:sz w:val="24"/>
          <w:szCs w:val="24"/>
        </w:rPr>
      </w:pPr>
      <w:r w:rsidRPr="00B56AB2">
        <w:rPr>
          <w:sz w:val="24"/>
          <w:szCs w:val="24"/>
        </w:rPr>
        <w:t xml:space="preserve">Hyppigheden af de bivirkninger, der er angivet nedenfor, er fra analysen af 12-måneders forekomst af bivirkninger i randomiserede, kontrollerede multicenterstudier, der undersøgte </w:t>
      </w:r>
      <w:proofErr w:type="spellStart"/>
      <w:r w:rsidRPr="00B56AB2">
        <w:rPr>
          <w:sz w:val="24"/>
          <w:szCs w:val="24"/>
        </w:rPr>
        <w:t>everolimus</w:t>
      </w:r>
      <w:proofErr w:type="spellEnd"/>
      <w:r w:rsidRPr="00B56AB2">
        <w:rPr>
          <w:sz w:val="24"/>
          <w:szCs w:val="24"/>
        </w:rPr>
        <w:t xml:space="preserve"> i kombination med </w:t>
      </w:r>
      <w:proofErr w:type="spellStart"/>
      <w:r w:rsidRPr="00B56AB2">
        <w:rPr>
          <w:sz w:val="24"/>
          <w:szCs w:val="24"/>
        </w:rPr>
        <w:t>calcineurinhæmmere</w:t>
      </w:r>
      <w:proofErr w:type="spellEnd"/>
      <w:r w:rsidRPr="00B56AB2">
        <w:rPr>
          <w:sz w:val="24"/>
          <w:szCs w:val="24"/>
        </w:rPr>
        <w:t xml:space="preserve"> (CNI) og </w:t>
      </w:r>
      <w:proofErr w:type="spellStart"/>
      <w:r w:rsidRPr="00B56AB2">
        <w:rPr>
          <w:sz w:val="24"/>
          <w:szCs w:val="24"/>
        </w:rPr>
        <w:t>kortikosteroider</w:t>
      </w:r>
      <w:proofErr w:type="spellEnd"/>
      <w:r w:rsidRPr="00B56AB2">
        <w:rPr>
          <w:sz w:val="24"/>
          <w:szCs w:val="24"/>
        </w:rPr>
        <w:t xml:space="preserve"> hos transplanterede voksne patienter. Alle undtagen to studier (med nyretransplantation) inkluderede non-</w:t>
      </w:r>
      <w:proofErr w:type="spellStart"/>
      <w:r w:rsidRPr="00B56AB2">
        <w:rPr>
          <w:sz w:val="24"/>
          <w:szCs w:val="24"/>
        </w:rPr>
        <w:t>everolimus</w:t>
      </w:r>
      <w:proofErr w:type="spellEnd"/>
      <w:r w:rsidRPr="00B56AB2">
        <w:rPr>
          <w:sz w:val="24"/>
          <w:szCs w:val="24"/>
        </w:rPr>
        <w:t>, CNI-baserede standard behandlingsarme.</w:t>
      </w:r>
    </w:p>
    <w:p w14:paraId="141B53DB"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kombineret med </w:t>
      </w:r>
      <w:proofErr w:type="spellStart"/>
      <w:r w:rsidRPr="00B56AB2">
        <w:rPr>
          <w:sz w:val="24"/>
          <w:szCs w:val="24"/>
        </w:rPr>
        <w:t>ciclosporin</w:t>
      </w:r>
      <w:proofErr w:type="spellEnd"/>
      <w:r w:rsidRPr="00B56AB2">
        <w:rPr>
          <w:sz w:val="24"/>
          <w:szCs w:val="24"/>
        </w:rPr>
        <w:t xml:space="preserve"> er undersøgt i fem studier med tilsammen 2.497 nyretransplanterede patienter (herunder to studier uden en non-</w:t>
      </w:r>
      <w:proofErr w:type="spellStart"/>
      <w:r w:rsidRPr="00B56AB2">
        <w:rPr>
          <w:sz w:val="24"/>
          <w:szCs w:val="24"/>
        </w:rPr>
        <w:t>everolimus</w:t>
      </w:r>
      <w:proofErr w:type="spellEnd"/>
      <w:r w:rsidRPr="00B56AB2">
        <w:rPr>
          <w:sz w:val="24"/>
          <w:szCs w:val="24"/>
        </w:rPr>
        <w:t xml:space="preserve"> kontrolgruppe), og tre studier med tilsammen 1.531 hjertetransplanterede patienter (</w:t>
      </w:r>
      <w:proofErr w:type="gramStart"/>
      <w:r w:rsidRPr="00B56AB2">
        <w:rPr>
          <w:sz w:val="24"/>
          <w:szCs w:val="24"/>
        </w:rPr>
        <w:t>ITT populationer</w:t>
      </w:r>
      <w:proofErr w:type="gramEnd"/>
      <w:r w:rsidRPr="00B56AB2">
        <w:rPr>
          <w:sz w:val="24"/>
          <w:szCs w:val="24"/>
        </w:rPr>
        <w:t xml:space="preserve"> se pkt. 5.1).</w:t>
      </w:r>
    </w:p>
    <w:p w14:paraId="776CB480" w14:textId="77777777" w:rsidR="00B56AB2" w:rsidRPr="00B56AB2" w:rsidRDefault="00B56AB2" w:rsidP="00CC2B45">
      <w:pPr>
        <w:ind w:left="851"/>
        <w:rPr>
          <w:sz w:val="24"/>
          <w:szCs w:val="24"/>
        </w:rPr>
      </w:pPr>
    </w:p>
    <w:p w14:paraId="20557854"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i kombination med </w:t>
      </w:r>
      <w:proofErr w:type="spellStart"/>
      <w:r w:rsidRPr="00B56AB2">
        <w:rPr>
          <w:sz w:val="24"/>
          <w:szCs w:val="24"/>
        </w:rPr>
        <w:t>tacrolimus</w:t>
      </w:r>
      <w:proofErr w:type="spellEnd"/>
      <w:r w:rsidRPr="00B56AB2">
        <w:rPr>
          <w:sz w:val="24"/>
          <w:szCs w:val="24"/>
        </w:rPr>
        <w:t xml:space="preserve"> er undersøgt i et studie, der inkluderede 719 levertransplanterede patienter (ITT-population, se pkt. 5.1).</w:t>
      </w:r>
    </w:p>
    <w:p w14:paraId="09F602AA" w14:textId="77777777" w:rsidR="00B56AB2" w:rsidRPr="00B56AB2" w:rsidRDefault="00B56AB2" w:rsidP="00CC2B45">
      <w:pPr>
        <w:ind w:left="851"/>
        <w:rPr>
          <w:sz w:val="24"/>
          <w:szCs w:val="24"/>
        </w:rPr>
      </w:pPr>
    </w:p>
    <w:p w14:paraId="3DD0E68F" w14:textId="77777777" w:rsidR="00B56AB2" w:rsidRPr="00B56AB2" w:rsidRDefault="00B56AB2" w:rsidP="00CC2B45">
      <w:pPr>
        <w:ind w:left="851"/>
        <w:rPr>
          <w:sz w:val="24"/>
          <w:szCs w:val="24"/>
        </w:rPr>
      </w:pPr>
      <w:r w:rsidRPr="00B56AB2">
        <w:rPr>
          <w:sz w:val="24"/>
          <w:szCs w:val="24"/>
        </w:rPr>
        <w:t xml:space="preserve">De mest almindelige bivirkninger er: infektioner, anæmi, </w:t>
      </w:r>
      <w:proofErr w:type="spellStart"/>
      <w:r w:rsidRPr="00B56AB2">
        <w:rPr>
          <w:sz w:val="24"/>
          <w:szCs w:val="24"/>
        </w:rPr>
        <w:t>hyperlipidæmi</w:t>
      </w:r>
      <w:proofErr w:type="spellEnd"/>
      <w:r w:rsidRPr="00B56AB2">
        <w:rPr>
          <w:sz w:val="24"/>
          <w:szCs w:val="24"/>
        </w:rPr>
        <w:t xml:space="preserve">, </w:t>
      </w:r>
      <w:proofErr w:type="spellStart"/>
      <w:r w:rsidRPr="00B56AB2">
        <w:rPr>
          <w:sz w:val="24"/>
          <w:szCs w:val="24"/>
        </w:rPr>
        <w:t>nydiagnosticeret</w:t>
      </w:r>
      <w:proofErr w:type="spellEnd"/>
      <w:r w:rsidRPr="00B56AB2">
        <w:rPr>
          <w:sz w:val="24"/>
          <w:szCs w:val="24"/>
        </w:rPr>
        <w:t xml:space="preserve"> diabetes mellitus, søvnløshed, hovedpine, hypertension, hoste, forstoppelse, kvalme, perifært ødem, forringet heling (herunder </w:t>
      </w:r>
      <w:proofErr w:type="spellStart"/>
      <w:r w:rsidRPr="00B56AB2">
        <w:rPr>
          <w:sz w:val="24"/>
          <w:szCs w:val="24"/>
        </w:rPr>
        <w:t>pleura</w:t>
      </w:r>
      <w:proofErr w:type="spellEnd"/>
      <w:r w:rsidRPr="00B56AB2">
        <w:rPr>
          <w:sz w:val="24"/>
          <w:szCs w:val="24"/>
        </w:rPr>
        <w:noBreakHyphen/>
        <w:t xml:space="preserve"> og </w:t>
      </w:r>
      <w:proofErr w:type="spellStart"/>
      <w:r w:rsidRPr="00B56AB2">
        <w:rPr>
          <w:sz w:val="24"/>
          <w:szCs w:val="24"/>
        </w:rPr>
        <w:t>perikardieekssudat</w:t>
      </w:r>
      <w:proofErr w:type="spellEnd"/>
      <w:r w:rsidRPr="00B56AB2">
        <w:rPr>
          <w:sz w:val="24"/>
          <w:szCs w:val="24"/>
        </w:rPr>
        <w:t>).</w:t>
      </w:r>
    </w:p>
    <w:p w14:paraId="1229DBA3" w14:textId="77777777" w:rsidR="00B56AB2" w:rsidRPr="00B56AB2" w:rsidRDefault="00B56AB2" w:rsidP="00CC2B45">
      <w:pPr>
        <w:ind w:left="851"/>
        <w:rPr>
          <w:sz w:val="24"/>
          <w:szCs w:val="24"/>
        </w:rPr>
      </w:pPr>
    </w:p>
    <w:p w14:paraId="6ADBADF7" w14:textId="77777777" w:rsidR="00B56AB2" w:rsidRPr="00B56AB2" w:rsidRDefault="00B56AB2" w:rsidP="00CC2B45">
      <w:pPr>
        <w:ind w:left="851"/>
        <w:rPr>
          <w:sz w:val="24"/>
          <w:szCs w:val="24"/>
        </w:rPr>
      </w:pPr>
      <w:r w:rsidRPr="00B56AB2">
        <w:rPr>
          <w:sz w:val="24"/>
          <w:szCs w:val="24"/>
        </w:rPr>
        <w:t xml:space="preserve">Forekomsten af bivirkninger kan være afhængig af det immunsuppressive regime (dvs. grad og varighed). Der er i studier, der kombinerede </w:t>
      </w:r>
      <w:proofErr w:type="spellStart"/>
      <w:r w:rsidRPr="00B56AB2">
        <w:rPr>
          <w:sz w:val="24"/>
          <w:szCs w:val="24"/>
        </w:rPr>
        <w:t>everolimus</w:t>
      </w:r>
      <w:proofErr w:type="spellEnd"/>
      <w:r w:rsidRPr="00B56AB2">
        <w:rPr>
          <w:sz w:val="24"/>
          <w:szCs w:val="24"/>
        </w:rPr>
        <w:t xml:space="preserve"> med </w:t>
      </w:r>
      <w:proofErr w:type="spellStart"/>
      <w:r w:rsidRPr="00B56AB2">
        <w:rPr>
          <w:sz w:val="24"/>
          <w:szCs w:val="24"/>
        </w:rPr>
        <w:t>ciclosporin</w:t>
      </w:r>
      <w:proofErr w:type="spellEnd"/>
      <w:r w:rsidRPr="00B56AB2">
        <w:rPr>
          <w:sz w:val="24"/>
          <w:szCs w:val="24"/>
        </w:rPr>
        <w:t xml:space="preserve">, set hyppigere stigninger i </w:t>
      </w:r>
      <w:proofErr w:type="spellStart"/>
      <w:r w:rsidRPr="00B56AB2">
        <w:rPr>
          <w:sz w:val="24"/>
          <w:szCs w:val="24"/>
        </w:rPr>
        <w:t>serumkreatinin</w:t>
      </w:r>
      <w:proofErr w:type="spellEnd"/>
      <w:r w:rsidRPr="00B56AB2">
        <w:rPr>
          <w:sz w:val="24"/>
          <w:szCs w:val="24"/>
        </w:rPr>
        <w:t xml:space="preserve"> hos patienter, der fik </w:t>
      </w:r>
      <w:proofErr w:type="spellStart"/>
      <w:r w:rsidRPr="00B56AB2">
        <w:rPr>
          <w:sz w:val="24"/>
          <w:szCs w:val="24"/>
        </w:rPr>
        <w:t>everolimus</w:t>
      </w:r>
      <w:proofErr w:type="spellEnd"/>
      <w:r w:rsidRPr="00B56AB2">
        <w:rPr>
          <w:sz w:val="24"/>
          <w:szCs w:val="24"/>
        </w:rPr>
        <w:t xml:space="preserve"> i kombination med fuld dosis </w:t>
      </w:r>
      <w:proofErr w:type="spellStart"/>
      <w:r w:rsidRPr="00B56AB2">
        <w:rPr>
          <w:sz w:val="24"/>
          <w:szCs w:val="24"/>
        </w:rPr>
        <w:t>ciclosporin</w:t>
      </w:r>
      <w:proofErr w:type="spellEnd"/>
      <w:r w:rsidRPr="00B56AB2">
        <w:rPr>
          <w:sz w:val="24"/>
          <w:szCs w:val="24"/>
        </w:rPr>
        <w:t xml:space="preserve"> som mikroemulsion, end hos kontrolpatienter. Den overordnede forekomst af bivirkninger var lavere med reduceret dosis </w:t>
      </w:r>
      <w:proofErr w:type="spellStart"/>
      <w:r w:rsidRPr="00B56AB2">
        <w:rPr>
          <w:sz w:val="24"/>
          <w:szCs w:val="24"/>
        </w:rPr>
        <w:t>ciclosporin</w:t>
      </w:r>
      <w:proofErr w:type="spellEnd"/>
      <w:r w:rsidRPr="00B56AB2">
        <w:rPr>
          <w:sz w:val="24"/>
          <w:szCs w:val="24"/>
        </w:rPr>
        <w:t xml:space="preserve"> som mikroemulsion (se pkt. 5.1).</w:t>
      </w:r>
    </w:p>
    <w:p w14:paraId="08ADCDF3" w14:textId="77777777" w:rsidR="00B56AB2" w:rsidRPr="00B56AB2" w:rsidRDefault="00B56AB2" w:rsidP="00CC2B45">
      <w:pPr>
        <w:ind w:left="851"/>
        <w:rPr>
          <w:sz w:val="24"/>
          <w:szCs w:val="24"/>
        </w:rPr>
      </w:pPr>
    </w:p>
    <w:p w14:paraId="0EC2A871"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sikkerhedsprofil, når </w:t>
      </w:r>
      <w:proofErr w:type="spellStart"/>
      <w:r w:rsidRPr="00B56AB2">
        <w:rPr>
          <w:sz w:val="24"/>
          <w:szCs w:val="24"/>
        </w:rPr>
        <w:t>ciclosporin</w:t>
      </w:r>
      <w:proofErr w:type="spellEnd"/>
      <w:r w:rsidRPr="00B56AB2">
        <w:rPr>
          <w:sz w:val="24"/>
          <w:szCs w:val="24"/>
        </w:rPr>
        <w:t xml:space="preserve"> blev administreret i reduceret dosis, svarede til det beskrevet for de 3 pivotale studier, hvor </w:t>
      </w:r>
      <w:proofErr w:type="spellStart"/>
      <w:r w:rsidRPr="00B56AB2">
        <w:rPr>
          <w:sz w:val="24"/>
          <w:szCs w:val="24"/>
        </w:rPr>
        <w:t>ciclosporin</w:t>
      </w:r>
      <w:proofErr w:type="spellEnd"/>
      <w:r w:rsidRPr="00B56AB2">
        <w:rPr>
          <w:sz w:val="24"/>
          <w:szCs w:val="24"/>
        </w:rPr>
        <w:t xml:space="preserve"> blev administreret i fuld dosis, bortset fra, at stigning i </w:t>
      </w:r>
      <w:proofErr w:type="spellStart"/>
      <w:r w:rsidRPr="00B56AB2">
        <w:rPr>
          <w:sz w:val="24"/>
          <w:szCs w:val="24"/>
        </w:rPr>
        <w:t>serumkreatinin</w:t>
      </w:r>
      <w:proofErr w:type="spellEnd"/>
      <w:r w:rsidRPr="00B56AB2">
        <w:rPr>
          <w:sz w:val="24"/>
          <w:szCs w:val="24"/>
        </w:rPr>
        <w:t xml:space="preserve"> var mindre hyppig, og gennemsnitlige værdier og middelværdier af </w:t>
      </w:r>
      <w:proofErr w:type="spellStart"/>
      <w:r w:rsidRPr="00B56AB2">
        <w:rPr>
          <w:sz w:val="24"/>
          <w:szCs w:val="24"/>
        </w:rPr>
        <w:t>serumkreatinin</w:t>
      </w:r>
      <w:proofErr w:type="spellEnd"/>
      <w:r w:rsidRPr="00B56AB2">
        <w:rPr>
          <w:sz w:val="24"/>
          <w:szCs w:val="24"/>
        </w:rPr>
        <w:t xml:space="preserve"> var lavere end i de andre fase III-studier.</w:t>
      </w:r>
    </w:p>
    <w:p w14:paraId="5CC49D43" w14:textId="77777777" w:rsidR="00B56AB2" w:rsidRPr="00B56AB2" w:rsidRDefault="00B56AB2" w:rsidP="00CC2B45">
      <w:pPr>
        <w:ind w:left="851"/>
        <w:rPr>
          <w:sz w:val="24"/>
          <w:szCs w:val="24"/>
        </w:rPr>
      </w:pPr>
    </w:p>
    <w:p w14:paraId="7DD2059A" w14:textId="77777777" w:rsidR="00B56AB2" w:rsidRPr="00B56AB2" w:rsidRDefault="00B56AB2" w:rsidP="00CC2B45">
      <w:pPr>
        <w:ind w:left="851"/>
        <w:rPr>
          <w:sz w:val="24"/>
          <w:szCs w:val="24"/>
          <w:u w:val="single"/>
        </w:rPr>
      </w:pPr>
      <w:r w:rsidRPr="00B56AB2">
        <w:rPr>
          <w:sz w:val="24"/>
          <w:szCs w:val="24"/>
          <w:u w:val="single"/>
        </w:rPr>
        <w:t>b) Resumé af bivirkninger i tabelform</w:t>
      </w:r>
    </w:p>
    <w:p w14:paraId="7D2DE538" w14:textId="77777777" w:rsidR="00B56AB2" w:rsidRPr="00B56AB2" w:rsidRDefault="00B56AB2" w:rsidP="00CC2B45">
      <w:pPr>
        <w:ind w:left="851"/>
        <w:rPr>
          <w:sz w:val="24"/>
          <w:szCs w:val="24"/>
        </w:rPr>
      </w:pPr>
      <w:r w:rsidRPr="00B56AB2">
        <w:rPr>
          <w:sz w:val="24"/>
          <w:szCs w:val="24"/>
        </w:rPr>
        <w:t xml:space="preserve">Tabel 4 indeholder bivirkninger, der muligvis eller sandsynligvis er relateret til </w:t>
      </w:r>
      <w:proofErr w:type="spellStart"/>
      <w:r w:rsidRPr="00B56AB2">
        <w:rPr>
          <w:sz w:val="24"/>
          <w:szCs w:val="24"/>
        </w:rPr>
        <w:t>everolimus</w:t>
      </w:r>
      <w:proofErr w:type="spellEnd"/>
      <w:r w:rsidRPr="00B56AB2">
        <w:rPr>
          <w:sz w:val="24"/>
          <w:szCs w:val="24"/>
        </w:rPr>
        <w:t xml:space="preserve">, set i kliniske fase III-studier. Medmindre andet er angivet, er disse lidelser blevet identificeret ved en forhøjet incidens i fase III-studier, hvor man sammenlignede </w:t>
      </w:r>
      <w:proofErr w:type="spellStart"/>
      <w:r w:rsidRPr="00B56AB2">
        <w:rPr>
          <w:sz w:val="24"/>
          <w:szCs w:val="24"/>
        </w:rPr>
        <w:t>everolimus</w:t>
      </w:r>
      <w:proofErr w:type="spellEnd"/>
      <w:r w:rsidRPr="00B56AB2">
        <w:rPr>
          <w:sz w:val="24"/>
          <w:szCs w:val="24"/>
        </w:rPr>
        <w:t>-behandlede patienter med patienter på et non-</w:t>
      </w:r>
      <w:proofErr w:type="spellStart"/>
      <w:r w:rsidRPr="00B56AB2">
        <w:rPr>
          <w:sz w:val="24"/>
          <w:szCs w:val="24"/>
        </w:rPr>
        <w:t>everolimus</w:t>
      </w:r>
      <w:proofErr w:type="spellEnd"/>
      <w:r w:rsidRPr="00B56AB2">
        <w:rPr>
          <w:sz w:val="24"/>
          <w:szCs w:val="24"/>
        </w:rPr>
        <w:t xml:space="preserve"> standard-behandlingsregime, eller samme incidens, hvis hændelsen er en kendt bivirkning af sammenligningsstoffet MPA i nyre</w:t>
      </w:r>
      <w:r w:rsidRPr="00B56AB2">
        <w:rPr>
          <w:sz w:val="24"/>
          <w:szCs w:val="24"/>
        </w:rPr>
        <w:noBreakHyphen/>
        <w:t xml:space="preserve"> og hjertetransplantationsstudier (se pkt. 5.1). Bortset fra hvor andet er angivet, er bivirkningsprofilen relativ overensstemmende for alle transplantationsindikationerne. De er angivet i overensstemmelse med </w:t>
      </w:r>
      <w:proofErr w:type="spellStart"/>
      <w:r w:rsidRPr="00B56AB2">
        <w:rPr>
          <w:sz w:val="24"/>
          <w:szCs w:val="24"/>
        </w:rPr>
        <w:t>MedDRA</w:t>
      </w:r>
      <w:proofErr w:type="spellEnd"/>
      <w:r w:rsidRPr="00B56AB2">
        <w:rPr>
          <w:sz w:val="24"/>
          <w:szCs w:val="24"/>
        </w:rPr>
        <w:t xml:space="preserve"> standard organklasser:</w:t>
      </w:r>
    </w:p>
    <w:p w14:paraId="64BF9458" w14:textId="77777777" w:rsidR="00B56AB2" w:rsidRPr="00B56AB2" w:rsidRDefault="00B56AB2" w:rsidP="00CC2B45">
      <w:pPr>
        <w:ind w:left="851"/>
        <w:rPr>
          <w:i/>
          <w:sz w:val="24"/>
          <w:szCs w:val="24"/>
        </w:rPr>
      </w:pPr>
    </w:p>
    <w:p w14:paraId="24AAEFAD" w14:textId="77777777" w:rsidR="00B56AB2" w:rsidRPr="00B56AB2" w:rsidRDefault="00B56AB2" w:rsidP="00CC2B45">
      <w:pPr>
        <w:ind w:left="851"/>
        <w:rPr>
          <w:i/>
          <w:sz w:val="24"/>
          <w:szCs w:val="24"/>
        </w:rPr>
      </w:pPr>
      <w:r w:rsidRPr="00B56AB2">
        <w:rPr>
          <w:i/>
          <w:sz w:val="24"/>
          <w:szCs w:val="24"/>
        </w:rPr>
        <w:lastRenderedPageBreak/>
        <w:t>Bivirkningerne er anført efter hyppighederne, der er defineret som:</w:t>
      </w:r>
      <w:r w:rsidRPr="00B56AB2">
        <w:rPr>
          <w:sz w:val="24"/>
          <w:szCs w:val="24"/>
        </w:rPr>
        <w:t xml:space="preserve"> </w:t>
      </w:r>
      <w:r w:rsidRPr="00B56AB2">
        <w:rPr>
          <w:i/>
          <w:sz w:val="24"/>
          <w:szCs w:val="24"/>
        </w:rPr>
        <w:t>meget almindelig (≥ 1/10);</w:t>
      </w:r>
      <w:r w:rsidRPr="00B56AB2">
        <w:rPr>
          <w:sz w:val="24"/>
          <w:szCs w:val="24"/>
        </w:rPr>
        <w:t xml:space="preserve"> </w:t>
      </w:r>
      <w:r w:rsidRPr="00B56AB2">
        <w:rPr>
          <w:i/>
          <w:sz w:val="24"/>
          <w:szCs w:val="24"/>
        </w:rPr>
        <w:t>almindelig (≥ 1/100 til &lt; 1/10);</w:t>
      </w:r>
      <w:r w:rsidRPr="00B56AB2">
        <w:rPr>
          <w:sz w:val="24"/>
          <w:szCs w:val="24"/>
        </w:rPr>
        <w:t xml:space="preserve"> </w:t>
      </w:r>
      <w:r w:rsidRPr="00B56AB2">
        <w:rPr>
          <w:i/>
          <w:sz w:val="24"/>
          <w:szCs w:val="24"/>
        </w:rPr>
        <w:t>ikke almindelig (≥ 1/1.000 til &lt; 1/100);</w:t>
      </w:r>
      <w:r w:rsidRPr="00B56AB2">
        <w:rPr>
          <w:sz w:val="24"/>
          <w:szCs w:val="24"/>
        </w:rPr>
        <w:t xml:space="preserve"> </w:t>
      </w:r>
      <w:r w:rsidRPr="00B56AB2">
        <w:rPr>
          <w:i/>
          <w:sz w:val="24"/>
          <w:szCs w:val="24"/>
        </w:rPr>
        <w:t>sjælden (≥ 1/10.000 til &lt; 1/1.000);</w:t>
      </w:r>
      <w:r w:rsidRPr="00B56AB2">
        <w:rPr>
          <w:sz w:val="24"/>
          <w:szCs w:val="24"/>
        </w:rPr>
        <w:t xml:space="preserve"> </w:t>
      </w:r>
      <w:r w:rsidRPr="00B56AB2">
        <w:rPr>
          <w:i/>
          <w:sz w:val="24"/>
          <w:szCs w:val="24"/>
        </w:rPr>
        <w:t>meget sjælden (&lt; 1/10.000).</w:t>
      </w:r>
    </w:p>
    <w:p w14:paraId="4CB9956A" w14:textId="77777777" w:rsidR="00B56AB2" w:rsidRPr="00B56AB2" w:rsidRDefault="00B56AB2" w:rsidP="00CC2B45">
      <w:pPr>
        <w:ind w:left="851"/>
        <w:rPr>
          <w:i/>
          <w:sz w:val="24"/>
          <w:szCs w:val="24"/>
        </w:rPr>
      </w:pPr>
    </w:p>
    <w:p w14:paraId="06A5EDFC" w14:textId="1532A8EE" w:rsidR="00B56AB2" w:rsidRPr="00B56AB2" w:rsidRDefault="00B56AB2" w:rsidP="00CC2B45">
      <w:pPr>
        <w:ind w:left="851"/>
        <w:rPr>
          <w:b/>
          <w:sz w:val="24"/>
          <w:szCs w:val="24"/>
        </w:rPr>
      </w:pPr>
      <w:r w:rsidRPr="00B56AB2">
        <w:rPr>
          <w:b/>
          <w:sz w:val="24"/>
          <w:szCs w:val="24"/>
        </w:rPr>
        <w:t>Tabel 4</w:t>
      </w:r>
      <w:r w:rsidR="006E1BB6">
        <w:rPr>
          <w:b/>
          <w:sz w:val="24"/>
          <w:szCs w:val="24"/>
        </w:rPr>
        <w:t>.</w:t>
      </w:r>
      <w:r w:rsidRPr="00B56AB2">
        <w:rPr>
          <w:b/>
          <w:sz w:val="24"/>
          <w:szCs w:val="24"/>
        </w:rPr>
        <w:t xml:space="preserve"> Bivirkninger, som muligvis eller sandsynligvis er relateret til </w:t>
      </w:r>
      <w:proofErr w:type="spellStart"/>
      <w:r w:rsidRPr="00B56AB2">
        <w:rPr>
          <w:b/>
          <w:sz w:val="24"/>
          <w:szCs w:val="24"/>
        </w:rPr>
        <w:t>everolimus</w:t>
      </w:r>
      <w:proofErr w:type="spellEnd"/>
    </w:p>
    <w:p w14:paraId="26A7944C" w14:textId="77777777" w:rsidR="00B56AB2" w:rsidRPr="00B56AB2" w:rsidRDefault="00B56AB2" w:rsidP="00B56AB2">
      <w:pPr>
        <w:tabs>
          <w:tab w:val="left" w:pos="851"/>
        </w:tabs>
        <w:ind w:left="851"/>
        <w:rPr>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52"/>
        <w:gridCol w:w="2139"/>
        <w:gridCol w:w="4737"/>
      </w:tblGrid>
      <w:tr w:rsidR="00B56AB2" w:rsidRPr="00CA1FFA" w14:paraId="27A341A1" w14:textId="77777777" w:rsidTr="00CC2B45">
        <w:tc>
          <w:tcPr>
            <w:tcW w:w="1429" w:type="pct"/>
            <w:tcBorders>
              <w:top w:val="single" w:sz="4" w:space="0" w:color="auto"/>
              <w:left w:val="single" w:sz="4" w:space="0" w:color="auto"/>
              <w:bottom w:val="nil"/>
              <w:right w:val="single" w:sz="4" w:space="0" w:color="auto"/>
            </w:tcBorders>
            <w:hideMark/>
          </w:tcPr>
          <w:p w14:paraId="05F0E07C" w14:textId="77777777" w:rsidR="00B56AB2" w:rsidRPr="00CA1FFA" w:rsidRDefault="00B56AB2" w:rsidP="00CC2B45">
            <w:pPr>
              <w:ind w:left="32"/>
              <w:rPr>
                <w:b/>
                <w:sz w:val="22"/>
                <w:szCs w:val="22"/>
              </w:rPr>
            </w:pPr>
            <w:r w:rsidRPr="00CA1FFA">
              <w:rPr>
                <w:b/>
                <w:sz w:val="22"/>
                <w:szCs w:val="22"/>
              </w:rPr>
              <w:t>Organklasse</w:t>
            </w:r>
          </w:p>
        </w:tc>
        <w:tc>
          <w:tcPr>
            <w:tcW w:w="1111" w:type="pct"/>
            <w:tcBorders>
              <w:top w:val="single" w:sz="4" w:space="0" w:color="auto"/>
              <w:left w:val="nil"/>
              <w:bottom w:val="nil"/>
              <w:right w:val="single" w:sz="4" w:space="0" w:color="auto"/>
            </w:tcBorders>
            <w:hideMark/>
          </w:tcPr>
          <w:p w14:paraId="04E0A35B" w14:textId="77777777" w:rsidR="00B56AB2" w:rsidRPr="00CA1FFA" w:rsidRDefault="00B56AB2" w:rsidP="00CC2B45">
            <w:pPr>
              <w:ind w:left="32"/>
              <w:rPr>
                <w:b/>
                <w:sz w:val="22"/>
                <w:szCs w:val="22"/>
              </w:rPr>
            </w:pPr>
            <w:r w:rsidRPr="00CA1FFA">
              <w:rPr>
                <w:b/>
                <w:sz w:val="22"/>
                <w:szCs w:val="22"/>
              </w:rPr>
              <w:t>Hyppighed</w:t>
            </w:r>
          </w:p>
        </w:tc>
        <w:tc>
          <w:tcPr>
            <w:tcW w:w="2461" w:type="pct"/>
            <w:tcBorders>
              <w:top w:val="single" w:sz="4" w:space="0" w:color="auto"/>
              <w:left w:val="nil"/>
              <w:bottom w:val="nil"/>
              <w:right w:val="single" w:sz="4" w:space="0" w:color="auto"/>
            </w:tcBorders>
            <w:hideMark/>
          </w:tcPr>
          <w:p w14:paraId="38E79747" w14:textId="77777777" w:rsidR="00B56AB2" w:rsidRPr="00CA1FFA" w:rsidRDefault="00B56AB2" w:rsidP="00CC2B45">
            <w:pPr>
              <w:ind w:left="32"/>
              <w:rPr>
                <w:b/>
                <w:sz w:val="22"/>
                <w:szCs w:val="22"/>
              </w:rPr>
            </w:pPr>
            <w:r w:rsidRPr="00CA1FFA">
              <w:rPr>
                <w:b/>
                <w:sz w:val="22"/>
                <w:szCs w:val="22"/>
              </w:rPr>
              <w:t>Bivirkning</w:t>
            </w:r>
          </w:p>
        </w:tc>
      </w:tr>
      <w:tr w:rsidR="00B56AB2" w:rsidRPr="00CA1FFA" w14:paraId="57B692AC" w14:textId="77777777" w:rsidTr="00CC2B45">
        <w:tc>
          <w:tcPr>
            <w:tcW w:w="1429" w:type="pct"/>
            <w:vMerge w:val="restart"/>
            <w:tcBorders>
              <w:top w:val="single" w:sz="4" w:space="0" w:color="auto"/>
              <w:left w:val="single" w:sz="4" w:space="0" w:color="auto"/>
              <w:bottom w:val="nil"/>
              <w:right w:val="single" w:sz="4" w:space="0" w:color="auto"/>
            </w:tcBorders>
            <w:hideMark/>
          </w:tcPr>
          <w:p w14:paraId="3D19983A" w14:textId="77777777" w:rsidR="00B56AB2" w:rsidRPr="00CA1FFA" w:rsidRDefault="00B56AB2" w:rsidP="00CC2B45">
            <w:pPr>
              <w:ind w:left="32"/>
              <w:rPr>
                <w:sz w:val="22"/>
                <w:szCs w:val="22"/>
              </w:rPr>
            </w:pPr>
            <w:r w:rsidRPr="00CA1FFA">
              <w:rPr>
                <w:sz w:val="22"/>
                <w:szCs w:val="22"/>
              </w:rPr>
              <w:t>Infektioner og parasitære sygdomme</w:t>
            </w:r>
          </w:p>
        </w:tc>
        <w:tc>
          <w:tcPr>
            <w:tcW w:w="1111" w:type="pct"/>
            <w:tcBorders>
              <w:top w:val="single" w:sz="4" w:space="0" w:color="auto"/>
              <w:left w:val="nil"/>
              <w:bottom w:val="nil"/>
              <w:right w:val="single" w:sz="4" w:space="0" w:color="auto"/>
            </w:tcBorders>
            <w:hideMark/>
          </w:tcPr>
          <w:p w14:paraId="19F1C1A3"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6A9E5883" w14:textId="77777777" w:rsidR="00B56AB2" w:rsidRPr="00CA1FFA" w:rsidRDefault="00B56AB2" w:rsidP="00CC2B45">
            <w:pPr>
              <w:ind w:left="32"/>
              <w:rPr>
                <w:sz w:val="22"/>
                <w:szCs w:val="22"/>
                <w:vertAlign w:val="superscript"/>
              </w:rPr>
            </w:pPr>
            <w:r w:rsidRPr="00CA1FFA">
              <w:rPr>
                <w:sz w:val="22"/>
                <w:szCs w:val="22"/>
              </w:rPr>
              <w:t>Infektioner (virale, bakterielle, svampe), infektion i de øvre luftveje, infektion i de nedre luftveje og lungeinfektioner (herunder pneumoni)</w:t>
            </w:r>
            <w:r w:rsidRPr="00CA1FFA">
              <w:rPr>
                <w:sz w:val="22"/>
                <w:szCs w:val="22"/>
                <w:vertAlign w:val="superscript"/>
              </w:rPr>
              <w:t>1</w:t>
            </w:r>
            <w:r w:rsidRPr="00CA1FFA">
              <w:rPr>
                <w:sz w:val="22"/>
                <w:szCs w:val="22"/>
              </w:rPr>
              <w:t>, urinvejsinfektioner</w:t>
            </w:r>
            <w:r w:rsidRPr="00CA1FFA">
              <w:rPr>
                <w:sz w:val="22"/>
                <w:szCs w:val="22"/>
                <w:vertAlign w:val="superscript"/>
              </w:rPr>
              <w:t>2</w:t>
            </w:r>
          </w:p>
        </w:tc>
      </w:tr>
      <w:tr w:rsidR="00B56AB2" w:rsidRPr="00CA1FFA" w14:paraId="65789E5F" w14:textId="77777777" w:rsidTr="00CC2B45">
        <w:trPr>
          <w:cantSplit/>
          <w:trHeight w:val="209"/>
        </w:trPr>
        <w:tc>
          <w:tcPr>
            <w:tcW w:w="1429" w:type="pct"/>
            <w:vMerge/>
            <w:tcBorders>
              <w:top w:val="single" w:sz="4" w:space="0" w:color="auto"/>
              <w:left w:val="single" w:sz="4" w:space="0" w:color="auto"/>
              <w:bottom w:val="nil"/>
              <w:right w:val="single" w:sz="4" w:space="0" w:color="auto"/>
            </w:tcBorders>
            <w:vAlign w:val="center"/>
            <w:hideMark/>
          </w:tcPr>
          <w:p w14:paraId="1225BEB5"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4D11E0A6"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41E4114D" w14:textId="77777777" w:rsidR="00B56AB2" w:rsidRPr="00CA1FFA" w:rsidRDefault="00B56AB2" w:rsidP="00CC2B45">
            <w:pPr>
              <w:ind w:left="32"/>
              <w:rPr>
                <w:sz w:val="22"/>
                <w:szCs w:val="22"/>
              </w:rPr>
            </w:pPr>
            <w:r w:rsidRPr="00CA1FFA">
              <w:rPr>
                <w:sz w:val="22"/>
                <w:szCs w:val="22"/>
              </w:rPr>
              <w:t>Sepsis, sårinfektion</w:t>
            </w:r>
          </w:p>
        </w:tc>
      </w:tr>
      <w:tr w:rsidR="00B56AB2" w:rsidRPr="00CA1FFA" w14:paraId="2BBE7E4D" w14:textId="77777777" w:rsidTr="00CC2B45">
        <w:tc>
          <w:tcPr>
            <w:tcW w:w="1429" w:type="pct"/>
            <w:vMerge w:val="restart"/>
            <w:tcBorders>
              <w:top w:val="single" w:sz="4" w:space="0" w:color="auto"/>
              <w:left w:val="single" w:sz="4" w:space="0" w:color="auto"/>
              <w:bottom w:val="nil"/>
              <w:right w:val="single" w:sz="4" w:space="0" w:color="auto"/>
            </w:tcBorders>
            <w:hideMark/>
          </w:tcPr>
          <w:p w14:paraId="5F6095D3" w14:textId="77777777" w:rsidR="00B56AB2" w:rsidRPr="00CA1FFA" w:rsidRDefault="00B56AB2" w:rsidP="00CC2B45">
            <w:pPr>
              <w:ind w:left="32"/>
              <w:rPr>
                <w:sz w:val="22"/>
                <w:szCs w:val="22"/>
              </w:rPr>
            </w:pPr>
            <w:r w:rsidRPr="00CA1FFA">
              <w:rPr>
                <w:sz w:val="22"/>
                <w:szCs w:val="22"/>
              </w:rPr>
              <w:t>Benigne, maligne og uspecificerede tumorer</w:t>
            </w:r>
          </w:p>
        </w:tc>
        <w:tc>
          <w:tcPr>
            <w:tcW w:w="1111" w:type="pct"/>
            <w:tcBorders>
              <w:top w:val="single" w:sz="4" w:space="0" w:color="auto"/>
              <w:left w:val="nil"/>
              <w:bottom w:val="nil"/>
              <w:right w:val="single" w:sz="4" w:space="0" w:color="auto"/>
            </w:tcBorders>
            <w:hideMark/>
          </w:tcPr>
          <w:p w14:paraId="1760AE66"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730F445C" w14:textId="77777777" w:rsidR="00B56AB2" w:rsidRPr="00CA1FFA" w:rsidRDefault="00B56AB2" w:rsidP="00CC2B45">
            <w:pPr>
              <w:ind w:left="32"/>
              <w:rPr>
                <w:sz w:val="22"/>
                <w:szCs w:val="22"/>
              </w:rPr>
            </w:pPr>
            <w:r w:rsidRPr="00CA1FFA">
              <w:rPr>
                <w:sz w:val="22"/>
                <w:szCs w:val="22"/>
              </w:rPr>
              <w:t>Maligne eller uspecificerede tumorer, maligne og uspecificerede hudneoplasmer</w:t>
            </w:r>
          </w:p>
        </w:tc>
      </w:tr>
      <w:tr w:rsidR="00B56AB2" w:rsidRPr="00CA1FFA" w14:paraId="3B0BD0A5" w14:textId="77777777" w:rsidTr="00CC2B45">
        <w:trPr>
          <w:cantSplit/>
          <w:trHeight w:val="428"/>
        </w:trPr>
        <w:tc>
          <w:tcPr>
            <w:tcW w:w="1429" w:type="pct"/>
            <w:vMerge/>
            <w:tcBorders>
              <w:top w:val="single" w:sz="4" w:space="0" w:color="auto"/>
              <w:left w:val="single" w:sz="4" w:space="0" w:color="auto"/>
              <w:bottom w:val="nil"/>
              <w:right w:val="single" w:sz="4" w:space="0" w:color="auto"/>
            </w:tcBorders>
            <w:vAlign w:val="center"/>
            <w:hideMark/>
          </w:tcPr>
          <w:p w14:paraId="460013A2"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0BFE0885" w14:textId="77777777" w:rsidR="00B56AB2" w:rsidRPr="00CA1FFA" w:rsidRDefault="00B56AB2" w:rsidP="00CC2B45">
            <w:pPr>
              <w:ind w:left="32"/>
              <w:rPr>
                <w:sz w:val="22"/>
                <w:szCs w:val="22"/>
              </w:rPr>
            </w:pPr>
            <w:r w:rsidRPr="00CA1FFA">
              <w:rPr>
                <w:sz w:val="22"/>
                <w:szCs w:val="22"/>
              </w:rPr>
              <w:t>Ikke almindelig</w:t>
            </w:r>
          </w:p>
        </w:tc>
        <w:tc>
          <w:tcPr>
            <w:tcW w:w="2461" w:type="pct"/>
            <w:tcBorders>
              <w:top w:val="single" w:sz="4" w:space="0" w:color="auto"/>
              <w:left w:val="nil"/>
              <w:bottom w:val="nil"/>
              <w:right w:val="single" w:sz="4" w:space="0" w:color="auto"/>
            </w:tcBorders>
            <w:hideMark/>
          </w:tcPr>
          <w:p w14:paraId="2B99818D" w14:textId="77777777" w:rsidR="00B56AB2" w:rsidRPr="00CA1FFA" w:rsidRDefault="00B56AB2" w:rsidP="00CC2B45">
            <w:pPr>
              <w:ind w:left="32"/>
              <w:rPr>
                <w:sz w:val="22"/>
                <w:szCs w:val="22"/>
              </w:rPr>
            </w:pPr>
            <w:proofErr w:type="spellStart"/>
            <w:r w:rsidRPr="00CA1FFA">
              <w:rPr>
                <w:sz w:val="22"/>
                <w:szCs w:val="22"/>
              </w:rPr>
              <w:t>Lymfomer</w:t>
            </w:r>
            <w:proofErr w:type="spellEnd"/>
            <w:r w:rsidRPr="00CA1FFA">
              <w:rPr>
                <w:sz w:val="22"/>
                <w:szCs w:val="22"/>
              </w:rPr>
              <w:t xml:space="preserve">/post-transplantation </w:t>
            </w:r>
            <w:proofErr w:type="spellStart"/>
            <w:r w:rsidRPr="00CA1FFA">
              <w:rPr>
                <w:sz w:val="22"/>
                <w:szCs w:val="22"/>
              </w:rPr>
              <w:t>lymfoproliferative</w:t>
            </w:r>
            <w:proofErr w:type="spellEnd"/>
            <w:r w:rsidRPr="00CA1FFA">
              <w:rPr>
                <w:sz w:val="22"/>
                <w:szCs w:val="22"/>
              </w:rPr>
              <w:t xml:space="preserve"> lidelser (PTLD)</w:t>
            </w:r>
          </w:p>
        </w:tc>
      </w:tr>
      <w:tr w:rsidR="00B56AB2" w:rsidRPr="00CA1FFA" w14:paraId="12BADA3C" w14:textId="77777777" w:rsidTr="00CC2B45">
        <w:tc>
          <w:tcPr>
            <w:tcW w:w="1429" w:type="pct"/>
            <w:vMerge w:val="restart"/>
            <w:tcBorders>
              <w:top w:val="single" w:sz="4" w:space="0" w:color="auto"/>
              <w:left w:val="single" w:sz="4" w:space="0" w:color="auto"/>
              <w:bottom w:val="nil"/>
              <w:right w:val="single" w:sz="4" w:space="0" w:color="auto"/>
            </w:tcBorders>
            <w:hideMark/>
          </w:tcPr>
          <w:p w14:paraId="4F501C49" w14:textId="77777777" w:rsidR="00B56AB2" w:rsidRPr="00CA1FFA" w:rsidRDefault="00B56AB2" w:rsidP="00CC2B45">
            <w:pPr>
              <w:ind w:left="32"/>
              <w:rPr>
                <w:sz w:val="22"/>
                <w:szCs w:val="22"/>
              </w:rPr>
            </w:pPr>
            <w:r w:rsidRPr="00CA1FFA">
              <w:rPr>
                <w:sz w:val="22"/>
                <w:szCs w:val="22"/>
              </w:rPr>
              <w:t>Blod og lymfesystem</w:t>
            </w:r>
          </w:p>
        </w:tc>
        <w:tc>
          <w:tcPr>
            <w:tcW w:w="1111" w:type="pct"/>
            <w:tcBorders>
              <w:top w:val="single" w:sz="4" w:space="0" w:color="auto"/>
              <w:left w:val="nil"/>
              <w:bottom w:val="nil"/>
              <w:right w:val="single" w:sz="4" w:space="0" w:color="auto"/>
            </w:tcBorders>
            <w:hideMark/>
          </w:tcPr>
          <w:p w14:paraId="4F5A0E43"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4CE1EFD7" w14:textId="77777777" w:rsidR="00B56AB2" w:rsidRPr="00CA1FFA" w:rsidRDefault="00B56AB2" w:rsidP="00CC2B45">
            <w:pPr>
              <w:ind w:left="32"/>
              <w:rPr>
                <w:sz w:val="22"/>
                <w:szCs w:val="22"/>
              </w:rPr>
            </w:pPr>
            <w:proofErr w:type="spellStart"/>
            <w:r w:rsidRPr="00CA1FFA">
              <w:rPr>
                <w:sz w:val="22"/>
                <w:szCs w:val="22"/>
              </w:rPr>
              <w:t>Leukopeni</w:t>
            </w:r>
            <w:proofErr w:type="spellEnd"/>
            <w:r w:rsidRPr="00CA1FFA">
              <w:rPr>
                <w:sz w:val="22"/>
                <w:szCs w:val="22"/>
              </w:rPr>
              <w:t>, anæmi/</w:t>
            </w:r>
            <w:proofErr w:type="spellStart"/>
            <w:r w:rsidRPr="00CA1FFA">
              <w:rPr>
                <w:sz w:val="22"/>
                <w:szCs w:val="22"/>
              </w:rPr>
              <w:t>erytropeni</w:t>
            </w:r>
            <w:proofErr w:type="spellEnd"/>
            <w:r w:rsidRPr="00CA1FFA">
              <w:rPr>
                <w:sz w:val="22"/>
                <w:szCs w:val="22"/>
              </w:rPr>
              <w:t>, trombocytopeni</w:t>
            </w:r>
            <w:r w:rsidRPr="00CA1FFA">
              <w:rPr>
                <w:sz w:val="22"/>
                <w:szCs w:val="22"/>
                <w:vertAlign w:val="superscript"/>
              </w:rPr>
              <w:t>1</w:t>
            </w:r>
            <w:r w:rsidRPr="00CA1FFA">
              <w:rPr>
                <w:sz w:val="22"/>
                <w:szCs w:val="22"/>
              </w:rPr>
              <w:t>,</w:t>
            </w:r>
          </w:p>
        </w:tc>
      </w:tr>
      <w:tr w:rsidR="00B56AB2" w:rsidRPr="00CA1FFA" w14:paraId="306E4894" w14:textId="77777777" w:rsidTr="00CC2B45">
        <w:trPr>
          <w:cantSplit/>
          <w:trHeight w:val="428"/>
        </w:trPr>
        <w:tc>
          <w:tcPr>
            <w:tcW w:w="1429" w:type="pct"/>
            <w:vMerge/>
            <w:tcBorders>
              <w:top w:val="single" w:sz="4" w:space="0" w:color="auto"/>
              <w:left w:val="single" w:sz="4" w:space="0" w:color="auto"/>
              <w:bottom w:val="nil"/>
              <w:right w:val="single" w:sz="4" w:space="0" w:color="auto"/>
            </w:tcBorders>
            <w:vAlign w:val="center"/>
            <w:hideMark/>
          </w:tcPr>
          <w:p w14:paraId="2552DC15"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76D1D284"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6A85F754" w14:textId="77777777" w:rsidR="00B56AB2" w:rsidRPr="00CA1FFA" w:rsidRDefault="00B56AB2" w:rsidP="00CC2B45">
            <w:pPr>
              <w:ind w:left="32"/>
              <w:rPr>
                <w:sz w:val="22"/>
                <w:szCs w:val="22"/>
              </w:rPr>
            </w:pPr>
            <w:proofErr w:type="spellStart"/>
            <w:r w:rsidRPr="00CA1FFA">
              <w:rPr>
                <w:sz w:val="22"/>
                <w:szCs w:val="22"/>
              </w:rPr>
              <w:t>Pancytopeni</w:t>
            </w:r>
            <w:proofErr w:type="spellEnd"/>
            <w:r w:rsidRPr="00CA1FFA">
              <w:rPr>
                <w:sz w:val="22"/>
                <w:szCs w:val="22"/>
              </w:rPr>
              <w:t xml:space="preserve">, </w:t>
            </w:r>
            <w:proofErr w:type="spellStart"/>
            <w:r w:rsidRPr="00CA1FFA">
              <w:rPr>
                <w:sz w:val="22"/>
                <w:szCs w:val="22"/>
              </w:rPr>
              <w:t>trombotisk</w:t>
            </w:r>
            <w:proofErr w:type="spellEnd"/>
            <w:r w:rsidRPr="00CA1FFA">
              <w:rPr>
                <w:sz w:val="22"/>
                <w:szCs w:val="22"/>
              </w:rPr>
              <w:t xml:space="preserve"> </w:t>
            </w:r>
            <w:proofErr w:type="spellStart"/>
            <w:r w:rsidRPr="00CA1FFA">
              <w:rPr>
                <w:sz w:val="22"/>
                <w:szCs w:val="22"/>
              </w:rPr>
              <w:t>mikroangiopati</w:t>
            </w:r>
            <w:proofErr w:type="spellEnd"/>
            <w:r w:rsidRPr="00CA1FFA">
              <w:rPr>
                <w:sz w:val="22"/>
                <w:szCs w:val="22"/>
              </w:rPr>
              <w:t xml:space="preserve"> (herunder </w:t>
            </w:r>
            <w:proofErr w:type="spellStart"/>
            <w:r w:rsidRPr="00CA1FFA">
              <w:rPr>
                <w:sz w:val="22"/>
                <w:szCs w:val="22"/>
              </w:rPr>
              <w:t>trombotisk</w:t>
            </w:r>
            <w:proofErr w:type="spellEnd"/>
            <w:r w:rsidRPr="00CA1FFA">
              <w:rPr>
                <w:sz w:val="22"/>
                <w:szCs w:val="22"/>
              </w:rPr>
              <w:t xml:space="preserve"> </w:t>
            </w:r>
            <w:proofErr w:type="spellStart"/>
            <w:r w:rsidRPr="00CA1FFA">
              <w:rPr>
                <w:sz w:val="22"/>
                <w:szCs w:val="22"/>
              </w:rPr>
              <w:t>trombocytopenisk</w:t>
            </w:r>
            <w:proofErr w:type="spellEnd"/>
            <w:r w:rsidRPr="00CA1FFA">
              <w:rPr>
                <w:sz w:val="22"/>
                <w:szCs w:val="22"/>
              </w:rPr>
              <w:t xml:space="preserve"> </w:t>
            </w:r>
            <w:proofErr w:type="spellStart"/>
            <w:r w:rsidRPr="00CA1FFA">
              <w:rPr>
                <w:sz w:val="22"/>
                <w:szCs w:val="22"/>
              </w:rPr>
              <w:t>purpura</w:t>
            </w:r>
            <w:proofErr w:type="spellEnd"/>
            <w:r w:rsidRPr="00CA1FFA">
              <w:rPr>
                <w:sz w:val="22"/>
                <w:szCs w:val="22"/>
              </w:rPr>
              <w:t>/</w:t>
            </w:r>
            <w:proofErr w:type="spellStart"/>
            <w:r w:rsidRPr="00CA1FFA">
              <w:rPr>
                <w:sz w:val="22"/>
                <w:szCs w:val="22"/>
              </w:rPr>
              <w:t>hæmolytisk</w:t>
            </w:r>
            <w:proofErr w:type="spellEnd"/>
            <w:r w:rsidRPr="00CA1FFA">
              <w:rPr>
                <w:sz w:val="22"/>
                <w:szCs w:val="22"/>
              </w:rPr>
              <w:t xml:space="preserve"> uræmisk syndrom)</w:t>
            </w:r>
          </w:p>
        </w:tc>
      </w:tr>
      <w:tr w:rsidR="00B56AB2" w:rsidRPr="00CA1FFA" w14:paraId="379F6AE6" w14:textId="77777777" w:rsidTr="00CC2B45">
        <w:trPr>
          <w:cantSplit/>
          <w:trHeight w:val="428"/>
        </w:trPr>
        <w:tc>
          <w:tcPr>
            <w:tcW w:w="1429" w:type="pct"/>
            <w:tcBorders>
              <w:top w:val="single" w:sz="4" w:space="0" w:color="auto"/>
              <w:left w:val="single" w:sz="4" w:space="0" w:color="auto"/>
              <w:bottom w:val="single" w:sz="4" w:space="0" w:color="auto"/>
              <w:right w:val="single" w:sz="4" w:space="0" w:color="auto"/>
            </w:tcBorders>
            <w:hideMark/>
          </w:tcPr>
          <w:p w14:paraId="11E3214C" w14:textId="77777777" w:rsidR="00B56AB2" w:rsidRPr="00CA1FFA" w:rsidRDefault="00B56AB2" w:rsidP="00CC2B45">
            <w:pPr>
              <w:ind w:left="32"/>
              <w:rPr>
                <w:sz w:val="22"/>
                <w:szCs w:val="22"/>
              </w:rPr>
            </w:pPr>
            <w:r w:rsidRPr="00CA1FFA">
              <w:rPr>
                <w:sz w:val="22"/>
                <w:szCs w:val="22"/>
              </w:rPr>
              <w:t>Det endokrine system</w:t>
            </w:r>
          </w:p>
        </w:tc>
        <w:tc>
          <w:tcPr>
            <w:tcW w:w="1111" w:type="pct"/>
            <w:tcBorders>
              <w:top w:val="single" w:sz="4" w:space="0" w:color="auto"/>
              <w:left w:val="nil"/>
              <w:bottom w:val="single" w:sz="4" w:space="0" w:color="auto"/>
              <w:right w:val="single" w:sz="4" w:space="0" w:color="auto"/>
            </w:tcBorders>
            <w:hideMark/>
          </w:tcPr>
          <w:p w14:paraId="518117AE" w14:textId="77777777" w:rsidR="00B56AB2" w:rsidRPr="00CA1FFA" w:rsidRDefault="00B56AB2" w:rsidP="00CC2B45">
            <w:pPr>
              <w:ind w:left="32"/>
              <w:rPr>
                <w:sz w:val="22"/>
                <w:szCs w:val="22"/>
              </w:rPr>
            </w:pPr>
            <w:r w:rsidRPr="00CA1FFA">
              <w:rPr>
                <w:sz w:val="22"/>
                <w:szCs w:val="22"/>
              </w:rPr>
              <w:t>Ikke almindelig</w:t>
            </w:r>
          </w:p>
        </w:tc>
        <w:tc>
          <w:tcPr>
            <w:tcW w:w="2461" w:type="pct"/>
            <w:tcBorders>
              <w:top w:val="single" w:sz="4" w:space="0" w:color="auto"/>
              <w:left w:val="nil"/>
              <w:bottom w:val="single" w:sz="4" w:space="0" w:color="auto"/>
              <w:right w:val="single" w:sz="4" w:space="0" w:color="auto"/>
            </w:tcBorders>
            <w:hideMark/>
          </w:tcPr>
          <w:p w14:paraId="60765B74" w14:textId="77777777" w:rsidR="00B56AB2" w:rsidRPr="00CA1FFA" w:rsidRDefault="00B56AB2" w:rsidP="00CC2B45">
            <w:pPr>
              <w:ind w:left="32"/>
              <w:rPr>
                <w:sz w:val="22"/>
                <w:szCs w:val="22"/>
              </w:rPr>
            </w:pPr>
            <w:r w:rsidRPr="00CA1FFA">
              <w:rPr>
                <w:sz w:val="22"/>
                <w:szCs w:val="22"/>
              </w:rPr>
              <w:t xml:space="preserve">Mandlig </w:t>
            </w:r>
            <w:proofErr w:type="spellStart"/>
            <w:r w:rsidRPr="00CA1FFA">
              <w:rPr>
                <w:sz w:val="22"/>
                <w:szCs w:val="22"/>
              </w:rPr>
              <w:t>hypogonadisme</w:t>
            </w:r>
            <w:proofErr w:type="spellEnd"/>
            <w:r w:rsidRPr="00CA1FFA">
              <w:rPr>
                <w:sz w:val="22"/>
                <w:szCs w:val="22"/>
              </w:rPr>
              <w:t xml:space="preserve"> (fald i testosteron, stigning i FSH og LH)</w:t>
            </w:r>
          </w:p>
        </w:tc>
      </w:tr>
      <w:tr w:rsidR="00B56AB2" w:rsidRPr="00CA1FFA" w14:paraId="0D14C5C2" w14:textId="77777777" w:rsidTr="00CC2B45">
        <w:trPr>
          <w:cantSplit/>
          <w:trHeight w:val="428"/>
        </w:trPr>
        <w:tc>
          <w:tcPr>
            <w:tcW w:w="1429" w:type="pct"/>
            <w:tcBorders>
              <w:top w:val="single" w:sz="4" w:space="0" w:color="auto"/>
              <w:left w:val="single" w:sz="4" w:space="0" w:color="auto"/>
              <w:bottom w:val="nil"/>
              <w:right w:val="single" w:sz="4" w:space="0" w:color="auto"/>
            </w:tcBorders>
            <w:hideMark/>
          </w:tcPr>
          <w:p w14:paraId="79D4D9C2" w14:textId="77777777" w:rsidR="00B56AB2" w:rsidRPr="00CA1FFA" w:rsidRDefault="00B56AB2" w:rsidP="00CC2B45">
            <w:pPr>
              <w:ind w:left="32"/>
              <w:rPr>
                <w:sz w:val="22"/>
                <w:szCs w:val="22"/>
              </w:rPr>
            </w:pPr>
            <w:r w:rsidRPr="00CA1FFA">
              <w:rPr>
                <w:sz w:val="22"/>
                <w:szCs w:val="22"/>
              </w:rPr>
              <w:t>Metabolisme og ernæring</w:t>
            </w:r>
          </w:p>
        </w:tc>
        <w:tc>
          <w:tcPr>
            <w:tcW w:w="1111" w:type="pct"/>
            <w:tcBorders>
              <w:top w:val="single" w:sz="4" w:space="0" w:color="auto"/>
              <w:left w:val="nil"/>
              <w:bottom w:val="single" w:sz="4" w:space="0" w:color="auto"/>
              <w:right w:val="single" w:sz="4" w:space="0" w:color="auto"/>
            </w:tcBorders>
            <w:hideMark/>
          </w:tcPr>
          <w:p w14:paraId="75B2F05E"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single" w:sz="4" w:space="0" w:color="auto"/>
              <w:right w:val="single" w:sz="4" w:space="0" w:color="auto"/>
            </w:tcBorders>
            <w:hideMark/>
          </w:tcPr>
          <w:p w14:paraId="6CBC40F4" w14:textId="77777777" w:rsidR="00B56AB2" w:rsidRPr="00CA1FFA" w:rsidRDefault="00B56AB2" w:rsidP="00CC2B45">
            <w:pPr>
              <w:ind w:left="32"/>
              <w:rPr>
                <w:sz w:val="22"/>
                <w:szCs w:val="22"/>
              </w:rPr>
            </w:pPr>
            <w:proofErr w:type="spellStart"/>
            <w:r w:rsidRPr="00CA1FFA">
              <w:rPr>
                <w:sz w:val="22"/>
                <w:szCs w:val="22"/>
              </w:rPr>
              <w:t>Hyperlipidæmi</w:t>
            </w:r>
            <w:proofErr w:type="spellEnd"/>
            <w:r w:rsidRPr="00CA1FFA">
              <w:rPr>
                <w:sz w:val="22"/>
                <w:szCs w:val="22"/>
              </w:rPr>
              <w:t xml:space="preserve"> (kolesterol og triglycerider), nyopstået diabetes mellitus, </w:t>
            </w:r>
            <w:proofErr w:type="spellStart"/>
            <w:r w:rsidRPr="00CA1FFA">
              <w:rPr>
                <w:sz w:val="22"/>
                <w:szCs w:val="22"/>
              </w:rPr>
              <w:t>hypokaliæmi</w:t>
            </w:r>
            <w:proofErr w:type="spellEnd"/>
          </w:p>
        </w:tc>
      </w:tr>
      <w:tr w:rsidR="00B56AB2" w:rsidRPr="00CA1FFA" w14:paraId="23AF4460" w14:textId="77777777" w:rsidTr="00CC2B45">
        <w:trPr>
          <w:cantSplit/>
          <w:trHeight w:val="275"/>
        </w:trPr>
        <w:tc>
          <w:tcPr>
            <w:tcW w:w="1429" w:type="pct"/>
            <w:tcBorders>
              <w:top w:val="single" w:sz="4" w:space="0" w:color="auto"/>
              <w:left w:val="single" w:sz="4" w:space="0" w:color="auto"/>
              <w:bottom w:val="nil"/>
              <w:right w:val="single" w:sz="4" w:space="0" w:color="auto"/>
            </w:tcBorders>
            <w:hideMark/>
          </w:tcPr>
          <w:p w14:paraId="70F3535A" w14:textId="77777777" w:rsidR="00B56AB2" w:rsidRPr="00CA1FFA" w:rsidRDefault="00B56AB2" w:rsidP="00CC2B45">
            <w:pPr>
              <w:ind w:left="32"/>
              <w:rPr>
                <w:sz w:val="22"/>
                <w:szCs w:val="22"/>
              </w:rPr>
            </w:pPr>
            <w:r w:rsidRPr="00CA1FFA">
              <w:rPr>
                <w:sz w:val="22"/>
                <w:szCs w:val="22"/>
              </w:rPr>
              <w:t>Psykiske forstyrrelser</w:t>
            </w:r>
          </w:p>
        </w:tc>
        <w:tc>
          <w:tcPr>
            <w:tcW w:w="1111" w:type="pct"/>
            <w:tcBorders>
              <w:top w:val="single" w:sz="4" w:space="0" w:color="auto"/>
              <w:left w:val="nil"/>
              <w:bottom w:val="single" w:sz="4" w:space="0" w:color="auto"/>
              <w:right w:val="single" w:sz="4" w:space="0" w:color="auto"/>
            </w:tcBorders>
            <w:hideMark/>
          </w:tcPr>
          <w:p w14:paraId="41D1A685"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single" w:sz="4" w:space="0" w:color="auto"/>
              <w:right w:val="single" w:sz="4" w:space="0" w:color="auto"/>
            </w:tcBorders>
            <w:hideMark/>
          </w:tcPr>
          <w:p w14:paraId="22EE1BDA" w14:textId="77777777" w:rsidR="00B56AB2" w:rsidRPr="00CA1FFA" w:rsidRDefault="00B56AB2" w:rsidP="00CC2B45">
            <w:pPr>
              <w:ind w:left="32"/>
              <w:rPr>
                <w:sz w:val="22"/>
                <w:szCs w:val="22"/>
              </w:rPr>
            </w:pPr>
            <w:r w:rsidRPr="00CA1FFA">
              <w:rPr>
                <w:sz w:val="22"/>
                <w:szCs w:val="22"/>
              </w:rPr>
              <w:t>Søvnløshed, angst</w:t>
            </w:r>
          </w:p>
        </w:tc>
      </w:tr>
      <w:tr w:rsidR="00B56AB2" w:rsidRPr="00CA1FFA" w14:paraId="4197B4ED" w14:textId="77777777" w:rsidTr="00CC2B45">
        <w:trPr>
          <w:cantSplit/>
          <w:trHeight w:val="265"/>
        </w:trPr>
        <w:tc>
          <w:tcPr>
            <w:tcW w:w="1429" w:type="pct"/>
            <w:tcBorders>
              <w:top w:val="single" w:sz="4" w:space="0" w:color="auto"/>
              <w:left w:val="single" w:sz="4" w:space="0" w:color="auto"/>
              <w:bottom w:val="nil"/>
              <w:right w:val="single" w:sz="4" w:space="0" w:color="auto"/>
            </w:tcBorders>
            <w:hideMark/>
          </w:tcPr>
          <w:p w14:paraId="15DEE9F9" w14:textId="77777777" w:rsidR="00B56AB2" w:rsidRPr="00CA1FFA" w:rsidRDefault="00B56AB2" w:rsidP="00CC2B45">
            <w:pPr>
              <w:ind w:left="32"/>
              <w:rPr>
                <w:sz w:val="22"/>
                <w:szCs w:val="22"/>
              </w:rPr>
            </w:pPr>
            <w:r w:rsidRPr="00CA1FFA">
              <w:rPr>
                <w:sz w:val="22"/>
                <w:szCs w:val="22"/>
              </w:rPr>
              <w:t>Nervesystemet</w:t>
            </w:r>
          </w:p>
        </w:tc>
        <w:tc>
          <w:tcPr>
            <w:tcW w:w="1111" w:type="pct"/>
            <w:tcBorders>
              <w:top w:val="single" w:sz="4" w:space="0" w:color="auto"/>
              <w:left w:val="nil"/>
              <w:bottom w:val="single" w:sz="4" w:space="0" w:color="auto"/>
              <w:right w:val="single" w:sz="4" w:space="0" w:color="auto"/>
            </w:tcBorders>
            <w:hideMark/>
          </w:tcPr>
          <w:p w14:paraId="23C2B9CB"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single" w:sz="4" w:space="0" w:color="auto"/>
              <w:right w:val="single" w:sz="4" w:space="0" w:color="auto"/>
            </w:tcBorders>
            <w:hideMark/>
          </w:tcPr>
          <w:p w14:paraId="005E6D67" w14:textId="77777777" w:rsidR="00B56AB2" w:rsidRPr="00CA1FFA" w:rsidRDefault="00B56AB2" w:rsidP="00CC2B45">
            <w:pPr>
              <w:ind w:left="32"/>
              <w:rPr>
                <w:sz w:val="22"/>
                <w:szCs w:val="22"/>
              </w:rPr>
            </w:pPr>
            <w:r w:rsidRPr="00CA1FFA">
              <w:rPr>
                <w:sz w:val="22"/>
                <w:szCs w:val="22"/>
              </w:rPr>
              <w:t>Hovedpine</w:t>
            </w:r>
          </w:p>
        </w:tc>
      </w:tr>
      <w:tr w:rsidR="00B56AB2" w:rsidRPr="00CA1FFA" w14:paraId="6D4F056B" w14:textId="77777777" w:rsidTr="00CC2B45">
        <w:tc>
          <w:tcPr>
            <w:tcW w:w="1429" w:type="pct"/>
            <w:vMerge w:val="restart"/>
            <w:tcBorders>
              <w:top w:val="single" w:sz="4" w:space="0" w:color="auto"/>
              <w:left w:val="single" w:sz="4" w:space="0" w:color="auto"/>
              <w:bottom w:val="nil"/>
              <w:right w:val="single" w:sz="4" w:space="0" w:color="auto"/>
            </w:tcBorders>
            <w:hideMark/>
          </w:tcPr>
          <w:p w14:paraId="7404BDE4" w14:textId="77777777" w:rsidR="00B56AB2" w:rsidRPr="00CA1FFA" w:rsidRDefault="00B56AB2" w:rsidP="00CC2B45">
            <w:pPr>
              <w:ind w:left="32"/>
              <w:rPr>
                <w:sz w:val="22"/>
                <w:szCs w:val="22"/>
              </w:rPr>
            </w:pPr>
            <w:r w:rsidRPr="00CA1FFA">
              <w:rPr>
                <w:sz w:val="22"/>
                <w:szCs w:val="22"/>
              </w:rPr>
              <w:t>Hjerte</w:t>
            </w:r>
          </w:p>
        </w:tc>
        <w:tc>
          <w:tcPr>
            <w:tcW w:w="1111" w:type="pct"/>
            <w:tcBorders>
              <w:top w:val="single" w:sz="4" w:space="0" w:color="auto"/>
              <w:left w:val="nil"/>
              <w:bottom w:val="nil"/>
              <w:right w:val="single" w:sz="4" w:space="0" w:color="auto"/>
            </w:tcBorders>
            <w:hideMark/>
          </w:tcPr>
          <w:p w14:paraId="74F5BB3A"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121C9363" w14:textId="77777777" w:rsidR="00B56AB2" w:rsidRPr="00CA1FFA" w:rsidRDefault="00B56AB2" w:rsidP="00CC2B45">
            <w:pPr>
              <w:ind w:left="32"/>
              <w:rPr>
                <w:sz w:val="22"/>
                <w:szCs w:val="22"/>
              </w:rPr>
            </w:pPr>
            <w:r w:rsidRPr="00CA1FFA">
              <w:rPr>
                <w:sz w:val="22"/>
                <w:szCs w:val="22"/>
              </w:rPr>
              <w:t>Perikardieeffusion</w:t>
            </w:r>
            <w:r w:rsidRPr="00CA1FFA">
              <w:rPr>
                <w:sz w:val="22"/>
                <w:szCs w:val="22"/>
                <w:vertAlign w:val="superscript"/>
              </w:rPr>
              <w:t>3</w:t>
            </w:r>
          </w:p>
        </w:tc>
      </w:tr>
      <w:tr w:rsidR="00B56AB2" w:rsidRPr="00CA1FFA" w14:paraId="1B9C750E" w14:textId="77777777" w:rsidTr="00CC2B45">
        <w:tc>
          <w:tcPr>
            <w:tcW w:w="1429" w:type="pct"/>
            <w:vMerge/>
            <w:tcBorders>
              <w:top w:val="single" w:sz="4" w:space="0" w:color="auto"/>
              <w:left w:val="single" w:sz="4" w:space="0" w:color="auto"/>
              <w:bottom w:val="nil"/>
              <w:right w:val="single" w:sz="4" w:space="0" w:color="auto"/>
            </w:tcBorders>
            <w:vAlign w:val="center"/>
            <w:hideMark/>
          </w:tcPr>
          <w:p w14:paraId="0B8FCC84"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26A59422"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3930AE53" w14:textId="77777777" w:rsidR="00B56AB2" w:rsidRPr="00CA1FFA" w:rsidRDefault="00B56AB2" w:rsidP="00CC2B45">
            <w:pPr>
              <w:ind w:left="32"/>
              <w:rPr>
                <w:sz w:val="22"/>
                <w:szCs w:val="22"/>
              </w:rPr>
            </w:pPr>
            <w:proofErr w:type="spellStart"/>
            <w:r w:rsidRPr="00CA1FFA">
              <w:rPr>
                <w:sz w:val="22"/>
                <w:szCs w:val="22"/>
              </w:rPr>
              <w:t>Takykardi</w:t>
            </w:r>
            <w:proofErr w:type="spellEnd"/>
          </w:p>
        </w:tc>
      </w:tr>
      <w:tr w:rsidR="00B56AB2" w:rsidRPr="00CA1FFA" w14:paraId="299D2B31" w14:textId="77777777" w:rsidTr="00CC2B45">
        <w:trPr>
          <w:cantSplit/>
          <w:trHeight w:val="285"/>
        </w:trPr>
        <w:tc>
          <w:tcPr>
            <w:tcW w:w="1429" w:type="pct"/>
            <w:vMerge w:val="restart"/>
            <w:tcBorders>
              <w:top w:val="single" w:sz="4" w:space="0" w:color="auto"/>
              <w:left w:val="single" w:sz="4" w:space="0" w:color="auto"/>
              <w:bottom w:val="nil"/>
              <w:right w:val="single" w:sz="4" w:space="0" w:color="auto"/>
            </w:tcBorders>
            <w:hideMark/>
          </w:tcPr>
          <w:p w14:paraId="5C4357D3" w14:textId="77777777" w:rsidR="00B56AB2" w:rsidRPr="00CA1FFA" w:rsidRDefault="00B56AB2" w:rsidP="00CC2B45">
            <w:pPr>
              <w:ind w:left="32"/>
              <w:rPr>
                <w:sz w:val="22"/>
                <w:szCs w:val="22"/>
              </w:rPr>
            </w:pPr>
            <w:r w:rsidRPr="00CA1FFA">
              <w:rPr>
                <w:sz w:val="22"/>
                <w:szCs w:val="22"/>
              </w:rPr>
              <w:t>Vaskulære sygdomme</w:t>
            </w:r>
          </w:p>
        </w:tc>
        <w:tc>
          <w:tcPr>
            <w:tcW w:w="1111" w:type="pct"/>
            <w:tcBorders>
              <w:top w:val="single" w:sz="4" w:space="0" w:color="auto"/>
              <w:left w:val="nil"/>
              <w:bottom w:val="nil"/>
              <w:right w:val="single" w:sz="4" w:space="0" w:color="auto"/>
            </w:tcBorders>
            <w:hideMark/>
          </w:tcPr>
          <w:p w14:paraId="1E8D2D45"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290E6DF5" w14:textId="77777777" w:rsidR="00B56AB2" w:rsidRPr="00CA1FFA" w:rsidRDefault="00B56AB2" w:rsidP="00CC2B45">
            <w:pPr>
              <w:ind w:left="32"/>
              <w:rPr>
                <w:sz w:val="22"/>
                <w:szCs w:val="22"/>
              </w:rPr>
            </w:pPr>
            <w:r w:rsidRPr="00CA1FFA">
              <w:rPr>
                <w:sz w:val="22"/>
                <w:szCs w:val="22"/>
              </w:rPr>
              <w:t xml:space="preserve">Hypertension, venøs </w:t>
            </w:r>
            <w:proofErr w:type="spellStart"/>
            <w:r w:rsidRPr="00CA1FFA">
              <w:rPr>
                <w:sz w:val="22"/>
                <w:szCs w:val="22"/>
              </w:rPr>
              <w:t>tromboemboli</w:t>
            </w:r>
            <w:proofErr w:type="spellEnd"/>
          </w:p>
        </w:tc>
      </w:tr>
      <w:tr w:rsidR="00B56AB2" w:rsidRPr="00CA1FFA" w14:paraId="33C884AF" w14:textId="77777777" w:rsidTr="00CC2B45">
        <w:trPr>
          <w:cantSplit/>
          <w:trHeight w:val="285"/>
        </w:trPr>
        <w:tc>
          <w:tcPr>
            <w:tcW w:w="1429" w:type="pct"/>
            <w:vMerge/>
            <w:tcBorders>
              <w:top w:val="single" w:sz="4" w:space="0" w:color="auto"/>
              <w:left w:val="single" w:sz="4" w:space="0" w:color="auto"/>
              <w:bottom w:val="nil"/>
              <w:right w:val="single" w:sz="4" w:space="0" w:color="auto"/>
            </w:tcBorders>
            <w:vAlign w:val="center"/>
            <w:hideMark/>
          </w:tcPr>
          <w:p w14:paraId="0D8ED2D1"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3B3A5180"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47557078" w14:textId="77777777" w:rsidR="00B56AB2" w:rsidRPr="00CA1FFA" w:rsidRDefault="00B56AB2" w:rsidP="00CC2B45">
            <w:pPr>
              <w:ind w:left="32"/>
              <w:rPr>
                <w:sz w:val="22"/>
                <w:szCs w:val="22"/>
              </w:rPr>
            </w:pPr>
            <w:r w:rsidRPr="00CA1FFA">
              <w:rPr>
                <w:sz w:val="22"/>
                <w:szCs w:val="22"/>
              </w:rPr>
              <w:t>Lymfocele</w:t>
            </w:r>
            <w:r w:rsidRPr="00CA1FFA">
              <w:rPr>
                <w:sz w:val="22"/>
                <w:szCs w:val="22"/>
                <w:vertAlign w:val="superscript"/>
              </w:rPr>
              <w:t>4</w:t>
            </w:r>
            <w:r w:rsidRPr="00CA1FFA">
              <w:rPr>
                <w:sz w:val="22"/>
                <w:szCs w:val="22"/>
              </w:rPr>
              <w:t xml:space="preserve">, </w:t>
            </w:r>
            <w:proofErr w:type="spellStart"/>
            <w:r w:rsidRPr="00CA1FFA">
              <w:rPr>
                <w:sz w:val="22"/>
                <w:szCs w:val="22"/>
              </w:rPr>
              <w:t>epistaxis</w:t>
            </w:r>
            <w:proofErr w:type="spellEnd"/>
            <w:r w:rsidRPr="00CA1FFA">
              <w:rPr>
                <w:sz w:val="22"/>
                <w:szCs w:val="22"/>
              </w:rPr>
              <w:t xml:space="preserve">, </w:t>
            </w:r>
            <w:proofErr w:type="spellStart"/>
            <w:r w:rsidRPr="00CA1FFA">
              <w:rPr>
                <w:sz w:val="22"/>
                <w:szCs w:val="22"/>
              </w:rPr>
              <w:t>renal</w:t>
            </w:r>
            <w:proofErr w:type="spellEnd"/>
            <w:r w:rsidRPr="00CA1FFA">
              <w:rPr>
                <w:sz w:val="22"/>
                <w:szCs w:val="22"/>
              </w:rPr>
              <w:t xml:space="preserve"> graft-trombose</w:t>
            </w:r>
          </w:p>
        </w:tc>
      </w:tr>
      <w:tr w:rsidR="00B56AB2" w:rsidRPr="00CA1FFA" w14:paraId="1FD07DC8" w14:textId="77777777" w:rsidTr="00CC2B45">
        <w:trPr>
          <w:cantSplit/>
          <w:trHeight w:val="190"/>
        </w:trPr>
        <w:tc>
          <w:tcPr>
            <w:tcW w:w="1429" w:type="pct"/>
            <w:vMerge w:val="restart"/>
            <w:tcBorders>
              <w:top w:val="single" w:sz="4" w:space="0" w:color="auto"/>
              <w:left w:val="single" w:sz="4" w:space="0" w:color="auto"/>
              <w:bottom w:val="nil"/>
              <w:right w:val="single" w:sz="4" w:space="0" w:color="auto"/>
            </w:tcBorders>
            <w:hideMark/>
          </w:tcPr>
          <w:p w14:paraId="2E97064A" w14:textId="77777777" w:rsidR="00B56AB2" w:rsidRPr="00CA1FFA" w:rsidRDefault="00B56AB2" w:rsidP="00CC2B45">
            <w:pPr>
              <w:ind w:left="32"/>
              <w:rPr>
                <w:sz w:val="22"/>
                <w:szCs w:val="22"/>
              </w:rPr>
            </w:pPr>
            <w:r w:rsidRPr="00CA1FFA">
              <w:rPr>
                <w:sz w:val="22"/>
                <w:szCs w:val="22"/>
              </w:rPr>
              <w:t xml:space="preserve">Luftveje, thorax og </w:t>
            </w:r>
            <w:proofErr w:type="spellStart"/>
            <w:r w:rsidRPr="00CA1FFA">
              <w:rPr>
                <w:sz w:val="22"/>
                <w:szCs w:val="22"/>
              </w:rPr>
              <w:t>mediastinum</w:t>
            </w:r>
            <w:proofErr w:type="spellEnd"/>
          </w:p>
        </w:tc>
        <w:tc>
          <w:tcPr>
            <w:tcW w:w="1111" w:type="pct"/>
            <w:tcBorders>
              <w:top w:val="single" w:sz="4" w:space="0" w:color="auto"/>
              <w:left w:val="nil"/>
              <w:bottom w:val="nil"/>
              <w:right w:val="single" w:sz="4" w:space="0" w:color="auto"/>
            </w:tcBorders>
            <w:hideMark/>
          </w:tcPr>
          <w:p w14:paraId="72D9211E"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0ED86CBE" w14:textId="77777777" w:rsidR="00B56AB2" w:rsidRPr="00CA1FFA" w:rsidRDefault="00B56AB2" w:rsidP="00CC2B45">
            <w:pPr>
              <w:ind w:left="32"/>
              <w:rPr>
                <w:sz w:val="22"/>
                <w:szCs w:val="22"/>
              </w:rPr>
            </w:pPr>
            <w:r w:rsidRPr="00CA1FFA">
              <w:rPr>
                <w:sz w:val="22"/>
                <w:szCs w:val="22"/>
              </w:rPr>
              <w:t>Pleuraeffusion</w:t>
            </w:r>
            <w:r w:rsidRPr="00CA1FFA">
              <w:rPr>
                <w:bCs/>
                <w:sz w:val="22"/>
                <w:szCs w:val="22"/>
                <w:vertAlign w:val="superscript"/>
              </w:rPr>
              <w:t>1</w:t>
            </w:r>
            <w:r w:rsidRPr="00CA1FFA">
              <w:rPr>
                <w:bCs/>
                <w:sz w:val="22"/>
                <w:szCs w:val="22"/>
              </w:rPr>
              <w:t>, hoste</w:t>
            </w:r>
            <w:r w:rsidRPr="00CA1FFA">
              <w:rPr>
                <w:bCs/>
                <w:sz w:val="22"/>
                <w:szCs w:val="22"/>
                <w:vertAlign w:val="superscript"/>
              </w:rPr>
              <w:t>1</w:t>
            </w:r>
            <w:r w:rsidRPr="00CA1FFA">
              <w:rPr>
                <w:bCs/>
                <w:sz w:val="22"/>
                <w:szCs w:val="22"/>
              </w:rPr>
              <w:t>, dyspnø</w:t>
            </w:r>
            <w:r w:rsidRPr="00CA1FFA">
              <w:rPr>
                <w:bCs/>
                <w:sz w:val="22"/>
                <w:szCs w:val="22"/>
                <w:vertAlign w:val="superscript"/>
              </w:rPr>
              <w:t>1</w:t>
            </w:r>
          </w:p>
        </w:tc>
      </w:tr>
      <w:tr w:rsidR="00B56AB2" w:rsidRPr="00CA1FFA" w14:paraId="1DF40BFF" w14:textId="77777777" w:rsidTr="00CC2B45">
        <w:trPr>
          <w:cantSplit/>
          <w:trHeight w:val="190"/>
        </w:trPr>
        <w:tc>
          <w:tcPr>
            <w:tcW w:w="1429" w:type="pct"/>
            <w:vMerge/>
            <w:tcBorders>
              <w:top w:val="single" w:sz="4" w:space="0" w:color="auto"/>
              <w:left w:val="single" w:sz="4" w:space="0" w:color="auto"/>
              <w:bottom w:val="nil"/>
              <w:right w:val="single" w:sz="4" w:space="0" w:color="auto"/>
            </w:tcBorders>
            <w:vAlign w:val="center"/>
            <w:hideMark/>
          </w:tcPr>
          <w:p w14:paraId="1C762372"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7B3A9252" w14:textId="77777777" w:rsidR="00B56AB2" w:rsidRPr="00CA1FFA" w:rsidRDefault="00B56AB2" w:rsidP="00CC2B45">
            <w:pPr>
              <w:ind w:left="32"/>
              <w:rPr>
                <w:sz w:val="22"/>
                <w:szCs w:val="22"/>
              </w:rPr>
            </w:pPr>
            <w:r w:rsidRPr="00CA1FFA">
              <w:rPr>
                <w:sz w:val="22"/>
                <w:szCs w:val="22"/>
              </w:rPr>
              <w:t>Ikke almindelig</w:t>
            </w:r>
          </w:p>
        </w:tc>
        <w:tc>
          <w:tcPr>
            <w:tcW w:w="2461" w:type="pct"/>
            <w:tcBorders>
              <w:top w:val="single" w:sz="4" w:space="0" w:color="auto"/>
              <w:left w:val="nil"/>
              <w:bottom w:val="nil"/>
              <w:right w:val="single" w:sz="4" w:space="0" w:color="auto"/>
            </w:tcBorders>
            <w:hideMark/>
          </w:tcPr>
          <w:p w14:paraId="110C3FB0" w14:textId="77777777" w:rsidR="00B56AB2" w:rsidRPr="00CA1FFA" w:rsidRDefault="00B56AB2" w:rsidP="00CC2B45">
            <w:pPr>
              <w:ind w:left="32"/>
              <w:rPr>
                <w:sz w:val="22"/>
                <w:szCs w:val="22"/>
                <w:vertAlign w:val="superscript"/>
              </w:rPr>
            </w:pPr>
            <w:proofErr w:type="spellStart"/>
            <w:r w:rsidRPr="00CA1FFA">
              <w:rPr>
                <w:sz w:val="22"/>
                <w:szCs w:val="22"/>
              </w:rPr>
              <w:t>Interstitiel</w:t>
            </w:r>
            <w:proofErr w:type="spellEnd"/>
            <w:r w:rsidRPr="00CA1FFA">
              <w:rPr>
                <w:sz w:val="22"/>
                <w:szCs w:val="22"/>
              </w:rPr>
              <w:t xml:space="preserve"> lungesygdom</w:t>
            </w:r>
            <w:r w:rsidRPr="00CA1FFA">
              <w:rPr>
                <w:sz w:val="22"/>
                <w:szCs w:val="22"/>
                <w:vertAlign w:val="superscript"/>
              </w:rPr>
              <w:t>5</w:t>
            </w:r>
          </w:p>
        </w:tc>
      </w:tr>
      <w:tr w:rsidR="00B56AB2" w:rsidRPr="00CA1FFA" w14:paraId="23D76B82" w14:textId="77777777" w:rsidTr="00CC2B45">
        <w:trPr>
          <w:cantSplit/>
          <w:trHeight w:val="190"/>
        </w:trPr>
        <w:tc>
          <w:tcPr>
            <w:tcW w:w="1429" w:type="pct"/>
            <w:vMerge w:val="restart"/>
            <w:tcBorders>
              <w:top w:val="single" w:sz="4" w:space="0" w:color="auto"/>
              <w:left w:val="single" w:sz="4" w:space="0" w:color="auto"/>
              <w:bottom w:val="nil"/>
              <w:right w:val="single" w:sz="4" w:space="0" w:color="auto"/>
            </w:tcBorders>
            <w:hideMark/>
          </w:tcPr>
          <w:p w14:paraId="367CECEF" w14:textId="77777777" w:rsidR="00B56AB2" w:rsidRPr="00CA1FFA" w:rsidRDefault="00B56AB2" w:rsidP="00CC2B45">
            <w:pPr>
              <w:ind w:left="32"/>
              <w:rPr>
                <w:sz w:val="22"/>
                <w:szCs w:val="22"/>
              </w:rPr>
            </w:pPr>
            <w:r w:rsidRPr="00CA1FFA">
              <w:rPr>
                <w:sz w:val="22"/>
                <w:szCs w:val="22"/>
              </w:rPr>
              <w:t>Mave-tarm-kanalen</w:t>
            </w:r>
          </w:p>
        </w:tc>
        <w:tc>
          <w:tcPr>
            <w:tcW w:w="1111" w:type="pct"/>
            <w:tcBorders>
              <w:top w:val="single" w:sz="4" w:space="0" w:color="auto"/>
              <w:left w:val="nil"/>
              <w:bottom w:val="nil"/>
              <w:right w:val="single" w:sz="4" w:space="0" w:color="auto"/>
            </w:tcBorders>
            <w:hideMark/>
          </w:tcPr>
          <w:p w14:paraId="719A689C"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nil"/>
              <w:bottom w:val="nil"/>
              <w:right w:val="single" w:sz="4" w:space="0" w:color="auto"/>
            </w:tcBorders>
            <w:hideMark/>
          </w:tcPr>
          <w:p w14:paraId="4BAC1611" w14:textId="77777777" w:rsidR="00B56AB2" w:rsidRPr="00CA1FFA" w:rsidRDefault="00B56AB2" w:rsidP="00CC2B45">
            <w:pPr>
              <w:ind w:left="32"/>
              <w:rPr>
                <w:sz w:val="22"/>
                <w:szCs w:val="22"/>
              </w:rPr>
            </w:pPr>
            <w:proofErr w:type="spellStart"/>
            <w:r w:rsidRPr="00CA1FFA">
              <w:rPr>
                <w:sz w:val="22"/>
                <w:szCs w:val="22"/>
              </w:rPr>
              <w:t>Abdominalsmerter</w:t>
            </w:r>
            <w:proofErr w:type="spellEnd"/>
            <w:r w:rsidRPr="00CA1FFA">
              <w:rPr>
                <w:sz w:val="22"/>
                <w:szCs w:val="22"/>
              </w:rPr>
              <w:t>, diarré, kvalme, opkastning</w:t>
            </w:r>
          </w:p>
        </w:tc>
      </w:tr>
      <w:tr w:rsidR="00B56AB2" w:rsidRPr="00CA1FFA" w14:paraId="05BEB2DE" w14:textId="77777777" w:rsidTr="00CC2B45">
        <w:trPr>
          <w:cantSplit/>
          <w:trHeight w:val="190"/>
        </w:trPr>
        <w:tc>
          <w:tcPr>
            <w:tcW w:w="1429" w:type="pct"/>
            <w:vMerge/>
            <w:tcBorders>
              <w:top w:val="single" w:sz="4" w:space="0" w:color="auto"/>
              <w:left w:val="single" w:sz="4" w:space="0" w:color="auto"/>
              <w:bottom w:val="nil"/>
              <w:right w:val="single" w:sz="4" w:space="0" w:color="auto"/>
            </w:tcBorders>
            <w:vAlign w:val="center"/>
            <w:hideMark/>
          </w:tcPr>
          <w:p w14:paraId="1A443232" w14:textId="77777777" w:rsidR="00B56AB2" w:rsidRPr="00CA1FFA" w:rsidRDefault="00B56AB2" w:rsidP="00CC2B45">
            <w:pPr>
              <w:ind w:left="32"/>
              <w:rPr>
                <w:sz w:val="22"/>
                <w:szCs w:val="22"/>
              </w:rPr>
            </w:pPr>
          </w:p>
        </w:tc>
        <w:tc>
          <w:tcPr>
            <w:tcW w:w="1111" w:type="pct"/>
            <w:tcBorders>
              <w:top w:val="single" w:sz="4" w:space="0" w:color="auto"/>
              <w:left w:val="nil"/>
              <w:bottom w:val="nil"/>
              <w:right w:val="single" w:sz="4" w:space="0" w:color="auto"/>
            </w:tcBorders>
            <w:hideMark/>
          </w:tcPr>
          <w:p w14:paraId="45466515"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38A0A3F5" w14:textId="77777777" w:rsidR="00B56AB2" w:rsidRPr="00CA1FFA" w:rsidRDefault="00B56AB2" w:rsidP="00CC2B45">
            <w:pPr>
              <w:ind w:left="32"/>
              <w:rPr>
                <w:sz w:val="22"/>
                <w:szCs w:val="22"/>
              </w:rPr>
            </w:pPr>
            <w:proofErr w:type="spellStart"/>
            <w:r w:rsidRPr="00CA1FFA">
              <w:rPr>
                <w:sz w:val="22"/>
                <w:szCs w:val="22"/>
              </w:rPr>
              <w:t>Pankreatitis</w:t>
            </w:r>
            <w:proofErr w:type="spellEnd"/>
            <w:r w:rsidRPr="00CA1FFA">
              <w:rPr>
                <w:sz w:val="22"/>
                <w:szCs w:val="22"/>
              </w:rPr>
              <w:t xml:space="preserve">, </w:t>
            </w:r>
            <w:proofErr w:type="spellStart"/>
            <w:r w:rsidRPr="00CA1FFA">
              <w:rPr>
                <w:sz w:val="22"/>
                <w:szCs w:val="22"/>
              </w:rPr>
              <w:t>stomatitis</w:t>
            </w:r>
            <w:proofErr w:type="spellEnd"/>
            <w:r w:rsidRPr="00CA1FFA">
              <w:rPr>
                <w:sz w:val="22"/>
                <w:szCs w:val="22"/>
              </w:rPr>
              <w:t xml:space="preserve">/mundsår, </w:t>
            </w:r>
            <w:proofErr w:type="spellStart"/>
            <w:r w:rsidRPr="00CA1FFA">
              <w:rPr>
                <w:sz w:val="22"/>
                <w:szCs w:val="22"/>
              </w:rPr>
              <w:t>oropharyngeal</w:t>
            </w:r>
            <w:proofErr w:type="spellEnd"/>
            <w:r w:rsidRPr="00CA1FFA">
              <w:rPr>
                <w:sz w:val="22"/>
                <w:szCs w:val="22"/>
              </w:rPr>
              <w:t xml:space="preserve"> smerte</w:t>
            </w:r>
          </w:p>
        </w:tc>
      </w:tr>
      <w:tr w:rsidR="00B56AB2" w:rsidRPr="00CA1FFA" w14:paraId="7A94AE97" w14:textId="77777777" w:rsidTr="00CC2B45">
        <w:trPr>
          <w:cantSplit/>
          <w:trHeight w:val="285"/>
        </w:trPr>
        <w:tc>
          <w:tcPr>
            <w:tcW w:w="1429" w:type="pct"/>
            <w:tcBorders>
              <w:top w:val="single" w:sz="4" w:space="0" w:color="auto"/>
              <w:left w:val="single" w:sz="4" w:space="0" w:color="auto"/>
              <w:bottom w:val="single" w:sz="4" w:space="0" w:color="auto"/>
              <w:right w:val="single" w:sz="4" w:space="0" w:color="auto"/>
            </w:tcBorders>
            <w:hideMark/>
          </w:tcPr>
          <w:p w14:paraId="7FE09F59" w14:textId="77777777" w:rsidR="00B56AB2" w:rsidRPr="00CA1FFA" w:rsidRDefault="00B56AB2" w:rsidP="00CC2B45">
            <w:pPr>
              <w:ind w:left="32"/>
              <w:rPr>
                <w:sz w:val="22"/>
                <w:szCs w:val="22"/>
              </w:rPr>
            </w:pPr>
            <w:r w:rsidRPr="00CA1FFA">
              <w:rPr>
                <w:sz w:val="22"/>
                <w:szCs w:val="22"/>
              </w:rPr>
              <w:t>Lever og galdeveje</w:t>
            </w:r>
          </w:p>
        </w:tc>
        <w:tc>
          <w:tcPr>
            <w:tcW w:w="1111" w:type="pct"/>
            <w:tcBorders>
              <w:top w:val="single" w:sz="4" w:space="0" w:color="auto"/>
              <w:left w:val="nil"/>
              <w:bottom w:val="nil"/>
              <w:right w:val="single" w:sz="4" w:space="0" w:color="auto"/>
            </w:tcBorders>
            <w:hideMark/>
          </w:tcPr>
          <w:p w14:paraId="674E1C14" w14:textId="77777777" w:rsidR="00B56AB2" w:rsidRPr="00CA1FFA" w:rsidRDefault="00B56AB2" w:rsidP="00CC2B45">
            <w:pPr>
              <w:ind w:left="32"/>
              <w:rPr>
                <w:sz w:val="22"/>
                <w:szCs w:val="22"/>
              </w:rPr>
            </w:pPr>
            <w:r w:rsidRPr="00CA1FFA">
              <w:rPr>
                <w:sz w:val="22"/>
                <w:szCs w:val="22"/>
              </w:rPr>
              <w:t>Ikke almindelig</w:t>
            </w:r>
          </w:p>
        </w:tc>
        <w:tc>
          <w:tcPr>
            <w:tcW w:w="2461" w:type="pct"/>
            <w:tcBorders>
              <w:top w:val="single" w:sz="4" w:space="0" w:color="auto"/>
              <w:left w:val="nil"/>
              <w:bottom w:val="nil"/>
              <w:right w:val="single" w:sz="4" w:space="0" w:color="auto"/>
            </w:tcBorders>
            <w:hideMark/>
          </w:tcPr>
          <w:p w14:paraId="3A982A1F" w14:textId="77777777" w:rsidR="00B56AB2" w:rsidRPr="00CA1FFA" w:rsidRDefault="00B56AB2" w:rsidP="00CC2B45">
            <w:pPr>
              <w:ind w:left="32"/>
              <w:rPr>
                <w:sz w:val="22"/>
                <w:szCs w:val="22"/>
              </w:rPr>
            </w:pPr>
            <w:r w:rsidRPr="00CA1FFA">
              <w:rPr>
                <w:sz w:val="22"/>
                <w:szCs w:val="22"/>
              </w:rPr>
              <w:t>Ikke-infektiøs hepatitis, gulsot</w:t>
            </w:r>
          </w:p>
        </w:tc>
      </w:tr>
      <w:tr w:rsidR="00B56AB2" w:rsidRPr="00CA1FFA" w14:paraId="36CE08AD" w14:textId="77777777" w:rsidTr="00CC2B45">
        <w:trPr>
          <w:cantSplit/>
          <w:trHeight w:val="265"/>
        </w:trPr>
        <w:tc>
          <w:tcPr>
            <w:tcW w:w="1429" w:type="pct"/>
            <w:tcBorders>
              <w:top w:val="single" w:sz="4" w:space="0" w:color="auto"/>
              <w:left w:val="single" w:sz="4" w:space="0" w:color="auto"/>
              <w:bottom w:val="nil"/>
              <w:right w:val="single" w:sz="4" w:space="0" w:color="auto"/>
            </w:tcBorders>
            <w:hideMark/>
          </w:tcPr>
          <w:p w14:paraId="34FAD410" w14:textId="77777777" w:rsidR="00B56AB2" w:rsidRPr="00CA1FFA" w:rsidRDefault="00B56AB2" w:rsidP="00CC2B45">
            <w:pPr>
              <w:ind w:left="32"/>
              <w:rPr>
                <w:sz w:val="22"/>
                <w:szCs w:val="22"/>
              </w:rPr>
            </w:pPr>
            <w:r w:rsidRPr="00CA1FFA">
              <w:rPr>
                <w:sz w:val="22"/>
                <w:szCs w:val="22"/>
              </w:rPr>
              <w:t>Hud og subkutane væv</w:t>
            </w:r>
          </w:p>
        </w:tc>
        <w:tc>
          <w:tcPr>
            <w:tcW w:w="1111" w:type="pct"/>
            <w:tcBorders>
              <w:top w:val="single" w:sz="4" w:space="0" w:color="auto"/>
              <w:left w:val="nil"/>
              <w:bottom w:val="nil"/>
              <w:right w:val="single" w:sz="4" w:space="0" w:color="auto"/>
            </w:tcBorders>
            <w:hideMark/>
          </w:tcPr>
          <w:p w14:paraId="15A6315F"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23C0CEE6" w14:textId="77777777" w:rsidR="00B56AB2" w:rsidRPr="00CA1FFA" w:rsidRDefault="00B56AB2" w:rsidP="00CC2B45">
            <w:pPr>
              <w:ind w:left="32"/>
              <w:rPr>
                <w:sz w:val="22"/>
                <w:szCs w:val="22"/>
              </w:rPr>
            </w:pPr>
            <w:r w:rsidRPr="00CA1FFA">
              <w:rPr>
                <w:sz w:val="22"/>
                <w:szCs w:val="22"/>
              </w:rPr>
              <w:t>Angioødem</w:t>
            </w:r>
            <w:r w:rsidRPr="00CA1FFA">
              <w:rPr>
                <w:sz w:val="22"/>
                <w:szCs w:val="22"/>
                <w:vertAlign w:val="superscript"/>
              </w:rPr>
              <w:t>6</w:t>
            </w:r>
            <w:r w:rsidRPr="00CA1FFA">
              <w:rPr>
                <w:sz w:val="22"/>
                <w:szCs w:val="22"/>
              </w:rPr>
              <w:t>, akne, udslæt</w:t>
            </w:r>
          </w:p>
        </w:tc>
      </w:tr>
      <w:tr w:rsidR="00B56AB2" w:rsidRPr="00CA1FFA" w14:paraId="4A032DDE" w14:textId="77777777" w:rsidTr="00CC2B45">
        <w:trPr>
          <w:cantSplit/>
          <w:trHeight w:val="285"/>
        </w:trPr>
        <w:tc>
          <w:tcPr>
            <w:tcW w:w="1429" w:type="pct"/>
            <w:tcBorders>
              <w:top w:val="single" w:sz="4" w:space="0" w:color="auto"/>
              <w:left w:val="single" w:sz="4" w:space="0" w:color="auto"/>
              <w:bottom w:val="nil"/>
              <w:right w:val="single" w:sz="4" w:space="0" w:color="auto"/>
            </w:tcBorders>
            <w:hideMark/>
          </w:tcPr>
          <w:p w14:paraId="192F9464" w14:textId="77777777" w:rsidR="00B56AB2" w:rsidRPr="00CA1FFA" w:rsidRDefault="00B56AB2" w:rsidP="00CC2B45">
            <w:pPr>
              <w:ind w:left="32"/>
              <w:rPr>
                <w:sz w:val="22"/>
                <w:szCs w:val="22"/>
              </w:rPr>
            </w:pPr>
            <w:r w:rsidRPr="00CA1FFA">
              <w:rPr>
                <w:sz w:val="22"/>
                <w:szCs w:val="22"/>
              </w:rPr>
              <w:t xml:space="preserve">Knogler, led, muskler og bindevæv </w:t>
            </w:r>
          </w:p>
        </w:tc>
        <w:tc>
          <w:tcPr>
            <w:tcW w:w="1111" w:type="pct"/>
            <w:tcBorders>
              <w:top w:val="single" w:sz="4" w:space="0" w:color="auto"/>
              <w:left w:val="nil"/>
              <w:bottom w:val="nil"/>
              <w:right w:val="single" w:sz="4" w:space="0" w:color="auto"/>
            </w:tcBorders>
            <w:hideMark/>
          </w:tcPr>
          <w:p w14:paraId="515C7501"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63017570" w14:textId="77777777" w:rsidR="00B56AB2" w:rsidRPr="00CA1FFA" w:rsidRDefault="00B56AB2" w:rsidP="00CC2B45">
            <w:pPr>
              <w:ind w:left="32"/>
              <w:rPr>
                <w:sz w:val="22"/>
                <w:szCs w:val="22"/>
              </w:rPr>
            </w:pPr>
            <w:r w:rsidRPr="00CA1FFA">
              <w:rPr>
                <w:sz w:val="22"/>
                <w:szCs w:val="22"/>
              </w:rPr>
              <w:t xml:space="preserve">Myalgi, </w:t>
            </w:r>
            <w:proofErr w:type="spellStart"/>
            <w:r w:rsidRPr="00CA1FFA">
              <w:rPr>
                <w:sz w:val="22"/>
                <w:szCs w:val="22"/>
              </w:rPr>
              <w:t>artralgi</w:t>
            </w:r>
            <w:proofErr w:type="spellEnd"/>
          </w:p>
        </w:tc>
      </w:tr>
      <w:tr w:rsidR="00B56AB2" w:rsidRPr="00CA1FFA" w14:paraId="3F4699B5" w14:textId="77777777" w:rsidTr="00CC2B45">
        <w:trPr>
          <w:cantSplit/>
          <w:trHeight w:val="285"/>
        </w:trPr>
        <w:tc>
          <w:tcPr>
            <w:tcW w:w="1429" w:type="pct"/>
            <w:tcBorders>
              <w:top w:val="single" w:sz="4" w:space="0" w:color="auto"/>
              <w:left w:val="single" w:sz="4" w:space="0" w:color="auto"/>
              <w:bottom w:val="nil"/>
              <w:right w:val="single" w:sz="4" w:space="0" w:color="auto"/>
            </w:tcBorders>
            <w:hideMark/>
          </w:tcPr>
          <w:p w14:paraId="770371DD" w14:textId="77777777" w:rsidR="00B56AB2" w:rsidRPr="00CA1FFA" w:rsidRDefault="00B56AB2" w:rsidP="00CC2B45">
            <w:pPr>
              <w:ind w:left="32"/>
              <w:rPr>
                <w:sz w:val="22"/>
                <w:szCs w:val="22"/>
              </w:rPr>
            </w:pPr>
            <w:r w:rsidRPr="00CA1FFA">
              <w:rPr>
                <w:sz w:val="22"/>
                <w:szCs w:val="22"/>
              </w:rPr>
              <w:t>Nyrer og urinveje</w:t>
            </w:r>
          </w:p>
        </w:tc>
        <w:tc>
          <w:tcPr>
            <w:tcW w:w="1111" w:type="pct"/>
            <w:tcBorders>
              <w:top w:val="single" w:sz="4" w:space="0" w:color="auto"/>
              <w:left w:val="nil"/>
              <w:bottom w:val="nil"/>
              <w:right w:val="single" w:sz="4" w:space="0" w:color="auto"/>
            </w:tcBorders>
            <w:hideMark/>
          </w:tcPr>
          <w:p w14:paraId="5A3431C8"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nil"/>
              <w:bottom w:val="nil"/>
              <w:right w:val="single" w:sz="4" w:space="0" w:color="auto"/>
            </w:tcBorders>
            <w:hideMark/>
          </w:tcPr>
          <w:p w14:paraId="1F66A14C" w14:textId="77777777" w:rsidR="00B56AB2" w:rsidRPr="00CA1FFA" w:rsidRDefault="00B56AB2" w:rsidP="00CC2B45">
            <w:pPr>
              <w:ind w:left="32"/>
              <w:rPr>
                <w:sz w:val="22"/>
                <w:szCs w:val="22"/>
              </w:rPr>
            </w:pPr>
            <w:r w:rsidRPr="00CA1FFA">
              <w:rPr>
                <w:sz w:val="22"/>
                <w:szCs w:val="22"/>
              </w:rPr>
              <w:t>Proteinuri</w:t>
            </w:r>
            <w:r w:rsidRPr="00CA1FFA">
              <w:rPr>
                <w:sz w:val="22"/>
                <w:szCs w:val="22"/>
                <w:vertAlign w:val="superscript"/>
              </w:rPr>
              <w:t>2</w:t>
            </w:r>
            <w:r w:rsidRPr="00CA1FFA">
              <w:rPr>
                <w:sz w:val="22"/>
                <w:szCs w:val="22"/>
              </w:rPr>
              <w:t xml:space="preserve">, </w:t>
            </w:r>
            <w:proofErr w:type="spellStart"/>
            <w:r w:rsidRPr="00CA1FFA">
              <w:rPr>
                <w:sz w:val="22"/>
                <w:szCs w:val="22"/>
              </w:rPr>
              <w:t>renal</w:t>
            </w:r>
            <w:proofErr w:type="spellEnd"/>
            <w:r w:rsidRPr="00CA1FFA">
              <w:rPr>
                <w:sz w:val="22"/>
                <w:szCs w:val="22"/>
              </w:rPr>
              <w:t xml:space="preserve"> </w:t>
            </w:r>
            <w:proofErr w:type="spellStart"/>
            <w:r w:rsidRPr="00CA1FFA">
              <w:rPr>
                <w:sz w:val="22"/>
                <w:szCs w:val="22"/>
              </w:rPr>
              <w:t>tubulær</w:t>
            </w:r>
            <w:proofErr w:type="spellEnd"/>
            <w:r w:rsidRPr="00CA1FFA">
              <w:rPr>
                <w:sz w:val="22"/>
                <w:szCs w:val="22"/>
              </w:rPr>
              <w:t xml:space="preserve"> nekrose</w:t>
            </w:r>
            <w:r w:rsidRPr="00CA1FFA">
              <w:rPr>
                <w:sz w:val="22"/>
                <w:szCs w:val="22"/>
                <w:vertAlign w:val="superscript"/>
              </w:rPr>
              <w:t>7</w:t>
            </w:r>
          </w:p>
        </w:tc>
      </w:tr>
      <w:tr w:rsidR="00B56AB2" w:rsidRPr="00CA1FFA" w14:paraId="3D672755" w14:textId="77777777" w:rsidTr="00CC2B45">
        <w:trPr>
          <w:cantSplit/>
          <w:trHeight w:val="428"/>
        </w:trPr>
        <w:tc>
          <w:tcPr>
            <w:tcW w:w="1429" w:type="pct"/>
            <w:vMerge w:val="restart"/>
            <w:tcBorders>
              <w:top w:val="single" w:sz="4" w:space="0" w:color="auto"/>
              <w:left w:val="single" w:sz="4" w:space="0" w:color="auto"/>
              <w:bottom w:val="single" w:sz="4" w:space="0" w:color="auto"/>
              <w:right w:val="single" w:sz="4" w:space="0" w:color="auto"/>
            </w:tcBorders>
            <w:hideMark/>
          </w:tcPr>
          <w:p w14:paraId="128377F8" w14:textId="77777777" w:rsidR="00B56AB2" w:rsidRPr="00CA1FFA" w:rsidRDefault="00B56AB2" w:rsidP="00CC2B45">
            <w:pPr>
              <w:ind w:left="32"/>
              <w:rPr>
                <w:sz w:val="22"/>
                <w:szCs w:val="22"/>
              </w:rPr>
            </w:pPr>
            <w:r w:rsidRPr="00CA1FFA">
              <w:rPr>
                <w:sz w:val="22"/>
                <w:szCs w:val="22"/>
              </w:rPr>
              <w:t>Det reproduktive system og mammae</w:t>
            </w:r>
          </w:p>
        </w:tc>
        <w:tc>
          <w:tcPr>
            <w:tcW w:w="1111" w:type="pct"/>
            <w:tcBorders>
              <w:top w:val="single" w:sz="4" w:space="0" w:color="auto"/>
              <w:left w:val="single" w:sz="4" w:space="0" w:color="auto"/>
              <w:bottom w:val="single" w:sz="4" w:space="0" w:color="auto"/>
              <w:right w:val="single" w:sz="4" w:space="0" w:color="auto"/>
            </w:tcBorders>
            <w:hideMark/>
          </w:tcPr>
          <w:p w14:paraId="589E15F2"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single" w:sz="4" w:space="0" w:color="auto"/>
              <w:bottom w:val="single" w:sz="4" w:space="0" w:color="auto"/>
              <w:right w:val="single" w:sz="4" w:space="0" w:color="auto"/>
            </w:tcBorders>
            <w:hideMark/>
          </w:tcPr>
          <w:p w14:paraId="43BCCF3D" w14:textId="77777777" w:rsidR="00B56AB2" w:rsidRPr="00CA1FFA" w:rsidRDefault="00B56AB2" w:rsidP="00CC2B45">
            <w:pPr>
              <w:ind w:left="32"/>
              <w:rPr>
                <w:sz w:val="22"/>
                <w:szCs w:val="22"/>
              </w:rPr>
            </w:pPr>
            <w:proofErr w:type="spellStart"/>
            <w:r w:rsidRPr="00CA1FFA">
              <w:rPr>
                <w:sz w:val="22"/>
                <w:szCs w:val="22"/>
              </w:rPr>
              <w:t>Erektil</w:t>
            </w:r>
            <w:proofErr w:type="spellEnd"/>
            <w:r w:rsidRPr="00CA1FFA">
              <w:rPr>
                <w:sz w:val="22"/>
                <w:szCs w:val="22"/>
              </w:rPr>
              <w:t xml:space="preserve"> dysfunktion, menstruationsforstyrrelser (herunder </w:t>
            </w:r>
            <w:proofErr w:type="spellStart"/>
            <w:r w:rsidRPr="00CA1FFA">
              <w:rPr>
                <w:sz w:val="22"/>
                <w:szCs w:val="22"/>
              </w:rPr>
              <w:t>amenorré</w:t>
            </w:r>
            <w:proofErr w:type="spellEnd"/>
            <w:r w:rsidRPr="00CA1FFA">
              <w:rPr>
                <w:sz w:val="22"/>
                <w:szCs w:val="22"/>
              </w:rPr>
              <w:t xml:space="preserve"> og </w:t>
            </w:r>
            <w:proofErr w:type="spellStart"/>
            <w:r w:rsidRPr="00CA1FFA">
              <w:rPr>
                <w:sz w:val="22"/>
                <w:szCs w:val="22"/>
              </w:rPr>
              <w:t>menoragi</w:t>
            </w:r>
            <w:proofErr w:type="spellEnd"/>
            <w:r w:rsidRPr="00CA1FFA">
              <w:rPr>
                <w:sz w:val="22"/>
                <w:szCs w:val="22"/>
              </w:rPr>
              <w:t>)</w:t>
            </w:r>
          </w:p>
        </w:tc>
      </w:tr>
      <w:tr w:rsidR="00B56AB2" w:rsidRPr="00CA1FFA" w14:paraId="0F3DC91A" w14:textId="77777777" w:rsidTr="00CC2B45">
        <w:trPr>
          <w:cantSplit/>
          <w:trHeight w:val="428"/>
        </w:trPr>
        <w:tc>
          <w:tcPr>
            <w:tcW w:w="1429" w:type="pct"/>
            <w:vMerge/>
            <w:tcBorders>
              <w:top w:val="single" w:sz="4" w:space="0" w:color="auto"/>
              <w:left w:val="single" w:sz="4" w:space="0" w:color="auto"/>
              <w:bottom w:val="single" w:sz="4" w:space="0" w:color="auto"/>
              <w:right w:val="single" w:sz="4" w:space="0" w:color="auto"/>
            </w:tcBorders>
            <w:vAlign w:val="center"/>
            <w:hideMark/>
          </w:tcPr>
          <w:p w14:paraId="395CCF5B" w14:textId="77777777" w:rsidR="00B56AB2" w:rsidRPr="00CA1FFA" w:rsidRDefault="00B56AB2" w:rsidP="00CC2B45">
            <w:pPr>
              <w:ind w:left="32"/>
              <w:rPr>
                <w:sz w:val="22"/>
                <w:szCs w:val="22"/>
              </w:rPr>
            </w:pPr>
          </w:p>
        </w:tc>
        <w:tc>
          <w:tcPr>
            <w:tcW w:w="1111" w:type="pct"/>
            <w:tcBorders>
              <w:top w:val="single" w:sz="4" w:space="0" w:color="auto"/>
              <w:left w:val="single" w:sz="4" w:space="0" w:color="auto"/>
              <w:bottom w:val="single" w:sz="4" w:space="0" w:color="auto"/>
              <w:right w:val="single" w:sz="4" w:space="0" w:color="auto"/>
            </w:tcBorders>
            <w:hideMark/>
          </w:tcPr>
          <w:p w14:paraId="388BA9FB" w14:textId="77777777" w:rsidR="00B56AB2" w:rsidRPr="00CA1FFA" w:rsidRDefault="00B56AB2" w:rsidP="00CC2B45">
            <w:pPr>
              <w:ind w:left="32"/>
              <w:rPr>
                <w:sz w:val="22"/>
                <w:szCs w:val="22"/>
              </w:rPr>
            </w:pPr>
            <w:r w:rsidRPr="00CA1FFA">
              <w:rPr>
                <w:sz w:val="22"/>
                <w:szCs w:val="22"/>
              </w:rPr>
              <w:t>Ikke almindelig</w:t>
            </w:r>
          </w:p>
        </w:tc>
        <w:tc>
          <w:tcPr>
            <w:tcW w:w="2461" w:type="pct"/>
            <w:tcBorders>
              <w:top w:val="single" w:sz="4" w:space="0" w:color="auto"/>
              <w:left w:val="single" w:sz="4" w:space="0" w:color="auto"/>
              <w:bottom w:val="single" w:sz="4" w:space="0" w:color="auto"/>
              <w:right w:val="single" w:sz="4" w:space="0" w:color="auto"/>
            </w:tcBorders>
            <w:hideMark/>
          </w:tcPr>
          <w:p w14:paraId="6104C671" w14:textId="77777777" w:rsidR="00B56AB2" w:rsidRPr="00CA1FFA" w:rsidRDefault="00B56AB2" w:rsidP="00CC2B45">
            <w:pPr>
              <w:ind w:left="32"/>
              <w:rPr>
                <w:sz w:val="22"/>
                <w:szCs w:val="22"/>
              </w:rPr>
            </w:pPr>
            <w:r w:rsidRPr="00CA1FFA">
              <w:rPr>
                <w:sz w:val="22"/>
                <w:szCs w:val="22"/>
              </w:rPr>
              <w:t>Ovariecyster</w:t>
            </w:r>
          </w:p>
        </w:tc>
      </w:tr>
      <w:tr w:rsidR="00B56AB2" w:rsidRPr="00CA1FFA" w14:paraId="5F78C994" w14:textId="77777777" w:rsidTr="00CC2B45">
        <w:trPr>
          <w:cantSplit/>
          <w:trHeight w:val="314"/>
        </w:trPr>
        <w:tc>
          <w:tcPr>
            <w:tcW w:w="1429" w:type="pct"/>
            <w:vMerge w:val="restart"/>
            <w:tcBorders>
              <w:top w:val="single" w:sz="4" w:space="0" w:color="auto"/>
              <w:left w:val="single" w:sz="4" w:space="0" w:color="auto"/>
              <w:bottom w:val="single" w:sz="4" w:space="0" w:color="auto"/>
              <w:right w:val="single" w:sz="4" w:space="0" w:color="auto"/>
            </w:tcBorders>
            <w:hideMark/>
          </w:tcPr>
          <w:p w14:paraId="50589B13" w14:textId="77777777" w:rsidR="00B56AB2" w:rsidRPr="00CA1FFA" w:rsidRDefault="00B56AB2" w:rsidP="00CC2B45">
            <w:pPr>
              <w:ind w:left="32"/>
              <w:rPr>
                <w:sz w:val="22"/>
                <w:szCs w:val="22"/>
              </w:rPr>
            </w:pPr>
            <w:r w:rsidRPr="00CA1FFA">
              <w:rPr>
                <w:sz w:val="22"/>
                <w:szCs w:val="22"/>
              </w:rPr>
              <w:t>Almene symptomer og reaktioner på administrationsstedet</w:t>
            </w:r>
          </w:p>
        </w:tc>
        <w:tc>
          <w:tcPr>
            <w:tcW w:w="1111" w:type="pct"/>
            <w:tcBorders>
              <w:top w:val="single" w:sz="4" w:space="0" w:color="auto"/>
              <w:left w:val="single" w:sz="4" w:space="0" w:color="auto"/>
              <w:bottom w:val="single" w:sz="4" w:space="0" w:color="auto"/>
              <w:right w:val="single" w:sz="4" w:space="0" w:color="auto"/>
            </w:tcBorders>
            <w:hideMark/>
          </w:tcPr>
          <w:p w14:paraId="7241FD51" w14:textId="77777777" w:rsidR="00B56AB2" w:rsidRPr="00CA1FFA" w:rsidRDefault="00B56AB2" w:rsidP="00CC2B45">
            <w:pPr>
              <w:ind w:left="32"/>
              <w:rPr>
                <w:sz w:val="22"/>
                <w:szCs w:val="22"/>
              </w:rPr>
            </w:pPr>
            <w:r w:rsidRPr="00CA1FFA">
              <w:rPr>
                <w:sz w:val="22"/>
                <w:szCs w:val="22"/>
              </w:rPr>
              <w:t>Meget almindelig</w:t>
            </w:r>
          </w:p>
        </w:tc>
        <w:tc>
          <w:tcPr>
            <w:tcW w:w="2461" w:type="pct"/>
            <w:tcBorders>
              <w:top w:val="single" w:sz="4" w:space="0" w:color="auto"/>
              <w:left w:val="single" w:sz="4" w:space="0" w:color="auto"/>
              <w:bottom w:val="single" w:sz="4" w:space="0" w:color="auto"/>
              <w:right w:val="single" w:sz="4" w:space="0" w:color="auto"/>
            </w:tcBorders>
            <w:hideMark/>
          </w:tcPr>
          <w:p w14:paraId="68A00F53" w14:textId="77777777" w:rsidR="00B56AB2" w:rsidRPr="00CA1FFA" w:rsidRDefault="00B56AB2" w:rsidP="00CC2B45">
            <w:pPr>
              <w:ind w:left="32"/>
              <w:rPr>
                <w:sz w:val="22"/>
                <w:szCs w:val="22"/>
              </w:rPr>
            </w:pPr>
            <w:r w:rsidRPr="00CA1FFA">
              <w:rPr>
                <w:sz w:val="22"/>
                <w:szCs w:val="22"/>
              </w:rPr>
              <w:t xml:space="preserve">Perifert ødem, smerte, forringet heling, </w:t>
            </w:r>
            <w:proofErr w:type="spellStart"/>
            <w:r w:rsidRPr="00CA1FFA">
              <w:rPr>
                <w:sz w:val="22"/>
                <w:szCs w:val="22"/>
              </w:rPr>
              <w:t>pyreksi</w:t>
            </w:r>
            <w:proofErr w:type="spellEnd"/>
          </w:p>
        </w:tc>
      </w:tr>
      <w:tr w:rsidR="00B56AB2" w:rsidRPr="00CA1FFA" w14:paraId="6E3E220E" w14:textId="77777777" w:rsidTr="00CC2B45">
        <w:trPr>
          <w:cantSplit/>
          <w:trHeight w:val="190"/>
        </w:trPr>
        <w:tc>
          <w:tcPr>
            <w:tcW w:w="1429" w:type="pct"/>
            <w:vMerge/>
            <w:tcBorders>
              <w:top w:val="single" w:sz="4" w:space="0" w:color="auto"/>
              <w:left w:val="single" w:sz="4" w:space="0" w:color="auto"/>
              <w:bottom w:val="single" w:sz="4" w:space="0" w:color="auto"/>
              <w:right w:val="single" w:sz="4" w:space="0" w:color="auto"/>
            </w:tcBorders>
            <w:vAlign w:val="center"/>
            <w:hideMark/>
          </w:tcPr>
          <w:p w14:paraId="37DA1838" w14:textId="77777777" w:rsidR="00B56AB2" w:rsidRPr="00CA1FFA" w:rsidRDefault="00B56AB2" w:rsidP="00CC2B45">
            <w:pPr>
              <w:ind w:left="32"/>
              <w:rPr>
                <w:sz w:val="22"/>
                <w:szCs w:val="22"/>
              </w:rPr>
            </w:pPr>
          </w:p>
        </w:tc>
        <w:tc>
          <w:tcPr>
            <w:tcW w:w="1111" w:type="pct"/>
            <w:tcBorders>
              <w:top w:val="single" w:sz="4" w:space="0" w:color="auto"/>
              <w:left w:val="single" w:sz="4" w:space="0" w:color="auto"/>
              <w:bottom w:val="single" w:sz="4" w:space="0" w:color="auto"/>
              <w:right w:val="single" w:sz="4" w:space="0" w:color="auto"/>
            </w:tcBorders>
            <w:hideMark/>
          </w:tcPr>
          <w:p w14:paraId="44DFF3EF"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single" w:sz="4" w:space="0" w:color="auto"/>
              <w:bottom w:val="single" w:sz="4" w:space="0" w:color="auto"/>
              <w:right w:val="single" w:sz="4" w:space="0" w:color="auto"/>
            </w:tcBorders>
            <w:hideMark/>
          </w:tcPr>
          <w:p w14:paraId="5E9DFEA0" w14:textId="77777777" w:rsidR="00B56AB2" w:rsidRPr="00CA1FFA" w:rsidRDefault="00B56AB2" w:rsidP="00CC2B45">
            <w:pPr>
              <w:ind w:left="32"/>
              <w:rPr>
                <w:sz w:val="22"/>
                <w:szCs w:val="22"/>
              </w:rPr>
            </w:pPr>
            <w:proofErr w:type="spellStart"/>
            <w:r w:rsidRPr="00CA1FFA">
              <w:rPr>
                <w:sz w:val="22"/>
                <w:szCs w:val="22"/>
              </w:rPr>
              <w:t>Incisionshernie</w:t>
            </w:r>
            <w:proofErr w:type="spellEnd"/>
          </w:p>
        </w:tc>
      </w:tr>
      <w:tr w:rsidR="00B56AB2" w:rsidRPr="00CA1FFA" w14:paraId="28419222" w14:textId="77777777" w:rsidTr="00CC2B45">
        <w:trPr>
          <w:cantSplit/>
          <w:trHeight w:val="254"/>
        </w:trPr>
        <w:tc>
          <w:tcPr>
            <w:tcW w:w="1429" w:type="pct"/>
            <w:tcBorders>
              <w:top w:val="single" w:sz="4" w:space="0" w:color="auto"/>
              <w:left w:val="single" w:sz="4" w:space="0" w:color="auto"/>
              <w:bottom w:val="single" w:sz="4" w:space="0" w:color="auto"/>
              <w:right w:val="single" w:sz="4" w:space="0" w:color="auto"/>
            </w:tcBorders>
            <w:hideMark/>
          </w:tcPr>
          <w:p w14:paraId="60AD5C6F" w14:textId="77777777" w:rsidR="00B56AB2" w:rsidRPr="00CA1FFA" w:rsidRDefault="00B56AB2" w:rsidP="00CC2B45">
            <w:pPr>
              <w:ind w:left="32"/>
              <w:rPr>
                <w:sz w:val="22"/>
                <w:szCs w:val="22"/>
              </w:rPr>
            </w:pPr>
            <w:r w:rsidRPr="00CA1FFA">
              <w:rPr>
                <w:sz w:val="22"/>
                <w:szCs w:val="22"/>
              </w:rPr>
              <w:t>Undersøgelser</w:t>
            </w:r>
          </w:p>
        </w:tc>
        <w:tc>
          <w:tcPr>
            <w:tcW w:w="1111" w:type="pct"/>
            <w:tcBorders>
              <w:top w:val="single" w:sz="4" w:space="0" w:color="auto"/>
              <w:left w:val="single" w:sz="4" w:space="0" w:color="auto"/>
              <w:bottom w:val="single" w:sz="4" w:space="0" w:color="auto"/>
              <w:right w:val="single" w:sz="4" w:space="0" w:color="auto"/>
            </w:tcBorders>
            <w:hideMark/>
          </w:tcPr>
          <w:p w14:paraId="75BFF725" w14:textId="77777777" w:rsidR="00B56AB2" w:rsidRPr="00CA1FFA" w:rsidRDefault="00B56AB2" w:rsidP="00CC2B45">
            <w:pPr>
              <w:ind w:left="32"/>
              <w:rPr>
                <w:sz w:val="22"/>
                <w:szCs w:val="22"/>
              </w:rPr>
            </w:pPr>
            <w:r w:rsidRPr="00CA1FFA">
              <w:rPr>
                <w:sz w:val="22"/>
                <w:szCs w:val="22"/>
              </w:rPr>
              <w:t>Almindelig</w:t>
            </w:r>
          </w:p>
        </w:tc>
        <w:tc>
          <w:tcPr>
            <w:tcW w:w="2461" w:type="pct"/>
            <w:tcBorders>
              <w:top w:val="single" w:sz="4" w:space="0" w:color="auto"/>
              <w:left w:val="single" w:sz="4" w:space="0" w:color="auto"/>
              <w:bottom w:val="single" w:sz="4" w:space="0" w:color="auto"/>
              <w:right w:val="single" w:sz="4" w:space="0" w:color="auto"/>
            </w:tcBorders>
            <w:hideMark/>
          </w:tcPr>
          <w:p w14:paraId="60794B10" w14:textId="77777777" w:rsidR="00B56AB2" w:rsidRPr="00CA1FFA" w:rsidRDefault="00B56AB2" w:rsidP="00CC2B45">
            <w:pPr>
              <w:ind w:left="32"/>
              <w:rPr>
                <w:sz w:val="22"/>
                <w:szCs w:val="22"/>
              </w:rPr>
            </w:pPr>
            <w:r w:rsidRPr="00CA1FFA">
              <w:rPr>
                <w:sz w:val="22"/>
                <w:szCs w:val="22"/>
              </w:rPr>
              <w:t>Abnorm leverenzym</w:t>
            </w:r>
            <w:r w:rsidRPr="00CA1FFA">
              <w:rPr>
                <w:sz w:val="22"/>
                <w:szCs w:val="22"/>
                <w:vertAlign w:val="superscript"/>
              </w:rPr>
              <w:t>8</w:t>
            </w:r>
          </w:p>
        </w:tc>
      </w:tr>
    </w:tbl>
    <w:p w14:paraId="768FFCB6" w14:textId="550B904E" w:rsidR="00B56AB2" w:rsidRPr="00B56AB2" w:rsidRDefault="00B56AB2" w:rsidP="00CC2B45">
      <w:pPr>
        <w:ind w:left="284" w:hanging="284"/>
        <w:rPr>
          <w:sz w:val="24"/>
          <w:szCs w:val="24"/>
        </w:rPr>
      </w:pPr>
      <w:r w:rsidRPr="00B56AB2">
        <w:rPr>
          <w:sz w:val="24"/>
          <w:szCs w:val="24"/>
          <w:vertAlign w:val="superscript"/>
        </w:rPr>
        <w:t>1</w:t>
      </w:r>
      <w:r w:rsidR="00CC2B45" w:rsidRPr="0093628D">
        <w:rPr>
          <w:sz w:val="24"/>
          <w:szCs w:val="24"/>
          <w:vertAlign w:val="superscript"/>
        </w:rPr>
        <w:tab/>
      </w:r>
      <w:r w:rsidRPr="00B56AB2">
        <w:rPr>
          <w:sz w:val="24"/>
          <w:szCs w:val="24"/>
        </w:rPr>
        <w:t>almindelig ved nyre</w:t>
      </w:r>
      <w:r w:rsidRPr="00B56AB2">
        <w:rPr>
          <w:sz w:val="24"/>
          <w:szCs w:val="24"/>
        </w:rPr>
        <w:noBreakHyphen/>
        <w:t xml:space="preserve"> og levertransplantation</w:t>
      </w:r>
    </w:p>
    <w:p w14:paraId="0CDED492" w14:textId="37ABDDD9" w:rsidR="00B56AB2" w:rsidRPr="00B56AB2" w:rsidRDefault="00B56AB2" w:rsidP="00CC2B45">
      <w:pPr>
        <w:ind w:left="284" w:hanging="284"/>
        <w:rPr>
          <w:sz w:val="24"/>
          <w:szCs w:val="24"/>
        </w:rPr>
      </w:pPr>
      <w:r w:rsidRPr="00B56AB2">
        <w:rPr>
          <w:sz w:val="24"/>
          <w:szCs w:val="24"/>
          <w:vertAlign w:val="superscript"/>
        </w:rPr>
        <w:t>2</w:t>
      </w:r>
      <w:r w:rsidR="00CC2B45" w:rsidRPr="0093628D">
        <w:rPr>
          <w:sz w:val="24"/>
          <w:szCs w:val="24"/>
          <w:vertAlign w:val="superscript"/>
        </w:rPr>
        <w:tab/>
      </w:r>
      <w:r w:rsidRPr="00B56AB2">
        <w:rPr>
          <w:sz w:val="24"/>
          <w:szCs w:val="24"/>
        </w:rPr>
        <w:t>almindelig ved hjerte</w:t>
      </w:r>
      <w:r w:rsidRPr="00B56AB2">
        <w:rPr>
          <w:sz w:val="24"/>
          <w:szCs w:val="24"/>
        </w:rPr>
        <w:noBreakHyphen/>
        <w:t xml:space="preserve"> og levertransplantation</w:t>
      </w:r>
    </w:p>
    <w:p w14:paraId="5B8DA1A8" w14:textId="576A9BAE" w:rsidR="00B56AB2" w:rsidRPr="00B56AB2" w:rsidRDefault="00B56AB2" w:rsidP="00CC2B45">
      <w:pPr>
        <w:ind w:left="284" w:hanging="284"/>
        <w:rPr>
          <w:sz w:val="24"/>
          <w:szCs w:val="24"/>
        </w:rPr>
      </w:pPr>
      <w:r w:rsidRPr="00B56AB2">
        <w:rPr>
          <w:sz w:val="24"/>
          <w:szCs w:val="24"/>
          <w:vertAlign w:val="superscript"/>
        </w:rPr>
        <w:t>3</w:t>
      </w:r>
      <w:r w:rsidR="00CC2B45" w:rsidRPr="0093628D">
        <w:rPr>
          <w:sz w:val="24"/>
          <w:szCs w:val="24"/>
          <w:vertAlign w:val="superscript"/>
        </w:rPr>
        <w:tab/>
      </w:r>
      <w:r w:rsidRPr="00B56AB2">
        <w:rPr>
          <w:sz w:val="24"/>
          <w:szCs w:val="24"/>
        </w:rPr>
        <w:t>ved hjertetransplantation</w:t>
      </w:r>
    </w:p>
    <w:p w14:paraId="637F81D8" w14:textId="2FE357DA" w:rsidR="00B56AB2" w:rsidRPr="00B56AB2" w:rsidRDefault="00B56AB2" w:rsidP="00CC2B45">
      <w:pPr>
        <w:ind w:left="284" w:hanging="284"/>
        <w:rPr>
          <w:sz w:val="24"/>
          <w:szCs w:val="24"/>
        </w:rPr>
      </w:pPr>
      <w:r w:rsidRPr="00B56AB2">
        <w:rPr>
          <w:sz w:val="24"/>
          <w:szCs w:val="24"/>
          <w:vertAlign w:val="superscript"/>
        </w:rPr>
        <w:t>4</w:t>
      </w:r>
      <w:r w:rsidR="00CC2B45" w:rsidRPr="0093628D">
        <w:rPr>
          <w:sz w:val="24"/>
          <w:szCs w:val="24"/>
          <w:vertAlign w:val="superscript"/>
        </w:rPr>
        <w:tab/>
      </w:r>
      <w:r w:rsidRPr="00B56AB2">
        <w:rPr>
          <w:sz w:val="24"/>
          <w:szCs w:val="24"/>
        </w:rPr>
        <w:t>ved nyre</w:t>
      </w:r>
      <w:r w:rsidRPr="00B56AB2">
        <w:rPr>
          <w:sz w:val="24"/>
          <w:szCs w:val="24"/>
        </w:rPr>
        <w:noBreakHyphen/>
        <w:t xml:space="preserve"> og hjertetransplantation</w:t>
      </w:r>
    </w:p>
    <w:p w14:paraId="2DA5372D" w14:textId="3FAE006A" w:rsidR="00B56AB2" w:rsidRPr="00B56AB2" w:rsidRDefault="00B56AB2" w:rsidP="00CC2B45">
      <w:pPr>
        <w:ind w:left="284" w:hanging="284"/>
        <w:rPr>
          <w:sz w:val="24"/>
          <w:szCs w:val="24"/>
        </w:rPr>
      </w:pPr>
      <w:r w:rsidRPr="00B56AB2">
        <w:rPr>
          <w:sz w:val="24"/>
          <w:szCs w:val="24"/>
          <w:vertAlign w:val="superscript"/>
        </w:rPr>
        <w:lastRenderedPageBreak/>
        <w:t>5</w:t>
      </w:r>
      <w:r w:rsidR="00CC2B45" w:rsidRPr="0093628D">
        <w:rPr>
          <w:sz w:val="24"/>
          <w:szCs w:val="24"/>
          <w:vertAlign w:val="superscript"/>
        </w:rPr>
        <w:tab/>
      </w:r>
      <w:r w:rsidRPr="00B56AB2">
        <w:rPr>
          <w:sz w:val="24"/>
          <w:szCs w:val="24"/>
        </w:rPr>
        <w:t>den SMQ-baserede søgning efter ILD viste hyppigheden af ILD i kliniske studier. Denne brede søgning inkluderede også sager forårsaget af relaterede tilfælde f.eks. infektioner. Hyppigheden stammer fra medicinsk gennemgang af kendte tilfælde.</w:t>
      </w:r>
    </w:p>
    <w:p w14:paraId="36428EEB" w14:textId="1152C185" w:rsidR="00B56AB2" w:rsidRPr="00B56AB2" w:rsidRDefault="00B56AB2" w:rsidP="00CC2B45">
      <w:pPr>
        <w:ind w:left="284" w:hanging="284"/>
        <w:rPr>
          <w:sz w:val="24"/>
          <w:szCs w:val="24"/>
        </w:rPr>
      </w:pPr>
      <w:r w:rsidRPr="00B56AB2">
        <w:rPr>
          <w:sz w:val="24"/>
          <w:szCs w:val="24"/>
          <w:vertAlign w:val="superscript"/>
        </w:rPr>
        <w:t>6</w:t>
      </w:r>
      <w:r w:rsidR="00CC2B45" w:rsidRPr="0093628D">
        <w:rPr>
          <w:sz w:val="24"/>
          <w:szCs w:val="24"/>
          <w:vertAlign w:val="superscript"/>
        </w:rPr>
        <w:tab/>
      </w:r>
      <w:r w:rsidRPr="00B56AB2">
        <w:rPr>
          <w:sz w:val="24"/>
          <w:szCs w:val="24"/>
        </w:rPr>
        <w:t>hovedsageligt hos patienter behandlet samtidig med ACE-</w:t>
      </w:r>
      <w:proofErr w:type="spellStart"/>
      <w:r w:rsidRPr="00B56AB2">
        <w:rPr>
          <w:sz w:val="24"/>
          <w:szCs w:val="24"/>
        </w:rPr>
        <w:t>hæmmere</w:t>
      </w:r>
      <w:proofErr w:type="spellEnd"/>
    </w:p>
    <w:p w14:paraId="3271917B" w14:textId="2ED6CB15" w:rsidR="00B56AB2" w:rsidRPr="00B56AB2" w:rsidRDefault="00B56AB2" w:rsidP="00CC2B45">
      <w:pPr>
        <w:ind w:left="284" w:hanging="284"/>
        <w:rPr>
          <w:sz w:val="24"/>
          <w:szCs w:val="24"/>
        </w:rPr>
      </w:pPr>
      <w:r w:rsidRPr="00B56AB2">
        <w:rPr>
          <w:sz w:val="24"/>
          <w:szCs w:val="24"/>
          <w:vertAlign w:val="superscript"/>
        </w:rPr>
        <w:t>7</w:t>
      </w:r>
      <w:r w:rsidR="00CC2B45" w:rsidRPr="0093628D">
        <w:rPr>
          <w:sz w:val="24"/>
          <w:szCs w:val="24"/>
          <w:vertAlign w:val="superscript"/>
        </w:rPr>
        <w:tab/>
      </w:r>
      <w:r w:rsidRPr="00B56AB2">
        <w:rPr>
          <w:sz w:val="24"/>
          <w:szCs w:val="24"/>
        </w:rPr>
        <w:t>ved nyretransplantation</w:t>
      </w:r>
    </w:p>
    <w:p w14:paraId="49E6F9CB" w14:textId="0139AE36" w:rsidR="00B56AB2" w:rsidRPr="00B56AB2" w:rsidRDefault="00B56AB2" w:rsidP="00CC2B45">
      <w:pPr>
        <w:ind w:left="284" w:hanging="284"/>
        <w:rPr>
          <w:sz w:val="24"/>
          <w:szCs w:val="24"/>
        </w:rPr>
      </w:pPr>
      <w:r w:rsidRPr="00B56AB2">
        <w:rPr>
          <w:sz w:val="24"/>
          <w:szCs w:val="24"/>
          <w:vertAlign w:val="superscript"/>
        </w:rPr>
        <w:t>8</w:t>
      </w:r>
      <w:r w:rsidR="00CC2B45" w:rsidRPr="0093628D">
        <w:rPr>
          <w:sz w:val="24"/>
          <w:szCs w:val="24"/>
          <w:vertAlign w:val="superscript"/>
        </w:rPr>
        <w:tab/>
      </w:r>
      <w:r w:rsidRPr="00B56AB2">
        <w:rPr>
          <w:sz w:val="24"/>
          <w:szCs w:val="24"/>
        </w:rPr>
        <w:t>γ-GT, ASAT, ALAT forhøjet</w:t>
      </w:r>
    </w:p>
    <w:p w14:paraId="3D09BFFB" w14:textId="77777777" w:rsidR="00B56AB2" w:rsidRPr="00B56AB2" w:rsidRDefault="00B56AB2" w:rsidP="00B56AB2">
      <w:pPr>
        <w:tabs>
          <w:tab w:val="left" w:pos="851"/>
        </w:tabs>
        <w:ind w:left="851"/>
        <w:rPr>
          <w:sz w:val="24"/>
          <w:szCs w:val="24"/>
        </w:rPr>
      </w:pPr>
    </w:p>
    <w:p w14:paraId="3A16D4DA" w14:textId="77777777" w:rsidR="00B56AB2" w:rsidRPr="00B56AB2" w:rsidRDefault="00B56AB2" w:rsidP="00CC2B45">
      <w:pPr>
        <w:ind w:left="851"/>
        <w:rPr>
          <w:sz w:val="24"/>
          <w:szCs w:val="24"/>
          <w:u w:val="single"/>
        </w:rPr>
      </w:pPr>
      <w:r w:rsidRPr="00B56AB2">
        <w:rPr>
          <w:sz w:val="24"/>
          <w:szCs w:val="24"/>
          <w:u w:val="single"/>
        </w:rPr>
        <w:t>c) Beskrivelse af udvalgte bivirkninger</w:t>
      </w:r>
    </w:p>
    <w:p w14:paraId="18F092C7" w14:textId="77777777" w:rsidR="00B56AB2" w:rsidRPr="00B56AB2" w:rsidRDefault="00B56AB2" w:rsidP="00CC2B45">
      <w:pPr>
        <w:ind w:left="851"/>
        <w:rPr>
          <w:sz w:val="24"/>
          <w:szCs w:val="24"/>
        </w:rPr>
      </w:pPr>
      <w:r w:rsidRPr="00B56AB2">
        <w:rPr>
          <w:sz w:val="24"/>
          <w:szCs w:val="24"/>
        </w:rPr>
        <w:t xml:space="preserve">Da non-kliniske toksikologistudier har vist, at </w:t>
      </w:r>
      <w:proofErr w:type="spellStart"/>
      <w:r w:rsidRPr="00B56AB2">
        <w:rPr>
          <w:sz w:val="24"/>
          <w:szCs w:val="24"/>
        </w:rPr>
        <w:t>everolimus</w:t>
      </w:r>
      <w:proofErr w:type="spellEnd"/>
      <w:r w:rsidRPr="00B56AB2">
        <w:rPr>
          <w:sz w:val="24"/>
          <w:szCs w:val="24"/>
        </w:rPr>
        <w:t xml:space="preserve"> kan reducere </w:t>
      </w:r>
      <w:proofErr w:type="spellStart"/>
      <w:r w:rsidRPr="00B56AB2">
        <w:rPr>
          <w:sz w:val="24"/>
          <w:szCs w:val="24"/>
        </w:rPr>
        <w:t>spermatogenesen</w:t>
      </w:r>
      <w:proofErr w:type="spellEnd"/>
      <w:r w:rsidRPr="00B56AB2">
        <w:rPr>
          <w:sz w:val="24"/>
          <w:szCs w:val="24"/>
        </w:rPr>
        <w:t xml:space="preserve">, må mandlig </w:t>
      </w:r>
      <w:proofErr w:type="spellStart"/>
      <w:r w:rsidRPr="00B56AB2">
        <w:rPr>
          <w:sz w:val="24"/>
          <w:szCs w:val="24"/>
        </w:rPr>
        <w:t>infertilitet</w:t>
      </w:r>
      <w:proofErr w:type="spellEnd"/>
      <w:r w:rsidRPr="00B56AB2">
        <w:rPr>
          <w:sz w:val="24"/>
          <w:szCs w:val="24"/>
        </w:rPr>
        <w:t xml:space="preserve"> betragtes som en mulig risiko ved længerevarende </w:t>
      </w:r>
      <w:proofErr w:type="spellStart"/>
      <w:r w:rsidRPr="00B56AB2">
        <w:rPr>
          <w:sz w:val="24"/>
          <w:szCs w:val="24"/>
        </w:rPr>
        <w:t>everolimus</w:t>
      </w:r>
      <w:proofErr w:type="spellEnd"/>
      <w:r w:rsidRPr="00B56AB2">
        <w:rPr>
          <w:sz w:val="24"/>
          <w:szCs w:val="24"/>
        </w:rPr>
        <w:t xml:space="preserve">-behandling. Der er litteraturrapporter med reversible </w:t>
      </w:r>
      <w:proofErr w:type="spellStart"/>
      <w:r w:rsidRPr="00B56AB2">
        <w:rPr>
          <w:sz w:val="24"/>
          <w:szCs w:val="24"/>
        </w:rPr>
        <w:t>azoospermi</w:t>
      </w:r>
      <w:proofErr w:type="spellEnd"/>
      <w:r w:rsidRPr="00B56AB2">
        <w:rPr>
          <w:sz w:val="24"/>
          <w:szCs w:val="24"/>
        </w:rPr>
        <w:t xml:space="preserve"> og </w:t>
      </w:r>
      <w:proofErr w:type="spellStart"/>
      <w:r w:rsidRPr="00B56AB2">
        <w:rPr>
          <w:sz w:val="24"/>
          <w:szCs w:val="24"/>
        </w:rPr>
        <w:t>oligospermi</w:t>
      </w:r>
      <w:proofErr w:type="spellEnd"/>
      <w:r w:rsidRPr="00B56AB2">
        <w:rPr>
          <w:sz w:val="24"/>
          <w:szCs w:val="24"/>
        </w:rPr>
        <w:t xml:space="preserve"> hos patienter behandlet med </w:t>
      </w:r>
      <w:proofErr w:type="spellStart"/>
      <w:r w:rsidRPr="00B56AB2">
        <w:rPr>
          <w:sz w:val="24"/>
          <w:szCs w:val="24"/>
        </w:rPr>
        <w:t>mTOR-hæmmere</w:t>
      </w:r>
      <w:proofErr w:type="spellEnd"/>
      <w:r w:rsidRPr="00B56AB2">
        <w:rPr>
          <w:sz w:val="24"/>
          <w:szCs w:val="24"/>
        </w:rPr>
        <w:t>.</w:t>
      </w:r>
    </w:p>
    <w:p w14:paraId="603B9F21" w14:textId="77777777" w:rsidR="00B56AB2" w:rsidRPr="00B56AB2" w:rsidRDefault="00B56AB2" w:rsidP="00CC2B45">
      <w:pPr>
        <w:ind w:left="851"/>
        <w:rPr>
          <w:sz w:val="24"/>
          <w:szCs w:val="24"/>
        </w:rPr>
      </w:pPr>
    </w:p>
    <w:p w14:paraId="6A548FB9" w14:textId="77777777" w:rsidR="00B56AB2" w:rsidRPr="00B56AB2" w:rsidRDefault="00B56AB2" w:rsidP="00CC2B45">
      <w:pPr>
        <w:ind w:left="851"/>
        <w:rPr>
          <w:sz w:val="24"/>
          <w:szCs w:val="24"/>
        </w:rPr>
      </w:pPr>
      <w:r w:rsidRPr="00B56AB2">
        <w:rPr>
          <w:sz w:val="24"/>
          <w:szCs w:val="24"/>
        </w:rPr>
        <w:t xml:space="preserve">I kontrollerede kliniske studier, hvor i alt 3.256 patienter, der fik </w:t>
      </w:r>
      <w:proofErr w:type="spellStart"/>
      <w:r w:rsidRPr="00B56AB2">
        <w:rPr>
          <w:sz w:val="24"/>
          <w:szCs w:val="24"/>
        </w:rPr>
        <w:t>everolimus</w:t>
      </w:r>
      <w:proofErr w:type="spellEnd"/>
      <w:r w:rsidRPr="00B56AB2">
        <w:rPr>
          <w:sz w:val="24"/>
          <w:szCs w:val="24"/>
        </w:rPr>
        <w:t xml:space="preserve"> i kombination med andre </w:t>
      </w:r>
      <w:proofErr w:type="spellStart"/>
      <w:r w:rsidRPr="00B56AB2">
        <w:rPr>
          <w:sz w:val="24"/>
          <w:szCs w:val="24"/>
        </w:rPr>
        <w:t>immunsuppressiva</w:t>
      </w:r>
      <w:proofErr w:type="spellEnd"/>
      <w:r w:rsidRPr="00B56AB2">
        <w:rPr>
          <w:sz w:val="24"/>
          <w:szCs w:val="24"/>
        </w:rPr>
        <w:t xml:space="preserve">, blev monitoreret i mindst 1 år, udviklede 3,1 % </w:t>
      </w:r>
      <w:proofErr w:type="spellStart"/>
      <w:r w:rsidRPr="00B56AB2">
        <w:rPr>
          <w:sz w:val="24"/>
          <w:szCs w:val="24"/>
        </w:rPr>
        <w:t>maligniteter</w:t>
      </w:r>
      <w:proofErr w:type="spellEnd"/>
      <w:r w:rsidRPr="00B56AB2">
        <w:rPr>
          <w:sz w:val="24"/>
          <w:szCs w:val="24"/>
        </w:rPr>
        <w:t xml:space="preserve">, 1,0 % udviklede </w:t>
      </w:r>
      <w:proofErr w:type="spellStart"/>
      <w:r w:rsidRPr="00B56AB2">
        <w:rPr>
          <w:sz w:val="24"/>
          <w:szCs w:val="24"/>
        </w:rPr>
        <w:t>hudmaligniteter</w:t>
      </w:r>
      <w:proofErr w:type="spellEnd"/>
      <w:r w:rsidRPr="00B56AB2">
        <w:rPr>
          <w:sz w:val="24"/>
          <w:szCs w:val="24"/>
        </w:rPr>
        <w:t xml:space="preserve"> og 0,60 % udviklede </w:t>
      </w:r>
      <w:proofErr w:type="spellStart"/>
      <w:r w:rsidRPr="00B56AB2">
        <w:rPr>
          <w:sz w:val="24"/>
          <w:szCs w:val="24"/>
        </w:rPr>
        <w:t>lymfom</w:t>
      </w:r>
      <w:proofErr w:type="spellEnd"/>
      <w:r w:rsidRPr="00B56AB2">
        <w:rPr>
          <w:sz w:val="24"/>
          <w:szCs w:val="24"/>
        </w:rPr>
        <w:t xml:space="preserve"> eller </w:t>
      </w:r>
      <w:proofErr w:type="spellStart"/>
      <w:r w:rsidRPr="00B56AB2">
        <w:rPr>
          <w:sz w:val="24"/>
          <w:szCs w:val="24"/>
        </w:rPr>
        <w:t>lymfoproliferative</w:t>
      </w:r>
      <w:proofErr w:type="spellEnd"/>
      <w:r w:rsidRPr="00B56AB2">
        <w:rPr>
          <w:sz w:val="24"/>
          <w:szCs w:val="24"/>
        </w:rPr>
        <w:t xml:space="preserve"> lidelser.</w:t>
      </w:r>
    </w:p>
    <w:p w14:paraId="491AAB23" w14:textId="77777777" w:rsidR="00B56AB2" w:rsidRPr="00B56AB2" w:rsidRDefault="00B56AB2" w:rsidP="00CC2B45">
      <w:pPr>
        <w:ind w:left="851"/>
        <w:rPr>
          <w:sz w:val="24"/>
          <w:szCs w:val="24"/>
        </w:rPr>
      </w:pPr>
    </w:p>
    <w:p w14:paraId="1F242C04" w14:textId="77777777" w:rsidR="00B56AB2" w:rsidRPr="00B56AB2" w:rsidRDefault="00B56AB2" w:rsidP="00CC2B45">
      <w:pPr>
        <w:ind w:left="851"/>
        <w:rPr>
          <w:sz w:val="24"/>
          <w:szCs w:val="24"/>
        </w:rPr>
      </w:pPr>
      <w:r w:rsidRPr="00B56AB2">
        <w:rPr>
          <w:sz w:val="24"/>
          <w:szCs w:val="24"/>
        </w:rPr>
        <w:t xml:space="preserve">Der er set tilfælde, hvoraf nogle var dødelige, af </w:t>
      </w:r>
      <w:proofErr w:type="spellStart"/>
      <w:r w:rsidRPr="00B56AB2">
        <w:rPr>
          <w:sz w:val="24"/>
          <w:szCs w:val="24"/>
        </w:rPr>
        <w:t>interstitiel</w:t>
      </w:r>
      <w:proofErr w:type="spellEnd"/>
      <w:r w:rsidRPr="00B56AB2">
        <w:rPr>
          <w:sz w:val="24"/>
          <w:szCs w:val="24"/>
        </w:rPr>
        <w:t xml:space="preserve"> lungesygdom, der medfører lunge </w:t>
      </w:r>
      <w:proofErr w:type="spellStart"/>
      <w:r w:rsidRPr="00B56AB2">
        <w:rPr>
          <w:sz w:val="24"/>
          <w:szCs w:val="24"/>
        </w:rPr>
        <w:t>intraparenkymal</w:t>
      </w:r>
      <w:proofErr w:type="spellEnd"/>
      <w:r w:rsidRPr="00B56AB2">
        <w:rPr>
          <w:sz w:val="24"/>
          <w:szCs w:val="24"/>
        </w:rPr>
        <w:t xml:space="preserve"> inflammation (pneumonitis) og/eller fibrose af ikke-infektiøs ætiologi hos patienter, der modtager </w:t>
      </w:r>
      <w:proofErr w:type="spellStart"/>
      <w:r w:rsidRPr="00B56AB2">
        <w:rPr>
          <w:sz w:val="24"/>
          <w:szCs w:val="24"/>
        </w:rPr>
        <w:t>rapamycin</w:t>
      </w:r>
      <w:proofErr w:type="spellEnd"/>
      <w:r w:rsidRPr="00B56AB2">
        <w:rPr>
          <w:sz w:val="24"/>
          <w:szCs w:val="24"/>
        </w:rPr>
        <w:t xml:space="preserve"> og derivater heraf, herunder </w:t>
      </w:r>
      <w:proofErr w:type="spellStart"/>
      <w:r w:rsidRPr="00B56AB2">
        <w:rPr>
          <w:sz w:val="24"/>
          <w:szCs w:val="24"/>
        </w:rPr>
        <w:t>everolimus</w:t>
      </w:r>
      <w:proofErr w:type="spellEnd"/>
      <w:r w:rsidRPr="00B56AB2">
        <w:rPr>
          <w:sz w:val="24"/>
          <w:szCs w:val="24"/>
        </w:rPr>
        <w:t xml:space="preserve">. Tilstanden stopper som regel efter </w:t>
      </w:r>
      <w:proofErr w:type="spellStart"/>
      <w:r w:rsidRPr="00B56AB2">
        <w:rPr>
          <w:sz w:val="24"/>
          <w:szCs w:val="24"/>
        </w:rPr>
        <w:t>seponering</w:t>
      </w:r>
      <w:proofErr w:type="spellEnd"/>
      <w:r w:rsidRPr="00B56AB2">
        <w:rPr>
          <w:sz w:val="24"/>
          <w:szCs w:val="24"/>
        </w:rPr>
        <w:t xml:space="preserve"> af </w:t>
      </w:r>
      <w:proofErr w:type="spellStart"/>
      <w:r w:rsidRPr="00B56AB2">
        <w:rPr>
          <w:sz w:val="24"/>
          <w:szCs w:val="24"/>
        </w:rPr>
        <w:t>everolimus</w:t>
      </w:r>
      <w:proofErr w:type="spellEnd"/>
      <w:r w:rsidRPr="00B56AB2">
        <w:rPr>
          <w:sz w:val="24"/>
          <w:szCs w:val="24"/>
        </w:rPr>
        <w:t xml:space="preserve"> og/eller tilføjelse af </w:t>
      </w:r>
      <w:proofErr w:type="spellStart"/>
      <w:r w:rsidRPr="00B56AB2">
        <w:rPr>
          <w:sz w:val="24"/>
          <w:szCs w:val="24"/>
        </w:rPr>
        <w:t>glukokortikoider</w:t>
      </w:r>
      <w:proofErr w:type="spellEnd"/>
      <w:r w:rsidRPr="00B56AB2">
        <w:rPr>
          <w:sz w:val="24"/>
          <w:szCs w:val="24"/>
        </w:rPr>
        <w:t>. Men dødelige tilfælde er forekommet.</w:t>
      </w:r>
    </w:p>
    <w:p w14:paraId="49B9682C" w14:textId="77777777" w:rsidR="00B56AB2" w:rsidRPr="00B56AB2" w:rsidRDefault="00B56AB2" w:rsidP="00CC2B45">
      <w:pPr>
        <w:ind w:left="851"/>
        <w:rPr>
          <w:sz w:val="24"/>
          <w:szCs w:val="24"/>
        </w:rPr>
      </w:pPr>
    </w:p>
    <w:p w14:paraId="68DE4E34" w14:textId="77777777" w:rsidR="00B56AB2" w:rsidRPr="00B56AB2" w:rsidRDefault="00B56AB2" w:rsidP="00CC2B45">
      <w:pPr>
        <w:ind w:left="851"/>
        <w:rPr>
          <w:sz w:val="24"/>
          <w:szCs w:val="24"/>
          <w:u w:val="single"/>
        </w:rPr>
      </w:pPr>
      <w:r w:rsidRPr="00B56AB2">
        <w:rPr>
          <w:sz w:val="24"/>
          <w:szCs w:val="24"/>
          <w:u w:val="single"/>
        </w:rPr>
        <w:t>d) Bivirkninger fra spontane rapporter efter markedsføring</w:t>
      </w:r>
    </w:p>
    <w:p w14:paraId="336B0226" w14:textId="77777777" w:rsidR="00B56AB2" w:rsidRPr="00B56AB2" w:rsidRDefault="00B56AB2" w:rsidP="00CC2B45">
      <w:pPr>
        <w:ind w:left="851"/>
        <w:rPr>
          <w:sz w:val="24"/>
          <w:szCs w:val="24"/>
        </w:rPr>
      </w:pPr>
      <w:r w:rsidRPr="00B56AB2">
        <w:rPr>
          <w:sz w:val="24"/>
          <w:szCs w:val="24"/>
        </w:rPr>
        <w:t xml:space="preserve">Følgende bivirkninger stammer fra erfaring efter markedsføring med </w:t>
      </w:r>
      <w:proofErr w:type="spellStart"/>
      <w:r w:rsidRPr="00B56AB2">
        <w:rPr>
          <w:sz w:val="24"/>
          <w:szCs w:val="24"/>
        </w:rPr>
        <w:t>everolimus</w:t>
      </w:r>
      <w:proofErr w:type="spellEnd"/>
      <w:r w:rsidRPr="00B56AB2">
        <w:rPr>
          <w:sz w:val="24"/>
          <w:szCs w:val="24"/>
        </w:rPr>
        <w:t xml:space="preserve"> fra spontane rapporter og litteraturen. Da disse bivirkninger stammer fra frivillig rapportering fra en ukendt populationsstørrelse, er det ikke muligt pålideligt at vurdere deres hyppighed, derfor kategoriseres de med hyppigheden ”ikke kendt”. Bivirkningerne er angivet i overensstemmelse med </w:t>
      </w:r>
      <w:proofErr w:type="spellStart"/>
      <w:r w:rsidRPr="00B56AB2">
        <w:rPr>
          <w:sz w:val="24"/>
          <w:szCs w:val="24"/>
        </w:rPr>
        <w:t>MedDRA</w:t>
      </w:r>
      <w:proofErr w:type="spellEnd"/>
      <w:r w:rsidRPr="00B56AB2">
        <w:rPr>
          <w:sz w:val="24"/>
          <w:szCs w:val="24"/>
        </w:rPr>
        <w:t xml:space="preserve"> systemorganklasser. Inden for hver enkelt organklasse er bivirkningerne opstillet efter, hvor alvorlige de er. De alvorligste bivirkninger er anført først.</w:t>
      </w:r>
    </w:p>
    <w:p w14:paraId="2B3E3CCE" w14:textId="77777777" w:rsidR="00B56AB2" w:rsidRPr="00B56AB2" w:rsidRDefault="00B56AB2" w:rsidP="00B56AB2">
      <w:pPr>
        <w:tabs>
          <w:tab w:val="left" w:pos="851"/>
        </w:tabs>
        <w:ind w:left="851"/>
        <w:rPr>
          <w:sz w:val="24"/>
          <w:szCs w:val="24"/>
        </w:rPr>
      </w:pPr>
    </w:p>
    <w:p w14:paraId="0DAF6BE1" w14:textId="53877213" w:rsidR="00B56AB2" w:rsidRPr="00B56AB2" w:rsidRDefault="00B56AB2" w:rsidP="00B56AB2">
      <w:pPr>
        <w:tabs>
          <w:tab w:val="left" w:pos="851"/>
        </w:tabs>
        <w:ind w:left="851"/>
        <w:rPr>
          <w:b/>
          <w:sz w:val="24"/>
          <w:szCs w:val="24"/>
        </w:rPr>
      </w:pPr>
      <w:r w:rsidRPr="00B56AB2">
        <w:rPr>
          <w:b/>
          <w:sz w:val="24"/>
          <w:szCs w:val="24"/>
        </w:rPr>
        <w:t>Tabel 5</w:t>
      </w:r>
      <w:r w:rsidR="006E1BB6">
        <w:rPr>
          <w:b/>
          <w:sz w:val="24"/>
          <w:szCs w:val="24"/>
        </w:rPr>
        <w:t>.</w:t>
      </w:r>
      <w:r w:rsidRPr="00B56AB2">
        <w:rPr>
          <w:b/>
          <w:sz w:val="24"/>
          <w:szCs w:val="24"/>
        </w:rPr>
        <w:t xml:space="preserve"> Bivirkninger</w:t>
      </w:r>
      <w:r w:rsidRPr="00B56AB2">
        <w:rPr>
          <w:sz w:val="24"/>
          <w:szCs w:val="24"/>
        </w:rPr>
        <w:t xml:space="preserve"> </w:t>
      </w:r>
      <w:r w:rsidRPr="00B56AB2">
        <w:rPr>
          <w:b/>
          <w:sz w:val="24"/>
          <w:szCs w:val="24"/>
        </w:rPr>
        <w:t>fra spontane rapporter og litteratur (hyppigheden ikke kendt)</w:t>
      </w:r>
    </w:p>
    <w:tbl>
      <w:tblPr>
        <w:tblW w:w="8788" w:type="dxa"/>
        <w:tblInd w:w="8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1"/>
        <w:gridCol w:w="2347"/>
        <w:gridCol w:w="3890"/>
      </w:tblGrid>
      <w:tr w:rsidR="00B56AB2" w:rsidRPr="00B56AB2" w14:paraId="7D2AC3DF" w14:textId="77777777" w:rsidTr="00CC2B45">
        <w:trPr>
          <w:cantSplit/>
          <w:trHeight w:val="190"/>
        </w:trPr>
        <w:tc>
          <w:tcPr>
            <w:tcW w:w="2551" w:type="dxa"/>
            <w:tcBorders>
              <w:top w:val="single" w:sz="4" w:space="0" w:color="auto"/>
              <w:left w:val="single" w:sz="4" w:space="0" w:color="auto"/>
              <w:bottom w:val="nil"/>
              <w:right w:val="single" w:sz="4" w:space="0" w:color="auto"/>
            </w:tcBorders>
            <w:hideMark/>
          </w:tcPr>
          <w:p w14:paraId="1DCA3D54" w14:textId="77777777" w:rsidR="00B56AB2" w:rsidRPr="00B56AB2" w:rsidRDefault="00B56AB2" w:rsidP="00CC2B45">
            <w:pPr>
              <w:ind w:left="32"/>
              <w:rPr>
                <w:sz w:val="22"/>
                <w:szCs w:val="22"/>
                <w:lang w:val="en-GB"/>
              </w:rPr>
            </w:pPr>
            <w:proofErr w:type="spellStart"/>
            <w:r w:rsidRPr="00B56AB2">
              <w:rPr>
                <w:b/>
                <w:sz w:val="22"/>
                <w:szCs w:val="22"/>
                <w:lang w:val="en-GB"/>
              </w:rPr>
              <w:t>Organklasse</w:t>
            </w:r>
            <w:proofErr w:type="spellEnd"/>
          </w:p>
        </w:tc>
        <w:tc>
          <w:tcPr>
            <w:tcW w:w="2347" w:type="dxa"/>
            <w:tcBorders>
              <w:top w:val="single" w:sz="4" w:space="0" w:color="auto"/>
              <w:left w:val="nil"/>
              <w:bottom w:val="nil"/>
              <w:right w:val="single" w:sz="4" w:space="0" w:color="auto"/>
            </w:tcBorders>
            <w:hideMark/>
          </w:tcPr>
          <w:p w14:paraId="729F87E5" w14:textId="77777777" w:rsidR="00B56AB2" w:rsidRPr="00B56AB2" w:rsidRDefault="00B56AB2" w:rsidP="00CC2B45">
            <w:pPr>
              <w:ind w:left="32"/>
              <w:rPr>
                <w:sz w:val="22"/>
                <w:szCs w:val="22"/>
                <w:lang w:val="en-GB"/>
              </w:rPr>
            </w:pPr>
            <w:proofErr w:type="spellStart"/>
            <w:r w:rsidRPr="00B56AB2">
              <w:rPr>
                <w:b/>
                <w:sz w:val="22"/>
                <w:szCs w:val="22"/>
                <w:lang w:val="en-GB"/>
              </w:rPr>
              <w:t>Hyppighed</w:t>
            </w:r>
            <w:proofErr w:type="spellEnd"/>
          </w:p>
        </w:tc>
        <w:tc>
          <w:tcPr>
            <w:tcW w:w="3890" w:type="dxa"/>
            <w:tcBorders>
              <w:top w:val="single" w:sz="4" w:space="0" w:color="auto"/>
              <w:left w:val="nil"/>
              <w:bottom w:val="nil"/>
              <w:right w:val="single" w:sz="4" w:space="0" w:color="auto"/>
            </w:tcBorders>
            <w:hideMark/>
          </w:tcPr>
          <w:p w14:paraId="6D2D47DC" w14:textId="77777777" w:rsidR="00B56AB2" w:rsidRPr="00B56AB2" w:rsidRDefault="00B56AB2" w:rsidP="00CC2B45">
            <w:pPr>
              <w:ind w:left="32"/>
              <w:rPr>
                <w:sz w:val="22"/>
                <w:szCs w:val="22"/>
                <w:lang w:val="en-GB"/>
              </w:rPr>
            </w:pPr>
            <w:proofErr w:type="spellStart"/>
            <w:r w:rsidRPr="00B56AB2">
              <w:rPr>
                <w:b/>
                <w:sz w:val="22"/>
                <w:szCs w:val="22"/>
                <w:lang w:val="en-GB"/>
              </w:rPr>
              <w:t>Bivirkning</w:t>
            </w:r>
            <w:proofErr w:type="spellEnd"/>
          </w:p>
        </w:tc>
      </w:tr>
      <w:tr w:rsidR="00B56AB2" w:rsidRPr="00B56AB2" w14:paraId="2C9D7F7A" w14:textId="77777777" w:rsidTr="00CC2B45">
        <w:trPr>
          <w:cantSplit/>
          <w:trHeight w:val="190"/>
        </w:trPr>
        <w:tc>
          <w:tcPr>
            <w:tcW w:w="2551" w:type="dxa"/>
            <w:tcBorders>
              <w:top w:val="single" w:sz="4" w:space="0" w:color="auto"/>
              <w:left w:val="single" w:sz="4" w:space="0" w:color="auto"/>
              <w:bottom w:val="nil"/>
              <w:right w:val="single" w:sz="4" w:space="0" w:color="auto"/>
            </w:tcBorders>
            <w:hideMark/>
          </w:tcPr>
          <w:p w14:paraId="6CA93313" w14:textId="77777777" w:rsidR="00B56AB2" w:rsidRPr="00B56AB2" w:rsidRDefault="00B56AB2" w:rsidP="00CC2B45">
            <w:pPr>
              <w:ind w:left="32"/>
              <w:rPr>
                <w:b/>
                <w:sz w:val="22"/>
                <w:szCs w:val="22"/>
                <w:lang w:val="en-GB"/>
              </w:rPr>
            </w:pPr>
            <w:proofErr w:type="spellStart"/>
            <w:r w:rsidRPr="00B56AB2">
              <w:rPr>
                <w:sz w:val="22"/>
                <w:szCs w:val="22"/>
                <w:lang w:val="en-GB"/>
              </w:rPr>
              <w:t>Metabolisme</w:t>
            </w:r>
            <w:proofErr w:type="spellEnd"/>
            <w:r w:rsidRPr="00B56AB2">
              <w:rPr>
                <w:sz w:val="22"/>
                <w:szCs w:val="22"/>
                <w:lang w:val="en-GB"/>
              </w:rPr>
              <w:t xml:space="preserve"> og </w:t>
            </w:r>
            <w:proofErr w:type="spellStart"/>
            <w:r w:rsidRPr="00B56AB2">
              <w:rPr>
                <w:sz w:val="22"/>
                <w:szCs w:val="22"/>
                <w:lang w:val="en-GB"/>
              </w:rPr>
              <w:t>ernæring</w:t>
            </w:r>
            <w:proofErr w:type="spellEnd"/>
          </w:p>
        </w:tc>
        <w:tc>
          <w:tcPr>
            <w:tcW w:w="2347" w:type="dxa"/>
            <w:tcBorders>
              <w:top w:val="single" w:sz="4" w:space="0" w:color="auto"/>
              <w:left w:val="nil"/>
              <w:bottom w:val="nil"/>
              <w:right w:val="single" w:sz="4" w:space="0" w:color="auto"/>
            </w:tcBorders>
            <w:hideMark/>
          </w:tcPr>
          <w:p w14:paraId="321963DA" w14:textId="77777777" w:rsidR="00B56AB2" w:rsidRPr="00B56AB2" w:rsidRDefault="00B56AB2" w:rsidP="00CC2B45">
            <w:pPr>
              <w:ind w:left="32"/>
              <w:rPr>
                <w:b/>
                <w:sz w:val="22"/>
                <w:szCs w:val="22"/>
                <w:lang w:val="en-GB"/>
              </w:rPr>
            </w:pPr>
            <w:r w:rsidRPr="00B56AB2">
              <w:rPr>
                <w:sz w:val="22"/>
                <w:szCs w:val="22"/>
                <w:lang w:val="en-GB"/>
              </w:rPr>
              <w:t xml:space="preserve">Ikke </w:t>
            </w:r>
            <w:proofErr w:type="spellStart"/>
            <w:r w:rsidRPr="00B56AB2">
              <w:rPr>
                <w:sz w:val="22"/>
                <w:szCs w:val="22"/>
                <w:lang w:val="en-GB"/>
              </w:rPr>
              <w:t>kendt</w:t>
            </w:r>
            <w:proofErr w:type="spellEnd"/>
          </w:p>
        </w:tc>
        <w:tc>
          <w:tcPr>
            <w:tcW w:w="3890" w:type="dxa"/>
            <w:tcBorders>
              <w:top w:val="single" w:sz="4" w:space="0" w:color="auto"/>
              <w:left w:val="nil"/>
              <w:bottom w:val="nil"/>
              <w:right w:val="single" w:sz="4" w:space="0" w:color="auto"/>
            </w:tcBorders>
            <w:hideMark/>
          </w:tcPr>
          <w:p w14:paraId="13187718" w14:textId="77777777" w:rsidR="00B56AB2" w:rsidRPr="00B56AB2" w:rsidRDefault="00B56AB2" w:rsidP="00CC2B45">
            <w:pPr>
              <w:ind w:left="32"/>
              <w:rPr>
                <w:b/>
                <w:sz w:val="22"/>
                <w:szCs w:val="22"/>
                <w:lang w:val="en-GB"/>
              </w:rPr>
            </w:pPr>
            <w:proofErr w:type="spellStart"/>
            <w:r w:rsidRPr="00B56AB2">
              <w:rPr>
                <w:sz w:val="22"/>
                <w:szCs w:val="22"/>
                <w:lang w:val="en-GB"/>
              </w:rPr>
              <w:t>Jernmangel</w:t>
            </w:r>
            <w:proofErr w:type="spellEnd"/>
          </w:p>
        </w:tc>
      </w:tr>
      <w:tr w:rsidR="00B56AB2" w:rsidRPr="00B56AB2" w14:paraId="72DE2582" w14:textId="77777777" w:rsidTr="00CC2B45">
        <w:trPr>
          <w:cantSplit/>
          <w:trHeight w:val="190"/>
        </w:trPr>
        <w:tc>
          <w:tcPr>
            <w:tcW w:w="2551" w:type="dxa"/>
            <w:tcBorders>
              <w:top w:val="single" w:sz="4" w:space="0" w:color="auto"/>
              <w:left w:val="single" w:sz="4" w:space="0" w:color="auto"/>
              <w:bottom w:val="nil"/>
              <w:right w:val="single" w:sz="4" w:space="0" w:color="auto"/>
            </w:tcBorders>
            <w:hideMark/>
          </w:tcPr>
          <w:p w14:paraId="31304828" w14:textId="77777777" w:rsidR="00B56AB2" w:rsidRPr="00B56AB2" w:rsidRDefault="00B56AB2" w:rsidP="00CC2B45">
            <w:pPr>
              <w:ind w:left="32"/>
              <w:rPr>
                <w:sz w:val="22"/>
                <w:szCs w:val="22"/>
                <w:lang w:val="en-GB"/>
              </w:rPr>
            </w:pPr>
            <w:proofErr w:type="spellStart"/>
            <w:r w:rsidRPr="00B56AB2">
              <w:rPr>
                <w:sz w:val="22"/>
                <w:szCs w:val="22"/>
                <w:lang w:val="en-GB"/>
              </w:rPr>
              <w:t>Vaskulære</w:t>
            </w:r>
            <w:proofErr w:type="spellEnd"/>
            <w:r w:rsidRPr="00B56AB2">
              <w:rPr>
                <w:sz w:val="22"/>
                <w:szCs w:val="22"/>
                <w:lang w:val="en-GB"/>
              </w:rPr>
              <w:t xml:space="preserve"> </w:t>
            </w:r>
            <w:proofErr w:type="spellStart"/>
            <w:r w:rsidRPr="00B56AB2">
              <w:rPr>
                <w:sz w:val="22"/>
                <w:szCs w:val="22"/>
                <w:lang w:val="en-GB"/>
              </w:rPr>
              <w:t>sygdomme</w:t>
            </w:r>
            <w:proofErr w:type="spellEnd"/>
          </w:p>
        </w:tc>
        <w:tc>
          <w:tcPr>
            <w:tcW w:w="2347" w:type="dxa"/>
            <w:tcBorders>
              <w:top w:val="single" w:sz="4" w:space="0" w:color="auto"/>
              <w:left w:val="nil"/>
              <w:bottom w:val="nil"/>
              <w:right w:val="single" w:sz="4" w:space="0" w:color="auto"/>
            </w:tcBorders>
            <w:hideMark/>
          </w:tcPr>
          <w:p w14:paraId="244D0265" w14:textId="77777777" w:rsidR="00B56AB2" w:rsidRPr="00B56AB2" w:rsidRDefault="00B56AB2" w:rsidP="00CC2B45">
            <w:pPr>
              <w:ind w:left="32"/>
              <w:rPr>
                <w:sz w:val="22"/>
                <w:szCs w:val="22"/>
                <w:lang w:val="en-GB"/>
              </w:rPr>
            </w:pPr>
            <w:r w:rsidRPr="00B56AB2">
              <w:rPr>
                <w:sz w:val="22"/>
                <w:szCs w:val="22"/>
                <w:lang w:val="en-GB"/>
              </w:rPr>
              <w:t xml:space="preserve">Ikke </w:t>
            </w:r>
            <w:proofErr w:type="spellStart"/>
            <w:r w:rsidRPr="00B56AB2">
              <w:rPr>
                <w:sz w:val="22"/>
                <w:szCs w:val="22"/>
                <w:lang w:val="en-GB"/>
              </w:rPr>
              <w:t>kendt</w:t>
            </w:r>
            <w:proofErr w:type="spellEnd"/>
          </w:p>
        </w:tc>
        <w:tc>
          <w:tcPr>
            <w:tcW w:w="3890" w:type="dxa"/>
            <w:tcBorders>
              <w:top w:val="single" w:sz="4" w:space="0" w:color="auto"/>
              <w:left w:val="nil"/>
              <w:bottom w:val="nil"/>
              <w:right w:val="single" w:sz="4" w:space="0" w:color="auto"/>
            </w:tcBorders>
            <w:hideMark/>
          </w:tcPr>
          <w:p w14:paraId="3961AAB1" w14:textId="77777777" w:rsidR="00B56AB2" w:rsidRPr="00B56AB2" w:rsidRDefault="00B56AB2" w:rsidP="00CC2B45">
            <w:pPr>
              <w:ind w:left="32"/>
              <w:rPr>
                <w:sz w:val="22"/>
                <w:szCs w:val="22"/>
                <w:lang w:val="en-GB"/>
              </w:rPr>
            </w:pPr>
            <w:proofErr w:type="spellStart"/>
            <w:r w:rsidRPr="00B56AB2">
              <w:rPr>
                <w:sz w:val="22"/>
                <w:szCs w:val="22"/>
                <w:lang w:val="en-GB"/>
              </w:rPr>
              <w:t>Leukocytoklastisk</w:t>
            </w:r>
            <w:proofErr w:type="spellEnd"/>
            <w:r w:rsidRPr="00B56AB2">
              <w:rPr>
                <w:sz w:val="22"/>
                <w:szCs w:val="22"/>
                <w:lang w:val="en-GB"/>
              </w:rPr>
              <w:t xml:space="preserve"> </w:t>
            </w:r>
            <w:proofErr w:type="spellStart"/>
            <w:r w:rsidRPr="00B56AB2">
              <w:rPr>
                <w:sz w:val="22"/>
                <w:szCs w:val="22"/>
                <w:lang w:val="en-GB"/>
              </w:rPr>
              <w:t>vaskulitis</w:t>
            </w:r>
            <w:proofErr w:type="spellEnd"/>
            <w:r w:rsidRPr="00B56AB2">
              <w:rPr>
                <w:sz w:val="22"/>
                <w:szCs w:val="22"/>
                <w:lang w:val="en-GB"/>
              </w:rPr>
              <w:t xml:space="preserve">, </w:t>
            </w:r>
            <w:proofErr w:type="spellStart"/>
            <w:r w:rsidRPr="00B56AB2">
              <w:rPr>
                <w:sz w:val="22"/>
                <w:szCs w:val="22"/>
                <w:lang w:val="en-GB"/>
              </w:rPr>
              <w:t>lymfødem</w:t>
            </w:r>
            <w:proofErr w:type="spellEnd"/>
          </w:p>
        </w:tc>
      </w:tr>
      <w:tr w:rsidR="00B56AB2" w:rsidRPr="00B56AB2" w14:paraId="1676EF96" w14:textId="77777777" w:rsidTr="00CC2B45">
        <w:trPr>
          <w:cantSplit/>
          <w:trHeight w:val="190"/>
        </w:trPr>
        <w:tc>
          <w:tcPr>
            <w:tcW w:w="2551" w:type="dxa"/>
            <w:tcBorders>
              <w:top w:val="single" w:sz="4" w:space="0" w:color="auto"/>
              <w:left w:val="single" w:sz="4" w:space="0" w:color="auto"/>
              <w:bottom w:val="nil"/>
              <w:right w:val="single" w:sz="4" w:space="0" w:color="auto"/>
            </w:tcBorders>
            <w:hideMark/>
          </w:tcPr>
          <w:p w14:paraId="4F51EAEE" w14:textId="77777777" w:rsidR="00B56AB2" w:rsidRPr="00B56AB2" w:rsidRDefault="00B56AB2" w:rsidP="00CC2B45">
            <w:pPr>
              <w:ind w:left="32"/>
              <w:rPr>
                <w:sz w:val="22"/>
                <w:szCs w:val="22"/>
                <w:lang w:val="en-GB"/>
              </w:rPr>
            </w:pPr>
            <w:proofErr w:type="spellStart"/>
            <w:r w:rsidRPr="00B56AB2">
              <w:rPr>
                <w:sz w:val="22"/>
                <w:szCs w:val="22"/>
                <w:lang w:val="en-GB"/>
              </w:rPr>
              <w:t>Luftveje</w:t>
            </w:r>
            <w:proofErr w:type="spellEnd"/>
            <w:r w:rsidRPr="00B56AB2">
              <w:rPr>
                <w:sz w:val="22"/>
                <w:szCs w:val="22"/>
                <w:lang w:val="en-GB"/>
              </w:rPr>
              <w:t>, thorax og mediastinum</w:t>
            </w:r>
          </w:p>
        </w:tc>
        <w:tc>
          <w:tcPr>
            <w:tcW w:w="2347" w:type="dxa"/>
            <w:tcBorders>
              <w:top w:val="single" w:sz="4" w:space="0" w:color="auto"/>
              <w:left w:val="nil"/>
              <w:bottom w:val="nil"/>
              <w:right w:val="single" w:sz="4" w:space="0" w:color="auto"/>
            </w:tcBorders>
            <w:hideMark/>
          </w:tcPr>
          <w:p w14:paraId="14AE8C4C" w14:textId="77777777" w:rsidR="00B56AB2" w:rsidRPr="00B56AB2" w:rsidRDefault="00B56AB2" w:rsidP="00CC2B45">
            <w:pPr>
              <w:ind w:left="32"/>
              <w:rPr>
                <w:sz w:val="22"/>
                <w:szCs w:val="22"/>
                <w:lang w:val="en-GB"/>
              </w:rPr>
            </w:pPr>
            <w:r w:rsidRPr="00B56AB2">
              <w:rPr>
                <w:sz w:val="22"/>
                <w:szCs w:val="22"/>
                <w:lang w:val="en-GB"/>
              </w:rPr>
              <w:t xml:space="preserve">Ikke </w:t>
            </w:r>
            <w:proofErr w:type="spellStart"/>
            <w:r w:rsidRPr="00B56AB2">
              <w:rPr>
                <w:sz w:val="22"/>
                <w:szCs w:val="22"/>
                <w:lang w:val="en-GB"/>
              </w:rPr>
              <w:t>kendt</w:t>
            </w:r>
            <w:proofErr w:type="spellEnd"/>
          </w:p>
        </w:tc>
        <w:tc>
          <w:tcPr>
            <w:tcW w:w="3890" w:type="dxa"/>
            <w:tcBorders>
              <w:top w:val="single" w:sz="4" w:space="0" w:color="auto"/>
              <w:left w:val="nil"/>
              <w:bottom w:val="nil"/>
              <w:right w:val="single" w:sz="4" w:space="0" w:color="auto"/>
            </w:tcBorders>
            <w:hideMark/>
          </w:tcPr>
          <w:p w14:paraId="0748FF4D" w14:textId="77777777" w:rsidR="00B56AB2" w:rsidRPr="00B56AB2" w:rsidRDefault="00B56AB2" w:rsidP="00CC2B45">
            <w:pPr>
              <w:ind w:left="32"/>
              <w:rPr>
                <w:sz w:val="22"/>
                <w:szCs w:val="22"/>
                <w:lang w:val="en-GB"/>
              </w:rPr>
            </w:pPr>
            <w:r w:rsidRPr="00B56AB2">
              <w:rPr>
                <w:sz w:val="22"/>
                <w:szCs w:val="22"/>
                <w:lang w:val="en-GB"/>
              </w:rPr>
              <w:t xml:space="preserve">Pulmonal </w:t>
            </w:r>
            <w:proofErr w:type="spellStart"/>
            <w:r w:rsidRPr="00B56AB2">
              <w:rPr>
                <w:sz w:val="22"/>
                <w:szCs w:val="22"/>
                <w:lang w:val="en-GB"/>
              </w:rPr>
              <w:t>alveolær</w:t>
            </w:r>
            <w:proofErr w:type="spellEnd"/>
            <w:r w:rsidRPr="00B56AB2">
              <w:rPr>
                <w:sz w:val="22"/>
                <w:szCs w:val="22"/>
                <w:lang w:val="en-GB"/>
              </w:rPr>
              <w:t xml:space="preserve"> </w:t>
            </w:r>
            <w:proofErr w:type="spellStart"/>
            <w:r w:rsidRPr="00B56AB2">
              <w:rPr>
                <w:sz w:val="22"/>
                <w:szCs w:val="22"/>
                <w:lang w:val="en-GB"/>
              </w:rPr>
              <w:t>proteinose</w:t>
            </w:r>
            <w:proofErr w:type="spellEnd"/>
          </w:p>
        </w:tc>
      </w:tr>
      <w:tr w:rsidR="00B56AB2" w:rsidRPr="00B56AB2" w14:paraId="167CA212" w14:textId="77777777" w:rsidTr="00CC2B45">
        <w:trPr>
          <w:cantSplit/>
          <w:trHeight w:val="193"/>
        </w:trPr>
        <w:tc>
          <w:tcPr>
            <w:tcW w:w="2551" w:type="dxa"/>
            <w:tcBorders>
              <w:top w:val="single" w:sz="4" w:space="0" w:color="auto"/>
              <w:left w:val="single" w:sz="4" w:space="0" w:color="auto"/>
              <w:bottom w:val="single" w:sz="4" w:space="0" w:color="auto"/>
              <w:right w:val="single" w:sz="4" w:space="0" w:color="auto"/>
            </w:tcBorders>
            <w:hideMark/>
          </w:tcPr>
          <w:p w14:paraId="6BD21353" w14:textId="77777777" w:rsidR="00B56AB2" w:rsidRPr="00B56AB2" w:rsidRDefault="00B56AB2" w:rsidP="00CC2B45">
            <w:pPr>
              <w:ind w:left="32"/>
              <w:rPr>
                <w:sz w:val="22"/>
                <w:szCs w:val="22"/>
                <w:lang w:val="en-GB"/>
              </w:rPr>
            </w:pPr>
            <w:r w:rsidRPr="00B56AB2">
              <w:rPr>
                <w:sz w:val="22"/>
                <w:szCs w:val="22"/>
                <w:lang w:val="en-GB"/>
              </w:rPr>
              <w:t xml:space="preserve">Hud og </w:t>
            </w:r>
            <w:proofErr w:type="spellStart"/>
            <w:r w:rsidRPr="00B56AB2">
              <w:rPr>
                <w:sz w:val="22"/>
                <w:szCs w:val="22"/>
                <w:lang w:val="en-GB"/>
              </w:rPr>
              <w:t>subkutane</w:t>
            </w:r>
            <w:proofErr w:type="spellEnd"/>
            <w:r w:rsidRPr="00B56AB2">
              <w:rPr>
                <w:sz w:val="22"/>
                <w:szCs w:val="22"/>
                <w:lang w:val="en-GB"/>
              </w:rPr>
              <w:t xml:space="preserve"> </w:t>
            </w:r>
            <w:proofErr w:type="spellStart"/>
            <w:r w:rsidRPr="00B56AB2">
              <w:rPr>
                <w:sz w:val="22"/>
                <w:szCs w:val="22"/>
                <w:lang w:val="en-GB"/>
              </w:rPr>
              <w:t>væv</w:t>
            </w:r>
            <w:proofErr w:type="spellEnd"/>
          </w:p>
        </w:tc>
        <w:tc>
          <w:tcPr>
            <w:tcW w:w="2347" w:type="dxa"/>
            <w:tcBorders>
              <w:top w:val="single" w:sz="4" w:space="0" w:color="auto"/>
              <w:left w:val="nil"/>
              <w:bottom w:val="single" w:sz="4" w:space="0" w:color="auto"/>
              <w:right w:val="single" w:sz="4" w:space="0" w:color="auto"/>
            </w:tcBorders>
            <w:hideMark/>
          </w:tcPr>
          <w:p w14:paraId="753C3C14" w14:textId="77777777" w:rsidR="00B56AB2" w:rsidRPr="00B56AB2" w:rsidRDefault="00B56AB2" w:rsidP="00CC2B45">
            <w:pPr>
              <w:ind w:left="32"/>
              <w:rPr>
                <w:sz w:val="22"/>
                <w:szCs w:val="22"/>
                <w:lang w:val="en-GB"/>
              </w:rPr>
            </w:pPr>
            <w:r w:rsidRPr="00B56AB2">
              <w:rPr>
                <w:sz w:val="22"/>
                <w:szCs w:val="22"/>
                <w:lang w:val="en-GB"/>
              </w:rPr>
              <w:t xml:space="preserve">Ikke </w:t>
            </w:r>
            <w:proofErr w:type="spellStart"/>
            <w:r w:rsidRPr="00B56AB2">
              <w:rPr>
                <w:sz w:val="22"/>
                <w:szCs w:val="22"/>
                <w:lang w:val="en-GB"/>
              </w:rPr>
              <w:t>kendt</w:t>
            </w:r>
            <w:proofErr w:type="spellEnd"/>
          </w:p>
        </w:tc>
        <w:tc>
          <w:tcPr>
            <w:tcW w:w="3890" w:type="dxa"/>
            <w:tcBorders>
              <w:top w:val="single" w:sz="4" w:space="0" w:color="auto"/>
              <w:left w:val="nil"/>
              <w:bottom w:val="single" w:sz="4" w:space="0" w:color="auto"/>
              <w:right w:val="single" w:sz="4" w:space="0" w:color="auto"/>
            </w:tcBorders>
            <w:hideMark/>
          </w:tcPr>
          <w:p w14:paraId="22D9BEE2" w14:textId="77777777" w:rsidR="00B56AB2" w:rsidRPr="00B56AB2" w:rsidRDefault="00B56AB2" w:rsidP="00CC2B45">
            <w:pPr>
              <w:ind w:left="32"/>
              <w:rPr>
                <w:sz w:val="22"/>
                <w:szCs w:val="22"/>
                <w:lang w:val="en-GB"/>
              </w:rPr>
            </w:pPr>
            <w:proofErr w:type="spellStart"/>
            <w:r w:rsidRPr="00B56AB2">
              <w:rPr>
                <w:sz w:val="22"/>
                <w:szCs w:val="22"/>
                <w:lang w:val="en-GB"/>
              </w:rPr>
              <w:t>Erythrodermi</w:t>
            </w:r>
            <w:proofErr w:type="spellEnd"/>
          </w:p>
        </w:tc>
      </w:tr>
    </w:tbl>
    <w:p w14:paraId="46624855" w14:textId="77777777" w:rsidR="00B56AB2" w:rsidRPr="00B56AB2" w:rsidRDefault="00B56AB2" w:rsidP="00B56AB2">
      <w:pPr>
        <w:tabs>
          <w:tab w:val="left" w:pos="851"/>
        </w:tabs>
        <w:ind w:left="851"/>
        <w:rPr>
          <w:sz w:val="24"/>
          <w:szCs w:val="24"/>
        </w:rPr>
      </w:pPr>
    </w:p>
    <w:p w14:paraId="437DBCC5" w14:textId="77777777" w:rsidR="00B56AB2" w:rsidRPr="00B56AB2" w:rsidRDefault="00B56AB2" w:rsidP="00CC2B45">
      <w:pPr>
        <w:ind w:left="851"/>
        <w:rPr>
          <w:i/>
          <w:iCs/>
          <w:sz w:val="24"/>
          <w:szCs w:val="24"/>
        </w:rPr>
      </w:pPr>
      <w:r w:rsidRPr="00B56AB2">
        <w:rPr>
          <w:i/>
          <w:iCs/>
          <w:sz w:val="24"/>
          <w:szCs w:val="24"/>
          <w:u w:val="single"/>
        </w:rPr>
        <w:t>Pædiatrisk population</w:t>
      </w:r>
    </w:p>
    <w:p w14:paraId="49BFADE1" w14:textId="77777777" w:rsidR="00B56AB2" w:rsidRPr="00B56AB2" w:rsidRDefault="00B56AB2" w:rsidP="00CC2B45">
      <w:pPr>
        <w:ind w:left="851"/>
        <w:rPr>
          <w:sz w:val="24"/>
          <w:szCs w:val="24"/>
        </w:rPr>
      </w:pPr>
      <w:r w:rsidRPr="00B56AB2">
        <w:rPr>
          <w:sz w:val="24"/>
          <w:szCs w:val="24"/>
        </w:rPr>
        <w:t>Sikkerhedsoplysningerne hos børn og unge er baseret på 36 måneders data fra nyretransplanterede pædiatriske patienter og 24 måneders data fra levertransplanterede pædiatriske patienter (se pkt. 5.1).</w:t>
      </w:r>
    </w:p>
    <w:p w14:paraId="597E622F" w14:textId="77777777" w:rsidR="00B56AB2" w:rsidRPr="00B56AB2" w:rsidRDefault="00B56AB2" w:rsidP="00CC2B45">
      <w:pPr>
        <w:ind w:left="851"/>
        <w:rPr>
          <w:sz w:val="24"/>
          <w:szCs w:val="24"/>
        </w:rPr>
      </w:pPr>
    </w:p>
    <w:p w14:paraId="60898FEC" w14:textId="77777777" w:rsidR="00B56AB2" w:rsidRPr="00B56AB2" w:rsidRDefault="00B56AB2" w:rsidP="00CC2B45">
      <w:pPr>
        <w:ind w:left="851"/>
        <w:rPr>
          <w:sz w:val="24"/>
          <w:szCs w:val="24"/>
          <w:u w:val="single"/>
        </w:rPr>
      </w:pPr>
      <w:r w:rsidRPr="00B56AB2">
        <w:rPr>
          <w:sz w:val="24"/>
          <w:szCs w:val="24"/>
          <w:u w:val="single"/>
        </w:rPr>
        <w:t>Indberetning af formodede bivirkninger</w:t>
      </w:r>
    </w:p>
    <w:p w14:paraId="18632B53" w14:textId="77777777" w:rsidR="00B56AB2" w:rsidRPr="00B56AB2" w:rsidRDefault="00B56AB2" w:rsidP="00CC2B45">
      <w:pPr>
        <w:ind w:left="851"/>
        <w:rPr>
          <w:sz w:val="24"/>
          <w:szCs w:val="24"/>
        </w:rPr>
      </w:pPr>
      <w:r w:rsidRPr="00B56AB2">
        <w:rPr>
          <w:sz w:val="24"/>
          <w:szCs w:val="24"/>
        </w:rPr>
        <w:t>Når lægemidlet er godkendt, er indberetning af formodede bivirkninger vigtig. Det muliggør løbende overvågning af benefit/</w:t>
      </w:r>
      <w:proofErr w:type="spellStart"/>
      <w:r w:rsidRPr="00B56AB2">
        <w:rPr>
          <w:sz w:val="24"/>
          <w:szCs w:val="24"/>
        </w:rPr>
        <w:t>risk</w:t>
      </w:r>
      <w:proofErr w:type="spellEnd"/>
      <w:r w:rsidRPr="00B56AB2">
        <w:rPr>
          <w:sz w:val="24"/>
          <w:szCs w:val="24"/>
        </w:rPr>
        <w:t>-forholdet for lægemidlet. Sundhedspersoner anmodes om at indberette alle formodede bivirkninger via:</w:t>
      </w:r>
    </w:p>
    <w:p w14:paraId="2F81D9C8" w14:textId="6E26CD4A" w:rsidR="00CA1FFA" w:rsidRDefault="00CA1FFA">
      <w:pPr>
        <w:rPr>
          <w:sz w:val="24"/>
          <w:szCs w:val="24"/>
        </w:rPr>
      </w:pPr>
      <w:r>
        <w:rPr>
          <w:sz w:val="24"/>
          <w:szCs w:val="24"/>
        </w:rPr>
        <w:br w:type="page"/>
      </w:r>
    </w:p>
    <w:p w14:paraId="619E9029" w14:textId="77777777" w:rsidR="00B56AB2" w:rsidRPr="00B56AB2" w:rsidRDefault="00B56AB2" w:rsidP="00CC2B45">
      <w:pPr>
        <w:ind w:left="851"/>
        <w:rPr>
          <w:sz w:val="24"/>
          <w:szCs w:val="24"/>
        </w:rPr>
      </w:pPr>
    </w:p>
    <w:p w14:paraId="238CA433" w14:textId="77777777" w:rsidR="00B56AB2" w:rsidRPr="00B56AB2" w:rsidRDefault="00B56AB2" w:rsidP="00CC2B45">
      <w:pPr>
        <w:ind w:left="851"/>
        <w:rPr>
          <w:sz w:val="24"/>
          <w:szCs w:val="24"/>
        </w:rPr>
      </w:pPr>
      <w:r w:rsidRPr="00B56AB2">
        <w:rPr>
          <w:sz w:val="24"/>
          <w:szCs w:val="24"/>
        </w:rPr>
        <w:t>Lægemiddelstyrelsen</w:t>
      </w:r>
    </w:p>
    <w:p w14:paraId="65840A7F" w14:textId="77777777" w:rsidR="00B56AB2" w:rsidRPr="00B56AB2" w:rsidRDefault="00B56AB2" w:rsidP="00CC2B45">
      <w:pPr>
        <w:ind w:left="851"/>
        <w:rPr>
          <w:sz w:val="24"/>
          <w:szCs w:val="24"/>
        </w:rPr>
      </w:pPr>
      <w:r w:rsidRPr="00B56AB2">
        <w:rPr>
          <w:sz w:val="24"/>
          <w:szCs w:val="24"/>
        </w:rPr>
        <w:t>Axel Heides Gade 1</w:t>
      </w:r>
    </w:p>
    <w:p w14:paraId="15939F67" w14:textId="77777777" w:rsidR="00B56AB2" w:rsidRPr="00B56AB2" w:rsidRDefault="00B56AB2" w:rsidP="00CC2B45">
      <w:pPr>
        <w:ind w:left="851"/>
        <w:rPr>
          <w:sz w:val="24"/>
          <w:szCs w:val="24"/>
        </w:rPr>
      </w:pPr>
      <w:r w:rsidRPr="00B56AB2">
        <w:rPr>
          <w:sz w:val="24"/>
          <w:szCs w:val="24"/>
        </w:rPr>
        <w:t>DK-2300 København S</w:t>
      </w:r>
    </w:p>
    <w:p w14:paraId="5B56F028" w14:textId="77777777" w:rsidR="00B56AB2" w:rsidRPr="00B56AB2" w:rsidRDefault="00B56AB2" w:rsidP="00CC2B45">
      <w:pPr>
        <w:ind w:left="851"/>
        <w:rPr>
          <w:sz w:val="24"/>
          <w:szCs w:val="24"/>
        </w:rPr>
      </w:pPr>
      <w:r w:rsidRPr="00B56AB2">
        <w:rPr>
          <w:sz w:val="24"/>
          <w:szCs w:val="24"/>
        </w:rPr>
        <w:t xml:space="preserve">Websted: </w:t>
      </w:r>
      <w:hyperlink r:id="rId8" w:history="1">
        <w:r w:rsidRPr="00B56AB2">
          <w:rPr>
            <w:rStyle w:val="Hyperlink"/>
            <w:sz w:val="24"/>
            <w:szCs w:val="24"/>
          </w:rPr>
          <w:t>www.meldenbivirkning.dk</w:t>
        </w:r>
      </w:hyperlink>
    </w:p>
    <w:p w14:paraId="052911E7" w14:textId="77777777" w:rsidR="009260DE" w:rsidRPr="0093628D" w:rsidRDefault="009260DE" w:rsidP="00A10294">
      <w:pPr>
        <w:tabs>
          <w:tab w:val="left" w:pos="851"/>
        </w:tabs>
        <w:ind w:left="851"/>
        <w:rPr>
          <w:sz w:val="24"/>
          <w:szCs w:val="24"/>
        </w:rPr>
      </w:pPr>
    </w:p>
    <w:p w14:paraId="13A08F08" w14:textId="77777777" w:rsidR="009260DE" w:rsidRPr="0093628D" w:rsidRDefault="009260DE" w:rsidP="009260DE">
      <w:pPr>
        <w:tabs>
          <w:tab w:val="left" w:pos="851"/>
        </w:tabs>
        <w:ind w:left="851" w:hanging="851"/>
        <w:rPr>
          <w:b/>
          <w:sz w:val="24"/>
          <w:szCs w:val="24"/>
        </w:rPr>
      </w:pPr>
      <w:r w:rsidRPr="0093628D">
        <w:rPr>
          <w:b/>
          <w:sz w:val="24"/>
          <w:szCs w:val="24"/>
        </w:rPr>
        <w:t>4.9</w:t>
      </w:r>
      <w:r w:rsidRPr="0093628D">
        <w:rPr>
          <w:b/>
          <w:sz w:val="24"/>
          <w:szCs w:val="24"/>
        </w:rPr>
        <w:tab/>
        <w:t>Overdosering</w:t>
      </w:r>
    </w:p>
    <w:p w14:paraId="73760A77"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har i dyrestudier vist lille akut toksisk potentiale. Der er ikke set </w:t>
      </w:r>
      <w:proofErr w:type="spellStart"/>
      <w:r w:rsidRPr="00B56AB2">
        <w:rPr>
          <w:sz w:val="24"/>
          <w:szCs w:val="24"/>
        </w:rPr>
        <w:t>letalitet</w:t>
      </w:r>
      <w:proofErr w:type="spellEnd"/>
      <w:r w:rsidRPr="00B56AB2">
        <w:rPr>
          <w:sz w:val="24"/>
          <w:szCs w:val="24"/>
        </w:rPr>
        <w:t xml:space="preserve"> eller svær toksicitet efter orale enkeltdoser på 2.000 mg/kg (grænsetest) hos hverken mus og rotter.</w:t>
      </w:r>
    </w:p>
    <w:p w14:paraId="127C624E" w14:textId="77777777" w:rsidR="00B56AB2" w:rsidRPr="00B56AB2" w:rsidRDefault="00B56AB2" w:rsidP="00CC2B45">
      <w:pPr>
        <w:ind w:left="851"/>
        <w:rPr>
          <w:sz w:val="24"/>
          <w:szCs w:val="24"/>
        </w:rPr>
      </w:pPr>
    </w:p>
    <w:p w14:paraId="48D4138A" w14:textId="77777777" w:rsidR="00B56AB2" w:rsidRPr="00B56AB2" w:rsidRDefault="00B56AB2" w:rsidP="00CC2B45">
      <w:pPr>
        <w:ind w:left="851"/>
        <w:rPr>
          <w:sz w:val="24"/>
          <w:szCs w:val="24"/>
        </w:rPr>
      </w:pPr>
      <w:r w:rsidRPr="00B56AB2">
        <w:rPr>
          <w:sz w:val="24"/>
          <w:szCs w:val="24"/>
        </w:rPr>
        <w:t>Indberettet erfaring med overdosis hos mennesker er meget begrænset; der har været et enkelt tilfælde med et 2</w:t>
      </w:r>
      <w:r w:rsidRPr="00B56AB2">
        <w:rPr>
          <w:sz w:val="24"/>
          <w:szCs w:val="24"/>
        </w:rPr>
        <w:noBreakHyphen/>
        <w:t xml:space="preserve">årigt barns utilsigtede indtag af 1,5 mg, hvor der ikke blev observeret bivirkninger. Enkeltdoser på op til 25 mg er administreret til transplantationspatienter med acceptabel akut </w:t>
      </w:r>
      <w:proofErr w:type="spellStart"/>
      <w:r w:rsidRPr="00B56AB2">
        <w:rPr>
          <w:sz w:val="24"/>
          <w:szCs w:val="24"/>
        </w:rPr>
        <w:t>tolerabilitet</w:t>
      </w:r>
      <w:proofErr w:type="spellEnd"/>
      <w:r w:rsidRPr="00B56AB2">
        <w:rPr>
          <w:sz w:val="24"/>
          <w:szCs w:val="24"/>
        </w:rPr>
        <w:t>. Der bør initieres generelle, understøttende tiltag i alle tilfælde af overdosering.</w:t>
      </w:r>
    </w:p>
    <w:p w14:paraId="27054B3A" w14:textId="77777777" w:rsidR="009260DE" w:rsidRPr="0093628D" w:rsidRDefault="009260DE" w:rsidP="009260DE">
      <w:pPr>
        <w:tabs>
          <w:tab w:val="left" w:pos="851"/>
        </w:tabs>
        <w:ind w:left="851"/>
        <w:rPr>
          <w:sz w:val="24"/>
          <w:szCs w:val="24"/>
        </w:rPr>
      </w:pPr>
    </w:p>
    <w:p w14:paraId="1123B3C5" w14:textId="77777777" w:rsidR="009260DE" w:rsidRPr="0093628D" w:rsidRDefault="009260DE" w:rsidP="009260DE">
      <w:pPr>
        <w:tabs>
          <w:tab w:val="left" w:pos="851"/>
        </w:tabs>
        <w:ind w:left="851" w:hanging="851"/>
        <w:rPr>
          <w:b/>
          <w:sz w:val="24"/>
          <w:szCs w:val="24"/>
        </w:rPr>
      </w:pPr>
      <w:r w:rsidRPr="0093628D">
        <w:rPr>
          <w:b/>
          <w:sz w:val="24"/>
          <w:szCs w:val="24"/>
        </w:rPr>
        <w:t>4.10</w:t>
      </w:r>
      <w:r w:rsidRPr="0093628D">
        <w:rPr>
          <w:b/>
          <w:sz w:val="24"/>
          <w:szCs w:val="24"/>
        </w:rPr>
        <w:tab/>
        <w:t>Udlevering</w:t>
      </w:r>
    </w:p>
    <w:p w14:paraId="21B45789" w14:textId="2C035FA3" w:rsidR="009260DE" w:rsidRPr="0093628D" w:rsidRDefault="00B56AB2" w:rsidP="00CC2B45">
      <w:pPr>
        <w:ind w:left="851"/>
        <w:rPr>
          <w:sz w:val="24"/>
          <w:szCs w:val="24"/>
        </w:rPr>
      </w:pPr>
      <w:r w:rsidRPr="0093628D">
        <w:rPr>
          <w:sz w:val="24"/>
          <w:szCs w:val="24"/>
        </w:rPr>
        <w:t>BEGR (kun til sygehuse)</w:t>
      </w:r>
    </w:p>
    <w:p w14:paraId="1E8EDF20" w14:textId="77777777" w:rsidR="009260DE" w:rsidRPr="0093628D" w:rsidRDefault="009260DE" w:rsidP="009260DE">
      <w:pPr>
        <w:tabs>
          <w:tab w:val="left" w:pos="851"/>
        </w:tabs>
        <w:ind w:left="851"/>
        <w:rPr>
          <w:sz w:val="24"/>
          <w:szCs w:val="24"/>
        </w:rPr>
      </w:pPr>
    </w:p>
    <w:p w14:paraId="6A12A13B" w14:textId="77777777" w:rsidR="009260DE" w:rsidRPr="0093628D" w:rsidRDefault="009260DE" w:rsidP="009260DE">
      <w:pPr>
        <w:tabs>
          <w:tab w:val="left" w:pos="851"/>
        </w:tabs>
        <w:ind w:left="851"/>
        <w:rPr>
          <w:sz w:val="24"/>
          <w:szCs w:val="24"/>
        </w:rPr>
      </w:pPr>
    </w:p>
    <w:p w14:paraId="67C04B61" w14:textId="77777777" w:rsidR="009260DE" w:rsidRPr="0093628D" w:rsidRDefault="009260DE" w:rsidP="009260DE">
      <w:pPr>
        <w:tabs>
          <w:tab w:val="left" w:pos="851"/>
        </w:tabs>
        <w:ind w:left="851" w:hanging="851"/>
        <w:rPr>
          <w:b/>
          <w:sz w:val="24"/>
          <w:szCs w:val="24"/>
        </w:rPr>
      </w:pPr>
      <w:r w:rsidRPr="0093628D">
        <w:rPr>
          <w:b/>
          <w:sz w:val="24"/>
          <w:szCs w:val="24"/>
        </w:rPr>
        <w:t>5.</w:t>
      </w:r>
      <w:r w:rsidRPr="0093628D">
        <w:rPr>
          <w:b/>
          <w:sz w:val="24"/>
          <w:szCs w:val="24"/>
        </w:rPr>
        <w:tab/>
        <w:t>FARMAKOLOGISKE EGENSKABER</w:t>
      </w:r>
    </w:p>
    <w:p w14:paraId="5718C2D2" w14:textId="77777777" w:rsidR="009260DE" w:rsidRPr="0093628D" w:rsidRDefault="009260DE" w:rsidP="009260DE">
      <w:pPr>
        <w:tabs>
          <w:tab w:val="left" w:pos="851"/>
        </w:tabs>
        <w:ind w:left="851"/>
        <w:rPr>
          <w:sz w:val="24"/>
          <w:szCs w:val="24"/>
        </w:rPr>
      </w:pPr>
    </w:p>
    <w:p w14:paraId="6BF6D26B" w14:textId="77777777" w:rsidR="009260DE" w:rsidRPr="0093628D" w:rsidRDefault="009260DE" w:rsidP="009260DE">
      <w:pPr>
        <w:tabs>
          <w:tab w:val="num" w:pos="851"/>
        </w:tabs>
        <w:ind w:left="851" w:hanging="851"/>
        <w:rPr>
          <w:b/>
          <w:sz w:val="24"/>
          <w:szCs w:val="24"/>
        </w:rPr>
      </w:pPr>
      <w:r w:rsidRPr="0093628D">
        <w:rPr>
          <w:b/>
          <w:sz w:val="24"/>
          <w:szCs w:val="24"/>
        </w:rPr>
        <w:t>5.1</w:t>
      </w:r>
      <w:r w:rsidRPr="0093628D">
        <w:rPr>
          <w:b/>
          <w:sz w:val="24"/>
          <w:szCs w:val="24"/>
        </w:rPr>
        <w:tab/>
      </w:r>
      <w:proofErr w:type="spellStart"/>
      <w:r w:rsidRPr="0093628D">
        <w:rPr>
          <w:b/>
          <w:sz w:val="24"/>
          <w:szCs w:val="24"/>
        </w:rPr>
        <w:t>Farmakodynamiske</w:t>
      </w:r>
      <w:proofErr w:type="spellEnd"/>
      <w:r w:rsidRPr="0093628D">
        <w:rPr>
          <w:b/>
          <w:sz w:val="24"/>
          <w:szCs w:val="24"/>
        </w:rPr>
        <w:t xml:space="preserve"> egenskaber</w:t>
      </w:r>
    </w:p>
    <w:p w14:paraId="24ABBEC4" w14:textId="77777777" w:rsidR="00B56AB2" w:rsidRPr="00B56AB2" w:rsidRDefault="00B56AB2" w:rsidP="00CC2B45">
      <w:pPr>
        <w:ind w:left="851"/>
        <w:rPr>
          <w:sz w:val="24"/>
          <w:szCs w:val="24"/>
        </w:rPr>
      </w:pPr>
      <w:proofErr w:type="spellStart"/>
      <w:r w:rsidRPr="00B56AB2">
        <w:rPr>
          <w:sz w:val="24"/>
          <w:szCs w:val="24"/>
        </w:rPr>
        <w:t>Farmakoterapeutisk</w:t>
      </w:r>
      <w:proofErr w:type="spellEnd"/>
      <w:r w:rsidRPr="00B56AB2">
        <w:rPr>
          <w:sz w:val="24"/>
          <w:szCs w:val="24"/>
        </w:rPr>
        <w:t xml:space="preserve"> klassifikation: </w:t>
      </w:r>
      <w:proofErr w:type="spellStart"/>
      <w:r w:rsidRPr="00B56AB2">
        <w:rPr>
          <w:sz w:val="24"/>
          <w:szCs w:val="24"/>
        </w:rPr>
        <w:t>Mammalian</w:t>
      </w:r>
      <w:proofErr w:type="spellEnd"/>
      <w:r w:rsidRPr="00B56AB2">
        <w:rPr>
          <w:sz w:val="24"/>
          <w:szCs w:val="24"/>
        </w:rPr>
        <w:t xml:space="preserve"> </w:t>
      </w:r>
      <w:proofErr w:type="spellStart"/>
      <w:r w:rsidRPr="00B56AB2">
        <w:rPr>
          <w:sz w:val="24"/>
          <w:szCs w:val="24"/>
        </w:rPr>
        <w:t>target</w:t>
      </w:r>
      <w:proofErr w:type="spellEnd"/>
      <w:r w:rsidRPr="00B56AB2">
        <w:rPr>
          <w:sz w:val="24"/>
          <w:szCs w:val="24"/>
        </w:rPr>
        <w:t xml:space="preserve"> of </w:t>
      </w:r>
      <w:proofErr w:type="spellStart"/>
      <w:r w:rsidRPr="00B56AB2">
        <w:rPr>
          <w:sz w:val="24"/>
          <w:szCs w:val="24"/>
        </w:rPr>
        <w:t>rapamycin</w:t>
      </w:r>
      <w:proofErr w:type="spellEnd"/>
      <w:r w:rsidRPr="00B56AB2">
        <w:rPr>
          <w:sz w:val="24"/>
          <w:szCs w:val="24"/>
        </w:rPr>
        <w:t xml:space="preserve"> (</w:t>
      </w:r>
      <w:proofErr w:type="spellStart"/>
      <w:r w:rsidRPr="00B56AB2">
        <w:rPr>
          <w:sz w:val="24"/>
          <w:szCs w:val="24"/>
        </w:rPr>
        <w:t>mTOR</w:t>
      </w:r>
      <w:proofErr w:type="spellEnd"/>
      <w:r w:rsidRPr="00B56AB2">
        <w:rPr>
          <w:sz w:val="24"/>
          <w:szCs w:val="24"/>
        </w:rPr>
        <w:t xml:space="preserve">) </w:t>
      </w:r>
      <w:proofErr w:type="spellStart"/>
      <w:r w:rsidRPr="00B56AB2">
        <w:rPr>
          <w:sz w:val="24"/>
          <w:szCs w:val="24"/>
        </w:rPr>
        <w:t>kinasehæmmere</w:t>
      </w:r>
      <w:proofErr w:type="spellEnd"/>
      <w:r w:rsidRPr="00B56AB2">
        <w:rPr>
          <w:sz w:val="24"/>
          <w:szCs w:val="24"/>
        </w:rPr>
        <w:t>. ATC</w:t>
      </w:r>
      <w:r w:rsidRPr="00B56AB2">
        <w:rPr>
          <w:sz w:val="24"/>
          <w:szCs w:val="24"/>
        </w:rPr>
        <w:noBreakHyphen/>
        <w:t>kode: L04AH02.</w:t>
      </w:r>
    </w:p>
    <w:p w14:paraId="6BC22A23" w14:textId="77777777" w:rsidR="00B56AB2" w:rsidRPr="00B56AB2" w:rsidRDefault="00B56AB2" w:rsidP="00CC2B45">
      <w:pPr>
        <w:ind w:left="851"/>
        <w:rPr>
          <w:sz w:val="24"/>
          <w:szCs w:val="24"/>
        </w:rPr>
      </w:pPr>
    </w:p>
    <w:p w14:paraId="12D75EC1" w14:textId="77777777" w:rsidR="00B56AB2" w:rsidRPr="00B56AB2" w:rsidRDefault="00B56AB2" w:rsidP="00CC2B45">
      <w:pPr>
        <w:ind w:left="851"/>
        <w:rPr>
          <w:sz w:val="24"/>
          <w:szCs w:val="24"/>
          <w:u w:val="single"/>
        </w:rPr>
      </w:pPr>
      <w:r w:rsidRPr="00B56AB2">
        <w:rPr>
          <w:sz w:val="24"/>
          <w:szCs w:val="24"/>
          <w:u w:val="single"/>
        </w:rPr>
        <w:t>Virkningsmekanisme</w:t>
      </w:r>
    </w:p>
    <w:p w14:paraId="6B5AC417"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en </w:t>
      </w:r>
      <w:proofErr w:type="spellStart"/>
      <w:r w:rsidRPr="00B56AB2">
        <w:rPr>
          <w:sz w:val="24"/>
          <w:szCs w:val="24"/>
        </w:rPr>
        <w:t>proliferationsignalhæmmer</w:t>
      </w:r>
      <w:proofErr w:type="spellEnd"/>
      <w:r w:rsidRPr="00B56AB2">
        <w:rPr>
          <w:sz w:val="24"/>
          <w:szCs w:val="24"/>
        </w:rPr>
        <w:t xml:space="preserve">, forebygger </w:t>
      </w:r>
      <w:proofErr w:type="spellStart"/>
      <w:r w:rsidRPr="00B56AB2">
        <w:rPr>
          <w:sz w:val="24"/>
          <w:szCs w:val="24"/>
        </w:rPr>
        <w:t>allograft</w:t>
      </w:r>
      <w:proofErr w:type="spellEnd"/>
      <w:r w:rsidRPr="00B56AB2">
        <w:rPr>
          <w:sz w:val="24"/>
          <w:szCs w:val="24"/>
        </w:rPr>
        <w:t>-afstødning hos gnavere og non</w:t>
      </w:r>
      <w:r w:rsidRPr="00B56AB2">
        <w:rPr>
          <w:sz w:val="24"/>
          <w:szCs w:val="24"/>
        </w:rPr>
        <w:noBreakHyphen/>
        <w:t xml:space="preserve">humane primat-modeller af </w:t>
      </w:r>
      <w:proofErr w:type="spellStart"/>
      <w:r w:rsidRPr="00B56AB2">
        <w:rPr>
          <w:sz w:val="24"/>
          <w:szCs w:val="24"/>
        </w:rPr>
        <w:t>allotransplantation</w:t>
      </w:r>
      <w:proofErr w:type="spellEnd"/>
      <w:r w:rsidRPr="00B56AB2">
        <w:rPr>
          <w:sz w:val="24"/>
          <w:szCs w:val="24"/>
        </w:rPr>
        <w:t xml:space="preserve">. Det udøver dets immunsuppressive effekt ved at hæmme </w:t>
      </w:r>
      <w:proofErr w:type="spellStart"/>
      <w:r w:rsidRPr="00B56AB2">
        <w:rPr>
          <w:sz w:val="24"/>
          <w:szCs w:val="24"/>
        </w:rPr>
        <w:t>proliferation</w:t>
      </w:r>
      <w:proofErr w:type="spellEnd"/>
      <w:r w:rsidRPr="00B56AB2">
        <w:rPr>
          <w:sz w:val="24"/>
          <w:szCs w:val="24"/>
        </w:rPr>
        <w:t xml:space="preserve">, og dermed </w:t>
      </w:r>
      <w:proofErr w:type="spellStart"/>
      <w:r w:rsidRPr="00B56AB2">
        <w:rPr>
          <w:sz w:val="24"/>
          <w:szCs w:val="24"/>
        </w:rPr>
        <w:t>klonal</w:t>
      </w:r>
      <w:proofErr w:type="spellEnd"/>
      <w:r w:rsidRPr="00B56AB2">
        <w:rPr>
          <w:sz w:val="24"/>
          <w:szCs w:val="24"/>
        </w:rPr>
        <w:t xml:space="preserve"> ekspansion, af antigen-aktiverede T</w:t>
      </w:r>
      <w:r w:rsidRPr="00B56AB2">
        <w:rPr>
          <w:sz w:val="24"/>
          <w:szCs w:val="24"/>
        </w:rPr>
        <w:noBreakHyphen/>
        <w:t>celler, som drives af T</w:t>
      </w:r>
      <w:r w:rsidRPr="00B56AB2">
        <w:rPr>
          <w:sz w:val="24"/>
          <w:szCs w:val="24"/>
        </w:rPr>
        <w:noBreakHyphen/>
        <w:t xml:space="preserve">celle specifikke </w:t>
      </w:r>
      <w:proofErr w:type="spellStart"/>
      <w:r w:rsidRPr="00B56AB2">
        <w:rPr>
          <w:sz w:val="24"/>
          <w:szCs w:val="24"/>
        </w:rPr>
        <w:t>interleukiner</w:t>
      </w:r>
      <w:proofErr w:type="spellEnd"/>
      <w:r w:rsidRPr="00B56AB2">
        <w:rPr>
          <w:sz w:val="24"/>
          <w:szCs w:val="24"/>
        </w:rPr>
        <w:t>, f.eks. interleukin</w:t>
      </w:r>
      <w:r w:rsidRPr="00B56AB2">
        <w:rPr>
          <w:sz w:val="24"/>
          <w:szCs w:val="24"/>
        </w:rPr>
        <w:noBreakHyphen/>
        <w:t>2 og interleukin</w:t>
      </w:r>
      <w:r w:rsidRPr="00B56AB2">
        <w:rPr>
          <w:sz w:val="24"/>
          <w:szCs w:val="24"/>
        </w:rPr>
        <w:noBreakHyphen/>
        <w:t xml:space="preserve">15. </w:t>
      </w:r>
      <w:proofErr w:type="spellStart"/>
      <w:r w:rsidRPr="00B56AB2">
        <w:rPr>
          <w:sz w:val="24"/>
          <w:szCs w:val="24"/>
        </w:rPr>
        <w:t>Everolimus</w:t>
      </w:r>
      <w:proofErr w:type="spellEnd"/>
      <w:r w:rsidRPr="00B56AB2">
        <w:rPr>
          <w:sz w:val="24"/>
          <w:szCs w:val="24"/>
        </w:rPr>
        <w:t xml:space="preserve"> hæmmer en intracellulær signalvej, som udløses efter binding af disse T</w:t>
      </w:r>
      <w:r w:rsidRPr="00B56AB2">
        <w:rPr>
          <w:sz w:val="24"/>
          <w:szCs w:val="24"/>
        </w:rPr>
        <w:noBreakHyphen/>
        <w:t xml:space="preserve">celle-vækstfaktorer til deres respektive receptorer, og sædvanligvis fører til </w:t>
      </w:r>
      <w:proofErr w:type="spellStart"/>
      <w:r w:rsidRPr="00B56AB2">
        <w:rPr>
          <w:sz w:val="24"/>
          <w:szCs w:val="24"/>
        </w:rPr>
        <w:t>celleproliferation</w:t>
      </w:r>
      <w:proofErr w:type="spellEnd"/>
      <w:r w:rsidRPr="00B56AB2">
        <w:rPr>
          <w:sz w:val="24"/>
          <w:szCs w:val="24"/>
        </w:rPr>
        <w:t xml:space="preserve">. </w:t>
      </w:r>
      <w:proofErr w:type="spellStart"/>
      <w:r w:rsidRPr="00B56AB2">
        <w:rPr>
          <w:sz w:val="24"/>
          <w:szCs w:val="24"/>
        </w:rPr>
        <w:t>Everolimus</w:t>
      </w:r>
      <w:proofErr w:type="spellEnd"/>
      <w:r w:rsidRPr="00B56AB2">
        <w:rPr>
          <w:sz w:val="24"/>
          <w:szCs w:val="24"/>
        </w:rPr>
        <w:t>’ blokering af dette signal medfører, at cellerne stoppes ved G</w:t>
      </w:r>
      <w:r w:rsidRPr="00B56AB2">
        <w:rPr>
          <w:sz w:val="24"/>
          <w:szCs w:val="24"/>
          <w:vertAlign w:val="subscript"/>
        </w:rPr>
        <w:t>1</w:t>
      </w:r>
      <w:r w:rsidRPr="00B56AB2">
        <w:rPr>
          <w:sz w:val="24"/>
          <w:szCs w:val="24"/>
        </w:rPr>
        <w:t>-stadiet i cellecyklus.</w:t>
      </w:r>
    </w:p>
    <w:p w14:paraId="1421861E" w14:textId="77777777" w:rsidR="00B56AB2" w:rsidRPr="00B56AB2" w:rsidRDefault="00B56AB2" w:rsidP="00CC2B45">
      <w:pPr>
        <w:ind w:left="851"/>
        <w:rPr>
          <w:sz w:val="24"/>
          <w:szCs w:val="24"/>
        </w:rPr>
      </w:pPr>
    </w:p>
    <w:p w14:paraId="6522E5C4" w14:textId="77777777" w:rsidR="00B56AB2" w:rsidRPr="00B56AB2" w:rsidRDefault="00B56AB2" w:rsidP="00CC2B45">
      <w:pPr>
        <w:ind w:left="851"/>
        <w:rPr>
          <w:sz w:val="24"/>
          <w:szCs w:val="24"/>
        </w:rPr>
      </w:pPr>
      <w:r w:rsidRPr="00B56AB2">
        <w:rPr>
          <w:sz w:val="24"/>
          <w:szCs w:val="24"/>
        </w:rPr>
        <w:t xml:space="preserve">På molekyleniveau danner </w:t>
      </w:r>
      <w:proofErr w:type="spellStart"/>
      <w:r w:rsidRPr="00B56AB2">
        <w:rPr>
          <w:sz w:val="24"/>
          <w:szCs w:val="24"/>
        </w:rPr>
        <w:t>everolimus</w:t>
      </w:r>
      <w:proofErr w:type="spellEnd"/>
      <w:r w:rsidRPr="00B56AB2">
        <w:rPr>
          <w:sz w:val="24"/>
          <w:szCs w:val="24"/>
        </w:rPr>
        <w:t xml:space="preserve"> et kompleks med det cytoplasmiske protein FKBP</w:t>
      </w:r>
      <w:r w:rsidRPr="00B56AB2">
        <w:rPr>
          <w:sz w:val="24"/>
          <w:szCs w:val="24"/>
        </w:rPr>
        <w:noBreakHyphen/>
        <w:t xml:space="preserve">12. Ved tilstedeværelse af </w:t>
      </w:r>
      <w:proofErr w:type="spellStart"/>
      <w:r w:rsidRPr="00B56AB2">
        <w:rPr>
          <w:sz w:val="24"/>
          <w:szCs w:val="24"/>
        </w:rPr>
        <w:t>everolimus</w:t>
      </w:r>
      <w:proofErr w:type="spellEnd"/>
      <w:r w:rsidRPr="00B56AB2">
        <w:rPr>
          <w:sz w:val="24"/>
          <w:szCs w:val="24"/>
        </w:rPr>
        <w:t xml:space="preserve"> hæmmes den vækstfaktor-stimulerede </w:t>
      </w:r>
      <w:proofErr w:type="spellStart"/>
      <w:r w:rsidRPr="00B56AB2">
        <w:rPr>
          <w:sz w:val="24"/>
          <w:szCs w:val="24"/>
        </w:rPr>
        <w:t>fosforylering</w:t>
      </w:r>
      <w:proofErr w:type="spellEnd"/>
      <w:r w:rsidRPr="00B56AB2">
        <w:rPr>
          <w:sz w:val="24"/>
          <w:szCs w:val="24"/>
        </w:rPr>
        <w:t xml:space="preserve"> af p70 S6-kinase. Da p70 S6-kinasefosforylering styres af FRAP (også kaldet </w:t>
      </w:r>
      <w:proofErr w:type="spellStart"/>
      <w:r w:rsidRPr="00B56AB2">
        <w:rPr>
          <w:sz w:val="24"/>
          <w:szCs w:val="24"/>
        </w:rPr>
        <w:t>mTOR</w:t>
      </w:r>
      <w:proofErr w:type="spellEnd"/>
      <w:r w:rsidRPr="00B56AB2">
        <w:rPr>
          <w:sz w:val="24"/>
          <w:szCs w:val="24"/>
        </w:rPr>
        <w:t>), tyder dette fund på, at everolimus-FKBP</w:t>
      </w:r>
      <w:r w:rsidRPr="00B56AB2">
        <w:rPr>
          <w:sz w:val="24"/>
          <w:szCs w:val="24"/>
        </w:rPr>
        <w:noBreakHyphen/>
        <w:t xml:space="preserve">12-komplekset bindes til, og dermed interagerer med, FRAP-funktionen. FRAP er et vigtigt, styrende protein, der regulerer cellemetabolisme, vækst og </w:t>
      </w:r>
      <w:proofErr w:type="spellStart"/>
      <w:r w:rsidRPr="00B56AB2">
        <w:rPr>
          <w:sz w:val="24"/>
          <w:szCs w:val="24"/>
        </w:rPr>
        <w:t>proliferation</w:t>
      </w:r>
      <w:proofErr w:type="spellEnd"/>
      <w:r w:rsidRPr="00B56AB2">
        <w:rPr>
          <w:sz w:val="24"/>
          <w:szCs w:val="24"/>
        </w:rPr>
        <w:t xml:space="preserve">; hæmning af FRAP-funktionen hvilket forklarer cellecyklus-stoppet forårsaget af </w:t>
      </w:r>
      <w:proofErr w:type="spellStart"/>
      <w:r w:rsidRPr="00B56AB2">
        <w:rPr>
          <w:sz w:val="24"/>
          <w:szCs w:val="24"/>
        </w:rPr>
        <w:t>everolimus</w:t>
      </w:r>
      <w:proofErr w:type="spellEnd"/>
      <w:r w:rsidRPr="00B56AB2">
        <w:rPr>
          <w:sz w:val="24"/>
          <w:szCs w:val="24"/>
        </w:rPr>
        <w:t>.</w:t>
      </w:r>
    </w:p>
    <w:p w14:paraId="06D58B3D" w14:textId="77777777" w:rsidR="00B56AB2" w:rsidRPr="00B56AB2" w:rsidRDefault="00B56AB2" w:rsidP="00CC2B45">
      <w:pPr>
        <w:ind w:left="851"/>
        <w:rPr>
          <w:sz w:val="24"/>
          <w:szCs w:val="24"/>
        </w:rPr>
      </w:pPr>
    </w:p>
    <w:p w14:paraId="494B6060"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har således en anden virkningsmekanisme end </w:t>
      </w:r>
      <w:proofErr w:type="spellStart"/>
      <w:r w:rsidRPr="00B56AB2">
        <w:rPr>
          <w:sz w:val="24"/>
          <w:szCs w:val="24"/>
        </w:rPr>
        <w:t>ciclosporin</w:t>
      </w:r>
      <w:proofErr w:type="spellEnd"/>
      <w:r w:rsidRPr="00B56AB2">
        <w:rPr>
          <w:sz w:val="24"/>
          <w:szCs w:val="24"/>
        </w:rPr>
        <w:t xml:space="preserve">. Kombination af </w:t>
      </w:r>
      <w:proofErr w:type="spellStart"/>
      <w:r w:rsidRPr="00B56AB2">
        <w:rPr>
          <w:sz w:val="24"/>
          <w:szCs w:val="24"/>
        </w:rPr>
        <w:t>everolimus</w:t>
      </w:r>
      <w:proofErr w:type="spellEnd"/>
      <w:r w:rsidRPr="00B56AB2">
        <w:rPr>
          <w:sz w:val="24"/>
          <w:szCs w:val="24"/>
        </w:rPr>
        <w:t xml:space="preserve"> og </w:t>
      </w:r>
      <w:proofErr w:type="spellStart"/>
      <w:r w:rsidRPr="00B56AB2">
        <w:rPr>
          <w:sz w:val="24"/>
          <w:szCs w:val="24"/>
        </w:rPr>
        <w:t>ciclosporin</w:t>
      </w:r>
      <w:proofErr w:type="spellEnd"/>
      <w:r w:rsidRPr="00B56AB2">
        <w:rPr>
          <w:sz w:val="24"/>
          <w:szCs w:val="24"/>
        </w:rPr>
        <w:t xml:space="preserve"> har i non-kliniske modeller af </w:t>
      </w:r>
      <w:proofErr w:type="spellStart"/>
      <w:r w:rsidRPr="00B56AB2">
        <w:rPr>
          <w:sz w:val="24"/>
          <w:szCs w:val="24"/>
        </w:rPr>
        <w:t>allotransplantation</w:t>
      </w:r>
      <w:proofErr w:type="spellEnd"/>
      <w:r w:rsidRPr="00B56AB2">
        <w:rPr>
          <w:sz w:val="24"/>
          <w:szCs w:val="24"/>
        </w:rPr>
        <w:t xml:space="preserve"> haft bedre effekt end de respektive lægemidler alene.</w:t>
      </w:r>
    </w:p>
    <w:p w14:paraId="6BBD2C12" w14:textId="77777777" w:rsidR="00B56AB2" w:rsidRPr="00B56AB2" w:rsidRDefault="00B56AB2" w:rsidP="00CC2B45">
      <w:pPr>
        <w:ind w:left="851"/>
        <w:rPr>
          <w:sz w:val="24"/>
          <w:szCs w:val="24"/>
        </w:rPr>
      </w:pPr>
    </w:p>
    <w:p w14:paraId="5350AFA4"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effekt er ikke begrænset til T</w:t>
      </w:r>
      <w:r w:rsidRPr="00B56AB2">
        <w:rPr>
          <w:sz w:val="24"/>
          <w:szCs w:val="24"/>
        </w:rPr>
        <w:noBreakHyphen/>
        <w:t xml:space="preserve">celler. Generelt hæmmer det den vækstfaktorstimulerede </w:t>
      </w:r>
      <w:proofErr w:type="spellStart"/>
      <w:r w:rsidRPr="00B56AB2">
        <w:rPr>
          <w:sz w:val="24"/>
          <w:szCs w:val="24"/>
        </w:rPr>
        <w:t>proliferation</w:t>
      </w:r>
      <w:proofErr w:type="spellEnd"/>
      <w:r w:rsidRPr="00B56AB2">
        <w:rPr>
          <w:sz w:val="24"/>
          <w:szCs w:val="24"/>
        </w:rPr>
        <w:t xml:space="preserve"> af </w:t>
      </w:r>
      <w:proofErr w:type="spellStart"/>
      <w:r w:rsidRPr="00B56AB2">
        <w:rPr>
          <w:sz w:val="24"/>
          <w:szCs w:val="24"/>
        </w:rPr>
        <w:t>hæmatopoietiske</w:t>
      </w:r>
      <w:proofErr w:type="spellEnd"/>
      <w:r w:rsidRPr="00B56AB2">
        <w:rPr>
          <w:sz w:val="24"/>
          <w:szCs w:val="24"/>
        </w:rPr>
        <w:t xml:space="preserve"> såvel som non-</w:t>
      </w:r>
      <w:proofErr w:type="spellStart"/>
      <w:r w:rsidRPr="00B56AB2">
        <w:rPr>
          <w:sz w:val="24"/>
          <w:szCs w:val="24"/>
        </w:rPr>
        <w:t>hæmatopoietiske</w:t>
      </w:r>
      <w:proofErr w:type="spellEnd"/>
      <w:r w:rsidRPr="00B56AB2">
        <w:rPr>
          <w:sz w:val="24"/>
          <w:szCs w:val="24"/>
        </w:rPr>
        <w:t xml:space="preserve"> </w:t>
      </w:r>
      <w:r w:rsidRPr="00B56AB2">
        <w:rPr>
          <w:sz w:val="24"/>
          <w:szCs w:val="24"/>
        </w:rPr>
        <w:lastRenderedPageBreak/>
        <w:t xml:space="preserve">celler, såsom i vaskulære glatte muskelceller. Vækstfaktor-stimuleret vaskulær </w:t>
      </w:r>
      <w:proofErr w:type="spellStart"/>
      <w:r w:rsidRPr="00B56AB2">
        <w:rPr>
          <w:sz w:val="24"/>
          <w:szCs w:val="24"/>
        </w:rPr>
        <w:t>proliferation</w:t>
      </w:r>
      <w:proofErr w:type="spellEnd"/>
      <w:r w:rsidRPr="00B56AB2">
        <w:rPr>
          <w:sz w:val="24"/>
          <w:szCs w:val="24"/>
        </w:rPr>
        <w:t xml:space="preserve"> af glatte muskelceller, udløst af beskadigelse af </w:t>
      </w:r>
      <w:proofErr w:type="spellStart"/>
      <w:r w:rsidRPr="00B56AB2">
        <w:rPr>
          <w:sz w:val="24"/>
          <w:szCs w:val="24"/>
        </w:rPr>
        <w:t>endotelceller</w:t>
      </w:r>
      <w:proofErr w:type="spellEnd"/>
      <w:r w:rsidRPr="00B56AB2">
        <w:rPr>
          <w:sz w:val="24"/>
          <w:szCs w:val="24"/>
        </w:rPr>
        <w:t xml:space="preserve"> og medførende dannelse af </w:t>
      </w:r>
      <w:proofErr w:type="spellStart"/>
      <w:r w:rsidRPr="00B56AB2">
        <w:rPr>
          <w:sz w:val="24"/>
          <w:szCs w:val="24"/>
        </w:rPr>
        <w:t>neointima</w:t>
      </w:r>
      <w:proofErr w:type="spellEnd"/>
      <w:r w:rsidRPr="00B56AB2">
        <w:rPr>
          <w:sz w:val="24"/>
          <w:szCs w:val="24"/>
        </w:rPr>
        <w:t xml:space="preserve">, spiller en nøglerolle i patogenesen af kronisk udstødelse. Non-kliniske studier med </w:t>
      </w:r>
      <w:proofErr w:type="spellStart"/>
      <w:r w:rsidRPr="00B56AB2">
        <w:rPr>
          <w:sz w:val="24"/>
          <w:szCs w:val="24"/>
        </w:rPr>
        <w:t>everolimus</w:t>
      </w:r>
      <w:proofErr w:type="spellEnd"/>
      <w:r w:rsidRPr="00B56AB2">
        <w:rPr>
          <w:sz w:val="24"/>
          <w:szCs w:val="24"/>
        </w:rPr>
        <w:t xml:space="preserve"> har vist hæmning af dannelsen af </w:t>
      </w:r>
      <w:proofErr w:type="spellStart"/>
      <w:r w:rsidRPr="00B56AB2">
        <w:rPr>
          <w:sz w:val="24"/>
          <w:szCs w:val="24"/>
        </w:rPr>
        <w:t>neointima</w:t>
      </w:r>
      <w:proofErr w:type="spellEnd"/>
      <w:r w:rsidRPr="00B56AB2">
        <w:rPr>
          <w:sz w:val="24"/>
          <w:szCs w:val="24"/>
        </w:rPr>
        <w:t xml:space="preserve"> i transplantationsmodeller af rotteaorta.</w:t>
      </w:r>
    </w:p>
    <w:p w14:paraId="596EFF38" w14:textId="77777777" w:rsidR="00B56AB2" w:rsidRPr="00B56AB2" w:rsidRDefault="00B56AB2" w:rsidP="00CC2B45">
      <w:pPr>
        <w:ind w:left="851"/>
        <w:rPr>
          <w:sz w:val="24"/>
          <w:szCs w:val="24"/>
        </w:rPr>
      </w:pPr>
    </w:p>
    <w:p w14:paraId="1241DC9E" w14:textId="77777777" w:rsidR="00B56AB2" w:rsidRPr="00B56AB2" w:rsidRDefault="00B56AB2" w:rsidP="00CC2B45">
      <w:pPr>
        <w:ind w:left="851"/>
        <w:rPr>
          <w:sz w:val="24"/>
          <w:szCs w:val="24"/>
          <w:u w:val="single"/>
        </w:rPr>
      </w:pPr>
      <w:r w:rsidRPr="00B56AB2">
        <w:rPr>
          <w:sz w:val="24"/>
          <w:szCs w:val="24"/>
          <w:u w:val="single"/>
        </w:rPr>
        <w:t>Klinisk virkning og sikkerhed</w:t>
      </w:r>
    </w:p>
    <w:p w14:paraId="03B941A4" w14:textId="77777777" w:rsidR="00B56AB2" w:rsidRPr="00B56AB2" w:rsidRDefault="00B56AB2" w:rsidP="00CC2B45">
      <w:pPr>
        <w:ind w:left="851"/>
        <w:rPr>
          <w:i/>
          <w:sz w:val="24"/>
          <w:szCs w:val="24"/>
        </w:rPr>
      </w:pPr>
      <w:r w:rsidRPr="00B56AB2">
        <w:rPr>
          <w:i/>
          <w:sz w:val="24"/>
          <w:szCs w:val="24"/>
        </w:rPr>
        <w:t>Nyretransplantation</w:t>
      </w:r>
    </w:p>
    <w:p w14:paraId="7517D271" w14:textId="77777777" w:rsidR="00B56AB2" w:rsidRPr="00B56AB2" w:rsidRDefault="00B56AB2" w:rsidP="00CC2B45">
      <w:pPr>
        <w:ind w:left="851"/>
        <w:rPr>
          <w:sz w:val="24"/>
          <w:szCs w:val="24"/>
        </w:rPr>
      </w:pPr>
      <w:proofErr w:type="spellStart"/>
      <w:r w:rsidRPr="00B56AB2">
        <w:rPr>
          <w:sz w:val="24"/>
          <w:szCs w:val="24"/>
        </w:rPr>
        <w:t>Everolimus</w:t>
      </w:r>
      <w:proofErr w:type="spellEnd"/>
      <w:r w:rsidRPr="00B56AB2">
        <w:rPr>
          <w:sz w:val="24"/>
          <w:szCs w:val="24"/>
        </w:rPr>
        <w:t xml:space="preserve"> i faste doser på 1,5 mg/dag og 3 mg/dag, i kombination med standarddoser af </w:t>
      </w:r>
      <w:proofErr w:type="spellStart"/>
      <w:r w:rsidRPr="00B56AB2">
        <w:rPr>
          <w:sz w:val="24"/>
          <w:szCs w:val="24"/>
        </w:rPr>
        <w:t>ciclosporin</w:t>
      </w:r>
      <w:proofErr w:type="spellEnd"/>
      <w:r w:rsidRPr="00B56AB2">
        <w:rPr>
          <w:sz w:val="24"/>
          <w:szCs w:val="24"/>
        </w:rPr>
        <w:t xml:space="preserve"> som mikroemulsion og </w:t>
      </w:r>
      <w:proofErr w:type="spellStart"/>
      <w:r w:rsidRPr="00B56AB2">
        <w:rPr>
          <w:sz w:val="24"/>
          <w:szCs w:val="24"/>
        </w:rPr>
        <w:t>kortikosteroider</w:t>
      </w:r>
      <w:proofErr w:type="spellEnd"/>
      <w:r w:rsidRPr="00B56AB2">
        <w:rPr>
          <w:sz w:val="24"/>
          <w:szCs w:val="24"/>
        </w:rPr>
        <w:t xml:space="preserve">, blev undersøgt i to fase III </w:t>
      </w:r>
      <w:r w:rsidRPr="00B56AB2">
        <w:rPr>
          <w:i/>
          <w:sz w:val="24"/>
          <w:szCs w:val="24"/>
        </w:rPr>
        <w:t xml:space="preserve">de </w:t>
      </w:r>
      <w:proofErr w:type="spellStart"/>
      <w:r w:rsidRPr="00B56AB2">
        <w:rPr>
          <w:i/>
          <w:sz w:val="24"/>
          <w:szCs w:val="24"/>
        </w:rPr>
        <w:t>novo</w:t>
      </w:r>
      <w:proofErr w:type="spellEnd"/>
      <w:r w:rsidRPr="00B56AB2">
        <w:rPr>
          <w:sz w:val="24"/>
          <w:szCs w:val="24"/>
        </w:rPr>
        <w:t xml:space="preserve"> voksne nyretransplantationsstudier (B201 og B251). </w:t>
      </w:r>
      <w:proofErr w:type="spellStart"/>
      <w:r w:rsidRPr="00B56AB2">
        <w:rPr>
          <w:sz w:val="24"/>
          <w:szCs w:val="24"/>
        </w:rPr>
        <w:t>Mycofenolatmofetil</w:t>
      </w:r>
      <w:proofErr w:type="spellEnd"/>
      <w:r w:rsidRPr="00B56AB2">
        <w:rPr>
          <w:sz w:val="24"/>
          <w:szCs w:val="24"/>
        </w:rPr>
        <w:t xml:space="preserve"> (MMF) 1 g to gange dagligt blev brugt som sammenligning. Det co-primære sammensatte endepunkt var mangel på virkning (biopsi-verificeret akut afstødning, tab af transplantat, død eller manglende opfølgning) ved 6 måneder, samt tab af transplantat, død eller manglende opfølgning ved 12 måneder. </w:t>
      </w:r>
      <w:proofErr w:type="spellStart"/>
      <w:r w:rsidRPr="00B56AB2">
        <w:rPr>
          <w:sz w:val="24"/>
          <w:szCs w:val="24"/>
        </w:rPr>
        <w:t>Everolimus</w:t>
      </w:r>
      <w:proofErr w:type="spellEnd"/>
      <w:r w:rsidRPr="00B56AB2">
        <w:rPr>
          <w:sz w:val="24"/>
          <w:szCs w:val="24"/>
        </w:rPr>
        <w:t xml:space="preserve"> var overordnet ikke dårligere end MMF i disse studier. Forekomsten af biopsi-verificeret akut afstødning ved 6 måneder i B201-studiet var 21,6 %, 18,2 % og 23,5 % for grupperne med henholdsvis </w:t>
      </w:r>
      <w:proofErr w:type="spellStart"/>
      <w:r w:rsidRPr="00B56AB2">
        <w:rPr>
          <w:sz w:val="24"/>
          <w:szCs w:val="24"/>
        </w:rPr>
        <w:t>everolimus</w:t>
      </w:r>
      <w:proofErr w:type="spellEnd"/>
      <w:r w:rsidRPr="00B56AB2">
        <w:rPr>
          <w:sz w:val="24"/>
          <w:szCs w:val="24"/>
        </w:rPr>
        <w:t xml:space="preserve"> 1,5 mg/dag, </w:t>
      </w:r>
      <w:proofErr w:type="spellStart"/>
      <w:r w:rsidRPr="00B56AB2">
        <w:rPr>
          <w:sz w:val="24"/>
          <w:szCs w:val="24"/>
        </w:rPr>
        <w:t>everolimus</w:t>
      </w:r>
      <w:proofErr w:type="spellEnd"/>
      <w:r w:rsidRPr="00B56AB2">
        <w:rPr>
          <w:sz w:val="24"/>
          <w:szCs w:val="24"/>
        </w:rPr>
        <w:t xml:space="preserve"> 3 mg/dag og MMF. I B251-studiet var incidensen 17,1 %, 20,1 % og 23,5 % for grupperne med henholdsvis </w:t>
      </w:r>
      <w:proofErr w:type="spellStart"/>
      <w:r w:rsidRPr="00B56AB2">
        <w:rPr>
          <w:sz w:val="24"/>
          <w:szCs w:val="24"/>
        </w:rPr>
        <w:t>everolimus</w:t>
      </w:r>
      <w:proofErr w:type="spellEnd"/>
      <w:r w:rsidRPr="00B56AB2">
        <w:rPr>
          <w:sz w:val="24"/>
          <w:szCs w:val="24"/>
        </w:rPr>
        <w:t xml:space="preserve"> 1,5 mg/dag, </w:t>
      </w:r>
      <w:proofErr w:type="spellStart"/>
      <w:r w:rsidRPr="00B56AB2">
        <w:rPr>
          <w:sz w:val="24"/>
          <w:szCs w:val="24"/>
        </w:rPr>
        <w:t>everolimus</w:t>
      </w:r>
      <w:proofErr w:type="spellEnd"/>
      <w:r w:rsidRPr="00B56AB2">
        <w:rPr>
          <w:sz w:val="24"/>
          <w:szCs w:val="24"/>
        </w:rPr>
        <w:t xml:space="preserve"> 3 mg/dag og MMF.</w:t>
      </w:r>
    </w:p>
    <w:p w14:paraId="2DF13D27" w14:textId="77777777" w:rsidR="00B56AB2" w:rsidRPr="00B56AB2" w:rsidRDefault="00B56AB2" w:rsidP="00CC2B45">
      <w:pPr>
        <w:ind w:left="851"/>
        <w:rPr>
          <w:sz w:val="24"/>
          <w:szCs w:val="24"/>
        </w:rPr>
      </w:pPr>
    </w:p>
    <w:p w14:paraId="1AC3BDA3" w14:textId="77777777" w:rsidR="00B56AB2" w:rsidRPr="00B56AB2" w:rsidRDefault="00B56AB2" w:rsidP="00CC2B45">
      <w:pPr>
        <w:ind w:left="851"/>
        <w:rPr>
          <w:sz w:val="24"/>
          <w:szCs w:val="24"/>
        </w:rPr>
      </w:pPr>
      <w:r w:rsidRPr="00B56AB2">
        <w:rPr>
          <w:sz w:val="24"/>
          <w:szCs w:val="24"/>
        </w:rPr>
        <w:t xml:space="preserve">Der er hyppigere set reduceret </w:t>
      </w:r>
      <w:proofErr w:type="spellStart"/>
      <w:r w:rsidRPr="00B56AB2">
        <w:rPr>
          <w:sz w:val="24"/>
          <w:szCs w:val="24"/>
        </w:rPr>
        <w:t>allograft</w:t>
      </w:r>
      <w:proofErr w:type="spellEnd"/>
      <w:r w:rsidRPr="00B56AB2">
        <w:rPr>
          <w:sz w:val="24"/>
          <w:szCs w:val="24"/>
        </w:rPr>
        <w:t xml:space="preserve">-funktion med forhøjet </w:t>
      </w:r>
      <w:proofErr w:type="spellStart"/>
      <w:r w:rsidRPr="00B56AB2">
        <w:rPr>
          <w:sz w:val="24"/>
          <w:szCs w:val="24"/>
        </w:rPr>
        <w:t>serumkreatinin</w:t>
      </w:r>
      <w:proofErr w:type="spellEnd"/>
      <w:r w:rsidRPr="00B56AB2">
        <w:rPr>
          <w:sz w:val="24"/>
          <w:szCs w:val="24"/>
        </w:rPr>
        <w:t xml:space="preserve"> hos patienter, der anvendte </w:t>
      </w:r>
      <w:proofErr w:type="spellStart"/>
      <w:r w:rsidRPr="00B56AB2">
        <w:rPr>
          <w:sz w:val="24"/>
          <w:szCs w:val="24"/>
        </w:rPr>
        <w:t>everolimus</w:t>
      </w:r>
      <w:proofErr w:type="spellEnd"/>
      <w:r w:rsidRPr="00B56AB2">
        <w:rPr>
          <w:sz w:val="24"/>
          <w:szCs w:val="24"/>
        </w:rPr>
        <w:t xml:space="preserve"> i kombination med fuld dosis </w:t>
      </w:r>
      <w:proofErr w:type="spellStart"/>
      <w:r w:rsidRPr="00B56AB2">
        <w:rPr>
          <w:sz w:val="24"/>
          <w:szCs w:val="24"/>
        </w:rPr>
        <w:t>ciclosporin</w:t>
      </w:r>
      <w:proofErr w:type="spellEnd"/>
      <w:r w:rsidRPr="00B56AB2">
        <w:rPr>
          <w:sz w:val="24"/>
          <w:szCs w:val="24"/>
        </w:rPr>
        <w:t xml:space="preserve"> som mikroemulsion, end hos MMF-patienter. Denne effekt menes at skyldes øget </w:t>
      </w:r>
      <w:proofErr w:type="spellStart"/>
      <w:r w:rsidRPr="00B56AB2">
        <w:rPr>
          <w:sz w:val="24"/>
          <w:szCs w:val="24"/>
        </w:rPr>
        <w:t>ciclosporin</w:t>
      </w:r>
      <w:proofErr w:type="spellEnd"/>
      <w:r w:rsidRPr="00B56AB2">
        <w:rPr>
          <w:sz w:val="24"/>
          <w:szCs w:val="24"/>
        </w:rPr>
        <w:t xml:space="preserve"> </w:t>
      </w:r>
      <w:proofErr w:type="spellStart"/>
      <w:r w:rsidRPr="00B56AB2">
        <w:rPr>
          <w:sz w:val="24"/>
          <w:szCs w:val="24"/>
        </w:rPr>
        <w:t>nefrotoksicitet</w:t>
      </w:r>
      <w:proofErr w:type="spellEnd"/>
      <w:r w:rsidRPr="00B56AB2">
        <w:rPr>
          <w:sz w:val="24"/>
          <w:szCs w:val="24"/>
        </w:rPr>
        <w:t>. Lægemiddelkoncentrationsanalyse/</w:t>
      </w:r>
      <w:proofErr w:type="spellStart"/>
      <w:r w:rsidRPr="00B56AB2">
        <w:rPr>
          <w:sz w:val="24"/>
          <w:szCs w:val="24"/>
        </w:rPr>
        <w:t>farmakodynamisk</w:t>
      </w:r>
      <w:proofErr w:type="spellEnd"/>
      <w:r w:rsidRPr="00B56AB2">
        <w:rPr>
          <w:sz w:val="24"/>
          <w:szCs w:val="24"/>
        </w:rPr>
        <w:t xml:space="preserve"> analyse har vist, at nyrefunktionen ikke blev forringet med nedsat eksponering for </w:t>
      </w:r>
      <w:proofErr w:type="spellStart"/>
      <w:r w:rsidRPr="00B56AB2">
        <w:rPr>
          <w:sz w:val="24"/>
          <w:szCs w:val="24"/>
        </w:rPr>
        <w:t>ciclosporin</w:t>
      </w:r>
      <w:proofErr w:type="spellEnd"/>
      <w:r w:rsidRPr="00B56AB2">
        <w:rPr>
          <w:sz w:val="24"/>
          <w:szCs w:val="24"/>
        </w:rPr>
        <w:t xml:space="preserve">, og at virkningen samtidig bevaredes så længe </w:t>
      </w:r>
      <w:proofErr w:type="spellStart"/>
      <w:r w:rsidRPr="00B56AB2">
        <w:rPr>
          <w:sz w:val="24"/>
          <w:szCs w:val="24"/>
        </w:rPr>
        <w:t>bloddalkoncentrationen</w:t>
      </w:r>
      <w:proofErr w:type="spellEnd"/>
      <w:r w:rsidRPr="00B56AB2">
        <w:rPr>
          <w:sz w:val="24"/>
          <w:szCs w:val="24"/>
        </w:rPr>
        <w:t xml:space="preserve"> af </w:t>
      </w:r>
      <w:proofErr w:type="spellStart"/>
      <w:r w:rsidRPr="00B56AB2">
        <w:rPr>
          <w:sz w:val="24"/>
          <w:szCs w:val="24"/>
        </w:rPr>
        <w:t>everolimus</w:t>
      </w:r>
      <w:proofErr w:type="spellEnd"/>
      <w:r w:rsidRPr="00B56AB2">
        <w:rPr>
          <w:sz w:val="24"/>
          <w:szCs w:val="24"/>
        </w:rPr>
        <w:t xml:space="preserve"> blev holdt over 3 </w:t>
      </w:r>
      <w:proofErr w:type="spellStart"/>
      <w:r w:rsidRPr="00B56AB2">
        <w:rPr>
          <w:sz w:val="24"/>
          <w:szCs w:val="24"/>
        </w:rPr>
        <w:t>ng</w:t>
      </w:r>
      <w:proofErr w:type="spellEnd"/>
      <w:r w:rsidRPr="00B56AB2">
        <w:rPr>
          <w:sz w:val="24"/>
          <w:szCs w:val="24"/>
        </w:rPr>
        <w:t xml:space="preserve">/ml. Dette koncept blev efterfølgende bekræftet i yderligere to fase III-studier (A2306 og A2307 med henholdsvis 237 og 256 patienter), der evaluerede virkningen og sikkerheden af </w:t>
      </w:r>
      <w:proofErr w:type="spellStart"/>
      <w:r w:rsidRPr="00B56AB2">
        <w:rPr>
          <w:sz w:val="24"/>
          <w:szCs w:val="24"/>
        </w:rPr>
        <w:t>everolimus</w:t>
      </w:r>
      <w:proofErr w:type="spellEnd"/>
      <w:r w:rsidRPr="00B56AB2">
        <w:rPr>
          <w:sz w:val="24"/>
          <w:szCs w:val="24"/>
        </w:rPr>
        <w:t xml:space="preserve"> 1,5 mg og 3 mg pr. dag (initial dosis, efterfølgende dosis baseret på mål-dalkoncentration </w:t>
      </w:r>
      <w:r w:rsidRPr="00B56AB2">
        <w:rPr>
          <w:sz w:val="24"/>
          <w:szCs w:val="24"/>
        </w:rPr>
        <w:sym w:font="Symbol" w:char="F0B3"/>
      </w:r>
      <w:r w:rsidRPr="00B56AB2">
        <w:rPr>
          <w:sz w:val="24"/>
          <w:szCs w:val="24"/>
        </w:rPr>
        <w:t> 3 </w:t>
      </w:r>
      <w:proofErr w:type="spellStart"/>
      <w:r w:rsidRPr="00B56AB2">
        <w:rPr>
          <w:sz w:val="24"/>
          <w:szCs w:val="24"/>
        </w:rPr>
        <w:t>ng</w:t>
      </w:r>
      <w:proofErr w:type="spellEnd"/>
      <w:r w:rsidRPr="00B56AB2">
        <w:rPr>
          <w:sz w:val="24"/>
          <w:szCs w:val="24"/>
        </w:rPr>
        <w:t xml:space="preserve">/ml) i kombination med reduceret eksponering for </w:t>
      </w:r>
      <w:proofErr w:type="spellStart"/>
      <w:r w:rsidRPr="00B56AB2">
        <w:rPr>
          <w:sz w:val="24"/>
          <w:szCs w:val="24"/>
        </w:rPr>
        <w:t>ciclosporin</w:t>
      </w:r>
      <w:proofErr w:type="spellEnd"/>
      <w:r w:rsidRPr="00B56AB2">
        <w:rPr>
          <w:sz w:val="24"/>
          <w:szCs w:val="24"/>
        </w:rPr>
        <w:t xml:space="preserve">. I begge studier blev nyrefunktionen bevaret uden at kompromittere virkningen. I disse studier indgik der imidlertid ingen komparativ arm uden </w:t>
      </w:r>
      <w:proofErr w:type="spellStart"/>
      <w:r w:rsidRPr="00B56AB2">
        <w:rPr>
          <w:sz w:val="24"/>
          <w:szCs w:val="24"/>
        </w:rPr>
        <w:t>everolimus</w:t>
      </w:r>
      <w:proofErr w:type="spellEnd"/>
      <w:r w:rsidRPr="00B56AB2">
        <w:rPr>
          <w:sz w:val="24"/>
          <w:szCs w:val="24"/>
        </w:rPr>
        <w:t>.</w:t>
      </w:r>
    </w:p>
    <w:p w14:paraId="624EE018" w14:textId="77777777" w:rsidR="00B56AB2" w:rsidRPr="00B56AB2" w:rsidRDefault="00B56AB2" w:rsidP="00CC2B45">
      <w:pPr>
        <w:ind w:left="851"/>
        <w:rPr>
          <w:sz w:val="24"/>
          <w:szCs w:val="24"/>
        </w:rPr>
      </w:pPr>
    </w:p>
    <w:p w14:paraId="06F7D64F" w14:textId="77777777" w:rsidR="00B56AB2" w:rsidRPr="00B56AB2" w:rsidRDefault="00B56AB2" w:rsidP="00CC2B45">
      <w:pPr>
        <w:ind w:left="851"/>
        <w:rPr>
          <w:sz w:val="24"/>
          <w:szCs w:val="24"/>
        </w:rPr>
      </w:pPr>
      <w:r w:rsidRPr="00B56AB2">
        <w:rPr>
          <w:sz w:val="24"/>
          <w:szCs w:val="24"/>
        </w:rPr>
        <w:t xml:space="preserve">Et randomiseret, åbent, kontrolleret fase III-multicenterstudie (A2309) er blevet gennemført, hvori 833 </w:t>
      </w:r>
      <w:r w:rsidRPr="00B56AB2">
        <w:rPr>
          <w:i/>
          <w:sz w:val="24"/>
          <w:szCs w:val="24"/>
        </w:rPr>
        <w:t>de-</w:t>
      </w:r>
      <w:proofErr w:type="spellStart"/>
      <w:r w:rsidRPr="00B56AB2">
        <w:rPr>
          <w:i/>
          <w:sz w:val="24"/>
          <w:szCs w:val="24"/>
        </w:rPr>
        <w:t>novo</w:t>
      </w:r>
      <w:proofErr w:type="spellEnd"/>
      <w:r w:rsidRPr="00B56AB2">
        <w:rPr>
          <w:sz w:val="24"/>
          <w:szCs w:val="24"/>
        </w:rPr>
        <w:t xml:space="preserve"> nyretransplanterede patienter blev randomiseret til et af to </w:t>
      </w:r>
      <w:proofErr w:type="spellStart"/>
      <w:r w:rsidRPr="00B56AB2">
        <w:rPr>
          <w:sz w:val="24"/>
          <w:szCs w:val="24"/>
        </w:rPr>
        <w:t>everolimus</w:t>
      </w:r>
      <w:proofErr w:type="spellEnd"/>
      <w:r w:rsidRPr="00B56AB2">
        <w:rPr>
          <w:sz w:val="24"/>
          <w:szCs w:val="24"/>
        </w:rPr>
        <w:t xml:space="preserve">-regimer med forskellig dosis i kombination med </w:t>
      </w:r>
      <w:proofErr w:type="spellStart"/>
      <w:r w:rsidRPr="00B56AB2">
        <w:rPr>
          <w:sz w:val="24"/>
          <w:szCs w:val="24"/>
        </w:rPr>
        <w:t>ciclosporin</w:t>
      </w:r>
      <w:proofErr w:type="spellEnd"/>
      <w:r w:rsidRPr="00B56AB2">
        <w:rPr>
          <w:sz w:val="24"/>
          <w:szCs w:val="24"/>
        </w:rPr>
        <w:t xml:space="preserve"> i reduceret dosis eller et standard-regime med </w:t>
      </w:r>
      <w:proofErr w:type="spellStart"/>
      <w:r w:rsidRPr="00B56AB2">
        <w:rPr>
          <w:sz w:val="24"/>
          <w:szCs w:val="24"/>
        </w:rPr>
        <w:t>natriummycofenolat</w:t>
      </w:r>
      <w:proofErr w:type="spellEnd"/>
      <w:r w:rsidRPr="00B56AB2">
        <w:rPr>
          <w:sz w:val="24"/>
          <w:szCs w:val="24"/>
        </w:rPr>
        <w:t xml:space="preserve"> (MPA) + </w:t>
      </w:r>
      <w:proofErr w:type="spellStart"/>
      <w:r w:rsidRPr="00B56AB2">
        <w:rPr>
          <w:sz w:val="24"/>
          <w:szCs w:val="24"/>
        </w:rPr>
        <w:t>ciclosporin</w:t>
      </w:r>
      <w:proofErr w:type="spellEnd"/>
      <w:r w:rsidRPr="00B56AB2">
        <w:rPr>
          <w:sz w:val="24"/>
          <w:szCs w:val="24"/>
        </w:rPr>
        <w:t xml:space="preserve">, og behandlet i 12 måneder. Alle patienter fik induktionsterapi med </w:t>
      </w:r>
      <w:proofErr w:type="spellStart"/>
      <w:r w:rsidRPr="00B56AB2">
        <w:rPr>
          <w:sz w:val="24"/>
          <w:szCs w:val="24"/>
        </w:rPr>
        <w:t>basiliximab</w:t>
      </w:r>
      <w:proofErr w:type="spellEnd"/>
      <w:r w:rsidRPr="00B56AB2">
        <w:rPr>
          <w:sz w:val="24"/>
          <w:szCs w:val="24"/>
        </w:rPr>
        <w:t xml:space="preserve"> før transplantation og på dag 4 efter transplantation. Der blev givet steroider efter behov efter transplantation.</w:t>
      </w:r>
    </w:p>
    <w:p w14:paraId="6CE54327" w14:textId="77777777" w:rsidR="00B56AB2" w:rsidRPr="00B56AB2" w:rsidRDefault="00B56AB2" w:rsidP="00CC2B45">
      <w:pPr>
        <w:ind w:left="851"/>
        <w:rPr>
          <w:sz w:val="24"/>
          <w:szCs w:val="24"/>
        </w:rPr>
      </w:pPr>
    </w:p>
    <w:p w14:paraId="324E20AF" w14:textId="77777777" w:rsidR="00B56AB2" w:rsidRPr="00B56AB2" w:rsidRDefault="00B56AB2" w:rsidP="00CC2B45">
      <w:pPr>
        <w:ind w:left="851"/>
        <w:rPr>
          <w:sz w:val="24"/>
          <w:szCs w:val="24"/>
        </w:rPr>
      </w:pPr>
      <w:r w:rsidRPr="00B56AB2">
        <w:rPr>
          <w:sz w:val="24"/>
          <w:szCs w:val="24"/>
        </w:rPr>
        <w:t xml:space="preserve">Startdoserne i de to </w:t>
      </w:r>
      <w:proofErr w:type="spellStart"/>
      <w:r w:rsidRPr="00B56AB2">
        <w:rPr>
          <w:sz w:val="24"/>
          <w:szCs w:val="24"/>
        </w:rPr>
        <w:t>everolimus</w:t>
      </w:r>
      <w:proofErr w:type="spellEnd"/>
      <w:r w:rsidRPr="00B56AB2">
        <w:rPr>
          <w:sz w:val="24"/>
          <w:szCs w:val="24"/>
        </w:rPr>
        <w:t xml:space="preserve">-grupper var 1,5 mg pr. dag og 3 mg pr. dag administreret som to doser, efterfølgende modificeret fra dag 5 og frem for at opretholde mål-dalkoncentrationer af </w:t>
      </w:r>
      <w:proofErr w:type="spellStart"/>
      <w:r w:rsidRPr="00B56AB2">
        <w:rPr>
          <w:sz w:val="24"/>
          <w:szCs w:val="24"/>
        </w:rPr>
        <w:t>everolimus</w:t>
      </w:r>
      <w:proofErr w:type="spellEnd"/>
      <w:r w:rsidRPr="00B56AB2">
        <w:rPr>
          <w:sz w:val="24"/>
          <w:szCs w:val="24"/>
        </w:rPr>
        <w:t xml:space="preserve"> i blodet på henholdsvis 3</w:t>
      </w:r>
      <w:r w:rsidRPr="00B56AB2">
        <w:rPr>
          <w:sz w:val="24"/>
          <w:szCs w:val="24"/>
        </w:rPr>
        <w:noBreakHyphen/>
        <w:t>8 </w:t>
      </w:r>
      <w:proofErr w:type="spellStart"/>
      <w:r w:rsidRPr="00B56AB2">
        <w:rPr>
          <w:sz w:val="24"/>
          <w:szCs w:val="24"/>
        </w:rPr>
        <w:t>ng</w:t>
      </w:r>
      <w:proofErr w:type="spellEnd"/>
      <w:r w:rsidRPr="00B56AB2">
        <w:rPr>
          <w:sz w:val="24"/>
          <w:szCs w:val="24"/>
        </w:rPr>
        <w:t>/ml og 6</w:t>
      </w:r>
      <w:r w:rsidRPr="00B56AB2">
        <w:rPr>
          <w:sz w:val="24"/>
          <w:szCs w:val="24"/>
        </w:rPr>
        <w:noBreakHyphen/>
        <w:t xml:space="preserve">12 mg/ml. </w:t>
      </w:r>
      <w:proofErr w:type="spellStart"/>
      <w:r w:rsidRPr="00B56AB2">
        <w:rPr>
          <w:sz w:val="24"/>
          <w:szCs w:val="24"/>
        </w:rPr>
        <w:t>Natriummycofenolat</w:t>
      </w:r>
      <w:proofErr w:type="spellEnd"/>
      <w:r w:rsidRPr="00B56AB2">
        <w:rPr>
          <w:sz w:val="24"/>
          <w:szCs w:val="24"/>
        </w:rPr>
        <w:t xml:space="preserve">-dosen var 1,44 g pr. dag. </w:t>
      </w:r>
      <w:bookmarkStart w:id="0" w:name="XPL_FORMATTING2"/>
      <w:proofErr w:type="spellStart"/>
      <w:r w:rsidRPr="00B56AB2">
        <w:rPr>
          <w:sz w:val="24"/>
          <w:szCs w:val="24"/>
        </w:rPr>
        <w:t>Ciclosporin</w:t>
      </w:r>
      <w:proofErr w:type="spellEnd"/>
      <w:r w:rsidRPr="00B56AB2">
        <w:rPr>
          <w:sz w:val="24"/>
          <w:szCs w:val="24"/>
        </w:rPr>
        <w:t>-doserne blev tilpasset for at opretholde målintervaller for dalkoncentrationer i blodet som vist i tabel 6.</w:t>
      </w:r>
      <w:bookmarkStart w:id="1" w:name="XPL_FORMATTING3"/>
      <w:bookmarkEnd w:id="0"/>
      <w:r w:rsidRPr="00B56AB2">
        <w:rPr>
          <w:sz w:val="24"/>
          <w:szCs w:val="24"/>
        </w:rPr>
        <w:t xml:space="preserve"> </w:t>
      </w:r>
      <w:bookmarkStart w:id="2" w:name="XPL_FORMATTING4"/>
      <w:bookmarkEnd w:id="1"/>
      <w:r w:rsidRPr="00B56AB2">
        <w:rPr>
          <w:sz w:val="24"/>
          <w:szCs w:val="24"/>
        </w:rPr>
        <w:t xml:space="preserve">De faktiske målte værdier for blodkoncentrationer af </w:t>
      </w:r>
      <w:proofErr w:type="spellStart"/>
      <w:r w:rsidRPr="00B56AB2">
        <w:rPr>
          <w:sz w:val="24"/>
          <w:szCs w:val="24"/>
        </w:rPr>
        <w:t>everolimus</w:t>
      </w:r>
      <w:proofErr w:type="spellEnd"/>
      <w:r w:rsidRPr="00B56AB2">
        <w:rPr>
          <w:sz w:val="24"/>
          <w:szCs w:val="24"/>
        </w:rPr>
        <w:t xml:space="preserve"> og </w:t>
      </w:r>
      <w:proofErr w:type="spellStart"/>
      <w:r w:rsidRPr="00B56AB2">
        <w:rPr>
          <w:sz w:val="24"/>
          <w:szCs w:val="24"/>
        </w:rPr>
        <w:t>ciclosporin</w:t>
      </w:r>
      <w:proofErr w:type="spellEnd"/>
      <w:r w:rsidRPr="00B56AB2">
        <w:rPr>
          <w:sz w:val="24"/>
          <w:szCs w:val="24"/>
        </w:rPr>
        <w:t xml:space="preserve"> (C</w:t>
      </w:r>
      <w:r w:rsidRPr="00B56AB2">
        <w:rPr>
          <w:sz w:val="24"/>
          <w:szCs w:val="24"/>
          <w:vertAlign w:val="subscript"/>
        </w:rPr>
        <w:t>0</w:t>
      </w:r>
      <w:r w:rsidRPr="00B56AB2">
        <w:rPr>
          <w:sz w:val="24"/>
          <w:szCs w:val="24"/>
        </w:rPr>
        <w:t xml:space="preserve"> og C2) er vist i tabel 7.</w:t>
      </w:r>
      <w:bookmarkStart w:id="3" w:name="XPL_FORMATTING5"/>
      <w:bookmarkEnd w:id="2"/>
      <w:r w:rsidRPr="00B56AB2">
        <w:rPr>
          <w:sz w:val="24"/>
          <w:szCs w:val="24"/>
        </w:rPr>
        <w:t xml:space="preserve"> </w:t>
      </w:r>
      <w:bookmarkEnd w:id="3"/>
    </w:p>
    <w:p w14:paraId="7A48BA9A" w14:textId="77777777" w:rsidR="00B56AB2" w:rsidRPr="00B56AB2" w:rsidRDefault="00B56AB2" w:rsidP="00CC2B45">
      <w:pPr>
        <w:ind w:left="851"/>
        <w:rPr>
          <w:sz w:val="24"/>
          <w:szCs w:val="24"/>
        </w:rPr>
      </w:pPr>
    </w:p>
    <w:p w14:paraId="532BAEC3" w14:textId="77777777" w:rsidR="00B56AB2" w:rsidRPr="00B56AB2" w:rsidRDefault="00B56AB2" w:rsidP="00CC2B45">
      <w:pPr>
        <w:ind w:left="851"/>
        <w:rPr>
          <w:sz w:val="24"/>
          <w:szCs w:val="24"/>
        </w:rPr>
      </w:pPr>
      <w:r w:rsidRPr="00B56AB2">
        <w:rPr>
          <w:sz w:val="24"/>
          <w:szCs w:val="24"/>
        </w:rPr>
        <w:t xml:space="preserve">Selvom </w:t>
      </w:r>
      <w:proofErr w:type="spellStart"/>
      <w:r w:rsidRPr="00B56AB2">
        <w:rPr>
          <w:sz w:val="24"/>
          <w:szCs w:val="24"/>
        </w:rPr>
        <w:t>everolimus</w:t>
      </w:r>
      <w:proofErr w:type="spellEnd"/>
      <w:r w:rsidRPr="00B56AB2">
        <w:rPr>
          <w:sz w:val="24"/>
          <w:szCs w:val="24"/>
        </w:rPr>
        <w:t>-regimet med den højeste dosis var lige så effektivt som lavdosis-regimet, var den overordnede sikkerhed dårligere, og regimet med den højere dosis frarådes derfor.</w:t>
      </w:r>
    </w:p>
    <w:p w14:paraId="4DDC62C1" w14:textId="77777777" w:rsidR="00B56AB2" w:rsidRPr="00B56AB2" w:rsidRDefault="00B56AB2" w:rsidP="00CC2B45">
      <w:pPr>
        <w:ind w:left="851"/>
        <w:rPr>
          <w:sz w:val="24"/>
          <w:szCs w:val="24"/>
        </w:rPr>
      </w:pPr>
    </w:p>
    <w:p w14:paraId="1AC55FE1" w14:textId="77777777" w:rsidR="00B56AB2" w:rsidRPr="00B56AB2" w:rsidRDefault="00B56AB2" w:rsidP="00CC2B45">
      <w:pPr>
        <w:ind w:left="851"/>
        <w:rPr>
          <w:sz w:val="24"/>
          <w:szCs w:val="24"/>
        </w:rPr>
      </w:pPr>
      <w:r w:rsidRPr="00B56AB2">
        <w:rPr>
          <w:sz w:val="24"/>
          <w:szCs w:val="24"/>
        </w:rPr>
        <w:t xml:space="preserve">Regimet med den laveste dosis </w:t>
      </w:r>
      <w:proofErr w:type="spellStart"/>
      <w:r w:rsidRPr="00B56AB2">
        <w:rPr>
          <w:sz w:val="24"/>
          <w:szCs w:val="24"/>
        </w:rPr>
        <w:t>everolimus</w:t>
      </w:r>
      <w:proofErr w:type="spellEnd"/>
      <w:r w:rsidRPr="00B56AB2">
        <w:rPr>
          <w:sz w:val="24"/>
          <w:szCs w:val="24"/>
        </w:rPr>
        <w:t xml:space="preserve"> anbefales (se pkt. 4.2).</w:t>
      </w:r>
    </w:p>
    <w:p w14:paraId="20FC0572" w14:textId="77777777" w:rsidR="00B56AB2" w:rsidRPr="00B56AB2" w:rsidRDefault="00B56AB2" w:rsidP="00B56AB2">
      <w:pPr>
        <w:tabs>
          <w:tab w:val="left" w:pos="851"/>
        </w:tabs>
        <w:ind w:left="851"/>
        <w:rPr>
          <w:sz w:val="24"/>
          <w:szCs w:val="24"/>
        </w:rPr>
      </w:pPr>
    </w:p>
    <w:p w14:paraId="7F699D8F" w14:textId="5EE8E945" w:rsidR="00B56AB2" w:rsidRPr="00B56AB2" w:rsidRDefault="00B56AB2" w:rsidP="00B56AB2">
      <w:pPr>
        <w:tabs>
          <w:tab w:val="left" w:pos="851"/>
        </w:tabs>
        <w:ind w:left="851"/>
        <w:rPr>
          <w:b/>
          <w:sz w:val="24"/>
          <w:szCs w:val="24"/>
        </w:rPr>
      </w:pPr>
      <w:r w:rsidRPr="00B56AB2">
        <w:rPr>
          <w:b/>
          <w:sz w:val="24"/>
          <w:szCs w:val="24"/>
        </w:rPr>
        <w:t>Tabel 6</w:t>
      </w:r>
      <w:r w:rsidR="006E1BB6">
        <w:rPr>
          <w:b/>
          <w:sz w:val="24"/>
          <w:szCs w:val="24"/>
        </w:rPr>
        <w:t>.</w:t>
      </w:r>
      <w:r w:rsidRPr="00B56AB2">
        <w:rPr>
          <w:b/>
          <w:sz w:val="24"/>
          <w:szCs w:val="24"/>
        </w:rPr>
        <w:t xml:space="preserve"> Studie A2309: Målintervaller for </w:t>
      </w:r>
      <w:proofErr w:type="spellStart"/>
      <w:r w:rsidRPr="00B56AB2">
        <w:rPr>
          <w:b/>
          <w:sz w:val="24"/>
          <w:szCs w:val="24"/>
        </w:rPr>
        <w:t>ciclosporin</w:t>
      </w:r>
      <w:proofErr w:type="spellEnd"/>
      <w:r w:rsidRPr="00B56AB2">
        <w:rPr>
          <w:b/>
          <w:sz w:val="24"/>
          <w:szCs w:val="24"/>
        </w:rPr>
        <w:t xml:space="preserve"> </w:t>
      </w:r>
      <w:proofErr w:type="spellStart"/>
      <w:r w:rsidRPr="00B56AB2">
        <w:rPr>
          <w:b/>
          <w:sz w:val="24"/>
          <w:szCs w:val="24"/>
        </w:rPr>
        <w:t>bloddalkoncentrationer</w:t>
      </w:r>
      <w:proofErr w:type="spellEnd"/>
    </w:p>
    <w:tbl>
      <w:tblPr>
        <w:tblW w:w="5000" w:type="pct"/>
        <w:tblCellMar>
          <w:left w:w="0" w:type="dxa"/>
          <w:right w:w="0" w:type="dxa"/>
        </w:tblCellMar>
        <w:tblLook w:val="04A0" w:firstRow="1" w:lastRow="0" w:firstColumn="1" w:lastColumn="0" w:noHBand="0" w:noVBand="1"/>
      </w:tblPr>
      <w:tblGrid>
        <w:gridCol w:w="3158"/>
        <w:gridCol w:w="1656"/>
        <w:gridCol w:w="1656"/>
        <w:gridCol w:w="1656"/>
        <w:gridCol w:w="1502"/>
      </w:tblGrid>
      <w:tr w:rsidR="00B56AB2" w:rsidRPr="00B56AB2" w14:paraId="233CCE52" w14:textId="77777777" w:rsidTr="0093628D">
        <w:trPr>
          <w:trHeight w:val="158"/>
        </w:trPr>
        <w:tc>
          <w:tcPr>
            <w:tcW w:w="1640" w:type="pct"/>
            <w:tcBorders>
              <w:top w:val="single" w:sz="4" w:space="0" w:color="000000"/>
              <w:left w:val="single" w:sz="4" w:space="0" w:color="000000"/>
              <w:bottom w:val="single" w:sz="4" w:space="0" w:color="000000"/>
              <w:right w:val="single" w:sz="4" w:space="0" w:color="000000"/>
            </w:tcBorders>
            <w:hideMark/>
          </w:tcPr>
          <w:p w14:paraId="11CE6B2B" w14:textId="77777777" w:rsidR="00B56AB2" w:rsidRPr="00B56AB2" w:rsidRDefault="00B56AB2" w:rsidP="00CC2B45">
            <w:pPr>
              <w:ind w:left="142"/>
              <w:rPr>
                <w:b/>
                <w:bCs/>
                <w:sz w:val="22"/>
                <w:szCs w:val="22"/>
              </w:rPr>
            </w:pPr>
            <w:r w:rsidRPr="00B56AB2">
              <w:rPr>
                <w:b/>
                <w:bCs/>
                <w:sz w:val="22"/>
                <w:szCs w:val="22"/>
              </w:rPr>
              <w:t>Mål-</w:t>
            </w:r>
            <w:proofErr w:type="spellStart"/>
            <w:r w:rsidRPr="00B56AB2">
              <w:rPr>
                <w:b/>
                <w:bCs/>
                <w:sz w:val="22"/>
                <w:szCs w:val="22"/>
              </w:rPr>
              <w:t>ciclosporin</w:t>
            </w:r>
            <w:proofErr w:type="spellEnd"/>
            <w:r w:rsidRPr="00B56AB2">
              <w:rPr>
                <w:b/>
                <w:bCs/>
                <w:sz w:val="22"/>
                <w:szCs w:val="22"/>
              </w:rPr>
              <w:t xml:space="preserve"> C</w:t>
            </w:r>
            <w:r w:rsidRPr="00B56AB2">
              <w:rPr>
                <w:b/>
                <w:bCs/>
                <w:sz w:val="22"/>
                <w:szCs w:val="22"/>
                <w:vertAlign w:val="subscript"/>
              </w:rPr>
              <w:t>0</w:t>
            </w:r>
            <w:r w:rsidRPr="00B56AB2">
              <w:rPr>
                <w:b/>
                <w:bCs/>
                <w:sz w:val="22"/>
                <w:szCs w:val="22"/>
              </w:rPr>
              <w:t xml:space="preserve"> (</w:t>
            </w:r>
            <w:proofErr w:type="spellStart"/>
            <w:r w:rsidRPr="00B56AB2">
              <w:rPr>
                <w:b/>
                <w:bCs/>
                <w:sz w:val="22"/>
                <w:szCs w:val="22"/>
              </w:rPr>
              <w:t>ng</w:t>
            </w:r>
            <w:proofErr w:type="spellEnd"/>
            <w:r w:rsidRPr="00B56AB2">
              <w:rPr>
                <w:b/>
                <w:bCs/>
                <w:sz w:val="22"/>
                <w:szCs w:val="22"/>
              </w:rPr>
              <w:t>/ml)</w:t>
            </w:r>
          </w:p>
        </w:tc>
        <w:tc>
          <w:tcPr>
            <w:tcW w:w="860" w:type="pct"/>
            <w:tcBorders>
              <w:top w:val="single" w:sz="4" w:space="0" w:color="000000"/>
              <w:left w:val="single" w:sz="4" w:space="0" w:color="000000"/>
              <w:bottom w:val="single" w:sz="4" w:space="0" w:color="000000"/>
              <w:right w:val="single" w:sz="4" w:space="0" w:color="000000"/>
            </w:tcBorders>
            <w:hideMark/>
          </w:tcPr>
          <w:p w14:paraId="36F1F99C" w14:textId="77777777" w:rsidR="00B56AB2" w:rsidRPr="00B56AB2" w:rsidRDefault="00B56AB2" w:rsidP="006E1BB6">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1</w:t>
            </w:r>
          </w:p>
        </w:tc>
        <w:tc>
          <w:tcPr>
            <w:tcW w:w="860" w:type="pct"/>
            <w:tcBorders>
              <w:top w:val="single" w:sz="4" w:space="0" w:color="000000"/>
              <w:left w:val="single" w:sz="4" w:space="0" w:color="000000"/>
              <w:bottom w:val="single" w:sz="4" w:space="0" w:color="000000"/>
              <w:right w:val="single" w:sz="4" w:space="0" w:color="000000"/>
            </w:tcBorders>
            <w:hideMark/>
          </w:tcPr>
          <w:p w14:paraId="7C0196DB" w14:textId="77777777" w:rsidR="00B56AB2" w:rsidRPr="00B56AB2" w:rsidRDefault="00B56AB2" w:rsidP="006E1BB6">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2-3</w:t>
            </w:r>
          </w:p>
        </w:tc>
        <w:tc>
          <w:tcPr>
            <w:tcW w:w="860" w:type="pct"/>
            <w:tcBorders>
              <w:top w:val="single" w:sz="4" w:space="0" w:color="000000"/>
              <w:left w:val="single" w:sz="4" w:space="0" w:color="000000"/>
              <w:bottom w:val="single" w:sz="4" w:space="0" w:color="000000"/>
              <w:right w:val="single" w:sz="4" w:space="0" w:color="000000"/>
            </w:tcBorders>
            <w:hideMark/>
          </w:tcPr>
          <w:p w14:paraId="640550CF" w14:textId="77777777" w:rsidR="00B56AB2" w:rsidRPr="00B56AB2" w:rsidRDefault="00B56AB2" w:rsidP="006E1BB6">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4-5</w:t>
            </w:r>
          </w:p>
        </w:tc>
        <w:tc>
          <w:tcPr>
            <w:tcW w:w="781" w:type="pct"/>
            <w:tcBorders>
              <w:top w:val="single" w:sz="4" w:space="0" w:color="000000"/>
              <w:left w:val="single" w:sz="4" w:space="0" w:color="000000"/>
              <w:bottom w:val="single" w:sz="4" w:space="0" w:color="000000"/>
              <w:right w:val="single" w:sz="4" w:space="0" w:color="000000"/>
            </w:tcBorders>
            <w:hideMark/>
          </w:tcPr>
          <w:p w14:paraId="3AF9FBC7" w14:textId="77777777" w:rsidR="00B56AB2" w:rsidRPr="00B56AB2" w:rsidRDefault="00B56AB2" w:rsidP="006E1BB6">
            <w:pPr>
              <w:ind w:left="142"/>
              <w:jc w:val="center"/>
              <w:rPr>
                <w:b/>
                <w:bCs/>
                <w:sz w:val="22"/>
                <w:szCs w:val="22"/>
                <w:lang w:val="en-GB"/>
              </w:rPr>
            </w:pPr>
            <w:proofErr w:type="spellStart"/>
            <w:r w:rsidRPr="00B56AB2">
              <w:rPr>
                <w:b/>
                <w:bCs/>
                <w:sz w:val="22"/>
                <w:szCs w:val="22"/>
                <w:lang w:val="en-GB"/>
              </w:rPr>
              <w:t>Måned</w:t>
            </w:r>
            <w:proofErr w:type="spellEnd"/>
            <w:r w:rsidRPr="00B56AB2">
              <w:rPr>
                <w:b/>
                <w:bCs/>
                <w:sz w:val="22"/>
                <w:szCs w:val="22"/>
                <w:lang w:val="en-GB"/>
              </w:rPr>
              <w:t> 6-12</w:t>
            </w:r>
          </w:p>
        </w:tc>
      </w:tr>
      <w:tr w:rsidR="00B56AB2" w:rsidRPr="00B56AB2" w14:paraId="3D7CBE73" w14:textId="77777777" w:rsidTr="0093628D">
        <w:trPr>
          <w:trHeight w:val="252"/>
        </w:trPr>
        <w:tc>
          <w:tcPr>
            <w:tcW w:w="1640" w:type="pct"/>
            <w:tcBorders>
              <w:top w:val="single" w:sz="4" w:space="0" w:color="000000"/>
              <w:left w:val="single" w:sz="4" w:space="0" w:color="000000"/>
              <w:bottom w:val="single" w:sz="4" w:space="0" w:color="000000"/>
              <w:right w:val="single" w:sz="4" w:space="0" w:color="000000"/>
            </w:tcBorders>
            <w:hideMark/>
          </w:tcPr>
          <w:p w14:paraId="6EC3EF23" w14:textId="77777777" w:rsidR="00B56AB2" w:rsidRPr="00B56AB2" w:rsidRDefault="00B56AB2" w:rsidP="00CC2B45">
            <w:pPr>
              <w:ind w:left="142"/>
              <w:rPr>
                <w:sz w:val="22"/>
                <w:szCs w:val="22"/>
                <w:lang w:val="en-GB"/>
              </w:rPr>
            </w:pPr>
            <w:r w:rsidRPr="00B56AB2">
              <w:rPr>
                <w:sz w:val="22"/>
                <w:szCs w:val="22"/>
                <w:lang w:val="en-GB"/>
              </w:rPr>
              <w:t>Everolimus-</w:t>
            </w:r>
            <w:proofErr w:type="spellStart"/>
            <w:r w:rsidRPr="00B56AB2">
              <w:rPr>
                <w:sz w:val="22"/>
                <w:szCs w:val="22"/>
                <w:lang w:val="en-GB"/>
              </w:rPr>
              <w:t>grupper</w:t>
            </w:r>
            <w:proofErr w:type="spellEnd"/>
          </w:p>
        </w:tc>
        <w:tc>
          <w:tcPr>
            <w:tcW w:w="860" w:type="pct"/>
            <w:tcBorders>
              <w:top w:val="single" w:sz="4" w:space="0" w:color="000000"/>
              <w:left w:val="single" w:sz="4" w:space="0" w:color="000000"/>
              <w:bottom w:val="single" w:sz="4" w:space="0" w:color="000000"/>
              <w:right w:val="single" w:sz="4" w:space="0" w:color="000000"/>
            </w:tcBorders>
            <w:hideMark/>
          </w:tcPr>
          <w:p w14:paraId="6DB9F943" w14:textId="77777777" w:rsidR="00B56AB2" w:rsidRPr="00B56AB2" w:rsidRDefault="00B56AB2" w:rsidP="006E1BB6">
            <w:pPr>
              <w:ind w:left="142"/>
              <w:jc w:val="center"/>
              <w:rPr>
                <w:sz w:val="22"/>
                <w:szCs w:val="22"/>
                <w:lang w:val="en-GB"/>
              </w:rPr>
            </w:pPr>
            <w:r w:rsidRPr="00B56AB2">
              <w:rPr>
                <w:sz w:val="22"/>
                <w:szCs w:val="22"/>
                <w:lang w:val="en-GB"/>
              </w:rPr>
              <w:t>100</w:t>
            </w:r>
            <w:r w:rsidRPr="00B56AB2">
              <w:rPr>
                <w:sz w:val="22"/>
                <w:szCs w:val="22"/>
                <w:lang w:val="en-GB"/>
              </w:rPr>
              <w:noBreakHyphen/>
              <w:t>200</w:t>
            </w:r>
          </w:p>
        </w:tc>
        <w:tc>
          <w:tcPr>
            <w:tcW w:w="860" w:type="pct"/>
            <w:tcBorders>
              <w:top w:val="single" w:sz="4" w:space="0" w:color="000000"/>
              <w:left w:val="single" w:sz="4" w:space="0" w:color="000000"/>
              <w:bottom w:val="single" w:sz="4" w:space="0" w:color="000000"/>
              <w:right w:val="single" w:sz="4" w:space="0" w:color="000000"/>
            </w:tcBorders>
            <w:hideMark/>
          </w:tcPr>
          <w:p w14:paraId="129C80BE" w14:textId="77777777" w:rsidR="00B56AB2" w:rsidRPr="00B56AB2" w:rsidRDefault="00B56AB2" w:rsidP="006E1BB6">
            <w:pPr>
              <w:ind w:left="142"/>
              <w:jc w:val="center"/>
              <w:rPr>
                <w:sz w:val="22"/>
                <w:szCs w:val="22"/>
                <w:lang w:val="en-GB"/>
              </w:rPr>
            </w:pPr>
            <w:r w:rsidRPr="00B56AB2">
              <w:rPr>
                <w:sz w:val="22"/>
                <w:szCs w:val="22"/>
                <w:lang w:val="en-GB"/>
              </w:rPr>
              <w:t>75</w:t>
            </w:r>
            <w:r w:rsidRPr="00B56AB2">
              <w:rPr>
                <w:sz w:val="22"/>
                <w:szCs w:val="22"/>
                <w:lang w:val="en-GB"/>
              </w:rPr>
              <w:noBreakHyphen/>
              <w:t>150</w:t>
            </w:r>
          </w:p>
        </w:tc>
        <w:tc>
          <w:tcPr>
            <w:tcW w:w="860" w:type="pct"/>
            <w:tcBorders>
              <w:top w:val="single" w:sz="4" w:space="0" w:color="000000"/>
              <w:left w:val="single" w:sz="4" w:space="0" w:color="000000"/>
              <w:bottom w:val="single" w:sz="4" w:space="0" w:color="000000"/>
              <w:right w:val="single" w:sz="4" w:space="0" w:color="000000"/>
            </w:tcBorders>
            <w:hideMark/>
          </w:tcPr>
          <w:p w14:paraId="1903C72D" w14:textId="77777777" w:rsidR="00B56AB2" w:rsidRPr="00B56AB2" w:rsidRDefault="00B56AB2" w:rsidP="006E1BB6">
            <w:pPr>
              <w:ind w:left="142"/>
              <w:jc w:val="center"/>
              <w:rPr>
                <w:sz w:val="22"/>
                <w:szCs w:val="22"/>
                <w:lang w:val="en-GB"/>
              </w:rPr>
            </w:pPr>
            <w:r w:rsidRPr="00B56AB2">
              <w:rPr>
                <w:sz w:val="22"/>
                <w:szCs w:val="22"/>
                <w:lang w:val="en-GB"/>
              </w:rPr>
              <w:t>50</w:t>
            </w:r>
            <w:r w:rsidRPr="00B56AB2">
              <w:rPr>
                <w:sz w:val="22"/>
                <w:szCs w:val="22"/>
                <w:lang w:val="en-GB"/>
              </w:rPr>
              <w:noBreakHyphen/>
              <w:t>100</w:t>
            </w:r>
          </w:p>
        </w:tc>
        <w:tc>
          <w:tcPr>
            <w:tcW w:w="781" w:type="pct"/>
            <w:tcBorders>
              <w:top w:val="single" w:sz="4" w:space="0" w:color="000000"/>
              <w:left w:val="single" w:sz="4" w:space="0" w:color="000000"/>
              <w:bottom w:val="single" w:sz="4" w:space="0" w:color="000000"/>
              <w:right w:val="single" w:sz="4" w:space="0" w:color="000000"/>
            </w:tcBorders>
            <w:hideMark/>
          </w:tcPr>
          <w:p w14:paraId="40FCCE22" w14:textId="77777777" w:rsidR="00B56AB2" w:rsidRPr="00B56AB2" w:rsidRDefault="00B56AB2" w:rsidP="006E1BB6">
            <w:pPr>
              <w:ind w:left="142"/>
              <w:jc w:val="center"/>
              <w:rPr>
                <w:sz w:val="22"/>
                <w:szCs w:val="22"/>
                <w:lang w:val="en-GB"/>
              </w:rPr>
            </w:pPr>
            <w:r w:rsidRPr="00B56AB2">
              <w:rPr>
                <w:sz w:val="22"/>
                <w:szCs w:val="22"/>
                <w:lang w:val="en-GB"/>
              </w:rPr>
              <w:t>25</w:t>
            </w:r>
            <w:r w:rsidRPr="00B56AB2">
              <w:rPr>
                <w:sz w:val="22"/>
                <w:szCs w:val="22"/>
                <w:lang w:val="en-GB"/>
              </w:rPr>
              <w:noBreakHyphen/>
              <w:t>50</w:t>
            </w:r>
          </w:p>
        </w:tc>
      </w:tr>
      <w:tr w:rsidR="00B56AB2" w:rsidRPr="00B56AB2" w14:paraId="1FE22128" w14:textId="77777777" w:rsidTr="0093628D">
        <w:trPr>
          <w:trHeight w:val="252"/>
        </w:trPr>
        <w:tc>
          <w:tcPr>
            <w:tcW w:w="1640" w:type="pct"/>
            <w:tcBorders>
              <w:top w:val="single" w:sz="4" w:space="0" w:color="000000"/>
              <w:left w:val="single" w:sz="4" w:space="0" w:color="000000"/>
              <w:bottom w:val="single" w:sz="4" w:space="0" w:color="000000"/>
              <w:right w:val="single" w:sz="4" w:space="0" w:color="000000"/>
            </w:tcBorders>
            <w:hideMark/>
          </w:tcPr>
          <w:p w14:paraId="75A32248" w14:textId="77777777" w:rsidR="00B56AB2" w:rsidRPr="00B56AB2" w:rsidRDefault="00B56AB2" w:rsidP="00CC2B45">
            <w:pPr>
              <w:ind w:left="142"/>
              <w:rPr>
                <w:sz w:val="22"/>
                <w:szCs w:val="22"/>
                <w:lang w:val="en-GB"/>
              </w:rPr>
            </w:pPr>
            <w:r w:rsidRPr="00B56AB2">
              <w:rPr>
                <w:sz w:val="22"/>
                <w:szCs w:val="22"/>
                <w:lang w:val="en-GB"/>
              </w:rPr>
              <w:t>MPA-</w:t>
            </w:r>
            <w:proofErr w:type="spellStart"/>
            <w:r w:rsidRPr="00B56AB2">
              <w:rPr>
                <w:sz w:val="22"/>
                <w:szCs w:val="22"/>
                <w:lang w:val="en-GB"/>
              </w:rPr>
              <w:t>grupper</w:t>
            </w:r>
            <w:proofErr w:type="spellEnd"/>
          </w:p>
        </w:tc>
        <w:tc>
          <w:tcPr>
            <w:tcW w:w="860" w:type="pct"/>
            <w:tcBorders>
              <w:top w:val="single" w:sz="4" w:space="0" w:color="000000"/>
              <w:left w:val="single" w:sz="4" w:space="0" w:color="000000"/>
              <w:bottom w:val="single" w:sz="4" w:space="0" w:color="000000"/>
              <w:right w:val="single" w:sz="4" w:space="0" w:color="000000"/>
            </w:tcBorders>
            <w:hideMark/>
          </w:tcPr>
          <w:p w14:paraId="0E672290" w14:textId="77777777" w:rsidR="00B56AB2" w:rsidRPr="00B56AB2" w:rsidRDefault="00B56AB2" w:rsidP="006E1BB6">
            <w:pPr>
              <w:ind w:left="142"/>
              <w:jc w:val="center"/>
              <w:rPr>
                <w:sz w:val="22"/>
                <w:szCs w:val="22"/>
                <w:lang w:val="en-GB"/>
              </w:rPr>
            </w:pPr>
            <w:r w:rsidRPr="00B56AB2">
              <w:rPr>
                <w:sz w:val="22"/>
                <w:szCs w:val="22"/>
                <w:lang w:val="en-GB"/>
              </w:rPr>
              <w:t>200</w:t>
            </w:r>
            <w:r w:rsidRPr="00B56AB2">
              <w:rPr>
                <w:sz w:val="22"/>
                <w:szCs w:val="22"/>
                <w:lang w:val="en-GB"/>
              </w:rPr>
              <w:noBreakHyphen/>
              <w:t>300</w:t>
            </w:r>
          </w:p>
        </w:tc>
        <w:tc>
          <w:tcPr>
            <w:tcW w:w="860" w:type="pct"/>
            <w:tcBorders>
              <w:top w:val="single" w:sz="4" w:space="0" w:color="000000"/>
              <w:left w:val="single" w:sz="4" w:space="0" w:color="000000"/>
              <w:bottom w:val="single" w:sz="4" w:space="0" w:color="000000"/>
              <w:right w:val="single" w:sz="4" w:space="0" w:color="000000"/>
            </w:tcBorders>
            <w:hideMark/>
          </w:tcPr>
          <w:p w14:paraId="25A5B246" w14:textId="77777777" w:rsidR="00B56AB2" w:rsidRPr="00B56AB2" w:rsidRDefault="00B56AB2" w:rsidP="006E1BB6">
            <w:pPr>
              <w:ind w:left="142"/>
              <w:jc w:val="center"/>
              <w:rPr>
                <w:sz w:val="22"/>
                <w:szCs w:val="22"/>
                <w:lang w:val="en-GB"/>
              </w:rPr>
            </w:pPr>
            <w:r w:rsidRPr="00B56AB2">
              <w:rPr>
                <w:sz w:val="22"/>
                <w:szCs w:val="22"/>
                <w:lang w:val="en-GB"/>
              </w:rPr>
              <w:t>100</w:t>
            </w:r>
            <w:r w:rsidRPr="00B56AB2">
              <w:rPr>
                <w:sz w:val="22"/>
                <w:szCs w:val="22"/>
                <w:lang w:val="en-GB"/>
              </w:rPr>
              <w:noBreakHyphen/>
              <w:t>250</w:t>
            </w:r>
          </w:p>
        </w:tc>
        <w:tc>
          <w:tcPr>
            <w:tcW w:w="860" w:type="pct"/>
            <w:tcBorders>
              <w:top w:val="single" w:sz="4" w:space="0" w:color="000000"/>
              <w:left w:val="single" w:sz="4" w:space="0" w:color="000000"/>
              <w:bottom w:val="single" w:sz="4" w:space="0" w:color="000000"/>
              <w:right w:val="single" w:sz="4" w:space="0" w:color="000000"/>
            </w:tcBorders>
            <w:hideMark/>
          </w:tcPr>
          <w:p w14:paraId="60B4F79A" w14:textId="77777777" w:rsidR="00B56AB2" w:rsidRPr="00B56AB2" w:rsidRDefault="00B56AB2" w:rsidP="006E1BB6">
            <w:pPr>
              <w:ind w:left="142"/>
              <w:jc w:val="center"/>
              <w:rPr>
                <w:sz w:val="22"/>
                <w:szCs w:val="22"/>
                <w:lang w:val="en-GB"/>
              </w:rPr>
            </w:pPr>
            <w:r w:rsidRPr="00B56AB2">
              <w:rPr>
                <w:sz w:val="22"/>
                <w:szCs w:val="22"/>
                <w:lang w:val="en-GB"/>
              </w:rPr>
              <w:t>100</w:t>
            </w:r>
            <w:r w:rsidRPr="00B56AB2">
              <w:rPr>
                <w:sz w:val="22"/>
                <w:szCs w:val="22"/>
                <w:lang w:val="en-GB"/>
              </w:rPr>
              <w:noBreakHyphen/>
              <w:t>250</w:t>
            </w:r>
          </w:p>
        </w:tc>
        <w:tc>
          <w:tcPr>
            <w:tcW w:w="781" w:type="pct"/>
            <w:tcBorders>
              <w:top w:val="single" w:sz="4" w:space="0" w:color="000000"/>
              <w:left w:val="single" w:sz="4" w:space="0" w:color="000000"/>
              <w:bottom w:val="single" w:sz="4" w:space="0" w:color="000000"/>
              <w:right w:val="single" w:sz="4" w:space="0" w:color="000000"/>
            </w:tcBorders>
            <w:hideMark/>
          </w:tcPr>
          <w:p w14:paraId="198BB66D" w14:textId="77777777" w:rsidR="00B56AB2" w:rsidRPr="00B56AB2" w:rsidRDefault="00B56AB2" w:rsidP="006E1BB6">
            <w:pPr>
              <w:ind w:left="142"/>
              <w:jc w:val="center"/>
              <w:rPr>
                <w:sz w:val="22"/>
                <w:szCs w:val="22"/>
                <w:lang w:val="en-GB"/>
              </w:rPr>
            </w:pPr>
            <w:r w:rsidRPr="00B56AB2">
              <w:rPr>
                <w:sz w:val="22"/>
                <w:szCs w:val="22"/>
                <w:lang w:val="en-GB"/>
              </w:rPr>
              <w:t>100</w:t>
            </w:r>
            <w:r w:rsidRPr="00B56AB2">
              <w:rPr>
                <w:sz w:val="22"/>
                <w:szCs w:val="22"/>
                <w:lang w:val="en-GB"/>
              </w:rPr>
              <w:noBreakHyphen/>
              <w:t>250</w:t>
            </w:r>
          </w:p>
        </w:tc>
      </w:tr>
    </w:tbl>
    <w:p w14:paraId="411EBFCB" w14:textId="77777777" w:rsidR="00B56AB2" w:rsidRPr="00B56AB2" w:rsidRDefault="00B56AB2" w:rsidP="00B56AB2">
      <w:pPr>
        <w:tabs>
          <w:tab w:val="left" w:pos="851"/>
        </w:tabs>
        <w:ind w:left="851"/>
        <w:rPr>
          <w:sz w:val="24"/>
          <w:szCs w:val="24"/>
        </w:rPr>
      </w:pPr>
    </w:p>
    <w:p w14:paraId="53B0946E" w14:textId="2849D2E9" w:rsidR="00B56AB2" w:rsidRPr="00B56AB2" w:rsidRDefault="00B56AB2" w:rsidP="00B56AB2">
      <w:pPr>
        <w:tabs>
          <w:tab w:val="left" w:pos="851"/>
        </w:tabs>
        <w:ind w:left="851"/>
        <w:rPr>
          <w:b/>
          <w:sz w:val="24"/>
          <w:szCs w:val="24"/>
        </w:rPr>
      </w:pPr>
      <w:r w:rsidRPr="00B56AB2">
        <w:rPr>
          <w:b/>
          <w:sz w:val="24"/>
          <w:szCs w:val="24"/>
        </w:rPr>
        <w:t>Tabel 7</w:t>
      </w:r>
      <w:r w:rsidR="006E1BB6">
        <w:rPr>
          <w:b/>
          <w:sz w:val="24"/>
          <w:szCs w:val="24"/>
        </w:rPr>
        <w:t>.</w:t>
      </w:r>
      <w:r w:rsidRPr="00B56AB2">
        <w:rPr>
          <w:b/>
          <w:sz w:val="24"/>
          <w:szCs w:val="24"/>
        </w:rPr>
        <w:t xml:space="preserve"> Studie A2309: Målte </w:t>
      </w:r>
      <w:proofErr w:type="spellStart"/>
      <w:r w:rsidRPr="00B56AB2">
        <w:rPr>
          <w:b/>
          <w:sz w:val="24"/>
          <w:szCs w:val="24"/>
        </w:rPr>
        <w:t>bloddalkoncentrationer</w:t>
      </w:r>
      <w:proofErr w:type="spellEnd"/>
      <w:r w:rsidRPr="00B56AB2">
        <w:rPr>
          <w:b/>
          <w:sz w:val="24"/>
          <w:szCs w:val="24"/>
        </w:rPr>
        <w:t xml:space="preserve"> af </w:t>
      </w:r>
      <w:proofErr w:type="spellStart"/>
      <w:r w:rsidRPr="00B56AB2">
        <w:rPr>
          <w:b/>
          <w:sz w:val="24"/>
          <w:szCs w:val="24"/>
        </w:rPr>
        <w:t>everolimus</w:t>
      </w:r>
      <w:proofErr w:type="spellEnd"/>
      <w:r w:rsidRPr="00B56AB2">
        <w:rPr>
          <w:b/>
          <w:sz w:val="24"/>
          <w:szCs w:val="24"/>
        </w:rPr>
        <w:t xml:space="preserve"> og </w:t>
      </w:r>
      <w:proofErr w:type="spellStart"/>
      <w:r w:rsidRPr="00B56AB2">
        <w:rPr>
          <w:b/>
          <w:sz w:val="24"/>
          <w:szCs w:val="24"/>
        </w:rPr>
        <w:t>ciclosporin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238"/>
        <w:gridCol w:w="1169"/>
        <w:gridCol w:w="1173"/>
        <w:gridCol w:w="1144"/>
        <w:gridCol w:w="1190"/>
        <w:gridCol w:w="1313"/>
      </w:tblGrid>
      <w:tr w:rsidR="00B56AB2" w:rsidRPr="00B56AB2" w14:paraId="2A2D80F6"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383B16F4" w14:textId="77777777" w:rsidR="00B56AB2" w:rsidRPr="00B56AB2" w:rsidRDefault="00B56AB2" w:rsidP="00CC2B45">
            <w:pPr>
              <w:ind w:left="32"/>
              <w:rPr>
                <w:sz w:val="22"/>
                <w:szCs w:val="22"/>
                <w:lang w:val="en-GB"/>
              </w:rPr>
            </w:pPr>
            <w:proofErr w:type="spellStart"/>
            <w:r w:rsidRPr="00B56AB2">
              <w:rPr>
                <w:b/>
                <w:sz w:val="22"/>
                <w:szCs w:val="22"/>
                <w:lang w:val="en-GB"/>
              </w:rPr>
              <w:t>Dalkoncentrationer</w:t>
            </w:r>
            <w:proofErr w:type="spellEnd"/>
            <w:r w:rsidRPr="00B56AB2">
              <w:rPr>
                <w:b/>
                <w:sz w:val="22"/>
                <w:szCs w:val="22"/>
                <w:lang w:val="en-GB"/>
              </w:rPr>
              <w:t xml:space="preserve"> (ng/ml)</w:t>
            </w:r>
          </w:p>
        </w:tc>
        <w:tc>
          <w:tcPr>
            <w:tcW w:w="2452" w:type="pct"/>
            <w:gridSpan w:val="4"/>
            <w:tcBorders>
              <w:top w:val="single" w:sz="4" w:space="0" w:color="auto"/>
              <w:left w:val="single" w:sz="4" w:space="0" w:color="auto"/>
              <w:bottom w:val="single" w:sz="4" w:space="0" w:color="auto"/>
              <w:right w:val="single" w:sz="4" w:space="0" w:color="auto"/>
            </w:tcBorders>
            <w:hideMark/>
          </w:tcPr>
          <w:p w14:paraId="4DEC640F" w14:textId="77777777" w:rsidR="00B56AB2" w:rsidRPr="00B56AB2" w:rsidRDefault="00B56AB2" w:rsidP="006E1BB6">
            <w:pPr>
              <w:ind w:left="32"/>
              <w:jc w:val="center"/>
              <w:rPr>
                <w:b/>
                <w:sz w:val="22"/>
                <w:szCs w:val="22"/>
                <w:lang w:val="en-GB"/>
              </w:rPr>
            </w:pPr>
            <w:r w:rsidRPr="00B56AB2">
              <w:rPr>
                <w:b/>
                <w:sz w:val="22"/>
                <w:szCs w:val="22"/>
                <w:lang w:val="en-GB"/>
              </w:rPr>
              <w:t>Everolimus-</w:t>
            </w:r>
            <w:proofErr w:type="spellStart"/>
            <w:r w:rsidRPr="00B56AB2">
              <w:rPr>
                <w:b/>
                <w:sz w:val="22"/>
                <w:szCs w:val="22"/>
                <w:lang w:val="en-GB"/>
              </w:rPr>
              <w:t>grupper</w:t>
            </w:r>
            <w:proofErr w:type="spellEnd"/>
          </w:p>
          <w:p w14:paraId="00C76FFD" w14:textId="77777777" w:rsidR="00B56AB2" w:rsidRPr="00B56AB2" w:rsidRDefault="00B56AB2" w:rsidP="006E1BB6">
            <w:pPr>
              <w:ind w:left="32"/>
              <w:jc w:val="center"/>
              <w:rPr>
                <w:sz w:val="22"/>
                <w:szCs w:val="22"/>
                <w:lang w:val="en-GB"/>
              </w:rPr>
            </w:pPr>
            <w:r w:rsidRPr="00B56AB2">
              <w:rPr>
                <w:sz w:val="22"/>
                <w:szCs w:val="22"/>
                <w:lang w:val="en-GB"/>
              </w:rPr>
              <w:t>(</w:t>
            </w:r>
            <w:proofErr w:type="spellStart"/>
            <w:r w:rsidRPr="00B56AB2">
              <w:rPr>
                <w:sz w:val="22"/>
                <w:szCs w:val="22"/>
                <w:lang w:val="en-GB"/>
              </w:rPr>
              <w:t>lavdosis</w:t>
            </w:r>
            <w:proofErr w:type="spellEnd"/>
            <w:r w:rsidRPr="00B56AB2">
              <w:rPr>
                <w:sz w:val="22"/>
                <w:szCs w:val="22"/>
                <w:lang w:val="en-GB"/>
              </w:rPr>
              <w:t>-ciclosporin)</w:t>
            </w:r>
          </w:p>
        </w:tc>
        <w:tc>
          <w:tcPr>
            <w:tcW w:w="1301" w:type="pct"/>
            <w:gridSpan w:val="2"/>
            <w:tcBorders>
              <w:top w:val="single" w:sz="4" w:space="0" w:color="auto"/>
              <w:left w:val="single" w:sz="4" w:space="0" w:color="auto"/>
              <w:bottom w:val="single" w:sz="4" w:space="0" w:color="auto"/>
              <w:right w:val="single" w:sz="4" w:space="0" w:color="auto"/>
            </w:tcBorders>
            <w:hideMark/>
          </w:tcPr>
          <w:p w14:paraId="7E1FFCE5" w14:textId="77777777" w:rsidR="00B56AB2" w:rsidRPr="00B56AB2" w:rsidRDefault="00B56AB2" w:rsidP="006E1BB6">
            <w:pPr>
              <w:ind w:left="32"/>
              <w:jc w:val="center"/>
              <w:rPr>
                <w:b/>
                <w:sz w:val="22"/>
                <w:szCs w:val="22"/>
                <w:lang w:val="en-GB"/>
              </w:rPr>
            </w:pPr>
            <w:r w:rsidRPr="00B56AB2">
              <w:rPr>
                <w:b/>
                <w:sz w:val="22"/>
                <w:szCs w:val="22"/>
                <w:lang w:val="en-GB"/>
              </w:rPr>
              <w:t>MPA</w:t>
            </w:r>
          </w:p>
          <w:p w14:paraId="2C35E20B" w14:textId="77777777" w:rsidR="00B56AB2" w:rsidRPr="00B56AB2" w:rsidRDefault="00B56AB2" w:rsidP="006E1BB6">
            <w:pPr>
              <w:ind w:left="32"/>
              <w:jc w:val="center"/>
              <w:rPr>
                <w:sz w:val="22"/>
                <w:szCs w:val="22"/>
                <w:lang w:val="en-GB"/>
              </w:rPr>
            </w:pPr>
            <w:r w:rsidRPr="00B56AB2">
              <w:rPr>
                <w:sz w:val="22"/>
                <w:szCs w:val="22"/>
                <w:lang w:val="en-GB"/>
              </w:rPr>
              <w:t>(standard-ciclosporin)</w:t>
            </w:r>
          </w:p>
        </w:tc>
      </w:tr>
      <w:tr w:rsidR="00B56AB2" w:rsidRPr="00B56AB2" w14:paraId="6761C32E" w14:textId="77777777" w:rsidTr="00CC2B45">
        <w:tc>
          <w:tcPr>
            <w:tcW w:w="1247" w:type="pct"/>
            <w:tcBorders>
              <w:top w:val="single" w:sz="4" w:space="0" w:color="auto"/>
              <w:left w:val="single" w:sz="4" w:space="0" w:color="auto"/>
              <w:bottom w:val="single" w:sz="4" w:space="0" w:color="auto"/>
              <w:right w:val="single" w:sz="4" w:space="0" w:color="auto"/>
            </w:tcBorders>
          </w:tcPr>
          <w:p w14:paraId="2EB9235A" w14:textId="77777777" w:rsidR="00B56AB2" w:rsidRPr="00B56AB2" w:rsidRDefault="00B56AB2" w:rsidP="00CC2B45">
            <w:pPr>
              <w:ind w:left="32"/>
              <w:rPr>
                <w:sz w:val="22"/>
                <w:szCs w:val="22"/>
                <w:lang w:val="en-GB"/>
              </w:rPr>
            </w:pPr>
          </w:p>
        </w:tc>
        <w:tc>
          <w:tcPr>
            <w:tcW w:w="1249" w:type="pct"/>
            <w:gridSpan w:val="2"/>
            <w:tcBorders>
              <w:top w:val="single" w:sz="4" w:space="0" w:color="auto"/>
              <w:left w:val="single" w:sz="4" w:space="0" w:color="auto"/>
              <w:bottom w:val="single" w:sz="4" w:space="0" w:color="auto"/>
              <w:right w:val="single" w:sz="4" w:space="0" w:color="auto"/>
            </w:tcBorders>
            <w:hideMark/>
          </w:tcPr>
          <w:p w14:paraId="0F8E0033" w14:textId="77777777" w:rsidR="00B56AB2" w:rsidRPr="00B56AB2" w:rsidRDefault="00B56AB2" w:rsidP="006E1BB6">
            <w:pPr>
              <w:ind w:left="32"/>
              <w:jc w:val="center"/>
              <w:rPr>
                <w:sz w:val="22"/>
                <w:szCs w:val="22"/>
                <w:lang w:val="en-GB"/>
              </w:rPr>
            </w:pPr>
            <w:r w:rsidRPr="00B56AB2">
              <w:rPr>
                <w:b/>
                <w:sz w:val="22"/>
                <w:szCs w:val="22"/>
                <w:lang w:val="en-GB"/>
              </w:rPr>
              <w:t>Everolimus 1,5 mg</w:t>
            </w:r>
          </w:p>
        </w:tc>
        <w:tc>
          <w:tcPr>
            <w:tcW w:w="1203" w:type="pct"/>
            <w:gridSpan w:val="2"/>
            <w:tcBorders>
              <w:top w:val="single" w:sz="4" w:space="0" w:color="auto"/>
              <w:left w:val="single" w:sz="4" w:space="0" w:color="auto"/>
              <w:bottom w:val="single" w:sz="4" w:space="0" w:color="auto"/>
              <w:right w:val="single" w:sz="4" w:space="0" w:color="auto"/>
            </w:tcBorders>
            <w:hideMark/>
          </w:tcPr>
          <w:p w14:paraId="55AA6976" w14:textId="77777777" w:rsidR="00B56AB2" w:rsidRPr="00B56AB2" w:rsidRDefault="00B56AB2" w:rsidP="006E1BB6">
            <w:pPr>
              <w:ind w:left="32"/>
              <w:jc w:val="center"/>
              <w:rPr>
                <w:sz w:val="22"/>
                <w:szCs w:val="22"/>
                <w:lang w:val="en-GB"/>
              </w:rPr>
            </w:pPr>
            <w:r w:rsidRPr="00B56AB2">
              <w:rPr>
                <w:b/>
                <w:sz w:val="22"/>
                <w:szCs w:val="22"/>
                <w:lang w:val="en-GB"/>
              </w:rPr>
              <w:t>Everolimus 3,0 mg</w:t>
            </w:r>
          </w:p>
        </w:tc>
        <w:tc>
          <w:tcPr>
            <w:tcW w:w="1301" w:type="pct"/>
            <w:gridSpan w:val="2"/>
            <w:tcBorders>
              <w:top w:val="single" w:sz="4" w:space="0" w:color="auto"/>
              <w:left w:val="single" w:sz="4" w:space="0" w:color="auto"/>
              <w:bottom w:val="single" w:sz="4" w:space="0" w:color="auto"/>
              <w:right w:val="single" w:sz="4" w:space="0" w:color="auto"/>
            </w:tcBorders>
            <w:hideMark/>
          </w:tcPr>
          <w:p w14:paraId="059CB1E8" w14:textId="77777777" w:rsidR="00B56AB2" w:rsidRPr="00B56AB2" w:rsidRDefault="00B56AB2" w:rsidP="006E1BB6">
            <w:pPr>
              <w:ind w:left="32"/>
              <w:jc w:val="center"/>
              <w:rPr>
                <w:sz w:val="22"/>
                <w:szCs w:val="22"/>
                <w:lang w:val="en-GB"/>
              </w:rPr>
            </w:pPr>
            <w:proofErr w:type="spellStart"/>
            <w:r w:rsidRPr="00B56AB2">
              <w:rPr>
                <w:b/>
                <w:sz w:val="22"/>
                <w:szCs w:val="22"/>
                <w:lang w:val="en-GB"/>
              </w:rPr>
              <w:t>Myfortic</w:t>
            </w:r>
            <w:proofErr w:type="spellEnd"/>
            <w:r w:rsidRPr="00B56AB2">
              <w:rPr>
                <w:b/>
                <w:sz w:val="22"/>
                <w:szCs w:val="22"/>
                <w:lang w:val="en-GB"/>
              </w:rPr>
              <w:t xml:space="preserve"> 1,44 g</w:t>
            </w:r>
          </w:p>
        </w:tc>
      </w:tr>
      <w:tr w:rsidR="00B56AB2" w:rsidRPr="00B56AB2" w14:paraId="44A7A284"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2C89BADE" w14:textId="77777777" w:rsidR="00B56AB2" w:rsidRPr="00B56AB2" w:rsidRDefault="00B56AB2" w:rsidP="00CC2B45">
            <w:pPr>
              <w:ind w:left="32"/>
              <w:rPr>
                <w:b/>
                <w:sz w:val="22"/>
                <w:szCs w:val="22"/>
                <w:lang w:val="en-GB"/>
              </w:rPr>
            </w:pPr>
            <w:r w:rsidRPr="00B56AB2">
              <w:rPr>
                <w:b/>
                <w:sz w:val="22"/>
                <w:szCs w:val="22"/>
                <w:lang w:val="en-GB"/>
              </w:rPr>
              <w:t>Ciclosporin</w:t>
            </w:r>
          </w:p>
        </w:tc>
        <w:tc>
          <w:tcPr>
            <w:tcW w:w="643" w:type="pct"/>
            <w:tcBorders>
              <w:top w:val="single" w:sz="4" w:space="0" w:color="auto"/>
              <w:left w:val="single" w:sz="4" w:space="0" w:color="auto"/>
              <w:bottom w:val="single" w:sz="4" w:space="0" w:color="auto"/>
              <w:right w:val="single" w:sz="4" w:space="0" w:color="auto"/>
            </w:tcBorders>
            <w:hideMark/>
          </w:tcPr>
          <w:p w14:paraId="3AD2937E" w14:textId="77777777" w:rsidR="00B56AB2" w:rsidRPr="00B56AB2" w:rsidRDefault="00B56AB2" w:rsidP="006E1BB6">
            <w:pPr>
              <w:ind w:left="32"/>
              <w:jc w:val="center"/>
              <w:rPr>
                <w:b/>
                <w:sz w:val="22"/>
                <w:szCs w:val="22"/>
                <w:lang w:val="en-GB"/>
              </w:rPr>
            </w:pPr>
            <w:r w:rsidRPr="00B56AB2">
              <w:rPr>
                <w:i/>
                <w:sz w:val="22"/>
                <w:szCs w:val="22"/>
                <w:lang w:val="en-GB"/>
              </w:rPr>
              <w:t>C</w:t>
            </w:r>
            <w:r w:rsidRPr="00B56AB2">
              <w:rPr>
                <w:i/>
                <w:sz w:val="22"/>
                <w:szCs w:val="22"/>
                <w:vertAlign w:val="subscript"/>
                <w:lang w:val="en-GB"/>
              </w:rPr>
              <w:t>o</w:t>
            </w:r>
          </w:p>
        </w:tc>
        <w:tc>
          <w:tcPr>
            <w:tcW w:w="607" w:type="pct"/>
            <w:tcBorders>
              <w:top w:val="single" w:sz="4" w:space="0" w:color="auto"/>
              <w:left w:val="single" w:sz="4" w:space="0" w:color="auto"/>
              <w:bottom w:val="single" w:sz="4" w:space="0" w:color="auto"/>
              <w:right w:val="single" w:sz="4" w:space="0" w:color="auto"/>
            </w:tcBorders>
            <w:hideMark/>
          </w:tcPr>
          <w:p w14:paraId="3B710F22" w14:textId="77777777" w:rsidR="00B56AB2" w:rsidRPr="00B56AB2" w:rsidRDefault="00B56AB2" w:rsidP="006E1BB6">
            <w:pPr>
              <w:ind w:left="32"/>
              <w:jc w:val="center"/>
              <w:rPr>
                <w:b/>
                <w:sz w:val="22"/>
                <w:szCs w:val="22"/>
                <w:lang w:val="en-GB"/>
              </w:rPr>
            </w:pPr>
            <w:r w:rsidRPr="00B56AB2">
              <w:rPr>
                <w:i/>
                <w:sz w:val="22"/>
                <w:szCs w:val="22"/>
                <w:lang w:val="en-GB"/>
              </w:rPr>
              <w:t>C2</w:t>
            </w:r>
          </w:p>
        </w:tc>
        <w:tc>
          <w:tcPr>
            <w:tcW w:w="609" w:type="pct"/>
            <w:tcBorders>
              <w:top w:val="single" w:sz="4" w:space="0" w:color="auto"/>
              <w:left w:val="single" w:sz="4" w:space="0" w:color="auto"/>
              <w:bottom w:val="single" w:sz="4" w:space="0" w:color="auto"/>
              <w:right w:val="single" w:sz="4" w:space="0" w:color="auto"/>
            </w:tcBorders>
            <w:hideMark/>
          </w:tcPr>
          <w:p w14:paraId="7B5E5454" w14:textId="77777777" w:rsidR="00B56AB2" w:rsidRPr="00B56AB2" w:rsidRDefault="00B56AB2" w:rsidP="006E1BB6">
            <w:pPr>
              <w:ind w:left="32"/>
              <w:jc w:val="center"/>
              <w:rPr>
                <w:b/>
                <w:sz w:val="22"/>
                <w:szCs w:val="22"/>
                <w:lang w:val="en-GB"/>
              </w:rPr>
            </w:pPr>
            <w:r w:rsidRPr="00B56AB2">
              <w:rPr>
                <w:i/>
                <w:sz w:val="22"/>
                <w:szCs w:val="22"/>
                <w:lang w:val="en-GB"/>
              </w:rPr>
              <w:t>C</w:t>
            </w:r>
            <w:r w:rsidRPr="00B56AB2">
              <w:rPr>
                <w:i/>
                <w:sz w:val="22"/>
                <w:szCs w:val="22"/>
                <w:vertAlign w:val="subscript"/>
                <w:lang w:val="en-GB"/>
              </w:rPr>
              <w:t>o</w:t>
            </w:r>
          </w:p>
        </w:tc>
        <w:tc>
          <w:tcPr>
            <w:tcW w:w="594" w:type="pct"/>
            <w:tcBorders>
              <w:top w:val="single" w:sz="4" w:space="0" w:color="auto"/>
              <w:left w:val="single" w:sz="4" w:space="0" w:color="auto"/>
              <w:bottom w:val="single" w:sz="4" w:space="0" w:color="auto"/>
              <w:right w:val="single" w:sz="4" w:space="0" w:color="auto"/>
            </w:tcBorders>
            <w:hideMark/>
          </w:tcPr>
          <w:p w14:paraId="6CD61792" w14:textId="77777777" w:rsidR="00B56AB2" w:rsidRPr="00B56AB2" w:rsidRDefault="00B56AB2" w:rsidP="006E1BB6">
            <w:pPr>
              <w:ind w:left="32"/>
              <w:jc w:val="center"/>
              <w:rPr>
                <w:b/>
                <w:sz w:val="22"/>
                <w:szCs w:val="22"/>
                <w:lang w:val="en-GB"/>
              </w:rPr>
            </w:pPr>
            <w:r w:rsidRPr="00B56AB2">
              <w:rPr>
                <w:i/>
                <w:sz w:val="22"/>
                <w:szCs w:val="22"/>
                <w:lang w:val="en-GB"/>
              </w:rPr>
              <w:t>C2</w:t>
            </w:r>
          </w:p>
        </w:tc>
        <w:tc>
          <w:tcPr>
            <w:tcW w:w="618" w:type="pct"/>
            <w:tcBorders>
              <w:top w:val="single" w:sz="4" w:space="0" w:color="auto"/>
              <w:left w:val="single" w:sz="4" w:space="0" w:color="auto"/>
              <w:bottom w:val="single" w:sz="4" w:space="0" w:color="auto"/>
              <w:right w:val="single" w:sz="4" w:space="0" w:color="auto"/>
            </w:tcBorders>
            <w:hideMark/>
          </w:tcPr>
          <w:p w14:paraId="6C531C05" w14:textId="77777777" w:rsidR="00B56AB2" w:rsidRPr="00B56AB2" w:rsidRDefault="00B56AB2" w:rsidP="006E1BB6">
            <w:pPr>
              <w:ind w:left="32"/>
              <w:jc w:val="center"/>
              <w:rPr>
                <w:b/>
                <w:sz w:val="22"/>
                <w:szCs w:val="22"/>
                <w:lang w:val="en-GB"/>
              </w:rPr>
            </w:pPr>
            <w:r w:rsidRPr="00B56AB2">
              <w:rPr>
                <w:i/>
                <w:sz w:val="22"/>
                <w:szCs w:val="22"/>
                <w:lang w:val="en-GB"/>
              </w:rPr>
              <w:t>C</w:t>
            </w:r>
            <w:r w:rsidRPr="00B56AB2">
              <w:rPr>
                <w:i/>
                <w:sz w:val="22"/>
                <w:szCs w:val="22"/>
                <w:vertAlign w:val="subscript"/>
                <w:lang w:val="en-GB"/>
              </w:rPr>
              <w:t>o</w:t>
            </w:r>
          </w:p>
        </w:tc>
        <w:tc>
          <w:tcPr>
            <w:tcW w:w="682" w:type="pct"/>
            <w:tcBorders>
              <w:top w:val="single" w:sz="4" w:space="0" w:color="auto"/>
              <w:left w:val="single" w:sz="4" w:space="0" w:color="auto"/>
              <w:bottom w:val="single" w:sz="4" w:space="0" w:color="auto"/>
              <w:right w:val="single" w:sz="4" w:space="0" w:color="auto"/>
            </w:tcBorders>
            <w:hideMark/>
          </w:tcPr>
          <w:p w14:paraId="4B66DFE1" w14:textId="77777777" w:rsidR="00B56AB2" w:rsidRPr="00B56AB2" w:rsidRDefault="00B56AB2" w:rsidP="006E1BB6">
            <w:pPr>
              <w:ind w:left="32"/>
              <w:jc w:val="center"/>
              <w:rPr>
                <w:b/>
                <w:sz w:val="22"/>
                <w:szCs w:val="22"/>
                <w:lang w:val="en-GB"/>
              </w:rPr>
            </w:pPr>
            <w:r w:rsidRPr="00B56AB2">
              <w:rPr>
                <w:i/>
                <w:sz w:val="22"/>
                <w:szCs w:val="22"/>
                <w:lang w:val="en-GB"/>
              </w:rPr>
              <w:t>C2</w:t>
            </w:r>
          </w:p>
        </w:tc>
      </w:tr>
      <w:tr w:rsidR="00B56AB2" w:rsidRPr="00B56AB2" w14:paraId="10254ECF"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6E126B61" w14:textId="77777777" w:rsidR="00B56AB2" w:rsidRPr="00B56AB2" w:rsidRDefault="00B56AB2" w:rsidP="00CC2B45">
            <w:pPr>
              <w:ind w:left="32"/>
              <w:rPr>
                <w:b/>
                <w:sz w:val="22"/>
                <w:szCs w:val="22"/>
                <w:lang w:val="en-GB"/>
              </w:rPr>
            </w:pPr>
            <w:r w:rsidRPr="00B56AB2">
              <w:rPr>
                <w:b/>
                <w:sz w:val="22"/>
                <w:szCs w:val="22"/>
                <w:lang w:val="en-GB"/>
              </w:rPr>
              <w:t>Dag 7</w:t>
            </w:r>
          </w:p>
        </w:tc>
        <w:tc>
          <w:tcPr>
            <w:tcW w:w="643" w:type="pct"/>
            <w:tcBorders>
              <w:top w:val="single" w:sz="4" w:space="0" w:color="auto"/>
              <w:left w:val="single" w:sz="4" w:space="0" w:color="auto"/>
              <w:bottom w:val="single" w:sz="4" w:space="0" w:color="auto"/>
              <w:right w:val="single" w:sz="4" w:space="0" w:color="auto"/>
            </w:tcBorders>
            <w:hideMark/>
          </w:tcPr>
          <w:p w14:paraId="53AE68BD" w14:textId="77777777" w:rsidR="00B56AB2" w:rsidRPr="00B56AB2" w:rsidRDefault="00B56AB2" w:rsidP="006E1BB6">
            <w:pPr>
              <w:ind w:left="32"/>
              <w:jc w:val="center"/>
              <w:rPr>
                <w:b/>
                <w:sz w:val="22"/>
                <w:szCs w:val="22"/>
                <w:lang w:val="en-GB"/>
              </w:rPr>
            </w:pPr>
            <w:r w:rsidRPr="00B56AB2">
              <w:rPr>
                <w:sz w:val="22"/>
                <w:szCs w:val="22"/>
                <w:lang w:val="en-GB"/>
              </w:rPr>
              <w:t>195 ± 106</w:t>
            </w:r>
          </w:p>
        </w:tc>
        <w:tc>
          <w:tcPr>
            <w:tcW w:w="607" w:type="pct"/>
            <w:tcBorders>
              <w:top w:val="single" w:sz="4" w:space="0" w:color="auto"/>
              <w:left w:val="single" w:sz="4" w:space="0" w:color="auto"/>
              <w:bottom w:val="single" w:sz="4" w:space="0" w:color="auto"/>
              <w:right w:val="single" w:sz="4" w:space="0" w:color="auto"/>
            </w:tcBorders>
            <w:hideMark/>
          </w:tcPr>
          <w:p w14:paraId="64F50847" w14:textId="77777777" w:rsidR="00B56AB2" w:rsidRPr="00B56AB2" w:rsidRDefault="00B56AB2" w:rsidP="006E1BB6">
            <w:pPr>
              <w:ind w:left="32"/>
              <w:jc w:val="center"/>
              <w:rPr>
                <w:b/>
                <w:sz w:val="22"/>
                <w:szCs w:val="22"/>
                <w:lang w:val="en-GB"/>
              </w:rPr>
            </w:pPr>
            <w:r w:rsidRPr="00B56AB2">
              <w:rPr>
                <w:sz w:val="22"/>
                <w:szCs w:val="22"/>
                <w:lang w:val="en-GB"/>
              </w:rPr>
              <w:t>847 ± 412</w:t>
            </w:r>
          </w:p>
        </w:tc>
        <w:tc>
          <w:tcPr>
            <w:tcW w:w="609" w:type="pct"/>
            <w:tcBorders>
              <w:top w:val="single" w:sz="4" w:space="0" w:color="auto"/>
              <w:left w:val="single" w:sz="4" w:space="0" w:color="auto"/>
              <w:bottom w:val="single" w:sz="4" w:space="0" w:color="auto"/>
              <w:right w:val="single" w:sz="4" w:space="0" w:color="auto"/>
            </w:tcBorders>
            <w:hideMark/>
          </w:tcPr>
          <w:p w14:paraId="274B8208" w14:textId="77777777" w:rsidR="00B56AB2" w:rsidRPr="00B56AB2" w:rsidRDefault="00B56AB2" w:rsidP="006E1BB6">
            <w:pPr>
              <w:ind w:left="32"/>
              <w:jc w:val="center"/>
              <w:rPr>
                <w:b/>
                <w:sz w:val="22"/>
                <w:szCs w:val="22"/>
                <w:lang w:val="en-GB"/>
              </w:rPr>
            </w:pPr>
            <w:r w:rsidRPr="00B56AB2">
              <w:rPr>
                <w:sz w:val="22"/>
                <w:szCs w:val="22"/>
                <w:lang w:val="en-GB"/>
              </w:rPr>
              <w:t>192 ± 104</w:t>
            </w:r>
          </w:p>
        </w:tc>
        <w:tc>
          <w:tcPr>
            <w:tcW w:w="594" w:type="pct"/>
            <w:tcBorders>
              <w:top w:val="single" w:sz="4" w:space="0" w:color="auto"/>
              <w:left w:val="single" w:sz="4" w:space="0" w:color="auto"/>
              <w:bottom w:val="single" w:sz="4" w:space="0" w:color="auto"/>
              <w:right w:val="single" w:sz="4" w:space="0" w:color="auto"/>
            </w:tcBorders>
            <w:hideMark/>
          </w:tcPr>
          <w:p w14:paraId="16C83883" w14:textId="77777777" w:rsidR="00B56AB2" w:rsidRPr="00B56AB2" w:rsidRDefault="00B56AB2" w:rsidP="006E1BB6">
            <w:pPr>
              <w:ind w:left="32"/>
              <w:jc w:val="center"/>
              <w:rPr>
                <w:b/>
                <w:sz w:val="22"/>
                <w:szCs w:val="22"/>
                <w:lang w:val="en-GB"/>
              </w:rPr>
            </w:pPr>
            <w:r w:rsidRPr="00B56AB2">
              <w:rPr>
                <w:sz w:val="22"/>
                <w:szCs w:val="22"/>
                <w:lang w:val="en-GB"/>
              </w:rPr>
              <w:t>718 ± 319</w:t>
            </w:r>
          </w:p>
        </w:tc>
        <w:tc>
          <w:tcPr>
            <w:tcW w:w="618" w:type="pct"/>
            <w:tcBorders>
              <w:top w:val="single" w:sz="4" w:space="0" w:color="auto"/>
              <w:left w:val="single" w:sz="4" w:space="0" w:color="auto"/>
              <w:bottom w:val="single" w:sz="4" w:space="0" w:color="auto"/>
              <w:right w:val="single" w:sz="4" w:space="0" w:color="auto"/>
            </w:tcBorders>
            <w:hideMark/>
          </w:tcPr>
          <w:p w14:paraId="1A2CB7A2" w14:textId="77777777" w:rsidR="00B56AB2" w:rsidRPr="00B56AB2" w:rsidRDefault="00B56AB2" w:rsidP="006E1BB6">
            <w:pPr>
              <w:ind w:left="32"/>
              <w:jc w:val="center"/>
              <w:rPr>
                <w:b/>
                <w:sz w:val="22"/>
                <w:szCs w:val="22"/>
                <w:lang w:val="en-GB"/>
              </w:rPr>
            </w:pPr>
            <w:r w:rsidRPr="00B56AB2">
              <w:rPr>
                <w:sz w:val="22"/>
                <w:szCs w:val="22"/>
                <w:lang w:val="en-GB"/>
              </w:rPr>
              <w:t>239 ± 130</w:t>
            </w:r>
          </w:p>
        </w:tc>
        <w:tc>
          <w:tcPr>
            <w:tcW w:w="682" w:type="pct"/>
            <w:tcBorders>
              <w:top w:val="single" w:sz="4" w:space="0" w:color="auto"/>
              <w:left w:val="single" w:sz="4" w:space="0" w:color="auto"/>
              <w:bottom w:val="single" w:sz="4" w:space="0" w:color="auto"/>
              <w:right w:val="single" w:sz="4" w:space="0" w:color="auto"/>
            </w:tcBorders>
            <w:hideMark/>
          </w:tcPr>
          <w:p w14:paraId="408D849D" w14:textId="77777777" w:rsidR="00B56AB2" w:rsidRPr="00B56AB2" w:rsidRDefault="00B56AB2" w:rsidP="006E1BB6">
            <w:pPr>
              <w:ind w:left="32"/>
              <w:jc w:val="center"/>
              <w:rPr>
                <w:b/>
                <w:sz w:val="22"/>
                <w:szCs w:val="22"/>
                <w:lang w:val="en-GB"/>
              </w:rPr>
            </w:pPr>
            <w:r w:rsidRPr="00B56AB2">
              <w:rPr>
                <w:sz w:val="22"/>
                <w:szCs w:val="22"/>
                <w:lang w:val="en-GB"/>
              </w:rPr>
              <w:t>934 ± 438</w:t>
            </w:r>
          </w:p>
        </w:tc>
      </w:tr>
      <w:tr w:rsidR="00B56AB2" w:rsidRPr="00B56AB2" w14:paraId="747FB61B"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024D1187" w14:textId="77777777" w:rsidR="00B56AB2" w:rsidRPr="00B56AB2" w:rsidRDefault="00B56AB2" w:rsidP="00CC2B45">
            <w:pPr>
              <w:ind w:left="32"/>
              <w:rPr>
                <w:b/>
                <w:sz w:val="22"/>
                <w:szCs w:val="22"/>
                <w:lang w:val="en-GB"/>
              </w:rPr>
            </w:pPr>
            <w:proofErr w:type="spellStart"/>
            <w:r w:rsidRPr="00B56AB2">
              <w:rPr>
                <w:b/>
                <w:sz w:val="22"/>
                <w:szCs w:val="22"/>
                <w:lang w:val="en-GB"/>
              </w:rPr>
              <w:t>Måned</w:t>
            </w:r>
            <w:proofErr w:type="spellEnd"/>
            <w:r w:rsidRPr="00B56AB2">
              <w:rPr>
                <w:b/>
                <w:sz w:val="22"/>
                <w:szCs w:val="22"/>
                <w:lang w:val="en-GB"/>
              </w:rPr>
              <w:t> 1</w:t>
            </w:r>
          </w:p>
        </w:tc>
        <w:tc>
          <w:tcPr>
            <w:tcW w:w="643" w:type="pct"/>
            <w:tcBorders>
              <w:top w:val="single" w:sz="4" w:space="0" w:color="auto"/>
              <w:left w:val="single" w:sz="4" w:space="0" w:color="auto"/>
              <w:bottom w:val="single" w:sz="4" w:space="0" w:color="auto"/>
              <w:right w:val="single" w:sz="4" w:space="0" w:color="auto"/>
            </w:tcBorders>
            <w:hideMark/>
          </w:tcPr>
          <w:p w14:paraId="61A60F9A" w14:textId="77777777" w:rsidR="00B56AB2" w:rsidRPr="00B56AB2" w:rsidRDefault="00B56AB2" w:rsidP="006E1BB6">
            <w:pPr>
              <w:ind w:left="32"/>
              <w:jc w:val="center"/>
              <w:rPr>
                <w:b/>
                <w:sz w:val="22"/>
                <w:szCs w:val="22"/>
                <w:lang w:val="en-GB"/>
              </w:rPr>
            </w:pPr>
            <w:r w:rsidRPr="00B56AB2">
              <w:rPr>
                <w:sz w:val="22"/>
                <w:szCs w:val="22"/>
                <w:lang w:val="en-GB"/>
              </w:rPr>
              <w:t>173 ± 84</w:t>
            </w:r>
          </w:p>
        </w:tc>
        <w:tc>
          <w:tcPr>
            <w:tcW w:w="607" w:type="pct"/>
            <w:tcBorders>
              <w:top w:val="single" w:sz="4" w:space="0" w:color="auto"/>
              <w:left w:val="single" w:sz="4" w:space="0" w:color="auto"/>
              <w:bottom w:val="single" w:sz="4" w:space="0" w:color="auto"/>
              <w:right w:val="single" w:sz="4" w:space="0" w:color="auto"/>
            </w:tcBorders>
            <w:hideMark/>
          </w:tcPr>
          <w:p w14:paraId="3AB1838E" w14:textId="77777777" w:rsidR="00B56AB2" w:rsidRPr="00B56AB2" w:rsidRDefault="00B56AB2" w:rsidP="006E1BB6">
            <w:pPr>
              <w:ind w:left="32"/>
              <w:jc w:val="center"/>
              <w:rPr>
                <w:b/>
                <w:sz w:val="22"/>
                <w:szCs w:val="22"/>
                <w:lang w:val="en-GB"/>
              </w:rPr>
            </w:pPr>
            <w:r w:rsidRPr="00B56AB2">
              <w:rPr>
                <w:sz w:val="22"/>
                <w:szCs w:val="22"/>
                <w:lang w:val="en-GB"/>
              </w:rPr>
              <w:t>770 ± 364</w:t>
            </w:r>
          </w:p>
        </w:tc>
        <w:tc>
          <w:tcPr>
            <w:tcW w:w="609" w:type="pct"/>
            <w:tcBorders>
              <w:top w:val="single" w:sz="4" w:space="0" w:color="auto"/>
              <w:left w:val="single" w:sz="4" w:space="0" w:color="auto"/>
              <w:bottom w:val="single" w:sz="4" w:space="0" w:color="auto"/>
              <w:right w:val="single" w:sz="4" w:space="0" w:color="auto"/>
            </w:tcBorders>
            <w:hideMark/>
          </w:tcPr>
          <w:p w14:paraId="4710ABB0" w14:textId="77777777" w:rsidR="00B56AB2" w:rsidRPr="00B56AB2" w:rsidRDefault="00B56AB2" w:rsidP="006E1BB6">
            <w:pPr>
              <w:ind w:left="32"/>
              <w:jc w:val="center"/>
              <w:rPr>
                <w:b/>
                <w:sz w:val="22"/>
                <w:szCs w:val="22"/>
                <w:lang w:val="en-GB"/>
              </w:rPr>
            </w:pPr>
            <w:r w:rsidRPr="00B56AB2">
              <w:rPr>
                <w:sz w:val="22"/>
                <w:szCs w:val="22"/>
                <w:lang w:val="en-GB"/>
              </w:rPr>
              <w:t>177 ± 99</w:t>
            </w:r>
          </w:p>
        </w:tc>
        <w:tc>
          <w:tcPr>
            <w:tcW w:w="594" w:type="pct"/>
            <w:tcBorders>
              <w:top w:val="single" w:sz="4" w:space="0" w:color="auto"/>
              <w:left w:val="single" w:sz="4" w:space="0" w:color="auto"/>
              <w:bottom w:val="single" w:sz="4" w:space="0" w:color="auto"/>
              <w:right w:val="single" w:sz="4" w:space="0" w:color="auto"/>
            </w:tcBorders>
            <w:hideMark/>
          </w:tcPr>
          <w:p w14:paraId="65975541" w14:textId="77777777" w:rsidR="00B56AB2" w:rsidRPr="00B56AB2" w:rsidRDefault="00B56AB2" w:rsidP="006E1BB6">
            <w:pPr>
              <w:ind w:left="32"/>
              <w:jc w:val="center"/>
              <w:rPr>
                <w:b/>
                <w:sz w:val="22"/>
                <w:szCs w:val="22"/>
                <w:lang w:val="en-GB"/>
              </w:rPr>
            </w:pPr>
            <w:r w:rsidRPr="00B56AB2">
              <w:rPr>
                <w:sz w:val="22"/>
                <w:szCs w:val="22"/>
                <w:lang w:val="en-GB"/>
              </w:rPr>
              <w:t>762 ± 378</w:t>
            </w:r>
          </w:p>
        </w:tc>
        <w:tc>
          <w:tcPr>
            <w:tcW w:w="618" w:type="pct"/>
            <w:tcBorders>
              <w:top w:val="single" w:sz="4" w:space="0" w:color="auto"/>
              <w:left w:val="single" w:sz="4" w:space="0" w:color="auto"/>
              <w:bottom w:val="single" w:sz="4" w:space="0" w:color="auto"/>
              <w:right w:val="single" w:sz="4" w:space="0" w:color="auto"/>
            </w:tcBorders>
            <w:hideMark/>
          </w:tcPr>
          <w:p w14:paraId="79AE820A" w14:textId="77777777" w:rsidR="00B56AB2" w:rsidRPr="00B56AB2" w:rsidRDefault="00B56AB2" w:rsidP="006E1BB6">
            <w:pPr>
              <w:ind w:left="32"/>
              <w:jc w:val="center"/>
              <w:rPr>
                <w:b/>
                <w:sz w:val="22"/>
                <w:szCs w:val="22"/>
                <w:lang w:val="en-GB"/>
              </w:rPr>
            </w:pPr>
            <w:r w:rsidRPr="00B56AB2">
              <w:rPr>
                <w:sz w:val="22"/>
                <w:szCs w:val="22"/>
                <w:lang w:val="en-GB"/>
              </w:rPr>
              <w:t>250 ± 119</w:t>
            </w:r>
          </w:p>
        </w:tc>
        <w:tc>
          <w:tcPr>
            <w:tcW w:w="682" w:type="pct"/>
            <w:tcBorders>
              <w:top w:val="single" w:sz="4" w:space="0" w:color="auto"/>
              <w:left w:val="single" w:sz="4" w:space="0" w:color="auto"/>
              <w:bottom w:val="single" w:sz="4" w:space="0" w:color="auto"/>
              <w:right w:val="single" w:sz="4" w:space="0" w:color="auto"/>
            </w:tcBorders>
            <w:hideMark/>
          </w:tcPr>
          <w:p w14:paraId="36BFBB42" w14:textId="77777777" w:rsidR="00B56AB2" w:rsidRPr="00B56AB2" w:rsidRDefault="00B56AB2" w:rsidP="006E1BB6">
            <w:pPr>
              <w:ind w:left="32"/>
              <w:jc w:val="center"/>
              <w:rPr>
                <w:b/>
                <w:sz w:val="22"/>
                <w:szCs w:val="22"/>
                <w:lang w:val="en-GB"/>
              </w:rPr>
            </w:pPr>
            <w:r w:rsidRPr="00B56AB2">
              <w:rPr>
                <w:sz w:val="22"/>
                <w:szCs w:val="22"/>
                <w:lang w:val="en-GB"/>
              </w:rPr>
              <w:t>992 ± 482</w:t>
            </w:r>
          </w:p>
        </w:tc>
      </w:tr>
      <w:tr w:rsidR="00B56AB2" w:rsidRPr="00B56AB2" w14:paraId="203A49D8"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627A0F8F" w14:textId="77777777" w:rsidR="00B56AB2" w:rsidRPr="00B56AB2" w:rsidRDefault="00B56AB2" w:rsidP="00CC2B45">
            <w:pPr>
              <w:ind w:left="32"/>
              <w:rPr>
                <w:b/>
                <w:sz w:val="22"/>
                <w:szCs w:val="22"/>
                <w:lang w:val="en-GB"/>
              </w:rPr>
            </w:pPr>
            <w:proofErr w:type="spellStart"/>
            <w:r w:rsidRPr="00B56AB2">
              <w:rPr>
                <w:b/>
                <w:sz w:val="22"/>
                <w:szCs w:val="22"/>
                <w:lang w:val="en-GB"/>
              </w:rPr>
              <w:t>Måned</w:t>
            </w:r>
            <w:proofErr w:type="spellEnd"/>
            <w:r w:rsidRPr="00B56AB2">
              <w:rPr>
                <w:b/>
                <w:sz w:val="22"/>
                <w:szCs w:val="22"/>
                <w:lang w:val="en-GB"/>
              </w:rPr>
              <w:t> 3</w:t>
            </w:r>
          </w:p>
        </w:tc>
        <w:tc>
          <w:tcPr>
            <w:tcW w:w="643" w:type="pct"/>
            <w:tcBorders>
              <w:top w:val="single" w:sz="4" w:space="0" w:color="auto"/>
              <w:left w:val="single" w:sz="4" w:space="0" w:color="auto"/>
              <w:bottom w:val="single" w:sz="4" w:space="0" w:color="auto"/>
              <w:right w:val="single" w:sz="4" w:space="0" w:color="auto"/>
            </w:tcBorders>
            <w:hideMark/>
          </w:tcPr>
          <w:p w14:paraId="7FB3D48F" w14:textId="77777777" w:rsidR="00B56AB2" w:rsidRPr="00B56AB2" w:rsidRDefault="00B56AB2" w:rsidP="006E1BB6">
            <w:pPr>
              <w:ind w:left="32"/>
              <w:jc w:val="center"/>
              <w:rPr>
                <w:b/>
                <w:sz w:val="22"/>
                <w:szCs w:val="22"/>
                <w:lang w:val="en-GB"/>
              </w:rPr>
            </w:pPr>
            <w:r w:rsidRPr="00B56AB2">
              <w:rPr>
                <w:sz w:val="22"/>
                <w:szCs w:val="22"/>
                <w:lang w:val="en-GB"/>
              </w:rPr>
              <w:t>122 ± 53</w:t>
            </w:r>
          </w:p>
        </w:tc>
        <w:tc>
          <w:tcPr>
            <w:tcW w:w="607" w:type="pct"/>
            <w:tcBorders>
              <w:top w:val="single" w:sz="4" w:space="0" w:color="auto"/>
              <w:left w:val="single" w:sz="4" w:space="0" w:color="auto"/>
              <w:bottom w:val="single" w:sz="4" w:space="0" w:color="auto"/>
              <w:right w:val="single" w:sz="4" w:space="0" w:color="auto"/>
            </w:tcBorders>
            <w:hideMark/>
          </w:tcPr>
          <w:p w14:paraId="30EE7C91" w14:textId="77777777" w:rsidR="00B56AB2" w:rsidRPr="00B56AB2" w:rsidRDefault="00B56AB2" w:rsidP="006E1BB6">
            <w:pPr>
              <w:ind w:left="32"/>
              <w:jc w:val="center"/>
              <w:rPr>
                <w:b/>
                <w:sz w:val="22"/>
                <w:szCs w:val="22"/>
                <w:lang w:val="en-GB"/>
              </w:rPr>
            </w:pPr>
            <w:r w:rsidRPr="00B56AB2">
              <w:rPr>
                <w:sz w:val="22"/>
                <w:szCs w:val="22"/>
                <w:lang w:val="en-GB"/>
              </w:rPr>
              <w:t>580 ± 322</w:t>
            </w:r>
          </w:p>
        </w:tc>
        <w:tc>
          <w:tcPr>
            <w:tcW w:w="609" w:type="pct"/>
            <w:tcBorders>
              <w:top w:val="single" w:sz="4" w:space="0" w:color="auto"/>
              <w:left w:val="single" w:sz="4" w:space="0" w:color="auto"/>
              <w:bottom w:val="single" w:sz="4" w:space="0" w:color="auto"/>
              <w:right w:val="single" w:sz="4" w:space="0" w:color="auto"/>
            </w:tcBorders>
            <w:hideMark/>
          </w:tcPr>
          <w:p w14:paraId="482DA203" w14:textId="77777777" w:rsidR="00B56AB2" w:rsidRPr="00B56AB2" w:rsidRDefault="00B56AB2" w:rsidP="006E1BB6">
            <w:pPr>
              <w:ind w:left="32"/>
              <w:jc w:val="center"/>
              <w:rPr>
                <w:b/>
                <w:sz w:val="22"/>
                <w:szCs w:val="22"/>
                <w:lang w:val="en-GB"/>
              </w:rPr>
            </w:pPr>
            <w:r w:rsidRPr="00B56AB2">
              <w:rPr>
                <w:sz w:val="22"/>
                <w:szCs w:val="22"/>
                <w:lang w:val="en-GB"/>
              </w:rPr>
              <w:t>123 ± 75</w:t>
            </w:r>
          </w:p>
        </w:tc>
        <w:tc>
          <w:tcPr>
            <w:tcW w:w="594" w:type="pct"/>
            <w:tcBorders>
              <w:top w:val="single" w:sz="4" w:space="0" w:color="auto"/>
              <w:left w:val="single" w:sz="4" w:space="0" w:color="auto"/>
              <w:bottom w:val="single" w:sz="4" w:space="0" w:color="auto"/>
              <w:right w:val="single" w:sz="4" w:space="0" w:color="auto"/>
            </w:tcBorders>
            <w:hideMark/>
          </w:tcPr>
          <w:p w14:paraId="19AD370B" w14:textId="77777777" w:rsidR="00B56AB2" w:rsidRPr="00B56AB2" w:rsidRDefault="00B56AB2" w:rsidP="006E1BB6">
            <w:pPr>
              <w:ind w:left="32"/>
              <w:jc w:val="center"/>
              <w:rPr>
                <w:b/>
                <w:sz w:val="22"/>
                <w:szCs w:val="22"/>
                <w:lang w:val="en-GB"/>
              </w:rPr>
            </w:pPr>
            <w:r w:rsidRPr="00B56AB2">
              <w:rPr>
                <w:sz w:val="22"/>
                <w:szCs w:val="22"/>
                <w:lang w:val="en-GB"/>
              </w:rPr>
              <w:t>548 ± 272</w:t>
            </w:r>
          </w:p>
        </w:tc>
        <w:tc>
          <w:tcPr>
            <w:tcW w:w="618" w:type="pct"/>
            <w:tcBorders>
              <w:top w:val="single" w:sz="4" w:space="0" w:color="auto"/>
              <w:left w:val="single" w:sz="4" w:space="0" w:color="auto"/>
              <w:bottom w:val="single" w:sz="4" w:space="0" w:color="auto"/>
              <w:right w:val="single" w:sz="4" w:space="0" w:color="auto"/>
            </w:tcBorders>
            <w:hideMark/>
          </w:tcPr>
          <w:p w14:paraId="25254E54" w14:textId="77777777" w:rsidR="00B56AB2" w:rsidRPr="00B56AB2" w:rsidRDefault="00B56AB2" w:rsidP="006E1BB6">
            <w:pPr>
              <w:ind w:left="32"/>
              <w:jc w:val="center"/>
              <w:rPr>
                <w:b/>
                <w:sz w:val="22"/>
                <w:szCs w:val="22"/>
                <w:lang w:val="en-GB"/>
              </w:rPr>
            </w:pPr>
            <w:r w:rsidRPr="00B56AB2">
              <w:rPr>
                <w:sz w:val="22"/>
                <w:szCs w:val="22"/>
                <w:lang w:val="en-GB"/>
              </w:rPr>
              <w:t>182 ± 65</w:t>
            </w:r>
          </w:p>
        </w:tc>
        <w:tc>
          <w:tcPr>
            <w:tcW w:w="682" w:type="pct"/>
            <w:tcBorders>
              <w:top w:val="single" w:sz="4" w:space="0" w:color="auto"/>
              <w:left w:val="single" w:sz="4" w:space="0" w:color="auto"/>
              <w:bottom w:val="single" w:sz="4" w:space="0" w:color="auto"/>
              <w:right w:val="single" w:sz="4" w:space="0" w:color="auto"/>
            </w:tcBorders>
            <w:hideMark/>
          </w:tcPr>
          <w:p w14:paraId="233AC23C" w14:textId="77777777" w:rsidR="00B56AB2" w:rsidRPr="00B56AB2" w:rsidRDefault="00B56AB2" w:rsidP="006E1BB6">
            <w:pPr>
              <w:ind w:left="32"/>
              <w:jc w:val="center"/>
              <w:rPr>
                <w:b/>
                <w:sz w:val="22"/>
                <w:szCs w:val="22"/>
                <w:lang w:val="en-GB"/>
              </w:rPr>
            </w:pPr>
            <w:r w:rsidRPr="00B56AB2">
              <w:rPr>
                <w:sz w:val="22"/>
                <w:szCs w:val="22"/>
                <w:lang w:val="en-GB"/>
              </w:rPr>
              <w:t>821 ± 273</w:t>
            </w:r>
          </w:p>
        </w:tc>
      </w:tr>
      <w:tr w:rsidR="00B56AB2" w:rsidRPr="00B56AB2" w14:paraId="7300DB9B"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772FB955" w14:textId="77777777" w:rsidR="00B56AB2" w:rsidRPr="00B56AB2" w:rsidRDefault="00B56AB2" w:rsidP="00CC2B45">
            <w:pPr>
              <w:ind w:left="32"/>
              <w:rPr>
                <w:b/>
                <w:sz w:val="22"/>
                <w:szCs w:val="22"/>
                <w:lang w:val="en-GB"/>
              </w:rPr>
            </w:pPr>
            <w:proofErr w:type="spellStart"/>
            <w:r w:rsidRPr="00B56AB2">
              <w:rPr>
                <w:b/>
                <w:sz w:val="22"/>
                <w:szCs w:val="22"/>
                <w:lang w:val="en-GB"/>
              </w:rPr>
              <w:t>Måned</w:t>
            </w:r>
            <w:proofErr w:type="spellEnd"/>
            <w:r w:rsidRPr="00B56AB2">
              <w:rPr>
                <w:b/>
                <w:sz w:val="22"/>
                <w:szCs w:val="22"/>
                <w:lang w:val="en-GB"/>
              </w:rPr>
              <w:t> 6</w:t>
            </w:r>
          </w:p>
        </w:tc>
        <w:tc>
          <w:tcPr>
            <w:tcW w:w="643" w:type="pct"/>
            <w:tcBorders>
              <w:top w:val="single" w:sz="4" w:space="0" w:color="auto"/>
              <w:left w:val="single" w:sz="4" w:space="0" w:color="auto"/>
              <w:bottom w:val="single" w:sz="4" w:space="0" w:color="auto"/>
              <w:right w:val="single" w:sz="4" w:space="0" w:color="auto"/>
            </w:tcBorders>
            <w:hideMark/>
          </w:tcPr>
          <w:p w14:paraId="7CE5F839" w14:textId="77777777" w:rsidR="00B56AB2" w:rsidRPr="00B56AB2" w:rsidRDefault="00B56AB2" w:rsidP="006E1BB6">
            <w:pPr>
              <w:ind w:left="32"/>
              <w:jc w:val="center"/>
              <w:rPr>
                <w:b/>
                <w:sz w:val="22"/>
                <w:szCs w:val="22"/>
                <w:lang w:val="en-GB"/>
              </w:rPr>
            </w:pPr>
            <w:r w:rsidRPr="00B56AB2">
              <w:rPr>
                <w:sz w:val="22"/>
                <w:szCs w:val="22"/>
                <w:lang w:val="en-GB"/>
              </w:rPr>
              <w:t>88 ± 55</w:t>
            </w:r>
          </w:p>
        </w:tc>
        <w:tc>
          <w:tcPr>
            <w:tcW w:w="607" w:type="pct"/>
            <w:tcBorders>
              <w:top w:val="single" w:sz="4" w:space="0" w:color="auto"/>
              <w:left w:val="single" w:sz="4" w:space="0" w:color="auto"/>
              <w:bottom w:val="single" w:sz="4" w:space="0" w:color="auto"/>
              <w:right w:val="single" w:sz="4" w:space="0" w:color="auto"/>
            </w:tcBorders>
            <w:hideMark/>
          </w:tcPr>
          <w:p w14:paraId="1D7096C6" w14:textId="77777777" w:rsidR="00B56AB2" w:rsidRPr="00B56AB2" w:rsidRDefault="00B56AB2" w:rsidP="006E1BB6">
            <w:pPr>
              <w:ind w:left="32"/>
              <w:jc w:val="center"/>
              <w:rPr>
                <w:b/>
                <w:sz w:val="22"/>
                <w:szCs w:val="22"/>
                <w:lang w:val="en-GB"/>
              </w:rPr>
            </w:pPr>
            <w:r w:rsidRPr="00B56AB2">
              <w:rPr>
                <w:sz w:val="22"/>
                <w:szCs w:val="22"/>
                <w:lang w:val="en-GB"/>
              </w:rPr>
              <w:t>408 ± 226</w:t>
            </w:r>
          </w:p>
        </w:tc>
        <w:tc>
          <w:tcPr>
            <w:tcW w:w="609" w:type="pct"/>
            <w:tcBorders>
              <w:top w:val="single" w:sz="4" w:space="0" w:color="auto"/>
              <w:left w:val="single" w:sz="4" w:space="0" w:color="auto"/>
              <w:bottom w:val="single" w:sz="4" w:space="0" w:color="auto"/>
              <w:right w:val="single" w:sz="4" w:space="0" w:color="auto"/>
            </w:tcBorders>
            <w:hideMark/>
          </w:tcPr>
          <w:p w14:paraId="0354EB59" w14:textId="77777777" w:rsidR="00B56AB2" w:rsidRPr="00B56AB2" w:rsidRDefault="00B56AB2" w:rsidP="006E1BB6">
            <w:pPr>
              <w:ind w:left="32"/>
              <w:jc w:val="center"/>
              <w:rPr>
                <w:b/>
                <w:sz w:val="22"/>
                <w:szCs w:val="22"/>
                <w:lang w:val="en-GB"/>
              </w:rPr>
            </w:pPr>
            <w:r w:rsidRPr="00B56AB2">
              <w:rPr>
                <w:sz w:val="22"/>
                <w:szCs w:val="22"/>
                <w:lang w:val="en-GB"/>
              </w:rPr>
              <w:t>80 ± 40</w:t>
            </w:r>
          </w:p>
        </w:tc>
        <w:tc>
          <w:tcPr>
            <w:tcW w:w="594" w:type="pct"/>
            <w:tcBorders>
              <w:top w:val="single" w:sz="4" w:space="0" w:color="auto"/>
              <w:left w:val="single" w:sz="4" w:space="0" w:color="auto"/>
              <w:bottom w:val="single" w:sz="4" w:space="0" w:color="auto"/>
              <w:right w:val="single" w:sz="4" w:space="0" w:color="auto"/>
            </w:tcBorders>
            <w:hideMark/>
          </w:tcPr>
          <w:p w14:paraId="6BD55865" w14:textId="77777777" w:rsidR="00B56AB2" w:rsidRPr="00B56AB2" w:rsidRDefault="00B56AB2" w:rsidP="006E1BB6">
            <w:pPr>
              <w:ind w:left="32"/>
              <w:jc w:val="center"/>
              <w:rPr>
                <w:b/>
                <w:sz w:val="22"/>
                <w:szCs w:val="22"/>
                <w:lang w:val="en-GB"/>
              </w:rPr>
            </w:pPr>
            <w:r w:rsidRPr="00B56AB2">
              <w:rPr>
                <w:sz w:val="22"/>
                <w:szCs w:val="22"/>
                <w:lang w:val="en-GB"/>
              </w:rPr>
              <w:t>426 ± 225</w:t>
            </w:r>
          </w:p>
        </w:tc>
        <w:tc>
          <w:tcPr>
            <w:tcW w:w="618" w:type="pct"/>
            <w:tcBorders>
              <w:top w:val="single" w:sz="4" w:space="0" w:color="auto"/>
              <w:left w:val="single" w:sz="4" w:space="0" w:color="auto"/>
              <w:bottom w:val="single" w:sz="4" w:space="0" w:color="auto"/>
              <w:right w:val="single" w:sz="4" w:space="0" w:color="auto"/>
            </w:tcBorders>
            <w:hideMark/>
          </w:tcPr>
          <w:p w14:paraId="72AD1B31" w14:textId="77777777" w:rsidR="00B56AB2" w:rsidRPr="00B56AB2" w:rsidRDefault="00B56AB2" w:rsidP="006E1BB6">
            <w:pPr>
              <w:ind w:left="32"/>
              <w:jc w:val="center"/>
              <w:rPr>
                <w:b/>
                <w:sz w:val="22"/>
                <w:szCs w:val="22"/>
                <w:lang w:val="en-GB"/>
              </w:rPr>
            </w:pPr>
            <w:r w:rsidRPr="00B56AB2">
              <w:rPr>
                <w:sz w:val="22"/>
                <w:szCs w:val="22"/>
                <w:lang w:val="en-GB"/>
              </w:rPr>
              <w:t>163 ± 103</w:t>
            </w:r>
          </w:p>
        </w:tc>
        <w:tc>
          <w:tcPr>
            <w:tcW w:w="682" w:type="pct"/>
            <w:tcBorders>
              <w:top w:val="single" w:sz="4" w:space="0" w:color="auto"/>
              <w:left w:val="single" w:sz="4" w:space="0" w:color="auto"/>
              <w:bottom w:val="single" w:sz="4" w:space="0" w:color="auto"/>
              <w:right w:val="single" w:sz="4" w:space="0" w:color="auto"/>
            </w:tcBorders>
            <w:hideMark/>
          </w:tcPr>
          <w:p w14:paraId="75F92B59" w14:textId="77777777" w:rsidR="00B56AB2" w:rsidRPr="00B56AB2" w:rsidRDefault="00B56AB2" w:rsidP="006E1BB6">
            <w:pPr>
              <w:ind w:left="32"/>
              <w:jc w:val="center"/>
              <w:rPr>
                <w:b/>
                <w:sz w:val="22"/>
                <w:szCs w:val="22"/>
                <w:lang w:val="en-GB"/>
              </w:rPr>
            </w:pPr>
            <w:r w:rsidRPr="00B56AB2">
              <w:rPr>
                <w:sz w:val="22"/>
                <w:szCs w:val="22"/>
                <w:lang w:val="en-GB"/>
              </w:rPr>
              <w:t>751 ± 269</w:t>
            </w:r>
          </w:p>
        </w:tc>
      </w:tr>
      <w:tr w:rsidR="00B56AB2" w:rsidRPr="00B56AB2" w14:paraId="4FE9E4E5"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02F5C744" w14:textId="77777777" w:rsidR="00B56AB2" w:rsidRPr="00B56AB2" w:rsidRDefault="00B56AB2" w:rsidP="00CC2B45">
            <w:pPr>
              <w:ind w:left="32"/>
              <w:rPr>
                <w:b/>
                <w:sz w:val="22"/>
                <w:szCs w:val="22"/>
                <w:lang w:val="en-GB"/>
              </w:rPr>
            </w:pPr>
            <w:proofErr w:type="spellStart"/>
            <w:r w:rsidRPr="00B56AB2">
              <w:rPr>
                <w:b/>
                <w:sz w:val="22"/>
                <w:szCs w:val="22"/>
                <w:lang w:val="en-GB"/>
              </w:rPr>
              <w:t>Måned</w:t>
            </w:r>
            <w:proofErr w:type="spellEnd"/>
            <w:r w:rsidRPr="00B56AB2">
              <w:rPr>
                <w:b/>
                <w:sz w:val="22"/>
                <w:szCs w:val="22"/>
                <w:lang w:val="en-GB"/>
              </w:rPr>
              <w:t> 9</w:t>
            </w:r>
          </w:p>
        </w:tc>
        <w:tc>
          <w:tcPr>
            <w:tcW w:w="643" w:type="pct"/>
            <w:tcBorders>
              <w:top w:val="single" w:sz="4" w:space="0" w:color="auto"/>
              <w:left w:val="single" w:sz="4" w:space="0" w:color="auto"/>
              <w:bottom w:val="single" w:sz="4" w:space="0" w:color="auto"/>
              <w:right w:val="single" w:sz="4" w:space="0" w:color="auto"/>
            </w:tcBorders>
            <w:hideMark/>
          </w:tcPr>
          <w:p w14:paraId="29EA3C38" w14:textId="77777777" w:rsidR="00B56AB2" w:rsidRPr="00B56AB2" w:rsidRDefault="00B56AB2" w:rsidP="006E1BB6">
            <w:pPr>
              <w:ind w:left="32"/>
              <w:jc w:val="center"/>
              <w:rPr>
                <w:b/>
                <w:sz w:val="22"/>
                <w:szCs w:val="22"/>
                <w:lang w:val="en-GB"/>
              </w:rPr>
            </w:pPr>
            <w:r w:rsidRPr="00B56AB2">
              <w:rPr>
                <w:sz w:val="22"/>
                <w:szCs w:val="22"/>
                <w:lang w:val="en-GB"/>
              </w:rPr>
              <w:t>55± 24</w:t>
            </w:r>
          </w:p>
        </w:tc>
        <w:tc>
          <w:tcPr>
            <w:tcW w:w="607" w:type="pct"/>
            <w:tcBorders>
              <w:top w:val="single" w:sz="4" w:space="0" w:color="auto"/>
              <w:left w:val="single" w:sz="4" w:space="0" w:color="auto"/>
              <w:bottom w:val="single" w:sz="4" w:space="0" w:color="auto"/>
              <w:right w:val="single" w:sz="4" w:space="0" w:color="auto"/>
            </w:tcBorders>
            <w:hideMark/>
          </w:tcPr>
          <w:p w14:paraId="1A14F2E3" w14:textId="77777777" w:rsidR="00B56AB2" w:rsidRPr="00B56AB2" w:rsidRDefault="00B56AB2" w:rsidP="006E1BB6">
            <w:pPr>
              <w:ind w:left="32"/>
              <w:jc w:val="center"/>
              <w:rPr>
                <w:sz w:val="22"/>
                <w:szCs w:val="22"/>
                <w:lang w:val="en-GB"/>
              </w:rPr>
            </w:pPr>
            <w:r w:rsidRPr="00B56AB2">
              <w:rPr>
                <w:sz w:val="22"/>
                <w:szCs w:val="22"/>
                <w:lang w:val="en-GB"/>
              </w:rPr>
              <w:t>319 ± 172</w:t>
            </w:r>
          </w:p>
        </w:tc>
        <w:tc>
          <w:tcPr>
            <w:tcW w:w="609" w:type="pct"/>
            <w:tcBorders>
              <w:top w:val="single" w:sz="4" w:space="0" w:color="auto"/>
              <w:left w:val="single" w:sz="4" w:space="0" w:color="auto"/>
              <w:bottom w:val="single" w:sz="4" w:space="0" w:color="auto"/>
              <w:right w:val="single" w:sz="4" w:space="0" w:color="auto"/>
            </w:tcBorders>
            <w:hideMark/>
          </w:tcPr>
          <w:p w14:paraId="30B69DF8" w14:textId="77777777" w:rsidR="00B56AB2" w:rsidRPr="00B56AB2" w:rsidRDefault="00B56AB2" w:rsidP="006E1BB6">
            <w:pPr>
              <w:ind w:left="32"/>
              <w:jc w:val="center"/>
              <w:rPr>
                <w:b/>
                <w:sz w:val="22"/>
                <w:szCs w:val="22"/>
                <w:lang w:val="en-GB"/>
              </w:rPr>
            </w:pPr>
            <w:r w:rsidRPr="00B56AB2">
              <w:rPr>
                <w:sz w:val="22"/>
                <w:szCs w:val="22"/>
                <w:lang w:val="en-GB"/>
              </w:rPr>
              <w:t>51 ± 30</w:t>
            </w:r>
          </w:p>
        </w:tc>
        <w:tc>
          <w:tcPr>
            <w:tcW w:w="594" w:type="pct"/>
            <w:tcBorders>
              <w:top w:val="single" w:sz="4" w:space="0" w:color="auto"/>
              <w:left w:val="single" w:sz="4" w:space="0" w:color="auto"/>
              <w:bottom w:val="single" w:sz="4" w:space="0" w:color="auto"/>
              <w:right w:val="single" w:sz="4" w:space="0" w:color="auto"/>
            </w:tcBorders>
            <w:hideMark/>
          </w:tcPr>
          <w:p w14:paraId="68D71313" w14:textId="77777777" w:rsidR="00B56AB2" w:rsidRPr="00B56AB2" w:rsidRDefault="00B56AB2" w:rsidP="006E1BB6">
            <w:pPr>
              <w:ind w:left="32"/>
              <w:jc w:val="center"/>
              <w:rPr>
                <w:b/>
                <w:sz w:val="22"/>
                <w:szCs w:val="22"/>
                <w:lang w:val="en-GB"/>
              </w:rPr>
            </w:pPr>
            <w:r w:rsidRPr="00B56AB2">
              <w:rPr>
                <w:sz w:val="22"/>
                <w:szCs w:val="22"/>
                <w:lang w:val="en-GB"/>
              </w:rPr>
              <w:t>296 ± 183</w:t>
            </w:r>
          </w:p>
        </w:tc>
        <w:tc>
          <w:tcPr>
            <w:tcW w:w="618" w:type="pct"/>
            <w:tcBorders>
              <w:top w:val="single" w:sz="4" w:space="0" w:color="auto"/>
              <w:left w:val="single" w:sz="4" w:space="0" w:color="auto"/>
              <w:bottom w:val="single" w:sz="4" w:space="0" w:color="auto"/>
              <w:right w:val="single" w:sz="4" w:space="0" w:color="auto"/>
            </w:tcBorders>
            <w:hideMark/>
          </w:tcPr>
          <w:p w14:paraId="1E03B3E5" w14:textId="77777777" w:rsidR="00B56AB2" w:rsidRPr="00B56AB2" w:rsidRDefault="00B56AB2" w:rsidP="006E1BB6">
            <w:pPr>
              <w:ind w:left="32"/>
              <w:jc w:val="center"/>
              <w:rPr>
                <w:b/>
                <w:sz w:val="22"/>
                <w:szCs w:val="22"/>
                <w:lang w:val="en-GB"/>
              </w:rPr>
            </w:pPr>
            <w:r w:rsidRPr="00B56AB2">
              <w:rPr>
                <w:sz w:val="22"/>
                <w:szCs w:val="22"/>
                <w:lang w:val="en-GB"/>
              </w:rPr>
              <w:t>149 ± 69</w:t>
            </w:r>
          </w:p>
        </w:tc>
        <w:tc>
          <w:tcPr>
            <w:tcW w:w="682" w:type="pct"/>
            <w:tcBorders>
              <w:top w:val="single" w:sz="4" w:space="0" w:color="auto"/>
              <w:left w:val="single" w:sz="4" w:space="0" w:color="auto"/>
              <w:bottom w:val="single" w:sz="4" w:space="0" w:color="auto"/>
              <w:right w:val="single" w:sz="4" w:space="0" w:color="auto"/>
            </w:tcBorders>
            <w:hideMark/>
          </w:tcPr>
          <w:p w14:paraId="0F191290" w14:textId="77777777" w:rsidR="00B56AB2" w:rsidRPr="00B56AB2" w:rsidRDefault="00B56AB2" w:rsidP="006E1BB6">
            <w:pPr>
              <w:ind w:left="32"/>
              <w:jc w:val="center"/>
              <w:rPr>
                <w:b/>
                <w:sz w:val="22"/>
                <w:szCs w:val="22"/>
                <w:lang w:val="en-GB"/>
              </w:rPr>
            </w:pPr>
            <w:r w:rsidRPr="00B56AB2">
              <w:rPr>
                <w:sz w:val="22"/>
                <w:szCs w:val="22"/>
                <w:lang w:val="en-GB"/>
              </w:rPr>
              <w:t>648 ± 265</w:t>
            </w:r>
          </w:p>
        </w:tc>
      </w:tr>
      <w:tr w:rsidR="00B56AB2" w:rsidRPr="00B56AB2" w14:paraId="22DD0AE9"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5AFF0313" w14:textId="77777777" w:rsidR="00B56AB2" w:rsidRPr="00B56AB2" w:rsidRDefault="00B56AB2" w:rsidP="00CC2B45">
            <w:pPr>
              <w:ind w:left="32"/>
              <w:rPr>
                <w:b/>
                <w:sz w:val="22"/>
                <w:szCs w:val="22"/>
                <w:lang w:val="en-GB"/>
              </w:rPr>
            </w:pPr>
            <w:proofErr w:type="spellStart"/>
            <w:r w:rsidRPr="00B56AB2">
              <w:rPr>
                <w:b/>
                <w:sz w:val="22"/>
                <w:szCs w:val="22"/>
                <w:lang w:val="en-GB"/>
              </w:rPr>
              <w:t>Måned</w:t>
            </w:r>
            <w:proofErr w:type="spellEnd"/>
            <w:r w:rsidRPr="00B56AB2">
              <w:rPr>
                <w:b/>
                <w:sz w:val="22"/>
                <w:szCs w:val="22"/>
                <w:lang w:val="en-GB"/>
              </w:rPr>
              <w:t> 12</w:t>
            </w:r>
          </w:p>
        </w:tc>
        <w:tc>
          <w:tcPr>
            <w:tcW w:w="643" w:type="pct"/>
            <w:tcBorders>
              <w:top w:val="single" w:sz="4" w:space="0" w:color="auto"/>
              <w:left w:val="single" w:sz="4" w:space="0" w:color="auto"/>
              <w:bottom w:val="single" w:sz="4" w:space="0" w:color="auto"/>
              <w:right w:val="single" w:sz="4" w:space="0" w:color="auto"/>
            </w:tcBorders>
            <w:hideMark/>
          </w:tcPr>
          <w:p w14:paraId="0425E099" w14:textId="77777777" w:rsidR="00B56AB2" w:rsidRPr="00B56AB2" w:rsidRDefault="00B56AB2" w:rsidP="006E1BB6">
            <w:pPr>
              <w:ind w:left="32"/>
              <w:jc w:val="center"/>
              <w:rPr>
                <w:b/>
                <w:sz w:val="22"/>
                <w:szCs w:val="22"/>
                <w:lang w:val="en-GB"/>
              </w:rPr>
            </w:pPr>
            <w:r w:rsidRPr="00B56AB2">
              <w:rPr>
                <w:sz w:val="22"/>
                <w:szCs w:val="22"/>
                <w:lang w:val="en-GB"/>
              </w:rPr>
              <w:t>55 ± 38</w:t>
            </w:r>
          </w:p>
        </w:tc>
        <w:tc>
          <w:tcPr>
            <w:tcW w:w="607" w:type="pct"/>
            <w:tcBorders>
              <w:top w:val="single" w:sz="4" w:space="0" w:color="auto"/>
              <w:left w:val="single" w:sz="4" w:space="0" w:color="auto"/>
              <w:bottom w:val="single" w:sz="4" w:space="0" w:color="auto"/>
              <w:right w:val="single" w:sz="4" w:space="0" w:color="auto"/>
            </w:tcBorders>
            <w:hideMark/>
          </w:tcPr>
          <w:p w14:paraId="3C260840" w14:textId="77777777" w:rsidR="00B56AB2" w:rsidRPr="00B56AB2" w:rsidRDefault="00B56AB2" w:rsidP="006E1BB6">
            <w:pPr>
              <w:ind w:left="32"/>
              <w:jc w:val="center"/>
              <w:rPr>
                <w:b/>
                <w:sz w:val="22"/>
                <w:szCs w:val="22"/>
                <w:lang w:val="en-GB"/>
              </w:rPr>
            </w:pPr>
            <w:r w:rsidRPr="00B56AB2">
              <w:rPr>
                <w:sz w:val="22"/>
                <w:szCs w:val="22"/>
                <w:lang w:val="en-GB"/>
              </w:rPr>
              <w:t>291 ± 155</w:t>
            </w:r>
          </w:p>
        </w:tc>
        <w:tc>
          <w:tcPr>
            <w:tcW w:w="609" w:type="pct"/>
            <w:tcBorders>
              <w:top w:val="single" w:sz="4" w:space="0" w:color="auto"/>
              <w:left w:val="single" w:sz="4" w:space="0" w:color="auto"/>
              <w:bottom w:val="single" w:sz="4" w:space="0" w:color="auto"/>
              <w:right w:val="single" w:sz="4" w:space="0" w:color="auto"/>
            </w:tcBorders>
            <w:hideMark/>
          </w:tcPr>
          <w:p w14:paraId="1A1761B5" w14:textId="77777777" w:rsidR="00B56AB2" w:rsidRPr="00B56AB2" w:rsidRDefault="00B56AB2" w:rsidP="006E1BB6">
            <w:pPr>
              <w:ind w:left="32"/>
              <w:jc w:val="center"/>
              <w:rPr>
                <w:b/>
                <w:sz w:val="22"/>
                <w:szCs w:val="22"/>
                <w:lang w:val="en-GB"/>
              </w:rPr>
            </w:pPr>
            <w:r w:rsidRPr="00B56AB2">
              <w:rPr>
                <w:sz w:val="22"/>
                <w:szCs w:val="22"/>
                <w:lang w:val="en-GB"/>
              </w:rPr>
              <w:t>49 ± 27</w:t>
            </w:r>
          </w:p>
        </w:tc>
        <w:tc>
          <w:tcPr>
            <w:tcW w:w="594" w:type="pct"/>
            <w:tcBorders>
              <w:top w:val="single" w:sz="4" w:space="0" w:color="auto"/>
              <w:left w:val="single" w:sz="4" w:space="0" w:color="auto"/>
              <w:bottom w:val="single" w:sz="4" w:space="0" w:color="auto"/>
              <w:right w:val="single" w:sz="4" w:space="0" w:color="auto"/>
            </w:tcBorders>
            <w:hideMark/>
          </w:tcPr>
          <w:p w14:paraId="0E0C2A29" w14:textId="77777777" w:rsidR="00B56AB2" w:rsidRPr="00B56AB2" w:rsidRDefault="00B56AB2" w:rsidP="006E1BB6">
            <w:pPr>
              <w:ind w:left="32"/>
              <w:jc w:val="center"/>
              <w:rPr>
                <w:b/>
                <w:sz w:val="22"/>
                <w:szCs w:val="22"/>
                <w:lang w:val="en-GB"/>
              </w:rPr>
            </w:pPr>
            <w:r w:rsidRPr="00B56AB2">
              <w:rPr>
                <w:sz w:val="22"/>
                <w:szCs w:val="22"/>
                <w:lang w:val="en-GB"/>
              </w:rPr>
              <w:t>281 ± 198</w:t>
            </w:r>
          </w:p>
        </w:tc>
        <w:tc>
          <w:tcPr>
            <w:tcW w:w="618" w:type="pct"/>
            <w:tcBorders>
              <w:top w:val="single" w:sz="4" w:space="0" w:color="auto"/>
              <w:left w:val="single" w:sz="4" w:space="0" w:color="auto"/>
              <w:bottom w:val="single" w:sz="4" w:space="0" w:color="auto"/>
              <w:right w:val="single" w:sz="4" w:space="0" w:color="auto"/>
            </w:tcBorders>
            <w:hideMark/>
          </w:tcPr>
          <w:p w14:paraId="03BA0C5D" w14:textId="77777777" w:rsidR="00B56AB2" w:rsidRPr="00B56AB2" w:rsidRDefault="00B56AB2" w:rsidP="006E1BB6">
            <w:pPr>
              <w:ind w:left="32"/>
              <w:jc w:val="center"/>
              <w:rPr>
                <w:b/>
                <w:sz w:val="22"/>
                <w:szCs w:val="22"/>
                <w:lang w:val="en-GB"/>
              </w:rPr>
            </w:pPr>
            <w:r w:rsidRPr="00B56AB2">
              <w:rPr>
                <w:sz w:val="22"/>
                <w:szCs w:val="22"/>
                <w:lang w:val="en-GB"/>
              </w:rPr>
              <w:t>137 ± 55</w:t>
            </w:r>
          </w:p>
        </w:tc>
        <w:tc>
          <w:tcPr>
            <w:tcW w:w="682" w:type="pct"/>
            <w:tcBorders>
              <w:top w:val="single" w:sz="4" w:space="0" w:color="auto"/>
              <w:left w:val="single" w:sz="4" w:space="0" w:color="auto"/>
              <w:bottom w:val="single" w:sz="4" w:space="0" w:color="auto"/>
              <w:right w:val="single" w:sz="4" w:space="0" w:color="auto"/>
            </w:tcBorders>
            <w:hideMark/>
          </w:tcPr>
          <w:p w14:paraId="1378F85F" w14:textId="77777777" w:rsidR="00B56AB2" w:rsidRPr="00B56AB2" w:rsidRDefault="00B56AB2" w:rsidP="006E1BB6">
            <w:pPr>
              <w:ind w:left="32"/>
              <w:jc w:val="center"/>
              <w:rPr>
                <w:b/>
                <w:sz w:val="22"/>
                <w:szCs w:val="22"/>
                <w:lang w:val="en-GB"/>
              </w:rPr>
            </w:pPr>
            <w:r w:rsidRPr="00B56AB2">
              <w:rPr>
                <w:sz w:val="22"/>
                <w:szCs w:val="22"/>
                <w:lang w:val="en-GB"/>
              </w:rPr>
              <w:t>587± 241</w:t>
            </w:r>
          </w:p>
        </w:tc>
      </w:tr>
      <w:tr w:rsidR="00B56AB2" w:rsidRPr="00B56AB2" w14:paraId="28645795"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14F8618B" w14:textId="77777777" w:rsidR="00B56AB2" w:rsidRPr="00B56AB2" w:rsidRDefault="00B56AB2" w:rsidP="00CC2B45">
            <w:pPr>
              <w:ind w:left="32"/>
              <w:rPr>
                <w:b/>
                <w:sz w:val="22"/>
                <w:szCs w:val="22"/>
                <w:lang w:val="en-GB"/>
              </w:rPr>
            </w:pPr>
            <w:r w:rsidRPr="00B56AB2">
              <w:rPr>
                <w:b/>
                <w:sz w:val="22"/>
                <w:szCs w:val="22"/>
                <w:lang w:val="en-GB"/>
              </w:rPr>
              <w:t>Everolimus</w:t>
            </w:r>
          </w:p>
        </w:tc>
        <w:tc>
          <w:tcPr>
            <w:tcW w:w="1249" w:type="pct"/>
            <w:gridSpan w:val="2"/>
            <w:tcBorders>
              <w:top w:val="single" w:sz="4" w:space="0" w:color="auto"/>
              <w:left w:val="single" w:sz="4" w:space="0" w:color="auto"/>
              <w:bottom w:val="single" w:sz="4" w:space="0" w:color="auto"/>
              <w:right w:val="single" w:sz="4" w:space="0" w:color="auto"/>
            </w:tcBorders>
            <w:hideMark/>
          </w:tcPr>
          <w:p w14:paraId="17C2BD42" w14:textId="77777777" w:rsidR="00B56AB2" w:rsidRPr="00B56AB2" w:rsidRDefault="00B56AB2" w:rsidP="006E1BB6">
            <w:pPr>
              <w:ind w:left="32"/>
              <w:jc w:val="center"/>
              <w:rPr>
                <w:sz w:val="22"/>
                <w:szCs w:val="22"/>
                <w:lang w:val="en-GB"/>
              </w:rPr>
            </w:pPr>
            <w:r w:rsidRPr="00B56AB2">
              <w:rPr>
                <w:sz w:val="22"/>
                <w:szCs w:val="22"/>
                <w:lang w:val="en-GB"/>
              </w:rPr>
              <w:t>(Mål-C</w:t>
            </w:r>
            <w:r w:rsidRPr="00B56AB2">
              <w:rPr>
                <w:sz w:val="22"/>
                <w:szCs w:val="22"/>
                <w:vertAlign w:val="subscript"/>
                <w:lang w:val="en-GB"/>
              </w:rPr>
              <w:t>0</w:t>
            </w:r>
            <w:r w:rsidRPr="00B56AB2">
              <w:rPr>
                <w:sz w:val="22"/>
                <w:szCs w:val="22"/>
                <w:lang w:val="en-GB"/>
              </w:rPr>
              <w:t xml:space="preserve"> 3</w:t>
            </w:r>
            <w:r w:rsidRPr="00B56AB2">
              <w:rPr>
                <w:sz w:val="22"/>
                <w:szCs w:val="22"/>
                <w:lang w:val="en-GB"/>
              </w:rPr>
              <w:noBreakHyphen/>
              <w:t>8)</w:t>
            </w:r>
          </w:p>
        </w:tc>
        <w:tc>
          <w:tcPr>
            <w:tcW w:w="1203" w:type="pct"/>
            <w:gridSpan w:val="2"/>
            <w:tcBorders>
              <w:top w:val="single" w:sz="4" w:space="0" w:color="auto"/>
              <w:left w:val="single" w:sz="4" w:space="0" w:color="auto"/>
              <w:bottom w:val="single" w:sz="4" w:space="0" w:color="auto"/>
              <w:right w:val="single" w:sz="4" w:space="0" w:color="auto"/>
            </w:tcBorders>
            <w:hideMark/>
          </w:tcPr>
          <w:p w14:paraId="24E34374" w14:textId="77777777" w:rsidR="00B56AB2" w:rsidRPr="00B56AB2" w:rsidRDefault="00B56AB2" w:rsidP="006E1BB6">
            <w:pPr>
              <w:ind w:left="32"/>
              <w:jc w:val="center"/>
              <w:rPr>
                <w:sz w:val="22"/>
                <w:szCs w:val="22"/>
                <w:lang w:val="en-GB"/>
              </w:rPr>
            </w:pPr>
            <w:r w:rsidRPr="00B56AB2">
              <w:rPr>
                <w:sz w:val="22"/>
                <w:szCs w:val="22"/>
                <w:lang w:val="en-GB"/>
              </w:rPr>
              <w:t>(Mål-C</w:t>
            </w:r>
            <w:r w:rsidRPr="00B56AB2">
              <w:rPr>
                <w:sz w:val="22"/>
                <w:szCs w:val="22"/>
                <w:vertAlign w:val="subscript"/>
                <w:lang w:val="en-GB"/>
              </w:rPr>
              <w:t>0</w:t>
            </w:r>
            <w:r w:rsidRPr="00B56AB2">
              <w:rPr>
                <w:sz w:val="22"/>
                <w:szCs w:val="22"/>
                <w:lang w:val="en-GB"/>
              </w:rPr>
              <w:t xml:space="preserve"> 3</w:t>
            </w:r>
            <w:r w:rsidRPr="00B56AB2">
              <w:rPr>
                <w:sz w:val="22"/>
                <w:szCs w:val="22"/>
                <w:lang w:val="en-GB"/>
              </w:rPr>
              <w:noBreakHyphen/>
              <w:t>8)</w:t>
            </w:r>
          </w:p>
        </w:tc>
        <w:tc>
          <w:tcPr>
            <w:tcW w:w="1301" w:type="pct"/>
            <w:gridSpan w:val="2"/>
            <w:tcBorders>
              <w:top w:val="single" w:sz="4" w:space="0" w:color="auto"/>
              <w:left w:val="single" w:sz="4" w:space="0" w:color="auto"/>
              <w:bottom w:val="single" w:sz="4" w:space="0" w:color="auto"/>
              <w:right w:val="single" w:sz="4" w:space="0" w:color="auto"/>
            </w:tcBorders>
            <w:hideMark/>
          </w:tcPr>
          <w:p w14:paraId="3D9F6EA4"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09EB47ED"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2C80A5FA" w14:textId="77777777" w:rsidR="00B56AB2" w:rsidRPr="00B56AB2" w:rsidRDefault="00B56AB2" w:rsidP="00CC2B45">
            <w:pPr>
              <w:ind w:left="32"/>
              <w:rPr>
                <w:b/>
                <w:sz w:val="22"/>
                <w:szCs w:val="22"/>
                <w:lang w:val="en-GB"/>
              </w:rPr>
            </w:pPr>
            <w:r w:rsidRPr="00B56AB2">
              <w:rPr>
                <w:sz w:val="22"/>
                <w:szCs w:val="22"/>
                <w:lang w:val="en-GB"/>
              </w:rPr>
              <w:t>Dag 7</w:t>
            </w:r>
          </w:p>
        </w:tc>
        <w:tc>
          <w:tcPr>
            <w:tcW w:w="1249" w:type="pct"/>
            <w:gridSpan w:val="2"/>
            <w:tcBorders>
              <w:top w:val="single" w:sz="4" w:space="0" w:color="auto"/>
              <w:left w:val="single" w:sz="4" w:space="0" w:color="auto"/>
              <w:bottom w:val="single" w:sz="4" w:space="0" w:color="auto"/>
              <w:right w:val="single" w:sz="4" w:space="0" w:color="auto"/>
            </w:tcBorders>
            <w:hideMark/>
          </w:tcPr>
          <w:p w14:paraId="5E6C4029" w14:textId="77777777" w:rsidR="00B56AB2" w:rsidRPr="00B56AB2" w:rsidRDefault="00B56AB2" w:rsidP="006E1BB6">
            <w:pPr>
              <w:ind w:left="32"/>
              <w:jc w:val="center"/>
              <w:rPr>
                <w:sz w:val="22"/>
                <w:szCs w:val="22"/>
                <w:lang w:val="en-GB"/>
              </w:rPr>
            </w:pPr>
            <w:r w:rsidRPr="00B56AB2">
              <w:rPr>
                <w:sz w:val="22"/>
                <w:szCs w:val="22"/>
                <w:lang w:val="en-GB"/>
              </w:rPr>
              <w:t>4,5 ± 2,3</w:t>
            </w:r>
          </w:p>
        </w:tc>
        <w:tc>
          <w:tcPr>
            <w:tcW w:w="1203" w:type="pct"/>
            <w:gridSpan w:val="2"/>
            <w:tcBorders>
              <w:top w:val="single" w:sz="4" w:space="0" w:color="auto"/>
              <w:left w:val="single" w:sz="4" w:space="0" w:color="auto"/>
              <w:bottom w:val="single" w:sz="4" w:space="0" w:color="auto"/>
              <w:right w:val="single" w:sz="4" w:space="0" w:color="auto"/>
            </w:tcBorders>
            <w:hideMark/>
          </w:tcPr>
          <w:p w14:paraId="79E644A6" w14:textId="77777777" w:rsidR="00B56AB2" w:rsidRPr="00B56AB2" w:rsidRDefault="00B56AB2" w:rsidP="006E1BB6">
            <w:pPr>
              <w:ind w:left="32"/>
              <w:jc w:val="center"/>
              <w:rPr>
                <w:sz w:val="22"/>
                <w:szCs w:val="22"/>
                <w:lang w:val="en-GB"/>
              </w:rPr>
            </w:pPr>
            <w:r w:rsidRPr="00B56AB2">
              <w:rPr>
                <w:sz w:val="22"/>
                <w:szCs w:val="22"/>
                <w:lang w:val="en-GB"/>
              </w:rPr>
              <w:t>8,3 ± 4,8</w:t>
            </w:r>
          </w:p>
        </w:tc>
        <w:tc>
          <w:tcPr>
            <w:tcW w:w="1301" w:type="pct"/>
            <w:gridSpan w:val="2"/>
            <w:tcBorders>
              <w:top w:val="single" w:sz="4" w:space="0" w:color="auto"/>
              <w:left w:val="single" w:sz="4" w:space="0" w:color="auto"/>
              <w:bottom w:val="single" w:sz="4" w:space="0" w:color="auto"/>
              <w:right w:val="single" w:sz="4" w:space="0" w:color="auto"/>
            </w:tcBorders>
            <w:hideMark/>
          </w:tcPr>
          <w:p w14:paraId="11E499C1"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536BF6A9"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2232F52A" w14:textId="77777777" w:rsidR="00B56AB2" w:rsidRPr="00B56AB2" w:rsidRDefault="00B56AB2" w:rsidP="00CC2B45">
            <w:pPr>
              <w:ind w:left="32"/>
              <w:rPr>
                <w:b/>
                <w:sz w:val="22"/>
                <w:szCs w:val="22"/>
                <w:lang w:val="en-GB"/>
              </w:rPr>
            </w:pPr>
            <w:proofErr w:type="spellStart"/>
            <w:r w:rsidRPr="00B56AB2">
              <w:rPr>
                <w:sz w:val="22"/>
                <w:szCs w:val="22"/>
                <w:lang w:val="en-GB"/>
              </w:rPr>
              <w:t>Måned</w:t>
            </w:r>
            <w:proofErr w:type="spellEnd"/>
            <w:r w:rsidRPr="00B56AB2">
              <w:rPr>
                <w:sz w:val="22"/>
                <w:szCs w:val="22"/>
                <w:lang w:val="en-GB"/>
              </w:rPr>
              <w:t> 1</w:t>
            </w:r>
          </w:p>
        </w:tc>
        <w:tc>
          <w:tcPr>
            <w:tcW w:w="1249" w:type="pct"/>
            <w:gridSpan w:val="2"/>
            <w:tcBorders>
              <w:top w:val="single" w:sz="4" w:space="0" w:color="auto"/>
              <w:left w:val="single" w:sz="4" w:space="0" w:color="auto"/>
              <w:bottom w:val="single" w:sz="4" w:space="0" w:color="auto"/>
              <w:right w:val="single" w:sz="4" w:space="0" w:color="auto"/>
            </w:tcBorders>
            <w:hideMark/>
          </w:tcPr>
          <w:p w14:paraId="17F40A3A" w14:textId="77777777" w:rsidR="00B56AB2" w:rsidRPr="00B56AB2" w:rsidRDefault="00B56AB2" w:rsidP="006E1BB6">
            <w:pPr>
              <w:ind w:left="32"/>
              <w:jc w:val="center"/>
              <w:rPr>
                <w:sz w:val="22"/>
                <w:szCs w:val="22"/>
                <w:lang w:val="en-GB"/>
              </w:rPr>
            </w:pPr>
            <w:r w:rsidRPr="00B56AB2">
              <w:rPr>
                <w:sz w:val="22"/>
                <w:szCs w:val="22"/>
                <w:lang w:val="en-GB"/>
              </w:rPr>
              <w:t>5,3 ± 2,2</w:t>
            </w:r>
          </w:p>
        </w:tc>
        <w:tc>
          <w:tcPr>
            <w:tcW w:w="1203" w:type="pct"/>
            <w:gridSpan w:val="2"/>
            <w:tcBorders>
              <w:top w:val="single" w:sz="4" w:space="0" w:color="auto"/>
              <w:left w:val="single" w:sz="4" w:space="0" w:color="auto"/>
              <w:bottom w:val="single" w:sz="4" w:space="0" w:color="auto"/>
              <w:right w:val="single" w:sz="4" w:space="0" w:color="auto"/>
            </w:tcBorders>
            <w:hideMark/>
          </w:tcPr>
          <w:p w14:paraId="08390EDE" w14:textId="77777777" w:rsidR="00B56AB2" w:rsidRPr="00B56AB2" w:rsidRDefault="00B56AB2" w:rsidP="006E1BB6">
            <w:pPr>
              <w:ind w:left="32"/>
              <w:jc w:val="center"/>
              <w:rPr>
                <w:sz w:val="22"/>
                <w:szCs w:val="22"/>
                <w:lang w:val="en-GB"/>
              </w:rPr>
            </w:pPr>
            <w:r w:rsidRPr="00B56AB2">
              <w:rPr>
                <w:sz w:val="22"/>
                <w:szCs w:val="22"/>
                <w:lang w:val="en-GB"/>
              </w:rPr>
              <w:t>8,6 ± 3,9</w:t>
            </w:r>
          </w:p>
        </w:tc>
        <w:tc>
          <w:tcPr>
            <w:tcW w:w="1301" w:type="pct"/>
            <w:gridSpan w:val="2"/>
            <w:tcBorders>
              <w:top w:val="single" w:sz="4" w:space="0" w:color="auto"/>
              <w:left w:val="single" w:sz="4" w:space="0" w:color="auto"/>
              <w:bottom w:val="single" w:sz="4" w:space="0" w:color="auto"/>
              <w:right w:val="single" w:sz="4" w:space="0" w:color="auto"/>
            </w:tcBorders>
            <w:hideMark/>
          </w:tcPr>
          <w:p w14:paraId="0FFC0C2E"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39FBB923"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6FE282D7" w14:textId="77777777" w:rsidR="00B56AB2" w:rsidRPr="00B56AB2" w:rsidRDefault="00B56AB2" w:rsidP="00CC2B45">
            <w:pPr>
              <w:ind w:left="32"/>
              <w:rPr>
                <w:b/>
                <w:sz w:val="22"/>
                <w:szCs w:val="22"/>
                <w:lang w:val="en-GB"/>
              </w:rPr>
            </w:pPr>
            <w:proofErr w:type="spellStart"/>
            <w:r w:rsidRPr="00B56AB2">
              <w:rPr>
                <w:sz w:val="22"/>
                <w:szCs w:val="22"/>
                <w:lang w:val="en-GB"/>
              </w:rPr>
              <w:t>Måned</w:t>
            </w:r>
            <w:proofErr w:type="spellEnd"/>
            <w:r w:rsidRPr="00B56AB2">
              <w:rPr>
                <w:sz w:val="22"/>
                <w:szCs w:val="22"/>
                <w:lang w:val="en-GB"/>
              </w:rPr>
              <w:t> 3</w:t>
            </w:r>
          </w:p>
        </w:tc>
        <w:tc>
          <w:tcPr>
            <w:tcW w:w="1249" w:type="pct"/>
            <w:gridSpan w:val="2"/>
            <w:tcBorders>
              <w:top w:val="single" w:sz="4" w:space="0" w:color="auto"/>
              <w:left w:val="single" w:sz="4" w:space="0" w:color="auto"/>
              <w:bottom w:val="single" w:sz="4" w:space="0" w:color="auto"/>
              <w:right w:val="single" w:sz="4" w:space="0" w:color="auto"/>
            </w:tcBorders>
            <w:hideMark/>
          </w:tcPr>
          <w:p w14:paraId="5FC25CF4" w14:textId="77777777" w:rsidR="00B56AB2" w:rsidRPr="00B56AB2" w:rsidRDefault="00B56AB2" w:rsidP="006E1BB6">
            <w:pPr>
              <w:ind w:left="32"/>
              <w:jc w:val="center"/>
              <w:rPr>
                <w:sz w:val="22"/>
                <w:szCs w:val="22"/>
                <w:lang w:val="en-GB"/>
              </w:rPr>
            </w:pPr>
            <w:r w:rsidRPr="00B56AB2">
              <w:rPr>
                <w:sz w:val="22"/>
                <w:szCs w:val="22"/>
                <w:lang w:val="en-GB"/>
              </w:rPr>
              <w:t>6,0 ± 2,7</w:t>
            </w:r>
          </w:p>
        </w:tc>
        <w:tc>
          <w:tcPr>
            <w:tcW w:w="1203" w:type="pct"/>
            <w:gridSpan w:val="2"/>
            <w:tcBorders>
              <w:top w:val="single" w:sz="4" w:space="0" w:color="auto"/>
              <w:left w:val="single" w:sz="4" w:space="0" w:color="auto"/>
              <w:bottom w:val="single" w:sz="4" w:space="0" w:color="auto"/>
              <w:right w:val="single" w:sz="4" w:space="0" w:color="auto"/>
            </w:tcBorders>
            <w:hideMark/>
          </w:tcPr>
          <w:p w14:paraId="3E74D761" w14:textId="77777777" w:rsidR="00B56AB2" w:rsidRPr="00B56AB2" w:rsidRDefault="00B56AB2" w:rsidP="006E1BB6">
            <w:pPr>
              <w:ind w:left="32"/>
              <w:jc w:val="center"/>
              <w:rPr>
                <w:sz w:val="22"/>
                <w:szCs w:val="22"/>
                <w:lang w:val="en-GB"/>
              </w:rPr>
            </w:pPr>
            <w:r w:rsidRPr="00B56AB2">
              <w:rPr>
                <w:sz w:val="22"/>
                <w:szCs w:val="22"/>
                <w:lang w:val="en-GB"/>
              </w:rPr>
              <w:t>8,8 ± 3,6</w:t>
            </w:r>
          </w:p>
        </w:tc>
        <w:tc>
          <w:tcPr>
            <w:tcW w:w="1301" w:type="pct"/>
            <w:gridSpan w:val="2"/>
            <w:tcBorders>
              <w:top w:val="single" w:sz="4" w:space="0" w:color="auto"/>
              <w:left w:val="single" w:sz="4" w:space="0" w:color="auto"/>
              <w:bottom w:val="single" w:sz="4" w:space="0" w:color="auto"/>
              <w:right w:val="single" w:sz="4" w:space="0" w:color="auto"/>
            </w:tcBorders>
            <w:hideMark/>
          </w:tcPr>
          <w:p w14:paraId="23777CCE"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7CF1D592"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08FA4670" w14:textId="77777777" w:rsidR="00B56AB2" w:rsidRPr="00B56AB2" w:rsidRDefault="00B56AB2" w:rsidP="00CC2B45">
            <w:pPr>
              <w:ind w:left="32"/>
              <w:rPr>
                <w:b/>
                <w:sz w:val="22"/>
                <w:szCs w:val="22"/>
                <w:lang w:val="en-GB"/>
              </w:rPr>
            </w:pPr>
            <w:proofErr w:type="spellStart"/>
            <w:r w:rsidRPr="00B56AB2">
              <w:rPr>
                <w:sz w:val="22"/>
                <w:szCs w:val="22"/>
                <w:lang w:val="en-GB"/>
              </w:rPr>
              <w:t>Måned</w:t>
            </w:r>
            <w:proofErr w:type="spellEnd"/>
            <w:r w:rsidRPr="00B56AB2">
              <w:rPr>
                <w:sz w:val="22"/>
                <w:szCs w:val="22"/>
                <w:lang w:val="en-GB"/>
              </w:rPr>
              <w:t> 6</w:t>
            </w:r>
          </w:p>
        </w:tc>
        <w:tc>
          <w:tcPr>
            <w:tcW w:w="1249" w:type="pct"/>
            <w:gridSpan w:val="2"/>
            <w:tcBorders>
              <w:top w:val="single" w:sz="4" w:space="0" w:color="auto"/>
              <w:left w:val="single" w:sz="4" w:space="0" w:color="auto"/>
              <w:bottom w:val="single" w:sz="4" w:space="0" w:color="auto"/>
              <w:right w:val="single" w:sz="4" w:space="0" w:color="auto"/>
            </w:tcBorders>
            <w:hideMark/>
          </w:tcPr>
          <w:p w14:paraId="046CFE8C" w14:textId="77777777" w:rsidR="00B56AB2" w:rsidRPr="00B56AB2" w:rsidRDefault="00B56AB2" w:rsidP="006E1BB6">
            <w:pPr>
              <w:ind w:left="32"/>
              <w:jc w:val="center"/>
              <w:rPr>
                <w:sz w:val="22"/>
                <w:szCs w:val="22"/>
                <w:lang w:val="en-GB"/>
              </w:rPr>
            </w:pPr>
            <w:r w:rsidRPr="00B56AB2">
              <w:rPr>
                <w:sz w:val="22"/>
                <w:szCs w:val="22"/>
                <w:lang w:val="en-GB"/>
              </w:rPr>
              <w:t>5,3 ± 1,9</w:t>
            </w:r>
          </w:p>
        </w:tc>
        <w:tc>
          <w:tcPr>
            <w:tcW w:w="1203" w:type="pct"/>
            <w:gridSpan w:val="2"/>
            <w:tcBorders>
              <w:top w:val="single" w:sz="4" w:space="0" w:color="auto"/>
              <w:left w:val="single" w:sz="4" w:space="0" w:color="auto"/>
              <w:bottom w:val="single" w:sz="4" w:space="0" w:color="auto"/>
              <w:right w:val="single" w:sz="4" w:space="0" w:color="auto"/>
            </w:tcBorders>
            <w:hideMark/>
          </w:tcPr>
          <w:p w14:paraId="646DFBC0" w14:textId="77777777" w:rsidR="00B56AB2" w:rsidRPr="00B56AB2" w:rsidRDefault="00B56AB2" w:rsidP="006E1BB6">
            <w:pPr>
              <w:ind w:left="32"/>
              <w:jc w:val="center"/>
              <w:rPr>
                <w:sz w:val="22"/>
                <w:szCs w:val="22"/>
                <w:lang w:val="en-GB"/>
              </w:rPr>
            </w:pPr>
            <w:r w:rsidRPr="00B56AB2">
              <w:rPr>
                <w:sz w:val="22"/>
                <w:szCs w:val="22"/>
                <w:lang w:val="en-GB"/>
              </w:rPr>
              <w:t>8,0 ± 3,1</w:t>
            </w:r>
          </w:p>
        </w:tc>
        <w:tc>
          <w:tcPr>
            <w:tcW w:w="1301" w:type="pct"/>
            <w:gridSpan w:val="2"/>
            <w:tcBorders>
              <w:top w:val="single" w:sz="4" w:space="0" w:color="auto"/>
              <w:left w:val="single" w:sz="4" w:space="0" w:color="auto"/>
              <w:bottom w:val="single" w:sz="4" w:space="0" w:color="auto"/>
              <w:right w:val="single" w:sz="4" w:space="0" w:color="auto"/>
            </w:tcBorders>
            <w:hideMark/>
          </w:tcPr>
          <w:p w14:paraId="6A5FEC1C"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00B7F221"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649B355A" w14:textId="77777777" w:rsidR="00B56AB2" w:rsidRPr="00B56AB2" w:rsidRDefault="00B56AB2" w:rsidP="00CC2B45">
            <w:pPr>
              <w:ind w:left="32"/>
              <w:rPr>
                <w:sz w:val="22"/>
                <w:szCs w:val="22"/>
                <w:lang w:val="en-GB"/>
              </w:rPr>
            </w:pPr>
            <w:proofErr w:type="spellStart"/>
            <w:r w:rsidRPr="00B56AB2">
              <w:rPr>
                <w:sz w:val="22"/>
                <w:szCs w:val="22"/>
                <w:lang w:val="en-GB"/>
              </w:rPr>
              <w:t>Måned</w:t>
            </w:r>
            <w:proofErr w:type="spellEnd"/>
            <w:r w:rsidRPr="00B56AB2">
              <w:rPr>
                <w:sz w:val="22"/>
                <w:szCs w:val="22"/>
                <w:lang w:val="en-GB"/>
              </w:rPr>
              <w:t> 9</w:t>
            </w:r>
          </w:p>
        </w:tc>
        <w:tc>
          <w:tcPr>
            <w:tcW w:w="1249" w:type="pct"/>
            <w:gridSpan w:val="2"/>
            <w:tcBorders>
              <w:top w:val="single" w:sz="4" w:space="0" w:color="auto"/>
              <w:left w:val="single" w:sz="4" w:space="0" w:color="auto"/>
              <w:bottom w:val="single" w:sz="4" w:space="0" w:color="auto"/>
              <w:right w:val="single" w:sz="4" w:space="0" w:color="auto"/>
            </w:tcBorders>
            <w:hideMark/>
          </w:tcPr>
          <w:p w14:paraId="315AAC84" w14:textId="77777777" w:rsidR="00B56AB2" w:rsidRPr="00B56AB2" w:rsidRDefault="00B56AB2" w:rsidP="006E1BB6">
            <w:pPr>
              <w:ind w:left="32"/>
              <w:jc w:val="center"/>
              <w:rPr>
                <w:sz w:val="22"/>
                <w:szCs w:val="22"/>
                <w:lang w:val="en-GB"/>
              </w:rPr>
            </w:pPr>
            <w:r w:rsidRPr="00B56AB2">
              <w:rPr>
                <w:sz w:val="22"/>
                <w:szCs w:val="22"/>
                <w:lang w:val="en-GB"/>
              </w:rPr>
              <w:t>5,3 ± 1,9</w:t>
            </w:r>
          </w:p>
        </w:tc>
        <w:tc>
          <w:tcPr>
            <w:tcW w:w="1203" w:type="pct"/>
            <w:gridSpan w:val="2"/>
            <w:tcBorders>
              <w:top w:val="single" w:sz="4" w:space="0" w:color="auto"/>
              <w:left w:val="single" w:sz="4" w:space="0" w:color="auto"/>
              <w:bottom w:val="single" w:sz="4" w:space="0" w:color="auto"/>
              <w:right w:val="single" w:sz="4" w:space="0" w:color="auto"/>
            </w:tcBorders>
            <w:hideMark/>
          </w:tcPr>
          <w:p w14:paraId="7E99103A" w14:textId="77777777" w:rsidR="00B56AB2" w:rsidRPr="00B56AB2" w:rsidRDefault="00B56AB2" w:rsidP="006E1BB6">
            <w:pPr>
              <w:ind w:left="32"/>
              <w:jc w:val="center"/>
              <w:rPr>
                <w:sz w:val="22"/>
                <w:szCs w:val="22"/>
                <w:lang w:val="en-GB"/>
              </w:rPr>
            </w:pPr>
            <w:r w:rsidRPr="00B56AB2">
              <w:rPr>
                <w:sz w:val="22"/>
                <w:szCs w:val="22"/>
                <w:lang w:val="en-GB"/>
              </w:rPr>
              <w:t>7,7 ± 2,6</w:t>
            </w:r>
          </w:p>
        </w:tc>
        <w:tc>
          <w:tcPr>
            <w:tcW w:w="1301" w:type="pct"/>
            <w:gridSpan w:val="2"/>
            <w:tcBorders>
              <w:top w:val="single" w:sz="4" w:space="0" w:color="auto"/>
              <w:left w:val="single" w:sz="4" w:space="0" w:color="auto"/>
              <w:bottom w:val="single" w:sz="4" w:space="0" w:color="auto"/>
              <w:right w:val="single" w:sz="4" w:space="0" w:color="auto"/>
            </w:tcBorders>
            <w:hideMark/>
          </w:tcPr>
          <w:p w14:paraId="51107DD3" w14:textId="77777777" w:rsidR="00B56AB2" w:rsidRPr="00B56AB2" w:rsidRDefault="00B56AB2" w:rsidP="006E1BB6">
            <w:pPr>
              <w:ind w:left="32"/>
              <w:jc w:val="center"/>
              <w:rPr>
                <w:sz w:val="22"/>
                <w:szCs w:val="22"/>
                <w:lang w:val="en-GB"/>
              </w:rPr>
            </w:pPr>
            <w:r w:rsidRPr="00B56AB2">
              <w:rPr>
                <w:sz w:val="22"/>
                <w:szCs w:val="22"/>
                <w:lang w:val="en-GB"/>
              </w:rPr>
              <w:t>-</w:t>
            </w:r>
          </w:p>
        </w:tc>
      </w:tr>
      <w:tr w:rsidR="00B56AB2" w:rsidRPr="00B56AB2" w14:paraId="3ABC3209" w14:textId="77777777" w:rsidTr="00CC2B45">
        <w:tc>
          <w:tcPr>
            <w:tcW w:w="1247" w:type="pct"/>
            <w:tcBorders>
              <w:top w:val="single" w:sz="4" w:space="0" w:color="auto"/>
              <w:left w:val="single" w:sz="4" w:space="0" w:color="auto"/>
              <w:bottom w:val="single" w:sz="4" w:space="0" w:color="auto"/>
              <w:right w:val="single" w:sz="4" w:space="0" w:color="auto"/>
            </w:tcBorders>
            <w:hideMark/>
          </w:tcPr>
          <w:p w14:paraId="2BD093BD" w14:textId="77777777" w:rsidR="00B56AB2" w:rsidRPr="00B56AB2" w:rsidRDefault="00B56AB2" w:rsidP="00CC2B45">
            <w:pPr>
              <w:ind w:left="32"/>
              <w:rPr>
                <w:sz w:val="22"/>
                <w:szCs w:val="22"/>
                <w:lang w:val="en-GB"/>
              </w:rPr>
            </w:pPr>
            <w:proofErr w:type="spellStart"/>
            <w:r w:rsidRPr="00B56AB2">
              <w:rPr>
                <w:sz w:val="22"/>
                <w:szCs w:val="22"/>
                <w:lang w:val="en-GB"/>
              </w:rPr>
              <w:t>Måned</w:t>
            </w:r>
            <w:proofErr w:type="spellEnd"/>
            <w:r w:rsidRPr="00B56AB2">
              <w:rPr>
                <w:sz w:val="22"/>
                <w:szCs w:val="22"/>
                <w:lang w:val="en-GB"/>
              </w:rPr>
              <w:t> 12</w:t>
            </w:r>
          </w:p>
        </w:tc>
        <w:tc>
          <w:tcPr>
            <w:tcW w:w="1249" w:type="pct"/>
            <w:gridSpan w:val="2"/>
            <w:tcBorders>
              <w:top w:val="single" w:sz="4" w:space="0" w:color="auto"/>
              <w:left w:val="single" w:sz="4" w:space="0" w:color="auto"/>
              <w:bottom w:val="single" w:sz="4" w:space="0" w:color="auto"/>
              <w:right w:val="single" w:sz="4" w:space="0" w:color="auto"/>
            </w:tcBorders>
            <w:hideMark/>
          </w:tcPr>
          <w:p w14:paraId="7BC07287" w14:textId="77777777" w:rsidR="00B56AB2" w:rsidRPr="00B56AB2" w:rsidRDefault="00B56AB2" w:rsidP="006E1BB6">
            <w:pPr>
              <w:ind w:left="32"/>
              <w:jc w:val="center"/>
              <w:rPr>
                <w:sz w:val="22"/>
                <w:szCs w:val="22"/>
                <w:lang w:val="en-GB"/>
              </w:rPr>
            </w:pPr>
            <w:r w:rsidRPr="00B56AB2">
              <w:rPr>
                <w:sz w:val="22"/>
                <w:szCs w:val="22"/>
                <w:lang w:val="en-GB"/>
              </w:rPr>
              <w:t>5,3 ± 2,3</w:t>
            </w:r>
          </w:p>
        </w:tc>
        <w:tc>
          <w:tcPr>
            <w:tcW w:w="1203" w:type="pct"/>
            <w:gridSpan w:val="2"/>
            <w:tcBorders>
              <w:top w:val="single" w:sz="4" w:space="0" w:color="auto"/>
              <w:left w:val="single" w:sz="4" w:space="0" w:color="auto"/>
              <w:bottom w:val="single" w:sz="4" w:space="0" w:color="auto"/>
              <w:right w:val="single" w:sz="4" w:space="0" w:color="auto"/>
            </w:tcBorders>
            <w:hideMark/>
          </w:tcPr>
          <w:p w14:paraId="20F6AB94" w14:textId="77777777" w:rsidR="00B56AB2" w:rsidRPr="00B56AB2" w:rsidRDefault="00B56AB2" w:rsidP="006E1BB6">
            <w:pPr>
              <w:ind w:left="32"/>
              <w:jc w:val="center"/>
              <w:rPr>
                <w:sz w:val="22"/>
                <w:szCs w:val="22"/>
                <w:lang w:val="en-GB"/>
              </w:rPr>
            </w:pPr>
            <w:r w:rsidRPr="00B56AB2">
              <w:rPr>
                <w:sz w:val="22"/>
                <w:szCs w:val="22"/>
                <w:lang w:val="en-GB"/>
              </w:rPr>
              <w:t>7,9 ± 3,5</w:t>
            </w:r>
          </w:p>
        </w:tc>
        <w:tc>
          <w:tcPr>
            <w:tcW w:w="1301" w:type="pct"/>
            <w:gridSpan w:val="2"/>
            <w:tcBorders>
              <w:top w:val="single" w:sz="4" w:space="0" w:color="auto"/>
              <w:left w:val="single" w:sz="4" w:space="0" w:color="auto"/>
              <w:bottom w:val="single" w:sz="4" w:space="0" w:color="auto"/>
              <w:right w:val="single" w:sz="4" w:space="0" w:color="auto"/>
            </w:tcBorders>
            <w:hideMark/>
          </w:tcPr>
          <w:p w14:paraId="322118AB" w14:textId="77777777" w:rsidR="00B56AB2" w:rsidRPr="00B56AB2" w:rsidRDefault="00B56AB2" w:rsidP="006E1BB6">
            <w:pPr>
              <w:ind w:left="32"/>
              <w:jc w:val="center"/>
              <w:rPr>
                <w:sz w:val="22"/>
                <w:szCs w:val="22"/>
                <w:lang w:val="en-GB"/>
              </w:rPr>
            </w:pPr>
            <w:r w:rsidRPr="00B56AB2">
              <w:rPr>
                <w:sz w:val="22"/>
                <w:szCs w:val="22"/>
                <w:lang w:val="en-GB"/>
              </w:rPr>
              <w:t>-</w:t>
            </w:r>
          </w:p>
        </w:tc>
      </w:tr>
    </w:tbl>
    <w:p w14:paraId="60D85BE8" w14:textId="77777777" w:rsidR="00B56AB2" w:rsidRPr="00B56AB2" w:rsidRDefault="00B56AB2" w:rsidP="00CC2B45">
      <w:pPr>
        <w:ind w:left="851"/>
        <w:rPr>
          <w:sz w:val="24"/>
          <w:szCs w:val="24"/>
        </w:rPr>
      </w:pPr>
      <w:r w:rsidRPr="00B56AB2">
        <w:rPr>
          <w:sz w:val="24"/>
          <w:szCs w:val="24"/>
        </w:rPr>
        <w:t>Tallene er målte middelværdier ± SD med C</w:t>
      </w:r>
      <w:r w:rsidRPr="00B56AB2">
        <w:rPr>
          <w:sz w:val="24"/>
          <w:szCs w:val="24"/>
          <w:vertAlign w:val="subscript"/>
        </w:rPr>
        <w:t>0</w:t>
      </w:r>
      <w:r w:rsidRPr="00B56AB2">
        <w:rPr>
          <w:sz w:val="24"/>
          <w:szCs w:val="24"/>
        </w:rPr>
        <w:t> = dalkoncentration, C2 = værdi 2 timer efter dosering.</w:t>
      </w:r>
    </w:p>
    <w:p w14:paraId="674ACEE9" w14:textId="77777777" w:rsidR="00B56AB2" w:rsidRPr="00B56AB2" w:rsidRDefault="00B56AB2" w:rsidP="00CC2B45">
      <w:pPr>
        <w:ind w:left="851"/>
        <w:rPr>
          <w:sz w:val="24"/>
          <w:szCs w:val="24"/>
        </w:rPr>
      </w:pPr>
    </w:p>
    <w:p w14:paraId="3BF0B59C" w14:textId="77777777" w:rsidR="00B56AB2" w:rsidRPr="00B56AB2" w:rsidRDefault="00B56AB2" w:rsidP="00CC2B45">
      <w:pPr>
        <w:ind w:left="851"/>
        <w:rPr>
          <w:sz w:val="24"/>
          <w:szCs w:val="24"/>
        </w:rPr>
      </w:pPr>
      <w:r w:rsidRPr="00B56AB2">
        <w:rPr>
          <w:sz w:val="24"/>
          <w:szCs w:val="24"/>
        </w:rPr>
        <w:t xml:space="preserve">Det primære endepunkt for virkning var en sammensat variabel af manglende virkning (biopsi-verificeret akut afstødning, graft-tab, død eller manglende opfølgning). </w:t>
      </w:r>
      <w:bookmarkStart w:id="4" w:name="XPL_FORMATTING6"/>
      <w:r w:rsidRPr="00B56AB2">
        <w:rPr>
          <w:sz w:val="24"/>
          <w:szCs w:val="24"/>
        </w:rPr>
        <w:t>Resultatet er vist i tabel 8.</w:t>
      </w:r>
      <w:bookmarkEnd w:id="4"/>
    </w:p>
    <w:p w14:paraId="1C73E9E8" w14:textId="77777777" w:rsidR="00B56AB2" w:rsidRPr="00B56AB2" w:rsidRDefault="00B56AB2" w:rsidP="00B56AB2">
      <w:pPr>
        <w:tabs>
          <w:tab w:val="left" w:pos="851"/>
        </w:tabs>
        <w:ind w:left="851"/>
        <w:rPr>
          <w:sz w:val="24"/>
          <w:szCs w:val="24"/>
        </w:rPr>
      </w:pPr>
    </w:p>
    <w:p w14:paraId="25E120A8" w14:textId="64964247" w:rsidR="00B56AB2" w:rsidRPr="00B56AB2" w:rsidRDefault="00B56AB2" w:rsidP="00B56AB2">
      <w:pPr>
        <w:tabs>
          <w:tab w:val="left" w:pos="851"/>
        </w:tabs>
        <w:ind w:left="851"/>
        <w:rPr>
          <w:sz w:val="24"/>
          <w:szCs w:val="24"/>
        </w:rPr>
      </w:pPr>
      <w:r w:rsidRPr="00B56AB2">
        <w:rPr>
          <w:b/>
          <w:sz w:val="24"/>
          <w:szCs w:val="24"/>
        </w:rPr>
        <w:t>Tabel 8</w:t>
      </w:r>
      <w:r w:rsidR="006E1BB6">
        <w:rPr>
          <w:b/>
          <w:sz w:val="24"/>
          <w:szCs w:val="24"/>
        </w:rPr>
        <w:t>.</w:t>
      </w:r>
      <w:r w:rsidRPr="00B56AB2">
        <w:rPr>
          <w:b/>
          <w:sz w:val="24"/>
          <w:szCs w:val="24"/>
        </w:rPr>
        <w:t xml:space="preserve"> Studie A2309: Sammensatte og individuelle endepunkter for virkning ved 6 og 12 måneder (incidens i ITT-populationen)</w:t>
      </w:r>
    </w:p>
    <w:tbl>
      <w:tblPr>
        <w:tblW w:w="5000" w:type="pct"/>
        <w:tblCellMar>
          <w:left w:w="0" w:type="dxa"/>
          <w:right w:w="0" w:type="dxa"/>
        </w:tblCellMar>
        <w:tblLook w:val="04A0" w:firstRow="1" w:lastRow="0" w:firstColumn="1" w:lastColumn="0" w:noHBand="0" w:noVBand="1"/>
      </w:tblPr>
      <w:tblGrid>
        <w:gridCol w:w="3391"/>
        <w:gridCol w:w="1041"/>
        <w:gridCol w:w="1043"/>
        <w:gridCol w:w="1029"/>
        <w:gridCol w:w="1085"/>
        <w:gridCol w:w="1016"/>
        <w:gridCol w:w="1033"/>
      </w:tblGrid>
      <w:tr w:rsidR="00B56AB2" w:rsidRPr="00B56AB2" w14:paraId="534E791F" w14:textId="77777777" w:rsidTr="00CC2B45">
        <w:trPr>
          <w:trHeight w:val="1131"/>
        </w:trPr>
        <w:tc>
          <w:tcPr>
            <w:tcW w:w="1759" w:type="pct"/>
            <w:tcBorders>
              <w:top w:val="single" w:sz="6" w:space="0" w:color="000000"/>
              <w:left w:val="nil"/>
              <w:bottom w:val="single" w:sz="4" w:space="0" w:color="000000"/>
              <w:right w:val="single" w:sz="4" w:space="0" w:color="000000"/>
            </w:tcBorders>
          </w:tcPr>
          <w:p w14:paraId="48AE896C" w14:textId="77777777" w:rsidR="00B56AB2" w:rsidRPr="00B56AB2" w:rsidRDefault="00B56AB2" w:rsidP="00CC2B45">
            <w:pPr>
              <w:ind w:left="142"/>
              <w:rPr>
                <w:sz w:val="22"/>
                <w:szCs w:val="22"/>
              </w:rPr>
            </w:pPr>
          </w:p>
        </w:tc>
        <w:tc>
          <w:tcPr>
            <w:tcW w:w="1081" w:type="pct"/>
            <w:gridSpan w:val="2"/>
            <w:tcBorders>
              <w:top w:val="single" w:sz="6" w:space="0" w:color="000000"/>
              <w:left w:val="single" w:sz="4" w:space="0" w:color="000000"/>
              <w:bottom w:val="single" w:sz="4" w:space="0" w:color="000000"/>
              <w:right w:val="single" w:sz="4" w:space="0" w:color="000000"/>
            </w:tcBorders>
            <w:vAlign w:val="center"/>
            <w:hideMark/>
          </w:tcPr>
          <w:p w14:paraId="6ADADD82" w14:textId="77777777" w:rsidR="00B56AB2" w:rsidRPr="00B56AB2" w:rsidRDefault="00B56AB2" w:rsidP="006E1BB6">
            <w:pPr>
              <w:ind w:left="142"/>
              <w:jc w:val="center"/>
              <w:rPr>
                <w:b/>
                <w:bCs/>
                <w:sz w:val="22"/>
                <w:szCs w:val="22"/>
              </w:rPr>
            </w:pPr>
            <w:proofErr w:type="spellStart"/>
            <w:r w:rsidRPr="00B56AB2">
              <w:rPr>
                <w:b/>
                <w:bCs/>
                <w:sz w:val="22"/>
                <w:szCs w:val="22"/>
              </w:rPr>
              <w:t>Everolimus</w:t>
            </w:r>
            <w:proofErr w:type="spellEnd"/>
          </w:p>
          <w:p w14:paraId="6970A5EE" w14:textId="77777777" w:rsidR="00B56AB2" w:rsidRPr="00B56AB2" w:rsidRDefault="00B56AB2" w:rsidP="006E1BB6">
            <w:pPr>
              <w:ind w:left="142"/>
              <w:jc w:val="center"/>
              <w:rPr>
                <w:b/>
                <w:bCs/>
                <w:sz w:val="22"/>
                <w:szCs w:val="22"/>
              </w:rPr>
            </w:pPr>
            <w:r w:rsidRPr="00B56AB2">
              <w:rPr>
                <w:b/>
                <w:bCs/>
                <w:sz w:val="22"/>
                <w:szCs w:val="22"/>
              </w:rPr>
              <w:t>1,5 mg N = 277</w:t>
            </w:r>
          </w:p>
          <w:p w14:paraId="219A9645" w14:textId="77777777" w:rsidR="00B56AB2" w:rsidRPr="00B56AB2" w:rsidRDefault="00B56AB2" w:rsidP="006E1BB6">
            <w:pPr>
              <w:ind w:left="142"/>
              <w:jc w:val="center"/>
              <w:rPr>
                <w:b/>
                <w:bCs/>
                <w:sz w:val="22"/>
                <w:szCs w:val="22"/>
              </w:rPr>
            </w:pPr>
            <w:r w:rsidRPr="00B56AB2">
              <w:rPr>
                <w:b/>
                <w:bCs/>
                <w:sz w:val="22"/>
                <w:szCs w:val="22"/>
              </w:rPr>
              <w:t>% (n)</w:t>
            </w:r>
          </w:p>
          <w:p w14:paraId="4283A3BE" w14:textId="77777777" w:rsidR="00B56AB2" w:rsidRPr="00B56AB2" w:rsidRDefault="00B56AB2" w:rsidP="006E1BB6">
            <w:pPr>
              <w:ind w:left="142"/>
              <w:jc w:val="center"/>
              <w:rPr>
                <w:b/>
                <w:bCs/>
                <w:sz w:val="22"/>
                <w:szCs w:val="22"/>
                <w:lang w:val="en-GB"/>
              </w:rPr>
            </w:pPr>
            <w:r w:rsidRPr="00B56AB2">
              <w:rPr>
                <w:b/>
                <w:bCs/>
                <w:sz w:val="22"/>
                <w:szCs w:val="22"/>
              </w:rPr>
              <w:t xml:space="preserve">6 mdr.     </w:t>
            </w:r>
            <w:r w:rsidRPr="00B56AB2">
              <w:rPr>
                <w:b/>
                <w:bCs/>
                <w:sz w:val="22"/>
                <w:szCs w:val="22"/>
                <w:lang w:val="en-GB"/>
              </w:rPr>
              <w:t>12 </w:t>
            </w:r>
            <w:proofErr w:type="spellStart"/>
            <w:r w:rsidRPr="00B56AB2">
              <w:rPr>
                <w:b/>
                <w:bCs/>
                <w:sz w:val="22"/>
                <w:szCs w:val="22"/>
                <w:lang w:val="en-GB"/>
              </w:rPr>
              <w:t>mdr</w:t>
            </w:r>
            <w:proofErr w:type="spellEnd"/>
            <w:r w:rsidRPr="00B56AB2">
              <w:rPr>
                <w:b/>
                <w:bCs/>
                <w:sz w:val="22"/>
                <w:szCs w:val="22"/>
                <w:lang w:val="en-GB"/>
              </w:rPr>
              <w:t>.</w:t>
            </w:r>
          </w:p>
        </w:tc>
        <w:tc>
          <w:tcPr>
            <w:tcW w:w="1097" w:type="pct"/>
            <w:gridSpan w:val="2"/>
            <w:tcBorders>
              <w:top w:val="single" w:sz="6" w:space="0" w:color="000000"/>
              <w:left w:val="single" w:sz="4" w:space="0" w:color="000000"/>
              <w:bottom w:val="single" w:sz="4" w:space="0" w:color="000000"/>
              <w:right w:val="single" w:sz="4" w:space="0" w:color="000000"/>
            </w:tcBorders>
            <w:vAlign w:val="center"/>
            <w:hideMark/>
          </w:tcPr>
          <w:p w14:paraId="4F2D7F39" w14:textId="77777777" w:rsidR="00B56AB2" w:rsidRPr="00B56AB2" w:rsidRDefault="00B56AB2" w:rsidP="006E1BB6">
            <w:pPr>
              <w:ind w:left="142"/>
              <w:jc w:val="center"/>
              <w:rPr>
                <w:b/>
                <w:bCs/>
                <w:sz w:val="22"/>
                <w:szCs w:val="22"/>
              </w:rPr>
            </w:pPr>
            <w:proofErr w:type="spellStart"/>
            <w:r w:rsidRPr="00B56AB2">
              <w:rPr>
                <w:b/>
                <w:bCs/>
                <w:sz w:val="22"/>
                <w:szCs w:val="22"/>
              </w:rPr>
              <w:t>Everolimus</w:t>
            </w:r>
            <w:proofErr w:type="spellEnd"/>
          </w:p>
          <w:p w14:paraId="1F768753" w14:textId="77777777" w:rsidR="00B56AB2" w:rsidRPr="00B56AB2" w:rsidRDefault="00B56AB2" w:rsidP="006E1BB6">
            <w:pPr>
              <w:ind w:left="142"/>
              <w:jc w:val="center"/>
              <w:rPr>
                <w:b/>
                <w:bCs/>
                <w:sz w:val="22"/>
                <w:szCs w:val="22"/>
              </w:rPr>
            </w:pPr>
            <w:r w:rsidRPr="00B56AB2">
              <w:rPr>
                <w:b/>
                <w:bCs/>
                <w:sz w:val="22"/>
                <w:szCs w:val="22"/>
              </w:rPr>
              <w:t>3,0 mg N = 279</w:t>
            </w:r>
          </w:p>
          <w:p w14:paraId="213237EC" w14:textId="77777777" w:rsidR="00B56AB2" w:rsidRPr="00B56AB2" w:rsidRDefault="00B56AB2" w:rsidP="006E1BB6">
            <w:pPr>
              <w:ind w:left="142"/>
              <w:jc w:val="center"/>
              <w:rPr>
                <w:b/>
                <w:bCs/>
                <w:sz w:val="22"/>
                <w:szCs w:val="22"/>
              </w:rPr>
            </w:pPr>
            <w:r w:rsidRPr="00B56AB2">
              <w:rPr>
                <w:b/>
                <w:bCs/>
                <w:sz w:val="22"/>
                <w:szCs w:val="22"/>
              </w:rPr>
              <w:t>% (n)</w:t>
            </w:r>
          </w:p>
          <w:p w14:paraId="1E981820" w14:textId="77777777" w:rsidR="00B56AB2" w:rsidRPr="00B56AB2" w:rsidRDefault="00B56AB2" w:rsidP="006E1BB6">
            <w:pPr>
              <w:ind w:left="142"/>
              <w:jc w:val="center"/>
              <w:rPr>
                <w:b/>
                <w:bCs/>
                <w:sz w:val="22"/>
                <w:szCs w:val="22"/>
                <w:lang w:val="en-GB"/>
              </w:rPr>
            </w:pPr>
            <w:r w:rsidRPr="00B56AB2">
              <w:rPr>
                <w:b/>
                <w:bCs/>
                <w:sz w:val="22"/>
                <w:szCs w:val="22"/>
              </w:rPr>
              <w:t xml:space="preserve">6 mdr.     </w:t>
            </w:r>
            <w:r w:rsidRPr="00B56AB2">
              <w:rPr>
                <w:b/>
                <w:bCs/>
                <w:sz w:val="22"/>
                <w:szCs w:val="22"/>
                <w:lang w:val="en-GB"/>
              </w:rPr>
              <w:t>12 </w:t>
            </w:r>
            <w:proofErr w:type="spellStart"/>
            <w:r w:rsidRPr="00B56AB2">
              <w:rPr>
                <w:b/>
                <w:bCs/>
                <w:sz w:val="22"/>
                <w:szCs w:val="22"/>
                <w:lang w:val="en-GB"/>
              </w:rPr>
              <w:t>mdr</w:t>
            </w:r>
            <w:proofErr w:type="spellEnd"/>
            <w:r w:rsidRPr="00B56AB2">
              <w:rPr>
                <w:b/>
                <w:bCs/>
                <w:sz w:val="22"/>
                <w:szCs w:val="22"/>
                <w:lang w:val="en-GB"/>
              </w:rPr>
              <w:t>.</w:t>
            </w:r>
          </w:p>
        </w:tc>
        <w:tc>
          <w:tcPr>
            <w:tcW w:w="1063" w:type="pct"/>
            <w:gridSpan w:val="2"/>
            <w:tcBorders>
              <w:top w:val="single" w:sz="6" w:space="0" w:color="000000"/>
              <w:left w:val="single" w:sz="4" w:space="0" w:color="000000"/>
              <w:bottom w:val="single" w:sz="4" w:space="0" w:color="000000"/>
              <w:right w:val="nil"/>
            </w:tcBorders>
            <w:vAlign w:val="center"/>
            <w:hideMark/>
          </w:tcPr>
          <w:p w14:paraId="4BE250BA" w14:textId="77777777" w:rsidR="00B56AB2" w:rsidRPr="00B56AB2" w:rsidRDefault="00B56AB2" w:rsidP="006E1BB6">
            <w:pPr>
              <w:ind w:left="142"/>
              <w:jc w:val="center"/>
              <w:rPr>
                <w:b/>
                <w:bCs/>
                <w:sz w:val="22"/>
                <w:szCs w:val="22"/>
              </w:rPr>
            </w:pPr>
            <w:r w:rsidRPr="00B56AB2">
              <w:rPr>
                <w:b/>
                <w:bCs/>
                <w:sz w:val="22"/>
                <w:szCs w:val="22"/>
              </w:rPr>
              <w:t>MPA</w:t>
            </w:r>
          </w:p>
          <w:p w14:paraId="443FC5E3" w14:textId="77777777" w:rsidR="00B56AB2" w:rsidRPr="00B56AB2" w:rsidRDefault="00B56AB2" w:rsidP="006E1BB6">
            <w:pPr>
              <w:ind w:left="142"/>
              <w:jc w:val="center"/>
              <w:rPr>
                <w:b/>
                <w:bCs/>
                <w:sz w:val="22"/>
                <w:szCs w:val="22"/>
              </w:rPr>
            </w:pPr>
            <w:r w:rsidRPr="00B56AB2">
              <w:rPr>
                <w:b/>
                <w:bCs/>
                <w:sz w:val="22"/>
                <w:szCs w:val="22"/>
              </w:rPr>
              <w:t>1,44 g N = 277</w:t>
            </w:r>
          </w:p>
          <w:p w14:paraId="5D9778E5" w14:textId="77777777" w:rsidR="00B56AB2" w:rsidRPr="00B56AB2" w:rsidRDefault="00B56AB2" w:rsidP="006E1BB6">
            <w:pPr>
              <w:ind w:left="142"/>
              <w:jc w:val="center"/>
              <w:rPr>
                <w:b/>
                <w:bCs/>
                <w:sz w:val="22"/>
                <w:szCs w:val="22"/>
              </w:rPr>
            </w:pPr>
            <w:r w:rsidRPr="00B56AB2">
              <w:rPr>
                <w:b/>
                <w:bCs/>
                <w:sz w:val="22"/>
                <w:szCs w:val="22"/>
              </w:rPr>
              <w:t>% (n)</w:t>
            </w:r>
          </w:p>
          <w:p w14:paraId="1705C475" w14:textId="77777777" w:rsidR="00B56AB2" w:rsidRPr="00B56AB2" w:rsidRDefault="00B56AB2" w:rsidP="006E1BB6">
            <w:pPr>
              <w:ind w:left="142"/>
              <w:jc w:val="center"/>
              <w:rPr>
                <w:b/>
                <w:bCs/>
                <w:sz w:val="22"/>
                <w:szCs w:val="22"/>
              </w:rPr>
            </w:pPr>
            <w:r w:rsidRPr="00B56AB2">
              <w:rPr>
                <w:b/>
                <w:bCs/>
                <w:sz w:val="22"/>
                <w:szCs w:val="22"/>
              </w:rPr>
              <w:t>6 mdr.     12 mdr.</w:t>
            </w:r>
          </w:p>
        </w:tc>
      </w:tr>
      <w:tr w:rsidR="00B56AB2" w:rsidRPr="00B56AB2" w14:paraId="7379587D" w14:textId="77777777" w:rsidTr="00CC2B45">
        <w:trPr>
          <w:trHeight w:val="292"/>
        </w:trPr>
        <w:tc>
          <w:tcPr>
            <w:tcW w:w="1759" w:type="pct"/>
            <w:vMerge w:val="restart"/>
            <w:tcBorders>
              <w:top w:val="single" w:sz="4" w:space="0" w:color="000000"/>
              <w:left w:val="nil"/>
              <w:bottom w:val="nil"/>
              <w:right w:val="single" w:sz="4" w:space="0" w:color="000000"/>
            </w:tcBorders>
            <w:hideMark/>
          </w:tcPr>
          <w:p w14:paraId="04897215" w14:textId="77777777" w:rsidR="00B56AB2" w:rsidRPr="00B56AB2" w:rsidRDefault="00B56AB2" w:rsidP="00CC2B45">
            <w:pPr>
              <w:ind w:left="142"/>
              <w:rPr>
                <w:sz w:val="22"/>
                <w:szCs w:val="22"/>
                <w:lang w:val="en-GB"/>
              </w:rPr>
            </w:pPr>
            <w:proofErr w:type="spellStart"/>
            <w:r w:rsidRPr="00B56AB2">
              <w:rPr>
                <w:b/>
                <w:bCs/>
                <w:sz w:val="22"/>
                <w:szCs w:val="22"/>
                <w:lang w:val="en-GB"/>
              </w:rPr>
              <w:t>Sammensat</w:t>
            </w:r>
            <w:proofErr w:type="spellEnd"/>
            <w:r w:rsidRPr="00B56AB2">
              <w:rPr>
                <w:b/>
                <w:bCs/>
                <w:sz w:val="22"/>
                <w:szCs w:val="22"/>
                <w:lang w:val="en-GB"/>
              </w:rPr>
              <w:t xml:space="preserve"> </w:t>
            </w:r>
            <w:proofErr w:type="spellStart"/>
            <w:r w:rsidRPr="00B56AB2">
              <w:rPr>
                <w:b/>
                <w:bCs/>
                <w:sz w:val="22"/>
                <w:szCs w:val="22"/>
                <w:lang w:val="en-GB"/>
              </w:rPr>
              <w:t>endepunkt</w:t>
            </w:r>
            <w:proofErr w:type="spellEnd"/>
            <w:r w:rsidRPr="00B56AB2">
              <w:rPr>
                <w:b/>
                <w:bCs/>
                <w:sz w:val="22"/>
                <w:szCs w:val="22"/>
                <w:lang w:val="en-GB"/>
              </w:rPr>
              <w:t xml:space="preserve"> </w:t>
            </w:r>
            <w:r w:rsidRPr="00B56AB2">
              <w:rPr>
                <w:sz w:val="22"/>
                <w:szCs w:val="22"/>
                <w:lang w:val="en-GB"/>
              </w:rPr>
              <w:t>(1</w:t>
            </w:r>
            <w:r w:rsidRPr="00B56AB2">
              <w:rPr>
                <w:sz w:val="22"/>
                <w:szCs w:val="22"/>
                <w:vertAlign w:val="superscript"/>
                <w:lang w:val="en-GB"/>
              </w:rPr>
              <w:t>0</w:t>
            </w:r>
            <w:r w:rsidRPr="00B56AB2">
              <w:rPr>
                <w:sz w:val="22"/>
                <w:szCs w:val="22"/>
                <w:lang w:val="en-GB"/>
              </w:rPr>
              <w:noBreakHyphen/>
              <w:t>kriterium)</w:t>
            </w:r>
          </w:p>
        </w:tc>
        <w:tc>
          <w:tcPr>
            <w:tcW w:w="540" w:type="pct"/>
            <w:tcBorders>
              <w:top w:val="single" w:sz="4" w:space="0" w:color="000000"/>
              <w:left w:val="single" w:sz="4" w:space="0" w:color="000000"/>
              <w:bottom w:val="nil"/>
              <w:right w:val="nil"/>
            </w:tcBorders>
            <w:hideMark/>
          </w:tcPr>
          <w:p w14:paraId="27EA3E9C" w14:textId="77777777" w:rsidR="00B56AB2" w:rsidRPr="00B56AB2" w:rsidRDefault="00B56AB2" w:rsidP="006E1BB6">
            <w:pPr>
              <w:ind w:left="142"/>
              <w:jc w:val="center"/>
              <w:rPr>
                <w:sz w:val="22"/>
                <w:szCs w:val="22"/>
                <w:lang w:val="en-GB"/>
              </w:rPr>
            </w:pPr>
            <w:r w:rsidRPr="00B56AB2">
              <w:rPr>
                <w:b/>
                <w:bCs/>
                <w:sz w:val="22"/>
                <w:szCs w:val="22"/>
                <w:lang w:val="en-GB"/>
              </w:rPr>
              <w:t xml:space="preserve">19,1 </w:t>
            </w:r>
            <w:r w:rsidRPr="00B56AB2">
              <w:rPr>
                <w:sz w:val="22"/>
                <w:szCs w:val="22"/>
                <w:lang w:val="en-GB"/>
              </w:rPr>
              <w:t>(53)</w:t>
            </w:r>
          </w:p>
        </w:tc>
        <w:tc>
          <w:tcPr>
            <w:tcW w:w="540" w:type="pct"/>
            <w:tcBorders>
              <w:top w:val="single" w:sz="4" w:space="0" w:color="000000"/>
              <w:left w:val="nil"/>
              <w:bottom w:val="nil"/>
              <w:right w:val="single" w:sz="4" w:space="0" w:color="000000"/>
            </w:tcBorders>
            <w:hideMark/>
          </w:tcPr>
          <w:p w14:paraId="6070BC3D" w14:textId="77777777" w:rsidR="00B56AB2" w:rsidRPr="00B56AB2" w:rsidRDefault="00B56AB2" w:rsidP="006E1BB6">
            <w:pPr>
              <w:ind w:left="142"/>
              <w:jc w:val="center"/>
              <w:rPr>
                <w:sz w:val="22"/>
                <w:szCs w:val="22"/>
                <w:lang w:val="en-GB"/>
              </w:rPr>
            </w:pPr>
            <w:r w:rsidRPr="00B56AB2">
              <w:rPr>
                <w:b/>
                <w:bCs/>
                <w:sz w:val="22"/>
                <w:szCs w:val="22"/>
                <w:lang w:val="en-GB"/>
              </w:rPr>
              <w:t xml:space="preserve">25,3 </w:t>
            </w:r>
            <w:r w:rsidRPr="00B56AB2">
              <w:rPr>
                <w:sz w:val="22"/>
                <w:szCs w:val="22"/>
                <w:lang w:val="en-GB"/>
              </w:rPr>
              <w:t>(70)</w:t>
            </w:r>
          </w:p>
        </w:tc>
        <w:tc>
          <w:tcPr>
            <w:tcW w:w="534" w:type="pct"/>
            <w:vMerge w:val="restart"/>
            <w:tcBorders>
              <w:top w:val="single" w:sz="4" w:space="0" w:color="000000"/>
              <w:left w:val="single" w:sz="4" w:space="0" w:color="000000"/>
              <w:bottom w:val="single" w:sz="4" w:space="0" w:color="000000"/>
              <w:right w:val="nil"/>
            </w:tcBorders>
          </w:tcPr>
          <w:p w14:paraId="5FF25AA2" w14:textId="77777777" w:rsidR="00B56AB2" w:rsidRPr="00B56AB2" w:rsidRDefault="00B56AB2" w:rsidP="006E1BB6">
            <w:pPr>
              <w:ind w:left="142"/>
              <w:jc w:val="center"/>
              <w:rPr>
                <w:sz w:val="22"/>
                <w:szCs w:val="22"/>
                <w:lang w:val="en-GB"/>
              </w:rPr>
            </w:pPr>
            <w:r w:rsidRPr="00B56AB2">
              <w:rPr>
                <w:b/>
                <w:bCs/>
                <w:sz w:val="22"/>
                <w:szCs w:val="22"/>
                <w:lang w:val="en-GB"/>
              </w:rPr>
              <w:t xml:space="preserve">16,8 </w:t>
            </w:r>
            <w:r w:rsidRPr="00B56AB2">
              <w:rPr>
                <w:sz w:val="22"/>
                <w:szCs w:val="22"/>
                <w:lang w:val="en-GB"/>
              </w:rPr>
              <w:t>(47)</w:t>
            </w:r>
          </w:p>
          <w:p w14:paraId="6F8BD6F5" w14:textId="77777777" w:rsidR="00B56AB2" w:rsidRPr="00B56AB2" w:rsidRDefault="00B56AB2" w:rsidP="006E1BB6">
            <w:pPr>
              <w:ind w:left="142"/>
              <w:jc w:val="center"/>
              <w:rPr>
                <w:sz w:val="22"/>
                <w:szCs w:val="22"/>
                <w:lang w:val="en-GB"/>
              </w:rPr>
            </w:pPr>
          </w:p>
          <w:p w14:paraId="62C27A99" w14:textId="77777777" w:rsidR="00B56AB2" w:rsidRPr="00B56AB2" w:rsidRDefault="00B56AB2" w:rsidP="006E1BB6">
            <w:pPr>
              <w:ind w:left="142"/>
              <w:jc w:val="center"/>
              <w:rPr>
                <w:sz w:val="22"/>
                <w:szCs w:val="22"/>
                <w:lang w:val="en-GB"/>
              </w:rPr>
            </w:pPr>
            <w:r w:rsidRPr="00B56AB2">
              <w:rPr>
                <w:sz w:val="22"/>
                <w:szCs w:val="22"/>
                <w:lang w:val="en-GB"/>
              </w:rPr>
              <w:t>-1,9 %</w:t>
            </w:r>
          </w:p>
          <w:p w14:paraId="59E63AB0" w14:textId="77777777" w:rsidR="00B56AB2" w:rsidRPr="00B56AB2" w:rsidRDefault="00B56AB2" w:rsidP="006E1BB6">
            <w:pPr>
              <w:ind w:left="142"/>
              <w:jc w:val="center"/>
              <w:rPr>
                <w:sz w:val="22"/>
                <w:szCs w:val="22"/>
                <w:lang w:val="en-GB"/>
              </w:rPr>
            </w:pPr>
            <w:r w:rsidRPr="00B56AB2">
              <w:rPr>
                <w:sz w:val="22"/>
                <w:szCs w:val="22"/>
                <w:lang w:val="en-GB"/>
              </w:rPr>
              <w:t>(-8,3; 4,4)</w:t>
            </w:r>
          </w:p>
        </w:tc>
        <w:tc>
          <w:tcPr>
            <w:tcW w:w="563" w:type="pct"/>
            <w:vMerge w:val="restart"/>
            <w:tcBorders>
              <w:top w:val="single" w:sz="4" w:space="0" w:color="000000"/>
              <w:left w:val="nil"/>
              <w:bottom w:val="single" w:sz="4" w:space="0" w:color="000000"/>
              <w:right w:val="single" w:sz="4" w:space="0" w:color="000000"/>
            </w:tcBorders>
          </w:tcPr>
          <w:p w14:paraId="70665C7C" w14:textId="77777777" w:rsidR="00B56AB2" w:rsidRPr="00B56AB2" w:rsidRDefault="00B56AB2" w:rsidP="006E1BB6">
            <w:pPr>
              <w:ind w:left="142"/>
              <w:jc w:val="center"/>
              <w:rPr>
                <w:sz w:val="22"/>
                <w:szCs w:val="22"/>
                <w:lang w:val="en-GB"/>
              </w:rPr>
            </w:pPr>
            <w:r w:rsidRPr="00B56AB2">
              <w:rPr>
                <w:b/>
                <w:bCs/>
                <w:sz w:val="22"/>
                <w:szCs w:val="22"/>
                <w:lang w:val="en-GB"/>
              </w:rPr>
              <w:t xml:space="preserve">21,5 </w:t>
            </w:r>
            <w:r w:rsidRPr="00B56AB2">
              <w:rPr>
                <w:sz w:val="22"/>
                <w:szCs w:val="22"/>
                <w:lang w:val="en-GB"/>
              </w:rPr>
              <w:t>(60)</w:t>
            </w:r>
          </w:p>
          <w:p w14:paraId="21F6E621" w14:textId="77777777" w:rsidR="00B56AB2" w:rsidRPr="00B56AB2" w:rsidRDefault="00B56AB2" w:rsidP="006E1BB6">
            <w:pPr>
              <w:ind w:left="142"/>
              <w:jc w:val="center"/>
              <w:rPr>
                <w:sz w:val="22"/>
                <w:szCs w:val="22"/>
                <w:lang w:val="en-GB"/>
              </w:rPr>
            </w:pPr>
          </w:p>
          <w:p w14:paraId="17E734D1" w14:textId="77777777" w:rsidR="00B56AB2" w:rsidRPr="00B56AB2" w:rsidRDefault="00B56AB2" w:rsidP="006E1BB6">
            <w:pPr>
              <w:ind w:left="142"/>
              <w:jc w:val="center"/>
              <w:rPr>
                <w:sz w:val="22"/>
                <w:szCs w:val="22"/>
                <w:lang w:val="en-GB"/>
              </w:rPr>
            </w:pPr>
            <w:r w:rsidRPr="00B56AB2">
              <w:rPr>
                <w:sz w:val="22"/>
                <w:szCs w:val="22"/>
                <w:lang w:val="en-GB"/>
              </w:rPr>
              <w:t>-2,7 %</w:t>
            </w:r>
          </w:p>
          <w:p w14:paraId="1BE1EB94" w14:textId="77777777" w:rsidR="00B56AB2" w:rsidRPr="00B56AB2" w:rsidRDefault="00B56AB2" w:rsidP="006E1BB6">
            <w:pPr>
              <w:ind w:left="142"/>
              <w:jc w:val="center"/>
              <w:rPr>
                <w:sz w:val="22"/>
                <w:szCs w:val="22"/>
                <w:lang w:val="en-GB"/>
              </w:rPr>
            </w:pPr>
            <w:r w:rsidRPr="00B56AB2">
              <w:rPr>
                <w:sz w:val="22"/>
                <w:szCs w:val="22"/>
                <w:lang w:val="en-GB"/>
              </w:rPr>
              <w:t>(-9,7; 4,3)</w:t>
            </w:r>
          </w:p>
        </w:tc>
        <w:tc>
          <w:tcPr>
            <w:tcW w:w="527" w:type="pct"/>
            <w:tcBorders>
              <w:top w:val="single" w:sz="4" w:space="0" w:color="000000"/>
              <w:left w:val="single" w:sz="4" w:space="0" w:color="000000"/>
              <w:bottom w:val="nil"/>
              <w:right w:val="nil"/>
            </w:tcBorders>
            <w:hideMark/>
          </w:tcPr>
          <w:p w14:paraId="45174257" w14:textId="77777777" w:rsidR="00B56AB2" w:rsidRPr="00B56AB2" w:rsidRDefault="00B56AB2" w:rsidP="006E1BB6">
            <w:pPr>
              <w:ind w:left="142"/>
              <w:jc w:val="center"/>
              <w:rPr>
                <w:sz w:val="22"/>
                <w:szCs w:val="22"/>
                <w:lang w:val="en-GB"/>
              </w:rPr>
            </w:pPr>
            <w:r w:rsidRPr="00B56AB2">
              <w:rPr>
                <w:b/>
                <w:bCs/>
                <w:sz w:val="22"/>
                <w:szCs w:val="22"/>
                <w:lang w:val="en-GB"/>
              </w:rPr>
              <w:t xml:space="preserve">18,8 </w:t>
            </w:r>
            <w:r w:rsidRPr="00B56AB2">
              <w:rPr>
                <w:sz w:val="22"/>
                <w:szCs w:val="22"/>
                <w:lang w:val="en-GB"/>
              </w:rPr>
              <w:t>(52)</w:t>
            </w:r>
          </w:p>
        </w:tc>
        <w:tc>
          <w:tcPr>
            <w:tcW w:w="536" w:type="pct"/>
            <w:tcBorders>
              <w:top w:val="single" w:sz="4" w:space="0" w:color="000000"/>
              <w:left w:val="nil"/>
              <w:bottom w:val="nil"/>
              <w:right w:val="nil"/>
            </w:tcBorders>
            <w:hideMark/>
          </w:tcPr>
          <w:p w14:paraId="2858D893" w14:textId="77777777" w:rsidR="00B56AB2" w:rsidRPr="00B56AB2" w:rsidRDefault="00B56AB2" w:rsidP="006E1BB6">
            <w:pPr>
              <w:ind w:left="142"/>
              <w:jc w:val="center"/>
              <w:rPr>
                <w:sz w:val="22"/>
                <w:szCs w:val="22"/>
                <w:lang w:val="en-GB"/>
              </w:rPr>
            </w:pPr>
            <w:r w:rsidRPr="00B56AB2">
              <w:rPr>
                <w:b/>
                <w:bCs/>
                <w:sz w:val="22"/>
                <w:szCs w:val="22"/>
                <w:lang w:val="en-GB"/>
              </w:rPr>
              <w:t xml:space="preserve">24,2 </w:t>
            </w:r>
            <w:r w:rsidRPr="00B56AB2">
              <w:rPr>
                <w:sz w:val="22"/>
                <w:szCs w:val="22"/>
                <w:lang w:val="en-GB"/>
              </w:rPr>
              <w:t>(67)</w:t>
            </w:r>
          </w:p>
        </w:tc>
      </w:tr>
      <w:tr w:rsidR="00B56AB2" w:rsidRPr="00B56AB2" w14:paraId="05981A50" w14:textId="77777777" w:rsidTr="00CC2B45">
        <w:trPr>
          <w:trHeight w:val="272"/>
        </w:trPr>
        <w:tc>
          <w:tcPr>
            <w:tcW w:w="1759" w:type="pct"/>
            <w:vMerge/>
            <w:tcBorders>
              <w:top w:val="single" w:sz="4" w:space="0" w:color="000000"/>
              <w:left w:val="nil"/>
              <w:bottom w:val="nil"/>
              <w:right w:val="single" w:sz="4" w:space="0" w:color="000000"/>
            </w:tcBorders>
            <w:vAlign w:val="center"/>
            <w:hideMark/>
          </w:tcPr>
          <w:p w14:paraId="1144B27E" w14:textId="77777777" w:rsidR="00B56AB2" w:rsidRPr="00B56AB2" w:rsidRDefault="00B56AB2" w:rsidP="00CC2B45">
            <w:pPr>
              <w:ind w:left="142"/>
              <w:rPr>
                <w:sz w:val="22"/>
                <w:szCs w:val="22"/>
                <w:lang w:val="en-GB"/>
              </w:rPr>
            </w:pPr>
          </w:p>
        </w:tc>
        <w:tc>
          <w:tcPr>
            <w:tcW w:w="540" w:type="pct"/>
            <w:tcBorders>
              <w:top w:val="nil"/>
              <w:left w:val="single" w:sz="4" w:space="0" w:color="000000"/>
              <w:bottom w:val="nil"/>
              <w:right w:val="nil"/>
            </w:tcBorders>
          </w:tcPr>
          <w:p w14:paraId="138041A6" w14:textId="77777777" w:rsidR="00B56AB2" w:rsidRPr="00B56AB2" w:rsidRDefault="00B56AB2" w:rsidP="006E1BB6">
            <w:pPr>
              <w:ind w:left="142"/>
              <w:jc w:val="center"/>
              <w:rPr>
                <w:sz w:val="22"/>
                <w:szCs w:val="22"/>
                <w:lang w:val="en-GB"/>
              </w:rPr>
            </w:pPr>
          </w:p>
        </w:tc>
        <w:tc>
          <w:tcPr>
            <w:tcW w:w="540" w:type="pct"/>
            <w:tcBorders>
              <w:top w:val="nil"/>
              <w:left w:val="nil"/>
              <w:bottom w:val="nil"/>
              <w:right w:val="single" w:sz="4" w:space="0" w:color="000000"/>
            </w:tcBorders>
          </w:tcPr>
          <w:p w14:paraId="3A6347C9" w14:textId="77777777" w:rsidR="00B56AB2" w:rsidRPr="00B56AB2" w:rsidRDefault="00B56AB2" w:rsidP="006E1BB6">
            <w:pPr>
              <w:ind w:left="142"/>
              <w:jc w:val="center"/>
              <w:rPr>
                <w:sz w:val="22"/>
                <w:szCs w:val="22"/>
                <w:lang w:val="en-GB"/>
              </w:rPr>
            </w:pPr>
          </w:p>
        </w:tc>
        <w:tc>
          <w:tcPr>
            <w:tcW w:w="534" w:type="pct"/>
            <w:vMerge/>
            <w:tcBorders>
              <w:top w:val="single" w:sz="4" w:space="0" w:color="000000"/>
              <w:left w:val="single" w:sz="4" w:space="0" w:color="000000"/>
              <w:bottom w:val="single" w:sz="4" w:space="0" w:color="000000"/>
              <w:right w:val="nil"/>
            </w:tcBorders>
            <w:vAlign w:val="center"/>
            <w:hideMark/>
          </w:tcPr>
          <w:p w14:paraId="0DC5B2A1" w14:textId="77777777" w:rsidR="00B56AB2" w:rsidRPr="00B56AB2" w:rsidRDefault="00B56AB2" w:rsidP="006E1BB6">
            <w:pPr>
              <w:ind w:left="142"/>
              <w:jc w:val="center"/>
              <w:rPr>
                <w:sz w:val="22"/>
                <w:szCs w:val="22"/>
                <w:lang w:val="en-GB"/>
              </w:rPr>
            </w:pPr>
          </w:p>
        </w:tc>
        <w:tc>
          <w:tcPr>
            <w:tcW w:w="563" w:type="pct"/>
            <w:vMerge/>
            <w:tcBorders>
              <w:top w:val="single" w:sz="4" w:space="0" w:color="000000"/>
              <w:left w:val="nil"/>
              <w:bottom w:val="single" w:sz="4" w:space="0" w:color="000000"/>
              <w:right w:val="single" w:sz="4" w:space="0" w:color="000000"/>
            </w:tcBorders>
            <w:vAlign w:val="center"/>
            <w:hideMark/>
          </w:tcPr>
          <w:p w14:paraId="74627E56" w14:textId="77777777" w:rsidR="00B56AB2" w:rsidRPr="00B56AB2" w:rsidRDefault="00B56AB2" w:rsidP="006E1BB6">
            <w:pPr>
              <w:ind w:left="142"/>
              <w:jc w:val="center"/>
              <w:rPr>
                <w:sz w:val="22"/>
                <w:szCs w:val="22"/>
                <w:lang w:val="en-GB"/>
              </w:rPr>
            </w:pPr>
          </w:p>
        </w:tc>
        <w:tc>
          <w:tcPr>
            <w:tcW w:w="527" w:type="pct"/>
            <w:tcBorders>
              <w:top w:val="nil"/>
              <w:left w:val="single" w:sz="4" w:space="0" w:color="000000"/>
              <w:bottom w:val="nil"/>
              <w:right w:val="nil"/>
            </w:tcBorders>
          </w:tcPr>
          <w:p w14:paraId="01959DC3" w14:textId="77777777" w:rsidR="00B56AB2" w:rsidRPr="00B56AB2" w:rsidRDefault="00B56AB2" w:rsidP="006E1BB6">
            <w:pPr>
              <w:ind w:left="142"/>
              <w:jc w:val="center"/>
              <w:rPr>
                <w:sz w:val="22"/>
                <w:szCs w:val="22"/>
                <w:lang w:val="en-GB"/>
              </w:rPr>
            </w:pPr>
          </w:p>
        </w:tc>
        <w:tc>
          <w:tcPr>
            <w:tcW w:w="536" w:type="pct"/>
            <w:tcBorders>
              <w:top w:val="nil"/>
              <w:left w:val="nil"/>
              <w:bottom w:val="nil"/>
              <w:right w:val="nil"/>
            </w:tcBorders>
          </w:tcPr>
          <w:p w14:paraId="63D1E055" w14:textId="77777777" w:rsidR="00B56AB2" w:rsidRPr="00B56AB2" w:rsidRDefault="00B56AB2" w:rsidP="006E1BB6">
            <w:pPr>
              <w:ind w:left="142"/>
              <w:jc w:val="center"/>
              <w:rPr>
                <w:sz w:val="22"/>
                <w:szCs w:val="22"/>
                <w:lang w:val="en-GB"/>
              </w:rPr>
            </w:pPr>
          </w:p>
        </w:tc>
      </w:tr>
      <w:tr w:rsidR="00B56AB2" w:rsidRPr="00B56AB2" w14:paraId="16B2F6B1" w14:textId="77777777" w:rsidTr="00CC2B45">
        <w:trPr>
          <w:trHeight w:val="539"/>
        </w:trPr>
        <w:tc>
          <w:tcPr>
            <w:tcW w:w="1759" w:type="pct"/>
            <w:tcBorders>
              <w:top w:val="nil"/>
              <w:left w:val="nil"/>
              <w:bottom w:val="single" w:sz="4" w:space="0" w:color="000000"/>
              <w:right w:val="single" w:sz="4" w:space="0" w:color="000000"/>
            </w:tcBorders>
            <w:hideMark/>
          </w:tcPr>
          <w:p w14:paraId="3736308D" w14:textId="77777777" w:rsidR="00B56AB2" w:rsidRPr="00B56AB2" w:rsidRDefault="00B56AB2" w:rsidP="00CC2B45">
            <w:pPr>
              <w:ind w:left="142"/>
              <w:rPr>
                <w:i/>
                <w:iCs/>
                <w:sz w:val="22"/>
                <w:szCs w:val="22"/>
                <w:lang w:val="en-GB"/>
              </w:rPr>
            </w:pPr>
            <w:proofErr w:type="spellStart"/>
            <w:r w:rsidRPr="00B56AB2">
              <w:rPr>
                <w:sz w:val="22"/>
                <w:szCs w:val="22"/>
                <w:lang w:val="en-GB"/>
              </w:rPr>
              <w:t>Forskel</w:t>
            </w:r>
            <w:proofErr w:type="spellEnd"/>
            <w:r w:rsidRPr="00B56AB2">
              <w:rPr>
                <w:sz w:val="22"/>
                <w:szCs w:val="22"/>
                <w:lang w:val="en-GB"/>
              </w:rPr>
              <w:t xml:space="preserve"> % </w:t>
            </w:r>
            <w:r w:rsidRPr="00B56AB2">
              <w:rPr>
                <w:i/>
                <w:iCs/>
                <w:sz w:val="22"/>
                <w:szCs w:val="22"/>
                <w:lang w:val="en-GB"/>
              </w:rPr>
              <w:t>(Everolimus- MPA)</w:t>
            </w:r>
          </w:p>
          <w:p w14:paraId="34F1619F" w14:textId="77777777" w:rsidR="00B56AB2" w:rsidRPr="00B56AB2" w:rsidRDefault="00B56AB2" w:rsidP="00CC2B45">
            <w:pPr>
              <w:ind w:left="142"/>
              <w:rPr>
                <w:sz w:val="22"/>
                <w:szCs w:val="22"/>
                <w:lang w:val="en-GB"/>
              </w:rPr>
            </w:pPr>
            <w:r w:rsidRPr="00B56AB2">
              <w:rPr>
                <w:sz w:val="22"/>
                <w:szCs w:val="22"/>
                <w:lang w:val="en-GB"/>
              </w:rPr>
              <w:t>95 % CI</w:t>
            </w:r>
          </w:p>
        </w:tc>
        <w:tc>
          <w:tcPr>
            <w:tcW w:w="540" w:type="pct"/>
            <w:tcBorders>
              <w:top w:val="nil"/>
              <w:left w:val="single" w:sz="4" w:space="0" w:color="000000"/>
              <w:bottom w:val="single" w:sz="4" w:space="0" w:color="000000"/>
              <w:right w:val="nil"/>
            </w:tcBorders>
            <w:hideMark/>
          </w:tcPr>
          <w:p w14:paraId="2B3AE6C8" w14:textId="77777777" w:rsidR="00B56AB2" w:rsidRPr="00B56AB2" w:rsidRDefault="00B56AB2" w:rsidP="006E1BB6">
            <w:pPr>
              <w:ind w:left="142"/>
              <w:jc w:val="center"/>
              <w:rPr>
                <w:sz w:val="22"/>
                <w:szCs w:val="22"/>
                <w:lang w:val="en-GB"/>
              </w:rPr>
            </w:pPr>
            <w:r w:rsidRPr="00B56AB2">
              <w:rPr>
                <w:sz w:val="22"/>
                <w:szCs w:val="22"/>
                <w:lang w:val="en-GB"/>
              </w:rPr>
              <w:t>0,4 %</w:t>
            </w:r>
          </w:p>
          <w:p w14:paraId="0DB44E37" w14:textId="77777777" w:rsidR="00B56AB2" w:rsidRPr="00B56AB2" w:rsidRDefault="00B56AB2" w:rsidP="006E1BB6">
            <w:pPr>
              <w:ind w:left="142"/>
              <w:jc w:val="center"/>
              <w:rPr>
                <w:sz w:val="22"/>
                <w:szCs w:val="22"/>
                <w:lang w:val="en-GB"/>
              </w:rPr>
            </w:pPr>
            <w:r w:rsidRPr="00B56AB2">
              <w:rPr>
                <w:sz w:val="22"/>
                <w:szCs w:val="22"/>
                <w:lang w:val="en-GB"/>
              </w:rPr>
              <w:t>(-6,2; 6,9)</w:t>
            </w:r>
          </w:p>
        </w:tc>
        <w:tc>
          <w:tcPr>
            <w:tcW w:w="540" w:type="pct"/>
            <w:tcBorders>
              <w:top w:val="nil"/>
              <w:left w:val="nil"/>
              <w:bottom w:val="single" w:sz="4" w:space="0" w:color="000000"/>
              <w:right w:val="single" w:sz="4" w:space="0" w:color="000000"/>
            </w:tcBorders>
            <w:hideMark/>
          </w:tcPr>
          <w:p w14:paraId="5929595D" w14:textId="77777777" w:rsidR="00B56AB2" w:rsidRPr="00B56AB2" w:rsidRDefault="00B56AB2" w:rsidP="006E1BB6">
            <w:pPr>
              <w:ind w:left="142"/>
              <w:jc w:val="center"/>
              <w:rPr>
                <w:sz w:val="22"/>
                <w:szCs w:val="22"/>
                <w:lang w:val="en-GB"/>
              </w:rPr>
            </w:pPr>
            <w:r w:rsidRPr="00B56AB2">
              <w:rPr>
                <w:sz w:val="22"/>
                <w:szCs w:val="22"/>
                <w:lang w:val="en-GB"/>
              </w:rPr>
              <w:t>1,1 %</w:t>
            </w:r>
          </w:p>
          <w:p w14:paraId="22562645" w14:textId="77777777" w:rsidR="00B56AB2" w:rsidRPr="00B56AB2" w:rsidRDefault="00B56AB2" w:rsidP="006E1BB6">
            <w:pPr>
              <w:ind w:left="142"/>
              <w:jc w:val="center"/>
              <w:rPr>
                <w:sz w:val="22"/>
                <w:szCs w:val="22"/>
                <w:lang w:val="en-GB"/>
              </w:rPr>
            </w:pPr>
            <w:r w:rsidRPr="00B56AB2">
              <w:rPr>
                <w:sz w:val="22"/>
                <w:szCs w:val="22"/>
                <w:lang w:val="en-GB"/>
              </w:rPr>
              <w:t>(-6,1; 8,3)</w:t>
            </w:r>
          </w:p>
        </w:tc>
        <w:tc>
          <w:tcPr>
            <w:tcW w:w="534" w:type="pct"/>
            <w:vMerge/>
            <w:tcBorders>
              <w:top w:val="single" w:sz="4" w:space="0" w:color="000000"/>
              <w:left w:val="single" w:sz="4" w:space="0" w:color="000000"/>
              <w:bottom w:val="single" w:sz="4" w:space="0" w:color="000000"/>
              <w:right w:val="nil"/>
            </w:tcBorders>
            <w:vAlign w:val="center"/>
            <w:hideMark/>
          </w:tcPr>
          <w:p w14:paraId="5E06E49B" w14:textId="77777777" w:rsidR="00B56AB2" w:rsidRPr="00B56AB2" w:rsidRDefault="00B56AB2" w:rsidP="006E1BB6">
            <w:pPr>
              <w:ind w:left="142"/>
              <w:jc w:val="center"/>
              <w:rPr>
                <w:sz w:val="22"/>
                <w:szCs w:val="22"/>
                <w:lang w:val="en-GB"/>
              </w:rPr>
            </w:pPr>
          </w:p>
        </w:tc>
        <w:tc>
          <w:tcPr>
            <w:tcW w:w="563" w:type="pct"/>
            <w:vMerge/>
            <w:tcBorders>
              <w:top w:val="single" w:sz="4" w:space="0" w:color="000000"/>
              <w:left w:val="nil"/>
              <w:bottom w:val="single" w:sz="4" w:space="0" w:color="000000"/>
              <w:right w:val="single" w:sz="4" w:space="0" w:color="000000"/>
            </w:tcBorders>
            <w:vAlign w:val="center"/>
            <w:hideMark/>
          </w:tcPr>
          <w:p w14:paraId="497CE959" w14:textId="77777777" w:rsidR="00B56AB2" w:rsidRPr="00B56AB2" w:rsidRDefault="00B56AB2" w:rsidP="006E1BB6">
            <w:pPr>
              <w:ind w:left="142"/>
              <w:jc w:val="center"/>
              <w:rPr>
                <w:sz w:val="22"/>
                <w:szCs w:val="22"/>
                <w:lang w:val="en-GB"/>
              </w:rPr>
            </w:pPr>
          </w:p>
        </w:tc>
        <w:tc>
          <w:tcPr>
            <w:tcW w:w="527" w:type="pct"/>
            <w:tcBorders>
              <w:top w:val="nil"/>
              <w:left w:val="single" w:sz="4" w:space="0" w:color="000000"/>
              <w:bottom w:val="single" w:sz="4" w:space="0" w:color="000000"/>
              <w:right w:val="nil"/>
            </w:tcBorders>
            <w:hideMark/>
          </w:tcPr>
          <w:p w14:paraId="5810C968" w14:textId="77777777" w:rsidR="00B56AB2" w:rsidRPr="00B56AB2" w:rsidRDefault="00B56AB2" w:rsidP="006E1BB6">
            <w:pPr>
              <w:ind w:left="142"/>
              <w:jc w:val="center"/>
              <w:rPr>
                <w:sz w:val="22"/>
                <w:szCs w:val="22"/>
                <w:lang w:val="en-GB"/>
              </w:rPr>
            </w:pPr>
            <w:r w:rsidRPr="00B56AB2">
              <w:rPr>
                <w:sz w:val="22"/>
                <w:szCs w:val="22"/>
                <w:lang w:val="en-GB"/>
              </w:rPr>
              <w:t>-</w:t>
            </w:r>
          </w:p>
          <w:p w14:paraId="170B7EF7" w14:textId="77777777" w:rsidR="00B56AB2" w:rsidRPr="00B56AB2" w:rsidRDefault="00B56AB2" w:rsidP="006E1BB6">
            <w:pPr>
              <w:ind w:left="142"/>
              <w:jc w:val="center"/>
              <w:rPr>
                <w:sz w:val="22"/>
                <w:szCs w:val="22"/>
                <w:lang w:val="en-GB"/>
              </w:rPr>
            </w:pPr>
            <w:r w:rsidRPr="00B56AB2">
              <w:rPr>
                <w:sz w:val="22"/>
                <w:szCs w:val="22"/>
                <w:lang w:val="en-GB"/>
              </w:rPr>
              <w:t>-</w:t>
            </w:r>
          </w:p>
        </w:tc>
        <w:tc>
          <w:tcPr>
            <w:tcW w:w="536" w:type="pct"/>
            <w:tcBorders>
              <w:top w:val="nil"/>
              <w:left w:val="nil"/>
              <w:bottom w:val="single" w:sz="4" w:space="0" w:color="000000"/>
              <w:right w:val="nil"/>
            </w:tcBorders>
            <w:hideMark/>
          </w:tcPr>
          <w:p w14:paraId="2F127797" w14:textId="77777777" w:rsidR="00B56AB2" w:rsidRPr="00B56AB2" w:rsidRDefault="00B56AB2" w:rsidP="006E1BB6">
            <w:pPr>
              <w:ind w:left="142"/>
              <w:jc w:val="center"/>
              <w:rPr>
                <w:sz w:val="22"/>
                <w:szCs w:val="22"/>
                <w:lang w:val="en-GB"/>
              </w:rPr>
            </w:pPr>
            <w:r w:rsidRPr="00B56AB2">
              <w:rPr>
                <w:sz w:val="22"/>
                <w:szCs w:val="22"/>
                <w:lang w:val="en-GB"/>
              </w:rPr>
              <w:t>-</w:t>
            </w:r>
          </w:p>
          <w:p w14:paraId="7282959F" w14:textId="77777777" w:rsidR="00B56AB2" w:rsidRPr="00B56AB2" w:rsidRDefault="00B56AB2" w:rsidP="006E1BB6">
            <w:pPr>
              <w:ind w:left="142"/>
              <w:jc w:val="center"/>
              <w:rPr>
                <w:sz w:val="22"/>
                <w:szCs w:val="22"/>
                <w:lang w:val="en-GB"/>
              </w:rPr>
            </w:pPr>
            <w:r w:rsidRPr="00B56AB2">
              <w:rPr>
                <w:sz w:val="22"/>
                <w:szCs w:val="22"/>
                <w:lang w:val="en-GB"/>
              </w:rPr>
              <w:t>-</w:t>
            </w:r>
          </w:p>
        </w:tc>
      </w:tr>
      <w:tr w:rsidR="00B56AB2" w:rsidRPr="00B56AB2" w14:paraId="0C9E3AF7" w14:textId="77777777" w:rsidTr="00CC2B45">
        <w:trPr>
          <w:trHeight w:val="327"/>
        </w:trPr>
        <w:tc>
          <w:tcPr>
            <w:tcW w:w="1759" w:type="pct"/>
            <w:tcBorders>
              <w:top w:val="single" w:sz="4" w:space="0" w:color="000000"/>
              <w:left w:val="nil"/>
              <w:bottom w:val="nil"/>
              <w:right w:val="single" w:sz="4" w:space="0" w:color="000000"/>
            </w:tcBorders>
            <w:hideMark/>
          </w:tcPr>
          <w:p w14:paraId="6AAE9693" w14:textId="77777777" w:rsidR="00B56AB2" w:rsidRPr="00B56AB2" w:rsidRDefault="00B56AB2" w:rsidP="00CC2B45">
            <w:pPr>
              <w:ind w:left="142"/>
              <w:rPr>
                <w:sz w:val="22"/>
                <w:szCs w:val="22"/>
                <w:lang w:val="en-GB"/>
              </w:rPr>
            </w:pPr>
            <w:proofErr w:type="spellStart"/>
            <w:r w:rsidRPr="00B56AB2">
              <w:rPr>
                <w:b/>
                <w:bCs/>
                <w:sz w:val="22"/>
                <w:szCs w:val="22"/>
                <w:lang w:val="en-GB"/>
              </w:rPr>
              <w:t>Individuelle</w:t>
            </w:r>
            <w:proofErr w:type="spellEnd"/>
            <w:r w:rsidRPr="00B56AB2">
              <w:rPr>
                <w:b/>
                <w:bCs/>
                <w:sz w:val="22"/>
                <w:szCs w:val="22"/>
                <w:lang w:val="en-GB"/>
              </w:rPr>
              <w:t xml:space="preserve"> </w:t>
            </w:r>
            <w:proofErr w:type="spellStart"/>
            <w:r w:rsidRPr="00B56AB2">
              <w:rPr>
                <w:b/>
                <w:bCs/>
                <w:sz w:val="22"/>
                <w:szCs w:val="22"/>
                <w:lang w:val="en-GB"/>
              </w:rPr>
              <w:t>endepunkter</w:t>
            </w:r>
            <w:proofErr w:type="spellEnd"/>
            <w:r w:rsidRPr="00B56AB2">
              <w:rPr>
                <w:b/>
                <w:bCs/>
                <w:sz w:val="22"/>
                <w:szCs w:val="22"/>
                <w:lang w:val="en-GB"/>
              </w:rPr>
              <w:t xml:space="preserve"> </w:t>
            </w:r>
            <w:r w:rsidRPr="00B56AB2">
              <w:rPr>
                <w:sz w:val="22"/>
                <w:szCs w:val="22"/>
                <w:lang w:val="en-GB"/>
              </w:rPr>
              <w:t>(2</w:t>
            </w:r>
            <w:r w:rsidRPr="00B56AB2">
              <w:rPr>
                <w:sz w:val="22"/>
                <w:szCs w:val="22"/>
                <w:vertAlign w:val="superscript"/>
                <w:lang w:val="en-GB"/>
              </w:rPr>
              <w:t>0</w:t>
            </w:r>
            <w:r w:rsidRPr="00B56AB2">
              <w:rPr>
                <w:sz w:val="22"/>
                <w:szCs w:val="22"/>
                <w:lang w:val="en-GB"/>
              </w:rPr>
              <w:noBreakHyphen/>
              <w:t>kriterier)</w:t>
            </w:r>
          </w:p>
        </w:tc>
        <w:tc>
          <w:tcPr>
            <w:tcW w:w="540" w:type="pct"/>
            <w:tcBorders>
              <w:top w:val="single" w:sz="4" w:space="0" w:color="000000"/>
              <w:left w:val="single" w:sz="4" w:space="0" w:color="000000"/>
              <w:bottom w:val="nil"/>
              <w:right w:val="nil"/>
            </w:tcBorders>
          </w:tcPr>
          <w:p w14:paraId="46D38109" w14:textId="77777777" w:rsidR="00B56AB2" w:rsidRPr="00B56AB2" w:rsidRDefault="00B56AB2" w:rsidP="006E1BB6">
            <w:pPr>
              <w:ind w:left="142"/>
              <w:jc w:val="center"/>
              <w:rPr>
                <w:sz w:val="22"/>
                <w:szCs w:val="22"/>
                <w:lang w:val="en-GB"/>
              </w:rPr>
            </w:pPr>
          </w:p>
        </w:tc>
        <w:tc>
          <w:tcPr>
            <w:tcW w:w="540" w:type="pct"/>
            <w:tcBorders>
              <w:top w:val="single" w:sz="4" w:space="0" w:color="000000"/>
              <w:left w:val="nil"/>
              <w:bottom w:val="nil"/>
              <w:right w:val="single" w:sz="4" w:space="0" w:color="000000"/>
            </w:tcBorders>
          </w:tcPr>
          <w:p w14:paraId="3B0A04DF" w14:textId="77777777" w:rsidR="00B56AB2" w:rsidRPr="00B56AB2" w:rsidRDefault="00B56AB2" w:rsidP="006E1BB6">
            <w:pPr>
              <w:ind w:left="142"/>
              <w:jc w:val="center"/>
              <w:rPr>
                <w:sz w:val="22"/>
                <w:szCs w:val="22"/>
                <w:lang w:val="en-GB"/>
              </w:rPr>
            </w:pPr>
          </w:p>
        </w:tc>
        <w:tc>
          <w:tcPr>
            <w:tcW w:w="534" w:type="pct"/>
            <w:tcBorders>
              <w:top w:val="single" w:sz="4" w:space="0" w:color="000000"/>
              <w:left w:val="single" w:sz="4" w:space="0" w:color="000000"/>
              <w:bottom w:val="nil"/>
              <w:right w:val="nil"/>
            </w:tcBorders>
          </w:tcPr>
          <w:p w14:paraId="0A69A73F" w14:textId="77777777" w:rsidR="00B56AB2" w:rsidRPr="00B56AB2" w:rsidRDefault="00B56AB2" w:rsidP="006E1BB6">
            <w:pPr>
              <w:ind w:left="142"/>
              <w:jc w:val="center"/>
              <w:rPr>
                <w:sz w:val="22"/>
                <w:szCs w:val="22"/>
                <w:lang w:val="en-GB"/>
              </w:rPr>
            </w:pPr>
          </w:p>
        </w:tc>
        <w:tc>
          <w:tcPr>
            <w:tcW w:w="563" w:type="pct"/>
            <w:tcBorders>
              <w:top w:val="single" w:sz="4" w:space="0" w:color="000000"/>
              <w:left w:val="nil"/>
              <w:bottom w:val="nil"/>
              <w:right w:val="single" w:sz="4" w:space="0" w:color="000000"/>
            </w:tcBorders>
          </w:tcPr>
          <w:p w14:paraId="1241D343" w14:textId="77777777" w:rsidR="00B56AB2" w:rsidRPr="00B56AB2" w:rsidRDefault="00B56AB2" w:rsidP="006E1BB6">
            <w:pPr>
              <w:ind w:left="142"/>
              <w:jc w:val="center"/>
              <w:rPr>
                <w:sz w:val="22"/>
                <w:szCs w:val="22"/>
                <w:lang w:val="en-GB"/>
              </w:rPr>
            </w:pPr>
          </w:p>
        </w:tc>
        <w:tc>
          <w:tcPr>
            <w:tcW w:w="527" w:type="pct"/>
            <w:tcBorders>
              <w:top w:val="single" w:sz="4" w:space="0" w:color="000000"/>
              <w:left w:val="single" w:sz="4" w:space="0" w:color="000000"/>
              <w:bottom w:val="nil"/>
              <w:right w:val="nil"/>
            </w:tcBorders>
          </w:tcPr>
          <w:p w14:paraId="02526DBC" w14:textId="77777777" w:rsidR="00B56AB2" w:rsidRPr="00B56AB2" w:rsidRDefault="00B56AB2" w:rsidP="006E1BB6">
            <w:pPr>
              <w:ind w:left="142"/>
              <w:jc w:val="center"/>
              <w:rPr>
                <w:sz w:val="22"/>
                <w:szCs w:val="22"/>
                <w:lang w:val="en-GB"/>
              </w:rPr>
            </w:pPr>
          </w:p>
        </w:tc>
        <w:tc>
          <w:tcPr>
            <w:tcW w:w="536" w:type="pct"/>
            <w:tcBorders>
              <w:top w:val="single" w:sz="4" w:space="0" w:color="000000"/>
              <w:left w:val="nil"/>
              <w:bottom w:val="nil"/>
              <w:right w:val="nil"/>
            </w:tcBorders>
          </w:tcPr>
          <w:p w14:paraId="2F488836" w14:textId="77777777" w:rsidR="00B56AB2" w:rsidRPr="00B56AB2" w:rsidRDefault="00B56AB2" w:rsidP="006E1BB6">
            <w:pPr>
              <w:ind w:left="142"/>
              <w:jc w:val="center"/>
              <w:rPr>
                <w:sz w:val="22"/>
                <w:szCs w:val="22"/>
                <w:lang w:val="en-GB"/>
              </w:rPr>
            </w:pPr>
          </w:p>
        </w:tc>
      </w:tr>
      <w:tr w:rsidR="00B56AB2" w:rsidRPr="00B56AB2" w14:paraId="329B2D02" w14:textId="77777777" w:rsidTr="00CC2B45">
        <w:trPr>
          <w:trHeight w:val="312"/>
        </w:trPr>
        <w:tc>
          <w:tcPr>
            <w:tcW w:w="1759" w:type="pct"/>
            <w:tcBorders>
              <w:top w:val="nil"/>
              <w:left w:val="nil"/>
              <w:bottom w:val="nil"/>
              <w:right w:val="single" w:sz="4" w:space="0" w:color="000000"/>
            </w:tcBorders>
            <w:hideMark/>
          </w:tcPr>
          <w:p w14:paraId="2D48DAD1" w14:textId="77777777" w:rsidR="00B56AB2" w:rsidRPr="00B56AB2" w:rsidRDefault="00B56AB2" w:rsidP="00CC2B45">
            <w:pPr>
              <w:ind w:left="142"/>
              <w:rPr>
                <w:sz w:val="22"/>
                <w:szCs w:val="22"/>
                <w:lang w:val="en-GB"/>
              </w:rPr>
            </w:pPr>
            <w:proofErr w:type="spellStart"/>
            <w:r w:rsidRPr="00B56AB2">
              <w:rPr>
                <w:sz w:val="22"/>
                <w:szCs w:val="22"/>
                <w:lang w:val="en-GB"/>
              </w:rPr>
              <w:t>Behandlet</w:t>
            </w:r>
            <w:proofErr w:type="spellEnd"/>
            <w:r w:rsidRPr="00B56AB2">
              <w:rPr>
                <w:sz w:val="22"/>
                <w:szCs w:val="22"/>
                <w:lang w:val="en-GB"/>
              </w:rPr>
              <w:t xml:space="preserve"> BPAR</w:t>
            </w:r>
          </w:p>
        </w:tc>
        <w:tc>
          <w:tcPr>
            <w:tcW w:w="540" w:type="pct"/>
            <w:tcBorders>
              <w:top w:val="nil"/>
              <w:left w:val="single" w:sz="4" w:space="0" w:color="000000"/>
              <w:bottom w:val="nil"/>
              <w:right w:val="nil"/>
            </w:tcBorders>
            <w:hideMark/>
          </w:tcPr>
          <w:p w14:paraId="5EFF4988" w14:textId="77777777" w:rsidR="00B56AB2" w:rsidRPr="00B56AB2" w:rsidRDefault="00B56AB2" w:rsidP="006E1BB6">
            <w:pPr>
              <w:ind w:left="142"/>
              <w:jc w:val="center"/>
              <w:rPr>
                <w:sz w:val="22"/>
                <w:szCs w:val="22"/>
                <w:lang w:val="en-GB"/>
              </w:rPr>
            </w:pPr>
            <w:r w:rsidRPr="00B56AB2">
              <w:rPr>
                <w:b/>
                <w:bCs/>
                <w:sz w:val="22"/>
                <w:szCs w:val="22"/>
                <w:lang w:val="en-GB"/>
              </w:rPr>
              <w:t xml:space="preserve">10,8 </w:t>
            </w:r>
            <w:r w:rsidRPr="00B56AB2">
              <w:rPr>
                <w:sz w:val="22"/>
                <w:szCs w:val="22"/>
                <w:lang w:val="en-GB"/>
              </w:rPr>
              <w:t>(30)</w:t>
            </w:r>
          </w:p>
        </w:tc>
        <w:tc>
          <w:tcPr>
            <w:tcW w:w="540" w:type="pct"/>
            <w:tcBorders>
              <w:top w:val="nil"/>
              <w:left w:val="nil"/>
              <w:bottom w:val="nil"/>
              <w:right w:val="single" w:sz="4" w:space="0" w:color="000000"/>
            </w:tcBorders>
            <w:hideMark/>
          </w:tcPr>
          <w:p w14:paraId="02B4DCCC" w14:textId="77777777" w:rsidR="00B56AB2" w:rsidRPr="00B56AB2" w:rsidRDefault="00B56AB2" w:rsidP="006E1BB6">
            <w:pPr>
              <w:ind w:left="142"/>
              <w:jc w:val="center"/>
              <w:rPr>
                <w:sz w:val="22"/>
                <w:szCs w:val="22"/>
                <w:lang w:val="en-GB"/>
              </w:rPr>
            </w:pPr>
            <w:r w:rsidRPr="00B56AB2">
              <w:rPr>
                <w:b/>
                <w:bCs/>
                <w:sz w:val="22"/>
                <w:szCs w:val="22"/>
                <w:lang w:val="en-GB"/>
              </w:rPr>
              <w:t xml:space="preserve">16,2 </w:t>
            </w:r>
            <w:r w:rsidRPr="00B56AB2">
              <w:rPr>
                <w:sz w:val="22"/>
                <w:szCs w:val="22"/>
                <w:lang w:val="en-GB"/>
              </w:rPr>
              <w:t>(45)</w:t>
            </w:r>
          </w:p>
        </w:tc>
        <w:tc>
          <w:tcPr>
            <w:tcW w:w="534" w:type="pct"/>
            <w:tcBorders>
              <w:top w:val="nil"/>
              <w:left w:val="single" w:sz="4" w:space="0" w:color="000000"/>
              <w:bottom w:val="nil"/>
              <w:right w:val="nil"/>
            </w:tcBorders>
            <w:hideMark/>
          </w:tcPr>
          <w:p w14:paraId="6F873148" w14:textId="77777777" w:rsidR="00B56AB2" w:rsidRPr="00B56AB2" w:rsidRDefault="00B56AB2" w:rsidP="006E1BB6">
            <w:pPr>
              <w:ind w:left="142"/>
              <w:jc w:val="center"/>
              <w:rPr>
                <w:sz w:val="22"/>
                <w:szCs w:val="22"/>
                <w:lang w:val="en-GB"/>
              </w:rPr>
            </w:pPr>
            <w:r w:rsidRPr="00B56AB2">
              <w:rPr>
                <w:b/>
                <w:bCs/>
                <w:sz w:val="22"/>
                <w:szCs w:val="22"/>
                <w:lang w:val="en-GB"/>
              </w:rPr>
              <w:t xml:space="preserve">10,0 </w:t>
            </w:r>
            <w:r w:rsidRPr="00B56AB2">
              <w:rPr>
                <w:sz w:val="22"/>
                <w:szCs w:val="22"/>
                <w:lang w:val="en-GB"/>
              </w:rPr>
              <w:t>(28)</w:t>
            </w:r>
          </w:p>
        </w:tc>
        <w:tc>
          <w:tcPr>
            <w:tcW w:w="563" w:type="pct"/>
            <w:tcBorders>
              <w:top w:val="nil"/>
              <w:left w:val="nil"/>
              <w:bottom w:val="nil"/>
              <w:right w:val="single" w:sz="4" w:space="0" w:color="000000"/>
            </w:tcBorders>
            <w:hideMark/>
          </w:tcPr>
          <w:p w14:paraId="307A99AF" w14:textId="77777777" w:rsidR="00B56AB2" w:rsidRPr="00B56AB2" w:rsidRDefault="00B56AB2" w:rsidP="006E1BB6">
            <w:pPr>
              <w:ind w:left="142"/>
              <w:jc w:val="center"/>
              <w:rPr>
                <w:sz w:val="22"/>
                <w:szCs w:val="22"/>
                <w:lang w:val="en-GB"/>
              </w:rPr>
            </w:pPr>
            <w:r w:rsidRPr="00B56AB2">
              <w:rPr>
                <w:b/>
                <w:bCs/>
                <w:sz w:val="22"/>
                <w:szCs w:val="22"/>
                <w:lang w:val="en-GB"/>
              </w:rPr>
              <w:t xml:space="preserve">13,3 </w:t>
            </w:r>
            <w:r w:rsidRPr="00B56AB2">
              <w:rPr>
                <w:sz w:val="22"/>
                <w:szCs w:val="22"/>
                <w:lang w:val="en-GB"/>
              </w:rPr>
              <w:t>(37)</w:t>
            </w:r>
          </w:p>
        </w:tc>
        <w:tc>
          <w:tcPr>
            <w:tcW w:w="527" w:type="pct"/>
            <w:tcBorders>
              <w:top w:val="nil"/>
              <w:left w:val="single" w:sz="4" w:space="0" w:color="000000"/>
              <w:bottom w:val="nil"/>
              <w:right w:val="nil"/>
            </w:tcBorders>
            <w:hideMark/>
          </w:tcPr>
          <w:p w14:paraId="6A66A929" w14:textId="77777777" w:rsidR="00B56AB2" w:rsidRPr="00B56AB2" w:rsidRDefault="00B56AB2" w:rsidP="006E1BB6">
            <w:pPr>
              <w:ind w:left="142"/>
              <w:jc w:val="center"/>
              <w:rPr>
                <w:sz w:val="22"/>
                <w:szCs w:val="22"/>
                <w:lang w:val="en-GB"/>
              </w:rPr>
            </w:pPr>
            <w:r w:rsidRPr="00B56AB2">
              <w:rPr>
                <w:b/>
                <w:bCs/>
                <w:sz w:val="22"/>
                <w:szCs w:val="22"/>
                <w:lang w:val="en-GB"/>
              </w:rPr>
              <w:t xml:space="preserve">13,7 </w:t>
            </w:r>
            <w:r w:rsidRPr="00B56AB2">
              <w:rPr>
                <w:sz w:val="22"/>
                <w:szCs w:val="22"/>
                <w:lang w:val="en-GB"/>
              </w:rPr>
              <w:t>(38)</w:t>
            </w:r>
          </w:p>
        </w:tc>
        <w:tc>
          <w:tcPr>
            <w:tcW w:w="536" w:type="pct"/>
            <w:tcBorders>
              <w:top w:val="nil"/>
              <w:left w:val="nil"/>
              <w:bottom w:val="nil"/>
              <w:right w:val="nil"/>
            </w:tcBorders>
            <w:hideMark/>
          </w:tcPr>
          <w:p w14:paraId="7F747AE2" w14:textId="77777777" w:rsidR="00B56AB2" w:rsidRPr="00B56AB2" w:rsidRDefault="00B56AB2" w:rsidP="006E1BB6">
            <w:pPr>
              <w:ind w:left="142"/>
              <w:jc w:val="center"/>
              <w:rPr>
                <w:sz w:val="22"/>
                <w:szCs w:val="22"/>
                <w:lang w:val="en-GB"/>
              </w:rPr>
            </w:pPr>
            <w:r w:rsidRPr="00B56AB2">
              <w:rPr>
                <w:b/>
                <w:bCs/>
                <w:sz w:val="22"/>
                <w:szCs w:val="22"/>
                <w:lang w:val="en-GB"/>
              </w:rPr>
              <w:t xml:space="preserve">17,0 </w:t>
            </w:r>
            <w:r w:rsidRPr="00B56AB2">
              <w:rPr>
                <w:sz w:val="22"/>
                <w:szCs w:val="22"/>
                <w:lang w:val="en-GB"/>
              </w:rPr>
              <w:t>(47)</w:t>
            </w:r>
          </w:p>
        </w:tc>
      </w:tr>
      <w:tr w:rsidR="00B56AB2" w:rsidRPr="00B56AB2" w14:paraId="0A9C234D" w14:textId="77777777" w:rsidTr="00CC2B45">
        <w:trPr>
          <w:trHeight w:val="312"/>
        </w:trPr>
        <w:tc>
          <w:tcPr>
            <w:tcW w:w="1759" w:type="pct"/>
            <w:tcBorders>
              <w:top w:val="nil"/>
              <w:left w:val="nil"/>
              <w:bottom w:val="nil"/>
              <w:right w:val="single" w:sz="4" w:space="0" w:color="000000"/>
            </w:tcBorders>
            <w:hideMark/>
          </w:tcPr>
          <w:p w14:paraId="061A77C7" w14:textId="77777777" w:rsidR="00B56AB2" w:rsidRPr="00B56AB2" w:rsidRDefault="00B56AB2" w:rsidP="00CC2B45">
            <w:pPr>
              <w:ind w:left="142"/>
              <w:rPr>
                <w:sz w:val="22"/>
                <w:szCs w:val="22"/>
                <w:lang w:val="en-GB"/>
              </w:rPr>
            </w:pPr>
            <w:r w:rsidRPr="00B56AB2">
              <w:rPr>
                <w:sz w:val="22"/>
                <w:szCs w:val="22"/>
                <w:lang w:val="en-GB"/>
              </w:rPr>
              <w:t>Graft-tab</w:t>
            </w:r>
          </w:p>
        </w:tc>
        <w:tc>
          <w:tcPr>
            <w:tcW w:w="540" w:type="pct"/>
            <w:tcBorders>
              <w:top w:val="nil"/>
              <w:left w:val="single" w:sz="4" w:space="0" w:color="000000"/>
              <w:bottom w:val="nil"/>
              <w:right w:val="nil"/>
            </w:tcBorders>
            <w:hideMark/>
          </w:tcPr>
          <w:p w14:paraId="4071BCCC" w14:textId="77777777" w:rsidR="00B56AB2" w:rsidRPr="00B56AB2" w:rsidRDefault="00B56AB2" w:rsidP="006E1BB6">
            <w:pPr>
              <w:ind w:left="142"/>
              <w:jc w:val="center"/>
              <w:rPr>
                <w:sz w:val="22"/>
                <w:szCs w:val="22"/>
                <w:lang w:val="en-GB"/>
              </w:rPr>
            </w:pPr>
            <w:r w:rsidRPr="00B56AB2">
              <w:rPr>
                <w:b/>
                <w:bCs/>
                <w:sz w:val="22"/>
                <w:szCs w:val="22"/>
                <w:lang w:val="en-GB"/>
              </w:rPr>
              <w:t xml:space="preserve">4,0 </w:t>
            </w:r>
            <w:r w:rsidRPr="00B56AB2">
              <w:rPr>
                <w:sz w:val="22"/>
                <w:szCs w:val="22"/>
                <w:lang w:val="en-GB"/>
              </w:rPr>
              <w:t>(11)</w:t>
            </w:r>
          </w:p>
        </w:tc>
        <w:tc>
          <w:tcPr>
            <w:tcW w:w="540" w:type="pct"/>
            <w:tcBorders>
              <w:top w:val="nil"/>
              <w:left w:val="nil"/>
              <w:bottom w:val="nil"/>
              <w:right w:val="single" w:sz="4" w:space="0" w:color="000000"/>
            </w:tcBorders>
            <w:hideMark/>
          </w:tcPr>
          <w:p w14:paraId="6664BE17" w14:textId="77777777" w:rsidR="00B56AB2" w:rsidRPr="00B56AB2" w:rsidRDefault="00B56AB2" w:rsidP="006E1BB6">
            <w:pPr>
              <w:ind w:left="142"/>
              <w:jc w:val="center"/>
              <w:rPr>
                <w:sz w:val="22"/>
                <w:szCs w:val="22"/>
                <w:lang w:val="en-GB"/>
              </w:rPr>
            </w:pPr>
            <w:r w:rsidRPr="00B56AB2">
              <w:rPr>
                <w:b/>
                <w:bCs/>
                <w:sz w:val="22"/>
                <w:szCs w:val="22"/>
                <w:lang w:val="en-GB"/>
              </w:rPr>
              <w:t xml:space="preserve">4,3 </w:t>
            </w:r>
            <w:r w:rsidRPr="00B56AB2">
              <w:rPr>
                <w:sz w:val="22"/>
                <w:szCs w:val="22"/>
                <w:lang w:val="en-GB"/>
              </w:rPr>
              <w:t>(12)</w:t>
            </w:r>
          </w:p>
        </w:tc>
        <w:tc>
          <w:tcPr>
            <w:tcW w:w="534" w:type="pct"/>
            <w:tcBorders>
              <w:top w:val="nil"/>
              <w:left w:val="single" w:sz="4" w:space="0" w:color="000000"/>
              <w:bottom w:val="nil"/>
              <w:right w:val="nil"/>
            </w:tcBorders>
            <w:hideMark/>
          </w:tcPr>
          <w:p w14:paraId="41DD6C58" w14:textId="77777777" w:rsidR="00B56AB2" w:rsidRPr="00B56AB2" w:rsidRDefault="00B56AB2" w:rsidP="006E1BB6">
            <w:pPr>
              <w:ind w:left="142"/>
              <w:jc w:val="center"/>
              <w:rPr>
                <w:sz w:val="22"/>
                <w:szCs w:val="22"/>
                <w:lang w:val="en-GB"/>
              </w:rPr>
            </w:pPr>
            <w:r w:rsidRPr="00B56AB2">
              <w:rPr>
                <w:b/>
                <w:bCs/>
                <w:sz w:val="22"/>
                <w:szCs w:val="22"/>
                <w:lang w:val="en-GB"/>
              </w:rPr>
              <w:t xml:space="preserve">3,9 </w:t>
            </w:r>
            <w:r w:rsidRPr="00B56AB2">
              <w:rPr>
                <w:sz w:val="22"/>
                <w:szCs w:val="22"/>
                <w:lang w:val="en-GB"/>
              </w:rPr>
              <w:t>(11)</w:t>
            </w:r>
          </w:p>
        </w:tc>
        <w:tc>
          <w:tcPr>
            <w:tcW w:w="563" w:type="pct"/>
            <w:tcBorders>
              <w:top w:val="nil"/>
              <w:left w:val="nil"/>
              <w:bottom w:val="nil"/>
              <w:right w:val="single" w:sz="4" w:space="0" w:color="000000"/>
            </w:tcBorders>
            <w:hideMark/>
          </w:tcPr>
          <w:p w14:paraId="66924CB3" w14:textId="77777777" w:rsidR="00B56AB2" w:rsidRPr="00B56AB2" w:rsidRDefault="00B56AB2" w:rsidP="006E1BB6">
            <w:pPr>
              <w:ind w:left="142"/>
              <w:jc w:val="center"/>
              <w:rPr>
                <w:sz w:val="22"/>
                <w:szCs w:val="22"/>
                <w:lang w:val="en-GB"/>
              </w:rPr>
            </w:pPr>
            <w:r w:rsidRPr="00B56AB2">
              <w:rPr>
                <w:b/>
                <w:bCs/>
                <w:sz w:val="22"/>
                <w:szCs w:val="22"/>
                <w:lang w:val="en-GB"/>
              </w:rPr>
              <w:t xml:space="preserve">4,7 </w:t>
            </w:r>
            <w:r w:rsidRPr="00B56AB2">
              <w:rPr>
                <w:sz w:val="22"/>
                <w:szCs w:val="22"/>
                <w:lang w:val="en-GB"/>
              </w:rPr>
              <w:t>(13)</w:t>
            </w:r>
          </w:p>
        </w:tc>
        <w:tc>
          <w:tcPr>
            <w:tcW w:w="527" w:type="pct"/>
            <w:tcBorders>
              <w:top w:val="nil"/>
              <w:left w:val="single" w:sz="4" w:space="0" w:color="000000"/>
              <w:bottom w:val="nil"/>
              <w:right w:val="nil"/>
            </w:tcBorders>
            <w:hideMark/>
          </w:tcPr>
          <w:p w14:paraId="15955BFA" w14:textId="77777777" w:rsidR="00B56AB2" w:rsidRPr="00B56AB2" w:rsidRDefault="00B56AB2" w:rsidP="006E1BB6">
            <w:pPr>
              <w:ind w:left="142"/>
              <w:jc w:val="center"/>
              <w:rPr>
                <w:sz w:val="22"/>
                <w:szCs w:val="22"/>
                <w:lang w:val="en-GB"/>
              </w:rPr>
            </w:pPr>
            <w:r w:rsidRPr="00B56AB2">
              <w:rPr>
                <w:b/>
                <w:bCs/>
                <w:sz w:val="22"/>
                <w:szCs w:val="22"/>
                <w:lang w:val="en-GB"/>
              </w:rPr>
              <w:t xml:space="preserve">2,9 </w:t>
            </w:r>
            <w:r w:rsidRPr="00B56AB2">
              <w:rPr>
                <w:sz w:val="22"/>
                <w:szCs w:val="22"/>
                <w:lang w:val="en-GB"/>
              </w:rPr>
              <w:t>(8)</w:t>
            </w:r>
          </w:p>
        </w:tc>
        <w:tc>
          <w:tcPr>
            <w:tcW w:w="536" w:type="pct"/>
            <w:tcBorders>
              <w:top w:val="nil"/>
              <w:left w:val="nil"/>
              <w:bottom w:val="nil"/>
              <w:right w:val="nil"/>
            </w:tcBorders>
            <w:hideMark/>
          </w:tcPr>
          <w:p w14:paraId="1DF63D58" w14:textId="77777777" w:rsidR="00B56AB2" w:rsidRPr="00B56AB2" w:rsidRDefault="00B56AB2" w:rsidP="006E1BB6">
            <w:pPr>
              <w:ind w:left="142"/>
              <w:jc w:val="center"/>
              <w:rPr>
                <w:sz w:val="22"/>
                <w:szCs w:val="22"/>
                <w:lang w:val="en-GB"/>
              </w:rPr>
            </w:pPr>
            <w:r w:rsidRPr="00B56AB2">
              <w:rPr>
                <w:b/>
                <w:bCs/>
                <w:sz w:val="22"/>
                <w:szCs w:val="22"/>
                <w:lang w:val="en-GB"/>
              </w:rPr>
              <w:t xml:space="preserve">3,2 </w:t>
            </w:r>
            <w:r w:rsidRPr="00B56AB2">
              <w:rPr>
                <w:sz w:val="22"/>
                <w:szCs w:val="22"/>
                <w:lang w:val="en-GB"/>
              </w:rPr>
              <w:t>(9)</w:t>
            </w:r>
          </w:p>
        </w:tc>
      </w:tr>
      <w:tr w:rsidR="00B56AB2" w:rsidRPr="00B56AB2" w14:paraId="5B47DA4B" w14:textId="77777777" w:rsidTr="00CC2B45">
        <w:trPr>
          <w:trHeight w:val="312"/>
        </w:trPr>
        <w:tc>
          <w:tcPr>
            <w:tcW w:w="1759" w:type="pct"/>
            <w:tcBorders>
              <w:top w:val="nil"/>
              <w:left w:val="nil"/>
              <w:bottom w:val="nil"/>
              <w:right w:val="single" w:sz="4" w:space="0" w:color="000000"/>
            </w:tcBorders>
            <w:hideMark/>
          </w:tcPr>
          <w:p w14:paraId="2302FBA5" w14:textId="77777777" w:rsidR="00B56AB2" w:rsidRPr="00B56AB2" w:rsidRDefault="00B56AB2" w:rsidP="00CC2B45">
            <w:pPr>
              <w:ind w:left="142"/>
              <w:rPr>
                <w:sz w:val="22"/>
                <w:szCs w:val="22"/>
                <w:lang w:val="en-GB"/>
              </w:rPr>
            </w:pPr>
            <w:proofErr w:type="spellStart"/>
            <w:r w:rsidRPr="00B56AB2">
              <w:rPr>
                <w:sz w:val="22"/>
                <w:szCs w:val="22"/>
                <w:lang w:val="en-GB"/>
              </w:rPr>
              <w:t>Død</w:t>
            </w:r>
            <w:proofErr w:type="spellEnd"/>
          </w:p>
        </w:tc>
        <w:tc>
          <w:tcPr>
            <w:tcW w:w="540" w:type="pct"/>
            <w:tcBorders>
              <w:top w:val="nil"/>
              <w:left w:val="single" w:sz="4" w:space="0" w:color="000000"/>
              <w:bottom w:val="nil"/>
              <w:right w:val="nil"/>
            </w:tcBorders>
            <w:hideMark/>
          </w:tcPr>
          <w:p w14:paraId="447CA509" w14:textId="77777777" w:rsidR="00B56AB2" w:rsidRPr="00B56AB2" w:rsidRDefault="00B56AB2" w:rsidP="006E1BB6">
            <w:pPr>
              <w:ind w:left="142"/>
              <w:jc w:val="center"/>
              <w:rPr>
                <w:sz w:val="22"/>
                <w:szCs w:val="22"/>
                <w:lang w:val="en-GB"/>
              </w:rPr>
            </w:pPr>
            <w:r w:rsidRPr="00B56AB2">
              <w:rPr>
                <w:b/>
                <w:bCs/>
                <w:sz w:val="22"/>
                <w:szCs w:val="22"/>
                <w:lang w:val="en-GB"/>
              </w:rPr>
              <w:t xml:space="preserve">2,2 </w:t>
            </w:r>
            <w:r w:rsidRPr="00B56AB2">
              <w:rPr>
                <w:sz w:val="22"/>
                <w:szCs w:val="22"/>
                <w:lang w:val="en-GB"/>
              </w:rPr>
              <w:t>(6)</w:t>
            </w:r>
          </w:p>
        </w:tc>
        <w:tc>
          <w:tcPr>
            <w:tcW w:w="540" w:type="pct"/>
            <w:tcBorders>
              <w:top w:val="nil"/>
              <w:left w:val="nil"/>
              <w:bottom w:val="nil"/>
              <w:right w:val="single" w:sz="4" w:space="0" w:color="000000"/>
            </w:tcBorders>
            <w:hideMark/>
          </w:tcPr>
          <w:p w14:paraId="7CD417AB" w14:textId="77777777" w:rsidR="00B56AB2" w:rsidRPr="00B56AB2" w:rsidRDefault="00B56AB2" w:rsidP="006E1BB6">
            <w:pPr>
              <w:ind w:left="142"/>
              <w:jc w:val="center"/>
              <w:rPr>
                <w:sz w:val="22"/>
                <w:szCs w:val="22"/>
                <w:lang w:val="en-GB"/>
              </w:rPr>
            </w:pPr>
            <w:r w:rsidRPr="00B56AB2">
              <w:rPr>
                <w:b/>
                <w:bCs/>
                <w:sz w:val="22"/>
                <w:szCs w:val="22"/>
                <w:lang w:val="en-GB"/>
              </w:rPr>
              <w:t xml:space="preserve">2,5 </w:t>
            </w:r>
            <w:r w:rsidRPr="00B56AB2">
              <w:rPr>
                <w:sz w:val="22"/>
                <w:szCs w:val="22"/>
                <w:lang w:val="en-GB"/>
              </w:rPr>
              <w:t>(7)</w:t>
            </w:r>
          </w:p>
        </w:tc>
        <w:tc>
          <w:tcPr>
            <w:tcW w:w="534" w:type="pct"/>
            <w:tcBorders>
              <w:top w:val="nil"/>
              <w:left w:val="single" w:sz="4" w:space="0" w:color="000000"/>
              <w:bottom w:val="nil"/>
              <w:right w:val="nil"/>
            </w:tcBorders>
            <w:hideMark/>
          </w:tcPr>
          <w:p w14:paraId="6F9CED4F" w14:textId="77777777" w:rsidR="00B56AB2" w:rsidRPr="00B56AB2" w:rsidRDefault="00B56AB2" w:rsidP="006E1BB6">
            <w:pPr>
              <w:ind w:left="142"/>
              <w:jc w:val="center"/>
              <w:rPr>
                <w:sz w:val="22"/>
                <w:szCs w:val="22"/>
                <w:lang w:val="en-GB"/>
              </w:rPr>
            </w:pPr>
            <w:r w:rsidRPr="00B56AB2">
              <w:rPr>
                <w:b/>
                <w:bCs/>
                <w:sz w:val="22"/>
                <w:szCs w:val="22"/>
                <w:lang w:val="en-GB"/>
              </w:rPr>
              <w:t xml:space="preserve">1,8 </w:t>
            </w:r>
            <w:r w:rsidRPr="00B56AB2">
              <w:rPr>
                <w:sz w:val="22"/>
                <w:szCs w:val="22"/>
                <w:lang w:val="en-GB"/>
              </w:rPr>
              <w:t>(5)</w:t>
            </w:r>
          </w:p>
        </w:tc>
        <w:tc>
          <w:tcPr>
            <w:tcW w:w="563" w:type="pct"/>
            <w:tcBorders>
              <w:top w:val="nil"/>
              <w:left w:val="nil"/>
              <w:bottom w:val="nil"/>
              <w:right w:val="single" w:sz="4" w:space="0" w:color="000000"/>
            </w:tcBorders>
            <w:hideMark/>
          </w:tcPr>
          <w:p w14:paraId="7248E901" w14:textId="77777777" w:rsidR="00B56AB2" w:rsidRPr="00B56AB2" w:rsidRDefault="00B56AB2" w:rsidP="006E1BB6">
            <w:pPr>
              <w:ind w:left="142"/>
              <w:jc w:val="center"/>
              <w:rPr>
                <w:sz w:val="22"/>
                <w:szCs w:val="22"/>
                <w:lang w:val="en-GB"/>
              </w:rPr>
            </w:pPr>
            <w:r w:rsidRPr="00B56AB2">
              <w:rPr>
                <w:b/>
                <w:bCs/>
                <w:sz w:val="22"/>
                <w:szCs w:val="22"/>
                <w:lang w:val="en-GB"/>
              </w:rPr>
              <w:t xml:space="preserve">3,2 </w:t>
            </w:r>
            <w:r w:rsidRPr="00B56AB2">
              <w:rPr>
                <w:sz w:val="22"/>
                <w:szCs w:val="22"/>
                <w:lang w:val="en-GB"/>
              </w:rPr>
              <w:t>(9)</w:t>
            </w:r>
          </w:p>
        </w:tc>
        <w:tc>
          <w:tcPr>
            <w:tcW w:w="527" w:type="pct"/>
            <w:tcBorders>
              <w:top w:val="nil"/>
              <w:left w:val="single" w:sz="4" w:space="0" w:color="000000"/>
              <w:bottom w:val="nil"/>
              <w:right w:val="nil"/>
            </w:tcBorders>
            <w:hideMark/>
          </w:tcPr>
          <w:p w14:paraId="721FCE8F" w14:textId="77777777" w:rsidR="00B56AB2" w:rsidRPr="00B56AB2" w:rsidRDefault="00B56AB2" w:rsidP="006E1BB6">
            <w:pPr>
              <w:ind w:left="142"/>
              <w:jc w:val="center"/>
              <w:rPr>
                <w:sz w:val="22"/>
                <w:szCs w:val="22"/>
                <w:lang w:val="en-GB"/>
              </w:rPr>
            </w:pPr>
            <w:r w:rsidRPr="00B56AB2">
              <w:rPr>
                <w:b/>
                <w:bCs/>
                <w:sz w:val="22"/>
                <w:szCs w:val="22"/>
                <w:lang w:val="en-GB"/>
              </w:rPr>
              <w:t xml:space="preserve">1,1 </w:t>
            </w:r>
            <w:r w:rsidRPr="00B56AB2">
              <w:rPr>
                <w:sz w:val="22"/>
                <w:szCs w:val="22"/>
                <w:lang w:val="en-GB"/>
              </w:rPr>
              <w:t>(3)</w:t>
            </w:r>
          </w:p>
        </w:tc>
        <w:tc>
          <w:tcPr>
            <w:tcW w:w="536" w:type="pct"/>
            <w:tcBorders>
              <w:top w:val="nil"/>
              <w:left w:val="nil"/>
              <w:bottom w:val="nil"/>
              <w:right w:val="nil"/>
            </w:tcBorders>
            <w:hideMark/>
          </w:tcPr>
          <w:p w14:paraId="49444640" w14:textId="77777777" w:rsidR="00B56AB2" w:rsidRPr="00B56AB2" w:rsidRDefault="00B56AB2" w:rsidP="006E1BB6">
            <w:pPr>
              <w:ind w:left="142"/>
              <w:jc w:val="center"/>
              <w:rPr>
                <w:sz w:val="22"/>
                <w:szCs w:val="22"/>
                <w:lang w:val="en-GB"/>
              </w:rPr>
            </w:pPr>
            <w:r w:rsidRPr="00B56AB2">
              <w:rPr>
                <w:b/>
                <w:bCs/>
                <w:sz w:val="22"/>
                <w:szCs w:val="22"/>
                <w:lang w:val="en-GB"/>
              </w:rPr>
              <w:t xml:space="preserve">2,2 </w:t>
            </w:r>
            <w:r w:rsidRPr="00B56AB2">
              <w:rPr>
                <w:sz w:val="22"/>
                <w:szCs w:val="22"/>
                <w:lang w:val="en-GB"/>
              </w:rPr>
              <w:t>(6)</w:t>
            </w:r>
          </w:p>
        </w:tc>
      </w:tr>
      <w:tr w:rsidR="00B56AB2" w:rsidRPr="00B56AB2" w14:paraId="71EE9391" w14:textId="77777777" w:rsidTr="00CC2B45">
        <w:trPr>
          <w:trHeight w:val="312"/>
        </w:trPr>
        <w:tc>
          <w:tcPr>
            <w:tcW w:w="1759" w:type="pct"/>
            <w:tcBorders>
              <w:top w:val="nil"/>
              <w:left w:val="nil"/>
              <w:bottom w:val="nil"/>
              <w:right w:val="single" w:sz="4" w:space="0" w:color="000000"/>
            </w:tcBorders>
            <w:hideMark/>
          </w:tcPr>
          <w:p w14:paraId="6E8E4F4D" w14:textId="77777777" w:rsidR="00B56AB2" w:rsidRPr="00B56AB2" w:rsidRDefault="00B56AB2" w:rsidP="00CC2B45">
            <w:pPr>
              <w:ind w:left="142"/>
              <w:rPr>
                <w:sz w:val="22"/>
                <w:szCs w:val="22"/>
                <w:lang w:val="en-GB"/>
              </w:rPr>
            </w:pPr>
            <w:proofErr w:type="spellStart"/>
            <w:r w:rsidRPr="00B56AB2">
              <w:rPr>
                <w:sz w:val="22"/>
                <w:szCs w:val="22"/>
                <w:lang w:val="en-GB"/>
              </w:rPr>
              <w:t>Manglende</w:t>
            </w:r>
            <w:proofErr w:type="spellEnd"/>
            <w:r w:rsidRPr="00B56AB2">
              <w:rPr>
                <w:sz w:val="22"/>
                <w:szCs w:val="22"/>
                <w:lang w:val="en-GB"/>
              </w:rPr>
              <w:t xml:space="preserve"> </w:t>
            </w:r>
            <w:proofErr w:type="spellStart"/>
            <w:r w:rsidRPr="00B56AB2">
              <w:rPr>
                <w:sz w:val="22"/>
                <w:szCs w:val="22"/>
                <w:lang w:val="en-GB"/>
              </w:rPr>
              <w:t>opfølgning</w:t>
            </w:r>
            <w:proofErr w:type="spellEnd"/>
          </w:p>
        </w:tc>
        <w:tc>
          <w:tcPr>
            <w:tcW w:w="540" w:type="pct"/>
            <w:tcBorders>
              <w:top w:val="nil"/>
              <w:left w:val="single" w:sz="4" w:space="0" w:color="000000"/>
              <w:bottom w:val="nil"/>
              <w:right w:val="nil"/>
            </w:tcBorders>
            <w:hideMark/>
          </w:tcPr>
          <w:p w14:paraId="648537EE" w14:textId="77777777" w:rsidR="00B56AB2" w:rsidRPr="00B56AB2" w:rsidRDefault="00B56AB2" w:rsidP="006E1BB6">
            <w:pPr>
              <w:ind w:left="142"/>
              <w:jc w:val="center"/>
              <w:rPr>
                <w:sz w:val="22"/>
                <w:szCs w:val="22"/>
                <w:lang w:val="en-GB"/>
              </w:rPr>
            </w:pPr>
            <w:r w:rsidRPr="00B56AB2">
              <w:rPr>
                <w:b/>
                <w:bCs/>
                <w:sz w:val="22"/>
                <w:szCs w:val="22"/>
                <w:lang w:val="en-GB"/>
              </w:rPr>
              <w:t xml:space="preserve">3,6 </w:t>
            </w:r>
            <w:r w:rsidRPr="00B56AB2">
              <w:rPr>
                <w:sz w:val="22"/>
                <w:szCs w:val="22"/>
                <w:lang w:val="en-GB"/>
              </w:rPr>
              <w:t>(10)</w:t>
            </w:r>
          </w:p>
        </w:tc>
        <w:tc>
          <w:tcPr>
            <w:tcW w:w="540" w:type="pct"/>
            <w:tcBorders>
              <w:top w:val="nil"/>
              <w:left w:val="nil"/>
              <w:bottom w:val="nil"/>
              <w:right w:val="single" w:sz="4" w:space="0" w:color="000000"/>
            </w:tcBorders>
            <w:hideMark/>
          </w:tcPr>
          <w:p w14:paraId="65BF8225" w14:textId="77777777" w:rsidR="00B56AB2" w:rsidRPr="00B56AB2" w:rsidRDefault="00B56AB2" w:rsidP="006E1BB6">
            <w:pPr>
              <w:ind w:left="142"/>
              <w:jc w:val="center"/>
              <w:rPr>
                <w:sz w:val="22"/>
                <w:szCs w:val="22"/>
                <w:lang w:val="en-GB"/>
              </w:rPr>
            </w:pPr>
            <w:r w:rsidRPr="00B56AB2">
              <w:rPr>
                <w:b/>
                <w:bCs/>
                <w:sz w:val="22"/>
                <w:szCs w:val="22"/>
                <w:lang w:val="en-GB"/>
              </w:rPr>
              <w:t xml:space="preserve">4,3 </w:t>
            </w:r>
            <w:r w:rsidRPr="00B56AB2">
              <w:rPr>
                <w:sz w:val="22"/>
                <w:szCs w:val="22"/>
                <w:lang w:val="en-GB"/>
              </w:rPr>
              <w:t>(12)</w:t>
            </w:r>
          </w:p>
        </w:tc>
        <w:tc>
          <w:tcPr>
            <w:tcW w:w="534" w:type="pct"/>
            <w:tcBorders>
              <w:top w:val="nil"/>
              <w:left w:val="single" w:sz="4" w:space="0" w:color="000000"/>
              <w:bottom w:val="nil"/>
              <w:right w:val="nil"/>
            </w:tcBorders>
            <w:hideMark/>
          </w:tcPr>
          <w:p w14:paraId="7EF0B9BA" w14:textId="77777777" w:rsidR="00B56AB2" w:rsidRPr="00B56AB2" w:rsidRDefault="00B56AB2" w:rsidP="006E1BB6">
            <w:pPr>
              <w:ind w:left="142"/>
              <w:jc w:val="center"/>
              <w:rPr>
                <w:sz w:val="22"/>
                <w:szCs w:val="22"/>
                <w:lang w:val="en-GB"/>
              </w:rPr>
            </w:pPr>
            <w:r w:rsidRPr="00B56AB2">
              <w:rPr>
                <w:b/>
                <w:bCs/>
                <w:sz w:val="22"/>
                <w:szCs w:val="22"/>
                <w:lang w:val="en-GB"/>
              </w:rPr>
              <w:t xml:space="preserve">2,5 </w:t>
            </w:r>
            <w:r w:rsidRPr="00B56AB2">
              <w:rPr>
                <w:sz w:val="22"/>
                <w:szCs w:val="22"/>
                <w:lang w:val="en-GB"/>
              </w:rPr>
              <w:t>(7)</w:t>
            </w:r>
          </w:p>
        </w:tc>
        <w:tc>
          <w:tcPr>
            <w:tcW w:w="563" w:type="pct"/>
            <w:tcBorders>
              <w:top w:val="nil"/>
              <w:left w:val="nil"/>
              <w:bottom w:val="nil"/>
              <w:right w:val="single" w:sz="4" w:space="0" w:color="000000"/>
            </w:tcBorders>
            <w:hideMark/>
          </w:tcPr>
          <w:p w14:paraId="7412112C" w14:textId="77777777" w:rsidR="00B56AB2" w:rsidRPr="00B56AB2" w:rsidRDefault="00B56AB2" w:rsidP="006E1BB6">
            <w:pPr>
              <w:ind w:left="142"/>
              <w:jc w:val="center"/>
              <w:rPr>
                <w:sz w:val="22"/>
                <w:szCs w:val="22"/>
                <w:lang w:val="en-GB"/>
              </w:rPr>
            </w:pPr>
            <w:r w:rsidRPr="00B56AB2">
              <w:rPr>
                <w:b/>
                <w:bCs/>
                <w:sz w:val="22"/>
                <w:szCs w:val="22"/>
                <w:lang w:val="en-GB"/>
              </w:rPr>
              <w:t xml:space="preserve">2,5 </w:t>
            </w:r>
            <w:r w:rsidRPr="00B56AB2">
              <w:rPr>
                <w:sz w:val="22"/>
                <w:szCs w:val="22"/>
                <w:lang w:val="en-GB"/>
              </w:rPr>
              <w:t>(7)</w:t>
            </w:r>
          </w:p>
        </w:tc>
        <w:tc>
          <w:tcPr>
            <w:tcW w:w="527" w:type="pct"/>
            <w:tcBorders>
              <w:top w:val="nil"/>
              <w:left w:val="single" w:sz="4" w:space="0" w:color="000000"/>
              <w:bottom w:val="nil"/>
              <w:right w:val="nil"/>
            </w:tcBorders>
            <w:hideMark/>
          </w:tcPr>
          <w:p w14:paraId="7429C7E2" w14:textId="77777777" w:rsidR="00B56AB2" w:rsidRPr="00B56AB2" w:rsidRDefault="00B56AB2" w:rsidP="006E1BB6">
            <w:pPr>
              <w:ind w:left="142"/>
              <w:jc w:val="center"/>
              <w:rPr>
                <w:sz w:val="22"/>
                <w:szCs w:val="22"/>
                <w:lang w:val="en-GB"/>
              </w:rPr>
            </w:pPr>
            <w:r w:rsidRPr="00B56AB2">
              <w:rPr>
                <w:b/>
                <w:bCs/>
                <w:sz w:val="22"/>
                <w:szCs w:val="22"/>
                <w:lang w:val="en-GB"/>
              </w:rPr>
              <w:t xml:space="preserve">1,8 </w:t>
            </w:r>
            <w:r w:rsidRPr="00B56AB2">
              <w:rPr>
                <w:sz w:val="22"/>
                <w:szCs w:val="22"/>
                <w:lang w:val="en-GB"/>
              </w:rPr>
              <w:t>(5)</w:t>
            </w:r>
          </w:p>
        </w:tc>
        <w:tc>
          <w:tcPr>
            <w:tcW w:w="536" w:type="pct"/>
            <w:tcBorders>
              <w:top w:val="nil"/>
              <w:left w:val="nil"/>
              <w:bottom w:val="nil"/>
              <w:right w:val="nil"/>
            </w:tcBorders>
            <w:hideMark/>
          </w:tcPr>
          <w:p w14:paraId="01E60F88" w14:textId="77777777" w:rsidR="00B56AB2" w:rsidRPr="00B56AB2" w:rsidRDefault="00B56AB2" w:rsidP="006E1BB6">
            <w:pPr>
              <w:ind w:left="142"/>
              <w:jc w:val="center"/>
              <w:rPr>
                <w:sz w:val="22"/>
                <w:szCs w:val="22"/>
                <w:lang w:val="en-GB"/>
              </w:rPr>
            </w:pPr>
            <w:r w:rsidRPr="00B56AB2">
              <w:rPr>
                <w:b/>
                <w:bCs/>
                <w:sz w:val="22"/>
                <w:szCs w:val="22"/>
                <w:lang w:val="en-GB"/>
              </w:rPr>
              <w:t xml:space="preserve">3,2 </w:t>
            </w:r>
            <w:r w:rsidRPr="00B56AB2">
              <w:rPr>
                <w:sz w:val="22"/>
                <w:szCs w:val="22"/>
                <w:lang w:val="en-GB"/>
              </w:rPr>
              <w:t>(9)</w:t>
            </w:r>
          </w:p>
        </w:tc>
      </w:tr>
      <w:tr w:rsidR="00B56AB2" w:rsidRPr="00B56AB2" w14:paraId="3D66F55F" w14:textId="77777777" w:rsidTr="00CC2B45">
        <w:trPr>
          <w:trHeight w:val="312"/>
        </w:trPr>
        <w:tc>
          <w:tcPr>
            <w:tcW w:w="1759" w:type="pct"/>
            <w:tcBorders>
              <w:top w:val="nil"/>
              <w:left w:val="nil"/>
              <w:bottom w:val="nil"/>
              <w:right w:val="single" w:sz="4" w:space="0" w:color="000000"/>
            </w:tcBorders>
            <w:hideMark/>
          </w:tcPr>
          <w:p w14:paraId="68A02699" w14:textId="77777777" w:rsidR="00B56AB2" w:rsidRPr="00B56AB2" w:rsidRDefault="00B56AB2" w:rsidP="00CC2B45">
            <w:pPr>
              <w:ind w:left="142"/>
              <w:rPr>
                <w:sz w:val="22"/>
                <w:szCs w:val="22"/>
                <w:lang w:val="en-GB"/>
              </w:rPr>
            </w:pPr>
            <w:proofErr w:type="spellStart"/>
            <w:r w:rsidRPr="00B56AB2">
              <w:rPr>
                <w:b/>
                <w:bCs/>
                <w:sz w:val="22"/>
                <w:szCs w:val="22"/>
                <w:lang w:val="en-GB"/>
              </w:rPr>
              <w:t>Kombinerede</w:t>
            </w:r>
            <w:proofErr w:type="spellEnd"/>
            <w:r w:rsidRPr="00B56AB2">
              <w:rPr>
                <w:b/>
                <w:bCs/>
                <w:sz w:val="22"/>
                <w:szCs w:val="22"/>
                <w:lang w:val="en-GB"/>
              </w:rPr>
              <w:t xml:space="preserve"> </w:t>
            </w:r>
            <w:proofErr w:type="spellStart"/>
            <w:r w:rsidRPr="00B56AB2">
              <w:rPr>
                <w:b/>
                <w:bCs/>
                <w:sz w:val="22"/>
                <w:szCs w:val="22"/>
                <w:lang w:val="en-GB"/>
              </w:rPr>
              <w:t>endepunkter</w:t>
            </w:r>
            <w:proofErr w:type="spellEnd"/>
            <w:r w:rsidRPr="00B56AB2">
              <w:rPr>
                <w:b/>
                <w:bCs/>
                <w:sz w:val="22"/>
                <w:szCs w:val="22"/>
                <w:lang w:val="en-GB"/>
              </w:rPr>
              <w:t xml:space="preserve"> </w:t>
            </w:r>
            <w:r w:rsidRPr="00B56AB2">
              <w:rPr>
                <w:sz w:val="22"/>
                <w:szCs w:val="22"/>
                <w:lang w:val="en-GB"/>
              </w:rPr>
              <w:t>(2</w:t>
            </w:r>
            <w:r w:rsidRPr="00B56AB2">
              <w:rPr>
                <w:sz w:val="22"/>
                <w:szCs w:val="22"/>
                <w:vertAlign w:val="superscript"/>
                <w:lang w:val="en-GB"/>
              </w:rPr>
              <w:t>0</w:t>
            </w:r>
            <w:r w:rsidRPr="00B56AB2">
              <w:rPr>
                <w:sz w:val="22"/>
                <w:szCs w:val="22"/>
                <w:lang w:val="en-GB"/>
              </w:rPr>
              <w:noBreakHyphen/>
              <w:t>kriterier)</w:t>
            </w:r>
          </w:p>
        </w:tc>
        <w:tc>
          <w:tcPr>
            <w:tcW w:w="540" w:type="pct"/>
            <w:tcBorders>
              <w:top w:val="nil"/>
              <w:left w:val="single" w:sz="4" w:space="0" w:color="000000"/>
              <w:bottom w:val="nil"/>
              <w:right w:val="nil"/>
            </w:tcBorders>
          </w:tcPr>
          <w:p w14:paraId="62F5B557" w14:textId="77777777" w:rsidR="00B56AB2" w:rsidRPr="00B56AB2" w:rsidRDefault="00B56AB2" w:rsidP="006E1BB6">
            <w:pPr>
              <w:ind w:left="142"/>
              <w:jc w:val="center"/>
              <w:rPr>
                <w:sz w:val="22"/>
                <w:szCs w:val="22"/>
                <w:lang w:val="en-GB"/>
              </w:rPr>
            </w:pPr>
          </w:p>
        </w:tc>
        <w:tc>
          <w:tcPr>
            <w:tcW w:w="540" w:type="pct"/>
            <w:tcBorders>
              <w:top w:val="nil"/>
              <w:left w:val="nil"/>
              <w:bottom w:val="nil"/>
              <w:right w:val="single" w:sz="4" w:space="0" w:color="000000"/>
            </w:tcBorders>
          </w:tcPr>
          <w:p w14:paraId="073AAAD1" w14:textId="77777777" w:rsidR="00B56AB2" w:rsidRPr="00B56AB2" w:rsidRDefault="00B56AB2" w:rsidP="006E1BB6">
            <w:pPr>
              <w:ind w:left="142"/>
              <w:jc w:val="center"/>
              <w:rPr>
                <w:sz w:val="22"/>
                <w:szCs w:val="22"/>
                <w:lang w:val="en-GB"/>
              </w:rPr>
            </w:pPr>
          </w:p>
        </w:tc>
        <w:tc>
          <w:tcPr>
            <w:tcW w:w="534" w:type="pct"/>
            <w:tcBorders>
              <w:top w:val="nil"/>
              <w:left w:val="single" w:sz="4" w:space="0" w:color="000000"/>
              <w:bottom w:val="nil"/>
              <w:right w:val="nil"/>
            </w:tcBorders>
          </w:tcPr>
          <w:p w14:paraId="70B7D017" w14:textId="77777777" w:rsidR="00B56AB2" w:rsidRPr="00B56AB2" w:rsidRDefault="00B56AB2" w:rsidP="006E1BB6">
            <w:pPr>
              <w:ind w:left="142"/>
              <w:jc w:val="center"/>
              <w:rPr>
                <w:sz w:val="22"/>
                <w:szCs w:val="22"/>
                <w:lang w:val="en-GB"/>
              </w:rPr>
            </w:pPr>
          </w:p>
        </w:tc>
        <w:tc>
          <w:tcPr>
            <w:tcW w:w="563" w:type="pct"/>
            <w:tcBorders>
              <w:top w:val="nil"/>
              <w:left w:val="nil"/>
              <w:bottom w:val="nil"/>
              <w:right w:val="single" w:sz="4" w:space="0" w:color="000000"/>
            </w:tcBorders>
          </w:tcPr>
          <w:p w14:paraId="56B6FD16" w14:textId="77777777" w:rsidR="00B56AB2" w:rsidRPr="00B56AB2" w:rsidRDefault="00B56AB2" w:rsidP="006E1BB6">
            <w:pPr>
              <w:ind w:left="142"/>
              <w:jc w:val="center"/>
              <w:rPr>
                <w:sz w:val="22"/>
                <w:szCs w:val="22"/>
                <w:lang w:val="en-GB"/>
              </w:rPr>
            </w:pPr>
          </w:p>
        </w:tc>
        <w:tc>
          <w:tcPr>
            <w:tcW w:w="527" w:type="pct"/>
            <w:tcBorders>
              <w:top w:val="nil"/>
              <w:left w:val="single" w:sz="4" w:space="0" w:color="000000"/>
              <w:bottom w:val="nil"/>
              <w:right w:val="nil"/>
            </w:tcBorders>
          </w:tcPr>
          <w:p w14:paraId="45182336" w14:textId="77777777" w:rsidR="00B56AB2" w:rsidRPr="00B56AB2" w:rsidRDefault="00B56AB2" w:rsidP="006E1BB6">
            <w:pPr>
              <w:ind w:left="142"/>
              <w:jc w:val="center"/>
              <w:rPr>
                <w:sz w:val="22"/>
                <w:szCs w:val="22"/>
                <w:lang w:val="en-GB"/>
              </w:rPr>
            </w:pPr>
          </w:p>
        </w:tc>
        <w:tc>
          <w:tcPr>
            <w:tcW w:w="536" w:type="pct"/>
            <w:tcBorders>
              <w:top w:val="nil"/>
              <w:left w:val="nil"/>
              <w:bottom w:val="nil"/>
              <w:right w:val="nil"/>
            </w:tcBorders>
          </w:tcPr>
          <w:p w14:paraId="4A0BAFE0" w14:textId="77777777" w:rsidR="00B56AB2" w:rsidRPr="00B56AB2" w:rsidRDefault="00B56AB2" w:rsidP="006E1BB6">
            <w:pPr>
              <w:ind w:left="142"/>
              <w:jc w:val="center"/>
              <w:rPr>
                <w:sz w:val="22"/>
                <w:szCs w:val="22"/>
                <w:lang w:val="en-GB"/>
              </w:rPr>
            </w:pPr>
          </w:p>
        </w:tc>
      </w:tr>
      <w:tr w:rsidR="00B56AB2" w:rsidRPr="00B56AB2" w14:paraId="4EDDCF9C" w14:textId="77777777" w:rsidTr="00CC2B45">
        <w:trPr>
          <w:trHeight w:val="312"/>
        </w:trPr>
        <w:tc>
          <w:tcPr>
            <w:tcW w:w="1759" w:type="pct"/>
            <w:tcBorders>
              <w:top w:val="nil"/>
              <w:left w:val="nil"/>
              <w:bottom w:val="nil"/>
              <w:right w:val="single" w:sz="4" w:space="0" w:color="000000"/>
            </w:tcBorders>
            <w:hideMark/>
          </w:tcPr>
          <w:p w14:paraId="31E024EA" w14:textId="77777777" w:rsidR="00B56AB2" w:rsidRPr="00B56AB2" w:rsidRDefault="00B56AB2" w:rsidP="00CC2B45">
            <w:pPr>
              <w:ind w:left="142"/>
              <w:rPr>
                <w:sz w:val="22"/>
                <w:szCs w:val="22"/>
                <w:lang w:val="en-GB"/>
              </w:rPr>
            </w:pPr>
            <w:r w:rsidRPr="00B56AB2">
              <w:rPr>
                <w:sz w:val="22"/>
                <w:szCs w:val="22"/>
                <w:lang w:val="en-GB"/>
              </w:rPr>
              <w:lastRenderedPageBreak/>
              <w:t>Graft-tab/</w:t>
            </w:r>
            <w:proofErr w:type="spellStart"/>
            <w:r w:rsidRPr="00B56AB2">
              <w:rPr>
                <w:sz w:val="22"/>
                <w:szCs w:val="22"/>
                <w:lang w:val="en-GB"/>
              </w:rPr>
              <w:t>død</w:t>
            </w:r>
            <w:proofErr w:type="spellEnd"/>
          </w:p>
        </w:tc>
        <w:tc>
          <w:tcPr>
            <w:tcW w:w="540" w:type="pct"/>
            <w:tcBorders>
              <w:top w:val="nil"/>
              <w:left w:val="single" w:sz="4" w:space="0" w:color="000000"/>
              <w:bottom w:val="nil"/>
              <w:right w:val="nil"/>
            </w:tcBorders>
            <w:hideMark/>
          </w:tcPr>
          <w:p w14:paraId="7EF4F1F5" w14:textId="77777777" w:rsidR="00B56AB2" w:rsidRPr="00B56AB2" w:rsidRDefault="00B56AB2" w:rsidP="006E1BB6">
            <w:pPr>
              <w:ind w:left="142"/>
              <w:jc w:val="center"/>
              <w:rPr>
                <w:sz w:val="22"/>
                <w:szCs w:val="22"/>
                <w:lang w:val="en-GB"/>
              </w:rPr>
            </w:pPr>
            <w:r w:rsidRPr="00B56AB2">
              <w:rPr>
                <w:b/>
                <w:bCs/>
                <w:sz w:val="22"/>
                <w:szCs w:val="22"/>
                <w:lang w:val="en-GB"/>
              </w:rPr>
              <w:t xml:space="preserve">5,8 </w:t>
            </w:r>
            <w:r w:rsidRPr="00B56AB2">
              <w:rPr>
                <w:sz w:val="22"/>
                <w:szCs w:val="22"/>
                <w:lang w:val="en-GB"/>
              </w:rPr>
              <w:t>(16)</w:t>
            </w:r>
          </w:p>
        </w:tc>
        <w:tc>
          <w:tcPr>
            <w:tcW w:w="540" w:type="pct"/>
            <w:tcBorders>
              <w:top w:val="nil"/>
              <w:left w:val="nil"/>
              <w:bottom w:val="nil"/>
              <w:right w:val="single" w:sz="4" w:space="0" w:color="000000"/>
            </w:tcBorders>
            <w:hideMark/>
          </w:tcPr>
          <w:p w14:paraId="15F332C0" w14:textId="77777777" w:rsidR="00B56AB2" w:rsidRPr="00B56AB2" w:rsidRDefault="00B56AB2" w:rsidP="006E1BB6">
            <w:pPr>
              <w:ind w:left="142"/>
              <w:jc w:val="center"/>
              <w:rPr>
                <w:sz w:val="22"/>
                <w:szCs w:val="22"/>
                <w:lang w:val="en-GB"/>
              </w:rPr>
            </w:pPr>
            <w:r w:rsidRPr="00B56AB2">
              <w:rPr>
                <w:b/>
                <w:bCs/>
                <w:sz w:val="22"/>
                <w:szCs w:val="22"/>
                <w:lang w:val="en-GB"/>
              </w:rPr>
              <w:t xml:space="preserve">6,5 </w:t>
            </w:r>
            <w:r w:rsidRPr="00B56AB2">
              <w:rPr>
                <w:sz w:val="22"/>
                <w:szCs w:val="22"/>
                <w:lang w:val="en-GB"/>
              </w:rPr>
              <w:t>(18)</w:t>
            </w:r>
          </w:p>
        </w:tc>
        <w:tc>
          <w:tcPr>
            <w:tcW w:w="534" w:type="pct"/>
            <w:tcBorders>
              <w:top w:val="nil"/>
              <w:left w:val="single" w:sz="4" w:space="0" w:color="000000"/>
              <w:bottom w:val="nil"/>
              <w:right w:val="nil"/>
            </w:tcBorders>
            <w:hideMark/>
          </w:tcPr>
          <w:p w14:paraId="2DEEB536" w14:textId="77777777" w:rsidR="00B56AB2" w:rsidRPr="00B56AB2" w:rsidRDefault="00B56AB2" w:rsidP="006E1BB6">
            <w:pPr>
              <w:ind w:left="142"/>
              <w:jc w:val="center"/>
              <w:rPr>
                <w:sz w:val="22"/>
                <w:szCs w:val="22"/>
                <w:lang w:val="en-GB"/>
              </w:rPr>
            </w:pPr>
            <w:r w:rsidRPr="00B56AB2">
              <w:rPr>
                <w:b/>
                <w:bCs/>
                <w:sz w:val="22"/>
                <w:szCs w:val="22"/>
                <w:lang w:val="en-GB"/>
              </w:rPr>
              <w:t xml:space="preserve">5,7 </w:t>
            </w:r>
            <w:r w:rsidRPr="00B56AB2">
              <w:rPr>
                <w:sz w:val="22"/>
                <w:szCs w:val="22"/>
                <w:lang w:val="en-GB"/>
              </w:rPr>
              <w:t>(16)</w:t>
            </w:r>
          </w:p>
        </w:tc>
        <w:tc>
          <w:tcPr>
            <w:tcW w:w="563" w:type="pct"/>
            <w:tcBorders>
              <w:top w:val="nil"/>
              <w:left w:val="nil"/>
              <w:bottom w:val="nil"/>
              <w:right w:val="single" w:sz="4" w:space="0" w:color="000000"/>
            </w:tcBorders>
            <w:hideMark/>
          </w:tcPr>
          <w:p w14:paraId="39AA9AB4" w14:textId="77777777" w:rsidR="00B56AB2" w:rsidRPr="00B56AB2" w:rsidRDefault="00B56AB2" w:rsidP="006E1BB6">
            <w:pPr>
              <w:ind w:left="142"/>
              <w:jc w:val="center"/>
              <w:rPr>
                <w:sz w:val="22"/>
                <w:szCs w:val="22"/>
                <w:lang w:val="en-GB"/>
              </w:rPr>
            </w:pPr>
            <w:r w:rsidRPr="00B56AB2">
              <w:rPr>
                <w:b/>
                <w:bCs/>
                <w:sz w:val="22"/>
                <w:szCs w:val="22"/>
                <w:lang w:val="en-GB"/>
              </w:rPr>
              <w:t xml:space="preserve">7,5 </w:t>
            </w:r>
            <w:r w:rsidRPr="00B56AB2">
              <w:rPr>
                <w:sz w:val="22"/>
                <w:szCs w:val="22"/>
                <w:lang w:val="en-GB"/>
              </w:rPr>
              <w:t>(21)</w:t>
            </w:r>
          </w:p>
        </w:tc>
        <w:tc>
          <w:tcPr>
            <w:tcW w:w="527" w:type="pct"/>
            <w:tcBorders>
              <w:top w:val="nil"/>
              <w:left w:val="single" w:sz="4" w:space="0" w:color="000000"/>
              <w:bottom w:val="nil"/>
              <w:right w:val="nil"/>
            </w:tcBorders>
            <w:hideMark/>
          </w:tcPr>
          <w:p w14:paraId="60FDCD2C" w14:textId="77777777" w:rsidR="00B56AB2" w:rsidRPr="00B56AB2" w:rsidRDefault="00B56AB2" w:rsidP="006E1BB6">
            <w:pPr>
              <w:ind w:left="142"/>
              <w:jc w:val="center"/>
              <w:rPr>
                <w:sz w:val="22"/>
                <w:szCs w:val="22"/>
                <w:lang w:val="en-GB"/>
              </w:rPr>
            </w:pPr>
            <w:r w:rsidRPr="00B56AB2">
              <w:rPr>
                <w:b/>
                <w:bCs/>
                <w:sz w:val="22"/>
                <w:szCs w:val="22"/>
                <w:lang w:val="en-GB"/>
              </w:rPr>
              <w:t xml:space="preserve">4,0 </w:t>
            </w:r>
            <w:r w:rsidRPr="00B56AB2">
              <w:rPr>
                <w:sz w:val="22"/>
                <w:szCs w:val="22"/>
                <w:lang w:val="en-GB"/>
              </w:rPr>
              <w:t>(11)</w:t>
            </w:r>
          </w:p>
        </w:tc>
        <w:tc>
          <w:tcPr>
            <w:tcW w:w="536" w:type="pct"/>
            <w:tcBorders>
              <w:top w:val="nil"/>
              <w:left w:val="nil"/>
              <w:bottom w:val="nil"/>
              <w:right w:val="nil"/>
            </w:tcBorders>
            <w:hideMark/>
          </w:tcPr>
          <w:p w14:paraId="03B4EC67" w14:textId="77777777" w:rsidR="00B56AB2" w:rsidRPr="00B56AB2" w:rsidRDefault="00B56AB2" w:rsidP="006E1BB6">
            <w:pPr>
              <w:ind w:left="142"/>
              <w:jc w:val="center"/>
              <w:rPr>
                <w:sz w:val="22"/>
                <w:szCs w:val="22"/>
                <w:lang w:val="en-GB"/>
              </w:rPr>
            </w:pPr>
            <w:r w:rsidRPr="00B56AB2">
              <w:rPr>
                <w:b/>
                <w:bCs/>
                <w:sz w:val="22"/>
                <w:szCs w:val="22"/>
                <w:lang w:val="en-GB"/>
              </w:rPr>
              <w:t xml:space="preserve">5,4 </w:t>
            </w:r>
            <w:r w:rsidRPr="00B56AB2">
              <w:rPr>
                <w:sz w:val="22"/>
                <w:szCs w:val="22"/>
                <w:lang w:val="en-GB"/>
              </w:rPr>
              <w:t>(15)</w:t>
            </w:r>
          </w:p>
        </w:tc>
      </w:tr>
      <w:tr w:rsidR="00B56AB2" w:rsidRPr="00B56AB2" w14:paraId="0A3B0BB1" w14:textId="77777777" w:rsidTr="00CC2B45">
        <w:trPr>
          <w:trHeight w:val="298"/>
        </w:trPr>
        <w:tc>
          <w:tcPr>
            <w:tcW w:w="1759" w:type="pct"/>
            <w:tcBorders>
              <w:top w:val="nil"/>
              <w:left w:val="nil"/>
              <w:bottom w:val="single" w:sz="4" w:space="0" w:color="000000"/>
              <w:right w:val="single" w:sz="4" w:space="0" w:color="000000"/>
            </w:tcBorders>
            <w:hideMark/>
          </w:tcPr>
          <w:p w14:paraId="2E72633F" w14:textId="77777777" w:rsidR="00B56AB2" w:rsidRPr="00B56AB2" w:rsidRDefault="00B56AB2" w:rsidP="00CC2B45">
            <w:pPr>
              <w:ind w:left="142"/>
              <w:rPr>
                <w:sz w:val="22"/>
                <w:szCs w:val="22"/>
              </w:rPr>
            </w:pPr>
            <w:r w:rsidRPr="00B56AB2">
              <w:rPr>
                <w:sz w:val="22"/>
                <w:szCs w:val="22"/>
              </w:rPr>
              <w:t>Graft-tab/død/manglende opfølgning</w:t>
            </w:r>
          </w:p>
        </w:tc>
        <w:tc>
          <w:tcPr>
            <w:tcW w:w="540" w:type="pct"/>
            <w:tcBorders>
              <w:top w:val="nil"/>
              <w:left w:val="single" w:sz="4" w:space="0" w:color="000000"/>
              <w:bottom w:val="single" w:sz="4" w:space="0" w:color="000000"/>
              <w:right w:val="nil"/>
            </w:tcBorders>
            <w:hideMark/>
          </w:tcPr>
          <w:p w14:paraId="75563DFA" w14:textId="77777777" w:rsidR="00B56AB2" w:rsidRPr="00B56AB2" w:rsidRDefault="00B56AB2" w:rsidP="006E1BB6">
            <w:pPr>
              <w:ind w:left="142"/>
              <w:jc w:val="center"/>
              <w:rPr>
                <w:sz w:val="22"/>
                <w:szCs w:val="22"/>
                <w:lang w:val="en-GB"/>
              </w:rPr>
            </w:pPr>
            <w:r w:rsidRPr="00B56AB2">
              <w:rPr>
                <w:b/>
                <w:bCs/>
                <w:sz w:val="22"/>
                <w:szCs w:val="22"/>
                <w:lang w:val="en-GB"/>
              </w:rPr>
              <w:t xml:space="preserve">9,4 </w:t>
            </w:r>
            <w:r w:rsidRPr="00B56AB2">
              <w:rPr>
                <w:sz w:val="22"/>
                <w:szCs w:val="22"/>
                <w:lang w:val="en-GB"/>
              </w:rPr>
              <w:t>(26)</w:t>
            </w:r>
          </w:p>
        </w:tc>
        <w:tc>
          <w:tcPr>
            <w:tcW w:w="540" w:type="pct"/>
            <w:tcBorders>
              <w:top w:val="nil"/>
              <w:left w:val="nil"/>
              <w:bottom w:val="single" w:sz="4" w:space="0" w:color="000000"/>
              <w:right w:val="single" w:sz="4" w:space="0" w:color="000000"/>
            </w:tcBorders>
            <w:hideMark/>
          </w:tcPr>
          <w:p w14:paraId="089494B6" w14:textId="77777777" w:rsidR="00B56AB2" w:rsidRPr="00B56AB2" w:rsidRDefault="00B56AB2" w:rsidP="006E1BB6">
            <w:pPr>
              <w:ind w:left="142"/>
              <w:jc w:val="center"/>
              <w:rPr>
                <w:sz w:val="22"/>
                <w:szCs w:val="22"/>
                <w:lang w:val="en-GB"/>
              </w:rPr>
            </w:pPr>
            <w:r w:rsidRPr="00B56AB2">
              <w:rPr>
                <w:b/>
                <w:bCs/>
                <w:sz w:val="22"/>
                <w:szCs w:val="22"/>
                <w:lang w:val="en-GB"/>
              </w:rPr>
              <w:t xml:space="preserve">10,8 </w:t>
            </w:r>
            <w:r w:rsidRPr="00B56AB2">
              <w:rPr>
                <w:sz w:val="22"/>
                <w:szCs w:val="22"/>
                <w:lang w:val="en-GB"/>
              </w:rPr>
              <w:t>(30)</w:t>
            </w:r>
          </w:p>
        </w:tc>
        <w:tc>
          <w:tcPr>
            <w:tcW w:w="534" w:type="pct"/>
            <w:tcBorders>
              <w:top w:val="nil"/>
              <w:left w:val="single" w:sz="4" w:space="0" w:color="000000"/>
              <w:bottom w:val="single" w:sz="4" w:space="0" w:color="000000"/>
              <w:right w:val="nil"/>
            </w:tcBorders>
            <w:hideMark/>
          </w:tcPr>
          <w:p w14:paraId="4719CB61" w14:textId="77777777" w:rsidR="00B56AB2" w:rsidRPr="00B56AB2" w:rsidRDefault="00B56AB2" w:rsidP="006E1BB6">
            <w:pPr>
              <w:ind w:left="142"/>
              <w:jc w:val="center"/>
              <w:rPr>
                <w:sz w:val="22"/>
                <w:szCs w:val="22"/>
                <w:lang w:val="en-GB"/>
              </w:rPr>
            </w:pPr>
            <w:r w:rsidRPr="00B56AB2">
              <w:rPr>
                <w:b/>
                <w:bCs/>
                <w:sz w:val="22"/>
                <w:szCs w:val="22"/>
                <w:lang w:val="en-GB"/>
              </w:rPr>
              <w:t xml:space="preserve">8,2 </w:t>
            </w:r>
            <w:r w:rsidRPr="00B56AB2">
              <w:rPr>
                <w:sz w:val="22"/>
                <w:szCs w:val="22"/>
                <w:lang w:val="en-GB"/>
              </w:rPr>
              <w:t>(23)</w:t>
            </w:r>
          </w:p>
        </w:tc>
        <w:tc>
          <w:tcPr>
            <w:tcW w:w="563" w:type="pct"/>
            <w:tcBorders>
              <w:top w:val="nil"/>
              <w:left w:val="nil"/>
              <w:bottom w:val="single" w:sz="4" w:space="0" w:color="000000"/>
              <w:right w:val="single" w:sz="4" w:space="0" w:color="000000"/>
            </w:tcBorders>
            <w:hideMark/>
          </w:tcPr>
          <w:p w14:paraId="439C2A18" w14:textId="77777777" w:rsidR="00B56AB2" w:rsidRPr="00B56AB2" w:rsidRDefault="00B56AB2" w:rsidP="006E1BB6">
            <w:pPr>
              <w:ind w:left="142"/>
              <w:jc w:val="center"/>
              <w:rPr>
                <w:sz w:val="22"/>
                <w:szCs w:val="22"/>
                <w:lang w:val="en-GB"/>
              </w:rPr>
            </w:pPr>
            <w:r w:rsidRPr="00B56AB2">
              <w:rPr>
                <w:b/>
                <w:bCs/>
                <w:sz w:val="22"/>
                <w:szCs w:val="22"/>
                <w:lang w:val="en-GB"/>
              </w:rPr>
              <w:t xml:space="preserve">10,0 </w:t>
            </w:r>
            <w:r w:rsidRPr="00B56AB2">
              <w:rPr>
                <w:sz w:val="22"/>
                <w:szCs w:val="22"/>
                <w:lang w:val="en-GB"/>
              </w:rPr>
              <w:t>(28)</w:t>
            </w:r>
          </w:p>
        </w:tc>
        <w:tc>
          <w:tcPr>
            <w:tcW w:w="527" w:type="pct"/>
            <w:tcBorders>
              <w:top w:val="nil"/>
              <w:left w:val="single" w:sz="4" w:space="0" w:color="000000"/>
              <w:bottom w:val="single" w:sz="4" w:space="0" w:color="000000"/>
              <w:right w:val="nil"/>
            </w:tcBorders>
            <w:hideMark/>
          </w:tcPr>
          <w:p w14:paraId="5907BD19" w14:textId="77777777" w:rsidR="00B56AB2" w:rsidRPr="00B56AB2" w:rsidRDefault="00B56AB2" w:rsidP="006E1BB6">
            <w:pPr>
              <w:ind w:left="142"/>
              <w:jc w:val="center"/>
              <w:rPr>
                <w:sz w:val="22"/>
                <w:szCs w:val="22"/>
                <w:lang w:val="en-GB"/>
              </w:rPr>
            </w:pPr>
            <w:r w:rsidRPr="00B56AB2">
              <w:rPr>
                <w:b/>
                <w:bCs/>
                <w:sz w:val="22"/>
                <w:szCs w:val="22"/>
                <w:lang w:val="en-GB"/>
              </w:rPr>
              <w:t xml:space="preserve">5,8 </w:t>
            </w:r>
            <w:r w:rsidRPr="00B56AB2">
              <w:rPr>
                <w:sz w:val="22"/>
                <w:szCs w:val="22"/>
                <w:lang w:val="en-GB"/>
              </w:rPr>
              <w:t>(16)</w:t>
            </w:r>
          </w:p>
        </w:tc>
        <w:tc>
          <w:tcPr>
            <w:tcW w:w="536" w:type="pct"/>
            <w:tcBorders>
              <w:top w:val="nil"/>
              <w:left w:val="nil"/>
              <w:bottom w:val="single" w:sz="4" w:space="0" w:color="000000"/>
              <w:right w:val="nil"/>
            </w:tcBorders>
            <w:hideMark/>
          </w:tcPr>
          <w:p w14:paraId="18EE54E1" w14:textId="77777777" w:rsidR="00B56AB2" w:rsidRPr="00B56AB2" w:rsidRDefault="00B56AB2" w:rsidP="006E1BB6">
            <w:pPr>
              <w:ind w:left="142"/>
              <w:jc w:val="center"/>
              <w:rPr>
                <w:sz w:val="22"/>
                <w:szCs w:val="22"/>
                <w:lang w:val="en-GB"/>
              </w:rPr>
            </w:pPr>
            <w:r w:rsidRPr="00B56AB2">
              <w:rPr>
                <w:b/>
                <w:bCs/>
                <w:sz w:val="22"/>
                <w:szCs w:val="22"/>
                <w:lang w:val="en-GB"/>
              </w:rPr>
              <w:t xml:space="preserve">8,7 </w:t>
            </w:r>
            <w:r w:rsidRPr="00B56AB2">
              <w:rPr>
                <w:sz w:val="22"/>
                <w:szCs w:val="22"/>
                <w:lang w:val="en-GB"/>
              </w:rPr>
              <w:t>(24)</w:t>
            </w:r>
          </w:p>
        </w:tc>
      </w:tr>
    </w:tbl>
    <w:p w14:paraId="163C3183" w14:textId="77777777" w:rsidR="00B56AB2" w:rsidRPr="00B56AB2" w:rsidRDefault="00B56AB2" w:rsidP="00CC2B45">
      <w:pPr>
        <w:ind w:left="851"/>
        <w:rPr>
          <w:sz w:val="24"/>
          <w:szCs w:val="24"/>
        </w:rPr>
      </w:pPr>
      <w:r w:rsidRPr="00B56AB2">
        <w:rPr>
          <w:sz w:val="24"/>
          <w:szCs w:val="24"/>
        </w:rPr>
        <w:t>mdr. = måneder, 1</w:t>
      </w:r>
      <w:r w:rsidRPr="00B56AB2">
        <w:rPr>
          <w:sz w:val="24"/>
          <w:szCs w:val="24"/>
          <w:vertAlign w:val="superscript"/>
        </w:rPr>
        <w:t>0 </w:t>
      </w:r>
      <w:r w:rsidRPr="00B56AB2">
        <w:rPr>
          <w:sz w:val="24"/>
          <w:szCs w:val="24"/>
        </w:rPr>
        <w:t>= primært, 2</w:t>
      </w:r>
      <w:r w:rsidRPr="00B56AB2">
        <w:rPr>
          <w:sz w:val="24"/>
          <w:szCs w:val="24"/>
          <w:vertAlign w:val="superscript"/>
        </w:rPr>
        <w:t>0 </w:t>
      </w:r>
      <w:r w:rsidRPr="00B56AB2">
        <w:rPr>
          <w:sz w:val="24"/>
          <w:szCs w:val="24"/>
        </w:rPr>
        <w:t xml:space="preserve">= sekundære, CI = konfidensinterval, non-inferioritetsmargenen var 10 % </w:t>
      </w:r>
      <w:r w:rsidRPr="00B56AB2">
        <w:rPr>
          <w:sz w:val="24"/>
          <w:szCs w:val="24"/>
        </w:rPr>
        <w:br/>
        <w:t>Sammensat endepunkt: behandlet biopsi-verificeret akut afstødning (BPAR), graft-tab, død eller manglende opfølgning</w:t>
      </w:r>
    </w:p>
    <w:p w14:paraId="1E442883" w14:textId="77777777" w:rsidR="00B56AB2" w:rsidRPr="00B56AB2" w:rsidRDefault="00B56AB2" w:rsidP="00CC2B45">
      <w:pPr>
        <w:ind w:left="851"/>
        <w:rPr>
          <w:sz w:val="24"/>
          <w:szCs w:val="24"/>
        </w:rPr>
      </w:pPr>
    </w:p>
    <w:p w14:paraId="37D2ECBA" w14:textId="77777777" w:rsidR="00B56AB2" w:rsidRPr="00B56AB2" w:rsidRDefault="00B56AB2" w:rsidP="00CC2B45">
      <w:pPr>
        <w:ind w:left="851"/>
        <w:rPr>
          <w:sz w:val="24"/>
          <w:szCs w:val="24"/>
        </w:rPr>
      </w:pPr>
      <w:r w:rsidRPr="00B56AB2">
        <w:rPr>
          <w:sz w:val="24"/>
          <w:szCs w:val="24"/>
        </w:rPr>
        <w:t xml:space="preserve">Ændringer i nyrefunktion vist ved beregnet </w:t>
      </w:r>
      <w:proofErr w:type="spellStart"/>
      <w:r w:rsidRPr="00B56AB2">
        <w:rPr>
          <w:sz w:val="24"/>
          <w:szCs w:val="24"/>
        </w:rPr>
        <w:t>glomerulær</w:t>
      </w:r>
      <w:proofErr w:type="spellEnd"/>
      <w:r w:rsidRPr="00B56AB2">
        <w:rPr>
          <w:sz w:val="24"/>
          <w:szCs w:val="24"/>
        </w:rPr>
        <w:t xml:space="preserve"> filtrationsrate (GFR) ved brug af MDRD</w:t>
      </w:r>
      <w:r w:rsidRPr="00B56AB2">
        <w:rPr>
          <w:sz w:val="24"/>
          <w:szCs w:val="24"/>
        </w:rPr>
        <w:noBreakHyphen/>
        <w:t>formlen er vist i tabel 9.</w:t>
      </w:r>
    </w:p>
    <w:p w14:paraId="31D06BD2" w14:textId="77777777" w:rsidR="00B56AB2" w:rsidRPr="00B56AB2" w:rsidRDefault="00B56AB2" w:rsidP="00CC2B45">
      <w:pPr>
        <w:ind w:left="851"/>
        <w:rPr>
          <w:sz w:val="24"/>
          <w:szCs w:val="24"/>
        </w:rPr>
      </w:pPr>
    </w:p>
    <w:p w14:paraId="23C51F5F" w14:textId="77777777" w:rsidR="00B56AB2" w:rsidRPr="00B56AB2" w:rsidRDefault="00B56AB2" w:rsidP="00CC2B45">
      <w:pPr>
        <w:ind w:left="851"/>
        <w:rPr>
          <w:sz w:val="24"/>
          <w:szCs w:val="24"/>
        </w:rPr>
      </w:pPr>
      <w:proofErr w:type="spellStart"/>
      <w:r w:rsidRPr="00B56AB2">
        <w:rPr>
          <w:sz w:val="24"/>
          <w:szCs w:val="24"/>
        </w:rPr>
        <w:t>Proteinuri</w:t>
      </w:r>
      <w:proofErr w:type="spellEnd"/>
      <w:r w:rsidRPr="00B56AB2">
        <w:rPr>
          <w:sz w:val="24"/>
          <w:szCs w:val="24"/>
        </w:rPr>
        <w:t xml:space="preserve"> blev vurderet under planlagte besøg ved spot-analyse af urinprotein/</w:t>
      </w:r>
      <w:proofErr w:type="spellStart"/>
      <w:r w:rsidRPr="00B56AB2">
        <w:rPr>
          <w:sz w:val="24"/>
          <w:szCs w:val="24"/>
        </w:rPr>
        <w:t>kreatinin</w:t>
      </w:r>
      <w:proofErr w:type="spellEnd"/>
      <w:r w:rsidRPr="00B56AB2">
        <w:rPr>
          <w:sz w:val="24"/>
          <w:szCs w:val="24"/>
        </w:rPr>
        <w:t xml:space="preserve"> (se tabel 10). Der sås en koncentrationseffekt, der relaterede </w:t>
      </w:r>
      <w:proofErr w:type="spellStart"/>
      <w:r w:rsidRPr="00B56AB2">
        <w:rPr>
          <w:sz w:val="24"/>
          <w:szCs w:val="24"/>
        </w:rPr>
        <w:t>proteinuri</w:t>
      </w:r>
      <w:proofErr w:type="spellEnd"/>
      <w:r w:rsidRPr="00B56AB2">
        <w:rPr>
          <w:sz w:val="24"/>
          <w:szCs w:val="24"/>
        </w:rPr>
        <w:t xml:space="preserve">-niveauer til </w:t>
      </w:r>
      <w:proofErr w:type="spellStart"/>
      <w:r w:rsidRPr="00B56AB2">
        <w:rPr>
          <w:sz w:val="24"/>
          <w:szCs w:val="24"/>
        </w:rPr>
        <w:t>everolimus</w:t>
      </w:r>
      <w:proofErr w:type="spellEnd"/>
      <w:r w:rsidRPr="00B56AB2">
        <w:rPr>
          <w:sz w:val="24"/>
          <w:szCs w:val="24"/>
        </w:rPr>
        <w:t xml:space="preserve"> dalkoncentrationer, særlig ved </w:t>
      </w:r>
      <w:proofErr w:type="spellStart"/>
      <w:r w:rsidRPr="00B56AB2">
        <w:rPr>
          <w:sz w:val="24"/>
          <w:szCs w:val="24"/>
        </w:rPr>
        <w:t>C</w:t>
      </w:r>
      <w:r w:rsidRPr="00B56AB2">
        <w:rPr>
          <w:sz w:val="24"/>
          <w:szCs w:val="24"/>
          <w:vertAlign w:val="subscript"/>
        </w:rPr>
        <w:t>min</w:t>
      </w:r>
      <w:proofErr w:type="spellEnd"/>
      <w:r w:rsidRPr="00B56AB2">
        <w:rPr>
          <w:sz w:val="24"/>
          <w:szCs w:val="24"/>
        </w:rPr>
        <w:t>-værdier over 8 </w:t>
      </w:r>
      <w:proofErr w:type="spellStart"/>
      <w:r w:rsidRPr="00B56AB2">
        <w:rPr>
          <w:sz w:val="24"/>
          <w:szCs w:val="24"/>
        </w:rPr>
        <w:t>ng</w:t>
      </w:r>
      <w:proofErr w:type="spellEnd"/>
      <w:r w:rsidRPr="00B56AB2">
        <w:rPr>
          <w:sz w:val="24"/>
          <w:szCs w:val="24"/>
        </w:rPr>
        <w:t>/ml.</w:t>
      </w:r>
    </w:p>
    <w:p w14:paraId="5C514F4F" w14:textId="77777777" w:rsidR="00B56AB2" w:rsidRPr="00B56AB2" w:rsidRDefault="00B56AB2" w:rsidP="00CC2B45">
      <w:pPr>
        <w:ind w:left="851"/>
        <w:rPr>
          <w:sz w:val="24"/>
          <w:szCs w:val="24"/>
        </w:rPr>
      </w:pPr>
    </w:p>
    <w:p w14:paraId="365C74B3" w14:textId="77777777" w:rsidR="00B56AB2" w:rsidRPr="00B56AB2" w:rsidRDefault="00B56AB2" w:rsidP="00CC2B45">
      <w:pPr>
        <w:ind w:left="851"/>
        <w:rPr>
          <w:sz w:val="24"/>
          <w:szCs w:val="24"/>
        </w:rPr>
      </w:pPr>
      <w:r w:rsidRPr="00B56AB2">
        <w:rPr>
          <w:sz w:val="24"/>
          <w:szCs w:val="24"/>
        </w:rPr>
        <w:t xml:space="preserve">Bivirkninger, der er indberettet hyppigere ved det anbefalede (lavdosis) </w:t>
      </w:r>
      <w:proofErr w:type="spellStart"/>
      <w:r w:rsidRPr="00B56AB2">
        <w:rPr>
          <w:sz w:val="24"/>
          <w:szCs w:val="24"/>
        </w:rPr>
        <w:t>everolimus</w:t>
      </w:r>
      <w:proofErr w:type="spellEnd"/>
      <w:r w:rsidRPr="00B56AB2">
        <w:rPr>
          <w:sz w:val="24"/>
          <w:szCs w:val="24"/>
        </w:rPr>
        <w:t xml:space="preserve">-regime end i MPA-kontrolgruppen er medtaget i tabel 4. Der blev indberettet en lavere hyppighed af virusinfektioner hos </w:t>
      </w:r>
      <w:proofErr w:type="spellStart"/>
      <w:r w:rsidRPr="00B56AB2">
        <w:rPr>
          <w:sz w:val="24"/>
          <w:szCs w:val="24"/>
        </w:rPr>
        <w:t>everolimus</w:t>
      </w:r>
      <w:proofErr w:type="spellEnd"/>
      <w:r w:rsidRPr="00B56AB2">
        <w:rPr>
          <w:sz w:val="24"/>
          <w:szCs w:val="24"/>
        </w:rPr>
        <w:t xml:space="preserve">-behandlede patienter, hvilket hovedsagelig skyldtes lavere indberetningsfrekvens for CMV-infektion (0,7 % </w:t>
      </w:r>
      <w:r w:rsidRPr="00B56AB2">
        <w:rPr>
          <w:i/>
          <w:iCs/>
          <w:sz w:val="24"/>
          <w:szCs w:val="24"/>
        </w:rPr>
        <w:t>versus</w:t>
      </w:r>
      <w:r w:rsidRPr="00B56AB2">
        <w:rPr>
          <w:sz w:val="24"/>
          <w:szCs w:val="24"/>
        </w:rPr>
        <w:t xml:space="preserve"> 5,95 %) og BK-virusinfektion (1,5 % </w:t>
      </w:r>
      <w:r w:rsidRPr="00B56AB2">
        <w:rPr>
          <w:i/>
          <w:iCs/>
          <w:sz w:val="24"/>
          <w:szCs w:val="24"/>
        </w:rPr>
        <w:t>versus</w:t>
      </w:r>
      <w:r w:rsidRPr="00B56AB2">
        <w:rPr>
          <w:sz w:val="24"/>
          <w:szCs w:val="24"/>
        </w:rPr>
        <w:t xml:space="preserve"> 4,8 %).</w:t>
      </w:r>
    </w:p>
    <w:p w14:paraId="13F5B931" w14:textId="77777777" w:rsidR="00B56AB2" w:rsidRPr="00B56AB2" w:rsidRDefault="00B56AB2" w:rsidP="00CC2B45">
      <w:pPr>
        <w:ind w:left="851"/>
        <w:rPr>
          <w:sz w:val="24"/>
          <w:szCs w:val="24"/>
        </w:rPr>
      </w:pPr>
    </w:p>
    <w:p w14:paraId="54CE4F30" w14:textId="32AF1820" w:rsidR="00B56AB2" w:rsidRPr="00B56AB2" w:rsidRDefault="00B56AB2" w:rsidP="00B56AB2">
      <w:pPr>
        <w:tabs>
          <w:tab w:val="left" w:pos="851"/>
        </w:tabs>
        <w:ind w:left="851"/>
        <w:rPr>
          <w:b/>
          <w:sz w:val="24"/>
          <w:szCs w:val="24"/>
        </w:rPr>
      </w:pPr>
      <w:r w:rsidRPr="00B56AB2">
        <w:rPr>
          <w:b/>
          <w:sz w:val="24"/>
          <w:szCs w:val="24"/>
        </w:rPr>
        <w:t>Tabel 9</w:t>
      </w:r>
      <w:r w:rsidR="006E1BB6">
        <w:rPr>
          <w:b/>
          <w:sz w:val="24"/>
          <w:szCs w:val="24"/>
        </w:rPr>
        <w:t>-</w:t>
      </w:r>
      <w:r w:rsidRPr="00B56AB2">
        <w:rPr>
          <w:b/>
          <w:sz w:val="24"/>
          <w:szCs w:val="24"/>
        </w:rPr>
        <w:t xml:space="preserve"> Studie A2309: Nyrefunktion (MDRD-beregnet GFR) ved 12 måneder (ITT-population)</w:t>
      </w:r>
    </w:p>
    <w:tbl>
      <w:tblPr>
        <w:tblW w:w="5000" w:type="pct"/>
        <w:tblCellMar>
          <w:left w:w="0" w:type="dxa"/>
          <w:right w:w="0" w:type="dxa"/>
        </w:tblCellMar>
        <w:tblLook w:val="04A0" w:firstRow="1" w:lastRow="0" w:firstColumn="1" w:lastColumn="0" w:noHBand="0" w:noVBand="1"/>
      </w:tblPr>
      <w:tblGrid>
        <w:gridCol w:w="4201"/>
        <w:gridCol w:w="1822"/>
        <w:gridCol w:w="1991"/>
        <w:gridCol w:w="1614"/>
      </w:tblGrid>
      <w:tr w:rsidR="00B56AB2" w:rsidRPr="00B56AB2" w14:paraId="4DCE690F" w14:textId="77777777" w:rsidTr="00CC2B45">
        <w:trPr>
          <w:trHeight w:val="505"/>
        </w:trPr>
        <w:tc>
          <w:tcPr>
            <w:tcW w:w="2182" w:type="pct"/>
            <w:tcBorders>
              <w:top w:val="single" w:sz="4" w:space="0" w:color="000000"/>
              <w:left w:val="single" w:sz="4" w:space="0" w:color="000000"/>
              <w:bottom w:val="single" w:sz="4" w:space="0" w:color="000000"/>
              <w:right w:val="single" w:sz="4" w:space="0" w:color="000000"/>
            </w:tcBorders>
          </w:tcPr>
          <w:p w14:paraId="09C0BBBC" w14:textId="77777777" w:rsidR="00B56AB2" w:rsidRPr="00B56AB2" w:rsidRDefault="00B56AB2" w:rsidP="00CC2B45">
            <w:pPr>
              <w:ind w:left="142"/>
              <w:rPr>
                <w:sz w:val="22"/>
                <w:szCs w:val="22"/>
              </w:rPr>
            </w:pPr>
          </w:p>
        </w:tc>
        <w:tc>
          <w:tcPr>
            <w:tcW w:w="946" w:type="pct"/>
            <w:tcBorders>
              <w:top w:val="single" w:sz="4" w:space="0" w:color="000000"/>
              <w:left w:val="single" w:sz="4" w:space="0" w:color="000000"/>
              <w:bottom w:val="single" w:sz="4" w:space="0" w:color="000000"/>
              <w:right w:val="single" w:sz="4" w:space="0" w:color="000000"/>
            </w:tcBorders>
            <w:hideMark/>
          </w:tcPr>
          <w:p w14:paraId="41EEBFDD" w14:textId="77777777" w:rsidR="00B56AB2" w:rsidRPr="00B56AB2" w:rsidRDefault="00B56AB2" w:rsidP="006E1BB6">
            <w:pPr>
              <w:ind w:left="142"/>
              <w:jc w:val="center"/>
              <w:rPr>
                <w:b/>
                <w:bCs/>
                <w:sz w:val="22"/>
                <w:szCs w:val="22"/>
                <w:lang w:val="en-GB"/>
              </w:rPr>
            </w:pPr>
            <w:r w:rsidRPr="00B56AB2">
              <w:rPr>
                <w:b/>
                <w:bCs/>
                <w:sz w:val="22"/>
                <w:szCs w:val="22"/>
                <w:lang w:val="en-GB"/>
              </w:rPr>
              <w:t>Everolimus</w:t>
            </w:r>
          </w:p>
          <w:p w14:paraId="7F434D55" w14:textId="77777777" w:rsidR="00B56AB2" w:rsidRPr="00B56AB2" w:rsidRDefault="00B56AB2" w:rsidP="006E1BB6">
            <w:pPr>
              <w:ind w:left="142"/>
              <w:jc w:val="center"/>
              <w:rPr>
                <w:b/>
                <w:bCs/>
                <w:sz w:val="22"/>
                <w:szCs w:val="22"/>
                <w:lang w:val="en-GB"/>
              </w:rPr>
            </w:pPr>
            <w:r w:rsidRPr="00B56AB2">
              <w:rPr>
                <w:b/>
                <w:bCs/>
                <w:sz w:val="22"/>
                <w:szCs w:val="22"/>
                <w:lang w:val="en-GB"/>
              </w:rPr>
              <w:t>1,5 mg</w:t>
            </w:r>
          </w:p>
          <w:p w14:paraId="53FAC418" w14:textId="77777777" w:rsidR="00B56AB2" w:rsidRPr="00B56AB2" w:rsidRDefault="00B56AB2" w:rsidP="006E1BB6">
            <w:pPr>
              <w:ind w:left="142"/>
              <w:jc w:val="center"/>
              <w:rPr>
                <w:b/>
                <w:bCs/>
                <w:sz w:val="22"/>
                <w:szCs w:val="22"/>
                <w:lang w:val="en-GB"/>
              </w:rPr>
            </w:pPr>
            <w:r w:rsidRPr="00B56AB2">
              <w:rPr>
                <w:b/>
                <w:bCs/>
                <w:sz w:val="22"/>
                <w:szCs w:val="22"/>
                <w:lang w:val="en-GB"/>
              </w:rPr>
              <w:t>N = 277</w:t>
            </w:r>
          </w:p>
        </w:tc>
        <w:tc>
          <w:tcPr>
            <w:tcW w:w="1034" w:type="pct"/>
            <w:tcBorders>
              <w:top w:val="single" w:sz="4" w:space="0" w:color="000000"/>
              <w:left w:val="single" w:sz="4" w:space="0" w:color="000000"/>
              <w:bottom w:val="single" w:sz="4" w:space="0" w:color="000000"/>
              <w:right w:val="single" w:sz="4" w:space="0" w:color="000000"/>
            </w:tcBorders>
            <w:hideMark/>
          </w:tcPr>
          <w:p w14:paraId="56419D44" w14:textId="77777777" w:rsidR="00B56AB2" w:rsidRPr="00B56AB2" w:rsidRDefault="00B56AB2" w:rsidP="006E1BB6">
            <w:pPr>
              <w:ind w:left="142"/>
              <w:jc w:val="center"/>
              <w:rPr>
                <w:b/>
                <w:bCs/>
                <w:sz w:val="22"/>
                <w:szCs w:val="22"/>
                <w:lang w:val="en-GB"/>
              </w:rPr>
            </w:pPr>
            <w:r w:rsidRPr="00B56AB2">
              <w:rPr>
                <w:b/>
                <w:bCs/>
                <w:sz w:val="22"/>
                <w:szCs w:val="22"/>
                <w:lang w:val="en-GB"/>
              </w:rPr>
              <w:t>Everolimus</w:t>
            </w:r>
          </w:p>
          <w:p w14:paraId="2E3B1DA9" w14:textId="77777777" w:rsidR="00B56AB2" w:rsidRPr="00B56AB2" w:rsidRDefault="00B56AB2" w:rsidP="006E1BB6">
            <w:pPr>
              <w:ind w:left="142"/>
              <w:jc w:val="center"/>
              <w:rPr>
                <w:b/>
                <w:bCs/>
                <w:sz w:val="22"/>
                <w:szCs w:val="22"/>
                <w:lang w:val="en-GB"/>
              </w:rPr>
            </w:pPr>
            <w:r w:rsidRPr="00B56AB2">
              <w:rPr>
                <w:b/>
                <w:bCs/>
                <w:sz w:val="22"/>
                <w:szCs w:val="22"/>
                <w:lang w:val="en-GB"/>
              </w:rPr>
              <w:t>3,0 mg</w:t>
            </w:r>
          </w:p>
          <w:p w14:paraId="2CED9BB6" w14:textId="77777777" w:rsidR="00B56AB2" w:rsidRPr="00B56AB2" w:rsidRDefault="00B56AB2" w:rsidP="006E1BB6">
            <w:pPr>
              <w:ind w:left="142"/>
              <w:jc w:val="center"/>
              <w:rPr>
                <w:b/>
                <w:bCs/>
                <w:sz w:val="22"/>
                <w:szCs w:val="22"/>
                <w:lang w:val="en-GB"/>
              </w:rPr>
            </w:pPr>
            <w:r w:rsidRPr="00B56AB2">
              <w:rPr>
                <w:b/>
                <w:bCs/>
                <w:sz w:val="22"/>
                <w:szCs w:val="22"/>
                <w:lang w:val="en-GB"/>
              </w:rPr>
              <w:t>N = 279</w:t>
            </w:r>
          </w:p>
        </w:tc>
        <w:tc>
          <w:tcPr>
            <w:tcW w:w="838" w:type="pct"/>
            <w:tcBorders>
              <w:top w:val="single" w:sz="4" w:space="0" w:color="000000"/>
              <w:left w:val="single" w:sz="4" w:space="0" w:color="000000"/>
              <w:bottom w:val="single" w:sz="4" w:space="0" w:color="000000"/>
              <w:right w:val="single" w:sz="4" w:space="0" w:color="000000"/>
            </w:tcBorders>
            <w:hideMark/>
          </w:tcPr>
          <w:p w14:paraId="327B5B40" w14:textId="77777777" w:rsidR="00B56AB2" w:rsidRPr="00B56AB2" w:rsidRDefault="00B56AB2" w:rsidP="006E1BB6">
            <w:pPr>
              <w:ind w:left="142"/>
              <w:jc w:val="center"/>
              <w:rPr>
                <w:b/>
                <w:bCs/>
                <w:sz w:val="22"/>
                <w:szCs w:val="22"/>
                <w:lang w:val="en-GB"/>
              </w:rPr>
            </w:pPr>
            <w:r w:rsidRPr="00B56AB2">
              <w:rPr>
                <w:b/>
                <w:bCs/>
                <w:sz w:val="22"/>
                <w:szCs w:val="22"/>
                <w:lang w:val="en-GB"/>
              </w:rPr>
              <w:t>MPA</w:t>
            </w:r>
          </w:p>
          <w:p w14:paraId="416880B0" w14:textId="77777777" w:rsidR="00B56AB2" w:rsidRPr="00B56AB2" w:rsidRDefault="00B56AB2" w:rsidP="006E1BB6">
            <w:pPr>
              <w:ind w:left="142"/>
              <w:jc w:val="center"/>
              <w:rPr>
                <w:b/>
                <w:bCs/>
                <w:sz w:val="22"/>
                <w:szCs w:val="22"/>
                <w:lang w:val="en-GB"/>
              </w:rPr>
            </w:pPr>
            <w:r w:rsidRPr="00B56AB2">
              <w:rPr>
                <w:b/>
                <w:bCs/>
                <w:sz w:val="22"/>
                <w:szCs w:val="22"/>
                <w:lang w:val="en-GB"/>
              </w:rPr>
              <w:t>1,44 g</w:t>
            </w:r>
          </w:p>
          <w:p w14:paraId="611DC2FE" w14:textId="77777777" w:rsidR="00B56AB2" w:rsidRPr="00B56AB2" w:rsidRDefault="00B56AB2" w:rsidP="006E1BB6">
            <w:pPr>
              <w:ind w:left="142"/>
              <w:jc w:val="center"/>
              <w:rPr>
                <w:b/>
                <w:bCs/>
                <w:sz w:val="22"/>
                <w:szCs w:val="22"/>
                <w:lang w:val="en-GB"/>
              </w:rPr>
            </w:pPr>
            <w:r w:rsidRPr="00B56AB2">
              <w:rPr>
                <w:b/>
                <w:bCs/>
                <w:sz w:val="22"/>
                <w:szCs w:val="22"/>
                <w:lang w:val="en-GB"/>
              </w:rPr>
              <w:t>N = 277</w:t>
            </w:r>
          </w:p>
        </w:tc>
      </w:tr>
      <w:tr w:rsidR="00B56AB2" w:rsidRPr="00B56AB2" w14:paraId="0D7C87D9" w14:textId="77777777" w:rsidTr="00CC2B45">
        <w:trPr>
          <w:trHeight w:val="252"/>
        </w:trPr>
        <w:tc>
          <w:tcPr>
            <w:tcW w:w="2182" w:type="pct"/>
            <w:tcBorders>
              <w:top w:val="single" w:sz="4" w:space="0" w:color="000000"/>
              <w:left w:val="single" w:sz="4" w:space="0" w:color="000000"/>
              <w:bottom w:val="single" w:sz="4" w:space="0" w:color="000000"/>
              <w:right w:val="single" w:sz="4" w:space="0" w:color="000000"/>
            </w:tcBorders>
            <w:hideMark/>
          </w:tcPr>
          <w:p w14:paraId="02A135AD" w14:textId="77777777" w:rsidR="00B56AB2" w:rsidRPr="00B56AB2" w:rsidRDefault="00B56AB2" w:rsidP="00CC2B45">
            <w:pPr>
              <w:ind w:left="142"/>
              <w:rPr>
                <w:sz w:val="22"/>
                <w:szCs w:val="22"/>
              </w:rPr>
            </w:pPr>
            <w:r w:rsidRPr="00B56AB2">
              <w:rPr>
                <w:sz w:val="22"/>
                <w:szCs w:val="22"/>
              </w:rPr>
              <w:t>Middel-GFR ved 12 måneder (ml/min/1,73 m</w:t>
            </w:r>
            <w:r w:rsidRPr="00B56AB2">
              <w:rPr>
                <w:sz w:val="22"/>
                <w:szCs w:val="22"/>
                <w:vertAlign w:val="superscript"/>
              </w:rPr>
              <w:t>2</w:t>
            </w:r>
            <w:r w:rsidRPr="00B56AB2">
              <w:rPr>
                <w:sz w:val="22"/>
                <w:szCs w:val="22"/>
              </w:rPr>
              <w:t>)</w:t>
            </w:r>
          </w:p>
        </w:tc>
        <w:tc>
          <w:tcPr>
            <w:tcW w:w="946" w:type="pct"/>
            <w:tcBorders>
              <w:top w:val="single" w:sz="4" w:space="0" w:color="000000"/>
              <w:left w:val="single" w:sz="4" w:space="0" w:color="000000"/>
              <w:bottom w:val="single" w:sz="4" w:space="0" w:color="000000"/>
              <w:right w:val="single" w:sz="4" w:space="0" w:color="000000"/>
            </w:tcBorders>
            <w:hideMark/>
          </w:tcPr>
          <w:p w14:paraId="7D94DD6C" w14:textId="77777777" w:rsidR="00B56AB2" w:rsidRPr="00B56AB2" w:rsidRDefault="00B56AB2" w:rsidP="006E1BB6">
            <w:pPr>
              <w:ind w:left="142"/>
              <w:jc w:val="center"/>
              <w:rPr>
                <w:sz w:val="22"/>
                <w:szCs w:val="22"/>
                <w:lang w:val="en-GB"/>
              </w:rPr>
            </w:pPr>
            <w:r w:rsidRPr="00B56AB2">
              <w:rPr>
                <w:sz w:val="22"/>
                <w:szCs w:val="22"/>
                <w:lang w:val="en-GB"/>
              </w:rPr>
              <w:t>54,6</w:t>
            </w:r>
          </w:p>
        </w:tc>
        <w:tc>
          <w:tcPr>
            <w:tcW w:w="1034" w:type="pct"/>
            <w:tcBorders>
              <w:top w:val="single" w:sz="4" w:space="0" w:color="000000"/>
              <w:left w:val="single" w:sz="4" w:space="0" w:color="000000"/>
              <w:bottom w:val="single" w:sz="4" w:space="0" w:color="000000"/>
              <w:right w:val="single" w:sz="4" w:space="0" w:color="000000"/>
            </w:tcBorders>
            <w:hideMark/>
          </w:tcPr>
          <w:p w14:paraId="52FF858D" w14:textId="77777777" w:rsidR="00B56AB2" w:rsidRPr="00B56AB2" w:rsidRDefault="00B56AB2" w:rsidP="006E1BB6">
            <w:pPr>
              <w:ind w:left="142"/>
              <w:jc w:val="center"/>
              <w:rPr>
                <w:sz w:val="22"/>
                <w:szCs w:val="22"/>
                <w:lang w:val="en-GB"/>
              </w:rPr>
            </w:pPr>
            <w:r w:rsidRPr="00B56AB2">
              <w:rPr>
                <w:sz w:val="22"/>
                <w:szCs w:val="22"/>
                <w:lang w:val="en-GB"/>
              </w:rPr>
              <w:t>51,3</w:t>
            </w:r>
          </w:p>
        </w:tc>
        <w:tc>
          <w:tcPr>
            <w:tcW w:w="838" w:type="pct"/>
            <w:tcBorders>
              <w:top w:val="single" w:sz="4" w:space="0" w:color="000000"/>
              <w:left w:val="single" w:sz="4" w:space="0" w:color="000000"/>
              <w:bottom w:val="single" w:sz="4" w:space="0" w:color="000000"/>
              <w:right w:val="single" w:sz="4" w:space="0" w:color="000000"/>
            </w:tcBorders>
            <w:hideMark/>
          </w:tcPr>
          <w:p w14:paraId="2FB352CE" w14:textId="77777777" w:rsidR="00B56AB2" w:rsidRPr="00B56AB2" w:rsidRDefault="00B56AB2" w:rsidP="006E1BB6">
            <w:pPr>
              <w:ind w:left="142"/>
              <w:jc w:val="center"/>
              <w:rPr>
                <w:sz w:val="22"/>
                <w:szCs w:val="22"/>
                <w:lang w:val="en-GB"/>
              </w:rPr>
            </w:pPr>
            <w:r w:rsidRPr="00B56AB2">
              <w:rPr>
                <w:sz w:val="22"/>
                <w:szCs w:val="22"/>
                <w:lang w:val="en-GB"/>
              </w:rPr>
              <w:t>52,2</w:t>
            </w:r>
          </w:p>
        </w:tc>
      </w:tr>
      <w:tr w:rsidR="00B56AB2" w:rsidRPr="00B56AB2" w14:paraId="01373876" w14:textId="77777777" w:rsidTr="00CC2B45">
        <w:trPr>
          <w:trHeight w:val="463"/>
        </w:trPr>
        <w:tc>
          <w:tcPr>
            <w:tcW w:w="2182" w:type="pct"/>
            <w:tcBorders>
              <w:top w:val="single" w:sz="4" w:space="0" w:color="000000"/>
              <w:left w:val="single" w:sz="4" w:space="0" w:color="000000"/>
              <w:bottom w:val="single" w:sz="4" w:space="0" w:color="000000"/>
              <w:right w:val="single" w:sz="4" w:space="0" w:color="000000"/>
            </w:tcBorders>
            <w:hideMark/>
          </w:tcPr>
          <w:p w14:paraId="7D744F98" w14:textId="77777777" w:rsidR="00B56AB2" w:rsidRPr="00B56AB2" w:rsidRDefault="00B56AB2" w:rsidP="00CC2B45">
            <w:pPr>
              <w:ind w:left="142"/>
              <w:rPr>
                <w:sz w:val="22"/>
                <w:szCs w:val="22"/>
              </w:rPr>
            </w:pPr>
            <w:r w:rsidRPr="00B56AB2">
              <w:rPr>
                <w:sz w:val="22"/>
                <w:szCs w:val="22"/>
              </w:rPr>
              <w:t>Forskel i middelværdi (</w:t>
            </w:r>
            <w:proofErr w:type="spellStart"/>
            <w:r w:rsidRPr="00B56AB2">
              <w:rPr>
                <w:sz w:val="22"/>
                <w:szCs w:val="22"/>
              </w:rPr>
              <w:t>everolimus</w:t>
            </w:r>
            <w:proofErr w:type="spellEnd"/>
            <w:r w:rsidRPr="00B56AB2">
              <w:rPr>
                <w:sz w:val="22"/>
                <w:szCs w:val="22"/>
              </w:rPr>
              <w:t xml:space="preserve"> - MPA) 95 % CI</w:t>
            </w:r>
          </w:p>
        </w:tc>
        <w:tc>
          <w:tcPr>
            <w:tcW w:w="946" w:type="pct"/>
            <w:tcBorders>
              <w:top w:val="single" w:sz="4" w:space="0" w:color="000000"/>
              <w:left w:val="single" w:sz="4" w:space="0" w:color="000000"/>
              <w:bottom w:val="single" w:sz="4" w:space="0" w:color="000000"/>
              <w:right w:val="single" w:sz="4" w:space="0" w:color="000000"/>
            </w:tcBorders>
            <w:hideMark/>
          </w:tcPr>
          <w:p w14:paraId="721E6A29" w14:textId="77777777" w:rsidR="00B56AB2" w:rsidRPr="00B56AB2" w:rsidRDefault="00B56AB2" w:rsidP="006E1BB6">
            <w:pPr>
              <w:ind w:left="142"/>
              <w:jc w:val="center"/>
              <w:rPr>
                <w:sz w:val="22"/>
                <w:szCs w:val="22"/>
                <w:lang w:val="en-GB"/>
              </w:rPr>
            </w:pPr>
            <w:r w:rsidRPr="00B56AB2">
              <w:rPr>
                <w:sz w:val="22"/>
                <w:szCs w:val="22"/>
                <w:lang w:val="en-GB"/>
              </w:rPr>
              <w:t>2,37</w:t>
            </w:r>
          </w:p>
          <w:p w14:paraId="13DB8F1F" w14:textId="77777777" w:rsidR="00B56AB2" w:rsidRPr="00B56AB2" w:rsidRDefault="00B56AB2" w:rsidP="006E1BB6">
            <w:pPr>
              <w:ind w:left="142"/>
              <w:jc w:val="center"/>
              <w:rPr>
                <w:sz w:val="22"/>
                <w:szCs w:val="22"/>
                <w:lang w:val="en-GB"/>
              </w:rPr>
            </w:pPr>
            <w:r w:rsidRPr="00B56AB2">
              <w:rPr>
                <w:sz w:val="22"/>
                <w:szCs w:val="22"/>
                <w:lang w:val="en-GB"/>
              </w:rPr>
              <w:t>(-1,7; 6,4)</w:t>
            </w:r>
          </w:p>
        </w:tc>
        <w:tc>
          <w:tcPr>
            <w:tcW w:w="1034" w:type="pct"/>
            <w:tcBorders>
              <w:top w:val="single" w:sz="4" w:space="0" w:color="000000"/>
              <w:left w:val="single" w:sz="4" w:space="0" w:color="000000"/>
              <w:bottom w:val="single" w:sz="4" w:space="0" w:color="000000"/>
              <w:right w:val="single" w:sz="4" w:space="0" w:color="000000"/>
            </w:tcBorders>
            <w:hideMark/>
          </w:tcPr>
          <w:p w14:paraId="690E6536" w14:textId="77777777" w:rsidR="00B56AB2" w:rsidRPr="00B56AB2" w:rsidRDefault="00B56AB2" w:rsidP="006E1BB6">
            <w:pPr>
              <w:ind w:left="142"/>
              <w:jc w:val="center"/>
              <w:rPr>
                <w:sz w:val="22"/>
                <w:szCs w:val="22"/>
                <w:lang w:val="en-GB"/>
              </w:rPr>
            </w:pPr>
            <w:r w:rsidRPr="00B56AB2">
              <w:rPr>
                <w:sz w:val="22"/>
                <w:szCs w:val="22"/>
                <w:lang w:val="en-GB"/>
              </w:rPr>
              <w:t>-0,89</w:t>
            </w:r>
          </w:p>
          <w:p w14:paraId="684DB75C" w14:textId="77777777" w:rsidR="00B56AB2" w:rsidRPr="00B56AB2" w:rsidRDefault="00B56AB2" w:rsidP="006E1BB6">
            <w:pPr>
              <w:ind w:left="142"/>
              <w:jc w:val="center"/>
              <w:rPr>
                <w:sz w:val="22"/>
                <w:szCs w:val="22"/>
                <w:lang w:val="en-GB"/>
              </w:rPr>
            </w:pPr>
            <w:r w:rsidRPr="00B56AB2">
              <w:rPr>
                <w:sz w:val="22"/>
                <w:szCs w:val="22"/>
                <w:lang w:val="en-GB"/>
              </w:rPr>
              <w:t>(-5,0; 3,2)</w:t>
            </w:r>
          </w:p>
        </w:tc>
        <w:tc>
          <w:tcPr>
            <w:tcW w:w="838" w:type="pct"/>
            <w:tcBorders>
              <w:top w:val="single" w:sz="4" w:space="0" w:color="000000"/>
              <w:left w:val="single" w:sz="4" w:space="0" w:color="000000"/>
              <w:bottom w:val="single" w:sz="4" w:space="0" w:color="000000"/>
              <w:right w:val="single" w:sz="4" w:space="0" w:color="000000"/>
            </w:tcBorders>
            <w:hideMark/>
          </w:tcPr>
          <w:p w14:paraId="08803019" w14:textId="77777777" w:rsidR="00B56AB2" w:rsidRPr="00B56AB2" w:rsidRDefault="00B56AB2" w:rsidP="006E1BB6">
            <w:pPr>
              <w:ind w:left="142"/>
              <w:jc w:val="center"/>
              <w:rPr>
                <w:sz w:val="22"/>
                <w:szCs w:val="22"/>
                <w:lang w:val="en-GB"/>
              </w:rPr>
            </w:pPr>
            <w:r w:rsidRPr="00B56AB2">
              <w:rPr>
                <w:sz w:val="22"/>
                <w:szCs w:val="22"/>
                <w:lang w:val="en-GB"/>
              </w:rPr>
              <w:t>-</w:t>
            </w:r>
          </w:p>
          <w:p w14:paraId="38C1E33C" w14:textId="77777777" w:rsidR="00B56AB2" w:rsidRPr="00B56AB2" w:rsidRDefault="00B56AB2" w:rsidP="006E1BB6">
            <w:pPr>
              <w:ind w:left="142"/>
              <w:jc w:val="center"/>
              <w:rPr>
                <w:sz w:val="22"/>
                <w:szCs w:val="22"/>
                <w:lang w:val="en-GB"/>
              </w:rPr>
            </w:pPr>
            <w:r w:rsidRPr="00B56AB2">
              <w:rPr>
                <w:sz w:val="22"/>
                <w:szCs w:val="22"/>
                <w:lang w:val="en-GB"/>
              </w:rPr>
              <w:t>-</w:t>
            </w:r>
          </w:p>
        </w:tc>
      </w:tr>
    </w:tbl>
    <w:p w14:paraId="3E7DBB2B" w14:textId="77777777" w:rsidR="00B56AB2" w:rsidRPr="00B56AB2" w:rsidRDefault="00B56AB2" w:rsidP="00CC2B45">
      <w:pPr>
        <w:ind w:left="851"/>
        <w:rPr>
          <w:sz w:val="24"/>
          <w:szCs w:val="24"/>
        </w:rPr>
      </w:pPr>
      <w:proofErr w:type="spellStart"/>
      <w:r w:rsidRPr="00B56AB2">
        <w:rPr>
          <w:sz w:val="24"/>
          <w:szCs w:val="24"/>
        </w:rPr>
        <w:t>Imputation</w:t>
      </w:r>
      <w:proofErr w:type="spellEnd"/>
      <w:r w:rsidRPr="00B56AB2">
        <w:rPr>
          <w:sz w:val="24"/>
          <w:szCs w:val="24"/>
        </w:rPr>
        <w:t xml:space="preserve"> for manglende værdier af GFR ved 12 måneder: graft-tab = 0; død eller manglende opfølgning for nyrefunktion = LOCF1 (</w:t>
      </w:r>
      <w:r w:rsidRPr="00B56AB2">
        <w:rPr>
          <w:i/>
          <w:iCs/>
          <w:sz w:val="24"/>
          <w:szCs w:val="24"/>
        </w:rPr>
        <w:t xml:space="preserve">last observation </w:t>
      </w:r>
      <w:proofErr w:type="spellStart"/>
      <w:r w:rsidRPr="00B56AB2">
        <w:rPr>
          <w:i/>
          <w:iCs/>
          <w:sz w:val="24"/>
          <w:szCs w:val="24"/>
        </w:rPr>
        <w:t>carried</w:t>
      </w:r>
      <w:proofErr w:type="spellEnd"/>
      <w:r w:rsidRPr="00B56AB2">
        <w:rPr>
          <w:i/>
          <w:iCs/>
          <w:sz w:val="24"/>
          <w:szCs w:val="24"/>
        </w:rPr>
        <w:t xml:space="preserve"> forward</w:t>
      </w:r>
      <w:r w:rsidRPr="00B56AB2">
        <w:rPr>
          <w:sz w:val="24"/>
          <w:szCs w:val="24"/>
        </w:rPr>
        <w:t>-metode 1: behandlingsophør (op til måned 12)).</w:t>
      </w:r>
    </w:p>
    <w:p w14:paraId="78823237" w14:textId="77777777" w:rsidR="00B56AB2" w:rsidRPr="00B56AB2" w:rsidRDefault="00B56AB2" w:rsidP="00CC2B45">
      <w:pPr>
        <w:ind w:left="851"/>
        <w:rPr>
          <w:sz w:val="24"/>
          <w:szCs w:val="24"/>
        </w:rPr>
      </w:pPr>
      <w:r w:rsidRPr="00B56AB2">
        <w:rPr>
          <w:sz w:val="24"/>
          <w:szCs w:val="24"/>
        </w:rPr>
        <w:t>CI: konfidensinterval.</w:t>
      </w:r>
    </w:p>
    <w:p w14:paraId="35CD6C3B" w14:textId="77777777" w:rsidR="00B56AB2" w:rsidRPr="00B56AB2" w:rsidRDefault="00B56AB2" w:rsidP="00CC2B45">
      <w:pPr>
        <w:ind w:left="851"/>
        <w:rPr>
          <w:sz w:val="24"/>
          <w:szCs w:val="24"/>
        </w:rPr>
      </w:pPr>
      <w:r w:rsidRPr="00B56AB2">
        <w:rPr>
          <w:sz w:val="24"/>
          <w:szCs w:val="24"/>
        </w:rPr>
        <w:t xml:space="preserve">MDRD: </w:t>
      </w:r>
      <w:proofErr w:type="spellStart"/>
      <w:r w:rsidRPr="00B56AB2">
        <w:rPr>
          <w:i/>
          <w:iCs/>
          <w:sz w:val="24"/>
          <w:szCs w:val="24"/>
        </w:rPr>
        <w:t>modification</w:t>
      </w:r>
      <w:proofErr w:type="spellEnd"/>
      <w:r w:rsidRPr="00B56AB2">
        <w:rPr>
          <w:i/>
          <w:iCs/>
          <w:sz w:val="24"/>
          <w:szCs w:val="24"/>
        </w:rPr>
        <w:t xml:space="preserve"> of diet in </w:t>
      </w:r>
      <w:proofErr w:type="spellStart"/>
      <w:r w:rsidRPr="00B56AB2">
        <w:rPr>
          <w:i/>
          <w:iCs/>
          <w:sz w:val="24"/>
          <w:szCs w:val="24"/>
        </w:rPr>
        <w:t>renal</w:t>
      </w:r>
      <w:proofErr w:type="spellEnd"/>
      <w:r w:rsidRPr="00B56AB2">
        <w:rPr>
          <w:i/>
          <w:iCs/>
          <w:sz w:val="24"/>
          <w:szCs w:val="24"/>
        </w:rPr>
        <w:t xml:space="preserve"> </w:t>
      </w:r>
      <w:proofErr w:type="spellStart"/>
      <w:r w:rsidRPr="00B56AB2">
        <w:rPr>
          <w:i/>
          <w:iCs/>
          <w:sz w:val="24"/>
          <w:szCs w:val="24"/>
        </w:rPr>
        <w:t>disease</w:t>
      </w:r>
      <w:proofErr w:type="spellEnd"/>
      <w:r w:rsidRPr="00B56AB2">
        <w:rPr>
          <w:sz w:val="24"/>
          <w:szCs w:val="24"/>
        </w:rPr>
        <w:t xml:space="preserve"> (kostændring ved nyresygdom)</w:t>
      </w:r>
    </w:p>
    <w:p w14:paraId="24BDDDD7" w14:textId="77777777" w:rsidR="00B56AB2" w:rsidRPr="00B56AB2" w:rsidRDefault="00B56AB2" w:rsidP="00CC2B45">
      <w:pPr>
        <w:ind w:left="851"/>
        <w:rPr>
          <w:sz w:val="24"/>
          <w:szCs w:val="24"/>
        </w:rPr>
      </w:pPr>
    </w:p>
    <w:p w14:paraId="22F442BF" w14:textId="001AE2D8" w:rsidR="00B56AB2" w:rsidRPr="00B56AB2" w:rsidRDefault="00B56AB2" w:rsidP="00B56AB2">
      <w:pPr>
        <w:tabs>
          <w:tab w:val="left" w:pos="851"/>
        </w:tabs>
        <w:ind w:left="851"/>
        <w:rPr>
          <w:b/>
          <w:bCs/>
          <w:sz w:val="24"/>
          <w:szCs w:val="24"/>
        </w:rPr>
      </w:pPr>
      <w:r w:rsidRPr="00B56AB2">
        <w:rPr>
          <w:b/>
          <w:bCs/>
          <w:sz w:val="24"/>
          <w:szCs w:val="24"/>
        </w:rPr>
        <w:t>Tabel 10</w:t>
      </w:r>
      <w:r w:rsidR="006E1BB6">
        <w:rPr>
          <w:b/>
          <w:bCs/>
          <w:sz w:val="24"/>
          <w:szCs w:val="24"/>
        </w:rPr>
        <w:t>.</w:t>
      </w:r>
      <w:r w:rsidRPr="00B56AB2">
        <w:rPr>
          <w:b/>
          <w:bCs/>
          <w:sz w:val="24"/>
          <w:szCs w:val="24"/>
        </w:rPr>
        <w:t xml:space="preserve"> Studie A2309: Urinprotein/</w:t>
      </w:r>
      <w:proofErr w:type="spellStart"/>
      <w:r w:rsidRPr="00B56AB2">
        <w:rPr>
          <w:b/>
          <w:bCs/>
          <w:sz w:val="24"/>
          <w:szCs w:val="24"/>
        </w:rPr>
        <w:t>kreatinin</w:t>
      </w:r>
      <w:proofErr w:type="spellEnd"/>
      <w:r w:rsidRPr="00B56AB2">
        <w:rPr>
          <w:b/>
          <w:bCs/>
          <w:sz w:val="24"/>
          <w:szCs w:val="24"/>
        </w:rPr>
        <w:t>-forhold</w:t>
      </w:r>
    </w:p>
    <w:tbl>
      <w:tblPr>
        <w:tblW w:w="5000" w:type="pct"/>
        <w:tblCellMar>
          <w:left w:w="0" w:type="dxa"/>
          <w:right w:w="0" w:type="dxa"/>
        </w:tblCellMar>
        <w:tblLook w:val="04A0" w:firstRow="1" w:lastRow="0" w:firstColumn="1" w:lastColumn="0" w:noHBand="0" w:noVBand="1"/>
      </w:tblPr>
      <w:tblGrid>
        <w:gridCol w:w="1186"/>
        <w:gridCol w:w="1777"/>
        <w:gridCol w:w="1333"/>
        <w:gridCol w:w="1777"/>
        <w:gridCol w:w="1926"/>
        <w:gridCol w:w="1629"/>
      </w:tblGrid>
      <w:tr w:rsidR="00B56AB2" w:rsidRPr="00B56AB2" w14:paraId="24BA3016" w14:textId="77777777" w:rsidTr="00CC2B45">
        <w:trPr>
          <w:trHeight w:val="252"/>
        </w:trPr>
        <w:tc>
          <w:tcPr>
            <w:tcW w:w="616" w:type="pct"/>
            <w:tcBorders>
              <w:top w:val="single" w:sz="4" w:space="0" w:color="000000"/>
              <w:left w:val="single" w:sz="4" w:space="0" w:color="000000"/>
              <w:bottom w:val="single" w:sz="4" w:space="0" w:color="000000"/>
              <w:right w:val="single" w:sz="4" w:space="0" w:color="000000"/>
            </w:tcBorders>
          </w:tcPr>
          <w:p w14:paraId="0FB1515D" w14:textId="77777777" w:rsidR="00B56AB2" w:rsidRPr="00B56AB2" w:rsidRDefault="00B56AB2" w:rsidP="00CC2B45">
            <w:pPr>
              <w:rPr>
                <w:sz w:val="22"/>
                <w:szCs w:val="22"/>
                <w:lang w:val="en-GB"/>
              </w:rPr>
            </w:pPr>
          </w:p>
        </w:tc>
        <w:tc>
          <w:tcPr>
            <w:tcW w:w="923" w:type="pct"/>
            <w:tcBorders>
              <w:top w:val="single" w:sz="4" w:space="0" w:color="000000"/>
              <w:left w:val="single" w:sz="4" w:space="0" w:color="000000"/>
              <w:bottom w:val="single" w:sz="4" w:space="0" w:color="000000"/>
              <w:right w:val="single" w:sz="4" w:space="0" w:color="000000"/>
            </w:tcBorders>
          </w:tcPr>
          <w:p w14:paraId="208B0433" w14:textId="77777777" w:rsidR="00B56AB2" w:rsidRPr="00B56AB2" w:rsidRDefault="00B56AB2" w:rsidP="006E1BB6">
            <w:pPr>
              <w:jc w:val="center"/>
              <w:rPr>
                <w:sz w:val="22"/>
                <w:szCs w:val="22"/>
                <w:lang w:val="en-GB"/>
              </w:rPr>
            </w:pPr>
          </w:p>
        </w:tc>
        <w:tc>
          <w:tcPr>
            <w:tcW w:w="3461" w:type="pct"/>
            <w:gridSpan w:val="4"/>
            <w:tcBorders>
              <w:top w:val="single" w:sz="4" w:space="0" w:color="000000"/>
              <w:left w:val="single" w:sz="4" w:space="0" w:color="000000"/>
              <w:bottom w:val="single" w:sz="4" w:space="0" w:color="000000"/>
              <w:right w:val="single" w:sz="4" w:space="0" w:color="000000"/>
            </w:tcBorders>
            <w:vAlign w:val="center"/>
            <w:hideMark/>
          </w:tcPr>
          <w:p w14:paraId="102CE0D6" w14:textId="77777777" w:rsidR="00B56AB2" w:rsidRPr="00B56AB2" w:rsidRDefault="00B56AB2" w:rsidP="006E1BB6">
            <w:pPr>
              <w:jc w:val="center"/>
              <w:rPr>
                <w:b/>
                <w:bCs/>
                <w:sz w:val="22"/>
                <w:szCs w:val="22"/>
                <w:lang w:val="en-GB"/>
              </w:rPr>
            </w:pPr>
            <w:proofErr w:type="spellStart"/>
            <w:r w:rsidRPr="00B56AB2">
              <w:rPr>
                <w:b/>
                <w:bCs/>
                <w:sz w:val="22"/>
                <w:szCs w:val="22"/>
                <w:lang w:val="en-GB"/>
              </w:rPr>
              <w:t>Proteinuri-kategori</w:t>
            </w:r>
            <w:proofErr w:type="spellEnd"/>
            <w:r w:rsidRPr="00B56AB2">
              <w:rPr>
                <w:b/>
                <w:bCs/>
                <w:sz w:val="22"/>
                <w:szCs w:val="22"/>
                <w:lang w:val="en-GB"/>
              </w:rPr>
              <w:t xml:space="preserve"> (mg/mmol)</w:t>
            </w:r>
          </w:p>
        </w:tc>
      </w:tr>
      <w:tr w:rsidR="00B56AB2" w:rsidRPr="00B56AB2" w14:paraId="1250D860" w14:textId="77777777" w:rsidTr="00CC2B45">
        <w:trPr>
          <w:trHeight w:val="758"/>
        </w:trPr>
        <w:tc>
          <w:tcPr>
            <w:tcW w:w="616" w:type="pct"/>
            <w:tcBorders>
              <w:top w:val="single" w:sz="4" w:space="0" w:color="000000"/>
              <w:left w:val="single" w:sz="4" w:space="0" w:color="000000"/>
              <w:bottom w:val="single" w:sz="4" w:space="0" w:color="000000"/>
              <w:right w:val="single" w:sz="4" w:space="0" w:color="000000"/>
            </w:tcBorders>
          </w:tcPr>
          <w:p w14:paraId="15D37444" w14:textId="77777777" w:rsidR="00B56AB2" w:rsidRPr="00B56AB2" w:rsidRDefault="00B56AB2" w:rsidP="00CC2B45">
            <w:pPr>
              <w:rPr>
                <w:sz w:val="22"/>
                <w:szCs w:val="22"/>
                <w:lang w:val="en-GB"/>
              </w:rPr>
            </w:pP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6C2017FD" w14:textId="77777777" w:rsidR="00B56AB2" w:rsidRPr="00B56AB2" w:rsidRDefault="00B56AB2" w:rsidP="006E1BB6">
            <w:pPr>
              <w:jc w:val="center"/>
              <w:rPr>
                <w:b/>
                <w:bCs/>
                <w:sz w:val="22"/>
                <w:szCs w:val="22"/>
                <w:lang w:val="en-GB"/>
              </w:rPr>
            </w:pPr>
            <w:proofErr w:type="spellStart"/>
            <w:r w:rsidRPr="00B56AB2">
              <w:rPr>
                <w:b/>
                <w:bCs/>
                <w:sz w:val="22"/>
                <w:szCs w:val="22"/>
                <w:lang w:val="en-GB"/>
              </w:rPr>
              <w:t>Behandling</w:t>
            </w:r>
            <w:proofErr w:type="spellEnd"/>
          </w:p>
        </w:tc>
        <w:tc>
          <w:tcPr>
            <w:tcW w:w="692" w:type="pct"/>
            <w:tcBorders>
              <w:top w:val="single" w:sz="4" w:space="0" w:color="000000"/>
              <w:left w:val="single" w:sz="4" w:space="0" w:color="000000"/>
              <w:bottom w:val="single" w:sz="4" w:space="0" w:color="000000"/>
              <w:right w:val="single" w:sz="4" w:space="0" w:color="000000"/>
            </w:tcBorders>
            <w:vAlign w:val="center"/>
            <w:hideMark/>
          </w:tcPr>
          <w:p w14:paraId="26452319" w14:textId="77777777" w:rsidR="00B56AB2" w:rsidRPr="00B56AB2" w:rsidRDefault="00B56AB2" w:rsidP="006E1BB6">
            <w:pPr>
              <w:jc w:val="center"/>
              <w:rPr>
                <w:b/>
                <w:bCs/>
                <w:sz w:val="22"/>
                <w:szCs w:val="22"/>
                <w:lang w:val="en-GB"/>
              </w:rPr>
            </w:pPr>
            <w:r w:rsidRPr="00B56AB2">
              <w:rPr>
                <w:b/>
                <w:bCs/>
                <w:sz w:val="22"/>
                <w:szCs w:val="22"/>
                <w:lang w:val="en-GB"/>
              </w:rPr>
              <w:t>normal %</w:t>
            </w:r>
          </w:p>
          <w:p w14:paraId="456035FF" w14:textId="77777777" w:rsidR="00B56AB2" w:rsidRPr="00B56AB2" w:rsidRDefault="00B56AB2" w:rsidP="006E1BB6">
            <w:pPr>
              <w:jc w:val="center"/>
              <w:rPr>
                <w:sz w:val="22"/>
                <w:szCs w:val="22"/>
                <w:lang w:val="en-GB"/>
              </w:rPr>
            </w:pPr>
            <w:r w:rsidRPr="00B56AB2">
              <w:rPr>
                <w:sz w:val="22"/>
                <w:szCs w:val="22"/>
                <w:lang w:val="en-GB"/>
              </w:rPr>
              <w:t>(n) (&lt; 3,39)</w:t>
            </w: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17044F28" w14:textId="77777777" w:rsidR="00B56AB2" w:rsidRPr="00B56AB2" w:rsidRDefault="00B56AB2" w:rsidP="006E1BB6">
            <w:pPr>
              <w:jc w:val="center"/>
              <w:rPr>
                <w:b/>
                <w:bCs/>
                <w:sz w:val="22"/>
                <w:szCs w:val="22"/>
                <w:lang w:val="en-GB"/>
              </w:rPr>
            </w:pPr>
            <w:r w:rsidRPr="00B56AB2">
              <w:rPr>
                <w:b/>
                <w:bCs/>
                <w:sz w:val="22"/>
                <w:szCs w:val="22"/>
                <w:lang w:val="en-GB"/>
              </w:rPr>
              <w:t>let %</w:t>
            </w:r>
          </w:p>
          <w:p w14:paraId="1B5D6B01" w14:textId="77777777" w:rsidR="00B56AB2" w:rsidRPr="00B56AB2" w:rsidRDefault="00B56AB2" w:rsidP="006E1BB6">
            <w:pPr>
              <w:jc w:val="center"/>
              <w:rPr>
                <w:sz w:val="22"/>
                <w:szCs w:val="22"/>
                <w:lang w:val="en-GB"/>
              </w:rPr>
            </w:pPr>
            <w:r w:rsidRPr="00B56AB2">
              <w:rPr>
                <w:sz w:val="22"/>
                <w:szCs w:val="22"/>
                <w:lang w:val="en-GB"/>
              </w:rPr>
              <w:t>(n) (3,39-&lt; 33,9)</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69DEC50D" w14:textId="77777777" w:rsidR="00B56AB2" w:rsidRPr="00B56AB2" w:rsidRDefault="00B56AB2" w:rsidP="006E1BB6">
            <w:pPr>
              <w:jc w:val="center"/>
              <w:rPr>
                <w:b/>
                <w:bCs/>
                <w:sz w:val="22"/>
                <w:szCs w:val="22"/>
                <w:lang w:val="en-GB"/>
              </w:rPr>
            </w:pPr>
            <w:r w:rsidRPr="00B56AB2">
              <w:rPr>
                <w:b/>
                <w:bCs/>
                <w:sz w:val="22"/>
                <w:szCs w:val="22"/>
                <w:lang w:val="en-GB"/>
              </w:rPr>
              <w:t>sub-</w:t>
            </w:r>
            <w:proofErr w:type="spellStart"/>
            <w:r w:rsidRPr="00B56AB2">
              <w:rPr>
                <w:b/>
                <w:bCs/>
                <w:sz w:val="22"/>
                <w:szCs w:val="22"/>
                <w:lang w:val="en-GB"/>
              </w:rPr>
              <w:t>nefrotisk</w:t>
            </w:r>
            <w:proofErr w:type="spellEnd"/>
            <w:r w:rsidRPr="00B56AB2">
              <w:rPr>
                <w:b/>
                <w:bCs/>
                <w:sz w:val="22"/>
                <w:szCs w:val="22"/>
                <w:lang w:val="en-GB"/>
              </w:rPr>
              <w:t> %</w:t>
            </w:r>
          </w:p>
          <w:p w14:paraId="223A6CB3" w14:textId="77777777" w:rsidR="00B56AB2" w:rsidRPr="00B56AB2" w:rsidRDefault="00B56AB2" w:rsidP="006E1BB6">
            <w:pPr>
              <w:jc w:val="center"/>
              <w:rPr>
                <w:sz w:val="22"/>
                <w:szCs w:val="22"/>
                <w:lang w:val="en-GB"/>
              </w:rPr>
            </w:pPr>
            <w:r w:rsidRPr="00B56AB2">
              <w:rPr>
                <w:sz w:val="22"/>
                <w:szCs w:val="22"/>
                <w:lang w:val="en-GB"/>
              </w:rPr>
              <w:t>(n) (33,9-&lt; 339)</w:t>
            </w:r>
          </w:p>
        </w:tc>
        <w:tc>
          <w:tcPr>
            <w:tcW w:w="846" w:type="pct"/>
            <w:tcBorders>
              <w:top w:val="single" w:sz="4" w:space="0" w:color="000000"/>
              <w:left w:val="single" w:sz="4" w:space="0" w:color="000000"/>
              <w:bottom w:val="single" w:sz="4" w:space="0" w:color="000000"/>
              <w:right w:val="single" w:sz="4" w:space="0" w:color="000000"/>
            </w:tcBorders>
            <w:vAlign w:val="center"/>
            <w:hideMark/>
          </w:tcPr>
          <w:p w14:paraId="3668D4DD" w14:textId="77777777" w:rsidR="00B56AB2" w:rsidRPr="00B56AB2" w:rsidRDefault="00B56AB2" w:rsidP="006E1BB6">
            <w:pPr>
              <w:jc w:val="center"/>
              <w:rPr>
                <w:b/>
                <w:bCs/>
                <w:sz w:val="22"/>
                <w:szCs w:val="22"/>
                <w:lang w:val="en-GB"/>
              </w:rPr>
            </w:pPr>
            <w:proofErr w:type="spellStart"/>
            <w:r w:rsidRPr="00B56AB2">
              <w:rPr>
                <w:b/>
                <w:bCs/>
                <w:sz w:val="22"/>
                <w:szCs w:val="22"/>
                <w:lang w:val="en-GB"/>
              </w:rPr>
              <w:t>nefrotisk</w:t>
            </w:r>
            <w:proofErr w:type="spellEnd"/>
            <w:r w:rsidRPr="00B56AB2">
              <w:rPr>
                <w:b/>
                <w:bCs/>
                <w:sz w:val="22"/>
                <w:szCs w:val="22"/>
                <w:lang w:val="en-GB"/>
              </w:rPr>
              <w:t> %</w:t>
            </w:r>
          </w:p>
          <w:p w14:paraId="6EBAE0D9" w14:textId="77777777" w:rsidR="00B56AB2" w:rsidRPr="00B56AB2" w:rsidRDefault="00B56AB2" w:rsidP="006E1BB6">
            <w:pPr>
              <w:jc w:val="center"/>
              <w:rPr>
                <w:sz w:val="22"/>
                <w:szCs w:val="22"/>
                <w:lang w:val="en-GB"/>
              </w:rPr>
            </w:pPr>
            <w:r w:rsidRPr="00B56AB2">
              <w:rPr>
                <w:sz w:val="22"/>
                <w:szCs w:val="22"/>
                <w:lang w:val="en-GB"/>
              </w:rPr>
              <w:t>(n) (&gt; 339)</w:t>
            </w:r>
          </w:p>
        </w:tc>
      </w:tr>
      <w:tr w:rsidR="00B56AB2" w:rsidRPr="00B56AB2" w14:paraId="2F91169A" w14:textId="77777777" w:rsidTr="00CC2B45">
        <w:trPr>
          <w:trHeight w:val="252"/>
        </w:trPr>
        <w:tc>
          <w:tcPr>
            <w:tcW w:w="616" w:type="pct"/>
            <w:vMerge w:val="restart"/>
            <w:tcBorders>
              <w:top w:val="single" w:sz="4" w:space="0" w:color="000000"/>
              <w:left w:val="single" w:sz="4" w:space="0" w:color="000000"/>
              <w:bottom w:val="single" w:sz="4" w:space="0" w:color="000000"/>
              <w:right w:val="single" w:sz="4" w:space="0" w:color="000000"/>
            </w:tcBorders>
            <w:vAlign w:val="center"/>
            <w:hideMark/>
          </w:tcPr>
          <w:p w14:paraId="428991F3" w14:textId="77777777" w:rsidR="00B56AB2" w:rsidRPr="00B56AB2" w:rsidRDefault="00B56AB2" w:rsidP="00CC2B45">
            <w:pPr>
              <w:rPr>
                <w:b/>
                <w:bCs/>
                <w:sz w:val="22"/>
                <w:szCs w:val="22"/>
              </w:rPr>
            </w:pPr>
            <w:r w:rsidRPr="00B56AB2">
              <w:rPr>
                <w:b/>
                <w:bCs/>
                <w:sz w:val="22"/>
                <w:szCs w:val="22"/>
              </w:rPr>
              <w:t>Måned 12 (TED)</w:t>
            </w: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32B0DE29" w14:textId="77777777" w:rsidR="00B56AB2" w:rsidRPr="00B56AB2" w:rsidRDefault="00B56AB2" w:rsidP="006E1BB6">
            <w:pPr>
              <w:jc w:val="center"/>
              <w:rPr>
                <w:sz w:val="22"/>
                <w:szCs w:val="22"/>
                <w:lang w:val="en-GB"/>
              </w:rPr>
            </w:pPr>
            <w:r w:rsidRPr="00B56AB2">
              <w:rPr>
                <w:sz w:val="22"/>
                <w:szCs w:val="22"/>
                <w:lang w:val="en-GB"/>
              </w:rPr>
              <w:t>Everolimus 1,5 mg</w:t>
            </w:r>
          </w:p>
        </w:tc>
        <w:tc>
          <w:tcPr>
            <w:tcW w:w="692" w:type="pct"/>
            <w:tcBorders>
              <w:top w:val="single" w:sz="4" w:space="0" w:color="000000"/>
              <w:left w:val="single" w:sz="4" w:space="0" w:color="000000"/>
              <w:bottom w:val="single" w:sz="4" w:space="0" w:color="000000"/>
              <w:right w:val="single" w:sz="4" w:space="0" w:color="000000"/>
            </w:tcBorders>
            <w:vAlign w:val="center"/>
            <w:hideMark/>
          </w:tcPr>
          <w:p w14:paraId="46479E4A" w14:textId="77777777" w:rsidR="00B56AB2" w:rsidRPr="00B56AB2" w:rsidRDefault="00B56AB2" w:rsidP="006E1BB6">
            <w:pPr>
              <w:jc w:val="center"/>
              <w:rPr>
                <w:sz w:val="22"/>
                <w:szCs w:val="22"/>
                <w:lang w:val="en-GB"/>
              </w:rPr>
            </w:pPr>
            <w:r w:rsidRPr="00B56AB2">
              <w:rPr>
                <w:b/>
                <w:bCs/>
                <w:sz w:val="22"/>
                <w:szCs w:val="22"/>
                <w:lang w:val="en-GB"/>
              </w:rPr>
              <w:t xml:space="preserve">0,4 </w:t>
            </w:r>
            <w:r w:rsidRPr="00B56AB2">
              <w:rPr>
                <w:sz w:val="22"/>
                <w:szCs w:val="22"/>
                <w:lang w:val="en-GB"/>
              </w:rPr>
              <w:t>(1)</w:t>
            </w: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44905D17" w14:textId="77777777" w:rsidR="00B56AB2" w:rsidRPr="00B56AB2" w:rsidRDefault="00B56AB2" w:rsidP="006E1BB6">
            <w:pPr>
              <w:jc w:val="center"/>
              <w:rPr>
                <w:sz w:val="22"/>
                <w:szCs w:val="22"/>
                <w:lang w:val="en-GB"/>
              </w:rPr>
            </w:pPr>
            <w:r w:rsidRPr="00B56AB2">
              <w:rPr>
                <w:b/>
                <w:bCs/>
                <w:sz w:val="22"/>
                <w:szCs w:val="22"/>
                <w:lang w:val="en-GB"/>
              </w:rPr>
              <w:t xml:space="preserve">64,2 </w:t>
            </w:r>
            <w:r w:rsidRPr="00B56AB2">
              <w:rPr>
                <w:sz w:val="22"/>
                <w:szCs w:val="22"/>
                <w:lang w:val="en-GB"/>
              </w:rPr>
              <w:t>(174)</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71501DE2" w14:textId="77777777" w:rsidR="00B56AB2" w:rsidRPr="00B56AB2" w:rsidRDefault="00B56AB2" w:rsidP="006E1BB6">
            <w:pPr>
              <w:jc w:val="center"/>
              <w:rPr>
                <w:sz w:val="22"/>
                <w:szCs w:val="22"/>
                <w:lang w:val="en-GB"/>
              </w:rPr>
            </w:pPr>
            <w:r w:rsidRPr="00B56AB2">
              <w:rPr>
                <w:b/>
                <w:bCs/>
                <w:sz w:val="22"/>
                <w:szCs w:val="22"/>
                <w:lang w:val="en-GB"/>
              </w:rPr>
              <w:t xml:space="preserve">32,5 </w:t>
            </w:r>
            <w:r w:rsidRPr="00B56AB2">
              <w:rPr>
                <w:sz w:val="22"/>
                <w:szCs w:val="22"/>
                <w:lang w:val="en-GB"/>
              </w:rPr>
              <w:t>(88)</w:t>
            </w:r>
          </w:p>
        </w:tc>
        <w:tc>
          <w:tcPr>
            <w:tcW w:w="846" w:type="pct"/>
            <w:tcBorders>
              <w:top w:val="single" w:sz="4" w:space="0" w:color="000000"/>
              <w:left w:val="single" w:sz="4" w:space="0" w:color="000000"/>
              <w:bottom w:val="single" w:sz="4" w:space="0" w:color="000000"/>
              <w:right w:val="single" w:sz="4" w:space="0" w:color="000000"/>
            </w:tcBorders>
            <w:vAlign w:val="center"/>
            <w:hideMark/>
          </w:tcPr>
          <w:p w14:paraId="299761D6" w14:textId="77777777" w:rsidR="00B56AB2" w:rsidRPr="00B56AB2" w:rsidRDefault="00B56AB2" w:rsidP="006E1BB6">
            <w:pPr>
              <w:jc w:val="center"/>
              <w:rPr>
                <w:sz w:val="22"/>
                <w:szCs w:val="22"/>
                <w:lang w:val="en-GB"/>
              </w:rPr>
            </w:pPr>
            <w:r w:rsidRPr="00B56AB2">
              <w:rPr>
                <w:b/>
                <w:bCs/>
                <w:sz w:val="22"/>
                <w:szCs w:val="22"/>
                <w:lang w:val="en-GB"/>
              </w:rPr>
              <w:t xml:space="preserve">3,0 </w:t>
            </w:r>
            <w:r w:rsidRPr="00B56AB2">
              <w:rPr>
                <w:sz w:val="22"/>
                <w:szCs w:val="22"/>
                <w:lang w:val="en-GB"/>
              </w:rPr>
              <w:t>(8)</w:t>
            </w:r>
          </w:p>
        </w:tc>
      </w:tr>
      <w:tr w:rsidR="00B56AB2" w:rsidRPr="00B56AB2" w14:paraId="5F3FAED3" w14:textId="77777777" w:rsidTr="00CC2B45">
        <w:trPr>
          <w:trHeight w:val="252"/>
        </w:trPr>
        <w:tc>
          <w:tcPr>
            <w:tcW w:w="616" w:type="pct"/>
            <w:vMerge/>
            <w:tcBorders>
              <w:top w:val="single" w:sz="4" w:space="0" w:color="000000"/>
              <w:left w:val="single" w:sz="4" w:space="0" w:color="000000"/>
              <w:bottom w:val="single" w:sz="4" w:space="0" w:color="000000"/>
              <w:right w:val="single" w:sz="4" w:space="0" w:color="000000"/>
            </w:tcBorders>
            <w:vAlign w:val="center"/>
            <w:hideMark/>
          </w:tcPr>
          <w:p w14:paraId="6C1CCCD6" w14:textId="77777777" w:rsidR="00B56AB2" w:rsidRPr="00B56AB2" w:rsidRDefault="00B56AB2" w:rsidP="00CC2B45">
            <w:pPr>
              <w:rPr>
                <w:b/>
                <w:bCs/>
                <w:sz w:val="22"/>
                <w:szCs w:val="22"/>
              </w:rPr>
            </w:pP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27EB251B" w14:textId="77777777" w:rsidR="00B56AB2" w:rsidRPr="00B56AB2" w:rsidRDefault="00B56AB2" w:rsidP="006E1BB6">
            <w:pPr>
              <w:jc w:val="center"/>
              <w:rPr>
                <w:sz w:val="22"/>
                <w:szCs w:val="22"/>
                <w:lang w:val="en-GB"/>
              </w:rPr>
            </w:pPr>
            <w:r w:rsidRPr="00B56AB2">
              <w:rPr>
                <w:sz w:val="22"/>
                <w:szCs w:val="22"/>
                <w:lang w:val="en-GB"/>
              </w:rPr>
              <w:t>Everolimus 3 mg</w:t>
            </w:r>
          </w:p>
        </w:tc>
        <w:tc>
          <w:tcPr>
            <w:tcW w:w="692" w:type="pct"/>
            <w:tcBorders>
              <w:top w:val="single" w:sz="4" w:space="0" w:color="000000"/>
              <w:left w:val="single" w:sz="4" w:space="0" w:color="000000"/>
              <w:bottom w:val="single" w:sz="4" w:space="0" w:color="000000"/>
              <w:right w:val="single" w:sz="4" w:space="0" w:color="000000"/>
            </w:tcBorders>
            <w:vAlign w:val="center"/>
            <w:hideMark/>
          </w:tcPr>
          <w:p w14:paraId="02FB3DED" w14:textId="77777777" w:rsidR="00B56AB2" w:rsidRPr="00B56AB2" w:rsidRDefault="00B56AB2" w:rsidP="006E1BB6">
            <w:pPr>
              <w:jc w:val="center"/>
              <w:rPr>
                <w:sz w:val="22"/>
                <w:szCs w:val="22"/>
                <w:lang w:val="en-GB"/>
              </w:rPr>
            </w:pPr>
            <w:r w:rsidRPr="00B56AB2">
              <w:rPr>
                <w:b/>
                <w:bCs/>
                <w:sz w:val="22"/>
                <w:szCs w:val="22"/>
                <w:lang w:val="en-GB"/>
              </w:rPr>
              <w:t xml:space="preserve">0,7 </w:t>
            </w:r>
            <w:r w:rsidRPr="00B56AB2">
              <w:rPr>
                <w:sz w:val="22"/>
                <w:szCs w:val="22"/>
                <w:lang w:val="en-GB"/>
              </w:rPr>
              <w:t>(2)</w:t>
            </w: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7B835AA7" w14:textId="77777777" w:rsidR="00B56AB2" w:rsidRPr="00B56AB2" w:rsidRDefault="00B56AB2" w:rsidP="006E1BB6">
            <w:pPr>
              <w:jc w:val="center"/>
              <w:rPr>
                <w:sz w:val="22"/>
                <w:szCs w:val="22"/>
                <w:lang w:val="en-GB"/>
              </w:rPr>
            </w:pPr>
            <w:r w:rsidRPr="00B56AB2">
              <w:rPr>
                <w:b/>
                <w:bCs/>
                <w:sz w:val="22"/>
                <w:szCs w:val="22"/>
                <w:lang w:val="en-GB"/>
              </w:rPr>
              <w:t xml:space="preserve">59,2 </w:t>
            </w:r>
            <w:r w:rsidRPr="00B56AB2">
              <w:rPr>
                <w:sz w:val="22"/>
                <w:szCs w:val="22"/>
                <w:lang w:val="en-GB"/>
              </w:rPr>
              <w:t>(164)</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7939A34A" w14:textId="77777777" w:rsidR="00B56AB2" w:rsidRPr="00B56AB2" w:rsidRDefault="00B56AB2" w:rsidP="006E1BB6">
            <w:pPr>
              <w:jc w:val="center"/>
              <w:rPr>
                <w:sz w:val="22"/>
                <w:szCs w:val="22"/>
                <w:lang w:val="en-GB"/>
              </w:rPr>
            </w:pPr>
            <w:r w:rsidRPr="00B56AB2">
              <w:rPr>
                <w:b/>
                <w:bCs/>
                <w:sz w:val="22"/>
                <w:szCs w:val="22"/>
                <w:lang w:val="en-GB"/>
              </w:rPr>
              <w:t xml:space="preserve">33,9 </w:t>
            </w:r>
            <w:r w:rsidRPr="00B56AB2">
              <w:rPr>
                <w:sz w:val="22"/>
                <w:szCs w:val="22"/>
                <w:lang w:val="en-GB"/>
              </w:rPr>
              <w:t>(94)</w:t>
            </w:r>
          </w:p>
        </w:tc>
        <w:tc>
          <w:tcPr>
            <w:tcW w:w="846" w:type="pct"/>
            <w:tcBorders>
              <w:top w:val="single" w:sz="4" w:space="0" w:color="000000"/>
              <w:left w:val="single" w:sz="4" w:space="0" w:color="000000"/>
              <w:bottom w:val="single" w:sz="4" w:space="0" w:color="000000"/>
              <w:right w:val="single" w:sz="4" w:space="0" w:color="000000"/>
            </w:tcBorders>
            <w:vAlign w:val="center"/>
            <w:hideMark/>
          </w:tcPr>
          <w:p w14:paraId="333A50EF" w14:textId="77777777" w:rsidR="00B56AB2" w:rsidRPr="00B56AB2" w:rsidRDefault="00B56AB2" w:rsidP="006E1BB6">
            <w:pPr>
              <w:jc w:val="center"/>
              <w:rPr>
                <w:sz w:val="22"/>
                <w:szCs w:val="22"/>
                <w:lang w:val="en-GB"/>
              </w:rPr>
            </w:pPr>
            <w:r w:rsidRPr="00B56AB2">
              <w:rPr>
                <w:b/>
                <w:bCs/>
                <w:sz w:val="22"/>
                <w:szCs w:val="22"/>
                <w:lang w:val="en-GB"/>
              </w:rPr>
              <w:t xml:space="preserve">5,8 </w:t>
            </w:r>
            <w:r w:rsidRPr="00B56AB2">
              <w:rPr>
                <w:sz w:val="22"/>
                <w:szCs w:val="22"/>
                <w:lang w:val="en-GB"/>
              </w:rPr>
              <w:t>(16)</w:t>
            </w:r>
          </w:p>
        </w:tc>
      </w:tr>
      <w:tr w:rsidR="00B56AB2" w:rsidRPr="00B56AB2" w14:paraId="10183981" w14:textId="77777777" w:rsidTr="00CC2B45">
        <w:trPr>
          <w:trHeight w:val="252"/>
        </w:trPr>
        <w:tc>
          <w:tcPr>
            <w:tcW w:w="616" w:type="pct"/>
            <w:vMerge/>
            <w:tcBorders>
              <w:top w:val="single" w:sz="4" w:space="0" w:color="000000"/>
              <w:left w:val="single" w:sz="4" w:space="0" w:color="000000"/>
              <w:bottom w:val="single" w:sz="4" w:space="0" w:color="000000"/>
              <w:right w:val="single" w:sz="4" w:space="0" w:color="000000"/>
            </w:tcBorders>
            <w:vAlign w:val="center"/>
            <w:hideMark/>
          </w:tcPr>
          <w:p w14:paraId="2922B1DD" w14:textId="77777777" w:rsidR="00B56AB2" w:rsidRPr="00B56AB2" w:rsidRDefault="00B56AB2" w:rsidP="00CC2B45">
            <w:pPr>
              <w:rPr>
                <w:b/>
                <w:bCs/>
                <w:sz w:val="22"/>
                <w:szCs w:val="22"/>
              </w:rPr>
            </w:pP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330E43A0" w14:textId="77777777" w:rsidR="00B56AB2" w:rsidRPr="00B56AB2" w:rsidRDefault="00B56AB2" w:rsidP="006E1BB6">
            <w:pPr>
              <w:jc w:val="center"/>
              <w:rPr>
                <w:sz w:val="22"/>
                <w:szCs w:val="22"/>
                <w:lang w:val="en-GB"/>
              </w:rPr>
            </w:pPr>
            <w:r w:rsidRPr="00B56AB2">
              <w:rPr>
                <w:sz w:val="22"/>
                <w:szCs w:val="22"/>
                <w:lang w:val="en-GB"/>
              </w:rPr>
              <w:t>MPA 1,44 g</w:t>
            </w:r>
          </w:p>
        </w:tc>
        <w:tc>
          <w:tcPr>
            <w:tcW w:w="692" w:type="pct"/>
            <w:tcBorders>
              <w:top w:val="single" w:sz="4" w:space="0" w:color="000000"/>
              <w:left w:val="single" w:sz="4" w:space="0" w:color="000000"/>
              <w:bottom w:val="single" w:sz="4" w:space="0" w:color="000000"/>
              <w:right w:val="single" w:sz="4" w:space="0" w:color="000000"/>
            </w:tcBorders>
            <w:vAlign w:val="center"/>
            <w:hideMark/>
          </w:tcPr>
          <w:p w14:paraId="454530E2" w14:textId="77777777" w:rsidR="00B56AB2" w:rsidRPr="00B56AB2" w:rsidRDefault="00B56AB2" w:rsidP="006E1BB6">
            <w:pPr>
              <w:jc w:val="center"/>
              <w:rPr>
                <w:sz w:val="22"/>
                <w:szCs w:val="22"/>
                <w:lang w:val="en-GB"/>
              </w:rPr>
            </w:pPr>
            <w:r w:rsidRPr="00B56AB2">
              <w:rPr>
                <w:b/>
                <w:bCs/>
                <w:sz w:val="22"/>
                <w:szCs w:val="22"/>
                <w:lang w:val="en-GB"/>
              </w:rPr>
              <w:t xml:space="preserve">1,8 </w:t>
            </w:r>
            <w:r w:rsidRPr="00B56AB2">
              <w:rPr>
                <w:sz w:val="22"/>
                <w:szCs w:val="22"/>
                <w:lang w:val="en-GB"/>
              </w:rPr>
              <w:t>(5)</w:t>
            </w:r>
          </w:p>
        </w:tc>
        <w:tc>
          <w:tcPr>
            <w:tcW w:w="923" w:type="pct"/>
            <w:tcBorders>
              <w:top w:val="single" w:sz="4" w:space="0" w:color="000000"/>
              <w:left w:val="single" w:sz="4" w:space="0" w:color="000000"/>
              <w:bottom w:val="single" w:sz="4" w:space="0" w:color="000000"/>
              <w:right w:val="single" w:sz="4" w:space="0" w:color="000000"/>
            </w:tcBorders>
            <w:vAlign w:val="center"/>
            <w:hideMark/>
          </w:tcPr>
          <w:p w14:paraId="0A712D30" w14:textId="77777777" w:rsidR="00B56AB2" w:rsidRPr="00B56AB2" w:rsidRDefault="00B56AB2" w:rsidP="006E1BB6">
            <w:pPr>
              <w:jc w:val="center"/>
              <w:rPr>
                <w:sz w:val="22"/>
                <w:szCs w:val="22"/>
                <w:lang w:val="en-GB"/>
              </w:rPr>
            </w:pPr>
            <w:r w:rsidRPr="00B56AB2">
              <w:rPr>
                <w:b/>
                <w:bCs/>
                <w:sz w:val="22"/>
                <w:szCs w:val="22"/>
                <w:lang w:val="en-GB"/>
              </w:rPr>
              <w:t xml:space="preserve">73,1 </w:t>
            </w:r>
            <w:r w:rsidRPr="00B56AB2">
              <w:rPr>
                <w:sz w:val="22"/>
                <w:szCs w:val="22"/>
                <w:lang w:val="en-GB"/>
              </w:rPr>
              <w:t>(198)</w:t>
            </w:r>
          </w:p>
        </w:tc>
        <w:tc>
          <w:tcPr>
            <w:tcW w:w="1000" w:type="pct"/>
            <w:tcBorders>
              <w:top w:val="single" w:sz="4" w:space="0" w:color="000000"/>
              <w:left w:val="single" w:sz="4" w:space="0" w:color="000000"/>
              <w:bottom w:val="single" w:sz="4" w:space="0" w:color="000000"/>
              <w:right w:val="single" w:sz="4" w:space="0" w:color="000000"/>
            </w:tcBorders>
            <w:vAlign w:val="center"/>
            <w:hideMark/>
          </w:tcPr>
          <w:p w14:paraId="32DF512C" w14:textId="77777777" w:rsidR="00B56AB2" w:rsidRPr="00B56AB2" w:rsidRDefault="00B56AB2" w:rsidP="006E1BB6">
            <w:pPr>
              <w:jc w:val="center"/>
              <w:rPr>
                <w:sz w:val="22"/>
                <w:szCs w:val="22"/>
                <w:lang w:val="en-GB"/>
              </w:rPr>
            </w:pPr>
            <w:r w:rsidRPr="00B56AB2">
              <w:rPr>
                <w:b/>
                <w:bCs/>
                <w:sz w:val="22"/>
                <w:szCs w:val="22"/>
                <w:lang w:val="en-GB"/>
              </w:rPr>
              <w:t xml:space="preserve">20,7 </w:t>
            </w:r>
            <w:r w:rsidRPr="00B56AB2">
              <w:rPr>
                <w:sz w:val="22"/>
                <w:szCs w:val="22"/>
                <w:lang w:val="en-GB"/>
              </w:rPr>
              <w:t>(56)</w:t>
            </w:r>
          </w:p>
        </w:tc>
        <w:tc>
          <w:tcPr>
            <w:tcW w:w="846" w:type="pct"/>
            <w:tcBorders>
              <w:top w:val="single" w:sz="4" w:space="0" w:color="000000"/>
              <w:left w:val="single" w:sz="4" w:space="0" w:color="000000"/>
              <w:bottom w:val="single" w:sz="4" w:space="0" w:color="000000"/>
              <w:right w:val="single" w:sz="4" w:space="0" w:color="000000"/>
            </w:tcBorders>
            <w:vAlign w:val="center"/>
            <w:hideMark/>
          </w:tcPr>
          <w:p w14:paraId="3C39CA72" w14:textId="77777777" w:rsidR="00B56AB2" w:rsidRPr="00B56AB2" w:rsidRDefault="00B56AB2" w:rsidP="006E1BB6">
            <w:pPr>
              <w:jc w:val="center"/>
              <w:rPr>
                <w:sz w:val="22"/>
                <w:szCs w:val="22"/>
                <w:lang w:val="en-GB"/>
              </w:rPr>
            </w:pPr>
            <w:r w:rsidRPr="00B56AB2">
              <w:rPr>
                <w:b/>
                <w:bCs/>
                <w:sz w:val="22"/>
                <w:szCs w:val="22"/>
                <w:lang w:val="en-GB"/>
              </w:rPr>
              <w:t xml:space="preserve">4,1 </w:t>
            </w:r>
            <w:r w:rsidRPr="00B56AB2">
              <w:rPr>
                <w:sz w:val="22"/>
                <w:szCs w:val="22"/>
                <w:lang w:val="en-GB"/>
              </w:rPr>
              <w:t>(11)</w:t>
            </w:r>
          </w:p>
        </w:tc>
      </w:tr>
    </w:tbl>
    <w:p w14:paraId="0C62C549" w14:textId="77777777" w:rsidR="00B56AB2" w:rsidRPr="00B56AB2" w:rsidRDefault="00B56AB2" w:rsidP="00CC2B45">
      <w:pPr>
        <w:ind w:left="851"/>
        <w:rPr>
          <w:sz w:val="24"/>
          <w:szCs w:val="24"/>
        </w:rPr>
      </w:pPr>
      <w:r w:rsidRPr="00B56AB2">
        <w:rPr>
          <w:sz w:val="24"/>
          <w:szCs w:val="24"/>
        </w:rPr>
        <w:t>1 mg/mmol = 8,84 mg/g</w:t>
      </w:r>
    </w:p>
    <w:p w14:paraId="44373692" w14:textId="77777777" w:rsidR="00B56AB2" w:rsidRPr="00B56AB2" w:rsidRDefault="00B56AB2" w:rsidP="00CC2B45">
      <w:pPr>
        <w:ind w:left="851"/>
        <w:rPr>
          <w:sz w:val="24"/>
          <w:szCs w:val="24"/>
        </w:rPr>
      </w:pPr>
      <w:r w:rsidRPr="00B56AB2">
        <w:rPr>
          <w:sz w:val="24"/>
          <w:szCs w:val="24"/>
        </w:rPr>
        <w:t xml:space="preserve">TED: </w:t>
      </w:r>
      <w:proofErr w:type="spellStart"/>
      <w:r w:rsidRPr="00B56AB2">
        <w:rPr>
          <w:i/>
          <w:iCs/>
          <w:sz w:val="24"/>
          <w:szCs w:val="24"/>
        </w:rPr>
        <w:t>Treatment</w:t>
      </w:r>
      <w:proofErr w:type="spellEnd"/>
      <w:r w:rsidRPr="00B56AB2">
        <w:rPr>
          <w:i/>
          <w:iCs/>
          <w:sz w:val="24"/>
          <w:szCs w:val="24"/>
        </w:rPr>
        <w:t xml:space="preserve"> </w:t>
      </w:r>
      <w:proofErr w:type="spellStart"/>
      <w:r w:rsidRPr="00B56AB2">
        <w:rPr>
          <w:i/>
          <w:iCs/>
          <w:sz w:val="24"/>
          <w:szCs w:val="24"/>
        </w:rPr>
        <w:t>endpoint</w:t>
      </w:r>
      <w:proofErr w:type="spellEnd"/>
      <w:r w:rsidRPr="00B56AB2">
        <w:rPr>
          <w:sz w:val="24"/>
          <w:szCs w:val="24"/>
        </w:rPr>
        <w:t xml:space="preserve"> (behandlingsendepunkt; værdi ved måned 12 eller sidste udførte observation)</w:t>
      </w:r>
    </w:p>
    <w:p w14:paraId="15354998" w14:textId="77777777" w:rsidR="00B56AB2" w:rsidRPr="00B56AB2" w:rsidRDefault="00B56AB2" w:rsidP="00CC2B45">
      <w:pPr>
        <w:ind w:left="851"/>
        <w:rPr>
          <w:sz w:val="24"/>
          <w:szCs w:val="24"/>
        </w:rPr>
      </w:pPr>
    </w:p>
    <w:p w14:paraId="38551BCB" w14:textId="77777777" w:rsidR="00B56AB2" w:rsidRPr="00B56AB2" w:rsidRDefault="00B56AB2" w:rsidP="00CC2B45">
      <w:pPr>
        <w:ind w:left="851"/>
        <w:rPr>
          <w:sz w:val="24"/>
          <w:szCs w:val="24"/>
        </w:rPr>
      </w:pPr>
      <w:r w:rsidRPr="00B56AB2">
        <w:rPr>
          <w:sz w:val="24"/>
          <w:szCs w:val="24"/>
        </w:rPr>
        <w:t xml:space="preserve">I et 24 måneders, randomiseret, åbent, 2-armet multicenterstudie (A2433) blev 2.037 voksne patienter, med lav immunologisk risiko, randomiseret inden for 24 timer efter nyretransplantation til at modtage enten </w:t>
      </w:r>
      <w:proofErr w:type="spellStart"/>
      <w:r w:rsidRPr="00B56AB2">
        <w:rPr>
          <w:sz w:val="24"/>
          <w:szCs w:val="24"/>
        </w:rPr>
        <w:t>everolimus</w:t>
      </w:r>
      <w:proofErr w:type="spellEnd"/>
      <w:r w:rsidRPr="00B56AB2">
        <w:rPr>
          <w:sz w:val="24"/>
          <w:szCs w:val="24"/>
        </w:rPr>
        <w:t xml:space="preserve"> og reduceret </w:t>
      </w:r>
      <w:r w:rsidRPr="00B56AB2">
        <w:rPr>
          <w:iCs/>
          <w:sz w:val="24"/>
          <w:szCs w:val="24"/>
        </w:rPr>
        <w:t>CNI (EVR + </w:t>
      </w:r>
      <w:proofErr w:type="spellStart"/>
      <w:r w:rsidRPr="00B56AB2">
        <w:rPr>
          <w:iCs/>
          <w:sz w:val="24"/>
          <w:szCs w:val="24"/>
        </w:rPr>
        <w:t>rCNI</w:t>
      </w:r>
      <w:proofErr w:type="spellEnd"/>
      <w:r w:rsidRPr="00B56AB2">
        <w:rPr>
          <w:iCs/>
          <w:sz w:val="24"/>
          <w:szCs w:val="24"/>
        </w:rPr>
        <w:t>) eller MPA og standard CNI (MPA + </w:t>
      </w:r>
      <w:proofErr w:type="spellStart"/>
      <w:r w:rsidRPr="00B56AB2">
        <w:rPr>
          <w:iCs/>
          <w:sz w:val="24"/>
          <w:szCs w:val="24"/>
        </w:rPr>
        <w:t>sCNI</w:t>
      </w:r>
      <w:proofErr w:type="spellEnd"/>
      <w:r w:rsidRPr="00B56AB2">
        <w:rPr>
          <w:iCs/>
          <w:sz w:val="24"/>
          <w:szCs w:val="24"/>
        </w:rPr>
        <w:t>). I EVR + </w:t>
      </w:r>
      <w:proofErr w:type="spellStart"/>
      <w:r w:rsidRPr="00B56AB2">
        <w:rPr>
          <w:iCs/>
          <w:sz w:val="24"/>
          <w:szCs w:val="24"/>
        </w:rPr>
        <w:t>rCNI</w:t>
      </w:r>
      <w:proofErr w:type="spellEnd"/>
      <w:r w:rsidRPr="00B56AB2">
        <w:rPr>
          <w:iCs/>
          <w:sz w:val="24"/>
          <w:szCs w:val="24"/>
        </w:rPr>
        <w:t xml:space="preserve">-gruppen var startdosen med </w:t>
      </w:r>
      <w:proofErr w:type="spellStart"/>
      <w:r w:rsidRPr="00B56AB2">
        <w:rPr>
          <w:sz w:val="24"/>
          <w:szCs w:val="24"/>
        </w:rPr>
        <w:lastRenderedPageBreak/>
        <w:t>everolimus</w:t>
      </w:r>
      <w:proofErr w:type="spellEnd"/>
      <w:r w:rsidRPr="00B56AB2">
        <w:rPr>
          <w:sz w:val="24"/>
          <w:szCs w:val="24"/>
        </w:rPr>
        <w:t xml:space="preserve"> 3 mg/dag givet som 1,5 mg to gange dagligt (når givet med </w:t>
      </w:r>
      <w:proofErr w:type="spellStart"/>
      <w:r w:rsidRPr="00B56AB2">
        <w:rPr>
          <w:sz w:val="24"/>
          <w:szCs w:val="24"/>
        </w:rPr>
        <w:t>tacrolimus</w:t>
      </w:r>
      <w:proofErr w:type="spellEnd"/>
      <w:r w:rsidRPr="00B56AB2">
        <w:rPr>
          <w:sz w:val="24"/>
          <w:szCs w:val="24"/>
        </w:rPr>
        <w:t xml:space="preserve">) eller 1,5 mg/dag givet som 0,75 mg to gange dagligt (når givet med </w:t>
      </w:r>
      <w:proofErr w:type="spellStart"/>
      <w:r w:rsidRPr="00B56AB2">
        <w:rPr>
          <w:sz w:val="24"/>
          <w:szCs w:val="24"/>
        </w:rPr>
        <w:t>ciclosporin</w:t>
      </w:r>
      <w:proofErr w:type="spellEnd"/>
      <w:r w:rsidRPr="00B56AB2">
        <w:rPr>
          <w:sz w:val="24"/>
          <w:szCs w:val="24"/>
        </w:rPr>
        <w:t xml:space="preserve">). </w:t>
      </w:r>
      <w:proofErr w:type="spellStart"/>
      <w:r w:rsidRPr="00B56AB2">
        <w:rPr>
          <w:sz w:val="24"/>
          <w:szCs w:val="24"/>
        </w:rPr>
        <w:t>Incidensrater</w:t>
      </w:r>
      <w:proofErr w:type="spellEnd"/>
      <w:r w:rsidRPr="00B56AB2">
        <w:rPr>
          <w:sz w:val="24"/>
          <w:szCs w:val="24"/>
        </w:rPr>
        <w:t xml:space="preserve"> for alle endepunkter for virkning ved 12 måneder og 24 måneder er opsummeret i tabel 11. Sikkerhedsfundene er i overensstemmelse med den kendte sikkerhedsprofil for </w:t>
      </w:r>
      <w:proofErr w:type="spellStart"/>
      <w:r w:rsidRPr="00B56AB2">
        <w:rPr>
          <w:sz w:val="24"/>
          <w:szCs w:val="24"/>
        </w:rPr>
        <w:t>everolimus</w:t>
      </w:r>
      <w:proofErr w:type="spellEnd"/>
      <w:r w:rsidRPr="00B56AB2">
        <w:rPr>
          <w:sz w:val="24"/>
          <w:szCs w:val="24"/>
        </w:rPr>
        <w:t xml:space="preserve">, MPA, </w:t>
      </w:r>
      <w:proofErr w:type="spellStart"/>
      <w:r w:rsidRPr="00B56AB2">
        <w:rPr>
          <w:sz w:val="24"/>
          <w:szCs w:val="24"/>
        </w:rPr>
        <w:t>ciclosporin</w:t>
      </w:r>
      <w:proofErr w:type="spellEnd"/>
      <w:r w:rsidRPr="00B56AB2">
        <w:rPr>
          <w:sz w:val="24"/>
          <w:szCs w:val="24"/>
        </w:rPr>
        <w:t xml:space="preserve"> og </w:t>
      </w:r>
      <w:proofErr w:type="spellStart"/>
      <w:r w:rsidRPr="00B56AB2">
        <w:rPr>
          <w:sz w:val="24"/>
          <w:szCs w:val="24"/>
        </w:rPr>
        <w:t>tacrolimus</w:t>
      </w:r>
      <w:proofErr w:type="spellEnd"/>
      <w:r w:rsidRPr="00B56AB2">
        <w:rPr>
          <w:sz w:val="24"/>
          <w:szCs w:val="24"/>
        </w:rPr>
        <w:t>. Incidensen af virale infektioner, såsom CMV</w:t>
      </w:r>
      <w:r w:rsidRPr="00B56AB2">
        <w:rPr>
          <w:sz w:val="24"/>
          <w:szCs w:val="24"/>
        </w:rPr>
        <w:noBreakHyphen/>
        <w:t xml:space="preserve"> og BKV-infektioner, var henholdsvis 28 (2,8 %) og 59 (5,8 %) i EVR + </w:t>
      </w:r>
      <w:proofErr w:type="spellStart"/>
      <w:r w:rsidRPr="00B56AB2">
        <w:rPr>
          <w:sz w:val="24"/>
          <w:szCs w:val="24"/>
        </w:rPr>
        <w:t>rCNI</w:t>
      </w:r>
      <w:proofErr w:type="spellEnd"/>
      <w:r w:rsidRPr="00B56AB2">
        <w:rPr>
          <w:sz w:val="24"/>
          <w:szCs w:val="24"/>
        </w:rPr>
        <w:t>-gruppen og henholdsvis 137 (13,5 %) og 104 (10,3 %) i MPA + </w:t>
      </w:r>
      <w:proofErr w:type="spellStart"/>
      <w:r w:rsidRPr="00B56AB2">
        <w:rPr>
          <w:sz w:val="24"/>
          <w:szCs w:val="24"/>
        </w:rPr>
        <w:t>sCNI</w:t>
      </w:r>
      <w:proofErr w:type="spellEnd"/>
      <w:r w:rsidRPr="00B56AB2">
        <w:rPr>
          <w:sz w:val="24"/>
          <w:szCs w:val="24"/>
        </w:rPr>
        <w:t>-gruppen.</w:t>
      </w:r>
    </w:p>
    <w:p w14:paraId="341810D7" w14:textId="77777777" w:rsidR="00B56AB2" w:rsidRPr="00B56AB2" w:rsidRDefault="00B56AB2" w:rsidP="00CC2B45">
      <w:pPr>
        <w:ind w:left="851"/>
        <w:rPr>
          <w:sz w:val="24"/>
          <w:szCs w:val="24"/>
        </w:rPr>
      </w:pPr>
    </w:p>
    <w:p w14:paraId="1A4AD6A2" w14:textId="227D304B" w:rsidR="00B56AB2" w:rsidRPr="00B56AB2" w:rsidRDefault="00B56AB2" w:rsidP="00CC2B45">
      <w:pPr>
        <w:ind w:left="851"/>
        <w:rPr>
          <w:b/>
          <w:bCs/>
          <w:sz w:val="24"/>
          <w:szCs w:val="24"/>
        </w:rPr>
      </w:pPr>
      <w:r w:rsidRPr="00B56AB2">
        <w:rPr>
          <w:b/>
          <w:bCs/>
          <w:sz w:val="24"/>
          <w:szCs w:val="24"/>
        </w:rPr>
        <w:t>Tabel 11</w:t>
      </w:r>
      <w:r w:rsidR="006E1BB6">
        <w:rPr>
          <w:b/>
          <w:bCs/>
          <w:sz w:val="24"/>
          <w:szCs w:val="24"/>
        </w:rPr>
        <w:t>.</w:t>
      </w:r>
      <w:r w:rsidRPr="00B56AB2">
        <w:rPr>
          <w:b/>
          <w:bCs/>
          <w:sz w:val="24"/>
          <w:szCs w:val="24"/>
        </w:rPr>
        <w:t xml:space="preserve"> Studie A2433: Sammenligning af behandlinger baseret på </w:t>
      </w:r>
      <w:proofErr w:type="spellStart"/>
      <w:r w:rsidRPr="00B56AB2">
        <w:rPr>
          <w:b/>
          <w:bCs/>
          <w:sz w:val="24"/>
          <w:szCs w:val="24"/>
        </w:rPr>
        <w:t>incidensrater</w:t>
      </w:r>
      <w:proofErr w:type="spellEnd"/>
      <w:r w:rsidRPr="00B56AB2">
        <w:rPr>
          <w:b/>
          <w:bCs/>
          <w:sz w:val="24"/>
          <w:szCs w:val="24"/>
        </w:rPr>
        <w:t xml:space="preserve"> af de sammensatte endepunkter (fuldt analysesæt)</w:t>
      </w:r>
    </w:p>
    <w:tbl>
      <w:tblPr>
        <w:tblStyle w:val="Tabellenraster1"/>
        <w:tblW w:w="5000" w:type="pct"/>
        <w:tblInd w:w="0" w:type="dxa"/>
        <w:tblLook w:val="04A0" w:firstRow="1" w:lastRow="0" w:firstColumn="1" w:lastColumn="0" w:noHBand="0" w:noVBand="1"/>
      </w:tblPr>
      <w:tblGrid>
        <w:gridCol w:w="1923"/>
        <w:gridCol w:w="887"/>
        <w:gridCol w:w="888"/>
        <w:gridCol w:w="1184"/>
        <w:gridCol w:w="892"/>
        <w:gridCol w:w="888"/>
        <w:gridCol w:w="959"/>
        <w:gridCol w:w="1115"/>
        <w:gridCol w:w="892"/>
      </w:tblGrid>
      <w:tr w:rsidR="00B56AB2" w:rsidRPr="00B56AB2" w14:paraId="308BF45F"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4418C61D" w14:textId="77777777" w:rsidR="00B56AB2" w:rsidRPr="00B56AB2" w:rsidRDefault="00B56AB2" w:rsidP="00CC2B45">
            <w:pPr>
              <w:ind w:left="32"/>
              <w:rPr>
                <w:b/>
                <w:bCs/>
                <w:sz w:val="22"/>
                <w:szCs w:val="22"/>
              </w:rPr>
            </w:pPr>
            <w:proofErr w:type="spellStart"/>
            <w:r w:rsidRPr="00B56AB2">
              <w:rPr>
                <w:b/>
                <w:bCs/>
                <w:sz w:val="22"/>
                <w:szCs w:val="22"/>
              </w:rPr>
              <w:t>Endepunkter</w:t>
            </w:r>
            <w:proofErr w:type="spellEnd"/>
            <w:r w:rsidRPr="00B56AB2">
              <w:rPr>
                <w:b/>
                <w:bCs/>
                <w:sz w:val="22"/>
                <w:szCs w:val="22"/>
              </w:rPr>
              <w:t xml:space="preserve"> for </w:t>
            </w:r>
            <w:proofErr w:type="spellStart"/>
            <w:r w:rsidRPr="00B56AB2">
              <w:rPr>
                <w:b/>
                <w:bCs/>
                <w:sz w:val="22"/>
                <w:szCs w:val="22"/>
              </w:rPr>
              <w:t>virkning</w:t>
            </w:r>
            <w:proofErr w:type="spellEnd"/>
          </w:p>
        </w:tc>
        <w:tc>
          <w:tcPr>
            <w:tcW w:w="461" w:type="pct"/>
            <w:tcBorders>
              <w:top w:val="single" w:sz="4" w:space="0" w:color="auto"/>
              <w:left w:val="single" w:sz="4" w:space="0" w:color="auto"/>
              <w:bottom w:val="single" w:sz="4" w:space="0" w:color="auto"/>
              <w:right w:val="single" w:sz="4" w:space="0" w:color="auto"/>
            </w:tcBorders>
            <w:hideMark/>
          </w:tcPr>
          <w:p w14:paraId="05752865" w14:textId="77777777" w:rsidR="00B56AB2" w:rsidRPr="00B56AB2" w:rsidRDefault="00B56AB2" w:rsidP="006E1BB6">
            <w:pPr>
              <w:ind w:left="32"/>
              <w:jc w:val="center"/>
              <w:rPr>
                <w:sz w:val="22"/>
                <w:szCs w:val="22"/>
              </w:rPr>
            </w:pPr>
            <w:r w:rsidRPr="00B56AB2">
              <w:rPr>
                <w:b/>
                <w:bCs/>
                <w:sz w:val="22"/>
                <w:szCs w:val="22"/>
              </w:rPr>
              <w:t xml:space="preserve">EVR + </w:t>
            </w:r>
            <w:proofErr w:type="spellStart"/>
            <w:r w:rsidRPr="00B56AB2">
              <w:rPr>
                <w:b/>
                <w:bCs/>
                <w:sz w:val="22"/>
                <w:szCs w:val="22"/>
              </w:rPr>
              <w:t>rCNI</w:t>
            </w:r>
            <w:proofErr w:type="spellEnd"/>
          </w:p>
          <w:p w14:paraId="7A9B66B5" w14:textId="77777777" w:rsidR="00B56AB2" w:rsidRPr="00B56AB2" w:rsidRDefault="00B56AB2" w:rsidP="006E1BB6">
            <w:pPr>
              <w:ind w:left="32"/>
              <w:jc w:val="center"/>
              <w:rPr>
                <w:sz w:val="22"/>
                <w:szCs w:val="22"/>
              </w:rPr>
            </w:pPr>
            <w:r w:rsidRPr="00B56AB2">
              <w:rPr>
                <w:b/>
                <w:bCs/>
                <w:sz w:val="22"/>
                <w:szCs w:val="22"/>
              </w:rPr>
              <w:t>N =</w:t>
            </w:r>
          </w:p>
          <w:p w14:paraId="36C01A8D" w14:textId="77777777" w:rsidR="00B56AB2" w:rsidRPr="00B56AB2" w:rsidRDefault="00B56AB2" w:rsidP="006E1BB6">
            <w:pPr>
              <w:ind w:left="32"/>
              <w:jc w:val="center"/>
              <w:rPr>
                <w:sz w:val="22"/>
                <w:szCs w:val="22"/>
              </w:rPr>
            </w:pPr>
            <w:r w:rsidRPr="00B56AB2">
              <w:rPr>
                <w:b/>
                <w:bCs/>
                <w:sz w:val="22"/>
                <w:szCs w:val="22"/>
              </w:rPr>
              <w:t>1.022</w:t>
            </w:r>
          </w:p>
        </w:tc>
        <w:tc>
          <w:tcPr>
            <w:tcW w:w="461" w:type="pct"/>
            <w:tcBorders>
              <w:top w:val="single" w:sz="4" w:space="0" w:color="auto"/>
              <w:left w:val="single" w:sz="4" w:space="0" w:color="auto"/>
              <w:bottom w:val="single" w:sz="4" w:space="0" w:color="auto"/>
              <w:right w:val="single" w:sz="4" w:space="0" w:color="auto"/>
            </w:tcBorders>
            <w:hideMark/>
          </w:tcPr>
          <w:p w14:paraId="02C7632D" w14:textId="77777777" w:rsidR="00B56AB2" w:rsidRPr="00B56AB2" w:rsidRDefault="00B56AB2" w:rsidP="006E1BB6">
            <w:pPr>
              <w:ind w:left="32"/>
              <w:jc w:val="center"/>
              <w:rPr>
                <w:sz w:val="22"/>
                <w:szCs w:val="22"/>
              </w:rPr>
            </w:pPr>
            <w:r w:rsidRPr="00B56AB2">
              <w:rPr>
                <w:b/>
                <w:bCs/>
                <w:sz w:val="22"/>
                <w:szCs w:val="22"/>
              </w:rPr>
              <w:t xml:space="preserve">MPA + </w:t>
            </w:r>
            <w:proofErr w:type="spellStart"/>
            <w:r w:rsidRPr="00B56AB2">
              <w:rPr>
                <w:b/>
                <w:bCs/>
                <w:sz w:val="22"/>
                <w:szCs w:val="22"/>
              </w:rPr>
              <w:t>sCNI</w:t>
            </w:r>
            <w:proofErr w:type="spellEnd"/>
          </w:p>
          <w:p w14:paraId="3634618E" w14:textId="77777777" w:rsidR="00B56AB2" w:rsidRPr="00B56AB2" w:rsidRDefault="00B56AB2" w:rsidP="006E1BB6">
            <w:pPr>
              <w:ind w:left="32"/>
              <w:jc w:val="center"/>
              <w:rPr>
                <w:sz w:val="22"/>
                <w:szCs w:val="22"/>
              </w:rPr>
            </w:pPr>
            <w:r w:rsidRPr="00B56AB2">
              <w:rPr>
                <w:b/>
                <w:bCs/>
                <w:sz w:val="22"/>
                <w:szCs w:val="22"/>
              </w:rPr>
              <w:t>N =</w:t>
            </w:r>
          </w:p>
          <w:p w14:paraId="128F64E0" w14:textId="77777777" w:rsidR="00B56AB2" w:rsidRPr="00B56AB2" w:rsidRDefault="00B56AB2" w:rsidP="006E1BB6">
            <w:pPr>
              <w:ind w:left="32"/>
              <w:jc w:val="center"/>
              <w:rPr>
                <w:sz w:val="22"/>
                <w:szCs w:val="22"/>
              </w:rPr>
            </w:pPr>
            <w:r w:rsidRPr="00B56AB2">
              <w:rPr>
                <w:b/>
                <w:bCs/>
                <w:sz w:val="22"/>
                <w:szCs w:val="22"/>
              </w:rPr>
              <w:t>1.015</w:t>
            </w:r>
          </w:p>
        </w:tc>
        <w:tc>
          <w:tcPr>
            <w:tcW w:w="615" w:type="pct"/>
            <w:tcBorders>
              <w:top w:val="single" w:sz="4" w:space="0" w:color="auto"/>
              <w:left w:val="single" w:sz="4" w:space="0" w:color="auto"/>
              <w:bottom w:val="single" w:sz="4" w:space="0" w:color="auto"/>
              <w:right w:val="single" w:sz="4" w:space="0" w:color="auto"/>
            </w:tcBorders>
            <w:hideMark/>
          </w:tcPr>
          <w:p w14:paraId="221D9927" w14:textId="77777777" w:rsidR="00B56AB2" w:rsidRPr="00B56AB2" w:rsidRDefault="00B56AB2" w:rsidP="006E1BB6">
            <w:pPr>
              <w:ind w:left="32"/>
              <w:jc w:val="center"/>
              <w:rPr>
                <w:b/>
                <w:bCs/>
                <w:sz w:val="22"/>
                <w:szCs w:val="22"/>
              </w:rPr>
            </w:pPr>
            <w:proofErr w:type="spellStart"/>
            <w:r w:rsidRPr="00B56AB2">
              <w:rPr>
                <w:b/>
                <w:bCs/>
                <w:sz w:val="22"/>
                <w:szCs w:val="22"/>
              </w:rPr>
              <w:t>Forskel</w:t>
            </w:r>
            <w:proofErr w:type="spellEnd"/>
          </w:p>
          <w:p w14:paraId="64893459" w14:textId="77777777" w:rsidR="00B56AB2" w:rsidRPr="00B56AB2" w:rsidRDefault="00B56AB2" w:rsidP="006E1BB6">
            <w:pPr>
              <w:ind w:left="32"/>
              <w:jc w:val="center"/>
              <w:rPr>
                <w:sz w:val="22"/>
                <w:szCs w:val="22"/>
              </w:rPr>
            </w:pPr>
            <w:r w:rsidRPr="00B56AB2">
              <w:rPr>
                <w:b/>
                <w:bCs/>
                <w:sz w:val="22"/>
                <w:szCs w:val="22"/>
              </w:rPr>
              <w:t>(95 % CI)</w:t>
            </w:r>
          </w:p>
        </w:tc>
        <w:tc>
          <w:tcPr>
            <w:tcW w:w="463" w:type="pct"/>
            <w:tcBorders>
              <w:top w:val="single" w:sz="4" w:space="0" w:color="auto"/>
              <w:left w:val="single" w:sz="4" w:space="0" w:color="auto"/>
              <w:bottom w:val="single" w:sz="4" w:space="0" w:color="auto"/>
              <w:right w:val="single" w:sz="4" w:space="0" w:color="auto"/>
            </w:tcBorders>
            <w:hideMark/>
          </w:tcPr>
          <w:p w14:paraId="7EAA2999" w14:textId="77777777" w:rsidR="00B56AB2" w:rsidRPr="00B56AB2" w:rsidRDefault="00B56AB2" w:rsidP="006E1BB6">
            <w:pPr>
              <w:ind w:left="32"/>
              <w:jc w:val="center"/>
              <w:rPr>
                <w:sz w:val="22"/>
                <w:szCs w:val="22"/>
              </w:rPr>
            </w:pPr>
            <w:r w:rsidRPr="00B56AB2">
              <w:rPr>
                <w:b/>
                <w:bCs/>
                <w:sz w:val="22"/>
                <w:szCs w:val="22"/>
              </w:rPr>
              <w:t>P-</w:t>
            </w:r>
            <w:proofErr w:type="spellStart"/>
            <w:r w:rsidRPr="00B56AB2">
              <w:rPr>
                <w:b/>
                <w:bCs/>
                <w:sz w:val="22"/>
                <w:szCs w:val="22"/>
              </w:rPr>
              <w:t>værdi</w:t>
            </w:r>
            <w:proofErr w:type="spellEnd"/>
          </w:p>
        </w:tc>
        <w:tc>
          <w:tcPr>
            <w:tcW w:w="461" w:type="pct"/>
            <w:tcBorders>
              <w:top w:val="single" w:sz="4" w:space="0" w:color="auto"/>
              <w:left w:val="single" w:sz="4" w:space="0" w:color="auto"/>
              <w:bottom w:val="single" w:sz="4" w:space="0" w:color="auto"/>
              <w:right w:val="single" w:sz="4" w:space="0" w:color="auto"/>
            </w:tcBorders>
            <w:hideMark/>
          </w:tcPr>
          <w:p w14:paraId="610AC8AB" w14:textId="77777777" w:rsidR="00B56AB2" w:rsidRPr="00B56AB2" w:rsidRDefault="00B56AB2" w:rsidP="006E1BB6">
            <w:pPr>
              <w:ind w:left="32"/>
              <w:jc w:val="center"/>
              <w:rPr>
                <w:sz w:val="22"/>
                <w:szCs w:val="22"/>
              </w:rPr>
            </w:pPr>
            <w:r w:rsidRPr="00B56AB2">
              <w:rPr>
                <w:b/>
                <w:bCs/>
                <w:sz w:val="22"/>
                <w:szCs w:val="22"/>
              </w:rPr>
              <w:t xml:space="preserve">EVR + </w:t>
            </w:r>
            <w:proofErr w:type="spellStart"/>
            <w:r w:rsidRPr="00B56AB2">
              <w:rPr>
                <w:b/>
                <w:bCs/>
                <w:sz w:val="22"/>
                <w:szCs w:val="22"/>
              </w:rPr>
              <w:t>rCNI</w:t>
            </w:r>
            <w:proofErr w:type="spellEnd"/>
          </w:p>
          <w:p w14:paraId="75C12C26" w14:textId="77777777" w:rsidR="00B56AB2" w:rsidRPr="00B56AB2" w:rsidRDefault="00B56AB2" w:rsidP="006E1BB6">
            <w:pPr>
              <w:ind w:left="32"/>
              <w:jc w:val="center"/>
              <w:rPr>
                <w:sz w:val="22"/>
                <w:szCs w:val="22"/>
              </w:rPr>
            </w:pPr>
            <w:r w:rsidRPr="00B56AB2">
              <w:rPr>
                <w:b/>
                <w:bCs/>
                <w:sz w:val="22"/>
                <w:szCs w:val="22"/>
              </w:rPr>
              <w:t>N =</w:t>
            </w:r>
          </w:p>
          <w:p w14:paraId="0EC79A74" w14:textId="77777777" w:rsidR="00B56AB2" w:rsidRPr="00B56AB2" w:rsidRDefault="00B56AB2" w:rsidP="006E1BB6">
            <w:pPr>
              <w:ind w:left="32"/>
              <w:jc w:val="center"/>
              <w:rPr>
                <w:sz w:val="22"/>
                <w:szCs w:val="22"/>
              </w:rPr>
            </w:pPr>
            <w:r w:rsidRPr="00B56AB2">
              <w:rPr>
                <w:b/>
                <w:bCs/>
                <w:sz w:val="22"/>
                <w:szCs w:val="22"/>
              </w:rPr>
              <w:t>1.022</w:t>
            </w:r>
          </w:p>
        </w:tc>
        <w:tc>
          <w:tcPr>
            <w:tcW w:w="498" w:type="pct"/>
            <w:tcBorders>
              <w:top w:val="single" w:sz="4" w:space="0" w:color="auto"/>
              <w:left w:val="single" w:sz="4" w:space="0" w:color="auto"/>
              <w:bottom w:val="single" w:sz="4" w:space="0" w:color="auto"/>
              <w:right w:val="single" w:sz="4" w:space="0" w:color="auto"/>
            </w:tcBorders>
            <w:hideMark/>
          </w:tcPr>
          <w:p w14:paraId="1A7D164E" w14:textId="77777777" w:rsidR="00B56AB2" w:rsidRPr="00B56AB2" w:rsidRDefault="00B56AB2" w:rsidP="006E1BB6">
            <w:pPr>
              <w:ind w:left="32"/>
              <w:jc w:val="center"/>
              <w:rPr>
                <w:sz w:val="22"/>
                <w:szCs w:val="22"/>
              </w:rPr>
            </w:pPr>
            <w:r w:rsidRPr="00B56AB2">
              <w:rPr>
                <w:b/>
                <w:bCs/>
                <w:sz w:val="22"/>
                <w:szCs w:val="22"/>
              </w:rPr>
              <w:t>MPA +</w:t>
            </w:r>
          </w:p>
          <w:p w14:paraId="4BCD70B9" w14:textId="77777777" w:rsidR="00B56AB2" w:rsidRPr="00B56AB2" w:rsidRDefault="00B56AB2" w:rsidP="006E1BB6">
            <w:pPr>
              <w:ind w:left="32"/>
              <w:jc w:val="center"/>
              <w:rPr>
                <w:sz w:val="22"/>
                <w:szCs w:val="22"/>
              </w:rPr>
            </w:pPr>
            <w:proofErr w:type="spellStart"/>
            <w:r w:rsidRPr="00B56AB2">
              <w:rPr>
                <w:b/>
                <w:bCs/>
                <w:sz w:val="22"/>
                <w:szCs w:val="22"/>
              </w:rPr>
              <w:t>sCNI</w:t>
            </w:r>
            <w:proofErr w:type="spellEnd"/>
          </w:p>
          <w:p w14:paraId="236A4080" w14:textId="77777777" w:rsidR="00B56AB2" w:rsidRPr="00B56AB2" w:rsidRDefault="00B56AB2" w:rsidP="006E1BB6">
            <w:pPr>
              <w:ind w:left="32"/>
              <w:jc w:val="center"/>
              <w:rPr>
                <w:sz w:val="22"/>
                <w:szCs w:val="22"/>
              </w:rPr>
            </w:pPr>
            <w:r w:rsidRPr="00B56AB2">
              <w:rPr>
                <w:b/>
                <w:bCs/>
                <w:sz w:val="22"/>
                <w:szCs w:val="22"/>
              </w:rPr>
              <w:t>N =</w:t>
            </w:r>
          </w:p>
          <w:p w14:paraId="3E39396E" w14:textId="77777777" w:rsidR="00B56AB2" w:rsidRPr="00B56AB2" w:rsidRDefault="00B56AB2" w:rsidP="006E1BB6">
            <w:pPr>
              <w:ind w:left="32"/>
              <w:jc w:val="center"/>
              <w:rPr>
                <w:sz w:val="22"/>
                <w:szCs w:val="22"/>
              </w:rPr>
            </w:pPr>
            <w:r w:rsidRPr="00B56AB2">
              <w:rPr>
                <w:b/>
                <w:bCs/>
                <w:sz w:val="22"/>
                <w:szCs w:val="22"/>
              </w:rPr>
              <w:t>1.015</w:t>
            </w:r>
          </w:p>
        </w:tc>
        <w:tc>
          <w:tcPr>
            <w:tcW w:w="579" w:type="pct"/>
            <w:tcBorders>
              <w:top w:val="single" w:sz="4" w:space="0" w:color="auto"/>
              <w:left w:val="single" w:sz="4" w:space="0" w:color="auto"/>
              <w:bottom w:val="single" w:sz="4" w:space="0" w:color="auto"/>
              <w:right w:val="single" w:sz="4" w:space="0" w:color="auto"/>
            </w:tcBorders>
            <w:hideMark/>
          </w:tcPr>
          <w:p w14:paraId="345CFD04" w14:textId="77777777" w:rsidR="00B56AB2" w:rsidRPr="00B56AB2" w:rsidRDefault="00B56AB2" w:rsidP="006E1BB6">
            <w:pPr>
              <w:ind w:left="32"/>
              <w:jc w:val="center"/>
              <w:rPr>
                <w:b/>
                <w:bCs/>
                <w:sz w:val="22"/>
                <w:szCs w:val="22"/>
              </w:rPr>
            </w:pPr>
            <w:proofErr w:type="spellStart"/>
            <w:r w:rsidRPr="00B56AB2">
              <w:rPr>
                <w:b/>
                <w:bCs/>
                <w:sz w:val="22"/>
                <w:szCs w:val="22"/>
              </w:rPr>
              <w:t>Forskel</w:t>
            </w:r>
            <w:proofErr w:type="spellEnd"/>
          </w:p>
          <w:p w14:paraId="6E6343F0" w14:textId="77777777" w:rsidR="00B56AB2" w:rsidRPr="00B56AB2" w:rsidRDefault="00B56AB2" w:rsidP="006E1BB6">
            <w:pPr>
              <w:ind w:left="32"/>
              <w:jc w:val="center"/>
              <w:rPr>
                <w:b/>
                <w:bCs/>
                <w:sz w:val="22"/>
                <w:szCs w:val="22"/>
              </w:rPr>
            </w:pPr>
            <w:r w:rsidRPr="00B56AB2">
              <w:rPr>
                <w:b/>
                <w:bCs/>
                <w:sz w:val="22"/>
                <w:szCs w:val="22"/>
              </w:rPr>
              <w:t>(95 % CI)</w:t>
            </w:r>
          </w:p>
        </w:tc>
        <w:tc>
          <w:tcPr>
            <w:tcW w:w="463" w:type="pct"/>
            <w:tcBorders>
              <w:top w:val="single" w:sz="4" w:space="0" w:color="auto"/>
              <w:left w:val="single" w:sz="4" w:space="0" w:color="auto"/>
              <w:bottom w:val="single" w:sz="4" w:space="0" w:color="auto"/>
              <w:right w:val="single" w:sz="4" w:space="0" w:color="auto"/>
            </w:tcBorders>
            <w:hideMark/>
          </w:tcPr>
          <w:p w14:paraId="713244F2" w14:textId="77777777" w:rsidR="00B56AB2" w:rsidRPr="00B56AB2" w:rsidRDefault="00B56AB2" w:rsidP="006E1BB6">
            <w:pPr>
              <w:ind w:left="32"/>
              <w:jc w:val="center"/>
              <w:rPr>
                <w:b/>
                <w:bCs/>
                <w:sz w:val="22"/>
                <w:szCs w:val="22"/>
              </w:rPr>
            </w:pPr>
            <w:r w:rsidRPr="00B56AB2">
              <w:rPr>
                <w:b/>
                <w:bCs/>
                <w:sz w:val="22"/>
                <w:szCs w:val="22"/>
              </w:rPr>
              <w:t>P-</w:t>
            </w:r>
            <w:proofErr w:type="spellStart"/>
            <w:r w:rsidRPr="00B56AB2">
              <w:rPr>
                <w:b/>
                <w:bCs/>
                <w:sz w:val="22"/>
                <w:szCs w:val="22"/>
              </w:rPr>
              <w:t>værdi</w:t>
            </w:r>
            <w:proofErr w:type="spellEnd"/>
          </w:p>
        </w:tc>
      </w:tr>
      <w:tr w:rsidR="00B56AB2" w:rsidRPr="00B56AB2" w14:paraId="2E103105" w14:textId="77777777" w:rsidTr="006E1BB6">
        <w:tc>
          <w:tcPr>
            <w:tcW w:w="999" w:type="pct"/>
            <w:tcBorders>
              <w:top w:val="single" w:sz="4" w:space="0" w:color="auto"/>
              <w:left w:val="single" w:sz="4" w:space="0" w:color="auto"/>
              <w:bottom w:val="single" w:sz="4" w:space="0" w:color="auto"/>
              <w:right w:val="single" w:sz="4" w:space="0" w:color="auto"/>
            </w:tcBorders>
          </w:tcPr>
          <w:p w14:paraId="042AAF1E" w14:textId="77777777" w:rsidR="00B56AB2" w:rsidRPr="00B56AB2" w:rsidRDefault="00B56AB2" w:rsidP="00CC2B45">
            <w:pPr>
              <w:ind w:left="32"/>
              <w:rPr>
                <w:sz w:val="22"/>
                <w:szCs w:val="22"/>
              </w:rPr>
            </w:pPr>
          </w:p>
        </w:tc>
        <w:tc>
          <w:tcPr>
            <w:tcW w:w="2000" w:type="pct"/>
            <w:gridSpan w:val="4"/>
            <w:tcBorders>
              <w:top w:val="single" w:sz="4" w:space="0" w:color="auto"/>
              <w:left w:val="single" w:sz="4" w:space="0" w:color="auto"/>
              <w:bottom w:val="single" w:sz="4" w:space="0" w:color="auto"/>
              <w:right w:val="single" w:sz="4" w:space="0" w:color="auto"/>
            </w:tcBorders>
            <w:hideMark/>
          </w:tcPr>
          <w:p w14:paraId="748CB3C3" w14:textId="77777777" w:rsidR="00B56AB2" w:rsidRPr="00B56AB2" w:rsidRDefault="00B56AB2" w:rsidP="006E1BB6">
            <w:pPr>
              <w:ind w:left="32"/>
              <w:jc w:val="center"/>
              <w:rPr>
                <w:b/>
                <w:bCs/>
                <w:sz w:val="22"/>
                <w:szCs w:val="22"/>
              </w:rPr>
            </w:pPr>
            <w:r w:rsidRPr="00B56AB2">
              <w:rPr>
                <w:b/>
                <w:bCs/>
                <w:sz w:val="22"/>
                <w:szCs w:val="22"/>
              </w:rPr>
              <w:t>12 </w:t>
            </w:r>
            <w:proofErr w:type="spellStart"/>
            <w:r w:rsidRPr="00B56AB2">
              <w:rPr>
                <w:b/>
                <w:bCs/>
                <w:sz w:val="22"/>
                <w:szCs w:val="22"/>
              </w:rPr>
              <w:t>måneder</w:t>
            </w:r>
            <w:proofErr w:type="spellEnd"/>
          </w:p>
        </w:tc>
        <w:tc>
          <w:tcPr>
            <w:tcW w:w="2001" w:type="pct"/>
            <w:gridSpan w:val="4"/>
            <w:tcBorders>
              <w:top w:val="single" w:sz="4" w:space="0" w:color="auto"/>
              <w:left w:val="single" w:sz="4" w:space="0" w:color="auto"/>
              <w:bottom w:val="single" w:sz="4" w:space="0" w:color="auto"/>
              <w:right w:val="single" w:sz="4" w:space="0" w:color="auto"/>
            </w:tcBorders>
            <w:hideMark/>
          </w:tcPr>
          <w:p w14:paraId="54D943F0" w14:textId="77777777" w:rsidR="00B56AB2" w:rsidRPr="00B56AB2" w:rsidRDefault="00B56AB2" w:rsidP="006E1BB6">
            <w:pPr>
              <w:ind w:left="32"/>
              <w:jc w:val="center"/>
              <w:rPr>
                <w:sz w:val="22"/>
                <w:szCs w:val="22"/>
              </w:rPr>
            </w:pPr>
            <w:r w:rsidRPr="00B56AB2">
              <w:rPr>
                <w:b/>
                <w:bCs/>
                <w:sz w:val="22"/>
                <w:szCs w:val="22"/>
              </w:rPr>
              <w:t>24 </w:t>
            </w:r>
            <w:proofErr w:type="spellStart"/>
            <w:r w:rsidRPr="00B56AB2">
              <w:rPr>
                <w:b/>
                <w:bCs/>
                <w:sz w:val="22"/>
                <w:szCs w:val="22"/>
              </w:rPr>
              <w:t>måneder</w:t>
            </w:r>
            <w:proofErr w:type="spellEnd"/>
          </w:p>
        </w:tc>
      </w:tr>
      <w:tr w:rsidR="00B56AB2" w:rsidRPr="00B56AB2" w14:paraId="54F05C56"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3E3556B2" w14:textId="77777777" w:rsidR="00B56AB2" w:rsidRPr="00B56AB2" w:rsidRDefault="00B56AB2" w:rsidP="00CC2B45">
            <w:pPr>
              <w:ind w:left="32"/>
              <w:rPr>
                <w:sz w:val="22"/>
                <w:szCs w:val="22"/>
              </w:rPr>
            </w:pPr>
            <w:proofErr w:type="spellStart"/>
            <w:r w:rsidRPr="00B56AB2">
              <w:rPr>
                <w:sz w:val="22"/>
                <w:szCs w:val="22"/>
              </w:rPr>
              <w:t>eGFR</w:t>
            </w:r>
            <w:proofErr w:type="spellEnd"/>
            <w:r w:rsidRPr="00B56AB2">
              <w:rPr>
                <w:sz w:val="22"/>
                <w:szCs w:val="22"/>
              </w:rPr>
              <w:t xml:space="preserve"> &lt; 50 ml/min/</w:t>
            </w:r>
          </w:p>
          <w:p w14:paraId="1F4BC840" w14:textId="77777777" w:rsidR="00B56AB2" w:rsidRPr="00B56AB2" w:rsidRDefault="00B56AB2" w:rsidP="00CC2B45">
            <w:pPr>
              <w:ind w:left="32"/>
              <w:rPr>
                <w:sz w:val="22"/>
                <w:szCs w:val="22"/>
              </w:rPr>
            </w:pPr>
            <w:r w:rsidRPr="00B56AB2">
              <w:rPr>
                <w:sz w:val="22"/>
                <w:szCs w:val="22"/>
              </w:rPr>
              <w:t>1,73m</w:t>
            </w:r>
            <w:r w:rsidRPr="00B56AB2">
              <w:rPr>
                <w:sz w:val="22"/>
                <w:szCs w:val="22"/>
                <w:vertAlign w:val="superscript"/>
              </w:rPr>
              <w:t>2</w:t>
            </w:r>
            <w:r w:rsidRPr="00B56AB2">
              <w:rPr>
                <w:sz w:val="22"/>
                <w:szCs w:val="22"/>
              </w:rPr>
              <w:t xml:space="preserve"> </w:t>
            </w:r>
            <w:proofErr w:type="spellStart"/>
            <w:r w:rsidRPr="00B56AB2">
              <w:rPr>
                <w:sz w:val="22"/>
                <w:szCs w:val="22"/>
              </w:rPr>
              <w:t>eller</w:t>
            </w:r>
            <w:proofErr w:type="spellEnd"/>
            <w:r w:rsidRPr="00B56AB2">
              <w:rPr>
                <w:sz w:val="22"/>
                <w:szCs w:val="22"/>
              </w:rPr>
              <w:t xml:space="preserve"> </w:t>
            </w:r>
            <w:proofErr w:type="spellStart"/>
            <w:r w:rsidRPr="00B56AB2">
              <w:rPr>
                <w:sz w:val="22"/>
                <w:szCs w:val="22"/>
              </w:rPr>
              <w:t>tBPAR</w:t>
            </w:r>
            <w:proofErr w:type="spellEnd"/>
            <w:r w:rsidRPr="00B56AB2">
              <w:rPr>
                <w:sz w:val="22"/>
                <w:szCs w:val="22"/>
                <w:vertAlign w:val="superscript"/>
              </w:rPr>
              <w:t>#</w:t>
            </w:r>
          </w:p>
        </w:tc>
        <w:tc>
          <w:tcPr>
            <w:tcW w:w="461" w:type="pct"/>
            <w:tcBorders>
              <w:top w:val="single" w:sz="4" w:space="0" w:color="auto"/>
              <w:left w:val="single" w:sz="4" w:space="0" w:color="auto"/>
              <w:bottom w:val="single" w:sz="4" w:space="0" w:color="auto"/>
              <w:right w:val="single" w:sz="4" w:space="0" w:color="auto"/>
            </w:tcBorders>
            <w:hideMark/>
          </w:tcPr>
          <w:p w14:paraId="394E1412" w14:textId="77777777" w:rsidR="00B56AB2" w:rsidRPr="00B56AB2" w:rsidRDefault="00B56AB2" w:rsidP="006E1BB6">
            <w:pPr>
              <w:ind w:left="32"/>
              <w:jc w:val="center"/>
              <w:rPr>
                <w:sz w:val="22"/>
                <w:szCs w:val="22"/>
              </w:rPr>
            </w:pPr>
            <w:r w:rsidRPr="00B56AB2">
              <w:rPr>
                <w:sz w:val="22"/>
                <w:szCs w:val="22"/>
              </w:rPr>
              <w:t>489</w:t>
            </w:r>
          </w:p>
          <w:p w14:paraId="0364C1B2" w14:textId="77777777" w:rsidR="00B56AB2" w:rsidRPr="00B56AB2" w:rsidRDefault="00B56AB2" w:rsidP="006E1BB6">
            <w:pPr>
              <w:ind w:left="32"/>
              <w:jc w:val="center"/>
              <w:rPr>
                <w:sz w:val="22"/>
                <w:szCs w:val="22"/>
              </w:rPr>
            </w:pPr>
            <w:r w:rsidRPr="00B56AB2">
              <w:rPr>
                <w:sz w:val="22"/>
                <w:szCs w:val="22"/>
              </w:rPr>
              <w:t>(47,9)</w:t>
            </w:r>
          </w:p>
        </w:tc>
        <w:tc>
          <w:tcPr>
            <w:tcW w:w="461" w:type="pct"/>
            <w:tcBorders>
              <w:top w:val="single" w:sz="4" w:space="0" w:color="auto"/>
              <w:left w:val="single" w:sz="4" w:space="0" w:color="auto"/>
              <w:bottom w:val="single" w:sz="4" w:space="0" w:color="auto"/>
              <w:right w:val="single" w:sz="4" w:space="0" w:color="auto"/>
            </w:tcBorders>
            <w:hideMark/>
          </w:tcPr>
          <w:p w14:paraId="4B678442" w14:textId="77777777" w:rsidR="00B56AB2" w:rsidRPr="00B56AB2" w:rsidRDefault="00B56AB2" w:rsidP="006E1BB6">
            <w:pPr>
              <w:ind w:left="32"/>
              <w:jc w:val="center"/>
              <w:rPr>
                <w:sz w:val="22"/>
                <w:szCs w:val="22"/>
              </w:rPr>
            </w:pPr>
            <w:r w:rsidRPr="00B56AB2">
              <w:rPr>
                <w:sz w:val="22"/>
                <w:szCs w:val="22"/>
              </w:rPr>
              <w:t>456</w:t>
            </w:r>
          </w:p>
          <w:p w14:paraId="5D49B376" w14:textId="77777777" w:rsidR="00B56AB2" w:rsidRPr="00B56AB2" w:rsidRDefault="00B56AB2" w:rsidP="006E1BB6">
            <w:pPr>
              <w:ind w:left="32"/>
              <w:jc w:val="center"/>
              <w:rPr>
                <w:sz w:val="22"/>
                <w:szCs w:val="22"/>
              </w:rPr>
            </w:pPr>
            <w:r w:rsidRPr="00B56AB2">
              <w:rPr>
                <w:sz w:val="22"/>
                <w:szCs w:val="22"/>
              </w:rPr>
              <w:t>(44,9)</w:t>
            </w:r>
          </w:p>
        </w:tc>
        <w:tc>
          <w:tcPr>
            <w:tcW w:w="615" w:type="pct"/>
            <w:tcBorders>
              <w:top w:val="single" w:sz="4" w:space="0" w:color="auto"/>
              <w:left w:val="single" w:sz="4" w:space="0" w:color="auto"/>
              <w:bottom w:val="single" w:sz="4" w:space="0" w:color="auto"/>
              <w:right w:val="single" w:sz="4" w:space="0" w:color="auto"/>
            </w:tcBorders>
            <w:hideMark/>
          </w:tcPr>
          <w:p w14:paraId="6F76ADC0" w14:textId="77777777" w:rsidR="00B56AB2" w:rsidRPr="00B56AB2" w:rsidRDefault="00B56AB2" w:rsidP="006E1BB6">
            <w:pPr>
              <w:ind w:left="32"/>
              <w:jc w:val="center"/>
              <w:rPr>
                <w:sz w:val="22"/>
                <w:szCs w:val="22"/>
              </w:rPr>
            </w:pPr>
            <w:r w:rsidRPr="00B56AB2">
              <w:rPr>
                <w:sz w:val="22"/>
                <w:szCs w:val="22"/>
              </w:rPr>
              <w:t>3,0</w:t>
            </w:r>
          </w:p>
          <w:p w14:paraId="36F49091" w14:textId="77777777" w:rsidR="00B56AB2" w:rsidRPr="00B56AB2" w:rsidRDefault="00B56AB2" w:rsidP="006E1BB6">
            <w:pPr>
              <w:ind w:left="32"/>
              <w:jc w:val="center"/>
              <w:rPr>
                <w:sz w:val="22"/>
                <w:szCs w:val="22"/>
              </w:rPr>
            </w:pPr>
            <w:r w:rsidRPr="00B56AB2">
              <w:rPr>
                <w:sz w:val="22"/>
                <w:szCs w:val="22"/>
              </w:rPr>
              <w:t>(-1,4; 7,3)</w:t>
            </w:r>
          </w:p>
        </w:tc>
        <w:tc>
          <w:tcPr>
            <w:tcW w:w="463" w:type="pct"/>
            <w:tcBorders>
              <w:top w:val="single" w:sz="4" w:space="0" w:color="auto"/>
              <w:left w:val="single" w:sz="4" w:space="0" w:color="auto"/>
              <w:bottom w:val="single" w:sz="4" w:space="0" w:color="auto"/>
              <w:right w:val="single" w:sz="4" w:space="0" w:color="auto"/>
            </w:tcBorders>
            <w:hideMark/>
          </w:tcPr>
          <w:p w14:paraId="5F5AE137" w14:textId="77777777" w:rsidR="00B56AB2" w:rsidRPr="00B56AB2" w:rsidRDefault="00B56AB2" w:rsidP="006E1BB6">
            <w:pPr>
              <w:ind w:left="32"/>
              <w:jc w:val="center"/>
              <w:rPr>
                <w:sz w:val="22"/>
                <w:szCs w:val="22"/>
              </w:rPr>
            </w:pPr>
            <w:r w:rsidRPr="00B56AB2">
              <w:rPr>
                <w:sz w:val="22"/>
                <w:szCs w:val="22"/>
              </w:rPr>
              <w:t>0,187</w:t>
            </w:r>
          </w:p>
        </w:tc>
        <w:tc>
          <w:tcPr>
            <w:tcW w:w="461" w:type="pct"/>
            <w:tcBorders>
              <w:top w:val="single" w:sz="4" w:space="0" w:color="auto"/>
              <w:left w:val="single" w:sz="4" w:space="0" w:color="auto"/>
              <w:bottom w:val="single" w:sz="4" w:space="0" w:color="auto"/>
              <w:right w:val="single" w:sz="4" w:space="0" w:color="auto"/>
            </w:tcBorders>
            <w:hideMark/>
          </w:tcPr>
          <w:p w14:paraId="3C7EF351" w14:textId="77777777" w:rsidR="00B56AB2" w:rsidRPr="00B56AB2" w:rsidRDefault="00B56AB2" w:rsidP="006E1BB6">
            <w:pPr>
              <w:ind w:left="32"/>
              <w:jc w:val="center"/>
              <w:rPr>
                <w:sz w:val="22"/>
                <w:szCs w:val="22"/>
              </w:rPr>
            </w:pPr>
            <w:r w:rsidRPr="00B56AB2">
              <w:rPr>
                <w:sz w:val="22"/>
                <w:szCs w:val="22"/>
              </w:rPr>
              <w:t>489</w:t>
            </w:r>
          </w:p>
          <w:p w14:paraId="6D493953" w14:textId="77777777" w:rsidR="00B56AB2" w:rsidRPr="00B56AB2" w:rsidRDefault="00B56AB2" w:rsidP="006E1BB6">
            <w:pPr>
              <w:ind w:left="32"/>
              <w:jc w:val="center"/>
              <w:rPr>
                <w:sz w:val="22"/>
                <w:szCs w:val="22"/>
              </w:rPr>
            </w:pPr>
            <w:r w:rsidRPr="00B56AB2">
              <w:rPr>
                <w:sz w:val="22"/>
                <w:szCs w:val="22"/>
              </w:rPr>
              <w:t>(47,9)</w:t>
            </w:r>
          </w:p>
        </w:tc>
        <w:tc>
          <w:tcPr>
            <w:tcW w:w="498" w:type="pct"/>
            <w:tcBorders>
              <w:top w:val="single" w:sz="4" w:space="0" w:color="auto"/>
              <w:left w:val="single" w:sz="4" w:space="0" w:color="auto"/>
              <w:bottom w:val="single" w:sz="4" w:space="0" w:color="auto"/>
              <w:right w:val="single" w:sz="4" w:space="0" w:color="auto"/>
            </w:tcBorders>
            <w:hideMark/>
          </w:tcPr>
          <w:p w14:paraId="2D290942" w14:textId="77777777" w:rsidR="00B56AB2" w:rsidRPr="00B56AB2" w:rsidRDefault="00B56AB2" w:rsidP="006E1BB6">
            <w:pPr>
              <w:ind w:left="32"/>
              <w:jc w:val="center"/>
              <w:rPr>
                <w:sz w:val="22"/>
                <w:szCs w:val="22"/>
              </w:rPr>
            </w:pPr>
            <w:r w:rsidRPr="00B56AB2">
              <w:rPr>
                <w:sz w:val="22"/>
                <w:szCs w:val="22"/>
              </w:rPr>
              <w:t>443</w:t>
            </w:r>
          </w:p>
          <w:p w14:paraId="1A54F63B" w14:textId="77777777" w:rsidR="00B56AB2" w:rsidRPr="00B56AB2" w:rsidRDefault="00B56AB2" w:rsidP="006E1BB6">
            <w:pPr>
              <w:ind w:left="32"/>
              <w:jc w:val="center"/>
              <w:rPr>
                <w:sz w:val="22"/>
                <w:szCs w:val="22"/>
              </w:rPr>
            </w:pPr>
            <w:r w:rsidRPr="00B56AB2">
              <w:rPr>
                <w:sz w:val="22"/>
                <w:szCs w:val="22"/>
              </w:rPr>
              <w:t>(43.7)</w:t>
            </w:r>
          </w:p>
        </w:tc>
        <w:tc>
          <w:tcPr>
            <w:tcW w:w="579" w:type="pct"/>
            <w:tcBorders>
              <w:top w:val="single" w:sz="4" w:space="0" w:color="auto"/>
              <w:left w:val="single" w:sz="4" w:space="0" w:color="auto"/>
              <w:bottom w:val="single" w:sz="4" w:space="0" w:color="auto"/>
              <w:right w:val="single" w:sz="4" w:space="0" w:color="auto"/>
            </w:tcBorders>
            <w:hideMark/>
          </w:tcPr>
          <w:p w14:paraId="4876F353" w14:textId="77777777" w:rsidR="00B56AB2" w:rsidRPr="00B56AB2" w:rsidRDefault="00B56AB2" w:rsidP="006E1BB6">
            <w:pPr>
              <w:ind w:left="32"/>
              <w:jc w:val="center"/>
              <w:rPr>
                <w:sz w:val="22"/>
                <w:szCs w:val="22"/>
              </w:rPr>
            </w:pPr>
            <w:r w:rsidRPr="00B56AB2">
              <w:rPr>
                <w:sz w:val="22"/>
                <w:szCs w:val="22"/>
              </w:rPr>
              <w:t>4,2</w:t>
            </w:r>
          </w:p>
          <w:p w14:paraId="16619258" w14:textId="77777777" w:rsidR="00B56AB2" w:rsidRPr="00B56AB2" w:rsidRDefault="00B56AB2" w:rsidP="006E1BB6">
            <w:pPr>
              <w:ind w:left="32"/>
              <w:jc w:val="center"/>
              <w:rPr>
                <w:sz w:val="22"/>
                <w:szCs w:val="22"/>
              </w:rPr>
            </w:pPr>
            <w:r w:rsidRPr="00B56AB2">
              <w:rPr>
                <w:sz w:val="22"/>
                <w:szCs w:val="22"/>
              </w:rPr>
              <w:t>(-0,3; 8,7)</w:t>
            </w:r>
          </w:p>
        </w:tc>
        <w:tc>
          <w:tcPr>
            <w:tcW w:w="463" w:type="pct"/>
            <w:tcBorders>
              <w:top w:val="single" w:sz="4" w:space="0" w:color="auto"/>
              <w:left w:val="single" w:sz="4" w:space="0" w:color="auto"/>
              <w:bottom w:val="single" w:sz="4" w:space="0" w:color="auto"/>
              <w:right w:val="single" w:sz="4" w:space="0" w:color="auto"/>
            </w:tcBorders>
            <w:hideMark/>
          </w:tcPr>
          <w:p w14:paraId="3837EF9E" w14:textId="77777777" w:rsidR="00B56AB2" w:rsidRPr="00B56AB2" w:rsidRDefault="00B56AB2" w:rsidP="006E1BB6">
            <w:pPr>
              <w:ind w:left="32"/>
              <w:jc w:val="center"/>
              <w:rPr>
                <w:sz w:val="22"/>
                <w:szCs w:val="22"/>
              </w:rPr>
            </w:pPr>
            <w:r w:rsidRPr="00B56AB2">
              <w:rPr>
                <w:sz w:val="22"/>
                <w:szCs w:val="22"/>
              </w:rPr>
              <w:t>0,067</w:t>
            </w:r>
          </w:p>
        </w:tc>
      </w:tr>
      <w:tr w:rsidR="00B56AB2" w:rsidRPr="00B56AB2" w14:paraId="0E8E4450"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24132437" w14:textId="77777777" w:rsidR="00B56AB2" w:rsidRPr="00B56AB2" w:rsidRDefault="00B56AB2" w:rsidP="00CC2B45">
            <w:pPr>
              <w:ind w:left="32"/>
              <w:rPr>
                <w:sz w:val="22"/>
                <w:szCs w:val="22"/>
              </w:rPr>
            </w:pPr>
            <w:proofErr w:type="spellStart"/>
            <w:r w:rsidRPr="00B56AB2">
              <w:rPr>
                <w:sz w:val="22"/>
                <w:szCs w:val="22"/>
              </w:rPr>
              <w:t>tBPAR</w:t>
            </w:r>
            <w:proofErr w:type="spellEnd"/>
            <w:r w:rsidRPr="00B56AB2">
              <w:rPr>
                <w:sz w:val="22"/>
                <w:szCs w:val="22"/>
              </w:rPr>
              <w:t>, graft-</w:t>
            </w:r>
            <w:proofErr w:type="spellStart"/>
            <w:r w:rsidRPr="00B56AB2">
              <w:rPr>
                <w:sz w:val="22"/>
                <w:szCs w:val="22"/>
              </w:rPr>
              <w:t>tab</w:t>
            </w:r>
            <w:proofErr w:type="spellEnd"/>
            <w:r w:rsidRPr="00B56AB2">
              <w:rPr>
                <w:sz w:val="22"/>
                <w:szCs w:val="22"/>
              </w:rPr>
              <w:t xml:space="preserve"> </w:t>
            </w:r>
            <w:proofErr w:type="spellStart"/>
            <w:r w:rsidRPr="00B56AB2">
              <w:rPr>
                <w:sz w:val="22"/>
                <w:szCs w:val="22"/>
              </w:rPr>
              <w:t>eller</w:t>
            </w:r>
            <w:proofErr w:type="spellEnd"/>
            <w:r w:rsidRPr="00B56AB2">
              <w:rPr>
                <w:sz w:val="22"/>
                <w:szCs w:val="22"/>
              </w:rPr>
              <w:t xml:space="preserve"> </w:t>
            </w:r>
            <w:proofErr w:type="spellStart"/>
            <w:r w:rsidRPr="00B56AB2">
              <w:rPr>
                <w:sz w:val="22"/>
                <w:szCs w:val="22"/>
              </w:rPr>
              <w:t>død</w:t>
            </w:r>
            <w:proofErr w:type="spellEnd"/>
          </w:p>
        </w:tc>
        <w:tc>
          <w:tcPr>
            <w:tcW w:w="461" w:type="pct"/>
            <w:tcBorders>
              <w:top w:val="single" w:sz="4" w:space="0" w:color="auto"/>
              <w:left w:val="single" w:sz="4" w:space="0" w:color="auto"/>
              <w:bottom w:val="single" w:sz="4" w:space="0" w:color="auto"/>
              <w:right w:val="single" w:sz="4" w:space="0" w:color="auto"/>
            </w:tcBorders>
            <w:hideMark/>
          </w:tcPr>
          <w:p w14:paraId="0D6104B6" w14:textId="77777777" w:rsidR="00B56AB2" w:rsidRPr="00B56AB2" w:rsidRDefault="00B56AB2" w:rsidP="006E1BB6">
            <w:pPr>
              <w:ind w:left="32"/>
              <w:jc w:val="center"/>
              <w:rPr>
                <w:sz w:val="22"/>
                <w:szCs w:val="22"/>
              </w:rPr>
            </w:pPr>
            <w:r w:rsidRPr="00B56AB2">
              <w:rPr>
                <w:sz w:val="22"/>
                <w:szCs w:val="22"/>
              </w:rPr>
              <w:t>146</w:t>
            </w:r>
          </w:p>
          <w:p w14:paraId="5DFE6C78" w14:textId="77777777" w:rsidR="00B56AB2" w:rsidRPr="00B56AB2" w:rsidRDefault="00B56AB2" w:rsidP="006E1BB6">
            <w:pPr>
              <w:ind w:left="32"/>
              <w:jc w:val="center"/>
              <w:rPr>
                <w:sz w:val="22"/>
                <w:szCs w:val="22"/>
              </w:rPr>
            </w:pPr>
            <w:r w:rsidRPr="00B56AB2">
              <w:rPr>
                <w:sz w:val="22"/>
                <w:szCs w:val="22"/>
              </w:rPr>
              <w:t>(14,4)</w:t>
            </w:r>
          </w:p>
        </w:tc>
        <w:tc>
          <w:tcPr>
            <w:tcW w:w="461" w:type="pct"/>
            <w:tcBorders>
              <w:top w:val="single" w:sz="4" w:space="0" w:color="auto"/>
              <w:left w:val="single" w:sz="4" w:space="0" w:color="auto"/>
              <w:bottom w:val="single" w:sz="4" w:space="0" w:color="auto"/>
              <w:right w:val="single" w:sz="4" w:space="0" w:color="auto"/>
            </w:tcBorders>
            <w:hideMark/>
          </w:tcPr>
          <w:p w14:paraId="049413D6" w14:textId="77777777" w:rsidR="00B56AB2" w:rsidRPr="00B56AB2" w:rsidRDefault="00B56AB2" w:rsidP="006E1BB6">
            <w:pPr>
              <w:ind w:left="32"/>
              <w:jc w:val="center"/>
              <w:rPr>
                <w:sz w:val="22"/>
                <w:szCs w:val="22"/>
              </w:rPr>
            </w:pPr>
            <w:r w:rsidRPr="00B56AB2">
              <w:rPr>
                <w:sz w:val="22"/>
                <w:szCs w:val="22"/>
              </w:rPr>
              <w:t>131</w:t>
            </w:r>
          </w:p>
          <w:p w14:paraId="3FC99CDC" w14:textId="77777777" w:rsidR="00B56AB2" w:rsidRPr="00B56AB2" w:rsidRDefault="00B56AB2" w:rsidP="006E1BB6">
            <w:pPr>
              <w:ind w:left="32"/>
              <w:jc w:val="center"/>
              <w:rPr>
                <w:sz w:val="22"/>
                <w:szCs w:val="22"/>
              </w:rPr>
            </w:pPr>
            <w:r w:rsidRPr="00B56AB2">
              <w:rPr>
                <w:sz w:val="22"/>
                <w:szCs w:val="22"/>
              </w:rPr>
              <w:t>(13,0)</w:t>
            </w:r>
          </w:p>
        </w:tc>
        <w:tc>
          <w:tcPr>
            <w:tcW w:w="615" w:type="pct"/>
            <w:tcBorders>
              <w:top w:val="single" w:sz="4" w:space="0" w:color="auto"/>
              <w:left w:val="single" w:sz="4" w:space="0" w:color="auto"/>
              <w:bottom w:val="single" w:sz="4" w:space="0" w:color="auto"/>
              <w:right w:val="single" w:sz="4" w:space="0" w:color="auto"/>
            </w:tcBorders>
            <w:hideMark/>
          </w:tcPr>
          <w:p w14:paraId="34936C87" w14:textId="77777777" w:rsidR="00B56AB2" w:rsidRPr="00B56AB2" w:rsidRDefault="00B56AB2" w:rsidP="006E1BB6">
            <w:pPr>
              <w:ind w:left="32"/>
              <w:jc w:val="center"/>
              <w:rPr>
                <w:sz w:val="22"/>
                <w:szCs w:val="22"/>
              </w:rPr>
            </w:pPr>
            <w:r w:rsidRPr="00B56AB2">
              <w:rPr>
                <w:sz w:val="22"/>
                <w:szCs w:val="22"/>
              </w:rPr>
              <w:t>1,4</w:t>
            </w:r>
          </w:p>
          <w:p w14:paraId="16B75142" w14:textId="77777777" w:rsidR="00B56AB2" w:rsidRPr="00B56AB2" w:rsidRDefault="00B56AB2" w:rsidP="006E1BB6">
            <w:pPr>
              <w:ind w:left="32"/>
              <w:jc w:val="center"/>
              <w:rPr>
                <w:sz w:val="22"/>
                <w:szCs w:val="22"/>
              </w:rPr>
            </w:pPr>
            <w:r w:rsidRPr="00B56AB2">
              <w:rPr>
                <w:sz w:val="22"/>
                <w:szCs w:val="22"/>
              </w:rPr>
              <w:t>(-1,6; 4,4)</w:t>
            </w:r>
          </w:p>
        </w:tc>
        <w:tc>
          <w:tcPr>
            <w:tcW w:w="463" w:type="pct"/>
            <w:tcBorders>
              <w:top w:val="single" w:sz="4" w:space="0" w:color="auto"/>
              <w:left w:val="single" w:sz="4" w:space="0" w:color="auto"/>
              <w:bottom w:val="single" w:sz="4" w:space="0" w:color="auto"/>
              <w:right w:val="single" w:sz="4" w:space="0" w:color="auto"/>
            </w:tcBorders>
            <w:hideMark/>
          </w:tcPr>
          <w:p w14:paraId="11B51F21" w14:textId="77777777" w:rsidR="00B56AB2" w:rsidRPr="00B56AB2" w:rsidRDefault="00B56AB2" w:rsidP="006E1BB6">
            <w:pPr>
              <w:ind w:left="32"/>
              <w:jc w:val="center"/>
              <w:rPr>
                <w:sz w:val="22"/>
                <w:szCs w:val="22"/>
              </w:rPr>
            </w:pPr>
            <w:r w:rsidRPr="00B56AB2">
              <w:rPr>
                <w:sz w:val="22"/>
                <w:szCs w:val="22"/>
              </w:rPr>
              <w:t>0,353</w:t>
            </w:r>
          </w:p>
        </w:tc>
        <w:tc>
          <w:tcPr>
            <w:tcW w:w="461" w:type="pct"/>
            <w:tcBorders>
              <w:top w:val="single" w:sz="4" w:space="0" w:color="auto"/>
              <w:left w:val="single" w:sz="4" w:space="0" w:color="auto"/>
              <w:bottom w:val="single" w:sz="4" w:space="0" w:color="auto"/>
              <w:right w:val="single" w:sz="4" w:space="0" w:color="auto"/>
            </w:tcBorders>
            <w:hideMark/>
          </w:tcPr>
          <w:p w14:paraId="6C77F9C5" w14:textId="77777777" w:rsidR="00B56AB2" w:rsidRPr="00B56AB2" w:rsidRDefault="00B56AB2" w:rsidP="006E1BB6">
            <w:pPr>
              <w:ind w:left="32"/>
              <w:jc w:val="center"/>
              <w:rPr>
                <w:sz w:val="22"/>
                <w:szCs w:val="22"/>
              </w:rPr>
            </w:pPr>
            <w:r w:rsidRPr="00B56AB2">
              <w:rPr>
                <w:sz w:val="22"/>
                <w:szCs w:val="22"/>
              </w:rPr>
              <w:t>169</w:t>
            </w:r>
          </w:p>
          <w:p w14:paraId="51B5F107" w14:textId="77777777" w:rsidR="00B56AB2" w:rsidRPr="00B56AB2" w:rsidRDefault="00B56AB2" w:rsidP="006E1BB6">
            <w:pPr>
              <w:ind w:left="32"/>
              <w:jc w:val="center"/>
              <w:rPr>
                <w:sz w:val="22"/>
                <w:szCs w:val="22"/>
              </w:rPr>
            </w:pPr>
            <w:r w:rsidRPr="00B56AB2">
              <w:rPr>
                <w:sz w:val="22"/>
                <w:szCs w:val="22"/>
              </w:rPr>
              <w:t>(18,0)</w:t>
            </w:r>
          </w:p>
        </w:tc>
        <w:tc>
          <w:tcPr>
            <w:tcW w:w="498" w:type="pct"/>
            <w:tcBorders>
              <w:top w:val="single" w:sz="4" w:space="0" w:color="auto"/>
              <w:left w:val="single" w:sz="4" w:space="0" w:color="auto"/>
              <w:bottom w:val="single" w:sz="4" w:space="0" w:color="auto"/>
              <w:right w:val="single" w:sz="4" w:space="0" w:color="auto"/>
            </w:tcBorders>
            <w:hideMark/>
          </w:tcPr>
          <w:p w14:paraId="4BEC7A20" w14:textId="77777777" w:rsidR="00B56AB2" w:rsidRPr="00B56AB2" w:rsidRDefault="00B56AB2" w:rsidP="006E1BB6">
            <w:pPr>
              <w:ind w:left="32"/>
              <w:jc w:val="center"/>
              <w:rPr>
                <w:sz w:val="22"/>
                <w:szCs w:val="22"/>
              </w:rPr>
            </w:pPr>
            <w:r w:rsidRPr="00B56AB2">
              <w:rPr>
                <w:sz w:val="22"/>
                <w:szCs w:val="22"/>
              </w:rPr>
              <w:t>147</w:t>
            </w:r>
          </w:p>
          <w:p w14:paraId="4A15FCA2" w14:textId="77777777" w:rsidR="00B56AB2" w:rsidRPr="00B56AB2" w:rsidRDefault="00B56AB2" w:rsidP="006E1BB6">
            <w:pPr>
              <w:ind w:left="32"/>
              <w:jc w:val="center"/>
              <w:rPr>
                <w:sz w:val="22"/>
                <w:szCs w:val="22"/>
              </w:rPr>
            </w:pPr>
            <w:r w:rsidRPr="00B56AB2">
              <w:rPr>
                <w:sz w:val="22"/>
                <w:szCs w:val="22"/>
              </w:rPr>
              <w:t>(17,3)</w:t>
            </w:r>
          </w:p>
        </w:tc>
        <w:tc>
          <w:tcPr>
            <w:tcW w:w="579" w:type="pct"/>
            <w:tcBorders>
              <w:top w:val="single" w:sz="4" w:space="0" w:color="auto"/>
              <w:left w:val="single" w:sz="4" w:space="0" w:color="auto"/>
              <w:bottom w:val="single" w:sz="4" w:space="0" w:color="auto"/>
              <w:right w:val="single" w:sz="4" w:space="0" w:color="auto"/>
            </w:tcBorders>
            <w:hideMark/>
          </w:tcPr>
          <w:p w14:paraId="4889B8FB" w14:textId="77777777" w:rsidR="00B56AB2" w:rsidRPr="00B56AB2" w:rsidRDefault="00B56AB2" w:rsidP="006E1BB6">
            <w:pPr>
              <w:ind w:left="32"/>
              <w:jc w:val="center"/>
              <w:rPr>
                <w:sz w:val="22"/>
                <w:szCs w:val="22"/>
              </w:rPr>
            </w:pPr>
            <w:r w:rsidRPr="00B56AB2">
              <w:rPr>
                <w:sz w:val="22"/>
                <w:szCs w:val="22"/>
              </w:rPr>
              <w:t>0.8</w:t>
            </w:r>
          </w:p>
          <w:p w14:paraId="668A3EC3" w14:textId="77777777" w:rsidR="00B56AB2" w:rsidRPr="00B56AB2" w:rsidRDefault="00B56AB2" w:rsidP="006E1BB6">
            <w:pPr>
              <w:ind w:left="32"/>
              <w:jc w:val="center"/>
              <w:rPr>
                <w:sz w:val="22"/>
                <w:szCs w:val="22"/>
              </w:rPr>
            </w:pPr>
            <w:r w:rsidRPr="00B56AB2">
              <w:rPr>
                <w:sz w:val="22"/>
                <w:szCs w:val="22"/>
              </w:rPr>
              <w:t>(-4,6; 6,1)</w:t>
            </w:r>
          </w:p>
        </w:tc>
        <w:tc>
          <w:tcPr>
            <w:tcW w:w="463" w:type="pct"/>
            <w:tcBorders>
              <w:top w:val="single" w:sz="4" w:space="0" w:color="auto"/>
              <w:left w:val="single" w:sz="4" w:space="0" w:color="auto"/>
              <w:bottom w:val="single" w:sz="4" w:space="0" w:color="auto"/>
              <w:right w:val="single" w:sz="4" w:space="0" w:color="auto"/>
            </w:tcBorders>
            <w:hideMark/>
          </w:tcPr>
          <w:p w14:paraId="6096A6EA" w14:textId="77777777" w:rsidR="00B56AB2" w:rsidRPr="00B56AB2" w:rsidRDefault="00B56AB2" w:rsidP="006E1BB6">
            <w:pPr>
              <w:ind w:left="32"/>
              <w:jc w:val="center"/>
              <w:rPr>
                <w:sz w:val="22"/>
                <w:szCs w:val="22"/>
              </w:rPr>
            </w:pPr>
            <w:r w:rsidRPr="00B56AB2">
              <w:rPr>
                <w:sz w:val="22"/>
                <w:szCs w:val="22"/>
              </w:rPr>
              <w:t>0,782</w:t>
            </w:r>
          </w:p>
        </w:tc>
      </w:tr>
      <w:tr w:rsidR="00B56AB2" w:rsidRPr="00B56AB2" w14:paraId="62273396"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02DF7AB9" w14:textId="77777777" w:rsidR="00B56AB2" w:rsidRPr="00B56AB2" w:rsidRDefault="00B56AB2" w:rsidP="00CC2B45">
            <w:pPr>
              <w:ind w:left="32"/>
              <w:rPr>
                <w:sz w:val="22"/>
                <w:szCs w:val="22"/>
              </w:rPr>
            </w:pPr>
            <w:proofErr w:type="spellStart"/>
            <w:r w:rsidRPr="00B56AB2">
              <w:rPr>
                <w:sz w:val="22"/>
                <w:szCs w:val="22"/>
              </w:rPr>
              <w:t>tBPAR</w:t>
            </w:r>
            <w:proofErr w:type="spellEnd"/>
            <w:r w:rsidRPr="00B56AB2">
              <w:rPr>
                <w:sz w:val="22"/>
                <w:szCs w:val="22"/>
              </w:rPr>
              <w:t xml:space="preserve"> </w:t>
            </w:r>
          </w:p>
        </w:tc>
        <w:tc>
          <w:tcPr>
            <w:tcW w:w="461" w:type="pct"/>
            <w:tcBorders>
              <w:top w:val="single" w:sz="4" w:space="0" w:color="auto"/>
              <w:left w:val="single" w:sz="4" w:space="0" w:color="auto"/>
              <w:bottom w:val="single" w:sz="4" w:space="0" w:color="auto"/>
              <w:right w:val="single" w:sz="4" w:space="0" w:color="auto"/>
            </w:tcBorders>
            <w:hideMark/>
          </w:tcPr>
          <w:p w14:paraId="5273AD86" w14:textId="77777777" w:rsidR="00B56AB2" w:rsidRPr="00B56AB2" w:rsidRDefault="00B56AB2" w:rsidP="006E1BB6">
            <w:pPr>
              <w:ind w:left="32"/>
              <w:jc w:val="center"/>
              <w:rPr>
                <w:sz w:val="22"/>
                <w:szCs w:val="22"/>
              </w:rPr>
            </w:pPr>
            <w:r w:rsidRPr="00B56AB2">
              <w:rPr>
                <w:sz w:val="22"/>
                <w:szCs w:val="22"/>
              </w:rPr>
              <w:t>107</w:t>
            </w:r>
          </w:p>
          <w:p w14:paraId="3AD4CEDD" w14:textId="77777777" w:rsidR="00B56AB2" w:rsidRPr="00B56AB2" w:rsidRDefault="00B56AB2" w:rsidP="006E1BB6">
            <w:pPr>
              <w:ind w:left="32"/>
              <w:jc w:val="center"/>
              <w:rPr>
                <w:sz w:val="22"/>
                <w:szCs w:val="22"/>
              </w:rPr>
            </w:pPr>
            <w:r w:rsidRPr="00B56AB2">
              <w:rPr>
                <w:sz w:val="22"/>
                <w:szCs w:val="22"/>
              </w:rPr>
              <w:t>(10,8)</w:t>
            </w:r>
          </w:p>
        </w:tc>
        <w:tc>
          <w:tcPr>
            <w:tcW w:w="461" w:type="pct"/>
            <w:tcBorders>
              <w:top w:val="single" w:sz="4" w:space="0" w:color="auto"/>
              <w:left w:val="single" w:sz="4" w:space="0" w:color="auto"/>
              <w:bottom w:val="single" w:sz="4" w:space="0" w:color="auto"/>
              <w:right w:val="single" w:sz="4" w:space="0" w:color="auto"/>
            </w:tcBorders>
            <w:hideMark/>
          </w:tcPr>
          <w:p w14:paraId="1110D552" w14:textId="77777777" w:rsidR="00B56AB2" w:rsidRPr="00B56AB2" w:rsidRDefault="00B56AB2" w:rsidP="006E1BB6">
            <w:pPr>
              <w:ind w:left="32"/>
              <w:jc w:val="center"/>
              <w:rPr>
                <w:sz w:val="22"/>
                <w:szCs w:val="22"/>
              </w:rPr>
            </w:pPr>
            <w:r w:rsidRPr="00B56AB2">
              <w:rPr>
                <w:sz w:val="22"/>
                <w:szCs w:val="22"/>
              </w:rPr>
              <w:t>91</w:t>
            </w:r>
          </w:p>
          <w:p w14:paraId="4DD466E2" w14:textId="77777777" w:rsidR="00B56AB2" w:rsidRPr="00B56AB2" w:rsidRDefault="00B56AB2" w:rsidP="006E1BB6">
            <w:pPr>
              <w:ind w:left="32"/>
              <w:jc w:val="center"/>
              <w:rPr>
                <w:sz w:val="22"/>
                <w:szCs w:val="22"/>
              </w:rPr>
            </w:pPr>
            <w:r w:rsidRPr="00B56AB2">
              <w:rPr>
                <w:sz w:val="22"/>
                <w:szCs w:val="22"/>
              </w:rPr>
              <w:t>(9,2)</w:t>
            </w:r>
          </w:p>
        </w:tc>
        <w:tc>
          <w:tcPr>
            <w:tcW w:w="615" w:type="pct"/>
            <w:tcBorders>
              <w:top w:val="single" w:sz="4" w:space="0" w:color="auto"/>
              <w:left w:val="single" w:sz="4" w:space="0" w:color="auto"/>
              <w:bottom w:val="single" w:sz="4" w:space="0" w:color="auto"/>
              <w:right w:val="single" w:sz="4" w:space="0" w:color="auto"/>
            </w:tcBorders>
            <w:hideMark/>
          </w:tcPr>
          <w:p w14:paraId="687BB980" w14:textId="77777777" w:rsidR="00B56AB2" w:rsidRPr="00B56AB2" w:rsidRDefault="00B56AB2" w:rsidP="006E1BB6">
            <w:pPr>
              <w:ind w:left="32"/>
              <w:jc w:val="center"/>
              <w:rPr>
                <w:sz w:val="22"/>
                <w:szCs w:val="22"/>
              </w:rPr>
            </w:pPr>
            <w:r w:rsidRPr="00B56AB2">
              <w:rPr>
                <w:sz w:val="22"/>
                <w:szCs w:val="22"/>
              </w:rPr>
              <w:t>1,6</w:t>
            </w:r>
          </w:p>
          <w:p w14:paraId="6D8855B0" w14:textId="77777777" w:rsidR="00B56AB2" w:rsidRPr="00B56AB2" w:rsidRDefault="00B56AB2" w:rsidP="006E1BB6">
            <w:pPr>
              <w:ind w:left="32"/>
              <w:jc w:val="center"/>
              <w:rPr>
                <w:sz w:val="22"/>
                <w:szCs w:val="22"/>
              </w:rPr>
            </w:pPr>
            <w:r w:rsidRPr="00B56AB2">
              <w:rPr>
                <w:sz w:val="22"/>
                <w:szCs w:val="22"/>
              </w:rPr>
              <w:t>(-1,1; 4,2)</w:t>
            </w:r>
          </w:p>
        </w:tc>
        <w:tc>
          <w:tcPr>
            <w:tcW w:w="463" w:type="pct"/>
            <w:tcBorders>
              <w:top w:val="single" w:sz="4" w:space="0" w:color="auto"/>
              <w:left w:val="single" w:sz="4" w:space="0" w:color="auto"/>
              <w:bottom w:val="single" w:sz="4" w:space="0" w:color="auto"/>
              <w:right w:val="single" w:sz="4" w:space="0" w:color="auto"/>
            </w:tcBorders>
            <w:hideMark/>
          </w:tcPr>
          <w:p w14:paraId="224C3A40" w14:textId="77777777" w:rsidR="00B56AB2" w:rsidRPr="00B56AB2" w:rsidRDefault="00B56AB2" w:rsidP="006E1BB6">
            <w:pPr>
              <w:ind w:left="32"/>
              <w:jc w:val="center"/>
              <w:rPr>
                <w:sz w:val="22"/>
                <w:szCs w:val="22"/>
              </w:rPr>
            </w:pPr>
            <w:r w:rsidRPr="00B56AB2">
              <w:rPr>
                <w:sz w:val="22"/>
                <w:szCs w:val="22"/>
              </w:rPr>
              <w:t>0,243</w:t>
            </w:r>
          </w:p>
        </w:tc>
        <w:tc>
          <w:tcPr>
            <w:tcW w:w="461" w:type="pct"/>
            <w:tcBorders>
              <w:top w:val="single" w:sz="4" w:space="0" w:color="auto"/>
              <w:left w:val="single" w:sz="4" w:space="0" w:color="auto"/>
              <w:bottom w:val="single" w:sz="4" w:space="0" w:color="auto"/>
              <w:right w:val="single" w:sz="4" w:space="0" w:color="auto"/>
            </w:tcBorders>
            <w:hideMark/>
          </w:tcPr>
          <w:p w14:paraId="61635FB9" w14:textId="77777777" w:rsidR="00B56AB2" w:rsidRPr="00B56AB2" w:rsidRDefault="00B56AB2" w:rsidP="006E1BB6">
            <w:pPr>
              <w:ind w:left="32"/>
              <w:jc w:val="center"/>
              <w:rPr>
                <w:sz w:val="22"/>
                <w:szCs w:val="22"/>
              </w:rPr>
            </w:pPr>
            <w:r w:rsidRPr="00B56AB2">
              <w:rPr>
                <w:sz w:val="22"/>
                <w:szCs w:val="22"/>
              </w:rPr>
              <w:t>118</w:t>
            </w:r>
          </w:p>
          <w:p w14:paraId="3C5C1812" w14:textId="77777777" w:rsidR="00B56AB2" w:rsidRPr="00B56AB2" w:rsidRDefault="00B56AB2" w:rsidP="006E1BB6">
            <w:pPr>
              <w:ind w:left="32"/>
              <w:jc w:val="center"/>
              <w:rPr>
                <w:sz w:val="22"/>
                <w:szCs w:val="22"/>
              </w:rPr>
            </w:pPr>
            <w:r w:rsidRPr="00B56AB2">
              <w:rPr>
                <w:sz w:val="22"/>
                <w:szCs w:val="22"/>
              </w:rPr>
              <w:t>(12,8)</w:t>
            </w:r>
          </w:p>
        </w:tc>
        <w:tc>
          <w:tcPr>
            <w:tcW w:w="498" w:type="pct"/>
            <w:tcBorders>
              <w:top w:val="single" w:sz="4" w:space="0" w:color="auto"/>
              <w:left w:val="single" w:sz="4" w:space="0" w:color="auto"/>
              <w:bottom w:val="single" w:sz="4" w:space="0" w:color="auto"/>
              <w:right w:val="single" w:sz="4" w:space="0" w:color="auto"/>
            </w:tcBorders>
            <w:hideMark/>
          </w:tcPr>
          <w:p w14:paraId="3414388A" w14:textId="77777777" w:rsidR="00B56AB2" w:rsidRPr="00B56AB2" w:rsidRDefault="00B56AB2" w:rsidP="006E1BB6">
            <w:pPr>
              <w:ind w:left="32"/>
              <w:jc w:val="center"/>
              <w:rPr>
                <w:sz w:val="22"/>
                <w:szCs w:val="22"/>
              </w:rPr>
            </w:pPr>
            <w:r w:rsidRPr="00B56AB2">
              <w:rPr>
                <w:sz w:val="22"/>
                <w:szCs w:val="22"/>
              </w:rPr>
              <w:t>98</w:t>
            </w:r>
          </w:p>
          <w:p w14:paraId="06C9E359" w14:textId="77777777" w:rsidR="00B56AB2" w:rsidRPr="00B56AB2" w:rsidRDefault="00B56AB2" w:rsidP="006E1BB6">
            <w:pPr>
              <w:ind w:left="32"/>
              <w:jc w:val="center"/>
              <w:rPr>
                <w:sz w:val="22"/>
                <w:szCs w:val="22"/>
              </w:rPr>
            </w:pPr>
            <w:r w:rsidRPr="00B56AB2">
              <w:rPr>
                <w:sz w:val="22"/>
                <w:szCs w:val="22"/>
              </w:rPr>
              <w:t>(12,1)</w:t>
            </w:r>
          </w:p>
        </w:tc>
        <w:tc>
          <w:tcPr>
            <w:tcW w:w="579" w:type="pct"/>
            <w:tcBorders>
              <w:top w:val="single" w:sz="4" w:space="0" w:color="auto"/>
              <w:left w:val="single" w:sz="4" w:space="0" w:color="auto"/>
              <w:bottom w:val="single" w:sz="4" w:space="0" w:color="auto"/>
              <w:right w:val="single" w:sz="4" w:space="0" w:color="auto"/>
            </w:tcBorders>
            <w:hideMark/>
          </w:tcPr>
          <w:p w14:paraId="0A237F50" w14:textId="77777777" w:rsidR="00B56AB2" w:rsidRPr="00B56AB2" w:rsidRDefault="00B56AB2" w:rsidP="006E1BB6">
            <w:pPr>
              <w:ind w:left="32"/>
              <w:jc w:val="center"/>
              <w:rPr>
                <w:sz w:val="22"/>
                <w:szCs w:val="22"/>
              </w:rPr>
            </w:pPr>
            <w:r w:rsidRPr="00B56AB2">
              <w:rPr>
                <w:sz w:val="22"/>
                <w:szCs w:val="22"/>
              </w:rPr>
              <w:t>0,7</w:t>
            </w:r>
          </w:p>
          <w:p w14:paraId="0ED7D976" w14:textId="77777777" w:rsidR="00B56AB2" w:rsidRPr="00B56AB2" w:rsidRDefault="00B56AB2" w:rsidP="006E1BB6">
            <w:pPr>
              <w:ind w:left="32"/>
              <w:jc w:val="center"/>
              <w:rPr>
                <w:sz w:val="22"/>
                <w:szCs w:val="22"/>
              </w:rPr>
            </w:pPr>
            <w:r w:rsidRPr="00B56AB2">
              <w:rPr>
                <w:sz w:val="22"/>
                <w:szCs w:val="22"/>
              </w:rPr>
              <w:t>(-4,4; 5,8)</w:t>
            </w:r>
          </w:p>
        </w:tc>
        <w:tc>
          <w:tcPr>
            <w:tcW w:w="463" w:type="pct"/>
            <w:tcBorders>
              <w:top w:val="single" w:sz="4" w:space="0" w:color="auto"/>
              <w:left w:val="single" w:sz="4" w:space="0" w:color="auto"/>
              <w:bottom w:val="single" w:sz="4" w:space="0" w:color="auto"/>
              <w:right w:val="single" w:sz="4" w:space="0" w:color="auto"/>
            </w:tcBorders>
            <w:hideMark/>
          </w:tcPr>
          <w:p w14:paraId="09BE3C97" w14:textId="77777777" w:rsidR="00B56AB2" w:rsidRPr="00B56AB2" w:rsidRDefault="00B56AB2" w:rsidP="006E1BB6">
            <w:pPr>
              <w:ind w:left="32"/>
              <w:jc w:val="center"/>
              <w:rPr>
                <w:sz w:val="22"/>
                <w:szCs w:val="22"/>
              </w:rPr>
            </w:pPr>
            <w:r w:rsidRPr="00B56AB2">
              <w:rPr>
                <w:sz w:val="22"/>
                <w:szCs w:val="22"/>
              </w:rPr>
              <w:t>0,794</w:t>
            </w:r>
          </w:p>
        </w:tc>
      </w:tr>
      <w:tr w:rsidR="00B56AB2" w:rsidRPr="00B56AB2" w14:paraId="6F86C650"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14F2ED51" w14:textId="77777777" w:rsidR="00B56AB2" w:rsidRPr="00B56AB2" w:rsidRDefault="00B56AB2" w:rsidP="00CC2B45">
            <w:pPr>
              <w:ind w:left="32"/>
              <w:rPr>
                <w:sz w:val="22"/>
                <w:szCs w:val="22"/>
              </w:rPr>
            </w:pPr>
            <w:r w:rsidRPr="00B56AB2">
              <w:rPr>
                <w:sz w:val="22"/>
                <w:szCs w:val="22"/>
              </w:rPr>
              <w:t>Graft-</w:t>
            </w:r>
            <w:proofErr w:type="spellStart"/>
            <w:r w:rsidRPr="00B56AB2">
              <w:rPr>
                <w:sz w:val="22"/>
                <w:szCs w:val="22"/>
              </w:rPr>
              <w:t>tab</w:t>
            </w:r>
            <w:proofErr w:type="spellEnd"/>
          </w:p>
        </w:tc>
        <w:tc>
          <w:tcPr>
            <w:tcW w:w="461" w:type="pct"/>
            <w:tcBorders>
              <w:top w:val="single" w:sz="4" w:space="0" w:color="auto"/>
              <w:left w:val="single" w:sz="4" w:space="0" w:color="auto"/>
              <w:bottom w:val="single" w:sz="4" w:space="0" w:color="auto"/>
              <w:right w:val="single" w:sz="4" w:space="0" w:color="auto"/>
            </w:tcBorders>
            <w:hideMark/>
          </w:tcPr>
          <w:p w14:paraId="4686FE83" w14:textId="77777777" w:rsidR="00B56AB2" w:rsidRPr="00B56AB2" w:rsidRDefault="00B56AB2" w:rsidP="006E1BB6">
            <w:pPr>
              <w:ind w:left="32"/>
              <w:jc w:val="center"/>
              <w:rPr>
                <w:sz w:val="22"/>
                <w:szCs w:val="22"/>
              </w:rPr>
            </w:pPr>
            <w:r w:rsidRPr="00B56AB2">
              <w:rPr>
                <w:sz w:val="22"/>
                <w:szCs w:val="22"/>
              </w:rPr>
              <w:t>33</w:t>
            </w:r>
          </w:p>
          <w:p w14:paraId="43DEC95F" w14:textId="77777777" w:rsidR="00B56AB2" w:rsidRPr="00B56AB2" w:rsidRDefault="00B56AB2" w:rsidP="006E1BB6">
            <w:pPr>
              <w:ind w:left="32"/>
              <w:jc w:val="center"/>
              <w:rPr>
                <w:sz w:val="22"/>
                <w:szCs w:val="22"/>
              </w:rPr>
            </w:pPr>
            <w:r w:rsidRPr="00B56AB2">
              <w:rPr>
                <w:sz w:val="22"/>
                <w:szCs w:val="22"/>
              </w:rPr>
              <w:t>(3,3)</w:t>
            </w:r>
          </w:p>
        </w:tc>
        <w:tc>
          <w:tcPr>
            <w:tcW w:w="461" w:type="pct"/>
            <w:tcBorders>
              <w:top w:val="single" w:sz="4" w:space="0" w:color="auto"/>
              <w:left w:val="single" w:sz="4" w:space="0" w:color="auto"/>
              <w:bottom w:val="single" w:sz="4" w:space="0" w:color="auto"/>
              <w:right w:val="single" w:sz="4" w:space="0" w:color="auto"/>
            </w:tcBorders>
            <w:hideMark/>
          </w:tcPr>
          <w:p w14:paraId="54E01CEC" w14:textId="77777777" w:rsidR="00B56AB2" w:rsidRPr="00B56AB2" w:rsidRDefault="00B56AB2" w:rsidP="006E1BB6">
            <w:pPr>
              <w:ind w:left="32"/>
              <w:jc w:val="center"/>
              <w:rPr>
                <w:sz w:val="22"/>
                <w:szCs w:val="22"/>
              </w:rPr>
            </w:pPr>
            <w:r w:rsidRPr="00B56AB2">
              <w:rPr>
                <w:sz w:val="22"/>
                <w:szCs w:val="22"/>
              </w:rPr>
              <w:t>28</w:t>
            </w:r>
          </w:p>
          <w:p w14:paraId="34C27AA7" w14:textId="77777777" w:rsidR="00B56AB2" w:rsidRPr="00B56AB2" w:rsidRDefault="00B56AB2" w:rsidP="006E1BB6">
            <w:pPr>
              <w:ind w:left="32"/>
              <w:jc w:val="center"/>
              <w:rPr>
                <w:sz w:val="22"/>
                <w:szCs w:val="22"/>
              </w:rPr>
            </w:pPr>
            <w:r w:rsidRPr="00B56AB2">
              <w:rPr>
                <w:sz w:val="22"/>
                <w:szCs w:val="22"/>
              </w:rPr>
              <w:t>(2,8)</w:t>
            </w:r>
          </w:p>
        </w:tc>
        <w:tc>
          <w:tcPr>
            <w:tcW w:w="615" w:type="pct"/>
            <w:tcBorders>
              <w:top w:val="single" w:sz="4" w:space="0" w:color="auto"/>
              <w:left w:val="single" w:sz="4" w:space="0" w:color="auto"/>
              <w:bottom w:val="single" w:sz="4" w:space="0" w:color="auto"/>
              <w:right w:val="single" w:sz="4" w:space="0" w:color="auto"/>
            </w:tcBorders>
            <w:hideMark/>
          </w:tcPr>
          <w:p w14:paraId="23E8283E" w14:textId="77777777" w:rsidR="00B56AB2" w:rsidRPr="00B56AB2" w:rsidRDefault="00B56AB2" w:rsidP="006E1BB6">
            <w:pPr>
              <w:ind w:left="32"/>
              <w:jc w:val="center"/>
              <w:rPr>
                <w:sz w:val="22"/>
                <w:szCs w:val="22"/>
              </w:rPr>
            </w:pPr>
            <w:r w:rsidRPr="00B56AB2">
              <w:rPr>
                <w:sz w:val="22"/>
                <w:szCs w:val="22"/>
              </w:rPr>
              <w:t>0,5</w:t>
            </w:r>
          </w:p>
          <w:p w14:paraId="1C5CA89E" w14:textId="77777777" w:rsidR="00B56AB2" w:rsidRPr="00B56AB2" w:rsidRDefault="00B56AB2" w:rsidP="006E1BB6">
            <w:pPr>
              <w:ind w:left="32"/>
              <w:jc w:val="center"/>
              <w:rPr>
                <w:sz w:val="22"/>
                <w:szCs w:val="22"/>
              </w:rPr>
            </w:pPr>
            <w:r w:rsidRPr="00B56AB2">
              <w:rPr>
                <w:sz w:val="22"/>
                <w:szCs w:val="22"/>
              </w:rPr>
              <w:t>(-1,0; 2,0)</w:t>
            </w:r>
          </w:p>
        </w:tc>
        <w:tc>
          <w:tcPr>
            <w:tcW w:w="463" w:type="pct"/>
            <w:tcBorders>
              <w:top w:val="single" w:sz="4" w:space="0" w:color="auto"/>
              <w:left w:val="single" w:sz="4" w:space="0" w:color="auto"/>
              <w:bottom w:val="single" w:sz="4" w:space="0" w:color="auto"/>
              <w:right w:val="single" w:sz="4" w:space="0" w:color="auto"/>
            </w:tcBorders>
            <w:hideMark/>
          </w:tcPr>
          <w:p w14:paraId="29BD83ED" w14:textId="77777777" w:rsidR="00B56AB2" w:rsidRPr="00B56AB2" w:rsidRDefault="00B56AB2" w:rsidP="006E1BB6">
            <w:pPr>
              <w:ind w:left="32"/>
              <w:jc w:val="center"/>
              <w:rPr>
                <w:sz w:val="22"/>
                <w:szCs w:val="22"/>
              </w:rPr>
            </w:pPr>
            <w:r w:rsidRPr="00B56AB2">
              <w:rPr>
                <w:sz w:val="22"/>
                <w:szCs w:val="22"/>
              </w:rPr>
              <w:t>0,542</w:t>
            </w:r>
          </w:p>
        </w:tc>
        <w:tc>
          <w:tcPr>
            <w:tcW w:w="461" w:type="pct"/>
            <w:tcBorders>
              <w:top w:val="single" w:sz="4" w:space="0" w:color="auto"/>
              <w:left w:val="single" w:sz="4" w:space="0" w:color="auto"/>
              <w:bottom w:val="single" w:sz="4" w:space="0" w:color="auto"/>
              <w:right w:val="single" w:sz="4" w:space="0" w:color="auto"/>
            </w:tcBorders>
            <w:hideMark/>
          </w:tcPr>
          <w:p w14:paraId="667ADC5C" w14:textId="77777777" w:rsidR="00B56AB2" w:rsidRPr="00B56AB2" w:rsidRDefault="00B56AB2" w:rsidP="006E1BB6">
            <w:pPr>
              <w:ind w:left="32"/>
              <w:jc w:val="center"/>
              <w:rPr>
                <w:sz w:val="22"/>
                <w:szCs w:val="22"/>
              </w:rPr>
            </w:pPr>
            <w:r w:rsidRPr="00B56AB2">
              <w:rPr>
                <w:sz w:val="22"/>
                <w:szCs w:val="22"/>
              </w:rPr>
              <w:t>37</w:t>
            </w:r>
          </w:p>
          <w:p w14:paraId="12649748" w14:textId="77777777" w:rsidR="00B56AB2" w:rsidRPr="00B56AB2" w:rsidRDefault="00B56AB2" w:rsidP="006E1BB6">
            <w:pPr>
              <w:ind w:left="32"/>
              <w:jc w:val="center"/>
              <w:rPr>
                <w:sz w:val="22"/>
                <w:szCs w:val="22"/>
              </w:rPr>
            </w:pPr>
            <w:r w:rsidRPr="00B56AB2">
              <w:rPr>
                <w:sz w:val="22"/>
                <w:szCs w:val="22"/>
              </w:rPr>
              <w:t>(3,7)</w:t>
            </w:r>
          </w:p>
        </w:tc>
        <w:tc>
          <w:tcPr>
            <w:tcW w:w="498" w:type="pct"/>
            <w:tcBorders>
              <w:top w:val="single" w:sz="4" w:space="0" w:color="auto"/>
              <w:left w:val="single" w:sz="4" w:space="0" w:color="auto"/>
              <w:bottom w:val="single" w:sz="4" w:space="0" w:color="auto"/>
              <w:right w:val="single" w:sz="4" w:space="0" w:color="auto"/>
            </w:tcBorders>
            <w:hideMark/>
          </w:tcPr>
          <w:p w14:paraId="380C612D" w14:textId="77777777" w:rsidR="00B56AB2" w:rsidRPr="00B56AB2" w:rsidRDefault="00B56AB2" w:rsidP="006E1BB6">
            <w:pPr>
              <w:ind w:left="32"/>
              <w:jc w:val="center"/>
              <w:rPr>
                <w:sz w:val="22"/>
                <w:szCs w:val="22"/>
              </w:rPr>
            </w:pPr>
            <w:r w:rsidRPr="00B56AB2">
              <w:rPr>
                <w:sz w:val="22"/>
                <w:szCs w:val="22"/>
              </w:rPr>
              <w:t>32</w:t>
            </w:r>
          </w:p>
          <w:p w14:paraId="4DF8C1C8" w14:textId="77777777" w:rsidR="00B56AB2" w:rsidRPr="00B56AB2" w:rsidRDefault="00B56AB2" w:rsidP="006E1BB6">
            <w:pPr>
              <w:ind w:left="32"/>
              <w:jc w:val="center"/>
              <w:rPr>
                <w:sz w:val="22"/>
                <w:szCs w:val="22"/>
              </w:rPr>
            </w:pPr>
            <w:r w:rsidRPr="00B56AB2">
              <w:rPr>
                <w:sz w:val="22"/>
                <w:szCs w:val="22"/>
              </w:rPr>
              <w:t>(3,2)</w:t>
            </w:r>
          </w:p>
        </w:tc>
        <w:tc>
          <w:tcPr>
            <w:tcW w:w="579" w:type="pct"/>
            <w:tcBorders>
              <w:top w:val="single" w:sz="4" w:space="0" w:color="auto"/>
              <w:left w:val="single" w:sz="4" w:space="0" w:color="auto"/>
              <w:bottom w:val="single" w:sz="4" w:space="0" w:color="auto"/>
              <w:right w:val="single" w:sz="4" w:space="0" w:color="auto"/>
            </w:tcBorders>
            <w:hideMark/>
          </w:tcPr>
          <w:p w14:paraId="5B2EE59A" w14:textId="77777777" w:rsidR="00B56AB2" w:rsidRPr="00B56AB2" w:rsidRDefault="00B56AB2" w:rsidP="006E1BB6">
            <w:pPr>
              <w:ind w:left="32"/>
              <w:jc w:val="center"/>
              <w:rPr>
                <w:sz w:val="22"/>
                <w:szCs w:val="22"/>
              </w:rPr>
            </w:pPr>
            <w:r w:rsidRPr="00B56AB2">
              <w:rPr>
                <w:sz w:val="22"/>
                <w:szCs w:val="22"/>
              </w:rPr>
              <w:t>0,5</w:t>
            </w:r>
          </w:p>
          <w:p w14:paraId="312B3DE1" w14:textId="77777777" w:rsidR="00B56AB2" w:rsidRPr="00B56AB2" w:rsidRDefault="00B56AB2" w:rsidP="006E1BB6">
            <w:pPr>
              <w:ind w:left="32"/>
              <w:jc w:val="center"/>
              <w:rPr>
                <w:sz w:val="22"/>
                <w:szCs w:val="22"/>
              </w:rPr>
            </w:pPr>
            <w:r w:rsidRPr="00B56AB2">
              <w:rPr>
                <w:sz w:val="22"/>
                <w:szCs w:val="22"/>
              </w:rPr>
              <w:t>(-1,1; 2,1)</w:t>
            </w:r>
          </w:p>
        </w:tc>
        <w:tc>
          <w:tcPr>
            <w:tcW w:w="463" w:type="pct"/>
            <w:tcBorders>
              <w:top w:val="single" w:sz="4" w:space="0" w:color="auto"/>
              <w:left w:val="single" w:sz="4" w:space="0" w:color="auto"/>
              <w:bottom w:val="single" w:sz="4" w:space="0" w:color="auto"/>
              <w:right w:val="single" w:sz="4" w:space="0" w:color="auto"/>
            </w:tcBorders>
            <w:hideMark/>
          </w:tcPr>
          <w:p w14:paraId="62F1C105" w14:textId="77777777" w:rsidR="00B56AB2" w:rsidRPr="00B56AB2" w:rsidRDefault="00B56AB2" w:rsidP="006E1BB6">
            <w:pPr>
              <w:ind w:left="32"/>
              <w:jc w:val="center"/>
              <w:rPr>
                <w:sz w:val="22"/>
                <w:szCs w:val="22"/>
              </w:rPr>
            </w:pPr>
            <w:r w:rsidRPr="00B56AB2">
              <w:rPr>
                <w:sz w:val="22"/>
                <w:szCs w:val="22"/>
              </w:rPr>
              <w:t>0,572</w:t>
            </w:r>
          </w:p>
        </w:tc>
      </w:tr>
      <w:tr w:rsidR="00B56AB2" w:rsidRPr="00B56AB2" w14:paraId="0BF5799A"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2072E1AD" w14:textId="77777777" w:rsidR="00B56AB2" w:rsidRPr="00B56AB2" w:rsidRDefault="00B56AB2" w:rsidP="00CC2B45">
            <w:pPr>
              <w:ind w:left="32"/>
              <w:rPr>
                <w:sz w:val="22"/>
                <w:szCs w:val="22"/>
              </w:rPr>
            </w:pPr>
            <w:r w:rsidRPr="00B56AB2">
              <w:rPr>
                <w:sz w:val="22"/>
                <w:szCs w:val="22"/>
              </w:rPr>
              <w:t>Død</w:t>
            </w:r>
          </w:p>
        </w:tc>
        <w:tc>
          <w:tcPr>
            <w:tcW w:w="461" w:type="pct"/>
            <w:tcBorders>
              <w:top w:val="single" w:sz="4" w:space="0" w:color="auto"/>
              <w:left w:val="single" w:sz="4" w:space="0" w:color="auto"/>
              <w:bottom w:val="single" w:sz="4" w:space="0" w:color="auto"/>
              <w:right w:val="single" w:sz="4" w:space="0" w:color="auto"/>
            </w:tcBorders>
            <w:hideMark/>
          </w:tcPr>
          <w:p w14:paraId="72487200" w14:textId="77777777" w:rsidR="00B56AB2" w:rsidRPr="00B56AB2" w:rsidRDefault="00B56AB2" w:rsidP="006E1BB6">
            <w:pPr>
              <w:ind w:left="32"/>
              <w:jc w:val="center"/>
              <w:rPr>
                <w:sz w:val="22"/>
                <w:szCs w:val="22"/>
              </w:rPr>
            </w:pPr>
            <w:r w:rsidRPr="00B56AB2">
              <w:rPr>
                <w:sz w:val="22"/>
                <w:szCs w:val="22"/>
              </w:rPr>
              <w:t>20</w:t>
            </w:r>
          </w:p>
          <w:p w14:paraId="604A6721" w14:textId="77777777" w:rsidR="00B56AB2" w:rsidRPr="00B56AB2" w:rsidRDefault="00B56AB2" w:rsidP="006E1BB6">
            <w:pPr>
              <w:ind w:left="32"/>
              <w:jc w:val="center"/>
              <w:rPr>
                <w:sz w:val="22"/>
                <w:szCs w:val="22"/>
              </w:rPr>
            </w:pPr>
            <w:r w:rsidRPr="00B56AB2">
              <w:rPr>
                <w:sz w:val="22"/>
                <w:szCs w:val="22"/>
              </w:rPr>
              <w:t>(2,0)</w:t>
            </w:r>
          </w:p>
        </w:tc>
        <w:tc>
          <w:tcPr>
            <w:tcW w:w="461" w:type="pct"/>
            <w:tcBorders>
              <w:top w:val="single" w:sz="4" w:space="0" w:color="auto"/>
              <w:left w:val="single" w:sz="4" w:space="0" w:color="auto"/>
              <w:bottom w:val="single" w:sz="4" w:space="0" w:color="auto"/>
              <w:right w:val="single" w:sz="4" w:space="0" w:color="auto"/>
            </w:tcBorders>
            <w:hideMark/>
          </w:tcPr>
          <w:p w14:paraId="21634404" w14:textId="77777777" w:rsidR="00B56AB2" w:rsidRPr="00B56AB2" w:rsidRDefault="00B56AB2" w:rsidP="006E1BB6">
            <w:pPr>
              <w:ind w:left="32"/>
              <w:jc w:val="center"/>
              <w:rPr>
                <w:sz w:val="22"/>
                <w:szCs w:val="22"/>
              </w:rPr>
            </w:pPr>
            <w:r w:rsidRPr="00B56AB2">
              <w:rPr>
                <w:sz w:val="22"/>
                <w:szCs w:val="22"/>
              </w:rPr>
              <w:t>28</w:t>
            </w:r>
          </w:p>
          <w:p w14:paraId="78351DEC" w14:textId="77777777" w:rsidR="00B56AB2" w:rsidRPr="00B56AB2" w:rsidRDefault="00B56AB2" w:rsidP="006E1BB6">
            <w:pPr>
              <w:ind w:left="32"/>
              <w:jc w:val="center"/>
              <w:rPr>
                <w:sz w:val="22"/>
                <w:szCs w:val="22"/>
              </w:rPr>
            </w:pPr>
            <w:r w:rsidRPr="00B56AB2">
              <w:rPr>
                <w:sz w:val="22"/>
                <w:szCs w:val="22"/>
              </w:rPr>
              <w:t>(2,8)</w:t>
            </w:r>
          </w:p>
        </w:tc>
        <w:tc>
          <w:tcPr>
            <w:tcW w:w="615" w:type="pct"/>
            <w:tcBorders>
              <w:top w:val="single" w:sz="4" w:space="0" w:color="auto"/>
              <w:left w:val="single" w:sz="4" w:space="0" w:color="auto"/>
              <w:bottom w:val="single" w:sz="4" w:space="0" w:color="auto"/>
              <w:right w:val="single" w:sz="4" w:space="0" w:color="auto"/>
            </w:tcBorders>
            <w:hideMark/>
          </w:tcPr>
          <w:p w14:paraId="28C9EA16" w14:textId="77777777" w:rsidR="00B56AB2" w:rsidRPr="00B56AB2" w:rsidRDefault="00B56AB2" w:rsidP="006E1BB6">
            <w:pPr>
              <w:ind w:left="32"/>
              <w:jc w:val="center"/>
              <w:rPr>
                <w:sz w:val="22"/>
                <w:szCs w:val="22"/>
              </w:rPr>
            </w:pPr>
            <w:r w:rsidRPr="00B56AB2">
              <w:rPr>
                <w:sz w:val="22"/>
                <w:szCs w:val="22"/>
              </w:rPr>
              <w:t>-0,8</w:t>
            </w:r>
          </w:p>
          <w:p w14:paraId="65261180" w14:textId="77777777" w:rsidR="00B56AB2" w:rsidRPr="00B56AB2" w:rsidRDefault="00B56AB2" w:rsidP="006E1BB6">
            <w:pPr>
              <w:ind w:left="32"/>
              <w:jc w:val="center"/>
              <w:rPr>
                <w:sz w:val="22"/>
                <w:szCs w:val="22"/>
              </w:rPr>
            </w:pPr>
            <w:r w:rsidRPr="00B56AB2">
              <w:rPr>
                <w:sz w:val="22"/>
                <w:szCs w:val="22"/>
              </w:rPr>
              <w:t>(-2,2; 0,5)</w:t>
            </w:r>
          </w:p>
        </w:tc>
        <w:tc>
          <w:tcPr>
            <w:tcW w:w="463" w:type="pct"/>
            <w:tcBorders>
              <w:top w:val="single" w:sz="4" w:space="0" w:color="auto"/>
              <w:left w:val="single" w:sz="4" w:space="0" w:color="auto"/>
              <w:bottom w:val="single" w:sz="4" w:space="0" w:color="auto"/>
              <w:right w:val="single" w:sz="4" w:space="0" w:color="auto"/>
            </w:tcBorders>
            <w:hideMark/>
          </w:tcPr>
          <w:p w14:paraId="007A4E98" w14:textId="77777777" w:rsidR="00B56AB2" w:rsidRPr="00B56AB2" w:rsidRDefault="00B56AB2" w:rsidP="006E1BB6">
            <w:pPr>
              <w:ind w:left="32"/>
              <w:jc w:val="center"/>
              <w:rPr>
                <w:sz w:val="22"/>
                <w:szCs w:val="22"/>
              </w:rPr>
            </w:pPr>
            <w:r w:rsidRPr="00B56AB2">
              <w:rPr>
                <w:sz w:val="22"/>
                <w:szCs w:val="22"/>
              </w:rPr>
              <w:t>0,234</w:t>
            </w:r>
          </w:p>
        </w:tc>
        <w:tc>
          <w:tcPr>
            <w:tcW w:w="461" w:type="pct"/>
            <w:tcBorders>
              <w:top w:val="single" w:sz="4" w:space="0" w:color="auto"/>
              <w:left w:val="single" w:sz="4" w:space="0" w:color="auto"/>
              <w:bottom w:val="single" w:sz="4" w:space="0" w:color="auto"/>
              <w:right w:val="single" w:sz="4" w:space="0" w:color="auto"/>
            </w:tcBorders>
            <w:hideMark/>
          </w:tcPr>
          <w:p w14:paraId="6F25D0B1" w14:textId="77777777" w:rsidR="00B56AB2" w:rsidRPr="00B56AB2" w:rsidRDefault="00B56AB2" w:rsidP="006E1BB6">
            <w:pPr>
              <w:ind w:left="32"/>
              <w:jc w:val="center"/>
              <w:rPr>
                <w:sz w:val="22"/>
                <w:szCs w:val="22"/>
              </w:rPr>
            </w:pPr>
            <w:r w:rsidRPr="00B56AB2">
              <w:rPr>
                <w:sz w:val="22"/>
                <w:szCs w:val="22"/>
              </w:rPr>
              <w:t>32</w:t>
            </w:r>
          </w:p>
          <w:p w14:paraId="18C40E57" w14:textId="77777777" w:rsidR="00B56AB2" w:rsidRPr="00B56AB2" w:rsidRDefault="00B56AB2" w:rsidP="006E1BB6">
            <w:pPr>
              <w:ind w:left="32"/>
              <w:jc w:val="center"/>
              <w:rPr>
                <w:sz w:val="22"/>
                <w:szCs w:val="22"/>
              </w:rPr>
            </w:pPr>
            <w:r w:rsidRPr="00B56AB2">
              <w:rPr>
                <w:sz w:val="22"/>
                <w:szCs w:val="22"/>
              </w:rPr>
              <w:t>(3,7)</w:t>
            </w:r>
          </w:p>
        </w:tc>
        <w:tc>
          <w:tcPr>
            <w:tcW w:w="498" w:type="pct"/>
            <w:tcBorders>
              <w:top w:val="single" w:sz="4" w:space="0" w:color="auto"/>
              <w:left w:val="single" w:sz="4" w:space="0" w:color="auto"/>
              <w:bottom w:val="single" w:sz="4" w:space="0" w:color="auto"/>
              <w:right w:val="single" w:sz="4" w:space="0" w:color="auto"/>
            </w:tcBorders>
            <w:hideMark/>
          </w:tcPr>
          <w:p w14:paraId="3466DE2C" w14:textId="77777777" w:rsidR="00B56AB2" w:rsidRPr="00B56AB2" w:rsidRDefault="00B56AB2" w:rsidP="006E1BB6">
            <w:pPr>
              <w:ind w:left="32"/>
              <w:jc w:val="center"/>
              <w:rPr>
                <w:sz w:val="22"/>
                <w:szCs w:val="22"/>
              </w:rPr>
            </w:pPr>
            <w:r w:rsidRPr="00B56AB2">
              <w:rPr>
                <w:sz w:val="22"/>
                <w:szCs w:val="22"/>
              </w:rPr>
              <w:t>36</w:t>
            </w:r>
          </w:p>
          <w:p w14:paraId="69660B29" w14:textId="77777777" w:rsidR="00B56AB2" w:rsidRPr="00B56AB2" w:rsidRDefault="00B56AB2" w:rsidP="006E1BB6">
            <w:pPr>
              <w:ind w:left="32"/>
              <w:jc w:val="center"/>
              <w:rPr>
                <w:sz w:val="22"/>
                <w:szCs w:val="22"/>
              </w:rPr>
            </w:pPr>
            <w:r w:rsidRPr="00B56AB2">
              <w:rPr>
                <w:sz w:val="22"/>
                <w:szCs w:val="22"/>
              </w:rPr>
              <w:t>(4,2)</w:t>
            </w:r>
          </w:p>
        </w:tc>
        <w:tc>
          <w:tcPr>
            <w:tcW w:w="579" w:type="pct"/>
            <w:tcBorders>
              <w:top w:val="single" w:sz="4" w:space="0" w:color="auto"/>
              <w:left w:val="single" w:sz="4" w:space="0" w:color="auto"/>
              <w:bottom w:val="single" w:sz="4" w:space="0" w:color="auto"/>
              <w:right w:val="single" w:sz="4" w:space="0" w:color="auto"/>
            </w:tcBorders>
            <w:hideMark/>
          </w:tcPr>
          <w:p w14:paraId="0AC7012F" w14:textId="77777777" w:rsidR="00B56AB2" w:rsidRPr="00B56AB2" w:rsidRDefault="00B56AB2" w:rsidP="006E1BB6">
            <w:pPr>
              <w:ind w:left="32"/>
              <w:jc w:val="center"/>
              <w:rPr>
                <w:sz w:val="22"/>
                <w:szCs w:val="22"/>
              </w:rPr>
            </w:pPr>
            <w:r w:rsidRPr="00B56AB2">
              <w:rPr>
                <w:sz w:val="22"/>
                <w:szCs w:val="22"/>
              </w:rPr>
              <w:t>-0,5</w:t>
            </w:r>
          </w:p>
          <w:p w14:paraId="0F852106" w14:textId="77777777" w:rsidR="00B56AB2" w:rsidRPr="00B56AB2" w:rsidRDefault="00B56AB2" w:rsidP="006E1BB6">
            <w:pPr>
              <w:ind w:left="32"/>
              <w:jc w:val="center"/>
              <w:rPr>
                <w:sz w:val="22"/>
                <w:szCs w:val="22"/>
              </w:rPr>
            </w:pPr>
            <w:r w:rsidRPr="00B56AB2">
              <w:rPr>
                <w:sz w:val="22"/>
                <w:szCs w:val="22"/>
              </w:rPr>
              <w:t>(-2,7; 1,6)</w:t>
            </w:r>
          </w:p>
        </w:tc>
        <w:tc>
          <w:tcPr>
            <w:tcW w:w="463" w:type="pct"/>
            <w:tcBorders>
              <w:top w:val="single" w:sz="4" w:space="0" w:color="auto"/>
              <w:left w:val="single" w:sz="4" w:space="0" w:color="auto"/>
              <w:bottom w:val="single" w:sz="4" w:space="0" w:color="auto"/>
              <w:right w:val="single" w:sz="4" w:space="0" w:color="auto"/>
            </w:tcBorders>
            <w:hideMark/>
          </w:tcPr>
          <w:p w14:paraId="01509875" w14:textId="77777777" w:rsidR="00B56AB2" w:rsidRPr="00B56AB2" w:rsidRDefault="00B56AB2" w:rsidP="006E1BB6">
            <w:pPr>
              <w:ind w:left="32"/>
              <w:jc w:val="center"/>
              <w:rPr>
                <w:sz w:val="22"/>
                <w:szCs w:val="22"/>
              </w:rPr>
            </w:pPr>
            <w:r w:rsidRPr="00B56AB2">
              <w:rPr>
                <w:sz w:val="22"/>
                <w:szCs w:val="22"/>
              </w:rPr>
              <w:t>0,634</w:t>
            </w:r>
          </w:p>
        </w:tc>
      </w:tr>
      <w:tr w:rsidR="00B56AB2" w:rsidRPr="00B56AB2" w14:paraId="058CEAA9"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6346CC28" w14:textId="77777777" w:rsidR="00B56AB2" w:rsidRPr="00B56AB2" w:rsidRDefault="00B56AB2" w:rsidP="00CC2B45">
            <w:pPr>
              <w:ind w:left="32"/>
              <w:rPr>
                <w:sz w:val="22"/>
                <w:szCs w:val="22"/>
              </w:rPr>
            </w:pPr>
            <w:r w:rsidRPr="00B56AB2">
              <w:rPr>
                <w:sz w:val="22"/>
                <w:szCs w:val="22"/>
              </w:rPr>
              <w:t>Graft-</w:t>
            </w:r>
            <w:proofErr w:type="spellStart"/>
            <w:r w:rsidRPr="00B56AB2">
              <w:rPr>
                <w:sz w:val="22"/>
                <w:szCs w:val="22"/>
              </w:rPr>
              <w:t>tab</w:t>
            </w:r>
            <w:proofErr w:type="spellEnd"/>
            <w:r w:rsidRPr="00B56AB2">
              <w:rPr>
                <w:sz w:val="22"/>
                <w:szCs w:val="22"/>
              </w:rPr>
              <w:t xml:space="preserve"> </w:t>
            </w:r>
            <w:proofErr w:type="spellStart"/>
            <w:r w:rsidRPr="00B56AB2">
              <w:rPr>
                <w:sz w:val="22"/>
                <w:szCs w:val="22"/>
              </w:rPr>
              <w:t>eller</w:t>
            </w:r>
            <w:proofErr w:type="spellEnd"/>
            <w:r w:rsidRPr="00B56AB2">
              <w:rPr>
                <w:sz w:val="22"/>
                <w:szCs w:val="22"/>
              </w:rPr>
              <w:t xml:space="preserve"> </w:t>
            </w:r>
            <w:proofErr w:type="spellStart"/>
            <w:r w:rsidRPr="00B56AB2">
              <w:rPr>
                <w:sz w:val="22"/>
                <w:szCs w:val="22"/>
              </w:rPr>
              <w:t>død</w:t>
            </w:r>
            <w:proofErr w:type="spellEnd"/>
          </w:p>
        </w:tc>
        <w:tc>
          <w:tcPr>
            <w:tcW w:w="461" w:type="pct"/>
            <w:tcBorders>
              <w:top w:val="single" w:sz="4" w:space="0" w:color="auto"/>
              <w:left w:val="single" w:sz="4" w:space="0" w:color="auto"/>
              <w:bottom w:val="single" w:sz="4" w:space="0" w:color="auto"/>
              <w:right w:val="single" w:sz="4" w:space="0" w:color="auto"/>
            </w:tcBorders>
            <w:hideMark/>
          </w:tcPr>
          <w:p w14:paraId="2E12FD40" w14:textId="77777777" w:rsidR="00B56AB2" w:rsidRPr="00B56AB2" w:rsidRDefault="00B56AB2" w:rsidP="006E1BB6">
            <w:pPr>
              <w:ind w:left="32"/>
              <w:jc w:val="center"/>
              <w:rPr>
                <w:sz w:val="22"/>
                <w:szCs w:val="22"/>
              </w:rPr>
            </w:pPr>
            <w:r w:rsidRPr="00B56AB2">
              <w:rPr>
                <w:sz w:val="22"/>
                <w:szCs w:val="22"/>
              </w:rPr>
              <w:t>51</w:t>
            </w:r>
          </w:p>
          <w:p w14:paraId="298A52D3" w14:textId="77777777" w:rsidR="00B56AB2" w:rsidRPr="00B56AB2" w:rsidRDefault="00B56AB2" w:rsidP="006E1BB6">
            <w:pPr>
              <w:ind w:left="32"/>
              <w:jc w:val="center"/>
              <w:rPr>
                <w:sz w:val="22"/>
                <w:szCs w:val="22"/>
              </w:rPr>
            </w:pPr>
            <w:r w:rsidRPr="00B56AB2">
              <w:rPr>
                <w:sz w:val="22"/>
                <w:szCs w:val="22"/>
              </w:rPr>
              <w:t>(5)</w:t>
            </w:r>
          </w:p>
        </w:tc>
        <w:tc>
          <w:tcPr>
            <w:tcW w:w="461" w:type="pct"/>
            <w:tcBorders>
              <w:top w:val="single" w:sz="4" w:space="0" w:color="auto"/>
              <w:left w:val="single" w:sz="4" w:space="0" w:color="auto"/>
              <w:bottom w:val="single" w:sz="4" w:space="0" w:color="auto"/>
              <w:right w:val="single" w:sz="4" w:space="0" w:color="auto"/>
            </w:tcBorders>
            <w:hideMark/>
          </w:tcPr>
          <w:p w14:paraId="3A982293" w14:textId="77777777" w:rsidR="00B56AB2" w:rsidRPr="00B56AB2" w:rsidRDefault="00B56AB2" w:rsidP="006E1BB6">
            <w:pPr>
              <w:ind w:left="32"/>
              <w:jc w:val="center"/>
              <w:rPr>
                <w:sz w:val="22"/>
                <w:szCs w:val="22"/>
              </w:rPr>
            </w:pPr>
            <w:r w:rsidRPr="00B56AB2">
              <w:rPr>
                <w:sz w:val="22"/>
                <w:szCs w:val="22"/>
              </w:rPr>
              <w:t>54</w:t>
            </w:r>
          </w:p>
          <w:p w14:paraId="79732489" w14:textId="77777777" w:rsidR="00B56AB2" w:rsidRPr="00B56AB2" w:rsidRDefault="00B56AB2" w:rsidP="006E1BB6">
            <w:pPr>
              <w:ind w:left="32"/>
              <w:jc w:val="center"/>
              <w:rPr>
                <w:sz w:val="22"/>
                <w:szCs w:val="22"/>
              </w:rPr>
            </w:pPr>
            <w:r w:rsidRPr="00B56AB2">
              <w:rPr>
                <w:sz w:val="22"/>
                <w:szCs w:val="22"/>
              </w:rPr>
              <w:t>(5,4)</w:t>
            </w:r>
          </w:p>
        </w:tc>
        <w:tc>
          <w:tcPr>
            <w:tcW w:w="615" w:type="pct"/>
            <w:tcBorders>
              <w:top w:val="single" w:sz="4" w:space="0" w:color="auto"/>
              <w:left w:val="single" w:sz="4" w:space="0" w:color="auto"/>
              <w:bottom w:val="single" w:sz="4" w:space="0" w:color="auto"/>
              <w:right w:val="single" w:sz="4" w:space="0" w:color="auto"/>
            </w:tcBorders>
            <w:hideMark/>
          </w:tcPr>
          <w:p w14:paraId="514D9261" w14:textId="77777777" w:rsidR="00B56AB2" w:rsidRPr="00B56AB2" w:rsidRDefault="00B56AB2" w:rsidP="006E1BB6">
            <w:pPr>
              <w:ind w:left="32"/>
              <w:jc w:val="center"/>
              <w:rPr>
                <w:sz w:val="22"/>
                <w:szCs w:val="22"/>
              </w:rPr>
            </w:pPr>
            <w:r w:rsidRPr="00B56AB2">
              <w:rPr>
                <w:sz w:val="22"/>
                <w:szCs w:val="22"/>
              </w:rPr>
              <w:t>-0,3</w:t>
            </w:r>
          </w:p>
          <w:p w14:paraId="27F581C2" w14:textId="77777777" w:rsidR="00B56AB2" w:rsidRPr="00B56AB2" w:rsidRDefault="00B56AB2" w:rsidP="006E1BB6">
            <w:pPr>
              <w:ind w:left="32"/>
              <w:jc w:val="center"/>
              <w:rPr>
                <w:sz w:val="22"/>
                <w:szCs w:val="22"/>
              </w:rPr>
            </w:pPr>
            <w:r w:rsidRPr="00B56AB2">
              <w:rPr>
                <w:sz w:val="22"/>
                <w:szCs w:val="22"/>
              </w:rPr>
              <w:t>(-2,3; 1,6)</w:t>
            </w:r>
          </w:p>
        </w:tc>
        <w:tc>
          <w:tcPr>
            <w:tcW w:w="463" w:type="pct"/>
            <w:tcBorders>
              <w:top w:val="single" w:sz="4" w:space="0" w:color="auto"/>
              <w:left w:val="single" w:sz="4" w:space="0" w:color="auto"/>
              <w:bottom w:val="single" w:sz="4" w:space="0" w:color="auto"/>
              <w:right w:val="single" w:sz="4" w:space="0" w:color="auto"/>
            </w:tcBorders>
            <w:hideMark/>
          </w:tcPr>
          <w:p w14:paraId="107FC63F" w14:textId="77777777" w:rsidR="00B56AB2" w:rsidRPr="00B56AB2" w:rsidRDefault="00B56AB2" w:rsidP="006E1BB6">
            <w:pPr>
              <w:ind w:left="32"/>
              <w:jc w:val="center"/>
              <w:rPr>
                <w:sz w:val="22"/>
                <w:szCs w:val="22"/>
              </w:rPr>
            </w:pPr>
            <w:r w:rsidRPr="00B56AB2">
              <w:rPr>
                <w:sz w:val="22"/>
                <w:szCs w:val="22"/>
              </w:rPr>
              <w:t>0,732</w:t>
            </w:r>
          </w:p>
        </w:tc>
        <w:tc>
          <w:tcPr>
            <w:tcW w:w="461" w:type="pct"/>
            <w:tcBorders>
              <w:top w:val="single" w:sz="4" w:space="0" w:color="auto"/>
              <w:left w:val="single" w:sz="4" w:space="0" w:color="auto"/>
              <w:bottom w:val="single" w:sz="4" w:space="0" w:color="auto"/>
              <w:right w:val="single" w:sz="4" w:space="0" w:color="auto"/>
            </w:tcBorders>
            <w:hideMark/>
          </w:tcPr>
          <w:p w14:paraId="10E51F67" w14:textId="77777777" w:rsidR="00B56AB2" w:rsidRPr="00B56AB2" w:rsidRDefault="00B56AB2" w:rsidP="006E1BB6">
            <w:pPr>
              <w:ind w:left="32"/>
              <w:jc w:val="center"/>
              <w:rPr>
                <w:sz w:val="22"/>
                <w:szCs w:val="22"/>
              </w:rPr>
            </w:pPr>
            <w:r w:rsidRPr="00B56AB2">
              <w:rPr>
                <w:sz w:val="22"/>
                <w:szCs w:val="22"/>
              </w:rPr>
              <w:t>67</w:t>
            </w:r>
          </w:p>
          <w:p w14:paraId="40F274F4" w14:textId="77777777" w:rsidR="00B56AB2" w:rsidRPr="00B56AB2" w:rsidRDefault="00B56AB2" w:rsidP="006E1BB6">
            <w:pPr>
              <w:ind w:left="32"/>
              <w:jc w:val="center"/>
              <w:rPr>
                <w:sz w:val="22"/>
                <w:szCs w:val="22"/>
              </w:rPr>
            </w:pPr>
            <w:r w:rsidRPr="00B56AB2">
              <w:rPr>
                <w:sz w:val="22"/>
                <w:szCs w:val="22"/>
              </w:rPr>
              <w:t>(7,1)</w:t>
            </w:r>
          </w:p>
        </w:tc>
        <w:tc>
          <w:tcPr>
            <w:tcW w:w="498" w:type="pct"/>
            <w:tcBorders>
              <w:top w:val="single" w:sz="4" w:space="0" w:color="auto"/>
              <w:left w:val="single" w:sz="4" w:space="0" w:color="auto"/>
              <w:bottom w:val="single" w:sz="4" w:space="0" w:color="auto"/>
              <w:right w:val="single" w:sz="4" w:space="0" w:color="auto"/>
            </w:tcBorders>
            <w:hideMark/>
          </w:tcPr>
          <w:p w14:paraId="307D99DF" w14:textId="77777777" w:rsidR="00B56AB2" w:rsidRPr="00B56AB2" w:rsidRDefault="00B56AB2" w:rsidP="006E1BB6">
            <w:pPr>
              <w:ind w:left="32"/>
              <w:jc w:val="center"/>
              <w:rPr>
                <w:sz w:val="22"/>
                <w:szCs w:val="22"/>
              </w:rPr>
            </w:pPr>
            <w:r w:rsidRPr="00B56AB2">
              <w:rPr>
                <w:sz w:val="22"/>
                <w:szCs w:val="22"/>
              </w:rPr>
              <w:t>65</w:t>
            </w:r>
          </w:p>
          <w:p w14:paraId="5D84C2B2" w14:textId="77777777" w:rsidR="00B56AB2" w:rsidRPr="00B56AB2" w:rsidRDefault="00B56AB2" w:rsidP="006E1BB6">
            <w:pPr>
              <w:ind w:left="32"/>
              <w:jc w:val="center"/>
              <w:rPr>
                <w:sz w:val="22"/>
                <w:szCs w:val="22"/>
              </w:rPr>
            </w:pPr>
            <w:r w:rsidRPr="00B56AB2">
              <w:rPr>
                <w:sz w:val="22"/>
                <w:szCs w:val="22"/>
              </w:rPr>
              <w:t>(7,1)</w:t>
            </w:r>
          </w:p>
        </w:tc>
        <w:tc>
          <w:tcPr>
            <w:tcW w:w="579" w:type="pct"/>
            <w:tcBorders>
              <w:top w:val="single" w:sz="4" w:space="0" w:color="auto"/>
              <w:left w:val="single" w:sz="4" w:space="0" w:color="auto"/>
              <w:bottom w:val="single" w:sz="4" w:space="0" w:color="auto"/>
              <w:right w:val="single" w:sz="4" w:space="0" w:color="auto"/>
            </w:tcBorders>
            <w:hideMark/>
          </w:tcPr>
          <w:p w14:paraId="492E19D4" w14:textId="77777777" w:rsidR="00B56AB2" w:rsidRPr="00B56AB2" w:rsidRDefault="00B56AB2" w:rsidP="006E1BB6">
            <w:pPr>
              <w:ind w:left="32"/>
              <w:jc w:val="center"/>
              <w:rPr>
                <w:sz w:val="22"/>
                <w:szCs w:val="22"/>
              </w:rPr>
            </w:pPr>
            <w:r w:rsidRPr="00B56AB2">
              <w:rPr>
                <w:sz w:val="22"/>
                <w:szCs w:val="22"/>
              </w:rPr>
              <w:t>0,0</w:t>
            </w:r>
          </w:p>
          <w:p w14:paraId="08A1BAD4" w14:textId="77777777" w:rsidR="00B56AB2" w:rsidRPr="00B56AB2" w:rsidRDefault="00B56AB2" w:rsidP="006E1BB6">
            <w:pPr>
              <w:ind w:left="32"/>
              <w:jc w:val="center"/>
              <w:rPr>
                <w:sz w:val="22"/>
                <w:szCs w:val="22"/>
              </w:rPr>
            </w:pPr>
            <w:r w:rsidRPr="00B56AB2">
              <w:rPr>
                <w:sz w:val="22"/>
                <w:szCs w:val="22"/>
              </w:rPr>
              <w:t>(-2,5; 2,6)</w:t>
            </w:r>
          </w:p>
        </w:tc>
        <w:tc>
          <w:tcPr>
            <w:tcW w:w="463" w:type="pct"/>
            <w:tcBorders>
              <w:top w:val="single" w:sz="4" w:space="0" w:color="auto"/>
              <w:left w:val="single" w:sz="4" w:space="0" w:color="auto"/>
              <w:bottom w:val="single" w:sz="4" w:space="0" w:color="auto"/>
              <w:right w:val="single" w:sz="4" w:space="0" w:color="auto"/>
            </w:tcBorders>
            <w:hideMark/>
          </w:tcPr>
          <w:p w14:paraId="3F88FE34" w14:textId="77777777" w:rsidR="00B56AB2" w:rsidRPr="00B56AB2" w:rsidRDefault="00B56AB2" w:rsidP="006E1BB6">
            <w:pPr>
              <w:ind w:left="32"/>
              <w:jc w:val="center"/>
              <w:rPr>
                <w:sz w:val="22"/>
                <w:szCs w:val="22"/>
              </w:rPr>
            </w:pPr>
            <w:r w:rsidRPr="00B56AB2">
              <w:rPr>
                <w:sz w:val="22"/>
                <w:szCs w:val="22"/>
              </w:rPr>
              <w:t>0,970</w:t>
            </w:r>
          </w:p>
        </w:tc>
      </w:tr>
      <w:tr w:rsidR="00B56AB2" w:rsidRPr="00B56AB2" w14:paraId="6C7923D9" w14:textId="77777777" w:rsidTr="006E1BB6">
        <w:tc>
          <w:tcPr>
            <w:tcW w:w="999" w:type="pct"/>
            <w:tcBorders>
              <w:top w:val="single" w:sz="4" w:space="0" w:color="auto"/>
              <w:left w:val="single" w:sz="4" w:space="0" w:color="auto"/>
              <w:bottom w:val="single" w:sz="4" w:space="0" w:color="auto"/>
              <w:right w:val="single" w:sz="4" w:space="0" w:color="auto"/>
            </w:tcBorders>
            <w:hideMark/>
          </w:tcPr>
          <w:p w14:paraId="0A12F9BD" w14:textId="77777777" w:rsidR="00B56AB2" w:rsidRPr="00B56AB2" w:rsidRDefault="00B56AB2" w:rsidP="00CC2B45">
            <w:pPr>
              <w:ind w:left="32"/>
              <w:rPr>
                <w:sz w:val="22"/>
                <w:szCs w:val="22"/>
              </w:rPr>
            </w:pPr>
            <w:proofErr w:type="spellStart"/>
            <w:r w:rsidRPr="00B56AB2">
              <w:rPr>
                <w:sz w:val="22"/>
                <w:szCs w:val="22"/>
              </w:rPr>
              <w:t>eGFR</w:t>
            </w:r>
            <w:proofErr w:type="spellEnd"/>
            <w:r w:rsidRPr="00B56AB2">
              <w:rPr>
                <w:sz w:val="22"/>
                <w:szCs w:val="22"/>
              </w:rPr>
              <w:t xml:space="preserve"> &lt; 50 m/min/</w:t>
            </w:r>
          </w:p>
          <w:p w14:paraId="15037ECF" w14:textId="77777777" w:rsidR="00B56AB2" w:rsidRPr="00B56AB2" w:rsidRDefault="00B56AB2" w:rsidP="00CC2B45">
            <w:pPr>
              <w:ind w:left="32"/>
              <w:rPr>
                <w:sz w:val="22"/>
                <w:szCs w:val="22"/>
              </w:rPr>
            </w:pPr>
            <w:r w:rsidRPr="00B56AB2">
              <w:rPr>
                <w:sz w:val="22"/>
                <w:szCs w:val="22"/>
              </w:rPr>
              <w:t>1,73m</w:t>
            </w:r>
            <w:r w:rsidRPr="00B56AB2">
              <w:rPr>
                <w:sz w:val="22"/>
                <w:szCs w:val="22"/>
                <w:vertAlign w:val="superscript"/>
              </w:rPr>
              <w:t>2#</w:t>
            </w:r>
            <w:r w:rsidRPr="00B56AB2">
              <w:rPr>
                <w:sz w:val="22"/>
                <w:szCs w:val="22"/>
              </w:rPr>
              <w:t xml:space="preserve"> </w:t>
            </w:r>
          </w:p>
        </w:tc>
        <w:tc>
          <w:tcPr>
            <w:tcW w:w="461" w:type="pct"/>
            <w:tcBorders>
              <w:top w:val="single" w:sz="4" w:space="0" w:color="auto"/>
              <w:left w:val="single" w:sz="4" w:space="0" w:color="auto"/>
              <w:bottom w:val="single" w:sz="4" w:space="0" w:color="auto"/>
              <w:right w:val="single" w:sz="4" w:space="0" w:color="auto"/>
            </w:tcBorders>
            <w:hideMark/>
          </w:tcPr>
          <w:p w14:paraId="4224990D" w14:textId="77777777" w:rsidR="00B56AB2" w:rsidRPr="00B56AB2" w:rsidRDefault="00B56AB2" w:rsidP="006E1BB6">
            <w:pPr>
              <w:ind w:left="32"/>
              <w:jc w:val="center"/>
              <w:rPr>
                <w:sz w:val="22"/>
                <w:szCs w:val="22"/>
              </w:rPr>
            </w:pPr>
            <w:r w:rsidRPr="00B56AB2">
              <w:rPr>
                <w:sz w:val="22"/>
                <w:szCs w:val="22"/>
              </w:rPr>
              <w:t>456</w:t>
            </w:r>
          </w:p>
          <w:p w14:paraId="11105700" w14:textId="77777777" w:rsidR="00B56AB2" w:rsidRPr="00B56AB2" w:rsidRDefault="00B56AB2" w:rsidP="006E1BB6">
            <w:pPr>
              <w:ind w:left="32"/>
              <w:jc w:val="center"/>
              <w:rPr>
                <w:sz w:val="22"/>
                <w:szCs w:val="22"/>
              </w:rPr>
            </w:pPr>
            <w:r w:rsidRPr="00B56AB2">
              <w:rPr>
                <w:sz w:val="22"/>
                <w:szCs w:val="22"/>
              </w:rPr>
              <w:t>(44,6)</w:t>
            </w:r>
          </w:p>
        </w:tc>
        <w:tc>
          <w:tcPr>
            <w:tcW w:w="461" w:type="pct"/>
            <w:tcBorders>
              <w:top w:val="single" w:sz="4" w:space="0" w:color="auto"/>
              <w:left w:val="single" w:sz="4" w:space="0" w:color="auto"/>
              <w:bottom w:val="single" w:sz="4" w:space="0" w:color="auto"/>
              <w:right w:val="single" w:sz="4" w:space="0" w:color="auto"/>
            </w:tcBorders>
            <w:hideMark/>
          </w:tcPr>
          <w:p w14:paraId="3AE65538" w14:textId="77777777" w:rsidR="00B56AB2" w:rsidRPr="00B56AB2" w:rsidRDefault="00B56AB2" w:rsidP="006E1BB6">
            <w:pPr>
              <w:ind w:left="32"/>
              <w:jc w:val="center"/>
              <w:rPr>
                <w:sz w:val="22"/>
                <w:szCs w:val="22"/>
              </w:rPr>
            </w:pPr>
            <w:r w:rsidRPr="00B56AB2">
              <w:rPr>
                <w:sz w:val="22"/>
                <w:szCs w:val="22"/>
              </w:rPr>
              <w:t>424</w:t>
            </w:r>
          </w:p>
          <w:p w14:paraId="3160245B" w14:textId="77777777" w:rsidR="00B56AB2" w:rsidRPr="00B56AB2" w:rsidRDefault="00B56AB2" w:rsidP="006E1BB6">
            <w:pPr>
              <w:ind w:left="32"/>
              <w:jc w:val="center"/>
              <w:rPr>
                <w:sz w:val="22"/>
                <w:szCs w:val="22"/>
              </w:rPr>
            </w:pPr>
            <w:r w:rsidRPr="00B56AB2">
              <w:rPr>
                <w:sz w:val="22"/>
                <w:szCs w:val="22"/>
              </w:rPr>
              <w:t>(41,8)</w:t>
            </w:r>
          </w:p>
        </w:tc>
        <w:tc>
          <w:tcPr>
            <w:tcW w:w="615" w:type="pct"/>
            <w:tcBorders>
              <w:top w:val="single" w:sz="4" w:space="0" w:color="auto"/>
              <w:left w:val="single" w:sz="4" w:space="0" w:color="auto"/>
              <w:bottom w:val="single" w:sz="4" w:space="0" w:color="auto"/>
              <w:right w:val="single" w:sz="4" w:space="0" w:color="auto"/>
            </w:tcBorders>
            <w:hideMark/>
          </w:tcPr>
          <w:p w14:paraId="505F76D2" w14:textId="77777777" w:rsidR="00B56AB2" w:rsidRPr="00B56AB2" w:rsidRDefault="00B56AB2" w:rsidP="006E1BB6">
            <w:pPr>
              <w:ind w:left="32"/>
              <w:jc w:val="center"/>
              <w:rPr>
                <w:sz w:val="22"/>
                <w:szCs w:val="22"/>
              </w:rPr>
            </w:pPr>
            <w:r w:rsidRPr="00B56AB2">
              <w:rPr>
                <w:sz w:val="22"/>
                <w:szCs w:val="22"/>
              </w:rPr>
              <w:t>2,9</w:t>
            </w:r>
          </w:p>
          <w:p w14:paraId="795E463B" w14:textId="77777777" w:rsidR="00B56AB2" w:rsidRPr="00B56AB2" w:rsidRDefault="00B56AB2" w:rsidP="006E1BB6">
            <w:pPr>
              <w:ind w:left="32"/>
              <w:jc w:val="center"/>
              <w:rPr>
                <w:sz w:val="22"/>
                <w:szCs w:val="22"/>
              </w:rPr>
            </w:pPr>
            <w:r w:rsidRPr="00B56AB2">
              <w:rPr>
                <w:sz w:val="22"/>
                <w:szCs w:val="22"/>
              </w:rPr>
              <w:t>(-1,5; 7,2)</w:t>
            </w:r>
          </w:p>
        </w:tc>
        <w:tc>
          <w:tcPr>
            <w:tcW w:w="463" w:type="pct"/>
            <w:tcBorders>
              <w:top w:val="single" w:sz="4" w:space="0" w:color="auto"/>
              <w:left w:val="single" w:sz="4" w:space="0" w:color="auto"/>
              <w:bottom w:val="single" w:sz="4" w:space="0" w:color="auto"/>
              <w:right w:val="single" w:sz="4" w:space="0" w:color="auto"/>
            </w:tcBorders>
            <w:hideMark/>
          </w:tcPr>
          <w:p w14:paraId="30B92D83" w14:textId="77777777" w:rsidR="00B56AB2" w:rsidRPr="00B56AB2" w:rsidRDefault="00B56AB2" w:rsidP="006E1BB6">
            <w:pPr>
              <w:ind w:left="32"/>
              <w:jc w:val="center"/>
              <w:rPr>
                <w:sz w:val="22"/>
                <w:szCs w:val="22"/>
              </w:rPr>
            </w:pPr>
            <w:r w:rsidRPr="00B56AB2">
              <w:rPr>
                <w:sz w:val="22"/>
                <w:szCs w:val="22"/>
              </w:rPr>
              <w:t>0,201</w:t>
            </w:r>
          </w:p>
        </w:tc>
        <w:tc>
          <w:tcPr>
            <w:tcW w:w="461" w:type="pct"/>
            <w:tcBorders>
              <w:top w:val="single" w:sz="4" w:space="0" w:color="auto"/>
              <w:left w:val="single" w:sz="4" w:space="0" w:color="auto"/>
              <w:bottom w:val="single" w:sz="4" w:space="0" w:color="auto"/>
              <w:right w:val="single" w:sz="4" w:space="0" w:color="auto"/>
            </w:tcBorders>
            <w:hideMark/>
          </w:tcPr>
          <w:p w14:paraId="4B13B99B" w14:textId="77777777" w:rsidR="00B56AB2" w:rsidRPr="00B56AB2" w:rsidRDefault="00B56AB2" w:rsidP="006E1BB6">
            <w:pPr>
              <w:ind w:left="32"/>
              <w:jc w:val="center"/>
              <w:rPr>
                <w:sz w:val="22"/>
                <w:szCs w:val="22"/>
              </w:rPr>
            </w:pPr>
            <w:r w:rsidRPr="00B56AB2">
              <w:rPr>
                <w:sz w:val="22"/>
                <w:szCs w:val="22"/>
              </w:rPr>
              <w:t>474</w:t>
            </w:r>
          </w:p>
          <w:p w14:paraId="4EC43FEE" w14:textId="77777777" w:rsidR="00B56AB2" w:rsidRPr="00B56AB2" w:rsidRDefault="00B56AB2" w:rsidP="006E1BB6">
            <w:pPr>
              <w:ind w:left="32"/>
              <w:jc w:val="center"/>
              <w:rPr>
                <w:sz w:val="22"/>
                <w:szCs w:val="22"/>
              </w:rPr>
            </w:pPr>
            <w:r w:rsidRPr="00B56AB2">
              <w:rPr>
                <w:sz w:val="22"/>
                <w:szCs w:val="22"/>
              </w:rPr>
              <w:t>(46,4)</w:t>
            </w:r>
          </w:p>
        </w:tc>
        <w:tc>
          <w:tcPr>
            <w:tcW w:w="498" w:type="pct"/>
            <w:tcBorders>
              <w:top w:val="single" w:sz="4" w:space="0" w:color="auto"/>
              <w:left w:val="single" w:sz="4" w:space="0" w:color="auto"/>
              <w:bottom w:val="single" w:sz="4" w:space="0" w:color="auto"/>
              <w:right w:val="single" w:sz="4" w:space="0" w:color="auto"/>
            </w:tcBorders>
            <w:hideMark/>
          </w:tcPr>
          <w:p w14:paraId="59D57862" w14:textId="77777777" w:rsidR="00B56AB2" w:rsidRPr="00B56AB2" w:rsidRDefault="00B56AB2" w:rsidP="006E1BB6">
            <w:pPr>
              <w:ind w:left="32"/>
              <w:jc w:val="center"/>
              <w:rPr>
                <w:sz w:val="22"/>
                <w:szCs w:val="22"/>
              </w:rPr>
            </w:pPr>
            <w:r w:rsidRPr="00B56AB2">
              <w:rPr>
                <w:sz w:val="22"/>
                <w:szCs w:val="22"/>
              </w:rPr>
              <w:t>423</w:t>
            </w:r>
          </w:p>
          <w:p w14:paraId="6D782928" w14:textId="77777777" w:rsidR="00B56AB2" w:rsidRPr="00B56AB2" w:rsidRDefault="00B56AB2" w:rsidP="006E1BB6">
            <w:pPr>
              <w:ind w:left="32"/>
              <w:jc w:val="center"/>
              <w:rPr>
                <w:sz w:val="22"/>
                <w:szCs w:val="22"/>
              </w:rPr>
            </w:pPr>
            <w:r w:rsidRPr="00B56AB2">
              <w:rPr>
                <w:sz w:val="22"/>
                <w:szCs w:val="22"/>
              </w:rPr>
              <w:t>(41,6)</w:t>
            </w:r>
          </w:p>
        </w:tc>
        <w:tc>
          <w:tcPr>
            <w:tcW w:w="579" w:type="pct"/>
            <w:tcBorders>
              <w:top w:val="single" w:sz="4" w:space="0" w:color="auto"/>
              <w:left w:val="single" w:sz="4" w:space="0" w:color="auto"/>
              <w:bottom w:val="single" w:sz="4" w:space="0" w:color="auto"/>
              <w:right w:val="single" w:sz="4" w:space="0" w:color="auto"/>
            </w:tcBorders>
            <w:hideMark/>
          </w:tcPr>
          <w:p w14:paraId="35CFD067" w14:textId="77777777" w:rsidR="00B56AB2" w:rsidRPr="00B56AB2" w:rsidRDefault="00B56AB2" w:rsidP="006E1BB6">
            <w:pPr>
              <w:ind w:left="32"/>
              <w:jc w:val="center"/>
              <w:rPr>
                <w:sz w:val="22"/>
                <w:szCs w:val="22"/>
              </w:rPr>
            </w:pPr>
            <w:r w:rsidRPr="00B56AB2">
              <w:rPr>
                <w:sz w:val="22"/>
                <w:szCs w:val="22"/>
              </w:rPr>
              <w:t>4,7</w:t>
            </w:r>
          </w:p>
          <w:p w14:paraId="007AD66A" w14:textId="77777777" w:rsidR="00B56AB2" w:rsidRPr="00B56AB2" w:rsidRDefault="00B56AB2" w:rsidP="006E1BB6">
            <w:pPr>
              <w:ind w:left="32"/>
              <w:jc w:val="center"/>
              <w:rPr>
                <w:sz w:val="22"/>
                <w:szCs w:val="22"/>
              </w:rPr>
            </w:pPr>
            <w:r w:rsidRPr="00B56AB2">
              <w:rPr>
                <w:sz w:val="22"/>
                <w:szCs w:val="22"/>
              </w:rPr>
              <w:t>(0,2; 9,2)</w:t>
            </w:r>
          </w:p>
        </w:tc>
        <w:tc>
          <w:tcPr>
            <w:tcW w:w="463" w:type="pct"/>
            <w:tcBorders>
              <w:top w:val="single" w:sz="4" w:space="0" w:color="auto"/>
              <w:left w:val="single" w:sz="4" w:space="0" w:color="auto"/>
              <w:bottom w:val="single" w:sz="4" w:space="0" w:color="auto"/>
              <w:right w:val="single" w:sz="4" w:space="0" w:color="auto"/>
            </w:tcBorders>
            <w:hideMark/>
          </w:tcPr>
          <w:p w14:paraId="03804F91" w14:textId="77777777" w:rsidR="00B56AB2" w:rsidRPr="00B56AB2" w:rsidRDefault="00B56AB2" w:rsidP="006E1BB6">
            <w:pPr>
              <w:ind w:left="32"/>
              <w:jc w:val="center"/>
              <w:rPr>
                <w:sz w:val="22"/>
                <w:szCs w:val="22"/>
              </w:rPr>
            </w:pPr>
            <w:r w:rsidRPr="00B56AB2">
              <w:rPr>
                <w:sz w:val="22"/>
                <w:szCs w:val="22"/>
              </w:rPr>
              <w:t>0,040</w:t>
            </w:r>
          </w:p>
        </w:tc>
      </w:tr>
    </w:tbl>
    <w:p w14:paraId="7E612DAD" w14:textId="77777777" w:rsidR="00B56AB2" w:rsidRPr="00B56AB2" w:rsidRDefault="00B56AB2" w:rsidP="00CC2B45">
      <w:pPr>
        <w:ind w:left="851"/>
        <w:rPr>
          <w:sz w:val="24"/>
          <w:szCs w:val="24"/>
        </w:rPr>
      </w:pPr>
      <w:r w:rsidRPr="00B56AB2">
        <w:rPr>
          <w:sz w:val="24"/>
          <w:szCs w:val="24"/>
        </w:rPr>
        <w:t xml:space="preserve">95 % CI og </w:t>
      </w:r>
      <w:proofErr w:type="spellStart"/>
      <w:r w:rsidRPr="00B56AB2">
        <w:rPr>
          <w:sz w:val="24"/>
          <w:szCs w:val="24"/>
        </w:rPr>
        <w:t>p-værdi</w:t>
      </w:r>
      <w:proofErr w:type="spellEnd"/>
      <w:r w:rsidRPr="00B56AB2">
        <w:rPr>
          <w:sz w:val="24"/>
          <w:szCs w:val="24"/>
        </w:rPr>
        <w:t xml:space="preserve"> for at teste for ingen forskel ([EVR + </w:t>
      </w:r>
      <w:proofErr w:type="spellStart"/>
      <w:r w:rsidRPr="00B56AB2">
        <w:rPr>
          <w:sz w:val="24"/>
          <w:szCs w:val="24"/>
        </w:rPr>
        <w:t>rCNI</w:t>
      </w:r>
      <w:proofErr w:type="spellEnd"/>
      <w:r w:rsidRPr="00B56AB2">
        <w:rPr>
          <w:sz w:val="24"/>
          <w:szCs w:val="24"/>
        </w:rPr>
        <w:t>] – [MPA + </w:t>
      </w:r>
      <w:proofErr w:type="spellStart"/>
      <w:r w:rsidRPr="00B56AB2">
        <w:rPr>
          <w:sz w:val="24"/>
          <w:szCs w:val="24"/>
        </w:rPr>
        <w:t>sCNI</w:t>
      </w:r>
      <w:proofErr w:type="spellEnd"/>
      <w:r w:rsidRPr="00B56AB2">
        <w:rPr>
          <w:sz w:val="24"/>
          <w:szCs w:val="24"/>
        </w:rPr>
        <w:t xml:space="preserve">] = 0); endepunkt fremhævet med # er sammenlignet ved brug af rå </w:t>
      </w:r>
      <w:proofErr w:type="spellStart"/>
      <w:r w:rsidRPr="00B56AB2">
        <w:rPr>
          <w:sz w:val="24"/>
          <w:szCs w:val="24"/>
        </w:rPr>
        <w:t>incidensrater</w:t>
      </w:r>
      <w:proofErr w:type="spellEnd"/>
      <w:r w:rsidRPr="00B56AB2">
        <w:rPr>
          <w:sz w:val="24"/>
          <w:szCs w:val="24"/>
        </w:rPr>
        <w:t xml:space="preserve">, andre endepunkter er sammenlignet ved brug af Kaplan-Meier </w:t>
      </w:r>
      <w:proofErr w:type="spellStart"/>
      <w:r w:rsidRPr="00B56AB2">
        <w:rPr>
          <w:sz w:val="24"/>
          <w:szCs w:val="24"/>
        </w:rPr>
        <w:t>incidensrater</w:t>
      </w:r>
      <w:proofErr w:type="spellEnd"/>
      <w:r w:rsidRPr="00B56AB2">
        <w:rPr>
          <w:sz w:val="24"/>
          <w:szCs w:val="24"/>
        </w:rPr>
        <w:t xml:space="preserve">; </w:t>
      </w:r>
      <w:proofErr w:type="spellStart"/>
      <w:r w:rsidRPr="00B56AB2">
        <w:rPr>
          <w:sz w:val="24"/>
          <w:szCs w:val="24"/>
        </w:rPr>
        <w:t>tBPAR</w:t>
      </w:r>
      <w:proofErr w:type="spellEnd"/>
      <w:r w:rsidRPr="00B56AB2">
        <w:rPr>
          <w:sz w:val="24"/>
          <w:szCs w:val="24"/>
        </w:rPr>
        <w:t xml:space="preserve">: behandlet biopsi-bevist akut afstødning; CI: konfidensinterval; </w:t>
      </w:r>
      <w:proofErr w:type="spellStart"/>
      <w:r w:rsidRPr="00B56AB2">
        <w:rPr>
          <w:sz w:val="24"/>
          <w:szCs w:val="24"/>
        </w:rPr>
        <w:t>eGFR</w:t>
      </w:r>
      <w:proofErr w:type="spellEnd"/>
      <w:r w:rsidRPr="00B56AB2">
        <w:rPr>
          <w:sz w:val="24"/>
          <w:szCs w:val="24"/>
        </w:rPr>
        <w:t xml:space="preserve">: estimeret </w:t>
      </w:r>
      <w:proofErr w:type="spellStart"/>
      <w:r w:rsidRPr="00B56AB2">
        <w:rPr>
          <w:sz w:val="24"/>
          <w:szCs w:val="24"/>
        </w:rPr>
        <w:t>glomerulær</w:t>
      </w:r>
      <w:proofErr w:type="spellEnd"/>
      <w:r w:rsidRPr="00B56AB2">
        <w:rPr>
          <w:sz w:val="24"/>
          <w:szCs w:val="24"/>
        </w:rPr>
        <w:t xml:space="preserve"> filtrationsrate; EVR: </w:t>
      </w:r>
      <w:proofErr w:type="spellStart"/>
      <w:r w:rsidRPr="00B56AB2">
        <w:rPr>
          <w:sz w:val="24"/>
          <w:szCs w:val="24"/>
        </w:rPr>
        <w:t>everolimus</w:t>
      </w:r>
      <w:proofErr w:type="spellEnd"/>
      <w:r w:rsidRPr="00B56AB2">
        <w:rPr>
          <w:sz w:val="24"/>
          <w:szCs w:val="24"/>
        </w:rPr>
        <w:t xml:space="preserve">; MPA: </w:t>
      </w:r>
      <w:proofErr w:type="spellStart"/>
      <w:r w:rsidRPr="00B56AB2">
        <w:rPr>
          <w:sz w:val="24"/>
          <w:szCs w:val="24"/>
        </w:rPr>
        <w:t>mycophenolsyre</w:t>
      </w:r>
      <w:proofErr w:type="spellEnd"/>
      <w:r w:rsidRPr="00B56AB2">
        <w:rPr>
          <w:sz w:val="24"/>
          <w:szCs w:val="24"/>
        </w:rPr>
        <w:t xml:space="preserve">; </w:t>
      </w:r>
      <w:proofErr w:type="spellStart"/>
      <w:r w:rsidRPr="00B56AB2">
        <w:rPr>
          <w:sz w:val="24"/>
          <w:szCs w:val="24"/>
        </w:rPr>
        <w:t>rCNI</w:t>
      </w:r>
      <w:proofErr w:type="spellEnd"/>
      <w:r w:rsidRPr="00B56AB2">
        <w:rPr>
          <w:sz w:val="24"/>
          <w:szCs w:val="24"/>
        </w:rPr>
        <w:t xml:space="preserve">: </w:t>
      </w:r>
      <w:proofErr w:type="spellStart"/>
      <w:r w:rsidRPr="00B56AB2">
        <w:rPr>
          <w:sz w:val="24"/>
          <w:szCs w:val="24"/>
        </w:rPr>
        <w:t>calcineurinhæmmer</w:t>
      </w:r>
      <w:proofErr w:type="spellEnd"/>
      <w:r w:rsidRPr="00B56AB2">
        <w:rPr>
          <w:sz w:val="24"/>
          <w:szCs w:val="24"/>
        </w:rPr>
        <w:t xml:space="preserve"> med reduceret eksponering; </w:t>
      </w:r>
      <w:proofErr w:type="spellStart"/>
      <w:r w:rsidRPr="00B56AB2">
        <w:rPr>
          <w:sz w:val="24"/>
          <w:szCs w:val="24"/>
        </w:rPr>
        <w:t>sCNI</w:t>
      </w:r>
      <w:proofErr w:type="spellEnd"/>
      <w:r w:rsidRPr="00B56AB2">
        <w:rPr>
          <w:sz w:val="24"/>
          <w:szCs w:val="24"/>
        </w:rPr>
        <w:t xml:space="preserve">: </w:t>
      </w:r>
      <w:proofErr w:type="spellStart"/>
      <w:r w:rsidRPr="00B56AB2">
        <w:rPr>
          <w:sz w:val="24"/>
          <w:szCs w:val="24"/>
        </w:rPr>
        <w:t>calcineurinhæmmer</w:t>
      </w:r>
      <w:proofErr w:type="spellEnd"/>
      <w:r w:rsidRPr="00B56AB2">
        <w:rPr>
          <w:sz w:val="24"/>
          <w:szCs w:val="24"/>
        </w:rPr>
        <w:t xml:space="preserve"> med standardeksponering</w:t>
      </w:r>
    </w:p>
    <w:p w14:paraId="712251BC" w14:textId="77777777" w:rsidR="00B56AB2" w:rsidRPr="00B56AB2" w:rsidRDefault="00B56AB2" w:rsidP="00CC2B45">
      <w:pPr>
        <w:ind w:left="851"/>
        <w:rPr>
          <w:sz w:val="24"/>
          <w:szCs w:val="24"/>
        </w:rPr>
      </w:pPr>
    </w:p>
    <w:p w14:paraId="4CA69E4B" w14:textId="77777777" w:rsidR="00B56AB2" w:rsidRPr="00B56AB2" w:rsidRDefault="00B56AB2" w:rsidP="00CC2B45">
      <w:pPr>
        <w:ind w:left="851"/>
        <w:rPr>
          <w:i/>
          <w:sz w:val="24"/>
          <w:szCs w:val="24"/>
        </w:rPr>
      </w:pPr>
      <w:r w:rsidRPr="00B56AB2">
        <w:rPr>
          <w:i/>
          <w:sz w:val="24"/>
          <w:szCs w:val="24"/>
        </w:rPr>
        <w:t>Hjertetransplantation</w:t>
      </w:r>
    </w:p>
    <w:p w14:paraId="2F138CF9" w14:textId="77777777" w:rsidR="00B56AB2" w:rsidRPr="00B56AB2" w:rsidRDefault="00B56AB2" w:rsidP="00CC2B45">
      <w:pPr>
        <w:ind w:left="851"/>
        <w:rPr>
          <w:sz w:val="24"/>
          <w:szCs w:val="24"/>
        </w:rPr>
      </w:pPr>
      <w:r w:rsidRPr="00B56AB2">
        <w:rPr>
          <w:sz w:val="24"/>
          <w:szCs w:val="24"/>
        </w:rPr>
        <w:t xml:space="preserve">I fase III-hjertestudiet (B253) blev både </w:t>
      </w:r>
      <w:proofErr w:type="spellStart"/>
      <w:r w:rsidRPr="00B56AB2">
        <w:rPr>
          <w:sz w:val="24"/>
          <w:szCs w:val="24"/>
        </w:rPr>
        <w:t>everolimus</w:t>
      </w:r>
      <w:proofErr w:type="spellEnd"/>
      <w:r w:rsidRPr="00B56AB2">
        <w:rPr>
          <w:sz w:val="24"/>
          <w:szCs w:val="24"/>
        </w:rPr>
        <w:t xml:space="preserve"> 1,5 mg/dag og 3 mg/dag i kombination med standarddoser af </w:t>
      </w:r>
      <w:proofErr w:type="spellStart"/>
      <w:r w:rsidRPr="00B56AB2">
        <w:rPr>
          <w:sz w:val="24"/>
          <w:szCs w:val="24"/>
        </w:rPr>
        <w:t>ciclosporin</w:t>
      </w:r>
      <w:proofErr w:type="spellEnd"/>
      <w:r w:rsidRPr="00B56AB2">
        <w:rPr>
          <w:sz w:val="24"/>
          <w:szCs w:val="24"/>
        </w:rPr>
        <w:t xml:space="preserve"> som mikroemulsion og </w:t>
      </w:r>
      <w:proofErr w:type="spellStart"/>
      <w:r w:rsidRPr="00B56AB2">
        <w:rPr>
          <w:sz w:val="24"/>
          <w:szCs w:val="24"/>
        </w:rPr>
        <w:t>kortikosteroider</w:t>
      </w:r>
      <w:proofErr w:type="spellEnd"/>
      <w:r w:rsidRPr="00B56AB2">
        <w:rPr>
          <w:sz w:val="24"/>
          <w:szCs w:val="24"/>
        </w:rPr>
        <w:t xml:space="preserve"> undersøgt </w:t>
      </w:r>
      <w:r w:rsidRPr="00B56AB2">
        <w:rPr>
          <w:i/>
          <w:iCs/>
          <w:sz w:val="24"/>
          <w:szCs w:val="24"/>
        </w:rPr>
        <w:t>versus</w:t>
      </w:r>
      <w:r w:rsidRPr="00B56AB2">
        <w:rPr>
          <w:sz w:val="24"/>
          <w:szCs w:val="24"/>
        </w:rPr>
        <w:t xml:space="preserve"> </w:t>
      </w:r>
      <w:proofErr w:type="spellStart"/>
      <w:r w:rsidRPr="00B56AB2">
        <w:rPr>
          <w:sz w:val="24"/>
          <w:szCs w:val="24"/>
        </w:rPr>
        <w:t>azathioprin</w:t>
      </w:r>
      <w:proofErr w:type="spellEnd"/>
      <w:r w:rsidRPr="00B56AB2">
        <w:rPr>
          <w:sz w:val="24"/>
          <w:szCs w:val="24"/>
        </w:rPr>
        <w:t xml:space="preserve"> (AZA) 1</w:t>
      </w:r>
      <w:r w:rsidRPr="00B56AB2">
        <w:rPr>
          <w:sz w:val="24"/>
          <w:szCs w:val="24"/>
        </w:rPr>
        <w:noBreakHyphen/>
        <w:t xml:space="preserve">3 mg/kg/dag. Det primære endepunkt var en kombinationen af forekomst af akut afstødning </w:t>
      </w:r>
      <w:r w:rsidRPr="00B56AB2">
        <w:rPr>
          <w:sz w:val="24"/>
          <w:szCs w:val="24"/>
        </w:rPr>
        <w:sym w:font="Symbol" w:char="F0B3"/>
      </w:r>
      <w:r w:rsidRPr="00B56AB2">
        <w:rPr>
          <w:sz w:val="24"/>
          <w:szCs w:val="24"/>
        </w:rPr>
        <w:t> </w:t>
      </w:r>
      <w:proofErr w:type="gramStart"/>
      <w:r w:rsidRPr="00B56AB2">
        <w:rPr>
          <w:sz w:val="24"/>
          <w:szCs w:val="24"/>
        </w:rPr>
        <w:t>ISHLT grad</w:t>
      </w:r>
      <w:proofErr w:type="gramEnd"/>
      <w:r w:rsidRPr="00B56AB2">
        <w:rPr>
          <w:sz w:val="24"/>
          <w:szCs w:val="24"/>
        </w:rPr>
        <w:t xml:space="preserve"> 3A, akut afstødning forbundet med </w:t>
      </w:r>
      <w:proofErr w:type="spellStart"/>
      <w:r w:rsidRPr="00B56AB2">
        <w:rPr>
          <w:sz w:val="24"/>
          <w:szCs w:val="24"/>
        </w:rPr>
        <w:t>hæmodynamisk</w:t>
      </w:r>
      <w:proofErr w:type="spellEnd"/>
      <w:r w:rsidRPr="00B56AB2">
        <w:rPr>
          <w:sz w:val="24"/>
          <w:szCs w:val="24"/>
        </w:rPr>
        <w:t xml:space="preserve"> påvirkning, graft-tab, død eller manglende opfølgning ved 6, 12 og 24 måneder. Begge doser af </w:t>
      </w:r>
      <w:proofErr w:type="spellStart"/>
      <w:r w:rsidRPr="00B56AB2">
        <w:rPr>
          <w:sz w:val="24"/>
          <w:szCs w:val="24"/>
        </w:rPr>
        <w:t>everolimus</w:t>
      </w:r>
      <w:proofErr w:type="spellEnd"/>
      <w:r w:rsidRPr="00B56AB2">
        <w:rPr>
          <w:sz w:val="24"/>
          <w:szCs w:val="24"/>
        </w:rPr>
        <w:t xml:space="preserve"> var bedre end AZA ved 6, 12 og 24 måneder. Forekomsten af biopsi-verificeret akut afstødning </w:t>
      </w:r>
      <w:r w:rsidRPr="00B56AB2">
        <w:rPr>
          <w:sz w:val="24"/>
          <w:szCs w:val="24"/>
        </w:rPr>
        <w:sym w:font="Symbol" w:char="F0B3"/>
      </w:r>
      <w:r w:rsidRPr="00B56AB2">
        <w:rPr>
          <w:sz w:val="24"/>
          <w:szCs w:val="24"/>
        </w:rPr>
        <w:t> </w:t>
      </w:r>
      <w:proofErr w:type="gramStart"/>
      <w:r w:rsidRPr="00B56AB2">
        <w:rPr>
          <w:sz w:val="24"/>
          <w:szCs w:val="24"/>
        </w:rPr>
        <w:t>ISHLT grad</w:t>
      </w:r>
      <w:proofErr w:type="gramEnd"/>
      <w:r w:rsidRPr="00B56AB2">
        <w:rPr>
          <w:sz w:val="24"/>
          <w:szCs w:val="24"/>
        </w:rPr>
        <w:t xml:space="preserve"> 3A ved måned 6 var henholdsvis 27,8 % for gruppen, der fik 1,5 mg/dag, 19 % for gruppen, der fik 3 mg/dag og </w:t>
      </w:r>
      <w:r w:rsidRPr="00B56AB2">
        <w:rPr>
          <w:sz w:val="24"/>
          <w:szCs w:val="24"/>
        </w:rPr>
        <w:lastRenderedPageBreak/>
        <w:t xml:space="preserve">41,6 % for AZA-gruppen (p = 0,003 for 1,5 mg </w:t>
      </w:r>
      <w:r w:rsidRPr="00B56AB2">
        <w:rPr>
          <w:i/>
          <w:iCs/>
          <w:sz w:val="24"/>
          <w:szCs w:val="24"/>
        </w:rPr>
        <w:t>versus</w:t>
      </w:r>
      <w:r w:rsidRPr="00B56AB2">
        <w:rPr>
          <w:sz w:val="24"/>
          <w:szCs w:val="24"/>
        </w:rPr>
        <w:t xml:space="preserve"> kontrol, &lt; 0,001 for 3 mg </w:t>
      </w:r>
      <w:r w:rsidRPr="00B56AB2">
        <w:rPr>
          <w:i/>
          <w:iCs/>
          <w:sz w:val="24"/>
          <w:szCs w:val="24"/>
        </w:rPr>
        <w:t>versus</w:t>
      </w:r>
      <w:r w:rsidRPr="00B56AB2">
        <w:rPr>
          <w:sz w:val="24"/>
          <w:szCs w:val="24"/>
        </w:rPr>
        <w:t xml:space="preserve"> kontrol).</w:t>
      </w:r>
    </w:p>
    <w:p w14:paraId="1C13EB40" w14:textId="77777777" w:rsidR="00B56AB2" w:rsidRPr="00B56AB2" w:rsidRDefault="00B56AB2" w:rsidP="00CC2B45">
      <w:pPr>
        <w:ind w:left="851"/>
        <w:rPr>
          <w:sz w:val="24"/>
          <w:szCs w:val="24"/>
        </w:rPr>
      </w:pPr>
    </w:p>
    <w:p w14:paraId="4334B1F8" w14:textId="77777777" w:rsidR="00B56AB2" w:rsidRPr="00B56AB2" w:rsidRDefault="00B56AB2" w:rsidP="00CC2B45">
      <w:pPr>
        <w:ind w:left="851"/>
        <w:rPr>
          <w:sz w:val="24"/>
          <w:szCs w:val="24"/>
        </w:rPr>
      </w:pPr>
      <w:r w:rsidRPr="00B56AB2">
        <w:rPr>
          <w:sz w:val="24"/>
          <w:szCs w:val="24"/>
        </w:rPr>
        <w:t xml:space="preserve">Baseret på data fra intravaskulær koronararterie-ultralyd, opnået fra en undergruppe af studiepopulationen, var begge </w:t>
      </w:r>
      <w:proofErr w:type="spellStart"/>
      <w:r w:rsidRPr="00B56AB2">
        <w:rPr>
          <w:sz w:val="24"/>
          <w:szCs w:val="24"/>
        </w:rPr>
        <w:t>everolimus</w:t>
      </w:r>
      <w:proofErr w:type="spellEnd"/>
      <w:r w:rsidRPr="00B56AB2">
        <w:rPr>
          <w:sz w:val="24"/>
          <w:szCs w:val="24"/>
        </w:rPr>
        <w:t xml:space="preserve">-doser statistisk signifikant mere effektive end AZA til forebyggelse af </w:t>
      </w:r>
      <w:proofErr w:type="spellStart"/>
      <w:r w:rsidRPr="00B56AB2">
        <w:rPr>
          <w:sz w:val="24"/>
          <w:szCs w:val="24"/>
        </w:rPr>
        <w:t>allograft</w:t>
      </w:r>
      <w:proofErr w:type="spellEnd"/>
      <w:r w:rsidRPr="00B56AB2">
        <w:rPr>
          <w:sz w:val="24"/>
          <w:szCs w:val="24"/>
        </w:rPr>
        <w:t xml:space="preserve"> </w:t>
      </w:r>
      <w:proofErr w:type="spellStart"/>
      <w:r w:rsidRPr="00B56AB2">
        <w:rPr>
          <w:sz w:val="24"/>
          <w:szCs w:val="24"/>
        </w:rPr>
        <w:t>vaskulopati</w:t>
      </w:r>
      <w:proofErr w:type="spellEnd"/>
      <w:r w:rsidRPr="00B56AB2">
        <w:rPr>
          <w:sz w:val="24"/>
          <w:szCs w:val="24"/>
        </w:rPr>
        <w:t xml:space="preserve"> (defineret som stigning i maksimal </w:t>
      </w:r>
      <w:proofErr w:type="spellStart"/>
      <w:r w:rsidRPr="00B56AB2">
        <w:rPr>
          <w:sz w:val="24"/>
          <w:szCs w:val="24"/>
        </w:rPr>
        <w:t>intima</w:t>
      </w:r>
      <w:proofErr w:type="spellEnd"/>
      <w:r w:rsidRPr="00B56AB2">
        <w:rPr>
          <w:sz w:val="24"/>
          <w:szCs w:val="24"/>
        </w:rPr>
        <w:t xml:space="preserve">-tykkelse fra </w:t>
      </w:r>
      <w:r w:rsidRPr="00B56AB2">
        <w:rPr>
          <w:i/>
          <w:iCs/>
          <w:sz w:val="24"/>
          <w:szCs w:val="24"/>
        </w:rPr>
        <w:t>baseline</w:t>
      </w:r>
      <w:r w:rsidRPr="00B56AB2">
        <w:rPr>
          <w:sz w:val="24"/>
          <w:szCs w:val="24"/>
        </w:rPr>
        <w:t xml:space="preserve"> </w:t>
      </w:r>
      <w:r w:rsidRPr="00B56AB2">
        <w:rPr>
          <w:sz w:val="24"/>
          <w:szCs w:val="24"/>
        </w:rPr>
        <w:sym w:font="Symbol" w:char="F0B3"/>
      </w:r>
      <w:r w:rsidRPr="00B56AB2">
        <w:rPr>
          <w:sz w:val="24"/>
          <w:szCs w:val="24"/>
        </w:rPr>
        <w:t xml:space="preserve"> 0,5 mm i mindst én </w:t>
      </w:r>
      <w:proofErr w:type="spellStart"/>
      <w:r w:rsidRPr="00B56AB2">
        <w:rPr>
          <w:sz w:val="24"/>
          <w:szCs w:val="24"/>
        </w:rPr>
        <w:t>matched</w:t>
      </w:r>
      <w:proofErr w:type="spellEnd"/>
      <w:r w:rsidRPr="00B56AB2">
        <w:rPr>
          <w:sz w:val="24"/>
          <w:szCs w:val="24"/>
        </w:rPr>
        <w:t xml:space="preserve"> skive af en automateret </w:t>
      </w:r>
      <w:proofErr w:type="spellStart"/>
      <w:r w:rsidRPr="00B56AB2">
        <w:rPr>
          <w:i/>
          <w:iCs/>
          <w:sz w:val="24"/>
          <w:szCs w:val="24"/>
        </w:rPr>
        <w:t>pullback</w:t>
      </w:r>
      <w:proofErr w:type="spellEnd"/>
      <w:r w:rsidRPr="00B56AB2">
        <w:rPr>
          <w:sz w:val="24"/>
          <w:szCs w:val="24"/>
        </w:rPr>
        <w:t>-sekvens), en vigtig risikofaktor for tab af transplantat over tid.</w:t>
      </w:r>
    </w:p>
    <w:p w14:paraId="579C4804" w14:textId="77777777" w:rsidR="00B56AB2" w:rsidRPr="00B56AB2" w:rsidRDefault="00B56AB2" w:rsidP="00CC2B45">
      <w:pPr>
        <w:ind w:left="851"/>
        <w:rPr>
          <w:sz w:val="24"/>
          <w:szCs w:val="24"/>
        </w:rPr>
      </w:pPr>
    </w:p>
    <w:p w14:paraId="2183A1E3" w14:textId="77777777" w:rsidR="00B56AB2" w:rsidRPr="00B56AB2" w:rsidRDefault="00B56AB2" w:rsidP="00CC2B45">
      <w:pPr>
        <w:ind w:left="851"/>
        <w:rPr>
          <w:sz w:val="24"/>
          <w:szCs w:val="24"/>
        </w:rPr>
      </w:pPr>
      <w:r w:rsidRPr="00B56AB2">
        <w:rPr>
          <w:sz w:val="24"/>
          <w:szCs w:val="24"/>
        </w:rPr>
        <w:t xml:space="preserve">Forhøjet </w:t>
      </w:r>
      <w:proofErr w:type="spellStart"/>
      <w:r w:rsidRPr="00B56AB2">
        <w:rPr>
          <w:sz w:val="24"/>
          <w:szCs w:val="24"/>
        </w:rPr>
        <w:t>serumkreatinin</w:t>
      </w:r>
      <w:proofErr w:type="spellEnd"/>
      <w:r w:rsidRPr="00B56AB2">
        <w:rPr>
          <w:sz w:val="24"/>
          <w:szCs w:val="24"/>
        </w:rPr>
        <w:t xml:space="preserve"> blev observeret oftere blandt patienter i behandling med </w:t>
      </w:r>
      <w:proofErr w:type="spellStart"/>
      <w:r w:rsidRPr="00B56AB2">
        <w:rPr>
          <w:sz w:val="24"/>
          <w:szCs w:val="24"/>
        </w:rPr>
        <w:t>everolimus</w:t>
      </w:r>
      <w:proofErr w:type="spellEnd"/>
      <w:r w:rsidRPr="00B56AB2">
        <w:rPr>
          <w:sz w:val="24"/>
          <w:szCs w:val="24"/>
        </w:rPr>
        <w:t xml:space="preserve"> i kombination med fuld dosis </w:t>
      </w:r>
      <w:proofErr w:type="spellStart"/>
      <w:r w:rsidRPr="00B56AB2">
        <w:rPr>
          <w:sz w:val="24"/>
          <w:szCs w:val="24"/>
        </w:rPr>
        <w:t>ciclosporin</w:t>
      </w:r>
      <w:proofErr w:type="spellEnd"/>
      <w:r w:rsidRPr="00B56AB2">
        <w:rPr>
          <w:sz w:val="24"/>
          <w:szCs w:val="24"/>
        </w:rPr>
        <w:t xml:space="preserve"> som mikroemulsion end blandt AZA-patienter. Disse resultater antyder, at </w:t>
      </w:r>
      <w:proofErr w:type="spellStart"/>
      <w:r w:rsidRPr="00B56AB2">
        <w:rPr>
          <w:sz w:val="24"/>
          <w:szCs w:val="24"/>
        </w:rPr>
        <w:t>everolimus</w:t>
      </w:r>
      <w:proofErr w:type="spellEnd"/>
      <w:r w:rsidRPr="00B56AB2">
        <w:rPr>
          <w:sz w:val="24"/>
          <w:szCs w:val="24"/>
        </w:rPr>
        <w:t xml:space="preserve"> øger den </w:t>
      </w:r>
      <w:proofErr w:type="spellStart"/>
      <w:r w:rsidRPr="00B56AB2">
        <w:rPr>
          <w:sz w:val="24"/>
          <w:szCs w:val="24"/>
        </w:rPr>
        <w:t>ciclosporin</w:t>
      </w:r>
      <w:proofErr w:type="spellEnd"/>
      <w:r w:rsidRPr="00B56AB2">
        <w:rPr>
          <w:sz w:val="24"/>
          <w:szCs w:val="24"/>
        </w:rPr>
        <w:t xml:space="preserve">-inducerede </w:t>
      </w:r>
      <w:proofErr w:type="spellStart"/>
      <w:r w:rsidRPr="00B56AB2">
        <w:rPr>
          <w:sz w:val="24"/>
          <w:szCs w:val="24"/>
        </w:rPr>
        <w:t>nefrotoksicitet</w:t>
      </w:r>
      <w:proofErr w:type="spellEnd"/>
      <w:r w:rsidRPr="00B56AB2">
        <w:rPr>
          <w:sz w:val="24"/>
          <w:szCs w:val="24"/>
        </w:rPr>
        <w:t>.</w:t>
      </w:r>
    </w:p>
    <w:p w14:paraId="51E65289" w14:textId="77777777" w:rsidR="00B56AB2" w:rsidRPr="00B56AB2" w:rsidRDefault="00B56AB2" w:rsidP="00CC2B45">
      <w:pPr>
        <w:ind w:left="851"/>
        <w:rPr>
          <w:sz w:val="24"/>
          <w:szCs w:val="24"/>
        </w:rPr>
      </w:pPr>
    </w:p>
    <w:p w14:paraId="0BF94024" w14:textId="77777777" w:rsidR="00B56AB2" w:rsidRPr="00B56AB2" w:rsidRDefault="00B56AB2" w:rsidP="00CC2B45">
      <w:pPr>
        <w:ind w:left="851"/>
        <w:rPr>
          <w:sz w:val="24"/>
          <w:szCs w:val="24"/>
        </w:rPr>
      </w:pPr>
      <w:r w:rsidRPr="00B56AB2">
        <w:rPr>
          <w:sz w:val="24"/>
          <w:szCs w:val="24"/>
        </w:rPr>
        <w:t>Studie A2411 var et randomiseret, 12</w:t>
      </w:r>
      <w:r w:rsidRPr="00B56AB2">
        <w:rPr>
          <w:sz w:val="24"/>
          <w:szCs w:val="24"/>
        </w:rPr>
        <w:noBreakHyphen/>
        <w:t xml:space="preserve">måneders, åbent studie, der sammenlignede </w:t>
      </w:r>
      <w:proofErr w:type="spellStart"/>
      <w:r w:rsidRPr="00B56AB2">
        <w:rPr>
          <w:sz w:val="24"/>
          <w:szCs w:val="24"/>
        </w:rPr>
        <w:t>everolimus</w:t>
      </w:r>
      <w:proofErr w:type="spellEnd"/>
      <w:r w:rsidRPr="00B56AB2">
        <w:rPr>
          <w:sz w:val="24"/>
          <w:szCs w:val="24"/>
        </w:rPr>
        <w:t xml:space="preserve"> i kombination med en reduceret dosis </w:t>
      </w:r>
      <w:proofErr w:type="spellStart"/>
      <w:r w:rsidRPr="00B56AB2">
        <w:rPr>
          <w:sz w:val="24"/>
          <w:szCs w:val="24"/>
        </w:rPr>
        <w:t>ciclosporin</w:t>
      </w:r>
      <w:proofErr w:type="spellEnd"/>
      <w:r w:rsidRPr="00B56AB2">
        <w:rPr>
          <w:sz w:val="24"/>
          <w:szCs w:val="24"/>
        </w:rPr>
        <w:t xml:space="preserve"> mikroemulsion og </w:t>
      </w:r>
      <w:proofErr w:type="spellStart"/>
      <w:r w:rsidRPr="00B56AB2">
        <w:rPr>
          <w:sz w:val="24"/>
          <w:szCs w:val="24"/>
        </w:rPr>
        <w:t>kortikosteroider</w:t>
      </w:r>
      <w:proofErr w:type="spellEnd"/>
      <w:r w:rsidRPr="00B56AB2">
        <w:rPr>
          <w:sz w:val="24"/>
          <w:szCs w:val="24"/>
        </w:rPr>
        <w:t xml:space="preserve"> med </w:t>
      </w:r>
      <w:proofErr w:type="spellStart"/>
      <w:r w:rsidRPr="00B56AB2">
        <w:rPr>
          <w:sz w:val="24"/>
          <w:szCs w:val="24"/>
        </w:rPr>
        <w:t>mykofenolisk</w:t>
      </w:r>
      <w:proofErr w:type="spellEnd"/>
      <w:r w:rsidRPr="00B56AB2">
        <w:rPr>
          <w:sz w:val="24"/>
          <w:szCs w:val="24"/>
        </w:rPr>
        <w:t xml:space="preserve"> </w:t>
      </w:r>
      <w:proofErr w:type="spellStart"/>
      <w:r w:rsidRPr="00B56AB2">
        <w:rPr>
          <w:sz w:val="24"/>
          <w:szCs w:val="24"/>
        </w:rPr>
        <w:t>mofetil</w:t>
      </w:r>
      <w:proofErr w:type="spellEnd"/>
      <w:r w:rsidRPr="00B56AB2">
        <w:rPr>
          <w:sz w:val="24"/>
          <w:szCs w:val="24"/>
        </w:rPr>
        <w:t xml:space="preserve"> (MMF) og standarddosis </w:t>
      </w:r>
      <w:proofErr w:type="spellStart"/>
      <w:r w:rsidRPr="00B56AB2">
        <w:rPr>
          <w:sz w:val="24"/>
          <w:szCs w:val="24"/>
        </w:rPr>
        <w:t>ciclosporin</w:t>
      </w:r>
      <w:proofErr w:type="spellEnd"/>
      <w:r w:rsidRPr="00B56AB2">
        <w:rPr>
          <w:sz w:val="24"/>
          <w:szCs w:val="24"/>
        </w:rPr>
        <w:t xml:space="preserve"> mikroemulsion og </w:t>
      </w:r>
      <w:proofErr w:type="spellStart"/>
      <w:r w:rsidRPr="00B56AB2">
        <w:rPr>
          <w:sz w:val="24"/>
          <w:szCs w:val="24"/>
        </w:rPr>
        <w:t>kortikosteroider</w:t>
      </w:r>
      <w:proofErr w:type="spellEnd"/>
      <w:r w:rsidRPr="00B56AB2">
        <w:rPr>
          <w:sz w:val="24"/>
          <w:szCs w:val="24"/>
        </w:rPr>
        <w:t xml:space="preserve"> i de-</w:t>
      </w:r>
      <w:proofErr w:type="spellStart"/>
      <w:r w:rsidRPr="00B56AB2">
        <w:rPr>
          <w:sz w:val="24"/>
          <w:szCs w:val="24"/>
        </w:rPr>
        <w:t>novo</w:t>
      </w:r>
      <w:proofErr w:type="spellEnd"/>
      <w:r w:rsidRPr="00B56AB2">
        <w:rPr>
          <w:sz w:val="24"/>
          <w:szCs w:val="24"/>
        </w:rPr>
        <w:t xml:space="preserve"> hjertetransplantationspatienter. Initialdosis for </w:t>
      </w:r>
      <w:proofErr w:type="spellStart"/>
      <w:r w:rsidRPr="00B56AB2">
        <w:rPr>
          <w:sz w:val="24"/>
          <w:szCs w:val="24"/>
        </w:rPr>
        <w:t>everolimus</w:t>
      </w:r>
      <w:proofErr w:type="spellEnd"/>
      <w:r w:rsidRPr="00B56AB2">
        <w:rPr>
          <w:sz w:val="24"/>
          <w:szCs w:val="24"/>
        </w:rPr>
        <w:t xml:space="preserve"> var på 1,5 mg/dag og dosis blev justeret til at vedligeholde dalkoncentrationer af </w:t>
      </w:r>
      <w:proofErr w:type="spellStart"/>
      <w:r w:rsidRPr="00B56AB2">
        <w:rPr>
          <w:sz w:val="24"/>
          <w:szCs w:val="24"/>
        </w:rPr>
        <w:t>everolimus</w:t>
      </w:r>
      <w:proofErr w:type="spellEnd"/>
      <w:r w:rsidRPr="00B56AB2">
        <w:rPr>
          <w:sz w:val="24"/>
          <w:szCs w:val="24"/>
        </w:rPr>
        <w:t xml:space="preserve"> på 3</w:t>
      </w:r>
      <w:r w:rsidRPr="00B56AB2">
        <w:rPr>
          <w:sz w:val="24"/>
          <w:szCs w:val="24"/>
        </w:rPr>
        <w:noBreakHyphen/>
        <w:t>8 </w:t>
      </w:r>
      <w:proofErr w:type="spellStart"/>
      <w:r w:rsidRPr="00B56AB2">
        <w:rPr>
          <w:sz w:val="24"/>
          <w:szCs w:val="24"/>
        </w:rPr>
        <w:t>ng</w:t>
      </w:r>
      <w:proofErr w:type="spellEnd"/>
      <w:r w:rsidRPr="00B56AB2">
        <w:rPr>
          <w:sz w:val="24"/>
          <w:szCs w:val="24"/>
        </w:rPr>
        <w:t xml:space="preserve">/ml. MMF-dosis blev initieret ved 1.500 mg to gange dagligt. Dosis af </w:t>
      </w:r>
      <w:proofErr w:type="spellStart"/>
      <w:r w:rsidRPr="00B56AB2">
        <w:rPr>
          <w:sz w:val="24"/>
          <w:szCs w:val="24"/>
        </w:rPr>
        <w:t>ciclosporin</w:t>
      </w:r>
      <w:proofErr w:type="spellEnd"/>
      <w:r w:rsidRPr="00B56AB2">
        <w:rPr>
          <w:sz w:val="24"/>
          <w:szCs w:val="24"/>
        </w:rPr>
        <w:t xml:space="preserve"> mikroemulsion blev justeret til følgende målintervaller for dalkoncentrationer (</w:t>
      </w:r>
      <w:proofErr w:type="spellStart"/>
      <w:r w:rsidRPr="00B56AB2">
        <w:rPr>
          <w:sz w:val="24"/>
          <w:szCs w:val="24"/>
        </w:rPr>
        <w:t>ng</w:t>
      </w:r>
      <w:proofErr w:type="spellEnd"/>
      <w:r w:rsidRPr="00B56AB2">
        <w:rPr>
          <w:sz w:val="24"/>
          <w:szCs w:val="24"/>
        </w:rPr>
        <w:t>/ml):</w:t>
      </w:r>
    </w:p>
    <w:p w14:paraId="741E6DE8" w14:textId="77777777" w:rsidR="00B56AB2" w:rsidRPr="00B56AB2" w:rsidRDefault="00B56AB2" w:rsidP="00CC2B45">
      <w:pPr>
        <w:ind w:left="851"/>
        <w:rPr>
          <w:sz w:val="24"/>
          <w:szCs w:val="24"/>
        </w:rPr>
      </w:pPr>
    </w:p>
    <w:p w14:paraId="4E6B4C66" w14:textId="15A21150" w:rsidR="00B56AB2" w:rsidRPr="00B56AB2" w:rsidRDefault="00B56AB2" w:rsidP="00B56AB2">
      <w:pPr>
        <w:tabs>
          <w:tab w:val="left" w:pos="851"/>
        </w:tabs>
        <w:ind w:left="851"/>
        <w:rPr>
          <w:b/>
          <w:sz w:val="24"/>
          <w:szCs w:val="24"/>
        </w:rPr>
      </w:pPr>
      <w:r w:rsidRPr="00B56AB2">
        <w:rPr>
          <w:b/>
          <w:sz w:val="24"/>
          <w:szCs w:val="24"/>
        </w:rPr>
        <w:t>Tabel 12</w:t>
      </w:r>
      <w:r w:rsidR="006E1BB6">
        <w:rPr>
          <w:b/>
          <w:sz w:val="24"/>
          <w:szCs w:val="24"/>
        </w:rPr>
        <w:t>.</w:t>
      </w:r>
      <w:r w:rsidRPr="00B56AB2">
        <w:rPr>
          <w:b/>
          <w:sz w:val="24"/>
          <w:szCs w:val="24"/>
        </w:rPr>
        <w:t xml:space="preserve"> Målintervaller for </w:t>
      </w:r>
      <w:proofErr w:type="spellStart"/>
      <w:r w:rsidRPr="00B56AB2">
        <w:rPr>
          <w:b/>
          <w:sz w:val="24"/>
          <w:szCs w:val="24"/>
        </w:rPr>
        <w:t>Ciclosporin</w:t>
      </w:r>
      <w:proofErr w:type="spellEnd"/>
      <w:r w:rsidRPr="00B56AB2">
        <w:rPr>
          <w:b/>
          <w:sz w:val="24"/>
          <w:szCs w:val="24"/>
        </w:rPr>
        <w:t xml:space="preserve"> dalkoncentrationer efter måned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1331"/>
        <w:gridCol w:w="1331"/>
        <w:gridCol w:w="1354"/>
        <w:gridCol w:w="1417"/>
        <w:gridCol w:w="1542"/>
      </w:tblGrid>
      <w:tr w:rsidR="00B56AB2" w:rsidRPr="00B56AB2" w14:paraId="25B6F145" w14:textId="77777777" w:rsidTr="00CC2B45">
        <w:tc>
          <w:tcPr>
            <w:tcW w:w="1378" w:type="pct"/>
            <w:tcBorders>
              <w:top w:val="single" w:sz="4" w:space="0" w:color="auto"/>
              <w:left w:val="single" w:sz="4" w:space="0" w:color="auto"/>
              <w:bottom w:val="single" w:sz="4" w:space="0" w:color="auto"/>
              <w:right w:val="single" w:sz="4" w:space="0" w:color="auto"/>
            </w:tcBorders>
            <w:hideMark/>
          </w:tcPr>
          <w:p w14:paraId="055ECD49" w14:textId="77777777" w:rsidR="00B56AB2" w:rsidRPr="00B56AB2" w:rsidRDefault="00B56AB2" w:rsidP="00CC2B45">
            <w:pPr>
              <w:ind w:left="32"/>
              <w:rPr>
                <w:b/>
                <w:bCs/>
                <w:sz w:val="22"/>
                <w:szCs w:val="22"/>
                <w:lang w:val="en-GB"/>
              </w:rPr>
            </w:pPr>
            <w:proofErr w:type="spellStart"/>
            <w:r w:rsidRPr="00B56AB2">
              <w:rPr>
                <w:b/>
                <w:bCs/>
                <w:sz w:val="22"/>
                <w:szCs w:val="22"/>
                <w:lang w:val="en-GB"/>
              </w:rPr>
              <w:t>Mål</w:t>
            </w:r>
            <w:proofErr w:type="spellEnd"/>
            <w:r w:rsidRPr="00B56AB2">
              <w:rPr>
                <w:b/>
                <w:bCs/>
                <w:sz w:val="22"/>
                <w:szCs w:val="22"/>
                <w:lang w:val="en-GB"/>
              </w:rPr>
              <w:t>-ciclosporin C</w:t>
            </w:r>
            <w:r w:rsidRPr="00B56AB2">
              <w:rPr>
                <w:b/>
                <w:bCs/>
                <w:sz w:val="22"/>
                <w:szCs w:val="22"/>
                <w:vertAlign w:val="subscript"/>
                <w:lang w:val="en-GB"/>
              </w:rPr>
              <w:t>0</w:t>
            </w:r>
            <w:r w:rsidRPr="00B56AB2">
              <w:rPr>
                <w:b/>
                <w:bCs/>
                <w:sz w:val="22"/>
                <w:szCs w:val="22"/>
                <w:lang w:val="en-GB"/>
              </w:rPr>
              <w:t xml:space="preserve"> </w:t>
            </w:r>
          </w:p>
        </w:tc>
        <w:tc>
          <w:tcPr>
            <w:tcW w:w="691" w:type="pct"/>
            <w:tcBorders>
              <w:top w:val="single" w:sz="4" w:space="0" w:color="auto"/>
              <w:left w:val="single" w:sz="4" w:space="0" w:color="auto"/>
              <w:bottom w:val="single" w:sz="4" w:space="0" w:color="auto"/>
              <w:right w:val="single" w:sz="4" w:space="0" w:color="auto"/>
            </w:tcBorders>
            <w:vAlign w:val="center"/>
            <w:hideMark/>
          </w:tcPr>
          <w:p w14:paraId="20F61009"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1</w:t>
            </w:r>
          </w:p>
        </w:tc>
        <w:tc>
          <w:tcPr>
            <w:tcW w:w="691" w:type="pct"/>
            <w:tcBorders>
              <w:top w:val="single" w:sz="4" w:space="0" w:color="auto"/>
              <w:left w:val="single" w:sz="4" w:space="0" w:color="auto"/>
              <w:bottom w:val="single" w:sz="4" w:space="0" w:color="auto"/>
              <w:right w:val="single" w:sz="4" w:space="0" w:color="auto"/>
            </w:tcBorders>
            <w:vAlign w:val="center"/>
            <w:hideMark/>
          </w:tcPr>
          <w:p w14:paraId="1AD1EAAF"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2</w:t>
            </w:r>
          </w:p>
        </w:tc>
        <w:tc>
          <w:tcPr>
            <w:tcW w:w="703" w:type="pct"/>
            <w:tcBorders>
              <w:top w:val="single" w:sz="4" w:space="0" w:color="auto"/>
              <w:left w:val="single" w:sz="4" w:space="0" w:color="auto"/>
              <w:bottom w:val="single" w:sz="4" w:space="0" w:color="auto"/>
              <w:right w:val="single" w:sz="4" w:space="0" w:color="auto"/>
            </w:tcBorders>
            <w:vAlign w:val="center"/>
            <w:hideMark/>
          </w:tcPr>
          <w:p w14:paraId="02250502"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3</w:t>
            </w:r>
            <w:r w:rsidRPr="00B56AB2">
              <w:rPr>
                <w:sz w:val="22"/>
                <w:szCs w:val="22"/>
                <w:lang w:val="en-GB"/>
              </w:rPr>
              <w:noBreakHyphen/>
              <w:t>4</w:t>
            </w:r>
          </w:p>
        </w:tc>
        <w:tc>
          <w:tcPr>
            <w:tcW w:w="736" w:type="pct"/>
            <w:tcBorders>
              <w:top w:val="single" w:sz="4" w:space="0" w:color="auto"/>
              <w:left w:val="single" w:sz="4" w:space="0" w:color="auto"/>
              <w:bottom w:val="single" w:sz="4" w:space="0" w:color="auto"/>
              <w:right w:val="single" w:sz="4" w:space="0" w:color="auto"/>
            </w:tcBorders>
            <w:vAlign w:val="center"/>
            <w:hideMark/>
          </w:tcPr>
          <w:p w14:paraId="613DD180"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5</w:t>
            </w:r>
            <w:r w:rsidRPr="00B56AB2">
              <w:rPr>
                <w:sz w:val="22"/>
                <w:szCs w:val="22"/>
                <w:lang w:val="en-GB"/>
              </w:rPr>
              <w:noBreakHyphen/>
              <w:t>6</w:t>
            </w:r>
          </w:p>
        </w:tc>
        <w:tc>
          <w:tcPr>
            <w:tcW w:w="801" w:type="pct"/>
            <w:tcBorders>
              <w:top w:val="single" w:sz="4" w:space="0" w:color="auto"/>
              <w:left w:val="single" w:sz="4" w:space="0" w:color="auto"/>
              <w:bottom w:val="single" w:sz="4" w:space="0" w:color="auto"/>
              <w:right w:val="single" w:sz="4" w:space="0" w:color="auto"/>
            </w:tcBorders>
            <w:vAlign w:val="center"/>
            <w:hideMark/>
          </w:tcPr>
          <w:p w14:paraId="1B9B090D"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7</w:t>
            </w:r>
            <w:r w:rsidRPr="00B56AB2">
              <w:rPr>
                <w:sz w:val="22"/>
                <w:szCs w:val="22"/>
                <w:lang w:val="en-GB"/>
              </w:rPr>
              <w:noBreakHyphen/>
              <w:t>12</w:t>
            </w:r>
          </w:p>
        </w:tc>
      </w:tr>
      <w:tr w:rsidR="00B56AB2" w:rsidRPr="00B56AB2" w14:paraId="763D9B19" w14:textId="77777777" w:rsidTr="00CC2B45">
        <w:tc>
          <w:tcPr>
            <w:tcW w:w="1378" w:type="pct"/>
            <w:tcBorders>
              <w:top w:val="single" w:sz="4" w:space="0" w:color="auto"/>
              <w:left w:val="single" w:sz="4" w:space="0" w:color="auto"/>
              <w:bottom w:val="single" w:sz="4" w:space="0" w:color="auto"/>
              <w:right w:val="single" w:sz="4" w:space="0" w:color="auto"/>
            </w:tcBorders>
            <w:hideMark/>
          </w:tcPr>
          <w:p w14:paraId="7652AAB9" w14:textId="77777777" w:rsidR="00B56AB2" w:rsidRPr="00B56AB2" w:rsidRDefault="00B56AB2" w:rsidP="00CC2B45">
            <w:pPr>
              <w:ind w:left="32"/>
              <w:rPr>
                <w:b/>
                <w:bCs/>
                <w:sz w:val="22"/>
                <w:szCs w:val="22"/>
                <w:lang w:val="en-GB"/>
              </w:rPr>
            </w:pPr>
            <w:r w:rsidRPr="00B56AB2">
              <w:rPr>
                <w:b/>
                <w:bCs/>
                <w:sz w:val="22"/>
                <w:szCs w:val="22"/>
                <w:lang w:val="en-GB"/>
              </w:rPr>
              <w:t>Everolimus-</w:t>
            </w:r>
            <w:proofErr w:type="spellStart"/>
            <w:r w:rsidRPr="00B56AB2">
              <w:rPr>
                <w:b/>
                <w:bCs/>
                <w:sz w:val="22"/>
                <w:szCs w:val="22"/>
                <w:lang w:val="en-GB"/>
              </w:rPr>
              <w:t>gruppe</w:t>
            </w:r>
            <w:proofErr w:type="spellEnd"/>
          </w:p>
        </w:tc>
        <w:tc>
          <w:tcPr>
            <w:tcW w:w="691" w:type="pct"/>
            <w:tcBorders>
              <w:top w:val="single" w:sz="4" w:space="0" w:color="auto"/>
              <w:left w:val="single" w:sz="4" w:space="0" w:color="auto"/>
              <w:bottom w:val="single" w:sz="4" w:space="0" w:color="auto"/>
              <w:right w:val="single" w:sz="4" w:space="0" w:color="auto"/>
            </w:tcBorders>
            <w:vAlign w:val="center"/>
            <w:hideMark/>
          </w:tcPr>
          <w:p w14:paraId="5C6C600F" w14:textId="77777777" w:rsidR="00B56AB2" w:rsidRPr="00B56AB2" w:rsidRDefault="00B56AB2" w:rsidP="006E1BB6">
            <w:pPr>
              <w:ind w:left="32"/>
              <w:jc w:val="center"/>
              <w:rPr>
                <w:b/>
                <w:bCs/>
                <w:sz w:val="22"/>
                <w:szCs w:val="22"/>
                <w:lang w:val="en-GB"/>
              </w:rPr>
            </w:pPr>
            <w:r w:rsidRPr="00B56AB2">
              <w:rPr>
                <w:b/>
                <w:bCs/>
                <w:sz w:val="22"/>
                <w:szCs w:val="22"/>
                <w:lang w:val="en-GB"/>
              </w:rPr>
              <w:t>200-350</w:t>
            </w:r>
          </w:p>
        </w:tc>
        <w:tc>
          <w:tcPr>
            <w:tcW w:w="691" w:type="pct"/>
            <w:tcBorders>
              <w:top w:val="single" w:sz="4" w:space="0" w:color="auto"/>
              <w:left w:val="single" w:sz="4" w:space="0" w:color="auto"/>
              <w:bottom w:val="single" w:sz="4" w:space="0" w:color="auto"/>
              <w:right w:val="single" w:sz="4" w:space="0" w:color="auto"/>
            </w:tcBorders>
            <w:vAlign w:val="center"/>
            <w:hideMark/>
          </w:tcPr>
          <w:p w14:paraId="44AE0C2C" w14:textId="77777777" w:rsidR="00B56AB2" w:rsidRPr="00B56AB2" w:rsidRDefault="00B56AB2" w:rsidP="006E1BB6">
            <w:pPr>
              <w:ind w:left="32"/>
              <w:jc w:val="center"/>
              <w:rPr>
                <w:b/>
                <w:bCs/>
                <w:sz w:val="22"/>
                <w:szCs w:val="22"/>
                <w:lang w:val="en-GB"/>
              </w:rPr>
            </w:pPr>
            <w:r w:rsidRPr="00B56AB2">
              <w:rPr>
                <w:b/>
                <w:bCs/>
                <w:sz w:val="22"/>
                <w:szCs w:val="22"/>
                <w:lang w:val="en-GB"/>
              </w:rPr>
              <w:t>150-250</w:t>
            </w:r>
          </w:p>
        </w:tc>
        <w:tc>
          <w:tcPr>
            <w:tcW w:w="703" w:type="pct"/>
            <w:tcBorders>
              <w:top w:val="single" w:sz="4" w:space="0" w:color="auto"/>
              <w:left w:val="single" w:sz="4" w:space="0" w:color="auto"/>
              <w:bottom w:val="single" w:sz="4" w:space="0" w:color="auto"/>
              <w:right w:val="single" w:sz="4" w:space="0" w:color="auto"/>
            </w:tcBorders>
            <w:vAlign w:val="center"/>
            <w:hideMark/>
          </w:tcPr>
          <w:p w14:paraId="6415BCF6" w14:textId="77777777" w:rsidR="00B56AB2" w:rsidRPr="00B56AB2" w:rsidRDefault="00B56AB2" w:rsidP="006E1BB6">
            <w:pPr>
              <w:ind w:left="32"/>
              <w:jc w:val="center"/>
              <w:rPr>
                <w:b/>
                <w:bCs/>
                <w:sz w:val="22"/>
                <w:szCs w:val="22"/>
                <w:lang w:val="en-GB"/>
              </w:rPr>
            </w:pPr>
            <w:r w:rsidRPr="00B56AB2">
              <w:rPr>
                <w:b/>
                <w:bCs/>
                <w:sz w:val="22"/>
                <w:szCs w:val="22"/>
                <w:lang w:val="en-GB"/>
              </w:rPr>
              <w:t>100-200</w:t>
            </w:r>
          </w:p>
        </w:tc>
        <w:tc>
          <w:tcPr>
            <w:tcW w:w="736" w:type="pct"/>
            <w:tcBorders>
              <w:top w:val="single" w:sz="4" w:space="0" w:color="auto"/>
              <w:left w:val="single" w:sz="4" w:space="0" w:color="auto"/>
              <w:bottom w:val="single" w:sz="4" w:space="0" w:color="auto"/>
              <w:right w:val="single" w:sz="4" w:space="0" w:color="auto"/>
            </w:tcBorders>
            <w:vAlign w:val="center"/>
            <w:hideMark/>
          </w:tcPr>
          <w:p w14:paraId="30FF266C" w14:textId="77777777" w:rsidR="00B56AB2" w:rsidRPr="00B56AB2" w:rsidRDefault="00B56AB2" w:rsidP="006E1BB6">
            <w:pPr>
              <w:ind w:left="32"/>
              <w:jc w:val="center"/>
              <w:rPr>
                <w:b/>
                <w:bCs/>
                <w:sz w:val="22"/>
                <w:szCs w:val="22"/>
                <w:lang w:val="en-GB"/>
              </w:rPr>
            </w:pPr>
            <w:r w:rsidRPr="00B56AB2">
              <w:rPr>
                <w:b/>
                <w:bCs/>
                <w:sz w:val="22"/>
                <w:szCs w:val="22"/>
                <w:lang w:val="en-GB"/>
              </w:rPr>
              <w:t>75-150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4771DD24" w14:textId="77777777" w:rsidR="00B56AB2" w:rsidRPr="00B56AB2" w:rsidRDefault="00B56AB2" w:rsidP="006E1BB6">
            <w:pPr>
              <w:ind w:left="32"/>
              <w:jc w:val="center"/>
              <w:rPr>
                <w:b/>
                <w:bCs/>
                <w:sz w:val="22"/>
                <w:szCs w:val="22"/>
                <w:lang w:val="en-GB"/>
              </w:rPr>
            </w:pPr>
            <w:r w:rsidRPr="00B56AB2">
              <w:rPr>
                <w:b/>
                <w:bCs/>
                <w:sz w:val="22"/>
                <w:szCs w:val="22"/>
                <w:lang w:val="en-GB"/>
              </w:rPr>
              <w:t>50-100</w:t>
            </w:r>
          </w:p>
        </w:tc>
      </w:tr>
      <w:tr w:rsidR="00B56AB2" w:rsidRPr="00B56AB2" w14:paraId="42E74AE3" w14:textId="77777777" w:rsidTr="00CC2B45">
        <w:tc>
          <w:tcPr>
            <w:tcW w:w="1378" w:type="pct"/>
            <w:tcBorders>
              <w:top w:val="single" w:sz="4" w:space="0" w:color="auto"/>
              <w:left w:val="single" w:sz="4" w:space="0" w:color="auto"/>
              <w:bottom w:val="single" w:sz="4" w:space="0" w:color="auto"/>
              <w:right w:val="single" w:sz="4" w:space="0" w:color="auto"/>
            </w:tcBorders>
            <w:hideMark/>
          </w:tcPr>
          <w:p w14:paraId="3473F2F0" w14:textId="77777777" w:rsidR="00B56AB2" w:rsidRPr="00B56AB2" w:rsidRDefault="00B56AB2" w:rsidP="00CC2B45">
            <w:pPr>
              <w:ind w:left="32"/>
              <w:rPr>
                <w:b/>
                <w:bCs/>
                <w:sz w:val="22"/>
                <w:szCs w:val="22"/>
                <w:lang w:val="en-GB"/>
              </w:rPr>
            </w:pPr>
            <w:r w:rsidRPr="00B56AB2">
              <w:rPr>
                <w:b/>
                <w:bCs/>
                <w:sz w:val="22"/>
                <w:szCs w:val="22"/>
                <w:lang w:val="en-GB"/>
              </w:rPr>
              <w:t>MMF-</w:t>
            </w:r>
            <w:proofErr w:type="spellStart"/>
            <w:r w:rsidRPr="00B56AB2">
              <w:rPr>
                <w:b/>
                <w:bCs/>
                <w:sz w:val="22"/>
                <w:szCs w:val="22"/>
                <w:lang w:val="en-GB"/>
              </w:rPr>
              <w:t>gruppe</w:t>
            </w:r>
            <w:proofErr w:type="spellEnd"/>
          </w:p>
        </w:tc>
        <w:tc>
          <w:tcPr>
            <w:tcW w:w="691" w:type="pct"/>
            <w:tcBorders>
              <w:top w:val="single" w:sz="4" w:space="0" w:color="auto"/>
              <w:left w:val="single" w:sz="4" w:space="0" w:color="auto"/>
              <w:bottom w:val="single" w:sz="4" w:space="0" w:color="auto"/>
              <w:right w:val="single" w:sz="4" w:space="0" w:color="auto"/>
            </w:tcBorders>
            <w:vAlign w:val="center"/>
            <w:hideMark/>
          </w:tcPr>
          <w:p w14:paraId="5F3BA78B" w14:textId="77777777" w:rsidR="00B56AB2" w:rsidRPr="00B56AB2" w:rsidRDefault="00B56AB2" w:rsidP="006E1BB6">
            <w:pPr>
              <w:ind w:left="32"/>
              <w:jc w:val="center"/>
              <w:rPr>
                <w:sz w:val="22"/>
                <w:szCs w:val="22"/>
                <w:lang w:val="en-GB"/>
              </w:rPr>
            </w:pPr>
            <w:r w:rsidRPr="00B56AB2">
              <w:rPr>
                <w:sz w:val="22"/>
                <w:szCs w:val="22"/>
                <w:lang w:val="en-GB"/>
              </w:rPr>
              <w:t>200-350</w:t>
            </w:r>
          </w:p>
        </w:tc>
        <w:tc>
          <w:tcPr>
            <w:tcW w:w="691" w:type="pct"/>
            <w:tcBorders>
              <w:top w:val="single" w:sz="4" w:space="0" w:color="auto"/>
              <w:left w:val="single" w:sz="4" w:space="0" w:color="auto"/>
              <w:bottom w:val="single" w:sz="4" w:space="0" w:color="auto"/>
              <w:right w:val="single" w:sz="4" w:space="0" w:color="auto"/>
            </w:tcBorders>
            <w:vAlign w:val="center"/>
            <w:hideMark/>
          </w:tcPr>
          <w:p w14:paraId="0E976ED8" w14:textId="77777777" w:rsidR="00B56AB2" w:rsidRPr="00B56AB2" w:rsidRDefault="00B56AB2" w:rsidP="006E1BB6">
            <w:pPr>
              <w:ind w:left="32"/>
              <w:jc w:val="center"/>
              <w:rPr>
                <w:sz w:val="22"/>
                <w:szCs w:val="22"/>
                <w:lang w:val="en-GB"/>
              </w:rPr>
            </w:pPr>
            <w:r w:rsidRPr="00B56AB2">
              <w:rPr>
                <w:sz w:val="22"/>
                <w:szCs w:val="22"/>
                <w:lang w:val="en-GB"/>
              </w:rPr>
              <w:t>200-350</w:t>
            </w:r>
          </w:p>
        </w:tc>
        <w:tc>
          <w:tcPr>
            <w:tcW w:w="703" w:type="pct"/>
            <w:tcBorders>
              <w:top w:val="single" w:sz="4" w:space="0" w:color="auto"/>
              <w:left w:val="single" w:sz="4" w:space="0" w:color="auto"/>
              <w:bottom w:val="single" w:sz="4" w:space="0" w:color="auto"/>
              <w:right w:val="single" w:sz="4" w:space="0" w:color="auto"/>
            </w:tcBorders>
            <w:vAlign w:val="center"/>
            <w:hideMark/>
          </w:tcPr>
          <w:p w14:paraId="628404CC" w14:textId="77777777" w:rsidR="00B56AB2" w:rsidRPr="00B56AB2" w:rsidRDefault="00B56AB2" w:rsidP="006E1BB6">
            <w:pPr>
              <w:ind w:left="32"/>
              <w:jc w:val="center"/>
              <w:rPr>
                <w:sz w:val="22"/>
                <w:szCs w:val="22"/>
                <w:lang w:val="en-GB"/>
              </w:rPr>
            </w:pPr>
            <w:r w:rsidRPr="00B56AB2">
              <w:rPr>
                <w:sz w:val="22"/>
                <w:szCs w:val="22"/>
                <w:lang w:val="en-GB"/>
              </w:rPr>
              <w:t>200-300</w:t>
            </w:r>
          </w:p>
        </w:tc>
        <w:tc>
          <w:tcPr>
            <w:tcW w:w="736" w:type="pct"/>
            <w:tcBorders>
              <w:top w:val="single" w:sz="4" w:space="0" w:color="auto"/>
              <w:left w:val="single" w:sz="4" w:space="0" w:color="auto"/>
              <w:bottom w:val="single" w:sz="4" w:space="0" w:color="auto"/>
              <w:right w:val="single" w:sz="4" w:space="0" w:color="auto"/>
            </w:tcBorders>
            <w:vAlign w:val="center"/>
            <w:hideMark/>
          </w:tcPr>
          <w:p w14:paraId="7DB8E604" w14:textId="77777777" w:rsidR="00B56AB2" w:rsidRPr="00B56AB2" w:rsidRDefault="00B56AB2" w:rsidP="006E1BB6">
            <w:pPr>
              <w:ind w:left="32"/>
              <w:jc w:val="center"/>
              <w:rPr>
                <w:sz w:val="22"/>
                <w:szCs w:val="22"/>
                <w:lang w:val="en-GB"/>
              </w:rPr>
            </w:pPr>
            <w:r w:rsidRPr="00B56AB2">
              <w:rPr>
                <w:sz w:val="22"/>
                <w:szCs w:val="22"/>
                <w:lang w:val="en-GB"/>
              </w:rPr>
              <w:t>150-250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395D1479" w14:textId="77777777" w:rsidR="00B56AB2" w:rsidRPr="00B56AB2" w:rsidRDefault="00B56AB2" w:rsidP="006E1BB6">
            <w:pPr>
              <w:ind w:left="32"/>
              <w:jc w:val="center"/>
              <w:rPr>
                <w:sz w:val="22"/>
                <w:szCs w:val="22"/>
                <w:lang w:val="en-GB"/>
              </w:rPr>
            </w:pPr>
            <w:r w:rsidRPr="00B56AB2">
              <w:rPr>
                <w:sz w:val="22"/>
                <w:szCs w:val="22"/>
                <w:lang w:val="en-GB"/>
              </w:rPr>
              <w:t>100-250</w:t>
            </w:r>
          </w:p>
        </w:tc>
      </w:tr>
    </w:tbl>
    <w:p w14:paraId="3E30B3A4" w14:textId="77777777" w:rsidR="00B56AB2" w:rsidRPr="00B56AB2" w:rsidRDefault="00B56AB2" w:rsidP="00CC2B45">
      <w:pPr>
        <w:ind w:left="851"/>
        <w:rPr>
          <w:sz w:val="24"/>
          <w:szCs w:val="24"/>
        </w:rPr>
      </w:pPr>
    </w:p>
    <w:p w14:paraId="6D6877DD" w14:textId="77777777" w:rsidR="00B56AB2" w:rsidRPr="00B56AB2" w:rsidRDefault="00B56AB2" w:rsidP="00CC2B45">
      <w:pPr>
        <w:ind w:left="851"/>
        <w:rPr>
          <w:sz w:val="24"/>
          <w:szCs w:val="24"/>
        </w:rPr>
      </w:pPr>
      <w:r w:rsidRPr="00B56AB2">
        <w:rPr>
          <w:sz w:val="24"/>
          <w:szCs w:val="24"/>
        </w:rPr>
        <w:t>De aktuelle målte blodkoncentrationer er vist i tabel 13.</w:t>
      </w:r>
    </w:p>
    <w:p w14:paraId="5BCB3898" w14:textId="77777777" w:rsidR="00B56AB2" w:rsidRPr="00B56AB2" w:rsidRDefault="00B56AB2" w:rsidP="00CC2B45">
      <w:pPr>
        <w:ind w:left="851"/>
        <w:rPr>
          <w:sz w:val="24"/>
          <w:szCs w:val="24"/>
        </w:rPr>
      </w:pPr>
    </w:p>
    <w:p w14:paraId="1E46FADC" w14:textId="13EEDF4F" w:rsidR="00B56AB2" w:rsidRPr="00B56AB2" w:rsidRDefault="00B56AB2" w:rsidP="00CC2B45">
      <w:pPr>
        <w:ind w:left="851"/>
        <w:rPr>
          <w:b/>
          <w:bCs/>
          <w:sz w:val="24"/>
          <w:szCs w:val="24"/>
        </w:rPr>
      </w:pPr>
      <w:r w:rsidRPr="00B56AB2">
        <w:rPr>
          <w:b/>
          <w:bCs/>
          <w:sz w:val="24"/>
          <w:szCs w:val="24"/>
        </w:rPr>
        <w:t>Tabel 13</w:t>
      </w:r>
      <w:r w:rsidR="006E1BB6">
        <w:rPr>
          <w:b/>
          <w:bCs/>
          <w:sz w:val="24"/>
          <w:szCs w:val="24"/>
        </w:rPr>
        <w:t>.</w:t>
      </w:r>
      <w:r w:rsidRPr="00B56AB2">
        <w:rPr>
          <w:b/>
          <w:bCs/>
          <w:sz w:val="24"/>
          <w:szCs w:val="24"/>
        </w:rPr>
        <w:t xml:space="preserve"> Studie A2411: Opsummerende statistik for </w:t>
      </w:r>
      <w:proofErr w:type="spellStart"/>
      <w:r w:rsidRPr="00B56AB2">
        <w:rPr>
          <w:b/>
          <w:bCs/>
          <w:sz w:val="24"/>
          <w:szCs w:val="24"/>
        </w:rPr>
        <w:t>CsA</w:t>
      </w:r>
      <w:proofErr w:type="spellEnd"/>
      <w:r w:rsidRPr="00B56AB2">
        <w:rPr>
          <w:b/>
          <w:bCs/>
          <w:sz w:val="24"/>
          <w:szCs w:val="24"/>
        </w:rPr>
        <w:t>-blodkoncentrationer* (gennemsnit ± 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260"/>
        <w:gridCol w:w="3406"/>
      </w:tblGrid>
      <w:tr w:rsidR="00B56AB2" w:rsidRPr="00B56AB2" w14:paraId="16EEDDCD" w14:textId="77777777" w:rsidTr="00CC2B45">
        <w:tc>
          <w:tcPr>
            <w:tcW w:w="1538" w:type="pct"/>
            <w:tcBorders>
              <w:top w:val="single" w:sz="4" w:space="0" w:color="auto"/>
              <w:left w:val="single" w:sz="4" w:space="0" w:color="auto"/>
              <w:bottom w:val="single" w:sz="4" w:space="0" w:color="auto"/>
              <w:right w:val="single" w:sz="4" w:space="0" w:color="auto"/>
            </w:tcBorders>
          </w:tcPr>
          <w:p w14:paraId="24128305" w14:textId="77777777" w:rsidR="00B56AB2" w:rsidRPr="00B56AB2" w:rsidRDefault="00B56AB2" w:rsidP="006E1BB6">
            <w:pPr>
              <w:ind w:left="32"/>
              <w:jc w:val="center"/>
              <w:rPr>
                <w:b/>
                <w:bCs/>
                <w:sz w:val="24"/>
                <w:szCs w:val="24"/>
              </w:rPr>
            </w:pPr>
          </w:p>
        </w:tc>
        <w:tc>
          <w:tcPr>
            <w:tcW w:w="1693" w:type="pct"/>
            <w:tcBorders>
              <w:top w:val="single" w:sz="4" w:space="0" w:color="auto"/>
              <w:left w:val="single" w:sz="4" w:space="0" w:color="auto"/>
              <w:bottom w:val="single" w:sz="4" w:space="0" w:color="auto"/>
              <w:right w:val="single" w:sz="4" w:space="0" w:color="auto"/>
            </w:tcBorders>
            <w:hideMark/>
          </w:tcPr>
          <w:p w14:paraId="75391A06" w14:textId="77777777" w:rsidR="00B56AB2" w:rsidRPr="00B56AB2" w:rsidRDefault="00B56AB2" w:rsidP="006E1BB6">
            <w:pPr>
              <w:ind w:left="32"/>
              <w:jc w:val="center"/>
              <w:rPr>
                <w:b/>
                <w:bCs/>
                <w:sz w:val="24"/>
                <w:szCs w:val="24"/>
                <w:lang w:val="en-GB"/>
              </w:rPr>
            </w:pPr>
            <w:r w:rsidRPr="00B56AB2">
              <w:rPr>
                <w:b/>
                <w:bCs/>
                <w:sz w:val="24"/>
                <w:szCs w:val="24"/>
                <w:lang w:val="en-GB"/>
              </w:rPr>
              <w:t>Everolimus-</w:t>
            </w:r>
            <w:proofErr w:type="spellStart"/>
            <w:r w:rsidRPr="00B56AB2">
              <w:rPr>
                <w:b/>
                <w:bCs/>
                <w:sz w:val="24"/>
                <w:szCs w:val="24"/>
                <w:lang w:val="en-GB"/>
              </w:rPr>
              <w:t>gruppen</w:t>
            </w:r>
            <w:proofErr w:type="spellEnd"/>
            <w:r w:rsidRPr="00B56AB2">
              <w:rPr>
                <w:b/>
                <w:bCs/>
                <w:sz w:val="24"/>
                <w:szCs w:val="24"/>
                <w:lang w:val="en-GB"/>
              </w:rPr>
              <w:br/>
              <w:t>(N = 91)</w:t>
            </w:r>
          </w:p>
        </w:tc>
        <w:tc>
          <w:tcPr>
            <w:tcW w:w="1769" w:type="pct"/>
            <w:tcBorders>
              <w:top w:val="single" w:sz="4" w:space="0" w:color="auto"/>
              <w:left w:val="single" w:sz="4" w:space="0" w:color="auto"/>
              <w:bottom w:val="single" w:sz="4" w:space="0" w:color="auto"/>
              <w:right w:val="single" w:sz="4" w:space="0" w:color="auto"/>
            </w:tcBorders>
            <w:hideMark/>
          </w:tcPr>
          <w:p w14:paraId="2AA855C3" w14:textId="77777777" w:rsidR="00B56AB2" w:rsidRPr="00B56AB2" w:rsidRDefault="00B56AB2" w:rsidP="006E1BB6">
            <w:pPr>
              <w:ind w:left="32"/>
              <w:jc w:val="center"/>
              <w:rPr>
                <w:b/>
                <w:bCs/>
                <w:sz w:val="24"/>
                <w:szCs w:val="24"/>
                <w:lang w:val="en-GB"/>
              </w:rPr>
            </w:pPr>
            <w:r w:rsidRPr="00B56AB2">
              <w:rPr>
                <w:b/>
                <w:bCs/>
                <w:sz w:val="24"/>
                <w:szCs w:val="24"/>
                <w:lang w:val="en-GB"/>
              </w:rPr>
              <w:t>MMF-</w:t>
            </w:r>
            <w:proofErr w:type="spellStart"/>
            <w:r w:rsidRPr="00B56AB2">
              <w:rPr>
                <w:b/>
                <w:bCs/>
                <w:sz w:val="24"/>
                <w:szCs w:val="24"/>
                <w:lang w:val="en-GB"/>
              </w:rPr>
              <w:t>gruppen</w:t>
            </w:r>
            <w:proofErr w:type="spellEnd"/>
            <w:r w:rsidRPr="00B56AB2">
              <w:rPr>
                <w:b/>
                <w:bCs/>
                <w:sz w:val="24"/>
                <w:szCs w:val="24"/>
                <w:lang w:val="en-GB"/>
              </w:rPr>
              <w:br/>
              <w:t>(N = 83)</w:t>
            </w:r>
          </w:p>
        </w:tc>
      </w:tr>
      <w:tr w:rsidR="00B56AB2" w:rsidRPr="00B56AB2" w14:paraId="0ABE9A02"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64BFD1A5" w14:textId="77777777" w:rsidR="00B56AB2" w:rsidRPr="00B56AB2" w:rsidRDefault="00B56AB2" w:rsidP="006E1BB6">
            <w:pPr>
              <w:ind w:left="32"/>
              <w:jc w:val="center"/>
              <w:rPr>
                <w:b/>
                <w:bCs/>
                <w:sz w:val="24"/>
                <w:szCs w:val="24"/>
                <w:lang w:val="en-GB"/>
              </w:rPr>
            </w:pPr>
            <w:proofErr w:type="spellStart"/>
            <w:r w:rsidRPr="00B56AB2">
              <w:rPr>
                <w:b/>
                <w:bCs/>
                <w:sz w:val="24"/>
                <w:szCs w:val="24"/>
                <w:lang w:val="en-GB"/>
              </w:rPr>
              <w:t>Besøg</w:t>
            </w:r>
            <w:proofErr w:type="spellEnd"/>
          </w:p>
        </w:tc>
        <w:tc>
          <w:tcPr>
            <w:tcW w:w="1693" w:type="pct"/>
            <w:tcBorders>
              <w:top w:val="single" w:sz="4" w:space="0" w:color="auto"/>
              <w:left w:val="single" w:sz="4" w:space="0" w:color="auto"/>
              <w:bottom w:val="single" w:sz="4" w:space="0" w:color="auto"/>
              <w:right w:val="single" w:sz="4" w:space="0" w:color="auto"/>
            </w:tcBorders>
            <w:hideMark/>
          </w:tcPr>
          <w:p w14:paraId="2DDA8E6B" w14:textId="77777777" w:rsidR="00B56AB2" w:rsidRPr="00B56AB2" w:rsidRDefault="00B56AB2" w:rsidP="006E1BB6">
            <w:pPr>
              <w:ind w:left="32"/>
              <w:jc w:val="center"/>
              <w:rPr>
                <w:b/>
                <w:bCs/>
                <w:sz w:val="24"/>
                <w:szCs w:val="24"/>
                <w:lang w:val="en-GB"/>
              </w:rPr>
            </w:pPr>
            <w:r w:rsidRPr="00B56AB2">
              <w:rPr>
                <w:b/>
                <w:bCs/>
                <w:sz w:val="24"/>
                <w:szCs w:val="24"/>
                <w:lang w:val="en-GB"/>
              </w:rPr>
              <w:t>C</w:t>
            </w:r>
            <w:r w:rsidRPr="00B56AB2">
              <w:rPr>
                <w:b/>
                <w:bCs/>
                <w:sz w:val="24"/>
                <w:szCs w:val="24"/>
                <w:vertAlign w:val="subscript"/>
                <w:lang w:val="en-GB"/>
              </w:rPr>
              <w:t>0</w:t>
            </w:r>
          </w:p>
        </w:tc>
        <w:tc>
          <w:tcPr>
            <w:tcW w:w="1769" w:type="pct"/>
            <w:tcBorders>
              <w:top w:val="single" w:sz="4" w:space="0" w:color="auto"/>
              <w:left w:val="single" w:sz="4" w:space="0" w:color="auto"/>
              <w:bottom w:val="single" w:sz="4" w:space="0" w:color="auto"/>
              <w:right w:val="single" w:sz="4" w:space="0" w:color="auto"/>
            </w:tcBorders>
            <w:hideMark/>
          </w:tcPr>
          <w:p w14:paraId="349672CB" w14:textId="77777777" w:rsidR="00B56AB2" w:rsidRPr="00B56AB2" w:rsidRDefault="00B56AB2" w:rsidP="006E1BB6">
            <w:pPr>
              <w:ind w:left="32"/>
              <w:jc w:val="center"/>
              <w:rPr>
                <w:b/>
                <w:bCs/>
                <w:sz w:val="24"/>
                <w:szCs w:val="24"/>
                <w:lang w:val="en-GB"/>
              </w:rPr>
            </w:pPr>
            <w:r w:rsidRPr="00B56AB2">
              <w:rPr>
                <w:b/>
                <w:bCs/>
                <w:sz w:val="24"/>
                <w:szCs w:val="24"/>
                <w:lang w:val="en-GB"/>
              </w:rPr>
              <w:t>C</w:t>
            </w:r>
            <w:r w:rsidRPr="00B56AB2">
              <w:rPr>
                <w:b/>
                <w:bCs/>
                <w:sz w:val="24"/>
                <w:szCs w:val="24"/>
                <w:vertAlign w:val="subscript"/>
                <w:lang w:val="en-GB"/>
              </w:rPr>
              <w:t>0</w:t>
            </w:r>
          </w:p>
        </w:tc>
      </w:tr>
      <w:tr w:rsidR="00B56AB2" w:rsidRPr="00B56AB2" w14:paraId="7774B7E3"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4D270469" w14:textId="77777777" w:rsidR="00B56AB2" w:rsidRPr="00B56AB2" w:rsidRDefault="00B56AB2" w:rsidP="006E1BB6">
            <w:pPr>
              <w:ind w:left="32"/>
              <w:jc w:val="center"/>
              <w:rPr>
                <w:b/>
                <w:sz w:val="24"/>
                <w:szCs w:val="24"/>
                <w:lang w:val="en-GB"/>
              </w:rPr>
            </w:pPr>
            <w:r w:rsidRPr="00B56AB2">
              <w:rPr>
                <w:b/>
                <w:sz w:val="24"/>
                <w:szCs w:val="24"/>
                <w:lang w:val="en-GB"/>
              </w:rPr>
              <w:t>Dag 4</w:t>
            </w:r>
          </w:p>
        </w:tc>
        <w:tc>
          <w:tcPr>
            <w:tcW w:w="1693" w:type="pct"/>
            <w:tcBorders>
              <w:top w:val="single" w:sz="4" w:space="0" w:color="auto"/>
              <w:left w:val="single" w:sz="4" w:space="0" w:color="auto"/>
              <w:bottom w:val="single" w:sz="4" w:space="0" w:color="auto"/>
              <w:right w:val="single" w:sz="4" w:space="0" w:color="auto"/>
            </w:tcBorders>
            <w:hideMark/>
          </w:tcPr>
          <w:p w14:paraId="6CE10722" w14:textId="77777777" w:rsidR="00B56AB2" w:rsidRPr="00B56AB2" w:rsidRDefault="00B56AB2" w:rsidP="006E1BB6">
            <w:pPr>
              <w:ind w:left="32"/>
              <w:jc w:val="center"/>
              <w:rPr>
                <w:sz w:val="24"/>
                <w:szCs w:val="24"/>
                <w:lang w:val="en-GB"/>
              </w:rPr>
            </w:pPr>
            <w:r w:rsidRPr="00B56AB2">
              <w:rPr>
                <w:sz w:val="24"/>
                <w:szCs w:val="24"/>
                <w:lang w:val="en-GB"/>
              </w:rPr>
              <w:t>154 ± 71</w:t>
            </w:r>
            <w:r w:rsidRPr="00B56AB2">
              <w:rPr>
                <w:sz w:val="24"/>
                <w:szCs w:val="24"/>
                <w:lang w:val="en-GB"/>
              </w:rPr>
              <w:br/>
              <w:t>n = 79</w:t>
            </w:r>
          </w:p>
        </w:tc>
        <w:tc>
          <w:tcPr>
            <w:tcW w:w="1769" w:type="pct"/>
            <w:tcBorders>
              <w:top w:val="single" w:sz="4" w:space="0" w:color="auto"/>
              <w:left w:val="single" w:sz="4" w:space="0" w:color="auto"/>
              <w:bottom w:val="single" w:sz="4" w:space="0" w:color="auto"/>
              <w:right w:val="single" w:sz="4" w:space="0" w:color="auto"/>
            </w:tcBorders>
            <w:hideMark/>
          </w:tcPr>
          <w:p w14:paraId="0FDB9F23" w14:textId="77777777" w:rsidR="00B56AB2" w:rsidRPr="00B56AB2" w:rsidRDefault="00B56AB2" w:rsidP="006E1BB6">
            <w:pPr>
              <w:ind w:left="32"/>
              <w:jc w:val="center"/>
              <w:rPr>
                <w:sz w:val="24"/>
                <w:szCs w:val="24"/>
                <w:lang w:val="en-GB"/>
              </w:rPr>
            </w:pPr>
            <w:r w:rsidRPr="00B56AB2">
              <w:rPr>
                <w:sz w:val="24"/>
                <w:szCs w:val="24"/>
                <w:lang w:val="en-GB"/>
              </w:rPr>
              <w:t>155 ± 96</w:t>
            </w:r>
            <w:r w:rsidRPr="00B56AB2">
              <w:rPr>
                <w:sz w:val="24"/>
                <w:szCs w:val="24"/>
                <w:lang w:val="en-GB"/>
              </w:rPr>
              <w:br/>
              <w:t>n = 74</w:t>
            </w:r>
          </w:p>
        </w:tc>
      </w:tr>
      <w:tr w:rsidR="00B56AB2" w:rsidRPr="00B56AB2" w14:paraId="3D4E0FEB"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53BF65D1" w14:textId="77777777" w:rsidR="00B56AB2" w:rsidRPr="00B56AB2" w:rsidRDefault="00B56AB2" w:rsidP="006E1BB6">
            <w:pPr>
              <w:ind w:left="32"/>
              <w:jc w:val="center"/>
              <w:rPr>
                <w:b/>
                <w:sz w:val="24"/>
                <w:szCs w:val="24"/>
                <w:lang w:val="en-GB"/>
              </w:rPr>
            </w:pPr>
            <w:proofErr w:type="spellStart"/>
            <w:r w:rsidRPr="00B56AB2">
              <w:rPr>
                <w:b/>
                <w:sz w:val="24"/>
                <w:szCs w:val="24"/>
                <w:lang w:val="en-GB"/>
              </w:rPr>
              <w:t>Måned</w:t>
            </w:r>
            <w:proofErr w:type="spellEnd"/>
            <w:r w:rsidRPr="00B56AB2">
              <w:rPr>
                <w:b/>
                <w:sz w:val="24"/>
                <w:szCs w:val="24"/>
                <w:lang w:val="en-GB"/>
              </w:rPr>
              <w:t> 1</w:t>
            </w:r>
          </w:p>
        </w:tc>
        <w:tc>
          <w:tcPr>
            <w:tcW w:w="1693" w:type="pct"/>
            <w:tcBorders>
              <w:top w:val="single" w:sz="4" w:space="0" w:color="auto"/>
              <w:left w:val="single" w:sz="4" w:space="0" w:color="auto"/>
              <w:bottom w:val="single" w:sz="4" w:space="0" w:color="auto"/>
              <w:right w:val="single" w:sz="4" w:space="0" w:color="auto"/>
            </w:tcBorders>
            <w:hideMark/>
          </w:tcPr>
          <w:p w14:paraId="70B1E18F" w14:textId="77777777" w:rsidR="00B56AB2" w:rsidRPr="00B56AB2" w:rsidRDefault="00B56AB2" w:rsidP="006E1BB6">
            <w:pPr>
              <w:ind w:left="32"/>
              <w:jc w:val="center"/>
              <w:rPr>
                <w:sz w:val="24"/>
                <w:szCs w:val="24"/>
                <w:lang w:val="en-GB"/>
              </w:rPr>
            </w:pPr>
            <w:r w:rsidRPr="00B56AB2">
              <w:rPr>
                <w:sz w:val="24"/>
                <w:szCs w:val="24"/>
                <w:lang w:val="en-GB"/>
              </w:rPr>
              <w:t>245 ± 99</w:t>
            </w:r>
            <w:r w:rsidRPr="00B56AB2">
              <w:rPr>
                <w:sz w:val="24"/>
                <w:szCs w:val="24"/>
                <w:lang w:val="en-GB"/>
              </w:rPr>
              <w:br/>
              <w:t>n = 76</w:t>
            </w:r>
          </w:p>
        </w:tc>
        <w:tc>
          <w:tcPr>
            <w:tcW w:w="1769" w:type="pct"/>
            <w:tcBorders>
              <w:top w:val="single" w:sz="4" w:space="0" w:color="auto"/>
              <w:left w:val="single" w:sz="4" w:space="0" w:color="auto"/>
              <w:bottom w:val="single" w:sz="4" w:space="0" w:color="auto"/>
              <w:right w:val="single" w:sz="4" w:space="0" w:color="auto"/>
            </w:tcBorders>
            <w:hideMark/>
          </w:tcPr>
          <w:p w14:paraId="73271498" w14:textId="77777777" w:rsidR="00B56AB2" w:rsidRPr="00B56AB2" w:rsidRDefault="00B56AB2" w:rsidP="006E1BB6">
            <w:pPr>
              <w:ind w:left="32"/>
              <w:jc w:val="center"/>
              <w:rPr>
                <w:sz w:val="24"/>
                <w:szCs w:val="24"/>
                <w:lang w:val="en-GB"/>
              </w:rPr>
            </w:pPr>
            <w:r w:rsidRPr="00B56AB2">
              <w:rPr>
                <w:sz w:val="24"/>
                <w:szCs w:val="24"/>
                <w:lang w:val="en-GB"/>
              </w:rPr>
              <w:t>308 ± 96</w:t>
            </w:r>
            <w:r w:rsidRPr="00B56AB2">
              <w:rPr>
                <w:sz w:val="24"/>
                <w:szCs w:val="24"/>
                <w:lang w:val="en-GB"/>
              </w:rPr>
              <w:br/>
              <w:t>n = 71</w:t>
            </w:r>
          </w:p>
        </w:tc>
      </w:tr>
      <w:tr w:rsidR="00B56AB2" w:rsidRPr="00B56AB2" w14:paraId="68289FF4"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76C57838" w14:textId="77777777" w:rsidR="00B56AB2" w:rsidRPr="00B56AB2" w:rsidRDefault="00B56AB2" w:rsidP="006E1BB6">
            <w:pPr>
              <w:ind w:left="32"/>
              <w:jc w:val="center"/>
              <w:rPr>
                <w:b/>
                <w:sz w:val="24"/>
                <w:szCs w:val="24"/>
                <w:lang w:val="en-GB"/>
              </w:rPr>
            </w:pPr>
            <w:proofErr w:type="spellStart"/>
            <w:r w:rsidRPr="00B56AB2">
              <w:rPr>
                <w:b/>
                <w:sz w:val="24"/>
                <w:szCs w:val="24"/>
                <w:lang w:val="en-GB"/>
              </w:rPr>
              <w:t>Måned</w:t>
            </w:r>
            <w:proofErr w:type="spellEnd"/>
            <w:r w:rsidRPr="00B56AB2">
              <w:rPr>
                <w:b/>
                <w:sz w:val="24"/>
                <w:szCs w:val="24"/>
                <w:lang w:val="en-GB"/>
              </w:rPr>
              <w:t> 3</w:t>
            </w:r>
          </w:p>
        </w:tc>
        <w:tc>
          <w:tcPr>
            <w:tcW w:w="1693" w:type="pct"/>
            <w:tcBorders>
              <w:top w:val="single" w:sz="4" w:space="0" w:color="auto"/>
              <w:left w:val="single" w:sz="4" w:space="0" w:color="auto"/>
              <w:bottom w:val="single" w:sz="4" w:space="0" w:color="auto"/>
              <w:right w:val="single" w:sz="4" w:space="0" w:color="auto"/>
            </w:tcBorders>
            <w:hideMark/>
          </w:tcPr>
          <w:p w14:paraId="10A1F1FC" w14:textId="77777777" w:rsidR="00B56AB2" w:rsidRPr="00B56AB2" w:rsidRDefault="00B56AB2" w:rsidP="006E1BB6">
            <w:pPr>
              <w:ind w:left="32"/>
              <w:jc w:val="center"/>
              <w:rPr>
                <w:sz w:val="24"/>
                <w:szCs w:val="24"/>
                <w:lang w:val="en-GB"/>
              </w:rPr>
            </w:pPr>
            <w:r w:rsidRPr="00B56AB2">
              <w:rPr>
                <w:sz w:val="24"/>
                <w:szCs w:val="24"/>
                <w:lang w:val="en-GB"/>
              </w:rPr>
              <w:t>199 ± 96</w:t>
            </w:r>
            <w:r w:rsidRPr="00B56AB2">
              <w:rPr>
                <w:sz w:val="24"/>
                <w:szCs w:val="24"/>
                <w:lang w:val="en-GB"/>
              </w:rPr>
              <w:br/>
              <w:t>n = 70</w:t>
            </w:r>
          </w:p>
        </w:tc>
        <w:tc>
          <w:tcPr>
            <w:tcW w:w="1769" w:type="pct"/>
            <w:tcBorders>
              <w:top w:val="single" w:sz="4" w:space="0" w:color="auto"/>
              <w:left w:val="single" w:sz="4" w:space="0" w:color="auto"/>
              <w:bottom w:val="single" w:sz="4" w:space="0" w:color="auto"/>
              <w:right w:val="single" w:sz="4" w:space="0" w:color="auto"/>
            </w:tcBorders>
            <w:hideMark/>
          </w:tcPr>
          <w:p w14:paraId="2FCD0AEB" w14:textId="77777777" w:rsidR="00B56AB2" w:rsidRPr="00B56AB2" w:rsidRDefault="00B56AB2" w:rsidP="006E1BB6">
            <w:pPr>
              <w:ind w:left="32"/>
              <w:jc w:val="center"/>
              <w:rPr>
                <w:sz w:val="24"/>
                <w:szCs w:val="24"/>
                <w:lang w:val="en-GB"/>
              </w:rPr>
            </w:pPr>
            <w:r w:rsidRPr="00B56AB2">
              <w:rPr>
                <w:sz w:val="24"/>
                <w:szCs w:val="24"/>
                <w:lang w:val="en-GB"/>
              </w:rPr>
              <w:t>256 ± 73</w:t>
            </w:r>
            <w:r w:rsidRPr="00B56AB2">
              <w:rPr>
                <w:sz w:val="24"/>
                <w:szCs w:val="24"/>
                <w:lang w:val="en-GB"/>
              </w:rPr>
              <w:br/>
              <w:t>n = 70</w:t>
            </w:r>
          </w:p>
        </w:tc>
      </w:tr>
      <w:tr w:rsidR="00B56AB2" w:rsidRPr="00B56AB2" w14:paraId="73F121F3"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798D3186" w14:textId="77777777" w:rsidR="00B56AB2" w:rsidRPr="00B56AB2" w:rsidRDefault="00B56AB2" w:rsidP="006E1BB6">
            <w:pPr>
              <w:ind w:left="32"/>
              <w:jc w:val="center"/>
              <w:rPr>
                <w:b/>
                <w:sz w:val="24"/>
                <w:szCs w:val="24"/>
                <w:lang w:val="en-GB"/>
              </w:rPr>
            </w:pPr>
            <w:proofErr w:type="spellStart"/>
            <w:r w:rsidRPr="00B56AB2">
              <w:rPr>
                <w:b/>
                <w:sz w:val="24"/>
                <w:szCs w:val="24"/>
                <w:lang w:val="en-GB"/>
              </w:rPr>
              <w:t>Måned</w:t>
            </w:r>
            <w:proofErr w:type="spellEnd"/>
            <w:r w:rsidRPr="00B56AB2">
              <w:rPr>
                <w:b/>
                <w:sz w:val="24"/>
                <w:szCs w:val="24"/>
                <w:lang w:val="en-GB"/>
              </w:rPr>
              <w:t> 6</w:t>
            </w:r>
          </w:p>
        </w:tc>
        <w:tc>
          <w:tcPr>
            <w:tcW w:w="1693" w:type="pct"/>
            <w:tcBorders>
              <w:top w:val="single" w:sz="4" w:space="0" w:color="auto"/>
              <w:left w:val="single" w:sz="4" w:space="0" w:color="auto"/>
              <w:bottom w:val="single" w:sz="4" w:space="0" w:color="auto"/>
              <w:right w:val="single" w:sz="4" w:space="0" w:color="auto"/>
            </w:tcBorders>
            <w:hideMark/>
          </w:tcPr>
          <w:p w14:paraId="38B1D25F" w14:textId="77777777" w:rsidR="00B56AB2" w:rsidRPr="00B56AB2" w:rsidRDefault="00B56AB2" w:rsidP="006E1BB6">
            <w:pPr>
              <w:ind w:left="32"/>
              <w:jc w:val="center"/>
              <w:rPr>
                <w:sz w:val="24"/>
                <w:szCs w:val="24"/>
                <w:lang w:val="en-GB"/>
              </w:rPr>
            </w:pPr>
            <w:r w:rsidRPr="00B56AB2">
              <w:rPr>
                <w:sz w:val="24"/>
                <w:szCs w:val="24"/>
                <w:lang w:val="en-GB"/>
              </w:rPr>
              <w:t>157 ± 61</w:t>
            </w:r>
            <w:r w:rsidRPr="00B56AB2">
              <w:rPr>
                <w:sz w:val="24"/>
                <w:szCs w:val="24"/>
                <w:lang w:val="en-GB"/>
              </w:rPr>
              <w:br/>
              <w:t>n = 73</w:t>
            </w:r>
          </w:p>
        </w:tc>
        <w:tc>
          <w:tcPr>
            <w:tcW w:w="1769" w:type="pct"/>
            <w:tcBorders>
              <w:top w:val="single" w:sz="4" w:space="0" w:color="auto"/>
              <w:left w:val="single" w:sz="4" w:space="0" w:color="auto"/>
              <w:bottom w:val="single" w:sz="4" w:space="0" w:color="auto"/>
              <w:right w:val="single" w:sz="4" w:space="0" w:color="auto"/>
            </w:tcBorders>
            <w:hideMark/>
          </w:tcPr>
          <w:p w14:paraId="18E0678C" w14:textId="77777777" w:rsidR="00B56AB2" w:rsidRPr="00B56AB2" w:rsidRDefault="00B56AB2" w:rsidP="006E1BB6">
            <w:pPr>
              <w:ind w:left="32"/>
              <w:jc w:val="center"/>
              <w:rPr>
                <w:sz w:val="24"/>
                <w:szCs w:val="24"/>
                <w:lang w:val="en-GB"/>
              </w:rPr>
            </w:pPr>
            <w:r w:rsidRPr="00B56AB2">
              <w:rPr>
                <w:sz w:val="24"/>
                <w:szCs w:val="24"/>
                <w:lang w:val="en-GB"/>
              </w:rPr>
              <w:t>219 ± 83</w:t>
            </w:r>
            <w:r w:rsidRPr="00B56AB2">
              <w:rPr>
                <w:sz w:val="24"/>
                <w:szCs w:val="24"/>
                <w:lang w:val="en-GB"/>
              </w:rPr>
              <w:br/>
              <w:t>n = 67</w:t>
            </w:r>
          </w:p>
        </w:tc>
      </w:tr>
      <w:tr w:rsidR="00B56AB2" w:rsidRPr="00B56AB2" w14:paraId="17A2C13D"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04B05B0C" w14:textId="77777777" w:rsidR="00B56AB2" w:rsidRPr="00B56AB2" w:rsidRDefault="00B56AB2" w:rsidP="006E1BB6">
            <w:pPr>
              <w:ind w:left="32"/>
              <w:jc w:val="center"/>
              <w:rPr>
                <w:b/>
                <w:sz w:val="24"/>
                <w:szCs w:val="24"/>
                <w:lang w:val="en-GB"/>
              </w:rPr>
            </w:pPr>
            <w:proofErr w:type="spellStart"/>
            <w:r w:rsidRPr="00B56AB2">
              <w:rPr>
                <w:b/>
                <w:sz w:val="24"/>
                <w:szCs w:val="24"/>
                <w:lang w:val="en-GB"/>
              </w:rPr>
              <w:t>Måned</w:t>
            </w:r>
            <w:proofErr w:type="spellEnd"/>
            <w:r w:rsidRPr="00B56AB2">
              <w:rPr>
                <w:b/>
                <w:sz w:val="24"/>
                <w:szCs w:val="24"/>
                <w:lang w:val="en-GB"/>
              </w:rPr>
              <w:t> 9</w:t>
            </w:r>
          </w:p>
        </w:tc>
        <w:tc>
          <w:tcPr>
            <w:tcW w:w="1693" w:type="pct"/>
            <w:tcBorders>
              <w:top w:val="single" w:sz="4" w:space="0" w:color="auto"/>
              <w:left w:val="single" w:sz="4" w:space="0" w:color="auto"/>
              <w:bottom w:val="single" w:sz="4" w:space="0" w:color="auto"/>
              <w:right w:val="single" w:sz="4" w:space="0" w:color="auto"/>
            </w:tcBorders>
            <w:hideMark/>
          </w:tcPr>
          <w:p w14:paraId="7CA180E5" w14:textId="77777777" w:rsidR="00B56AB2" w:rsidRPr="00B56AB2" w:rsidRDefault="00B56AB2" w:rsidP="006E1BB6">
            <w:pPr>
              <w:ind w:left="32"/>
              <w:jc w:val="center"/>
              <w:rPr>
                <w:sz w:val="24"/>
                <w:szCs w:val="24"/>
                <w:lang w:val="en-GB"/>
              </w:rPr>
            </w:pPr>
            <w:r w:rsidRPr="00B56AB2">
              <w:rPr>
                <w:sz w:val="24"/>
                <w:szCs w:val="24"/>
                <w:lang w:val="en-GB"/>
              </w:rPr>
              <w:t>133 ± 67</w:t>
            </w:r>
            <w:r w:rsidRPr="00B56AB2">
              <w:rPr>
                <w:sz w:val="24"/>
                <w:szCs w:val="24"/>
                <w:lang w:val="en-GB"/>
              </w:rPr>
              <w:br/>
              <w:t>n = 72</w:t>
            </w:r>
          </w:p>
        </w:tc>
        <w:tc>
          <w:tcPr>
            <w:tcW w:w="1769" w:type="pct"/>
            <w:tcBorders>
              <w:top w:val="single" w:sz="4" w:space="0" w:color="auto"/>
              <w:left w:val="single" w:sz="4" w:space="0" w:color="auto"/>
              <w:bottom w:val="single" w:sz="4" w:space="0" w:color="auto"/>
              <w:right w:val="single" w:sz="4" w:space="0" w:color="auto"/>
            </w:tcBorders>
            <w:hideMark/>
          </w:tcPr>
          <w:p w14:paraId="5ADAD178" w14:textId="77777777" w:rsidR="00B56AB2" w:rsidRPr="00B56AB2" w:rsidRDefault="00B56AB2" w:rsidP="006E1BB6">
            <w:pPr>
              <w:ind w:left="32"/>
              <w:jc w:val="center"/>
              <w:rPr>
                <w:sz w:val="24"/>
                <w:szCs w:val="24"/>
                <w:lang w:val="en-GB"/>
              </w:rPr>
            </w:pPr>
            <w:r w:rsidRPr="00B56AB2">
              <w:rPr>
                <w:sz w:val="24"/>
                <w:szCs w:val="24"/>
                <w:lang w:val="en-GB"/>
              </w:rPr>
              <w:t>187 ± 58</w:t>
            </w:r>
            <w:r w:rsidRPr="00B56AB2">
              <w:rPr>
                <w:sz w:val="24"/>
                <w:szCs w:val="24"/>
                <w:lang w:val="en-GB"/>
              </w:rPr>
              <w:br/>
              <w:t>n = 64</w:t>
            </w:r>
          </w:p>
        </w:tc>
      </w:tr>
      <w:tr w:rsidR="00B56AB2" w:rsidRPr="00B56AB2" w14:paraId="6BC23E6A" w14:textId="77777777" w:rsidTr="00CC2B45">
        <w:tc>
          <w:tcPr>
            <w:tcW w:w="1538" w:type="pct"/>
            <w:tcBorders>
              <w:top w:val="single" w:sz="4" w:space="0" w:color="auto"/>
              <w:left w:val="single" w:sz="4" w:space="0" w:color="auto"/>
              <w:bottom w:val="single" w:sz="4" w:space="0" w:color="auto"/>
              <w:right w:val="single" w:sz="4" w:space="0" w:color="auto"/>
            </w:tcBorders>
            <w:vAlign w:val="center"/>
            <w:hideMark/>
          </w:tcPr>
          <w:p w14:paraId="59DBF010" w14:textId="77777777" w:rsidR="00B56AB2" w:rsidRPr="00B56AB2" w:rsidRDefault="00B56AB2" w:rsidP="006E1BB6">
            <w:pPr>
              <w:ind w:left="32"/>
              <w:jc w:val="center"/>
              <w:rPr>
                <w:b/>
                <w:sz w:val="24"/>
                <w:szCs w:val="24"/>
                <w:lang w:val="en-GB"/>
              </w:rPr>
            </w:pPr>
            <w:proofErr w:type="spellStart"/>
            <w:r w:rsidRPr="00B56AB2">
              <w:rPr>
                <w:b/>
                <w:sz w:val="24"/>
                <w:szCs w:val="24"/>
                <w:lang w:val="en-GB"/>
              </w:rPr>
              <w:t>Måned</w:t>
            </w:r>
            <w:proofErr w:type="spellEnd"/>
            <w:r w:rsidRPr="00B56AB2">
              <w:rPr>
                <w:b/>
                <w:sz w:val="24"/>
                <w:szCs w:val="24"/>
                <w:lang w:val="en-GB"/>
              </w:rPr>
              <w:t> 12</w:t>
            </w:r>
          </w:p>
        </w:tc>
        <w:tc>
          <w:tcPr>
            <w:tcW w:w="1693" w:type="pct"/>
            <w:tcBorders>
              <w:top w:val="single" w:sz="4" w:space="0" w:color="auto"/>
              <w:left w:val="single" w:sz="4" w:space="0" w:color="auto"/>
              <w:bottom w:val="single" w:sz="4" w:space="0" w:color="auto"/>
              <w:right w:val="single" w:sz="4" w:space="0" w:color="auto"/>
            </w:tcBorders>
            <w:hideMark/>
          </w:tcPr>
          <w:p w14:paraId="65958AC6" w14:textId="77777777" w:rsidR="00B56AB2" w:rsidRPr="00B56AB2" w:rsidRDefault="00B56AB2" w:rsidP="006E1BB6">
            <w:pPr>
              <w:ind w:left="32"/>
              <w:jc w:val="center"/>
              <w:rPr>
                <w:sz w:val="24"/>
                <w:szCs w:val="24"/>
                <w:lang w:val="en-GB"/>
              </w:rPr>
            </w:pPr>
            <w:r w:rsidRPr="00B56AB2">
              <w:rPr>
                <w:sz w:val="24"/>
                <w:szCs w:val="24"/>
                <w:lang w:val="en-GB"/>
              </w:rPr>
              <w:t>110 ± 50</w:t>
            </w:r>
            <w:r w:rsidRPr="00B56AB2">
              <w:rPr>
                <w:sz w:val="24"/>
                <w:szCs w:val="24"/>
                <w:lang w:val="en-GB"/>
              </w:rPr>
              <w:br/>
              <w:t>n = 68</w:t>
            </w:r>
          </w:p>
        </w:tc>
        <w:tc>
          <w:tcPr>
            <w:tcW w:w="1769" w:type="pct"/>
            <w:tcBorders>
              <w:top w:val="single" w:sz="4" w:space="0" w:color="auto"/>
              <w:left w:val="single" w:sz="4" w:space="0" w:color="auto"/>
              <w:bottom w:val="single" w:sz="4" w:space="0" w:color="auto"/>
              <w:right w:val="single" w:sz="4" w:space="0" w:color="auto"/>
            </w:tcBorders>
            <w:hideMark/>
          </w:tcPr>
          <w:p w14:paraId="34F9BC86" w14:textId="77777777" w:rsidR="00B56AB2" w:rsidRPr="00B56AB2" w:rsidRDefault="00B56AB2" w:rsidP="006E1BB6">
            <w:pPr>
              <w:ind w:left="32"/>
              <w:jc w:val="center"/>
              <w:rPr>
                <w:sz w:val="24"/>
                <w:szCs w:val="24"/>
                <w:lang w:val="en-GB"/>
              </w:rPr>
            </w:pPr>
            <w:r w:rsidRPr="00B56AB2">
              <w:rPr>
                <w:sz w:val="24"/>
                <w:szCs w:val="24"/>
                <w:lang w:val="en-GB"/>
              </w:rPr>
              <w:t>180 ± 55</w:t>
            </w:r>
            <w:r w:rsidRPr="00B56AB2">
              <w:rPr>
                <w:sz w:val="24"/>
                <w:szCs w:val="24"/>
                <w:lang w:val="en-GB"/>
              </w:rPr>
              <w:br/>
              <w:t>n = 64</w:t>
            </w:r>
          </w:p>
        </w:tc>
      </w:tr>
    </w:tbl>
    <w:p w14:paraId="15E14B44" w14:textId="1B0E2F3E" w:rsidR="00B56AB2" w:rsidRPr="00B56AB2" w:rsidRDefault="00B56AB2" w:rsidP="006E1BB6">
      <w:pPr>
        <w:ind w:left="284" w:hanging="284"/>
        <w:rPr>
          <w:sz w:val="24"/>
          <w:szCs w:val="24"/>
        </w:rPr>
      </w:pPr>
      <w:r w:rsidRPr="00B56AB2">
        <w:rPr>
          <w:sz w:val="24"/>
          <w:szCs w:val="24"/>
        </w:rPr>
        <w:t>*:</w:t>
      </w:r>
      <w:r w:rsidR="006E1BB6">
        <w:rPr>
          <w:sz w:val="24"/>
          <w:szCs w:val="24"/>
        </w:rPr>
        <w:tab/>
      </w:r>
      <w:proofErr w:type="spellStart"/>
      <w:r w:rsidRPr="00B56AB2">
        <w:rPr>
          <w:sz w:val="24"/>
          <w:szCs w:val="24"/>
        </w:rPr>
        <w:t>fuldblodsdalkoncentrationer</w:t>
      </w:r>
      <w:proofErr w:type="spellEnd"/>
      <w:r w:rsidRPr="00B56AB2">
        <w:rPr>
          <w:sz w:val="24"/>
          <w:szCs w:val="24"/>
        </w:rPr>
        <w:t xml:space="preserve"> (C</w:t>
      </w:r>
      <w:r w:rsidRPr="00B56AB2">
        <w:rPr>
          <w:sz w:val="24"/>
          <w:szCs w:val="24"/>
          <w:vertAlign w:val="subscript"/>
        </w:rPr>
        <w:t>0</w:t>
      </w:r>
      <w:r w:rsidRPr="00B56AB2">
        <w:rPr>
          <w:sz w:val="24"/>
          <w:szCs w:val="24"/>
        </w:rPr>
        <w:t>)</w:t>
      </w:r>
    </w:p>
    <w:p w14:paraId="7F1132C3" w14:textId="77777777" w:rsidR="00B56AB2" w:rsidRPr="00B56AB2" w:rsidRDefault="00B56AB2" w:rsidP="00CC2B45">
      <w:pPr>
        <w:ind w:left="851"/>
        <w:rPr>
          <w:sz w:val="24"/>
          <w:szCs w:val="24"/>
        </w:rPr>
      </w:pPr>
    </w:p>
    <w:p w14:paraId="51D5527B" w14:textId="77777777" w:rsidR="00B56AB2" w:rsidRPr="00B56AB2" w:rsidRDefault="00B56AB2" w:rsidP="00CC2B45">
      <w:pPr>
        <w:ind w:left="851"/>
        <w:rPr>
          <w:sz w:val="24"/>
          <w:szCs w:val="24"/>
        </w:rPr>
      </w:pPr>
      <w:r w:rsidRPr="00B56AB2">
        <w:rPr>
          <w:sz w:val="24"/>
          <w:szCs w:val="24"/>
        </w:rPr>
        <w:t>Ændringer i nyrefunktion er vist i tabel 14. Virkningen er vist i tabel 15.</w:t>
      </w:r>
    </w:p>
    <w:p w14:paraId="7FCA2B65" w14:textId="77777777" w:rsidR="00B56AB2" w:rsidRPr="00B56AB2" w:rsidRDefault="00B56AB2" w:rsidP="00CC2B45">
      <w:pPr>
        <w:ind w:left="851"/>
        <w:rPr>
          <w:sz w:val="24"/>
          <w:szCs w:val="24"/>
        </w:rPr>
      </w:pPr>
    </w:p>
    <w:p w14:paraId="09EFC56B" w14:textId="0A371E44" w:rsidR="00B56AB2" w:rsidRPr="00B56AB2" w:rsidRDefault="00B56AB2" w:rsidP="00CC2B45">
      <w:pPr>
        <w:ind w:left="851"/>
        <w:rPr>
          <w:b/>
          <w:bCs/>
          <w:sz w:val="24"/>
          <w:szCs w:val="24"/>
        </w:rPr>
      </w:pPr>
      <w:r w:rsidRPr="00B56AB2">
        <w:rPr>
          <w:b/>
          <w:bCs/>
          <w:sz w:val="24"/>
          <w:szCs w:val="24"/>
        </w:rPr>
        <w:lastRenderedPageBreak/>
        <w:t>Tabel 14</w:t>
      </w:r>
      <w:r w:rsidR="006E1BB6">
        <w:rPr>
          <w:b/>
          <w:bCs/>
          <w:sz w:val="24"/>
          <w:szCs w:val="24"/>
        </w:rPr>
        <w:t>.</w:t>
      </w:r>
      <w:r w:rsidRPr="00B56AB2">
        <w:rPr>
          <w:b/>
          <w:bCs/>
          <w:sz w:val="24"/>
          <w:szCs w:val="24"/>
        </w:rPr>
        <w:t xml:space="preserve"> Studie A2411: Ændringer i </w:t>
      </w:r>
      <w:proofErr w:type="spellStart"/>
      <w:r w:rsidRPr="00B56AB2">
        <w:rPr>
          <w:b/>
          <w:bCs/>
          <w:sz w:val="24"/>
          <w:szCs w:val="24"/>
        </w:rPr>
        <w:t>kreatininclearance</w:t>
      </w:r>
      <w:proofErr w:type="spellEnd"/>
      <w:r w:rsidRPr="00B56AB2">
        <w:rPr>
          <w:b/>
          <w:bCs/>
          <w:sz w:val="24"/>
          <w:szCs w:val="24"/>
        </w:rPr>
        <w:t xml:space="preserve"> i løbet af studiet (patienter med parrede værdier)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78"/>
        <w:gridCol w:w="2074"/>
        <w:gridCol w:w="1777"/>
        <w:gridCol w:w="1777"/>
        <w:gridCol w:w="2222"/>
      </w:tblGrid>
      <w:tr w:rsidR="00B56AB2" w:rsidRPr="00B56AB2" w14:paraId="1954E868" w14:textId="77777777" w:rsidTr="006E1BB6">
        <w:trPr>
          <w:trHeight w:val="865"/>
        </w:trPr>
        <w:tc>
          <w:tcPr>
            <w:tcW w:w="923" w:type="pct"/>
            <w:tcBorders>
              <w:top w:val="single" w:sz="4" w:space="0" w:color="auto"/>
              <w:left w:val="single" w:sz="4" w:space="0" w:color="auto"/>
              <w:bottom w:val="single" w:sz="4" w:space="0" w:color="auto"/>
              <w:right w:val="single" w:sz="4" w:space="0" w:color="auto"/>
            </w:tcBorders>
          </w:tcPr>
          <w:p w14:paraId="4E7559EF" w14:textId="77777777" w:rsidR="00B56AB2" w:rsidRPr="00B56AB2" w:rsidRDefault="00B56AB2" w:rsidP="00CC2B45">
            <w:pPr>
              <w:ind w:left="142"/>
              <w:rPr>
                <w:sz w:val="22"/>
                <w:szCs w:val="22"/>
              </w:rPr>
            </w:pPr>
          </w:p>
        </w:tc>
        <w:tc>
          <w:tcPr>
            <w:tcW w:w="1077" w:type="pct"/>
            <w:tcBorders>
              <w:top w:val="single" w:sz="4" w:space="0" w:color="auto"/>
              <w:left w:val="single" w:sz="4" w:space="0" w:color="auto"/>
              <w:bottom w:val="single" w:sz="4" w:space="0" w:color="auto"/>
              <w:right w:val="single" w:sz="4" w:space="0" w:color="auto"/>
            </w:tcBorders>
          </w:tcPr>
          <w:p w14:paraId="07080B48" w14:textId="77777777" w:rsidR="00B56AB2" w:rsidRPr="00B56AB2" w:rsidRDefault="00B56AB2" w:rsidP="006E1BB6">
            <w:pPr>
              <w:ind w:left="142"/>
              <w:jc w:val="center"/>
              <w:rPr>
                <w:sz w:val="22"/>
                <w:szCs w:val="22"/>
              </w:rPr>
            </w:pPr>
          </w:p>
        </w:tc>
        <w:tc>
          <w:tcPr>
            <w:tcW w:w="2999" w:type="pct"/>
            <w:gridSpan w:val="3"/>
            <w:tcBorders>
              <w:top w:val="single" w:sz="4" w:space="0" w:color="auto"/>
              <w:left w:val="single" w:sz="4" w:space="0" w:color="auto"/>
              <w:bottom w:val="single" w:sz="4" w:space="0" w:color="auto"/>
              <w:right w:val="single" w:sz="4" w:space="0" w:color="auto"/>
            </w:tcBorders>
            <w:vAlign w:val="center"/>
            <w:hideMark/>
          </w:tcPr>
          <w:p w14:paraId="5AA57A62" w14:textId="77777777" w:rsidR="00B56AB2" w:rsidRPr="00B56AB2" w:rsidRDefault="00B56AB2" w:rsidP="006E1BB6">
            <w:pPr>
              <w:ind w:left="142"/>
              <w:jc w:val="center"/>
              <w:rPr>
                <w:b/>
                <w:bCs/>
                <w:sz w:val="22"/>
                <w:szCs w:val="22"/>
                <w:lang w:val="en-GB"/>
              </w:rPr>
            </w:pPr>
            <w:proofErr w:type="spellStart"/>
            <w:r w:rsidRPr="00B56AB2">
              <w:rPr>
                <w:b/>
                <w:bCs/>
                <w:sz w:val="22"/>
                <w:szCs w:val="22"/>
                <w:lang w:val="en-GB"/>
              </w:rPr>
              <w:t>Estimeret</w:t>
            </w:r>
            <w:proofErr w:type="spellEnd"/>
            <w:r w:rsidRPr="00B56AB2">
              <w:rPr>
                <w:b/>
                <w:bCs/>
                <w:sz w:val="22"/>
                <w:szCs w:val="22"/>
                <w:lang w:val="en-GB"/>
              </w:rPr>
              <w:t xml:space="preserve"> </w:t>
            </w:r>
            <w:proofErr w:type="spellStart"/>
            <w:r w:rsidRPr="00B56AB2">
              <w:rPr>
                <w:b/>
                <w:bCs/>
                <w:sz w:val="22"/>
                <w:szCs w:val="22"/>
                <w:lang w:val="en-GB"/>
              </w:rPr>
              <w:t>kreatinclearance</w:t>
            </w:r>
            <w:proofErr w:type="spellEnd"/>
            <w:r w:rsidRPr="00B56AB2">
              <w:rPr>
                <w:b/>
                <w:bCs/>
                <w:sz w:val="22"/>
                <w:szCs w:val="22"/>
                <w:lang w:val="en-GB"/>
              </w:rPr>
              <w:t xml:space="preserve"> (Cockcroft-</w:t>
            </w:r>
            <w:proofErr w:type="gramStart"/>
            <w:r w:rsidRPr="00B56AB2">
              <w:rPr>
                <w:b/>
                <w:bCs/>
                <w:sz w:val="22"/>
                <w:szCs w:val="22"/>
                <w:lang w:val="en-GB"/>
              </w:rPr>
              <w:t>Gault)*</w:t>
            </w:r>
            <w:proofErr w:type="gramEnd"/>
            <w:r w:rsidRPr="00B56AB2">
              <w:rPr>
                <w:b/>
                <w:bCs/>
                <w:sz w:val="22"/>
                <w:szCs w:val="22"/>
                <w:lang w:val="en-GB"/>
              </w:rPr>
              <w:t xml:space="preserve"> ml/min</w:t>
            </w:r>
          </w:p>
        </w:tc>
      </w:tr>
      <w:tr w:rsidR="00B56AB2" w:rsidRPr="00B56AB2" w14:paraId="52232100" w14:textId="77777777" w:rsidTr="00CC2B45">
        <w:trPr>
          <w:trHeight w:val="758"/>
        </w:trPr>
        <w:tc>
          <w:tcPr>
            <w:tcW w:w="923" w:type="pct"/>
            <w:tcBorders>
              <w:top w:val="single" w:sz="4" w:space="0" w:color="auto"/>
              <w:left w:val="single" w:sz="4" w:space="0" w:color="auto"/>
              <w:bottom w:val="single" w:sz="4" w:space="0" w:color="auto"/>
              <w:right w:val="single" w:sz="4" w:space="0" w:color="auto"/>
            </w:tcBorders>
          </w:tcPr>
          <w:p w14:paraId="69649959" w14:textId="77777777" w:rsidR="00B56AB2" w:rsidRPr="00B56AB2" w:rsidRDefault="00B56AB2" w:rsidP="00CC2B45">
            <w:pPr>
              <w:ind w:left="142"/>
              <w:rPr>
                <w:sz w:val="22"/>
                <w:szCs w:val="22"/>
                <w:lang w:val="en-GB"/>
              </w:rPr>
            </w:pPr>
          </w:p>
        </w:tc>
        <w:tc>
          <w:tcPr>
            <w:tcW w:w="1077" w:type="pct"/>
            <w:tcBorders>
              <w:top w:val="single" w:sz="4" w:space="0" w:color="auto"/>
              <w:left w:val="single" w:sz="4" w:space="0" w:color="auto"/>
              <w:bottom w:val="single" w:sz="4" w:space="0" w:color="auto"/>
              <w:right w:val="single" w:sz="4" w:space="0" w:color="auto"/>
            </w:tcBorders>
          </w:tcPr>
          <w:p w14:paraId="535BD4AE" w14:textId="77777777" w:rsidR="00B56AB2" w:rsidRPr="00B56AB2" w:rsidRDefault="00B56AB2" w:rsidP="006E1BB6">
            <w:pPr>
              <w:ind w:left="142"/>
              <w:jc w:val="center"/>
              <w:rPr>
                <w:sz w:val="22"/>
                <w:szCs w:val="22"/>
                <w:lang w:val="en-GB"/>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04FAFFE4" w14:textId="77777777" w:rsidR="00B56AB2" w:rsidRPr="00B56AB2" w:rsidRDefault="00B56AB2" w:rsidP="006E1BB6">
            <w:pPr>
              <w:ind w:left="142"/>
              <w:jc w:val="center"/>
              <w:rPr>
                <w:b/>
                <w:bCs/>
                <w:sz w:val="22"/>
                <w:szCs w:val="22"/>
                <w:lang w:val="en-GB"/>
              </w:rPr>
            </w:pPr>
            <w:r w:rsidRPr="00B56AB2">
              <w:rPr>
                <w:b/>
                <w:bCs/>
                <w:i/>
                <w:iCs/>
                <w:sz w:val="22"/>
                <w:szCs w:val="22"/>
                <w:lang w:val="en-GB"/>
              </w:rPr>
              <w:t>Baseline</w:t>
            </w:r>
            <w:r w:rsidRPr="00B56AB2">
              <w:rPr>
                <w:b/>
                <w:bCs/>
                <w:sz w:val="22"/>
                <w:szCs w:val="22"/>
                <w:lang w:val="en-GB"/>
              </w:rPr>
              <w:t xml:space="preserve"> </w:t>
            </w:r>
            <w:proofErr w:type="spellStart"/>
            <w:r w:rsidRPr="00B56AB2">
              <w:rPr>
                <w:b/>
                <w:bCs/>
                <w:sz w:val="22"/>
                <w:szCs w:val="22"/>
                <w:lang w:val="en-GB"/>
              </w:rPr>
              <w:t>gennemsnit</w:t>
            </w:r>
            <w:proofErr w:type="spellEnd"/>
            <w:r w:rsidRPr="00B56AB2">
              <w:rPr>
                <w:b/>
                <w:bCs/>
                <w:sz w:val="22"/>
                <w:szCs w:val="22"/>
                <w:lang w:val="en-GB"/>
              </w:rPr>
              <w:t xml:space="preserve"> (± SD)</w:t>
            </w:r>
          </w:p>
        </w:tc>
        <w:tc>
          <w:tcPr>
            <w:tcW w:w="923" w:type="pct"/>
            <w:tcBorders>
              <w:top w:val="single" w:sz="4" w:space="0" w:color="auto"/>
              <w:left w:val="single" w:sz="4" w:space="0" w:color="auto"/>
              <w:bottom w:val="single" w:sz="4" w:space="0" w:color="auto"/>
              <w:right w:val="single" w:sz="4" w:space="0" w:color="auto"/>
            </w:tcBorders>
            <w:vAlign w:val="center"/>
            <w:hideMark/>
          </w:tcPr>
          <w:p w14:paraId="2C3777CA" w14:textId="77777777" w:rsidR="00B56AB2" w:rsidRPr="00B56AB2" w:rsidRDefault="00B56AB2" w:rsidP="006E1BB6">
            <w:pPr>
              <w:ind w:left="142"/>
              <w:jc w:val="center"/>
              <w:rPr>
                <w:b/>
                <w:bCs/>
                <w:sz w:val="22"/>
                <w:szCs w:val="22"/>
              </w:rPr>
            </w:pPr>
            <w:r w:rsidRPr="00B56AB2">
              <w:rPr>
                <w:b/>
                <w:bCs/>
                <w:sz w:val="22"/>
                <w:szCs w:val="22"/>
              </w:rPr>
              <w:t>Gennemsnit af værdi på tid (± SD)</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6FB4F6E" w14:textId="77777777" w:rsidR="00B56AB2" w:rsidRPr="00B56AB2" w:rsidRDefault="00B56AB2" w:rsidP="006E1BB6">
            <w:pPr>
              <w:ind w:left="142"/>
              <w:jc w:val="center"/>
              <w:rPr>
                <w:b/>
                <w:bCs/>
                <w:sz w:val="22"/>
                <w:szCs w:val="22"/>
              </w:rPr>
            </w:pPr>
            <w:r w:rsidRPr="00B56AB2">
              <w:rPr>
                <w:b/>
                <w:bCs/>
                <w:sz w:val="22"/>
                <w:szCs w:val="22"/>
              </w:rPr>
              <w:t>Gennemsnit af forskel mellem grupper (95 % CI)</w:t>
            </w:r>
          </w:p>
        </w:tc>
      </w:tr>
      <w:tr w:rsidR="00B56AB2" w:rsidRPr="00B56AB2" w14:paraId="56CE5762" w14:textId="77777777" w:rsidTr="00CC2B45">
        <w:trPr>
          <w:trHeight w:val="252"/>
        </w:trPr>
        <w:tc>
          <w:tcPr>
            <w:tcW w:w="923" w:type="pct"/>
            <w:vMerge w:val="restart"/>
            <w:tcBorders>
              <w:top w:val="single" w:sz="4" w:space="0" w:color="auto"/>
              <w:left w:val="single" w:sz="4" w:space="0" w:color="auto"/>
              <w:bottom w:val="single" w:sz="4" w:space="0" w:color="auto"/>
              <w:right w:val="single" w:sz="4" w:space="0" w:color="auto"/>
            </w:tcBorders>
            <w:vAlign w:val="center"/>
            <w:hideMark/>
          </w:tcPr>
          <w:p w14:paraId="28B5E860" w14:textId="77777777" w:rsidR="00B56AB2" w:rsidRPr="00B56AB2" w:rsidRDefault="00B56AB2" w:rsidP="00CC2B45">
            <w:pPr>
              <w:ind w:left="142"/>
              <w:rPr>
                <w:sz w:val="22"/>
                <w:szCs w:val="22"/>
                <w:lang w:val="en-GB"/>
              </w:rPr>
            </w:pPr>
            <w:proofErr w:type="spellStart"/>
            <w:r w:rsidRPr="00B56AB2">
              <w:rPr>
                <w:sz w:val="22"/>
                <w:szCs w:val="22"/>
                <w:lang w:val="en-GB"/>
              </w:rPr>
              <w:t>Måned</w:t>
            </w:r>
            <w:proofErr w:type="spellEnd"/>
            <w:r w:rsidRPr="00B56AB2">
              <w:rPr>
                <w:sz w:val="22"/>
                <w:szCs w:val="22"/>
                <w:lang w:val="en-GB"/>
              </w:rPr>
              <w:t> 1</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5A06983" w14:textId="77777777" w:rsidR="00B56AB2" w:rsidRPr="00B56AB2" w:rsidRDefault="00B56AB2" w:rsidP="006E1BB6">
            <w:pPr>
              <w:ind w:left="142"/>
              <w:jc w:val="center"/>
              <w:rPr>
                <w:sz w:val="22"/>
                <w:szCs w:val="22"/>
                <w:lang w:val="en-GB"/>
              </w:rPr>
            </w:pPr>
            <w:r w:rsidRPr="00B56AB2">
              <w:rPr>
                <w:sz w:val="22"/>
                <w:szCs w:val="22"/>
                <w:lang w:val="en-GB"/>
              </w:rPr>
              <w:t>Everolimus (n = 87)</w:t>
            </w:r>
          </w:p>
        </w:tc>
        <w:tc>
          <w:tcPr>
            <w:tcW w:w="923" w:type="pct"/>
            <w:tcBorders>
              <w:top w:val="single" w:sz="4" w:space="0" w:color="auto"/>
              <w:left w:val="single" w:sz="4" w:space="0" w:color="auto"/>
              <w:bottom w:val="single" w:sz="4" w:space="0" w:color="auto"/>
              <w:right w:val="single" w:sz="4" w:space="0" w:color="auto"/>
            </w:tcBorders>
            <w:vAlign w:val="center"/>
            <w:hideMark/>
          </w:tcPr>
          <w:p w14:paraId="55FCC119" w14:textId="77777777" w:rsidR="00B56AB2" w:rsidRPr="00B56AB2" w:rsidRDefault="00B56AB2" w:rsidP="006E1BB6">
            <w:pPr>
              <w:ind w:left="142"/>
              <w:jc w:val="center"/>
              <w:rPr>
                <w:sz w:val="22"/>
                <w:szCs w:val="22"/>
                <w:lang w:val="en-GB"/>
              </w:rPr>
            </w:pPr>
            <w:r w:rsidRPr="00B56AB2">
              <w:rPr>
                <w:sz w:val="22"/>
                <w:szCs w:val="22"/>
                <w:lang w:val="en-GB"/>
              </w:rPr>
              <w:t>73,8 (± 27,8)</w:t>
            </w:r>
          </w:p>
        </w:tc>
        <w:tc>
          <w:tcPr>
            <w:tcW w:w="923" w:type="pct"/>
            <w:tcBorders>
              <w:top w:val="single" w:sz="4" w:space="0" w:color="auto"/>
              <w:left w:val="single" w:sz="4" w:space="0" w:color="auto"/>
              <w:bottom w:val="single" w:sz="4" w:space="0" w:color="auto"/>
              <w:right w:val="single" w:sz="4" w:space="0" w:color="auto"/>
            </w:tcBorders>
            <w:vAlign w:val="center"/>
            <w:hideMark/>
          </w:tcPr>
          <w:p w14:paraId="5C88B53F" w14:textId="77777777" w:rsidR="00B56AB2" w:rsidRPr="00B56AB2" w:rsidRDefault="00B56AB2" w:rsidP="006E1BB6">
            <w:pPr>
              <w:ind w:left="142"/>
              <w:jc w:val="center"/>
              <w:rPr>
                <w:sz w:val="22"/>
                <w:szCs w:val="22"/>
                <w:lang w:val="en-GB"/>
              </w:rPr>
            </w:pPr>
            <w:r w:rsidRPr="00B56AB2">
              <w:rPr>
                <w:sz w:val="22"/>
                <w:szCs w:val="22"/>
                <w:lang w:val="en-GB"/>
              </w:rPr>
              <w:t>68,5 (± 31,5)</w:t>
            </w:r>
          </w:p>
        </w:tc>
        <w:tc>
          <w:tcPr>
            <w:tcW w:w="1154" w:type="pct"/>
            <w:vMerge w:val="restart"/>
            <w:tcBorders>
              <w:top w:val="single" w:sz="4" w:space="0" w:color="auto"/>
              <w:left w:val="single" w:sz="4" w:space="0" w:color="auto"/>
              <w:bottom w:val="single" w:sz="4" w:space="0" w:color="auto"/>
              <w:right w:val="single" w:sz="4" w:space="0" w:color="auto"/>
            </w:tcBorders>
            <w:vAlign w:val="center"/>
            <w:hideMark/>
          </w:tcPr>
          <w:p w14:paraId="039E1193" w14:textId="77777777" w:rsidR="00B56AB2" w:rsidRPr="00B56AB2" w:rsidRDefault="00B56AB2" w:rsidP="006E1BB6">
            <w:pPr>
              <w:ind w:left="142"/>
              <w:jc w:val="center"/>
              <w:rPr>
                <w:sz w:val="22"/>
                <w:szCs w:val="22"/>
                <w:lang w:val="en-GB"/>
              </w:rPr>
            </w:pPr>
            <w:r w:rsidRPr="00B56AB2">
              <w:rPr>
                <w:sz w:val="22"/>
                <w:szCs w:val="22"/>
                <w:lang w:val="en-GB"/>
              </w:rPr>
              <w:t>-7,3</w:t>
            </w:r>
          </w:p>
          <w:p w14:paraId="6214E627" w14:textId="77777777" w:rsidR="00B56AB2" w:rsidRPr="00B56AB2" w:rsidRDefault="00B56AB2" w:rsidP="006E1BB6">
            <w:pPr>
              <w:ind w:left="142"/>
              <w:jc w:val="center"/>
              <w:rPr>
                <w:sz w:val="22"/>
                <w:szCs w:val="22"/>
                <w:lang w:val="en-GB"/>
              </w:rPr>
            </w:pPr>
            <w:r w:rsidRPr="00B56AB2">
              <w:rPr>
                <w:sz w:val="22"/>
                <w:szCs w:val="22"/>
                <w:lang w:val="en-GB"/>
              </w:rPr>
              <w:t>(-18,1; 3,4)</w:t>
            </w:r>
          </w:p>
        </w:tc>
      </w:tr>
      <w:tr w:rsidR="00B56AB2" w:rsidRPr="00B56AB2" w14:paraId="144D18A2" w14:textId="77777777" w:rsidTr="00CC2B45">
        <w:trPr>
          <w:trHeight w:val="252"/>
        </w:trPr>
        <w:tc>
          <w:tcPr>
            <w:tcW w:w="923" w:type="pct"/>
            <w:vMerge/>
            <w:tcBorders>
              <w:top w:val="single" w:sz="4" w:space="0" w:color="auto"/>
              <w:left w:val="single" w:sz="4" w:space="0" w:color="auto"/>
              <w:bottom w:val="single" w:sz="4" w:space="0" w:color="auto"/>
              <w:right w:val="single" w:sz="4" w:space="0" w:color="auto"/>
            </w:tcBorders>
            <w:vAlign w:val="center"/>
            <w:hideMark/>
          </w:tcPr>
          <w:p w14:paraId="44FB360C" w14:textId="77777777" w:rsidR="00B56AB2" w:rsidRPr="00B56AB2" w:rsidRDefault="00B56AB2" w:rsidP="00CC2B45">
            <w:pPr>
              <w:ind w:left="142"/>
              <w:rPr>
                <w:sz w:val="22"/>
                <w:szCs w:val="22"/>
                <w:lang w:val="en-GB"/>
              </w:rPr>
            </w:pPr>
          </w:p>
        </w:tc>
        <w:tc>
          <w:tcPr>
            <w:tcW w:w="1077" w:type="pct"/>
            <w:tcBorders>
              <w:top w:val="single" w:sz="4" w:space="0" w:color="auto"/>
              <w:left w:val="single" w:sz="4" w:space="0" w:color="auto"/>
              <w:bottom w:val="single" w:sz="4" w:space="0" w:color="auto"/>
              <w:right w:val="single" w:sz="4" w:space="0" w:color="auto"/>
            </w:tcBorders>
            <w:vAlign w:val="center"/>
            <w:hideMark/>
          </w:tcPr>
          <w:p w14:paraId="74555654" w14:textId="77777777" w:rsidR="00B56AB2" w:rsidRPr="00B56AB2" w:rsidRDefault="00B56AB2" w:rsidP="006E1BB6">
            <w:pPr>
              <w:ind w:left="142"/>
              <w:jc w:val="center"/>
              <w:rPr>
                <w:sz w:val="22"/>
                <w:szCs w:val="22"/>
                <w:lang w:val="en-GB"/>
              </w:rPr>
            </w:pPr>
            <w:r w:rsidRPr="00B56AB2">
              <w:rPr>
                <w:sz w:val="22"/>
                <w:szCs w:val="22"/>
                <w:lang w:val="en-GB"/>
              </w:rPr>
              <w:t>MMF (n = 78)</w:t>
            </w:r>
          </w:p>
        </w:tc>
        <w:tc>
          <w:tcPr>
            <w:tcW w:w="923" w:type="pct"/>
            <w:tcBorders>
              <w:top w:val="single" w:sz="4" w:space="0" w:color="auto"/>
              <w:left w:val="single" w:sz="4" w:space="0" w:color="auto"/>
              <w:bottom w:val="single" w:sz="4" w:space="0" w:color="auto"/>
              <w:right w:val="single" w:sz="4" w:space="0" w:color="auto"/>
            </w:tcBorders>
            <w:vAlign w:val="center"/>
            <w:hideMark/>
          </w:tcPr>
          <w:p w14:paraId="08DDCAE8" w14:textId="77777777" w:rsidR="00B56AB2" w:rsidRPr="00B56AB2" w:rsidRDefault="00B56AB2" w:rsidP="006E1BB6">
            <w:pPr>
              <w:ind w:left="142"/>
              <w:jc w:val="center"/>
              <w:rPr>
                <w:sz w:val="22"/>
                <w:szCs w:val="22"/>
                <w:lang w:val="en-GB"/>
              </w:rPr>
            </w:pPr>
            <w:r w:rsidRPr="00B56AB2">
              <w:rPr>
                <w:sz w:val="22"/>
                <w:szCs w:val="22"/>
                <w:lang w:val="en-GB"/>
              </w:rPr>
              <w:t>77,4 (± 32,6)</w:t>
            </w:r>
          </w:p>
        </w:tc>
        <w:tc>
          <w:tcPr>
            <w:tcW w:w="923" w:type="pct"/>
            <w:tcBorders>
              <w:top w:val="single" w:sz="4" w:space="0" w:color="auto"/>
              <w:left w:val="single" w:sz="4" w:space="0" w:color="auto"/>
              <w:bottom w:val="single" w:sz="4" w:space="0" w:color="auto"/>
              <w:right w:val="single" w:sz="4" w:space="0" w:color="auto"/>
            </w:tcBorders>
            <w:vAlign w:val="center"/>
            <w:hideMark/>
          </w:tcPr>
          <w:p w14:paraId="3FBDD975" w14:textId="77777777" w:rsidR="00B56AB2" w:rsidRPr="00B56AB2" w:rsidRDefault="00B56AB2" w:rsidP="006E1BB6">
            <w:pPr>
              <w:ind w:left="142"/>
              <w:jc w:val="center"/>
              <w:rPr>
                <w:sz w:val="22"/>
                <w:szCs w:val="22"/>
                <w:lang w:val="en-GB"/>
              </w:rPr>
            </w:pPr>
            <w:r w:rsidRPr="00B56AB2">
              <w:rPr>
                <w:sz w:val="22"/>
                <w:szCs w:val="22"/>
                <w:lang w:val="en-GB"/>
              </w:rPr>
              <w:t>79,4 (± 36,0)</w:t>
            </w:r>
          </w:p>
        </w:tc>
        <w:tc>
          <w:tcPr>
            <w:tcW w:w="1154" w:type="pct"/>
            <w:vMerge/>
            <w:tcBorders>
              <w:top w:val="single" w:sz="4" w:space="0" w:color="auto"/>
              <w:left w:val="single" w:sz="4" w:space="0" w:color="auto"/>
              <w:bottom w:val="single" w:sz="4" w:space="0" w:color="auto"/>
              <w:right w:val="single" w:sz="4" w:space="0" w:color="auto"/>
            </w:tcBorders>
            <w:vAlign w:val="center"/>
            <w:hideMark/>
          </w:tcPr>
          <w:p w14:paraId="714C39AA" w14:textId="77777777" w:rsidR="00B56AB2" w:rsidRPr="00B56AB2" w:rsidRDefault="00B56AB2" w:rsidP="006E1BB6">
            <w:pPr>
              <w:ind w:left="142"/>
              <w:jc w:val="center"/>
              <w:rPr>
                <w:sz w:val="22"/>
                <w:szCs w:val="22"/>
                <w:lang w:val="en-GB"/>
              </w:rPr>
            </w:pPr>
          </w:p>
        </w:tc>
      </w:tr>
      <w:tr w:rsidR="00B56AB2" w:rsidRPr="00B56AB2" w14:paraId="519B469A" w14:textId="77777777" w:rsidTr="00CC2B45">
        <w:trPr>
          <w:trHeight w:val="252"/>
        </w:trPr>
        <w:tc>
          <w:tcPr>
            <w:tcW w:w="923" w:type="pct"/>
            <w:vMerge w:val="restart"/>
            <w:tcBorders>
              <w:top w:val="single" w:sz="4" w:space="0" w:color="auto"/>
              <w:left w:val="single" w:sz="4" w:space="0" w:color="auto"/>
              <w:bottom w:val="single" w:sz="4" w:space="0" w:color="auto"/>
              <w:right w:val="single" w:sz="4" w:space="0" w:color="auto"/>
            </w:tcBorders>
            <w:vAlign w:val="center"/>
            <w:hideMark/>
          </w:tcPr>
          <w:p w14:paraId="6CB6CBA7" w14:textId="77777777" w:rsidR="00B56AB2" w:rsidRPr="00B56AB2" w:rsidRDefault="00B56AB2" w:rsidP="00CC2B45">
            <w:pPr>
              <w:ind w:left="142"/>
              <w:rPr>
                <w:sz w:val="22"/>
                <w:szCs w:val="22"/>
                <w:lang w:val="en-GB"/>
              </w:rPr>
            </w:pPr>
            <w:proofErr w:type="spellStart"/>
            <w:r w:rsidRPr="00B56AB2">
              <w:rPr>
                <w:sz w:val="22"/>
                <w:szCs w:val="22"/>
                <w:lang w:val="en-GB"/>
              </w:rPr>
              <w:t>Måned</w:t>
            </w:r>
            <w:proofErr w:type="spellEnd"/>
            <w:r w:rsidRPr="00B56AB2">
              <w:rPr>
                <w:sz w:val="22"/>
                <w:szCs w:val="22"/>
                <w:lang w:val="en-GB"/>
              </w:rPr>
              <w:t> 6</w:t>
            </w:r>
          </w:p>
        </w:tc>
        <w:tc>
          <w:tcPr>
            <w:tcW w:w="1077" w:type="pct"/>
            <w:tcBorders>
              <w:top w:val="single" w:sz="4" w:space="0" w:color="auto"/>
              <w:left w:val="single" w:sz="4" w:space="0" w:color="auto"/>
              <w:bottom w:val="single" w:sz="4" w:space="0" w:color="auto"/>
              <w:right w:val="single" w:sz="4" w:space="0" w:color="auto"/>
            </w:tcBorders>
            <w:vAlign w:val="center"/>
            <w:hideMark/>
          </w:tcPr>
          <w:p w14:paraId="3BAFA67A" w14:textId="77777777" w:rsidR="00B56AB2" w:rsidRPr="00B56AB2" w:rsidRDefault="00B56AB2" w:rsidP="006E1BB6">
            <w:pPr>
              <w:ind w:left="142"/>
              <w:jc w:val="center"/>
              <w:rPr>
                <w:sz w:val="22"/>
                <w:szCs w:val="22"/>
                <w:lang w:val="en-GB"/>
              </w:rPr>
            </w:pPr>
            <w:r w:rsidRPr="00B56AB2">
              <w:rPr>
                <w:sz w:val="22"/>
                <w:szCs w:val="22"/>
                <w:lang w:val="en-GB"/>
              </w:rPr>
              <w:t>Everolimus (n = 83)</w:t>
            </w:r>
          </w:p>
        </w:tc>
        <w:tc>
          <w:tcPr>
            <w:tcW w:w="923" w:type="pct"/>
            <w:tcBorders>
              <w:top w:val="single" w:sz="4" w:space="0" w:color="auto"/>
              <w:left w:val="single" w:sz="4" w:space="0" w:color="auto"/>
              <w:bottom w:val="single" w:sz="4" w:space="0" w:color="auto"/>
              <w:right w:val="single" w:sz="4" w:space="0" w:color="auto"/>
            </w:tcBorders>
            <w:vAlign w:val="center"/>
            <w:hideMark/>
          </w:tcPr>
          <w:p w14:paraId="5C9263DF" w14:textId="77777777" w:rsidR="00B56AB2" w:rsidRPr="00B56AB2" w:rsidRDefault="00B56AB2" w:rsidP="006E1BB6">
            <w:pPr>
              <w:ind w:left="142"/>
              <w:jc w:val="center"/>
              <w:rPr>
                <w:sz w:val="22"/>
                <w:szCs w:val="22"/>
                <w:lang w:val="en-GB"/>
              </w:rPr>
            </w:pPr>
            <w:r w:rsidRPr="00B56AB2">
              <w:rPr>
                <w:sz w:val="22"/>
                <w:szCs w:val="22"/>
                <w:lang w:val="en-GB"/>
              </w:rPr>
              <w:t>74,4 (± 28,2)</w:t>
            </w:r>
          </w:p>
        </w:tc>
        <w:tc>
          <w:tcPr>
            <w:tcW w:w="923" w:type="pct"/>
            <w:tcBorders>
              <w:top w:val="single" w:sz="4" w:space="0" w:color="auto"/>
              <w:left w:val="single" w:sz="4" w:space="0" w:color="auto"/>
              <w:bottom w:val="single" w:sz="4" w:space="0" w:color="auto"/>
              <w:right w:val="single" w:sz="4" w:space="0" w:color="auto"/>
            </w:tcBorders>
            <w:vAlign w:val="center"/>
            <w:hideMark/>
          </w:tcPr>
          <w:p w14:paraId="770E3BC6" w14:textId="77777777" w:rsidR="00B56AB2" w:rsidRPr="00B56AB2" w:rsidRDefault="00B56AB2" w:rsidP="006E1BB6">
            <w:pPr>
              <w:ind w:left="142"/>
              <w:jc w:val="center"/>
              <w:rPr>
                <w:sz w:val="22"/>
                <w:szCs w:val="22"/>
                <w:lang w:val="en-GB"/>
              </w:rPr>
            </w:pPr>
            <w:r w:rsidRPr="00B56AB2">
              <w:rPr>
                <w:sz w:val="22"/>
                <w:szCs w:val="22"/>
                <w:lang w:val="en-GB"/>
              </w:rPr>
              <w:t>65,4 (± 24,7)</w:t>
            </w:r>
          </w:p>
        </w:tc>
        <w:tc>
          <w:tcPr>
            <w:tcW w:w="1154" w:type="pct"/>
            <w:vMerge w:val="restart"/>
            <w:tcBorders>
              <w:top w:val="single" w:sz="4" w:space="0" w:color="auto"/>
              <w:left w:val="single" w:sz="4" w:space="0" w:color="auto"/>
              <w:bottom w:val="single" w:sz="4" w:space="0" w:color="auto"/>
              <w:right w:val="single" w:sz="4" w:space="0" w:color="auto"/>
            </w:tcBorders>
            <w:vAlign w:val="center"/>
            <w:hideMark/>
          </w:tcPr>
          <w:p w14:paraId="78180BFE" w14:textId="77777777" w:rsidR="00B56AB2" w:rsidRPr="00B56AB2" w:rsidRDefault="00B56AB2" w:rsidP="006E1BB6">
            <w:pPr>
              <w:ind w:left="142"/>
              <w:jc w:val="center"/>
              <w:rPr>
                <w:sz w:val="22"/>
                <w:szCs w:val="22"/>
                <w:lang w:val="en-GB"/>
              </w:rPr>
            </w:pPr>
            <w:r w:rsidRPr="00B56AB2">
              <w:rPr>
                <w:sz w:val="22"/>
                <w:szCs w:val="22"/>
                <w:lang w:val="en-GB"/>
              </w:rPr>
              <w:t>-5,0</w:t>
            </w:r>
          </w:p>
          <w:p w14:paraId="4D911339" w14:textId="77777777" w:rsidR="00B56AB2" w:rsidRPr="00B56AB2" w:rsidRDefault="00B56AB2" w:rsidP="006E1BB6">
            <w:pPr>
              <w:ind w:left="142"/>
              <w:jc w:val="center"/>
              <w:rPr>
                <w:sz w:val="22"/>
                <w:szCs w:val="22"/>
                <w:lang w:val="en-GB"/>
              </w:rPr>
            </w:pPr>
            <w:r w:rsidRPr="00B56AB2">
              <w:rPr>
                <w:sz w:val="22"/>
                <w:szCs w:val="22"/>
                <w:lang w:val="en-GB"/>
              </w:rPr>
              <w:t>(-13,6; 2,9)</w:t>
            </w:r>
          </w:p>
        </w:tc>
      </w:tr>
      <w:tr w:rsidR="00B56AB2" w:rsidRPr="00B56AB2" w14:paraId="65C19EB9" w14:textId="77777777" w:rsidTr="00CC2B45">
        <w:trPr>
          <w:trHeight w:val="252"/>
        </w:trPr>
        <w:tc>
          <w:tcPr>
            <w:tcW w:w="923" w:type="pct"/>
            <w:vMerge/>
            <w:tcBorders>
              <w:top w:val="single" w:sz="4" w:space="0" w:color="auto"/>
              <w:left w:val="single" w:sz="4" w:space="0" w:color="auto"/>
              <w:bottom w:val="single" w:sz="4" w:space="0" w:color="auto"/>
              <w:right w:val="single" w:sz="4" w:space="0" w:color="auto"/>
            </w:tcBorders>
            <w:vAlign w:val="center"/>
            <w:hideMark/>
          </w:tcPr>
          <w:p w14:paraId="4CF05411" w14:textId="77777777" w:rsidR="00B56AB2" w:rsidRPr="00B56AB2" w:rsidRDefault="00B56AB2" w:rsidP="00CC2B45">
            <w:pPr>
              <w:ind w:left="142"/>
              <w:rPr>
                <w:sz w:val="22"/>
                <w:szCs w:val="22"/>
                <w:lang w:val="en-GB"/>
              </w:rPr>
            </w:pPr>
          </w:p>
        </w:tc>
        <w:tc>
          <w:tcPr>
            <w:tcW w:w="1077" w:type="pct"/>
            <w:tcBorders>
              <w:top w:val="single" w:sz="4" w:space="0" w:color="auto"/>
              <w:left w:val="single" w:sz="4" w:space="0" w:color="auto"/>
              <w:bottom w:val="single" w:sz="4" w:space="0" w:color="auto"/>
              <w:right w:val="single" w:sz="4" w:space="0" w:color="auto"/>
            </w:tcBorders>
            <w:vAlign w:val="center"/>
            <w:hideMark/>
          </w:tcPr>
          <w:p w14:paraId="3AD5ED03" w14:textId="77777777" w:rsidR="00B56AB2" w:rsidRPr="00B56AB2" w:rsidRDefault="00B56AB2" w:rsidP="006E1BB6">
            <w:pPr>
              <w:ind w:left="142"/>
              <w:jc w:val="center"/>
              <w:rPr>
                <w:sz w:val="22"/>
                <w:szCs w:val="22"/>
                <w:lang w:val="en-GB"/>
              </w:rPr>
            </w:pPr>
            <w:r w:rsidRPr="00B56AB2">
              <w:rPr>
                <w:sz w:val="22"/>
                <w:szCs w:val="22"/>
                <w:lang w:val="en-GB"/>
              </w:rPr>
              <w:t>MMF (n = 72)</w:t>
            </w:r>
          </w:p>
        </w:tc>
        <w:tc>
          <w:tcPr>
            <w:tcW w:w="923" w:type="pct"/>
            <w:tcBorders>
              <w:top w:val="single" w:sz="4" w:space="0" w:color="auto"/>
              <w:left w:val="single" w:sz="4" w:space="0" w:color="auto"/>
              <w:bottom w:val="single" w:sz="4" w:space="0" w:color="auto"/>
              <w:right w:val="single" w:sz="4" w:space="0" w:color="auto"/>
            </w:tcBorders>
            <w:vAlign w:val="center"/>
            <w:hideMark/>
          </w:tcPr>
          <w:p w14:paraId="3BF267F4" w14:textId="77777777" w:rsidR="00B56AB2" w:rsidRPr="00B56AB2" w:rsidRDefault="00B56AB2" w:rsidP="006E1BB6">
            <w:pPr>
              <w:ind w:left="142"/>
              <w:jc w:val="center"/>
              <w:rPr>
                <w:sz w:val="22"/>
                <w:szCs w:val="22"/>
                <w:lang w:val="en-GB"/>
              </w:rPr>
            </w:pPr>
            <w:r w:rsidRPr="00B56AB2">
              <w:rPr>
                <w:sz w:val="22"/>
                <w:szCs w:val="22"/>
                <w:lang w:val="en-GB"/>
              </w:rPr>
              <w:t>76,0 (± 31,8)</w:t>
            </w:r>
          </w:p>
        </w:tc>
        <w:tc>
          <w:tcPr>
            <w:tcW w:w="923" w:type="pct"/>
            <w:tcBorders>
              <w:top w:val="single" w:sz="4" w:space="0" w:color="auto"/>
              <w:left w:val="single" w:sz="4" w:space="0" w:color="auto"/>
              <w:bottom w:val="single" w:sz="4" w:space="0" w:color="auto"/>
              <w:right w:val="single" w:sz="4" w:space="0" w:color="auto"/>
            </w:tcBorders>
            <w:vAlign w:val="center"/>
            <w:hideMark/>
          </w:tcPr>
          <w:p w14:paraId="5D8AC9A4" w14:textId="77777777" w:rsidR="00B56AB2" w:rsidRPr="00B56AB2" w:rsidRDefault="00B56AB2" w:rsidP="006E1BB6">
            <w:pPr>
              <w:ind w:left="142"/>
              <w:jc w:val="center"/>
              <w:rPr>
                <w:sz w:val="22"/>
                <w:szCs w:val="22"/>
                <w:lang w:val="en-GB"/>
              </w:rPr>
            </w:pPr>
            <w:r w:rsidRPr="00B56AB2">
              <w:rPr>
                <w:sz w:val="22"/>
                <w:szCs w:val="22"/>
                <w:lang w:val="en-GB"/>
              </w:rPr>
              <w:t>72,4 (± 26,4)</w:t>
            </w:r>
          </w:p>
        </w:tc>
        <w:tc>
          <w:tcPr>
            <w:tcW w:w="1154" w:type="pct"/>
            <w:vMerge/>
            <w:tcBorders>
              <w:top w:val="single" w:sz="4" w:space="0" w:color="auto"/>
              <w:left w:val="single" w:sz="4" w:space="0" w:color="auto"/>
              <w:bottom w:val="single" w:sz="4" w:space="0" w:color="auto"/>
              <w:right w:val="single" w:sz="4" w:space="0" w:color="auto"/>
            </w:tcBorders>
            <w:vAlign w:val="center"/>
            <w:hideMark/>
          </w:tcPr>
          <w:p w14:paraId="306675CA" w14:textId="77777777" w:rsidR="00B56AB2" w:rsidRPr="00B56AB2" w:rsidRDefault="00B56AB2" w:rsidP="006E1BB6">
            <w:pPr>
              <w:ind w:left="142"/>
              <w:jc w:val="center"/>
              <w:rPr>
                <w:sz w:val="22"/>
                <w:szCs w:val="22"/>
                <w:lang w:val="en-GB"/>
              </w:rPr>
            </w:pPr>
          </w:p>
        </w:tc>
      </w:tr>
      <w:tr w:rsidR="00B56AB2" w:rsidRPr="00B56AB2" w14:paraId="538A66B2" w14:textId="77777777" w:rsidTr="00CC2B45">
        <w:trPr>
          <w:trHeight w:val="252"/>
        </w:trPr>
        <w:tc>
          <w:tcPr>
            <w:tcW w:w="923" w:type="pct"/>
            <w:vMerge w:val="restart"/>
            <w:tcBorders>
              <w:top w:val="single" w:sz="4" w:space="0" w:color="auto"/>
              <w:left w:val="single" w:sz="4" w:space="0" w:color="auto"/>
              <w:bottom w:val="single" w:sz="4" w:space="0" w:color="auto"/>
              <w:right w:val="single" w:sz="4" w:space="0" w:color="auto"/>
            </w:tcBorders>
            <w:vAlign w:val="center"/>
            <w:hideMark/>
          </w:tcPr>
          <w:p w14:paraId="4FF2FEF7" w14:textId="77777777" w:rsidR="00B56AB2" w:rsidRPr="00B56AB2" w:rsidRDefault="00B56AB2" w:rsidP="00CC2B45">
            <w:pPr>
              <w:ind w:left="142"/>
              <w:rPr>
                <w:sz w:val="22"/>
                <w:szCs w:val="22"/>
                <w:lang w:val="en-GB"/>
              </w:rPr>
            </w:pPr>
            <w:proofErr w:type="spellStart"/>
            <w:r w:rsidRPr="00B56AB2">
              <w:rPr>
                <w:sz w:val="22"/>
                <w:szCs w:val="22"/>
                <w:lang w:val="en-GB"/>
              </w:rPr>
              <w:t>Måned</w:t>
            </w:r>
            <w:proofErr w:type="spellEnd"/>
            <w:r w:rsidRPr="00B56AB2">
              <w:rPr>
                <w:sz w:val="22"/>
                <w:szCs w:val="22"/>
                <w:lang w:val="en-GB"/>
              </w:rPr>
              <w:t> 12</w:t>
            </w:r>
          </w:p>
        </w:tc>
        <w:tc>
          <w:tcPr>
            <w:tcW w:w="1077" w:type="pct"/>
            <w:tcBorders>
              <w:top w:val="single" w:sz="4" w:space="0" w:color="auto"/>
              <w:left w:val="single" w:sz="4" w:space="0" w:color="auto"/>
              <w:bottom w:val="single" w:sz="4" w:space="0" w:color="auto"/>
              <w:right w:val="single" w:sz="4" w:space="0" w:color="auto"/>
            </w:tcBorders>
            <w:vAlign w:val="center"/>
            <w:hideMark/>
          </w:tcPr>
          <w:p w14:paraId="382C28D1" w14:textId="77777777" w:rsidR="00B56AB2" w:rsidRPr="00B56AB2" w:rsidRDefault="00B56AB2" w:rsidP="006E1BB6">
            <w:pPr>
              <w:ind w:left="142"/>
              <w:jc w:val="center"/>
              <w:rPr>
                <w:sz w:val="22"/>
                <w:szCs w:val="22"/>
                <w:lang w:val="en-GB"/>
              </w:rPr>
            </w:pPr>
            <w:r w:rsidRPr="00B56AB2">
              <w:rPr>
                <w:sz w:val="22"/>
                <w:szCs w:val="22"/>
                <w:lang w:val="en-GB"/>
              </w:rPr>
              <w:t>Everolimus (n = 71)</w:t>
            </w:r>
          </w:p>
        </w:tc>
        <w:tc>
          <w:tcPr>
            <w:tcW w:w="923" w:type="pct"/>
            <w:tcBorders>
              <w:top w:val="single" w:sz="4" w:space="0" w:color="auto"/>
              <w:left w:val="single" w:sz="4" w:space="0" w:color="auto"/>
              <w:bottom w:val="single" w:sz="4" w:space="0" w:color="auto"/>
              <w:right w:val="single" w:sz="4" w:space="0" w:color="auto"/>
            </w:tcBorders>
            <w:vAlign w:val="center"/>
            <w:hideMark/>
          </w:tcPr>
          <w:p w14:paraId="1126A0A9" w14:textId="77777777" w:rsidR="00B56AB2" w:rsidRPr="00B56AB2" w:rsidRDefault="00B56AB2" w:rsidP="006E1BB6">
            <w:pPr>
              <w:ind w:left="142"/>
              <w:jc w:val="center"/>
              <w:rPr>
                <w:sz w:val="22"/>
                <w:szCs w:val="22"/>
                <w:lang w:val="en-GB"/>
              </w:rPr>
            </w:pPr>
            <w:r w:rsidRPr="00B56AB2">
              <w:rPr>
                <w:sz w:val="22"/>
                <w:szCs w:val="22"/>
                <w:lang w:val="en-GB"/>
              </w:rPr>
              <w:t>74,8 (± 28,3)</w:t>
            </w:r>
          </w:p>
        </w:tc>
        <w:tc>
          <w:tcPr>
            <w:tcW w:w="923" w:type="pct"/>
            <w:tcBorders>
              <w:top w:val="single" w:sz="4" w:space="0" w:color="auto"/>
              <w:left w:val="single" w:sz="4" w:space="0" w:color="auto"/>
              <w:bottom w:val="single" w:sz="4" w:space="0" w:color="auto"/>
              <w:right w:val="single" w:sz="4" w:space="0" w:color="auto"/>
            </w:tcBorders>
            <w:vAlign w:val="center"/>
            <w:hideMark/>
          </w:tcPr>
          <w:p w14:paraId="11EE38DB" w14:textId="77777777" w:rsidR="00B56AB2" w:rsidRPr="00B56AB2" w:rsidRDefault="00B56AB2" w:rsidP="006E1BB6">
            <w:pPr>
              <w:ind w:left="142"/>
              <w:jc w:val="center"/>
              <w:rPr>
                <w:sz w:val="22"/>
                <w:szCs w:val="22"/>
                <w:lang w:val="en-GB"/>
              </w:rPr>
            </w:pPr>
            <w:r w:rsidRPr="00B56AB2">
              <w:rPr>
                <w:sz w:val="22"/>
                <w:szCs w:val="22"/>
                <w:lang w:val="en-GB"/>
              </w:rPr>
              <w:t>68,7 (± 27,7)</w:t>
            </w:r>
          </w:p>
        </w:tc>
        <w:tc>
          <w:tcPr>
            <w:tcW w:w="1154" w:type="pct"/>
            <w:vMerge w:val="restart"/>
            <w:tcBorders>
              <w:top w:val="single" w:sz="4" w:space="0" w:color="auto"/>
              <w:left w:val="single" w:sz="4" w:space="0" w:color="auto"/>
              <w:bottom w:val="single" w:sz="4" w:space="0" w:color="auto"/>
              <w:right w:val="single" w:sz="4" w:space="0" w:color="auto"/>
            </w:tcBorders>
            <w:vAlign w:val="center"/>
            <w:hideMark/>
          </w:tcPr>
          <w:p w14:paraId="7B07EBA4" w14:textId="77777777" w:rsidR="00B56AB2" w:rsidRPr="00B56AB2" w:rsidRDefault="00B56AB2" w:rsidP="006E1BB6">
            <w:pPr>
              <w:ind w:left="142"/>
              <w:jc w:val="center"/>
              <w:rPr>
                <w:sz w:val="22"/>
                <w:szCs w:val="22"/>
                <w:lang w:val="en-GB"/>
              </w:rPr>
            </w:pPr>
            <w:r w:rsidRPr="00B56AB2">
              <w:rPr>
                <w:sz w:val="22"/>
                <w:szCs w:val="22"/>
                <w:lang w:val="en-GB"/>
              </w:rPr>
              <w:t>-1,8</w:t>
            </w:r>
          </w:p>
          <w:p w14:paraId="79E7FAB8" w14:textId="77777777" w:rsidR="00B56AB2" w:rsidRPr="00B56AB2" w:rsidRDefault="00B56AB2" w:rsidP="006E1BB6">
            <w:pPr>
              <w:ind w:left="142"/>
              <w:jc w:val="center"/>
              <w:rPr>
                <w:sz w:val="22"/>
                <w:szCs w:val="22"/>
                <w:lang w:val="en-GB"/>
              </w:rPr>
            </w:pPr>
            <w:r w:rsidRPr="00B56AB2">
              <w:rPr>
                <w:sz w:val="22"/>
                <w:szCs w:val="22"/>
                <w:lang w:val="en-GB"/>
              </w:rPr>
              <w:t>(-11,2; 7,5)</w:t>
            </w:r>
          </w:p>
        </w:tc>
      </w:tr>
      <w:tr w:rsidR="00B56AB2" w:rsidRPr="00B56AB2" w14:paraId="31DB6CB9" w14:textId="77777777" w:rsidTr="00CC2B45">
        <w:trPr>
          <w:trHeight w:val="252"/>
        </w:trPr>
        <w:tc>
          <w:tcPr>
            <w:tcW w:w="923" w:type="pct"/>
            <w:vMerge/>
            <w:tcBorders>
              <w:top w:val="single" w:sz="4" w:space="0" w:color="auto"/>
              <w:left w:val="single" w:sz="4" w:space="0" w:color="auto"/>
              <w:bottom w:val="single" w:sz="4" w:space="0" w:color="auto"/>
              <w:right w:val="single" w:sz="4" w:space="0" w:color="auto"/>
            </w:tcBorders>
            <w:vAlign w:val="center"/>
            <w:hideMark/>
          </w:tcPr>
          <w:p w14:paraId="7F928C42" w14:textId="77777777" w:rsidR="00B56AB2" w:rsidRPr="00B56AB2" w:rsidRDefault="00B56AB2" w:rsidP="00B56AB2">
            <w:pPr>
              <w:tabs>
                <w:tab w:val="left" w:pos="851"/>
              </w:tabs>
              <w:ind w:left="851"/>
              <w:rPr>
                <w:sz w:val="22"/>
                <w:szCs w:val="22"/>
                <w:lang w:val="en-GB"/>
              </w:rPr>
            </w:pPr>
          </w:p>
        </w:tc>
        <w:tc>
          <w:tcPr>
            <w:tcW w:w="1077" w:type="pct"/>
            <w:tcBorders>
              <w:top w:val="single" w:sz="4" w:space="0" w:color="auto"/>
              <w:left w:val="single" w:sz="4" w:space="0" w:color="auto"/>
              <w:bottom w:val="single" w:sz="4" w:space="0" w:color="auto"/>
              <w:right w:val="single" w:sz="4" w:space="0" w:color="auto"/>
            </w:tcBorders>
            <w:vAlign w:val="center"/>
            <w:hideMark/>
          </w:tcPr>
          <w:p w14:paraId="341BB8C3" w14:textId="77777777" w:rsidR="00B56AB2" w:rsidRPr="00B56AB2" w:rsidRDefault="00B56AB2" w:rsidP="006E1BB6">
            <w:pPr>
              <w:ind w:left="143"/>
              <w:jc w:val="center"/>
              <w:rPr>
                <w:sz w:val="22"/>
                <w:szCs w:val="22"/>
                <w:lang w:val="en-GB"/>
              </w:rPr>
            </w:pPr>
            <w:r w:rsidRPr="00B56AB2">
              <w:rPr>
                <w:sz w:val="22"/>
                <w:szCs w:val="22"/>
                <w:lang w:val="en-GB"/>
              </w:rPr>
              <w:t>MMF (n = 71)</w:t>
            </w:r>
          </w:p>
        </w:tc>
        <w:tc>
          <w:tcPr>
            <w:tcW w:w="923" w:type="pct"/>
            <w:tcBorders>
              <w:top w:val="single" w:sz="4" w:space="0" w:color="auto"/>
              <w:left w:val="single" w:sz="4" w:space="0" w:color="auto"/>
              <w:bottom w:val="single" w:sz="4" w:space="0" w:color="auto"/>
              <w:right w:val="single" w:sz="4" w:space="0" w:color="auto"/>
            </w:tcBorders>
            <w:vAlign w:val="center"/>
            <w:hideMark/>
          </w:tcPr>
          <w:p w14:paraId="268BE330" w14:textId="77777777" w:rsidR="00B56AB2" w:rsidRPr="00B56AB2" w:rsidRDefault="00B56AB2" w:rsidP="006E1BB6">
            <w:pPr>
              <w:ind w:left="143"/>
              <w:jc w:val="center"/>
              <w:rPr>
                <w:sz w:val="22"/>
                <w:szCs w:val="22"/>
                <w:lang w:val="en-GB"/>
              </w:rPr>
            </w:pPr>
            <w:r w:rsidRPr="00B56AB2">
              <w:rPr>
                <w:sz w:val="22"/>
                <w:szCs w:val="22"/>
                <w:lang w:val="en-GB"/>
              </w:rPr>
              <w:t>76,2 (± 32,1)</w:t>
            </w:r>
          </w:p>
        </w:tc>
        <w:tc>
          <w:tcPr>
            <w:tcW w:w="923" w:type="pct"/>
            <w:tcBorders>
              <w:top w:val="single" w:sz="4" w:space="0" w:color="auto"/>
              <w:left w:val="single" w:sz="4" w:space="0" w:color="auto"/>
              <w:bottom w:val="single" w:sz="4" w:space="0" w:color="auto"/>
              <w:right w:val="single" w:sz="4" w:space="0" w:color="auto"/>
            </w:tcBorders>
            <w:vAlign w:val="center"/>
            <w:hideMark/>
          </w:tcPr>
          <w:p w14:paraId="5F9773D0" w14:textId="77777777" w:rsidR="00B56AB2" w:rsidRPr="00B56AB2" w:rsidRDefault="00B56AB2" w:rsidP="006E1BB6">
            <w:pPr>
              <w:ind w:left="143"/>
              <w:jc w:val="center"/>
              <w:rPr>
                <w:sz w:val="22"/>
                <w:szCs w:val="22"/>
                <w:lang w:val="en-GB"/>
              </w:rPr>
            </w:pPr>
            <w:r w:rsidRPr="00B56AB2">
              <w:rPr>
                <w:sz w:val="22"/>
                <w:szCs w:val="22"/>
                <w:lang w:val="en-GB"/>
              </w:rPr>
              <w:t>71,9 (± 30,0)</w:t>
            </w:r>
          </w:p>
        </w:tc>
        <w:tc>
          <w:tcPr>
            <w:tcW w:w="1154" w:type="pct"/>
            <w:vMerge/>
            <w:tcBorders>
              <w:top w:val="single" w:sz="4" w:space="0" w:color="auto"/>
              <w:left w:val="single" w:sz="4" w:space="0" w:color="auto"/>
              <w:bottom w:val="single" w:sz="4" w:space="0" w:color="auto"/>
              <w:right w:val="single" w:sz="4" w:space="0" w:color="auto"/>
            </w:tcBorders>
            <w:vAlign w:val="center"/>
            <w:hideMark/>
          </w:tcPr>
          <w:p w14:paraId="5042E86D" w14:textId="77777777" w:rsidR="00B56AB2" w:rsidRPr="00B56AB2" w:rsidRDefault="00B56AB2" w:rsidP="006E1BB6">
            <w:pPr>
              <w:tabs>
                <w:tab w:val="left" w:pos="851"/>
              </w:tabs>
              <w:ind w:left="851"/>
              <w:jc w:val="center"/>
              <w:rPr>
                <w:sz w:val="22"/>
                <w:szCs w:val="22"/>
                <w:lang w:val="en-GB"/>
              </w:rPr>
            </w:pPr>
          </w:p>
        </w:tc>
      </w:tr>
    </w:tbl>
    <w:p w14:paraId="49E6C7DA" w14:textId="6F1810D5" w:rsidR="00B56AB2" w:rsidRPr="00B56AB2" w:rsidRDefault="00B56AB2" w:rsidP="00CC2B45">
      <w:pPr>
        <w:ind w:left="284" w:hanging="284"/>
        <w:rPr>
          <w:sz w:val="24"/>
          <w:szCs w:val="24"/>
        </w:rPr>
      </w:pPr>
      <w:r w:rsidRPr="00B56AB2">
        <w:rPr>
          <w:sz w:val="24"/>
          <w:szCs w:val="24"/>
        </w:rPr>
        <w:t xml:space="preserve">* </w:t>
      </w:r>
      <w:r w:rsidR="00CC2B45" w:rsidRPr="0093628D">
        <w:rPr>
          <w:sz w:val="24"/>
          <w:szCs w:val="24"/>
        </w:rPr>
        <w:tab/>
      </w:r>
      <w:r w:rsidRPr="00B56AB2">
        <w:rPr>
          <w:sz w:val="24"/>
          <w:szCs w:val="24"/>
        </w:rPr>
        <w:t xml:space="preserve">herunder patienter med værdier både for </w:t>
      </w:r>
      <w:r w:rsidRPr="00B56AB2">
        <w:rPr>
          <w:i/>
          <w:iCs/>
          <w:sz w:val="24"/>
          <w:szCs w:val="24"/>
        </w:rPr>
        <w:t>baseline</w:t>
      </w:r>
      <w:r w:rsidRPr="00B56AB2">
        <w:rPr>
          <w:sz w:val="24"/>
          <w:szCs w:val="24"/>
        </w:rPr>
        <w:t xml:space="preserve"> og besøg</w:t>
      </w:r>
    </w:p>
    <w:p w14:paraId="358DDD73" w14:textId="77777777" w:rsidR="00B56AB2" w:rsidRPr="00B56AB2" w:rsidRDefault="00B56AB2" w:rsidP="00B56AB2">
      <w:pPr>
        <w:tabs>
          <w:tab w:val="left" w:pos="851"/>
        </w:tabs>
        <w:ind w:left="851"/>
        <w:rPr>
          <w:sz w:val="24"/>
          <w:szCs w:val="24"/>
        </w:rPr>
      </w:pPr>
    </w:p>
    <w:p w14:paraId="1E7543CB" w14:textId="41267053" w:rsidR="00B56AB2" w:rsidRPr="00B56AB2" w:rsidRDefault="00B56AB2" w:rsidP="00B56AB2">
      <w:pPr>
        <w:tabs>
          <w:tab w:val="left" w:pos="851"/>
        </w:tabs>
        <w:ind w:left="851"/>
        <w:rPr>
          <w:b/>
          <w:bCs/>
          <w:sz w:val="24"/>
          <w:szCs w:val="24"/>
        </w:rPr>
      </w:pPr>
      <w:r w:rsidRPr="00B56AB2">
        <w:rPr>
          <w:b/>
          <w:bCs/>
          <w:sz w:val="24"/>
          <w:szCs w:val="24"/>
        </w:rPr>
        <w:t>Tabel 15</w:t>
      </w:r>
      <w:r w:rsidR="006E1BB6">
        <w:rPr>
          <w:b/>
          <w:bCs/>
          <w:sz w:val="24"/>
          <w:szCs w:val="24"/>
        </w:rPr>
        <w:t>.</w:t>
      </w:r>
      <w:r w:rsidRPr="00B56AB2">
        <w:rPr>
          <w:b/>
          <w:bCs/>
          <w:sz w:val="24"/>
          <w:szCs w:val="24"/>
        </w:rPr>
        <w:t xml:space="preserve"> Studie A2411: Hændelsesrater for virkning (incidens i ITT-population)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1631"/>
        <w:gridCol w:w="1481"/>
        <w:gridCol w:w="2962"/>
      </w:tblGrid>
      <w:tr w:rsidR="00B56AB2" w:rsidRPr="00B56AB2" w14:paraId="733AEE60"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13B6935F" w14:textId="77777777" w:rsidR="00B56AB2" w:rsidRPr="00B56AB2" w:rsidRDefault="00B56AB2" w:rsidP="00CC2B45">
            <w:pPr>
              <w:ind w:left="32"/>
              <w:rPr>
                <w:b/>
                <w:bCs/>
                <w:sz w:val="22"/>
                <w:szCs w:val="22"/>
                <w:lang w:val="en-GB"/>
              </w:rPr>
            </w:pPr>
            <w:proofErr w:type="spellStart"/>
            <w:r w:rsidRPr="00B56AB2">
              <w:rPr>
                <w:b/>
                <w:bCs/>
                <w:sz w:val="22"/>
                <w:szCs w:val="22"/>
                <w:lang w:val="en-GB"/>
              </w:rPr>
              <w:t>Endepunkt</w:t>
            </w:r>
            <w:proofErr w:type="spellEnd"/>
            <w:r w:rsidRPr="00B56AB2">
              <w:rPr>
                <w:b/>
                <w:bCs/>
                <w:sz w:val="22"/>
                <w:szCs w:val="22"/>
                <w:lang w:val="en-GB"/>
              </w:rPr>
              <w:t xml:space="preserve"> for </w:t>
            </w:r>
            <w:proofErr w:type="spellStart"/>
            <w:r w:rsidRPr="00B56AB2">
              <w:rPr>
                <w:b/>
                <w:bCs/>
                <w:sz w:val="22"/>
                <w:szCs w:val="22"/>
                <w:lang w:val="en-GB"/>
              </w:rPr>
              <w:t>virkning</w:t>
            </w:r>
            <w:proofErr w:type="spellEnd"/>
          </w:p>
        </w:tc>
        <w:tc>
          <w:tcPr>
            <w:tcW w:w="847" w:type="pct"/>
            <w:tcBorders>
              <w:top w:val="single" w:sz="4" w:space="0" w:color="auto"/>
              <w:left w:val="single" w:sz="4" w:space="0" w:color="auto"/>
              <w:bottom w:val="single" w:sz="4" w:space="0" w:color="auto"/>
              <w:right w:val="single" w:sz="4" w:space="0" w:color="auto"/>
            </w:tcBorders>
            <w:hideMark/>
          </w:tcPr>
          <w:p w14:paraId="5E406812" w14:textId="77777777" w:rsidR="00B56AB2" w:rsidRPr="00B56AB2" w:rsidRDefault="00B56AB2" w:rsidP="006E1BB6">
            <w:pPr>
              <w:ind w:left="32"/>
              <w:jc w:val="center"/>
              <w:rPr>
                <w:b/>
                <w:bCs/>
                <w:sz w:val="22"/>
                <w:szCs w:val="22"/>
                <w:lang w:val="en-GB"/>
              </w:rPr>
            </w:pPr>
            <w:r w:rsidRPr="00B56AB2">
              <w:rPr>
                <w:b/>
                <w:bCs/>
                <w:sz w:val="22"/>
                <w:szCs w:val="22"/>
                <w:lang w:val="en-GB"/>
              </w:rPr>
              <w:t>Everolimus</w:t>
            </w:r>
            <w:r w:rsidRPr="00B56AB2">
              <w:rPr>
                <w:b/>
                <w:bCs/>
                <w:sz w:val="22"/>
                <w:szCs w:val="22"/>
                <w:lang w:val="en-GB"/>
              </w:rPr>
              <w:br/>
              <w:t>n = 92</w:t>
            </w:r>
          </w:p>
        </w:tc>
        <w:tc>
          <w:tcPr>
            <w:tcW w:w="769" w:type="pct"/>
            <w:tcBorders>
              <w:top w:val="single" w:sz="4" w:space="0" w:color="auto"/>
              <w:left w:val="single" w:sz="4" w:space="0" w:color="auto"/>
              <w:bottom w:val="single" w:sz="4" w:space="0" w:color="auto"/>
              <w:right w:val="single" w:sz="4" w:space="0" w:color="auto"/>
            </w:tcBorders>
            <w:hideMark/>
          </w:tcPr>
          <w:p w14:paraId="67E55C18" w14:textId="77777777" w:rsidR="00B56AB2" w:rsidRPr="00B56AB2" w:rsidRDefault="00B56AB2" w:rsidP="006E1BB6">
            <w:pPr>
              <w:ind w:left="32"/>
              <w:jc w:val="center"/>
              <w:rPr>
                <w:b/>
                <w:bCs/>
                <w:sz w:val="22"/>
                <w:szCs w:val="22"/>
                <w:lang w:val="en-GB"/>
              </w:rPr>
            </w:pPr>
            <w:r w:rsidRPr="00B56AB2">
              <w:rPr>
                <w:b/>
                <w:bCs/>
                <w:sz w:val="22"/>
                <w:szCs w:val="22"/>
                <w:lang w:val="en-GB"/>
              </w:rPr>
              <w:t>MMF</w:t>
            </w:r>
            <w:r w:rsidRPr="00B56AB2">
              <w:rPr>
                <w:b/>
                <w:bCs/>
                <w:sz w:val="22"/>
                <w:szCs w:val="22"/>
                <w:lang w:val="en-GB"/>
              </w:rPr>
              <w:br/>
              <w:t>n = 84</w:t>
            </w:r>
          </w:p>
        </w:tc>
        <w:tc>
          <w:tcPr>
            <w:tcW w:w="1538" w:type="pct"/>
            <w:tcBorders>
              <w:top w:val="single" w:sz="4" w:space="0" w:color="auto"/>
              <w:left w:val="single" w:sz="4" w:space="0" w:color="auto"/>
              <w:bottom w:val="single" w:sz="4" w:space="0" w:color="auto"/>
              <w:right w:val="single" w:sz="4" w:space="0" w:color="auto"/>
            </w:tcBorders>
            <w:hideMark/>
          </w:tcPr>
          <w:p w14:paraId="650AF196" w14:textId="77777777" w:rsidR="00B56AB2" w:rsidRPr="00B56AB2" w:rsidRDefault="00B56AB2" w:rsidP="006E1BB6">
            <w:pPr>
              <w:ind w:left="32"/>
              <w:jc w:val="center"/>
              <w:rPr>
                <w:b/>
                <w:bCs/>
                <w:sz w:val="22"/>
                <w:szCs w:val="22"/>
              </w:rPr>
            </w:pPr>
            <w:r w:rsidRPr="00B56AB2">
              <w:rPr>
                <w:b/>
                <w:bCs/>
                <w:sz w:val="22"/>
                <w:szCs w:val="22"/>
              </w:rPr>
              <w:t>Forskel i hændelsesrater</w:t>
            </w:r>
          </w:p>
          <w:p w14:paraId="6FE304C5" w14:textId="77777777" w:rsidR="00B56AB2" w:rsidRPr="00B56AB2" w:rsidRDefault="00B56AB2" w:rsidP="006E1BB6">
            <w:pPr>
              <w:ind w:left="32"/>
              <w:jc w:val="center"/>
              <w:rPr>
                <w:b/>
                <w:bCs/>
                <w:sz w:val="22"/>
                <w:szCs w:val="22"/>
              </w:rPr>
            </w:pPr>
            <w:r w:rsidRPr="00B56AB2">
              <w:rPr>
                <w:b/>
                <w:bCs/>
                <w:sz w:val="22"/>
                <w:szCs w:val="22"/>
              </w:rPr>
              <w:t>Gennemsnit (95 % CI)</w:t>
            </w:r>
          </w:p>
        </w:tc>
      </w:tr>
      <w:tr w:rsidR="00B56AB2" w:rsidRPr="00B56AB2" w14:paraId="307D4A2D"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36D7DFF9" w14:textId="77777777" w:rsidR="00B56AB2" w:rsidRPr="00B56AB2" w:rsidRDefault="00B56AB2" w:rsidP="00CC2B45">
            <w:pPr>
              <w:ind w:left="32"/>
              <w:rPr>
                <w:b/>
                <w:bCs/>
                <w:sz w:val="22"/>
                <w:szCs w:val="22"/>
                <w:lang w:val="en-GB"/>
              </w:rPr>
            </w:pPr>
            <w:proofErr w:type="spellStart"/>
            <w:r w:rsidRPr="00B56AB2">
              <w:rPr>
                <w:b/>
                <w:bCs/>
                <w:sz w:val="22"/>
                <w:szCs w:val="22"/>
                <w:lang w:val="en-GB"/>
              </w:rPr>
              <w:t>Efter</w:t>
            </w:r>
            <w:proofErr w:type="spellEnd"/>
            <w:r w:rsidRPr="00B56AB2">
              <w:rPr>
                <w:b/>
                <w:bCs/>
                <w:sz w:val="22"/>
                <w:szCs w:val="22"/>
                <w:lang w:val="en-GB"/>
              </w:rPr>
              <w:t xml:space="preserve"> 6 </w:t>
            </w:r>
            <w:proofErr w:type="spellStart"/>
            <w:r w:rsidRPr="00B56AB2">
              <w:rPr>
                <w:b/>
                <w:bCs/>
                <w:sz w:val="22"/>
                <w:szCs w:val="22"/>
                <w:lang w:val="en-GB"/>
              </w:rPr>
              <w:t>måneder</w:t>
            </w:r>
            <w:proofErr w:type="spellEnd"/>
          </w:p>
        </w:tc>
        <w:tc>
          <w:tcPr>
            <w:tcW w:w="847" w:type="pct"/>
            <w:tcBorders>
              <w:top w:val="single" w:sz="4" w:space="0" w:color="auto"/>
              <w:left w:val="single" w:sz="4" w:space="0" w:color="auto"/>
              <w:bottom w:val="single" w:sz="4" w:space="0" w:color="auto"/>
              <w:right w:val="single" w:sz="4" w:space="0" w:color="auto"/>
            </w:tcBorders>
            <w:vAlign w:val="center"/>
          </w:tcPr>
          <w:p w14:paraId="12B81A1E" w14:textId="77777777" w:rsidR="00B56AB2" w:rsidRPr="00B56AB2" w:rsidRDefault="00B56AB2" w:rsidP="006E1BB6">
            <w:pPr>
              <w:ind w:left="32"/>
              <w:jc w:val="center"/>
              <w:rPr>
                <w:sz w:val="22"/>
                <w:szCs w:val="22"/>
                <w:lang w:val="en-GB"/>
              </w:rPr>
            </w:pPr>
          </w:p>
        </w:tc>
        <w:tc>
          <w:tcPr>
            <w:tcW w:w="769" w:type="pct"/>
            <w:tcBorders>
              <w:top w:val="single" w:sz="4" w:space="0" w:color="auto"/>
              <w:left w:val="single" w:sz="4" w:space="0" w:color="auto"/>
              <w:bottom w:val="single" w:sz="4" w:space="0" w:color="auto"/>
              <w:right w:val="single" w:sz="4" w:space="0" w:color="auto"/>
            </w:tcBorders>
            <w:vAlign w:val="center"/>
          </w:tcPr>
          <w:p w14:paraId="3BCEAF64" w14:textId="77777777" w:rsidR="00B56AB2" w:rsidRPr="00B56AB2" w:rsidRDefault="00B56AB2" w:rsidP="006E1BB6">
            <w:pPr>
              <w:ind w:left="32"/>
              <w:jc w:val="center"/>
              <w:rPr>
                <w:sz w:val="22"/>
                <w:szCs w:val="22"/>
                <w:lang w:val="en-GB"/>
              </w:rPr>
            </w:pPr>
          </w:p>
        </w:tc>
        <w:tc>
          <w:tcPr>
            <w:tcW w:w="1538" w:type="pct"/>
            <w:tcBorders>
              <w:top w:val="single" w:sz="4" w:space="0" w:color="auto"/>
              <w:left w:val="single" w:sz="4" w:space="0" w:color="auto"/>
              <w:bottom w:val="single" w:sz="4" w:space="0" w:color="auto"/>
              <w:right w:val="single" w:sz="4" w:space="0" w:color="auto"/>
            </w:tcBorders>
            <w:vAlign w:val="center"/>
          </w:tcPr>
          <w:p w14:paraId="032B558A" w14:textId="77777777" w:rsidR="00B56AB2" w:rsidRPr="00B56AB2" w:rsidRDefault="00B56AB2" w:rsidP="006E1BB6">
            <w:pPr>
              <w:ind w:left="32"/>
              <w:jc w:val="center"/>
              <w:rPr>
                <w:sz w:val="22"/>
                <w:szCs w:val="22"/>
                <w:lang w:val="en-GB"/>
              </w:rPr>
            </w:pPr>
          </w:p>
        </w:tc>
      </w:tr>
      <w:tr w:rsidR="00B56AB2" w:rsidRPr="00B56AB2" w14:paraId="2521C33A"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51937F49" w14:textId="77777777" w:rsidR="00B56AB2" w:rsidRPr="00B56AB2" w:rsidRDefault="00B56AB2" w:rsidP="00CC2B45">
            <w:pPr>
              <w:ind w:left="32"/>
              <w:rPr>
                <w:sz w:val="22"/>
                <w:szCs w:val="22"/>
              </w:rPr>
            </w:pPr>
            <w:r w:rsidRPr="00B56AB2">
              <w:rPr>
                <w:sz w:val="22"/>
                <w:szCs w:val="22"/>
              </w:rPr>
              <w:t>Biopsi-bekræftelse på akut afstødning ≥ </w:t>
            </w:r>
            <w:proofErr w:type="gramStart"/>
            <w:r w:rsidRPr="00B56AB2">
              <w:rPr>
                <w:sz w:val="22"/>
                <w:szCs w:val="22"/>
              </w:rPr>
              <w:t>ISHLT grad</w:t>
            </w:r>
            <w:proofErr w:type="gramEnd"/>
            <w:r w:rsidRPr="00B56AB2">
              <w:rPr>
                <w:sz w:val="22"/>
                <w:szCs w:val="22"/>
              </w:rPr>
              <w:t> 3A</w:t>
            </w:r>
          </w:p>
        </w:tc>
        <w:tc>
          <w:tcPr>
            <w:tcW w:w="847" w:type="pct"/>
            <w:tcBorders>
              <w:top w:val="single" w:sz="4" w:space="0" w:color="auto"/>
              <w:left w:val="single" w:sz="4" w:space="0" w:color="auto"/>
              <w:bottom w:val="single" w:sz="4" w:space="0" w:color="auto"/>
              <w:right w:val="single" w:sz="4" w:space="0" w:color="auto"/>
            </w:tcBorders>
            <w:vAlign w:val="center"/>
            <w:hideMark/>
          </w:tcPr>
          <w:p w14:paraId="2286E352" w14:textId="77777777" w:rsidR="00B56AB2" w:rsidRPr="00B56AB2" w:rsidRDefault="00B56AB2" w:rsidP="006E1BB6">
            <w:pPr>
              <w:ind w:left="32"/>
              <w:jc w:val="center"/>
              <w:rPr>
                <w:sz w:val="22"/>
                <w:szCs w:val="22"/>
                <w:lang w:val="en-GB"/>
              </w:rPr>
            </w:pPr>
            <w:r w:rsidRPr="00B56AB2">
              <w:rPr>
                <w:sz w:val="22"/>
                <w:szCs w:val="22"/>
                <w:lang w:val="en-GB"/>
              </w:rPr>
              <w:t>18 (19,6 %)</w:t>
            </w:r>
          </w:p>
        </w:tc>
        <w:tc>
          <w:tcPr>
            <w:tcW w:w="769" w:type="pct"/>
            <w:tcBorders>
              <w:top w:val="single" w:sz="4" w:space="0" w:color="auto"/>
              <w:left w:val="single" w:sz="4" w:space="0" w:color="auto"/>
              <w:bottom w:val="single" w:sz="4" w:space="0" w:color="auto"/>
              <w:right w:val="single" w:sz="4" w:space="0" w:color="auto"/>
            </w:tcBorders>
            <w:vAlign w:val="center"/>
            <w:hideMark/>
          </w:tcPr>
          <w:p w14:paraId="2BCB856D" w14:textId="77777777" w:rsidR="00B56AB2" w:rsidRPr="00B56AB2" w:rsidRDefault="00B56AB2" w:rsidP="006E1BB6">
            <w:pPr>
              <w:ind w:left="32"/>
              <w:jc w:val="center"/>
              <w:rPr>
                <w:sz w:val="22"/>
                <w:szCs w:val="22"/>
                <w:lang w:val="en-GB"/>
              </w:rPr>
            </w:pPr>
            <w:r w:rsidRPr="00B56AB2">
              <w:rPr>
                <w:sz w:val="22"/>
                <w:szCs w:val="22"/>
                <w:lang w:val="en-GB"/>
              </w:rPr>
              <w:t>23 (27,4 %)</w:t>
            </w:r>
          </w:p>
        </w:tc>
        <w:tc>
          <w:tcPr>
            <w:tcW w:w="1538" w:type="pct"/>
            <w:tcBorders>
              <w:top w:val="single" w:sz="4" w:space="0" w:color="auto"/>
              <w:left w:val="single" w:sz="4" w:space="0" w:color="auto"/>
              <w:bottom w:val="single" w:sz="4" w:space="0" w:color="auto"/>
              <w:right w:val="single" w:sz="4" w:space="0" w:color="auto"/>
            </w:tcBorders>
            <w:vAlign w:val="center"/>
            <w:hideMark/>
          </w:tcPr>
          <w:p w14:paraId="39CA68C3" w14:textId="77777777" w:rsidR="00B56AB2" w:rsidRPr="00B56AB2" w:rsidRDefault="00B56AB2" w:rsidP="006E1BB6">
            <w:pPr>
              <w:ind w:left="32"/>
              <w:jc w:val="center"/>
              <w:rPr>
                <w:sz w:val="22"/>
                <w:szCs w:val="22"/>
                <w:lang w:val="en-GB"/>
              </w:rPr>
            </w:pPr>
            <w:r w:rsidRPr="00B56AB2">
              <w:rPr>
                <w:sz w:val="22"/>
                <w:szCs w:val="22"/>
                <w:lang w:val="en-GB"/>
              </w:rPr>
              <w:t>-7,8 (-20,3, 4,7)</w:t>
            </w:r>
          </w:p>
        </w:tc>
      </w:tr>
      <w:tr w:rsidR="00B56AB2" w:rsidRPr="00B56AB2" w14:paraId="6587625F"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1B4B5F5D" w14:textId="77777777" w:rsidR="00B56AB2" w:rsidRPr="00B56AB2" w:rsidRDefault="00B56AB2" w:rsidP="00CC2B45">
            <w:pPr>
              <w:ind w:left="32"/>
              <w:rPr>
                <w:sz w:val="22"/>
                <w:szCs w:val="22"/>
                <w:lang w:val="en-GB"/>
              </w:rPr>
            </w:pPr>
            <w:r w:rsidRPr="00B56AB2">
              <w:rPr>
                <w:sz w:val="22"/>
                <w:szCs w:val="22"/>
                <w:lang w:val="en-GB"/>
              </w:rPr>
              <w:t xml:space="preserve">Samlet </w:t>
            </w:r>
            <w:proofErr w:type="spellStart"/>
            <w:r w:rsidRPr="00B56AB2">
              <w:rPr>
                <w:sz w:val="22"/>
                <w:szCs w:val="22"/>
                <w:lang w:val="en-GB"/>
              </w:rPr>
              <w:t>mangel</w:t>
            </w:r>
            <w:proofErr w:type="spellEnd"/>
            <w:r w:rsidRPr="00B56AB2">
              <w:rPr>
                <w:sz w:val="22"/>
                <w:szCs w:val="22"/>
                <w:lang w:val="en-GB"/>
              </w:rPr>
              <w:t xml:space="preserve"> </w:t>
            </w:r>
            <w:proofErr w:type="spellStart"/>
            <w:r w:rsidRPr="00B56AB2">
              <w:rPr>
                <w:sz w:val="22"/>
                <w:szCs w:val="22"/>
                <w:lang w:val="en-GB"/>
              </w:rPr>
              <w:t>på</w:t>
            </w:r>
            <w:proofErr w:type="spellEnd"/>
            <w:r w:rsidRPr="00B56AB2">
              <w:rPr>
                <w:sz w:val="22"/>
                <w:szCs w:val="22"/>
                <w:lang w:val="en-GB"/>
              </w:rPr>
              <w:t xml:space="preserve"> </w:t>
            </w:r>
            <w:proofErr w:type="spellStart"/>
            <w:r w:rsidRPr="00B56AB2">
              <w:rPr>
                <w:sz w:val="22"/>
                <w:szCs w:val="22"/>
                <w:lang w:val="en-GB"/>
              </w:rPr>
              <w:t>virkning</w:t>
            </w:r>
            <w:proofErr w:type="spellEnd"/>
            <w:r w:rsidRPr="00B56AB2">
              <w:rPr>
                <w:sz w:val="22"/>
                <w:szCs w:val="22"/>
                <w:lang w:val="en-GB"/>
              </w:rPr>
              <w:t>*</w:t>
            </w:r>
          </w:p>
        </w:tc>
        <w:tc>
          <w:tcPr>
            <w:tcW w:w="847" w:type="pct"/>
            <w:tcBorders>
              <w:top w:val="single" w:sz="4" w:space="0" w:color="auto"/>
              <w:left w:val="single" w:sz="4" w:space="0" w:color="auto"/>
              <w:bottom w:val="single" w:sz="4" w:space="0" w:color="auto"/>
              <w:right w:val="single" w:sz="4" w:space="0" w:color="auto"/>
            </w:tcBorders>
            <w:vAlign w:val="center"/>
            <w:hideMark/>
          </w:tcPr>
          <w:p w14:paraId="35963DB7" w14:textId="77777777" w:rsidR="00B56AB2" w:rsidRPr="00B56AB2" w:rsidRDefault="00B56AB2" w:rsidP="006E1BB6">
            <w:pPr>
              <w:ind w:left="32"/>
              <w:jc w:val="center"/>
              <w:rPr>
                <w:sz w:val="22"/>
                <w:szCs w:val="22"/>
                <w:lang w:val="en-GB"/>
              </w:rPr>
            </w:pPr>
            <w:r w:rsidRPr="00B56AB2">
              <w:rPr>
                <w:sz w:val="22"/>
                <w:szCs w:val="22"/>
                <w:lang w:val="en-GB"/>
              </w:rPr>
              <w:t>26 (28,3 %)</w:t>
            </w:r>
          </w:p>
        </w:tc>
        <w:tc>
          <w:tcPr>
            <w:tcW w:w="769" w:type="pct"/>
            <w:tcBorders>
              <w:top w:val="single" w:sz="4" w:space="0" w:color="auto"/>
              <w:left w:val="single" w:sz="4" w:space="0" w:color="auto"/>
              <w:bottom w:val="single" w:sz="4" w:space="0" w:color="auto"/>
              <w:right w:val="single" w:sz="4" w:space="0" w:color="auto"/>
            </w:tcBorders>
            <w:vAlign w:val="center"/>
            <w:hideMark/>
          </w:tcPr>
          <w:p w14:paraId="5FCA6188" w14:textId="77777777" w:rsidR="00B56AB2" w:rsidRPr="00B56AB2" w:rsidRDefault="00B56AB2" w:rsidP="006E1BB6">
            <w:pPr>
              <w:ind w:left="32"/>
              <w:jc w:val="center"/>
              <w:rPr>
                <w:sz w:val="22"/>
                <w:szCs w:val="22"/>
                <w:lang w:val="en-GB"/>
              </w:rPr>
            </w:pPr>
            <w:r w:rsidRPr="00B56AB2">
              <w:rPr>
                <w:sz w:val="22"/>
                <w:szCs w:val="22"/>
                <w:lang w:val="en-GB"/>
              </w:rPr>
              <w:t>31 (36,9 %)</w:t>
            </w:r>
          </w:p>
        </w:tc>
        <w:tc>
          <w:tcPr>
            <w:tcW w:w="1538" w:type="pct"/>
            <w:tcBorders>
              <w:top w:val="single" w:sz="4" w:space="0" w:color="auto"/>
              <w:left w:val="single" w:sz="4" w:space="0" w:color="auto"/>
              <w:bottom w:val="single" w:sz="4" w:space="0" w:color="auto"/>
              <w:right w:val="single" w:sz="4" w:space="0" w:color="auto"/>
            </w:tcBorders>
            <w:vAlign w:val="center"/>
            <w:hideMark/>
          </w:tcPr>
          <w:p w14:paraId="720C8641" w14:textId="77777777" w:rsidR="00B56AB2" w:rsidRPr="00B56AB2" w:rsidRDefault="00B56AB2" w:rsidP="006E1BB6">
            <w:pPr>
              <w:ind w:left="32"/>
              <w:jc w:val="center"/>
              <w:rPr>
                <w:sz w:val="22"/>
                <w:szCs w:val="22"/>
                <w:lang w:val="en-GB"/>
              </w:rPr>
            </w:pPr>
            <w:r w:rsidRPr="00B56AB2">
              <w:rPr>
                <w:sz w:val="22"/>
                <w:szCs w:val="22"/>
                <w:lang w:val="en-GB"/>
              </w:rPr>
              <w:t>-8,6 (-22,5, 5,2)</w:t>
            </w:r>
          </w:p>
        </w:tc>
      </w:tr>
      <w:tr w:rsidR="00B56AB2" w:rsidRPr="00B56AB2" w14:paraId="0C422AA7"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15D5D2F8" w14:textId="77777777" w:rsidR="00B56AB2" w:rsidRPr="00B56AB2" w:rsidRDefault="00B56AB2" w:rsidP="00CC2B45">
            <w:pPr>
              <w:ind w:left="32"/>
              <w:rPr>
                <w:b/>
                <w:bCs/>
                <w:sz w:val="22"/>
                <w:szCs w:val="22"/>
                <w:lang w:val="en-GB"/>
              </w:rPr>
            </w:pPr>
            <w:proofErr w:type="spellStart"/>
            <w:r w:rsidRPr="00B56AB2">
              <w:rPr>
                <w:b/>
                <w:bCs/>
                <w:sz w:val="22"/>
                <w:szCs w:val="22"/>
                <w:lang w:val="en-GB"/>
              </w:rPr>
              <w:t>Efter</w:t>
            </w:r>
            <w:proofErr w:type="spellEnd"/>
            <w:r w:rsidRPr="00B56AB2">
              <w:rPr>
                <w:b/>
                <w:bCs/>
                <w:sz w:val="22"/>
                <w:szCs w:val="22"/>
                <w:lang w:val="en-GB"/>
              </w:rPr>
              <w:t xml:space="preserve"> 12 </w:t>
            </w:r>
            <w:proofErr w:type="spellStart"/>
            <w:r w:rsidRPr="00B56AB2">
              <w:rPr>
                <w:b/>
                <w:bCs/>
                <w:sz w:val="22"/>
                <w:szCs w:val="22"/>
                <w:lang w:val="en-GB"/>
              </w:rPr>
              <w:t>måneder</w:t>
            </w:r>
            <w:proofErr w:type="spellEnd"/>
          </w:p>
        </w:tc>
        <w:tc>
          <w:tcPr>
            <w:tcW w:w="847" w:type="pct"/>
            <w:tcBorders>
              <w:top w:val="single" w:sz="4" w:space="0" w:color="auto"/>
              <w:left w:val="single" w:sz="4" w:space="0" w:color="auto"/>
              <w:bottom w:val="single" w:sz="4" w:space="0" w:color="auto"/>
              <w:right w:val="single" w:sz="4" w:space="0" w:color="auto"/>
            </w:tcBorders>
            <w:vAlign w:val="center"/>
          </w:tcPr>
          <w:p w14:paraId="470B429E" w14:textId="77777777" w:rsidR="00B56AB2" w:rsidRPr="00B56AB2" w:rsidRDefault="00B56AB2" w:rsidP="006E1BB6">
            <w:pPr>
              <w:ind w:left="32"/>
              <w:jc w:val="center"/>
              <w:rPr>
                <w:sz w:val="22"/>
                <w:szCs w:val="22"/>
                <w:lang w:val="en-GB"/>
              </w:rPr>
            </w:pPr>
          </w:p>
        </w:tc>
        <w:tc>
          <w:tcPr>
            <w:tcW w:w="769" w:type="pct"/>
            <w:tcBorders>
              <w:top w:val="single" w:sz="4" w:space="0" w:color="auto"/>
              <w:left w:val="single" w:sz="4" w:space="0" w:color="auto"/>
              <w:bottom w:val="single" w:sz="4" w:space="0" w:color="auto"/>
              <w:right w:val="single" w:sz="4" w:space="0" w:color="auto"/>
            </w:tcBorders>
            <w:vAlign w:val="center"/>
          </w:tcPr>
          <w:p w14:paraId="16078F07" w14:textId="77777777" w:rsidR="00B56AB2" w:rsidRPr="00B56AB2" w:rsidRDefault="00B56AB2" w:rsidP="006E1BB6">
            <w:pPr>
              <w:ind w:left="32"/>
              <w:jc w:val="center"/>
              <w:rPr>
                <w:sz w:val="22"/>
                <w:szCs w:val="22"/>
                <w:lang w:val="en-GB"/>
              </w:rPr>
            </w:pPr>
          </w:p>
        </w:tc>
        <w:tc>
          <w:tcPr>
            <w:tcW w:w="1538" w:type="pct"/>
            <w:tcBorders>
              <w:top w:val="single" w:sz="4" w:space="0" w:color="auto"/>
              <w:left w:val="single" w:sz="4" w:space="0" w:color="auto"/>
              <w:bottom w:val="single" w:sz="4" w:space="0" w:color="auto"/>
              <w:right w:val="single" w:sz="4" w:space="0" w:color="auto"/>
            </w:tcBorders>
            <w:vAlign w:val="center"/>
          </w:tcPr>
          <w:p w14:paraId="3B06BB09" w14:textId="77777777" w:rsidR="00B56AB2" w:rsidRPr="00B56AB2" w:rsidRDefault="00B56AB2" w:rsidP="006E1BB6">
            <w:pPr>
              <w:ind w:left="32"/>
              <w:jc w:val="center"/>
              <w:rPr>
                <w:sz w:val="22"/>
                <w:szCs w:val="22"/>
                <w:lang w:val="en-GB"/>
              </w:rPr>
            </w:pPr>
          </w:p>
        </w:tc>
      </w:tr>
      <w:tr w:rsidR="00B56AB2" w:rsidRPr="00B56AB2" w14:paraId="5033E443"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616B0F19" w14:textId="77777777" w:rsidR="00B56AB2" w:rsidRPr="00B56AB2" w:rsidRDefault="00B56AB2" w:rsidP="00CC2B45">
            <w:pPr>
              <w:ind w:left="32"/>
              <w:rPr>
                <w:sz w:val="22"/>
                <w:szCs w:val="22"/>
              </w:rPr>
            </w:pPr>
            <w:r w:rsidRPr="00B56AB2">
              <w:rPr>
                <w:sz w:val="22"/>
                <w:szCs w:val="22"/>
              </w:rPr>
              <w:t>Biopsi-bekræftelse af akut afstødning ≥ </w:t>
            </w:r>
            <w:proofErr w:type="gramStart"/>
            <w:r w:rsidRPr="00B56AB2">
              <w:rPr>
                <w:sz w:val="22"/>
                <w:szCs w:val="22"/>
              </w:rPr>
              <w:t>ISHLT grad</w:t>
            </w:r>
            <w:proofErr w:type="gramEnd"/>
            <w:r w:rsidRPr="00B56AB2">
              <w:rPr>
                <w:sz w:val="22"/>
                <w:szCs w:val="22"/>
              </w:rPr>
              <w:t> 3A</w:t>
            </w:r>
          </w:p>
        </w:tc>
        <w:tc>
          <w:tcPr>
            <w:tcW w:w="847" w:type="pct"/>
            <w:tcBorders>
              <w:top w:val="single" w:sz="4" w:space="0" w:color="auto"/>
              <w:left w:val="single" w:sz="4" w:space="0" w:color="auto"/>
              <w:bottom w:val="single" w:sz="4" w:space="0" w:color="auto"/>
              <w:right w:val="single" w:sz="4" w:space="0" w:color="auto"/>
            </w:tcBorders>
            <w:vAlign w:val="center"/>
            <w:hideMark/>
          </w:tcPr>
          <w:p w14:paraId="632F2864" w14:textId="77777777" w:rsidR="00B56AB2" w:rsidRPr="00B56AB2" w:rsidRDefault="00B56AB2" w:rsidP="006E1BB6">
            <w:pPr>
              <w:ind w:left="32"/>
              <w:jc w:val="center"/>
              <w:rPr>
                <w:sz w:val="22"/>
                <w:szCs w:val="22"/>
                <w:lang w:val="en-GB"/>
              </w:rPr>
            </w:pPr>
            <w:r w:rsidRPr="00B56AB2">
              <w:rPr>
                <w:sz w:val="22"/>
                <w:szCs w:val="22"/>
                <w:lang w:val="en-GB"/>
              </w:rPr>
              <w:t>21 (22,8 %)</w:t>
            </w:r>
          </w:p>
        </w:tc>
        <w:tc>
          <w:tcPr>
            <w:tcW w:w="769" w:type="pct"/>
            <w:tcBorders>
              <w:top w:val="single" w:sz="4" w:space="0" w:color="auto"/>
              <w:left w:val="single" w:sz="4" w:space="0" w:color="auto"/>
              <w:bottom w:val="single" w:sz="4" w:space="0" w:color="auto"/>
              <w:right w:val="single" w:sz="4" w:space="0" w:color="auto"/>
            </w:tcBorders>
            <w:vAlign w:val="center"/>
            <w:hideMark/>
          </w:tcPr>
          <w:p w14:paraId="232D7D44" w14:textId="77777777" w:rsidR="00B56AB2" w:rsidRPr="00B56AB2" w:rsidRDefault="00B56AB2" w:rsidP="006E1BB6">
            <w:pPr>
              <w:ind w:left="32"/>
              <w:jc w:val="center"/>
              <w:rPr>
                <w:sz w:val="22"/>
                <w:szCs w:val="22"/>
                <w:lang w:val="en-GB"/>
              </w:rPr>
            </w:pPr>
            <w:r w:rsidRPr="00B56AB2">
              <w:rPr>
                <w:sz w:val="22"/>
                <w:szCs w:val="22"/>
                <w:lang w:val="en-GB"/>
              </w:rPr>
              <w:t>25 (29,8 %)</w:t>
            </w:r>
          </w:p>
        </w:tc>
        <w:tc>
          <w:tcPr>
            <w:tcW w:w="1538" w:type="pct"/>
            <w:tcBorders>
              <w:top w:val="single" w:sz="4" w:space="0" w:color="auto"/>
              <w:left w:val="single" w:sz="4" w:space="0" w:color="auto"/>
              <w:bottom w:val="single" w:sz="4" w:space="0" w:color="auto"/>
              <w:right w:val="single" w:sz="4" w:space="0" w:color="auto"/>
            </w:tcBorders>
            <w:vAlign w:val="center"/>
            <w:hideMark/>
          </w:tcPr>
          <w:p w14:paraId="232B53A0" w14:textId="77777777" w:rsidR="00B56AB2" w:rsidRPr="00B56AB2" w:rsidRDefault="00B56AB2" w:rsidP="006E1BB6">
            <w:pPr>
              <w:ind w:left="32"/>
              <w:jc w:val="center"/>
              <w:rPr>
                <w:sz w:val="22"/>
                <w:szCs w:val="22"/>
                <w:lang w:val="en-GB"/>
              </w:rPr>
            </w:pPr>
            <w:r w:rsidRPr="00B56AB2">
              <w:rPr>
                <w:sz w:val="22"/>
                <w:szCs w:val="22"/>
                <w:lang w:val="en-GB"/>
              </w:rPr>
              <w:t>-6,9 (-19,9, 6,1)</w:t>
            </w:r>
          </w:p>
        </w:tc>
      </w:tr>
      <w:tr w:rsidR="00B56AB2" w:rsidRPr="00B56AB2" w14:paraId="402E52CD"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71C8AE96" w14:textId="77777777" w:rsidR="00B56AB2" w:rsidRPr="00B56AB2" w:rsidRDefault="00B56AB2" w:rsidP="00CC2B45">
            <w:pPr>
              <w:ind w:left="32"/>
              <w:rPr>
                <w:sz w:val="22"/>
                <w:szCs w:val="22"/>
                <w:lang w:val="en-GB"/>
              </w:rPr>
            </w:pPr>
            <w:r w:rsidRPr="00B56AB2">
              <w:rPr>
                <w:sz w:val="22"/>
                <w:szCs w:val="22"/>
                <w:lang w:val="en-GB"/>
              </w:rPr>
              <w:t xml:space="preserve">Samlet </w:t>
            </w:r>
            <w:proofErr w:type="spellStart"/>
            <w:r w:rsidRPr="00B56AB2">
              <w:rPr>
                <w:sz w:val="22"/>
                <w:szCs w:val="22"/>
                <w:lang w:val="en-GB"/>
              </w:rPr>
              <w:t>mangel</w:t>
            </w:r>
            <w:proofErr w:type="spellEnd"/>
            <w:r w:rsidRPr="00B56AB2">
              <w:rPr>
                <w:sz w:val="22"/>
                <w:szCs w:val="22"/>
                <w:lang w:val="en-GB"/>
              </w:rPr>
              <w:t xml:space="preserve"> </w:t>
            </w:r>
            <w:proofErr w:type="spellStart"/>
            <w:r w:rsidRPr="00B56AB2">
              <w:rPr>
                <w:sz w:val="22"/>
                <w:szCs w:val="22"/>
                <w:lang w:val="en-GB"/>
              </w:rPr>
              <w:t>på</w:t>
            </w:r>
            <w:proofErr w:type="spellEnd"/>
            <w:r w:rsidRPr="00B56AB2">
              <w:rPr>
                <w:sz w:val="22"/>
                <w:szCs w:val="22"/>
                <w:lang w:val="en-GB"/>
              </w:rPr>
              <w:t xml:space="preserve"> </w:t>
            </w:r>
            <w:proofErr w:type="spellStart"/>
            <w:r w:rsidRPr="00B56AB2">
              <w:rPr>
                <w:sz w:val="22"/>
                <w:szCs w:val="22"/>
                <w:lang w:val="en-GB"/>
              </w:rPr>
              <w:t>virkning</w:t>
            </w:r>
            <w:proofErr w:type="spellEnd"/>
            <w:r w:rsidRPr="00B56AB2">
              <w:rPr>
                <w:sz w:val="22"/>
                <w:szCs w:val="22"/>
                <w:lang w:val="en-GB"/>
              </w:rPr>
              <w:t>*</w:t>
            </w:r>
          </w:p>
        </w:tc>
        <w:tc>
          <w:tcPr>
            <w:tcW w:w="847" w:type="pct"/>
            <w:tcBorders>
              <w:top w:val="single" w:sz="4" w:space="0" w:color="auto"/>
              <w:left w:val="single" w:sz="4" w:space="0" w:color="auto"/>
              <w:bottom w:val="single" w:sz="4" w:space="0" w:color="auto"/>
              <w:right w:val="single" w:sz="4" w:space="0" w:color="auto"/>
            </w:tcBorders>
            <w:vAlign w:val="center"/>
            <w:hideMark/>
          </w:tcPr>
          <w:p w14:paraId="3ADE9EF0" w14:textId="77777777" w:rsidR="00B56AB2" w:rsidRPr="00B56AB2" w:rsidRDefault="00B56AB2" w:rsidP="006E1BB6">
            <w:pPr>
              <w:ind w:left="32"/>
              <w:jc w:val="center"/>
              <w:rPr>
                <w:sz w:val="22"/>
                <w:szCs w:val="22"/>
                <w:lang w:val="en-GB"/>
              </w:rPr>
            </w:pPr>
            <w:r w:rsidRPr="00B56AB2">
              <w:rPr>
                <w:sz w:val="22"/>
                <w:szCs w:val="22"/>
                <w:lang w:val="en-GB"/>
              </w:rPr>
              <w:t>30 (32,6 %)</w:t>
            </w:r>
          </w:p>
        </w:tc>
        <w:tc>
          <w:tcPr>
            <w:tcW w:w="769" w:type="pct"/>
            <w:tcBorders>
              <w:top w:val="single" w:sz="4" w:space="0" w:color="auto"/>
              <w:left w:val="single" w:sz="4" w:space="0" w:color="auto"/>
              <w:bottom w:val="single" w:sz="4" w:space="0" w:color="auto"/>
              <w:right w:val="single" w:sz="4" w:space="0" w:color="auto"/>
            </w:tcBorders>
            <w:vAlign w:val="center"/>
            <w:hideMark/>
          </w:tcPr>
          <w:p w14:paraId="09842D24" w14:textId="77777777" w:rsidR="00B56AB2" w:rsidRPr="00B56AB2" w:rsidRDefault="00B56AB2" w:rsidP="006E1BB6">
            <w:pPr>
              <w:ind w:left="32"/>
              <w:jc w:val="center"/>
              <w:rPr>
                <w:sz w:val="22"/>
                <w:szCs w:val="22"/>
                <w:lang w:val="en-GB"/>
              </w:rPr>
            </w:pPr>
            <w:r w:rsidRPr="00B56AB2">
              <w:rPr>
                <w:sz w:val="22"/>
                <w:szCs w:val="22"/>
                <w:lang w:val="en-GB"/>
              </w:rPr>
              <w:t>35 (41,7 %)</w:t>
            </w:r>
          </w:p>
        </w:tc>
        <w:tc>
          <w:tcPr>
            <w:tcW w:w="1538" w:type="pct"/>
            <w:tcBorders>
              <w:top w:val="single" w:sz="4" w:space="0" w:color="auto"/>
              <w:left w:val="single" w:sz="4" w:space="0" w:color="auto"/>
              <w:bottom w:val="single" w:sz="4" w:space="0" w:color="auto"/>
              <w:right w:val="single" w:sz="4" w:space="0" w:color="auto"/>
            </w:tcBorders>
            <w:vAlign w:val="center"/>
            <w:hideMark/>
          </w:tcPr>
          <w:p w14:paraId="2EC46A4A" w14:textId="77777777" w:rsidR="00B56AB2" w:rsidRPr="00B56AB2" w:rsidRDefault="00B56AB2" w:rsidP="006E1BB6">
            <w:pPr>
              <w:ind w:left="32"/>
              <w:jc w:val="center"/>
              <w:rPr>
                <w:sz w:val="22"/>
                <w:szCs w:val="22"/>
                <w:lang w:val="en-GB"/>
              </w:rPr>
            </w:pPr>
            <w:r w:rsidRPr="00B56AB2">
              <w:rPr>
                <w:sz w:val="22"/>
                <w:szCs w:val="22"/>
                <w:lang w:val="en-GB"/>
              </w:rPr>
              <w:t>-9,1 (-23,3, 5,2)</w:t>
            </w:r>
          </w:p>
        </w:tc>
      </w:tr>
      <w:tr w:rsidR="00B56AB2" w:rsidRPr="00B56AB2" w14:paraId="5D2EB021" w14:textId="77777777" w:rsidTr="00CC2B45">
        <w:tc>
          <w:tcPr>
            <w:tcW w:w="1846" w:type="pct"/>
            <w:tcBorders>
              <w:top w:val="single" w:sz="4" w:space="0" w:color="auto"/>
              <w:left w:val="single" w:sz="4" w:space="0" w:color="auto"/>
              <w:bottom w:val="single" w:sz="4" w:space="0" w:color="auto"/>
              <w:right w:val="single" w:sz="4" w:space="0" w:color="auto"/>
            </w:tcBorders>
            <w:hideMark/>
          </w:tcPr>
          <w:p w14:paraId="4C2B6BF9" w14:textId="77777777" w:rsidR="00B56AB2" w:rsidRPr="00B56AB2" w:rsidRDefault="00B56AB2" w:rsidP="00CC2B45">
            <w:pPr>
              <w:ind w:left="32"/>
              <w:rPr>
                <w:sz w:val="22"/>
                <w:szCs w:val="22"/>
              </w:rPr>
            </w:pPr>
            <w:r w:rsidRPr="00B56AB2">
              <w:rPr>
                <w:sz w:val="22"/>
                <w:szCs w:val="22"/>
              </w:rPr>
              <w:t>Død eller tab af transplantat/ gentransplantation</w:t>
            </w:r>
          </w:p>
        </w:tc>
        <w:tc>
          <w:tcPr>
            <w:tcW w:w="847" w:type="pct"/>
            <w:tcBorders>
              <w:top w:val="single" w:sz="4" w:space="0" w:color="auto"/>
              <w:left w:val="single" w:sz="4" w:space="0" w:color="auto"/>
              <w:bottom w:val="single" w:sz="4" w:space="0" w:color="auto"/>
              <w:right w:val="single" w:sz="4" w:space="0" w:color="auto"/>
            </w:tcBorders>
            <w:vAlign w:val="center"/>
            <w:hideMark/>
          </w:tcPr>
          <w:p w14:paraId="38D9FFB5" w14:textId="77777777" w:rsidR="00B56AB2" w:rsidRPr="00B56AB2" w:rsidRDefault="00B56AB2" w:rsidP="006E1BB6">
            <w:pPr>
              <w:ind w:left="32"/>
              <w:jc w:val="center"/>
              <w:rPr>
                <w:sz w:val="22"/>
                <w:szCs w:val="22"/>
                <w:lang w:val="en-GB"/>
              </w:rPr>
            </w:pPr>
            <w:r w:rsidRPr="00B56AB2">
              <w:rPr>
                <w:sz w:val="22"/>
                <w:szCs w:val="22"/>
                <w:lang w:val="en-GB"/>
              </w:rPr>
              <w:t>10 (10,9 %)</w:t>
            </w:r>
          </w:p>
        </w:tc>
        <w:tc>
          <w:tcPr>
            <w:tcW w:w="769" w:type="pct"/>
            <w:tcBorders>
              <w:top w:val="single" w:sz="4" w:space="0" w:color="auto"/>
              <w:left w:val="single" w:sz="4" w:space="0" w:color="auto"/>
              <w:bottom w:val="single" w:sz="4" w:space="0" w:color="auto"/>
              <w:right w:val="single" w:sz="4" w:space="0" w:color="auto"/>
            </w:tcBorders>
            <w:vAlign w:val="center"/>
            <w:hideMark/>
          </w:tcPr>
          <w:p w14:paraId="1E338AD6" w14:textId="77777777" w:rsidR="00B56AB2" w:rsidRPr="00B56AB2" w:rsidRDefault="00B56AB2" w:rsidP="006E1BB6">
            <w:pPr>
              <w:ind w:left="32"/>
              <w:jc w:val="center"/>
              <w:rPr>
                <w:sz w:val="22"/>
                <w:szCs w:val="22"/>
                <w:lang w:val="en-GB"/>
              </w:rPr>
            </w:pPr>
            <w:r w:rsidRPr="00B56AB2">
              <w:rPr>
                <w:sz w:val="22"/>
                <w:szCs w:val="22"/>
                <w:lang w:val="en-GB"/>
              </w:rPr>
              <w:t>10 (11,9 %)</w:t>
            </w:r>
          </w:p>
        </w:tc>
        <w:tc>
          <w:tcPr>
            <w:tcW w:w="1538" w:type="pct"/>
            <w:tcBorders>
              <w:top w:val="single" w:sz="4" w:space="0" w:color="auto"/>
              <w:left w:val="single" w:sz="4" w:space="0" w:color="auto"/>
              <w:bottom w:val="single" w:sz="4" w:space="0" w:color="auto"/>
              <w:right w:val="single" w:sz="4" w:space="0" w:color="auto"/>
            </w:tcBorders>
            <w:vAlign w:val="center"/>
            <w:hideMark/>
          </w:tcPr>
          <w:p w14:paraId="3A62038B" w14:textId="77777777" w:rsidR="00B56AB2" w:rsidRPr="00B56AB2" w:rsidRDefault="00B56AB2" w:rsidP="006E1BB6">
            <w:pPr>
              <w:ind w:left="32"/>
              <w:jc w:val="center"/>
              <w:rPr>
                <w:sz w:val="22"/>
                <w:szCs w:val="22"/>
                <w:lang w:val="en-GB"/>
              </w:rPr>
            </w:pPr>
            <w:r w:rsidRPr="00B56AB2">
              <w:rPr>
                <w:sz w:val="22"/>
                <w:szCs w:val="22"/>
                <w:lang w:val="en-GB"/>
              </w:rPr>
              <w:t>-</w:t>
            </w:r>
          </w:p>
        </w:tc>
      </w:tr>
    </w:tbl>
    <w:p w14:paraId="6327CA83" w14:textId="06A200B0" w:rsidR="00B56AB2" w:rsidRPr="00B56AB2" w:rsidRDefault="00B56AB2" w:rsidP="00CC2B45">
      <w:pPr>
        <w:ind w:left="284" w:hanging="284"/>
        <w:rPr>
          <w:sz w:val="24"/>
          <w:szCs w:val="24"/>
        </w:rPr>
      </w:pPr>
      <w:r w:rsidRPr="00B56AB2">
        <w:rPr>
          <w:sz w:val="24"/>
          <w:szCs w:val="24"/>
        </w:rPr>
        <w:t xml:space="preserve">* </w:t>
      </w:r>
      <w:r w:rsidR="00CC2B45" w:rsidRPr="0093628D">
        <w:rPr>
          <w:sz w:val="24"/>
          <w:szCs w:val="24"/>
        </w:rPr>
        <w:tab/>
      </w:r>
      <w:r w:rsidRPr="00B56AB2">
        <w:rPr>
          <w:sz w:val="24"/>
          <w:szCs w:val="24"/>
        </w:rPr>
        <w:t xml:space="preserve">Samlet mangel på virkning: hvilken som helst af de følgende – akut afstødning ≥ grad 3A, akut afstødning med </w:t>
      </w:r>
      <w:proofErr w:type="spellStart"/>
      <w:r w:rsidRPr="00B56AB2">
        <w:rPr>
          <w:sz w:val="24"/>
          <w:szCs w:val="24"/>
        </w:rPr>
        <w:t>hæmodynamisk</w:t>
      </w:r>
      <w:proofErr w:type="spellEnd"/>
      <w:r w:rsidRPr="00B56AB2">
        <w:rPr>
          <w:sz w:val="24"/>
          <w:szCs w:val="24"/>
        </w:rPr>
        <w:t xml:space="preserve"> kompromis, tab af transplantat, død eller mangel på opfølgning</w:t>
      </w:r>
    </w:p>
    <w:p w14:paraId="0890EC58" w14:textId="77777777" w:rsidR="00B56AB2" w:rsidRPr="00B56AB2" w:rsidRDefault="00B56AB2" w:rsidP="00B56AB2">
      <w:pPr>
        <w:tabs>
          <w:tab w:val="left" w:pos="851"/>
        </w:tabs>
        <w:ind w:left="851"/>
        <w:rPr>
          <w:sz w:val="24"/>
          <w:szCs w:val="24"/>
        </w:rPr>
      </w:pPr>
    </w:p>
    <w:p w14:paraId="3AC79CE6" w14:textId="77777777" w:rsidR="00B56AB2" w:rsidRPr="00B56AB2" w:rsidRDefault="00B56AB2" w:rsidP="00CC2B45">
      <w:pPr>
        <w:ind w:left="851"/>
        <w:rPr>
          <w:sz w:val="24"/>
          <w:szCs w:val="24"/>
        </w:rPr>
      </w:pPr>
      <w:r w:rsidRPr="00B56AB2">
        <w:rPr>
          <w:sz w:val="24"/>
          <w:szCs w:val="24"/>
        </w:rPr>
        <w:t xml:space="preserve">Studie A2310 er et fase III, randomiseret, åbent multicenterstudie, der sammenligner to </w:t>
      </w:r>
      <w:proofErr w:type="spellStart"/>
      <w:r w:rsidRPr="00B56AB2">
        <w:rPr>
          <w:sz w:val="24"/>
          <w:szCs w:val="24"/>
        </w:rPr>
        <w:t>everolimus</w:t>
      </w:r>
      <w:proofErr w:type="spellEnd"/>
      <w:r w:rsidRPr="00B56AB2">
        <w:rPr>
          <w:sz w:val="24"/>
          <w:szCs w:val="24"/>
        </w:rPr>
        <w:t xml:space="preserve">/reduceret-dosis </w:t>
      </w:r>
      <w:proofErr w:type="spellStart"/>
      <w:r w:rsidRPr="00B56AB2">
        <w:rPr>
          <w:sz w:val="24"/>
          <w:szCs w:val="24"/>
        </w:rPr>
        <w:t>ciclosporin</w:t>
      </w:r>
      <w:proofErr w:type="spellEnd"/>
      <w:r w:rsidRPr="00B56AB2">
        <w:rPr>
          <w:sz w:val="24"/>
          <w:szCs w:val="24"/>
        </w:rPr>
        <w:t xml:space="preserve">-regimer med et standard </w:t>
      </w:r>
      <w:proofErr w:type="spellStart"/>
      <w:r w:rsidRPr="00B56AB2">
        <w:rPr>
          <w:sz w:val="24"/>
          <w:szCs w:val="24"/>
        </w:rPr>
        <w:t>mycophenolatmofetil</w:t>
      </w:r>
      <w:proofErr w:type="spellEnd"/>
      <w:r w:rsidRPr="00B56AB2">
        <w:rPr>
          <w:sz w:val="24"/>
          <w:szCs w:val="24"/>
        </w:rPr>
        <w:t xml:space="preserve"> (MMF)/</w:t>
      </w:r>
      <w:proofErr w:type="spellStart"/>
      <w:r w:rsidRPr="00B56AB2">
        <w:rPr>
          <w:sz w:val="24"/>
          <w:szCs w:val="24"/>
        </w:rPr>
        <w:t>ciclosporin</w:t>
      </w:r>
      <w:proofErr w:type="spellEnd"/>
      <w:r w:rsidRPr="00B56AB2">
        <w:rPr>
          <w:sz w:val="24"/>
          <w:szCs w:val="24"/>
        </w:rPr>
        <w:t xml:space="preserve">-regime over 24 måneder. Brugen af induktionsterapi var center-specifik (ingen induktion eller </w:t>
      </w:r>
      <w:proofErr w:type="spellStart"/>
      <w:r w:rsidRPr="00B56AB2">
        <w:rPr>
          <w:sz w:val="24"/>
          <w:szCs w:val="24"/>
        </w:rPr>
        <w:t>basiliximab</w:t>
      </w:r>
      <w:proofErr w:type="spellEnd"/>
      <w:r w:rsidRPr="00B56AB2">
        <w:rPr>
          <w:sz w:val="24"/>
          <w:szCs w:val="24"/>
        </w:rPr>
        <w:t xml:space="preserve"> eller </w:t>
      </w:r>
      <w:proofErr w:type="spellStart"/>
      <w:r w:rsidRPr="00B56AB2">
        <w:rPr>
          <w:sz w:val="24"/>
          <w:szCs w:val="24"/>
        </w:rPr>
        <w:t>thymoglobulin</w:t>
      </w:r>
      <w:proofErr w:type="spellEnd"/>
      <w:r w:rsidRPr="00B56AB2">
        <w:rPr>
          <w:sz w:val="24"/>
          <w:szCs w:val="24"/>
        </w:rPr>
        <w:t xml:space="preserve">). Alle patienter modtog </w:t>
      </w:r>
      <w:proofErr w:type="spellStart"/>
      <w:r w:rsidRPr="00B56AB2">
        <w:rPr>
          <w:sz w:val="24"/>
          <w:szCs w:val="24"/>
        </w:rPr>
        <w:t>kortikosteroider</w:t>
      </w:r>
      <w:proofErr w:type="spellEnd"/>
      <w:r w:rsidRPr="00B56AB2">
        <w:rPr>
          <w:sz w:val="24"/>
          <w:szCs w:val="24"/>
        </w:rPr>
        <w:t>.</w:t>
      </w:r>
    </w:p>
    <w:p w14:paraId="16DAEE7C" w14:textId="77777777" w:rsidR="00B56AB2" w:rsidRPr="00B56AB2" w:rsidRDefault="00B56AB2" w:rsidP="00CC2B45">
      <w:pPr>
        <w:ind w:left="851"/>
        <w:rPr>
          <w:sz w:val="24"/>
          <w:szCs w:val="24"/>
        </w:rPr>
      </w:pPr>
    </w:p>
    <w:p w14:paraId="67FBD719" w14:textId="77777777" w:rsidR="00B56AB2" w:rsidRPr="00B56AB2" w:rsidRDefault="00B56AB2" w:rsidP="00CC2B45">
      <w:pPr>
        <w:ind w:left="851"/>
        <w:rPr>
          <w:sz w:val="24"/>
          <w:szCs w:val="24"/>
        </w:rPr>
      </w:pPr>
      <w:r w:rsidRPr="00B56AB2">
        <w:rPr>
          <w:sz w:val="24"/>
          <w:szCs w:val="24"/>
        </w:rPr>
        <w:t xml:space="preserve">Startdoserne i </w:t>
      </w:r>
      <w:proofErr w:type="spellStart"/>
      <w:r w:rsidRPr="00B56AB2">
        <w:rPr>
          <w:sz w:val="24"/>
          <w:szCs w:val="24"/>
        </w:rPr>
        <w:t>everolimus</w:t>
      </w:r>
      <w:proofErr w:type="spellEnd"/>
      <w:r w:rsidRPr="00B56AB2">
        <w:rPr>
          <w:sz w:val="24"/>
          <w:szCs w:val="24"/>
        </w:rPr>
        <w:t>-grupperne var 1,5 mg/dag og 3 mg/dag, og blev justeret til mål-</w:t>
      </w:r>
      <w:proofErr w:type="spellStart"/>
      <w:r w:rsidRPr="00B56AB2">
        <w:rPr>
          <w:sz w:val="24"/>
          <w:szCs w:val="24"/>
        </w:rPr>
        <w:t>bloddalkoncentrationer</w:t>
      </w:r>
      <w:proofErr w:type="spellEnd"/>
      <w:r w:rsidRPr="00B56AB2">
        <w:rPr>
          <w:sz w:val="24"/>
          <w:szCs w:val="24"/>
        </w:rPr>
        <w:t xml:space="preserve"> af </w:t>
      </w:r>
      <w:proofErr w:type="spellStart"/>
      <w:r w:rsidRPr="00B56AB2">
        <w:rPr>
          <w:sz w:val="24"/>
          <w:szCs w:val="24"/>
        </w:rPr>
        <w:t>everolimus</w:t>
      </w:r>
      <w:proofErr w:type="spellEnd"/>
      <w:r w:rsidRPr="00B56AB2">
        <w:rPr>
          <w:sz w:val="24"/>
          <w:szCs w:val="24"/>
        </w:rPr>
        <w:t xml:space="preserve"> på henholdsvis 3</w:t>
      </w:r>
      <w:r w:rsidRPr="00B56AB2">
        <w:rPr>
          <w:sz w:val="24"/>
          <w:szCs w:val="24"/>
        </w:rPr>
        <w:noBreakHyphen/>
        <w:t>8 </w:t>
      </w:r>
      <w:proofErr w:type="spellStart"/>
      <w:r w:rsidRPr="00B56AB2">
        <w:rPr>
          <w:sz w:val="24"/>
          <w:szCs w:val="24"/>
        </w:rPr>
        <w:t>ng</w:t>
      </w:r>
      <w:proofErr w:type="spellEnd"/>
      <w:r w:rsidRPr="00B56AB2">
        <w:rPr>
          <w:sz w:val="24"/>
          <w:szCs w:val="24"/>
        </w:rPr>
        <w:t>/ml og 6</w:t>
      </w:r>
      <w:r w:rsidRPr="00B56AB2">
        <w:rPr>
          <w:sz w:val="24"/>
          <w:szCs w:val="24"/>
        </w:rPr>
        <w:noBreakHyphen/>
        <w:t>12 </w:t>
      </w:r>
      <w:proofErr w:type="spellStart"/>
      <w:r w:rsidRPr="00B56AB2">
        <w:rPr>
          <w:sz w:val="24"/>
          <w:szCs w:val="24"/>
        </w:rPr>
        <w:t>ng</w:t>
      </w:r>
      <w:proofErr w:type="spellEnd"/>
      <w:r w:rsidRPr="00B56AB2">
        <w:rPr>
          <w:sz w:val="24"/>
          <w:szCs w:val="24"/>
        </w:rPr>
        <w:t xml:space="preserve">/ml. MMF-dosen var 3 g/dag. </w:t>
      </w:r>
      <w:proofErr w:type="spellStart"/>
      <w:r w:rsidRPr="00B56AB2">
        <w:rPr>
          <w:sz w:val="24"/>
          <w:szCs w:val="24"/>
        </w:rPr>
        <w:t>Ciclosporin</w:t>
      </w:r>
      <w:proofErr w:type="spellEnd"/>
      <w:r w:rsidRPr="00B56AB2">
        <w:rPr>
          <w:sz w:val="24"/>
          <w:szCs w:val="24"/>
        </w:rPr>
        <w:t xml:space="preserve"> doser opnåede samme </w:t>
      </w:r>
      <w:proofErr w:type="spellStart"/>
      <w:r w:rsidRPr="00B56AB2">
        <w:rPr>
          <w:sz w:val="24"/>
          <w:szCs w:val="24"/>
        </w:rPr>
        <w:t>bloddalkoncentrationer</w:t>
      </w:r>
      <w:proofErr w:type="spellEnd"/>
      <w:r w:rsidRPr="00B56AB2">
        <w:rPr>
          <w:sz w:val="24"/>
          <w:szCs w:val="24"/>
        </w:rPr>
        <w:t xml:space="preserve"> som i studie A2411. Blodkoncentrationer af </w:t>
      </w:r>
      <w:proofErr w:type="spellStart"/>
      <w:r w:rsidRPr="00B56AB2">
        <w:rPr>
          <w:sz w:val="24"/>
          <w:szCs w:val="24"/>
        </w:rPr>
        <w:t>everolimus</w:t>
      </w:r>
      <w:proofErr w:type="spellEnd"/>
      <w:r w:rsidRPr="00B56AB2">
        <w:rPr>
          <w:sz w:val="24"/>
          <w:szCs w:val="24"/>
        </w:rPr>
        <w:t xml:space="preserve"> og </w:t>
      </w:r>
      <w:proofErr w:type="spellStart"/>
      <w:r w:rsidRPr="00B56AB2">
        <w:rPr>
          <w:sz w:val="24"/>
          <w:szCs w:val="24"/>
        </w:rPr>
        <w:t>ciclosporin</w:t>
      </w:r>
      <w:proofErr w:type="spellEnd"/>
      <w:r w:rsidRPr="00B56AB2">
        <w:rPr>
          <w:sz w:val="24"/>
          <w:szCs w:val="24"/>
        </w:rPr>
        <w:t xml:space="preserve"> er vist i tabel 16.</w:t>
      </w:r>
    </w:p>
    <w:p w14:paraId="4377C1EF" w14:textId="77777777" w:rsidR="00B56AB2" w:rsidRPr="00B56AB2" w:rsidRDefault="00B56AB2" w:rsidP="00CC2B45">
      <w:pPr>
        <w:ind w:left="851"/>
        <w:rPr>
          <w:sz w:val="24"/>
          <w:szCs w:val="24"/>
        </w:rPr>
      </w:pPr>
    </w:p>
    <w:p w14:paraId="6457BE38" w14:textId="77777777" w:rsidR="00B56AB2" w:rsidRPr="00B56AB2" w:rsidRDefault="00B56AB2" w:rsidP="00CC2B45">
      <w:pPr>
        <w:ind w:left="851"/>
        <w:rPr>
          <w:sz w:val="24"/>
          <w:szCs w:val="24"/>
        </w:rPr>
      </w:pPr>
      <w:r w:rsidRPr="00B56AB2">
        <w:rPr>
          <w:sz w:val="24"/>
          <w:szCs w:val="24"/>
        </w:rPr>
        <w:t xml:space="preserve">Rekruttering til den eksperimentelle, højere dosis </w:t>
      </w:r>
      <w:proofErr w:type="spellStart"/>
      <w:r w:rsidRPr="00B56AB2">
        <w:rPr>
          <w:sz w:val="24"/>
          <w:szCs w:val="24"/>
        </w:rPr>
        <w:t>everolimus</w:t>
      </w:r>
      <w:proofErr w:type="spellEnd"/>
      <w:r w:rsidRPr="00B56AB2">
        <w:rPr>
          <w:sz w:val="24"/>
          <w:szCs w:val="24"/>
        </w:rPr>
        <w:t xml:space="preserve">-behandlingsarm blev afbrudt tidligere på grund af øget antal dødsfald, grundet infektion og kardiovaskulære lidelser, som forekom inden for de første 90 dage efter </w:t>
      </w:r>
      <w:proofErr w:type="spellStart"/>
      <w:r w:rsidRPr="00B56AB2">
        <w:rPr>
          <w:sz w:val="24"/>
          <w:szCs w:val="24"/>
        </w:rPr>
        <w:t>randomisering</w:t>
      </w:r>
      <w:proofErr w:type="spellEnd"/>
      <w:r w:rsidRPr="00B56AB2">
        <w:rPr>
          <w:sz w:val="24"/>
          <w:szCs w:val="24"/>
        </w:rPr>
        <w:t>.</w:t>
      </w:r>
    </w:p>
    <w:p w14:paraId="152966BA" w14:textId="1B0D4D8A" w:rsidR="00CA1FFA" w:rsidRDefault="00CA1FFA">
      <w:pPr>
        <w:rPr>
          <w:sz w:val="24"/>
          <w:szCs w:val="24"/>
        </w:rPr>
      </w:pPr>
      <w:r>
        <w:rPr>
          <w:sz w:val="24"/>
          <w:szCs w:val="24"/>
        </w:rPr>
        <w:br w:type="page"/>
      </w:r>
    </w:p>
    <w:p w14:paraId="68645609" w14:textId="77777777" w:rsidR="00B56AB2" w:rsidRPr="00B56AB2" w:rsidRDefault="00B56AB2" w:rsidP="00CC2B45">
      <w:pPr>
        <w:ind w:left="851"/>
        <w:rPr>
          <w:sz w:val="24"/>
          <w:szCs w:val="24"/>
        </w:rPr>
      </w:pPr>
    </w:p>
    <w:p w14:paraId="7056B520" w14:textId="3FB8B75D" w:rsidR="00B56AB2" w:rsidRPr="00B56AB2" w:rsidRDefault="00B56AB2" w:rsidP="00CC2B45">
      <w:pPr>
        <w:ind w:left="851"/>
        <w:rPr>
          <w:b/>
          <w:sz w:val="24"/>
          <w:szCs w:val="24"/>
        </w:rPr>
      </w:pPr>
      <w:r w:rsidRPr="00B56AB2">
        <w:rPr>
          <w:b/>
          <w:sz w:val="24"/>
          <w:szCs w:val="24"/>
        </w:rPr>
        <w:t>Tabel 16</w:t>
      </w:r>
      <w:r w:rsidR="006E1BB6">
        <w:rPr>
          <w:b/>
          <w:sz w:val="24"/>
          <w:szCs w:val="24"/>
        </w:rPr>
        <w:t>.</w:t>
      </w:r>
      <w:r w:rsidRPr="00B56AB2">
        <w:rPr>
          <w:b/>
          <w:sz w:val="24"/>
          <w:szCs w:val="24"/>
        </w:rPr>
        <w:t xml:space="preserve"> Studie A2310: Målte </w:t>
      </w:r>
      <w:proofErr w:type="spellStart"/>
      <w:r w:rsidRPr="00B56AB2">
        <w:rPr>
          <w:b/>
          <w:sz w:val="24"/>
          <w:szCs w:val="24"/>
        </w:rPr>
        <w:t>bloddalkoncentrationer</w:t>
      </w:r>
      <w:proofErr w:type="spellEnd"/>
      <w:r w:rsidRPr="00B56AB2">
        <w:rPr>
          <w:b/>
          <w:sz w:val="24"/>
          <w:szCs w:val="24"/>
        </w:rPr>
        <w:t xml:space="preserve"> af </w:t>
      </w:r>
      <w:proofErr w:type="spellStart"/>
      <w:r w:rsidRPr="00B56AB2">
        <w:rPr>
          <w:b/>
          <w:sz w:val="24"/>
          <w:szCs w:val="24"/>
        </w:rPr>
        <w:t>ciclosporin</w:t>
      </w:r>
      <w:proofErr w:type="spellEnd"/>
      <w:r w:rsidRPr="00B56AB2">
        <w:rPr>
          <w:b/>
          <w:sz w:val="24"/>
          <w:szCs w:val="24"/>
        </w:rPr>
        <w:t xml:space="preserve"> (</w:t>
      </w:r>
      <w:proofErr w:type="spellStart"/>
      <w:r w:rsidRPr="00B56AB2">
        <w:rPr>
          <w:b/>
          <w:sz w:val="24"/>
          <w:szCs w:val="24"/>
        </w:rPr>
        <w:t>CsA</w:t>
      </w:r>
      <w:proofErr w:type="spellEnd"/>
      <w:r w:rsidRPr="00B56AB2">
        <w:rPr>
          <w:b/>
          <w:sz w:val="24"/>
          <w:szCs w:val="24"/>
        </w:rPr>
        <w:t xml:space="preserve">) og </w:t>
      </w:r>
      <w:proofErr w:type="spellStart"/>
      <w:r w:rsidRPr="00B56AB2">
        <w:rPr>
          <w:b/>
          <w:sz w:val="24"/>
          <w:szCs w:val="24"/>
        </w:rPr>
        <w:t>everolimus</w:t>
      </w:r>
      <w:proofErr w:type="spellEnd"/>
    </w:p>
    <w:tbl>
      <w:tblPr>
        <w:tblW w:w="5000" w:type="pct"/>
        <w:tblCellMar>
          <w:left w:w="60" w:type="dxa"/>
          <w:right w:w="60" w:type="dxa"/>
        </w:tblCellMar>
        <w:tblLook w:val="04A0" w:firstRow="1" w:lastRow="0" w:firstColumn="1" w:lastColumn="0" w:noHBand="0" w:noVBand="1"/>
      </w:tblPr>
      <w:tblGrid>
        <w:gridCol w:w="1778"/>
        <w:gridCol w:w="2370"/>
        <w:gridCol w:w="2370"/>
        <w:gridCol w:w="3110"/>
      </w:tblGrid>
      <w:tr w:rsidR="00B56AB2" w:rsidRPr="00B56AB2" w14:paraId="4FA28885" w14:textId="77777777" w:rsidTr="00CC2B45">
        <w:trPr>
          <w:cantSplit/>
          <w:tblHeader/>
        </w:trPr>
        <w:tc>
          <w:tcPr>
            <w:tcW w:w="923" w:type="pct"/>
            <w:tcBorders>
              <w:top w:val="single" w:sz="6" w:space="0" w:color="000000"/>
              <w:left w:val="single" w:sz="4" w:space="0" w:color="auto"/>
              <w:bottom w:val="single" w:sz="4" w:space="0" w:color="000000"/>
              <w:right w:val="single" w:sz="4" w:space="0" w:color="000000"/>
            </w:tcBorders>
            <w:shd w:val="clear" w:color="auto" w:fill="FFFFFF"/>
            <w:vAlign w:val="center"/>
            <w:hideMark/>
          </w:tcPr>
          <w:p w14:paraId="496F785F" w14:textId="77777777" w:rsidR="00B56AB2" w:rsidRPr="00B56AB2" w:rsidRDefault="00B56AB2" w:rsidP="006E1BB6">
            <w:pPr>
              <w:ind w:left="82"/>
              <w:jc w:val="center"/>
              <w:rPr>
                <w:b/>
                <w:sz w:val="22"/>
                <w:szCs w:val="22"/>
                <w:lang w:val="en-GB"/>
              </w:rPr>
            </w:pPr>
            <w:proofErr w:type="spellStart"/>
            <w:r w:rsidRPr="00B56AB2">
              <w:rPr>
                <w:b/>
                <w:sz w:val="22"/>
                <w:szCs w:val="22"/>
                <w:lang w:val="en-GB"/>
              </w:rPr>
              <w:t>Besøgsinterval</w:t>
            </w:r>
            <w:proofErr w:type="spellEnd"/>
          </w:p>
        </w:tc>
        <w:tc>
          <w:tcPr>
            <w:tcW w:w="2461" w:type="pct"/>
            <w:gridSpan w:val="2"/>
            <w:tcBorders>
              <w:top w:val="single" w:sz="6" w:space="0" w:color="000000"/>
              <w:left w:val="single" w:sz="4" w:space="0" w:color="000000"/>
              <w:bottom w:val="single" w:sz="4" w:space="0" w:color="auto"/>
              <w:right w:val="single" w:sz="4" w:space="0" w:color="000000"/>
            </w:tcBorders>
            <w:shd w:val="clear" w:color="auto" w:fill="FFFFFF"/>
            <w:hideMark/>
          </w:tcPr>
          <w:p w14:paraId="5469B624" w14:textId="77777777" w:rsidR="00B56AB2" w:rsidRPr="00B56AB2" w:rsidRDefault="00B56AB2" w:rsidP="006E1BB6">
            <w:pPr>
              <w:ind w:left="82"/>
              <w:jc w:val="center"/>
              <w:rPr>
                <w:b/>
                <w:sz w:val="22"/>
                <w:szCs w:val="22"/>
              </w:rPr>
            </w:pPr>
            <w:proofErr w:type="spellStart"/>
            <w:r w:rsidRPr="00B56AB2">
              <w:rPr>
                <w:b/>
                <w:sz w:val="22"/>
                <w:szCs w:val="22"/>
              </w:rPr>
              <w:t>Everolimus</w:t>
            </w:r>
            <w:proofErr w:type="spellEnd"/>
            <w:r w:rsidRPr="00B56AB2">
              <w:rPr>
                <w:b/>
                <w:sz w:val="22"/>
                <w:szCs w:val="22"/>
              </w:rPr>
              <w:t xml:space="preserve"> 1,5 mg/reduceret dosis </w:t>
            </w:r>
            <w:proofErr w:type="spellStart"/>
            <w:r w:rsidRPr="00B56AB2">
              <w:rPr>
                <w:b/>
                <w:sz w:val="22"/>
                <w:szCs w:val="22"/>
              </w:rPr>
              <w:t>CsA</w:t>
            </w:r>
            <w:proofErr w:type="spellEnd"/>
            <w:r w:rsidRPr="00B56AB2">
              <w:rPr>
                <w:b/>
                <w:sz w:val="22"/>
                <w:szCs w:val="22"/>
              </w:rPr>
              <w:br/>
              <w:t>N = 279</w:t>
            </w:r>
          </w:p>
        </w:tc>
        <w:tc>
          <w:tcPr>
            <w:tcW w:w="1615" w:type="pct"/>
            <w:tcBorders>
              <w:top w:val="single" w:sz="6" w:space="0" w:color="000000"/>
              <w:left w:val="single" w:sz="4" w:space="0" w:color="000000"/>
              <w:bottom w:val="single" w:sz="4" w:space="0" w:color="auto"/>
              <w:right w:val="single" w:sz="4" w:space="0" w:color="auto"/>
            </w:tcBorders>
            <w:shd w:val="clear" w:color="auto" w:fill="FFFFFF"/>
            <w:hideMark/>
          </w:tcPr>
          <w:p w14:paraId="767D76EA" w14:textId="77777777" w:rsidR="00B56AB2" w:rsidRPr="00B56AB2" w:rsidRDefault="00B56AB2" w:rsidP="006E1BB6">
            <w:pPr>
              <w:ind w:left="82"/>
              <w:jc w:val="center"/>
              <w:rPr>
                <w:b/>
                <w:sz w:val="22"/>
                <w:szCs w:val="22"/>
                <w:lang w:val="en-GB"/>
              </w:rPr>
            </w:pPr>
            <w:r w:rsidRPr="00B56AB2">
              <w:rPr>
                <w:b/>
                <w:sz w:val="22"/>
                <w:szCs w:val="22"/>
                <w:lang w:val="en-GB"/>
              </w:rPr>
              <w:t>MMF 3 g/</w:t>
            </w:r>
            <w:proofErr w:type="spellStart"/>
            <w:r w:rsidRPr="00B56AB2">
              <w:rPr>
                <w:b/>
                <w:sz w:val="22"/>
                <w:szCs w:val="22"/>
                <w:lang w:val="en-GB"/>
              </w:rPr>
              <w:t>standarddosis</w:t>
            </w:r>
            <w:proofErr w:type="spellEnd"/>
            <w:r w:rsidRPr="00B56AB2">
              <w:rPr>
                <w:b/>
                <w:sz w:val="22"/>
                <w:szCs w:val="22"/>
                <w:lang w:val="en-GB"/>
              </w:rPr>
              <w:t xml:space="preserve"> </w:t>
            </w:r>
            <w:proofErr w:type="spellStart"/>
            <w:r w:rsidRPr="00B56AB2">
              <w:rPr>
                <w:b/>
                <w:sz w:val="22"/>
                <w:szCs w:val="22"/>
                <w:lang w:val="en-GB"/>
              </w:rPr>
              <w:t>CsA</w:t>
            </w:r>
            <w:proofErr w:type="spellEnd"/>
          </w:p>
          <w:p w14:paraId="4647E82B" w14:textId="77777777" w:rsidR="00B56AB2" w:rsidRPr="00B56AB2" w:rsidRDefault="00B56AB2" w:rsidP="006E1BB6">
            <w:pPr>
              <w:ind w:left="82"/>
              <w:jc w:val="center"/>
              <w:rPr>
                <w:b/>
                <w:sz w:val="22"/>
                <w:szCs w:val="22"/>
                <w:lang w:val="en-GB"/>
              </w:rPr>
            </w:pPr>
            <w:r w:rsidRPr="00B56AB2">
              <w:rPr>
                <w:b/>
                <w:sz w:val="22"/>
                <w:szCs w:val="22"/>
                <w:lang w:val="en-GB"/>
              </w:rPr>
              <w:t>N = 268</w:t>
            </w:r>
          </w:p>
        </w:tc>
      </w:tr>
      <w:tr w:rsidR="00B56AB2" w:rsidRPr="00B56AB2" w14:paraId="610AF8E8" w14:textId="77777777" w:rsidTr="00CC2B45">
        <w:trPr>
          <w:cantSplit/>
          <w:trHeight w:val="180"/>
        </w:trPr>
        <w:tc>
          <w:tcPr>
            <w:tcW w:w="923" w:type="pct"/>
            <w:tcBorders>
              <w:top w:val="nil"/>
              <w:left w:val="single" w:sz="4" w:space="0" w:color="auto"/>
              <w:bottom w:val="single" w:sz="4" w:space="0" w:color="auto"/>
              <w:right w:val="single" w:sz="4" w:space="0" w:color="auto"/>
            </w:tcBorders>
            <w:shd w:val="clear" w:color="auto" w:fill="FFFFFF"/>
          </w:tcPr>
          <w:p w14:paraId="295C3A6C" w14:textId="77777777" w:rsidR="00B56AB2" w:rsidRPr="00B56AB2" w:rsidRDefault="00B56AB2" w:rsidP="006E1BB6">
            <w:pPr>
              <w:ind w:left="82"/>
              <w:jc w:val="center"/>
              <w:rPr>
                <w:sz w:val="22"/>
                <w:szCs w:val="22"/>
                <w:lang w:val="en-GB"/>
              </w:rPr>
            </w:pPr>
          </w:p>
        </w:tc>
        <w:tc>
          <w:tcPr>
            <w:tcW w:w="1231" w:type="pct"/>
            <w:tcBorders>
              <w:top w:val="single" w:sz="4" w:space="0" w:color="auto"/>
              <w:left w:val="single" w:sz="4" w:space="0" w:color="auto"/>
              <w:bottom w:val="single" w:sz="4" w:space="0" w:color="auto"/>
              <w:right w:val="single" w:sz="4" w:space="0" w:color="auto"/>
            </w:tcBorders>
            <w:hideMark/>
          </w:tcPr>
          <w:p w14:paraId="523A0E7C" w14:textId="77777777" w:rsidR="00B56AB2" w:rsidRPr="00B56AB2" w:rsidRDefault="00B56AB2" w:rsidP="006E1BB6">
            <w:pPr>
              <w:ind w:left="82"/>
              <w:jc w:val="center"/>
              <w:rPr>
                <w:sz w:val="22"/>
                <w:szCs w:val="22"/>
                <w:lang w:val="en-GB"/>
              </w:rPr>
            </w:pPr>
            <w:r w:rsidRPr="00B56AB2">
              <w:rPr>
                <w:sz w:val="22"/>
                <w:szCs w:val="22"/>
                <w:lang w:val="en-GB"/>
              </w:rPr>
              <w:t>everolimus (C</w:t>
            </w:r>
            <w:r w:rsidRPr="00B56AB2">
              <w:rPr>
                <w:sz w:val="22"/>
                <w:szCs w:val="22"/>
                <w:vertAlign w:val="subscript"/>
                <w:lang w:val="en-GB"/>
              </w:rPr>
              <w:t>0</w:t>
            </w:r>
            <w:r w:rsidRPr="00B56AB2">
              <w:rPr>
                <w:sz w:val="22"/>
                <w:szCs w:val="22"/>
                <w:lang w:val="en-GB"/>
              </w:rPr>
              <w:t> ng/ml)</w:t>
            </w:r>
          </w:p>
        </w:tc>
        <w:tc>
          <w:tcPr>
            <w:tcW w:w="1231" w:type="pct"/>
            <w:tcBorders>
              <w:top w:val="single" w:sz="4" w:space="0" w:color="auto"/>
              <w:left w:val="single" w:sz="4" w:space="0" w:color="auto"/>
              <w:bottom w:val="single" w:sz="4" w:space="0" w:color="auto"/>
              <w:right w:val="single" w:sz="4" w:space="0" w:color="auto"/>
            </w:tcBorders>
            <w:hideMark/>
          </w:tcPr>
          <w:p w14:paraId="184A8F4E" w14:textId="77777777" w:rsidR="00B56AB2" w:rsidRPr="00B56AB2" w:rsidRDefault="00B56AB2" w:rsidP="006E1BB6">
            <w:pPr>
              <w:ind w:left="82"/>
              <w:jc w:val="center"/>
              <w:rPr>
                <w:sz w:val="22"/>
                <w:szCs w:val="22"/>
                <w:lang w:val="en-GB"/>
              </w:rPr>
            </w:pPr>
            <w:r w:rsidRPr="00B56AB2">
              <w:rPr>
                <w:sz w:val="22"/>
                <w:szCs w:val="22"/>
                <w:lang w:val="en-GB"/>
              </w:rPr>
              <w:t>ciclosporin (C</w:t>
            </w:r>
            <w:r w:rsidRPr="00B56AB2">
              <w:rPr>
                <w:sz w:val="22"/>
                <w:szCs w:val="22"/>
                <w:vertAlign w:val="subscript"/>
                <w:lang w:val="en-GB"/>
              </w:rPr>
              <w:t>0</w:t>
            </w:r>
            <w:r w:rsidRPr="00B56AB2">
              <w:rPr>
                <w:sz w:val="22"/>
                <w:szCs w:val="22"/>
                <w:lang w:val="en-GB"/>
              </w:rPr>
              <w:t> ng/ml)</w:t>
            </w:r>
          </w:p>
        </w:tc>
        <w:tc>
          <w:tcPr>
            <w:tcW w:w="1615" w:type="pct"/>
            <w:tcBorders>
              <w:top w:val="single" w:sz="4" w:space="0" w:color="auto"/>
              <w:left w:val="single" w:sz="4" w:space="0" w:color="auto"/>
              <w:bottom w:val="single" w:sz="4" w:space="0" w:color="auto"/>
              <w:right w:val="single" w:sz="4" w:space="0" w:color="auto"/>
            </w:tcBorders>
            <w:hideMark/>
          </w:tcPr>
          <w:p w14:paraId="7F685828" w14:textId="77777777" w:rsidR="00B56AB2" w:rsidRPr="00B56AB2" w:rsidRDefault="00B56AB2" w:rsidP="006E1BB6">
            <w:pPr>
              <w:ind w:left="82"/>
              <w:jc w:val="center"/>
              <w:rPr>
                <w:sz w:val="22"/>
                <w:szCs w:val="22"/>
                <w:lang w:val="en-GB"/>
              </w:rPr>
            </w:pPr>
            <w:r w:rsidRPr="00B56AB2">
              <w:rPr>
                <w:sz w:val="22"/>
                <w:szCs w:val="22"/>
                <w:lang w:val="en-GB"/>
              </w:rPr>
              <w:t>ciclosporin (C</w:t>
            </w:r>
            <w:r w:rsidRPr="00B56AB2">
              <w:rPr>
                <w:sz w:val="22"/>
                <w:szCs w:val="22"/>
                <w:vertAlign w:val="subscript"/>
                <w:lang w:val="en-GB"/>
              </w:rPr>
              <w:t>0</w:t>
            </w:r>
            <w:r w:rsidRPr="00B56AB2">
              <w:rPr>
                <w:sz w:val="22"/>
                <w:szCs w:val="22"/>
                <w:lang w:val="en-GB"/>
              </w:rPr>
              <w:t> ng/ml)</w:t>
            </w:r>
          </w:p>
        </w:tc>
      </w:tr>
      <w:tr w:rsidR="00B56AB2" w:rsidRPr="00B56AB2" w14:paraId="419ED91F" w14:textId="77777777" w:rsidTr="00CC2B45">
        <w:trPr>
          <w:cantSplit/>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7CFBB837" w14:textId="77777777" w:rsidR="00B56AB2" w:rsidRPr="00B56AB2" w:rsidRDefault="00B56AB2" w:rsidP="006E1BB6">
            <w:pPr>
              <w:ind w:left="82"/>
              <w:jc w:val="center"/>
              <w:rPr>
                <w:sz w:val="22"/>
                <w:szCs w:val="22"/>
                <w:lang w:val="en-GB"/>
              </w:rPr>
            </w:pPr>
            <w:r w:rsidRPr="00B56AB2">
              <w:rPr>
                <w:sz w:val="22"/>
                <w:szCs w:val="22"/>
                <w:lang w:val="en-GB"/>
              </w:rPr>
              <w:t>Dag 4</w:t>
            </w:r>
          </w:p>
        </w:tc>
        <w:tc>
          <w:tcPr>
            <w:tcW w:w="1231" w:type="pct"/>
            <w:tcBorders>
              <w:top w:val="single" w:sz="4" w:space="0" w:color="auto"/>
              <w:left w:val="single" w:sz="4" w:space="0" w:color="auto"/>
              <w:bottom w:val="single" w:sz="4" w:space="0" w:color="auto"/>
              <w:right w:val="single" w:sz="4" w:space="0" w:color="auto"/>
            </w:tcBorders>
            <w:hideMark/>
          </w:tcPr>
          <w:p w14:paraId="5FD71150" w14:textId="77777777" w:rsidR="00B56AB2" w:rsidRPr="00B56AB2" w:rsidRDefault="00B56AB2" w:rsidP="006E1BB6">
            <w:pPr>
              <w:ind w:left="82"/>
              <w:jc w:val="center"/>
              <w:rPr>
                <w:sz w:val="22"/>
                <w:szCs w:val="22"/>
                <w:lang w:val="en-GB"/>
              </w:rPr>
            </w:pPr>
            <w:r w:rsidRPr="00B56AB2">
              <w:rPr>
                <w:sz w:val="22"/>
                <w:szCs w:val="22"/>
                <w:lang w:val="en-GB"/>
              </w:rPr>
              <w:t>5,7 (4,6)</w:t>
            </w:r>
          </w:p>
        </w:tc>
        <w:tc>
          <w:tcPr>
            <w:tcW w:w="1231" w:type="pct"/>
            <w:tcBorders>
              <w:top w:val="single" w:sz="4" w:space="0" w:color="auto"/>
              <w:left w:val="single" w:sz="4" w:space="0" w:color="auto"/>
              <w:bottom w:val="single" w:sz="4" w:space="0" w:color="auto"/>
              <w:right w:val="single" w:sz="4" w:space="0" w:color="auto"/>
            </w:tcBorders>
            <w:hideMark/>
          </w:tcPr>
          <w:p w14:paraId="58C0034D" w14:textId="77777777" w:rsidR="00B56AB2" w:rsidRPr="00B56AB2" w:rsidRDefault="00B56AB2" w:rsidP="006E1BB6">
            <w:pPr>
              <w:ind w:left="82"/>
              <w:jc w:val="center"/>
              <w:rPr>
                <w:sz w:val="22"/>
                <w:szCs w:val="22"/>
                <w:lang w:val="en-GB"/>
              </w:rPr>
            </w:pPr>
            <w:r w:rsidRPr="00B56AB2">
              <w:rPr>
                <w:sz w:val="22"/>
                <w:szCs w:val="22"/>
                <w:lang w:val="en-GB"/>
              </w:rPr>
              <w:t>153 (103)</w:t>
            </w:r>
          </w:p>
        </w:tc>
        <w:tc>
          <w:tcPr>
            <w:tcW w:w="1615" w:type="pct"/>
            <w:tcBorders>
              <w:top w:val="single" w:sz="4" w:space="0" w:color="auto"/>
              <w:left w:val="single" w:sz="4" w:space="0" w:color="auto"/>
              <w:bottom w:val="single" w:sz="4" w:space="0" w:color="auto"/>
              <w:right w:val="single" w:sz="4" w:space="0" w:color="auto"/>
            </w:tcBorders>
            <w:hideMark/>
          </w:tcPr>
          <w:p w14:paraId="594B87A0" w14:textId="77777777" w:rsidR="00B56AB2" w:rsidRPr="00B56AB2" w:rsidRDefault="00B56AB2" w:rsidP="006E1BB6">
            <w:pPr>
              <w:ind w:left="82"/>
              <w:jc w:val="center"/>
              <w:rPr>
                <w:sz w:val="22"/>
                <w:szCs w:val="22"/>
                <w:lang w:val="en-GB"/>
              </w:rPr>
            </w:pPr>
            <w:r w:rsidRPr="00B56AB2">
              <w:rPr>
                <w:sz w:val="22"/>
                <w:szCs w:val="22"/>
                <w:lang w:val="en-GB"/>
              </w:rPr>
              <w:t>151 (101)</w:t>
            </w:r>
          </w:p>
        </w:tc>
      </w:tr>
      <w:tr w:rsidR="00B56AB2" w:rsidRPr="00B56AB2" w14:paraId="7CE760F8" w14:textId="77777777" w:rsidTr="00CC2B45">
        <w:trPr>
          <w:cantSplit/>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05FC457E" w14:textId="77777777" w:rsidR="00B56AB2" w:rsidRPr="00B56AB2" w:rsidRDefault="00B56AB2" w:rsidP="006E1BB6">
            <w:pPr>
              <w:ind w:left="82"/>
              <w:jc w:val="center"/>
              <w:rPr>
                <w:sz w:val="22"/>
                <w:szCs w:val="22"/>
                <w:lang w:val="en-GB"/>
              </w:rPr>
            </w:pPr>
            <w:proofErr w:type="spellStart"/>
            <w:r w:rsidRPr="00B56AB2">
              <w:rPr>
                <w:sz w:val="22"/>
                <w:szCs w:val="22"/>
                <w:lang w:val="en-GB"/>
              </w:rPr>
              <w:t>Måned</w:t>
            </w:r>
            <w:proofErr w:type="spellEnd"/>
            <w:r w:rsidRPr="00B56AB2">
              <w:rPr>
                <w:sz w:val="22"/>
                <w:szCs w:val="22"/>
                <w:lang w:val="en-GB"/>
              </w:rPr>
              <w:t> 1</w:t>
            </w:r>
          </w:p>
        </w:tc>
        <w:tc>
          <w:tcPr>
            <w:tcW w:w="1231" w:type="pct"/>
            <w:tcBorders>
              <w:top w:val="single" w:sz="4" w:space="0" w:color="auto"/>
              <w:left w:val="single" w:sz="4" w:space="0" w:color="auto"/>
              <w:bottom w:val="single" w:sz="4" w:space="0" w:color="auto"/>
              <w:right w:val="single" w:sz="4" w:space="0" w:color="auto"/>
            </w:tcBorders>
            <w:hideMark/>
          </w:tcPr>
          <w:p w14:paraId="3A02B456" w14:textId="77777777" w:rsidR="00B56AB2" w:rsidRPr="00B56AB2" w:rsidRDefault="00B56AB2" w:rsidP="006E1BB6">
            <w:pPr>
              <w:ind w:left="82"/>
              <w:jc w:val="center"/>
              <w:rPr>
                <w:sz w:val="22"/>
                <w:szCs w:val="22"/>
                <w:lang w:val="en-GB"/>
              </w:rPr>
            </w:pPr>
            <w:r w:rsidRPr="00B56AB2">
              <w:rPr>
                <w:sz w:val="22"/>
                <w:szCs w:val="22"/>
                <w:lang w:val="en-GB"/>
              </w:rPr>
              <w:t>5,2 (2,4)</w:t>
            </w:r>
          </w:p>
        </w:tc>
        <w:tc>
          <w:tcPr>
            <w:tcW w:w="1231" w:type="pct"/>
            <w:tcBorders>
              <w:top w:val="single" w:sz="4" w:space="0" w:color="auto"/>
              <w:left w:val="single" w:sz="4" w:space="0" w:color="auto"/>
              <w:bottom w:val="single" w:sz="4" w:space="0" w:color="auto"/>
              <w:right w:val="single" w:sz="4" w:space="0" w:color="auto"/>
            </w:tcBorders>
            <w:hideMark/>
          </w:tcPr>
          <w:p w14:paraId="14CD1E9D" w14:textId="77777777" w:rsidR="00B56AB2" w:rsidRPr="00B56AB2" w:rsidRDefault="00B56AB2" w:rsidP="006E1BB6">
            <w:pPr>
              <w:ind w:left="82"/>
              <w:jc w:val="center"/>
              <w:rPr>
                <w:sz w:val="22"/>
                <w:szCs w:val="22"/>
                <w:lang w:val="en-GB"/>
              </w:rPr>
            </w:pPr>
            <w:r w:rsidRPr="00B56AB2">
              <w:rPr>
                <w:sz w:val="22"/>
                <w:szCs w:val="22"/>
                <w:lang w:val="en-GB"/>
              </w:rPr>
              <w:t>247 (91)</w:t>
            </w:r>
          </w:p>
        </w:tc>
        <w:tc>
          <w:tcPr>
            <w:tcW w:w="1615" w:type="pct"/>
            <w:tcBorders>
              <w:top w:val="single" w:sz="4" w:space="0" w:color="auto"/>
              <w:left w:val="single" w:sz="4" w:space="0" w:color="auto"/>
              <w:bottom w:val="single" w:sz="4" w:space="0" w:color="auto"/>
              <w:right w:val="single" w:sz="4" w:space="0" w:color="auto"/>
            </w:tcBorders>
            <w:hideMark/>
          </w:tcPr>
          <w:p w14:paraId="1C1C1892" w14:textId="77777777" w:rsidR="00B56AB2" w:rsidRPr="00B56AB2" w:rsidRDefault="00B56AB2" w:rsidP="006E1BB6">
            <w:pPr>
              <w:ind w:left="82"/>
              <w:jc w:val="center"/>
              <w:rPr>
                <w:sz w:val="22"/>
                <w:szCs w:val="22"/>
                <w:lang w:val="en-GB"/>
              </w:rPr>
            </w:pPr>
            <w:r w:rsidRPr="00B56AB2">
              <w:rPr>
                <w:sz w:val="22"/>
                <w:szCs w:val="22"/>
                <w:lang w:val="en-GB"/>
              </w:rPr>
              <w:t>269 (99)</w:t>
            </w:r>
          </w:p>
        </w:tc>
      </w:tr>
      <w:tr w:rsidR="00B56AB2" w:rsidRPr="00B56AB2" w14:paraId="19C6249D" w14:textId="77777777" w:rsidTr="00CC2B45">
        <w:trPr>
          <w:cantSplit/>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537FF251" w14:textId="77777777" w:rsidR="00B56AB2" w:rsidRPr="00B56AB2" w:rsidRDefault="00B56AB2" w:rsidP="006E1BB6">
            <w:pPr>
              <w:ind w:left="82"/>
              <w:jc w:val="center"/>
              <w:rPr>
                <w:sz w:val="22"/>
                <w:szCs w:val="22"/>
                <w:lang w:val="en-GB"/>
              </w:rPr>
            </w:pPr>
            <w:proofErr w:type="spellStart"/>
            <w:r w:rsidRPr="00B56AB2">
              <w:rPr>
                <w:sz w:val="22"/>
                <w:szCs w:val="22"/>
                <w:lang w:val="en-GB"/>
              </w:rPr>
              <w:t>Måned</w:t>
            </w:r>
            <w:proofErr w:type="spellEnd"/>
            <w:r w:rsidRPr="00B56AB2">
              <w:rPr>
                <w:sz w:val="22"/>
                <w:szCs w:val="22"/>
                <w:lang w:val="en-GB"/>
              </w:rPr>
              <w:t> 3</w:t>
            </w:r>
          </w:p>
        </w:tc>
        <w:tc>
          <w:tcPr>
            <w:tcW w:w="1231" w:type="pct"/>
            <w:tcBorders>
              <w:top w:val="single" w:sz="4" w:space="0" w:color="auto"/>
              <w:left w:val="single" w:sz="4" w:space="0" w:color="auto"/>
              <w:bottom w:val="single" w:sz="4" w:space="0" w:color="auto"/>
              <w:right w:val="single" w:sz="4" w:space="0" w:color="auto"/>
            </w:tcBorders>
            <w:hideMark/>
          </w:tcPr>
          <w:p w14:paraId="6E8000BD" w14:textId="77777777" w:rsidR="00B56AB2" w:rsidRPr="00B56AB2" w:rsidRDefault="00B56AB2" w:rsidP="006E1BB6">
            <w:pPr>
              <w:ind w:left="82"/>
              <w:jc w:val="center"/>
              <w:rPr>
                <w:sz w:val="22"/>
                <w:szCs w:val="22"/>
                <w:lang w:val="en-GB"/>
              </w:rPr>
            </w:pPr>
            <w:r w:rsidRPr="00B56AB2">
              <w:rPr>
                <w:sz w:val="22"/>
                <w:szCs w:val="22"/>
                <w:lang w:val="en-GB"/>
              </w:rPr>
              <w:t>5,4 (2,6)</w:t>
            </w:r>
          </w:p>
        </w:tc>
        <w:tc>
          <w:tcPr>
            <w:tcW w:w="1231" w:type="pct"/>
            <w:tcBorders>
              <w:top w:val="single" w:sz="4" w:space="0" w:color="auto"/>
              <w:left w:val="single" w:sz="4" w:space="0" w:color="auto"/>
              <w:bottom w:val="single" w:sz="4" w:space="0" w:color="auto"/>
              <w:right w:val="single" w:sz="4" w:space="0" w:color="auto"/>
            </w:tcBorders>
            <w:hideMark/>
          </w:tcPr>
          <w:p w14:paraId="3FA94168" w14:textId="77777777" w:rsidR="00B56AB2" w:rsidRPr="00B56AB2" w:rsidRDefault="00B56AB2" w:rsidP="006E1BB6">
            <w:pPr>
              <w:ind w:left="82"/>
              <w:jc w:val="center"/>
              <w:rPr>
                <w:sz w:val="22"/>
                <w:szCs w:val="22"/>
                <w:lang w:val="en-GB"/>
              </w:rPr>
            </w:pPr>
            <w:r w:rsidRPr="00B56AB2">
              <w:rPr>
                <w:sz w:val="22"/>
                <w:szCs w:val="22"/>
                <w:lang w:val="en-GB"/>
              </w:rPr>
              <w:t>209 (86)</w:t>
            </w:r>
          </w:p>
        </w:tc>
        <w:tc>
          <w:tcPr>
            <w:tcW w:w="1615" w:type="pct"/>
            <w:tcBorders>
              <w:top w:val="single" w:sz="4" w:space="0" w:color="auto"/>
              <w:left w:val="single" w:sz="4" w:space="0" w:color="auto"/>
              <w:bottom w:val="single" w:sz="4" w:space="0" w:color="auto"/>
              <w:right w:val="single" w:sz="4" w:space="0" w:color="auto"/>
            </w:tcBorders>
            <w:hideMark/>
          </w:tcPr>
          <w:p w14:paraId="5B3EF83D" w14:textId="77777777" w:rsidR="00B56AB2" w:rsidRPr="00B56AB2" w:rsidRDefault="00B56AB2" w:rsidP="006E1BB6">
            <w:pPr>
              <w:ind w:left="82"/>
              <w:jc w:val="center"/>
              <w:rPr>
                <w:sz w:val="22"/>
                <w:szCs w:val="22"/>
                <w:lang w:val="en-GB"/>
              </w:rPr>
            </w:pPr>
            <w:r w:rsidRPr="00B56AB2">
              <w:rPr>
                <w:sz w:val="22"/>
                <w:szCs w:val="22"/>
                <w:lang w:val="en-GB"/>
              </w:rPr>
              <w:t>245 (90)</w:t>
            </w:r>
          </w:p>
        </w:tc>
      </w:tr>
      <w:tr w:rsidR="00B56AB2" w:rsidRPr="00B56AB2" w14:paraId="4BCB49C3" w14:textId="77777777" w:rsidTr="00CC2B45">
        <w:trPr>
          <w:cantSplit/>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61775674" w14:textId="77777777" w:rsidR="00B56AB2" w:rsidRPr="00B56AB2" w:rsidRDefault="00B56AB2" w:rsidP="006E1BB6">
            <w:pPr>
              <w:ind w:left="82"/>
              <w:jc w:val="center"/>
              <w:rPr>
                <w:sz w:val="22"/>
                <w:szCs w:val="22"/>
                <w:lang w:val="en-GB"/>
              </w:rPr>
            </w:pPr>
            <w:proofErr w:type="spellStart"/>
            <w:r w:rsidRPr="00B56AB2">
              <w:rPr>
                <w:sz w:val="22"/>
                <w:szCs w:val="22"/>
                <w:lang w:val="en-GB"/>
              </w:rPr>
              <w:t>Måned</w:t>
            </w:r>
            <w:proofErr w:type="spellEnd"/>
            <w:r w:rsidRPr="00B56AB2">
              <w:rPr>
                <w:sz w:val="22"/>
                <w:szCs w:val="22"/>
                <w:lang w:val="en-GB"/>
              </w:rPr>
              <w:t> 6</w:t>
            </w:r>
          </w:p>
        </w:tc>
        <w:tc>
          <w:tcPr>
            <w:tcW w:w="1231" w:type="pct"/>
            <w:tcBorders>
              <w:top w:val="single" w:sz="4" w:space="0" w:color="auto"/>
              <w:left w:val="single" w:sz="4" w:space="0" w:color="auto"/>
              <w:bottom w:val="single" w:sz="4" w:space="0" w:color="auto"/>
              <w:right w:val="single" w:sz="4" w:space="0" w:color="auto"/>
            </w:tcBorders>
            <w:hideMark/>
          </w:tcPr>
          <w:p w14:paraId="3A3C7B8E" w14:textId="77777777" w:rsidR="00B56AB2" w:rsidRPr="00B56AB2" w:rsidRDefault="00B56AB2" w:rsidP="006E1BB6">
            <w:pPr>
              <w:ind w:left="82"/>
              <w:jc w:val="center"/>
              <w:rPr>
                <w:sz w:val="22"/>
                <w:szCs w:val="22"/>
                <w:lang w:val="en-GB"/>
              </w:rPr>
            </w:pPr>
            <w:r w:rsidRPr="00B56AB2">
              <w:rPr>
                <w:sz w:val="22"/>
                <w:szCs w:val="22"/>
                <w:lang w:val="en-GB"/>
              </w:rPr>
              <w:t>5,7 (2,3)</w:t>
            </w:r>
          </w:p>
        </w:tc>
        <w:tc>
          <w:tcPr>
            <w:tcW w:w="1231" w:type="pct"/>
            <w:tcBorders>
              <w:top w:val="single" w:sz="4" w:space="0" w:color="auto"/>
              <w:left w:val="single" w:sz="4" w:space="0" w:color="auto"/>
              <w:bottom w:val="single" w:sz="4" w:space="0" w:color="auto"/>
              <w:right w:val="single" w:sz="4" w:space="0" w:color="auto"/>
            </w:tcBorders>
            <w:hideMark/>
          </w:tcPr>
          <w:p w14:paraId="3D5CC124" w14:textId="77777777" w:rsidR="00B56AB2" w:rsidRPr="00B56AB2" w:rsidRDefault="00B56AB2" w:rsidP="006E1BB6">
            <w:pPr>
              <w:ind w:left="82"/>
              <w:jc w:val="center"/>
              <w:rPr>
                <w:sz w:val="22"/>
                <w:szCs w:val="22"/>
                <w:lang w:val="en-GB"/>
              </w:rPr>
            </w:pPr>
            <w:r w:rsidRPr="00B56AB2">
              <w:rPr>
                <w:sz w:val="22"/>
                <w:szCs w:val="22"/>
                <w:lang w:val="en-GB"/>
              </w:rPr>
              <w:t>151 (76)</w:t>
            </w:r>
          </w:p>
        </w:tc>
        <w:tc>
          <w:tcPr>
            <w:tcW w:w="1615" w:type="pct"/>
            <w:tcBorders>
              <w:top w:val="single" w:sz="4" w:space="0" w:color="auto"/>
              <w:left w:val="single" w:sz="4" w:space="0" w:color="auto"/>
              <w:bottom w:val="single" w:sz="4" w:space="0" w:color="auto"/>
              <w:right w:val="single" w:sz="4" w:space="0" w:color="auto"/>
            </w:tcBorders>
            <w:hideMark/>
          </w:tcPr>
          <w:p w14:paraId="2A6A51A7" w14:textId="77777777" w:rsidR="00B56AB2" w:rsidRPr="00B56AB2" w:rsidRDefault="00B56AB2" w:rsidP="006E1BB6">
            <w:pPr>
              <w:ind w:left="82"/>
              <w:jc w:val="center"/>
              <w:rPr>
                <w:sz w:val="22"/>
                <w:szCs w:val="22"/>
                <w:lang w:val="en-GB"/>
              </w:rPr>
            </w:pPr>
            <w:r w:rsidRPr="00B56AB2">
              <w:rPr>
                <w:sz w:val="22"/>
                <w:szCs w:val="22"/>
                <w:lang w:val="en-GB"/>
              </w:rPr>
              <w:t>202 (72)</w:t>
            </w:r>
          </w:p>
        </w:tc>
      </w:tr>
      <w:tr w:rsidR="00B56AB2" w:rsidRPr="00B56AB2" w14:paraId="61E11D1B" w14:textId="77777777" w:rsidTr="00CC2B45">
        <w:trPr>
          <w:cantSplit/>
          <w:trHeight w:val="282"/>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50D98C5D" w14:textId="77777777" w:rsidR="00B56AB2" w:rsidRPr="00B56AB2" w:rsidRDefault="00B56AB2" w:rsidP="006E1BB6">
            <w:pPr>
              <w:ind w:left="82"/>
              <w:jc w:val="center"/>
              <w:rPr>
                <w:sz w:val="22"/>
                <w:szCs w:val="22"/>
                <w:lang w:val="en-GB"/>
              </w:rPr>
            </w:pPr>
            <w:proofErr w:type="spellStart"/>
            <w:r w:rsidRPr="00B56AB2">
              <w:rPr>
                <w:sz w:val="22"/>
                <w:szCs w:val="22"/>
                <w:lang w:val="en-GB"/>
              </w:rPr>
              <w:t>Måned</w:t>
            </w:r>
            <w:proofErr w:type="spellEnd"/>
            <w:r w:rsidRPr="00B56AB2">
              <w:rPr>
                <w:sz w:val="22"/>
                <w:szCs w:val="22"/>
                <w:lang w:val="en-GB"/>
              </w:rPr>
              <w:t> 9</w:t>
            </w:r>
          </w:p>
        </w:tc>
        <w:tc>
          <w:tcPr>
            <w:tcW w:w="1231" w:type="pct"/>
            <w:tcBorders>
              <w:top w:val="single" w:sz="4" w:space="0" w:color="auto"/>
              <w:left w:val="single" w:sz="4" w:space="0" w:color="auto"/>
              <w:bottom w:val="single" w:sz="4" w:space="0" w:color="auto"/>
              <w:right w:val="single" w:sz="4" w:space="0" w:color="auto"/>
            </w:tcBorders>
            <w:hideMark/>
          </w:tcPr>
          <w:p w14:paraId="44EAB369" w14:textId="77777777" w:rsidR="00B56AB2" w:rsidRPr="00B56AB2" w:rsidRDefault="00B56AB2" w:rsidP="006E1BB6">
            <w:pPr>
              <w:ind w:left="82"/>
              <w:jc w:val="center"/>
              <w:rPr>
                <w:sz w:val="22"/>
                <w:szCs w:val="22"/>
                <w:lang w:val="en-GB"/>
              </w:rPr>
            </w:pPr>
            <w:r w:rsidRPr="00B56AB2">
              <w:rPr>
                <w:sz w:val="22"/>
                <w:szCs w:val="22"/>
                <w:lang w:val="en-GB"/>
              </w:rPr>
              <w:t>5,5 (2,2)</w:t>
            </w:r>
          </w:p>
        </w:tc>
        <w:tc>
          <w:tcPr>
            <w:tcW w:w="1231" w:type="pct"/>
            <w:tcBorders>
              <w:top w:val="single" w:sz="4" w:space="0" w:color="auto"/>
              <w:left w:val="single" w:sz="4" w:space="0" w:color="auto"/>
              <w:bottom w:val="single" w:sz="4" w:space="0" w:color="auto"/>
              <w:right w:val="single" w:sz="4" w:space="0" w:color="auto"/>
            </w:tcBorders>
            <w:hideMark/>
          </w:tcPr>
          <w:p w14:paraId="7AF1A4FF" w14:textId="77777777" w:rsidR="00B56AB2" w:rsidRPr="00B56AB2" w:rsidRDefault="00B56AB2" w:rsidP="006E1BB6">
            <w:pPr>
              <w:ind w:left="82"/>
              <w:jc w:val="center"/>
              <w:rPr>
                <w:sz w:val="22"/>
                <w:szCs w:val="22"/>
                <w:lang w:val="en-GB"/>
              </w:rPr>
            </w:pPr>
            <w:r w:rsidRPr="00B56AB2">
              <w:rPr>
                <w:sz w:val="22"/>
                <w:szCs w:val="22"/>
                <w:lang w:val="en-GB"/>
              </w:rPr>
              <w:t>117 (77)</w:t>
            </w:r>
          </w:p>
        </w:tc>
        <w:tc>
          <w:tcPr>
            <w:tcW w:w="1615" w:type="pct"/>
            <w:tcBorders>
              <w:top w:val="single" w:sz="4" w:space="0" w:color="auto"/>
              <w:left w:val="single" w:sz="4" w:space="0" w:color="auto"/>
              <w:bottom w:val="single" w:sz="4" w:space="0" w:color="auto"/>
              <w:right w:val="single" w:sz="4" w:space="0" w:color="auto"/>
            </w:tcBorders>
            <w:hideMark/>
          </w:tcPr>
          <w:p w14:paraId="2353D362" w14:textId="77777777" w:rsidR="00B56AB2" w:rsidRPr="00B56AB2" w:rsidRDefault="00B56AB2" w:rsidP="006E1BB6">
            <w:pPr>
              <w:ind w:left="82"/>
              <w:jc w:val="center"/>
              <w:rPr>
                <w:sz w:val="22"/>
                <w:szCs w:val="22"/>
                <w:lang w:val="en-GB"/>
              </w:rPr>
            </w:pPr>
            <w:r w:rsidRPr="00B56AB2">
              <w:rPr>
                <w:sz w:val="22"/>
                <w:szCs w:val="22"/>
                <w:lang w:val="en-GB"/>
              </w:rPr>
              <w:t>176 (64)</w:t>
            </w:r>
          </w:p>
        </w:tc>
      </w:tr>
      <w:tr w:rsidR="00B56AB2" w:rsidRPr="00B56AB2" w14:paraId="01275BC3" w14:textId="77777777" w:rsidTr="00CC2B45">
        <w:trPr>
          <w:cantSplit/>
        </w:trPr>
        <w:tc>
          <w:tcPr>
            <w:tcW w:w="923" w:type="pct"/>
            <w:tcBorders>
              <w:top w:val="single" w:sz="4" w:space="0" w:color="auto"/>
              <w:left w:val="single" w:sz="4" w:space="0" w:color="auto"/>
              <w:bottom w:val="single" w:sz="4" w:space="0" w:color="auto"/>
              <w:right w:val="single" w:sz="4" w:space="0" w:color="auto"/>
            </w:tcBorders>
            <w:shd w:val="clear" w:color="auto" w:fill="FFFFFF"/>
            <w:hideMark/>
          </w:tcPr>
          <w:p w14:paraId="14269217" w14:textId="77777777" w:rsidR="00B56AB2" w:rsidRPr="00B56AB2" w:rsidRDefault="00B56AB2" w:rsidP="006E1BB6">
            <w:pPr>
              <w:ind w:left="82"/>
              <w:jc w:val="center"/>
              <w:rPr>
                <w:sz w:val="22"/>
                <w:szCs w:val="22"/>
                <w:lang w:val="en-GB"/>
              </w:rPr>
            </w:pPr>
            <w:proofErr w:type="spellStart"/>
            <w:r w:rsidRPr="00B56AB2">
              <w:rPr>
                <w:sz w:val="22"/>
                <w:szCs w:val="22"/>
                <w:lang w:val="en-GB"/>
              </w:rPr>
              <w:t>Måned</w:t>
            </w:r>
            <w:proofErr w:type="spellEnd"/>
            <w:r w:rsidRPr="00B56AB2">
              <w:rPr>
                <w:sz w:val="22"/>
                <w:szCs w:val="22"/>
                <w:lang w:val="en-GB"/>
              </w:rPr>
              <w:t> 12</w:t>
            </w:r>
          </w:p>
        </w:tc>
        <w:tc>
          <w:tcPr>
            <w:tcW w:w="1231" w:type="pct"/>
            <w:tcBorders>
              <w:top w:val="single" w:sz="4" w:space="0" w:color="auto"/>
              <w:left w:val="single" w:sz="4" w:space="0" w:color="auto"/>
              <w:bottom w:val="single" w:sz="4" w:space="0" w:color="auto"/>
              <w:right w:val="single" w:sz="4" w:space="0" w:color="auto"/>
            </w:tcBorders>
            <w:hideMark/>
          </w:tcPr>
          <w:p w14:paraId="26BF4ACF" w14:textId="77777777" w:rsidR="00B56AB2" w:rsidRPr="00B56AB2" w:rsidRDefault="00B56AB2" w:rsidP="006E1BB6">
            <w:pPr>
              <w:ind w:left="82"/>
              <w:jc w:val="center"/>
              <w:rPr>
                <w:sz w:val="22"/>
                <w:szCs w:val="22"/>
                <w:lang w:val="en-GB"/>
              </w:rPr>
            </w:pPr>
            <w:r w:rsidRPr="00B56AB2">
              <w:rPr>
                <w:sz w:val="22"/>
                <w:szCs w:val="22"/>
                <w:lang w:val="en-GB"/>
              </w:rPr>
              <w:t>5,4 (2,0)</w:t>
            </w:r>
          </w:p>
        </w:tc>
        <w:tc>
          <w:tcPr>
            <w:tcW w:w="1231" w:type="pct"/>
            <w:tcBorders>
              <w:top w:val="single" w:sz="4" w:space="0" w:color="auto"/>
              <w:left w:val="single" w:sz="4" w:space="0" w:color="auto"/>
              <w:bottom w:val="single" w:sz="4" w:space="0" w:color="auto"/>
              <w:right w:val="single" w:sz="4" w:space="0" w:color="auto"/>
            </w:tcBorders>
            <w:hideMark/>
          </w:tcPr>
          <w:p w14:paraId="13A5A17F" w14:textId="77777777" w:rsidR="00B56AB2" w:rsidRPr="00B56AB2" w:rsidRDefault="00B56AB2" w:rsidP="006E1BB6">
            <w:pPr>
              <w:ind w:left="82"/>
              <w:jc w:val="center"/>
              <w:rPr>
                <w:sz w:val="22"/>
                <w:szCs w:val="22"/>
                <w:lang w:val="en-GB"/>
              </w:rPr>
            </w:pPr>
            <w:r w:rsidRPr="00B56AB2">
              <w:rPr>
                <w:sz w:val="22"/>
                <w:szCs w:val="22"/>
                <w:lang w:val="en-GB"/>
              </w:rPr>
              <w:t>102 (48)</w:t>
            </w:r>
          </w:p>
        </w:tc>
        <w:tc>
          <w:tcPr>
            <w:tcW w:w="1615" w:type="pct"/>
            <w:tcBorders>
              <w:top w:val="single" w:sz="4" w:space="0" w:color="auto"/>
              <w:left w:val="single" w:sz="4" w:space="0" w:color="auto"/>
              <w:bottom w:val="single" w:sz="4" w:space="0" w:color="auto"/>
              <w:right w:val="single" w:sz="4" w:space="0" w:color="auto"/>
            </w:tcBorders>
            <w:hideMark/>
          </w:tcPr>
          <w:p w14:paraId="543144C0" w14:textId="77777777" w:rsidR="00B56AB2" w:rsidRPr="00B56AB2" w:rsidRDefault="00B56AB2" w:rsidP="006E1BB6">
            <w:pPr>
              <w:ind w:left="82"/>
              <w:jc w:val="center"/>
              <w:rPr>
                <w:sz w:val="22"/>
                <w:szCs w:val="22"/>
                <w:lang w:val="en-GB"/>
              </w:rPr>
            </w:pPr>
            <w:r w:rsidRPr="00B56AB2">
              <w:rPr>
                <w:sz w:val="22"/>
                <w:szCs w:val="22"/>
                <w:lang w:val="en-GB"/>
              </w:rPr>
              <w:t>167 (66)</w:t>
            </w:r>
          </w:p>
        </w:tc>
      </w:tr>
    </w:tbl>
    <w:p w14:paraId="5DF7EB6E" w14:textId="77777777" w:rsidR="00B56AB2" w:rsidRPr="00B56AB2" w:rsidRDefault="00B56AB2" w:rsidP="00B56AB2">
      <w:pPr>
        <w:tabs>
          <w:tab w:val="left" w:pos="851"/>
        </w:tabs>
        <w:ind w:left="851"/>
        <w:rPr>
          <w:sz w:val="24"/>
          <w:szCs w:val="24"/>
        </w:rPr>
      </w:pPr>
      <w:r w:rsidRPr="00B56AB2">
        <w:rPr>
          <w:sz w:val="24"/>
          <w:szCs w:val="24"/>
        </w:rPr>
        <w:t>Tallene er gennemsnittet (standardafvigelse) af målte værdier af C</w:t>
      </w:r>
      <w:r w:rsidRPr="00B56AB2">
        <w:rPr>
          <w:sz w:val="24"/>
          <w:szCs w:val="24"/>
          <w:vertAlign w:val="subscript"/>
        </w:rPr>
        <w:t>0</w:t>
      </w:r>
      <w:r w:rsidRPr="00B56AB2">
        <w:rPr>
          <w:sz w:val="24"/>
          <w:szCs w:val="24"/>
        </w:rPr>
        <w:t> = dalkoncentrationer</w:t>
      </w:r>
    </w:p>
    <w:p w14:paraId="0B0FBF85" w14:textId="77777777" w:rsidR="00B56AB2" w:rsidRPr="00B56AB2" w:rsidRDefault="00B56AB2" w:rsidP="00CC2B45">
      <w:pPr>
        <w:ind w:left="851"/>
        <w:rPr>
          <w:sz w:val="24"/>
          <w:szCs w:val="24"/>
        </w:rPr>
      </w:pPr>
    </w:p>
    <w:p w14:paraId="7633071D" w14:textId="77777777" w:rsidR="00B56AB2" w:rsidRPr="00B56AB2" w:rsidRDefault="00B56AB2" w:rsidP="00CC2B45">
      <w:pPr>
        <w:ind w:left="851"/>
        <w:rPr>
          <w:sz w:val="24"/>
          <w:szCs w:val="24"/>
        </w:rPr>
      </w:pPr>
      <w:r w:rsidRPr="00B56AB2">
        <w:rPr>
          <w:sz w:val="24"/>
          <w:szCs w:val="24"/>
        </w:rPr>
        <w:t>Virkningsparameter ved 12 måneder er vist i tabel 17.</w:t>
      </w:r>
    </w:p>
    <w:p w14:paraId="1EA4CD69" w14:textId="77777777" w:rsidR="00B56AB2" w:rsidRPr="00B56AB2" w:rsidRDefault="00B56AB2" w:rsidP="00CC2B45">
      <w:pPr>
        <w:ind w:left="851"/>
        <w:rPr>
          <w:sz w:val="24"/>
          <w:szCs w:val="24"/>
        </w:rPr>
      </w:pPr>
    </w:p>
    <w:p w14:paraId="336901F2" w14:textId="7C0690E7" w:rsidR="00B56AB2" w:rsidRPr="00B56AB2" w:rsidRDefault="00B56AB2" w:rsidP="00CC2B45">
      <w:pPr>
        <w:ind w:left="851"/>
        <w:rPr>
          <w:b/>
          <w:sz w:val="24"/>
          <w:szCs w:val="24"/>
        </w:rPr>
      </w:pPr>
      <w:r w:rsidRPr="00B56AB2">
        <w:rPr>
          <w:b/>
          <w:sz w:val="24"/>
          <w:szCs w:val="24"/>
        </w:rPr>
        <w:t>Tabel 17</w:t>
      </w:r>
      <w:r w:rsidR="006E1BB6">
        <w:rPr>
          <w:b/>
          <w:sz w:val="24"/>
          <w:szCs w:val="24"/>
        </w:rPr>
        <w:t>.</w:t>
      </w:r>
      <w:r w:rsidRPr="00B56AB2">
        <w:rPr>
          <w:b/>
          <w:sz w:val="24"/>
          <w:szCs w:val="24"/>
        </w:rPr>
        <w:t xml:space="preserve"> Studie A2310: </w:t>
      </w:r>
      <w:proofErr w:type="spellStart"/>
      <w:r w:rsidRPr="00B56AB2">
        <w:rPr>
          <w:b/>
          <w:sz w:val="24"/>
          <w:szCs w:val="24"/>
        </w:rPr>
        <w:t>Incidensrater</w:t>
      </w:r>
      <w:proofErr w:type="spellEnd"/>
      <w:r w:rsidRPr="00B56AB2">
        <w:rPr>
          <w:b/>
          <w:sz w:val="24"/>
          <w:szCs w:val="24"/>
        </w:rPr>
        <w:t xml:space="preserve"> af endepunkter for virkning efter behandlingsgruppe (ITT-population – 12-måneders analyse)</w:t>
      </w:r>
    </w:p>
    <w:tbl>
      <w:tblPr>
        <w:tblW w:w="5000" w:type="pct"/>
        <w:tblCellMar>
          <w:left w:w="60" w:type="dxa"/>
          <w:right w:w="60" w:type="dxa"/>
        </w:tblCellMar>
        <w:tblLook w:val="04A0" w:firstRow="1" w:lastRow="0" w:firstColumn="1" w:lastColumn="0" w:noHBand="0" w:noVBand="1"/>
      </w:tblPr>
      <w:tblGrid>
        <w:gridCol w:w="5184"/>
        <w:gridCol w:w="2221"/>
        <w:gridCol w:w="2220"/>
      </w:tblGrid>
      <w:tr w:rsidR="00B56AB2" w:rsidRPr="00B56AB2" w14:paraId="5A4E8C3A" w14:textId="77777777" w:rsidTr="00CC2B45">
        <w:trPr>
          <w:cantSplit/>
          <w:tblHeader/>
        </w:trPr>
        <w:tc>
          <w:tcPr>
            <w:tcW w:w="2693" w:type="pct"/>
            <w:tcBorders>
              <w:top w:val="single" w:sz="6" w:space="0" w:color="000000"/>
              <w:left w:val="single" w:sz="4" w:space="0" w:color="auto"/>
              <w:bottom w:val="single" w:sz="4" w:space="0" w:color="auto"/>
              <w:right w:val="single" w:sz="6" w:space="0" w:color="000000"/>
            </w:tcBorders>
            <w:shd w:val="clear" w:color="auto" w:fill="FFFFFF"/>
            <w:vAlign w:val="bottom"/>
          </w:tcPr>
          <w:p w14:paraId="5E7C81B8" w14:textId="77777777" w:rsidR="00B56AB2" w:rsidRPr="00B56AB2" w:rsidRDefault="00B56AB2" w:rsidP="00CC2B45">
            <w:pPr>
              <w:ind w:left="82"/>
              <w:rPr>
                <w:sz w:val="22"/>
                <w:szCs w:val="22"/>
              </w:rPr>
            </w:pPr>
          </w:p>
        </w:tc>
        <w:tc>
          <w:tcPr>
            <w:tcW w:w="1154" w:type="pct"/>
            <w:tcBorders>
              <w:top w:val="single" w:sz="6" w:space="0" w:color="000000"/>
              <w:left w:val="single" w:sz="6" w:space="0" w:color="000000"/>
              <w:bottom w:val="nil"/>
              <w:right w:val="single" w:sz="6" w:space="0" w:color="000000"/>
            </w:tcBorders>
            <w:shd w:val="clear" w:color="auto" w:fill="FFFFFF"/>
            <w:vAlign w:val="bottom"/>
            <w:hideMark/>
          </w:tcPr>
          <w:p w14:paraId="698963C1" w14:textId="77777777" w:rsidR="00B56AB2" w:rsidRPr="00B56AB2" w:rsidRDefault="00B56AB2" w:rsidP="006E1BB6">
            <w:pPr>
              <w:ind w:left="82"/>
              <w:jc w:val="center"/>
              <w:rPr>
                <w:b/>
                <w:sz w:val="22"/>
                <w:szCs w:val="22"/>
                <w:lang w:val="en-GB"/>
              </w:rPr>
            </w:pPr>
            <w:r w:rsidRPr="00B56AB2">
              <w:rPr>
                <w:b/>
                <w:sz w:val="22"/>
                <w:szCs w:val="22"/>
                <w:lang w:val="en-GB"/>
              </w:rPr>
              <w:t>Everolimus 1,5 mg</w:t>
            </w:r>
            <w:r w:rsidRPr="00B56AB2">
              <w:rPr>
                <w:b/>
                <w:sz w:val="22"/>
                <w:szCs w:val="22"/>
                <w:lang w:val="en-GB"/>
              </w:rPr>
              <w:br/>
              <w:t>N = 279</w:t>
            </w:r>
          </w:p>
        </w:tc>
        <w:tc>
          <w:tcPr>
            <w:tcW w:w="1154" w:type="pct"/>
            <w:tcBorders>
              <w:top w:val="single" w:sz="6" w:space="0" w:color="000000"/>
              <w:left w:val="single" w:sz="6" w:space="0" w:color="000000"/>
              <w:bottom w:val="nil"/>
              <w:right w:val="single" w:sz="6" w:space="0" w:color="000000"/>
            </w:tcBorders>
            <w:shd w:val="clear" w:color="auto" w:fill="FFFFFF"/>
            <w:vAlign w:val="bottom"/>
            <w:hideMark/>
          </w:tcPr>
          <w:p w14:paraId="56C4E33D" w14:textId="77777777" w:rsidR="00B56AB2" w:rsidRPr="00B56AB2" w:rsidRDefault="00B56AB2" w:rsidP="006E1BB6">
            <w:pPr>
              <w:ind w:left="82"/>
              <w:jc w:val="center"/>
              <w:rPr>
                <w:b/>
                <w:sz w:val="22"/>
                <w:szCs w:val="22"/>
                <w:lang w:val="en-GB"/>
              </w:rPr>
            </w:pPr>
            <w:r w:rsidRPr="00B56AB2">
              <w:rPr>
                <w:b/>
                <w:sz w:val="22"/>
                <w:szCs w:val="22"/>
                <w:lang w:val="en-GB"/>
              </w:rPr>
              <w:t>MMF</w:t>
            </w:r>
            <w:r w:rsidRPr="00B56AB2">
              <w:rPr>
                <w:b/>
                <w:sz w:val="22"/>
                <w:szCs w:val="22"/>
                <w:lang w:val="en-GB"/>
              </w:rPr>
              <w:br/>
              <w:t>N = 271</w:t>
            </w:r>
          </w:p>
        </w:tc>
      </w:tr>
      <w:tr w:rsidR="00B56AB2" w:rsidRPr="00B56AB2" w14:paraId="1239A03D" w14:textId="77777777" w:rsidTr="00CC2B45">
        <w:trPr>
          <w:cantSplit/>
          <w:tblHeader/>
        </w:trPr>
        <w:tc>
          <w:tcPr>
            <w:tcW w:w="2693" w:type="pct"/>
            <w:tcBorders>
              <w:top w:val="single" w:sz="4" w:space="0" w:color="auto"/>
              <w:left w:val="single" w:sz="4" w:space="0" w:color="auto"/>
              <w:bottom w:val="single" w:sz="4" w:space="0" w:color="auto"/>
              <w:right w:val="single" w:sz="6" w:space="0" w:color="000000"/>
            </w:tcBorders>
            <w:shd w:val="clear" w:color="auto" w:fill="FFFFFF"/>
            <w:vAlign w:val="bottom"/>
            <w:hideMark/>
          </w:tcPr>
          <w:p w14:paraId="12666A95" w14:textId="77777777" w:rsidR="00B56AB2" w:rsidRPr="00B56AB2" w:rsidRDefault="00B56AB2" w:rsidP="00CC2B45">
            <w:pPr>
              <w:ind w:left="82"/>
              <w:rPr>
                <w:b/>
                <w:bCs/>
                <w:sz w:val="22"/>
                <w:szCs w:val="22"/>
                <w:lang w:val="en-GB"/>
              </w:rPr>
            </w:pPr>
            <w:proofErr w:type="spellStart"/>
            <w:r w:rsidRPr="00B56AB2">
              <w:rPr>
                <w:b/>
                <w:bCs/>
                <w:sz w:val="22"/>
                <w:szCs w:val="22"/>
                <w:lang w:val="en-GB"/>
              </w:rPr>
              <w:t>Endepunkter</w:t>
            </w:r>
            <w:proofErr w:type="spellEnd"/>
            <w:r w:rsidRPr="00B56AB2">
              <w:rPr>
                <w:b/>
                <w:bCs/>
                <w:sz w:val="22"/>
                <w:szCs w:val="22"/>
                <w:lang w:val="en-GB"/>
              </w:rPr>
              <w:t xml:space="preserve"> for </w:t>
            </w:r>
            <w:proofErr w:type="spellStart"/>
            <w:r w:rsidRPr="00B56AB2">
              <w:rPr>
                <w:b/>
                <w:bCs/>
                <w:sz w:val="22"/>
                <w:szCs w:val="22"/>
                <w:lang w:val="en-GB"/>
              </w:rPr>
              <w:t>virkning</w:t>
            </w:r>
            <w:proofErr w:type="spellEnd"/>
          </w:p>
        </w:tc>
        <w:tc>
          <w:tcPr>
            <w:tcW w:w="1154" w:type="pct"/>
            <w:tcBorders>
              <w:top w:val="nil"/>
              <w:left w:val="single" w:sz="6" w:space="0" w:color="000000"/>
              <w:bottom w:val="single" w:sz="4" w:space="0" w:color="auto"/>
              <w:right w:val="single" w:sz="6" w:space="0" w:color="000000"/>
            </w:tcBorders>
            <w:shd w:val="clear" w:color="auto" w:fill="FFFFFF"/>
            <w:vAlign w:val="bottom"/>
            <w:hideMark/>
          </w:tcPr>
          <w:p w14:paraId="7E13A3FA" w14:textId="77777777" w:rsidR="00B56AB2" w:rsidRPr="00B56AB2" w:rsidRDefault="00B56AB2" w:rsidP="006E1BB6">
            <w:pPr>
              <w:ind w:left="82"/>
              <w:jc w:val="center"/>
              <w:rPr>
                <w:sz w:val="22"/>
                <w:szCs w:val="22"/>
                <w:lang w:val="en-GB"/>
              </w:rPr>
            </w:pPr>
            <w:r w:rsidRPr="00B56AB2">
              <w:rPr>
                <w:sz w:val="22"/>
                <w:szCs w:val="22"/>
                <w:lang w:val="en-GB"/>
              </w:rPr>
              <w:t>n (%)</w:t>
            </w:r>
          </w:p>
        </w:tc>
        <w:tc>
          <w:tcPr>
            <w:tcW w:w="1154" w:type="pct"/>
            <w:tcBorders>
              <w:top w:val="nil"/>
              <w:left w:val="single" w:sz="6" w:space="0" w:color="000000"/>
              <w:bottom w:val="single" w:sz="4" w:space="0" w:color="auto"/>
              <w:right w:val="single" w:sz="6" w:space="0" w:color="000000"/>
            </w:tcBorders>
            <w:shd w:val="clear" w:color="auto" w:fill="FFFFFF"/>
            <w:vAlign w:val="bottom"/>
            <w:hideMark/>
          </w:tcPr>
          <w:p w14:paraId="5286A375" w14:textId="77777777" w:rsidR="00B56AB2" w:rsidRPr="00B56AB2" w:rsidRDefault="00B56AB2" w:rsidP="006E1BB6">
            <w:pPr>
              <w:ind w:left="82"/>
              <w:jc w:val="center"/>
              <w:rPr>
                <w:sz w:val="22"/>
                <w:szCs w:val="22"/>
                <w:lang w:val="en-GB"/>
              </w:rPr>
            </w:pPr>
            <w:r w:rsidRPr="00B56AB2">
              <w:rPr>
                <w:sz w:val="22"/>
                <w:szCs w:val="22"/>
                <w:lang w:val="en-GB"/>
              </w:rPr>
              <w:t>n (%)</w:t>
            </w:r>
          </w:p>
        </w:tc>
      </w:tr>
      <w:tr w:rsidR="00B56AB2" w:rsidRPr="00B56AB2" w14:paraId="26DA4D7E"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47C50ABE" w14:textId="77777777" w:rsidR="00B56AB2" w:rsidRPr="00B56AB2" w:rsidRDefault="00B56AB2" w:rsidP="00CC2B45">
            <w:pPr>
              <w:ind w:left="82"/>
              <w:rPr>
                <w:b/>
                <w:bCs/>
                <w:sz w:val="22"/>
                <w:szCs w:val="22"/>
                <w:lang w:val="en-GB"/>
              </w:rPr>
            </w:pPr>
            <w:proofErr w:type="spellStart"/>
            <w:r w:rsidRPr="00B56AB2">
              <w:rPr>
                <w:b/>
                <w:bCs/>
                <w:sz w:val="22"/>
                <w:szCs w:val="22"/>
                <w:lang w:val="en-GB"/>
              </w:rPr>
              <w:t>Primært</w:t>
            </w:r>
            <w:proofErr w:type="spellEnd"/>
            <w:r w:rsidRPr="00B56AB2">
              <w:rPr>
                <w:b/>
                <w:bCs/>
                <w:sz w:val="22"/>
                <w:szCs w:val="22"/>
                <w:lang w:val="en-GB"/>
              </w:rPr>
              <w:t xml:space="preserve">: </w:t>
            </w:r>
            <w:proofErr w:type="spellStart"/>
            <w:r w:rsidRPr="00B56AB2">
              <w:rPr>
                <w:b/>
                <w:bCs/>
                <w:sz w:val="22"/>
                <w:szCs w:val="22"/>
                <w:lang w:val="en-GB"/>
              </w:rPr>
              <w:t>Sammensat</w:t>
            </w:r>
            <w:proofErr w:type="spellEnd"/>
            <w:r w:rsidRPr="00B56AB2">
              <w:rPr>
                <w:b/>
                <w:bCs/>
                <w:sz w:val="22"/>
                <w:szCs w:val="22"/>
                <w:lang w:val="en-GB"/>
              </w:rPr>
              <w:t xml:space="preserve"> </w:t>
            </w:r>
            <w:proofErr w:type="spellStart"/>
            <w:r w:rsidRPr="00B56AB2">
              <w:rPr>
                <w:b/>
                <w:bCs/>
                <w:sz w:val="22"/>
                <w:szCs w:val="22"/>
                <w:lang w:val="en-GB"/>
              </w:rPr>
              <w:t>virkningssvigt</w:t>
            </w:r>
            <w:proofErr w:type="spellEnd"/>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6D39F8E8" w14:textId="77777777" w:rsidR="00B56AB2" w:rsidRPr="00B56AB2" w:rsidRDefault="00B56AB2" w:rsidP="006E1BB6">
            <w:pPr>
              <w:ind w:left="82"/>
              <w:jc w:val="center"/>
              <w:rPr>
                <w:sz w:val="22"/>
                <w:szCs w:val="22"/>
                <w:lang w:val="en-GB"/>
              </w:rPr>
            </w:pPr>
            <w:r w:rsidRPr="00B56AB2">
              <w:rPr>
                <w:sz w:val="22"/>
                <w:szCs w:val="22"/>
                <w:lang w:val="en-GB"/>
              </w:rPr>
              <w:t>99 (35,1)</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640ECCF9" w14:textId="77777777" w:rsidR="00B56AB2" w:rsidRPr="00B56AB2" w:rsidRDefault="00B56AB2" w:rsidP="006E1BB6">
            <w:pPr>
              <w:ind w:left="82"/>
              <w:jc w:val="center"/>
              <w:rPr>
                <w:sz w:val="22"/>
                <w:szCs w:val="22"/>
                <w:lang w:val="en-GB"/>
              </w:rPr>
            </w:pPr>
            <w:r w:rsidRPr="00B56AB2">
              <w:rPr>
                <w:sz w:val="22"/>
                <w:szCs w:val="22"/>
                <w:lang w:val="en-GB"/>
              </w:rPr>
              <w:t>91 (33,6)</w:t>
            </w:r>
          </w:p>
        </w:tc>
      </w:tr>
      <w:tr w:rsidR="00B56AB2" w:rsidRPr="00B56AB2" w14:paraId="36A10A2B"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1FDB96DE" w14:textId="77777777" w:rsidR="00B56AB2" w:rsidRPr="00B56AB2" w:rsidRDefault="00B56AB2" w:rsidP="00CC2B45">
            <w:pPr>
              <w:ind w:left="82"/>
              <w:rPr>
                <w:sz w:val="22"/>
                <w:szCs w:val="22"/>
                <w:lang w:val="en-GB"/>
              </w:rPr>
            </w:pPr>
            <w:r w:rsidRPr="00B56AB2">
              <w:rPr>
                <w:sz w:val="22"/>
                <w:szCs w:val="22"/>
                <w:lang w:val="en-GB"/>
              </w:rPr>
              <w:t xml:space="preserve">- AR </w:t>
            </w:r>
            <w:proofErr w:type="spellStart"/>
            <w:r w:rsidRPr="00B56AB2">
              <w:rPr>
                <w:sz w:val="22"/>
                <w:szCs w:val="22"/>
                <w:lang w:val="en-GB"/>
              </w:rPr>
              <w:t>associeret</w:t>
            </w:r>
            <w:proofErr w:type="spellEnd"/>
            <w:r w:rsidRPr="00B56AB2">
              <w:rPr>
                <w:sz w:val="22"/>
                <w:szCs w:val="22"/>
                <w:lang w:val="en-GB"/>
              </w:rPr>
              <w:t xml:space="preserve"> med HDC</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4637900D" w14:textId="77777777" w:rsidR="00B56AB2" w:rsidRPr="00B56AB2" w:rsidRDefault="00B56AB2" w:rsidP="006E1BB6">
            <w:pPr>
              <w:ind w:left="82"/>
              <w:jc w:val="center"/>
              <w:rPr>
                <w:sz w:val="22"/>
                <w:szCs w:val="22"/>
                <w:lang w:val="en-GB"/>
              </w:rPr>
            </w:pPr>
            <w:r w:rsidRPr="00B56AB2">
              <w:rPr>
                <w:sz w:val="22"/>
                <w:szCs w:val="22"/>
                <w:lang w:val="en-GB"/>
              </w:rPr>
              <w:t>11 (3,9)</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5C9E0E8C" w14:textId="77777777" w:rsidR="00B56AB2" w:rsidRPr="00B56AB2" w:rsidRDefault="00B56AB2" w:rsidP="006E1BB6">
            <w:pPr>
              <w:ind w:left="82"/>
              <w:jc w:val="center"/>
              <w:rPr>
                <w:sz w:val="22"/>
                <w:szCs w:val="22"/>
                <w:lang w:val="en-GB"/>
              </w:rPr>
            </w:pPr>
            <w:r w:rsidRPr="00B56AB2">
              <w:rPr>
                <w:sz w:val="22"/>
                <w:szCs w:val="22"/>
                <w:lang w:val="en-GB"/>
              </w:rPr>
              <w:t>7 (2,6)</w:t>
            </w:r>
          </w:p>
        </w:tc>
      </w:tr>
      <w:tr w:rsidR="00B56AB2" w:rsidRPr="00B56AB2" w14:paraId="4FE346D0"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5B0FF062" w14:textId="77777777" w:rsidR="00B56AB2" w:rsidRPr="00B56AB2" w:rsidRDefault="00B56AB2" w:rsidP="00CC2B45">
            <w:pPr>
              <w:ind w:left="82"/>
              <w:rPr>
                <w:sz w:val="22"/>
                <w:szCs w:val="22"/>
              </w:rPr>
            </w:pPr>
            <w:r w:rsidRPr="00B56AB2">
              <w:rPr>
                <w:sz w:val="22"/>
                <w:szCs w:val="22"/>
              </w:rPr>
              <w:t xml:space="preserve">- BPAR af </w:t>
            </w:r>
            <w:proofErr w:type="gramStart"/>
            <w:r w:rsidRPr="00B56AB2">
              <w:rPr>
                <w:sz w:val="22"/>
                <w:szCs w:val="22"/>
              </w:rPr>
              <w:t>ISHLT grad</w:t>
            </w:r>
            <w:proofErr w:type="gramEnd"/>
            <w:r w:rsidRPr="00B56AB2">
              <w:rPr>
                <w:sz w:val="22"/>
                <w:szCs w:val="22"/>
              </w:rPr>
              <w:t> &gt; 3A</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0D85B480" w14:textId="77777777" w:rsidR="00B56AB2" w:rsidRPr="00B56AB2" w:rsidRDefault="00B56AB2" w:rsidP="006E1BB6">
            <w:pPr>
              <w:ind w:left="82"/>
              <w:jc w:val="center"/>
              <w:rPr>
                <w:sz w:val="22"/>
                <w:szCs w:val="22"/>
                <w:lang w:val="en-GB"/>
              </w:rPr>
            </w:pPr>
            <w:r w:rsidRPr="00B56AB2">
              <w:rPr>
                <w:sz w:val="22"/>
                <w:szCs w:val="22"/>
                <w:lang w:val="en-GB"/>
              </w:rPr>
              <w:t>63 (22,3)</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5D6A3E42" w14:textId="77777777" w:rsidR="00B56AB2" w:rsidRPr="00B56AB2" w:rsidRDefault="00B56AB2" w:rsidP="006E1BB6">
            <w:pPr>
              <w:ind w:left="82"/>
              <w:jc w:val="center"/>
              <w:rPr>
                <w:sz w:val="22"/>
                <w:szCs w:val="22"/>
                <w:lang w:val="en-GB"/>
              </w:rPr>
            </w:pPr>
            <w:r w:rsidRPr="00B56AB2">
              <w:rPr>
                <w:sz w:val="22"/>
                <w:szCs w:val="22"/>
                <w:lang w:val="en-GB"/>
              </w:rPr>
              <w:t>67 (24,7)</w:t>
            </w:r>
          </w:p>
        </w:tc>
      </w:tr>
      <w:tr w:rsidR="00B56AB2" w:rsidRPr="00B56AB2" w14:paraId="4CE96A16"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5D20756C" w14:textId="77777777" w:rsidR="00B56AB2" w:rsidRPr="00B56AB2" w:rsidRDefault="00B56AB2" w:rsidP="00CC2B45">
            <w:pPr>
              <w:ind w:left="82"/>
              <w:rPr>
                <w:sz w:val="22"/>
                <w:szCs w:val="22"/>
                <w:lang w:val="en-GB"/>
              </w:rPr>
            </w:pPr>
            <w:r w:rsidRPr="00B56AB2">
              <w:rPr>
                <w:sz w:val="22"/>
                <w:szCs w:val="22"/>
                <w:lang w:val="en-GB"/>
              </w:rPr>
              <w:t xml:space="preserve">- </w:t>
            </w:r>
            <w:proofErr w:type="spellStart"/>
            <w:r w:rsidRPr="00B56AB2">
              <w:rPr>
                <w:sz w:val="22"/>
                <w:szCs w:val="22"/>
                <w:lang w:val="en-GB"/>
              </w:rPr>
              <w:t>Død</w:t>
            </w:r>
            <w:proofErr w:type="spellEnd"/>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4145A499" w14:textId="77777777" w:rsidR="00B56AB2" w:rsidRPr="00B56AB2" w:rsidRDefault="00B56AB2" w:rsidP="006E1BB6">
            <w:pPr>
              <w:ind w:left="82"/>
              <w:jc w:val="center"/>
              <w:rPr>
                <w:sz w:val="22"/>
                <w:szCs w:val="22"/>
                <w:lang w:val="en-GB"/>
              </w:rPr>
            </w:pPr>
            <w:r w:rsidRPr="00B56AB2">
              <w:rPr>
                <w:sz w:val="22"/>
                <w:szCs w:val="22"/>
                <w:lang w:val="en-GB"/>
              </w:rPr>
              <w:t>22 (7,8)</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27C85ECB" w14:textId="77777777" w:rsidR="00B56AB2" w:rsidRPr="00B56AB2" w:rsidRDefault="00B56AB2" w:rsidP="006E1BB6">
            <w:pPr>
              <w:ind w:left="82"/>
              <w:jc w:val="center"/>
              <w:rPr>
                <w:sz w:val="22"/>
                <w:szCs w:val="22"/>
                <w:lang w:val="en-GB"/>
              </w:rPr>
            </w:pPr>
            <w:r w:rsidRPr="00B56AB2">
              <w:rPr>
                <w:sz w:val="22"/>
                <w:szCs w:val="22"/>
                <w:lang w:val="en-GB"/>
              </w:rPr>
              <w:t>13 (4,8)</w:t>
            </w:r>
          </w:p>
        </w:tc>
      </w:tr>
      <w:tr w:rsidR="00B56AB2" w:rsidRPr="00B56AB2" w14:paraId="1E5DAAC8"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3197ADC0" w14:textId="77777777" w:rsidR="00B56AB2" w:rsidRPr="00B56AB2" w:rsidRDefault="00B56AB2" w:rsidP="00CC2B45">
            <w:pPr>
              <w:ind w:left="82"/>
              <w:rPr>
                <w:sz w:val="22"/>
                <w:szCs w:val="22"/>
                <w:lang w:val="en-GB"/>
              </w:rPr>
            </w:pPr>
            <w:r w:rsidRPr="00B56AB2">
              <w:rPr>
                <w:sz w:val="22"/>
                <w:szCs w:val="22"/>
                <w:lang w:val="en-GB"/>
              </w:rPr>
              <w:t>- Graft-tab/re-transplantation</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22F17DD6" w14:textId="77777777" w:rsidR="00B56AB2" w:rsidRPr="00B56AB2" w:rsidRDefault="00B56AB2" w:rsidP="006E1BB6">
            <w:pPr>
              <w:ind w:left="82"/>
              <w:jc w:val="center"/>
              <w:rPr>
                <w:sz w:val="22"/>
                <w:szCs w:val="22"/>
                <w:lang w:val="en-GB"/>
              </w:rPr>
            </w:pPr>
            <w:r w:rsidRPr="00B56AB2">
              <w:rPr>
                <w:sz w:val="22"/>
                <w:szCs w:val="22"/>
                <w:lang w:val="en-GB"/>
              </w:rPr>
              <w:t>4 (1,4)</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2575417A" w14:textId="77777777" w:rsidR="00B56AB2" w:rsidRPr="00B56AB2" w:rsidRDefault="00B56AB2" w:rsidP="006E1BB6">
            <w:pPr>
              <w:ind w:left="82"/>
              <w:jc w:val="center"/>
              <w:rPr>
                <w:sz w:val="22"/>
                <w:szCs w:val="22"/>
                <w:lang w:val="en-GB"/>
              </w:rPr>
            </w:pPr>
            <w:r w:rsidRPr="00B56AB2">
              <w:rPr>
                <w:sz w:val="22"/>
                <w:szCs w:val="22"/>
                <w:lang w:val="en-GB"/>
              </w:rPr>
              <w:t>5 (1,8)</w:t>
            </w:r>
          </w:p>
        </w:tc>
      </w:tr>
      <w:tr w:rsidR="00B56AB2" w:rsidRPr="00B56AB2" w14:paraId="698209CD" w14:textId="77777777" w:rsidTr="00CC2B45">
        <w:trPr>
          <w:cantSplit/>
        </w:trPr>
        <w:tc>
          <w:tcPr>
            <w:tcW w:w="2693" w:type="pct"/>
            <w:tcBorders>
              <w:top w:val="single" w:sz="4" w:space="0" w:color="auto"/>
              <w:left w:val="single" w:sz="4" w:space="0" w:color="auto"/>
              <w:bottom w:val="single" w:sz="4" w:space="0" w:color="auto"/>
              <w:right w:val="single" w:sz="4" w:space="0" w:color="auto"/>
            </w:tcBorders>
            <w:shd w:val="clear" w:color="auto" w:fill="FFFFFF"/>
            <w:hideMark/>
          </w:tcPr>
          <w:p w14:paraId="0A6D7CBF" w14:textId="77777777" w:rsidR="00B56AB2" w:rsidRPr="00B56AB2" w:rsidRDefault="00B56AB2" w:rsidP="00CC2B45">
            <w:pPr>
              <w:ind w:left="82"/>
              <w:rPr>
                <w:sz w:val="22"/>
                <w:szCs w:val="22"/>
                <w:lang w:val="en-GB"/>
              </w:rPr>
            </w:pPr>
            <w:r w:rsidRPr="00B56AB2">
              <w:rPr>
                <w:sz w:val="22"/>
                <w:szCs w:val="22"/>
                <w:lang w:val="en-GB"/>
              </w:rPr>
              <w:t xml:space="preserve">- </w:t>
            </w:r>
            <w:proofErr w:type="spellStart"/>
            <w:r w:rsidRPr="00B56AB2">
              <w:rPr>
                <w:sz w:val="22"/>
                <w:szCs w:val="22"/>
                <w:lang w:val="en-GB"/>
              </w:rPr>
              <w:t>Manglende</w:t>
            </w:r>
            <w:proofErr w:type="spellEnd"/>
            <w:r w:rsidRPr="00B56AB2">
              <w:rPr>
                <w:sz w:val="22"/>
                <w:szCs w:val="22"/>
                <w:lang w:val="en-GB"/>
              </w:rPr>
              <w:t xml:space="preserve"> </w:t>
            </w:r>
            <w:proofErr w:type="spellStart"/>
            <w:r w:rsidRPr="00B56AB2">
              <w:rPr>
                <w:sz w:val="22"/>
                <w:szCs w:val="22"/>
                <w:lang w:val="en-GB"/>
              </w:rPr>
              <w:t>opfølgning</w:t>
            </w:r>
            <w:proofErr w:type="spellEnd"/>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255766CF" w14:textId="77777777" w:rsidR="00B56AB2" w:rsidRPr="00B56AB2" w:rsidRDefault="00B56AB2" w:rsidP="006E1BB6">
            <w:pPr>
              <w:ind w:left="82"/>
              <w:jc w:val="center"/>
              <w:rPr>
                <w:sz w:val="22"/>
                <w:szCs w:val="22"/>
                <w:lang w:val="en-GB"/>
              </w:rPr>
            </w:pPr>
            <w:r w:rsidRPr="00B56AB2">
              <w:rPr>
                <w:sz w:val="22"/>
                <w:szCs w:val="22"/>
                <w:lang w:val="en-GB"/>
              </w:rPr>
              <w:t>9 (3,2)</w:t>
            </w:r>
          </w:p>
        </w:tc>
        <w:tc>
          <w:tcPr>
            <w:tcW w:w="1154" w:type="pct"/>
            <w:tcBorders>
              <w:top w:val="single" w:sz="4" w:space="0" w:color="auto"/>
              <w:left w:val="single" w:sz="4" w:space="0" w:color="auto"/>
              <w:bottom w:val="single" w:sz="4" w:space="0" w:color="auto"/>
              <w:right w:val="single" w:sz="4" w:space="0" w:color="auto"/>
            </w:tcBorders>
            <w:shd w:val="clear" w:color="auto" w:fill="FFFFFF"/>
            <w:hideMark/>
          </w:tcPr>
          <w:p w14:paraId="250FC840" w14:textId="77777777" w:rsidR="00B56AB2" w:rsidRPr="00B56AB2" w:rsidRDefault="00B56AB2" w:rsidP="006E1BB6">
            <w:pPr>
              <w:ind w:left="82"/>
              <w:jc w:val="center"/>
              <w:rPr>
                <w:sz w:val="22"/>
                <w:szCs w:val="22"/>
                <w:lang w:val="en-GB"/>
              </w:rPr>
            </w:pPr>
            <w:r w:rsidRPr="00B56AB2">
              <w:rPr>
                <w:sz w:val="22"/>
                <w:szCs w:val="22"/>
                <w:lang w:val="en-GB"/>
              </w:rPr>
              <w:t>10 (3,7)</w:t>
            </w:r>
          </w:p>
        </w:tc>
      </w:tr>
    </w:tbl>
    <w:p w14:paraId="3CBEF369" w14:textId="77777777" w:rsidR="00B56AB2" w:rsidRPr="00B56AB2" w:rsidRDefault="00B56AB2" w:rsidP="00CC2B45">
      <w:pPr>
        <w:ind w:left="851"/>
        <w:rPr>
          <w:sz w:val="24"/>
          <w:szCs w:val="24"/>
        </w:rPr>
      </w:pPr>
      <w:r w:rsidRPr="00B56AB2">
        <w:rPr>
          <w:sz w:val="24"/>
          <w:szCs w:val="24"/>
        </w:rPr>
        <w:t xml:space="preserve">Sammensat virkningssvigt: Biopsi-bevist akut afstødning (BPAR) episoder af </w:t>
      </w:r>
      <w:proofErr w:type="gramStart"/>
      <w:r w:rsidRPr="00B56AB2">
        <w:rPr>
          <w:sz w:val="24"/>
          <w:szCs w:val="24"/>
        </w:rPr>
        <w:t>ISHLT grad</w:t>
      </w:r>
      <w:proofErr w:type="gramEnd"/>
      <w:r w:rsidRPr="00B56AB2">
        <w:rPr>
          <w:sz w:val="24"/>
          <w:szCs w:val="24"/>
        </w:rPr>
        <w:t xml:space="preserve"> &gt; 3A, Akut afstødning (AR) associeret med </w:t>
      </w:r>
      <w:proofErr w:type="spellStart"/>
      <w:r w:rsidRPr="00B56AB2">
        <w:rPr>
          <w:sz w:val="24"/>
          <w:szCs w:val="24"/>
        </w:rPr>
        <w:t>hæmodynamisk</w:t>
      </w:r>
      <w:proofErr w:type="spellEnd"/>
      <w:r w:rsidRPr="00B56AB2">
        <w:rPr>
          <w:sz w:val="24"/>
          <w:szCs w:val="24"/>
        </w:rPr>
        <w:t xml:space="preserve"> kompromis (HDC), graft-tab/re-transplantation, død, eller manglende opfølgning.</w:t>
      </w:r>
    </w:p>
    <w:p w14:paraId="048CD93E" w14:textId="77777777" w:rsidR="00B56AB2" w:rsidRPr="00B56AB2" w:rsidRDefault="00B56AB2" w:rsidP="00CC2B45">
      <w:pPr>
        <w:ind w:left="851"/>
        <w:rPr>
          <w:sz w:val="24"/>
          <w:szCs w:val="24"/>
        </w:rPr>
      </w:pPr>
    </w:p>
    <w:p w14:paraId="2A76C7B0" w14:textId="77777777" w:rsidR="00B56AB2" w:rsidRPr="00B56AB2" w:rsidRDefault="00B56AB2" w:rsidP="00CC2B45">
      <w:pPr>
        <w:ind w:left="851"/>
        <w:rPr>
          <w:sz w:val="24"/>
          <w:szCs w:val="24"/>
        </w:rPr>
      </w:pPr>
      <w:r w:rsidRPr="00B56AB2">
        <w:rPr>
          <w:sz w:val="24"/>
          <w:szCs w:val="24"/>
        </w:rPr>
        <w:t xml:space="preserve">Den højere dødelighed i </w:t>
      </w:r>
      <w:proofErr w:type="spellStart"/>
      <w:r w:rsidRPr="00B56AB2">
        <w:rPr>
          <w:sz w:val="24"/>
          <w:szCs w:val="24"/>
        </w:rPr>
        <w:t>everolimus</w:t>
      </w:r>
      <w:proofErr w:type="spellEnd"/>
      <w:r w:rsidRPr="00B56AB2">
        <w:rPr>
          <w:sz w:val="24"/>
          <w:szCs w:val="24"/>
        </w:rPr>
        <w:t xml:space="preserve">-armen i forhold til MMF-armen skyldtes hovedsagelig en øget hyppighed af dødelighed fra infektioner i løbet af de tre første måneder blandt </w:t>
      </w:r>
      <w:proofErr w:type="spellStart"/>
      <w:r w:rsidRPr="00B56AB2">
        <w:rPr>
          <w:sz w:val="24"/>
          <w:szCs w:val="24"/>
        </w:rPr>
        <w:t>everolimus</w:t>
      </w:r>
      <w:proofErr w:type="spellEnd"/>
      <w:r w:rsidRPr="00B56AB2">
        <w:rPr>
          <w:sz w:val="24"/>
          <w:szCs w:val="24"/>
        </w:rPr>
        <w:t xml:space="preserve">-patienter, der modtog </w:t>
      </w:r>
      <w:proofErr w:type="spellStart"/>
      <w:r w:rsidRPr="00B56AB2">
        <w:rPr>
          <w:sz w:val="24"/>
          <w:szCs w:val="24"/>
        </w:rPr>
        <w:t>thymoglobulin</w:t>
      </w:r>
      <w:proofErr w:type="spellEnd"/>
      <w:r w:rsidRPr="00B56AB2">
        <w:rPr>
          <w:sz w:val="24"/>
          <w:szCs w:val="24"/>
        </w:rPr>
        <w:t xml:space="preserve"> induktionsbehandling. Ubalancen i dødelighed blandt </w:t>
      </w:r>
      <w:proofErr w:type="spellStart"/>
      <w:r w:rsidRPr="00B56AB2">
        <w:rPr>
          <w:sz w:val="24"/>
          <w:szCs w:val="24"/>
        </w:rPr>
        <w:t>thymoglobulin</w:t>
      </w:r>
      <w:proofErr w:type="spellEnd"/>
      <w:r w:rsidRPr="00B56AB2">
        <w:rPr>
          <w:sz w:val="24"/>
          <w:szCs w:val="24"/>
        </w:rPr>
        <w:t>-undergruppen var specielt tydelig blandt patienter der var indlagt inden transplantationen og med L</w:t>
      </w:r>
      <w:r w:rsidRPr="00B56AB2">
        <w:rPr>
          <w:sz w:val="24"/>
          <w:szCs w:val="24"/>
        </w:rPr>
        <w:noBreakHyphen/>
      </w:r>
      <w:proofErr w:type="spellStart"/>
      <w:r w:rsidRPr="00B56AB2">
        <w:rPr>
          <w:sz w:val="24"/>
          <w:szCs w:val="24"/>
        </w:rPr>
        <w:t>ventrikulær</w:t>
      </w:r>
      <w:proofErr w:type="spellEnd"/>
      <w:r w:rsidRPr="00B56AB2">
        <w:rPr>
          <w:sz w:val="24"/>
          <w:szCs w:val="24"/>
        </w:rPr>
        <w:t xml:space="preserve"> assistanceenheder (se pkt. 4.4).</w:t>
      </w:r>
    </w:p>
    <w:p w14:paraId="29D76C34" w14:textId="77777777" w:rsidR="00B56AB2" w:rsidRPr="00B56AB2" w:rsidRDefault="00B56AB2" w:rsidP="00CC2B45">
      <w:pPr>
        <w:ind w:left="851"/>
        <w:rPr>
          <w:sz w:val="24"/>
          <w:szCs w:val="24"/>
        </w:rPr>
      </w:pPr>
    </w:p>
    <w:p w14:paraId="485EC262" w14:textId="77777777" w:rsidR="00B56AB2" w:rsidRPr="00B56AB2" w:rsidRDefault="00B56AB2" w:rsidP="00CC2B45">
      <w:pPr>
        <w:ind w:left="851"/>
        <w:rPr>
          <w:sz w:val="24"/>
          <w:szCs w:val="24"/>
        </w:rPr>
      </w:pPr>
      <w:r w:rsidRPr="00B56AB2">
        <w:rPr>
          <w:sz w:val="24"/>
          <w:szCs w:val="24"/>
        </w:rPr>
        <w:t xml:space="preserve">Nyrefunktionen i løbet af studiet A2310, vurderet ved beregnet </w:t>
      </w:r>
      <w:proofErr w:type="spellStart"/>
      <w:r w:rsidRPr="00B56AB2">
        <w:rPr>
          <w:sz w:val="24"/>
          <w:szCs w:val="24"/>
        </w:rPr>
        <w:t>glomerulær</w:t>
      </w:r>
      <w:proofErr w:type="spellEnd"/>
      <w:r w:rsidRPr="00B56AB2">
        <w:rPr>
          <w:sz w:val="24"/>
          <w:szCs w:val="24"/>
        </w:rPr>
        <w:t xml:space="preserve"> filtrationsrate (GFR) ved anvendelse af MDRD-formlen, var 5,5 ml/min/1,73m</w:t>
      </w:r>
      <w:r w:rsidRPr="00B56AB2">
        <w:rPr>
          <w:sz w:val="24"/>
          <w:szCs w:val="24"/>
          <w:vertAlign w:val="superscript"/>
        </w:rPr>
        <w:t>2</w:t>
      </w:r>
      <w:r w:rsidRPr="00B56AB2">
        <w:rPr>
          <w:sz w:val="24"/>
          <w:szCs w:val="24"/>
        </w:rPr>
        <w:t xml:space="preserve"> (97,5 % CI -10,9; -0,2) lavere for gruppen, der fik </w:t>
      </w:r>
      <w:proofErr w:type="spellStart"/>
      <w:r w:rsidRPr="00B56AB2">
        <w:rPr>
          <w:sz w:val="24"/>
          <w:szCs w:val="24"/>
        </w:rPr>
        <w:t>everolimus</w:t>
      </w:r>
      <w:proofErr w:type="spellEnd"/>
      <w:r w:rsidRPr="00B56AB2">
        <w:rPr>
          <w:sz w:val="24"/>
          <w:szCs w:val="24"/>
        </w:rPr>
        <w:t xml:space="preserve"> 1,5 mg, ved måned 12.</w:t>
      </w:r>
    </w:p>
    <w:p w14:paraId="76540BFB" w14:textId="77777777" w:rsidR="00B56AB2" w:rsidRPr="00B56AB2" w:rsidRDefault="00B56AB2" w:rsidP="00CC2B45">
      <w:pPr>
        <w:ind w:left="851"/>
        <w:rPr>
          <w:sz w:val="24"/>
          <w:szCs w:val="24"/>
        </w:rPr>
      </w:pPr>
    </w:p>
    <w:p w14:paraId="115C88FC" w14:textId="77777777" w:rsidR="00B56AB2" w:rsidRPr="00B56AB2" w:rsidRDefault="00B56AB2" w:rsidP="00CC2B45">
      <w:pPr>
        <w:ind w:left="851"/>
        <w:rPr>
          <w:sz w:val="24"/>
          <w:szCs w:val="24"/>
        </w:rPr>
      </w:pPr>
      <w:r w:rsidRPr="00B56AB2">
        <w:rPr>
          <w:sz w:val="24"/>
          <w:szCs w:val="24"/>
        </w:rPr>
        <w:t xml:space="preserve">Denne forskel blev hovedsagelig observeret i centre, hvor de gennemsnitlige </w:t>
      </w:r>
      <w:proofErr w:type="spellStart"/>
      <w:r w:rsidRPr="00B56AB2">
        <w:rPr>
          <w:sz w:val="24"/>
          <w:szCs w:val="24"/>
        </w:rPr>
        <w:t>ciclosporin</w:t>
      </w:r>
      <w:proofErr w:type="spellEnd"/>
      <w:r w:rsidRPr="00B56AB2">
        <w:rPr>
          <w:sz w:val="24"/>
          <w:szCs w:val="24"/>
        </w:rPr>
        <w:t xml:space="preserve">-koncentrationer var ens gennem hele studieperioden hos patienter, der modtog </w:t>
      </w:r>
      <w:proofErr w:type="spellStart"/>
      <w:r w:rsidRPr="00B56AB2">
        <w:rPr>
          <w:sz w:val="24"/>
          <w:szCs w:val="24"/>
        </w:rPr>
        <w:t>everolimus</w:t>
      </w:r>
      <w:proofErr w:type="spellEnd"/>
      <w:r w:rsidRPr="00B56AB2">
        <w:rPr>
          <w:sz w:val="24"/>
          <w:szCs w:val="24"/>
        </w:rPr>
        <w:t xml:space="preserve">, og hos patienter randomiseret til kontrolarmen. Dette fund understreger vigtigheden af at reducere </w:t>
      </w:r>
      <w:proofErr w:type="spellStart"/>
      <w:r w:rsidRPr="00B56AB2">
        <w:rPr>
          <w:sz w:val="24"/>
          <w:szCs w:val="24"/>
        </w:rPr>
        <w:t>ciclosporin</w:t>
      </w:r>
      <w:proofErr w:type="spellEnd"/>
      <w:r w:rsidRPr="00B56AB2">
        <w:rPr>
          <w:sz w:val="24"/>
          <w:szCs w:val="24"/>
        </w:rPr>
        <w:t xml:space="preserve">-koncentrationer, når det kombineres med </w:t>
      </w:r>
      <w:proofErr w:type="spellStart"/>
      <w:r w:rsidRPr="00B56AB2">
        <w:rPr>
          <w:sz w:val="24"/>
          <w:szCs w:val="24"/>
        </w:rPr>
        <w:t>everolimus</w:t>
      </w:r>
      <w:proofErr w:type="spellEnd"/>
      <w:r w:rsidRPr="00B56AB2">
        <w:rPr>
          <w:sz w:val="24"/>
          <w:szCs w:val="24"/>
        </w:rPr>
        <w:t>, som vist i tabel 18 (se også pkt. 4.2):</w:t>
      </w:r>
    </w:p>
    <w:p w14:paraId="25FFD522" w14:textId="6C458C3B" w:rsidR="00CA1FFA" w:rsidRDefault="00CA1FFA">
      <w:pPr>
        <w:rPr>
          <w:sz w:val="24"/>
          <w:szCs w:val="24"/>
        </w:rPr>
      </w:pPr>
      <w:r>
        <w:rPr>
          <w:sz w:val="24"/>
          <w:szCs w:val="24"/>
        </w:rPr>
        <w:br w:type="page"/>
      </w:r>
    </w:p>
    <w:p w14:paraId="4321A207" w14:textId="77777777" w:rsidR="00B56AB2" w:rsidRPr="00B56AB2" w:rsidRDefault="00B56AB2" w:rsidP="00CC2B45">
      <w:pPr>
        <w:ind w:left="851"/>
        <w:rPr>
          <w:sz w:val="24"/>
          <w:szCs w:val="24"/>
        </w:rPr>
      </w:pPr>
    </w:p>
    <w:p w14:paraId="62A04BEC" w14:textId="2A88CE99" w:rsidR="00B56AB2" w:rsidRPr="00B56AB2" w:rsidRDefault="00B56AB2" w:rsidP="00B56AB2">
      <w:pPr>
        <w:tabs>
          <w:tab w:val="left" w:pos="851"/>
        </w:tabs>
        <w:ind w:left="851"/>
        <w:rPr>
          <w:b/>
          <w:sz w:val="24"/>
          <w:szCs w:val="24"/>
        </w:rPr>
      </w:pPr>
      <w:r w:rsidRPr="00B56AB2">
        <w:rPr>
          <w:b/>
          <w:sz w:val="24"/>
          <w:szCs w:val="24"/>
        </w:rPr>
        <w:t>Tabel 18</w:t>
      </w:r>
      <w:r w:rsidR="006E1BB6">
        <w:rPr>
          <w:b/>
          <w:sz w:val="24"/>
          <w:szCs w:val="24"/>
        </w:rPr>
        <w:t>.</w:t>
      </w:r>
      <w:r w:rsidRPr="00B56AB2">
        <w:rPr>
          <w:b/>
          <w:sz w:val="24"/>
          <w:szCs w:val="24"/>
        </w:rPr>
        <w:t xml:space="preserve"> Målintervaller for </w:t>
      </w:r>
      <w:proofErr w:type="spellStart"/>
      <w:r w:rsidRPr="00B56AB2">
        <w:rPr>
          <w:b/>
          <w:sz w:val="24"/>
          <w:szCs w:val="24"/>
        </w:rPr>
        <w:t>Ciclosporin</w:t>
      </w:r>
      <w:proofErr w:type="spellEnd"/>
      <w:r w:rsidRPr="00B56AB2">
        <w:rPr>
          <w:b/>
          <w:sz w:val="24"/>
          <w:szCs w:val="24"/>
        </w:rPr>
        <w:t xml:space="preserve"> dalkoncentrationer pr. måned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333"/>
        <w:gridCol w:w="1333"/>
        <w:gridCol w:w="1333"/>
        <w:gridCol w:w="1333"/>
        <w:gridCol w:w="1481"/>
      </w:tblGrid>
      <w:tr w:rsidR="00B56AB2" w:rsidRPr="00B56AB2" w14:paraId="6B5299E2" w14:textId="77777777" w:rsidTr="006E1BB6">
        <w:tc>
          <w:tcPr>
            <w:tcW w:w="1462" w:type="pct"/>
            <w:tcBorders>
              <w:top w:val="single" w:sz="4" w:space="0" w:color="auto"/>
              <w:left w:val="single" w:sz="4" w:space="0" w:color="auto"/>
              <w:bottom w:val="single" w:sz="4" w:space="0" w:color="auto"/>
              <w:right w:val="single" w:sz="4" w:space="0" w:color="auto"/>
            </w:tcBorders>
            <w:hideMark/>
          </w:tcPr>
          <w:p w14:paraId="3A8D7D05" w14:textId="77777777" w:rsidR="00B56AB2" w:rsidRPr="00B56AB2" w:rsidRDefault="00B56AB2" w:rsidP="006E1BB6">
            <w:pPr>
              <w:ind w:left="32"/>
              <w:jc w:val="center"/>
              <w:rPr>
                <w:b/>
                <w:sz w:val="22"/>
                <w:szCs w:val="22"/>
                <w:lang w:val="en-GB"/>
              </w:rPr>
            </w:pPr>
            <w:proofErr w:type="spellStart"/>
            <w:r w:rsidRPr="00B56AB2">
              <w:rPr>
                <w:b/>
                <w:sz w:val="22"/>
                <w:szCs w:val="22"/>
                <w:lang w:val="en-GB"/>
              </w:rPr>
              <w:t>Mål</w:t>
            </w:r>
            <w:proofErr w:type="spellEnd"/>
            <w:r w:rsidRPr="00B56AB2">
              <w:rPr>
                <w:b/>
                <w:sz w:val="22"/>
                <w:szCs w:val="22"/>
                <w:lang w:val="en-GB"/>
              </w:rPr>
              <w:t xml:space="preserve"> ciclosporin C</w:t>
            </w:r>
            <w:r w:rsidRPr="00B56AB2">
              <w:rPr>
                <w:b/>
                <w:sz w:val="22"/>
                <w:szCs w:val="22"/>
                <w:vertAlign w:val="subscript"/>
                <w:lang w:val="en-GB"/>
              </w:rPr>
              <w:t>0</w:t>
            </w:r>
          </w:p>
        </w:tc>
        <w:tc>
          <w:tcPr>
            <w:tcW w:w="692" w:type="pct"/>
            <w:tcBorders>
              <w:top w:val="single" w:sz="4" w:space="0" w:color="auto"/>
              <w:left w:val="single" w:sz="4" w:space="0" w:color="auto"/>
              <w:bottom w:val="single" w:sz="4" w:space="0" w:color="auto"/>
              <w:right w:val="single" w:sz="4" w:space="0" w:color="auto"/>
            </w:tcBorders>
            <w:vAlign w:val="center"/>
            <w:hideMark/>
          </w:tcPr>
          <w:p w14:paraId="6101EBF3"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1</w:t>
            </w:r>
          </w:p>
        </w:tc>
        <w:tc>
          <w:tcPr>
            <w:tcW w:w="692" w:type="pct"/>
            <w:tcBorders>
              <w:top w:val="single" w:sz="4" w:space="0" w:color="auto"/>
              <w:left w:val="single" w:sz="4" w:space="0" w:color="auto"/>
              <w:bottom w:val="single" w:sz="4" w:space="0" w:color="auto"/>
              <w:right w:val="single" w:sz="4" w:space="0" w:color="auto"/>
            </w:tcBorders>
            <w:vAlign w:val="center"/>
            <w:hideMark/>
          </w:tcPr>
          <w:p w14:paraId="21C5BFE4"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2</w:t>
            </w:r>
          </w:p>
        </w:tc>
        <w:tc>
          <w:tcPr>
            <w:tcW w:w="692" w:type="pct"/>
            <w:tcBorders>
              <w:top w:val="single" w:sz="4" w:space="0" w:color="auto"/>
              <w:left w:val="single" w:sz="4" w:space="0" w:color="auto"/>
              <w:bottom w:val="single" w:sz="4" w:space="0" w:color="auto"/>
              <w:right w:val="single" w:sz="4" w:space="0" w:color="auto"/>
            </w:tcBorders>
            <w:vAlign w:val="center"/>
            <w:hideMark/>
          </w:tcPr>
          <w:p w14:paraId="3A5F55E9"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3-4</w:t>
            </w:r>
          </w:p>
        </w:tc>
        <w:tc>
          <w:tcPr>
            <w:tcW w:w="692" w:type="pct"/>
            <w:tcBorders>
              <w:top w:val="single" w:sz="4" w:space="0" w:color="auto"/>
              <w:left w:val="single" w:sz="4" w:space="0" w:color="auto"/>
              <w:bottom w:val="single" w:sz="4" w:space="0" w:color="auto"/>
              <w:right w:val="single" w:sz="4" w:space="0" w:color="auto"/>
            </w:tcBorders>
            <w:vAlign w:val="center"/>
            <w:hideMark/>
          </w:tcPr>
          <w:p w14:paraId="766F9B71"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5-6</w:t>
            </w:r>
          </w:p>
        </w:tc>
        <w:tc>
          <w:tcPr>
            <w:tcW w:w="769" w:type="pct"/>
            <w:tcBorders>
              <w:top w:val="single" w:sz="4" w:space="0" w:color="auto"/>
              <w:left w:val="single" w:sz="4" w:space="0" w:color="auto"/>
              <w:bottom w:val="single" w:sz="4" w:space="0" w:color="auto"/>
              <w:right w:val="single" w:sz="4" w:space="0" w:color="auto"/>
            </w:tcBorders>
            <w:vAlign w:val="center"/>
            <w:hideMark/>
          </w:tcPr>
          <w:p w14:paraId="32AB290D" w14:textId="77777777" w:rsidR="00B56AB2" w:rsidRPr="00B56AB2" w:rsidRDefault="00B56AB2" w:rsidP="006E1BB6">
            <w:pPr>
              <w:ind w:left="32"/>
              <w:jc w:val="center"/>
              <w:rPr>
                <w:sz w:val="22"/>
                <w:szCs w:val="22"/>
                <w:lang w:val="en-GB"/>
              </w:rPr>
            </w:pPr>
            <w:proofErr w:type="spellStart"/>
            <w:r w:rsidRPr="00B56AB2">
              <w:rPr>
                <w:sz w:val="22"/>
                <w:szCs w:val="22"/>
                <w:lang w:val="en-GB"/>
              </w:rPr>
              <w:t>Måned</w:t>
            </w:r>
            <w:proofErr w:type="spellEnd"/>
            <w:r w:rsidRPr="00B56AB2">
              <w:rPr>
                <w:sz w:val="22"/>
                <w:szCs w:val="22"/>
                <w:lang w:val="en-GB"/>
              </w:rPr>
              <w:t> 7-12</w:t>
            </w:r>
          </w:p>
        </w:tc>
      </w:tr>
      <w:tr w:rsidR="00B56AB2" w:rsidRPr="00B56AB2" w14:paraId="6DF74054" w14:textId="77777777" w:rsidTr="006E1BB6">
        <w:tc>
          <w:tcPr>
            <w:tcW w:w="1462" w:type="pct"/>
            <w:tcBorders>
              <w:top w:val="single" w:sz="4" w:space="0" w:color="auto"/>
              <w:left w:val="single" w:sz="4" w:space="0" w:color="auto"/>
              <w:bottom w:val="single" w:sz="4" w:space="0" w:color="auto"/>
              <w:right w:val="single" w:sz="4" w:space="0" w:color="auto"/>
            </w:tcBorders>
            <w:hideMark/>
          </w:tcPr>
          <w:p w14:paraId="5AE65BDA" w14:textId="77777777" w:rsidR="00B56AB2" w:rsidRPr="00B56AB2" w:rsidRDefault="00B56AB2" w:rsidP="006E1BB6">
            <w:pPr>
              <w:ind w:left="32"/>
              <w:jc w:val="center"/>
              <w:rPr>
                <w:b/>
                <w:sz w:val="22"/>
                <w:szCs w:val="22"/>
                <w:lang w:val="en-GB"/>
              </w:rPr>
            </w:pPr>
            <w:r w:rsidRPr="00B56AB2">
              <w:rPr>
                <w:b/>
                <w:sz w:val="22"/>
                <w:szCs w:val="22"/>
                <w:lang w:val="en-GB"/>
              </w:rPr>
              <w:t>Everolimus-</w:t>
            </w:r>
            <w:proofErr w:type="spellStart"/>
            <w:r w:rsidRPr="00B56AB2">
              <w:rPr>
                <w:b/>
                <w:sz w:val="22"/>
                <w:szCs w:val="22"/>
                <w:lang w:val="en-GB"/>
              </w:rPr>
              <w:t>gruppe</w:t>
            </w:r>
            <w:proofErr w:type="spellEnd"/>
          </w:p>
        </w:tc>
        <w:tc>
          <w:tcPr>
            <w:tcW w:w="692" w:type="pct"/>
            <w:tcBorders>
              <w:top w:val="single" w:sz="4" w:space="0" w:color="auto"/>
              <w:left w:val="single" w:sz="4" w:space="0" w:color="auto"/>
              <w:bottom w:val="single" w:sz="4" w:space="0" w:color="auto"/>
              <w:right w:val="single" w:sz="4" w:space="0" w:color="auto"/>
            </w:tcBorders>
            <w:vAlign w:val="center"/>
            <w:hideMark/>
          </w:tcPr>
          <w:p w14:paraId="525E91A3" w14:textId="77777777" w:rsidR="00B56AB2" w:rsidRPr="00B56AB2" w:rsidRDefault="00B56AB2" w:rsidP="006E1BB6">
            <w:pPr>
              <w:ind w:left="32"/>
              <w:jc w:val="center"/>
              <w:rPr>
                <w:bCs/>
                <w:sz w:val="22"/>
                <w:szCs w:val="22"/>
                <w:lang w:val="en-GB"/>
              </w:rPr>
            </w:pPr>
            <w:r w:rsidRPr="00B56AB2">
              <w:rPr>
                <w:bCs/>
                <w:sz w:val="22"/>
                <w:szCs w:val="22"/>
                <w:lang w:val="en-GB"/>
              </w:rPr>
              <w:t>200-350</w:t>
            </w:r>
          </w:p>
        </w:tc>
        <w:tc>
          <w:tcPr>
            <w:tcW w:w="692" w:type="pct"/>
            <w:tcBorders>
              <w:top w:val="single" w:sz="4" w:space="0" w:color="auto"/>
              <w:left w:val="single" w:sz="4" w:space="0" w:color="auto"/>
              <w:bottom w:val="single" w:sz="4" w:space="0" w:color="auto"/>
              <w:right w:val="single" w:sz="4" w:space="0" w:color="auto"/>
            </w:tcBorders>
            <w:vAlign w:val="center"/>
            <w:hideMark/>
          </w:tcPr>
          <w:p w14:paraId="1105F315" w14:textId="77777777" w:rsidR="00B56AB2" w:rsidRPr="00B56AB2" w:rsidRDefault="00B56AB2" w:rsidP="006E1BB6">
            <w:pPr>
              <w:ind w:left="32"/>
              <w:jc w:val="center"/>
              <w:rPr>
                <w:bCs/>
                <w:sz w:val="22"/>
                <w:szCs w:val="22"/>
                <w:lang w:val="en-GB"/>
              </w:rPr>
            </w:pPr>
            <w:r w:rsidRPr="00B56AB2">
              <w:rPr>
                <w:bCs/>
                <w:sz w:val="22"/>
                <w:szCs w:val="22"/>
                <w:lang w:val="en-GB"/>
              </w:rPr>
              <w:t>150-250</w:t>
            </w:r>
          </w:p>
        </w:tc>
        <w:tc>
          <w:tcPr>
            <w:tcW w:w="692" w:type="pct"/>
            <w:tcBorders>
              <w:top w:val="single" w:sz="4" w:space="0" w:color="auto"/>
              <w:left w:val="single" w:sz="4" w:space="0" w:color="auto"/>
              <w:bottom w:val="single" w:sz="4" w:space="0" w:color="auto"/>
              <w:right w:val="single" w:sz="4" w:space="0" w:color="auto"/>
            </w:tcBorders>
            <w:vAlign w:val="center"/>
            <w:hideMark/>
          </w:tcPr>
          <w:p w14:paraId="2C4B3071" w14:textId="77777777" w:rsidR="00B56AB2" w:rsidRPr="00B56AB2" w:rsidRDefault="00B56AB2" w:rsidP="006E1BB6">
            <w:pPr>
              <w:ind w:left="32"/>
              <w:jc w:val="center"/>
              <w:rPr>
                <w:bCs/>
                <w:sz w:val="22"/>
                <w:szCs w:val="22"/>
                <w:lang w:val="en-GB"/>
              </w:rPr>
            </w:pPr>
            <w:r w:rsidRPr="00B56AB2">
              <w:rPr>
                <w:bCs/>
                <w:sz w:val="22"/>
                <w:szCs w:val="22"/>
                <w:lang w:val="en-GB"/>
              </w:rPr>
              <w:t>100-200</w:t>
            </w:r>
          </w:p>
        </w:tc>
        <w:tc>
          <w:tcPr>
            <w:tcW w:w="692" w:type="pct"/>
            <w:tcBorders>
              <w:top w:val="single" w:sz="4" w:space="0" w:color="auto"/>
              <w:left w:val="single" w:sz="4" w:space="0" w:color="auto"/>
              <w:bottom w:val="single" w:sz="4" w:space="0" w:color="auto"/>
              <w:right w:val="single" w:sz="4" w:space="0" w:color="auto"/>
            </w:tcBorders>
            <w:vAlign w:val="center"/>
            <w:hideMark/>
          </w:tcPr>
          <w:p w14:paraId="5B8E2149" w14:textId="77777777" w:rsidR="00B56AB2" w:rsidRPr="00B56AB2" w:rsidRDefault="00B56AB2" w:rsidP="006E1BB6">
            <w:pPr>
              <w:ind w:left="32"/>
              <w:jc w:val="center"/>
              <w:rPr>
                <w:bCs/>
                <w:sz w:val="22"/>
                <w:szCs w:val="22"/>
                <w:lang w:val="en-GB"/>
              </w:rPr>
            </w:pPr>
            <w:r w:rsidRPr="00B56AB2">
              <w:rPr>
                <w:bCs/>
                <w:sz w:val="22"/>
                <w:szCs w:val="22"/>
                <w:lang w:val="en-GB"/>
              </w:rPr>
              <w:t>75-150</w:t>
            </w:r>
          </w:p>
        </w:tc>
        <w:tc>
          <w:tcPr>
            <w:tcW w:w="769" w:type="pct"/>
            <w:tcBorders>
              <w:top w:val="single" w:sz="4" w:space="0" w:color="auto"/>
              <w:left w:val="single" w:sz="4" w:space="0" w:color="auto"/>
              <w:bottom w:val="single" w:sz="4" w:space="0" w:color="auto"/>
              <w:right w:val="single" w:sz="4" w:space="0" w:color="auto"/>
            </w:tcBorders>
            <w:vAlign w:val="center"/>
            <w:hideMark/>
          </w:tcPr>
          <w:p w14:paraId="769FDD3C" w14:textId="77777777" w:rsidR="00B56AB2" w:rsidRPr="00B56AB2" w:rsidRDefault="00B56AB2" w:rsidP="006E1BB6">
            <w:pPr>
              <w:ind w:left="32"/>
              <w:jc w:val="center"/>
              <w:rPr>
                <w:bCs/>
                <w:sz w:val="22"/>
                <w:szCs w:val="22"/>
                <w:lang w:val="en-GB"/>
              </w:rPr>
            </w:pPr>
            <w:r w:rsidRPr="00B56AB2">
              <w:rPr>
                <w:bCs/>
                <w:sz w:val="22"/>
                <w:szCs w:val="22"/>
                <w:lang w:val="en-GB"/>
              </w:rPr>
              <w:t>50-100</w:t>
            </w:r>
          </w:p>
        </w:tc>
      </w:tr>
      <w:tr w:rsidR="00B56AB2" w:rsidRPr="00B56AB2" w14:paraId="543EA577" w14:textId="77777777" w:rsidTr="006E1BB6">
        <w:tc>
          <w:tcPr>
            <w:tcW w:w="1462" w:type="pct"/>
            <w:tcBorders>
              <w:top w:val="single" w:sz="4" w:space="0" w:color="auto"/>
              <w:left w:val="single" w:sz="4" w:space="0" w:color="auto"/>
              <w:bottom w:val="single" w:sz="4" w:space="0" w:color="auto"/>
              <w:right w:val="single" w:sz="4" w:space="0" w:color="auto"/>
            </w:tcBorders>
            <w:hideMark/>
          </w:tcPr>
          <w:p w14:paraId="416BC855" w14:textId="77777777" w:rsidR="00B56AB2" w:rsidRPr="00B56AB2" w:rsidRDefault="00B56AB2" w:rsidP="006E1BB6">
            <w:pPr>
              <w:ind w:left="32"/>
              <w:jc w:val="center"/>
              <w:rPr>
                <w:b/>
                <w:sz w:val="22"/>
                <w:szCs w:val="22"/>
                <w:lang w:val="en-GB"/>
              </w:rPr>
            </w:pPr>
            <w:r w:rsidRPr="00B56AB2">
              <w:rPr>
                <w:b/>
                <w:sz w:val="22"/>
                <w:szCs w:val="22"/>
                <w:lang w:val="en-GB"/>
              </w:rPr>
              <w:t>MMF-</w:t>
            </w:r>
            <w:proofErr w:type="spellStart"/>
            <w:r w:rsidRPr="00B56AB2">
              <w:rPr>
                <w:b/>
                <w:sz w:val="22"/>
                <w:szCs w:val="22"/>
                <w:lang w:val="en-GB"/>
              </w:rPr>
              <w:t>gruppe</w:t>
            </w:r>
            <w:proofErr w:type="spellEnd"/>
          </w:p>
        </w:tc>
        <w:tc>
          <w:tcPr>
            <w:tcW w:w="692" w:type="pct"/>
            <w:tcBorders>
              <w:top w:val="single" w:sz="4" w:space="0" w:color="auto"/>
              <w:left w:val="single" w:sz="4" w:space="0" w:color="auto"/>
              <w:bottom w:val="single" w:sz="4" w:space="0" w:color="auto"/>
              <w:right w:val="single" w:sz="4" w:space="0" w:color="auto"/>
            </w:tcBorders>
            <w:vAlign w:val="center"/>
            <w:hideMark/>
          </w:tcPr>
          <w:p w14:paraId="5EF13B6B" w14:textId="77777777" w:rsidR="00B56AB2" w:rsidRPr="00B56AB2" w:rsidRDefault="00B56AB2" w:rsidP="006E1BB6">
            <w:pPr>
              <w:ind w:left="32"/>
              <w:jc w:val="center"/>
              <w:rPr>
                <w:sz w:val="22"/>
                <w:szCs w:val="22"/>
                <w:lang w:val="en-GB"/>
              </w:rPr>
            </w:pPr>
            <w:r w:rsidRPr="00B56AB2">
              <w:rPr>
                <w:sz w:val="22"/>
                <w:szCs w:val="22"/>
                <w:lang w:val="en-GB"/>
              </w:rPr>
              <w:t>200-350</w:t>
            </w:r>
          </w:p>
        </w:tc>
        <w:tc>
          <w:tcPr>
            <w:tcW w:w="692" w:type="pct"/>
            <w:tcBorders>
              <w:top w:val="single" w:sz="4" w:space="0" w:color="auto"/>
              <w:left w:val="single" w:sz="4" w:space="0" w:color="auto"/>
              <w:bottom w:val="single" w:sz="4" w:space="0" w:color="auto"/>
              <w:right w:val="single" w:sz="4" w:space="0" w:color="auto"/>
            </w:tcBorders>
            <w:vAlign w:val="center"/>
            <w:hideMark/>
          </w:tcPr>
          <w:p w14:paraId="67817034" w14:textId="77777777" w:rsidR="00B56AB2" w:rsidRPr="00B56AB2" w:rsidRDefault="00B56AB2" w:rsidP="006E1BB6">
            <w:pPr>
              <w:ind w:left="32"/>
              <w:jc w:val="center"/>
              <w:rPr>
                <w:sz w:val="22"/>
                <w:szCs w:val="22"/>
                <w:lang w:val="en-GB"/>
              </w:rPr>
            </w:pPr>
            <w:r w:rsidRPr="00B56AB2">
              <w:rPr>
                <w:sz w:val="22"/>
                <w:szCs w:val="22"/>
                <w:lang w:val="en-GB"/>
              </w:rPr>
              <w:t>200-350</w:t>
            </w:r>
          </w:p>
        </w:tc>
        <w:tc>
          <w:tcPr>
            <w:tcW w:w="692" w:type="pct"/>
            <w:tcBorders>
              <w:top w:val="single" w:sz="4" w:space="0" w:color="auto"/>
              <w:left w:val="single" w:sz="4" w:space="0" w:color="auto"/>
              <w:bottom w:val="single" w:sz="4" w:space="0" w:color="auto"/>
              <w:right w:val="single" w:sz="4" w:space="0" w:color="auto"/>
            </w:tcBorders>
            <w:vAlign w:val="center"/>
            <w:hideMark/>
          </w:tcPr>
          <w:p w14:paraId="6BBA7027" w14:textId="77777777" w:rsidR="00B56AB2" w:rsidRPr="00B56AB2" w:rsidRDefault="00B56AB2" w:rsidP="006E1BB6">
            <w:pPr>
              <w:ind w:left="32"/>
              <w:jc w:val="center"/>
              <w:rPr>
                <w:sz w:val="22"/>
                <w:szCs w:val="22"/>
                <w:lang w:val="en-GB"/>
              </w:rPr>
            </w:pPr>
            <w:r w:rsidRPr="00B56AB2">
              <w:rPr>
                <w:sz w:val="22"/>
                <w:szCs w:val="22"/>
                <w:lang w:val="en-GB"/>
              </w:rPr>
              <w:t>200-300</w:t>
            </w:r>
          </w:p>
        </w:tc>
        <w:tc>
          <w:tcPr>
            <w:tcW w:w="692" w:type="pct"/>
            <w:tcBorders>
              <w:top w:val="single" w:sz="4" w:space="0" w:color="auto"/>
              <w:left w:val="single" w:sz="4" w:space="0" w:color="auto"/>
              <w:bottom w:val="single" w:sz="4" w:space="0" w:color="auto"/>
              <w:right w:val="single" w:sz="4" w:space="0" w:color="auto"/>
            </w:tcBorders>
            <w:vAlign w:val="center"/>
            <w:hideMark/>
          </w:tcPr>
          <w:p w14:paraId="6A6D6C45" w14:textId="77777777" w:rsidR="00B56AB2" w:rsidRPr="00B56AB2" w:rsidRDefault="00B56AB2" w:rsidP="006E1BB6">
            <w:pPr>
              <w:ind w:left="32"/>
              <w:jc w:val="center"/>
              <w:rPr>
                <w:sz w:val="22"/>
                <w:szCs w:val="22"/>
                <w:lang w:val="en-GB"/>
              </w:rPr>
            </w:pPr>
            <w:r w:rsidRPr="00B56AB2">
              <w:rPr>
                <w:sz w:val="22"/>
                <w:szCs w:val="22"/>
                <w:lang w:val="en-GB"/>
              </w:rPr>
              <w:t>150-250</w:t>
            </w:r>
          </w:p>
        </w:tc>
        <w:tc>
          <w:tcPr>
            <w:tcW w:w="769" w:type="pct"/>
            <w:tcBorders>
              <w:top w:val="single" w:sz="4" w:space="0" w:color="auto"/>
              <w:left w:val="single" w:sz="4" w:space="0" w:color="auto"/>
              <w:bottom w:val="single" w:sz="4" w:space="0" w:color="auto"/>
              <w:right w:val="single" w:sz="4" w:space="0" w:color="auto"/>
            </w:tcBorders>
            <w:vAlign w:val="center"/>
            <w:hideMark/>
          </w:tcPr>
          <w:p w14:paraId="02DF86AF" w14:textId="77777777" w:rsidR="00B56AB2" w:rsidRPr="00B56AB2" w:rsidRDefault="00B56AB2" w:rsidP="006E1BB6">
            <w:pPr>
              <w:ind w:left="32"/>
              <w:jc w:val="center"/>
              <w:rPr>
                <w:sz w:val="22"/>
                <w:szCs w:val="22"/>
                <w:lang w:val="en-GB"/>
              </w:rPr>
            </w:pPr>
            <w:r w:rsidRPr="00B56AB2">
              <w:rPr>
                <w:sz w:val="22"/>
                <w:szCs w:val="22"/>
                <w:lang w:val="en-GB"/>
              </w:rPr>
              <w:t>100-250</w:t>
            </w:r>
          </w:p>
        </w:tc>
      </w:tr>
    </w:tbl>
    <w:p w14:paraId="025EA16D" w14:textId="77777777" w:rsidR="00B56AB2" w:rsidRPr="00B56AB2" w:rsidRDefault="00B56AB2" w:rsidP="00B56AB2">
      <w:pPr>
        <w:tabs>
          <w:tab w:val="left" w:pos="851"/>
        </w:tabs>
        <w:ind w:left="851"/>
        <w:rPr>
          <w:sz w:val="24"/>
          <w:szCs w:val="24"/>
        </w:rPr>
      </w:pPr>
    </w:p>
    <w:p w14:paraId="036378E4" w14:textId="77777777" w:rsidR="00B56AB2" w:rsidRPr="00B56AB2" w:rsidRDefault="00B56AB2" w:rsidP="00CC2B45">
      <w:pPr>
        <w:ind w:left="851"/>
        <w:rPr>
          <w:sz w:val="24"/>
          <w:szCs w:val="24"/>
        </w:rPr>
      </w:pPr>
      <w:r w:rsidRPr="00B56AB2">
        <w:rPr>
          <w:sz w:val="24"/>
          <w:szCs w:val="24"/>
        </w:rPr>
        <w:t xml:space="preserve">Herudover var forskellene hovedsagelig forårsaget af en forskel der opstod i løbet af de første måneder efter transplantation, når patienterne stadig er i en ustabil </w:t>
      </w:r>
      <w:proofErr w:type="spellStart"/>
      <w:r w:rsidRPr="00B56AB2">
        <w:rPr>
          <w:sz w:val="24"/>
          <w:szCs w:val="24"/>
        </w:rPr>
        <w:t>hæmodynamisk</w:t>
      </w:r>
      <w:proofErr w:type="spellEnd"/>
      <w:r w:rsidRPr="00B56AB2">
        <w:rPr>
          <w:sz w:val="24"/>
          <w:szCs w:val="24"/>
        </w:rPr>
        <w:t xml:space="preserve"> tilstand, som muligvis kan have indflydelse på analyserne af nyrefunktionen. Herefter var faldet i gennemsnitlig GFR fra måned 1 til måned 12 signifikant mindre i </w:t>
      </w:r>
      <w:proofErr w:type="spellStart"/>
      <w:r w:rsidRPr="00B56AB2">
        <w:rPr>
          <w:sz w:val="24"/>
          <w:szCs w:val="24"/>
        </w:rPr>
        <w:t>everolimus</w:t>
      </w:r>
      <w:proofErr w:type="spellEnd"/>
      <w:r w:rsidRPr="00B56AB2">
        <w:rPr>
          <w:sz w:val="24"/>
          <w:szCs w:val="24"/>
        </w:rPr>
        <w:t xml:space="preserve">-gruppen end i kontrol-gruppen (-6,4 </w:t>
      </w:r>
      <w:r w:rsidRPr="00B56AB2">
        <w:rPr>
          <w:i/>
          <w:iCs/>
          <w:sz w:val="24"/>
          <w:szCs w:val="24"/>
        </w:rPr>
        <w:t>versus</w:t>
      </w:r>
      <w:r w:rsidRPr="00B56AB2">
        <w:rPr>
          <w:sz w:val="24"/>
          <w:szCs w:val="24"/>
        </w:rPr>
        <w:t xml:space="preserve"> </w:t>
      </w:r>
      <w:r w:rsidRPr="00B56AB2">
        <w:rPr>
          <w:sz w:val="24"/>
          <w:szCs w:val="24"/>
        </w:rPr>
        <w:noBreakHyphen/>
        <w:t>13,7 ml/min, p = 0,002).</w:t>
      </w:r>
    </w:p>
    <w:p w14:paraId="1A216F57" w14:textId="77777777" w:rsidR="00B56AB2" w:rsidRPr="00B56AB2" w:rsidRDefault="00B56AB2" w:rsidP="00CC2B45">
      <w:pPr>
        <w:ind w:left="851"/>
        <w:rPr>
          <w:sz w:val="24"/>
          <w:szCs w:val="24"/>
        </w:rPr>
      </w:pPr>
    </w:p>
    <w:p w14:paraId="0FB92308" w14:textId="77777777" w:rsidR="00B56AB2" w:rsidRPr="00B56AB2" w:rsidRDefault="00B56AB2" w:rsidP="00CC2B45">
      <w:pPr>
        <w:ind w:left="851"/>
        <w:rPr>
          <w:sz w:val="24"/>
          <w:szCs w:val="24"/>
        </w:rPr>
      </w:pPr>
      <w:proofErr w:type="spellStart"/>
      <w:r w:rsidRPr="00B56AB2">
        <w:rPr>
          <w:sz w:val="24"/>
          <w:szCs w:val="24"/>
        </w:rPr>
        <w:t>Proteinuri</w:t>
      </w:r>
      <w:proofErr w:type="spellEnd"/>
      <w:r w:rsidRPr="00B56AB2">
        <w:rPr>
          <w:sz w:val="24"/>
          <w:szCs w:val="24"/>
        </w:rPr>
        <w:t xml:space="preserve">, angivet som urinprotein: </w:t>
      </w:r>
      <w:proofErr w:type="spellStart"/>
      <w:r w:rsidRPr="00B56AB2">
        <w:rPr>
          <w:sz w:val="24"/>
          <w:szCs w:val="24"/>
        </w:rPr>
        <w:t>Kreatinin</w:t>
      </w:r>
      <w:proofErr w:type="spellEnd"/>
      <w:r w:rsidRPr="00B56AB2">
        <w:rPr>
          <w:sz w:val="24"/>
          <w:szCs w:val="24"/>
        </w:rPr>
        <w:t xml:space="preserve">-niveauer målt i små urinprøver plejede at være højere hos </w:t>
      </w:r>
      <w:proofErr w:type="spellStart"/>
      <w:r w:rsidRPr="00B56AB2">
        <w:rPr>
          <w:sz w:val="24"/>
          <w:szCs w:val="24"/>
        </w:rPr>
        <w:t>everolimus</w:t>
      </w:r>
      <w:proofErr w:type="spellEnd"/>
      <w:r w:rsidRPr="00B56AB2">
        <w:rPr>
          <w:sz w:val="24"/>
          <w:szCs w:val="24"/>
        </w:rPr>
        <w:t>-behandlede patienter. Sub-</w:t>
      </w:r>
      <w:proofErr w:type="spellStart"/>
      <w:r w:rsidRPr="00B56AB2">
        <w:rPr>
          <w:sz w:val="24"/>
          <w:szCs w:val="24"/>
        </w:rPr>
        <w:t>nefrotiske</w:t>
      </w:r>
      <w:proofErr w:type="spellEnd"/>
      <w:r w:rsidRPr="00B56AB2">
        <w:rPr>
          <w:sz w:val="24"/>
          <w:szCs w:val="24"/>
        </w:rPr>
        <w:t xml:space="preserve"> værdier blev observeret hos 22 % af patienterne, der modtog </w:t>
      </w:r>
      <w:proofErr w:type="spellStart"/>
      <w:r w:rsidRPr="00B56AB2">
        <w:rPr>
          <w:sz w:val="24"/>
          <w:szCs w:val="24"/>
        </w:rPr>
        <w:t>everolimus</w:t>
      </w:r>
      <w:proofErr w:type="spellEnd"/>
      <w:r w:rsidRPr="00B56AB2">
        <w:rPr>
          <w:sz w:val="24"/>
          <w:szCs w:val="24"/>
        </w:rPr>
        <w:t xml:space="preserve">, sammenlignet med MMF-patienter (8,6 %). </w:t>
      </w:r>
      <w:proofErr w:type="spellStart"/>
      <w:r w:rsidRPr="00B56AB2">
        <w:rPr>
          <w:sz w:val="24"/>
          <w:szCs w:val="24"/>
        </w:rPr>
        <w:t>Nefrotiske</w:t>
      </w:r>
      <w:proofErr w:type="spellEnd"/>
      <w:r w:rsidRPr="00B56AB2">
        <w:rPr>
          <w:sz w:val="24"/>
          <w:szCs w:val="24"/>
        </w:rPr>
        <w:t xml:space="preserve"> niveauer blev også rapporteret (0,8 %) og udgjorde 2 patienter i hver behandlingsgruppe (se pkt. 4.4).</w:t>
      </w:r>
    </w:p>
    <w:p w14:paraId="4C81AA9B" w14:textId="77777777" w:rsidR="00B56AB2" w:rsidRPr="00B56AB2" w:rsidRDefault="00B56AB2" w:rsidP="00CC2B45">
      <w:pPr>
        <w:ind w:left="851"/>
        <w:rPr>
          <w:sz w:val="24"/>
          <w:szCs w:val="24"/>
        </w:rPr>
      </w:pPr>
    </w:p>
    <w:p w14:paraId="257AE373" w14:textId="77777777" w:rsidR="00B56AB2" w:rsidRPr="00B56AB2" w:rsidRDefault="00B56AB2" w:rsidP="00CC2B45">
      <w:pPr>
        <w:ind w:left="851"/>
        <w:rPr>
          <w:sz w:val="24"/>
          <w:szCs w:val="24"/>
        </w:rPr>
      </w:pPr>
      <w:r w:rsidRPr="00B56AB2">
        <w:rPr>
          <w:sz w:val="24"/>
          <w:szCs w:val="24"/>
        </w:rPr>
        <w:t xml:space="preserve">Bivirkningerne for gruppen, der fik </w:t>
      </w:r>
      <w:proofErr w:type="spellStart"/>
      <w:r w:rsidRPr="00B56AB2">
        <w:rPr>
          <w:sz w:val="24"/>
          <w:szCs w:val="24"/>
        </w:rPr>
        <w:t>everolimus</w:t>
      </w:r>
      <w:proofErr w:type="spellEnd"/>
      <w:r w:rsidRPr="00B56AB2">
        <w:rPr>
          <w:sz w:val="24"/>
          <w:szCs w:val="24"/>
        </w:rPr>
        <w:t xml:space="preserve"> 1,5 mg i studie A2310, er i overensstemmelse med bivirkningerne præsenteret i tabel 4. En lavere rate af virale infektioner blev indberettet for </w:t>
      </w:r>
      <w:proofErr w:type="spellStart"/>
      <w:r w:rsidRPr="00B56AB2">
        <w:rPr>
          <w:sz w:val="24"/>
          <w:szCs w:val="24"/>
        </w:rPr>
        <w:t>everolimus</w:t>
      </w:r>
      <w:proofErr w:type="spellEnd"/>
      <w:r w:rsidRPr="00B56AB2">
        <w:rPr>
          <w:sz w:val="24"/>
          <w:szCs w:val="24"/>
        </w:rPr>
        <w:t xml:space="preserve">-behandlede patienter, hovedsageligt på grund af et lavere antal indberetninger for </w:t>
      </w:r>
      <w:proofErr w:type="gramStart"/>
      <w:r w:rsidRPr="00B56AB2">
        <w:rPr>
          <w:sz w:val="24"/>
          <w:szCs w:val="24"/>
        </w:rPr>
        <w:t>CMV infektioner</w:t>
      </w:r>
      <w:proofErr w:type="gramEnd"/>
      <w:r w:rsidRPr="00B56AB2">
        <w:rPr>
          <w:sz w:val="24"/>
          <w:szCs w:val="24"/>
        </w:rPr>
        <w:t xml:space="preserve">, sammenlignet med MMF (7,2 % </w:t>
      </w:r>
      <w:r w:rsidRPr="00B56AB2">
        <w:rPr>
          <w:i/>
          <w:iCs/>
          <w:sz w:val="24"/>
          <w:szCs w:val="24"/>
        </w:rPr>
        <w:t>versus</w:t>
      </w:r>
      <w:r w:rsidRPr="00B56AB2">
        <w:rPr>
          <w:sz w:val="24"/>
          <w:szCs w:val="24"/>
        </w:rPr>
        <w:t xml:space="preserve"> 19,4 %).</w:t>
      </w:r>
    </w:p>
    <w:p w14:paraId="76747A8E" w14:textId="77777777" w:rsidR="00B56AB2" w:rsidRPr="00B56AB2" w:rsidRDefault="00B56AB2" w:rsidP="00CC2B45">
      <w:pPr>
        <w:ind w:left="851"/>
        <w:rPr>
          <w:i/>
          <w:sz w:val="24"/>
          <w:szCs w:val="24"/>
        </w:rPr>
      </w:pPr>
    </w:p>
    <w:p w14:paraId="6D8E9A3C" w14:textId="77777777" w:rsidR="00B56AB2" w:rsidRPr="00B56AB2" w:rsidRDefault="00B56AB2" w:rsidP="00CC2B45">
      <w:pPr>
        <w:ind w:left="851"/>
        <w:rPr>
          <w:i/>
          <w:sz w:val="24"/>
          <w:szCs w:val="24"/>
        </w:rPr>
      </w:pPr>
      <w:r w:rsidRPr="00B56AB2">
        <w:rPr>
          <w:i/>
          <w:sz w:val="24"/>
          <w:szCs w:val="24"/>
        </w:rPr>
        <w:t>Levertransplantation</w:t>
      </w:r>
    </w:p>
    <w:p w14:paraId="12BFEB5B" w14:textId="77777777" w:rsidR="00B56AB2" w:rsidRPr="00B56AB2" w:rsidRDefault="00B56AB2" w:rsidP="00CC2B45">
      <w:pPr>
        <w:ind w:left="851"/>
        <w:rPr>
          <w:sz w:val="24"/>
          <w:szCs w:val="24"/>
        </w:rPr>
      </w:pPr>
      <w:r w:rsidRPr="00B56AB2">
        <w:rPr>
          <w:sz w:val="24"/>
          <w:szCs w:val="24"/>
        </w:rPr>
        <w:t xml:space="preserve">I fase III-studiet med levertransplanterede voksne (H2304), blev reduceret </w:t>
      </w:r>
      <w:proofErr w:type="spellStart"/>
      <w:r w:rsidRPr="00B56AB2">
        <w:rPr>
          <w:sz w:val="24"/>
          <w:szCs w:val="24"/>
        </w:rPr>
        <w:t>tacrolimus</w:t>
      </w:r>
      <w:proofErr w:type="spellEnd"/>
      <w:r w:rsidRPr="00B56AB2">
        <w:rPr>
          <w:sz w:val="24"/>
          <w:szCs w:val="24"/>
        </w:rPr>
        <w:t xml:space="preserve">-eksponering og </w:t>
      </w:r>
      <w:proofErr w:type="spellStart"/>
      <w:r w:rsidRPr="00B56AB2">
        <w:rPr>
          <w:sz w:val="24"/>
          <w:szCs w:val="24"/>
        </w:rPr>
        <w:t>everolimus</w:t>
      </w:r>
      <w:proofErr w:type="spellEnd"/>
      <w:r w:rsidRPr="00B56AB2">
        <w:rPr>
          <w:sz w:val="24"/>
          <w:szCs w:val="24"/>
        </w:rPr>
        <w:t xml:space="preserve"> 1,0 mg to gange dagligt administreret til patienter med initial </w:t>
      </w:r>
      <w:proofErr w:type="spellStart"/>
      <w:r w:rsidRPr="00B56AB2">
        <w:rPr>
          <w:sz w:val="24"/>
          <w:szCs w:val="24"/>
        </w:rPr>
        <w:t>everolimus</w:t>
      </w:r>
      <w:proofErr w:type="spellEnd"/>
      <w:r w:rsidRPr="00B56AB2">
        <w:rPr>
          <w:sz w:val="24"/>
          <w:szCs w:val="24"/>
        </w:rPr>
        <w:t xml:space="preserve">-dosis 4 uger efter transplantation, og blev undersøgt </w:t>
      </w:r>
      <w:r w:rsidRPr="00B56AB2">
        <w:rPr>
          <w:i/>
          <w:iCs/>
          <w:sz w:val="24"/>
          <w:szCs w:val="24"/>
        </w:rPr>
        <w:t>versus</w:t>
      </w:r>
      <w:r w:rsidRPr="00B56AB2">
        <w:rPr>
          <w:sz w:val="24"/>
          <w:szCs w:val="24"/>
        </w:rPr>
        <w:t xml:space="preserve"> standard </w:t>
      </w:r>
      <w:proofErr w:type="spellStart"/>
      <w:r w:rsidRPr="00B56AB2">
        <w:rPr>
          <w:sz w:val="24"/>
          <w:szCs w:val="24"/>
        </w:rPr>
        <w:t>tacrolimus</w:t>
      </w:r>
      <w:proofErr w:type="spellEnd"/>
      <w:r w:rsidRPr="00B56AB2">
        <w:rPr>
          <w:sz w:val="24"/>
          <w:szCs w:val="24"/>
        </w:rPr>
        <w:t xml:space="preserve">-eksponering. </w:t>
      </w:r>
      <w:proofErr w:type="spellStart"/>
      <w:r w:rsidRPr="00B56AB2">
        <w:rPr>
          <w:sz w:val="24"/>
          <w:szCs w:val="24"/>
        </w:rPr>
        <w:t>Everolimus</w:t>
      </w:r>
      <w:proofErr w:type="spellEnd"/>
      <w:r w:rsidRPr="00B56AB2">
        <w:rPr>
          <w:sz w:val="24"/>
          <w:szCs w:val="24"/>
        </w:rPr>
        <w:t xml:space="preserve"> var dosisjusteret for at vedligeholde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bloddalkoncentrationer</w:t>
      </w:r>
      <w:proofErr w:type="spellEnd"/>
      <w:r w:rsidRPr="00B56AB2">
        <w:rPr>
          <w:sz w:val="24"/>
          <w:szCs w:val="24"/>
        </w:rPr>
        <w:t xml:space="preserve"> mellem 3</w:t>
      </w:r>
      <w:r w:rsidRPr="00B56AB2">
        <w:rPr>
          <w:sz w:val="24"/>
          <w:szCs w:val="24"/>
        </w:rPr>
        <w:noBreakHyphen/>
        <w:t>8 </w:t>
      </w:r>
      <w:proofErr w:type="spellStart"/>
      <w:r w:rsidRPr="00B56AB2">
        <w:rPr>
          <w:sz w:val="24"/>
          <w:szCs w:val="24"/>
        </w:rPr>
        <w:t>ng</w:t>
      </w:r>
      <w:proofErr w:type="spellEnd"/>
      <w:r w:rsidRPr="00B56AB2">
        <w:rPr>
          <w:sz w:val="24"/>
          <w:szCs w:val="24"/>
        </w:rPr>
        <w:t xml:space="preserve">/ml for </w:t>
      </w:r>
      <w:proofErr w:type="spellStart"/>
      <w:r w:rsidRPr="00B56AB2">
        <w:rPr>
          <w:sz w:val="24"/>
          <w:szCs w:val="24"/>
        </w:rPr>
        <w:t>everolimus</w:t>
      </w:r>
      <w:proofErr w:type="spellEnd"/>
      <w:r w:rsidRPr="00B56AB2">
        <w:rPr>
          <w:sz w:val="24"/>
          <w:szCs w:val="24"/>
        </w:rPr>
        <w:t xml:space="preserve"> + reduceret </w:t>
      </w:r>
      <w:proofErr w:type="spellStart"/>
      <w:r w:rsidRPr="00B56AB2">
        <w:rPr>
          <w:sz w:val="24"/>
          <w:szCs w:val="24"/>
        </w:rPr>
        <w:t>tacrolimus</w:t>
      </w:r>
      <w:proofErr w:type="spellEnd"/>
      <w:r w:rsidRPr="00B56AB2">
        <w:rPr>
          <w:sz w:val="24"/>
          <w:szCs w:val="24"/>
        </w:rPr>
        <w:t xml:space="preserve">-armen. </w:t>
      </w:r>
      <w:proofErr w:type="spellStart"/>
      <w:r w:rsidRPr="00B56AB2">
        <w:rPr>
          <w:sz w:val="24"/>
          <w:szCs w:val="24"/>
        </w:rPr>
        <w:t>Tacrolimus</w:t>
      </w:r>
      <w:proofErr w:type="spellEnd"/>
      <w:r w:rsidRPr="00B56AB2">
        <w:rPr>
          <w:sz w:val="24"/>
          <w:szCs w:val="24"/>
        </w:rPr>
        <w:t>-dosis var efterfølgende reduceret for at opnå mål-dalkoncentrationer mellem 3</w:t>
      </w:r>
      <w:r w:rsidRPr="00B56AB2">
        <w:rPr>
          <w:sz w:val="24"/>
          <w:szCs w:val="24"/>
        </w:rPr>
        <w:noBreakHyphen/>
        <w:t>5 </w:t>
      </w:r>
      <w:proofErr w:type="spellStart"/>
      <w:r w:rsidRPr="00B56AB2">
        <w:rPr>
          <w:sz w:val="24"/>
          <w:szCs w:val="24"/>
        </w:rPr>
        <w:t>ng</w:t>
      </w:r>
      <w:proofErr w:type="spellEnd"/>
      <w:r w:rsidRPr="00B56AB2">
        <w:rPr>
          <w:sz w:val="24"/>
          <w:szCs w:val="24"/>
        </w:rPr>
        <w:t xml:space="preserve">/ml gennem 12 måneder i </w:t>
      </w:r>
      <w:proofErr w:type="spellStart"/>
      <w:r w:rsidRPr="00B56AB2">
        <w:rPr>
          <w:sz w:val="24"/>
          <w:szCs w:val="24"/>
        </w:rPr>
        <w:t>everolimus</w:t>
      </w:r>
      <w:proofErr w:type="spellEnd"/>
      <w:r w:rsidRPr="00B56AB2">
        <w:rPr>
          <w:sz w:val="24"/>
          <w:szCs w:val="24"/>
        </w:rPr>
        <w:t xml:space="preserve"> + reduceret </w:t>
      </w:r>
      <w:proofErr w:type="spellStart"/>
      <w:r w:rsidRPr="00B56AB2">
        <w:rPr>
          <w:sz w:val="24"/>
          <w:szCs w:val="24"/>
        </w:rPr>
        <w:t>tacrolimus</w:t>
      </w:r>
      <w:proofErr w:type="spellEnd"/>
      <w:r w:rsidRPr="00B56AB2">
        <w:rPr>
          <w:sz w:val="24"/>
          <w:szCs w:val="24"/>
        </w:rPr>
        <w:t>-armen.</w:t>
      </w:r>
    </w:p>
    <w:p w14:paraId="67B4C9C3" w14:textId="77777777" w:rsidR="00B56AB2" w:rsidRPr="00B56AB2" w:rsidRDefault="00B56AB2" w:rsidP="00CC2B45">
      <w:pPr>
        <w:ind w:left="851"/>
        <w:rPr>
          <w:sz w:val="24"/>
          <w:szCs w:val="24"/>
        </w:rPr>
      </w:pPr>
    </w:p>
    <w:p w14:paraId="1DAD3787" w14:textId="77777777" w:rsidR="00B56AB2" w:rsidRPr="00B56AB2" w:rsidRDefault="00B56AB2" w:rsidP="00CC2B45">
      <w:pPr>
        <w:ind w:left="851"/>
        <w:rPr>
          <w:sz w:val="24"/>
          <w:szCs w:val="24"/>
        </w:rPr>
      </w:pPr>
      <w:r w:rsidRPr="00B56AB2">
        <w:rPr>
          <w:sz w:val="24"/>
          <w:szCs w:val="24"/>
        </w:rPr>
        <w:t>Kun 2,6 % af studiets deltagere i H2304 var af negroid afstamning, så denne undersøgelse giver kun begrænsede virknings</w:t>
      </w:r>
      <w:r w:rsidRPr="00B56AB2">
        <w:rPr>
          <w:sz w:val="24"/>
          <w:szCs w:val="24"/>
        </w:rPr>
        <w:noBreakHyphen/>
        <w:t xml:space="preserve"> og sikkerhedsdata på denne population (se pkt. 4.2).</w:t>
      </w:r>
    </w:p>
    <w:p w14:paraId="1937E8EC" w14:textId="77777777" w:rsidR="00B56AB2" w:rsidRPr="00B56AB2" w:rsidRDefault="00B56AB2" w:rsidP="00CC2B45">
      <w:pPr>
        <w:ind w:left="851"/>
        <w:rPr>
          <w:sz w:val="24"/>
          <w:szCs w:val="24"/>
        </w:rPr>
      </w:pPr>
    </w:p>
    <w:p w14:paraId="10EF6607" w14:textId="77777777" w:rsidR="00B56AB2" w:rsidRPr="00B56AB2" w:rsidRDefault="00B56AB2" w:rsidP="00CC2B45">
      <w:pPr>
        <w:ind w:left="851"/>
        <w:rPr>
          <w:sz w:val="24"/>
          <w:szCs w:val="24"/>
        </w:rPr>
      </w:pPr>
      <w:r w:rsidRPr="00B56AB2">
        <w:rPr>
          <w:sz w:val="24"/>
          <w:szCs w:val="24"/>
        </w:rPr>
        <w:t>Overordnet, i 12 måneders analysen, var forekomsten af det sammensatte endepunkt (</w:t>
      </w:r>
      <w:proofErr w:type="spellStart"/>
      <w:r w:rsidRPr="00B56AB2">
        <w:rPr>
          <w:sz w:val="24"/>
          <w:szCs w:val="24"/>
        </w:rPr>
        <w:t>tBPAR</w:t>
      </w:r>
      <w:proofErr w:type="spellEnd"/>
      <w:r w:rsidRPr="00B56AB2">
        <w:rPr>
          <w:sz w:val="24"/>
          <w:szCs w:val="24"/>
        </w:rPr>
        <w:t xml:space="preserve">, graft-tab eller død) lavere i </w:t>
      </w:r>
      <w:proofErr w:type="spellStart"/>
      <w:r w:rsidRPr="00B56AB2">
        <w:rPr>
          <w:sz w:val="24"/>
          <w:szCs w:val="24"/>
        </w:rPr>
        <w:t>everolimus</w:t>
      </w:r>
      <w:proofErr w:type="spellEnd"/>
      <w:r w:rsidRPr="00B56AB2">
        <w:rPr>
          <w:sz w:val="24"/>
          <w:szCs w:val="24"/>
        </w:rPr>
        <w:t xml:space="preserve"> + reduceret </w:t>
      </w:r>
      <w:proofErr w:type="spellStart"/>
      <w:r w:rsidRPr="00B56AB2">
        <w:rPr>
          <w:sz w:val="24"/>
          <w:szCs w:val="24"/>
        </w:rPr>
        <w:t>tacrolimus</w:t>
      </w:r>
      <w:proofErr w:type="spellEnd"/>
      <w:r w:rsidRPr="00B56AB2">
        <w:rPr>
          <w:sz w:val="24"/>
          <w:szCs w:val="24"/>
        </w:rPr>
        <w:t xml:space="preserve">-armen (6,7 %) sammenlignet med </w:t>
      </w:r>
      <w:proofErr w:type="spellStart"/>
      <w:r w:rsidRPr="00B56AB2">
        <w:rPr>
          <w:sz w:val="24"/>
          <w:szCs w:val="24"/>
        </w:rPr>
        <w:t>tacrolimus</w:t>
      </w:r>
      <w:proofErr w:type="spellEnd"/>
      <w:r w:rsidRPr="00B56AB2">
        <w:rPr>
          <w:sz w:val="24"/>
          <w:szCs w:val="24"/>
        </w:rPr>
        <w:t>-kontrol-armen (9,7 %), og overensstemmende resultater blev observeret ved 24 måneder (se tabel 19).</w:t>
      </w:r>
    </w:p>
    <w:p w14:paraId="4B29C82D" w14:textId="77777777" w:rsidR="00B56AB2" w:rsidRPr="00B56AB2" w:rsidRDefault="00B56AB2" w:rsidP="00CC2B45">
      <w:pPr>
        <w:ind w:left="851"/>
        <w:rPr>
          <w:sz w:val="24"/>
          <w:szCs w:val="24"/>
        </w:rPr>
      </w:pPr>
    </w:p>
    <w:p w14:paraId="1CF13194" w14:textId="77777777" w:rsidR="00B56AB2" w:rsidRPr="00B56AB2" w:rsidRDefault="00B56AB2" w:rsidP="00CC2B45">
      <w:pPr>
        <w:ind w:left="851"/>
        <w:rPr>
          <w:sz w:val="24"/>
          <w:szCs w:val="24"/>
        </w:rPr>
      </w:pPr>
      <w:r w:rsidRPr="00B56AB2">
        <w:rPr>
          <w:sz w:val="24"/>
          <w:szCs w:val="24"/>
        </w:rPr>
        <w:t>Resultaterne for de individuelle komponenter i det sammensatte endepunkt er vist i tabel 20.</w:t>
      </w:r>
    </w:p>
    <w:p w14:paraId="6C07BC53" w14:textId="7C51C446" w:rsidR="00CA1FFA" w:rsidRDefault="00CA1FFA">
      <w:pPr>
        <w:rPr>
          <w:sz w:val="24"/>
          <w:szCs w:val="24"/>
        </w:rPr>
      </w:pPr>
      <w:r>
        <w:rPr>
          <w:sz w:val="24"/>
          <w:szCs w:val="24"/>
        </w:rPr>
        <w:br w:type="page"/>
      </w:r>
    </w:p>
    <w:p w14:paraId="67E3BA8C" w14:textId="77777777" w:rsidR="00B56AB2" w:rsidRPr="00B56AB2" w:rsidRDefault="00B56AB2" w:rsidP="00CC2B45">
      <w:pPr>
        <w:ind w:left="851"/>
        <w:rPr>
          <w:sz w:val="24"/>
          <w:szCs w:val="24"/>
        </w:rPr>
      </w:pPr>
    </w:p>
    <w:p w14:paraId="7FD0B9E1" w14:textId="12491F79" w:rsidR="00B56AB2" w:rsidRPr="00B56AB2" w:rsidRDefault="00B56AB2" w:rsidP="00CC2B45">
      <w:pPr>
        <w:ind w:left="851"/>
        <w:rPr>
          <w:b/>
          <w:sz w:val="24"/>
          <w:szCs w:val="24"/>
        </w:rPr>
      </w:pPr>
      <w:r w:rsidRPr="00B56AB2">
        <w:rPr>
          <w:b/>
          <w:sz w:val="24"/>
          <w:szCs w:val="24"/>
        </w:rPr>
        <w:t>Tabel 19</w:t>
      </w:r>
      <w:r w:rsidR="006E1BB6">
        <w:rPr>
          <w:b/>
          <w:sz w:val="24"/>
          <w:szCs w:val="24"/>
        </w:rPr>
        <w:t>.</w:t>
      </w:r>
      <w:r w:rsidRPr="00B56AB2">
        <w:rPr>
          <w:b/>
          <w:sz w:val="24"/>
          <w:szCs w:val="24"/>
        </w:rPr>
        <w:t xml:space="preserve"> Studie H2304: Sammenligning mellem behandlingsgrupper for Kaplan-Meier (KM) </w:t>
      </w:r>
      <w:proofErr w:type="spellStart"/>
      <w:r w:rsidRPr="00B56AB2">
        <w:rPr>
          <w:b/>
          <w:sz w:val="24"/>
          <w:szCs w:val="24"/>
        </w:rPr>
        <w:t>incidensrater</w:t>
      </w:r>
      <w:proofErr w:type="spellEnd"/>
      <w:r w:rsidRPr="00B56AB2">
        <w:rPr>
          <w:b/>
          <w:sz w:val="24"/>
          <w:szCs w:val="24"/>
        </w:rPr>
        <w:t xml:space="preserve"> af endepunkter for virkning (ITT-population – 12 og 24 måneders analyse)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4A0" w:firstRow="1" w:lastRow="0" w:firstColumn="1" w:lastColumn="0" w:noHBand="0" w:noVBand="1"/>
      </w:tblPr>
      <w:tblGrid>
        <w:gridCol w:w="3541"/>
        <w:gridCol w:w="1614"/>
        <w:gridCol w:w="1614"/>
        <w:gridCol w:w="1463"/>
        <w:gridCol w:w="1396"/>
      </w:tblGrid>
      <w:tr w:rsidR="00B56AB2" w:rsidRPr="00B56AB2" w14:paraId="5089F91C" w14:textId="77777777" w:rsidTr="00761580">
        <w:trPr>
          <w:cantSplit/>
          <w:tblHeader/>
        </w:trPr>
        <w:tc>
          <w:tcPr>
            <w:tcW w:w="183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577E527" w14:textId="77777777" w:rsidR="00B56AB2" w:rsidRPr="00B56AB2" w:rsidRDefault="00B56AB2" w:rsidP="00CC2B45">
            <w:pPr>
              <w:ind w:left="82"/>
              <w:rPr>
                <w:b/>
                <w:sz w:val="22"/>
                <w:szCs w:val="22"/>
                <w:lang w:val="en-GB"/>
              </w:rPr>
            </w:pPr>
            <w:bookmarkStart w:id="5" w:name="_Toc193613590"/>
            <w:proofErr w:type="spellStart"/>
            <w:r w:rsidRPr="00B56AB2">
              <w:rPr>
                <w:b/>
                <w:sz w:val="22"/>
                <w:szCs w:val="22"/>
                <w:lang w:val="en-GB"/>
              </w:rPr>
              <w:t>Statistik</w:t>
            </w:r>
            <w:proofErr w:type="spellEnd"/>
          </w:p>
        </w:tc>
        <w:tc>
          <w:tcPr>
            <w:tcW w:w="167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39EB8BF" w14:textId="77777777" w:rsidR="00B56AB2" w:rsidRPr="00B56AB2" w:rsidRDefault="00B56AB2" w:rsidP="006E1BB6">
            <w:pPr>
              <w:ind w:left="82"/>
              <w:jc w:val="center"/>
              <w:rPr>
                <w:b/>
                <w:sz w:val="22"/>
                <w:szCs w:val="22"/>
                <w:lang w:val="en-GB"/>
              </w:rPr>
            </w:pPr>
            <w:r w:rsidRPr="00B56AB2">
              <w:rPr>
                <w:b/>
                <w:sz w:val="22"/>
                <w:szCs w:val="22"/>
                <w:lang w:val="en-GB"/>
              </w:rPr>
              <w:t xml:space="preserve">EVR + </w:t>
            </w:r>
            <w:proofErr w:type="spellStart"/>
            <w:r w:rsidRPr="00B56AB2">
              <w:rPr>
                <w:b/>
                <w:sz w:val="22"/>
                <w:szCs w:val="22"/>
                <w:lang w:val="en-GB"/>
              </w:rPr>
              <w:t>Reduceret</w:t>
            </w:r>
            <w:proofErr w:type="spellEnd"/>
            <w:r w:rsidRPr="00B56AB2">
              <w:rPr>
                <w:b/>
                <w:sz w:val="22"/>
                <w:szCs w:val="22"/>
                <w:lang w:val="en-GB"/>
              </w:rPr>
              <w:t xml:space="preserve"> TAC</w:t>
            </w:r>
            <w:r w:rsidRPr="00B56AB2">
              <w:rPr>
                <w:b/>
                <w:sz w:val="22"/>
                <w:szCs w:val="22"/>
                <w:lang w:val="en-GB"/>
              </w:rPr>
              <w:br/>
              <w:t>N = 245</w:t>
            </w:r>
          </w:p>
        </w:tc>
        <w:tc>
          <w:tcPr>
            <w:tcW w:w="1485"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B225E56" w14:textId="77777777" w:rsidR="00B56AB2" w:rsidRPr="00B56AB2" w:rsidRDefault="00B56AB2" w:rsidP="006E1BB6">
            <w:pPr>
              <w:ind w:left="82"/>
              <w:jc w:val="center"/>
              <w:rPr>
                <w:b/>
                <w:sz w:val="22"/>
                <w:szCs w:val="22"/>
                <w:lang w:val="en-GB"/>
              </w:rPr>
            </w:pPr>
            <w:r w:rsidRPr="00B56AB2">
              <w:rPr>
                <w:b/>
                <w:sz w:val="22"/>
                <w:szCs w:val="22"/>
                <w:lang w:val="en-GB"/>
              </w:rPr>
              <w:t xml:space="preserve">TAC </w:t>
            </w:r>
            <w:proofErr w:type="spellStart"/>
            <w:r w:rsidRPr="00B56AB2">
              <w:rPr>
                <w:b/>
                <w:sz w:val="22"/>
                <w:szCs w:val="22"/>
                <w:lang w:val="en-GB"/>
              </w:rPr>
              <w:t>kontrol</w:t>
            </w:r>
            <w:proofErr w:type="spellEnd"/>
            <w:r w:rsidRPr="00B56AB2">
              <w:rPr>
                <w:b/>
                <w:sz w:val="22"/>
                <w:szCs w:val="22"/>
                <w:lang w:val="en-GB"/>
              </w:rPr>
              <w:br/>
              <w:t>N = 243</w:t>
            </w:r>
          </w:p>
        </w:tc>
      </w:tr>
      <w:tr w:rsidR="00B56AB2" w:rsidRPr="00B56AB2" w14:paraId="2188F2B5" w14:textId="77777777" w:rsidTr="00761580">
        <w:trPr>
          <w:cantSplit/>
        </w:trPr>
        <w:tc>
          <w:tcPr>
            <w:tcW w:w="1839" w:type="pct"/>
            <w:vMerge/>
            <w:tcBorders>
              <w:top w:val="single" w:sz="4" w:space="0" w:color="auto"/>
              <w:left w:val="single" w:sz="4" w:space="0" w:color="auto"/>
              <w:bottom w:val="single" w:sz="4" w:space="0" w:color="auto"/>
              <w:right w:val="single" w:sz="4" w:space="0" w:color="auto"/>
            </w:tcBorders>
            <w:vAlign w:val="center"/>
            <w:hideMark/>
          </w:tcPr>
          <w:p w14:paraId="58268847" w14:textId="77777777" w:rsidR="00B56AB2" w:rsidRPr="00B56AB2" w:rsidRDefault="00B56AB2" w:rsidP="00CC2B45">
            <w:pPr>
              <w:ind w:left="82"/>
              <w:rPr>
                <w:b/>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5946F537" w14:textId="77777777" w:rsidR="00B56AB2" w:rsidRPr="00B56AB2" w:rsidRDefault="00B56AB2" w:rsidP="006E1BB6">
            <w:pPr>
              <w:ind w:left="82"/>
              <w:jc w:val="center"/>
              <w:rPr>
                <w:b/>
                <w:sz w:val="22"/>
                <w:szCs w:val="22"/>
                <w:lang w:val="en-GB"/>
              </w:rPr>
            </w:pPr>
            <w:r w:rsidRPr="00B56AB2">
              <w:rPr>
                <w:b/>
                <w:sz w:val="22"/>
                <w:szCs w:val="22"/>
                <w:lang w:val="en-GB"/>
              </w:rPr>
              <w:t>12 </w:t>
            </w:r>
            <w:proofErr w:type="spellStart"/>
            <w:r w:rsidRPr="00B56AB2">
              <w:rPr>
                <w:b/>
                <w:sz w:val="22"/>
                <w:szCs w:val="22"/>
                <w:lang w:val="en-GB"/>
              </w:rPr>
              <w:t>måneder</w:t>
            </w:r>
            <w:proofErr w:type="spellEnd"/>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3A2EA0" w14:textId="77777777" w:rsidR="00B56AB2" w:rsidRPr="00B56AB2" w:rsidRDefault="00B56AB2" w:rsidP="006E1BB6">
            <w:pPr>
              <w:ind w:left="82"/>
              <w:jc w:val="center"/>
              <w:rPr>
                <w:b/>
                <w:sz w:val="22"/>
                <w:szCs w:val="22"/>
                <w:lang w:val="en-GB"/>
              </w:rPr>
            </w:pPr>
            <w:r w:rsidRPr="00B56AB2">
              <w:rPr>
                <w:b/>
                <w:sz w:val="22"/>
                <w:szCs w:val="22"/>
                <w:lang w:val="en-GB"/>
              </w:rPr>
              <w:t>24 </w:t>
            </w:r>
            <w:proofErr w:type="spellStart"/>
            <w:r w:rsidRPr="00B56AB2">
              <w:rPr>
                <w:b/>
                <w:sz w:val="22"/>
                <w:szCs w:val="22"/>
                <w:lang w:val="en-GB"/>
              </w:rPr>
              <w:t>måneder</w:t>
            </w:r>
            <w:proofErr w:type="spellEnd"/>
          </w:p>
        </w:tc>
        <w:tc>
          <w:tcPr>
            <w:tcW w:w="760" w:type="pct"/>
            <w:tcBorders>
              <w:top w:val="single" w:sz="4" w:space="0" w:color="auto"/>
              <w:left w:val="single" w:sz="4" w:space="0" w:color="auto"/>
              <w:bottom w:val="single" w:sz="4" w:space="0" w:color="auto"/>
              <w:right w:val="single" w:sz="4" w:space="0" w:color="auto"/>
            </w:tcBorders>
            <w:hideMark/>
          </w:tcPr>
          <w:p w14:paraId="5D1B7C53" w14:textId="77777777" w:rsidR="00B56AB2" w:rsidRPr="00B56AB2" w:rsidRDefault="00B56AB2" w:rsidP="006E1BB6">
            <w:pPr>
              <w:ind w:left="82"/>
              <w:jc w:val="center"/>
              <w:rPr>
                <w:b/>
                <w:sz w:val="22"/>
                <w:szCs w:val="22"/>
                <w:lang w:val="en-GB"/>
              </w:rPr>
            </w:pPr>
            <w:r w:rsidRPr="00B56AB2">
              <w:rPr>
                <w:b/>
                <w:sz w:val="22"/>
                <w:szCs w:val="22"/>
                <w:lang w:val="en-GB"/>
              </w:rPr>
              <w:t>12 </w:t>
            </w:r>
            <w:proofErr w:type="spellStart"/>
            <w:r w:rsidRPr="00B56AB2">
              <w:rPr>
                <w:b/>
                <w:sz w:val="22"/>
                <w:szCs w:val="22"/>
                <w:lang w:val="en-GB"/>
              </w:rPr>
              <w:t>måneder</w:t>
            </w:r>
            <w:proofErr w:type="spellEnd"/>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7D71F2" w14:textId="77777777" w:rsidR="00B56AB2" w:rsidRPr="00B56AB2" w:rsidRDefault="00B56AB2" w:rsidP="006E1BB6">
            <w:pPr>
              <w:ind w:left="82"/>
              <w:jc w:val="center"/>
              <w:rPr>
                <w:b/>
                <w:sz w:val="22"/>
                <w:szCs w:val="22"/>
                <w:lang w:val="en-GB"/>
              </w:rPr>
            </w:pPr>
            <w:r w:rsidRPr="00B56AB2">
              <w:rPr>
                <w:b/>
                <w:sz w:val="22"/>
                <w:szCs w:val="22"/>
                <w:lang w:val="en-GB"/>
              </w:rPr>
              <w:t>24 </w:t>
            </w:r>
            <w:proofErr w:type="spellStart"/>
            <w:r w:rsidRPr="00B56AB2">
              <w:rPr>
                <w:b/>
                <w:sz w:val="22"/>
                <w:szCs w:val="22"/>
                <w:lang w:val="en-GB"/>
              </w:rPr>
              <w:t>måneder</w:t>
            </w:r>
            <w:proofErr w:type="spellEnd"/>
          </w:p>
        </w:tc>
      </w:tr>
      <w:tr w:rsidR="00B56AB2" w:rsidRPr="00B56AB2" w14:paraId="397AD7D7"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D3E087" w14:textId="77777777" w:rsidR="00B56AB2" w:rsidRPr="00B56AB2" w:rsidRDefault="00B56AB2" w:rsidP="00CC2B45">
            <w:pPr>
              <w:ind w:left="82"/>
              <w:rPr>
                <w:sz w:val="22"/>
                <w:szCs w:val="22"/>
              </w:rPr>
            </w:pPr>
            <w:r w:rsidRPr="00B56AB2">
              <w:rPr>
                <w:sz w:val="22"/>
                <w:szCs w:val="22"/>
              </w:rPr>
              <w:t>Antal sammensat virkningssvigt (</w:t>
            </w:r>
            <w:proofErr w:type="spellStart"/>
            <w:r w:rsidRPr="00B56AB2">
              <w:rPr>
                <w:sz w:val="22"/>
                <w:szCs w:val="22"/>
              </w:rPr>
              <w:t>tBPAR</w:t>
            </w:r>
            <w:proofErr w:type="spellEnd"/>
            <w:r w:rsidRPr="00B56AB2">
              <w:rPr>
                <w:sz w:val="22"/>
                <w:szCs w:val="22"/>
              </w:rPr>
              <w:t xml:space="preserve">, graft-tab eller død) fra </w:t>
            </w:r>
            <w:proofErr w:type="spellStart"/>
            <w:r w:rsidRPr="00B56AB2">
              <w:rPr>
                <w:sz w:val="22"/>
                <w:szCs w:val="22"/>
              </w:rPr>
              <w:t>randomisering</w:t>
            </w:r>
            <w:proofErr w:type="spellEnd"/>
            <w:r w:rsidRPr="00B56AB2">
              <w:rPr>
                <w:sz w:val="22"/>
                <w:szCs w:val="22"/>
              </w:rPr>
              <w:t xml:space="preserve"> til måned 24/12</w:t>
            </w:r>
          </w:p>
        </w:tc>
        <w:tc>
          <w:tcPr>
            <w:tcW w:w="838" w:type="pct"/>
            <w:tcBorders>
              <w:top w:val="single" w:sz="4" w:space="0" w:color="auto"/>
              <w:left w:val="single" w:sz="4" w:space="0" w:color="auto"/>
              <w:bottom w:val="single" w:sz="4" w:space="0" w:color="auto"/>
              <w:right w:val="single" w:sz="4" w:space="0" w:color="auto"/>
            </w:tcBorders>
            <w:vAlign w:val="center"/>
            <w:hideMark/>
          </w:tcPr>
          <w:p w14:paraId="64594C32" w14:textId="77777777" w:rsidR="00B56AB2" w:rsidRPr="00B56AB2" w:rsidRDefault="00B56AB2" w:rsidP="006E1BB6">
            <w:pPr>
              <w:ind w:left="82"/>
              <w:jc w:val="center"/>
              <w:rPr>
                <w:sz w:val="22"/>
                <w:szCs w:val="22"/>
                <w:lang w:val="en-GB"/>
              </w:rPr>
            </w:pPr>
            <w:r w:rsidRPr="00B56AB2">
              <w:rPr>
                <w:sz w:val="22"/>
                <w:szCs w:val="22"/>
                <w:lang w:val="en-GB"/>
              </w:rPr>
              <w:t>16</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0CCF9FF" w14:textId="77777777" w:rsidR="00B56AB2" w:rsidRPr="00B56AB2" w:rsidRDefault="00B56AB2" w:rsidP="006E1BB6">
            <w:pPr>
              <w:ind w:left="82"/>
              <w:jc w:val="center"/>
              <w:rPr>
                <w:sz w:val="22"/>
                <w:szCs w:val="22"/>
                <w:lang w:val="en-GB"/>
              </w:rPr>
            </w:pPr>
            <w:r w:rsidRPr="00B56AB2">
              <w:rPr>
                <w:sz w:val="22"/>
                <w:szCs w:val="22"/>
                <w:lang w:val="en-GB"/>
              </w:rPr>
              <w:t>24</w:t>
            </w:r>
          </w:p>
        </w:tc>
        <w:tc>
          <w:tcPr>
            <w:tcW w:w="760" w:type="pct"/>
            <w:tcBorders>
              <w:top w:val="single" w:sz="4" w:space="0" w:color="auto"/>
              <w:left w:val="single" w:sz="4" w:space="0" w:color="auto"/>
              <w:bottom w:val="single" w:sz="4" w:space="0" w:color="auto"/>
              <w:right w:val="single" w:sz="4" w:space="0" w:color="auto"/>
            </w:tcBorders>
            <w:vAlign w:val="center"/>
            <w:hideMark/>
          </w:tcPr>
          <w:p w14:paraId="629F91B0" w14:textId="77777777" w:rsidR="00B56AB2" w:rsidRPr="00B56AB2" w:rsidRDefault="00B56AB2" w:rsidP="006E1BB6">
            <w:pPr>
              <w:ind w:left="82"/>
              <w:jc w:val="center"/>
              <w:rPr>
                <w:sz w:val="22"/>
                <w:szCs w:val="22"/>
                <w:lang w:val="en-GB"/>
              </w:rPr>
            </w:pPr>
            <w:r w:rsidRPr="00B56AB2">
              <w:rPr>
                <w:sz w:val="22"/>
                <w:szCs w:val="22"/>
                <w:lang w:val="en-GB"/>
              </w:rPr>
              <w:t>23</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EA4F5EA" w14:textId="77777777" w:rsidR="00B56AB2" w:rsidRPr="00B56AB2" w:rsidRDefault="00B56AB2" w:rsidP="006E1BB6">
            <w:pPr>
              <w:ind w:left="82"/>
              <w:jc w:val="center"/>
              <w:rPr>
                <w:sz w:val="22"/>
                <w:szCs w:val="22"/>
                <w:lang w:val="en-GB"/>
              </w:rPr>
            </w:pPr>
            <w:r w:rsidRPr="00B56AB2">
              <w:rPr>
                <w:sz w:val="22"/>
                <w:szCs w:val="22"/>
                <w:lang w:val="en-GB"/>
              </w:rPr>
              <w:t>29</w:t>
            </w:r>
          </w:p>
        </w:tc>
      </w:tr>
      <w:tr w:rsidR="00B56AB2" w:rsidRPr="00B56AB2" w14:paraId="3D8CF733"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B73809" w14:textId="77777777" w:rsidR="00B56AB2" w:rsidRPr="00B56AB2" w:rsidRDefault="00B56AB2" w:rsidP="00CC2B45">
            <w:pPr>
              <w:ind w:left="82"/>
              <w:rPr>
                <w:sz w:val="22"/>
                <w:szCs w:val="22"/>
              </w:rPr>
            </w:pPr>
            <w:r w:rsidRPr="00B56AB2">
              <w:rPr>
                <w:sz w:val="22"/>
                <w:szCs w:val="22"/>
              </w:rPr>
              <w:t xml:space="preserve">KM-estimat af </w:t>
            </w:r>
            <w:proofErr w:type="spellStart"/>
            <w:r w:rsidRPr="00B56AB2">
              <w:rPr>
                <w:sz w:val="22"/>
                <w:szCs w:val="22"/>
              </w:rPr>
              <w:t>indicensrate</w:t>
            </w:r>
            <w:proofErr w:type="spellEnd"/>
            <w:r w:rsidRPr="00B56AB2">
              <w:rPr>
                <w:sz w:val="22"/>
                <w:szCs w:val="22"/>
              </w:rPr>
              <w:t xml:space="preserve"> for sammensat virkningssvigt (</w:t>
            </w:r>
            <w:proofErr w:type="spellStart"/>
            <w:r w:rsidRPr="00B56AB2">
              <w:rPr>
                <w:sz w:val="22"/>
                <w:szCs w:val="22"/>
              </w:rPr>
              <w:t>tBPAR</w:t>
            </w:r>
            <w:proofErr w:type="spellEnd"/>
            <w:r w:rsidRPr="00B56AB2">
              <w:rPr>
                <w:sz w:val="22"/>
                <w:szCs w:val="22"/>
              </w:rPr>
              <w:t>*, graft-tab eller død) ved måned 24/12</w:t>
            </w:r>
          </w:p>
        </w:tc>
        <w:tc>
          <w:tcPr>
            <w:tcW w:w="838" w:type="pct"/>
            <w:tcBorders>
              <w:top w:val="single" w:sz="4" w:space="0" w:color="auto"/>
              <w:left w:val="single" w:sz="4" w:space="0" w:color="auto"/>
              <w:bottom w:val="single" w:sz="4" w:space="0" w:color="auto"/>
              <w:right w:val="single" w:sz="4" w:space="0" w:color="auto"/>
            </w:tcBorders>
            <w:vAlign w:val="center"/>
            <w:hideMark/>
          </w:tcPr>
          <w:p w14:paraId="67ED7E72" w14:textId="77777777" w:rsidR="00B56AB2" w:rsidRPr="00B56AB2" w:rsidRDefault="00B56AB2" w:rsidP="006E1BB6">
            <w:pPr>
              <w:ind w:left="82"/>
              <w:jc w:val="center"/>
              <w:rPr>
                <w:sz w:val="22"/>
                <w:szCs w:val="22"/>
                <w:lang w:val="en-GB"/>
              </w:rPr>
            </w:pPr>
            <w:r w:rsidRPr="00B56AB2">
              <w:rPr>
                <w:sz w:val="22"/>
                <w:szCs w:val="22"/>
                <w:lang w:val="en-GB"/>
              </w:rPr>
              <w:t>6,7 %</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18B8B4" w14:textId="77777777" w:rsidR="00B56AB2" w:rsidRPr="00B56AB2" w:rsidRDefault="00B56AB2" w:rsidP="006E1BB6">
            <w:pPr>
              <w:ind w:left="82"/>
              <w:jc w:val="center"/>
              <w:rPr>
                <w:sz w:val="22"/>
                <w:szCs w:val="22"/>
                <w:lang w:val="en-GB"/>
              </w:rPr>
            </w:pPr>
            <w:r w:rsidRPr="00B56AB2">
              <w:rPr>
                <w:sz w:val="22"/>
                <w:szCs w:val="22"/>
                <w:lang w:val="en-GB"/>
              </w:rPr>
              <w:t>10,3 %</w:t>
            </w:r>
          </w:p>
        </w:tc>
        <w:tc>
          <w:tcPr>
            <w:tcW w:w="760" w:type="pct"/>
            <w:tcBorders>
              <w:top w:val="single" w:sz="4" w:space="0" w:color="auto"/>
              <w:left w:val="single" w:sz="4" w:space="0" w:color="auto"/>
              <w:bottom w:val="single" w:sz="4" w:space="0" w:color="auto"/>
              <w:right w:val="single" w:sz="4" w:space="0" w:color="auto"/>
            </w:tcBorders>
            <w:vAlign w:val="center"/>
            <w:hideMark/>
          </w:tcPr>
          <w:p w14:paraId="58728A56" w14:textId="77777777" w:rsidR="00B56AB2" w:rsidRPr="00B56AB2" w:rsidRDefault="00B56AB2" w:rsidP="006E1BB6">
            <w:pPr>
              <w:ind w:left="82"/>
              <w:jc w:val="center"/>
              <w:rPr>
                <w:sz w:val="22"/>
                <w:szCs w:val="22"/>
                <w:lang w:val="en-GB"/>
              </w:rPr>
            </w:pPr>
            <w:r w:rsidRPr="00B56AB2">
              <w:rPr>
                <w:sz w:val="22"/>
                <w:szCs w:val="22"/>
                <w:lang w:val="en-GB"/>
              </w:rPr>
              <w:t>9,7 %</w:t>
            </w: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31E0E1" w14:textId="77777777" w:rsidR="00B56AB2" w:rsidRPr="00B56AB2" w:rsidRDefault="00B56AB2" w:rsidP="006E1BB6">
            <w:pPr>
              <w:ind w:left="82"/>
              <w:jc w:val="center"/>
              <w:rPr>
                <w:sz w:val="22"/>
                <w:szCs w:val="22"/>
                <w:lang w:val="en-GB"/>
              </w:rPr>
            </w:pPr>
            <w:r w:rsidRPr="00B56AB2">
              <w:rPr>
                <w:sz w:val="22"/>
                <w:szCs w:val="22"/>
                <w:lang w:val="en-GB"/>
              </w:rPr>
              <w:t>12,5 %</w:t>
            </w:r>
          </w:p>
        </w:tc>
      </w:tr>
      <w:tr w:rsidR="00B56AB2" w:rsidRPr="00B56AB2" w14:paraId="33D72B49"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F422BC" w14:textId="77777777" w:rsidR="00B56AB2" w:rsidRPr="00B56AB2" w:rsidRDefault="00B56AB2" w:rsidP="00CC2B45">
            <w:pPr>
              <w:ind w:left="82"/>
              <w:rPr>
                <w:sz w:val="22"/>
                <w:szCs w:val="22"/>
              </w:rPr>
            </w:pPr>
            <w:r w:rsidRPr="00B56AB2">
              <w:rPr>
                <w:sz w:val="22"/>
                <w:szCs w:val="22"/>
              </w:rPr>
              <w:t>Forskel i KM-estimater (</w:t>
            </w:r>
            <w:r w:rsidRPr="00B56AB2">
              <w:rPr>
                <w:i/>
                <w:iCs/>
                <w:sz w:val="22"/>
                <w:szCs w:val="22"/>
              </w:rPr>
              <w:t>versus</w:t>
            </w:r>
            <w:r w:rsidRPr="00B56AB2">
              <w:rPr>
                <w:sz w:val="22"/>
                <w:szCs w:val="22"/>
              </w:rPr>
              <w:t xml:space="preserve"> kontrol)</w:t>
            </w:r>
          </w:p>
        </w:tc>
        <w:tc>
          <w:tcPr>
            <w:tcW w:w="838" w:type="pct"/>
            <w:tcBorders>
              <w:top w:val="single" w:sz="4" w:space="0" w:color="auto"/>
              <w:left w:val="single" w:sz="4" w:space="0" w:color="auto"/>
              <w:bottom w:val="single" w:sz="4" w:space="0" w:color="auto"/>
              <w:right w:val="single" w:sz="4" w:space="0" w:color="auto"/>
            </w:tcBorders>
            <w:vAlign w:val="center"/>
            <w:hideMark/>
          </w:tcPr>
          <w:p w14:paraId="27E583E1" w14:textId="77777777" w:rsidR="00B56AB2" w:rsidRPr="00B56AB2" w:rsidRDefault="00B56AB2" w:rsidP="006E1BB6">
            <w:pPr>
              <w:ind w:left="82"/>
              <w:jc w:val="center"/>
              <w:rPr>
                <w:sz w:val="22"/>
                <w:szCs w:val="22"/>
                <w:lang w:val="en-GB"/>
              </w:rPr>
            </w:pPr>
            <w:r w:rsidRPr="00B56AB2">
              <w:rPr>
                <w:sz w:val="22"/>
                <w:szCs w:val="22"/>
                <w:lang w:val="en-GB"/>
              </w:rPr>
              <w:t>-3,0 %</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0112B3" w14:textId="77777777" w:rsidR="00B56AB2" w:rsidRPr="00B56AB2" w:rsidRDefault="00B56AB2" w:rsidP="006E1BB6">
            <w:pPr>
              <w:ind w:left="82"/>
              <w:jc w:val="center"/>
              <w:rPr>
                <w:sz w:val="22"/>
                <w:szCs w:val="22"/>
                <w:lang w:val="en-GB"/>
              </w:rPr>
            </w:pPr>
            <w:r w:rsidRPr="00B56AB2">
              <w:rPr>
                <w:sz w:val="22"/>
                <w:szCs w:val="22"/>
                <w:lang w:val="en-GB"/>
              </w:rPr>
              <w:t>2,2 %</w:t>
            </w:r>
          </w:p>
        </w:tc>
        <w:tc>
          <w:tcPr>
            <w:tcW w:w="760" w:type="pct"/>
            <w:tcBorders>
              <w:top w:val="single" w:sz="4" w:space="0" w:color="auto"/>
              <w:left w:val="single" w:sz="4" w:space="0" w:color="auto"/>
              <w:bottom w:val="single" w:sz="4" w:space="0" w:color="auto"/>
              <w:right w:val="single" w:sz="4" w:space="0" w:color="auto"/>
            </w:tcBorders>
            <w:vAlign w:val="center"/>
          </w:tcPr>
          <w:p w14:paraId="63372D33" w14:textId="77777777" w:rsidR="00B56AB2" w:rsidRPr="00B56AB2" w:rsidRDefault="00B56AB2" w:rsidP="006E1BB6">
            <w:pPr>
              <w:ind w:left="82"/>
              <w:jc w:val="center"/>
              <w:rPr>
                <w:sz w:val="22"/>
                <w:szCs w:val="22"/>
                <w:lang w:val="en-GB"/>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14:paraId="56CDE501" w14:textId="77777777" w:rsidR="00B56AB2" w:rsidRPr="00B56AB2" w:rsidRDefault="00B56AB2" w:rsidP="006E1BB6">
            <w:pPr>
              <w:ind w:left="82"/>
              <w:jc w:val="center"/>
              <w:rPr>
                <w:sz w:val="22"/>
                <w:szCs w:val="22"/>
                <w:lang w:val="en-GB"/>
              </w:rPr>
            </w:pPr>
          </w:p>
        </w:tc>
      </w:tr>
      <w:tr w:rsidR="00B56AB2" w:rsidRPr="00B56AB2" w14:paraId="186DCA20"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A453C7" w14:textId="77777777" w:rsidR="00B56AB2" w:rsidRPr="00B56AB2" w:rsidRDefault="00B56AB2" w:rsidP="00CC2B45">
            <w:pPr>
              <w:ind w:left="82"/>
              <w:rPr>
                <w:sz w:val="22"/>
                <w:szCs w:val="22"/>
                <w:lang w:val="en-GB"/>
              </w:rPr>
            </w:pPr>
            <w:r w:rsidRPr="00B56AB2">
              <w:rPr>
                <w:sz w:val="22"/>
                <w:szCs w:val="22"/>
                <w:lang w:val="en-GB"/>
              </w:rPr>
              <w:t xml:space="preserve">97,5 % CI for </w:t>
            </w:r>
            <w:proofErr w:type="spellStart"/>
            <w:r w:rsidRPr="00B56AB2">
              <w:rPr>
                <w:sz w:val="22"/>
                <w:szCs w:val="22"/>
                <w:lang w:val="en-GB"/>
              </w:rPr>
              <w:t>forskel</w:t>
            </w:r>
            <w:proofErr w:type="spellEnd"/>
          </w:p>
        </w:tc>
        <w:tc>
          <w:tcPr>
            <w:tcW w:w="838" w:type="pct"/>
            <w:tcBorders>
              <w:top w:val="single" w:sz="4" w:space="0" w:color="auto"/>
              <w:left w:val="single" w:sz="4" w:space="0" w:color="auto"/>
              <w:bottom w:val="single" w:sz="4" w:space="0" w:color="auto"/>
              <w:right w:val="single" w:sz="4" w:space="0" w:color="auto"/>
            </w:tcBorders>
            <w:vAlign w:val="center"/>
            <w:hideMark/>
          </w:tcPr>
          <w:p w14:paraId="1B2EE558" w14:textId="77777777" w:rsidR="00B56AB2" w:rsidRPr="00B56AB2" w:rsidRDefault="00B56AB2" w:rsidP="006E1BB6">
            <w:pPr>
              <w:ind w:left="82"/>
              <w:jc w:val="center"/>
              <w:rPr>
                <w:sz w:val="22"/>
                <w:szCs w:val="22"/>
                <w:lang w:val="en-GB"/>
              </w:rPr>
            </w:pPr>
            <w:r w:rsidRPr="00B56AB2">
              <w:rPr>
                <w:sz w:val="22"/>
                <w:szCs w:val="22"/>
                <w:lang w:val="en-GB"/>
              </w:rPr>
              <w:t>(-8,7 %; 2,6 %)</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211198" w14:textId="77777777" w:rsidR="00B56AB2" w:rsidRPr="00B56AB2" w:rsidRDefault="00B56AB2" w:rsidP="006E1BB6">
            <w:pPr>
              <w:ind w:left="82"/>
              <w:jc w:val="center"/>
              <w:rPr>
                <w:sz w:val="22"/>
                <w:szCs w:val="22"/>
                <w:lang w:val="en-GB"/>
              </w:rPr>
            </w:pPr>
            <w:r w:rsidRPr="00B56AB2">
              <w:rPr>
                <w:sz w:val="22"/>
                <w:szCs w:val="22"/>
                <w:lang w:val="en-GB"/>
              </w:rPr>
              <w:t>(-8,8 %; 4,4 %)</w:t>
            </w:r>
          </w:p>
        </w:tc>
        <w:tc>
          <w:tcPr>
            <w:tcW w:w="760" w:type="pct"/>
            <w:tcBorders>
              <w:top w:val="single" w:sz="4" w:space="0" w:color="auto"/>
              <w:left w:val="single" w:sz="4" w:space="0" w:color="auto"/>
              <w:bottom w:val="single" w:sz="4" w:space="0" w:color="auto"/>
              <w:right w:val="single" w:sz="4" w:space="0" w:color="auto"/>
            </w:tcBorders>
            <w:vAlign w:val="center"/>
          </w:tcPr>
          <w:p w14:paraId="1CACF001" w14:textId="77777777" w:rsidR="00B56AB2" w:rsidRPr="00B56AB2" w:rsidRDefault="00B56AB2" w:rsidP="006E1BB6">
            <w:pPr>
              <w:ind w:left="82"/>
              <w:jc w:val="center"/>
              <w:rPr>
                <w:sz w:val="22"/>
                <w:szCs w:val="22"/>
                <w:lang w:val="en-GB"/>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14:paraId="31800C8A" w14:textId="77777777" w:rsidR="00B56AB2" w:rsidRPr="00B56AB2" w:rsidRDefault="00B56AB2" w:rsidP="006E1BB6">
            <w:pPr>
              <w:ind w:left="82"/>
              <w:jc w:val="center"/>
              <w:rPr>
                <w:sz w:val="22"/>
                <w:szCs w:val="22"/>
                <w:lang w:val="en-GB"/>
              </w:rPr>
            </w:pPr>
          </w:p>
        </w:tc>
      </w:tr>
      <w:tr w:rsidR="00B56AB2" w:rsidRPr="00B56AB2" w14:paraId="4375102A"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6EFE5BF" w14:textId="77777777" w:rsidR="00B56AB2" w:rsidRPr="00B56AB2" w:rsidRDefault="00B56AB2" w:rsidP="00CC2B45">
            <w:pPr>
              <w:ind w:left="82"/>
              <w:rPr>
                <w:sz w:val="22"/>
                <w:szCs w:val="22"/>
              </w:rPr>
            </w:pPr>
            <w:proofErr w:type="spellStart"/>
            <w:r w:rsidRPr="00B56AB2">
              <w:rPr>
                <w:sz w:val="22"/>
                <w:szCs w:val="22"/>
              </w:rPr>
              <w:t>P-værdi</w:t>
            </w:r>
            <w:proofErr w:type="spellEnd"/>
            <w:r w:rsidRPr="00B56AB2">
              <w:rPr>
                <w:sz w:val="22"/>
                <w:szCs w:val="22"/>
              </w:rPr>
              <w:t xml:space="preserve"> Z-test (EVR + Reduceret </w:t>
            </w:r>
            <w:proofErr w:type="gramStart"/>
            <w:r w:rsidRPr="00B56AB2">
              <w:rPr>
                <w:sz w:val="22"/>
                <w:szCs w:val="22"/>
              </w:rPr>
              <w:t>TAC kontrol</w:t>
            </w:r>
            <w:proofErr w:type="gramEnd"/>
            <w:r w:rsidRPr="00B56AB2">
              <w:rPr>
                <w:sz w:val="22"/>
                <w:szCs w:val="22"/>
              </w:rPr>
              <w:t xml:space="preserve"> = 0) (Ingen forskelstest)</w:t>
            </w:r>
          </w:p>
        </w:tc>
        <w:tc>
          <w:tcPr>
            <w:tcW w:w="838" w:type="pct"/>
            <w:tcBorders>
              <w:top w:val="single" w:sz="4" w:space="0" w:color="auto"/>
              <w:left w:val="single" w:sz="4" w:space="0" w:color="auto"/>
              <w:bottom w:val="single" w:sz="4" w:space="0" w:color="auto"/>
              <w:right w:val="single" w:sz="4" w:space="0" w:color="auto"/>
            </w:tcBorders>
            <w:vAlign w:val="center"/>
            <w:hideMark/>
          </w:tcPr>
          <w:p w14:paraId="7C4DAC18" w14:textId="77777777" w:rsidR="00B56AB2" w:rsidRPr="00B56AB2" w:rsidRDefault="00B56AB2" w:rsidP="006E1BB6">
            <w:pPr>
              <w:ind w:left="82"/>
              <w:jc w:val="center"/>
              <w:rPr>
                <w:sz w:val="22"/>
                <w:szCs w:val="22"/>
                <w:lang w:val="en-GB"/>
              </w:rPr>
            </w:pPr>
            <w:r w:rsidRPr="00B56AB2">
              <w:rPr>
                <w:sz w:val="22"/>
                <w:szCs w:val="22"/>
                <w:lang w:val="en-GB"/>
              </w:rPr>
              <w:t>0,230</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AD02182" w14:textId="77777777" w:rsidR="00B56AB2" w:rsidRPr="00B56AB2" w:rsidRDefault="00B56AB2" w:rsidP="006E1BB6">
            <w:pPr>
              <w:ind w:left="82"/>
              <w:jc w:val="center"/>
              <w:rPr>
                <w:sz w:val="22"/>
                <w:szCs w:val="22"/>
                <w:lang w:val="en-GB"/>
              </w:rPr>
            </w:pPr>
            <w:r w:rsidRPr="00B56AB2">
              <w:rPr>
                <w:sz w:val="22"/>
                <w:szCs w:val="22"/>
                <w:lang w:val="en-GB"/>
              </w:rPr>
              <w:t>0,452</w:t>
            </w:r>
          </w:p>
        </w:tc>
        <w:tc>
          <w:tcPr>
            <w:tcW w:w="760" w:type="pct"/>
            <w:tcBorders>
              <w:top w:val="single" w:sz="4" w:space="0" w:color="auto"/>
              <w:left w:val="single" w:sz="4" w:space="0" w:color="auto"/>
              <w:bottom w:val="single" w:sz="4" w:space="0" w:color="auto"/>
              <w:right w:val="single" w:sz="4" w:space="0" w:color="auto"/>
            </w:tcBorders>
            <w:vAlign w:val="center"/>
          </w:tcPr>
          <w:p w14:paraId="2DA25DC1" w14:textId="77777777" w:rsidR="00B56AB2" w:rsidRPr="00B56AB2" w:rsidRDefault="00B56AB2" w:rsidP="006E1BB6">
            <w:pPr>
              <w:ind w:left="82"/>
              <w:jc w:val="center"/>
              <w:rPr>
                <w:sz w:val="22"/>
                <w:szCs w:val="22"/>
                <w:lang w:val="en-GB"/>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14:paraId="48F393AC" w14:textId="77777777" w:rsidR="00B56AB2" w:rsidRPr="00B56AB2" w:rsidRDefault="00B56AB2" w:rsidP="006E1BB6">
            <w:pPr>
              <w:ind w:left="82"/>
              <w:jc w:val="center"/>
              <w:rPr>
                <w:sz w:val="22"/>
                <w:szCs w:val="22"/>
                <w:lang w:val="en-GB"/>
              </w:rPr>
            </w:pPr>
          </w:p>
        </w:tc>
      </w:tr>
      <w:tr w:rsidR="00B56AB2" w:rsidRPr="00B56AB2" w14:paraId="093011C9" w14:textId="77777777" w:rsidTr="00761580">
        <w:trPr>
          <w:cantSplit/>
        </w:trPr>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CF9FD8F" w14:textId="77777777" w:rsidR="00B56AB2" w:rsidRPr="00B56AB2" w:rsidRDefault="00B56AB2" w:rsidP="00CC2B45">
            <w:pPr>
              <w:ind w:left="82"/>
              <w:rPr>
                <w:sz w:val="22"/>
                <w:szCs w:val="22"/>
              </w:rPr>
            </w:pPr>
            <w:proofErr w:type="spellStart"/>
            <w:r w:rsidRPr="00B56AB2">
              <w:rPr>
                <w:sz w:val="22"/>
                <w:szCs w:val="22"/>
              </w:rPr>
              <w:t>P-værdi</w:t>
            </w:r>
            <w:proofErr w:type="spellEnd"/>
            <w:r w:rsidRPr="00B56AB2">
              <w:rPr>
                <w:sz w:val="22"/>
                <w:szCs w:val="22"/>
              </w:rPr>
              <w:t xml:space="preserve">* Z-test (EVR + Reduceret </w:t>
            </w:r>
            <w:proofErr w:type="gramStart"/>
            <w:r w:rsidRPr="00B56AB2">
              <w:rPr>
                <w:sz w:val="22"/>
                <w:szCs w:val="22"/>
              </w:rPr>
              <w:t>TAC kontrol</w:t>
            </w:r>
            <w:proofErr w:type="gramEnd"/>
            <w:r w:rsidRPr="00B56AB2">
              <w:rPr>
                <w:sz w:val="22"/>
                <w:szCs w:val="22"/>
              </w:rPr>
              <w:t xml:space="preserve"> ≥ 0,12) (Ikke-inferioritetstest)</w:t>
            </w:r>
          </w:p>
        </w:tc>
        <w:tc>
          <w:tcPr>
            <w:tcW w:w="838" w:type="pct"/>
            <w:tcBorders>
              <w:top w:val="single" w:sz="4" w:space="0" w:color="auto"/>
              <w:left w:val="single" w:sz="4" w:space="0" w:color="auto"/>
              <w:bottom w:val="single" w:sz="4" w:space="0" w:color="auto"/>
              <w:right w:val="single" w:sz="4" w:space="0" w:color="auto"/>
            </w:tcBorders>
            <w:vAlign w:val="center"/>
            <w:hideMark/>
          </w:tcPr>
          <w:p w14:paraId="1D816324" w14:textId="77777777" w:rsidR="00B56AB2" w:rsidRPr="00B56AB2" w:rsidRDefault="00B56AB2" w:rsidP="006E1BB6">
            <w:pPr>
              <w:ind w:left="82"/>
              <w:jc w:val="center"/>
              <w:rPr>
                <w:sz w:val="22"/>
                <w:szCs w:val="22"/>
                <w:lang w:val="en-GB"/>
              </w:rPr>
            </w:pPr>
            <w:r w:rsidRPr="00B56AB2">
              <w:rPr>
                <w:sz w:val="22"/>
                <w:szCs w:val="22"/>
                <w:lang w:val="en-GB"/>
              </w:rPr>
              <w:t>&lt; 0,001</w:t>
            </w: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C5303A" w14:textId="77777777" w:rsidR="00B56AB2" w:rsidRPr="00B56AB2" w:rsidRDefault="00B56AB2" w:rsidP="006E1BB6">
            <w:pPr>
              <w:ind w:left="82"/>
              <w:jc w:val="center"/>
              <w:rPr>
                <w:sz w:val="22"/>
                <w:szCs w:val="22"/>
                <w:lang w:val="en-GB"/>
              </w:rPr>
            </w:pPr>
            <w:r w:rsidRPr="00B56AB2">
              <w:rPr>
                <w:sz w:val="22"/>
                <w:szCs w:val="22"/>
                <w:lang w:val="en-GB"/>
              </w:rPr>
              <w:t>&lt; 0,001</w:t>
            </w:r>
          </w:p>
        </w:tc>
        <w:tc>
          <w:tcPr>
            <w:tcW w:w="760" w:type="pct"/>
            <w:tcBorders>
              <w:top w:val="single" w:sz="4" w:space="0" w:color="auto"/>
              <w:left w:val="single" w:sz="4" w:space="0" w:color="auto"/>
              <w:bottom w:val="single" w:sz="4" w:space="0" w:color="auto"/>
              <w:right w:val="single" w:sz="4" w:space="0" w:color="auto"/>
            </w:tcBorders>
            <w:vAlign w:val="center"/>
          </w:tcPr>
          <w:p w14:paraId="32D7D3DF" w14:textId="77777777" w:rsidR="00B56AB2" w:rsidRPr="00B56AB2" w:rsidRDefault="00B56AB2" w:rsidP="006E1BB6">
            <w:pPr>
              <w:ind w:left="82"/>
              <w:jc w:val="center"/>
              <w:rPr>
                <w:sz w:val="22"/>
                <w:szCs w:val="22"/>
                <w:lang w:val="en-GB"/>
              </w:rPr>
            </w:pPr>
          </w:p>
        </w:tc>
        <w:tc>
          <w:tcPr>
            <w:tcW w:w="724" w:type="pct"/>
            <w:tcBorders>
              <w:top w:val="single" w:sz="4" w:space="0" w:color="auto"/>
              <w:left w:val="single" w:sz="4" w:space="0" w:color="auto"/>
              <w:bottom w:val="single" w:sz="4" w:space="0" w:color="auto"/>
              <w:right w:val="single" w:sz="4" w:space="0" w:color="auto"/>
            </w:tcBorders>
            <w:shd w:val="clear" w:color="auto" w:fill="FFFFFF"/>
            <w:vAlign w:val="center"/>
          </w:tcPr>
          <w:p w14:paraId="1CE7F1B3" w14:textId="77777777" w:rsidR="00B56AB2" w:rsidRPr="00B56AB2" w:rsidRDefault="00B56AB2" w:rsidP="006E1BB6">
            <w:pPr>
              <w:ind w:left="82"/>
              <w:jc w:val="center"/>
              <w:rPr>
                <w:sz w:val="22"/>
                <w:szCs w:val="22"/>
                <w:lang w:val="en-GB"/>
              </w:rPr>
            </w:pPr>
          </w:p>
        </w:tc>
      </w:tr>
    </w:tbl>
    <w:bookmarkEnd w:id="5"/>
    <w:p w14:paraId="1426F083" w14:textId="583E0846" w:rsidR="00B56AB2" w:rsidRPr="00B56AB2" w:rsidRDefault="00B56AB2" w:rsidP="00761580">
      <w:pPr>
        <w:ind w:left="284" w:hanging="284"/>
        <w:rPr>
          <w:sz w:val="24"/>
          <w:szCs w:val="24"/>
        </w:rPr>
      </w:pPr>
      <w:r w:rsidRPr="00B56AB2">
        <w:rPr>
          <w:sz w:val="24"/>
          <w:szCs w:val="24"/>
        </w:rPr>
        <w:t>*</w:t>
      </w:r>
      <w:r w:rsidR="00761580" w:rsidRPr="0093628D">
        <w:rPr>
          <w:sz w:val="24"/>
          <w:szCs w:val="24"/>
        </w:rPr>
        <w:tab/>
      </w:r>
      <w:proofErr w:type="spellStart"/>
      <w:r w:rsidRPr="00B56AB2">
        <w:rPr>
          <w:sz w:val="24"/>
          <w:szCs w:val="24"/>
        </w:rPr>
        <w:t>tBPAR</w:t>
      </w:r>
      <w:proofErr w:type="spellEnd"/>
      <w:r w:rsidRPr="00B56AB2">
        <w:rPr>
          <w:sz w:val="24"/>
          <w:szCs w:val="24"/>
        </w:rPr>
        <w:t> = behandlet biopsi-bevist akut afstødning</w:t>
      </w:r>
    </w:p>
    <w:p w14:paraId="34E596AD" w14:textId="77777777" w:rsidR="00B56AB2" w:rsidRPr="00B56AB2" w:rsidRDefault="00B56AB2" w:rsidP="00B56AB2">
      <w:pPr>
        <w:tabs>
          <w:tab w:val="left" w:pos="851"/>
        </w:tabs>
        <w:ind w:left="851"/>
        <w:rPr>
          <w:sz w:val="24"/>
          <w:szCs w:val="24"/>
        </w:rPr>
      </w:pPr>
    </w:p>
    <w:p w14:paraId="66D23074" w14:textId="7816AE85" w:rsidR="00B56AB2" w:rsidRPr="00B56AB2" w:rsidRDefault="00B56AB2" w:rsidP="00B56AB2">
      <w:pPr>
        <w:tabs>
          <w:tab w:val="left" w:pos="851"/>
        </w:tabs>
        <w:ind w:left="851"/>
        <w:rPr>
          <w:b/>
          <w:sz w:val="24"/>
          <w:szCs w:val="24"/>
        </w:rPr>
      </w:pPr>
      <w:r w:rsidRPr="00B56AB2">
        <w:rPr>
          <w:b/>
          <w:sz w:val="24"/>
          <w:szCs w:val="24"/>
        </w:rPr>
        <w:t>Tabel 20</w:t>
      </w:r>
      <w:r w:rsidR="006E1BB6">
        <w:rPr>
          <w:b/>
          <w:sz w:val="24"/>
          <w:szCs w:val="24"/>
        </w:rPr>
        <w:t>.</w:t>
      </w:r>
      <w:r w:rsidRPr="00B56AB2">
        <w:rPr>
          <w:b/>
          <w:sz w:val="24"/>
          <w:szCs w:val="24"/>
        </w:rPr>
        <w:t xml:space="preserve"> Studie H2304: Sammenligning mellem behandlingsgrupper for </w:t>
      </w:r>
      <w:proofErr w:type="spellStart"/>
      <w:r w:rsidRPr="00B56AB2">
        <w:rPr>
          <w:b/>
          <w:sz w:val="24"/>
          <w:szCs w:val="24"/>
        </w:rPr>
        <w:t>incidensrater</w:t>
      </w:r>
      <w:proofErr w:type="spellEnd"/>
      <w:r w:rsidRPr="00B56AB2">
        <w:rPr>
          <w:b/>
          <w:sz w:val="24"/>
          <w:szCs w:val="24"/>
        </w:rPr>
        <w:t xml:space="preserve"> af sekundære endepunkter for virkning (ITT-population – 12 og 24 måneders analyse)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1958"/>
        <w:gridCol w:w="1475"/>
        <w:gridCol w:w="2213"/>
        <w:gridCol w:w="1619"/>
      </w:tblGrid>
      <w:tr w:rsidR="00B56AB2" w:rsidRPr="00B56AB2" w14:paraId="70FC6C36" w14:textId="77777777" w:rsidTr="006E1BB6">
        <w:tc>
          <w:tcPr>
            <w:tcW w:w="1227" w:type="pct"/>
            <w:tcBorders>
              <w:top w:val="single" w:sz="4" w:space="0" w:color="auto"/>
              <w:left w:val="single" w:sz="4" w:space="0" w:color="auto"/>
              <w:bottom w:val="single" w:sz="4" w:space="0" w:color="auto"/>
              <w:right w:val="single" w:sz="4" w:space="0" w:color="auto"/>
            </w:tcBorders>
            <w:hideMark/>
          </w:tcPr>
          <w:p w14:paraId="2899C887" w14:textId="77777777" w:rsidR="00B56AB2" w:rsidRPr="00B56AB2" w:rsidRDefault="00B56AB2" w:rsidP="00761580">
            <w:pPr>
              <w:ind w:left="32"/>
              <w:rPr>
                <w:sz w:val="22"/>
                <w:szCs w:val="22"/>
                <w:lang w:val="en-GB"/>
              </w:rPr>
            </w:pPr>
            <w:proofErr w:type="spellStart"/>
            <w:r w:rsidRPr="00B56AB2">
              <w:rPr>
                <w:b/>
                <w:sz w:val="22"/>
                <w:szCs w:val="22"/>
                <w:lang w:val="en-GB"/>
              </w:rPr>
              <w:t>Endepunkter</w:t>
            </w:r>
            <w:proofErr w:type="spellEnd"/>
            <w:r w:rsidRPr="00B56AB2">
              <w:rPr>
                <w:b/>
                <w:sz w:val="22"/>
                <w:szCs w:val="22"/>
                <w:lang w:val="en-GB"/>
              </w:rPr>
              <w:t xml:space="preserve"> for </w:t>
            </w:r>
            <w:proofErr w:type="spellStart"/>
            <w:r w:rsidRPr="00B56AB2">
              <w:rPr>
                <w:b/>
                <w:sz w:val="22"/>
                <w:szCs w:val="22"/>
                <w:lang w:val="en-GB"/>
              </w:rPr>
              <w:t>virkning</w:t>
            </w:r>
            <w:proofErr w:type="spellEnd"/>
          </w:p>
        </w:tc>
        <w:tc>
          <w:tcPr>
            <w:tcW w:w="1017" w:type="pct"/>
            <w:tcBorders>
              <w:top w:val="single" w:sz="4" w:space="0" w:color="auto"/>
              <w:left w:val="single" w:sz="4" w:space="0" w:color="auto"/>
              <w:bottom w:val="single" w:sz="4" w:space="0" w:color="auto"/>
              <w:right w:val="single" w:sz="4" w:space="0" w:color="auto"/>
            </w:tcBorders>
            <w:vAlign w:val="center"/>
            <w:hideMark/>
          </w:tcPr>
          <w:p w14:paraId="2EAEBC95" w14:textId="77777777" w:rsidR="00B56AB2" w:rsidRPr="00B56AB2" w:rsidRDefault="00B56AB2" w:rsidP="006E1BB6">
            <w:pPr>
              <w:ind w:left="32"/>
              <w:jc w:val="center"/>
              <w:rPr>
                <w:b/>
                <w:sz w:val="22"/>
                <w:szCs w:val="22"/>
                <w:lang w:val="en-GB"/>
              </w:rPr>
            </w:pPr>
            <w:r w:rsidRPr="00B56AB2">
              <w:rPr>
                <w:b/>
                <w:sz w:val="22"/>
                <w:szCs w:val="22"/>
                <w:lang w:val="en-GB"/>
              </w:rPr>
              <w:t>EVR/</w:t>
            </w:r>
            <w:proofErr w:type="spellStart"/>
            <w:r w:rsidRPr="00B56AB2">
              <w:rPr>
                <w:b/>
                <w:sz w:val="22"/>
                <w:szCs w:val="22"/>
                <w:lang w:val="en-GB"/>
              </w:rPr>
              <w:t>Reduceret</w:t>
            </w:r>
            <w:proofErr w:type="spellEnd"/>
            <w:r w:rsidRPr="00B56AB2">
              <w:rPr>
                <w:b/>
                <w:sz w:val="22"/>
                <w:szCs w:val="22"/>
                <w:lang w:val="en-GB"/>
              </w:rPr>
              <w:t xml:space="preserve"> TAC</w:t>
            </w:r>
          </w:p>
          <w:p w14:paraId="00857C4B" w14:textId="77777777" w:rsidR="00B56AB2" w:rsidRPr="00B56AB2" w:rsidRDefault="00B56AB2" w:rsidP="006E1BB6">
            <w:pPr>
              <w:ind w:left="32"/>
              <w:jc w:val="center"/>
              <w:rPr>
                <w:b/>
                <w:sz w:val="22"/>
                <w:szCs w:val="22"/>
                <w:lang w:val="en-GB"/>
              </w:rPr>
            </w:pPr>
            <w:r w:rsidRPr="00B56AB2">
              <w:rPr>
                <w:b/>
                <w:sz w:val="22"/>
                <w:szCs w:val="22"/>
                <w:lang w:val="en-GB"/>
              </w:rPr>
              <w:t>N = 245</w:t>
            </w:r>
          </w:p>
          <w:p w14:paraId="1BFE0CC2" w14:textId="77777777" w:rsidR="00B56AB2" w:rsidRPr="00B56AB2" w:rsidRDefault="00B56AB2" w:rsidP="006E1BB6">
            <w:pPr>
              <w:ind w:left="32"/>
              <w:jc w:val="center"/>
              <w:rPr>
                <w:sz w:val="22"/>
                <w:szCs w:val="22"/>
                <w:lang w:val="en-GB"/>
              </w:rPr>
            </w:pPr>
            <w:r w:rsidRPr="00B56AB2">
              <w:rPr>
                <w:b/>
                <w:sz w:val="22"/>
                <w:szCs w:val="22"/>
                <w:lang w:val="en-GB"/>
              </w:rPr>
              <w:t>n (%)</w:t>
            </w:r>
          </w:p>
        </w:tc>
        <w:tc>
          <w:tcPr>
            <w:tcW w:w="766" w:type="pct"/>
            <w:tcBorders>
              <w:top w:val="single" w:sz="4" w:space="0" w:color="auto"/>
              <w:left w:val="single" w:sz="4" w:space="0" w:color="auto"/>
              <w:bottom w:val="single" w:sz="4" w:space="0" w:color="auto"/>
              <w:right w:val="single" w:sz="4" w:space="0" w:color="auto"/>
            </w:tcBorders>
            <w:vAlign w:val="center"/>
            <w:hideMark/>
          </w:tcPr>
          <w:p w14:paraId="7C3C3B33" w14:textId="77777777" w:rsidR="00B56AB2" w:rsidRPr="00B56AB2" w:rsidRDefault="00B56AB2" w:rsidP="006E1BB6">
            <w:pPr>
              <w:ind w:left="32"/>
              <w:jc w:val="center"/>
              <w:rPr>
                <w:b/>
                <w:sz w:val="22"/>
                <w:szCs w:val="22"/>
                <w:lang w:val="en-GB"/>
              </w:rPr>
            </w:pPr>
            <w:r w:rsidRPr="00B56AB2">
              <w:rPr>
                <w:b/>
                <w:sz w:val="22"/>
                <w:szCs w:val="22"/>
                <w:lang w:val="en-GB"/>
              </w:rPr>
              <w:t>TAC</w:t>
            </w:r>
          </w:p>
          <w:p w14:paraId="2DB81F3C" w14:textId="77777777" w:rsidR="00B56AB2" w:rsidRPr="00B56AB2" w:rsidRDefault="00B56AB2" w:rsidP="006E1BB6">
            <w:pPr>
              <w:ind w:left="32"/>
              <w:jc w:val="center"/>
              <w:rPr>
                <w:sz w:val="22"/>
                <w:szCs w:val="22"/>
                <w:lang w:val="en-GB"/>
              </w:rPr>
            </w:pPr>
            <w:proofErr w:type="spellStart"/>
            <w:r w:rsidRPr="00B56AB2">
              <w:rPr>
                <w:b/>
                <w:sz w:val="22"/>
                <w:szCs w:val="22"/>
                <w:lang w:val="en-GB"/>
              </w:rPr>
              <w:t>kontrol</w:t>
            </w:r>
            <w:proofErr w:type="spellEnd"/>
            <w:r w:rsidRPr="00B56AB2">
              <w:rPr>
                <w:b/>
                <w:sz w:val="22"/>
                <w:szCs w:val="22"/>
                <w:lang w:val="en-GB"/>
              </w:rPr>
              <w:br/>
              <w:t>N = 243</w:t>
            </w:r>
            <w:r w:rsidRPr="00B56AB2">
              <w:rPr>
                <w:b/>
                <w:sz w:val="22"/>
                <w:szCs w:val="22"/>
                <w:lang w:val="en-GB"/>
              </w:rPr>
              <w:br/>
              <w:t>n (%)</w:t>
            </w:r>
          </w:p>
        </w:tc>
        <w:tc>
          <w:tcPr>
            <w:tcW w:w="1149" w:type="pct"/>
            <w:tcBorders>
              <w:top w:val="single" w:sz="4" w:space="0" w:color="auto"/>
              <w:left w:val="single" w:sz="4" w:space="0" w:color="auto"/>
              <w:bottom w:val="single" w:sz="4" w:space="0" w:color="auto"/>
              <w:right w:val="single" w:sz="4" w:space="0" w:color="auto"/>
            </w:tcBorders>
            <w:vAlign w:val="center"/>
            <w:hideMark/>
          </w:tcPr>
          <w:p w14:paraId="0B92FADF" w14:textId="77777777" w:rsidR="00B56AB2" w:rsidRPr="00B56AB2" w:rsidRDefault="00B56AB2" w:rsidP="006E1BB6">
            <w:pPr>
              <w:ind w:left="32"/>
              <w:jc w:val="center"/>
              <w:rPr>
                <w:sz w:val="22"/>
                <w:szCs w:val="22"/>
                <w:lang w:val="en-GB"/>
              </w:rPr>
            </w:pPr>
            <w:proofErr w:type="spellStart"/>
            <w:r w:rsidRPr="00B56AB2">
              <w:rPr>
                <w:b/>
                <w:sz w:val="22"/>
                <w:szCs w:val="22"/>
                <w:lang w:val="en-GB"/>
              </w:rPr>
              <w:t>Risikoforskel</w:t>
            </w:r>
            <w:proofErr w:type="spellEnd"/>
            <w:r w:rsidRPr="00B56AB2">
              <w:rPr>
                <w:b/>
                <w:sz w:val="22"/>
                <w:szCs w:val="22"/>
                <w:lang w:val="en-GB"/>
              </w:rPr>
              <w:t xml:space="preserve"> (95 % CI)</w:t>
            </w:r>
          </w:p>
        </w:tc>
        <w:tc>
          <w:tcPr>
            <w:tcW w:w="841" w:type="pct"/>
            <w:tcBorders>
              <w:top w:val="single" w:sz="4" w:space="0" w:color="auto"/>
              <w:left w:val="single" w:sz="4" w:space="0" w:color="auto"/>
              <w:bottom w:val="single" w:sz="4" w:space="0" w:color="auto"/>
              <w:right w:val="single" w:sz="4" w:space="0" w:color="auto"/>
            </w:tcBorders>
            <w:vAlign w:val="center"/>
            <w:hideMark/>
          </w:tcPr>
          <w:p w14:paraId="20AEE7B9" w14:textId="77777777" w:rsidR="00B56AB2" w:rsidRPr="00B56AB2" w:rsidRDefault="00B56AB2" w:rsidP="006E1BB6">
            <w:pPr>
              <w:ind w:left="32"/>
              <w:jc w:val="center"/>
              <w:rPr>
                <w:sz w:val="22"/>
                <w:szCs w:val="22"/>
                <w:lang w:val="en-GB"/>
              </w:rPr>
            </w:pPr>
            <w:r w:rsidRPr="00B56AB2">
              <w:rPr>
                <w:b/>
                <w:sz w:val="22"/>
                <w:szCs w:val="22"/>
                <w:lang w:val="en-GB"/>
              </w:rPr>
              <w:t>P-</w:t>
            </w:r>
            <w:proofErr w:type="spellStart"/>
            <w:r w:rsidRPr="00B56AB2">
              <w:rPr>
                <w:b/>
                <w:sz w:val="22"/>
                <w:szCs w:val="22"/>
                <w:lang w:val="en-GB"/>
              </w:rPr>
              <w:t>værdi</w:t>
            </w:r>
            <w:proofErr w:type="spellEnd"/>
            <w:r w:rsidRPr="00B56AB2">
              <w:rPr>
                <w:b/>
                <w:sz w:val="22"/>
                <w:szCs w:val="22"/>
                <w:lang w:val="en-GB"/>
              </w:rPr>
              <w:t>*</w:t>
            </w:r>
          </w:p>
        </w:tc>
      </w:tr>
      <w:tr w:rsidR="00B56AB2" w:rsidRPr="00B56AB2" w14:paraId="79D672A7" w14:textId="77777777" w:rsidTr="006E1BB6">
        <w:tc>
          <w:tcPr>
            <w:tcW w:w="1227" w:type="pct"/>
            <w:tcBorders>
              <w:top w:val="single" w:sz="4" w:space="0" w:color="auto"/>
              <w:left w:val="single" w:sz="4" w:space="0" w:color="auto"/>
              <w:bottom w:val="single" w:sz="4" w:space="0" w:color="auto"/>
              <w:right w:val="single" w:sz="4" w:space="0" w:color="auto"/>
            </w:tcBorders>
            <w:hideMark/>
          </w:tcPr>
          <w:p w14:paraId="1ED042D0" w14:textId="77777777" w:rsidR="00B56AB2" w:rsidRPr="00B56AB2" w:rsidRDefault="00B56AB2" w:rsidP="00761580">
            <w:pPr>
              <w:ind w:left="32"/>
              <w:rPr>
                <w:b/>
                <w:sz w:val="22"/>
                <w:szCs w:val="22"/>
                <w:lang w:val="en-GB"/>
              </w:rPr>
            </w:pPr>
            <w:r w:rsidRPr="00B56AB2">
              <w:rPr>
                <w:b/>
                <w:sz w:val="22"/>
                <w:szCs w:val="22"/>
                <w:lang w:val="en-GB"/>
              </w:rPr>
              <w:t>Graft-tab</w:t>
            </w:r>
          </w:p>
        </w:tc>
        <w:tc>
          <w:tcPr>
            <w:tcW w:w="1017" w:type="pct"/>
            <w:tcBorders>
              <w:top w:val="single" w:sz="4" w:space="0" w:color="auto"/>
              <w:left w:val="single" w:sz="4" w:space="0" w:color="auto"/>
              <w:bottom w:val="single" w:sz="4" w:space="0" w:color="auto"/>
              <w:right w:val="single" w:sz="4" w:space="0" w:color="auto"/>
            </w:tcBorders>
          </w:tcPr>
          <w:p w14:paraId="369FEE52" w14:textId="77777777" w:rsidR="00B56AB2" w:rsidRPr="00B56AB2" w:rsidRDefault="00B56AB2" w:rsidP="006E1BB6">
            <w:pPr>
              <w:ind w:left="32"/>
              <w:jc w:val="center"/>
              <w:rPr>
                <w:sz w:val="22"/>
                <w:szCs w:val="22"/>
                <w:lang w:val="en-GB"/>
              </w:rPr>
            </w:pPr>
          </w:p>
        </w:tc>
        <w:tc>
          <w:tcPr>
            <w:tcW w:w="766" w:type="pct"/>
            <w:tcBorders>
              <w:top w:val="single" w:sz="4" w:space="0" w:color="auto"/>
              <w:left w:val="single" w:sz="4" w:space="0" w:color="auto"/>
              <w:bottom w:val="single" w:sz="4" w:space="0" w:color="auto"/>
              <w:right w:val="single" w:sz="4" w:space="0" w:color="auto"/>
            </w:tcBorders>
          </w:tcPr>
          <w:p w14:paraId="30868194" w14:textId="77777777" w:rsidR="00B56AB2" w:rsidRPr="00B56AB2" w:rsidRDefault="00B56AB2" w:rsidP="006E1BB6">
            <w:pPr>
              <w:ind w:left="32"/>
              <w:jc w:val="center"/>
              <w:rPr>
                <w:sz w:val="22"/>
                <w:szCs w:val="22"/>
                <w:lang w:val="en-GB"/>
              </w:rPr>
            </w:pPr>
          </w:p>
        </w:tc>
        <w:tc>
          <w:tcPr>
            <w:tcW w:w="1149" w:type="pct"/>
            <w:tcBorders>
              <w:top w:val="single" w:sz="4" w:space="0" w:color="auto"/>
              <w:left w:val="single" w:sz="4" w:space="0" w:color="auto"/>
              <w:bottom w:val="single" w:sz="4" w:space="0" w:color="auto"/>
              <w:right w:val="single" w:sz="4" w:space="0" w:color="auto"/>
            </w:tcBorders>
          </w:tcPr>
          <w:p w14:paraId="3325D0AD" w14:textId="77777777" w:rsidR="00B56AB2" w:rsidRPr="00B56AB2" w:rsidRDefault="00B56AB2" w:rsidP="006E1BB6">
            <w:pPr>
              <w:ind w:left="32"/>
              <w:jc w:val="center"/>
              <w:rPr>
                <w:sz w:val="22"/>
                <w:szCs w:val="22"/>
                <w:lang w:val="en-GB"/>
              </w:rPr>
            </w:pPr>
          </w:p>
        </w:tc>
        <w:tc>
          <w:tcPr>
            <w:tcW w:w="841" w:type="pct"/>
            <w:tcBorders>
              <w:top w:val="single" w:sz="4" w:space="0" w:color="auto"/>
              <w:left w:val="single" w:sz="4" w:space="0" w:color="auto"/>
              <w:bottom w:val="single" w:sz="4" w:space="0" w:color="auto"/>
              <w:right w:val="single" w:sz="4" w:space="0" w:color="auto"/>
            </w:tcBorders>
          </w:tcPr>
          <w:p w14:paraId="4CC34261" w14:textId="77777777" w:rsidR="00B56AB2" w:rsidRPr="00B56AB2" w:rsidRDefault="00B56AB2" w:rsidP="006E1BB6">
            <w:pPr>
              <w:ind w:left="32"/>
              <w:jc w:val="center"/>
              <w:rPr>
                <w:sz w:val="22"/>
                <w:szCs w:val="22"/>
                <w:lang w:val="en-GB"/>
              </w:rPr>
            </w:pPr>
          </w:p>
        </w:tc>
      </w:tr>
      <w:tr w:rsidR="00B56AB2" w:rsidRPr="00B56AB2" w14:paraId="0D603A6C"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32F974B1" w14:textId="77777777" w:rsidR="00B56AB2" w:rsidRPr="00B56AB2" w:rsidRDefault="00B56AB2" w:rsidP="00761580">
            <w:pPr>
              <w:ind w:left="32"/>
              <w:rPr>
                <w:sz w:val="22"/>
                <w:szCs w:val="22"/>
                <w:lang w:val="en-GB"/>
              </w:rPr>
            </w:pPr>
            <w:r w:rsidRPr="00B56AB2">
              <w:rPr>
                <w:sz w:val="22"/>
                <w:szCs w:val="22"/>
                <w:lang w:val="en-GB"/>
              </w:rPr>
              <w:t>12 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26FE863D" w14:textId="77777777" w:rsidR="00B56AB2" w:rsidRPr="00B56AB2" w:rsidRDefault="00B56AB2" w:rsidP="006E1BB6">
            <w:pPr>
              <w:ind w:left="32"/>
              <w:jc w:val="center"/>
              <w:rPr>
                <w:sz w:val="22"/>
                <w:szCs w:val="22"/>
                <w:lang w:val="en-GB"/>
              </w:rPr>
            </w:pPr>
            <w:r w:rsidRPr="00B56AB2">
              <w:rPr>
                <w:sz w:val="22"/>
                <w:szCs w:val="22"/>
                <w:lang w:val="en-GB"/>
              </w:rPr>
              <w:t>6 (2,4)</w:t>
            </w:r>
          </w:p>
        </w:tc>
        <w:tc>
          <w:tcPr>
            <w:tcW w:w="766" w:type="pct"/>
            <w:tcBorders>
              <w:top w:val="single" w:sz="4" w:space="0" w:color="auto"/>
              <w:left w:val="single" w:sz="4" w:space="0" w:color="auto"/>
              <w:bottom w:val="single" w:sz="4" w:space="0" w:color="auto"/>
              <w:right w:val="single" w:sz="4" w:space="0" w:color="auto"/>
            </w:tcBorders>
            <w:hideMark/>
          </w:tcPr>
          <w:p w14:paraId="0D70A722" w14:textId="77777777" w:rsidR="00B56AB2" w:rsidRPr="00B56AB2" w:rsidRDefault="00B56AB2" w:rsidP="006E1BB6">
            <w:pPr>
              <w:ind w:left="32"/>
              <w:jc w:val="center"/>
              <w:rPr>
                <w:sz w:val="22"/>
                <w:szCs w:val="22"/>
                <w:lang w:val="en-GB"/>
              </w:rPr>
            </w:pPr>
            <w:r w:rsidRPr="00B56AB2">
              <w:rPr>
                <w:sz w:val="22"/>
                <w:szCs w:val="22"/>
                <w:lang w:val="en-GB"/>
              </w:rPr>
              <w:t>3 (1,2)</w:t>
            </w:r>
          </w:p>
        </w:tc>
        <w:tc>
          <w:tcPr>
            <w:tcW w:w="1149" w:type="pct"/>
            <w:tcBorders>
              <w:top w:val="single" w:sz="4" w:space="0" w:color="auto"/>
              <w:left w:val="single" w:sz="4" w:space="0" w:color="auto"/>
              <w:bottom w:val="single" w:sz="4" w:space="0" w:color="auto"/>
              <w:right w:val="single" w:sz="4" w:space="0" w:color="auto"/>
            </w:tcBorders>
            <w:hideMark/>
          </w:tcPr>
          <w:p w14:paraId="35C87614" w14:textId="77777777" w:rsidR="00B56AB2" w:rsidRPr="00B56AB2" w:rsidRDefault="00B56AB2" w:rsidP="006E1BB6">
            <w:pPr>
              <w:ind w:left="32"/>
              <w:jc w:val="center"/>
              <w:rPr>
                <w:sz w:val="22"/>
                <w:szCs w:val="22"/>
                <w:lang w:val="en-GB"/>
              </w:rPr>
            </w:pPr>
            <w:r w:rsidRPr="00B56AB2">
              <w:rPr>
                <w:sz w:val="22"/>
                <w:szCs w:val="22"/>
                <w:lang w:val="en-GB"/>
              </w:rPr>
              <w:t>1,2 (-7,8; 10,2)</w:t>
            </w:r>
          </w:p>
        </w:tc>
        <w:tc>
          <w:tcPr>
            <w:tcW w:w="841" w:type="pct"/>
            <w:tcBorders>
              <w:top w:val="single" w:sz="4" w:space="0" w:color="auto"/>
              <w:left w:val="single" w:sz="4" w:space="0" w:color="auto"/>
              <w:bottom w:val="single" w:sz="4" w:space="0" w:color="auto"/>
              <w:right w:val="single" w:sz="4" w:space="0" w:color="auto"/>
            </w:tcBorders>
            <w:hideMark/>
          </w:tcPr>
          <w:p w14:paraId="6666B5FB" w14:textId="77777777" w:rsidR="00B56AB2" w:rsidRPr="00B56AB2" w:rsidRDefault="00B56AB2" w:rsidP="006E1BB6">
            <w:pPr>
              <w:ind w:left="32"/>
              <w:jc w:val="center"/>
              <w:rPr>
                <w:sz w:val="22"/>
                <w:szCs w:val="22"/>
                <w:lang w:val="en-GB"/>
              </w:rPr>
            </w:pPr>
            <w:r w:rsidRPr="00B56AB2">
              <w:rPr>
                <w:sz w:val="22"/>
                <w:szCs w:val="22"/>
                <w:lang w:val="en-GB"/>
              </w:rPr>
              <w:t>0,5038</w:t>
            </w:r>
          </w:p>
        </w:tc>
      </w:tr>
      <w:tr w:rsidR="00B56AB2" w:rsidRPr="00B56AB2" w14:paraId="6D7365C6"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3FAE0BB7" w14:textId="77777777" w:rsidR="00B56AB2" w:rsidRPr="00B56AB2" w:rsidRDefault="00B56AB2" w:rsidP="00761580">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13043417" w14:textId="77777777" w:rsidR="00B56AB2" w:rsidRPr="00B56AB2" w:rsidRDefault="00B56AB2" w:rsidP="006E1BB6">
            <w:pPr>
              <w:ind w:left="32"/>
              <w:jc w:val="center"/>
              <w:rPr>
                <w:sz w:val="22"/>
                <w:szCs w:val="22"/>
                <w:lang w:val="en-GB"/>
              </w:rPr>
            </w:pPr>
            <w:r w:rsidRPr="00B56AB2">
              <w:rPr>
                <w:sz w:val="22"/>
                <w:szCs w:val="22"/>
                <w:lang w:val="en-GB"/>
              </w:rPr>
              <w:t>9 (3,9)</w:t>
            </w:r>
          </w:p>
        </w:tc>
        <w:tc>
          <w:tcPr>
            <w:tcW w:w="766" w:type="pct"/>
            <w:tcBorders>
              <w:top w:val="single" w:sz="4" w:space="0" w:color="auto"/>
              <w:left w:val="single" w:sz="4" w:space="0" w:color="auto"/>
              <w:bottom w:val="single" w:sz="4" w:space="0" w:color="auto"/>
              <w:right w:val="single" w:sz="4" w:space="0" w:color="auto"/>
            </w:tcBorders>
            <w:hideMark/>
          </w:tcPr>
          <w:p w14:paraId="234F0A35" w14:textId="77777777" w:rsidR="00B56AB2" w:rsidRPr="00B56AB2" w:rsidRDefault="00B56AB2" w:rsidP="006E1BB6">
            <w:pPr>
              <w:ind w:left="32"/>
              <w:jc w:val="center"/>
              <w:rPr>
                <w:sz w:val="22"/>
                <w:szCs w:val="22"/>
                <w:lang w:val="en-GB"/>
              </w:rPr>
            </w:pPr>
            <w:r w:rsidRPr="00B56AB2">
              <w:rPr>
                <w:sz w:val="22"/>
                <w:szCs w:val="22"/>
                <w:lang w:val="en-GB"/>
              </w:rPr>
              <w:t>7 (3,2)</w:t>
            </w:r>
          </w:p>
        </w:tc>
        <w:tc>
          <w:tcPr>
            <w:tcW w:w="1149" w:type="pct"/>
            <w:tcBorders>
              <w:top w:val="single" w:sz="4" w:space="0" w:color="auto"/>
              <w:left w:val="single" w:sz="4" w:space="0" w:color="auto"/>
              <w:bottom w:val="single" w:sz="4" w:space="0" w:color="auto"/>
              <w:right w:val="single" w:sz="4" w:space="0" w:color="auto"/>
            </w:tcBorders>
            <w:hideMark/>
          </w:tcPr>
          <w:p w14:paraId="2A476168" w14:textId="77777777" w:rsidR="00B56AB2" w:rsidRPr="00B56AB2" w:rsidRDefault="00B56AB2" w:rsidP="006E1BB6">
            <w:pPr>
              <w:ind w:left="32"/>
              <w:jc w:val="center"/>
              <w:rPr>
                <w:sz w:val="22"/>
                <w:szCs w:val="22"/>
                <w:lang w:val="en-GB"/>
              </w:rPr>
            </w:pPr>
            <w:r w:rsidRPr="00B56AB2">
              <w:rPr>
                <w:sz w:val="22"/>
                <w:szCs w:val="22"/>
                <w:lang w:val="en-GB"/>
              </w:rPr>
              <w:t>0,8 % (-3,2; 4,7)</w:t>
            </w:r>
          </w:p>
        </w:tc>
        <w:tc>
          <w:tcPr>
            <w:tcW w:w="841" w:type="pct"/>
            <w:tcBorders>
              <w:top w:val="single" w:sz="4" w:space="0" w:color="auto"/>
              <w:left w:val="single" w:sz="4" w:space="0" w:color="auto"/>
              <w:bottom w:val="single" w:sz="4" w:space="0" w:color="auto"/>
              <w:right w:val="single" w:sz="4" w:space="0" w:color="auto"/>
            </w:tcBorders>
            <w:hideMark/>
          </w:tcPr>
          <w:p w14:paraId="0F709792" w14:textId="77777777" w:rsidR="00B56AB2" w:rsidRPr="00B56AB2" w:rsidRDefault="00B56AB2" w:rsidP="006E1BB6">
            <w:pPr>
              <w:ind w:left="32"/>
              <w:jc w:val="center"/>
              <w:rPr>
                <w:sz w:val="22"/>
                <w:szCs w:val="22"/>
                <w:lang w:val="en-GB"/>
              </w:rPr>
            </w:pPr>
            <w:r w:rsidRPr="00B56AB2">
              <w:rPr>
                <w:sz w:val="22"/>
                <w:szCs w:val="22"/>
                <w:lang w:val="en-GB"/>
              </w:rPr>
              <w:t>0,661</w:t>
            </w:r>
          </w:p>
        </w:tc>
      </w:tr>
      <w:tr w:rsidR="00B56AB2" w:rsidRPr="00B56AB2" w14:paraId="490AE842" w14:textId="77777777" w:rsidTr="006E1BB6">
        <w:tc>
          <w:tcPr>
            <w:tcW w:w="1227" w:type="pct"/>
            <w:tcBorders>
              <w:top w:val="single" w:sz="4" w:space="0" w:color="auto"/>
              <w:left w:val="single" w:sz="4" w:space="0" w:color="auto"/>
              <w:bottom w:val="single" w:sz="4" w:space="0" w:color="auto"/>
              <w:right w:val="single" w:sz="4" w:space="0" w:color="auto"/>
            </w:tcBorders>
            <w:hideMark/>
          </w:tcPr>
          <w:p w14:paraId="7F143D6F" w14:textId="77777777" w:rsidR="00B56AB2" w:rsidRPr="00B56AB2" w:rsidRDefault="00B56AB2" w:rsidP="00761580">
            <w:pPr>
              <w:ind w:left="32"/>
              <w:rPr>
                <w:b/>
                <w:sz w:val="22"/>
                <w:szCs w:val="22"/>
                <w:lang w:val="en-GB"/>
              </w:rPr>
            </w:pPr>
            <w:proofErr w:type="spellStart"/>
            <w:r w:rsidRPr="00B56AB2">
              <w:rPr>
                <w:b/>
                <w:sz w:val="22"/>
                <w:szCs w:val="22"/>
                <w:lang w:val="en-GB"/>
              </w:rPr>
              <w:t>Død</w:t>
            </w:r>
            <w:proofErr w:type="spellEnd"/>
          </w:p>
        </w:tc>
        <w:tc>
          <w:tcPr>
            <w:tcW w:w="1017" w:type="pct"/>
            <w:tcBorders>
              <w:top w:val="single" w:sz="4" w:space="0" w:color="auto"/>
              <w:left w:val="single" w:sz="4" w:space="0" w:color="auto"/>
              <w:bottom w:val="single" w:sz="4" w:space="0" w:color="auto"/>
              <w:right w:val="single" w:sz="4" w:space="0" w:color="auto"/>
            </w:tcBorders>
          </w:tcPr>
          <w:p w14:paraId="4685C9BA" w14:textId="77777777" w:rsidR="00B56AB2" w:rsidRPr="00B56AB2" w:rsidRDefault="00B56AB2" w:rsidP="006E1BB6">
            <w:pPr>
              <w:ind w:left="32"/>
              <w:jc w:val="center"/>
              <w:rPr>
                <w:sz w:val="22"/>
                <w:szCs w:val="22"/>
                <w:lang w:val="en-GB"/>
              </w:rPr>
            </w:pPr>
          </w:p>
        </w:tc>
        <w:tc>
          <w:tcPr>
            <w:tcW w:w="766" w:type="pct"/>
            <w:tcBorders>
              <w:top w:val="single" w:sz="4" w:space="0" w:color="auto"/>
              <w:left w:val="single" w:sz="4" w:space="0" w:color="auto"/>
              <w:bottom w:val="single" w:sz="4" w:space="0" w:color="auto"/>
              <w:right w:val="single" w:sz="4" w:space="0" w:color="auto"/>
            </w:tcBorders>
          </w:tcPr>
          <w:p w14:paraId="1598CEE5" w14:textId="77777777" w:rsidR="00B56AB2" w:rsidRPr="00B56AB2" w:rsidRDefault="00B56AB2" w:rsidP="006E1BB6">
            <w:pPr>
              <w:ind w:left="32"/>
              <w:jc w:val="center"/>
              <w:rPr>
                <w:sz w:val="22"/>
                <w:szCs w:val="22"/>
                <w:lang w:val="en-GB"/>
              </w:rPr>
            </w:pPr>
          </w:p>
        </w:tc>
        <w:tc>
          <w:tcPr>
            <w:tcW w:w="1149" w:type="pct"/>
            <w:tcBorders>
              <w:top w:val="single" w:sz="4" w:space="0" w:color="auto"/>
              <w:left w:val="single" w:sz="4" w:space="0" w:color="auto"/>
              <w:bottom w:val="single" w:sz="4" w:space="0" w:color="auto"/>
              <w:right w:val="single" w:sz="4" w:space="0" w:color="auto"/>
            </w:tcBorders>
          </w:tcPr>
          <w:p w14:paraId="2245F75E" w14:textId="77777777" w:rsidR="00B56AB2" w:rsidRPr="00B56AB2" w:rsidRDefault="00B56AB2" w:rsidP="006E1BB6">
            <w:pPr>
              <w:ind w:left="32"/>
              <w:jc w:val="center"/>
              <w:rPr>
                <w:sz w:val="22"/>
                <w:szCs w:val="22"/>
                <w:lang w:val="en-GB"/>
              </w:rPr>
            </w:pPr>
          </w:p>
        </w:tc>
        <w:tc>
          <w:tcPr>
            <w:tcW w:w="841" w:type="pct"/>
            <w:tcBorders>
              <w:top w:val="single" w:sz="4" w:space="0" w:color="auto"/>
              <w:left w:val="single" w:sz="4" w:space="0" w:color="auto"/>
              <w:bottom w:val="single" w:sz="4" w:space="0" w:color="auto"/>
              <w:right w:val="single" w:sz="4" w:space="0" w:color="auto"/>
            </w:tcBorders>
          </w:tcPr>
          <w:p w14:paraId="712F9242" w14:textId="77777777" w:rsidR="00B56AB2" w:rsidRPr="00B56AB2" w:rsidRDefault="00B56AB2" w:rsidP="006E1BB6">
            <w:pPr>
              <w:ind w:left="32"/>
              <w:jc w:val="center"/>
              <w:rPr>
                <w:sz w:val="22"/>
                <w:szCs w:val="22"/>
                <w:lang w:val="en-GB"/>
              </w:rPr>
            </w:pPr>
          </w:p>
        </w:tc>
      </w:tr>
      <w:tr w:rsidR="00B56AB2" w:rsidRPr="00B56AB2" w14:paraId="19E85E8A"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427D169A" w14:textId="77777777" w:rsidR="00B56AB2" w:rsidRPr="00B56AB2" w:rsidRDefault="00B56AB2" w:rsidP="00761580">
            <w:pPr>
              <w:ind w:left="32"/>
              <w:rPr>
                <w:sz w:val="22"/>
                <w:szCs w:val="22"/>
                <w:lang w:val="en-GB"/>
              </w:rPr>
            </w:pPr>
            <w:r w:rsidRPr="00B56AB2">
              <w:rPr>
                <w:sz w:val="22"/>
                <w:szCs w:val="22"/>
                <w:lang w:val="en-GB"/>
              </w:rPr>
              <w:t>12 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53D8D7A1" w14:textId="77777777" w:rsidR="00B56AB2" w:rsidRPr="00B56AB2" w:rsidRDefault="00B56AB2" w:rsidP="006E1BB6">
            <w:pPr>
              <w:ind w:left="32"/>
              <w:jc w:val="center"/>
              <w:rPr>
                <w:sz w:val="22"/>
                <w:szCs w:val="22"/>
                <w:lang w:val="en-GB"/>
              </w:rPr>
            </w:pPr>
            <w:r w:rsidRPr="00B56AB2">
              <w:rPr>
                <w:sz w:val="22"/>
                <w:szCs w:val="22"/>
                <w:lang w:val="en-GB"/>
              </w:rPr>
              <w:t>9 (3,7)</w:t>
            </w:r>
          </w:p>
        </w:tc>
        <w:tc>
          <w:tcPr>
            <w:tcW w:w="766" w:type="pct"/>
            <w:tcBorders>
              <w:top w:val="single" w:sz="4" w:space="0" w:color="auto"/>
              <w:left w:val="single" w:sz="4" w:space="0" w:color="auto"/>
              <w:bottom w:val="single" w:sz="4" w:space="0" w:color="auto"/>
              <w:right w:val="single" w:sz="4" w:space="0" w:color="auto"/>
            </w:tcBorders>
            <w:hideMark/>
          </w:tcPr>
          <w:p w14:paraId="40D5127B" w14:textId="77777777" w:rsidR="00B56AB2" w:rsidRPr="00B56AB2" w:rsidRDefault="00B56AB2" w:rsidP="006E1BB6">
            <w:pPr>
              <w:ind w:left="32"/>
              <w:jc w:val="center"/>
              <w:rPr>
                <w:sz w:val="22"/>
                <w:szCs w:val="22"/>
                <w:lang w:val="en-GB"/>
              </w:rPr>
            </w:pPr>
            <w:r w:rsidRPr="00B56AB2">
              <w:rPr>
                <w:sz w:val="22"/>
                <w:szCs w:val="22"/>
                <w:lang w:val="en-GB"/>
              </w:rPr>
              <w:t>6 (2,5)</w:t>
            </w:r>
          </w:p>
        </w:tc>
        <w:tc>
          <w:tcPr>
            <w:tcW w:w="1149" w:type="pct"/>
            <w:tcBorders>
              <w:top w:val="single" w:sz="4" w:space="0" w:color="auto"/>
              <w:left w:val="single" w:sz="4" w:space="0" w:color="auto"/>
              <w:bottom w:val="single" w:sz="4" w:space="0" w:color="auto"/>
              <w:right w:val="single" w:sz="4" w:space="0" w:color="auto"/>
            </w:tcBorders>
            <w:hideMark/>
          </w:tcPr>
          <w:p w14:paraId="4932CE1A" w14:textId="77777777" w:rsidR="00B56AB2" w:rsidRPr="00B56AB2" w:rsidRDefault="00B56AB2" w:rsidP="006E1BB6">
            <w:pPr>
              <w:ind w:left="32"/>
              <w:jc w:val="center"/>
              <w:rPr>
                <w:sz w:val="22"/>
                <w:szCs w:val="22"/>
                <w:lang w:val="en-GB"/>
              </w:rPr>
            </w:pPr>
            <w:r w:rsidRPr="00B56AB2">
              <w:rPr>
                <w:sz w:val="22"/>
                <w:szCs w:val="22"/>
                <w:lang w:val="en-GB"/>
              </w:rPr>
              <w:t>1,2 (-7,8; 10,1)</w:t>
            </w:r>
          </w:p>
        </w:tc>
        <w:tc>
          <w:tcPr>
            <w:tcW w:w="841" w:type="pct"/>
            <w:tcBorders>
              <w:top w:val="single" w:sz="4" w:space="0" w:color="auto"/>
              <w:left w:val="single" w:sz="4" w:space="0" w:color="auto"/>
              <w:bottom w:val="single" w:sz="4" w:space="0" w:color="auto"/>
              <w:right w:val="single" w:sz="4" w:space="0" w:color="auto"/>
            </w:tcBorders>
            <w:hideMark/>
          </w:tcPr>
          <w:p w14:paraId="3D1997FB" w14:textId="77777777" w:rsidR="00B56AB2" w:rsidRPr="00B56AB2" w:rsidRDefault="00B56AB2" w:rsidP="006E1BB6">
            <w:pPr>
              <w:ind w:left="32"/>
              <w:jc w:val="center"/>
              <w:rPr>
                <w:sz w:val="22"/>
                <w:szCs w:val="22"/>
                <w:lang w:val="en-GB"/>
              </w:rPr>
            </w:pPr>
            <w:r w:rsidRPr="00B56AB2">
              <w:rPr>
                <w:sz w:val="22"/>
                <w:szCs w:val="22"/>
                <w:lang w:val="en-GB"/>
              </w:rPr>
              <w:t>0,6015</w:t>
            </w:r>
          </w:p>
        </w:tc>
      </w:tr>
      <w:tr w:rsidR="00B56AB2" w:rsidRPr="00B56AB2" w14:paraId="6440410F"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027F8C42" w14:textId="77777777" w:rsidR="00B56AB2" w:rsidRPr="00B56AB2" w:rsidRDefault="00B56AB2" w:rsidP="00761580">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72347553" w14:textId="77777777" w:rsidR="00B56AB2" w:rsidRPr="00B56AB2" w:rsidRDefault="00B56AB2" w:rsidP="006E1BB6">
            <w:pPr>
              <w:ind w:left="32"/>
              <w:jc w:val="center"/>
              <w:rPr>
                <w:sz w:val="22"/>
                <w:szCs w:val="22"/>
                <w:lang w:val="en-GB"/>
              </w:rPr>
            </w:pPr>
            <w:r w:rsidRPr="00B56AB2">
              <w:rPr>
                <w:sz w:val="22"/>
                <w:szCs w:val="22"/>
                <w:lang w:val="en-GB"/>
              </w:rPr>
              <w:t>12 (5,2)</w:t>
            </w:r>
          </w:p>
        </w:tc>
        <w:tc>
          <w:tcPr>
            <w:tcW w:w="766" w:type="pct"/>
            <w:tcBorders>
              <w:top w:val="single" w:sz="4" w:space="0" w:color="auto"/>
              <w:left w:val="single" w:sz="4" w:space="0" w:color="auto"/>
              <w:bottom w:val="single" w:sz="4" w:space="0" w:color="auto"/>
              <w:right w:val="single" w:sz="4" w:space="0" w:color="auto"/>
            </w:tcBorders>
            <w:hideMark/>
          </w:tcPr>
          <w:p w14:paraId="6185D794" w14:textId="77777777" w:rsidR="00B56AB2" w:rsidRPr="00B56AB2" w:rsidRDefault="00B56AB2" w:rsidP="006E1BB6">
            <w:pPr>
              <w:ind w:left="32"/>
              <w:jc w:val="center"/>
              <w:rPr>
                <w:sz w:val="22"/>
                <w:szCs w:val="22"/>
                <w:lang w:val="en-GB"/>
              </w:rPr>
            </w:pPr>
            <w:r w:rsidRPr="00B56AB2">
              <w:rPr>
                <w:sz w:val="22"/>
                <w:szCs w:val="22"/>
                <w:lang w:val="en-GB"/>
              </w:rPr>
              <w:t>10 (4,4)</w:t>
            </w:r>
          </w:p>
        </w:tc>
        <w:tc>
          <w:tcPr>
            <w:tcW w:w="1149" w:type="pct"/>
            <w:tcBorders>
              <w:top w:val="single" w:sz="4" w:space="0" w:color="auto"/>
              <w:left w:val="single" w:sz="4" w:space="0" w:color="auto"/>
              <w:bottom w:val="single" w:sz="4" w:space="0" w:color="auto"/>
              <w:right w:val="single" w:sz="4" w:space="0" w:color="auto"/>
            </w:tcBorders>
            <w:hideMark/>
          </w:tcPr>
          <w:p w14:paraId="66AC4538" w14:textId="77777777" w:rsidR="00B56AB2" w:rsidRPr="00B56AB2" w:rsidRDefault="00B56AB2" w:rsidP="006E1BB6">
            <w:pPr>
              <w:ind w:left="32"/>
              <w:jc w:val="center"/>
              <w:rPr>
                <w:sz w:val="22"/>
                <w:szCs w:val="22"/>
                <w:lang w:val="en-GB"/>
              </w:rPr>
            </w:pPr>
            <w:r w:rsidRPr="00B56AB2">
              <w:rPr>
                <w:sz w:val="22"/>
                <w:szCs w:val="22"/>
                <w:lang w:val="en-GB"/>
              </w:rPr>
              <w:t>0,8 % (-3,7; 5,2)</w:t>
            </w:r>
          </w:p>
        </w:tc>
        <w:tc>
          <w:tcPr>
            <w:tcW w:w="841" w:type="pct"/>
            <w:tcBorders>
              <w:top w:val="single" w:sz="4" w:space="0" w:color="auto"/>
              <w:left w:val="single" w:sz="4" w:space="0" w:color="auto"/>
              <w:bottom w:val="single" w:sz="4" w:space="0" w:color="auto"/>
              <w:right w:val="single" w:sz="4" w:space="0" w:color="auto"/>
            </w:tcBorders>
            <w:hideMark/>
          </w:tcPr>
          <w:p w14:paraId="79E86A3B" w14:textId="77777777" w:rsidR="00B56AB2" w:rsidRPr="00B56AB2" w:rsidRDefault="00B56AB2" w:rsidP="006E1BB6">
            <w:pPr>
              <w:ind w:left="32"/>
              <w:jc w:val="center"/>
              <w:rPr>
                <w:sz w:val="22"/>
                <w:szCs w:val="22"/>
                <w:lang w:val="en-GB"/>
              </w:rPr>
            </w:pPr>
            <w:r w:rsidRPr="00B56AB2">
              <w:rPr>
                <w:sz w:val="22"/>
                <w:szCs w:val="22"/>
                <w:lang w:val="en-GB"/>
              </w:rPr>
              <w:t>0,701</w:t>
            </w:r>
          </w:p>
        </w:tc>
      </w:tr>
      <w:tr w:rsidR="00B56AB2" w:rsidRPr="00B56AB2" w14:paraId="4A6F4968" w14:textId="77777777" w:rsidTr="006E1BB6">
        <w:tc>
          <w:tcPr>
            <w:tcW w:w="1227" w:type="pct"/>
            <w:tcBorders>
              <w:top w:val="single" w:sz="4" w:space="0" w:color="auto"/>
              <w:left w:val="single" w:sz="4" w:space="0" w:color="auto"/>
              <w:bottom w:val="single" w:sz="4" w:space="0" w:color="auto"/>
              <w:right w:val="single" w:sz="4" w:space="0" w:color="auto"/>
            </w:tcBorders>
            <w:hideMark/>
          </w:tcPr>
          <w:p w14:paraId="100CBE62" w14:textId="77777777" w:rsidR="00B56AB2" w:rsidRPr="00B56AB2" w:rsidRDefault="00B56AB2" w:rsidP="00761580">
            <w:pPr>
              <w:ind w:left="32"/>
              <w:rPr>
                <w:b/>
                <w:sz w:val="22"/>
                <w:szCs w:val="22"/>
                <w:lang w:val="en-GB"/>
              </w:rPr>
            </w:pPr>
            <w:r w:rsidRPr="00B56AB2">
              <w:rPr>
                <w:b/>
                <w:sz w:val="22"/>
                <w:szCs w:val="22"/>
                <w:lang w:val="en-GB"/>
              </w:rPr>
              <w:t>BPAR</w:t>
            </w:r>
            <w:r w:rsidRPr="00B56AB2">
              <w:rPr>
                <w:b/>
                <w:sz w:val="22"/>
                <w:szCs w:val="22"/>
                <w:vertAlign w:val="superscript"/>
                <w:lang w:val="en-GB"/>
              </w:rPr>
              <w:t>1</w:t>
            </w:r>
          </w:p>
        </w:tc>
        <w:tc>
          <w:tcPr>
            <w:tcW w:w="1017" w:type="pct"/>
            <w:tcBorders>
              <w:top w:val="single" w:sz="4" w:space="0" w:color="auto"/>
              <w:left w:val="single" w:sz="4" w:space="0" w:color="auto"/>
              <w:bottom w:val="single" w:sz="4" w:space="0" w:color="auto"/>
              <w:right w:val="single" w:sz="4" w:space="0" w:color="auto"/>
            </w:tcBorders>
          </w:tcPr>
          <w:p w14:paraId="53F07896" w14:textId="77777777" w:rsidR="00B56AB2" w:rsidRPr="00B56AB2" w:rsidRDefault="00B56AB2" w:rsidP="006E1BB6">
            <w:pPr>
              <w:ind w:left="32"/>
              <w:jc w:val="center"/>
              <w:rPr>
                <w:sz w:val="22"/>
                <w:szCs w:val="22"/>
                <w:lang w:val="en-GB"/>
              </w:rPr>
            </w:pPr>
          </w:p>
        </w:tc>
        <w:tc>
          <w:tcPr>
            <w:tcW w:w="766" w:type="pct"/>
            <w:tcBorders>
              <w:top w:val="single" w:sz="4" w:space="0" w:color="auto"/>
              <w:left w:val="single" w:sz="4" w:space="0" w:color="auto"/>
              <w:bottom w:val="single" w:sz="4" w:space="0" w:color="auto"/>
              <w:right w:val="single" w:sz="4" w:space="0" w:color="auto"/>
            </w:tcBorders>
          </w:tcPr>
          <w:p w14:paraId="4B4EFB2B" w14:textId="77777777" w:rsidR="00B56AB2" w:rsidRPr="00B56AB2" w:rsidRDefault="00B56AB2" w:rsidP="006E1BB6">
            <w:pPr>
              <w:ind w:left="32"/>
              <w:jc w:val="center"/>
              <w:rPr>
                <w:sz w:val="22"/>
                <w:szCs w:val="22"/>
                <w:lang w:val="en-GB"/>
              </w:rPr>
            </w:pPr>
          </w:p>
        </w:tc>
        <w:tc>
          <w:tcPr>
            <w:tcW w:w="1149" w:type="pct"/>
            <w:tcBorders>
              <w:top w:val="single" w:sz="4" w:space="0" w:color="auto"/>
              <w:left w:val="single" w:sz="4" w:space="0" w:color="auto"/>
              <w:bottom w:val="single" w:sz="4" w:space="0" w:color="auto"/>
              <w:right w:val="single" w:sz="4" w:space="0" w:color="auto"/>
            </w:tcBorders>
          </w:tcPr>
          <w:p w14:paraId="300670F2" w14:textId="77777777" w:rsidR="00B56AB2" w:rsidRPr="00B56AB2" w:rsidRDefault="00B56AB2" w:rsidP="006E1BB6">
            <w:pPr>
              <w:ind w:left="32"/>
              <w:jc w:val="center"/>
              <w:rPr>
                <w:sz w:val="22"/>
                <w:szCs w:val="22"/>
                <w:lang w:val="en-GB"/>
              </w:rPr>
            </w:pPr>
          </w:p>
        </w:tc>
        <w:tc>
          <w:tcPr>
            <w:tcW w:w="841" w:type="pct"/>
            <w:tcBorders>
              <w:top w:val="single" w:sz="4" w:space="0" w:color="auto"/>
              <w:left w:val="single" w:sz="4" w:space="0" w:color="auto"/>
              <w:bottom w:val="single" w:sz="4" w:space="0" w:color="auto"/>
              <w:right w:val="single" w:sz="4" w:space="0" w:color="auto"/>
            </w:tcBorders>
          </w:tcPr>
          <w:p w14:paraId="0227C2F8" w14:textId="77777777" w:rsidR="00B56AB2" w:rsidRPr="00B56AB2" w:rsidRDefault="00B56AB2" w:rsidP="006E1BB6">
            <w:pPr>
              <w:ind w:left="32"/>
              <w:jc w:val="center"/>
              <w:rPr>
                <w:sz w:val="22"/>
                <w:szCs w:val="22"/>
                <w:lang w:val="en-GB"/>
              </w:rPr>
            </w:pPr>
          </w:p>
        </w:tc>
      </w:tr>
      <w:tr w:rsidR="00B56AB2" w:rsidRPr="00B56AB2" w14:paraId="53439E98"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2A600628" w14:textId="77777777" w:rsidR="00B56AB2" w:rsidRPr="00B56AB2" w:rsidRDefault="00B56AB2" w:rsidP="00761580">
            <w:pPr>
              <w:ind w:left="32"/>
              <w:rPr>
                <w:sz w:val="22"/>
                <w:szCs w:val="22"/>
                <w:lang w:val="en-GB"/>
              </w:rPr>
            </w:pPr>
            <w:r w:rsidRPr="00B56AB2">
              <w:rPr>
                <w:sz w:val="22"/>
                <w:szCs w:val="22"/>
                <w:lang w:val="en-GB"/>
              </w:rPr>
              <w:t>11 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40D9022D" w14:textId="77777777" w:rsidR="00B56AB2" w:rsidRPr="00B56AB2" w:rsidRDefault="00B56AB2" w:rsidP="006E1BB6">
            <w:pPr>
              <w:ind w:left="32"/>
              <w:jc w:val="center"/>
              <w:rPr>
                <w:sz w:val="22"/>
                <w:szCs w:val="22"/>
                <w:lang w:val="en-GB"/>
              </w:rPr>
            </w:pPr>
            <w:r w:rsidRPr="00B56AB2">
              <w:rPr>
                <w:sz w:val="22"/>
                <w:szCs w:val="22"/>
                <w:lang w:val="en-GB"/>
              </w:rPr>
              <w:t>10 (4,1)</w:t>
            </w:r>
          </w:p>
        </w:tc>
        <w:tc>
          <w:tcPr>
            <w:tcW w:w="766" w:type="pct"/>
            <w:tcBorders>
              <w:top w:val="single" w:sz="4" w:space="0" w:color="auto"/>
              <w:left w:val="single" w:sz="4" w:space="0" w:color="auto"/>
              <w:bottom w:val="single" w:sz="4" w:space="0" w:color="auto"/>
              <w:right w:val="single" w:sz="4" w:space="0" w:color="auto"/>
            </w:tcBorders>
            <w:hideMark/>
          </w:tcPr>
          <w:p w14:paraId="6035436D" w14:textId="77777777" w:rsidR="00B56AB2" w:rsidRPr="00B56AB2" w:rsidRDefault="00B56AB2" w:rsidP="006E1BB6">
            <w:pPr>
              <w:ind w:left="32"/>
              <w:jc w:val="center"/>
              <w:rPr>
                <w:sz w:val="22"/>
                <w:szCs w:val="22"/>
                <w:lang w:val="en-GB"/>
              </w:rPr>
            </w:pPr>
            <w:r w:rsidRPr="00B56AB2">
              <w:rPr>
                <w:sz w:val="22"/>
                <w:szCs w:val="22"/>
                <w:lang w:val="en-GB"/>
              </w:rPr>
              <w:t>26 (10,7)</w:t>
            </w:r>
          </w:p>
        </w:tc>
        <w:tc>
          <w:tcPr>
            <w:tcW w:w="1149" w:type="pct"/>
            <w:tcBorders>
              <w:top w:val="single" w:sz="4" w:space="0" w:color="auto"/>
              <w:left w:val="single" w:sz="4" w:space="0" w:color="auto"/>
              <w:bottom w:val="single" w:sz="4" w:space="0" w:color="auto"/>
              <w:right w:val="single" w:sz="4" w:space="0" w:color="auto"/>
            </w:tcBorders>
            <w:hideMark/>
          </w:tcPr>
          <w:p w14:paraId="76688695" w14:textId="77777777" w:rsidR="00B56AB2" w:rsidRPr="00B56AB2" w:rsidRDefault="00B56AB2" w:rsidP="006E1BB6">
            <w:pPr>
              <w:ind w:left="32"/>
              <w:jc w:val="center"/>
              <w:rPr>
                <w:sz w:val="22"/>
                <w:szCs w:val="22"/>
                <w:lang w:val="en-GB"/>
              </w:rPr>
            </w:pPr>
            <w:r w:rsidRPr="00B56AB2">
              <w:rPr>
                <w:sz w:val="22"/>
                <w:szCs w:val="22"/>
                <w:lang w:val="en-GB"/>
              </w:rPr>
              <w:t>-6,6 (-11,2; -2,0)</w:t>
            </w:r>
          </w:p>
        </w:tc>
        <w:tc>
          <w:tcPr>
            <w:tcW w:w="841" w:type="pct"/>
            <w:tcBorders>
              <w:top w:val="single" w:sz="4" w:space="0" w:color="auto"/>
              <w:left w:val="single" w:sz="4" w:space="0" w:color="auto"/>
              <w:bottom w:val="single" w:sz="4" w:space="0" w:color="auto"/>
              <w:right w:val="single" w:sz="4" w:space="0" w:color="auto"/>
            </w:tcBorders>
            <w:hideMark/>
          </w:tcPr>
          <w:p w14:paraId="2300081A" w14:textId="77777777" w:rsidR="00B56AB2" w:rsidRPr="00B56AB2" w:rsidRDefault="00B56AB2" w:rsidP="006E1BB6">
            <w:pPr>
              <w:ind w:left="32"/>
              <w:jc w:val="center"/>
              <w:rPr>
                <w:sz w:val="22"/>
                <w:szCs w:val="22"/>
                <w:lang w:val="en-GB"/>
              </w:rPr>
            </w:pPr>
            <w:r w:rsidRPr="00B56AB2">
              <w:rPr>
                <w:sz w:val="22"/>
                <w:szCs w:val="22"/>
                <w:lang w:val="en-GB"/>
              </w:rPr>
              <w:t>0,0052</w:t>
            </w:r>
          </w:p>
        </w:tc>
      </w:tr>
      <w:tr w:rsidR="00B56AB2" w:rsidRPr="00B56AB2" w14:paraId="14DF9C76"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6427FC31" w14:textId="77777777" w:rsidR="00B56AB2" w:rsidRPr="00B56AB2" w:rsidRDefault="00B56AB2" w:rsidP="00761580">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6D02CEDF" w14:textId="77777777" w:rsidR="00B56AB2" w:rsidRPr="00B56AB2" w:rsidRDefault="00B56AB2" w:rsidP="006E1BB6">
            <w:pPr>
              <w:ind w:left="32"/>
              <w:jc w:val="center"/>
              <w:rPr>
                <w:sz w:val="22"/>
                <w:szCs w:val="22"/>
                <w:lang w:val="en-GB"/>
              </w:rPr>
            </w:pPr>
            <w:r w:rsidRPr="00B56AB2">
              <w:rPr>
                <w:sz w:val="22"/>
                <w:szCs w:val="22"/>
                <w:lang w:val="en-GB"/>
              </w:rPr>
              <w:t>14 (6,1)</w:t>
            </w:r>
          </w:p>
        </w:tc>
        <w:tc>
          <w:tcPr>
            <w:tcW w:w="766" w:type="pct"/>
            <w:tcBorders>
              <w:top w:val="single" w:sz="4" w:space="0" w:color="auto"/>
              <w:left w:val="single" w:sz="4" w:space="0" w:color="auto"/>
              <w:bottom w:val="single" w:sz="4" w:space="0" w:color="auto"/>
              <w:right w:val="single" w:sz="4" w:space="0" w:color="auto"/>
            </w:tcBorders>
            <w:hideMark/>
          </w:tcPr>
          <w:p w14:paraId="1FC73082" w14:textId="77777777" w:rsidR="00B56AB2" w:rsidRPr="00B56AB2" w:rsidRDefault="00B56AB2" w:rsidP="006E1BB6">
            <w:pPr>
              <w:ind w:left="32"/>
              <w:jc w:val="center"/>
              <w:rPr>
                <w:sz w:val="22"/>
                <w:szCs w:val="22"/>
                <w:lang w:val="en-GB"/>
              </w:rPr>
            </w:pPr>
            <w:r w:rsidRPr="00B56AB2">
              <w:rPr>
                <w:sz w:val="22"/>
                <w:szCs w:val="22"/>
                <w:lang w:val="en-GB"/>
              </w:rPr>
              <w:t>30 (13,3)</w:t>
            </w:r>
          </w:p>
        </w:tc>
        <w:tc>
          <w:tcPr>
            <w:tcW w:w="1149" w:type="pct"/>
            <w:tcBorders>
              <w:top w:val="single" w:sz="4" w:space="0" w:color="auto"/>
              <w:left w:val="single" w:sz="4" w:space="0" w:color="auto"/>
              <w:bottom w:val="single" w:sz="4" w:space="0" w:color="auto"/>
              <w:right w:val="single" w:sz="4" w:space="0" w:color="auto"/>
            </w:tcBorders>
            <w:hideMark/>
          </w:tcPr>
          <w:p w14:paraId="379CA97E" w14:textId="77777777" w:rsidR="00B56AB2" w:rsidRPr="00B56AB2" w:rsidRDefault="00B56AB2" w:rsidP="006E1BB6">
            <w:pPr>
              <w:ind w:left="32"/>
              <w:jc w:val="center"/>
              <w:rPr>
                <w:sz w:val="22"/>
                <w:szCs w:val="22"/>
                <w:lang w:val="en-GB"/>
              </w:rPr>
            </w:pPr>
            <w:r w:rsidRPr="00B56AB2">
              <w:rPr>
                <w:sz w:val="22"/>
                <w:szCs w:val="22"/>
                <w:lang w:val="en-GB"/>
              </w:rPr>
              <w:t>-7,2 % (-13,5; -0,9)</w:t>
            </w:r>
          </w:p>
        </w:tc>
        <w:tc>
          <w:tcPr>
            <w:tcW w:w="841" w:type="pct"/>
            <w:tcBorders>
              <w:top w:val="single" w:sz="4" w:space="0" w:color="auto"/>
              <w:left w:val="single" w:sz="4" w:space="0" w:color="auto"/>
              <w:bottom w:val="single" w:sz="4" w:space="0" w:color="auto"/>
              <w:right w:val="single" w:sz="4" w:space="0" w:color="auto"/>
            </w:tcBorders>
            <w:hideMark/>
          </w:tcPr>
          <w:p w14:paraId="101F1E71" w14:textId="77777777" w:rsidR="00B56AB2" w:rsidRPr="00B56AB2" w:rsidRDefault="00B56AB2" w:rsidP="006E1BB6">
            <w:pPr>
              <w:ind w:left="32"/>
              <w:jc w:val="center"/>
              <w:rPr>
                <w:sz w:val="22"/>
                <w:szCs w:val="22"/>
                <w:lang w:val="en-GB"/>
              </w:rPr>
            </w:pPr>
            <w:r w:rsidRPr="00B56AB2">
              <w:rPr>
                <w:sz w:val="22"/>
                <w:szCs w:val="22"/>
                <w:lang w:val="en-GB"/>
              </w:rPr>
              <w:t>0,010</w:t>
            </w:r>
          </w:p>
        </w:tc>
      </w:tr>
      <w:tr w:rsidR="00B56AB2" w:rsidRPr="00B56AB2" w14:paraId="3A47B684" w14:textId="77777777" w:rsidTr="006E1BB6">
        <w:tc>
          <w:tcPr>
            <w:tcW w:w="1227" w:type="pct"/>
            <w:tcBorders>
              <w:top w:val="single" w:sz="4" w:space="0" w:color="auto"/>
              <w:left w:val="single" w:sz="4" w:space="0" w:color="auto"/>
              <w:bottom w:val="single" w:sz="4" w:space="0" w:color="auto"/>
              <w:right w:val="single" w:sz="4" w:space="0" w:color="auto"/>
            </w:tcBorders>
            <w:hideMark/>
          </w:tcPr>
          <w:p w14:paraId="61821250" w14:textId="77777777" w:rsidR="00B56AB2" w:rsidRPr="00B56AB2" w:rsidRDefault="00B56AB2" w:rsidP="00761580">
            <w:pPr>
              <w:ind w:left="32"/>
              <w:rPr>
                <w:b/>
                <w:sz w:val="22"/>
                <w:szCs w:val="22"/>
                <w:lang w:val="en-GB"/>
              </w:rPr>
            </w:pPr>
            <w:r w:rsidRPr="00B56AB2">
              <w:rPr>
                <w:b/>
                <w:sz w:val="22"/>
                <w:szCs w:val="22"/>
                <w:lang w:val="en-GB"/>
              </w:rPr>
              <w:t>tBPAR</w:t>
            </w:r>
            <w:r w:rsidRPr="00B56AB2">
              <w:rPr>
                <w:b/>
                <w:sz w:val="22"/>
                <w:szCs w:val="22"/>
                <w:vertAlign w:val="superscript"/>
                <w:lang w:val="en-GB"/>
              </w:rPr>
              <w:t>2</w:t>
            </w:r>
          </w:p>
        </w:tc>
        <w:tc>
          <w:tcPr>
            <w:tcW w:w="1017" w:type="pct"/>
            <w:tcBorders>
              <w:top w:val="single" w:sz="4" w:space="0" w:color="auto"/>
              <w:left w:val="single" w:sz="4" w:space="0" w:color="auto"/>
              <w:bottom w:val="single" w:sz="4" w:space="0" w:color="auto"/>
              <w:right w:val="single" w:sz="4" w:space="0" w:color="auto"/>
            </w:tcBorders>
          </w:tcPr>
          <w:p w14:paraId="560570C9" w14:textId="77777777" w:rsidR="00B56AB2" w:rsidRPr="00B56AB2" w:rsidRDefault="00B56AB2" w:rsidP="006E1BB6">
            <w:pPr>
              <w:ind w:left="32"/>
              <w:jc w:val="center"/>
              <w:rPr>
                <w:sz w:val="22"/>
                <w:szCs w:val="22"/>
                <w:lang w:val="en-GB"/>
              </w:rPr>
            </w:pPr>
          </w:p>
        </w:tc>
        <w:tc>
          <w:tcPr>
            <w:tcW w:w="766" w:type="pct"/>
            <w:tcBorders>
              <w:top w:val="single" w:sz="4" w:space="0" w:color="auto"/>
              <w:left w:val="single" w:sz="4" w:space="0" w:color="auto"/>
              <w:bottom w:val="single" w:sz="4" w:space="0" w:color="auto"/>
              <w:right w:val="single" w:sz="4" w:space="0" w:color="auto"/>
            </w:tcBorders>
          </w:tcPr>
          <w:p w14:paraId="29C4B42D" w14:textId="77777777" w:rsidR="00B56AB2" w:rsidRPr="00B56AB2" w:rsidRDefault="00B56AB2" w:rsidP="006E1BB6">
            <w:pPr>
              <w:ind w:left="32"/>
              <w:jc w:val="center"/>
              <w:rPr>
                <w:sz w:val="22"/>
                <w:szCs w:val="22"/>
                <w:lang w:val="en-GB"/>
              </w:rPr>
            </w:pPr>
          </w:p>
        </w:tc>
        <w:tc>
          <w:tcPr>
            <w:tcW w:w="1149" w:type="pct"/>
            <w:tcBorders>
              <w:top w:val="single" w:sz="4" w:space="0" w:color="auto"/>
              <w:left w:val="single" w:sz="4" w:space="0" w:color="auto"/>
              <w:bottom w:val="single" w:sz="4" w:space="0" w:color="auto"/>
              <w:right w:val="single" w:sz="4" w:space="0" w:color="auto"/>
            </w:tcBorders>
          </w:tcPr>
          <w:p w14:paraId="7A40DE10" w14:textId="77777777" w:rsidR="00B56AB2" w:rsidRPr="00B56AB2" w:rsidRDefault="00B56AB2" w:rsidP="006E1BB6">
            <w:pPr>
              <w:ind w:left="32"/>
              <w:jc w:val="center"/>
              <w:rPr>
                <w:sz w:val="22"/>
                <w:szCs w:val="22"/>
                <w:lang w:val="en-GB"/>
              </w:rPr>
            </w:pPr>
          </w:p>
        </w:tc>
        <w:tc>
          <w:tcPr>
            <w:tcW w:w="841" w:type="pct"/>
            <w:tcBorders>
              <w:top w:val="single" w:sz="4" w:space="0" w:color="auto"/>
              <w:left w:val="single" w:sz="4" w:space="0" w:color="auto"/>
              <w:bottom w:val="single" w:sz="4" w:space="0" w:color="auto"/>
              <w:right w:val="single" w:sz="4" w:space="0" w:color="auto"/>
            </w:tcBorders>
          </w:tcPr>
          <w:p w14:paraId="2594031A" w14:textId="77777777" w:rsidR="00B56AB2" w:rsidRPr="00B56AB2" w:rsidRDefault="00B56AB2" w:rsidP="006E1BB6">
            <w:pPr>
              <w:ind w:left="32"/>
              <w:jc w:val="center"/>
              <w:rPr>
                <w:sz w:val="22"/>
                <w:szCs w:val="22"/>
                <w:lang w:val="en-GB"/>
              </w:rPr>
            </w:pPr>
          </w:p>
        </w:tc>
      </w:tr>
      <w:tr w:rsidR="00B56AB2" w:rsidRPr="00B56AB2" w14:paraId="63CD5416"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6C31B706" w14:textId="77777777" w:rsidR="00B56AB2" w:rsidRPr="00B56AB2" w:rsidRDefault="00B56AB2" w:rsidP="00761580">
            <w:pPr>
              <w:ind w:left="32"/>
              <w:rPr>
                <w:sz w:val="22"/>
                <w:szCs w:val="22"/>
                <w:lang w:val="en-GB"/>
              </w:rPr>
            </w:pPr>
            <w:r w:rsidRPr="00B56AB2">
              <w:rPr>
                <w:sz w:val="22"/>
                <w:szCs w:val="22"/>
                <w:lang w:val="en-GB"/>
              </w:rPr>
              <w:t>12 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4A474F8C" w14:textId="77777777" w:rsidR="00B56AB2" w:rsidRPr="00B56AB2" w:rsidRDefault="00B56AB2" w:rsidP="006E1BB6">
            <w:pPr>
              <w:ind w:left="32"/>
              <w:jc w:val="center"/>
              <w:rPr>
                <w:sz w:val="22"/>
                <w:szCs w:val="22"/>
                <w:lang w:val="en-GB"/>
              </w:rPr>
            </w:pPr>
            <w:r w:rsidRPr="00B56AB2">
              <w:rPr>
                <w:sz w:val="22"/>
                <w:szCs w:val="22"/>
                <w:lang w:val="en-GB"/>
              </w:rPr>
              <w:t>7 (2,9)</w:t>
            </w:r>
          </w:p>
        </w:tc>
        <w:tc>
          <w:tcPr>
            <w:tcW w:w="766" w:type="pct"/>
            <w:tcBorders>
              <w:top w:val="single" w:sz="4" w:space="0" w:color="auto"/>
              <w:left w:val="single" w:sz="4" w:space="0" w:color="auto"/>
              <w:bottom w:val="single" w:sz="4" w:space="0" w:color="auto"/>
              <w:right w:val="single" w:sz="4" w:space="0" w:color="auto"/>
            </w:tcBorders>
            <w:hideMark/>
          </w:tcPr>
          <w:p w14:paraId="2CC39D21" w14:textId="77777777" w:rsidR="00B56AB2" w:rsidRPr="00B56AB2" w:rsidRDefault="00B56AB2" w:rsidP="006E1BB6">
            <w:pPr>
              <w:ind w:left="32"/>
              <w:jc w:val="center"/>
              <w:rPr>
                <w:sz w:val="22"/>
                <w:szCs w:val="22"/>
                <w:lang w:val="en-GB"/>
              </w:rPr>
            </w:pPr>
            <w:r w:rsidRPr="00B56AB2">
              <w:rPr>
                <w:sz w:val="22"/>
                <w:szCs w:val="22"/>
                <w:lang w:val="en-GB"/>
              </w:rPr>
              <w:t>17 (7,0)</w:t>
            </w:r>
          </w:p>
        </w:tc>
        <w:tc>
          <w:tcPr>
            <w:tcW w:w="1149" w:type="pct"/>
            <w:tcBorders>
              <w:top w:val="single" w:sz="4" w:space="0" w:color="auto"/>
              <w:left w:val="single" w:sz="4" w:space="0" w:color="auto"/>
              <w:bottom w:val="single" w:sz="4" w:space="0" w:color="auto"/>
              <w:right w:val="single" w:sz="4" w:space="0" w:color="auto"/>
            </w:tcBorders>
            <w:hideMark/>
          </w:tcPr>
          <w:p w14:paraId="676FCAB6" w14:textId="77777777" w:rsidR="00B56AB2" w:rsidRPr="00B56AB2" w:rsidRDefault="00B56AB2" w:rsidP="006E1BB6">
            <w:pPr>
              <w:ind w:left="32"/>
              <w:jc w:val="center"/>
              <w:rPr>
                <w:sz w:val="22"/>
                <w:szCs w:val="22"/>
                <w:lang w:val="en-GB"/>
              </w:rPr>
            </w:pPr>
            <w:r w:rsidRPr="00B56AB2">
              <w:rPr>
                <w:sz w:val="22"/>
                <w:szCs w:val="22"/>
                <w:lang w:val="en-GB"/>
              </w:rPr>
              <w:t>-4,1 (-8,0; -0,3)</w:t>
            </w:r>
          </w:p>
        </w:tc>
        <w:tc>
          <w:tcPr>
            <w:tcW w:w="841" w:type="pct"/>
            <w:tcBorders>
              <w:top w:val="single" w:sz="4" w:space="0" w:color="auto"/>
              <w:left w:val="single" w:sz="4" w:space="0" w:color="auto"/>
              <w:bottom w:val="single" w:sz="4" w:space="0" w:color="auto"/>
              <w:right w:val="single" w:sz="4" w:space="0" w:color="auto"/>
            </w:tcBorders>
            <w:hideMark/>
          </w:tcPr>
          <w:p w14:paraId="46C08C25" w14:textId="77777777" w:rsidR="00B56AB2" w:rsidRPr="00B56AB2" w:rsidRDefault="00B56AB2" w:rsidP="006E1BB6">
            <w:pPr>
              <w:ind w:left="32"/>
              <w:jc w:val="center"/>
              <w:rPr>
                <w:sz w:val="22"/>
                <w:szCs w:val="22"/>
                <w:lang w:val="en-GB"/>
              </w:rPr>
            </w:pPr>
            <w:r w:rsidRPr="00B56AB2">
              <w:rPr>
                <w:sz w:val="22"/>
                <w:szCs w:val="22"/>
                <w:lang w:val="en-GB"/>
              </w:rPr>
              <w:t>0,0345</w:t>
            </w:r>
          </w:p>
        </w:tc>
      </w:tr>
      <w:tr w:rsidR="00B56AB2" w:rsidRPr="00B56AB2" w14:paraId="15EFB8F0" w14:textId="77777777" w:rsidTr="006E1BB6">
        <w:tc>
          <w:tcPr>
            <w:tcW w:w="1227" w:type="pct"/>
            <w:tcBorders>
              <w:top w:val="single" w:sz="4" w:space="0" w:color="auto"/>
              <w:left w:val="single" w:sz="4" w:space="0" w:color="auto"/>
              <w:bottom w:val="single" w:sz="4" w:space="0" w:color="auto"/>
              <w:right w:val="single" w:sz="4" w:space="0" w:color="auto"/>
            </w:tcBorders>
            <w:vAlign w:val="center"/>
            <w:hideMark/>
          </w:tcPr>
          <w:p w14:paraId="571FB85E" w14:textId="77777777" w:rsidR="00B56AB2" w:rsidRPr="00B56AB2" w:rsidRDefault="00B56AB2" w:rsidP="00761580">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1017" w:type="pct"/>
            <w:tcBorders>
              <w:top w:val="single" w:sz="4" w:space="0" w:color="auto"/>
              <w:left w:val="single" w:sz="4" w:space="0" w:color="auto"/>
              <w:bottom w:val="single" w:sz="4" w:space="0" w:color="auto"/>
              <w:right w:val="single" w:sz="4" w:space="0" w:color="auto"/>
            </w:tcBorders>
            <w:hideMark/>
          </w:tcPr>
          <w:p w14:paraId="76F0C8F5" w14:textId="77777777" w:rsidR="00B56AB2" w:rsidRPr="00B56AB2" w:rsidRDefault="00B56AB2" w:rsidP="006E1BB6">
            <w:pPr>
              <w:ind w:left="32"/>
              <w:jc w:val="center"/>
              <w:rPr>
                <w:sz w:val="22"/>
                <w:szCs w:val="22"/>
                <w:lang w:val="en-GB"/>
              </w:rPr>
            </w:pPr>
            <w:r w:rsidRPr="00B56AB2">
              <w:rPr>
                <w:sz w:val="22"/>
                <w:szCs w:val="22"/>
                <w:lang w:val="en-GB"/>
              </w:rPr>
              <w:t>11 (4,8)</w:t>
            </w:r>
          </w:p>
        </w:tc>
        <w:tc>
          <w:tcPr>
            <w:tcW w:w="766" w:type="pct"/>
            <w:tcBorders>
              <w:top w:val="single" w:sz="4" w:space="0" w:color="auto"/>
              <w:left w:val="single" w:sz="4" w:space="0" w:color="auto"/>
              <w:bottom w:val="single" w:sz="4" w:space="0" w:color="auto"/>
              <w:right w:val="single" w:sz="4" w:space="0" w:color="auto"/>
            </w:tcBorders>
            <w:hideMark/>
          </w:tcPr>
          <w:p w14:paraId="0E5A64E7" w14:textId="77777777" w:rsidR="00B56AB2" w:rsidRPr="00B56AB2" w:rsidRDefault="00B56AB2" w:rsidP="006E1BB6">
            <w:pPr>
              <w:ind w:left="32"/>
              <w:jc w:val="center"/>
              <w:rPr>
                <w:sz w:val="22"/>
                <w:szCs w:val="22"/>
                <w:lang w:val="en-GB"/>
              </w:rPr>
            </w:pPr>
            <w:r w:rsidRPr="00B56AB2">
              <w:rPr>
                <w:sz w:val="22"/>
                <w:szCs w:val="22"/>
                <w:lang w:val="en-GB"/>
              </w:rPr>
              <w:t>18 (7,7)</w:t>
            </w:r>
          </w:p>
        </w:tc>
        <w:tc>
          <w:tcPr>
            <w:tcW w:w="1149" w:type="pct"/>
            <w:tcBorders>
              <w:top w:val="single" w:sz="4" w:space="0" w:color="auto"/>
              <w:left w:val="single" w:sz="4" w:space="0" w:color="auto"/>
              <w:bottom w:val="single" w:sz="4" w:space="0" w:color="auto"/>
              <w:right w:val="single" w:sz="4" w:space="0" w:color="auto"/>
            </w:tcBorders>
            <w:hideMark/>
          </w:tcPr>
          <w:p w14:paraId="3CDDBC2C" w14:textId="77777777" w:rsidR="00B56AB2" w:rsidRPr="00B56AB2" w:rsidRDefault="00B56AB2" w:rsidP="006E1BB6">
            <w:pPr>
              <w:ind w:left="32"/>
              <w:jc w:val="center"/>
              <w:rPr>
                <w:sz w:val="22"/>
                <w:szCs w:val="22"/>
                <w:lang w:val="en-GB"/>
              </w:rPr>
            </w:pPr>
            <w:r w:rsidRPr="00B56AB2">
              <w:rPr>
                <w:sz w:val="22"/>
                <w:szCs w:val="22"/>
                <w:lang w:val="en-GB"/>
              </w:rPr>
              <w:t>-2,9 % (-7,9; 2,2)</w:t>
            </w:r>
          </w:p>
        </w:tc>
        <w:tc>
          <w:tcPr>
            <w:tcW w:w="841" w:type="pct"/>
            <w:tcBorders>
              <w:top w:val="single" w:sz="4" w:space="0" w:color="auto"/>
              <w:left w:val="single" w:sz="4" w:space="0" w:color="auto"/>
              <w:bottom w:val="single" w:sz="4" w:space="0" w:color="auto"/>
              <w:right w:val="single" w:sz="4" w:space="0" w:color="auto"/>
            </w:tcBorders>
            <w:hideMark/>
          </w:tcPr>
          <w:p w14:paraId="2188BE0D" w14:textId="77777777" w:rsidR="00B56AB2" w:rsidRPr="00B56AB2" w:rsidRDefault="00B56AB2" w:rsidP="006E1BB6">
            <w:pPr>
              <w:ind w:left="32"/>
              <w:jc w:val="center"/>
              <w:rPr>
                <w:sz w:val="22"/>
                <w:szCs w:val="22"/>
                <w:lang w:val="en-GB"/>
              </w:rPr>
            </w:pPr>
            <w:r w:rsidRPr="00B56AB2">
              <w:rPr>
                <w:sz w:val="22"/>
                <w:szCs w:val="22"/>
                <w:lang w:val="en-GB"/>
              </w:rPr>
              <w:t>0,203</w:t>
            </w:r>
          </w:p>
        </w:tc>
      </w:tr>
    </w:tbl>
    <w:p w14:paraId="28969C37" w14:textId="54EE310E" w:rsidR="00B56AB2" w:rsidRPr="00B56AB2" w:rsidRDefault="00B56AB2" w:rsidP="00761580">
      <w:pPr>
        <w:ind w:left="284" w:hanging="284"/>
        <w:rPr>
          <w:sz w:val="24"/>
          <w:szCs w:val="24"/>
        </w:rPr>
      </w:pPr>
      <w:r w:rsidRPr="00B56AB2">
        <w:rPr>
          <w:sz w:val="24"/>
          <w:szCs w:val="24"/>
          <w:vertAlign w:val="superscript"/>
        </w:rPr>
        <w:t>1</w:t>
      </w:r>
      <w:r w:rsidR="00761580" w:rsidRPr="0093628D">
        <w:rPr>
          <w:sz w:val="24"/>
          <w:szCs w:val="24"/>
          <w:vertAlign w:val="superscript"/>
        </w:rPr>
        <w:tab/>
      </w:r>
      <w:r w:rsidRPr="00B56AB2">
        <w:rPr>
          <w:sz w:val="24"/>
          <w:szCs w:val="24"/>
        </w:rPr>
        <w:t>BPAR = biopsi-bevist akut afstødning</w:t>
      </w:r>
    </w:p>
    <w:p w14:paraId="34F3B955" w14:textId="50DCCF0F" w:rsidR="00B56AB2" w:rsidRPr="00B56AB2" w:rsidRDefault="00B56AB2" w:rsidP="00761580">
      <w:pPr>
        <w:ind w:left="284" w:hanging="284"/>
        <w:rPr>
          <w:sz w:val="24"/>
          <w:szCs w:val="24"/>
        </w:rPr>
      </w:pPr>
      <w:r w:rsidRPr="00B56AB2">
        <w:rPr>
          <w:sz w:val="24"/>
          <w:szCs w:val="24"/>
          <w:vertAlign w:val="superscript"/>
        </w:rPr>
        <w:t>2</w:t>
      </w:r>
      <w:r w:rsidR="00761580" w:rsidRPr="0093628D">
        <w:rPr>
          <w:sz w:val="24"/>
          <w:szCs w:val="24"/>
          <w:vertAlign w:val="superscript"/>
        </w:rPr>
        <w:tab/>
      </w:r>
      <w:proofErr w:type="spellStart"/>
      <w:r w:rsidRPr="00B56AB2">
        <w:rPr>
          <w:sz w:val="24"/>
          <w:szCs w:val="24"/>
        </w:rPr>
        <w:t>tBPAR</w:t>
      </w:r>
      <w:proofErr w:type="spellEnd"/>
      <w:r w:rsidRPr="00B56AB2">
        <w:rPr>
          <w:sz w:val="24"/>
          <w:szCs w:val="24"/>
        </w:rPr>
        <w:t> = behandlet biopsi-bevist akut afstødning</w:t>
      </w:r>
    </w:p>
    <w:p w14:paraId="0519B312" w14:textId="42005EA5" w:rsidR="00B56AB2" w:rsidRPr="00B56AB2" w:rsidRDefault="00B56AB2" w:rsidP="00761580">
      <w:pPr>
        <w:ind w:left="284" w:hanging="284"/>
        <w:rPr>
          <w:sz w:val="24"/>
          <w:szCs w:val="24"/>
        </w:rPr>
      </w:pPr>
      <w:r w:rsidRPr="00B56AB2">
        <w:rPr>
          <w:sz w:val="24"/>
          <w:szCs w:val="24"/>
        </w:rPr>
        <w:t>*</w:t>
      </w:r>
      <w:r w:rsidR="00761580" w:rsidRPr="0093628D">
        <w:rPr>
          <w:sz w:val="24"/>
          <w:szCs w:val="24"/>
        </w:rPr>
        <w:tab/>
      </w:r>
      <w:r w:rsidRPr="00B56AB2">
        <w:rPr>
          <w:sz w:val="24"/>
          <w:szCs w:val="24"/>
        </w:rPr>
        <w:t xml:space="preserve">Alle </w:t>
      </w:r>
      <w:proofErr w:type="spellStart"/>
      <w:r w:rsidRPr="00B56AB2">
        <w:rPr>
          <w:sz w:val="24"/>
          <w:szCs w:val="24"/>
        </w:rPr>
        <w:t>p-værdier</w:t>
      </w:r>
      <w:proofErr w:type="spellEnd"/>
      <w:r w:rsidRPr="00B56AB2">
        <w:rPr>
          <w:sz w:val="24"/>
          <w:szCs w:val="24"/>
        </w:rPr>
        <w:t xml:space="preserve"> er for tosidet test og var sammenlignet med 0,05 signifikansniveau.</w:t>
      </w:r>
    </w:p>
    <w:p w14:paraId="45F76E10" w14:textId="77777777" w:rsidR="00B56AB2" w:rsidRPr="00B56AB2" w:rsidRDefault="00B56AB2" w:rsidP="00B56AB2">
      <w:pPr>
        <w:tabs>
          <w:tab w:val="left" w:pos="851"/>
        </w:tabs>
        <w:ind w:left="851"/>
        <w:rPr>
          <w:sz w:val="24"/>
          <w:szCs w:val="24"/>
        </w:rPr>
      </w:pPr>
    </w:p>
    <w:p w14:paraId="40464251" w14:textId="77777777" w:rsidR="00B56AB2" w:rsidRPr="00B56AB2" w:rsidRDefault="00B56AB2" w:rsidP="00761580">
      <w:pPr>
        <w:ind w:left="851"/>
        <w:rPr>
          <w:sz w:val="24"/>
          <w:szCs w:val="24"/>
        </w:rPr>
      </w:pPr>
      <w:r w:rsidRPr="00B56AB2">
        <w:rPr>
          <w:sz w:val="24"/>
          <w:szCs w:val="24"/>
        </w:rPr>
        <w:t xml:space="preserve">Sammenligning mellem behandlingsgrupper for ændringer i </w:t>
      </w:r>
      <w:proofErr w:type="spellStart"/>
      <w:r w:rsidRPr="00B56AB2">
        <w:rPr>
          <w:sz w:val="24"/>
          <w:szCs w:val="24"/>
        </w:rPr>
        <w:t>eGFR</w:t>
      </w:r>
      <w:proofErr w:type="spellEnd"/>
      <w:r w:rsidRPr="00B56AB2">
        <w:rPr>
          <w:sz w:val="24"/>
          <w:szCs w:val="24"/>
        </w:rPr>
        <w:t xml:space="preserve"> (MDRD4) [ml/min/1,73 m</w:t>
      </w:r>
      <w:r w:rsidRPr="00B56AB2">
        <w:rPr>
          <w:sz w:val="24"/>
          <w:szCs w:val="24"/>
          <w:vertAlign w:val="superscript"/>
        </w:rPr>
        <w:t>2</w:t>
      </w:r>
      <w:r w:rsidRPr="00B56AB2">
        <w:rPr>
          <w:sz w:val="24"/>
          <w:szCs w:val="24"/>
        </w:rPr>
        <w:t xml:space="preserve">] fra </w:t>
      </w:r>
      <w:proofErr w:type="spellStart"/>
      <w:r w:rsidRPr="00B56AB2">
        <w:rPr>
          <w:sz w:val="24"/>
          <w:szCs w:val="24"/>
        </w:rPr>
        <w:t>randomiseringstidspunktet</w:t>
      </w:r>
      <w:proofErr w:type="spellEnd"/>
      <w:r w:rsidRPr="00B56AB2">
        <w:rPr>
          <w:sz w:val="24"/>
          <w:szCs w:val="24"/>
        </w:rPr>
        <w:t xml:space="preserve"> (dag 30) til 12 og 24 måneder viste overlegen nyrefunktion for </w:t>
      </w:r>
      <w:proofErr w:type="spellStart"/>
      <w:r w:rsidRPr="00B56AB2">
        <w:rPr>
          <w:sz w:val="24"/>
          <w:szCs w:val="24"/>
        </w:rPr>
        <w:t>everolimus</w:t>
      </w:r>
      <w:proofErr w:type="spellEnd"/>
      <w:r w:rsidRPr="00B56AB2">
        <w:rPr>
          <w:sz w:val="24"/>
          <w:szCs w:val="24"/>
        </w:rPr>
        <w:t xml:space="preserve"> + reduceret </w:t>
      </w:r>
      <w:proofErr w:type="spellStart"/>
      <w:r w:rsidRPr="00B56AB2">
        <w:rPr>
          <w:sz w:val="24"/>
          <w:szCs w:val="24"/>
        </w:rPr>
        <w:t>tacrolimus</w:t>
      </w:r>
      <w:proofErr w:type="spellEnd"/>
      <w:r w:rsidRPr="00B56AB2">
        <w:rPr>
          <w:sz w:val="24"/>
          <w:szCs w:val="24"/>
        </w:rPr>
        <w:t>-armen (se tabel 21).</w:t>
      </w:r>
    </w:p>
    <w:p w14:paraId="626AE37B" w14:textId="26787649" w:rsidR="00CA1FFA" w:rsidRDefault="00CA1FFA">
      <w:pPr>
        <w:rPr>
          <w:sz w:val="24"/>
          <w:szCs w:val="24"/>
        </w:rPr>
      </w:pPr>
      <w:r>
        <w:rPr>
          <w:sz w:val="24"/>
          <w:szCs w:val="24"/>
        </w:rPr>
        <w:br w:type="page"/>
      </w:r>
    </w:p>
    <w:p w14:paraId="765E97CC" w14:textId="77777777" w:rsidR="00B56AB2" w:rsidRPr="00B56AB2" w:rsidRDefault="00B56AB2" w:rsidP="00761580">
      <w:pPr>
        <w:ind w:left="851"/>
        <w:rPr>
          <w:sz w:val="24"/>
          <w:szCs w:val="24"/>
        </w:rPr>
      </w:pPr>
    </w:p>
    <w:p w14:paraId="39A5DF85" w14:textId="091C0E69" w:rsidR="00B56AB2" w:rsidRPr="00B56AB2" w:rsidRDefault="00B56AB2" w:rsidP="00761580">
      <w:pPr>
        <w:ind w:left="851"/>
        <w:rPr>
          <w:b/>
          <w:sz w:val="24"/>
          <w:szCs w:val="24"/>
        </w:rPr>
      </w:pPr>
      <w:r w:rsidRPr="00B56AB2">
        <w:rPr>
          <w:b/>
          <w:sz w:val="24"/>
          <w:szCs w:val="24"/>
        </w:rPr>
        <w:t>Tabel 21</w:t>
      </w:r>
      <w:r w:rsidR="006E1BB6">
        <w:rPr>
          <w:b/>
          <w:sz w:val="24"/>
          <w:szCs w:val="24"/>
        </w:rPr>
        <w:t>.</w:t>
      </w:r>
      <w:r w:rsidRPr="00B56AB2">
        <w:rPr>
          <w:b/>
          <w:sz w:val="24"/>
          <w:szCs w:val="24"/>
        </w:rPr>
        <w:t xml:space="preserve"> Studie H2304: Sammenligning mellem behandlingsgrupper for </w:t>
      </w:r>
      <w:proofErr w:type="spellStart"/>
      <w:r w:rsidRPr="00B56AB2">
        <w:rPr>
          <w:b/>
          <w:sz w:val="24"/>
          <w:szCs w:val="24"/>
        </w:rPr>
        <w:t>eGFR</w:t>
      </w:r>
      <w:proofErr w:type="spellEnd"/>
      <w:r w:rsidRPr="00B56AB2">
        <w:rPr>
          <w:b/>
          <w:sz w:val="24"/>
          <w:szCs w:val="24"/>
        </w:rPr>
        <w:t xml:space="preserve"> (MDRD 4) ved måned 12 (ITT-population – 12 og 24 måneders analyse)</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581"/>
        <w:gridCol w:w="1475"/>
        <w:gridCol w:w="1703"/>
        <w:gridCol w:w="1562"/>
        <w:gridCol w:w="1417"/>
        <w:gridCol w:w="1413"/>
      </w:tblGrid>
      <w:tr w:rsidR="00B56AB2" w:rsidRPr="00B56AB2" w14:paraId="69CA7A65" w14:textId="77777777" w:rsidTr="006E1BB6">
        <w:tc>
          <w:tcPr>
            <w:tcW w:w="5000" w:type="pct"/>
            <w:gridSpan w:val="7"/>
            <w:tcBorders>
              <w:top w:val="single" w:sz="4" w:space="0" w:color="auto"/>
              <w:left w:val="single" w:sz="4" w:space="0" w:color="auto"/>
              <w:bottom w:val="single" w:sz="4" w:space="0" w:color="auto"/>
              <w:right w:val="single" w:sz="4" w:space="0" w:color="auto"/>
            </w:tcBorders>
            <w:hideMark/>
          </w:tcPr>
          <w:p w14:paraId="2B7CB222" w14:textId="77777777" w:rsidR="00B56AB2" w:rsidRPr="00B56AB2" w:rsidRDefault="00B56AB2" w:rsidP="00B56AB2">
            <w:pPr>
              <w:tabs>
                <w:tab w:val="left" w:pos="851"/>
              </w:tabs>
              <w:ind w:left="851"/>
              <w:rPr>
                <w:b/>
                <w:bCs/>
                <w:sz w:val="22"/>
                <w:szCs w:val="22"/>
                <w:lang w:val="en-GB"/>
              </w:rPr>
            </w:pPr>
            <w:proofErr w:type="spellStart"/>
            <w:r w:rsidRPr="00B56AB2">
              <w:rPr>
                <w:b/>
                <w:bCs/>
                <w:sz w:val="22"/>
                <w:szCs w:val="22"/>
                <w:lang w:val="en-GB"/>
              </w:rPr>
              <w:t>Forskel</w:t>
            </w:r>
            <w:proofErr w:type="spellEnd"/>
            <w:r w:rsidRPr="00B56AB2">
              <w:rPr>
                <w:b/>
                <w:bCs/>
                <w:sz w:val="22"/>
                <w:szCs w:val="22"/>
                <w:lang w:val="en-GB"/>
              </w:rPr>
              <w:t xml:space="preserve"> </w:t>
            </w:r>
            <w:r w:rsidRPr="00B56AB2">
              <w:rPr>
                <w:b/>
                <w:bCs/>
                <w:i/>
                <w:iCs/>
                <w:sz w:val="22"/>
                <w:szCs w:val="22"/>
                <w:lang w:val="en-GB"/>
              </w:rPr>
              <w:t>versus</w:t>
            </w:r>
            <w:r w:rsidRPr="00B56AB2">
              <w:rPr>
                <w:b/>
                <w:bCs/>
                <w:sz w:val="22"/>
                <w:szCs w:val="22"/>
                <w:lang w:val="en-GB"/>
              </w:rPr>
              <w:t xml:space="preserve"> </w:t>
            </w:r>
            <w:proofErr w:type="spellStart"/>
            <w:r w:rsidRPr="00B56AB2">
              <w:rPr>
                <w:b/>
                <w:bCs/>
                <w:sz w:val="22"/>
                <w:szCs w:val="22"/>
                <w:lang w:val="en-GB"/>
              </w:rPr>
              <w:t>kontrol</w:t>
            </w:r>
            <w:proofErr w:type="spellEnd"/>
          </w:p>
        </w:tc>
      </w:tr>
      <w:tr w:rsidR="006E1BB6" w:rsidRPr="00B56AB2" w14:paraId="3AA0807F" w14:textId="77777777" w:rsidTr="006E1BB6">
        <w:tc>
          <w:tcPr>
            <w:tcW w:w="888" w:type="pct"/>
            <w:tcBorders>
              <w:top w:val="single" w:sz="4" w:space="0" w:color="auto"/>
              <w:left w:val="single" w:sz="4" w:space="0" w:color="auto"/>
              <w:bottom w:val="single" w:sz="4" w:space="0" w:color="auto"/>
              <w:right w:val="single" w:sz="4" w:space="0" w:color="auto"/>
            </w:tcBorders>
            <w:vAlign w:val="bottom"/>
            <w:hideMark/>
          </w:tcPr>
          <w:p w14:paraId="17C66FCD" w14:textId="77777777" w:rsidR="00B56AB2" w:rsidRPr="00B56AB2" w:rsidRDefault="00B56AB2" w:rsidP="00233081">
            <w:pPr>
              <w:ind w:left="32"/>
              <w:rPr>
                <w:b/>
                <w:bCs/>
                <w:sz w:val="22"/>
                <w:szCs w:val="22"/>
                <w:lang w:val="en-GB"/>
              </w:rPr>
            </w:pPr>
            <w:proofErr w:type="spellStart"/>
            <w:r w:rsidRPr="00B56AB2">
              <w:rPr>
                <w:b/>
                <w:bCs/>
                <w:sz w:val="22"/>
                <w:szCs w:val="22"/>
                <w:lang w:val="en-GB"/>
              </w:rPr>
              <w:t>Behandling</w:t>
            </w:r>
            <w:proofErr w:type="spellEnd"/>
          </w:p>
        </w:tc>
        <w:tc>
          <w:tcPr>
            <w:tcW w:w="293" w:type="pct"/>
            <w:tcBorders>
              <w:top w:val="single" w:sz="4" w:space="0" w:color="auto"/>
              <w:left w:val="single" w:sz="4" w:space="0" w:color="auto"/>
              <w:bottom w:val="single" w:sz="4" w:space="0" w:color="auto"/>
              <w:right w:val="single" w:sz="4" w:space="0" w:color="auto"/>
            </w:tcBorders>
            <w:vAlign w:val="bottom"/>
            <w:hideMark/>
          </w:tcPr>
          <w:p w14:paraId="32BBCFA9" w14:textId="77777777" w:rsidR="00B56AB2" w:rsidRPr="00B56AB2" w:rsidRDefault="00B56AB2" w:rsidP="006E1BB6">
            <w:pPr>
              <w:ind w:left="32"/>
              <w:jc w:val="center"/>
              <w:rPr>
                <w:b/>
                <w:bCs/>
                <w:sz w:val="22"/>
                <w:szCs w:val="22"/>
                <w:lang w:val="en-GB"/>
              </w:rPr>
            </w:pPr>
            <w:r w:rsidRPr="00B56AB2">
              <w:rPr>
                <w:b/>
                <w:bCs/>
                <w:sz w:val="22"/>
                <w:szCs w:val="22"/>
                <w:lang w:val="en-GB"/>
              </w:rPr>
              <w:t>N</w:t>
            </w:r>
          </w:p>
        </w:tc>
        <w:tc>
          <w:tcPr>
            <w:tcW w:w="744" w:type="pct"/>
            <w:tcBorders>
              <w:top w:val="single" w:sz="4" w:space="0" w:color="auto"/>
              <w:left w:val="single" w:sz="4" w:space="0" w:color="auto"/>
              <w:bottom w:val="single" w:sz="4" w:space="0" w:color="auto"/>
              <w:right w:val="single" w:sz="4" w:space="0" w:color="auto"/>
            </w:tcBorders>
            <w:vAlign w:val="bottom"/>
            <w:hideMark/>
          </w:tcPr>
          <w:p w14:paraId="6A1A451B" w14:textId="77777777" w:rsidR="00B56AB2" w:rsidRPr="00B56AB2" w:rsidRDefault="00B56AB2" w:rsidP="006E1BB6">
            <w:pPr>
              <w:ind w:left="32"/>
              <w:jc w:val="center"/>
              <w:rPr>
                <w:b/>
                <w:bCs/>
                <w:sz w:val="22"/>
                <w:szCs w:val="22"/>
                <w:lang w:val="en-GB"/>
              </w:rPr>
            </w:pPr>
            <w:r w:rsidRPr="00B56AB2">
              <w:rPr>
                <w:b/>
                <w:bCs/>
                <w:sz w:val="22"/>
                <w:szCs w:val="22"/>
                <w:lang w:val="en-GB"/>
              </w:rPr>
              <w:t xml:space="preserve">LS </w:t>
            </w:r>
            <w:proofErr w:type="spellStart"/>
            <w:r w:rsidRPr="00B56AB2">
              <w:rPr>
                <w:b/>
                <w:bCs/>
                <w:sz w:val="22"/>
                <w:szCs w:val="22"/>
                <w:lang w:val="en-GB"/>
              </w:rPr>
              <w:t>middel</w:t>
            </w:r>
            <w:proofErr w:type="spellEnd"/>
            <w:r w:rsidRPr="00B56AB2">
              <w:rPr>
                <w:b/>
                <w:bCs/>
                <w:sz w:val="22"/>
                <w:szCs w:val="22"/>
                <w:lang w:val="en-GB"/>
              </w:rPr>
              <w:t xml:space="preserve"> (SE)</w:t>
            </w:r>
          </w:p>
        </w:tc>
        <w:tc>
          <w:tcPr>
            <w:tcW w:w="859" w:type="pct"/>
            <w:tcBorders>
              <w:top w:val="single" w:sz="4" w:space="0" w:color="auto"/>
              <w:left w:val="single" w:sz="4" w:space="0" w:color="auto"/>
              <w:bottom w:val="single" w:sz="4" w:space="0" w:color="auto"/>
              <w:right w:val="single" w:sz="4" w:space="0" w:color="auto"/>
            </w:tcBorders>
            <w:vAlign w:val="bottom"/>
            <w:hideMark/>
          </w:tcPr>
          <w:p w14:paraId="0CDA1E4A" w14:textId="77777777" w:rsidR="00B56AB2" w:rsidRPr="00B56AB2" w:rsidRDefault="00B56AB2" w:rsidP="006E1BB6">
            <w:pPr>
              <w:ind w:left="32"/>
              <w:jc w:val="center"/>
              <w:rPr>
                <w:b/>
                <w:bCs/>
                <w:sz w:val="22"/>
                <w:szCs w:val="22"/>
                <w:lang w:val="en-GB"/>
              </w:rPr>
            </w:pPr>
            <w:r w:rsidRPr="00B56AB2">
              <w:rPr>
                <w:b/>
                <w:bCs/>
                <w:sz w:val="22"/>
                <w:szCs w:val="22"/>
                <w:lang w:val="en-GB"/>
              </w:rPr>
              <w:t xml:space="preserve">LSM </w:t>
            </w:r>
            <w:proofErr w:type="spellStart"/>
            <w:r w:rsidRPr="00B56AB2">
              <w:rPr>
                <w:b/>
                <w:bCs/>
                <w:sz w:val="22"/>
                <w:szCs w:val="22"/>
                <w:lang w:val="en-GB"/>
              </w:rPr>
              <w:t>middel</w:t>
            </w:r>
            <w:proofErr w:type="spellEnd"/>
            <w:r w:rsidRPr="00B56AB2">
              <w:rPr>
                <w:b/>
                <w:bCs/>
                <w:sz w:val="22"/>
                <w:szCs w:val="22"/>
                <w:lang w:val="en-GB"/>
              </w:rPr>
              <w:t xml:space="preserve"> (SE)</w:t>
            </w:r>
          </w:p>
        </w:tc>
        <w:tc>
          <w:tcPr>
            <w:tcW w:w="788" w:type="pct"/>
            <w:tcBorders>
              <w:top w:val="single" w:sz="4" w:space="0" w:color="auto"/>
              <w:left w:val="single" w:sz="4" w:space="0" w:color="auto"/>
              <w:bottom w:val="single" w:sz="4" w:space="0" w:color="auto"/>
              <w:right w:val="single" w:sz="4" w:space="0" w:color="auto"/>
            </w:tcBorders>
            <w:vAlign w:val="bottom"/>
            <w:hideMark/>
          </w:tcPr>
          <w:p w14:paraId="26C8AB91" w14:textId="77777777" w:rsidR="00B56AB2" w:rsidRPr="00B56AB2" w:rsidRDefault="00B56AB2" w:rsidP="006E1BB6">
            <w:pPr>
              <w:ind w:left="123"/>
              <w:jc w:val="center"/>
              <w:rPr>
                <w:b/>
                <w:bCs/>
                <w:sz w:val="22"/>
                <w:szCs w:val="22"/>
                <w:lang w:val="en-GB"/>
              </w:rPr>
            </w:pPr>
            <w:r w:rsidRPr="00B56AB2">
              <w:rPr>
                <w:b/>
                <w:bCs/>
                <w:sz w:val="22"/>
                <w:szCs w:val="22"/>
                <w:lang w:val="en-GB"/>
              </w:rPr>
              <w:t>97,5 % CI</w:t>
            </w:r>
          </w:p>
        </w:tc>
        <w:tc>
          <w:tcPr>
            <w:tcW w:w="715" w:type="pct"/>
            <w:tcBorders>
              <w:top w:val="single" w:sz="4" w:space="0" w:color="auto"/>
              <w:left w:val="single" w:sz="4" w:space="0" w:color="auto"/>
              <w:bottom w:val="single" w:sz="4" w:space="0" w:color="auto"/>
              <w:right w:val="single" w:sz="4" w:space="0" w:color="auto"/>
            </w:tcBorders>
            <w:vAlign w:val="bottom"/>
            <w:hideMark/>
          </w:tcPr>
          <w:p w14:paraId="7B6A935E" w14:textId="77777777" w:rsidR="00B56AB2" w:rsidRPr="00B56AB2" w:rsidRDefault="00B56AB2" w:rsidP="006E1BB6">
            <w:pPr>
              <w:ind w:left="123"/>
              <w:jc w:val="center"/>
              <w:rPr>
                <w:b/>
                <w:bCs/>
                <w:sz w:val="22"/>
                <w:szCs w:val="22"/>
                <w:lang w:val="en-GB"/>
              </w:rPr>
            </w:pPr>
            <w:r w:rsidRPr="00B56AB2">
              <w:rPr>
                <w:b/>
                <w:bCs/>
                <w:sz w:val="22"/>
                <w:szCs w:val="22"/>
                <w:lang w:val="en-GB"/>
              </w:rPr>
              <w:t>P-</w:t>
            </w:r>
            <w:proofErr w:type="spellStart"/>
            <w:r w:rsidRPr="00B56AB2">
              <w:rPr>
                <w:b/>
                <w:bCs/>
                <w:sz w:val="22"/>
                <w:szCs w:val="22"/>
                <w:lang w:val="en-GB"/>
              </w:rPr>
              <w:t>værdi</w:t>
            </w:r>
            <w:proofErr w:type="spellEnd"/>
            <w:r w:rsidRPr="00B56AB2">
              <w:rPr>
                <w:b/>
                <w:bCs/>
                <w:sz w:val="22"/>
                <w:szCs w:val="22"/>
                <w:lang w:val="en-GB"/>
              </w:rPr>
              <w:t xml:space="preserve"> (1)</w:t>
            </w:r>
          </w:p>
        </w:tc>
        <w:tc>
          <w:tcPr>
            <w:tcW w:w="712" w:type="pct"/>
            <w:tcBorders>
              <w:top w:val="single" w:sz="4" w:space="0" w:color="auto"/>
              <w:left w:val="single" w:sz="4" w:space="0" w:color="auto"/>
              <w:bottom w:val="single" w:sz="4" w:space="0" w:color="auto"/>
              <w:right w:val="single" w:sz="4" w:space="0" w:color="auto"/>
            </w:tcBorders>
            <w:vAlign w:val="bottom"/>
            <w:hideMark/>
          </w:tcPr>
          <w:p w14:paraId="42A4781B" w14:textId="77777777" w:rsidR="00B56AB2" w:rsidRPr="00B56AB2" w:rsidRDefault="00B56AB2" w:rsidP="006E1BB6">
            <w:pPr>
              <w:ind w:left="123"/>
              <w:jc w:val="center"/>
              <w:rPr>
                <w:b/>
                <w:bCs/>
                <w:sz w:val="22"/>
                <w:szCs w:val="22"/>
                <w:lang w:val="en-GB"/>
              </w:rPr>
            </w:pPr>
            <w:r w:rsidRPr="00B56AB2">
              <w:rPr>
                <w:b/>
                <w:bCs/>
                <w:sz w:val="22"/>
                <w:szCs w:val="22"/>
                <w:lang w:val="en-GB"/>
              </w:rPr>
              <w:t>P-</w:t>
            </w:r>
            <w:proofErr w:type="spellStart"/>
            <w:r w:rsidRPr="00B56AB2">
              <w:rPr>
                <w:b/>
                <w:bCs/>
                <w:sz w:val="22"/>
                <w:szCs w:val="22"/>
                <w:lang w:val="en-GB"/>
              </w:rPr>
              <w:t>værdi</w:t>
            </w:r>
            <w:proofErr w:type="spellEnd"/>
            <w:r w:rsidRPr="00B56AB2">
              <w:rPr>
                <w:b/>
                <w:bCs/>
                <w:sz w:val="22"/>
                <w:szCs w:val="22"/>
                <w:lang w:val="en-GB"/>
              </w:rPr>
              <w:t xml:space="preserve"> (2)</w:t>
            </w:r>
          </w:p>
        </w:tc>
      </w:tr>
      <w:tr w:rsidR="006E1BB6" w:rsidRPr="00B56AB2" w14:paraId="1D7DF625" w14:textId="77777777" w:rsidTr="006E1BB6">
        <w:tc>
          <w:tcPr>
            <w:tcW w:w="888" w:type="pct"/>
            <w:tcBorders>
              <w:top w:val="single" w:sz="4" w:space="0" w:color="auto"/>
              <w:left w:val="single" w:sz="4" w:space="0" w:color="auto"/>
              <w:bottom w:val="single" w:sz="4" w:space="0" w:color="auto"/>
              <w:right w:val="single" w:sz="4" w:space="0" w:color="auto"/>
            </w:tcBorders>
            <w:hideMark/>
          </w:tcPr>
          <w:p w14:paraId="3A6E5610" w14:textId="77777777" w:rsidR="00B56AB2" w:rsidRPr="00B56AB2" w:rsidRDefault="00B56AB2" w:rsidP="00233081">
            <w:pPr>
              <w:ind w:left="32"/>
              <w:rPr>
                <w:b/>
                <w:bCs/>
                <w:sz w:val="22"/>
                <w:szCs w:val="22"/>
                <w:lang w:val="en-GB"/>
              </w:rPr>
            </w:pPr>
            <w:r w:rsidRPr="00B56AB2">
              <w:rPr>
                <w:b/>
                <w:bCs/>
                <w:sz w:val="22"/>
                <w:szCs w:val="22"/>
                <w:lang w:val="en-GB"/>
              </w:rPr>
              <w:t xml:space="preserve">EVR + </w:t>
            </w:r>
            <w:proofErr w:type="spellStart"/>
            <w:r w:rsidRPr="00B56AB2">
              <w:rPr>
                <w:b/>
                <w:bCs/>
                <w:sz w:val="22"/>
                <w:szCs w:val="22"/>
                <w:lang w:val="en-GB"/>
              </w:rPr>
              <w:t>Reduceret</w:t>
            </w:r>
            <w:proofErr w:type="spellEnd"/>
            <w:r w:rsidRPr="00B56AB2">
              <w:rPr>
                <w:b/>
                <w:bCs/>
                <w:sz w:val="22"/>
                <w:szCs w:val="22"/>
                <w:lang w:val="en-GB"/>
              </w:rPr>
              <w:t xml:space="preserve"> TAC</w:t>
            </w:r>
          </w:p>
        </w:tc>
        <w:tc>
          <w:tcPr>
            <w:tcW w:w="293" w:type="pct"/>
            <w:tcBorders>
              <w:top w:val="single" w:sz="4" w:space="0" w:color="auto"/>
              <w:left w:val="single" w:sz="4" w:space="0" w:color="auto"/>
              <w:bottom w:val="single" w:sz="4" w:space="0" w:color="auto"/>
              <w:right w:val="single" w:sz="4" w:space="0" w:color="auto"/>
            </w:tcBorders>
          </w:tcPr>
          <w:p w14:paraId="35E87A0E" w14:textId="77777777" w:rsidR="00B56AB2" w:rsidRPr="00B56AB2" w:rsidRDefault="00B56AB2" w:rsidP="006E1BB6">
            <w:pPr>
              <w:ind w:left="32"/>
              <w:jc w:val="center"/>
              <w:rPr>
                <w:sz w:val="22"/>
                <w:szCs w:val="22"/>
                <w:lang w:val="en-GB"/>
              </w:rPr>
            </w:pPr>
          </w:p>
        </w:tc>
        <w:tc>
          <w:tcPr>
            <w:tcW w:w="744" w:type="pct"/>
            <w:tcBorders>
              <w:top w:val="single" w:sz="4" w:space="0" w:color="auto"/>
              <w:left w:val="single" w:sz="4" w:space="0" w:color="auto"/>
              <w:bottom w:val="single" w:sz="4" w:space="0" w:color="auto"/>
              <w:right w:val="single" w:sz="4" w:space="0" w:color="auto"/>
            </w:tcBorders>
          </w:tcPr>
          <w:p w14:paraId="329F478C" w14:textId="77777777" w:rsidR="00B56AB2" w:rsidRPr="00B56AB2" w:rsidRDefault="00B56AB2" w:rsidP="006E1BB6">
            <w:pPr>
              <w:ind w:left="32"/>
              <w:jc w:val="center"/>
              <w:rPr>
                <w:sz w:val="22"/>
                <w:szCs w:val="22"/>
                <w:lang w:val="en-GB"/>
              </w:rPr>
            </w:pPr>
          </w:p>
        </w:tc>
        <w:tc>
          <w:tcPr>
            <w:tcW w:w="859" w:type="pct"/>
            <w:tcBorders>
              <w:top w:val="single" w:sz="4" w:space="0" w:color="auto"/>
              <w:left w:val="single" w:sz="4" w:space="0" w:color="auto"/>
              <w:bottom w:val="single" w:sz="4" w:space="0" w:color="auto"/>
              <w:right w:val="single" w:sz="4" w:space="0" w:color="auto"/>
            </w:tcBorders>
          </w:tcPr>
          <w:p w14:paraId="2388A53F" w14:textId="77777777" w:rsidR="00B56AB2" w:rsidRPr="00B56AB2" w:rsidRDefault="00B56AB2" w:rsidP="006E1BB6">
            <w:pPr>
              <w:ind w:left="32"/>
              <w:jc w:val="center"/>
              <w:rPr>
                <w:sz w:val="22"/>
                <w:szCs w:val="22"/>
                <w:lang w:val="en-GB"/>
              </w:rPr>
            </w:pPr>
          </w:p>
        </w:tc>
        <w:tc>
          <w:tcPr>
            <w:tcW w:w="788" w:type="pct"/>
            <w:tcBorders>
              <w:top w:val="single" w:sz="4" w:space="0" w:color="auto"/>
              <w:left w:val="single" w:sz="4" w:space="0" w:color="auto"/>
              <w:bottom w:val="single" w:sz="4" w:space="0" w:color="auto"/>
              <w:right w:val="single" w:sz="4" w:space="0" w:color="auto"/>
            </w:tcBorders>
          </w:tcPr>
          <w:p w14:paraId="4C381E21" w14:textId="77777777" w:rsidR="00B56AB2" w:rsidRPr="00B56AB2" w:rsidRDefault="00B56AB2" w:rsidP="006E1BB6">
            <w:pPr>
              <w:ind w:left="123"/>
              <w:jc w:val="center"/>
              <w:rPr>
                <w:sz w:val="22"/>
                <w:szCs w:val="22"/>
                <w:lang w:val="en-GB"/>
              </w:rPr>
            </w:pPr>
          </w:p>
        </w:tc>
        <w:tc>
          <w:tcPr>
            <w:tcW w:w="715" w:type="pct"/>
            <w:tcBorders>
              <w:top w:val="single" w:sz="4" w:space="0" w:color="auto"/>
              <w:left w:val="single" w:sz="4" w:space="0" w:color="auto"/>
              <w:bottom w:val="single" w:sz="4" w:space="0" w:color="auto"/>
              <w:right w:val="single" w:sz="4" w:space="0" w:color="auto"/>
            </w:tcBorders>
          </w:tcPr>
          <w:p w14:paraId="1FE8B354" w14:textId="77777777" w:rsidR="00B56AB2" w:rsidRPr="00B56AB2" w:rsidRDefault="00B56AB2" w:rsidP="006E1BB6">
            <w:pPr>
              <w:ind w:left="123"/>
              <w:jc w:val="center"/>
              <w:rPr>
                <w:sz w:val="22"/>
                <w:szCs w:val="22"/>
                <w:lang w:val="en-GB"/>
              </w:rPr>
            </w:pPr>
          </w:p>
        </w:tc>
        <w:tc>
          <w:tcPr>
            <w:tcW w:w="712" w:type="pct"/>
            <w:tcBorders>
              <w:top w:val="single" w:sz="4" w:space="0" w:color="auto"/>
              <w:left w:val="single" w:sz="4" w:space="0" w:color="auto"/>
              <w:bottom w:val="single" w:sz="4" w:space="0" w:color="auto"/>
              <w:right w:val="single" w:sz="4" w:space="0" w:color="auto"/>
            </w:tcBorders>
          </w:tcPr>
          <w:p w14:paraId="3D34611A" w14:textId="77777777" w:rsidR="00B56AB2" w:rsidRPr="00B56AB2" w:rsidRDefault="00B56AB2" w:rsidP="006E1BB6">
            <w:pPr>
              <w:ind w:left="123"/>
              <w:jc w:val="center"/>
              <w:rPr>
                <w:sz w:val="22"/>
                <w:szCs w:val="22"/>
                <w:lang w:val="en-GB"/>
              </w:rPr>
            </w:pPr>
          </w:p>
        </w:tc>
      </w:tr>
      <w:tr w:rsidR="006E1BB6" w:rsidRPr="00B56AB2" w14:paraId="05C381EB" w14:textId="77777777" w:rsidTr="006E1BB6">
        <w:tc>
          <w:tcPr>
            <w:tcW w:w="888" w:type="pct"/>
            <w:tcBorders>
              <w:top w:val="single" w:sz="4" w:space="0" w:color="auto"/>
              <w:left w:val="single" w:sz="4" w:space="0" w:color="auto"/>
              <w:bottom w:val="single" w:sz="4" w:space="0" w:color="auto"/>
              <w:right w:val="single" w:sz="4" w:space="0" w:color="auto"/>
            </w:tcBorders>
            <w:vAlign w:val="center"/>
            <w:hideMark/>
          </w:tcPr>
          <w:p w14:paraId="045898CD" w14:textId="77777777" w:rsidR="00B56AB2" w:rsidRPr="00B56AB2" w:rsidRDefault="00B56AB2" w:rsidP="00233081">
            <w:pPr>
              <w:ind w:left="32"/>
              <w:rPr>
                <w:sz w:val="22"/>
                <w:szCs w:val="22"/>
                <w:lang w:val="en-GB"/>
              </w:rPr>
            </w:pPr>
            <w:r w:rsidRPr="00B56AB2">
              <w:rPr>
                <w:sz w:val="22"/>
                <w:szCs w:val="22"/>
                <w:lang w:val="en-GB"/>
              </w:rPr>
              <w:t>12 </w:t>
            </w:r>
            <w:proofErr w:type="spellStart"/>
            <w:r w:rsidRPr="00B56AB2">
              <w:rPr>
                <w:sz w:val="22"/>
                <w:szCs w:val="22"/>
                <w:lang w:val="en-GB"/>
              </w:rPr>
              <w:t>måneder</w:t>
            </w:r>
            <w:proofErr w:type="spellEnd"/>
          </w:p>
        </w:tc>
        <w:tc>
          <w:tcPr>
            <w:tcW w:w="293" w:type="pct"/>
            <w:tcBorders>
              <w:top w:val="single" w:sz="4" w:space="0" w:color="auto"/>
              <w:left w:val="single" w:sz="4" w:space="0" w:color="auto"/>
              <w:bottom w:val="single" w:sz="4" w:space="0" w:color="auto"/>
              <w:right w:val="single" w:sz="4" w:space="0" w:color="auto"/>
            </w:tcBorders>
            <w:hideMark/>
          </w:tcPr>
          <w:p w14:paraId="55EA9C28" w14:textId="77777777" w:rsidR="00B56AB2" w:rsidRPr="00B56AB2" w:rsidRDefault="00B56AB2" w:rsidP="006E1BB6">
            <w:pPr>
              <w:ind w:left="32"/>
              <w:jc w:val="center"/>
              <w:rPr>
                <w:sz w:val="22"/>
                <w:szCs w:val="22"/>
                <w:lang w:val="en-GB"/>
              </w:rPr>
            </w:pPr>
            <w:r w:rsidRPr="00B56AB2">
              <w:rPr>
                <w:sz w:val="22"/>
                <w:szCs w:val="22"/>
                <w:lang w:val="en-GB"/>
              </w:rPr>
              <w:t>244</w:t>
            </w:r>
          </w:p>
        </w:tc>
        <w:tc>
          <w:tcPr>
            <w:tcW w:w="744" w:type="pct"/>
            <w:tcBorders>
              <w:top w:val="single" w:sz="4" w:space="0" w:color="auto"/>
              <w:left w:val="single" w:sz="4" w:space="0" w:color="auto"/>
              <w:bottom w:val="single" w:sz="4" w:space="0" w:color="auto"/>
              <w:right w:val="single" w:sz="4" w:space="0" w:color="auto"/>
            </w:tcBorders>
            <w:hideMark/>
          </w:tcPr>
          <w:p w14:paraId="24758067" w14:textId="77777777" w:rsidR="00B56AB2" w:rsidRPr="00B56AB2" w:rsidRDefault="00B56AB2" w:rsidP="006E1BB6">
            <w:pPr>
              <w:ind w:left="32"/>
              <w:jc w:val="center"/>
              <w:rPr>
                <w:sz w:val="22"/>
                <w:szCs w:val="22"/>
                <w:lang w:val="en-GB"/>
              </w:rPr>
            </w:pPr>
            <w:r w:rsidRPr="00B56AB2">
              <w:rPr>
                <w:sz w:val="22"/>
                <w:szCs w:val="22"/>
                <w:lang w:val="en-GB"/>
              </w:rPr>
              <w:t>-2,23 (1,54)</w:t>
            </w:r>
          </w:p>
        </w:tc>
        <w:tc>
          <w:tcPr>
            <w:tcW w:w="859" w:type="pct"/>
            <w:tcBorders>
              <w:top w:val="single" w:sz="4" w:space="0" w:color="auto"/>
              <w:left w:val="single" w:sz="4" w:space="0" w:color="auto"/>
              <w:bottom w:val="single" w:sz="4" w:space="0" w:color="auto"/>
              <w:right w:val="single" w:sz="4" w:space="0" w:color="auto"/>
            </w:tcBorders>
            <w:hideMark/>
          </w:tcPr>
          <w:p w14:paraId="4ACBA90A" w14:textId="77777777" w:rsidR="00B56AB2" w:rsidRPr="00B56AB2" w:rsidRDefault="00B56AB2" w:rsidP="006E1BB6">
            <w:pPr>
              <w:ind w:left="32"/>
              <w:jc w:val="center"/>
              <w:rPr>
                <w:sz w:val="22"/>
                <w:szCs w:val="22"/>
                <w:lang w:val="en-GB"/>
              </w:rPr>
            </w:pPr>
            <w:r w:rsidRPr="00B56AB2">
              <w:rPr>
                <w:sz w:val="22"/>
                <w:szCs w:val="22"/>
                <w:lang w:val="en-GB"/>
              </w:rPr>
              <w:t>8,50 (2,12)</w:t>
            </w:r>
          </w:p>
        </w:tc>
        <w:tc>
          <w:tcPr>
            <w:tcW w:w="788" w:type="pct"/>
            <w:tcBorders>
              <w:top w:val="single" w:sz="4" w:space="0" w:color="auto"/>
              <w:left w:val="single" w:sz="4" w:space="0" w:color="auto"/>
              <w:bottom w:val="single" w:sz="4" w:space="0" w:color="auto"/>
              <w:right w:val="single" w:sz="4" w:space="0" w:color="auto"/>
            </w:tcBorders>
            <w:hideMark/>
          </w:tcPr>
          <w:p w14:paraId="0220B243" w14:textId="77777777" w:rsidR="00B56AB2" w:rsidRPr="00B56AB2" w:rsidRDefault="00B56AB2" w:rsidP="006E1BB6">
            <w:pPr>
              <w:ind w:left="123"/>
              <w:jc w:val="center"/>
              <w:rPr>
                <w:sz w:val="22"/>
                <w:szCs w:val="22"/>
                <w:lang w:val="en-GB"/>
              </w:rPr>
            </w:pPr>
            <w:r w:rsidRPr="00B56AB2">
              <w:rPr>
                <w:sz w:val="22"/>
                <w:szCs w:val="22"/>
                <w:lang w:val="en-GB"/>
              </w:rPr>
              <w:t>(3,74; 13,27)</w:t>
            </w:r>
          </w:p>
        </w:tc>
        <w:tc>
          <w:tcPr>
            <w:tcW w:w="715" w:type="pct"/>
            <w:tcBorders>
              <w:top w:val="single" w:sz="4" w:space="0" w:color="auto"/>
              <w:left w:val="single" w:sz="4" w:space="0" w:color="auto"/>
              <w:bottom w:val="single" w:sz="4" w:space="0" w:color="auto"/>
              <w:right w:val="single" w:sz="4" w:space="0" w:color="auto"/>
            </w:tcBorders>
            <w:hideMark/>
          </w:tcPr>
          <w:p w14:paraId="3B636EB6" w14:textId="77777777" w:rsidR="00B56AB2" w:rsidRPr="00B56AB2" w:rsidRDefault="00B56AB2" w:rsidP="006E1BB6">
            <w:pPr>
              <w:ind w:left="123"/>
              <w:jc w:val="center"/>
              <w:rPr>
                <w:sz w:val="22"/>
                <w:szCs w:val="22"/>
                <w:lang w:val="en-GB"/>
              </w:rPr>
            </w:pPr>
            <w:r w:rsidRPr="00B56AB2">
              <w:rPr>
                <w:sz w:val="22"/>
                <w:szCs w:val="22"/>
                <w:lang w:val="en-GB"/>
              </w:rPr>
              <w:t>&lt; 0,001</w:t>
            </w:r>
          </w:p>
        </w:tc>
        <w:tc>
          <w:tcPr>
            <w:tcW w:w="712" w:type="pct"/>
            <w:tcBorders>
              <w:top w:val="single" w:sz="4" w:space="0" w:color="auto"/>
              <w:left w:val="single" w:sz="4" w:space="0" w:color="auto"/>
              <w:bottom w:val="single" w:sz="4" w:space="0" w:color="auto"/>
              <w:right w:val="single" w:sz="4" w:space="0" w:color="auto"/>
            </w:tcBorders>
            <w:hideMark/>
          </w:tcPr>
          <w:p w14:paraId="709B02B3" w14:textId="77777777" w:rsidR="00B56AB2" w:rsidRPr="00B56AB2" w:rsidRDefault="00B56AB2" w:rsidP="006E1BB6">
            <w:pPr>
              <w:ind w:left="123"/>
              <w:jc w:val="center"/>
              <w:rPr>
                <w:sz w:val="22"/>
                <w:szCs w:val="22"/>
                <w:lang w:val="en-GB"/>
              </w:rPr>
            </w:pPr>
            <w:r w:rsidRPr="00B56AB2">
              <w:rPr>
                <w:sz w:val="22"/>
                <w:szCs w:val="22"/>
                <w:lang w:val="en-GB"/>
              </w:rPr>
              <w:t>&lt; 0,001</w:t>
            </w:r>
          </w:p>
        </w:tc>
      </w:tr>
      <w:tr w:rsidR="006E1BB6" w:rsidRPr="00B56AB2" w14:paraId="6CE7D30E" w14:textId="77777777" w:rsidTr="006E1BB6">
        <w:tc>
          <w:tcPr>
            <w:tcW w:w="888" w:type="pct"/>
            <w:tcBorders>
              <w:top w:val="single" w:sz="4" w:space="0" w:color="auto"/>
              <w:left w:val="single" w:sz="4" w:space="0" w:color="auto"/>
              <w:bottom w:val="single" w:sz="4" w:space="0" w:color="auto"/>
              <w:right w:val="single" w:sz="4" w:space="0" w:color="auto"/>
            </w:tcBorders>
            <w:vAlign w:val="center"/>
            <w:hideMark/>
          </w:tcPr>
          <w:p w14:paraId="385BD5A2" w14:textId="77777777" w:rsidR="00B56AB2" w:rsidRPr="00B56AB2" w:rsidRDefault="00B56AB2" w:rsidP="00233081">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293" w:type="pct"/>
            <w:tcBorders>
              <w:top w:val="single" w:sz="4" w:space="0" w:color="auto"/>
              <w:left w:val="single" w:sz="4" w:space="0" w:color="auto"/>
              <w:bottom w:val="single" w:sz="4" w:space="0" w:color="auto"/>
              <w:right w:val="single" w:sz="4" w:space="0" w:color="auto"/>
            </w:tcBorders>
            <w:hideMark/>
          </w:tcPr>
          <w:p w14:paraId="361F89B5" w14:textId="77777777" w:rsidR="00B56AB2" w:rsidRPr="00B56AB2" w:rsidRDefault="00B56AB2" w:rsidP="006E1BB6">
            <w:pPr>
              <w:ind w:left="32"/>
              <w:jc w:val="center"/>
              <w:rPr>
                <w:sz w:val="22"/>
                <w:szCs w:val="22"/>
                <w:lang w:val="en-GB"/>
              </w:rPr>
            </w:pPr>
            <w:r w:rsidRPr="00B56AB2">
              <w:rPr>
                <w:sz w:val="22"/>
                <w:szCs w:val="22"/>
                <w:lang w:val="en-GB"/>
              </w:rPr>
              <w:t>245</w:t>
            </w:r>
          </w:p>
        </w:tc>
        <w:tc>
          <w:tcPr>
            <w:tcW w:w="744" w:type="pct"/>
            <w:tcBorders>
              <w:top w:val="single" w:sz="4" w:space="0" w:color="auto"/>
              <w:left w:val="single" w:sz="4" w:space="0" w:color="auto"/>
              <w:bottom w:val="single" w:sz="4" w:space="0" w:color="auto"/>
              <w:right w:val="single" w:sz="4" w:space="0" w:color="auto"/>
            </w:tcBorders>
            <w:hideMark/>
          </w:tcPr>
          <w:p w14:paraId="72F2C722" w14:textId="77777777" w:rsidR="00B56AB2" w:rsidRPr="00B56AB2" w:rsidRDefault="00B56AB2" w:rsidP="006E1BB6">
            <w:pPr>
              <w:ind w:left="32"/>
              <w:jc w:val="center"/>
              <w:rPr>
                <w:sz w:val="22"/>
                <w:szCs w:val="22"/>
                <w:lang w:val="en-GB"/>
              </w:rPr>
            </w:pPr>
            <w:r w:rsidRPr="00B56AB2">
              <w:rPr>
                <w:sz w:val="22"/>
                <w:szCs w:val="22"/>
                <w:lang w:val="en-GB"/>
              </w:rPr>
              <w:t>-7,94 (1,53)</w:t>
            </w:r>
          </w:p>
        </w:tc>
        <w:tc>
          <w:tcPr>
            <w:tcW w:w="859" w:type="pct"/>
            <w:tcBorders>
              <w:top w:val="single" w:sz="4" w:space="0" w:color="auto"/>
              <w:left w:val="single" w:sz="4" w:space="0" w:color="auto"/>
              <w:bottom w:val="single" w:sz="4" w:space="0" w:color="auto"/>
              <w:right w:val="single" w:sz="4" w:space="0" w:color="auto"/>
            </w:tcBorders>
            <w:hideMark/>
          </w:tcPr>
          <w:p w14:paraId="66CE5025" w14:textId="77777777" w:rsidR="00B56AB2" w:rsidRPr="00B56AB2" w:rsidRDefault="00B56AB2" w:rsidP="006E1BB6">
            <w:pPr>
              <w:ind w:left="32"/>
              <w:jc w:val="center"/>
              <w:rPr>
                <w:sz w:val="22"/>
                <w:szCs w:val="22"/>
                <w:lang w:val="en-GB"/>
              </w:rPr>
            </w:pPr>
            <w:r w:rsidRPr="00B56AB2">
              <w:rPr>
                <w:sz w:val="22"/>
                <w:szCs w:val="22"/>
                <w:lang w:val="en-GB"/>
              </w:rPr>
              <w:t>6,66 (2,12)</w:t>
            </w:r>
          </w:p>
        </w:tc>
        <w:tc>
          <w:tcPr>
            <w:tcW w:w="788" w:type="pct"/>
            <w:tcBorders>
              <w:top w:val="single" w:sz="4" w:space="0" w:color="auto"/>
              <w:left w:val="single" w:sz="4" w:space="0" w:color="auto"/>
              <w:bottom w:val="single" w:sz="4" w:space="0" w:color="auto"/>
              <w:right w:val="single" w:sz="4" w:space="0" w:color="auto"/>
            </w:tcBorders>
            <w:hideMark/>
          </w:tcPr>
          <w:p w14:paraId="13E591C2" w14:textId="77777777" w:rsidR="00B56AB2" w:rsidRPr="00B56AB2" w:rsidRDefault="00B56AB2" w:rsidP="006E1BB6">
            <w:pPr>
              <w:ind w:left="123"/>
              <w:jc w:val="center"/>
              <w:rPr>
                <w:sz w:val="22"/>
                <w:szCs w:val="22"/>
                <w:lang w:val="en-GB"/>
              </w:rPr>
            </w:pPr>
            <w:r w:rsidRPr="00B56AB2">
              <w:rPr>
                <w:sz w:val="22"/>
                <w:szCs w:val="22"/>
                <w:lang w:val="en-GB"/>
              </w:rPr>
              <w:t>(1,9; 11,42)</w:t>
            </w:r>
          </w:p>
        </w:tc>
        <w:tc>
          <w:tcPr>
            <w:tcW w:w="715" w:type="pct"/>
            <w:tcBorders>
              <w:top w:val="single" w:sz="4" w:space="0" w:color="auto"/>
              <w:left w:val="single" w:sz="4" w:space="0" w:color="auto"/>
              <w:bottom w:val="single" w:sz="4" w:space="0" w:color="auto"/>
              <w:right w:val="single" w:sz="4" w:space="0" w:color="auto"/>
            </w:tcBorders>
            <w:hideMark/>
          </w:tcPr>
          <w:p w14:paraId="69156BAF" w14:textId="77777777" w:rsidR="00B56AB2" w:rsidRPr="00B56AB2" w:rsidRDefault="00B56AB2" w:rsidP="006E1BB6">
            <w:pPr>
              <w:ind w:left="123"/>
              <w:jc w:val="center"/>
              <w:rPr>
                <w:sz w:val="22"/>
                <w:szCs w:val="22"/>
                <w:lang w:val="en-GB"/>
              </w:rPr>
            </w:pPr>
            <w:r w:rsidRPr="00B56AB2">
              <w:rPr>
                <w:sz w:val="22"/>
                <w:szCs w:val="22"/>
                <w:lang w:val="en-GB"/>
              </w:rPr>
              <w:t>&lt; 0,0001</w:t>
            </w:r>
          </w:p>
        </w:tc>
        <w:tc>
          <w:tcPr>
            <w:tcW w:w="712" w:type="pct"/>
            <w:tcBorders>
              <w:top w:val="single" w:sz="4" w:space="0" w:color="auto"/>
              <w:left w:val="single" w:sz="4" w:space="0" w:color="auto"/>
              <w:bottom w:val="single" w:sz="4" w:space="0" w:color="auto"/>
              <w:right w:val="single" w:sz="4" w:space="0" w:color="auto"/>
            </w:tcBorders>
            <w:hideMark/>
          </w:tcPr>
          <w:p w14:paraId="75D0F8DB" w14:textId="77777777" w:rsidR="00B56AB2" w:rsidRPr="00B56AB2" w:rsidRDefault="00B56AB2" w:rsidP="006E1BB6">
            <w:pPr>
              <w:ind w:left="123"/>
              <w:jc w:val="center"/>
              <w:rPr>
                <w:sz w:val="22"/>
                <w:szCs w:val="22"/>
                <w:lang w:val="en-GB"/>
              </w:rPr>
            </w:pPr>
            <w:r w:rsidRPr="00B56AB2">
              <w:rPr>
                <w:sz w:val="22"/>
                <w:szCs w:val="22"/>
                <w:lang w:val="en-GB"/>
              </w:rPr>
              <w:t>0,0018</w:t>
            </w:r>
          </w:p>
        </w:tc>
      </w:tr>
      <w:tr w:rsidR="006E1BB6" w:rsidRPr="00B56AB2" w14:paraId="3787B216" w14:textId="77777777" w:rsidTr="006E1BB6">
        <w:tc>
          <w:tcPr>
            <w:tcW w:w="888" w:type="pct"/>
            <w:tcBorders>
              <w:top w:val="single" w:sz="4" w:space="0" w:color="auto"/>
              <w:left w:val="single" w:sz="4" w:space="0" w:color="auto"/>
              <w:bottom w:val="single" w:sz="4" w:space="0" w:color="auto"/>
              <w:right w:val="single" w:sz="4" w:space="0" w:color="auto"/>
            </w:tcBorders>
            <w:hideMark/>
          </w:tcPr>
          <w:p w14:paraId="1498B6B3" w14:textId="77777777" w:rsidR="00B56AB2" w:rsidRPr="00B56AB2" w:rsidRDefault="00B56AB2" w:rsidP="00233081">
            <w:pPr>
              <w:ind w:left="32"/>
              <w:rPr>
                <w:b/>
                <w:bCs/>
                <w:sz w:val="22"/>
                <w:szCs w:val="22"/>
                <w:lang w:val="en-GB"/>
              </w:rPr>
            </w:pPr>
            <w:r w:rsidRPr="00B56AB2">
              <w:rPr>
                <w:b/>
                <w:bCs/>
                <w:sz w:val="22"/>
                <w:szCs w:val="22"/>
                <w:lang w:val="en-GB"/>
              </w:rPr>
              <w:t xml:space="preserve">TAC </w:t>
            </w:r>
            <w:proofErr w:type="spellStart"/>
            <w:r w:rsidRPr="00B56AB2">
              <w:rPr>
                <w:b/>
                <w:bCs/>
                <w:sz w:val="22"/>
                <w:szCs w:val="22"/>
                <w:lang w:val="en-GB"/>
              </w:rPr>
              <w:t>kontrol</w:t>
            </w:r>
            <w:proofErr w:type="spellEnd"/>
          </w:p>
        </w:tc>
        <w:tc>
          <w:tcPr>
            <w:tcW w:w="293" w:type="pct"/>
            <w:tcBorders>
              <w:top w:val="single" w:sz="4" w:space="0" w:color="auto"/>
              <w:left w:val="single" w:sz="4" w:space="0" w:color="auto"/>
              <w:bottom w:val="single" w:sz="4" w:space="0" w:color="auto"/>
              <w:right w:val="single" w:sz="4" w:space="0" w:color="auto"/>
            </w:tcBorders>
          </w:tcPr>
          <w:p w14:paraId="41A5B92F" w14:textId="77777777" w:rsidR="00B56AB2" w:rsidRPr="00B56AB2" w:rsidRDefault="00B56AB2" w:rsidP="006E1BB6">
            <w:pPr>
              <w:ind w:left="32"/>
              <w:jc w:val="center"/>
              <w:rPr>
                <w:sz w:val="22"/>
                <w:szCs w:val="22"/>
                <w:lang w:val="en-GB"/>
              </w:rPr>
            </w:pPr>
          </w:p>
        </w:tc>
        <w:tc>
          <w:tcPr>
            <w:tcW w:w="744" w:type="pct"/>
            <w:tcBorders>
              <w:top w:val="single" w:sz="4" w:space="0" w:color="auto"/>
              <w:left w:val="single" w:sz="4" w:space="0" w:color="auto"/>
              <w:bottom w:val="single" w:sz="4" w:space="0" w:color="auto"/>
              <w:right w:val="single" w:sz="4" w:space="0" w:color="auto"/>
            </w:tcBorders>
          </w:tcPr>
          <w:p w14:paraId="0DBE16D8" w14:textId="77777777" w:rsidR="00B56AB2" w:rsidRPr="00B56AB2" w:rsidRDefault="00B56AB2" w:rsidP="006E1BB6">
            <w:pPr>
              <w:ind w:left="32"/>
              <w:jc w:val="center"/>
              <w:rPr>
                <w:sz w:val="22"/>
                <w:szCs w:val="22"/>
                <w:lang w:val="en-GB"/>
              </w:rPr>
            </w:pPr>
          </w:p>
        </w:tc>
        <w:tc>
          <w:tcPr>
            <w:tcW w:w="3074" w:type="pct"/>
            <w:gridSpan w:val="4"/>
            <w:tcBorders>
              <w:top w:val="single" w:sz="4" w:space="0" w:color="auto"/>
              <w:left w:val="single" w:sz="4" w:space="0" w:color="auto"/>
              <w:bottom w:val="single" w:sz="4" w:space="0" w:color="auto"/>
              <w:right w:val="single" w:sz="4" w:space="0" w:color="auto"/>
            </w:tcBorders>
          </w:tcPr>
          <w:p w14:paraId="507F1CFB" w14:textId="77777777" w:rsidR="00B56AB2" w:rsidRPr="00B56AB2" w:rsidRDefault="00B56AB2" w:rsidP="006E1BB6">
            <w:pPr>
              <w:ind w:left="32"/>
              <w:jc w:val="center"/>
              <w:rPr>
                <w:sz w:val="22"/>
                <w:szCs w:val="22"/>
                <w:lang w:val="en-GB"/>
              </w:rPr>
            </w:pPr>
          </w:p>
        </w:tc>
      </w:tr>
      <w:tr w:rsidR="006E1BB6" w:rsidRPr="00B56AB2" w14:paraId="6A91A588" w14:textId="77777777" w:rsidTr="006E1BB6">
        <w:tc>
          <w:tcPr>
            <w:tcW w:w="888" w:type="pct"/>
            <w:tcBorders>
              <w:top w:val="single" w:sz="4" w:space="0" w:color="auto"/>
              <w:left w:val="single" w:sz="4" w:space="0" w:color="auto"/>
              <w:bottom w:val="single" w:sz="4" w:space="0" w:color="auto"/>
              <w:right w:val="single" w:sz="4" w:space="0" w:color="auto"/>
            </w:tcBorders>
            <w:vAlign w:val="center"/>
            <w:hideMark/>
          </w:tcPr>
          <w:p w14:paraId="6BC7B4DB" w14:textId="77777777" w:rsidR="00B56AB2" w:rsidRPr="00B56AB2" w:rsidRDefault="00B56AB2" w:rsidP="00233081">
            <w:pPr>
              <w:ind w:left="32"/>
              <w:rPr>
                <w:sz w:val="22"/>
                <w:szCs w:val="22"/>
                <w:lang w:val="en-GB"/>
              </w:rPr>
            </w:pPr>
            <w:r w:rsidRPr="00B56AB2">
              <w:rPr>
                <w:sz w:val="22"/>
                <w:szCs w:val="22"/>
                <w:lang w:val="en-GB"/>
              </w:rPr>
              <w:t>12 </w:t>
            </w:r>
            <w:proofErr w:type="spellStart"/>
            <w:r w:rsidRPr="00B56AB2">
              <w:rPr>
                <w:sz w:val="22"/>
                <w:szCs w:val="22"/>
                <w:lang w:val="en-GB"/>
              </w:rPr>
              <w:t>måneder</w:t>
            </w:r>
            <w:proofErr w:type="spellEnd"/>
          </w:p>
        </w:tc>
        <w:tc>
          <w:tcPr>
            <w:tcW w:w="293" w:type="pct"/>
            <w:tcBorders>
              <w:top w:val="single" w:sz="4" w:space="0" w:color="auto"/>
              <w:left w:val="single" w:sz="4" w:space="0" w:color="auto"/>
              <w:bottom w:val="single" w:sz="4" w:space="0" w:color="auto"/>
              <w:right w:val="single" w:sz="4" w:space="0" w:color="auto"/>
            </w:tcBorders>
            <w:hideMark/>
          </w:tcPr>
          <w:p w14:paraId="67721E9B" w14:textId="77777777" w:rsidR="00B56AB2" w:rsidRPr="00B56AB2" w:rsidRDefault="00B56AB2" w:rsidP="006E1BB6">
            <w:pPr>
              <w:ind w:left="32"/>
              <w:jc w:val="center"/>
              <w:rPr>
                <w:sz w:val="22"/>
                <w:szCs w:val="22"/>
                <w:lang w:val="en-GB"/>
              </w:rPr>
            </w:pPr>
            <w:r w:rsidRPr="00B56AB2">
              <w:rPr>
                <w:sz w:val="22"/>
                <w:szCs w:val="22"/>
                <w:lang w:val="en-GB"/>
              </w:rPr>
              <w:t>243</w:t>
            </w:r>
          </w:p>
        </w:tc>
        <w:tc>
          <w:tcPr>
            <w:tcW w:w="744" w:type="pct"/>
            <w:tcBorders>
              <w:top w:val="single" w:sz="4" w:space="0" w:color="auto"/>
              <w:left w:val="single" w:sz="4" w:space="0" w:color="auto"/>
              <w:bottom w:val="single" w:sz="4" w:space="0" w:color="auto"/>
              <w:right w:val="single" w:sz="4" w:space="0" w:color="auto"/>
            </w:tcBorders>
            <w:hideMark/>
          </w:tcPr>
          <w:p w14:paraId="200D13A0" w14:textId="77777777" w:rsidR="00B56AB2" w:rsidRPr="00B56AB2" w:rsidRDefault="00B56AB2" w:rsidP="006E1BB6">
            <w:pPr>
              <w:ind w:left="32"/>
              <w:jc w:val="center"/>
              <w:rPr>
                <w:sz w:val="22"/>
                <w:szCs w:val="22"/>
                <w:lang w:val="en-GB"/>
              </w:rPr>
            </w:pPr>
            <w:r w:rsidRPr="00B56AB2">
              <w:rPr>
                <w:sz w:val="22"/>
                <w:szCs w:val="22"/>
                <w:lang w:val="en-GB"/>
              </w:rPr>
              <w:t>-10,73 (1,54)</w:t>
            </w:r>
          </w:p>
        </w:tc>
        <w:tc>
          <w:tcPr>
            <w:tcW w:w="3074" w:type="pct"/>
            <w:gridSpan w:val="4"/>
            <w:tcBorders>
              <w:top w:val="single" w:sz="4" w:space="0" w:color="auto"/>
              <w:left w:val="single" w:sz="4" w:space="0" w:color="auto"/>
              <w:bottom w:val="single" w:sz="4" w:space="0" w:color="auto"/>
              <w:right w:val="single" w:sz="4" w:space="0" w:color="auto"/>
            </w:tcBorders>
          </w:tcPr>
          <w:p w14:paraId="30B6A982" w14:textId="77777777" w:rsidR="00B56AB2" w:rsidRPr="00B56AB2" w:rsidRDefault="00B56AB2" w:rsidP="006E1BB6">
            <w:pPr>
              <w:ind w:left="32"/>
              <w:jc w:val="center"/>
              <w:rPr>
                <w:sz w:val="22"/>
                <w:szCs w:val="22"/>
                <w:lang w:val="en-GB"/>
              </w:rPr>
            </w:pPr>
          </w:p>
        </w:tc>
      </w:tr>
      <w:tr w:rsidR="006E1BB6" w:rsidRPr="00B56AB2" w14:paraId="444A8045" w14:textId="77777777" w:rsidTr="006E1BB6">
        <w:tc>
          <w:tcPr>
            <w:tcW w:w="888" w:type="pct"/>
            <w:tcBorders>
              <w:top w:val="single" w:sz="4" w:space="0" w:color="auto"/>
              <w:left w:val="single" w:sz="4" w:space="0" w:color="auto"/>
              <w:bottom w:val="single" w:sz="4" w:space="0" w:color="auto"/>
              <w:right w:val="single" w:sz="4" w:space="0" w:color="auto"/>
            </w:tcBorders>
            <w:vAlign w:val="center"/>
            <w:hideMark/>
          </w:tcPr>
          <w:p w14:paraId="70885348" w14:textId="77777777" w:rsidR="00B56AB2" w:rsidRPr="00B56AB2" w:rsidRDefault="00B56AB2" w:rsidP="00233081">
            <w:pPr>
              <w:ind w:left="32"/>
              <w:rPr>
                <w:sz w:val="22"/>
                <w:szCs w:val="22"/>
                <w:lang w:val="en-GB"/>
              </w:rPr>
            </w:pPr>
            <w:r w:rsidRPr="00B56AB2">
              <w:rPr>
                <w:sz w:val="22"/>
                <w:szCs w:val="22"/>
                <w:lang w:val="en-GB"/>
              </w:rPr>
              <w:t>24 </w:t>
            </w:r>
            <w:proofErr w:type="spellStart"/>
            <w:r w:rsidRPr="00B56AB2">
              <w:rPr>
                <w:sz w:val="22"/>
                <w:szCs w:val="22"/>
                <w:lang w:val="en-GB"/>
              </w:rPr>
              <w:t>måneder</w:t>
            </w:r>
            <w:proofErr w:type="spellEnd"/>
          </w:p>
        </w:tc>
        <w:tc>
          <w:tcPr>
            <w:tcW w:w="293" w:type="pct"/>
            <w:tcBorders>
              <w:top w:val="single" w:sz="4" w:space="0" w:color="auto"/>
              <w:left w:val="single" w:sz="4" w:space="0" w:color="auto"/>
              <w:bottom w:val="single" w:sz="4" w:space="0" w:color="auto"/>
              <w:right w:val="single" w:sz="4" w:space="0" w:color="auto"/>
            </w:tcBorders>
            <w:hideMark/>
          </w:tcPr>
          <w:p w14:paraId="38EFDB2E" w14:textId="77777777" w:rsidR="00B56AB2" w:rsidRPr="00B56AB2" w:rsidRDefault="00B56AB2" w:rsidP="006E1BB6">
            <w:pPr>
              <w:ind w:left="32"/>
              <w:jc w:val="center"/>
              <w:rPr>
                <w:sz w:val="22"/>
                <w:szCs w:val="22"/>
                <w:lang w:val="en-GB"/>
              </w:rPr>
            </w:pPr>
            <w:r w:rsidRPr="00B56AB2">
              <w:rPr>
                <w:sz w:val="22"/>
                <w:szCs w:val="22"/>
                <w:lang w:val="en-GB"/>
              </w:rPr>
              <w:t>243</w:t>
            </w:r>
          </w:p>
        </w:tc>
        <w:tc>
          <w:tcPr>
            <w:tcW w:w="744" w:type="pct"/>
            <w:tcBorders>
              <w:top w:val="single" w:sz="4" w:space="0" w:color="auto"/>
              <w:left w:val="single" w:sz="4" w:space="0" w:color="auto"/>
              <w:bottom w:val="single" w:sz="4" w:space="0" w:color="auto"/>
              <w:right w:val="single" w:sz="4" w:space="0" w:color="auto"/>
            </w:tcBorders>
            <w:hideMark/>
          </w:tcPr>
          <w:p w14:paraId="64B84E72" w14:textId="77777777" w:rsidR="00B56AB2" w:rsidRPr="00B56AB2" w:rsidRDefault="00B56AB2" w:rsidP="006E1BB6">
            <w:pPr>
              <w:ind w:left="32"/>
              <w:jc w:val="center"/>
              <w:rPr>
                <w:sz w:val="22"/>
                <w:szCs w:val="22"/>
                <w:lang w:val="en-GB"/>
              </w:rPr>
            </w:pPr>
            <w:r w:rsidRPr="00B56AB2">
              <w:rPr>
                <w:sz w:val="22"/>
                <w:szCs w:val="22"/>
                <w:lang w:val="en-GB"/>
              </w:rPr>
              <w:t>-14,60 (1,54)</w:t>
            </w:r>
          </w:p>
        </w:tc>
        <w:tc>
          <w:tcPr>
            <w:tcW w:w="3074" w:type="pct"/>
            <w:gridSpan w:val="4"/>
            <w:tcBorders>
              <w:top w:val="single" w:sz="4" w:space="0" w:color="auto"/>
              <w:left w:val="single" w:sz="4" w:space="0" w:color="auto"/>
              <w:bottom w:val="single" w:sz="4" w:space="0" w:color="auto"/>
              <w:right w:val="single" w:sz="4" w:space="0" w:color="auto"/>
            </w:tcBorders>
          </w:tcPr>
          <w:p w14:paraId="0DA66A59" w14:textId="77777777" w:rsidR="00B56AB2" w:rsidRPr="00B56AB2" w:rsidRDefault="00B56AB2" w:rsidP="006E1BB6">
            <w:pPr>
              <w:ind w:left="32"/>
              <w:jc w:val="center"/>
              <w:rPr>
                <w:sz w:val="22"/>
                <w:szCs w:val="22"/>
                <w:lang w:val="en-GB"/>
              </w:rPr>
            </w:pPr>
          </w:p>
        </w:tc>
      </w:tr>
    </w:tbl>
    <w:p w14:paraId="7927A9C9" w14:textId="77777777" w:rsidR="00B56AB2" w:rsidRPr="00B56AB2" w:rsidRDefault="00B56AB2" w:rsidP="000D542F">
      <w:pPr>
        <w:rPr>
          <w:sz w:val="24"/>
          <w:szCs w:val="24"/>
        </w:rPr>
      </w:pPr>
      <w:r w:rsidRPr="00B56AB2">
        <w:rPr>
          <w:sz w:val="24"/>
          <w:szCs w:val="24"/>
        </w:rPr>
        <w:t xml:space="preserve">Mindste kvadrats metode, 97,5 % konfidensintervaller og </w:t>
      </w:r>
      <w:proofErr w:type="spellStart"/>
      <w:r w:rsidRPr="00B56AB2">
        <w:rPr>
          <w:sz w:val="24"/>
          <w:szCs w:val="24"/>
        </w:rPr>
        <w:t>p-værdier</w:t>
      </w:r>
      <w:proofErr w:type="spellEnd"/>
      <w:r w:rsidRPr="00B56AB2">
        <w:rPr>
          <w:sz w:val="24"/>
          <w:szCs w:val="24"/>
        </w:rPr>
        <w:t xml:space="preserve"> fra en ANCOVA-model indeholdende behandling og HCV-status som faktorer, og </w:t>
      </w:r>
      <w:r w:rsidRPr="00B56AB2">
        <w:rPr>
          <w:i/>
          <w:iCs/>
          <w:sz w:val="24"/>
          <w:szCs w:val="24"/>
        </w:rPr>
        <w:t>baseline</w:t>
      </w:r>
      <w:r w:rsidRPr="00B56AB2">
        <w:rPr>
          <w:sz w:val="24"/>
          <w:szCs w:val="24"/>
        </w:rPr>
        <w:t>-</w:t>
      </w:r>
      <w:proofErr w:type="spellStart"/>
      <w:r w:rsidRPr="00B56AB2">
        <w:rPr>
          <w:sz w:val="24"/>
          <w:szCs w:val="24"/>
        </w:rPr>
        <w:t>eGFR</w:t>
      </w:r>
      <w:proofErr w:type="spellEnd"/>
      <w:r w:rsidRPr="00B56AB2">
        <w:rPr>
          <w:sz w:val="24"/>
          <w:szCs w:val="24"/>
        </w:rPr>
        <w:t xml:space="preserve"> som </w:t>
      </w:r>
      <w:proofErr w:type="spellStart"/>
      <w:r w:rsidRPr="00B56AB2">
        <w:rPr>
          <w:sz w:val="24"/>
          <w:szCs w:val="24"/>
        </w:rPr>
        <w:t>kovariat</w:t>
      </w:r>
      <w:proofErr w:type="spellEnd"/>
      <w:r w:rsidRPr="00B56AB2">
        <w:rPr>
          <w:sz w:val="24"/>
          <w:szCs w:val="24"/>
        </w:rPr>
        <w:t>.</w:t>
      </w:r>
    </w:p>
    <w:p w14:paraId="01A9723E" w14:textId="77777777" w:rsidR="00B56AB2" w:rsidRPr="00B56AB2" w:rsidRDefault="00B56AB2" w:rsidP="000D542F">
      <w:pPr>
        <w:rPr>
          <w:sz w:val="24"/>
          <w:szCs w:val="24"/>
        </w:rPr>
      </w:pPr>
      <w:proofErr w:type="spellStart"/>
      <w:r w:rsidRPr="00B56AB2">
        <w:rPr>
          <w:sz w:val="24"/>
          <w:szCs w:val="24"/>
        </w:rPr>
        <w:t>P-værdi</w:t>
      </w:r>
      <w:proofErr w:type="spellEnd"/>
      <w:r w:rsidRPr="00B56AB2">
        <w:rPr>
          <w:sz w:val="24"/>
          <w:szCs w:val="24"/>
        </w:rPr>
        <w:t xml:space="preserve"> (1): Ikke-inferioritetstest med NI-margin = 6 ml/min/1,73m</w:t>
      </w:r>
      <w:r w:rsidRPr="00B56AB2">
        <w:rPr>
          <w:sz w:val="24"/>
          <w:szCs w:val="24"/>
          <w:vertAlign w:val="superscript"/>
        </w:rPr>
        <w:t>2</w:t>
      </w:r>
      <w:r w:rsidRPr="00B56AB2">
        <w:rPr>
          <w:sz w:val="24"/>
          <w:szCs w:val="24"/>
        </w:rPr>
        <w:t>, ved ensidet 0,0125-niveau.</w:t>
      </w:r>
    </w:p>
    <w:p w14:paraId="5C906F7E" w14:textId="77777777" w:rsidR="00B56AB2" w:rsidRPr="00B56AB2" w:rsidRDefault="00B56AB2" w:rsidP="000D542F">
      <w:pPr>
        <w:rPr>
          <w:sz w:val="24"/>
          <w:szCs w:val="24"/>
        </w:rPr>
      </w:pPr>
      <w:proofErr w:type="spellStart"/>
      <w:r w:rsidRPr="00B56AB2">
        <w:rPr>
          <w:sz w:val="24"/>
          <w:szCs w:val="24"/>
        </w:rPr>
        <w:t>P-værdi</w:t>
      </w:r>
      <w:proofErr w:type="spellEnd"/>
      <w:r w:rsidRPr="00B56AB2">
        <w:rPr>
          <w:sz w:val="24"/>
          <w:szCs w:val="24"/>
        </w:rPr>
        <w:t xml:space="preserve"> (2): </w:t>
      </w:r>
      <w:proofErr w:type="spellStart"/>
      <w:r w:rsidRPr="00B56AB2">
        <w:rPr>
          <w:sz w:val="24"/>
          <w:szCs w:val="24"/>
        </w:rPr>
        <w:t>Superioritetstest</w:t>
      </w:r>
      <w:proofErr w:type="spellEnd"/>
      <w:r w:rsidRPr="00B56AB2">
        <w:rPr>
          <w:sz w:val="24"/>
          <w:szCs w:val="24"/>
        </w:rPr>
        <w:t xml:space="preserve"> ved tosidet 0,025-niveau.</w:t>
      </w:r>
    </w:p>
    <w:p w14:paraId="2C120CBE" w14:textId="77777777" w:rsidR="00B56AB2" w:rsidRPr="00B56AB2" w:rsidRDefault="00B56AB2" w:rsidP="00233081">
      <w:pPr>
        <w:ind w:left="851"/>
        <w:rPr>
          <w:sz w:val="24"/>
          <w:szCs w:val="24"/>
        </w:rPr>
      </w:pPr>
    </w:p>
    <w:p w14:paraId="4B7F9D67" w14:textId="77777777" w:rsidR="00B56AB2" w:rsidRPr="00B56AB2" w:rsidRDefault="00B56AB2" w:rsidP="00233081">
      <w:pPr>
        <w:ind w:left="851"/>
        <w:rPr>
          <w:sz w:val="24"/>
          <w:szCs w:val="24"/>
        </w:rPr>
      </w:pPr>
      <w:r w:rsidRPr="00B56AB2">
        <w:rPr>
          <w:sz w:val="24"/>
          <w:szCs w:val="24"/>
        </w:rPr>
        <w:t xml:space="preserve">Et 24 måneders, åbent, randomiseret, kontrolleret multicenterstudie (H2307) blev udført hos voksne patienter, der havde modtaget en levertransplantation fra </w:t>
      </w:r>
      <w:proofErr w:type="gramStart"/>
      <w:r w:rsidRPr="00B56AB2">
        <w:rPr>
          <w:sz w:val="24"/>
          <w:szCs w:val="24"/>
        </w:rPr>
        <w:t>en levende doner</w:t>
      </w:r>
      <w:proofErr w:type="gramEnd"/>
      <w:r w:rsidRPr="00B56AB2">
        <w:rPr>
          <w:sz w:val="24"/>
          <w:szCs w:val="24"/>
        </w:rPr>
        <w:t xml:space="preserve"> (LDLT), med </w:t>
      </w:r>
      <w:proofErr w:type="spellStart"/>
      <w:r w:rsidRPr="00B56AB2">
        <w:rPr>
          <w:sz w:val="24"/>
          <w:szCs w:val="24"/>
        </w:rPr>
        <w:t>everolimus</w:t>
      </w:r>
      <w:proofErr w:type="spellEnd"/>
      <w:r w:rsidRPr="00B56AB2">
        <w:rPr>
          <w:sz w:val="24"/>
          <w:szCs w:val="24"/>
        </w:rPr>
        <w:t xml:space="preserve"> i kombination med reduceret </w:t>
      </w:r>
      <w:proofErr w:type="spellStart"/>
      <w:r w:rsidRPr="00B56AB2">
        <w:rPr>
          <w:sz w:val="24"/>
          <w:szCs w:val="24"/>
        </w:rPr>
        <w:t>tacrolimus</w:t>
      </w:r>
      <w:proofErr w:type="spellEnd"/>
      <w:r w:rsidRPr="00B56AB2">
        <w:rPr>
          <w:sz w:val="24"/>
          <w:szCs w:val="24"/>
        </w:rPr>
        <w:t xml:space="preserve">-eksponering (EVR + </w:t>
      </w:r>
      <w:proofErr w:type="spellStart"/>
      <w:r w:rsidRPr="00B56AB2">
        <w:rPr>
          <w:sz w:val="24"/>
          <w:szCs w:val="24"/>
        </w:rPr>
        <w:t>rTAC</w:t>
      </w:r>
      <w:proofErr w:type="spellEnd"/>
      <w:r w:rsidRPr="00B56AB2">
        <w:rPr>
          <w:sz w:val="24"/>
          <w:szCs w:val="24"/>
        </w:rPr>
        <w:t xml:space="preserve">) sammenlignet med standard </w:t>
      </w:r>
      <w:proofErr w:type="spellStart"/>
      <w:r w:rsidRPr="00B56AB2">
        <w:rPr>
          <w:sz w:val="24"/>
          <w:szCs w:val="24"/>
        </w:rPr>
        <w:t>tacrolimus</w:t>
      </w:r>
      <w:proofErr w:type="spellEnd"/>
      <w:r w:rsidRPr="00B56AB2">
        <w:rPr>
          <w:sz w:val="24"/>
          <w:szCs w:val="24"/>
        </w:rPr>
        <w:t>-eksponering (</w:t>
      </w:r>
      <w:proofErr w:type="spellStart"/>
      <w:r w:rsidRPr="00B56AB2">
        <w:rPr>
          <w:sz w:val="24"/>
          <w:szCs w:val="24"/>
        </w:rPr>
        <w:t>sTAC</w:t>
      </w:r>
      <w:proofErr w:type="spellEnd"/>
      <w:r w:rsidRPr="00B56AB2">
        <w:rPr>
          <w:sz w:val="24"/>
          <w:szCs w:val="24"/>
        </w:rPr>
        <w:t>) for at vise sammenlignelig virkning, målt ved svigt på de sammensatte virkningsmål (</w:t>
      </w:r>
      <w:proofErr w:type="spellStart"/>
      <w:r w:rsidRPr="00B56AB2">
        <w:rPr>
          <w:sz w:val="24"/>
          <w:szCs w:val="24"/>
        </w:rPr>
        <w:t>tBPAR</w:t>
      </w:r>
      <w:proofErr w:type="spellEnd"/>
      <w:r w:rsidRPr="00B56AB2">
        <w:rPr>
          <w:sz w:val="24"/>
          <w:szCs w:val="24"/>
        </w:rPr>
        <w:t xml:space="preserve">, graft-tab eller død) og i det mindste sammenlignelig </w:t>
      </w:r>
      <w:proofErr w:type="spellStart"/>
      <w:r w:rsidRPr="00B56AB2">
        <w:rPr>
          <w:sz w:val="24"/>
          <w:szCs w:val="24"/>
        </w:rPr>
        <w:t>eGFR</w:t>
      </w:r>
      <w:proofErr w:type="spellEnd"/>
      <w:r w:rsidRPr="00B56AB2">
        <w:rPr>
          <w:sz w:val="24"/>
          <w:szCs w:val="24"/>
        </w:rPr>
        <w:t xml:space="preserve">. Den anbefalede fuldblodskoncentration før </w:t>
      </w:r>
      <w:proofErr w:type="spellStart"/>
      <w:r w:rsidRPr="00B56AB2">
        <w:rPr>
          <w:sz w:val="24"/>
          <w:szCs w:val="24"/>
        </w:rPr>
        <w:t>morgendosen</w:t>
      </w:r>
      <w:proofErr w:type="spellEnd"/>
      <w:r w:rsidRPr="00B56AB2">
        <w:rPr>
          <w:sz w:val="24"/>
          <w:szCs w:val="24"/>
        </w:rPr>
        <w:t xml:space="preserve"> (C-0t) dal-eksponering (3 til 8 </w:t>
      </w:r>
      <w:proofErr w:type="spellStart"/>
      <w:r w:rsidRPr="00B56AB2">
        <w:rPr>
          <w:sz w:val="24"/>
          <w:szCs w:val="24"/>
        </w:rPr>
        <w:t>ng</w:t>
      </w:r>
      <w:proofErr w:type="spellEnd"/>
      <w:r w:rsidRPr="00B56AB2">
        <w:rPr>
          <w:sz w:val="24"/>
          <w:szCs w:val="24"/>
        </w:rPr>
        <w:t xml:space="preserve">/ml) for EVR + </w:t>
      </w:r>
      <w:proofErr w:type="spellStart"/>
      <w:r w:rsidRPr="00B56AB2">
        <w:rPr>
          <w:sz w:val="24"/>
          <w:szCs w:val="24"/>
        </w:rPr>
        <w:t>rTAC</w:t>
      </w:r>
      <w:proofErr w:type="spellEnd"/>
      <w:r w:rsidRPr="00B56AB2">
        <w:rPr>
          <w:sz w:val="24"/>
          <w:szCs w:val="24"/>
        </w:rPr>
        <w:t xml:space="preserve">-armen blev opretholdt under studiet. </w:t>
      </w:r>
      <w:proofErr w:type="spellStart"/>
      <w:r w:rsidRPr="00B56AB2">
        <w:rPr>
          <w:sz w:val="24"/>
          <w:szCs w:val="24"/>
        </w:rPr>
        <w:t>Målområdet</w:t>
      </w:r>
      <w:proofErr w:type="spellEnd"/>
      <w:r w:rsidRPr="00B56AB2">
        <w:rPr>
          <w:sz w:val="24"/>
          <w:szCs w:val="24"/>
        </w:rPr>
        <w:t xml:space="preserve"> for </w:t>
      </w:r>
      <w:proofErr w:type="spellStart"/>
      <w:r w:rsidRPr="00B56AB2">
        <w:rPr>
          <w:sz w:val="24"/>
          <w:szCs w:val="24"/>
        </w:rPr>
        <w:t>tacrolimus</w:t>
      </w:r>
      <w:proofErr w:type="spellEnd"/>
      <w:r w:rsidRPr="00B56AB2">
        <w:rPr>
          <w:sz w:val="24"/>
          <w:szCs w:val="24"/>
        </w:rPr>
        <w:t xml:space="preserve"> på 3 til 5 </w:t>
      </w:r>
      <w:proofErr w:type="spellStart"/>
      <w:r w:rsidRPr="00B56AB2">
        <w:rPr>
          <w:sz w:val="24"/>
          <w:szCs w:val="24"/>
        </w:rPr>
        <w:t>ng</w:t>
      </w:r>
      <w:proofErr w:type="spellEnd"/>
      <w:r w:rsidRPr="00B56AB2">
        <w:rPr>
          <w:sz w:val="24"/>
          <w:szCs w:val="24"/>
        </w:rPr>
        <w:t xml:space="preserve">/ml i kombination med </w:t>
      </w:r>
      <w:proofErr w:type="spellStart"/>
      <w:r w:rsidRPr="00B56AB2">
        <w:rPr>
          <w:sz w:val="24"/>
          <w:szCs w:val="24"/>
        </w:rPr>
        <w:t>everolimus</w:t>
      </w:r>
      <w:proofErr w:type="spellEnd"/>
      <w:r w:rsidRPr="00B56AB2">
        <w:rPr>
          <w:sz w:val="24"/>
          <w:szCs w:val="24"/>
        </w:rPr>
        <w:t xml:space="preserve"> var valgt for </w:t>
      </w:r>
      <w:proofErr w:type="spellStart"/>
      <w:r w:rsidRPr="00B56AB2">
        <w:rPr>
          <w:sz w:val="24"/>
          <w:szCs w:val="24"/>
        </w:rPr>
        <w:t>sTAC</w:t>
      </w:r>
      <w:proofErr w:type="spellEnd"/>
      <w:r w:rsidRPr="00B56AB2">
        <w:rPr>
          <w:sz w:val="24"/>
          <w:szCs w:val="24"/>
        </w:rPr>
        <w:t xml:space="preserve">-armen. Denne metode var understøttet af de 12 måneders data fra studie H2304. I dette studie var størstedelen (N = 223; 78,5 %) af patienterne af asiatisk afstamning. 284 patienter var randomiseret til EVR + </w:t>
      </w:r>
      <w:proofErr w:type="spellStart"/>
      <w:r w:rsidRPr="00B56AB2">
        <w:rPr>
          <w:sz w:val="24"/>
          <w:szCs w:val="24"/>
        </w:rPr>
        <w:t>rTAC</w:t>
      </w:r>
      <w:proofErr w:type="spellEnd"/>
      <w:r w:rsidRPr="00B56AB2">
        <w:rPr>
          <w:sz w:val="24"/>
          <w:szCs w:val="24"/>
        </w:rPr>
        <w:t xml:space="preserve">-gruppen (N = 142) eller </w:t>
      </w:r>
      <w:proofErr w:type="spellStart"/>
      <w:r w:rsidRPr="00B56AB2">
        <w:rPr>
          <w:sz w:val="24"/>
          <w:szCs w:val="24"/>
        </w:rPr>
        <w:t>sTAC</w:t>
      </w:r>
      <w:proofErr w:type="spellEnd"/>
      <w:r w:rsidRPr="00B56AB2">
        <w:rPr>
          <w:sz w:val="24"/>
          <w:szCs w:val="24"/>
        </w:rPr>
        <w:t>-gruppen (N = 142). KM-estimater for incidensen af svigt ved de primære sammensatte effektmål (</w:t>
      </w:r>
      <w:proofErr w:type="spellStart"/>
      <w:r w:rsidRPr="00B56AB2">
        <w:rPr>
          <w:sz w:val="24"/>
          <w:szCs w:val="24"/>
        </w:rPr>
        <w:t>tBPAR</w:t>
      </w:r>
      <w:proofErr w:type="spellEnd"/>
      <w:r w:rsidRPr="00B56AB2">
        <w:rPr>
          <w:sz w:val="24"/>
          <w:szCs w:val="24"/>
        </w:rPr>
        <w:t xml:space="preserve">, graft-tab eller død) ved 12 måneder og 24 måneder var sammenlignelige for EVR + </w:t>
      </w:r>
      <w:proofErr w:type="spellStart"/>
      <w:r w:rsidRPr="00B56AB2">
        <w:rPr>
          <w:sz w:val="24"/>
          <w:szCs w:val="24"/>
        </w:rPr>
        <w:t>rTAC</w:t>
      </w:r>
      <w:proofErr w:type="spellEnd"/>
      <w:r w:rsidRPr="00B56AB2">
        <w:rPr>
          <w:sz w:val="24"/>
          <w:szCs w:val="24"/>
        </w:rPr>
        <w:noBreakHyphen/>
        <w:t xml:space="preserve"> og </w:t>
      </w:r>
      <w:proofErr w:type="spellStart"/>
      <w:r w:rsidRPr="00B56AB2">
        <w:rPr>
          <w:sz w:val="24"/>
          <w:szCs w:val="24"/>
        </w:rPr>
        <w:t>sTAC</w:t>
      </w:r>
      <w:proofErr w:type="spellEnd"/>
      <w:r w:rsidRPr="00B56AB2">
        <w:rPr>
          <w:sz w:val="24"/>
          <w:szCs w:val="24"/>
        </w:rPr>
        <w:t xml:space="preserve">-kontrolarmene. Ved måned 12 var </w:t>
      </w:r>
      <w:proofErr w:type="spellStart"/>
      <w:r w:rsidRPr="00B56AB2">
        <w:rPr>
          <w:sz w:val="24"/>
          <w:szCs w:val="24"/>
        </w:rPr>
        <w:t>eGFR</w:t>
      </w:r>
      <w:proofErr w:type="spellEnd"/>
      <w:r w:rsidRPr="00B56AB2">
        <w:rPr>
          <w:sz w:val="24"/>
          <w:szCs w:val="24"/>
        </w:rPr>
        <w:t xml:space="preserve"> forbedret og vedligeholdt konsekvent op til måned 24. Bivirkningerne i EVR + </w:t>
      </w:r>
      <w:proofErr w:type="spellStart"/>
      <w:r w:rsidRPr="00B56AB2">
        <w:rPr>
          <w:sz w:val="24"/>
          <w:szCs w:val="24"/>
        </w:rPr>
        <w:t>rTAC</w:t>
      </w:r>
      <w:proofErr w:type="spellEnd"/>
      <w:r w:rsidRPr="00B56AB2">
        <w:rPr>
          <w:sz w:val="24"/>
          <w:szCs w:val="24"/>
        </w:rPr>
        <w:t>-gruppen i studie H2307 er i overensstemmelse med resultater fra de pivotale studier præsenteret i punktet ”Bivirkninger”.</w:t>
      </w:r>
    </w:p>
    <w:p w14:paraId="79C66416" w14:textId="77777777" w:rsidR="00B56AB2" w:rsidRPr="00B56AB2" w:rsidRDefault="00B56AB2" w:rsidP="00233081">
      <w:pPr>
        <w:ind w:left="851"/>
        <w:rPr>
          <w:sz w:val="24"/>
          <w:szCs w:val="24"/>
        </w:rPr>
      </w:pPr>
    </w:p>
    <w:p w14:paraId="4AFAA0DE" w14:textId="77777777" w:rsidR="00B56AB2" w:rsidRPr="00B56AB2" w:rsidRDefault="00B56AB2" w:rsidP="00233081">
      <w:pPr>
        <w:ind w:left="851"/>
        <w:rPr>
          <w:i/>
          <w:sz w:val="24"/>
          <w:szCs w:val="24"/>
        </w:rPr>
      </w:pPr>
      <w:r w:rsidRPr="00B56AB2">
        <w:rPr>
          <w:i/>
          <w:sz w:val="24"/>
          <w:szCs w:val="24"/>
        </w:rPr>
        <w:t>Pædiatrisk population</w:t>
      </w:r>
    </w:p>
    <w:p w14:paraId="0BFA4EAD" w14:textId="2191CEC5" w:rsidR="00B56AB2" w:rsidRPr="00B56AB2" w:rsidRDefault="00B56AB2" w:rsidP="00233081">
      <w:pPr>
        <w:ind w:left="851"/>
        <w:rPr>
          <w:sz w:val="24"/>
          <w:szCs w:val="24"/>
        </w:rPr>
      </w:pP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bør ikke anvendes til pædiatriske nyre</w:t>
      </w:r>
      <w:r w:rsidRPr="00B56AB2">
        <w:rPr>
          <w:sz w:val="24"/>
          <w:szCs w:val="24"/>
        </w:rPr>
        <w:noBreakHyphen/>
        <w:t xml:space="preserve"> og levertransplanterede patienter. Det Europæiske Lægemiddelagentur har dispenseret fra kravet om at fremlægge resultaterne af studier med pædiatriske hjertetransplanterede patienter (se pkt. 4.2).</w:t>
      </w:r>
    </w:p>
    <w:p w14:paraId="1CA8F726" w14:textId="77777777" w:rsidR="00B56AB2" w:rsidRPr="00B56AB2" w:rsidRDefault="00B56AB2" w:rsidP="00233081">
      <w:pPr>
        <w:ind w:left="851"/>
        <w:rPr>
          <w:sz w:val="24"/>
          <w:szCs w:val="24"/>
        </w:rPr>
      </w:pPr>
    </w:p>
    <w:p w14:paraId="191E3E68" w14:textId="77777777" w:rsidR="00B56AB2" w:rsidRPr="00B56AB2" w:rsidRDefault="00B56AB2" w:rsidP="00233081">
      <w:pPr>
        <w:ind w:left="851"/>
        <w:rPr>
          <w:sz w:val="24"/>
          <w:szCs w:val="24"/>
        </w:rPr>
      </w:pPr>
      <w:proofErr w:type="spellStart"/>
      <w:r w:rsidRPr="00B56AB2">
        <w:rPr>
          <w:sz w:val="24"/>
          <w:szCs w:val="24"/>
        </w:rPr>
        <w:t>Everolimus</w:t>
      </w:r>
      <w:proofErr w:type="spellEnd"/>
      <w:r w:rsidRPr="00B56AB2">
        <w:rPr>
          <w:sz w:val="24"/>
          <w:szCs w:val="24"/>
        </w:rPr>
        <w:t xml:space="preserve"> blev undersøgt hos pædiatriske nyretransplantationspatienter (1</w:t>
      </w:r>
      <w:r w:rsidRPr="00B56AB2">
        <w:rPr>
          <w:sz w:val="24"/>
          <w:szCs w:val="24"/>
        </w:rPr>
        <w:noBreakHyphen/>
        <w:t xml:space="preserve">18 år; n = 106) i et 12 måneders studie med 24 måneders yderligere opfølgning. Dette randomiserede, åbne multicenterstudie med to parallelgrupper (1:1) vurderede anvendelsen af </w:t>
      </w:r>
      <w:proofErr w:type="spellStart"/>
      <w:r w:rsidRPr="00B56AB2">
        <w:rPr>
          <w:sz w:val="24"/>
          <w:szCs w:val="24"/>
        </w:rPr>
        <w:t>everolimus</w:t>
      </w:r>
      <w:proofErr w:type="spellEnd"/>
      <w:r w:rsidRPr="00B56AB2">
        <w:rPr>
          <w:sz w:val="24"/>
          <w:szCs w:val="24"/>
        </w:rPr>
        <w:t xml:space="preserve"> i kombination med reduceret </w:t>
      </w:r>
      <w:proofErr w:type="spellStart"/>
      <w:r w:rsidRPr="00B56AB2">
        <w:rPr>
          <w:sz w:val="24"/>
          <w:szCs w:val="24"/>
        </w:rPr>
        <w:t>tacrolimus</w:t>
      </w:r>
      <w:proofErr w:type="spellEnd"/>
      <w:r w:rsidRPr="00B56AB2">
        <w:rPr>
          <w:sz w:val="24"/>
          <w:szCs w:val="24"/>
        </w:rPr>
        <w:t xml:space="preserve">-dosis og ophør af </w:t>
      </w:r>
      <w:proofErr w:type="spellStart"/>
      <w:r w:rsidRPr="00B56AB2">
        <w:rPr>
          <w:sz w:val="24"/>
          <w:szCs w:val="24"/>
        </w:rPr>
        <w:t>kortikosteroid</w:t>
      </w:r>
      <w:proofErr w:type="spellEnd"/>
      <w:r w:rsidRPr="00B56AB2">
        <w:rPr>
          <w:sz w:val="24"/>
          <w:szCs w:val="24"/>
        </w:rPr>
        <w:t xml:space="preserve">-behandling 6 måneder efter transplantation sammenlignet med </w:t>
      </w:r>
      <w:proofErr w:type="spellStart"/>
      <w:r w:rsidRPr="00B56AB2">
        <w:rPr>
          <w:sz w:val="24"/>
          <w:szCs w:val="24"/>
        </w:rPr>
        <w:t>mycofenolatmofetil</w:t>
      </w:r>
      <w:proofErr w:type="spellEnd"/>
      <w:r w:rsidRPr="00B56AB2">
        <w:rPr>
          <w:sz w:val="24"/>
          <w:szCs w:val="24"/>
        </w:rPr>
        <w:t xml:space="preserve"> administreret sammen med standardbehandling af </w:t>
      </w:r>
      <w:proofErr w:type="spellStart"/>
      <w:r w:rsidRPr="00B56AB2">
        <w:rPr>
          <w:sz w:val="24"/>
          <w:szCs w:val="24"/>
        </w:rPr>
        <w:t>tacrolimus</w:t>
      </w:r>
      <w:proofErr w:type="spellEnd"/>
      <w:r w:rsidRPr="00B56AB2">
        <w:rPr>
          <w:sz w:val="24"/>
          <w:szCs w:val="24"/>
        </w:rPr>
        <w:t xml:space="preserve">. Efter 12 måneder var virkningen af </w:t>
      </w:r>
      <w:proofErr w:type="spellStart"/>
      <w:r w:rsidRPr="00B56AB2">
        <w:rPr>
          <w:sz w:val="24"/>
          <w:szCs w:val="24"/>
        </w:rPr>
        <w:t>everolimus</w:t>
      </w:r>
      <w:proofErr w:type="spellEnd"/>
      <w:r w:rsidRPr="00B56AB2">
        <w:rPr>
          <w:sz w:val="24"/>
          <w:szCs w:val="24"/>
        </w:rPr>
        <w:t xml:space="preserve"> administreret sammen med reduceret </w:t>
      </w:r>
      <w:proofErr w:type="spellStart"/>
      <w:r w:rsidRPr="00B56AB2">
        <w:rPr>
          <w:sz w:val="24"/>
          <w:szCs w:val="24"/>
        </w:rPr>
        <w:t>tacrolimus</w:t>
      </w:r>
      <w:proofErr w:type="spellEnd"/>
      <w:r w:rsidRPr="00B56AB2">
        <w:rPr>
          <w:sz w:val="24"/>
          <w:szCs w:val="24"/>
        </w:rPr>
        <w:t xml:space="preserve">-dosis samt ophør af steroidbehandling sammenlignelig med </w:t>
      </w:r>
      <w:proofErr w:type="spellStart"/>
      <w:r w:rsidRPr="00B56AB2">
        <w:rPr>
          <w:sz w:val="24"/>
          <w:szCs w:val="24"/>
        </w:rPr>
        <w:t>mycofenolatmofetil</w:t>
      </w:r>
      <w:proofErr w:type="spellEnd"/>
      <w:r w:rsidRPr="00B56AB2">
        <w:rPr>
          <w:sz w:val="24"/>
          <w:szCs w:val="24"/>
        </w:rPr>
        <w:t xml:space="preserve"> administreret sammen med standarddosis af </w:t>
      </w:r>
      <w:proofErr w:type="spellStart"/>
      <w:r w:rsidRPr="00B56AB2">
        <w:rPr>
          <w:sz w:val="24"/>
          <w:szCs w:val="24"/>
        </w:rPr>
        <w:t>tacrolimus</w:t>
      </w:r>
      <w:proofErr w:type="spellEnd"/>
      <w:r w:rsidRPr="00B56AB2">
        <w:rPr>
          <w:sz w:val="24"/>
          <w:szCs w:val="24"/>
        </w:rPr>
        <w:t xml:space="preserve"> [9,6 % (5/52) </w:t>
      </w:r>
      <w:r w:rsidRPr="00B56AB2">
        <w:rPr>
          <w:i/>
          <w:iCs/>
          <w:sz w:val="24"/>
          <w:szCs w:val="24"/>
        </w:rPr>
        <w:t>versus</w:t>
      </w:r>
      <w:r w:rsidRPr="00B56AB2">
        <w:rPr>
          <w:sz w:val="24"/>
          <w:szCs w:val="24"/>
        </w:rPr>
        <w:t xml:space="preserve"> 5,6 % (3/54)] for studiets primære sammensatte virkningssvigts (CEF) endepunkt, som var virkningstab som følge af BPAR, graft-tab og død. Alle hændelser var BPAR; graft-tab og ingen dødsfald opstod. Ved </w:t>
      </w:r>
      <w:r w:rsidRPr="00B56AB2">
        <w:rPr>
          <w:sz w:val="24"/>
          <w:szCs w:val="24"/>
        </w:rPr>
        <w:lastRenderedPageBreak/>
        <w:t xml:space="preserve">36 måneders opfølgning var det primære CEF-endepunkt tilsvarende i begge behandlingsgrupper, mens behandlet BPAR forekom hos fem patienter i hver gruppe. Graft-tab blev rapporteret hos én patient (2,1 %) i gruppen, der modtog </w:t>
      </w:r>
      <w:proofErr w:type="spellStart"/>
      <w:r w:rsidRPr="00B56AB2">
        <w:rPr>
          <w:sz w:val="24"/>
          <w:szCs w:val="24"/>
        </w:rPr>
        <w:t>everolimus</w:t>
      </w:r>
      <w:proofErr w:type="spellEnd"/>
      <w:r w:rsidRPr="00B56AB2">
        <w:rPr>
          <w:sz w:val="24"/>
          <w:szCs w:val="24"/>
        </w:rPr>
        <w:t xml:space="preserve"> med reduceret </w:t>
      </w:r>
      <w:proofErr w:type="spellStart"/>
      <w:r w:rsidRPr="00B56AB2">
        <w:rPr>
          <w:sz w:val="24"/>
          <w:szCs w:val="24"/>
        </w:rPr>
        <w:t>tacrolimus</w:t>
      </w:r>
      <w:proofErr w:type="spellEnd"/>
      <w:r w:rsidRPr="00B56AB2">
        <w:rPr>
          <w:sz w:val="24"/>
          <w:szCs w:val="24"/>
        </w:rPr>
        <w:t xml:space="preserve">, </w:t>
      </w:r>
      <w:r w:rsidRPr="00B56AB2">
        <w:rPr>
          <w:i/>
          <w:sz w:val="24"/>
          <w:szCs w:val="24"/>
        </w:rPr>
        <w:t>versus</w:t>
      </w:r>
      <w:r w:rsidRPr="00B56AB2">
        <w:rPr>
          <w:sz w:val="24"/>
          <w:szCs w:val="24"/>
        </w:rPr>
        <w:t xml:space="preserve"> to patienter (3,8 %) i gruppen, der modtog </w:t>
      </w:r>
      <w:proofErr w:type="spellStart"/>
      <w:r w:rsidRPr="00B56AB2">
        <w:rPr>
          <w:sz w:val="24"/>
          <w:szCs w:val="24"/>
        </w:rPr>
        <w:t>mycofenolatmofetil</w:t>
      </w:r>
      <w:proofErr w:type="spellEnd"/>
      <w:r w:rsidRPr="00B56AB2">
        <w:rPr>
          <w:sz w:val="24"/>
          <w:szCs w:val="24"/>
        </w:rPr>
        <w:t xml:space="preserve"> med standard </w:t>
      </w:r>
      <w:proofErr w:type="spellStart"/>
      <w:r w:rsidRPr="00B56AB2">
        <w:rPr>
          <w:sz w:val="24"/>
          <w:szCs w:val="24"/>
        </w:rPr>
        <w:t>tacrolimus</w:t>
      </w:r>
      <w:proofErr w:type="spellEnd"/>
      <w:r w:rsidRPr="00B56AB2">
        <w:rPr>
          <w:sz w:val="24"/>
          <w:szCs w:val="24"/>
        </w:rPr>
        <w:t xml:space="preserve">. Der blev ikke rapporteret om dødsfald under studiet. Ekstrapolering af data fra </w:t>
      </w:r>
      <w:proofErr w:type="spellStart"/>
      <w:r w:rsidRPr="00B56AB2">
        <w:rPr>
          <w:sz w:val="24"/>
          <w:szCs w:val="24"/>
        </w:rPr>
        <w:t>everolimus</w:t>
      </w:r>
      <w:proofErr w:type="spellEnd"/>
      <w:r w:rsidRPr="00B56AB2">
        <w:rPr>
          <w:sz w:val="24"/>
          <w:szCs w:val="24"/>
        </w:rPr>
        <w:t xml:space="preserve"> nyretransplantation voksen-studier til data fra </w:t>
      </w:r>
      <w:proofErr w:type="spellStart"/>
      <w:r w:rsidRPr="00B56AB2">
        <w:rPr>
          <w:sz w:val="24"/>
          <w:szCs w:val="24"/>
        </w:rPr>
        <w:t>everolimus</w:t>
      </w:r>
      <w:proofErr w:type="spellEnd"/>
      <w:r w:rsidRPr="00B56AB2">
        <w:rPr>
          <w:sz w:val="24"/>
          <w:szCs w:val="24"/>
        </w:rPr>
        <w:t xml:space="preserve"> pædiatriske-studier viste, at virkningen af det sammensatte endepunkt var lavere end det, der blev observeret hos voksne. Nyrefunktion beregnet ved estimeret </w:t>
      </w:r>
      <w:proofErr w:type="spellStart"/>
      <w:r w:rsidRPr="00B56AB2">
        <w:rPr>
          <w:sz w:val="24"/>
          <w:szCs w:val="24"/>
        </w:rPr>
        <w:t>glomerulær</w:t>
      </w:r>
      <w:proofErr w:type="spellEnd"/>
      <w:r w:rsidRPr="00B56AB2">
        <w:rPr>
          <w:sz w:val="24"/>
          <w:szCs w:val="24"/>
        </w:rPr>
        <w:t xml:space="preserve"> filtrationsrate (</w:t>
      </w:r>
      <w:proofErr w:type="spellStart"/>
      <w:r w:rsidRPr="00B56AB2">
        <w:rPr>
          <w:sz w:val="24"/>
          <w:szCs w:val="24"/>
        </w:rPr>
        <w:t>eGFR</w:t>
      </w:r>
      <w:proofErr w:type="spellEnd"/>
      <w:r w:rsidRPr="00B56AB2">
        <w:rPr>
          <w:sz w:val="24"/>
          <w:szCs w:val="24"/>
        </w:rPr>
        <w:t>) var sammenlignelig mellem begge studiegrupper.</w:t>
      </w:r>
    </w:p>
    <w:p w14:paraId="384CC7D7" w14:textId="77777777" w:rsidR="00B56AB2" w:rsidRPr="00B56AB2" w:rsidRDefault="00B56AB2" w:rsidP="00233081">
      <w:pPr>
        <w:ind w:left="851"/>
        <w:rPr>
          <w:sz w:val="24"/>
          <w:szCs w:val="24"/>
        </w:rPr>
      </w:pPr>
    </w:p>
    <w:p w14:paraId="749B5573" w14:textId="77777777" w:rsidR="00B56AB2" w:rsidRPr="00B56AB2" w:rsidRDefault="00B56AB2" w:rsidP="00233081">
      <w:pPr>
        <w:ind w:left="851"/>
        <w:rPr>
          <w:sz w:val="24"/>
          <w:szCs w:val="24"/>
        </w:rPr>
      </w:pPr>
      <w:r w:rsidRPr="00B56AB2">
        <w:rPr>
          <w:sz w:val="24"/>
          <w:szCs w:val="24"/>
        </w:rPr>
        <w:t xml:space="preserve">Tilsammen blev 35 % (18/52) patienter i </w:t>
      </w:r>
      <w:proofErr w:type="spellStart"/>
      <w:r w:rsidRPr="00B56AB2">
        <w:rPr>
          <w:sz w:val="24"/>
          <w:szCs w:val="24"/>
        </w:rPr>
        <w:t>everolimus</w:t>
      </w:r>
      <w:proofErr w:type="spellEnd"/>
      <w:r w:rsidRPr="00B56AB2">
        <w:rPr>
          <w:sz w:val="24"/>
          <w:szCs w:val="24"/>
        </w:rPr>
        <w:t xml:space="preserve">-gruppen </w:t>
      </w:r>
      <w:r w:rsidRPr="00B56AB2">
        <w:rPr>
          <w:i/>
          <w:iCs/>
          <w:sz w:val="24"/>
          <w:szCs w:val="24"/>
        </w:rPr>
        <w:t>versus</w:t>
      </w:r>
      <w:r w:rsidRPr="00B56AB2">
        <w:rPr>
          <w:sz w:val="24"/>
          <w:szCs w:val="24"/>
        </w:rPr>
        <w:t xml:space="preserve"> 17 % (9/54) i kontrol-gruppen taget ud af studiet pga. bivirkninger/infektioner. De fleste bivirkninger/infektioner, der førte til for tidlig </w:t>
      </w:r>
      <w:proofErr w:type="spellStart"/>
      <w:r w:rsidRPr="00B56AB2">
        <w:rPr>
          <w:sz w:val="24"/>
          <w:szCs w:val="24"/>
        </w:rPr>
        <w:t>seponering</w:t>
      </w:r>
      <w:proofErr w:type="spellEnd"/>
      <w:r w:rsidRPr="00B56AB2">
        <w:rPr>
          <w:sz w:val="24"/>
          <w:szCs w:val="24"/>
        </w:rPr>
        <w:t xml:space="preserve"> af studielægemidlet, var enkeltstående hændelser og blev ikke rapporteret hos mere end én patient. I gruppen med </w:t>
      </w:r>
      <w:proofErr w:type="spellStart"/>
      <w:r w:rsidRPr="00B56AB2">
        <w:rPr>
          <w:sz w:val="24"/>
          <w:szCs w:val="24"/>
        </w:rPr>
        <w:t>everolimus</w:t>
      </w:r>
      <w:proofErr w:type="spellEnd"/>
      <w:r w:rsidRPr="00B56AB2">
        <w:rPr>
          <w:sz w:val="24"/>
          <w:szCs w:val="24"/>
        </w:rPr>
        <w:t xml:space="preserve"> med reduceret </w:t>
      </w:r>
      <w:proofErr w:type="spellStart"/>
      <w:r w:rsidRPr="00B56AB2">
        <w:rPr>
          <w:sz w:val="24"/>
          <w:szCs w:val="24"/>
        </w:rPr>
        <w:t>tacrolimus</w:t>
      </w:r>
      <w:proofErr w:type="spellEnd"/>
      <w:r w:rsidRPr="00B56AB2">
        <w:rPr>
          <w:sz w:val="24"/>
          <w:szCs w:val="24"/>
        </w:rPr>
        <w:t xml:space="preserve"> blev to patienter indrapporteret med post</w:t>
      </w:r>
      <w:r w:rsidRPr="00B56AB2">
        <w:rPr>
          <w:sz w:val="24"/>
          <w:szCs w:val="24"/>
        </w:rPr>
        <w:noBreakHyphen/>
        <w:t xml:space="preserve">transplanteret </w:t>
      </w:r>
      <w:proofErr w:type="spellStart"/>
      <w:r w:rsidRPr="00B56AB2">
        <w:rPr>
          <w:sz w:val="24"/>
          <w:szCs w:val="24"/>
        </w:rPr>
        <w:t>lymfoproliferativ</w:t>
      </w:r>
      <w:proofErr w:type="spellEnd"/>
      <w:r w:rsidRPr="00B56AB2">
        <w:rPr>
          <w:sz w:val="24"/>
          <w:szCs w:val="24"/>
        </w:rPr>
        <w:t xml:space="preserve"> sygdom, og én patient med </w:t>
      </w:r>
      <w:proofErr w:type="spellStart"/>
      <w:r w:rsidRPr="00B56AB2">
        <w:rPr>
          <w:sz w:val="24"/>
          <w:szCs w:val="24"/>
        </w:rPr>
        <w:t>hepatocellulært</w:t>
      </w:r>
      <w:proofErr w:type="spellEnd"/>
      <w:r w:rsidRPr="00B56AB2">
        <w:rPr>
          <w:sz w:val="24"/>
          <w:szCs w:val="24"/>
        </w:rPr>
        <w:t xml:space="preserve"> karcinom.</w:t>
      </w:r>
    </w:p>
    <w:p w14:paraId="062A0E86" w14:textId="77777777" w:rsidR="00B56AB2" w:rsidRPr="00B56AB2" w:rsidRDefault="00B56AB2" w:rsidP="00233081">
      <w:pPr>
        <w:ind w:left="851"/>
        <w:rPr>
          <w:sz w:val="24"/>
          <w:szCs w:val="24"/>
        </w:rPr>
      </w:pPr>
    </w:p>
    <w:p w14:paraId="167BD3F8" w14:textId="25F25FAD" w:rsidR="00B56AB2" w:rsidRPr="00B56AB2" w:rsidRDefault="00B56AB2" w:rsidP="00233081">
      <w:pPr>
        <w:ind w:left="851"/>
        <w:rPr>
          <w:sz w:val="24"/>
          <w:szCs w:val="24"/>
        </w:rPr>
      </w:pPr>
      <w:proofErr w:type="spellStart"/>
      <w:r w:rsidRPr="00B56AB2">
        <w:rPr>
          <w:sz w:val="24"/>
          <w:szCs w:val="24"/>
        </w:rPr>
        <w:t>Everolimus</w:t>
      </w:r>
      <w:proofErr w:type="spellEnd"/>
      <w:r w:rsidRPr="00B56AB2">
        <w:rPr>
          <w:sz w:val="24"/>
          <w:szCs w:val="24"/>
        </w:rPr>
        <w:t xml:space="preserve">, administreret med reduceret </w:t>
      </w:r>
      <w:proofErr w:type="spellStart"/>
      <w:r w:rsidRPr="00B56AB2">
        <w:rPr>
          <w:sz w:val="24"/>
          <w:szCs w:val="24"/>
        </w:rPr>
        <w:t>tacrolimus</w:t>
      </w:r>
      <w:proofErr w:type="spellEnd"/>
      <w:r w:rsidRPr="00B56AB2">
        <w:rPr>
          <w:sz w:val="24"/>
          <w:szCs w:val="24"/>
        </w:rPr>
        <w:t xml:space="preserve">-dosis eller </w:t>
      </w:r>
      <w:proofErr w:type="spellStart"/>
      <w:r w:rsidRPr="00B56AB2">
        <w:rPr>
          <w:sz w:val="24"/>
          <w:szCs w:val="24"/>
        </w:rPr>
        <w:t>ciclosporin</w:t>
      </w:r>
      <w:proofErr w:type="spellEnd"/>
      <w:r w:rsidRPr="00B56AB2">
        <w:rPr>
          <w:sz w:val="24"/>
          <w:szCs w:val="24"/>
        </w:rPr>
        <w:t>, blev evalueret i et 24 måneders, enkeltarms-multicenterstudie hos pædiatriske levertransplantations</w:t>
      </w:r>
      <w:r w:rsidR="00CA1FFA">
        <w:rPr>
          <w:sz w:val="24"/>
          <w:szCs w:val="24"/>
        </w:rPr>
        <w:softHyphen/>
      </w:r>
      <w:r w:rsidRPr="00B56AB2">
        <w:rPr>
          <w:sz w:val="24"/>
          <w:szCs w:val="24"/>
        </w:rPr>
        <w:t>patienter (1 måned-18 år; n = 56), der havde fået enten en komplet levertransplantation eller en teknisk modificeret levertransplantation fra en afdød eller levende donor.</w:t>
      </w:r>
    </w:p>
    <w:p w14:paraId="277F87CB" w14:textId="77777777" w:rsidR="00B56AB2" w:rsidRPr="00B56AB2" w:rsidRDefault="00B56AB2" w:rsidP="00233081">
      <w:pPr>
        <w:ind w:left="851"/>
        <w:rPr>
          <w:sz w:val="24"/>
          <w:szCs w:val="24"/>
        </w:rPr>
      </w:pPr>
      <w:r w:rsidRPr="00B56AB2">
        <w:rPr>
          <w:sz w:val="24"/>
          <w:szCs w:val="24"/>
        </w:rPr>
        <w:t>Virkningstab var defineret som et sammensat endepunkt (</w:t>
      </w:r>
      <w:proofErr w:type="spellStart"/>
      <w:r w:rsidRPr="00B56AB2">
        <w:rPr>
          <w:sz w:val="24"/>
          <w:szCs w:val="24"/>
        </w:rPr>
        <w:t>tBPAR</w:t>
      </w:r>
      <w:proofErr w:type="spellEnd"/>
      <w:r w:rsidRPr="00B56AB2">
        <w:rPr>
          <w:sz w:val="24"/>
          <w:szCs w:val="24"/>
        </w:rPr>
        <w:t xml:space="preserve">, graft-tab eller død ved 12 måneder). Ud af 56 patienter, nåede to patienter det primære sammensatte endepunkt, virkningstab, eller et af de øvrige komponenter. Der var ingen dødsfald eller graft-tab i løbet af den 24 måneders behandling. En forbedring af nyrefunktionen, målt ved den opnåede gennemsnitlige estimerede </w:t>
      </w:r>
      <w:proofErr w:type="spellStart"/>
      <w:r w:rsidRPr="00B56AB2">
        <w:rPr>
          <w:sz w:val="24"/>
          <w:szCs w:val="24"/>
        </w:rPr>
        <w:t>glomerulær</w:t>
      </w:r>
      <w:proofErr w:type="spellEnd"/>
      <w:r w:rsidRPr="00B56AB2">
        <w:rPr>
          <w:sz w:val="24"/>
          <w:szCs w:val="24"/>
        </w:rPr>
        <w:t xml:space="preserve"> filtrationsrate (</w:t>
      </w:r>
      <w:proofErr w:type="spellStart"/>
      <w:r w:rsidRPr="00B56AB2">
        <w:rPr>
          <w:sz w:val="24"/>
          <w:szCs w:val="24"/>
        </w:rPr>
        <w:t>eGFR</w:t>
      </w:r>
      <w:proofErr w:type="spellEnd"/>
      <w:r w:rsidRPr="00B56AB2">
        <w:rPr>
          <w:sz w:val="24"/>
          <w:szCs w:val="24"/>
        </w:rPr>
        <w:t xml:space="preserve">) fra </w:t>
      </w:r>
      <w:proofErr w:type="spellStart"/>
      <w:r w:rsidRPr="00B56AB2">
        <w:rPr>
          <w:sz w:val="24"/>
          <w:szCs w:val="24"/>
        </w:rPr>
        <w:t>randomisering</w:t>
      </w:r>
      <w:proofErr w:type="spellEnd"/>
      <w:r w:rsidRPr="00B56AB2">
        <w:rPr>
          <w:sz w:val="24"/>
          <w:szCs w:val="24"/>
        </w:rPr>
        <w:t xml:space="preserve"> til 12 måneder efter, var 6,3 ml/min/1,73m</w:t>
      </w:r>
      <w:r w:rsidRPr="00B56AB2">
        <w:rPr>
          <w:sz w:val="24"/>
          <w:szCs w:val="24"/>
          <w:vertAlign w:val="superscript"/>
        </w:rPr>
        <w:t>2</w:t>
      </w:r>
      <w:r w:rsidRPr="00B56AB2">
        <w:rPr>
          <w:sz w:val="24"/>
          <w:szCs w:val="24"/>
        </w:rPr>
        <w:t xml:space="preserve">. En forbedring i nyrefunktionen blev også observeret ved 24 måneder med en forhøjet gennemsnitlig </w:t>
      </w:r>
      <w:proofErr w:type="spellStart"/>
      <w:r w:rsidRPr="00B56AB2">
        <w:rPr>
          <w:sz w:val="24"/>
          <w:szCs w:val="24"/>
        </w:rPr>
        <w:t>eGFR</w:t>
      </w:r>
      <w:proofErr w:type="spellEnd"/>
      <w:r w:rsidRPr="00B56AB2">
        <w:rPr>
          <w:sz w:val="24"/>
          <w:szCs w:val="24"/>
        </w:rPr>
        <w:t xml:space="preserve"> fra </w:t>
      </w:r>
      <w:r w:rsidRPr="00B56AB2">
        <w:rPr>
          <w:i/>
          <w:sz w:val="24"/>
          <w:szCs w:val="24"/>
        </w:rPr>
        <w:t>baseline</w:t>
      </w:r>
      <w:r w:rsidRPr="00B56AB2">
        <w:rPr>
          <w:sz w:val="24"/>
          <w:szCs w:val="24"/>
        </w:rPr>
        <w:t xml:space="preserve"> på 4,5 ml/min/1,73m</w:t>
      </w:r>
      <w:r w:rsidRPr="00B56AB2">
        <w:rPr>
          <w:sz w:val="24"/>
          <w:szCs w:val="24"/>
          <w:vertAlign w:val="superscript"/>
        </w:rPr>
        <w:t>2</w:t>
      </w:r>
      <w:r w:rsidRPr="00B56AB2">
        <w:rPr>
          <w:sz w:val="24"/>
          <w:szCs w:val="24"/>
        </w:rPr>
        <w:t>.</w:t>
      </w:r>
    </w:p>
    <w:p w14:paraId="62894126" w14:textId="77777777" w:rsidR="00B56AB2" w:rsidRPr="00B56AB2" w:rsidRDefault="00B56AB2" w:rsidP="00233081">
      <w:pPr>
        <w:ind w:left="851"/>
        <w:rPr>
          <w:sz w:val="24"/>
          <w:szCs w:val="24"/>
        </w:rPr>
      </w:pPr>
    </w:p>
    <w:p w14:paraId="469536CE" w14:textId="77777777" w:rsidR="00B56AB2" w:rsidRPr="00B56AB2" w:rsidRDefault="00B56AB2" w:rsidP="00233081">
      <w:pPr>
        <w:ind w:left="851"/>
        <w:rPr>
          <w:sz w:val="24"/>
          <w:szCs w:val="24"/>
        </w:rPr>
      </w:pPr>
      <w:r w:rsidRPr="00B56AB2">
        <w:rPr>
          <w:sz w:val="24"/>
          <w:szCs w:val="24"/>
        </w:rPr>
        <w:t xml:space="preserve">Der blev ikke observeret nogen negativ indflydelse på vækst eller seksuel modning hos pædiatriske levertransplantationspatienter. En analyse af sikkerheden hos pædiatriske levertransplantationspatienter sammenlignet med voksne og publiceret litteratur, identificerede imidlertid de tre vigtigste sikkerhedsbekymringer: Høj forekomst af for tidlig </w:t>
      </w:r>
      <w:proofErr w:type="spellStart"/>
      <w:r w:rsidRPr="00B56AB2">
        <w:rPr>
          <w:sz w:val="24"/>
          <w:szCs w:val="24"/>
        </w:rPr>
        <w:t>seponering</w:t>
      </w:r>
      <w:proofErr w:type="spellEnd"/>
      <w:r w:rsidRPr="00B56AB2">
        <w:rPr>
          <w:sz w:val="24"/>
          <w:szCs w:val="24"/>
        </w:rPr>
        <w:t xml:space="preserve"> af studielægemiddel, alvorlige infektioner, som medfører hospitalsindlæggelser, og PTLD. Forekomsten af PTLD hos aldersgruppen 2</w:t>
      </w:r>
      <w:r w:rsidRPr="00B56AB2">
        <w:rPr>
          <w:sz w:val="24"/>
          <w:szCs w:val="24"/>
        </w:rPr>
        <w:noBreakHyphen/>
        <w:t>&lt; 18 år, og især i EBV-negative børn under 2 år, var højere sammenlignet med voksne og publiceret litteratur. Benefit/</w:t>
      </w:r>
      <w:proofErr w:type="spellStart"/>
      <w:r w:rsidRPr="00B56AB2">
        <w:rPr>
          <w:sz w:val="24"/>
          <w:szCs w:val="24"/>
        </w:rPr>
        <w:t>risk</w:t>
      </w:r>
      <w:proofErr w:type="spellEnd"/>
      <w:r w:rsidRPr="00B56AB2">
        <w:rPr>
          <w:sz w:val="24"/>
          <w:szCs w:val="24"/>
        </w:rPr>
        <w:t>-profilen understøtter ikke anbefalinger for anvendelse, baseret på sikkerhedsdata.</w:t>
      </w:r>
    </w:p>
    <w:p w14:paraId="7008EEBF" w14:textId="77777777" w:rsidR="009260DE" w:rsidRPr="0093628D" w:rsidRDefault="009260DE" w:rsidP="009260DE">
      <w:pPr>
        <w:tabs>
          <w:tab w:val="left" w:pos="851"/>
        </w:tabs>
        <w:ind w:left="851"/>
        <w:rPr>
          <w:sz w:val="24"/>
          <w:szCs w:val="24"/>
        </w:rPr>
      </w:pPr>
    </w:p>
    <w:p w14:paraId="21BC1118" w14:textId="77777777" w:rsidR="009260DE" w:rsidRPr="0093628D" w:rsidRDefault="009260DE" w:rsidP="009260DE">
      <w:pPr>
        <w:tabs>
          <w:tab w:val="left" w:pos="851"/>
        </w:tabs>
        <w:ind w:left="851" w:hanging="851"/>
        <w:rPr>
          <w:b/>
          <w:sz w:val="24"/>
          <w:szCs w:val="24"/>
        </w:rPr>
      </w:pPr>
      <w:r w:rsidRPr="0093628D">
        <w:rPr>
          <w:b/>
          <w:sz w:val="24"/>
          <w:szCs w:val="24"/>
        </w:rPr>
        <w:t>5.2</w:t>
      </w:r>
      <w:r w:rsidRPr="0093628D">
        <w:rPr>
          <w:b/>
          <w:sz w:val="24"/>
          <w:szCs w:val="24"/>
        </w:rPr>
        <w:tab/>
      </w:r>
      <w:proofErr w:type="spellStart"/>
      <w:r w:rsidRPr="0093628D">
        <w:rPr>
          <w:b/>
          <w:sz w:val="24"/>
          <w:szCs w:val="24"/>
        </w:rPr>
        <w:t>Farmakokinetiske</w:t>
      </w:r>
      <w:proofErr w:type="spellEnd"/>
      <w:r w:rsidRPr="0093628D">
        <w:rPr>
          <w:b/>
          <w:sz w:val="24"/>
          <w:szCs w:val="24"/>
        </w:rPr>
        <w:t xml:space="preserve"> egenskaber</w:t>
      </w:r>
    </w:p>
    <w:p w14:paraId="7B6C02BF" w14:textId="77777777" w:rsidR="0093628D" w:rsidRDefault="0093628D" w:rsidP="00233081">
      <w:pPr>
        <w:ind w:left="851"/>
        <w:rPr>
          <w:sz w:val="24"/>
          <w:szCs w:val="24"/>
          <w:u w:val="single"/>
        </w:rPr>
      </w:pPr>
    </w:p>
    <w:p w14:paraId="088F68B3" w14:textId="49667A3B" w:rsidR="00B56AB2" w:rsidRPr="00B56AB2" w:rsidRDefault="00B56AB2" w:rsidP="00233081">
      <w:pPr>
        <w:ind w:left="851"/>
        <w:rPr>
          <w:sz w:val="24"/>
          <w:szCs w:val="24"/>
        </w:rPr>
      </w:pPr>
      <w:r w:rsidRPr="00B56AB2">
        <w:rPr>
          <w:sz w:val="24"/>
          <w:szCs w:val="24"/>
          <w:u w:val="single"/>
        </w:rPr>
        <w:t>Absorption</w:t>
      </w:r>
    </w:p>
    <w:p w14:paraId="00B0454B" w14:textId="77777777" w:rsidR="00B56AB2" w:rsidRPr="00B56AB2" w:rsidRDefault="00B56AB2" w:rsidP="00233081">
      <w:pPr>
        <w:ind w:left="851"/>
        <w:rPr>
          <w:sz w:val="24"/>
          <w:szCs w:val="24"/>
        </w:rPr>
      </w:pPr>
      <w:r w:rsidRPr="00B56AB2">
        <w:rPr>
          <w:sz w:val="24"/>
          <w:szCs w:val="24"/>
        </w:rPr>
        <w:t xml:space="preserve">Efter oral administration nås peak-koncentrationen af </w:t>
      </w:r>
      <w:proofErr w:type="spellStart"/>
      <w:r w:rsidRPr="00B56AB2">
        <w:rPr>
          <w:sz w:val="24"/>
          <w:szCs w:val="24"/>
        </w:rPr>
        <w:t>everolimus</w:t>
      </w:r>
      <w:proofErr w:type="spellEnd"/>
      <w:r w:rsidRPr="00B56AB2">
        <w:rPr>
          <w:sz w:val="24"/>
          <w:szCs w:val="24"/>
        </w:rPr>
        <w:t xml:space="preserve"> 1</w:t>
      </w:r>
      <w:r w:rsidRPr="00B56AB2">
        <w:rPr>
          <w:sz w:val="24"/>
          <w:szCs w:val="24"/>
        </w:rPr>
        <w:noBreakHyphen/>
        <w:t xml:space="preserve">2 timer efter dosering. Blodkoncentrationen af </w:t>
      </w:r>
      <w:proofErr w:type="spellStart"/>
      <w:r w:rsidRPr="00B56AB2">
        <w:rPr>
          <w:sz w:val="24"/>
          <w:szCs w:val="24"/>
        </w:rPr>
        <w:t>everolimus</w:t>
      </w:r>
      <w:proofErr w:type="spellEnd"/>
      <w:r w:rsidRPr="00B56AB2">
        <w:rPr>
          <w:sz w:val="24"/>
          <w:szCs w:val="24"/>
        </w:rPr>
        <w:t xml:space="preserve"> er dosisproportional i dosisintervallet 0,25</w:t>
      </w:r>
      <w:r w:rsidRPr="00B56AB2">
        <w:rPr>
          <w:sz w:val="24"/>
          <w:szCs w:val="24"/>
        </w:rPr>
        <w:noBreakHyphen/>
        <w:t xml:space="preserve">15 mg hos transplantationspatienter. Den relative biotilgængelighed af den </w:t>
      </w:r>
      <w:proofErr w:type="spellStart"/>
      <w:r w:rsidRPr="00B56AB2">
        <w:rPr>
          <w:sz w:val="24"/>
          <w:szCs w:val="24"/>
        </w:rPr>
        <w:t>dispergible</w:t>
      </w:r>
      <w:proofErr w:type="spellEnd"/>
      <w:r w:rsidRPr="00B56AB2">
        <w:rPr>
          <w:sz w:val="24"/>
          <w:szCs w:val="24"/>
        </w:rPr>
        <w:t xml:space="preserve"> tablet sammenlignet med tabletten er 0,90 (90 % CI 0,76</w:t>
      </w:r>
      <w:r w:rsidRPr="00B56AB2">
        <w:rPr>
          <w:sz w:val="24"/>
          <w:szCs w:val="24"/>
        </w:rPr>
        <w:noBreakHyphen/>
        <w:t>1,07) baseret på AUC-ratio.</w:t>
      </w:r>
    </w:p>
    <w:p w14:paraId="055EEC72" w14:textId="5E4D3F58" w:rsidR="00CA1FFA" w:rsidRDefault="00CA1FFA">
      <w:pPr>
        <w:rPr>
          <w:sz w:val="24"/>
          <w:szCs w:val="24"/>
        </w:rPr>
      </w:pPr>
      <w:r>
        <w:rPr>
          <w:sz w:val="24"/>
          <w:szCs w:val="24"/>
        </w:rPr>
        <w:br w:type="page"/>
      </w:r>
    </w:p>
    <w:p w14:paraId="54840875" w14:textId="77777777" w:rsidR="00B56AB2" w:rsidRPr="00B56AB2" w:rsidRDefault="00B56AB2" w:rsidP="00233081">
      <w:pPr>
        <w:ind w:left="851"/>
        <w:rPr>
          <w:sz w:val="24"/>
          <w:szCs w:val="24"/>
        </w:rPr>
      </w:pPr>
    </w:p>
    <w:p w14:paraId="25A18C9C" w14:textId="77777777" w:rsidR="00B56AB2" w:rsidRPr="00B56AB2" w:rsidRDefault="00B56AB2" w:rsidP="00233081">
      <w:pPr>
        <w:ind w:left="851"/>
        <w:rPr>
          <w:i/>
          <w:sz w:val="24"/>
          <w:szCs w:val="24"/>
        </w:rPr>
      </w:pPr>
      <w:r w:rsidRPr="00B56AB2">
        <w:rPr>
          <w:i/>
          <w:sz w:val="24"/>
          <w:szCs w:val="24"/>
        </w:rPr>
        <w:t>Effekt af fødeindtag</w:t>
      </w:r>
    </w:p>
    <w:p w14:paraId="419C0EAD" w14:textId="7165FF6A" w:rsidR="00B56AB2" w:rsidRPr="00B56AB2" w:rsidRDefault="00B56AB2" w:rsidP="00233081">
      <w:pPr>
        <w:ind w:left="851"/>
        <w:rPr>
          <w:sz w:val="24"/>
          <w:szCs w:val="24"/>
        </w:rPr>
      </w:pP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C</w:t>
      </w:r>
      <w:r w:rsidRPr="00B56AB2">
        <w:rPr>
          <w:sz w:val="24"/>
          <w:szCs w:val="24"/>
          <w:vertAlign w:val="subscript"/>
        </w:rPr>
        <w:t>max</w:t>
      </w:r>
      <w:proofErr w:type="spellEnd"/>
      <w:r w:rsidRPr="00B56AB2">
        <w:rPr>
          <w:sz w:val="24"/>
          <w:szCs w:val="24"/>
        </w:rPr>
        <w:t xml:space="preserve"> og AUC reduceres med 60 % og 16 %, når tablet-formuleringen gives med et fedtrigt måltid. For at minimere variabilitet skal </w:t>
      </w:r>
      <w:proofErr w:type="spellStart"/>
      <w:r w:rsidRPr="00B56AB2">
        <w:rPr>
          <w:sz w:val="24"/>
          <w:szCs w:val="24"/>
        </w:rPr>
        <w:t>Everolimus</w:t>
      </w:r>
      <w:proofErr w:type="spellEnd"/>
      <w:r w:rsidRPr="00B56AB2">
        <w:rPr>
          <w:sz w:val="24"/>
          <w:szCs w:val="24"/>
        </w:rPr>
        <w:t xml:space="preserve"> </w:t>
      </w:r>
      <w:r w:rsidR="0093628D">
        <w:rPr>
          <w:sz w:val="24"/>
          <w:szCs w:val="24"/>
        </w:rPr>
        <w:t>"EQL Pharma"</w:t>
      </w:r>
      <w:r w:rsidRPr="00B56AB2">
        <w:rPr>
          <w:sz w:val="24"/>
          <w:szCs w:val="24"/>
        </w:rPr>
        <w:t xml:space="preserve"> vedvarende tages enten med eller uden mad.</w:t>
      </w:r>
    </w:p>
    <w:p w14:paraId="1AEBE0C6" w14:textId="77777777" w:rsidR="00B56AB2" w:rsidRPr="00B56AB2" w:rsidRDefault="00B56AB2" w:rsidP="00233081">
      <w:pPr>
        <w:ind w:left="851"/>
        <w:rPr>
          <w:sz w:val="24"/>
          <w:szCs w:val="24"/>
        </w:rPr>
      </w:pPr>
    </w:p>
    <w:p w14:paraId="661AC686" w14:textId="77777777" w:rsidR="00B56AB2" w:rsidRPr="00B56AB2" w:rsidRDefault="00B56AB2" w:rsidP="00233081">
      <w:pPr>
        <w:ind w:left="851"/>
        <w:rPr>
          <w:b/>
          <w:sz w:val="24"/>
          <w:szCs w:val="24"/>
        </w:rPr>
      </w:pPr>
      <w:r w:rsidRPr="00B56AB2">
        <w:rPr>
          <w:sz w:val="24"/>
          <w:szCs w:val="24"/>
          <w:u w:val="single"/>
        </w:rPr>
        <w:t>Fordeling</w:t>
      </w:r>
    </w:p>
    <w:p w14:paraId="2C3EDE2B" w14:textId="77777777" w:rsidR="00B56AB2" w:rsidRPr="00B56AB2" w:rsidRDefault="00B56AB2" w:rsidP="00233081">
      <w:pPr>
        <w:ind w:left="851"/>
        <w:rPr>
          <w:b/>
          <w:sz w:val="24"/>
          <w:szCs w:val="24"/>
        </w:rPr>
      </w:pPr>
      <w:r w:rsidRPr="00B56AB2">
        <w:rPr>
          <w:sz w:val="24"/>
          <w:szCs w:val="24"/>
        </w:rPr>
        <w:t xml:space="preserve">Blod/plasma-ratio af </w:t>
      </w:r>
      <w:proofErr w:type="spellStart"/>
      <w:r w:rsidRPr="00B56AB2">
        <w:rPr>
          <w:sz w:val="24"/>
          <w:szCs w:val="24"/>
        </w:rPr>
        <w:t>everolimus</w:t>
      </w:r>
      <w:proofErr w:type="spellEnd"/>
      <w:r w:rsidRPr="00B56AB2">
        <w:rPr>
          <w:sz w:val="24"/>
          <w:szCs w:val="24"/>
        </w:rPr>
        <w:t xml:space="preserve"> er koncentrationsafhængigt, varierende fra 17</w:t>
      </w:r>
      <w:r w:rsidRPr="00B56AB2">
        <w:rPr>
          <w:sz w:val="24"/>
          <w:szCs w:val="24"/>
        </w:rPr>
        <w:noBreakHyphen/>
        <w:t>73 % over intervallet 5</w:t>
      </w:r>
      <w:r w:rsidRPr="00B56AB2">
        <w:rPr>
          <w:sz w:val="24"/>
          <w:szCs w:val="24"/>
        </w:rPr>
        <w:noBreakHyphen/>
        <w:t>5.000 </w:t>
      </w:r>
      <w:proofErr w:type="spellStart"/>
      <w:r w:rsidRPr="00B56AB2">
        <w:rPr>
          <w:sz w:val="24"/>
          <w:szCs w:val="24"/>
        </w:rPr>
        <w:t>ng</w:t>
      </w:r>
      <w:proofErr w:type="spellEnd"/>
      <w:r w:rsidRPr="00B56AB2">
        <w:rPr>
          <w:sz w:val="24"/>
          <w:szCs w:val="24"/>
        </w:rPr>
        <w:t>/ml. Plasmaproteinbindingen er ca. 74 % hos raske forsøgspersoner og patienter med moderat nedsat leverfunktion. Fordelingsvolumenet forbundet med den terminale fase (</w:t>
      </w:r>
      <w:proofErr w:type="spellStart"/>
      <w:r w:rsidRPr="00B56AB2">
        <w:rPr>
          <w:sz w:val="24"/>
          <w:szCs w:val="24"/>
        </w:rPr>
        <w:t>Vz</w:t>
      </w:r>
      <w:proofErr w:type="spellEnd"/>
      <w:r w:rsidRPr="00B56AB2">
        <w:rPr>
          <w:sz w:val="24"/>
          <w:szCs w:val="24"/>
        </w:rPr>
        <w:t>/F) i vedligeholdelsesbehandling af nyretransplanterede patienter er 342 ± 107 liter.</w:t>
      </w:r>
    </w:p>
    <w:p w14:paraId="02DDE926" w14:textId="77777777" w:rsidR="00B56AB2" w:rsidRPr="00B56AB2" w:rsidRDefault="00B56AB2" w:rsidP="00233081">
      <w:pPr>
        <w:ind w:left="851"/>
        <w:rPr>
          <w:sz w:val="24"/>
          <w:szCs w:val="24"/>
        </w:rPr>
      </w:pPr>
    </w:p>
    <w:p w14:paraId="1645FBE6" w14:textId="77777777" w:rsidR="00B56AB2" w:rsidRPr="00B56AB2" w:rsidRDefault="00B56AB2" w:rsidP="00233081">
      <w:pPr>
        <w:ind w:left="851"/>
        <w:rPr>
          <w:sz w:val="24"/>
          <w:szCs w:val="24"/>
        </w:rPr>
      </w:pPr>
      <w:r w:rsidRPr="00B56AB2">
        <w:rPr>
          <w:sz w:val="24"/>
          <w:szCs w:val="24"/>
          <w:u w:val="single"/>
        </w:rPr>
        <w:t>Biotransformation</w:t>
      </w:r>
    </w:p>
    <w:p w14:paraId="15DD56AA" w14:textId="77777777" w:rsidR="00B56AB2" w:rsidRPr="00B56AB2" w:rsidRDefault="00B56AB2" w:rsidP="00233081">
      <w:pPr>
        <w:ind w:left="851"/>
        <w:rPr>
          <w:sz w:val="24"/>
          <w:szCs w:val="24"/>
        </w:rPr>
      </w:pPr>
      <w:proofErr w:type="spellStart"/>
      <w:r w:rsidRPr="00B56AB2">
        <w:rPr>
          <w:sz w:val="24"/>
          <w:szCs w:val="24"/>
        </w:rPr>
        <w:t>Everolimus</w:t>
      </w:r>
      <w:proofErr w:type="spellEnd"/>
      <w:r w:rsidRPr="00B56AB2">
        <w:rPr>
          <w:sz w:val="24"/>
          <w:szCs w:val="24"/>
        </w:rPr>
        <w:t xml:space="preserve"> er et substrat af CYP3A4 og P</w:t>
      </w:r>
      <w:r w:rsidRPr="00B56AB2">
        <w:rPr>
          <w:sz w:val="24"/>
          <w:szCs w:val="24"/>
        </w:rPr>
        <w:noBreakHyphen/>
      </w:r>
      <w:proofErr w:type="spellStart"/>
      <w:r w:rsidRPr="00B56AB2">
        <w:rPr>
          <w:sz w:val="24"/>
          <w:szCs w:val="24"/>
        </w:rPr>
        <w:t>glycoprotein</w:t>
      </w:r>
      <w:proofErr w:type="spellEnd"/>
      <w:r w:rsidRPr="00B56AB2">
        <w:rPr>
          <w:sz w:val="24"/>
          <w:szCs w:val="24"/>
        </w:rPr>
        <w:t xml:space="preserve">. Efter oral administration er det den primære cirkulerende bestanddel i humant blod. Seks af </w:t>
      </w:r>
      <w:proofErr w:type="spellStart"/>
      <w:r w:rsidRPr="00B56AB2">
        <w:rPr>
          <w:sz w:val="24"/>
          <w:szCs w:val="24"/>
        </w:rPr>
        <w:t>everolimus</w:t>
      </w:r>
      <w:proofErr w:type="spellEnd"/>
      <w:r w:rsidRPr="00B56AB2">
        <w:rPr>
          <w:sz w:val="24"/>
          <w:szCs w:val="24"/>
        </w:rPr>
        <w:t xml:space="preserve">’ hovedmetabolitter er blevet påvist i humant blod, herunder tre </w:t>
      </w:r>
      <w:proofErr w:type="spellStart"/>
      <w:r w:rsidRPr="00B56AB2">
        <w:rPr>
          <w:sz w:val="24"/>
          <w:szCs w:val="24"/>
        </w:rPr>
        <w:t>monohydroxylerede</w:t>
      </w:r>
      <w:proofErr w:type="spellEnd"/>
      <w:r w:rsidRPr="00B56AB2">
        <w:rPr>
          <w:sz w:val="24"/>
          <w:szCs w:val="24"/>
        </w:rPr>
        <w:t xml:space="preserve"> metabolitter, to hydrolytiske produkter med åbnet ring og et </w:t>
      </w:r>
      <w:proofErr w:type="spellStart"/>
      <w:r w:rsidRPr="00B56AB2">
        <w:rPr>
          <w:sz w:val="24"/>
          <w:szCs w:val="24"/>
        </w:rPr>
        <w:t>phosphatidylcholinkonjugat</w:t>
      </w:r>
      <w:proofErr w:type="spellEnd"/>
      <w:r w:rsidRPr="00B56AB2">
        <w:rPr>
          <w:sz w:val="24"/>
          <w:szCs w:val="24"/>
        </w:rPr>
        <w:t xml:space="preserve"> af </w:t>
      </w:r>
      <w:proofErr w:type="spellStart"/>
      <w:r w:rsidRPr="00B56AB2">
        <w:rPr>
          <w:sz w:val="24"/>
          <w:szCs w:val="24"/>
        </w:rPr>
        <w:t>everolimus</w:t>
      </w:r>
      <w:proofErr w:type="spellEnd"/>
      <w:r w:rsidRPr="00B56AB2">
        <w:rPr>
          <w:sz w:val="24"/>
          <w:szCs w:val="24"/>
        </w:rPr>
        <w:t xml:space="preserve">. Disse metabolitter blev også påvist hos dyrearter brugt i toksicitetsstudier, og viste ca. 100 gange lavere aktivitet end </w:t>
      </w:r>
      <w:proofErr w:type="spellStart"/>
      <w:r w:rsidRPr="00B56AB2">
        <w:rPr>
          <w:sz w:val="24"/>
          <w:szCs w:val="24"/>
        </w:rPr>
        <w:t>everolimus</w:t>
      </w:r>
      <w:proofErr w:type="spellEnd"/>
      <w:r w:rsidRPr="00B56AB2">
        <w:rPr>
          <w:sz w:val="24"/>
          <w:szCs w:val="24"/>
        </w:rPr>
        <w:t xml:space="preserve">. Derfor betragtes moderstoffet at bidrage til størstedelen af </w:t>
      </w:r>
      <w:proofErr w:type="spellStart"/>
      <w:r w:rsidRPr="00B56AB2">
        <w:rPr>
          <w:sz w:val="24"/>
          <w:szCs w:val="24"/>
        </w:rPr>
        <w:t>everolimus</w:t>
      </w:r>
      <w:proofErr w:type="spellEnd"/>
      <w:r w:rsidRPr="00B56AB2">
        <w:rPr>
          <w:sz w:val="24"/>
          <w:szCs w:val="24"/>
        </w:rPr>
        <w:t>’ overordnede farmakologiske aktivitet.</w:t>
      </w:r>
    </w:p>
    <w:p w14:paraId="67527366" w14:textId="77777777" w:rsidR="00B56AB2" w:rsidRPr="00B56AB2" w:rsidRDefault="00B56AB2" w:rsidP="00233081">
      <w:pPr>
        <w:ind w:left="851"/>
        <w:rPr>
          <w:sz w:val="24"/>
          <w:szCs w:val="24"/>
        </w:rPr>
      </w:pPr>
    </w:p>
    <w:p w14:paraId="6122005F" w14:textId="77777777" w:rsidR="00B56AB2" w:rsidRPr="00B56AB2" w:rsidRDefault="00B56AB2" w:rsidP="00233081">
      <w:pPr>
        <w:ind w:left="851"/>
        <w:rPr>
          <w:sz w:val="24"/>
          <w:szCs w:val="24"/>
        </w:rPr>
      </w:pPr>
      <w:r w:rsidRPr="00B56AB2">
        <w:rPr>
          <w:sz w:val="24"/>
          <w:szCs w:val="24"/>
          <w:u w:val="single"/>
        </w:rPr>
        <w:t>Elimination</w:t>
      </w:r>
    </w:p>
    <w:p w14:paraId="70752110" w14:textId="77777777" w:rsidR="00B56AB2" w:rsidRPr="00B56AB2" w:rsidRDefault="00B56AB2" w:rsidP="00233081">
      <w:pPr>
        <w:ind w:left="851"/>
        <w:rPr>
          <w:sz w:val="24"/>
          <w:szCs w:val="24"/>
        </w:rPr>
      </w:pPr>
      <w:r w:rsidRPr="00B56AB2">
        <w:rPr>
          <w:sz w:val="24"/>
          <w:szCs w:val="24"/>
        </w:rPr>
        <w:t xml:space="preserve">Efter en enkeltdosis af radiomærket </w:t>
      </w:r>
      <w:proofErr w:type="spellStart"/>
      <w:r w:rsidRPr="00B56AB2">
        <w:rPr>
          <w:sz w:val="24"/>
          <w:szCs w:val="24"/>
        </w:rPr>
        <w:t>everolimus</w:t>
      </w:r>
      <w:proofErr w:type="spellEnd"/>
      <w:r w:rsidRPr="00B56AB2">
        <w:rPr>
          <w:sz w:val="24"/>
          <w:szCs w:val="24"/>
        </w:rPr>
        <w:t xml:space="preserve"> til transplantationspatienter i behandling med </w:t>
      </w:r>
      <w:proofErr w:type="spellStart"/>
      <w:r w:rsidRPr="00B56AB2">
        <w:rPr>
          <w:sz w:val="24"/>
          <w:szCs w:val="24"/>
        </w:rPr>
        <w:t>ciclosporin</w:t>
      </w:r>
      <w:proofErr w:type="spellEnd"/>
      <w:r w:rsidRPr="00B56AB2">
        <w:rPr>
          <w:sz w:val="24"/>
          <w:szCs w:val="24"/>
        </w:rPr>
        <w:t xml:space="preserve"> blev størstedelen (80 %) af radioaktiviteten genfundet i fæces, og kun en mindre del (5 %) blev udskilt i urinen. Moderstoffet blev ikke detekteret i urin og fæces.</w:t>
      </w:r>
    </w:p>
    <w:p w14:paraId="588259DF" w14:textId="77777777" w:rsidR="00B56AB2" w:rsidRPr="00B56AB2" w:rsidRDefault="00B56AB2" w:rsidP="00233081">
      <w:pPr>
        <w:ind w:left="851"/>
        <w:rPr>
          <w:sz w:val="24"/>
          <w:szCs w:val="24"/>
        </w:rPr>
      </w:pPr>
    </w:p>
    <w:p w14:paraId="1BBEB1FB" w14:textId="77777777" w:rsidR="00B56AB2" w:rsidRPr="00B56AB2" w:rsidRDefault="00B56AB2" w:rsidP="00233081">
      <w:pPr>
        <w:ind w:left="851"/>
        <w:rPr>
          <w:sz w:val="24"/>
          <w:szCs w:val="24"/>
        </w:rPr>
      </w:pPr>
      <w:proofErr w:type="spellStart"/>
      <w:r w:rsidRPr="00B56AB2">
        <w:rPr>
          <w:i/>
          <w:iCs/>
          <w:sz w:val="24"/>
          <w:szCs w:val="24"/>
          <w:u w:val="single"/>
        </w:rPr>
        <w:t>Steady-state</w:t>
      </w:r>
      <w:proofErr w:type="spellEnd"/>
      <w:r w:rsidRPr="00B56AB2">
        <w:rPr>
          <w:sz w:val="24"/>
          <w:szCs w:val="24"/>
          <w:u w:val="single"/>
        </w:rPr>
        <w:t xml:space="preserve"> farmakokinetik</w:t>
      </w:r>
    </w:p>
    <w:p w14:paraId="7DBEA839" w14:textId="77777777" w:rsidR="00B56AB2" w:rsidRPr="00B56AB2" w:rsidRDefault="00B56AB2" w:rsidP="00233081">
      <w:pPr>
        <w:ind w:left="851"/>
        <w:rPr>
          <w:sz w:val="24"/>
          <w:szCs w:val="24"/>
        </w:rPr>
      </w:pPr>
      <w:r w:rsidRPr="00B56AB2">
        <w:rPr>
          <w:sz w:val="24"/>
          <w:szCs w:val="24"/>
        </w:rPr>
        <w:t>Farmakokinetikken var sammenlignelig for nyre</w:t>
      </w:r>
      <w:r w:rsidRPr="00B56AB2">
        <w:rPr>
          <w:sz w:val="24"/>
          <w:szCs w:val="24"/>
        </w:rPr>
        <w:noBreakHyphen/>
        <w:t xml:space="preserve"> og hjertetransplanterede patienter, der fik </w:t>
      </w:r>
      <w:proofErr w:type="spellStart"/>
      <w:r w:rsidRPr="00B56AB2">
        <w:rPr>
          <w:sz w:val="24"/>
          <w:szCs w:val="24"/>
        </w:rPr>
        <w:t>everolimus</w:t>
      </w:r>
      <w:proofErr w:type="spellEnd"/>
      <w:r w:rsidRPr="00B56AB2">
        <w:rPr>
          <w:sz w:val="24"/>
          <w:szCs w:val="24"/>
        </w:rPr>
        <w:t xml:space="preserve"> to gange dagligt samtidig med </w:t>
      </w:r>
      <w:proofErr w:type="spellStart"/>
      <w:r w:rsidRPr="00B56AB2">
        <w:rPr>
          <w:sz w:val="24"/>
          <w:szCs w:val="24"/>
        </w:rPr>
        <w:t>ciclosporin</w:t>
      </w:r>
      <w:proofErr w:type="spellEnd"/>
      <w:r w:rsidRPr="00B56AB2">
        <w:rPr>
          <w:sz w:val="24"/>
          <w:szCs w:val="24"/>
        </w:rPr>
        <w:t xml:space="preserve"> som mikroemulsion. </w:t>
      </w:r>
      <w:proofErr w:type="spellStart"/>
      <w:r w:rsidRPr="00B56AB2">
        <w:rPr>
          <w:i/>
          <w:iCs/>
          <w:sz w:val="24"/>
          <w:szCs w:val="24"/>
        </w:rPr>
        <w:t>Steady-state</w:t>
      </w:r>
      <w:proofErr w:type="spellEnd"/>
      <w:r w:rsidRPr="00B56AB2">
        <w:rPr>
          <w:sz w:val="24"/>
          <w:szCs w:val="24"/>
        </w:rPr>
        <w:t xml:space="preserve"> nås ved dag 4 med en akkumulering i blodkoncentrationer 2</w:t>
      </w:r>
      <w:r w:rsidRPr="00B56AB2">
        <w:rPr>
          <w:sz w:val="24"/>
          <w:szCs w:val="24"/>
        </w:rPr>
        <w:noBreakHyphen/>
        <w:t xml:space="preserve">3 gange højere end efter første dosis. </w:t>
      </w:r>
      <w:proofErr w:type="spellStart"/>
      <w:r w:rsidRPr="00B56AB2">
        <w:rPr>
          <w:sz w:val="24"/>
          <w:szCs w:val="24"/>
        </w:rPr>
        <w:t>T</w:t>
      </w:r>
      <w:r w:rsidRPr="00B56AB2">
        <w:rPr>
          <w:sz w:val="24"/>
          <w:szCs w:val="24"/>
          <w:vertAlign w:val="subscript"/>
        </w:rPr>
        <w:t>max</w:t>
      </w:r>
      <w:proofErr w:type="spellEnd"/>
      <w:r w:rsidRPr="00B56AB2">
        <w:rPr>
          <w:sz w:val="24"/>
          <w:szCs w:val="24"/>
        </w:rPr>
        <w:t xml:space="preserve"> nås 1</w:t>
      </w:r>
      <w:r w:rsidRPr="00B56AB2">
        <w:rPr>
          <w:sz w:val="24"/>
          <w:szCs w:val="24"/>
        </w:rPr>
        <w:noBreakHyphen/>
        <w:t xml:space="preserve">2 timer efter dosering. </w:t>
      </w:r>
      <w:proofErr w:type="spellStart"/>
      <w:r w:rsidRPr="00B56AB2">
        <w:rPr>
          <w:sz w:val="24"/>
          <w:szCs w:val="24"/>
        </w:rPr>
        <w:t>C</w:t>
      </w:r>
      <w:r w:rsidRPr="00B56AB2">
        <w:rPr>
          <w:sz w:val="24"/>
          <w:szCs w:val="24"/>
          <w:vertAlign w:val="subscript"/>
        </w:rPr>
        <w:t>max</w:t>
      </w:r>
      <w:proofErr w:type="spellEnd"/>
      <w:r w:rsidRPr="00B56AB2">
        <w:rPr>
          <w:sz w:val="24"/>
          <w:szCs w:val="24"/>
        </w:rPr>
        <w:t xml:space="preserve"> er i gennemsnit 11,1 ± 4,6 og 20,3 ± 8,0 </w:t>
      </w:r>
      <w:proofErr w:type="spellStart"/>
      <w:r w:rsidRPr="00B56AB2">
        <w:rPr>
          <w:sz w:val="24"/>
          <w:szCs w:val="24"/>
        </w:rPr>
        <w:t>ng</w:t>
      </w:r>
      <w:proofErr w:type="spellEnd"/>
      <w:r w:rsidRPr="00B56AB2">
        <w:rPr>
          <w:sz w:val="24"/>
          <w:szCs w:val="24"/>
        </w:rPr>
        <w:t>/ml, og AUC i gennemsnit 75 ± 31 og 131 ± 59 </w:t>
      </w:r>
      <w:proofErr w:type="spellStart"/>
      <w:r w:rsidRPr="00B56AB2">
        <w:rPr>
          <w:sz w:val="24"/>
          <w:szCs w:val="24"/>
        </w:rPr>
        <w:t>ng</w:t>
      </w:r>
      <w:proofErr w:type="spellEnd"/>
      <w:r w:rsidRPr="00B56AB2">
        <w:rPr>
          <w:sz w:val="24"/>
          <w:szCs w:val="24"/>
          <w:vertAlign w:val="subscript"/>
        </w:rPr>
        <w:t>*</w:t>
      </w:r>
      <w:r w:rsidRPr="00B56AB2">
        <w:rPr>
          <w:sz w:val="24"/>
          <w:szCs w:val="24"/>
        </w:rPr>
        <w:t xml:space="preserve">time/ml ved henholdsvis 0,75 og 1,5 mg to gange dagligt. </w:t>
      </w:r>
      <w:proofErr w:type="spellStart"/>
      <w:r w:rsidRPr="00B56AB2">
        <w:rPr>
          <w:sz w:val="24"/>
          <w:szCs w:val="24"/>
        </w:rPr>
        <w:t>Bloddalkoncentrationen</w:t>
      </w:r>
      <w:proofErr w:type="spellEnd"/>
      <w:r w:rsidRPr="00B56AB2">
        <w:rPr>
          <w:sz w:val="24"/>
          <w:szCs w:val="24"/>
        </w:rPr>
        <w:t xml:space="preserve"> inden dosering (</w:t>
      </w:r>
      <w:proofErr w:type="spellStart"/>
      <w:r w:rsidRPr="00B56AB2">
        <w:rPr>
          <w:sz w:val="24"/>
          <w:szCs w:val="24"/>
        </w:rPr>
        <w:t>C</w:t>
      </w:r>
      <w:r w:rsidRPr="00B56AB2">
        <w:rPr>
          <w:sz w:val="24"/>
          <w:szCs w:val="24"/>
          <w:vertAlign w:val="subscript"/>
        </w:rPr>
        <w:t>min</w:t>
      </w:r>
      <w:proofErr w:type="spellEnd"/>
      <w:r w:rsidRPr="00B56AB2">
        <w:rPr>
          <w:sz w:val="24"/>
          <w:szCs w:val="24"/>
        </w:rPr>
        <w:t>) er i gennemsnit 4,1 ± 2,1 og 7,1 ± 4,6 </w:t>
      </w:r>
      <w:proofErr w:type="spellStart"/>
      <w:r w:rsidRPr="00B56AB2">
        <w:rPr>
          <w:sz w:val="24"/>
          <w:szCs w:val="24"/>
        </w:rPr>
        <w:t>ng</w:t>
      </w:r>
      <w:proofErr w:type="spellEnd"/>
      <w:r w:rsidRPr="00B56AB2">
        <w:rPr>
          <w:sz w:val="24"/>
          <w:szCs w:val="24"/>
        </w:rPr>
        <w:t xml:space="preserve">/ml ved henholdsvis 0,75 og 1,5 mg to gange dagligt. </w:t>
      </w:r>
      <w:proofErr w:type="spellStart"/>
      <w:r w:rsidRPr="00B56AB2">
        <w:rPr>
          <w:sz w:val="24"/>
          <w:szCs w:val="24"/>
        </w:rPr>
        <w:t>Everolimus</w:t>
      </w:r>
      <w:proofErr w:type="spellEnd"/>
      <w:r w:rsidRPr="00B56AB2">
        <w:rPr>
          <w:sz w:val="24"/>
          <w:szCs w:val="24"/>
        </w:rPr>
        <w:t xml:space="preserve">-eksponering forbliver stabil over tid i det første år efter transplantationen. </w:t>
      </w:r>
      <w:proofErr w:type="spellStart"/>
      <w:r w:rsidRPr="00B56AB2">
        <w:rPr>
          <w:sz w:val="24"/>
          <w:szCs w:val="24"/>
        </w:rPr>
        <w:t>C</w:t>
      </w:r>
      <w:r w:rsidRPr="00B56AB2">
        <w:rPr>
          <w:sz w:val="24"/>
          <w:szCs w:val="24"/>
          <w:vertAlign w:val="subscript"/>
        </w:rPr>
        <w:t>min</w:t>
      </w:r>
      <w:proofErr w:type="spellEnd"/>
      <w:r w:rsidRPr="00B56AB2">
        <w:rPr>
          <w:sz w:val="24"/>
          <w:szCs w:val="24"/>
        </w:rPr>
        <w:t xml:space="preserve"> er i udstrakt grad forbundet med AUC, med en korrelationskoefficient mellem 0,86 og 0,94. Baseret på en </w:t>
      </w:r>
      <w:proofErr w:type="spellStart"/>
      <w:r w:rsidRPr="00B56AB2">
        <w:rPr>
          <w:sz w:val="24"/>
          <w:szCs w:val="24"/>
        </w:rPr>
        <w:t>farmakokinetisk</w:t>
      </w:r>
      <w:proofErr w:type="spellEnd"/>
      <w:r w:rsidRPr="00B56AB2">
        <w:rPr>
          <w:sz w:val="24"/>
          <w:szCs w:val="24"/>
        </w:rPr>
        <w:t xml:space="preserve"> populationsanalyse er oral </w:t>
      </w:r>
      <w:proofErr w:type="spellStart"/>
      <w:r w:rsidRPr="00B56AB2">
        <w:rPr>
          <w:sz w:val="24"/>
          <w:szCs w:val="24"/>
        </w:rPr>
        <w:t>clearance</w:t>
      </w:r>
      <w:proofErr w:type="spellEnd"/>
      <w:r w:rsidRPr="00B56AB2">
        <w:rPr>
          <w:sz w:val="24"/>
          <w:szCs w:val="24"/>
        </w:rPr>
        <w:t xml:space="preserve"> (CL/F) 8,8 l/time (27 % variation patienterne imellem) og det centrale fordelingsvolumen (</w:t>
      </w:r>
      <w:proofErr w:type="spellStart"/>
      <w:r w:rsidRPr="00B56AB2">
        <w:rPr>
          <w:sz w:val="24"/>
          <w:szCs w:val="24"/>
        </w:rPr>
        <w:t>Vc</w:t>
      </w:r>
      <w:proofErr w:type="spellEnd"/>
      <w:r w:rsidRPr="00B56AB2">
        <w:rPr>
          <w:sz w:val="24"/>
          <w:szCs w:val="24"/>
        </w:rPr>
        <w:t>/F) er 110 l (36 % variation patienterne imellem). Residual variabilitet i blodkoncentrationer er 31 %. Halveringstiden er 28 ± 7 timer.</w:t>
      </w:r>
    </w:p>
    <w:p w14:paraId="16487BD6" w14:textId="77777777" w:rsidR="00B56AB2" w:rsidRPr="00B56AB2" w:rsidRDefault="00B56AB2" w:rsidP="00233081">
      <w:pPr>
        <w:ind w:left="851"/>
        <w:rPr>
          <w:sz w:val="24"/>
          <w:szCs w:val="24"/>
          <w:u w:val="single"/>
        </w:rPr>
      </w:pPr>
    </w:p>
    <w:p w14:paraId="75C36E39" w14:textId="77777777" w:rsidR="00B56AB2" w:rsidRPr="00B56AB2" w:rsidRDefault="00B56AB2" w:rsidP="00233081">
      <w:pPr>
        <w:ind w:left="851"/>
        <w:rPr>
          <w:sz w:val="24"/>
          <w:szCs w:val="24"/>
          <w:u w:val="single"/>
        </w:rPr>
      </w:pPr>
      <w:r w:rsidRPr="00B56AB2">
        <w:rPr>
          <w:sz w:val="24"/>
          <w:szCs w:val="24"/>
          <w:u w:val="single"/>
        </w:rPr>
        <w:t>Særlige populationer</w:t>
      </w:r>
    </w:p>
    <w:p w14:paraId="6568645C" w14:textId="77777777" w:rsidR="00B56AB2" w:rsidRPr="00B56AB2" w:rsidRDefault="00B56AB2" w:rsidP="00233081">
      <w:pPr>
        <w:ind w:left="851"/>
        <w:rPr>
          <w:i/>
          <w:sz w:val="24"/>
          <w:szCs w:val="24"/>
        </w:rPr>
      </w:pPr>
      <w:r w:rsidRPr="00B56AB2">
        <w:rPr>
          <w:i/>
          <w:sz w:val="24"/>
          <w:szCs w:val="24"/>
        </w:rPr>
        <w:t>Nedsat leverfunktion</w:t>
      </w:r>
    </w:p>
    <w:p w14:paraId="70DF0DBD" w14:textId="77777777" w:rsidR="00B56AB2" w:rsidRPr="00B56AB2" w:rsidRDefault="00B56AB2" w:rsidP="00233081">
      <w:pPr>
        <w:ind w:left="851"/>
        <w:rPr>
          <w:sz w:val="24"/>
          <w:szCs w:val="24"/>
        </w:rPr>
      </w:pPr>
      <w:r w:rsidRPr="00B56AB2">
        <w:rPr>
          <w:sz w:val="24"/>
          <w:szCs w:val="24"/>
        </w:rPr>
        <w:t xml:space="preserve">I forhold til </w:t>
      </w:r>
      <w:proofErr w:type="spellStart"/>
      <w:r w:rsidRPr="00B56AB2">
        <w:rPr>
          <w:sz w:val="24"/>
          <w:szCs w:val="24"/>
        </w:rPr>
        <w:t>Everolimus</w:t>
      </w:r>
      <w:proofErr w:type="spellEnd"/>
      <w:r w:rsidRPr="00B56AB2">
        <w:rPr>
          <w:sz w:val="24"/>
          <w:szCs w:val="24"/>
        </w:rPr>
        <w:t>’ AUC hos patienter med normal leverfunktion var den gennemsnitlige AUC hos 6 patienter med let nedsat leverfunktion (Child-</w:t>
      </w:r>
      <w:proofErr w:type="spellStart"/>
      <w:r w:rsidRPr="00B56AB2">
        <w:rPr>
          <w:sz w:val="24"/>
          <w:szCs w:val="24"/>
        </w:rPr>
        <w:t>Pugh</w:t>
      </w:r>
      <w:proofErr w:type="spellEnd"/>
      <w:r w:rsidRPr="00B56AB2">
        <w:rPr>
          <w:sz w:val="24"/>
          <w:szCs w:val="24"/>
        </w:rPr>
        <w:t xml:space="preserve"> klasse A) 1,6 gange højere; i to uafhængigt undersøgte grupper på 8 og 9 patienter med moderat nedsat leverfunktion (Child-</w:t>
      </w:r>
      <w:proofErr w:type="spellStart"/>
      <w:r w:rsidRPr="00B56AB2">
        <w:rPr>
          <w:sz w:val="24"/>
          <w:szCs w:val="24"/>
        </w:rPr>
        <w:t>Pugh</w:t>
      </w:r>
      <w:proofErr w:type="spellEnd"/>
      <w:r w:rsidRPr="00B56AB2">
        <w:rPr>
          <w:sz w:val="24"/>
          <w:szCs w:val="24"/>
        </w:rPr>
        <w:t xml:space="preserve"> klasse B) var den gennemsnitlige AUC henholdsvis 2,1 gange og 3,3 gange højere; og hos 6 patienter med svært nedsat leverfunktion (Child-</w:t>
      </w:r>
      <w:proofErr w:type="spellStart"/>
      <w:r w:rsidRPr="00B56AB2">
        <w:rPr>
          <w:sz w:val="24"/>
          <w:szCs w:val="24"/>
        </w:rPr>
        <w:t>Pugh</w:t>
      </w:r>
      <w:proofErr w:type="spellEnd"/>
      <w:r w:rsidRPr="00B56AB2">
        <w:rPr>
          <w:sz w:val="24"/>
          <w:szCs w:val="24"/>
        </w:rPr>
        <w:t xml:space="preserve"> klasse C) var den gennemsnitlige AUC 3,6 gange højere. Middelhalveringstiden var </w:t>
      </w:r>
      <w:r w:rsidRPr="00B56AB2">
        <w:rPr>
          <w:sz w:val="24"/>
          <w:szCs w:val="24"/>
        </w:rPr>
        <w:lastRenderedPageBreak/>
        <w:t xml:space="preserve">52, 59 og 78 timer for let, moderat og svært nedsat leverfunktion. De forlængede halveringstider forsinker tiden til at nå </w:t>
      </w:r>
      <w:proofErr w:type="spellStart"/>
      <w:r w:rsidRPr="00B56AB2">
        <w:rPr>
          <w:i/>
          <w:iCs/>
          <w:sz w:val="24"/>
          <w:szCs w:val="24"/>
        </w:rPr>
        <w:t>steady-state</w:t>
      </w:r>
      <w:proofErr w:type="spellEnd"/>
      <w:r w:rsidRPr="00B56AB2">
        <w:rPr>
          <w:sz w:val="24"/>
          <w:szCs w:val="24"/>
        </w:rPr>
        <w:t xml:space="preserve"> for </w:t>
      </w:r>
      <w:proofErr w:type="spellStart"/>
      <w:r w:rsidRPr="00B56AB2">
        <w:rPr>
          <w:sz w:val="24"/>
          <w:szCs w:val="24"/>
        </w:rPr>
        <w:t>everolimus</w:t>
      </w:r>
      <w:proofErr w:type="spellEnd"/>
      <w:r w:rsidRPr="00B56AB2">
        <w:rPr>
          <w:sz w:val="24"/>
          <w:szCs w:val="24"/>
        </w:rPr>
        <w:t xml:space="preserve"> plasmakoncentration.</w:t>
      </w:r>
    </w:p>
    <w:p w14:paraId="381EF037" w14:textId="77777777" w:rsidR="00B56AB2" w:rsidRPr="00B56AB2" w:rsidRDefault="00B56AB2" w:rsidP="00233081">
      <w:pPr>
        <w:ind w:left="851"/>
        <w:rPr>
          <w:sz w:val="24"/>
          <w:szCs w:val="24"/>
        </w:rPr>
      </w:pPr>
    </w:p>
    <w:p w14:paraId="15F23ED5" w14:textId="77777777" w:rsidR="00B56AB2" w:rsidRPr="00B56AB2" w:rsidRDefault="00B56AB2" w:rsidP="00233081">
      <w:pPr>
        <w:ind w:left="851"/>
        <w:rPr>
          <w:i/>
          <w:sz w:val="24"/>
          <w:szCs w:val="24"/>
        </w:rPr>
      </w:pPr>
      <w:r w:rsidRPr="00B56AB2">
        <w:rPr>
          <w:i/>
          <w:sz w:val="24"/>
          <w:szCs w:val="24"/>
        </w:rPr>
        <w:t>Nedsat nyrefunktion</w:t>
      </w:r>
    </w:p>
    <w:p w14:paraId="0961247C" w14:textId="77777777" w:rsidR="00B56AB2" w:rsidRPr="00B56AB2" w:rsidRDefault="00B56AB2" w:rsidP="00233081">
      <w:pPr>
        <w:ind w:left="851"/>
        <w:rPr>
          <w:sz w:val="24"/>
          <w:szCs w:val="24"/>
        </w:rPr>
      </w:pPr>
      <w:r w:rsidRPr="00B56AB2">
        <w:rPr>
          <w:sz w:val="24"/>
          <w:szCs w:val="24"/>
        </w:rPr>
        <w:t>Nedsat nyrefunktion efter transplantation (</w:t>
      </w:r>
      <w:proofErr w:type="spellStart"/>
      <w:r w:rsidRPr="00B56AB2">
        <w:rPr>
          <w:sz w:val="24"/>
          <w:szCs w:val="24"/>
        </w:rPr>
        <w:t>C</w:t>
      </w:r>
      <w:r w:rsidRPr="00B56AB2">
        <w:rPr>
          <w:sz w:val="24"/>
          <w:szCs w:val="24"/>
          <w:vertAlign w:val="subscript"/>
        </w:rPr>
        <w:t>Cr</w:t>
      </w:r>
      <w:proofErr w:type="spellEnd"/>
      <w:r w:rsidRPr="00B56AB2">
        <w:rPr>
          <w:sz w:val="24"/>
          <w:szCs w:val="24"/>
        </w:rPr>
        <w:t>-interval 11</w:t>
      </w:r>
      <w:r w:rsidRPr="00B56AB2">
        <w:rPr>
          <w:sz w:val="24"/>
          <w:szCs w:val="24"/>
        </w:rPr>
        <w:noBreakHyphen/>
        <w:t xml:space="preserve">107 ml/min) påvirkede ikke </w:t>
      </w:r>
      <w:proofErr w:type="spellStart"/>
      <w:r w:rsidRPr="00B56AB2">
        <w:rPr>
          <w:sz w:val="24"/>
          <w:szCs w:val="24"/>
        </w:rPr>
        <w:t>everolimus</w:t>
      </w:r>
      <w:proofErr w:type="spellEnd"/>
      <w:r w:rsidRPr="00B56AB2">
        <w:rPr>
          <w:sz w:val="24"/>
          <w:szCs w:val="24"/>
        </w:rPr>
        <w:t>’ farmakokinetik.</w:t>
      </w:r>
    </w:p>
    <w:p w14:paraId="6EC157E0" w14:textId="77777777" w:rsidR="00B56AB2" w:rsidRPr="00B56AB2" w:rsidRDefault="00B56AB2" w:rsidP="00233081">
      <w:pPr>
        <w:ind w:left="851"/>
        <w:rPr>
          <w:sz w:val="24"/>
          <w:szCs w:val="24"/>
        </w:rPr>
      </w:pPr>
    </w:p>
    <w:p w14:paraId="0A551A60" w14:textId="77777777" w:rsidR="00B56AB2" w:rsidRPr="00B56AB2" w:rsidRDefault="00B56AB2" w:rsidP="00233081">
      <w:pPr>
        <w:ind w:left="851"/>
        <w:rPr>
          <w:i/>
          <w:sz w:val="24"/>
          <w:szCs w:val="24"/>
        </w:rPr>
      </w:pPr>
      <w:r w:rsidRPr="00B56AB2">
        <w:rPr>
          <w:i/>
          <w:sz w:val="24"/>
          <w:szCs w:val="24"/>
        </w:rPr>
        <w:t>Pædiatrisk population</w:t>
      </w:r>
    </w:p>
    <w:p w14:paraId="7DE17ADC" w14:textId="77777777" w:rsidR="00B56AB2" w:rsidRPr="00B56AB2" w:rsidRDefault="00B56AB2" w:rsidP="00233081">
      <w:pPr>
        <w:ind w:left="851"/>
        <w:rPr>
          <w:sz w:val="24"/>
          <w:szCs w:val="24"/>
        </w:rPr>
      </w:pPr>
      <w:r w:rsidRPr="00B56AB2">
        <w:rPr>
          <w:sz w:val="24"/>
          <w:szCs w:val="24"/>
        </w:rPr>
        <w:t xml:space="preserve">14 pædiatriske </w:t>
      </w:r>
      <w:r w:rsidRPr="00B56AB2">
        <w:rPr>
          <w:i/>
          <w:sz w:val="24"/>
          <w:szCs w:val="24"/>
        </w:rPr>
        <w:t xml:space="preserve">de </w:t>
      </w:r>
      <w:proofErr w:type="spellStart"/>
      <w:r w:rsidRPr="00B56AB2">
        <w:rPr>
          <w:i/>
          <w:sz w:val="24"/>
          <w:szCs w:val="24"/>
        </w:rPr>
        <w:t>novo</w:t>
      </w:r>
      <w:proofErr w:type="spellEnd"/>
      <w:r w:rsidRPr="00B56AB2">
        <w:rPr>
          <w:sz w:val="24"/>
          <w:szCs w:val="24"/>
        </w:rPr>
        <w:t xml:space="preserve"> nyretransplantationspatienter (2</w:t>
      </w:r>
      <w:r w:rsidRPr="00B56AB2">
        <w:rPr>
          <w:sz w:val="24"/>
          <w:szCs w:val="24"/>
        </w:rPr>
        <w:noBreakHyphen/>
        <w:t xml:space="preserve">16 år) fik </w:t>
      </w:r>
      <w:proofErr w:type="spellStart"/>
      <w:r w:rsidRPr="00B56AB2">
        <w:rPr>
          <w:sz w:val="24"/>
          <w:szCs w:val="24"/>
        </w:rPr>
        <w:t>everolimus</w:t>
      </w:r>
      <w:proofErr w:type="spellEnd"/>
      <w:r w:rsidRPr="00B56AB2">
        <w:rPr>
          <w:sz w:val="24"/>
          <w:szCs w:val="24"/>
        </w:rPr>
        <w:t xml:space="preserve"> </w:t>
      </w:r>
      <w:proofErr w:type="spellStart"/>
      <w:r w:rsidRPr="00B56AB2">
        <w:rPr>
          <w:sz w:val="24"/>
          <w:szCs w:val="24"/>
        </w:rPr>
        <w:t>dispergible</w:t>
      </w:r>
      <w:proofErr w:type="spellEnd"/>
      <w:r w:rsidRPr="00B56AB2">
        <w:rPr>
          <w:sz w:val="24"/>
          <w:szCs w:val="24"/>
        </w:rPr>
        <w:t xml:space="preserve"> tabletter i doser på 0,8 mg/m</w:t>
      </w:r>
      <w:r w:rsidRPr="00B56AB2">
        <w:rPr>
          <w:sz w:val="24"/>
          <w:szCs w:val="24"/>
          <w:vertAlign w:val="superscript"/>
        </w:rPr>
        <w:t>2</w:t>
      </w:r>
      <w:r w:rsidRPr="00B56AB2">
        <w:rPr>
          <w:sz w:val="24"/>
          <w:szCs w:val="24"/>
        </w:rPr>
        <w:t xml:space="preserve"> (maksimum 1,5 mg) to gange dagligt med </w:t>
      </w:r>
      <w:proofErr w:type="spellStart"/>
      <w:r w:rsidRPr="00B56AB2">
        <w:rPr>
          <w:sz w:val="24"/>
          <w:szCs w:val="24"/>
        </w:rPr>
        <w:t>ciclosporin</w:t>
      </w:r>
      <w:proofErr w:type="spellEnd"/>
      <w:r w:rsidRPr="00B56AB2">
        <w:rPr>
          <w:sz w:val="24"/>
          <w:szCs w:val="24"/>
        </w:rPr>
        <w:t xml:space="preserve"> som mikroemulsion. Deres dosis blev efterfølgende individualiseret på baggrund af terapeutisk lægemiddelmonitorering for at vedligeholde </w:t>
      </w:r>
      <w:proofErr w:type="spellStart"/>
      <w:r w:rsidRPr="00B56AB2">
        <w:rPr>
          <w:sz w:val="24"/>
          <w:szCs w:val="24"/>
        </w:rPr>
        <w:t>everolimus</w:t>
      </w:r>
      <w:proofErr w:type="spellEnd"/>
      <w:r w:rsidRPr="00B56AB2">
        <w:rPr>
          <w:sz w:val="24"/>
          <w:szCs w:val="24"/>
        </w:rPr>
        <w:t>’ præ-dosis dalkoncentrationer ≥ 3 </w:t>
      </w:r>
      <w:proofErr w:type="spellStart"/>
      <w:r w:rsidRPr="00B56AB2">
        <w:rPr>
          <w:sz w:val="24"/>
          <w:szCs w:val="24"/>
        </w:rPr>
        <w:t>ng</w:t>
      </w:r>
      <w:proofErr w:type="spellEnd"/>
      <w:r w:rsidRPr="00B56AB2">
        <w:rPr>
          <w:sz w:val="24"/>
          <w:szCs w:val="24"/>
        </w:rPr>
        <w:t xml:space="preserve">/ml. Ved </w:t>
      </w:r>
      <w:proofErr w:type="spellStart"/>
      <w:r w:rsidRPr="00B56AB2">
        <w:rPr>
          <w:i/>
          <w:iCs/>
          <w:sz w:val="24"/>
          <w:szCs w:val="24"/>
        </w:rPr>
        <w:t>steady-state</w:t>
      </w:r>
      <w:proofErr w:type="spellEnd"/>
      <w:r w:rsidRPr="00B56AB2">
        <w:rPr>
          <w:sz w:val="24"/>
          <w:szCs w:val="24"/>
        </w:rPr>
        <w:t xml:space="preserve"> var </w:t>
      </w:r>
      <w:proofErr w:type="spellStart"/>
      <w:r w:rsidRPr="00B56AB2">
        <w:rPr>
          <w:sz w:val="24"/>
          <w:szCs w:val="24"/>
        </w:rPr>
        <w:t>everolimus</w:t>
      </w:r>
      <w:proofErr w:type="spellEnd"/>
      <w:r w:rsidRPr="00B56AB2">
        <w:rPr>
          <w:sz w:val="24"/>
          <w:szCs w:val="24"/>
        </w:rPr>
        <w:t>’ dalværdier 6,2 ± 2,4 </w:t>
      </w:r>
      <w:proofErr w:type="spellStart"/>
      <w:r w:rsidRPr="00B56AB2">
        <w:rPr>
          <w:sz w:val="24"/>
          <w:szCs w:val="24"/>
        </w:rPr>
        <w:t>ng</w:t>
      </w:r>
      <w:proofErr w:type="spellEnd"/>
      <w:r w:rsidRPr="00B56AB2">
        <w:rPr>
          <w:sz w:val="24"/>
          <w:szCs w:val="24"/>
        </w:rPr>
        <w:t xml:space="preserve">/ml, </w:t>
      </w:r>
      <w:proofErr w:type="spellStart"/>
      <w:r w:rsidRPr="00B56AB2">
        <w:rPr>
          <w:sz w:val="24"/>
          <w:szCs w:val="24"/>
        </w:rPr>
        <w:t>C</w:t>
      </w:r>
      <w:r w:rsidRPr="00B56AB2">
        <w:rPr>
          <w:sz w:val="24"/>
          <w:szCs w:val="24"/>
          <w:vertAlign w:val="subscript"/>
        </w:rPr>
        <w:t>max</w:t>
      </w:r>
      <w:proofErr w:type="spellEnd"/>
      <w:r w:rsidRPr="00B56AB2">
        <w:rPr>
          <w:sz w:val="24"/>
          <w:szCs w:val="24"/>
        </w:rPr>
        <w:t xml:space="preserve"> var 18,2 ± 5,5 </w:t>
      </w:r>
      <w:proofErr w:type="spellStart"/>
      <w:r w:rsidRPr="00B56AB2">
        <w:rPr>
          <w:sz w:val="24"/>
          <w:szCs w:val="24"/>
        </w:rPr>
        <w:t>ng</w:t>
      </w:r>
      <w:proofErr w:type="spellEnd"/>
      <w:r w:rsidRPr="00B56AB2">
        <w:rPr>
          <w:sz w:val="24"/>
          <w:szCs w:val="24"/>
        </w:rPr>
        <w:t>/ml, og AUC var 118 ± 28 </w:t>
      </w:r>
      <w:proofErr w:type="spellStart"/>
      <w:r w:rsidRPr="00B56AB2">
        <w:rPr>
          <w:sz w:val="24"/>
          <w:szCs w:val="24"/>
        </w:rPr>
        <w:t>ng</w:t>
      </w:r>
      <w:proofErr w:type="spellEnd"/>
      <w:r w:rsidRPr="00B56AB2">
        <w:rPr>
          <w:sz w:val="24"/>
          <w:szCs w:val="24"/>
          <w:vertAlign w:val="subscript"/>
        </w:rPr>
        <w:t>*</w:t>
      </w:r>
      <w:r w:rsidRPr="00B56AB2">
        <w:rPr>
          <w:sz w:val="24"/>
          <w:szCs w:val="24"/>
        </w:rPr>
        <w:t xml:space="preserve">time/ml, som er sammenlignelig med voksne, der modtog </w:t>
      </w:r>
      <w:proofErr w:type="spellStart"/>
      <w:r w:rsidRPr="00B56AB2">
        <w:rPr>
          <w:sz w:val="24"/>
          <w:szCs w:val="24"/>
        </w:rPr>
        <w:t>everolimus</w:t>
      </w:r>
      <w:proofErr w:type="spellEnd"/>
      <w:r w:rsidRPr="00B56AB2">
        <w:rPr>
          <w:sz w:val="24"/>
          <w:szCs w:val="24"/>
        </w:rPr>
        <w:t xml:space="preserve"> målrettet lignende præ-dosis dalkoncentrationer. </w:t>
      </w:r>
      <w:proofErr w:type="spellStart"/>
      <w:r w:rsidRPr="00B56AB2">
        <w:rPr>
          <w:i/>
          <w:iCs/>
          <w:sz w:val="24"/>
          <w:szCs w:val="24"/>
        </w:rPr>
        <w:t>Steady-state</w:t>
      </w:r>
      <w:proofErr w:type="spellEnd"/>
      <w:r w:rsidRPr="00B56AB2">
        <w:rPr>
          <w:sz w:val="24"/>
          <w:szCs w:val="24"/>
        </w:rPr>
        <w:t xml:space="preserve"> CL/F var 7,1 ± 1,7 l/time/m</w:t>
      </w:r>
      <w:r w:rsidRPr="00B56AB2">
        <w:rPr>
          <w:sz w:val="24"/>
          <w:szCs w:val="24"/>
          <w:vertAlign w:val="superscript"/>
        </w:rPr>
        <w:t>2</w:t>
      </w:r>
      <w:r w:rsidRPr="00B56AB2">
        <w:rPr>
          <w:sz w:val="24"/>
          <w:szCs w:val="24"/>
        </w:rPr>
        <w:t xml:space="preserve"> og eliminationshalveringstiden var 30 ± 11 timer hos pædiatriske patienter.</w:t>
      </w:r>
    </w:p>
    <w:p w14:paraId="5B1D9D9C" w14:textId="77777777" w:rsidR="00B56AB2" w:rsidRPr="00B56AB2" w:rsidRDefault="00B56AB2" w:rsidP="00233081">
      <w:pPr>
        <w:ind w:left="851"/>
        <w:rPr>
          <w:sz w:val="24"/>
          <w:szCs w:val="24"/>
        </w:rPr>
      </w:pPr>
    </w:p>
    <w:p w14:paraId="2136995F" w14:textId="77777777" w:rsidR="00B56AB2" w:rsidRPr="00B56AB2" w:rsidRDefault="00B56AB2" w:rsidP="00233081">
      <w:pPr>
        <w:ind w:left="851"/>
        <w:rPr>
          <w:i/>
          <w:sz w:val="24"/>
          <w:szCs w:val="24"/>
        </w:rPr>
      </w:pPr>
      <w:r w:rsidRPr="00B56AB2">
        <w:rPr>
          <w:i/>
          <w:sz w:val="24"/>
          <w:szCs w:val="24"/>
        </w:rPr>
        <w:t>Ældre patienter</w:t>
      </w:r>
    </w:p>
    <w:p w14:paraId="46A6909A" w14:textId="77777777" w:rsidR="00B56AB2" w:rsidRPr="00B56AB2" w:rsidRDefault="00B56AB2" w:rsidP="00233081">
      <w:pPr>
        <w:ind w:left="851"/>
        <w:rPr>
          <w:sz w:val="24"/>
          <w:szCs w:val="24"/>
        </w:rPr>
      </w:pPr>
      <w:r w:rsidRPr="00B56AB2">
        <w:rPr>
          <w:sz w:val="24"/>
          <w:szCs w:val="24"/>
        </w:rPr>
        <w:t>Det er vurderet, at voksne (den undersøgte aldersgruppe var 16</w:t>
      </w:r>
      <w:r w:rsidRPr="00B56AB2">
        <w:rPr>
          <w:sz w:val="24"/>
          <w:szCs w:val="24"/>
        </w:rPr>
        <w:noBreakHyphen/>
        <w:t xml:space="preserve">70 år) har en begrænset reduktion i </w:t>
      </w:r>
      <w:proofErr w:type="spellStart"/>
      <w:r w:rsidRPr="00B56AB2">
        <w:rPr>
          <w:sz w:val="24"/>
          <w:szCs w:val="24"/>
        </w:rPr>
        <w:t>everolimus</w:t>
      </w:r>
      <w:proofErr w:type="spellEnd"/>
      <w:r w:rsidRPr="00B56AB2">
        <w:rPr>
          <w:sz w:val="24"/>
          <w:szCs w:val="24"/>
        </w:rPr>
        <w:t xml:space="preserve"> oral </w:t>
      </w:r>
      <w:proofErr w:type="spellStart"/>
      <w:r w:rsidRPr="00B56AB2">
        <w:rPr>
          <w:sz w:val="24"/>
          <w:szCs w:val="24"/>
        </w:rPr>
        <w:t>clearance</w:t>
      </w:r>
      <w:proofErr w:type="spellEnd"/>
      <w:r w:rsidRPr="00B56AB2">
        <w:rPr>
          <w:sz w:val="24"/>
          <w:szCs w:val="24"/>
        </w:rPr>
        <w:t xml:space="preserve"> på 0,33 % pr. år. Dosisjustering skønnes ikke at være nødvendig.</w:t>
      </w:r>
    </w:p>
    <w:p w14:paraId="7F063B88" w14:textId="77777777" w:rsidR="00B56AB2" w:rsidRPr="00B56AB2" w:rsidRDefault="00B56AB2" w:rsidP="00233081">
      <w:pPr>
        <w:ind w:left="851"/>
        <w:rPr>
          <w:sz w:val="24"/>
          <w:szCs w:val="24"/>
        </w:rPr>
      </w:pPr>
    </w:p>
    <w:p w14:paraId="2D26DD93" w14:textId="77777777" w:rsidR="00B56AB2" w:rsidRPr="00B56AB2" w:rsidRDefault="00B56AB2" w:rsidP="00233081">
      <w:pPr>
        <w:ind w:left="851"/>
        <w:rPr>
          <w:i/>
          <w:sz w:val="24"/>
          <w:szCs w:val="24"/>
        </w:rPr>
      </w:pPr>
      <w:r w:rsidRPr="00B56AB2">
        <w:rPr>
          <w:i/>
          <w:sz w:val="24"/>
          <w:szCs w:val="24"/>
        </w:rPr>
        <w:t>Etnicitet</w:t>
      </w:r>
    </w:p>
    <w:p w14:paraId="470F0BF8" w14:textId="77777777" w:rsidR="00B56AB2" w:rsidRPr="00B56AB2" w:rsidRDefault="00B56AB2" w:rsidP="00233081">
      <w:pPr>
        <w:ind w:left="851"/>
        <w:rPr>
          <w:sz w:val="24"/>
          <w:szCs w:val="24"/>
        </w:rPr>
      </w:pPr>
      <w:r w:rsidRPr="00B56AB2">
        <w:rPr>
          <w:sz w:val="24"/>
          <w:szCs w:val="24"/>
        </w:rPr>
        <w:t xml:space="preserve">Baseret på en </w:t>
      </w:r>
      <w:proofErr w:type="spellStart"/>
      <w:r w:rsidRPr="00B56AB2">
        <w:rPr>
          <w:sz w:val="24"/>
          <w:szCs w:val="24"/>
        </w:rPr>
        <w:t>farmakokinetisk</w:t>
      </w:r>
      <w:proofErr w:type="spellEnd"/>
      <w:r w:rsidRPr="00B56AB2">
        <w:rPr>
          <w:sz w:val="24"/>
          <w:szCs w:val="24"/>
        </w:rPr>
        <w:t xml:space="preserve"> populationsanalyse er oral </w:t>
      </w:r>
      <w:proofErr w:type="spellStart"/>
      <w:r w:rsidRPr="00B56AB2">
        <w:rPr>
          <w:sz w:val="24"/>
          <w:szCs w:val="24"/>
        </w:rPr>
        <w:t>clearance</w:t>
      </w:r>
      <w:proofErr w:type="spellEnd"/>
      <w:r w:rsidRPr="00B56AB2">
        <w:rPr>
          <w:sz w:val="24"/>
          <w:szCs w:val="24"/>
        </w:rPr>
        <w:t xml:space="preserve"> (CL/F) i gennemsnit 20 % højere hos transplantationspatienter af negroid afstamning (se pkt. 4.2).</w:t>
      </w:r>
    </w:p>
    <w:p w14:paraId="274B1272" w14:textId="77777777" w:rsidR="00B56AB2" w:rsidRPr="00B56AB2" w:rsidRDefault="00B56AB2" w:rsidP="00233081">
      <w:pPr>
        <w:ind w:left="851"/>
        <w:rPr>
          <w:sz w:val="24"/>
          <w:szCs w:val="24"/>
        </w:rPr>
      </w:pPr>
    </w:p>
    <w:p w14:paraId="060F61BB" w14:textId="77777777" w:rsidR="00B56AB2" w:rsidRPr="00B56AB2" w:rsidRDefault="00B56AB2" w:rsidP="00233081">
      <w:pPr>
        <w:ind w:left="851"/>
        <w:rPr>
          <w:sz w:val="24"/>
          <w:szCs w:val="24"/>
        </w:rPr>
      </w:pPr>
      <w:r w:rsidRPr="00B56AB2">
        <w:rPr>
          <w:sz w:val="24"/>
          <w:szCs w:val="24"/>
          <w:u w:val="single"/>
        </w:rPr>
        <w:t>Optagelses-respons-forhold</w:t>
      </w:r>
    </w:p>
    <w:p w14:paraId="1724ECE5" w14:textId="77777777" w:rsidR="00B56AB2" w:rsidRPr="00B56AB2" w:rsidRDefault="00B56AB2" w:rsidP="00233081">
      <w:pPr>
        <w:ind w:left="851"/>
        <w:rPr>
          <w:sz w:val="24"/>
          <w:szCs w:val="24"/>
        </w:rPr>
      </w:pPr>
      <w:r w:rsidRPr="00B56AB2">
        <w:rPr>
          <w:sz w:val="24"/>
          <w:szCs w:val="24"/>
        </w:rPr>
        <w:t xml:space="preserve">Den gennemsnitlige </w:t>
      </w:r>
      <w:proofErr w:type="spellStart"/>
      <w:r w:rsidRPr="00B56AB2">
        <w:rPr>
          <w:sz w:val="24"/>
          <w:szCs w:val="24"/>
        </w:rPr>
        <w:t>everolimus</w:t>
      </w:r>
      <w:proofErr w:type="spellEnd"/>
      <w:r w:rsidRPr="00B56AB2">
        <w:rPr>
          <w:sz w:val="24"/>
          <w:szCs w:val="24"/>
        </w:rPr>
        <w:t xml:space="preserve"> dalkoncentration over de første 6 måneder efter transplantationen var relateret til forekomsten af biopsi-verificeret akut afstødning og til </w:t>
      </w:r>
      <w:proofErr w:type="spellStart"/>
      <w:r w:rsidRPr="00B56AB2">
        <w:rPr>
          <w:sz w:val="24"/>
          <w:szCs w:val="24"/>
        </w:rPr>
        <w:t>trombocytopeni</w:t>
      </w:r>
      <w:proofErr w:type="spellEnd"/>
      <w:r w:rsidRPr="00B56AB2">
        <w:rPr>
          <w:sz w:val="24"/>
          <w:szCs w:val="24"/>
        </w:rPr>
        <w:t xml:space="preserve"> hos nyre</w:t>
      </w:r>
      <w:r w:rsidRPr="00B56AB2">
        <w:rPr>
          <w:sz w:val="24"/>
          <w:szCs w:val="24"/>
        </w:rPr>
        <w:noBreakHyphen/>
        <w:t xml:space="preserve"> og hjertetransplanterede patienter (se tabel 22). Hos levertransplanterede patienter er forholdet mellem gennemsnitlig </w:t>
      </w:r>
      <w:proofErr w:type="spellStart"/>
      <w:r w:rsidRPr="00B56AB2">
        <w:rPr>
          <w:sz w:val="24"/>
          <w:szCs w:val="24"/>
        </w:rPr>
        <w:t>everolimus</w:t>
      </w:r>
      <w:proofErr w:type="spellEnd"/>
      <w:r w:rsidRPr="00B56AB2">
        <w:rPr>
          <w:sz w:val="24"/>
          <w:szCs w:val="24"/>
        </w:rPr>
        <w:t xml:space="preserve"> dalværdier og incidensen for biopsi-bevist akut afstødning er mindre defineret. Der er ikke observeret korrelation mellem højere </w:t>
      </w:r>
      <w:proofErr w:type="spellStart"/>
      <w:r w:rsidRPr="00B56AB2">
        <w:rPr>
          <w:sz w:val="24"/>
          <w:szCs w:val="24"/>
        </w:rPr>
        <w:t>everolimus</w:t>
      </w:r>
      <w:proofErr w:type="spellEnd"/>
      <w:r w:rsidRPr="00B56AB2">
        <w:rPr>
          <w:sz w:val="24"/>
          <w:szCs w:val="24"/>
        </w:rPr>
        <w:t xml:space="preserve">-eksponering og bivirkninger såsom </w:t>
      </w:r>
      <w:proofErr w:type="spellStart"/>
      <w:r w:rsidRPr="00B56AB2">
        <w:rPr>
          <w:sz w:val="24"/>
          <w:szCs w:val="24"/>
        </w:rPr>
        <w:t>thrombocytopeni</w:t>
      </w:r>
      <w:proofErr w:type="spellEnd"/>
      <w:r w:rsidRPr="00B56AB2">
        <w:rPr>
          <w:sz w:val="24"/>
          <w:szCs w:val="24"/>
        </w:rPr>
        <w:t xml:space="preserve"> (se tabel 22).</w:t>
      </w:r>
    </w:p>
    <w:p w14:paraId="7EA0DC3D" w14:textId="77777777" w:rsidR="00B56AB2" w:rsidRPr="00B56AB2" w:rsidRDefault="00B56AB2" w:rsidP="00233081">
      <w:pPr>
        <w:ind w:left="851"/>
        <w:rPr>
          <w:sz w:val="24"/>
          <w:szCs w:val="24"/>
        </w:rPr>
      </w:pPr>
    </w:p>
    <w:p w14:paraId="7C2E0233" w14:textId="1A345F3D" w:rsidR="00B56AB2" w:rsidRPr="00B56AB2" w:rsidRDefault="00B56AB2" w:rsidP="00B56AB2">
      <w:pPr>
        <w:tabs>
          <w:tab w:val="left" w:pos="851"/>
        </w:tabs>
        <w:ind w:left="851"/>
        <w:rPr>
          <w:b/>
          <w:sz w:val="24"/>
          <w:szCs w:val="24"/>
        </w:rPr>
      </w:pPr>
      <w:r w:rsidRPr="00B56AB2">
        <w:rPr>
          <w:b/>
          <w:sz w:val="24"/>
          <w:szCs w:val="24"/>
        </w:rPr>
        <w:t>Tabel 22</w:t>
      </w:r>
      <w:r w:rsidR="000D542F">
        <w:rPr>
          <w:b/>
          <w:sz w:val="24"/>
          <w:szCs w:val="24"/>
        </w:rPr>
        <w:t>.</w:t>
      </w:r>
      <w:r w:rsidRPr="00B56AB2">
        <w:rPr>
          <w:b/>
          <w:sz w:val="24"/>
          <w:szCs w:val="24"/>
        </w:rPr>
        <w:t xml:space="preserve"> Eksponeringsresponsforhold for </w:t>
      </w:r>
      <w:proofErr w:type="spellStart"/>
      <w:r w:rsidRPr="00B56AB2">
        <w:rPr>
          <w:b/>
          <w:sz w:val="24"/>
          <w:szCs w:val="24"/>
        </w:rPr>
        <w:t>everolimus</w:t>
      </w:r>
      <w:proofErr w:type="spellEnd"/>
      <w:r w:rsidRPr="00B56AB2">
        <w:rPr>
          <w:b/>
          <w:sz w:val="24"/>
          <w:szCs w:val="24"/>
        </w:rPr>
        <w:t xml:space="preserve"> hos transplanterede patienter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1"/>
        <w:gridCol w:w="1334"/>
        <w:gridCol w:w="1333"/>
        <w:gridCol w:w="1333"/>
        <w:gridCol w:w="1334"/>
        <w:gridCol w:w="1333"/>
      </w:tblGrid>
      <w:tr w:rsidR="00B56AB2" w:rsidRPr="00B56AB2" w14:paraId="7480A15F" w14:textId="77777777" w:rsidTr="000D542F">
        <w:trPr>
          <w:cantSplit/>
          <w:trHeight w:val="70"/>
        </w:trPr>
        <w:tc>
          <w:tcPr>
            <w:tcW w:w="5000" w:type="pct"/>
            <w:gridSpan w:val="6"/>
            <w:tcBorders>
              <w:top w:val="single" w:sz="4" w:space="0" w:color="auto"/>
              <w:left w:val="single" w:sz="4" w:space="0" w:color="auto"/>
              <w:bottom w:val="single" w:sz="4" w:space="0" w:color="auto"/>
              <w:right w:val="single" w:sz="4" w:space="0" w:color="auto"/>
            </w:tcBorders>
            <w:hideMark/>
          </w:tcPr>
          <w:p w14:paraId="0C174A0E" w14:textId="77777777" w:rsidR="00B56AB2" w:rsidRPr="00B56AB2" w:rsidRDefault="00B56AB2" w:rsidP="000D542F">
            <w:pPr>
              <w:ind w:left="32"/>
              <w:jc w:val="center"/>
              <w:rPr>
                <w:b/>
                <w:sz w:val="24"/>
                <w:szCs w:val="24"/>
                <w:lang w:val="en-GB"/>
              </w:rPr>
            </w:pPr>
            <w:proofErr w:type="spellStart"/>
            <w:r w:rsidRPr="00B56AB2">
              <w:rPr>
                <w:b/>
                <w:sz w:val="24"/>
                <w:szCs w:val="24"/>
                <w:lang w:val="en-GB"/>
              </w:rPr>
              <w:t>Nyretransplantation</w:t>
            </w:r>
            <w:proofErr w:type="spellEnd"/>
            <w:r w:rsidRPr="00B56AB2">
              <w:rPr>
                <w:b/>
                <w:sz w:val="24"/>
                <w:szCs w:val="24"/>
                <w:lang w:val="en-GB"/>
              </w:rPr>
              <w:t>:</w:t>
            </w:r>
          </w:p>
        </w:tc>
      </w:tr>
      <w:tr w:rsidR="00B56AB2" w:rsidRPr="00B56AB2" w14:paraId="6E1D3EA5" w14:textId="77777777" w:rsidTr="000D542F">
        <w:trPr>
          <w:trHeight w:val="70"/>
        </w:trPr>
        <w:tc>
          <w:tcPr>
            <w:tcW w:w="1538" w:type="pct"/>
            <w:tcBorders>
              <w:top w:val="single" w:sz="4" w:space="0" w:color="auto"/>
              <w:left w:val="single" w:sz="4" w:space="0" w:color="auto"/>
              <w:bottom w:val="single" w:sz="4" w:space="0" w:color="auto"/>
              <w:right w:val="single" w:sz="4" w:space="0" w:color="auto"/>
            </w:tcBorders>
            <w:hideMark/>
          </w:tcPr>
          <w:p w14:paraId="05BBB2C0" w14:textId="77777777" w:rsidR="00B56AB2" w:rsidRPr="00B56AB2" w:rsidRDefault="00B56AB2" w:rsidP="0093628D">
            <w:pPr>
              <w:ind w:left="32"/>
              <w:rPr>
                <w:sz w:val="24"/>
                <w:szCs w:val="24"/>
                <w:lang w:val="en-GB"/>
              </w:rPr>
            </w:pPr>
            <w:proofErr w:type="spellStart"/>
            <w:r w:rsidRPr="00B56AB2">
              <w:rPr>
                <w:sz w:val="24"/>
                <w:szCs w:val="24"/>
                <w:lang w:val="en-GB"/>
              </w:rPr>
              <w:t>Dalkoncentration</w:t>
            </w:r>
            <w:proofErr w:type="spellEnd"/>
            <w:r w:rsidRPr="00B56AB2">
              <w:rPr>
                <w:sz w:val="24"/>
                <w:szCs w:val="24"/>
                <w:lang w:val="en-GB"/>
              </w:rPr>
              <w:t xml:space="preserve"> (ng/ml)</w:t>
            </w:r>
          </w:p>
        </w:tc>
        <w:tc>
          <w:tcPr>
            <w:tcW w:w="693" w:type="pct"/>
            <w:tcBorders>
              <w:top w:val="single" w:sz="4" w:space="0" w:color="auto"/>
              <w:left w:val="single" w:sz="4" w:space="0" w:color="auto"/>
              <w:bottom w:val="single" w:sz="4" w:space="0" w:color="auto"/>
              <w:right w:val="single" w:sz="4" w:space="0" w:color="auto"/>
            </w:tcBorders>
            <w:vAlign w:val="center"/>
            <w:hideMark/>
          </w:tcPr>
          <w:p w14:paraId="0CC51F55" w14:textId="77777777" w:rsidR="00B56AB2" w:rsidRPr="00B56AB2" w:rsidRDefault="00B56AB2" w:rsidP="000D542F">
            <w:pPr>
              <w:ind w:left="32"/>
              <w:jc w:val="center"/>
              <w:rPr>
                <w:sz w:val="24"/>
                <w:szCs w:val="24"/>
                <w:lang w:val="en-GB"/>
              </w:rPr>
            </w:pPr>
            <w:r w:rsidRPr="00B56AB2">
              <w:rPr>
                <w:sz w:val="24"/>
                <w:szCs w:val="24"/>
                <w:lang w:val="en-GB"/>
              </w:rPr>
              <w:t>≤ 3,4</w:t>
            </w:r>
          </w:p>
        </w:tc>
        <w:tc>
          <w:tcPr>
            <w:tcW w:w="692" w:type="pct"/>
            <w:tcBorders>
              <w:top w:val="single" w:sz="4" w:space="0" w:color="auto"/>
              <w:left w:val="single" w:sz="4" w:space="0" w:color="auto"/>
              <w:bottom w:val="single" w:sz="4" w:space="0" w:color="auto"/>
              <w:right w:val="single" w:sz="4" w:space="0" w:color="auto"/>
            </w:tcBorders>
            <w:vAlign w:val="center"/>
            <w:hideMark/>
          </w:tcPr>
          <w:p w14:paraId="014FC079" w14:textId="77777777" w:rsidR="00B56AB2" w:rsidRPr="00B56AB2" w:rsidRDefault="00B56AB2" w:rsidP="000D542F">
            <w:pPr>
              <w:ind w:left="32"/>
              <w:jc w:val="center"/>
              <w:rPr>
                <w:sz w:val="24"/>
                <w:szCs w:val="24"/>
                <w:lang w:val="en-GB"/>
              </w:rPr>
            </w:pPr>
            <w:r w:rsidRPr="00B56AB2">
              <w:rPr>
                <w:sz w:val="24"/>
                <w:szCs w:val="24"/>
                <w:lang w:val="en-GB"/>
              </w:rPr>
              <w:t>3,5</w:t>
            </w:r>
            <w:r w:rsidRPr="00B56AB2">
              <w:rPr>
                <w:sz w:val="24"/>
                <w:szCs w:val="24"/>
                <w:lang w:val="en-GB"/>
              </w:rPr>
              <w:noBreakHyphen/>
              <w:t>4,5</w:t>
            </w:r>
          </w:p>
        </w:tc>
        <w:tc>
          <w:tcPr>
            <w:tcW w:w="692" w:type="pct"/>
            <w:tcBorders>
              <w:top w:val="single" w:sz="4" w:space="0" w:color="auto"/>
              <w:left w:val="single" w:sz="4" w:space="0" w:color="auto"/>
              <w:bottom w:val="single" w:sz="4" w:space="0" w:color="auto"/>
              <w:right w:val="single" w:sz="4" w:space="0" w:color="auto"/>
            </w:tcBorders>
            <w:vAlign w:val="center"/>
            <w:hideMark/>
          </w:tcPr>
          <w:p w14:paraId="6B978519" w14:textId="77777777" w:rsidR="00B56AB2" w:rsidRPr="00B56AB2" w:rsidRDefault="00B56AB2" w:rsidP="000D542F">
            <w:pPr>
              <w:ind w:left="32"/>
              <w:jc w:val="center"/>
              <w:rPr>
                <w:sz w:val="24"/>
                <w:szCs w:val="24"/>
                <w:lang w:val="en-GB"/>
              </w:rPr>
            </w:pPr>
            <w:r w:rsidRPr="00B56AB2">
              <w:rPr>
                <w:sz w:val="24"/>
                <w:szCs w:val="24"/>
                <w:lang w:val="en-GB"/>
              </w:rPr>
              <w:t>4,6</w:t>
            </w:r>
            <w:r w:rsidRPr="00B56AB2">
              <w:rPr>
                <w:sz w:val="24"/>
                <w:szCs w:val="24"/>
                <w:lang w:val="en-GB"/>
              </w:rPr>
              <w:noBreakHyphen/>
              <w:t>5,7</w:t>
            </w:r>
          </w:p>
        </w:tc>
        <w:tc>
          <w:tcPr>
            <w:tcW w:w="692" w:type="pct"/>
            <w:tcBorders>
              <w:top w:val="single" w:sz="4" w:space="0" w:color="auto"/>
              <w:left w:val="single" w:sz="4" w:space="0" w:color="auto"/>
              <w:bottom w:val="single" w:sz="4" w:space="0" w:color="auto"/>
              <w:right w:val="single" w:sz="4" w:space="0" w:color="auto"/>
            </w:tcBorders>
            <w:vAlign w:val="center"/>
            <w:hideMark/>
          </w:tcPr>
          <w:p w14:paraId="2ED9F131" w14:textId="77777777" w:rsidR="00B56AB2" w:rsidRPr="00B56AB2" w:rsidRDefault="00B56AB2" w:rsidP="000D542F">
            <w:pPr>
              <w:ind w:left="32"/>
              <w:jc w:val="center"/>
              <w:rPr>
                <w:sz w:val="24"/>
                <w:szCs w:val="24"/>
                <w:lang w:val="en-GB"/>
              </w:rPr>
            </w:pPr>
            <w:r w:rsidRPr="00B56AB2">
              <w:rPr>
                <w:sz w:val="24"/>
                <w:szCs w:val="24"/>
                <w:lang w:val="en-GB"/>
              </w:rPr>
              <w:t>5,8</w:t>
            </w:r>
            <w:r w:rsidRPr="00B56AB2">
              <w:rPr>
                <w:sz w:val="24"/>
                <w:szCs w:val="24"/>
                <w:lang w:val="en-GB"/>
              </w:rPr>
              <w:noBreakHyphen/>
              <w:t>7,7</w:t>
            </w:r>
          </w:p>
        </w:tc>
        <w:tc>
          <w:tcPr>
            <w:tcW w:w="692" w:type="pct"/>
            <w:tcBorders>
              <w:top w:val="single" w:sz="4" w:space="0" w:color="auto"/>
              <w:left w:val="single" w:sz="4" w:space="0" w:color="auto"/>
              <w:bottom w:val="single" w:sz="4" w:space="0" w:color="auto"/>
              <w:right w:val="single" w:sz="4" w:space="0" w:color="auto"/>
            </w:tcBorders>
            <w:vAlign w:val="center"/>
            <w:hideMark/>
          </w:tcPr>
          <w:p w14:paraId="7A06B366" w14:textId="77777777" w:rsidR="00B56AB2" w:rsidRPr="00B56AB2" w:rsidRDefault="00B56AB2" w:rsidP="000D542F">
            <w:pPr>
              <w:ind w:left="32"/>
              <w:jc w:val="center"/>
              <w:rPr>
                <w:sz w:val="24"/>
                <w:szCs w:val="24"/>
                <w:lang w:val="en-GB"/>
              </w:rPr>
            </w:pPr>
            <w:r w:rsidRPr="00B56AB2">
              <w:rPr>
                <w:sz w:val="24"/>
                <w:szCs w:val="24"/>
                <w:lang w:val="en-GB"/>
              </w:rPr>
              <w:t>7,8</w:t>
            </w:r>
            <w:r w:rsidRPr="00B56AB2">
              <w:rPr>
                <w:sz w:val="24"/>
                <w:szCs w:val="24"/>
                <w:lang w:val="en-GB"/>
              </w:rPr>
              <w:noBreakHyphen/>
              <w:t>15,0</w:t>
            </w:r>
          </w:p>
        </w:tc>
      </w:tr>
      <w:tr w:rsidR="00B56AB2" w:rsidRPr="00B56AB2" w14:paraId="08BF7E2B" w14:textId="77777777" w:rsidTr="000D542F">
        <w:trPr>
          <w:trHeight w:val="70"/>
        </w:trPr>
        <w:tc>
          <w:tcPr>
            <w:tcW w:w="1538" w:type="pct"/>
            <w:tcBorders>
              <w:top w:val="single" w:sz="4" w:space="0" w:color="auto"/>
              <w:left w:val="single" w:sz="4" w:space="0" w:color="auto"/>
              <w:bottom w:val="single" w:sz="4" w:space="0" w:color="auto"/>
              <w:right w:val="single" w:sz="4" w:space="0" w:color="auto"/>
            </w:tcBorders>
            <w:hideMark/>
          </w:tcPr>
          <w:p w14:paraId="72F9440A" w14:textId="77777777" w:rsidR="00B56AB2" w:rsidRPr="00B56AB2" w:rsidRDefault="00B56AB2" w:rsidP="0093628D">
            <w:pPr>
              <w:ind w:left="32"/>
              <w:rPr>
                <w:sz w:val="24"/>
                <w:szCs w:val="24"/>
                <w:lang w:val="en-GB"/>
              </w:rPr>
            </w:pPr>
            <w:r w:rsidRPr="00B56AB2">
              <w:rPr>
                <w:sz w:val="24"/>
                <w:szCs w:val="24"/>
                <w:lang w:val="en-GB"/>
              </w:rPr>
              <w:t xml:space="preserve">Ingen </w:t>
            </w:r>
            <w:proofErr w:type="spellStart"/>
            <w:r w:rsidRPr="00B56AB2">
              <w:rPr>
                <w:sz w:val="24"/>
                <w:szCs w:val="24"/>
                <w:lang w:val="en-GB"/>
              </w:rPr>
              <w:t>afstødning</w:t>
            </w:r>
            <w:proofErr w:type="spellEnd"/>
          </w:p>
        </w:tc>
        <w:tc>
          <w:tcPr>
            <w:tcW w:w="693" w:type="pct"/>
            <w:tcBorders>
              <w:top w:val="single" w:sz="4" w:space="0" w:color="auto"/>
              <w:left w:val="single" w:sz="4" w:space="0" w:color="auto"/>
              <w:bottom w:val="single" w:sz="4" w:space="0" w:color="auto"/>
              <w:right w:val="single" w:sz="4" w:space="0" w:color="auto"/>
            </w:tcBorders>
            <w:vAlign w:val="center"/>
            <w:hideMark/>
          </w:tcPr>
          <w:p w14:paraId="5FB41676" w14:textId="77777777" w:rsidR="00B56AB2" w:rsidRPr="00B56AB2" w:rsidRDefault="00B56AB2" w:rsidP="000D542F">
            <w:pPr>
              <w:ind w:left="32"/>
              <w:jc w:val="center"/>
              <w:rPr>
                <w:sz w:val="24"/>
                <w:szCs w:val="24"/>
                <w:lang w:val="en-GB"/>
              </w:rPr>
            </w:pPr>
            <w:r w:rsidRPr="00B56AB2">
              <w:rPr>
                <w:sz w:val="24"/>
                <w:szCs w:val="24"/>
                <w:lang w:val="en-GB"/>
              </w:rPr>
              <w:t>68 %</w:t>
            </w:r>
          </w:p>
        </w:tc>
        <w:tc>
          <w:tcPr>
            <w:tcW w:w="692" w:type="pct"/>
            <w:tcBorders>
              <w:top w:val="single" w:sz="4" w:space="0" w:color="auto"/>
              <w:left w:val="single" w:sz="4" w:space="0" w:color="auto"/>
              <w:bottom w:val="single" w:sz="4" w:space="0" w:color="auto"/>
              <w:right w:val="single" w:sz="4" w:space="0" w:color="auto"/>
            </w:tcBorders>
            <w:vAlign w:val="center"/>
            <w:hideMark/>
          </w:tcPr>
          <w:p w14:paraId="1ACE9D30" w14:textId="77777777" w:rsidR="00B56AB2" w:rsidRPr="00B56AB2" w:rsidRDefault="00B56AB2" w:rsidP="000D542F">
            <w:pPr>
              <w:ind w:left="32"/>
              <w:jc w:val="center"/>
              <w:rPr>
                <w:sz w:val="24"/>
                <w:szCs w:val="24"/>
                <w:lang w:val="en-GB"/>
              </w:rPr>
            </w:pPr>
            <w:r w:rsidRPr="00B56AB2">
              <w:rPr>
                <w:sz w:val="24"/>
                <w:szCs w:val="24"/>
                <w:lang w:val="en-GB"/>
              </w:rPr>
              <w:t>81 %</w:t>
            </w:r>
          </w:p>
        </w:tc>
        <w:tc>
          <w:tcPr>
            <w:tcW w:w="692" w:type="pct"/>
            <w:tcBorders>
              <w:top w:val="single" w:sz="4" w:space="0" w:color="auto"/>
              <w:left w:val="single" w:sz="4" w:space="0" w:color="auto"/>
              <w:bottom w:val="single" w:sz="4" w:space="0" w:color="auto"/>
              <w:right w:val="single" w:sz="4" w:space="0" w:color="auto"/>
            </w:tcBorders>
            <w:vAlign w:val="center"/>
            <w:hideMark/>
          </w:tcPr>
          <w:p w14:paraId="0370F8A2" w14:textId="77777777" w:rsidR="00B56AB2" w:rsidRPr="00B56AB2" w:rsidRDefault="00B56AB2" w:rsidP="000D542F">
            <w:pPr>
              <w:ind w:left="32"/>
              <w:jc w:val="center"/>
              <w:rPr>
                <w:sz w:val="24"/>
                <w:szCs w:val="24"/>
                <w:lang w:val="en-GB"/>
              </w:rPr>
            </w:pPr>
            <w:r w:rsidRPr="00B56AB2">
              <w:rPr>
                <w:sz w:val="24"/>
                <w:szCs w:val="24"/>
                <w:lang w:val="en-GB"/>
              </w:rPr>
              <w:t>86 %</w:t>
            </w:r>
          </w:p>
        </w:tc>
        <w:tc>
          <w:tcPr>
            <w:tcW w:w="692" w:type="pct"/>
            <w:tcBorders>
              <w:top w:val="single" w:sz="4" w:space="0" w:color="auto"/>
              <w:left w:val="single" w:sz="4" w:space="0" w:color="auto"/>
              <w:bottom w:val="single" w:sz="4" w:space="0" w:color="auto"/>
              <w:right w:val="single" w:sz="4" w:space="0" w:color="auto"/>
            </w:tcBorders>
            <w:vAlign w:val="center"/>
            <w:hideMark/>
          </w:tcPr>
          <w:p w14:paraId="1FFF0930" w14:textId="77777777" w:rsidR="00B56AB2" w:rsidRPr="00B56AB2" w:rsidRDefault="00B56AB2" w:rsidP="000D542F">
            <w:pPr>
              <w:ind w:left="32"/>
              <w:jc w:val="center"/>
              <w:rPr>
                <w:sz w:val="24"/>
                <w:szCs w:val="24"/>
                <w:lang w:val="en-GB"/>
              </w:rPr>
            </w:pPr>
            <w:r w:rsidRPr="00B56AB2">
              <w:rPr>
                <w:sz w:val="24"/>
                <w:szCs w:val="24"/>
                <w:lang w:val="en-GB"/>
              </w:rPr>
              <w:t>81 %</w:t>
            </w:r>
          </w:p>
        </w:tc>
        <w:tc>
          <w:tcPr>
            <w:tcW w:w="692" w:type="pct"/>
            <w:tcBorders>
              <w:top w:val="single" w:sz="4" w:space="0" w:color="auto"/>
              <w:left w:val="single" w:sz="4" w:space="0" w:color="auto"/>
              <w:bottom w:val="single" w:sz="4" w:space="0" w:color="auto"/>
              <w:right w:val="single" w:sz="4" w:space="0" w:color="auto"/>
            </w:tcBorders>
            <w:vAlign w:val="center"/>
            <w:hideMark/>
          </w:tcPr>
          <w:p w14:paraId="161041F8" w14:textId="77777777" w:rsidR="00B56AB2" w:rsidRPr="00B56AB2" w:rsidRDefault="00B56AB2" w:rsidP="000D542F">
            <w:pPr>
              <w:ind w:left="32"/>
              <w:jc w:val="center"/>
              <w:rPr>
                <w:sz w:val="24"/>
                <w:szCs w:val="24"/>
                <w:lang w:val="en-GB"/>
              </w:rPr>
            </w:pPr>
            <w:r w:rsidRPr="00B56AB2">
              <w:rPr>
                <w:sz w:val="24"/>
                <w:szCs w:val="24"/>
                <w:lang w:val="en-GB"/>
              </w:rPr>
              <w:t>91 %</w:t>
            </w:r>
          </w:p>
        </w:tc>
      </w:tr>
      <w:tr w:rsidR="00B56AB2" w:rsidRPr="00B56AB2" w14:paraId="6668B5B0" w14:textId="77777777" w:rsidTr="000D542F">
        <w:tc>
          <w:tcPr>
            <w:tcW w:w="1538" w:type="pct"/>
            <w:tcBorders>
              <w:top w:val="single" w:sz="4" w:space="0" w:color="auto"/>
              <w:left w:val="single" w:sz="4" w:space="0" w:color="auto"/>
              <w:bottom w:val="single" w:sz="4" w:space="0" w:color="auto"/>
              <w:right w:val="single" w:sz="4" w:space="0" w:color="auto"/>
            </w:tcBorders>
            <w:hideMark/>
          </w:tcPr>
          <w:p w14:paraId="3557FE81" w14:textId="77777777" w:rsidR="00B56AB2" w:rsidRPr="00B56AB2" w:rsidRDefault="00B56AB2" w:rsidP="0093628D">
            <w:pPr>
              <w:ind w:left="32"/>
              <w:rPr>
                <w:sz w:val="24"/>
                <w:szCs w:val="24"/>
                <w:lang w:val="en-GB"/>
              </w:rPr>
            </w:pPr>
            <w:proofErr w:type="spellStart"/>
            <w:r w:rsidRPr="00B56AB2">
              <w:rPr>
                <w:sz w:val="24"/>
                <w:szCs w:val="24"/>
                <w:lang w:val="en-GB"/>
              </w:rPr>
              <w:t>Trombocytopeni</w:t>
            </w:r>
            <w:proofErr w:type="spellEnd"/>
            <w:r w:rsidRPr="00B56AB2">
              <w:rPr>
                <w:sz w:val="24"/>
                <w:szCs w:val="24"/>
                <w:lang w:val="en-GB"/>
              </w:rPr>
              <w:t xml:space="preserve"> (&lt; 100 x 10</w:t>
            </w:r>
            <w:r w:rsidRPr="00B56AB2">
              <w:rPr>
                <w:sz w:val="24"/>
                <w:szCs w:val="24"/>
                <w:vertAlign w:val="superscript"/>
                <w:lang w:val="en-GB"/>
              </w:rPr>
              <w:t>9</w:t>
            </w:r>
            <w:r w:rsidRPr="00B56AB2">
              <w:rPr>
                <w:sz w:val="24"/>
                <w:szCs w:val="24"/>
                <w:lang w:val="en-GB"/>
              </w:rPr>
              <w:t>/l)</w:t>
            </w:r>
          </w:p>
        </w:tc>
        <w:tc>
          <w:tcPr>
            <w:tcW w:w="693" w:type="pct"/>
            <w:tcBorders>
              <w:top w:val="single" w:sz="4" w:space="0" w:color="auto"/>
              <w:left w:val="single" w:sz="4" w:space="0" w:color="auto"/>
              <w:bottom w:val="single" w:sz="4" w:space="0" w:color="auto"/>
              <w:right w:val="single" w:sz="4" w:space="0" w:color="auto"/>
            </w:tcBorders>
            <w:vAlign w:val="center"/>
            <w:hideMark/>
          </w:tcPr>
          <w:p w14:paraId="0BCB6E43" w14:textId="77777777" w:rsidR="00B56AB2" w:rsidRPr="00B56AB2" w:rsidRDefault="00B56AB2" w:rsidP="000D542F">
            <w:pPr>
              <w:ind w:left="32"/>
              <w:jc w:val="center"/>
              <w:rPr>
                <w:sz w:val="24"/>
                <w:szCs w:val="24"/>
                <w:lang w:val="en-GB"/>
              </w:rPr>
            </w:pPr>
            <w:r w:rsidRPr="00B56AB2">
              <w:rPr>
                <w:sz w:val="24"/>
                <w:szCs w:val="24"/>
                <w:lang w:val="en-GB"/>
              </w:rPr>
              <w:t>10 %</w:t>
            </w:r>
          </w:p>
        </w:tc>
        <w:tc>
          <w:tcPr>
            <w:tcW w:w="692" w:type="pct"/>
            <w:tcBorders>
              <w:top w:val="single" w:sz="4" w:space="0" w:color="auto"/>
              <w:left w:val="single" w:sz="4" w:space="0" w:color="auto"/>
              <w:bottom w:val="single" w:sz="4" w:space="0" w:color="auto"/>
              <w:right w:val="single" w:sz="4" w:space="0" w:color="auto"/>
            </w:tcBorders>
            <w:vAlign w:val="center"/>
            <w:hideMark/>
          </w:tcPr>
          <w:p w14:paraId="1651BA30" w14:textId="77777777" w:rsidR="00B56AB2" w:rsidRPr="00B56AB2" w:rsidRDefault="00B56AB2" w:rsidP="000D542F">
            <w:pPr>
              <w:ind w:left="32"/>
              <w:jc w:val="center"/>
              <w:rPr>
                <w:sz w:val="24"/>
                <w:szCs w:val="24"/>
                <w:lang w:val="en-GB"/>
              </w:rPr>
            </w:pPr>
            <w:r w:rsidRPr="00B56AB2">
              <w:rPr>
                <w:sz w:val="24"/>
                <w:szCs w:val="24"/>
                <w:lang w:val="en-GB"/>
              </w:rPr>
              <w:t>9 %</w:t>
            </w:r>
          </w:p>
        </w:tc>
        <w:tc>
          <w:tcPr>
            <w:tcW w:w="692" w:type="pct"/>
            <w:tcBorders>
              <w:top w:val="single" w:sz="4" w:space="0" w:color="auto"/>
              <w:left w:val="single" w:sz="4" w:space="0" w:color="auto"/>
              <w:bottom w:val="single" w:sz="4" w:space="0" w:color="auto"/>
              <w:right w:val="single" w:sz="4" w:space="0" w:color="auto"/>
            </w:tcBorders>
            <w:vAlign w:val="center"/>
            <w:hideMark/>
          </w:tcPr>
          <w:p w14:paraId="58607F9B" w14:textId="77777777" w:rsidR="00B56AB2" w:rsidRPr="00B56AB2" w:rsidRDefault="00B56AB2" w:rsidP="000D542F">
            <w:pPr>
              <w:ind w:left="32"/>
              <w:jc w:val="center"/>
              <w:rPr>
                <w:sz w:val="24"/>
                <w:szCs w:val="24"/>
                <w:lang w:val="en-GB"/>
              </w:rPr>
            </w:pPr>
            <w:r w:rsidRPr="00B56AB2">
              <w:rPr>
                <w:sz w:val="24"/>
                <w:szCs w:val="24"/>
                <w:lang w:val="en-GB"/>
              </w:rPr>
              <w:t>7 %</w:t>
            </w:r>
          </w:p>
        </w:tc>
        <w:tc>
          <w:tcPr>
            <w:tcW w:w="692" w:type="pct"/>
            <w:tcBorders>
              <w:top w:val="single" w:sz="4" w:space="0" w:color="auto"/>
              <w:left w:val="single" w:sz="4" w:space="0" w:color="auto"/>
              <w:bottom w:val="single" w:sz="4" w:space="0" w:color="auto"/>
              <w:right w:val="single" w:sz="4" w:space="0" w:color="auto"/>
            </w:tcBorders>
            <w:vAlign w:val="center"/>
            <w:hideMark/>
          </w:tcPr>
          <w:p w14:paraId="090C31AE" w14:textId="77777777" w:rsidR="00B56AB2" w:rsidRPr="00B56AB2" w:rsidRDefault="00B56AB2" w:rsidP="000D542F">
            <w:pPr>
              <w:ind w:left="32"/>
              <w:jc w:val="center"/>
              <w:rPr>
                <w:sz w:val="24"/>
                <w:szCs w:val="24"/>
                <w:lang w:val="en-GB"/>
              </w:rPr>
            </w:pPr>
            <w:r w:rsidRPr="00B56AB2">
              <w:rPr>
                <w:sz w:val="24"/>
                <w:szCs w:val="24"/>
                <w:lang w:val="en-GB"/>
              </w:rPr>
              <w:t>14 %</w:t>
            </w:r>
          </w:p>
        </w:tc>
        <w:tc>
          <w:tcPr>
            <w:tcW w:w="692" w:type="pct"/>
            <w:tcBorders>
              <w:top w:val="single" w:sz="4" w:space="0" w:color="auto"/>
              <w:left w:val="single" w:sz="4" w:space="0" w:color="auto"/>
              <w:bottom w:val="single" w:sz="4" w:space="0" w:color="auto"/>
              <w:right w:val="single" w:sz="4" w:space="0" w:color="auto"/>
            </w:tcBorders>
            <w:vAlign w:val="center"/>
            <w:hideMark/>
          </w:tcPr>
          <w:p w14:paraId="33DAA7EB" w14:textId="77777777" w:rsidR="00B56AB2" w:rsidRPr="00B56AB2" w:rsidRDefault="00B56AB2" w:rsidP="000D542F">
            <w:pPr>
              <w:ind w:left="32"/>
              <w:jc w:val="center"/>
              <w:rPr>
                <w:sz w:val="24"/>
                <w:szCs w:val="24"/>
                <w:lang w:val="en-GB"/>
              </w:rPr>
            </w:pPr>
            <w:r w:rsidRPr="00B56AB2">
              <w:rPr>
                <w:sz w:val="24"/>
                <w:szCs w:val="24"/>
                <w:lang w:val="en-GB"/>
              </w:rPr>
              <w:t>17 %</w:t>
            </w:r>
          </w:p>
        </w:tc>
      </w:tr>
      <w:tr w:rsidR="00B56AB2" w:rsidRPr="00B56AB2" w14:paraId="116034CA" w14:textId="77777777" w:rsidTr="000D542F">
        <w:trPr>
          <w:cantSplit/>
          <w:trHeight w:val="70"/>
        </w:trPr>
        <w:tc>
          <w:tcPr>
            <w:tcW w:w="5000" w:type="pct"/>
            <w:gridSpan w:val="6"/>
            <w:tcBorders>
              <w:top w:val="single" w:sz="4" w:space="0" w:color="auto"/>
              <w:left w:val="single" w:sz="4" w:space="0" w:color="auto"/>
              <w:bottom w:val="single" w:sz="4" w:space="0" w:color="auto"/>
              <w:right w:val="single" w:sz="4" w:space="0" w:color="auto"/>
            </w:tcBorders>
            <w:hideMark/>
          </w:tcPr>
          <w:p w14:paraId="5A0F208A" w14:textId="77777777" w:rsidR="00B56AB2" w:rsidRPr="00B56AB2" w:rsidRDefault="00B56AB2" w:rsidP="000D542F">
            <w:pPr>
              <w:ind w:left="32"/>
              <w:jc w:val="center"/>
              <w:rPr>
                <w:b/>
                <w:sz w:val="24"/>
                <w:szCs w:val="24"/>
                <w:lang w:val="en-GB"/>
              </w:rPr>
            </w:pPr>
            <w:proofErr w:type="spellStart"/>
            <w:r w:rsidRPr="00B56AB2">
              <w:rPr>
                <w:b/>
                <w:sz w:val="24"/>
                <w:szCs w:val="24"/>
                <w:lang w:val="en-GB"/>
              </w:rPr>
              <w:t>Hjertetransplantation</w:t>
            </w:r>
            <w:proofErr w:type="spellEnd"/>
            <w:r w:rsidRPr="00B56AB2">
              <w:rPr>
                <w:b/>
                <w:sz w:val="24"/>
                <w:szCs w:val="24"/>
                <w:lang w:val="en-GB"/>
              </w:rPr>
              <w:t>:</w:t>
            </w:r>
          </w:p>
        </w:tc>
      </w:tr>
      <w:tr w:rsidR="00B56AB2" w:rsidRPr="00B56AB2" w14:paraId="7421CDAE" w14:textId="77777777" w:rsidTr="000D542F">
        <w:trPr>
          <w:trHeight w:val="70"/>
        </w:trPr>
        <w:tc>
          <w:tcPr>
            <w:tcW w:w="1538" w:type="pct"/>
            <w:tcBorders>
              <w:top w:val="single" w:sz="4" w:space="0" w:color="auto"/>
              <w:left w:val="single" w:sz="4" w:space="0" w:color="auto"/>
              <w:bottom w:val="single" w:sz="4" w:space="0" w:color="auto"/>
              <w:right w:val="single" w:sz="4" w:space="0" w:color="auto"/>
            </w:tcBorders>
            <w:hideMark/>
          </w:tcPr>
          <w:p w14:paraId="32D5D704" w14:textId="77777777" w:rsidR="00B56AB2" w:rsidRPr="00B56AB2" w:rsidRDefault="00B56AB2" w:rsidP="0093628D">
            <w:pPr>
              <w:ind w:left="32"/>
              <w:rPr>
                <w:sz w:val="24"/>
                <w:szCs w:val="24"/>
                <w:lang w:val="en-GB"/>
              </w:rPr>
            </w:pPr>
            <w:proofErr w:type="spellStart"/>
            <w:r w:rsidRPr="00B56AB2">
              <w:rPr>
                <w:sz w:val="24"/>
                <w:szCs w:val="24"/>
                <w:lang w:val="en-GB"/>
              </w:rPr>
              <w:t>Dalkoncentration</w:t>
            </w:r>
            <w:proofErr w:type="spellEnd"/>
            <w:r w:rsidRPr="00B56AB2">
              <w:rPr>
                <w:sz w:val="24"/>
                <w:szCs w:val="24"/>
                <w:lang w:val="en-GB"/>
              </w:rPr>
              <w:t xml:space="preserve"> (ng/ml)</w:t>
            </w:r>
          </w:p>
        </w:tc>
        <w:tc>
          <w:tcPr>
            <w:tcW w:w="693" w:type="pct"/>
            <w:tcBorders>
              <w:top w:val="single" w:sz="4" w:space="0" w:color="auto"/>
              <w:left w:val="single" w:sz="4" w:space="0" w:color="auto"/>
              <w:bottom w:val="single" w:sz="4" w:space="0" w:color="auto"/>
              <w:right w:val="single" w:sz="4" w:space="0" w:color="auto"/>
            </w:tcBorders>
            <w:vAlign w:val="center"/>
            <w:hideMark/>
          </w:tcPr>
          <w:p w14:paraId="50A67FAE" w14:textId="77777777" w:rsidR="00B56AB2" w:rsidRPr="00B56AB2" w:rsidRDefault="00B56AB2" w:rsidP="000D542F">
            <w:pPr>
              <w:ind w:left="32"/>
              <w:jc w:val="center"/>
              <w:rPr>
                <w:sz w:val="24"/>
                <w:szCs w:val="24"/>
                <w:lang w:val="en-GB"/>
              </w:rPr>
            </w:pPr>
            <w:r w:rsidRPr="00B56AB2">
              <w:rPr>
                <w:sz w:val="24"/>
                <w:szCs w:val="24"/>
                <w:lang w:val="en-GB"/>
              </w:rPr>
              <w:t>≤ 3,5</w:t>
            </w:r>
          </w:p>
        </w:tc>
        <w:tc>
          <w:tcPr>
            <w:tcW w:w="692" w:type="pct"/>
            <w:tcBorders>
              <w:top w:val="single" w:sz="4" w:space="0" w:color="auto"/>
              <w:left w:val="single" w:sz="4" w:space="0" w:color="auto"/>
              <w:bottom w:val="single" w:sz="4" w:space="0" w:color="auto"/>
              <w:right w:val="single" w:sz="4" w:space="0" w:color="auto"/>
            </w:tcBorders>
            <w:vAlign w:val="center"/>
            <w:hideMark/>
          </w:tcPr>
          <w:p w14:paraId="1E7D1E24" w14:textId="77777777" w:rsidR="00B56AB2" w:rsidRPr="00B56AB2" w:rsidRDefault="00B56AB2" w:rsidP="000D542F">
            <w:pPr>
              <w:ind w:left="32"/>
              <w:jc w:val="center"/>
              <w:rPr>
                <w:sz w:val="24"/>
                <w:szCs w:val="24"/>
                <w:lang w:val="en-GB"/>
              </w:rPr>
            </w:pPr>
            <w:r w:rsidRPr="00B56AB2">
              <w:rPr>
                <w:sz w:val="24"/>
                <w:szCs w:val="24"/>
                <w:lang w:val="en-GB"/>
              </w:rPr>
              <w:t>3,6</w:t>
            </w:r>
            <w:r w:rsidRPr="00B56AB2">
              <w:rPr>
                <w:sz w:val="24"/>
                <w:szCs w:val="24"/>
                <w:lang w:val="en-GB"/>
              </w:rPr>
              <w:noBreakHyphen/>
              <w:t>5,3</w:t>
            </w:r>
          </w:p>
        </w:tc>
        <w:tc>
          <w:tcPr>
            <w:tcW w:w="692" w:type="pct"/>
            <w:tcBorders>
              <w:top w:val="single" w:sz="4" w:space="0" w:color="auto"/>
              <w:left w:val="single" w:sz="4" w:space="0" w:color="auto"/>
              <w:bottom w:val="single" w:sz="4" w:space="0" w:color="auto"/>
              <w:right w:val="single" w:sz="4" w:space="0" w:color="auto"/>
            </w:tcBorders>
            <w:vAlign w:val="center"/>
            <w:hideMark/>
          </w:tcPr>
          <w:p w14:paraId="40F9FC15" w14:textId="77777777" w:rsidR="00B56AB2" w:rsidRPr="00B56AB2" w:rsidRDefault="00B56AB2" w:rsidP="000D542F">
            <w:pPr>
              <w:ind w:left="32"/>
              <w:jc w:val="center"/>
              <w:rPr>
                <w:sz w:val="24"/>
                <w:szCs w:val="24"/>
                <w:lang w:val="en-GB"/>
              </w:rPr>
            </w:pPr>
            <w:r w:rsidRPr="00B56AB2">
              <w:rPr>
                <w:sz w:val="24"/>
                <w:szCs w:val="24"/>
                <w:lang w:val="en-GB"/>
              </w:rPr>
              <w:t>5,4</w:t>
            </w:r>
            <w:r w:rsidRPr="00B56AB2">
              <w:rPr>
                <w:sz w:val="24"/>
                <w:szCs w:val="24"/>
                <w:lang w:val="en-GB"/>
              </w:rPr>
              <w:noBreakHyphen/>
              <w:t>7,3</w:t>
            </w:r>
          </w:p>
        </w:tc>
        <w:tc>
          <w:tcPr>
            <w:tcW w:w="692" w:type="pct"/>
            <w:tcBorders>
              <w:top w:val="single" w:sz="4" w:space="0" w:color="auto"/>
              <w:left w:val="single" w:sz="4" w:space="0" w:color="auto"/>
              <w:bottom w:val="single" w:sz="4" w:space="0" w:color="auto"/>
              <w:right w:val="single" w:sz="4" w:space="0" w:color="auto"/>
            </w:tcBorders>
            <w:vAlign w:val="center"/>
            <w:hideMark/>
          </w:tcPr>
          <w:p w14:paraId="51488386" w14:textId="77777777" w:rsidR="00B56AB2" w:rsidRPr="00B56AB2" w:rsidRDefault="00B56AB2" w:rsidP="000D542F">
            <w:pPr>
              <w:ind w:left="32"/>
              <w:jc w:val="center"/>
              <w:rPr>
                <w:sz w:val="24"/>
                <w:szCs w:val="24"/>
                <w:lang w:val="en-GB"/>
              </w:rPr>
            </w:pPr>
            <w:r w:rsidRPr="00B56AB2">
              <w:rPr>
                <w:sz w:val="24"/>
                <w:szCs w:val="24"/>
                <w:lang w:val="en-GB"/>
              </w:rPr>
              <w:t>7,4</w:t>
            </w:r>
            <w:r w:rsidRPr="00B56AB2">
              <w:rPr>
                <w:sz w:val="24"/>
                <w:szCs w:val="24"/>
                <w:lang w:val="en-GB"/>
              </w:rPr>
              <w:noBreakHyphen/>
              <w:t>10,2</w:t>
            </w:r>
          </w:p>
        </w:tc>
        <w:tc>
          <w:tcPr>
            <w:tcW w:w="692" w:type="pct"/>
            <w:tcBorders>
              <w:top w:val="single" w:sz="4" w:space="0" w:color="auto"/>
              <w:left w:val="single" w:sz="4" w:space="0" w:color="auto"/>
              <w:bottom w:val="single" w:sz="4" w:space="0" w:color="auto"/>
              <w:right w:val="single" w:sz="4" w:space="0" w:color="auto"/>
            </w:tcBorders>
            <w:vAlign w:val="center"/>
            <w:hideMark/>
          </w:tcPr>
          <w:p w14:paraId="65EA99F9" w14:textId="77777777" w:rsidR="00B56AB2" w:rsidRPr="00B56AB2" w:rsidRDefault="00B56AB2" w:rsidP="000D542F">
            <w:pPr>
              <w:ind w:left="32"/>
              <w:jc w:val="center"/>
              <w:rPr>
                <w:sz w:val="24"/>
                <w:szCs w:val="24"/>
                <w:lang w:val="en-GB"/>
              </w:rPr>
            </w:pPr>
            <w:r w:rsidRPr="00B56AB2">
              <w:rPr>
                <w:sz w:val="24"/>
                <w:szCs w:val="24"/>
                <w:lang w:val="en-GB"/>
              </w:rPr>
              <w:t>10,3</w:t>
            </w:r>
            <w:r w:rsidRPr="00B56AB2">
              <w:rPr>
                <w:sz w:val="24"/>
                <w:szCs w:val="24"/>
                <w:lang w:val="en-GB"/>
              </w:rPr>
              <w:noBreakHyphen/>
              <w:t>21,8</w:t>
            </w:r>
          </w:p>
        </w:tc>
      </w:tr>
      <w:tr w:rsidR="00B56AB2" w:rsidRPr="00B56AB2" w14:paraId="794B89B0" w14:textId="77777777" w:rsidTr="000D542F">
        <w:trPr>
          <w:trHeight w:val="70"/>
        </w:trPr>
        <w:tc>
          <w:tcPr>
            <w:tcW w:w="1538" w:type="pct"/>
            <w:tcBorders>
              <w:top w:val="single" w:sz="4" w:space="0" w:color="auto"/>
              <w:left w:val="single" w:sz="4" w:space="0" w:color="auto"/>
              <w:bottom w:val="single" w:sz="4" w:space="0" w:color="auto"/>
              <w:right w:val="single" w:sz="4" w:space="0" w:color="auto"/>
            </w:tcBorders>
            <w:hideMark/>
          </w:tcPr>
          <w:p w14:paraId="4FDC7F73" w14:textId="77777777" w:rsidR="00B56AB2" w:rsidRPr="00B56AB2" w:rsidRDefault="00B56AB2" w:rsidP="0093628D">
            <w:pPr>
              <w:ind w:left="32"/>
              <w:rPr>
                <w:sz w:val="24"/>
                <w:szCs w:val="24"/>
                <w:lang w:val="en-GB"/>
              </w:rPr>
            </w:pPr>
            <w:r w:rsidRPr="00B56AB2">
              <w:rPr>
                <w:sz w:val="24"/>
                <w:szCs w:val="24"/>
                <w:lang w:val="en-GB"/>
              </w:rPr>
              <w:t xml:space="preserve">Ingen </w:t>
            </w:r>
            <w:proofErr w:type="spellStart"/>
            <w:r w:rsidRPr="00B56AB2">
              <w:rPr>
                <w:sz w:val="24"/>
                <w:szCs w:val="24"/>
                <w:lang w:val="en-GB"/>
              </w:rPr>
              <w:t>afstødning</w:t>
            </w:r>
            <w:proofErr w:type="spellEnd"/>
          </w:p>
        </w:tc>
        <w:tc>
          <w:tcPr>
            <w:tcW w:w="693" w:type="pct"/>
            <w:tcBorders>
              <w:top w:val="single" w:sz="4" w:space="0" w:color="auto"/>
              <w:left w:val="single" w:sz="4" w:space="0" w:color="auto"/>
              <w:bottom w:val="single" w:sz="4" w:space="0" w:color="auto"/>
              <w:right w:val="single" w:sz="4" w:space="0" w:color="auto"/>
            </w:tcBorders>
            <w:vAlign w:val="center"/>
            <w:hideMark/>
          </w:tcPr>
          <w:p w14:paraId="591246B4" w14:textId="77777777" w:rsidR="00B56AB2" w:rsidRPr="00B56AB2" w:rsidRDefault="00B56AB2" w:rsidP="000D542F">
            <w:pPr>
              <w:ind w:left="32"/>
              <w:jc w:val="center"/>
              <w:rPr>
                <w:sz w:val="24"/>
                <w:szCs w:val="24"/>
                <w:lang w:val="en-GB"/>
              </w:rPr>
            </w:pPr>
            <w:r w:rsidRPr="00B56AB2">
              <w:rPr>
                <w:sz w:val="24"/>
                <w:szCs w:val="24"/>
                <w:lang w:val="en-GB"/>
              </w:rPr>
              <w:t>65 %</w:t>
            </w:r>
          </w:p>
        </w:tc>
        <w:tc>
          <w:tcPr>
            <w:tcW w:w="692" w:type="pct"/>
            <w:tcBorders>
              <w:top w:val="single" w:sz="4" w:space="0" w:color="auto"/>
              <w:left w:val="single" w:sz="4" w:space="0" w:color="auto"/>
              <w:bottom w:val="single" w:sz="4" w:space="0" w:color="auto"/>
              <w:right w:val="single" w:sz="4" w:space="0" w:color="auto"/>
            </w:tcBorders>
            <w:vAlign w:val="center"/>
            <w:hideMark/>
          </w:tcPr>
          <w:p w14:paraId="2D2F3EC2" w14:textId="77777777" w:rsidR="00B56AB2" w:rsidRPr="00B56AB2" w:rsidRDefault="00B56AB2" w:rsidP="000D542F">
            <w:pPr>
              <w:ind w:left="32"/>
              <w:jc w:val="center"/>
              <w:rPr>
                <w:sz w:val="24"/>
                <w:szCs w:val="24"/>
                <w:lang w:val="en-GB"/>
              </w:rPr>
            </w:pPr>
            <w:r w:rsidRPr="00B56AB2">
              <w:rPr>
                <w:sz w:val="24"/>
                <w:szCs w:val="24"/>
                <w:lang w:val="en-GB"/>
              </w:rPr>
              <w:t>69 %</w:t>
            </w:r>
          </w:p>
        </w:tc>
        <w:tc>
          <w:tcPr>
            <w:tcW w:w="692" w:type="pct"/>
            <w:tcBorders>
              <w:top w:val="single" w:sz="4" w:space="0" w:color="auto"/>
              <w:left w:val="single" w:sz="4" w:space="0" w:color="auto"/>
              <w:bottom w:val="single" w:sz="4" w:space="0" w:color="auto"/>
              <w:right w:val="single" w:sz="4" w:space="0" w:color="auto"/>
            </w:tcBorders>
            <w:vAlign w:val="center"/>
            <w:hideMark/>
          </w:tcPr>
          <w:p w14:paraId="08876A60" w14:textId="77777777" w:rsidR="00B56AB2" w:rsidRPr="00B56AB2" w:rsidRDefault="00B56AB2" w:rsidP="000D542F">
            <w:pPr>
              <w:ind w:left="32"/>
              <w:jc w:val="center"/>
              <w:rPr>
                <w:sz w:val="24"/>
                <w:szCs w:val="24"/>
                <w:lang w:val="en-GB"/>
              </w:rPr>
            </w:pPr>
            <w:r w:rsidRPr="00B56AB2">
              <w:rPr>
                <w:sz w:val="24"/>
                <w:szCs w:val="24"/>
                <w:lang w:val="en-GB"/>
              </w:rPr>
              <w:t>80 %</w:t>
            </w:r>
          </w:p>
        </w:tc>
        <w:tc>
          <w:tcPr>
            <w:tcW w:w="692" w:type="pct"/>
            <w:tcBorders>
              <w:top w:val="single" w:sz="4" w:space="0" w:color="auto"/>
              <w:left w:val="single" w:sz="4" w:space="0" w:color="auto"/>
              <w:bottom w:val="single" w:sz="4" w:space="0" w:color="auto"/>
              <w:right w:val="single" w:sz="4" w:space="0" w:color="auto"/>
            </w:tcBorders>
            <w:vAlign w:val="center"/>
            <w:hideMark/>
          </w:tcPr>
          <w:p w14:paraId="4E08ACCE" w14:textId="77777777" w:rsidR="00B56AB2" w:rsidRPr="00B56AB2" w:rsidRDefault="00B56AB2" w:rsidP="000D542F">
            <w:pPr>
              <w:ind w:left="32"/>
              <w:jc w:val="center"/>
              <w:rPr>
                <w:sz w:val="24"/>
                <w:szCs w:val="24"/>
                <w:lang w:val="en-GB"/>
              </w:rPr>
            </w:pPr>
            <w:r w:rsidRPr="00B56AB2">
              <w:rPr>
                <w:sz w:val="24"/>
                <w:szCs w:val="24"/>
                <w:lang w:val="en-GB"/>
              </w:rPr>
              <w:t>85 %</w:t>
            </w:r>
          </w:p>
        </w:tc>
        <w:tc>
          <w:tcPr>
            <w:tcW w:w="692" w:type="pct"/>
            <w:tcBorders>
              <w:top w:val="single" w:sz="4" w:space="0" w:color="auto"/>
              <w:left w:val="single" w:sz="4" w:space="0" w:color="auto"/>
              <w:bottom w:val="single" w:sz="4" w:space="0" w:color="auto"/>
              <w:right w:val="single" w:sz="4" w:space="0" w:color="auto"/>
            </w:tcBorders>
            <w:vAlign w:val="center"/>
            <w:hideMark/>
          </w:tcPr>
          <w:p w14:paraId="3DDA4310" w14:textId="77777777" w:rsidR="00B56AB2" w:rsidRPr="00B56AB2" w:rsidRDefault="00B56AB2" w:rsidP="000D542F">
            <w:pPr>
              <w:ind w:left="32"/>
              <w:jc w:val="center"/>
              <w:rPr>
                <w:sz w:val="24"/>
                <w:szCs w:val="24"/>
                <w:lang w:val="en-GB"/>
              </w:rPr>
            </w:pPr>
            <w:r w:rsidRPr="00B56AB2">
              <w:rPr>
                <w:sz w:val="24"/>
                <w:szCs w:val="24"/>
                <w:lang w:val="en-GB"/>
              </w:rPr>
              <w:t>85 %</w:t>
            </w:r>
          </w:p>
        </w:tc>
      </w:tr>
      <w:tr w:rsidR="00B56AB2" w:rsidRPr="00B56AB2" w14:paraId="41EF7951" w14:textId="77777777" w:rsidTr="000D542F">
        <w:tc>
          <w:tcPr>
            <w:tcW w:w="1538" w:type="pct"/>
            <w:tcBorders>
              <w:top w:val="single" w:sz="4" w:space="0" w:color="auto"/>
              <w:left w:val="single" w:sz="4" w:space="0" w:color="auto"/>
              <w:bottom w:val="single" w:sz="4" w:space="0" w:color="auto"/>
              <w:right w:val="single" w:sz="4" w:space="0" w:color="auto"/>
            </w:tcBorders>
            <w:hideMark/>
          </w:tcPr>
          <w:p w14:paraId="61EE0CB6" w14:textId="77777777" w:rsidR="00B56AB2" w:rsidRPr="00B56AB2" w:rsidRDefault="00B56AB2" w:rsidP="0093628D">
            <w:pPr>
              <w:ind w:left="32"/>
              <w:rPr>
                <w:sz w:val="24"/>
                <w:szCs w:val="24"/>
                <w:lang w:val="en-GB"/>
              </w:rPr>
            </w:pPr>
            <w:proofErr w:type="spellStart"/>
            <w:r w:rsidRPr="00B56AB2">
              <w:rPr>
                <w:sz w:val="24"/>
                <w:szCs w:val="24"/>
                <w:lang w:val="en-GB"/>
              </w:rPr>
              <w:t>Trombocytopeni</w:t>
            </w:r>
            <w:proofErr w:type="spellEnd"/>
            <w:r w:rsidRPr="00B56AB2">
              <w:rPr>
                <w:sz w:val="24"/>
                <w:szCs w:val="24"/>
                <w:lang w:val="en-GB"/>
              </w:rPr>
              <w:t xml:space="preserve"> (&lt; 75 x 10</w:t>
            </w:r>
            <w:r w:rsidRPr="00B56AB2">
              <w:rPr>
                <w:sz w:val="24"/>
                <w:szCs w:val="24"/>
                <w:vertAlign w:val="superscript"/>
                <w:lang w:val="en-GB"/>
              </w:rPr>
              <w:t>9</w:t>
            </w:r>
            <w:r w:rsidRPr="00B56AB2">
              <w:rPr>
                <w:sz w:val="24"/>
                <w:szCs w:val="24"/>
                <w:lang w:val="en-GB"/>
              </w:rPr>
              <w:t>/l)</w:t>
            </w:r>
          </w:p>
        </w:tc>
        <w:tc>
          <w:tcPr>
            <w:tcW w:w="693" w:type="pct"/>
            <w:tcBorders>
              <w:top w:val="single" w:sz="4" w:space="0" w:color="auto"/>
              <w:left w:val="single" w:sz="4" w:space="0" w:color="auto"/>
              <w:bottom w:val="single" w:sz="4" w:space="0" w:color="auto"/>
              <w:right w:val="single" w:sz="4" w:space="0" w:color="auto"/>
            </w:tcBorders>
            <w:vAlign w:val="center"/>
            <w:hideMark/>
          </w:tcPr>
          <w:p w14:paraId="046A91FD" w14:textId="77777777" w:rsidR="00B56AB2" w:rsidRPr="00B56AB2" w:rsidRDefault="00B56AB2" w:rsidP="000D542F">
            <w:pPr>
              <w:ind w:left="32"/>
              <w:jc w:val="center"/>
              <w:rPr>
                <w:sz w:val="24"/>
                <w:szCs w:val="24"/>
                <w:lang w:val="en-GB"/>
              </w:rPr>
            </w:pPr>
            <w:r w:rsidRPr="00B56AB2">
              <w:rPr>
                <w:sz w:val="24"/>
                <w:szCs w:val="24"/>
                <w:lang w:val="en-GB"/>
              </w:rPr>
              <w:t>5 %</w:t>
            </w:r>
          </w:p>
        </w:tc>
        <w:tc>
          <w:tcPr>
            <w:tcW w:w="692" w:type="pct"/>
            <w:tcBorders>
              <w:top w:val="single" w:sz="4" w:space="0" w:color="auto"/>
              <w:left w:val="single" w:sz="4" w:space="0" w:color="auto"/>
              <w:bottom w:val="single" w:sz="4" w:space="0" w:color="auto"/>
              <w:right w:val="single" w:sz="4" w:space="0" w:color="auto"/>
            </w:tcBorders>
            <w:vAlign w:val="center"/>
            <w:hideMark/>
          </w:tcPr>
          <w:p w14:paraId="076F51A8" w14:textId="77777777" w:rsidR="00B56AB2" w:rsidRPr="00B56AB2" w:rsidRDefault="00B56AB2" w:rsidP="000D542F">
            <w:pPr>
              <w:ind w:left="32"/>
              <w:jc w:val="center"/>
              <w:rPr>
                <w:sz w:val="24"/>
                <w:szCs w:val="24"/>
                <w:lang w:val="en-GB"/>
              </w:rPr>
            </w:pPr>
            <w:r w:rsidRPr="00B56AB2">
              <w:rPr>
                <w:sz w:val="24"/>
                <w:szCs w:val="24"/>
                <w:lang w:val="en-GB"/>
              </w:rPr>
              <w:t>5 %</w:t>
            </w:r>
          </w:p>
        </w:tc>
        <w:tc>
          <w:tcPr>
            <w:tcW w:w="692" w:type="pct"/>
            <w:tcBorders>
              <w:top w:val="single" w:sz="4" w:space="0" w:color="auto"/>
              <w:left w:val="single" w:sz="4" w:space="0" w:color="auto"/>
              <w:bottom w:val="single" w:sz="4" w:space="0" w:color="auto"/>
              <w:right w:val="single" w:sz="4" w:space="0" w:color="auto"/>
            </w:tcBorders>
            <w:vAlign w:val="center"/>
            <w:hideMark/>
          </w:tcPr>
          <w:p w14:paraId="549C5D17" w14:textId="77777777" w:rsidR="00B56AB2" w:rsidRPr="00B56AB2" w:rsidRDefault="00B56AB2" w:rsidP="000D542F">
            <w:pPr>
              <w:ind w:left="32"/>
              <w:jc w:val="center"/>
              <w:rPr>
                <w:sz w:val="24"/>
                <w:szCs w:val="24"/>
                <w:lang w:val="en-GB"/>
              </w:rPr>
            </w:pPr>
            <w:r w:rsidRPr="00B56AB2">
              <w:rPr>
                <w:sz w:val="24"/>
                <w:szCs w:val="24"/>
                <w:lang w:val="en-GB"/>
              </w:rPr>
              <w:t>6 %</w:t>
            </w:r>
          </w:p>
        </w:tc>
        <w:tc>
          <w:tcPr>
            <w:tcW w:w="692" w:type="pct"/>
            <w:tcBorders>
              <w:top w:val="single" w:sz="4" w:space="0" w:color="auto"/>
              <w:left w:val="single" w:sz="4" w:space="0" w:color="auto"/>
              <w:bottom w:val="single" w:sz="4" w:space="0" w:color="auto"/>
              <w:right w:val="single" w:sz="4" w:space="0" w:color="auto"/>
            </w:tcBorders>
            <w:vAlign w:val="center"/>
            <w:hideMark/>
          </w:tcPr>
          <w:p w14:paraId="0DAC2B01" w14:textId="77777777" w:rsidR="00B56AB2" w:rsidRPr="00B56AB2" w:rsidRDefault="00B56AB2" w:rsidP="000D542F">
            <w:pPr>
              <w:ind w:left="32"/>
              <w:jc w:val="center"/>
              <w:rPr>
                <w:sz w:val="24"/>
                <w:szCs w:val="24"/>
                <w:lang w:val="en-GB"/>
              </w:rPr>
            </w:pPr>
            <w:r w:rsidRPr="00B56AB2">
              <w:rPr>
                <w:sz w:val="24"/>
                <w:szCs w:val="24"/>
                <w:lang w:val="en-GB"/>
              </w:rPr>
              <w:t>8 %</w:t>
            </w:r>
          </w:p>
        </w:tc>
        <w:tc>
          <w:tcPr>
            <w:tcW w:w="692" w:type="pct"/>
            <w:tcBorders>
              <w:top w:val="single" w:sz="4" w:space="0" w:color="auto"/>
              <w:left w:val="single" w:sz="4" w:space="0" w:color="auto"/>
              <w:bottom w:val="single" w:sz="4" w:space="0" w:color="auto"/>
              <w:right w:val="single" w:sz="4" w:space="0" w:color="auto"/>
            </w:tcBorders>
            <w:vAlign w:val="center"/>
            <w:hideMark/>
          </w:tcPr>
          <w:p w14:paraId="20FA6B34" w14:textId="77777777" w:rsidR="00B56AB2" w:rsidRPr="00B56AB2" w:rsidRDefault="00B56AB2" w:rsidP="000D542F">
            <w:pPr>
              <w:ind w:left="32"/>
              <w:jc w:val="center"/>
              <w:rPr>
                <w:sz w:val="24"/>
                <w:szCs w:val="24"/>
                <w:lang w:val="en-GB"/>
              </w:rPr>
            </w:pPr>
            <w:r w:rsidRPr="00B56AB2">
              <w:rPr>
                <w:sz w:val="24"/>
                <w:szCs w:val="24"/>
                <w:lang w:val="en-GB"/>
              </w:rPr>
              <w:t>9 %</w:t>
            </w:r>
          </w:p>
        </w:tc>
      </w:tr>
      <w:tr w:rsidR="00B56AB2" w:rsidRPr="00B56AB2" w14:paraId="7E6D8AE4" w14:textId="77777777" w:rsidTr="000D542F">
        <w:trPr>
          <w:trHeight w:val="70"/>
        </w:trPr>
        <w:tc>
          <w:tcPr>
            <w:tcW w:w="5000" w:type="pct"/>
            <w:gridSpan w:val="6"/>
            <w:tcBorders>
              <w:top w:val="single" w:sz="4" w:space="0" w:color="auto"/>
              <w:left w:val="single" w:sz="4" w:space="0" w:color="auto"/>
              <w:bottom w:val="single" w:sz="4" w:space="0" w:color="auto"/>
              <w:right w:val="single" w:sz="4" w:space="0" w:color="auto"/>
            </w:tcBorders>
            <w:hideMark/>
          </w:tcPr>
          <w:p w14:paraId="1B0DE096" w14:textId="77777777" w:rsidR="00B56AB2" w:rsidRPr="00B56AB2" w:rsidRDefault="00B56AB2" w:rsidP="000D542F">
            <w:pPr>
              <w:ind w:left="32"/>
              <w:jc w:val="center"/>
              <w:rPr>
                <w:b/>
                <w:sz w:val="24"/>
                <w:szCs w:val="24"/>
                <w:lang w:val="en-GB"/>
              </w:rPr>
            </w:pPr>
            <w:proofErr w:type="spellStart"/>
            <w:r w:rsidRPr="00B56AB2">
              <w:rPr>
                <w:b/>
                <w:sz w:val="24"/>
                <w:szCs w:val="24"/>
                <w:lang w:val="en-GB"/>
              </w:rPr>
              <w:t>Levertransplantation</w:t>
            </w:r>
            <w:proofErr w:type="spellEnd"/>
            <w:r w:rsidRPr="00B56AB2">
              <w:rPr>
                <w:b/>
                <w:sz w:val="24"/>
                <w:szCs w:val="24"/>
                <w:lang w:val="en-GB"/>
              </w:rPr>
              <w:t>:</w:t>
            </w:r>
          </w:p>
        </w:tc>
      </w:tr>
      <w:tr w:rsidR="00B56AB2" w:rsidRPr="00B56AB2" w14:paraId="3E861CA3" w14:textId="77777777" w:rsidTr="000D542F">
        <w:tc>
          <w:tcPr>
            <w:tcW w:w="1538" w:type="pct"/>
            <w:tcBorders>
              <w:top w:val="single" w:sz="4" w:space="0" w:color="auto"/>
              <w:left w:val="single" w:sz="4" w:space="0" w:color="auto"/>
              <w:bottom w:val="single" w:sz="4" w:space="0" w:color="auto"/>
              <w:right w:val="single" w:sz="4" w:space="0" w:color="auto"/>
            </w:tcBorders>
            <w:hideMark/>
          </w:tcPr>
          <w:p w14:paraId="4B765A11" w14:textId="77777777" w:rsidR="00B56AB2" w:rsidRPr="00B56AB2" w:rsidRDefault="00B56AB2" w:rsidP="0093628D">
            <w:pPr>
              <w:ind w:left="32"/>
              <w:rPr>
                <w:sz w:val="24"/>
                <w:szCs w:val="24"/>
                <w:lang w:val="en-GB"/>
              </w:rPr>
            </w:pPr>
            <w:proofErr w:type="spellStart"/>
            <w:r w:rsidRPr="00B56AB2">
              <w:rPr>
                <w:sz w:val="24"/>
                <w:szCs w:val="24"/>
                <w:lang w:val="en-GB"/>
              </w:rPr>
              <w:t>Dalkoncentration</w:t>
            </w:r>
            <w:proofErr w:type="spellEnd"/>
            <w:r w:rsidRPr="00B56AB2">
              <w:rPr>
                <w:sz w:val="24"/>
                <w:szCs w:val="24"/>
                <w:lang w:val="en-GB"/>
              </w:rPr>
              <w:t xml:space="preserve"> (ng/ml)</w:t>
            </w:r>
          </w:p>
        </w:tc>
        <w:tc>
          <w:tcPr>
            <w:tcW w:w="693" w:type="pct"/>
            <w:tcBorders>
              <w:top w:val="single" w:sz="4" w:space="0" w:color="auto"/>
              <w:left w:val="single" w:sz="4" w:space="0" w:color="auto"/>
              <w:bottom w:val="single" w:sz="4" w:space="0" w:color="auto"/>
              <w:right w:val="single" w:sz="4" w:space="0" w:color="auto"/>
            </w:tcBorders>
            <w:vAlign w:val="center"/>
            <w:hideMark/>
          </w:tcPr>
          <w:p w14:paraId="166A2727" w14:textId="77777777" w:rsidR="00B56AB2" w:rsidRPr="00B56AB2" w:rsidRDefault="00B56AB2" w:rsidP="000D542F">
            <w:pPr>
              <w:ind w:left="32"/>
              <w:jc w:val="center"/>
              <w:rPr>
                <w:sz w:val="24"/>
                <w:szCs w:val="24"/>
                <w:lang w:val="en-GB"/>
              </w:rPr>
            </w:pPr>
            <w:r w:rsidRPr="00B56AB2">
              <w:rPr>
                <w:sz w:val="24"/>
                <w:szCs w:val="24"/>
                <w:lang w:val="en-GB"/>
              </w:rPr>
              <w:t>≤ 3</w:t>
            </w:r>
          </w:p>
        </w:tc>
        <w:tc>
          <w:tcPr>
            <w:tcW w:w="2077" w:type="pct"/>
            <w:gridSpan w:val="3"/>
            <w:tcBorders>
              <w:top w:val="single" w:sz="4" w:space="0" w:color="auto"/>
              <w:left w:val="single" w:sz="4" w:space="0" w:color="auto"/>
              <w:bottom w:val="single" w:sz="4" w:space="0" w:color="auto"/>
              <w:right w:val="single" w:sz="4" w:space="0" w:color="auto"/>
            </w:tcBorders>
            <w:vAlign w:val="center"/>
            <w:hideMark/>
          </w:tcPr>
          <w:p w14:paraId="016CC901" w14:textId="77777777" w:rsidR="00B56AB2" w:rsidRPr="00B56AB2" w:rsidRDefault="00B56AB2" w:rsidP="000D542F">
            <w:pPr>
              <w:ind w:left="32"/>
              <w:jc w:val="center"/>
              <w:rPr>
                <w:sz w:val="24"/>
                <w:szCs w:val="24"/>
                <w:lang w:val="en-GB"/>
              </w:rPr>
            </w:pPr>
            <w:r w:rsidRPr="00B56AB2">
              <w:rPr>
                <w:sz w:val="24"/>
                <w:szCs w:val="24"/>
                <w:lang w:val="en-GB"/>
              </w:rPr>
              <w:t>3</w:t>
            </w:r>
            <w:r w:rsidRPr="00B56AB2">
              <w:rPr>
                <w:sz w:val="24"/>
                <w:szCs w:val="24"/>
                <w:lang w:val="en-GB"/>
              </w:rPr>
              <w:noBreakHyphen/>
              <w:t>8</w:t>
            </w:r>
          </w:p>
        </w:tc>
        <w:tc>
          <w:tcPr>
            <w:tcW w:w="692" w:type="pct"/>
            <w:tcBorders>
              <w:top w:val="single" w:sz="4" w:space="0" w:color="auto"/>
              <w:left w:val="single" w:sz="4" w:space="0" w:color="auto"/>
              <w:bottom w:val="single" w:sz="4" w:space="0" w:color="auto"/>
              <w:right w:val="single" w:sz="4" w:space="0" w:color="auto"/>
            </w:tcBorders>
            <w:vAlign w:val="center"/>
            <w:hideMark/>
          </w:tcPr>
          <w:p w14:paraId="4567E9EE" w14:textId="77777777" w:rsidR="00B56AB2" w:rsidRPr="00B56AB2" w:rsidRDefault="00B56AB2" w:rsidP="000D542F">
            <w:pPr>
              <w:ind w:left="32"/>
              <w:jc w:val="center"/>
              <w:rPr>
                <w:sz w:val="24"/>
                <w:szCs w:val="24"/>
                <w:lang w:val="en-GB"/>
              </w:rPr>
            </w:pPr>
            <w:r w:rsidRPr="00B56AB2">
              <w:rPr>
                <w:sz w:val="24"/>
                <w:szCs w:val="24"/>
                <w:lang w:val="en-GB"/>
              </w:rPr>
              <w:t>≥ 8</w:t>
            </w:r>
          </w:p>
        </w:tc>
      </w:tr>
      <w:tr w:rsidR="00B56AB2" w:rsidRPr="00B56AB2" w14:paraId="0FD957F2" w14:textId="77777777" w:rsidTr="000D542F">
        <w:tc>
          <w:tcPr>
            <w:tcW w:w="1538" w:type="pct"/>
            <w:tcBorders>
              <w:top w:val="single" w:sz="4" w:space="0" w:color="auto"/>
              <w:left w:val="single" w:sz="4" w:space="0" w:color="auto"/>
              <w:bottom w:val="single" w:sz="4" w:space="0" w:color="auto"/>
              <w:right w:val="single" w:sz="4" w:space="0" w:color="auto"/>
            </w:tcBorders>
            <w:hideMark/>
          </w:tcPr>
          <w:p w14:paraId="3A0581F7" w14:textId="77777777" w:rsidR="00B56AB2" w:rsidRPr="00B56AB2" w:rsidRDefault="00B56AB2" w:rsidP="0093628D">
            <w:pPr>
              <w:ind w:left="32"/>
              <w:rPr>
                <w:sz w:val="24"/>
                <w:szCs w:val="24"/>
                <w:lang w:val="en-GB"/>
              </w:rPr>
            </w:pPr>
            <w:r w:rsidRPr="00B56AB2">
              <w:rPr>
                <w:sz w:val="24"/>
                <w:szCs w:val="24"/>
                <w:lang w:val="en-GB"/>
              </w:rPr>
              <w:t xml:space="preserve">Ingen </w:t>
            </w:r>
            <w:proofErr w:type="spellStart"/>
            <w:r w:rsidRPr="00B56AB2">
              <w:rPr>
                <w:sz w:val="24"/>
                <w:szCs w:val="24"/>
                <w:lang w:val="en-GB"/>
              </w:rPr>
              <w:t>afstødning</w:t>
            </w:r>
            <w:proofErr w:type="spellEnd"/>
          </w:p>
        </w:tc>
        <w:tc>
          <w:tcPr>
            <w:tcW w:w="693" w:type="pct"/>
            <w:tcBorders>
              <w:top w:val="single" w:sz="4" w:space="0" w:color="auto"/>
              <w:left w:val="single" w:sz="4" w:space="0" w:color="auto"/>
              <w:bottom w:val="single" w:sz="4" w:space="0" w:color="auto"/>
              <w:right w:val="single" w:sz="4" w:space="0" w:color="auto"/>
            </w:tcBorders>
            <w:vAlign w:val="center"/>
            <w:hideMark/>
          </w:tcPr>
          <w:p w14:paraId="0057B807" w14:textId="77777777" w:rsidR="00B56AB2" w:rsidRPr="00B56AB2" w:rsidRDefault="00B56AB2" w:rsidP="000D542F">
            <w:pPr>
              <w:ind w:left="32"/>
              <w:jc w:val="center"/>
              <w:rPr>
                <w:sz w:val="24"/>
                <w:szCs w:val="24"/>
                <w:lang w:val="en-GB"/>
              </w:rPr>
            </w:pPr>
            <w:r w:rsidRPr="00B56AB2">
              <w:rPr>
                <w:sz w:val="24"/>
                <w:szCs w:val="24"/>
                <w:lang w:val="en-GB"/>
              </w:rPr>
              <w:t>88 %</w:t>
            </w:r>
          </w:p>
        </w:tc>
        <w:tc>
          <w:tcPr>
            <w:tcW w:w="2077" w:type="pct"/>
            <w:gridSpan w:val="3"/>
            <w:tcBorders>
              <w:top w:val="single" w:sz="4" w:space="0" w:color="auto"/>
              <w:left w:val="single" w:sz="4" w:space="0" w:color="auto"/>
              <w:bottom w:val="single" w:sz="4" w:space="0" w:color="auto"/>
              <w:right w:val="single" w:sz="4" w:space="0" w:color="auto"/>
            </w:tcBorders>
            <w:vAlign w:val="center"/>
            <w:hideMark/>
          </w:tcPr>
          <w:p w14:paraId="403B891C" w14:textId="77777777" w:rsidR="00B56AB2" w:rsidRPr="00B56AB2" w:rsidRDefault="00B56AB2" w:rsidP="000D542F">
            <w:pPr>
              <w:ind w:left="32"/>
              <w:jc w:val="center"/>
              <w:rPr>
                <w:sz w:val="24"/>
                <w:szCs w:val="24"/>
                <w:lang w:val="en-GB"/>
              </w:rPr>
            </w:pPr>
            <w:r w:rsidRPr="00B56AB2">
              <w:rPr>
                <w:sz w:val="24"/>
                <w:szCs w:val="24"/>
                <w:lang w:val="en-GB"/>
              </w:rPr>
              <w:t>98 %</w:t>
            </w:r>
          </w:p>
        </w:tc>
        <w:tc>
          <w:tcPr>
            <w:tcW w:w="692" w:type="pct"/>
            <w:tcBorders>
              <w:top w:val="single" w:sz="4" w:space="0" w:color="auto"/>
              <w:left w:val="single" w:sz="4" w:space="0" w:color="auto"/>
              <w:bottom w:val="single" w:sz="4" w:space="0" w:color="auto"/>
              <w:right w:val="single" w:sz="4" w:space="0" w:color="auto"/>
            </w:tcBorders>
            <w:vAlign w:val="center"/>
            <w:hideMark/>
          </w:tcPr>
          <w:p w14:paraId="4707C33A" w14:textId="77777777" w:rsidR="00B56AB2" w:rsidRPr="00B56AB2" w:rsidRDefault="00B56AB2" w:rsidP="000D542F">
            <w:pPr>
              <w:ind w:left="32"/>
              <w:jc w:val="center"/>
              <w:rPr>
                <w:sz w:val="24"/>
                <w:szCs w:val="24"/>
                <w:lang w:val="en-GB"/>
              </w:rPr>
            </w:pPr>
            <w:r w:rsidRPr="00B56AB2">
              <w:rPr>
                <w:sz w:val="24"/>
                <w:szCs w:val="24"/>
                <w:lang w:val="en-GB"/>
              </w:rPr>
              <w:t>92 %</w:t>
            </w:r>
          </w:p>
        </w:tc>
      </w:tr>
      <w:tr w:rsidR="00B56AB2" w:rsidRPr="00B56AB2" w14:paraId="45BFF328" w14:textId="77777777" w:rsidTr="000D542F">
        <w:tc>
          <w:tcPr>
            <w:tcW w:w="1538" w:type="pct"/>
            <w:tcBorders>
              <w:top w:val="single" w:sz="4" w:space="0" w:color="auto"/>
              <w:left w:val="single" w:sz="4" w:space="0" w:color="auto"/>
              <w:bottom w:val="single" w:sz="4" w:space="0" w:color="auto"/>
              <w:right w:val="single" w:sz="4" w:space="0" w:color="auto"/>
            </w:tcBorders>
            <w:hideMark/>
          </w:tcPr>
          <w:p w14:paraId="200FAA85" w14:textId="77777777" w:rsidR="00B56AB2" w:rsidRPr="00B56AB2" w:rsidRDefault="00B56AB2" w:rsidP="0093628D">
            <w:pPr>
              <w:ind w:left="32"/>
              <w:rPr>
                <w:sz w:val="24"/>
                <w:szCs w:val="24"/>
                <w:lang w:val="en-GB"/>
              </w:rPr>
            </w:pPr>
            <w:proofErr w:type="spellStart"/>
            <w:r w:rsidRPr="00B56AB2">
              <w:rPr>
                <w:sz w:val="24"/>
                <w:szCs w:val="24"/>
                <w:lang w:val="en-GB"/>
              </w:rPr>
              <w:lastRenderedPageBreak/>
              <w:t>Trombocytopeni</w:t>
            </w:r>
            <w:proofErr w:type="spellEnd"/>
            <w:r w:rsidRPr="00B56AB2">
              <w:rPr>
                <w:sz w:val="24"/>
                <w:szCs w:val="24"/>
                <w:lang w:val="en-GB"/>
              </w:rPr>
              <w:t xml:space="preserve"> (≤ 75 x 10</w:t>
            </w:r>
            <w:r w:rsidRPr="00B56AB2">
              <w:rPr>
                <w:sz w:val="24"/>
                <w:szCs w:val="24"/>
                <w:vertAlign w:val="superscript"/>
                <w:lang w:val="en-GB"/>
              </w:rPr>
              <w:t>9</w:t>
            </w:r>
            <w:r w:rsidRPr="00B56AB2">
              <w:rPr>
                <w:sz w:val="24"/>
                <w:szCs w:val="24"/>
                <w:lang w:val="en-GB"/>
              </w:rPr>
              <w:t>/l)</w:t>
            </w:r>
          </w:p>
        </w:tc>
        <w:tc>
          <w:tcPr>
            <w:tcW w:w="693" w:type="pct"/>
            <w:tcBorders>
              <w:top w:val="single" w:sz="4" w:space="0" w:color="auto"/>
              <w:left w:val="single" w:sz="4" w:space="0" w:color="auto"/>
              <w:bottom w:val="single" w:sz="4" w:space="0" w:color="auto"/>
              <w:right w:val="single" w:sz="4" w:space="0" w:color="auto"/>
            </w:tcBorders>
            <w:vAlign w:val="center"/>
            <w:hideMark/>
          </w:tcPr>
          <w:p w14:paraId="140D6E5C" w14:textId="77777777" w:rsidR="00B56AB2" w:rsidRPr="00B56AB2" w:rsidRDefault="00B56AB2" w:rsidP="000D542F">
            <w:pPr>
              <w:ind w:left="32"/>
              <w:jc w:val="center"/>
              <w:rPr>
                <w:sz w:val="24"/>
                <w:szCs w:val="24"/>
                <w:lang w:val="en-GB"/>
              </w:rPr>
            </w:pPr>
            <w:r w:rsidRPr="00B56AB2">
              <w:rPr>
                <w:sz w:val="24"/>
                <w:szCs w:val="24"/>
                <w:lang w:val="en-GB"/>
              </w:rPr>
              <w:t>35 %</w:t>
            </w:r>
          </w:p>
        </w:tc>
        <w:tc>
          <w:tcPr>
            <w:tcW w:w="2077" w:type="pct"/>
            <w:gridSpan w:val="3"/>
            <w:tcBorders>
              <w:top w:val="single" w:sz="4" w:space="0" w:color="auto"/>
              <w:left w:val="single" w:sz="4" w:space="0" w:color="auto"/>
              <w:bottom w:val="single" w:sz="4" w:space="0" w:color="auto"/>
              <w:right w:val="single" w:sz="4" w:space="0" w:color="auto"/>
            </w:tcBorders>
            <w:vAlign w:val="center"/>
            <w:hideMark/>
          </w:tcPr>
          <w:p w14:paraId="624F822E" w14:textId="77777777" w:rsidR="00B56AB2" w:rsidRPr="00B56AB2" w:rsidRDefault="00B56AB2" w:rsidP="000D542F">
            <w:pPr>
              <w:ind w:left="32"/>
              <w:jc w:val="center"/>
              <w:rPr>
                <w:sz w:val="24"/>
                <w:szCs w:val="24"/>
                <w:lang w:val="en-GB"/>
              </w:rPr>
            </w:pPr>
            <w:r w:rsidRPr="00B56AB2">
              <w:rPr>
                <w:sz w:val="24"/>
                <w:szCs w:val="24"/>
                <w:lang w:val="en-GB"/>
              </w:rPr>
              <w:t>13 %</w:t>
            </w:r>
          </w:p>
        </w:tc>
        <w:tc>
          <w:tcPr>
            <w:tcW w:w="692" w:type="pct"/>
            <w:tcBorders>
              <w:top w:val="single" w:sz="4" w:space="0" w:color="auto"/>
              <w:left w:val="single" w:sz="4" w:space="0" w:color="auto"/>
              <w:bottom w:val="single" w:sz="4" w:space="0" w:color="auto"/>
              <w:right w:val="single" w:sz="4" w:space="0" w:color="auto"/>
            </w:tcBorders>
            <w:vAlign w:val="center"/>
            <w:hideMark/>
          </w:tcPr>
          <w:p w14:paraId="1F4218D9" w14:textId="77777777" w:rsidR="00B56AB2" w:rsidRPr="00B56AB2" w:rsidRDefault="00B56AB2" w:rsidP="000D542F">
            <w:pPr>
              <w:ind w:left="32"/>
              <w:jc w:val="center"/>
              <w:rPr>
                <w:sz w:val="24"/>
                <w:szCs w:val="24"/>
                <w:lang w:val="en-GB"/>
              </w:rPr>
            </w:pPr>
            <w:r w:rsidRPr="00B56AB2">
              <w:rPr>
                <w:sz w:val="24"/>
                <w:szCs w:val="24"/>
                <w:lang w:val="en-GB"/>
              </w:rPr>
              <w:t>18 %</w:t>
            </w:r>
          </w:p>
        </w:tc>
      </w:tr>
    </w:tbl>
    <w:p w14:paraId="649D09DD" w14:textId="77777777" w:rsidR="009260DE" w:rsidRPr="0093628D" w:rsidRDefault="009260DE" w:rsidP="009260DE">
      <w:pPr>
        <w:tabs>
          <w:tab w:val="left" w:pos="851"/>
        </w:tabs>
        <w:ind w:left="851"/>
        <w:rPr>
          <w:sz w:val="24"/>
          <w:szCs w:val="24"/>
        </w:rPr>
      </w:pPr>
    </w:p>
    <w:p w14:paraId="77903D45" w14:textId="77777777" w:rsidR="009260DE" w:rsidRPr="0093628D" w:rsidRDefault="009260DE" w:rsidP="009260DE">
      <w:pPr>
        <w:tabs>
          <w:tab w:val="left" w:pos="851"/>
        </w:tabs>
        <w:ind w:left="851" w:hanging="851"/>
        <w:rPr>
          <w:b/>
          <w:sz w:val="24"/>
          <w:szCs w:val="24"/>
        </w:rPr>
      </w:pPr>
      <w:r w:rsidRPr="0093628D">
        <w:rPr>
          <w:b/>
          <w:sz w:val="24"/>
          <w:szCs w:val="24"/>
        </w:rPr>
        <w:t>5.3</w:t>
      </w:r>
      <w:r w:rsidRPr="0093628D">
        <w:rPr>
          <w:b/>
          <w:sz w:val="24"/>
          <w:szCs w:val="24"/>
        </w:rPr>
        <w:tab/>
      </w:r>
      <w:r w:rsidR="00BD7931" w:rsidRPr="0093628D">
        <w:rPr>
          <w:b/>
          <w:sz w:val="24"/>
          <w:szCs w:val="24"/>
        </w:rPr>
        <w:t>Non-</w:t>
      </w:r>
      <w:r w:rsidRPr="0093628D">
        <w:rPr>
          <w:b/>
          <w:sz w:val="24"/>
          <w:szCs w:val="24"/>
        </w:rPr>
        <w:t>kliniske sikkerhedsdata</w:t>
      </w:r>
    </w:p>
    <w:p w14:paraId="16841C78" w14:textId="77777777" w:rsidR="00B56AB2" w:rsidRPr="00B56AB2" w:rsidRDefault="00B56AB2" w:rsidP="0093628D">
      <w:pPr>
        <w:ind w:left="851"/>
        <w:rPr>
          <w:sz w:val="24"/>
          <w:szCs w:val="24"/>
        </w:rPr>
      </w:pPr>
      <w:r w:rsidRPr="00B56AB2">
        <w:rPr>
          <w:sz w:val="24"/>
          <w:szCs w:val="24"/>
        </w:rPr>
        <w:t xml:space="preserve">Den non-kliniske sikkerhedsprofil for </w:t>
      </w:r>
      <w:proofErr w:type="spellStart"/>
      <w:r w:rsidRPr="00B56AB2">
        <w:rPr>
          <w:sz w:val="24"/>
          <w:szCs w:val="24"/>
        </w:rPr>
        <w:t>everolimus</w:t>
      </w:r>
      <w:proofErr w:type="spellEnd"/>
      <w:r w:rsidRPr="00B56AB2">
        <w:rPr>
          <w:sz w:val="24"/>
          <w:szCs w:val="24"/>
        </w:rPr>
        <w:t xml:space="preserve"> er vurderet hos mus, rotter, minigrise, aber og kaniner. De store målorganer var reproduktionsorganer hos begge køn (</w:t>
      </w:r>
      <w:proofErr w:type="spellStart"/>
      <w:r w:rsidRPr="00B56AB2">
        <w:rPr>
          <w:sz w:val="24"/>
          <w:szCs w:val="24"/>
        </w:rPr>
        <w:t>testikulær</w:t>
      </w:r>
      <w:proofErr w:type="spellEnd"/>
      <w:r w:rsidRPr="00B56AB2">
        <w:rPr>
          <w:sz w:val="24"/>
          <w:szCs w:val="24"/>
        </w:rPr>
        <w:t xml:space="preserve"> degeneration, reduceret mængde sædvæske i bitestikel og </w:t>
      </w:r>
      <w:proofErr w:type="spellStart"/>
      <w:r w:rsidRPr="00B56AB2">
        <w:rPr>
          <w:sz w:val="24"/>
          <w:szCs w:val="24"/>
        </w:rPr>
        <w:t>uterin</w:t>
      </w:r>
      <w:proofErr w:type="spellEnd"/>
      <w:r w:rsidRPr="00B56AB2">
        <w:rPr>
          <w:sz w:val="24"/>
          <w:szCs w:val="24"/>
        </w:rPr>
        <w:t xml:space="preserve"> atrofi) hos flere arter og, hos rotter alene, lunger (øget alveole makrofager) og øjne (uklarheder ved </w:t>
      </w:r>
      <w:proofErr w:type="spellStart"/>
      <w:r w:rsidRPr="00B56AB2">
        <w:rPr>
          <w:sz w:val="24"/>
          <w:szCs w:val="24"/>
        </w:rPr>
        <w:t>lentikulare</w:t>
      </w:r>
      <w:proofErr w:type="spellEnd"/>
      <w:r w:rsidRPr="00B56AB2">
        <w:rPr>
          <w:sz w:val="24"/>
          <w:szCs w:val="24"/>
        </w:rPr>
        <w:t xml:space="preserve"> </w:t>
      </w:r>
      <w:proofErr w:type="spellStart"/>
      <w:r w:rsidRPr="00B56AB2">
        <w:rPr>
          <w:sz w:val="24"/>
          <w:szCs w:val="24"/>
        </w:rPr>
        <w:t>anterior</w:t>
      </w:r>
      <w:proofErr w:type="spellEnd"/>
      <w:r w:rsidRPr="00B56AB2">
        <w:rPr>
          <w:sz w:val="24"/>
          <w:szCs w:val="24"/>
        </w:rPr>
        <w:t xml:space="preserve"> </w:t>
      </w:r>
      <w:proofErr w:type="spellStart"/>
      <w:r w:rsidRPr="00B56AB2">
        <w:rPr>
          <w:sz w:val="24"/>
          <w:szCs w:val="24"/>
        </w:rPr>
        <w:t>suturlinier</w:t>
      </w:r>
      <w:proofErr w:type="spellEnd"/>
      <w:r w:rsidRPr="00B56AB2">
        <w:rPr>
          <w:sz w:val="24"/>
          <w:szCs w:val="24"/>
        </w:rPr>
        <w:t xml:space="preserve">). Der sås mindre nyreforandringer hos rotter (forværring af aldersrelateret </w:t>
      </w:r>
      <w:proofErr w:type="spellStart"/>
      <w:r w:rsidRPr="00B56AB2">
        <w:rPr>
          <w:sz w:val="24"/>
          <w:szCs w:val="24"/>
        </w:rPr>
        <w:t>lipofuscin</w:t>
      </w:r>
      <w:proofErr w:type="spellEnd"/>
      <w:r w:rsidRPr="00B56AB2">
        <w:rPr>
          <w:sz w:val="24"/>
          <w:szCs w:val="24"/>
        </w:rPr>
        <w:t xml:space="preserve"> i det </w:t>
      </w:r>
      <w:proofErr w:type="spellStart"/>
      <w:r w:rsidRPr="00B56AB2">
        <w:rPr>
          <w:sz w:val="24"/>
          <w:szCs w:val="24"/>
        </w:rPr>
        <w:t>tubulære</w:t>
      </w:r>
      <w:proofErr w:type="spellEnd"/>
      <w:r w:rsidRPr="00B56AB2">
        <w:rPr>
          <w:sz w:val="24"/>
          <w:szCs w:val="24"/>
        </w:rPr>
        <w:t xml:space="preserve"> epitel) og mus (forværring af baggrundslæsioner). Der var ingen tegn på nyretoksicitet hos aber eller minigrise.</w:t>
      </w:r>
    </w:p>
    <w:p w14:paraId="6544F54B" w14:textId="77777777" w:rsidR="00B56AB2" w:rsidRPr="00B56AB2" w:rsidRDefault="00B56AB2" w:rsidP="0093628D">
      <w:pPr>
        <w:ind w:left="851"/>
        <w:rPr>
          <w:sz w:val="24"/>
          <w:szCs w:val="24"/>
        </w:rPr>
      </w:pPr>
    </w:p>
    <w:p w14:paraId="218325F3" w14:textId="77777777" w:rsidR="00B56AB2" w:rsidRPr="00B56AB2" w:rsidRDefault="00B56AB2" w:rsidP="0093628D">
      <w:pPr>
        <w:ind w:left="851"/>
        <w:rPr>
          <w:sz w:val="24"/>
          <w:szCs w:val="24"/>
        </w:rPr>
      </w:pPr>
      <w:r w:rsidRPr="00B56AB2">
        <w:rPr>
          <w:sz w:val="24"/>
          <w:szCs w:val="24"/>
        </w:rPr>
        <w:t xml:space="preserve">Spontant opstået baggrundssygdomme (kronisk </w:t>
      </w:r>
      <w:proofErr w:type="spellStart"/>
      <w:r w:rsidRPr="00B56AB2">
        <w:rPr>
          <w:sz w:val="24"/>
          <w:szCs w:val="24"/>
        </w:rPr>
        <w:t>myokarditis</w:t>
      </w:r>
      <w:proofErr w:type="spellEnd"/>
      <w:r w:rsidRPr="00B56AB2">
        <w:rPr>
          <w:sz w:val="24"/>
          <w:szCs w:val="24"/>
        </w:rPr>
        <w:t xml:space="preserve"> hos rotter, </w:t>
      </w:r>
      <w:proofErr w:type="spellStart"/>
      <w:r w:rsidRPr="00B56AB2">
        <w:rPr>
          <w:sz w:val="24"/>
          <w:szCs w:val="24"/>
        </w:rPr>
        <w:t>Coxsackie</w:t>
      </w:r>
      <w:proofErr w:type="spellEnd"/>
      <w:r w:rsidRPr="00B56AB2">
        <w:rPr>
          <w:sz w:val="24"/>
          <w:szCs w:val="24"/>
        </w:rPr>
        <w:t xml:space="preserve"> virusinfektion i plasma og hjerte hos aber, </w:t>
      </w:r>
      <w:proofErr w:type="spellStart"/>
      <w:r w:rsidRPr="00B56AB2">
        <w:rPr>
          <w:sz w:val="24"/>
          <w:szCs w:val="24"/>
        </w:rPr>
        <w:t>coccidial</w:t>
      </w:r>
      <w:proofErr w:type="spellEnd"/>
      <w:r w:rsidRPr="00B56AB2">
        <w:rPr>
          <w:sz w:val="24"/>
          <w:szCs w:val="24"/>
        </w:rPr>
        <w:t xml:space="preserve"> </w:t>
      </w:r>
      <w:proofErr w:type="spellStart"/>
      <w:r w:rsidRPr="00B56AB2">
        <w:rPr>
          <w:sz w:val="24"/>
          <w:szCs w:val="24"/>
        </w:rPr>
        <w:t>infestation</w:t>
      </w:r>
      <w:proofErr w:type="spellEnd"/>
      <w:r w:rsidRPr="00B56AB2">
        <w:rPr>
          <w:sz w:val="24"/>
          <w:szCs w:val="24"/>
        </w:rPr>
        <w:t xml:space="preserve"> i spiserøret hos minigrise, hudlæsioner hos mus og aber) syntes at forværres ved behandling med </w:t>
      </w:r>
      <w:proofErr w:type="spellStart"/>
      <w:r w:rsidRPr="00B56AB2">
        <w:rPr>
          <w:sz w:val="24"/>
          <w:szCs w:val="24"/>
        </w:rPr>
        <w:t>everolimus</w:t>
      </w:r>
      <w:proofErr w:type="spellEnd"/>
      <w:r w:rsidRPr="00B56AB2">
        <w:rPr>
          <w:sz w:val="24"/>
          <w:szCs w:val="24"/>
        </w:rPr>
        <w:t>. Disse resultater blev generelt observeret ved systemisk eksponeringskoncentration inden for det terapeutiske område eller derover, bortset fra resultaterne i rotter, som forekom under det terapeutiske område på grund af høj vævsdistribution.</w:t>
      </w:r>
    </w:p>
    <w:p w14:paraId="3F539DBD" w14:textId="77777777" w:rsidR="00B56AB2" w:rsidRPr="00B56AB2" w:rsidRDefault="00B56AB2" w:rsidP="0093628D">
      <w:pPr>
        <w:ind w:left="851"/>
        <w:rPr>
          <w:sz w:val="24"/>
          <w:szCs w:val="24"/>
        </w:rPr>
      </w:pPr>
    </w:p>
    <w:p w14:paraId="05D739EC" w14:textId="77777777" w:rsidR="00B56AB2" w:rsidRPr="00B56AB2" w:rsidRDefault="00B56AB2" w:rsidP="0093628D">
      <w:pPr>
        <w:ind w:left="851"/>
        <w:rPr>
          <w:sz w:val="24"/>
          <w:szCs w:val="24"/>
        </w:rPr>
      </w:pPr>
      <w:proofErr w:type="spellStart"/>
      <w:r w:rsidRPr="00B56AB2">
        <w:rPr>
          <w:sz w:val="24"/>
          <w:szCs w:val="24"/>
        </w:rPr>
        <w:t>Ciclosporin</w:t>
      </w:r>
      <w:proofErr w:type="spellEnd"/>
      <w:r w:rsidRPr="00B56AB2">
        <w:rPr>
          <w:sz w:val="24"/>
          <w:szCs w:val="24"/>
        </w:rPr>
        <w:t xml:space="preserve"> i kombination med </w:t>
      </w:r>
      <w:proofErr w:type="spellStart"/>
      <w:r w:rsidRPr="00B56AB2">
        <w:rPr>
          <w:sz w:val="24"/>
          <w:szCs w:val="24"/>
        </w:rPr>
        <w:t>everolimus</w:t>
      </w:r>
      <w:proofErr w:type="spellEnd"/>
      <w:r w:rsidRPr="00B56AB2">
        <w:rPr>
          <w:sz w:val="24"/>
          <w:szCs w:val="24"/>
        </w:rPr>
        <w:t xml:space="preserve"> forårsagede højere systemisk optagelse af </w:t>
      </w:r>
      <w:proofErr w:type="spellStart"/>
      <w:r w:rsidRPr="00B56AB2">
        <w:rPr>
          <w:sz w:val="24"/>
          <w:szCs w:val="24"/>
        </w:rPr>
        <w:t>everolimus</w:t>
      </w:r>
      <w:proofErr w:type="spellEnd"/>
      <w:r w:rsidRPr="00B56AB2">
        <w:rPr>
          <w:sz w:val="24"/>
          <w:szCs w:val="24"/>
        </w:rPr>
        <w:t xml:space="preserve"> og øget toksicitet.</w:t>
      </w:r>
      <w:r w:rsidRPr="00B56AB2">
        <w:rPr>
          <w:b/>
          <w:i/>
          <w:sz w:val="24"/>
          <w:szCs w:val="24"/>
        </w:rPr>
        <w:t xml:space="preserve"> </w:t>
      </w:r>
      <w:r w:rsidRPr="00B56AB2">
        <w:rPr>
          <w:sz w:val="24"/>
          <w:szCs w:val="24"/>
        </w:rPr>
        <w:t>Der var ingen nye målorganer hos rotter. Aber viste blødning og artritis i flere organer.</w:t>
      </w:r>
    </w:p>
    <w:p w14:paraId="2CD5D98B" w14:textId="77777777" w:rsidR="00B56AB2" w:rsidRPr="00B56AB2" w:rsidRDefault="00B56AB2" w:rsidP="0093628D">
      <w:pPr>
        <w:ind w:left="851"/>
        <w:rPr>
          <w:sz w:val="24"/>
          <w:szCs w:val="24"/>
        </w:rPr>
      </w:pPr>
    </w:p>
    <w:p w14:paraId="230775ED" w14:textId="77777777" w:rsidR="00B56AB2" w:rsidRPr="00B56AB2" w:rsidRDefault="00B56AB2" w:rsidP="0093628D">
      <w:pPr>
        <w:ind w:left="851"/>
        <w:rPr>
          <w:sz w:val="24"/>
          <w:szCs w:val="24"/>
        </w:rPr>
      </w:pPr>
      <w:r w:rsidRPr="00B56AB2">
        <w:rPr>
          <w:sz w:val="24"/>
          <w:szCs w:val="24"/>
        </w:rPr>
        <w:t xml:space="preserve">I et fertilitetsstudie med hanrotter blev testikelmorfologien påvirket ved 0,5 mg/kg og derover, og </w:t>
      </w:r>
      <w:proofErr w:type="spellStart"/>
      <w:r w:rsidRPr="00B56AB2">
        <w:rPr>
          <w:sz w:val="24"/>
          <w:szCs w:val="24"/>
        </w:rPr>
        <w:t>sædcellemotilitet</w:t>
      </w:r>
      <w:proofErr w:type="spellEnd"/>
      <w:r w:rsidRPr="00B56AB2">
        <w:rPr>
          <w:sz w:val="24"/>
          <w:szCs w:val="24"/>
        </w:rPr>
        <w:t xml:space="preserve">, antal af sædceller og plasma-testosteronniveauet faldt ved 5 mg/kg, hvilket er inden for det terapeutiske eksponeringsområde, medførende fald i mandlig fertilitet. Der var tegn på reversibilitet. Fertiliteten hos hundyrene blev ikke påvirket, men </w:t>
      </w:r>
      <w:proofErr w:type="spellStart"/>
      <w:r w:rsidRPr="00B56AB2">
        <w:rPr>
          <w:sz w:val="24"/>
          <w:szCs w:val="24"/>
        </w:rPr>
        <w:t>everolimus</w:t>
      </w:r>
      <w:proofErr w:type="spellEnd"/>
      <w:r w:rsidRPr="00B56AB2">
        <w:rPr>
          <w:sz w:val="24"/>
          <w:szCs w:val="24"/>
        </w:rPr>
        <w:t xml:space="preserve"> passerede placenta og var toksisk for fostret. Hos rotter forårsagede </w:t>
      </w:r>
      <w:proofErr w:type="spellStart"/>
      <w:r w:rsidRPr="00B56AB2">
        <w:rPr>
          <w:sz w:val="24"/>
          <w:szCs w:val="24"/>
        </w:rPr>
        <w:t>everolimus</w:t>
      </w:r>
      <w:proofErr w:type="spellEnd"/>
      <w:r w:rsidRPr="00B56AB2">
        <w:rPr>
          <w:sz w:val="24"/>
          <w:szCs w:val="24"/>
        </w:rPr>
        <w:t xml:space="preserve"> embryo</w:t>
      </w:r>
      <w:r w:rsidRPr="00B56AB2">
        <w:rPr>
          <w:sz w:val="24"/>
          <w:szCs w:val="24"/>
        </w:rPr>
        <w:noBreakHyphen/>
        <w:t>/</w:t>
      </w:r>
      <w:proofErr w:type="spellStart"/>
      <w:r w:rsidRPr="00B56AB2">
        <w:rPr>
          <w:sz w:val="24"/>
          <w:szCs w:val="24"/>
        </w:rPr>
        <w:t>føtotoksicitet</w:t>
      </w:r>
      <w:proofErr w:type="spellEnd"/>
      <w:r w:rsidRPr="00B56AB2">
        <w:rPr>
          <w:sz w:val="24"/>
          <w:szCs w:val="24"/>
        </w:rPr>
        <w:t xml:space="preserve"> ved systemisk eksponering under den terapeutiske eksponering, hvilket manifesterede sig som mortalitet og reduceret fostervægt. Forekomsten af skeletale variationer og misdannelser ved 0,3 og 0,9 mg/kg (f.eks. ribbensspaltning) var øget. Hos kaniner sås embryotoksicitet ved øgning i sene resorptioner.</w:t>
      </w:r>
    </w:p>
    <w:p w14:paraId="7043C310" w14:textId="77777777" w:rsidR="00B56AB2" w:rsidRPr="00B56AB2" w:rsidRDefault="00B56AB2" w:rsidP="0093628D">
      <w:pPr>
        <w:ind w:left="851"/>
        <w:rPr>
          <w:sz w:val="24"/>
          <w:szCs w:val="24"/>
        </w:rPr>
      </w:pPr>
    </w:p>
    <w:p w14:paraId="729F1EF7" w14:textId="77777777" w:rsidR="00B56AB2" w:rsidRPr="00B56AB2" w:rsidRDefault="00B56AB2" w:rsidP="0093628D">
      <w:pPr>
        <w:ind w:left="851"/>
        <w:rPr>
          <w:sz w:val="24"/>
          <w:szCs w:val="24"/>
        </w:rPr>
      </w:pPr>
      <w:proofErr w:type="spellStart"/>
      <w:r w:rsidRPr="00B56AB2">
        <w:rPr>
          <w:sz w:val="24"/>
          <w:szCs w:val="24"/>
        </w:rPr>
        <w:t>Genotoksicitetsstudier</w:t>
      </w:r>
      <w:proofErr w:type="spellEnd"/>
      <w:r w:rsidRPr="00B56AB2">
        <w:rPr>
          <w:sz w:val="24"/>
          <w:szCs w:val="24"/>
        </w:rPr>
        <w:t xml:space="preserve"> dækkende relevante genotoksicitet-endepunkter viste ingen tegn på </w:t>
      </w:r>
      <w:proofErr w:type="spellStart"/>
      <w:r w:rsidRPr="00B56AB2">
        <w:rPr>
          <w:sz w:val="24"/>
          <w:szCs w:val="24"/>
        </w:rPr>
        <w:t>klastogen</w:t>
      </w:r>
      <w:proofErr w:type="spellEnd"/>
      <w:r w:rsidRPr="00B56AB2">
        <w:rPr>
          <w:sz w:val="24"/>
          <w:szCs w:val="24"/>
        </w:rPr>
        <w:t xml:space="preserve"> eller mutagen aktivitet. Administration af </w:t>
      </w:r>
      <w:proofErr w:type="spellStart"/>
      <w:r w:rsidRPr="00B56AB2">
        <w:rPr>
          <w:sz w:val="24"/>
          <w:szCs w:val="24"/>
        </w:rPr>
        <w:t>everolimus</w:t>
      </w:r>
      <w:proofErr w:type="spellEnd"/>
      <w:r w:rsidRPr="00B56AB2">
        <w:rPr>
          <w:sz w:val="24"/>
          <w:szCs w:val="24"/>
        </w:rPr>
        <w:t xml:space="preserve"> i op til 2 år til mus og rotter viste intet </w:t>
      </w:r>
      <w:proofErr w:type="spellStart"/>
      <w:r w:rsidRPr="00B56AB2">
        <w:rPr>
          <w:sz w:val="24"/>
          <w:szCs w:val="24"/>
        </w:rPr>
        <w:t>onkogent</w:t>
      </w:r>
      <w:proofErr w:type="spellEnd"/>
      <w:r w:rsidRPr="00B56AB2">
        <w:rPr>
          <w:sz w:val="24"/>
          <w:szCs w:val="24"/>
        </w:rPr>
        <w:t xml:space="preserve"> potentiale op til højeste dosis svarende til henholdsvis 8,6 og 0,3 gange den estimerede kliniske eksponering.</w:t>
      </w:r>
    </w:p>
    <w:p w14:paraId="4AA1FEC8" w14:textId="77777777" w:rsidR="009260DE" w:rsidRPr="0093628D" w:rsidRDefault="009260DE" w:rsidP="009260DE">
      <w:pPr>
        <w:tabs>
          <w:tab w:val="left" w:pos="851"/>
        </w:tabs>
        <w:ind w:left="851"/>
        <w:rPr>
          <w:sz w:val="24"/>
          <w:szCs w:val="24"/>
        </w:rPr>
      </w:pPr>
    </w:p>
    <w:p w14:paraId="43B80DB5" w14:textId="77777777" w:rsidR="009260DE" w:rsidRPr="0093628D" w:rsidRDefault="009260DE" w:rsidP="009260DE">
      <w:pPr>
        <w:tabs>
          <w:tab w:val="left" w:pos="851"/>
        </w:tabs>
        <w:ind w:left="851"/>
        <w:rPr>
          <w:sz w:val="24"/>
          <w:szCs w:val="24"/>
        </w:rPr>
      </w:pPr>
    </w:p>
    <w:p w14:paraId="06F2A46F" w14:textId="77777777" w:rsidR="009260DE" w:rsidRPr="0093628D" w:rsidRDefault="009260DE" w:rsidP="009260DE">
      <w:pPr>
        <w:tabs>
          <w:tab w:val="left" w:pos="851"/>
        </w:tabs>
        <w:ind w:left="851" w:hanging="851"/>
        <w:rPr>
          <w:b/>
          <w:sz w:val="24"/>
          <w:szCs w:val="24"/>
        </w:rPr>
      </w:pPr>
      <w:r w:rsidRPr="0093628D">
        <w:rPr>
          <w:b/>
          <w:sz w:val="24"/>
          <w:szCs w:val="24"/>
        </w:rPr>
        <w:t>6.</w:t>
      </w:r>
      <w:r w:rsidRPr="0093628D">
        <w:rPr>
          <w:b/>
          <w:sz w:val="24"/>
          <w:szCs w:val="24"/>
        </w:rPr>
        <w:tab/>
        <w:t>FARMACEUTISKE OPLYSNINGER</w:t>
      </w:r>
    </w:p>
    <w:p w14:paraId="259AFB56" w14:textId="77777777" w:rsidR="009260DE" w:rsidRPr="0093628D" w:rsidRDefault="009260DE" w:rsidP="009260DE">
      <w:pPr>
        <w:tabs>
          <w:tab w:val="left" w:pos="851"/>
        </w:tabs>
        <w:ind w:left="851"/>
        <w:rPr>
          <w:sz w:val="24"/>
          <w:szCs w:val="24"/>
        </w:rPr>
      </w:pPr>
    </w:p>
    <w:p w14:paraId="45A8D0E2" w14:textId="77777777" w:rsidR="009260DE" w:rsidRPr="0093628D" w:rsidRDefault="009260DE" w:rsidP="009260DE">
      <w:pPr>
        <w:tabs>
          <w:tab w:val="left" w:pos="851"/>
        </w:tabs>
        <w:ind w:left="851" w:hanging="851"/>
        <w:rPr>
          <w:b/>
          <w:sz w:val="24"/>
          <w:szCs w:val="24"/>
        </w:rPr>
      </w:pPr>
      <w:r w:rsidRPr="0093628D">
        <w:rPr>
          <w:b/>
          <w:sz w:val="24"/>
          <w:szCs w:val="24"/>
        </w:rPr>
        <w:t>6.1</w:t>
      </w:r>
      <w:r w:rsidRPr="0093628D">
        <w:rPr>
          <w:b/>
          <w:sz w:val="24"/>
          <w:szCs w:val="24"/>
        </w:rPr>
        <w:tab/>
        <w:t>Hjælpestoffer</w:t>
      </w:r>
    </w:p>
    <w:p w14:paraId="17F1A9C6" w14:textId="77777777" w:rsidR="00B56AB2" w:rsidRPr="00B56AB2" w:rsidRDefault="00B56AB2" w:rsidP="0093628D">
      <w:pPr>
        <w:ind w:left="851"/>
        <w:rPr>
          <w:sz w:val="24"/>
          <w:szCs w:val="24"/>
        </w:rPr>
      </w:pPr>
      <w:proofErr w:type="spellStart"/>
      <w:r w:rsidRPr="00B56AB2">
        <w:rPr>
          <w:sz w:val="24"/>
          <w:szCs w:val="24"/>
        </w:rPr>
        <w:t>Butylhydroxytoluen</w:t>
      </w:r>
      <w:proofErr w:type="spellEnd"/>
      <w:r w:rsidRPr="00B56AB2">
        <w:rPr>
          <w:sz w:val="24"/>
          <w:szCs w:val="24"/>
        </w:rPr>
        <w:t xml:space="preserve"> (E321)</w:t>
      </w:r>
    </w:p>
    <w:p w14:paraId="2D0AE167" w14:textId="77777777" w:rsidR="00B56AB2" w:rsidRPr="00B56AB2" w:rsidRDefault="00B56AB2" w:rsidP="0093628D">
      <w:pPr>
        <w:ind w:left="851"/>
        <w:rPr>
          <w:sz w:val="24"/>
          <w:szCs w:val="24"/>
          <w:lang w:val="en-US"/>
        </w:rPr>
      </w:pPr>
      <w:proofErr w:type="spellStart"/>
      <w:r w:rsidRPr="00B56AB2">
        <w:rPr>
          <w:sz w:val="24"/>
          <w:szCs w:val="24"/>
          <w:lang w:val="en-US"/>
        </w:rPr>
        <w:t>Lactosemonohydrat</w:t>
      </w:r>
      <w:proofErr w:type="spellEnd"/>
    </w:p>
    <w:p w14:paraId="15760968" w14:textId="77777777" w:rsidR="00B56AB2" w:rsidRPr="00B56AB2" w:rsidRDefault="00B56AB2" w:rsidP="0093628D">
      <w:pPr>
        <w:ind w:left="851"/>
        <w:rPr>
          <w:sz w:val="24"/>
          <w:szCs w:val="24"/>
          <w:lang w:val="en-US"/>
        </w:rPr>
      </w:pPr>
      <w:r w:rsidRPr="00B56AB2">
        <w:rPr>
          <w:sz w:val="24"/>
          <w:szCs w:val="24"/>
          <w:lang w:val="en-US"/>
        </w:rPr>
        <w:t>Hypromellose</w:t>
      </w:r>
    </w:p>
    <w:p w14:paraId="6C539E37" w14:textId="77777777" w:rsidR="00B56AB2" w:rsidRPr="00B56AB2" w:rsidRDefault="00B56AB2" w:rsidP="0093628D">
      <w:pPr>
        <w:ind w:left="851"/>
        <w:rPr>
          <w:sz w:val="24"/>
          <w:szCs w:val="24"/>
          <w:lang w:val="en-US"/>
        </w:rPr>
      </w:pPr>
      <w:r w:rsidRPr="00B56AB2">
        <w:rPr>
          <w:sz w:val="24"/>
          <w:szCs w:val="24"/>
          <w:lang w:val="en-US"/>
        </w:rPr>
        <w:t xml:space="preserve">Lactose, </w:t>
      </w:r>
      <w:proofErr w:type="spellStart"/>
      <w:r w:rsidRPr="00B56AB2">
        <w:rPr>
          <w:sz w:val="24"/>
          <w:szCs w:val="24"/>
          <w:lang w:val="en-US"/>
        </w:rPr>
        <w:t>vandfri</w:t>
      </w:r>
      <w:proofErr w:type="spellEnd"/>
    </w:p>
    <w:p w14:paraId="5EE9901A" w14:textId="77777777" w:rsidR="00B56AB2" w:rsidRPr="00B56AB2" w:rsidRDefault="00B56AB2" w:rsidP="0093628D">
      <w:pPr>
        <w:ind w:left="851"/>
        <w:rPr>
          <w:sz w:val="24"/>
          <w:szCs w:val="24"/>
          <w:lang w:val="en-US"/>
        </w:rPr>
      </w:pPr>
      <w:proofErr w:type="spellStart"/>
      <w:r w:rsidRPr="00B56AB2">
        <w:rPr>
          <w:sz w:val="24"/>
          <w:szCs w:val="24"/>
          <w:lang w:val="en-US"/>
        </w:rPr>
        <w:t>Crospovidon</w:t>
      </w:r>
      <w:proofErr w:type="spellEnd"/>
    </w:p>
    <w:p w14:paraId="414A137B" w14:textId="77777777" w:rsidR="00B56AB2" w:rsidRPr="00B56AB2" w:rsidRDefault="00B56AB2" w:rsidP="0093628D">
      <w:pPr>
        <w:ind w:left="851"/>
        <w:rPr>
          <w:sz w:val="24"/>
          <w:szCs w:val="24"/>
          <w:lang w:val="en-US"/>
        </w:rPr>
      </w:pPr>
      <w:proofErr w:type="spellStart"/>
      <w:r w:rsidRPr="00B56AB2">
        <w:rPr>
          <w:sz w:val="24"/>
          <w:szCs w:val="24"/>
          <w:lang w:val="en-US"/>
        </w:rPr>
        <w:t>Magnesiumstearat</w:t>
      </w:r>
      <w:proofErr w:type="spellEnd"/>
    </w:p>
    <w:p w14:paraId="6C94440D" w14:textId="442DF00E" w:rsidR="00CA1FFA" w:rsidRDefault="00CA1FFA">
      <w:pPr>
        <w:rPr>
          <w:sz w:val="24"/>
          <w:szCs w:val="24"/>
          <w:lang w:val="en-US"/>
        </w:rPr>
      </w:pPr>
      <w:r>
        <w:rPr>
          <w:sz w:val="24"/>
          <w:szCs w:val="24"/>
          <w:lang w:val="en-US"/>
        </w:rPr>
        <w:br w:type="page"/>
      </w:r>
    </w:p>
    <w:p w14:paraId="315F2E77" w14:textId="77777777" w:rsidR="009260DE" w:rsidRPr="0093628D" w:rsidRDefault="009260DE" w:rsidP="009260DE">
      <w:pPr>
        <w:tabs>
          <w:tab w:val="left" w:pos="851"/>
        </w:tabs>
        <w:ind w:left="851"/>
        <w:rPr>
          <w:sz w:val="24"/>
          <w:szCs w:val="24"/>
          <w:lang w:val="en-US"/>
        </w:rPr>
      </w:pPr>
    </w:p>
    <w:p w14:paraId="0F03868F" w14:textId="77777777" w:rsidR="009260DE" w:rsidRPr="0093628D" w:rsidRDefault="009260DE" w:rsidP="009260DE">
      <w:pPr>
        <w:tabs>
          <w:tab w:val="left" w:pos="851"/>
        </w:tabs>
        <w:ind w:left="851" w:hanging="851"/>
        <w:rPr>
          <w:b/>
          <w:sz w:val="24"/>
          <w:szCs w:val="24"/>
        </w:rPr>
      </w:pPr>
      <w:r w:rsidRPr="0093628D">
        <w:rPr>
          <w:b/>
          <w:sz w:val="24"/>
          <w:szCs w:val="24"/>
        </w:rPr>
        <w:t>6.2</w:t>
      </w:r>
      <w:r w:rsidRPr="0093628D">
        <w:rPr>
          <w:b/>
          <w:sz w:val="24"/>
          <w:szCs w:val="24"/>
        </w:rPr>
        <w:tab/>
        <w:t>Uforligeligheder</w:t>
      </w:r>
    </w:p>
    <w:p w14:paraId="620DF67E" w14:textId="77777777" w:rsidR="00B56AB2" w:rsidRPr="00B56AB2" w:rsidRDefault="00B56AB2" w:rsidP="0093628D">
      <w:pPr>
        <w:ind w:left="851"/>
        <w:rPr>
          <w:sz w:val="24"/>
          <w:szCs w:val="24"/>
        </w:rPr>
      </w:pPr>
      <w:r w:rsidRPr="00B56AB2">
        <w:rPr>
          <w:sz w:val="24"/>
          <w:szCs w:val="24"/>
        </w:rPr>
        <w:t>Ikke relevant.</w:t>
      </w:r>
    </w:p>
    <w:p w14:paraId="66F2C50F" w14:textId="77777777" w:rsidR="009260DE" w:rsidRPr="0093628D" w:rsidRDefault="009260DE" w:rsidP="009260DE">
      <w:pPr>
        <w:tabs>
          <w:tab w:val="left" w:pos="851"/>
        </w:tabs>
        <w:ind w:left="851"/>
        <w:rPr>
          <w:sz w:val="24"/>
          <w:szCs w:val="24"/>
        </w:rPr>
      </w:pPr>
    </w:p>
    <w:p w14:paraId="0A7EB887" w14:textId="77777777" w:rsidR="009260DE" w:rsidRPr="0093628D" w:rsidRDefault="009260DE" w:rsidP="009260DE">
      <w:pPr>
        <w:tabs>
          <w:tab w:val="left" w:pos="851"/>
        </w:tabs>
        <w:ind w:left="851" w:hanging="851"/>
        <w:rPr>
          <w:b/>
          <w:sz w:val="24"/>
          <w:szCs w:val="24"/>
        </w:rPr>
      </w:pPr>
      <w:r w:rsidRPr="0093628D">
        <w:rPr>
          <w:b/>
          <w:sz w:val="24"/>
          <w:szCs w:val="24"/>
        </w:rPr>
        <w:t>6.3</w:t>
      </w:r>
      <w:r w:rsidRPr="0093628D">
        <w:rPr>
          <w:b/>
          <w:sz w:val="24"/>
          <w:szCs w:val="24"/>
        </w:rPr>
        <w:tab/>
        <w:t>Opbevaringstid</w:t>
      </w:r>
    </w:p>
    <w:p w14:paraId="7E780203" w14:textId="77777777" w:rsidR="00B56AB2" w:rsidRPr="00B56AB2" w:rsidRDefault="00B56AB2" w:rsidP="0093628D">
      <w:pPr>
        <w:ind w:left="851"/>
        <w:rPr>
          <w:sz w:val="24"/>
          <w:szCs w:val="24"/>
        </w:rPr>
      </w:pPr>
      <w:r w:rsidRPr="00B56AB2">
        <w:rPr>
          <w:sz w:val="24"/>
          <w:szCs w:val="24"/>
        </w:rPr>
        <w:t>36 måneder</w:t>
      </w:r>
    </w:p>
    <w:p w14:paraId="6E797A33" w14:textId="77777777" w:rsidR="009260DE" w:rsidRPr="0093628D" w:rsidRDefault="009260DE" w:rsidP="009260DE">
      <w:pPr>
        <w:tabs>
          <w:tab w:val="left" w:pos="851"/>
        </w:tabs>
        <w:ind w:left="851"/>
        <w:rPr>
          <w:sz w:val="24"/>
          <w:szCs w:val="24"/>
        </w:rPr>
      </w:pPr>
    </w:p>
    <w:p w14:paraId="4551E592" w14:textId="77777777" w:rsidR="009260DE" w:rsidRPr="0093628D" w:rsidRDefault="009260DE" w:rsidP="009260DE">
      <w:pPr>
        <w:tabs>
          <w:tab w:val="left" w:pos="851"/>
        </w:tabs>
        <w:ind w:left="851" w:hanging="851"/>
        <w:rPr>
          <w:b/>
          <w:sz w:val="24"/>
          <w:szCs w:val="24"/>
        </w:rPr>
      </w:pPr>
      <w:r w:rsidRPr="0093628D">
        <w:rPr>
          <w:b/>
          <w:sz w:val="24"/>
          <w:szCs w:val="24"/>
        </w:rPr>
        <w:t>6.4</w:t>
      </w:r>
      <w:r w:rsidRPr="0093628D">
        <w:rPr>
          <w:b/>
          <w:sz w:val="24"/>
          <w:szCs w:val="24"/>
        </w:rPr>
        <w:tab/>
        <w:t>Særlige opbevaringsforhold</w:t>
      </w:r>
    </w:p>
    <w:p w14:paraId="55AC8742" w14:textId="77777777" w:rsidR="00B56AB2" w:rsidRPr="00B56AB2" w:rsidRDefault="00B56AB2" w:rsidP="0093628D">
      <w:pPr>
        <w:ind w:left="851"/>
        <w:rPr>
          <w:sz w:val="24"/>
          <w:szCs w:val="24"/>
        </w:rPr>
      </w:pPr>
      <w:r w:rsidRPr="00B56AB2">
        <w:rPr>
          <w:sz w:val="24"/>
          <w:szCs w:val="24"/>
        </w:rPr>
        <w:t>Der er ingen særlige krav vedrørende opbevaringstemperaturer for dette lægemiddel.</w:t>
      </w:r>
    </w:p>
    <w:p w14:paraId="56CDDE65" w14:textId="77777777" w:rsidR="00B56AB2" w:rsidRPr="00B56AB2" w:rsidRDefault="00B56AB2" w:rsidP="0093628D">
      <w:pPr>
        <w:ind w:left="851"/>
        <w:rPr>
          <w:sz w:val="24"/>
          <w:szCs w:val="24"/>
        </w:rPr>
      </w:pPr>
      <w:r w:rsidRPr="00B56AB2">
        <w:rPr>
          <w:sz w:val="24"/>
          <w:szCs w:val="24"/>
        </w:rPr>
        <w:t>Opbevares i den originale yderpakning for at beskytte mod lys og fugt.</w:t>
      </w:r>
    </w:p>
    <w:p w14:paraId="32D9A65A" w14:textId="77777777" w:rsidR="00B56AB2" w:rsidRPr="00B56AB2" w:rsidRDefault="00B56AB2" w:rsidP="0093628D">
      <w:pPr>
        <w:ind w:left="851"/>
        <w:rPr>
          <w:sz w:val="24"/>
          <w:szCs w:val="24"/>
        </w:rPr>
      </w:pPr>
      <w:r w:rsidRPr="00B56AB2">
        <w:rPr>
          <w:sz w:val="24"/>
          <w:szCs w:val="24"/>
        </w:rPr>
        <w:t>Efter første åbning skal beholderen holdes tæt tillukket og opbevaret tørt.</w:t>
      </w:r>
    </w:p>
    <w:p w14:paraId="5DE55B7A" w14:textId="77777777" w:rsidR="009260DE" w:rsidRPr="0093628D" w:rsidRDefault="009260DE" w:rsidP="009260DE">
      <w:pPr>
        <w:tabs>
          <w:tab w:val="left" w:pos="851"/>
        </w:tabs>
        <w:ind w:left="851"/>
        <w:rPr>
          <w:sz w:val="24"/>
          <w:szCs w:val="24"/>
        </w:rPr>
      </w:pPr>
    </w:p>
    <w:p w14:paraId="42F33AC0" w14:textId="77777777" w:rsidR="009260DE" w:rsidRPr="0093628D" w:rsidRDefault="009260DE" w:rsidP="009260DE">
      <w:pPr>
        <w:tabs>
          <w:tab w:val="left" w:pos="851"/>
        </w:tabs>
        <w:ind w:left="851" w:hanging="851"/>
        <w:rPr>
          <w:b/>
          <w:sz w:val="24"/>
          <w:szCs w:val="24"/>
        </w:rPr>
      </w:pPr>
      <w:r w:rsidRPr="0093628D">
        <w:rPr>
          <w:b/>
          <w:sz w:val="24"/>
          <w:szCs w:val="24"/>
        </w:rPr>
        <w:t>6.5</w:t>
      </w:r>
      <w:r w:rsidRPr="0093628D">
        <w:rPr>
          <w:b/>
          <w:sz w:val="24"/>
          <w:szCs w:val="24"/>
        </w:rPr>
        <w:tab/>
        <w:t>Emballagetype og pakningsstørrelser</w:t>
      </w:r>
    </w:p>
    <w:p w14:paraId="475AE7AD" w14:textId="77777777" w:rsidR="0093628D" w:rsidRPr="0093628D" w:rsidRDefault="0093628D" w:rsidP="00B56AB2">
      <w:pPr>
        <w:tabs>
          <w:tab w:val="left" w:pos="851"/>
        </w:tabs>
        <w:ind w:left="851"/>
        <w:rPr>
          <w:sz w:val="24"/>
          <w:szCs w:val="24"/>
        </w:rPr>
      </w:pPr>
    </w:p>
    <w:p w14:paraId="53A858D5" w14:textId="537F4067" w:rsidR="00B56AB2" w:rsidRPr="00B56AB2" w:rsidRDefault="00B56AB2" w:rsidP="00B56AB2">
      <w:pPr>
        <w:tabs>
          <w:tab w:val="left" w:pos="851"/>
        </w:tabs>
        <w:ind w:left="851"/>
        <w:rPr>
          <w:b/>
          <w:bCs/>
          <w:sz w:val="24"/>
          <w:szCs w:val="24"/>
        </w:rPr>
      </w:pPr>
      <w:r w:rsidRPr="00B56AB2">
        <w:rPr>
          <w:b/>
          <w:bCs/>
          <w:sz w:val="24"/>
          <w:szCs w:val="24"/>
        </w:rPr>
        <w:t xml:space="preserve">For </w:t>
      </w:r>
      <w:proofErr w:type="spellStart"/>
      <w:r w:rsidRPr="00B56AB2">
        <w:rPr>
          <w:b/>
          <w:bCs/>
          <w:sz w:val="24"/>
          <w:szCs w:val="24"/>
        </w:rPr>
        <w:t>Everolimus</w:t>
      </w:r>
      <w:proofErr w:type="spellEnd"/>
      <w:r w:rsidRPr="00B56AB2">
        <w:rPr>
          <w:b/>
          <w:bCs/>
          <w:sz w:val="24"/>
          <w:szCs w:val="24"/>
        </w:rPr>
        <w:t xml:space="preserve"> </w:t>
      </w:r>
      <w:r w:rsidR="0093628D">
        <w:rPr>
          <w:b/>
          <w:bCs/>
          <w:sz w:val="24"/>
          <w:szCs w:val="24"/>
        </w:rPr>
        <w:t>"EQL Pharma"</w:t>
      </w:r>
      <w:r w:rsidRPr="00B56AB2">
        <w:rPr>
          <w:b/>
          <w:bCs/>
          <w:sz w:val="24"/>
          <w:szCs w:val="24"/>
        </w:rPr>
        <w:t xml:space="preserve"> 0,25/0,5/0,75 mg tabletter:</w:t>
      </w:r>
    </w:p>
    <w:p w14:paraId="7C64BA84" w14:textId="77777777" w:rsidR="00B56AB2" w:rsidRPr="00B56AB2" w:rsidRDefault="00B56AB2" w:rsidP="0093628D">
      <w:pPr>
        <w:ind w:left="851"/>
        <w:rPr>
          <w:sz w:val="24"/>
          <w:szCs w:val="24"/>
        </w:rPr>
      </w:pPr>
      <w:r w:rsidRPr="00B56AB2">
        <w:rPr>
          <w:sz w:val="24"/>
          <w:szCs w:val="24"/>
        </w:rPr>
        <w:t>Aluminium/aluminium-blisterpakning med tørremiddel.</w:t>
      </w:r>
    </w:p>
    <w:p w14:paraId="3F5463AC" w14:textId="77777777" w:rsidR="00B56AB2" w:rsidRPr="00B56AB2" w:rsidRDefault="00B56AB2" w:rsidP="0093628D">
      <w:pPr>
        <w:ind w:left="851"/>
        <w:rPr>
          <w:sz w:val="24"/>
          <w:szCs w:val="24"/>
        </w:rPr>
      </w:pPr>
    </w:p>
    <w:p w14:paraId="238091EE" w14:textId="77777777" w:rsidR="00B56AB2" w:rsidRPr="00B56AB2" w:rsidRDefault="00B56AB2" w:rsidP="0093628D">
      <w:pPr>
        <w:ind w:left="851"/>
        <w:rPr>
          <w:sz w:val="24"/>
          <w:szCs w:val="24"/>
        </w:rPr>
      </w:pPr>
      <w:r w:rsidRPr="00B56AB2">
        <w:rPr>
          <w:sz w:val="24"/>
          <w:szCs w:val="24"/>
        </w:rPr>
        <w:t>Pakningsstørrelser: 50, 60, 100 og 250 tabletter.</w:t>
      </w:r>
    </w:p>
    <w:p w14:paraId="412525AD" w14:textId="77777777" w:rsidR="00B56AB2" w:rsidRPr="00B56AB2" w:rsidRDefault="00B56AB2" w:rsidP="0093628D">
      <w:pPr>
        <w:ind w:left="851"/>
        <w:rPr>
          <w:sz w:val="24"/>
          <w:szCs w:val="24"/>
        </w:rPr>
      </w:pPr>
    </w:p>
    <w:p w14:paraId="27A2DBEA" w14:textId="66C44D03" w:rsidR="00B56AB2" w:rsidRPr="00B56AB2" w:rsidRDefault="00B56AB2" w:rsidP="0093628D">
      <w:pPr>
        <w:ind w:left="851"/>
        <w:rPr>
          <w:b/>
          <w:bCs/>
          <w:sz w:val="24"/>
          <w:szCs w:val="24"/>
        </w:rPr>
      </w:pPr>
      <w:r w:rsidRPr="00B56AB2">
        <w:rPr>
          <w:b/>
          <w:bCs/>
          <w:sz w:val="24"/>
          <w:szCs w:val="24"/>
        </w:rPr>
        <w:t xml:space="preserve">For </w:t>
      </w:r>
      <w:proofErr w:type="spellStart"/>
      <w:r w:rsidRPr="00B56AB2">
        <w:rPr>
          <w:b/>
          <w:bCs/>
          <w:sz w:val="24"/>
          <w:szCs w:val="24"/>
        </w:rPr>
        <w:t>Everolimus</w:t>
      </w:r>
      <w:proofErr w:type="spellEnd"/>
      <w:r w:rsidRPr="00B56AB2">
        <w:rPr>
          <w:b/>
          <w:bCs/>
          <w:sz w:val="24"/>
          <w:szCs w:val="24"/>
        </w:rPr>
        <w:t xml:space="preserve"> </w:t>
      </w:r>
      <w:r w:rsidR="0093628D">
        <w:rPr>
          <w:b/>
          <w:bCs/>
          <w:sz w:val="24"/>
          <w:szCs w:val="24"/>
        </w:rPr>
        <w:t>"EQL Pharma"</w:t>
      </w:r>
      <w:r w:rsidRPr="00B56AB2">
        <w:rPr>
          <w:b/>
          <w:bCs/>
          <w:sz w:val="24"/>
          <w:szCs w:val="24"/>
        </w:rPr>
        <w:t xml:space="preserve"> 1 mg tabletter:</w:t>
      </w:r>
    </w:p>
    <w:p w14:paraId="2DDB79A0" w14:textId="77777777" w:rsidR="00B56AB2" w:rsidRPr="00B56AB2" w:rsidRDefault="00B56AB2" w:rsidP="0093628D">
      <w:pPr>
        <w:ind w:left="851"/>
        <w:rPr>
          <w:sz w:val="24"/>
          <w:szCs w:val="24"/>
        </w:rPr>
      </w:pPr>
      <w:r w:rsidRPr="00B56AB2">
        <w:rPr>
          <w:sz w:val="24"/>
          <w:szCs w:val="24"/>
        </w:rPr>
        <w:t>Aluminium/aluminium-blisterpakning med tørremiddel.</w:t>
      </w:r>
    </w:p>
    <w:p w14:paraId="57D5ABE4" w14:textId="77777777" w:rsidR="00B56AB2" w:rsidRPr="00B56AB2" w:rsidRDefault="00B56AB2" w:rsidP="0093628D">
      <w:pPr>
        <w:ind w:left="851"/>
        <w:rPr>
          <w:sz w:val="24"/>
          <w:szCs w:val="24"/>
        </w:rPr>
      </w:pPr>
    </w:p>
    <w:p w14:paraId="3B302F95" w14:textId="77777777" w:rsidR="00B56AB2" w:rsidRPr="00B56AB2" w:rsidRDefault="00B56AB2" w:rsidP="0093628D">
      <w:pPr>
        <w:ind w:left="851"/>
        <w:rPr>
          <w:sz w:val="24"/>
          <w:szCs w:val="24"/>
        </w:rPr>
      </w:pPr>
      <w:r w:rsidRPr="00B56AB2">
        <w:rPr>
          <w:sz w:val="24"/>
          <w:szCs w:val="24"/>
        </w:rPr>
        <w:t>Pakningsstørrelser: 50, 60, 100 og 250 tabletter.</w:t>
      </w:r>
    </w:p>
    <w:p w14:paraId="429E343B" w14:textId="77777777" w:rsidR="00B56AB2" w:rsidRPr="00B56AB2" w:rsidRDefault="00B56AB2" w:rsidP="0093628D">
      <w:pPr>
        <w:ind w:left="851"/>
        <w:rPr>
          <w:sz w:val="24"/>
          <w:szCs w:val="24"/>
        </w:rPr>
      </w:pPr>
    </w:p>
    <w:p w14:paraId="4A4691C0" w14:textId="77777777" w:rsidR="00B56AB2" w:rsidRPr="00B56AB2" w:rsidRDefault="00B56AB2" w:rsidP="0093628D">
      <w:pPr>
        <w:ind w:left="851"/>
        <w:rPr>
          <w:sz w:val="24"/>
          <w:szCs w:val="24"/>
        </w:rPr>
      </w:pPr>
      <w:r w:rsidRPr="00B56AB2">
        <w:rPr>
          <w:sz w:val="24"/>
          <w:szCs w:val="24"/>
        </w:rPr>
        <w:t>Aluminium/aluminium-blisterpakning.</w:t>
      </w:r>
    </w:p>
    <w:p w14:paraId="1052562F" w14:textId="77777777" w:rsidR="00B56AB2" w:rsidRPr="00B56AB2" w:rsidRDefault="00B56AB2" w:rsidP="0093628D">
      <w:pPr>
        <w:ind w:left="851"/>
        <w:rPr>
          <w:sz w:val="24"/>
          <w:szCs w:val="24"/>
        </w:rPr>
      </w:pPr>
    </w:p>
    <w:p w14:paraId="41C0FDF9" w14:textId="77777777" w:rsidR="00B56AB2" w:rsidRPr="00B56AB2" w:rsidRDefault="00B56AB2" w:rsidP="0093628D">
      <w:pPr>
        <w:ind w:left="851"/>
        <w:rPr>
          <w:sz w:val="24"/>
          <w:szCs w:val="24"/>
        </w:rPr>
      </w:pPr>
      <w:r w:rsidRPr="00B56AB2">
        <w:rPr>
          <w:sz w:val="24"/>
          <w:szCs w:val="24"/>
        </w:rPr>
        <w:t>Pakningsstørrelser: 50, 60, 100 og 250 tabletter.</w:t>
      </w:r>
    </w:p>
    <w:p w14:paraId="23DC1C70" w14:textId="77777777" w:rsidR="00B56AB2" w:rsidRPr="00B56AB2" w:rsidRDefault="00B56AB2" w:rsidP="0093628D">
      <w:pPr>
        <w:ind w:left="851"/>
        <w:rPr>
          <w:sz w:val="24"/>
          <w:szCs w:val="24"/>
        </w:rPr>
      </w:pPr>
    </w:p>
    <w:p w14:paraId="4E3BCC81" w14:textId="77777777" w:rsidR="00B56AB2" w:rsidRPr="00B56AB2" w:rsidRDefault="00B56AB2" w:rsidP="0093628D">
      <w:pPr>
        <w:ind w:left="851"/>
        <w:rPr>
          <w:sz w:val="24"/>
          <w:szCs w:val="24"/>
        </w:rPr>
      </w:pPr>
      <w:r w:rsidRPr="00B56AB2">
        <w:rPr>
          <w:sz w:val="24"/>
          <w:szCs w:val="24"/>
        </w:rPr>
        <w:t>HDPE-beholder.</w:t>
      </w:r>
    </w:p>
    <w:p w14:paraId="67214634" w14:textId="77777777" w:rsidR="00B56AB2" w:rsidRPr="00B56AB2" w:rsidRDefault="00B56AB2" w:rsidP="0093628D">
      <w:pPr>
        <w:ind w:left="851"/>
        <w:rPr>
          <w:sz w:val="24"/>
          <w:szCs w:val="24"/>
        </w:rPr>
      </w:pPr>
    </w:p>
    <w:p w14:paraId="028F34D3" w14:textId="77777777" w:rsidR="00B56AB2" w:rsidRPr="00B56AB2" w:rsidRDefault="00B56AB2" w:rsidP="0093628D">
      <w:pPr>
        <w:ind w:left="851"/>
        <w:rPr>
          <w:sz w:val="24"/>
          <w:szCs w:val="24"/>
        </w:rPr>
      </w:pPr>
      <w:r w:rsidRPr="00B56AB2">
        <w:rPr>
          <w:sz w:val="24"/>
          <w:szCs w:val="24"/>
        </w:rPr>
        <w:t>Pakningsstørrelser: 60 tabletter.</w:t>
      </w:r>
    </w:p>
    <w:p w14:paraId="4AEA46C3" w14:textId="77777777" w:rsidR="00B56AB2" w:rsidRPr="00B56AB2" w:rsidRDefault="00B56AB2" w:rsidP="0093628D">
      <w:pPr>
        <w:ind w:left="851"/>
        <w:rPr>
          <w:sz w:val="24"/>
          <w:szCs w:val="24"/>
        </w:rPr>
      </w:pPr>
    </w:p>
    <w:p w14:paraId="18A984F4" w14:textId="77777777" w:rsidR="00B56AB2" w:rsidRPr="00B56AB2" w:rsidRDefault="00B56AB2" w:rsidP="0093628D">
      <w:pPr>
        <w:ind w:left="851"/>
        <w:rPr>
          <w:sz w:val="24"/>
          <w:szCs w:val="24"/>
        </w:rPr>
      </w:pPr>
      <w:r w:rsidRPr="00B56AB2">
        <w:rPr>
          <w:sz w:val="24"/>
          <w:szCs w:val="24"/>
        </w:rPr>
        <w:t>Ikke alle pakningsstørrelser er nødvendigvis markedsført.</w:t>
      </w:r>
    </w:p>
    <w:p w14:paraId="0FDD5D13" w14:textId="77777777" w:rsidR="009260DE" w:rsidRPr="0093628D" w:rsidRDefault="009260DE" w:rsidP="009260DE">
      <w:pPr>
        <w:tabs>
          <w:tab w:val="left" w:pos="851"/>
        </w:tabs>
        <w:ind w:left="851"/>
        <w:rPr>
          <w:sz w:val="24"/>
          <w:szCs w:val="24"/>
        </w:rPr>
      </w:pPr>
    </w:p>
    <w:p w14:paraId="3A48535B" w14:textId="77777777" w:rsidR="009260DE" w:rsidRPr="0093628D" w:rsidRDefault="009260DE" w:rsidP="009260DE">
      <w:pPr>
        <w:tabs>
          <w:tab w:val="left" w:pos="851"/>
        </w:tabs>
        <w:ind w:left="851" w:hanging="851"/>
        <w:rPr>
          <w:b/>
          <w:sz w:val="24"/>
          <w:szCs w:val="24"/>
        </w:rPr>
      </w:pPr>
      <w:r w:rsidRPr="0093628D">
        <w:rPr>
          <w:b/>
          <w:sz w:val="24"/>
          <w:szCs w:val="24"/>
        </w:rPr>
        <w:t>6.6</w:t>
      </w:r>
      <w:r w:rsidRPr="0093628D">
        <w:rPr>
          <w:b/>
          <w:sz w:val="24"/>
          <w:szCs w:val="24"/>
        </w:rPr>
        <w:tab/>
        <w:t xml:space="preserve">Regler for </w:t>
      </w:r>
      <w:r w:rsidR="00BD7931" w:rsidRPr="0093628D">
        <w:rPr>
          <w:b/>
          <w:sz w:val="24"/>
          <w:szCs w:val="24"/>
        </w:rPr>
        <w:t>bortskaffelse</w:t>
      </w:r>
      <w:r w:rsidRPr="0093628D">
        <w:rPr>
          <w:b/>
          <w:sz w:val="24"/>
          <w:szCs w:val="24"/>
        </w:rPr>
        <w:t xml:space="preserve"> og anden håndtering</w:t>
      </w:r>
    </w:p>
    <w:p w14:paraId="276AE0B3" w14:textId="77777777" w:rsidR="00B56AB2" w:rsidRPr="00B56AB2" w:rsidRDefault="00B56AB2" w:rsidP="0093628D">
      <w:pPr>
        <w:ind w:left="851"/>
        <w:rPr>
          <w:sz w:val="24"/>
          <w:szCs w:val="24"/>
        </w:rPr>
      </w:pPr>
      <w:r w:rsidRPr="00B56AB2">
        <w:rPr>
          <w:sz w:val="24"/>
          <w:szCs w:val="24"/>
        </w:rPr>
        <w:t>Ikke anvendt lægemiddel samt affald heraf skal bortskaffes i henhold til lokale retningslinjer.</w:t>
      </w:r>
    </w:p>
    <w:p w14:paraId="769A07FC" w14:textId="77777777" w:rsidR="009260DE" w:rsidRPr="0093628D" w:rsidRDefault="009260DE" w:rsidP="0093628D">
      <w:pPr>
        <w:ind w:left="851"/>
        <w:rPr>
          <w:sz w:val="24"/>
          <w:szCs w:val="24"/>
        </w:rPr>
      </w:pPr>
    </w:p>
    <w:p w14:paraId="0E313906" w14:textId="77777777" w:rsidR="009260DE" w:rsidRPr="0093628D" w:rsidRDefault="009260DE" w:rsidP="009260DE">
      <w:pPr>
        <w:tabs>
          <w:tab w:val="left" w:pos="851"/>
        </w:tabs>
        <w:ind w:left="851" w:hanging="851"/>
        <w:rPr>
          <w:b/>
          <w:sz w:val="24"/>
          <w:szCs w:val="24"/>
        </w:rPr>
      </w:pPr>
      <w:r w:rsidRPr="0093628D">
        <w:rPr>
          <w:b/>
          <w:sz w:val="24"/>
          <w:szCs w:val="24"/>
        </w:rPr>
        <w:t>7.</w:t>
      </w:r>
      <w:r w:rsidRPr="0093628D">
        <w:rPr>
          <w:b/>
          <w:sz w:val="24"/>
          <w:szCs w:val="24"/>
        </w:rPr>
        <w:tab/>
        <w:t>INDEHAVER AF MARKEDSFØRINGSTILLADELSEN</w:t>
      </w:r>
    </w:p>
    <w:p w14:paraId="61B6F79C" w14:textId="77777777" w:rsidR="00B56AB2" w:rsidRPr="00B56AB2" w:rsidRDefault="00B56AB2" w:rsidP="0093628D">
      <w:pPr>
        <w:ind w:left="851"/>
        <w:rPr>
          <w:sz w:val="24"/>
          <w:szCs w:val="24"/>
        </w:rPr>
      </w:pPr>
      <w:r w:rsidRPr="00B56AB2">
        <w:rPr>
          <w:sz w:val="24"/>
          <w:szCs w:val="24"/>
        </w:rPr>
        <w:t>EQL Pharma AB</w:t>
      </w:r>
    </w:p>
    <w:p w14:paraId="434610A3" w14:textId="77777777" w:rsidR="00B56AB2" w:rsidRPr="00B56AB2" w:rsidRDefault="00B56AB2" w:rsidP="0093628D">
      <w:pPr>
        <w:ind w:left="851"/>
        <w:rPr>
          <w:sz w:val="24"/>
          <w:szCs w:val="24"/>
        </w:rPr>
      </w:pPr>
      <w:proofErr w:type="spellStart"/>
      <w:r w:rsidRPr="00B56AB2">
        <w:rPr>
          <w:sz w:val="24"/>
          <w:szCs w:val="24"/>
        </w:rPr>
        <w:t>Stortorget</w:t>
      </w:r>
      <w:proofErr w:type="spellEnd"/>
      <w:r w:rsidRPr="00B56AB2">
        <w:rPr>
          <w:sz w:val="24"/>
          <w:szCs w:val="24"/>
        </w:rPr>
        <w:t xml:space="preserve"> 1</w:t>
      </w:r>
    </w:p>
    <w:p w14:paraId="71F90571" w14:textId="77777777" w:rsidR="00B56AB2" w:rsidRPr="00B56AB2" w:rsidRDefault="00B56AB2" w:rsidP="0093628D">
      <w:pPr>
        <w:ind w:left="851"/>
        <w:rPr>
          <w:sz w:val="24"/>
          <w:szCs w:val="24"/>
        </w:rPr>
      </w:pPr>
      <w:r w:rsidRPr="00B56AB2">
        <w:rPr>
          <w:sz w:val="24"/>
          <w:szCs w:val="24"/>
        </w:rPr>
        <w:t>222 23 Lund</w:t>
      </w:r>
    </w:p>
    <w:p w14:paraId="7952C425" w14:textId="77777777" w:rsidR="00B56AB2" w:rsidRPr="00B56AB2" w:rsidRDefault="00B56AB2" w:rsidP="0093628D">
      <w:pPr>
        <w:ind w:left="851"/>
        <w:rPr>
          <w:sz w:val="24"/>
          <w:szCs w:val="24"/>
        </w:rPr>
      </w:pPr>
      <w:r w:rsidRPr="00B56AB2">
        <w:rPr>
          <w:sz w:val="24"/>
          <w:szCs w:val="24"/>
        </w:rPr>
        <w:t>Sverige</w:t>
      </w:r>
    </w:p>
    <w:p w14:paraId="0022C921" w14:textId="77777777" w:rsidR="00641C65" w:rsidRPr="0093628D" w:rsidRDefault="00641C65" w:rsidP="009260DE">
      <w:pPr>
        <w:tabs>
          <w:tab w:val="left" w:pos="851"/>
        </w:tabs>
        <w:ind w:left="851"/>
        <w:rPr>
          <w:sz w:val="24"/>
          <w:szCs w:val="24"/>
        </w:rPr>
      </w:pPr>
    </w:p>
    <w:p w14:paraId="518AB900" w14:textId="77777777" w:rsidR="009260DE" w:rsidRPr="0093628D" w:rsidRDefault="009260DE" w:rsidP="009260DE">
      <w:pPr>
        <w:tabs>
          <w:tab w:val="left" w:pos="851"/>
        </w:tabs>
        <w:ind w:left="851" w:hanging="851"/>
        <w:rPr>
          <w:b/>
          <w:sz w:val="24"/>
          <w:szCs w:val="24"/>
        </w:rPr>
      </w:pPr>
      <w:r w:rsidRPr="0093628D">
        <w:rPr>
          <w:b/>
          <w:sz w:val="24"/>
          <w:szCs w:val="24"/>
        </w:rPr>
        <w:t>8.</w:t>
      </w:r>
      <w:r w:rsidRPr="0093628D">
        <w:rPr>
          <w:b/>
          <w:sz w:val="24"/>
          <w:szCs w:val="24"/>
        </w:rPr>
        <w:tab/>
        <w:t>MARKEDSFØRINGSTILLADELSESNUMMER (</w:t>
      </w:r>
      <w:r w:rsidR="00BF6243" w:rsidRPr="0093628D">
        <w:rPr>
          <w:b/>
          <w:sz w:val="24"/>
          <w:szCs w:val="24"/>
        </w:rPr>
        <w:t>-</w:t>
      </w:r>
      <w:r w:rsidRPr="0093628D">
        <w:rPr>
          <w:b/>
          <w:sz w:val="24"/>
          <w:szCs w:val="24"/>
        </w:rPr>
        <w:t>NUMRE)</w:t>
      </w:r>
    </w:p>
    <w:p w14:paraId="08915B95" w14:textId="566F9F4C" w:rsidR="00B56AB2" w:rsidRPr="0093628D" w:rsidRDefault="00B56AB2" w:rsidP="0093628D">
      <w:pPr>
        <w:tabs>
          <w:tab w:val="left" w:pos="851"/>
          <w:tab w:val="left" w:pos="1985"/>
        </w:tabs>
        <w:ind w:left="851"/>
        <w:jc w:val="both"/>
        <w:rPr>
          <w:sz w:val="24"/>
          <w:szCs w:val="24"/>
        </w:rPr>
      </w:pPr>
      <w:r w:rsidRPr="00B56AB2">
        <w:rPr>
          <w:sz w:val="24"/>
          <w:szCs w:val="24"/>
        </w:rPr>
        <w:t>0,25 mg</w:t>
      </w:r>
      <w:r w:rsidRPr="0093628D">
        <w:rPr>
          <w:sz w:val="24"/>
          <w:szCs w:val="24"/>
        </w:rPr>
        <w:t>:</w:t>
      </w:r>
      <w:r w:rsidR="00F27475" w:rsidRPr="0093628D">
        <w:rPr>
          <w:sz w:val="24"/>
          <w:szCs w:val="24"/>
        </w:rPr>
        <w:t xml:space="preserve"> </w:t>
      </w:r>
      <w:r w:rsidR="0093628D" w:rsidRPr="0093628D">
        <w:rPr>
          <w:sz w:val="24"/>
          <w:szCs w:val="24"/>
        </w:rPr>
        <w:tab/>
      </w:r>
      <w:r w:rsidR="00F27475" w:rsidRPr="0093628D">
        <w:rPr>
          <w:sz w:val="24"/>
          <w:szCs w:val="24"/>
        </w:rPr>
        <w:t>75600</w:t>
      </w:r>
    </w:p>
    <w:p w14:paraId="2B6D0A93" w14:textId="266CC551" w:rsidR="00B56AB2" w:rsidRPr="0093628D" w:rsidRDefault="00A32E70" w:rsidP="0093628D">
      <w:pPr>
        <w:tabs>
          <w:tab w:val="left" w:pos="851"/>
          <w:tab w:val="left" w:pos="1985"/>
        </w:tabs>
        <w:ind w:left="851"/>
        <w:jc w:val="both"/>
        <w:rPr>
          <w:sz w:val="24"/>
          <w:szCs w:val="24"/>
        </w:rPr>
      </w:pPr>
      <w:r>
        <w:rPr>
          <w:sz w:val="24"/>
          <w:szCs w:val="24"/>
        </w:rPr>
        <w:t>0,5</w:t>
      </w:r>
      <w:r w:rsidR="00B56AB2" w:rsidRPr="00B56AB2">
        <w:rPr>
          <w:sz w:val="24"/>
          <w:szCs w:val="24"/>
        </w:rPr>
        <w:t xml:space="preserve"> mg</w:t>
      </w:r>
      <w:r w:rsidR="00B56AB2" w:rsidRPr="0093628D">
        <w:rPr>
          <w:sz w:val="24"/>
          <w:szCs w:val="24"/>
        </w:rPr>
        <w:t xml:space="preserve">: </w:t>
      </w:r>
      <w:r w:rsidR="0093628D" w:rsidRPr="0093628D">
        <w:rPr>
          <w:sz w:val="24"/>
          <w:szCs w:val="24"/>
        </w:rPr>
        <w:tab/>
      </w:r>
      <w:r w:rsidR="00F27475" w:rsidRPr="0093628D">
        <w:rPr>
          <w:sz w:val="24"/>
          <w:szCs w:val="24"/>
        </w:rPr>
        <w:t>75607</w:t>
      </w:r>
    </w:p>
    <w:p w14:paraId="5C5BB9C0" w14:textId="754B7310" w:rsidR="00B56AB2" w:rsidRPr="0093628D" w:rsidRDefault="00B56AB2" w:rsidP="0093628D">
      <w:pPr>
        <w:tabs>
          <w:tab w:val="left" w:pos="851"/>
          <w:tab w:val="left" w:pos="1985"/>
        </w:tabs>
        <w:ind w:left="851"/>
        <w:jc w:val="both"/>
        <w:rPr>
          <w:sz w:val="24"/>
          <w:szCs w:val="24"/>
        </w:rPr>
      </w:pPr>
      <w:r w:rsidRPr="00B56AB2">
        <w:rPr>
          <w:sz w:val="24"/>
          <w:szCs w:val="24"/>
        </w:rPr>
        <w:t>0,75 mg</w:t>
      </w:r>
      <w:r w:rsidRPr="0093628D">
        <w:rPr>
          <w:sz w:val="24"/>
          <w:szCs w:val="24"/>
        </w:rPr>
        <w:t xml:space="preserve">: </w:t>
      </w:r>
      <w:r w:rsidR="0093628D" w:rsidRPr="0093628D">
        <w:rPr>
          <w:sz w:val="24"/>
          <w:szCs w:val="24"/>
        </w:rPr>
        <w:tab/>
      </w:r>
      <w:r w:rsidR="00F27475" w:rsidRPr="0093628D">
        <w:rPr>
          <w:sz w:val="24"/>
          <w:szCs w:val="24"/>
        </w:rPr>
        <w:t>75608</w:t>
      </w:r>
    </w:p>
    <w:p w14:paraId="25101F4C" w14:textId="6A8A2FDC" w:rsidR="00B56AB2" w:rsidRPr="00B56AB2" w:rsidRDefault="00B56AB2" w:rsidP="0093628D">
      <w:pPr>
        <w:tabs>
          <w:tab w:val="left" w:pos="851"/>
          <w:tab w:val="left" w:pos="1985"/>
        </w:tabs>
        <w:ind w:left="851"/>
        <w:jc w:val="both"/>
        <w:rPr>
          <w:sz w:val="24"/>
          <w:szCs w:val="24"/>
        </w:rPr>
      </w:pPr>
      <w:r w:rsidRPr="00B56AB2">
        <w:rPr>
          <w:sz w:val="24"/>
          <w:szCs w:val="24"/>
        </w:rPr>
        <w:t>1 mg</w:t>
      </w:r>
      <w:r w:rsidRPr="0093628D">
        <w:rPr>
          <w:sz w:val="24"/>
          <w:szCs w:val="24"/>
        </w:rPr>
        <w:t>:</w:t>
      </w:r>
      <w:r w:rsidR="00F27475" w:rsidRPr="0093628D">
        <w:rPr>
          <w:sz w:val="24"/>
          <w:szCs w:val="24"/>
        </w:rPr>
        <w:t xml:space="preserve"> </w:t>
      </w:r>
      <w:r w:rsidR="0093628D" w:rsidRPr="0093628D">
        <w:rPr>
          <w:sz w:val="24"/>
          <w:szCs w:val="24"/>
        </w:rPr>
        <w:tab/>
      </w:r>
      <w:r w:rsidR="00F27475" w:rsidRPr="0093628D">
        <w:rPr>
          <w:sz w:val="24"/>
          <w:szCs w:val="24"/>
        </w:rPr>
        <w:t>75609</w:t>
      </w:r>
    </w:p>
    <w:p w14:paraId="4EB38C7B" w14:textId="5C7EA51E" w:rsidR="00CA1FFA" w:rsidRDefault="00CA1FFA">
      <w:pPr>
        <w:rPr>
          <w:sz w:val="24"/>
          <w:szCs w:val="24"/>
        </w:rPr>
      </w:pPr>
      <w:r>
        <w:rPr>
          <w:sz w:val="24"/>
          <w:szCs w:val="24"/>
        </w:rPr>
        <w:br w:type="page"/>
      </w:r>
    </w:p>
    <w:p w14:paraId="01915176" w14:textId="77777777" w:rsidR="009260DE" w:rsidRPr="0093628D" w:rsidRDefault="009260DE" w:rsidP="009260DE">
      <w:pPr>
        <w:tabs>
          <w:tab w:val="left" w:pos="851"/>
        </w:tabs>
        <w:ind w:left="851"/>
        <w:jc w:val="both"/>
        <w:rPr>
          <w:sz w:val="24"/>
          <w:szCs w:val="24"/>
        </w:rPr>
      </w:pPr>
    </w:p>
    <w:p w14:paraId="5921366E" w14:textId="77777777" w:rsidR="009260DE" w:rsidRPr="0093628D" w:rsidRDefault="009260DE" w:rsidP="009260DE">
      <w:pPr>
        <w:tabs>
          <w:tab w:val="left" w:pos="851"/>
        </w:tabs>
        <w:ind w:left="851" w:hanging="851"/>
        <w:rPr>
          <w:b/>
          <w:sz w:val="24"/>
          <w:szCs w:val="24"/>
        </w:rPr>
      </w:pPr>
      <w:r w:rsidRPr="0093628D">
        <w:rPr>
          <w:b/>
          <w:sz w:val="24"/>
          <w:szCs w:val="24"/>
        </w:rPr>
        <w:t>9.</w:t>
      </w:r>
      <w:r w:rsidRPr="0093628D">
        <w:rPr>
          <w:b/>
          <w:sz w:val="24"/>
          <w:szCs w:val="24"/>
        </w:rPr>
        <w:tab/>
        <w:t>DATO FOR FØRSTE MARKEDSFØRINGSTILLADELSE</w:t>
      </w:r>
    </w:p>
    <w:p w14:paraId="6A31FB71" w14:textId="1D8BD773" w:rsidR="009260DE" w:rsidRPr="0093628D" w:rsidRDefault="00CA1FFA" w:rsidP="009260DE">
      <w:pPr>
        <w:tabs>
          <w:tab w:val="left" w:pos="851"/>
        </w:tabs>
        <w:ind w:left="851"/>
        <w:rPr>
          <w:sz w:val="24"/>
          <w:szCs w:val="24"/>
        </w:rPr>
      </w:pPr>
      <w:r>
        <w:rPr>
          <w:sz w:val="24"/>
          <w:szCs w:val="24"/>
        </w:rPr>
        <w:t>15. september 2026</w:t>
      </w:r>
    </w:p>
    <w:p w14:paraId="1A8803F5" w14:textId="77777777" w:rsidR="009260DE" w:rsidRPr="0093628D" w:rsidRDefault="009260DE" w:rsidP="009260DE">
      <w:pPr>
        <w:tabs>
          <w:tab w:val="left" w:pos="851"/>
        </w:tabs>
        <w:ind w:left="851"/>
        <w:rPr>
          <w:sz w:val="24"/>
          <w:szCs w:val="24"/>
        </w:rPr>
      </w:pPr>
    </w:p>
    <w:p w14:paraId="6F0C82AD" w14:textId="77777777" w:rsidR="009260DE" w:rsidRPr="0093628D" w:rsidRDefault="009260DE" w:rsidP="009260DE">
      <w:pPr>
        <w:tabs>
          <w:tab w:val="left" w:pos="851"/>
        </w:tabs>
        <w:ind w:left="851" w:hanging="851"/>
        <w:rPr>
          <w:b/>
          <w:sz w:val="24"/>
          <w:szCs w:val="24"/>
        </w:rPr>
      </w:pPr>
      <w:r w:rsidRPr="0093628D">
        <w:rPr>
          <w:b/>
          <w:sz w:val="24"/>
          <w:szCs w:val="24"/>
        </w:rPr>
        <w:t>10.</w:t>
      </w:r>
      <w:r w:rsidRPr="0093628D">
        <w:rPr>
          <w:b/>
          <w:sz w:val="24"/>
          <w:szCs w:val="24"/>
        </w:rPr>
        <w:tab/>
        <w:t>DATO FOR ÆNDRING AF TEKSTEN</w:t>
      </w:r>
    </w:p>
    <w:p w14:paraId="4DFE1B49" w14:textId="5448A5BF" w:rsidR="009260DE" w:rsidRPr="0093628D" w:rsidRDefault="00B56AB2" w:rsidP="009260DE">
      <w:pPr>
        <w:tabs>
          <w:tab w:val="left" w:pos="851"/>
        </w:tabs>
        <w:ind w:left="851"/>
        <w:rPr>
          <w:sz w:val="24"/>
          <w:szCs w:val="24"/>
        </w:rPr>
      </w:pPr>
      <w:r w:rsidRPr="0093628D">
        <w:rPr>
          <w:sz w:val="24"/>
          <w:szCs w:val="24"/>
        </w:rPr>
        <w:t>-</w:t>
      </w:r>
    </w:p>
    <w:sectPr w:rsidR="009260DE" w:rsidRPr="0093628D"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27A4" w14:textId="77777777" w:rsidR="001A5437" w:rsidRDefault="001A5437">
      <w:r>
        <w:separator/>
      </w:r>
    </w:p>
  </w:endnote>
  <w:endnote w:type="continuationSeparator" w:id="0">
    <w:p w14:paraId="5A48984A" w14:textId="77777777" w:rsidR="001A5437" w:rsidRDefault="001A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2C2F" w14:textId="77777777" w:rsidR="000259B9" w:rsidRDefault="000259B9">
    <w:pPr>
      <w:pStyle w:val="Sidefod"/>
      <w:pBdr>
        <w:bottom w:val="single" w:sz="6" w:space="1" w:color="auto"/>
      </w:pBdr>
    </w:pPr>
  </w:p>
  <w:p w14:paraId="1B32E616" w14:textId="77777777" w:rsidR="000259B9" w:rsidRDefault="000259B9" w:rsidP="00C42586">
    <w:pPr>
      <w:pStyle w:val="Sidefod"/>
      <w:tabs>
        <w:tab w:val="clear" w:pos="4819"/>
        <w:tab w:val="left" w:pos="8505"/>
      </w:tabs>
      <w:rPr>
        <w:i/>
        <w:sz w:val="18"/>
        <w:szCs w:val="18"/>
      </w:rPr>
    </w:pPr>
  </w:p>
  <w:p w14:paraId="0AB199C2" w14:textId="29EBFE11"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60968">
      <w:rPr>
        <w:i/>
        <w:noProof/>
        <w:sz w:val="18"/>
        <w:szCs w:val="18"/>
      </w:rPr>
      <w:t>Everolimus EQL Pharma, tabletter 0,25 mg, 0,5 mg, 0,75 mg og 1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4AA9" w14:textId="77777777" w:rsidR="001A5437" w:rsidRDefault="001A5437">
      <w:r>
        <w:separator/>
      </w:r>
    </w:p>
  </w:footnote>
  <w:footnote w:type="continuationSeparator" w:id="0">
    <w:p w14:paraId="2A5CA9FD" w14:textId="77777777" w:rsidR="001A5437" w:rsidRDefault="001A5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6055811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832466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0188273">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329656">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474556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1D"/>
    <w:rsid w:val="000259B9"/>
    <w:rsid w:val="00041491"/>
    <w:rsid w:val="00050D16"/>
    <w:rsid w:val="000730CA"/>
    <w:rsid w:val="00074F2A"/>
    <w:rsid w:val="000A1CA8"/>
    <w:rsid w:val="000A466B"/>
    <w:rsid w:val="000B058C"/>
    <w:rsid w:val="000D542F"/>
    <w:rsid w:val="000D68B0"/>
    <w:rsid w:val="000E4EE6"/>
    <w:rsid w:val="001454E2"/>
    <w:rsid w:val="001A5437"/>
    <w:rsid w:val="00206CE8"/>
    <w:rsid w:val="0021526C"/>
    <w:rsid w:val="00233081"/>
    <w:rsid w:val="00283A2B"/>
    <w:rsid w:val="002B30AD"/>
    <w:rsid w:val="002C1EC0"/>
    <w:rsid w:val="002C2C01"/>
    <w:rsid w:val="00355B1D"/>
    <w:rsid w:val="00391ACA"/>
    <w:rsid w:val="003A29AE"/>
    <w:rsid w:val="003A32D7"/>
    <w:rsid w:val="003B4074"/>
    <w:rsid w:val="003C769A"/>
    <w:rsid w:val="003D3A90"/>
    <w:rsid w:val="003F1838"/>
    <w:rsid w:val="004251C1"/>
    <w:rsid w:val="0045746C"/>
    <w:rsid w:val="0049104B"/>
    <w:rsid w:val="004E3B12"/>
    <w:rsid w:val="00532310"/>
    <w:rsid w:val="00565F0F"/>
    <w:rsid w:val="00594A86"/>
    <w:rsid w:val="00596D86"/>
    <w:rsid w:val="00637F5A"/>
    <w:rsid w:val="00641C65"/>
    <w:rsid w:val="006560B1"/>
    <w:rsid w:val="006756DD"/>
    <w:rsid w:val="006E1BB6"/>
    <w:rsid w:val="0071241E"/>
    <w:rsid w:val="00737275"/>
    <w:rsid w:val="00740EEC"/>
    <w:rsid w:val="00761580"/>
    <w:rsid w:val="0078011A"/>
    <w:rsid w:val="00782AF4"/>
    <w:rsid w:val="0078758B"/>
    <w:rsid w:val="00790EE7"/>
    <w:rsid w:val="007B6649"/>
    <w:rsid w:val="0082576E"/>
    <w:rsid w:val="0089346F"/>
    <w:rsid w:val="008B078D"/>
    <w:rsid w:val="00907F75"/>
    <w:rsid w:val="009260DE"/>
    <w:rsid w:val="0093258A"/>
    <w:rsid w:val="0093628D"/>
    <w:rsid w:val="009C7BA3"/>
    <w:rsid w:val="009D1F5A"/>
    <w:rsid w:val="00A10294"/>
    <w:rsid w:val="00A32E70"/>
    <w:rsid w:val="00AE0947"/>
    <w:rsid w:val="00B003BF"/>
    <w:rsid w:val="00B373D7"/>
    <w:rsid w:val="00B55271"/>
    <w:rsid w:val="00B56AB2"/>
    <w:rsid w:val="00BD7931"/>
    <w:rsid w:val="00BF6243"/>
    <w:rsid w:val="00C36276"/>
    <w:rsid w:val="00C42586"/>
    <w:rsid w:val="00C45F6B"/>
    <w:rsid w:val="00C46B67"/>
    <w:rsid w:val="00C60CCD"/>
    <w:rsid w:val="00C84483"/>
    <w:rsid w:val="00C95551"/>
    <w:rsid w:val="00CA1FFA"/>
    <w:rsid w:val="00CB20D7"/>
    <w:rsid w:val="00CC2B45"/>
    <w:rsid w:val="00D020B0"/>
    <w:rsid w:val="00D070FA"/>
    <w:rsid w:val="00D11748"/>
    <w:rsid w:val="00D237F6"/>
    <w:rsid w:val="00D34D98"/>
    <w:rsid w:val="00D366CF"/>
    <w:rsid w:val="00D93992"/>
    <w:rsid w:val="00E108AA"/>
    <w:rsid w:val="00E3749A"/>
    <w:rsid w:val="00E7437F"/>
    <w:rsid w:val="00E865B8"/>
    <w:rsid w:val="00EC0B9B"/>
    <w:rsid w:val="00ED5E9F"/>
    <w:rsid w:val="00F27475"/>
    <w:rsid w:val="00F60968"/>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E0E2F"/>
  <w15:chartTrackingRefBased/>
  <w15:docId w15:val="{F388EFD4-D70C-47FD-A6C1-C2A620879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semiHidden/>
    <w:unhideWhenUsed/>
    <w:qFormat/>
    <w:rsid w:val="00B56AB2"/>
    <w:pPr>
      <w:keepNext/>
      <w:tabs>
        <w:tab w:val="left" w:pos="-720"/>
        <w:tab w:val="left" w:pos="567"/>
      </w:tabs>
      <w:suppressAutoHyphens/>
      <w:ind w:left="567" w:hanging="567"/>
      <w:outlineLvl w:val="1"/>
    </w:pPr>
    <w:rPr>
      <w:b/>
      <w:noProof/>
      <w:sz w:val="22"/>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semiHidden/>
    <w:unhideWhenUsed/>
    <w:qFormat/>
    <w:rsid w:val="00B56AB2"/>
    <w:pPr>
      <w:keepNext/>
      <w:tabs>
        <w:tab w:val="left" w:pos="567"/>
      </w:tabs>
      <w:spacing w:line="260" w:lineRule="exact"/>
      <w:jc w:val="both"/>
      <w:outlineLvl w:val="3"/>
    </w:pPr>
    <w:rPr>
      <w:b/>
      <w:noProof/>
      <w:sz w:val="22"/>
    </w:rPr>
  </w:style>
  <w:style w:type="paragraph" w:styleId="Overskrift5">
    <w:name w:val="heading 5"/>
    <w:basedOn w:val="Normal"/>
    <w:next w:val="Normal"/>
    <w:link w:val="Overskrift5Tegn"/>
    <w:semiHidden/>
    <w:unhideWhenUsed/>
    <w:qFormat/>
    <w:rsid w:val="00B56AB2"/>
    <w:pPr>
      <w:keepNext/>
      <w:tabs>
        <w:tab w:val="left" w:pos="-720"/>
      </w:tabs>
      <w:suppressAutoHyphens/>
      <w:jc w:val="center"/>
      <w:outlineLvl w:val="4"/>
    </w:pPr>
    <w:rPr>
      <w:b/>
      <w:sz w:val="22"/>
    </w:rPr>
  </w:style>
  <w:style w:type="paragraph" w:styleId="Overskrift6">
    <w:name w:val="heading 6"/>
    <w:basedOn w:val="Normal"/>
    <w:next w:val="Normal"/>
    <w:link w:val="Overskrift6Tegn"/>
    <w:semiHidden/>
    <w:unhideWhenUsed/>
    <w:qFormat/>
    <w:rsid w:val="00B56AB2"/>
    <w:pPr>
      <w:keepNext/>
      <w:tabs>
        <w:tab w:val="left" w:pos="-720"/>
        <w:tab w:val="left" w:pos="567"/>
        <w:tab w:val="left" w:pos="4536"/>
      </w:tabs>
      <w:suppressAutoHyphens/>
      <w:spacing w:line="260" w:lineRule="exact"/>
      <w:outlineLvl w:val="5"/>
    </w:pPr>
    <w:rPr>
      <w:i/>
      <w:sz w:val="22"/>
      <w:lang w:val="en-GB"/>
    </w:rPr>
  </w:style>
  <w:style w:type="paragraph" w:styleId="Overskrift7">
    <w:name w:val="heading 7"/>
    <w:basedOn w:val="Normal"/>
    <w:next w:val="Normal"/>
    <w:link w:val="Overskrift7Tegn"/>
    <w:semiHidden/>
    <w:unhideWhenUsed/>
    <w:qFormat/>
    <w:rsid w:val="00B56AB2"/>
    <w:pPr>
      <w:keepNext/>
      <w:tabs>
        <w:tab w:val="left" w:pos="-720"/>
        <w:tab w:val="left" w:pos="567"/>
        <w:tab w:val="left" w:pos="4536"/>
      </w:tabs>
      <w:suppressAutoHyphens/>
      <w:spacing w:line="260" w:lineRule="exact"/>
      <w:jc w:val="both"/>
      <w:outlineLvl w:val="6"/>
    </w:pPr>
    <w:rPr>
      <w:i/>
      <w:sz w:val="22"/>
      <w:lang w:val="en-GB"/>
    </w:rPr>
  </w:style>
  <w:style w:type="paragraph" w:styleId="Overskrift8">
    <w:name w:val="heading 8"/>
    <w:basedOn w:val="Normal"/>
    <w:next w:val="Normal"/>
    <w:link w:val="Overskrift8Tegn"/>
    <w:semiHidden/>
    <w:unhideWhenUsed/>
    <w:qFormat/>
    <w:rsid w:val="00B56AB2"/>
    <w:pPr>
      <w:keepNext/>
      <w:ind w:left="1701" w:hanging="567"/>
      <w:outlineLvl w:val="7"/>
    </w:pPr>
    <w:rPr>
      <w:b/>
      <w:sz w:val="22"/>
    </w:rPr>
  </w:style>
  <w:style w:type="paragraph" w:styleId="Overskrift9">
    <w:name w:val="heading 9"/>
    <w:basedOn w:val="Normal"/>
    <w:next w:val="Normal"/>
    <w:link w:val="Overskrift9Tegn"/>
    <w:semiHidden/>
    <w:unhideWhenUsed/>
    <w:qFormat/>
    <w:rsid w:val="00B56AB2"/>
    <w:pPr>
      <w:keepNext/>
      <w:suppressAutoHyphens/>
      <w:outlineLvl w:val="8"/>
    </w:pPr>
    <w:rPr>
      <w:b/>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semiHidden/>
    <w:rsid w:val="009260DE"/>
    <w:rPr>
      <w:b/>
      <w:bCs/>
      <w:lang w:eastAsia="en-US"/>
    </w:rPr>
  </w:style>
  <w:style w:type="character" w:styleId="Hyperlink">
    <w:name w:val="Hyperlink"/>
    <w:basedOn w:val="Standardskrifttypeiafsnit"/>
    <w:uiPriority w:val="99"/>
    <w:unhideWhenUsed/>
    <w:rsid w:val="00B56AB2"/>
    <w:rPr>
      <w:color w:val="0563C1" w:themeColor="hyperlink"/>
      <w:u w:val="single"/>
    </w:rPr>
  </w:style>
  <w:style w:type="character" w:styleId="Ulstomtale">
    <w:name w:val="Unresolved Mention"/>
    <w:basedOn w:val="Standardskrifttypeiafsnit"/>
    <w:uiPriority w:val="99"/>
    <w:semiHidden/>
    <w:unhideWhenUsed/>
    <w:rsid w:val="00B56AB2"/>
    <w:rPr>
      <w:color w:val="605E5C"/>
      <w:shd w:val="clear" w:color="auto" w:fill="E1DFDD"/>
    </w:rPr>
  </w:style>
  <w:style w:type="character" w:customStyle="1" w:styleId="Overskrift2Tegn">
    <w:name w:val="Overskrift 2 Tegn"/>
    <w:basedOn w:val="Standardskrifttypeiafsnit"/>
    <w:link w:val="Overskrift2"/>
    <w:semiHidden/>
    <w:rsid w:val="00B56AB2"/>
    <w:rPr>
      <w:b/>
      <w:noProof/>
      <w:sz w:val="22"/>
      <w:lang w:eastAsia="en-US"/>
    </w:rPr>
  </w:style>
  <w:style w:type="character" w:customStyle="1" w:styleId="Overskrift4Tegn">
    <w:name w:val="Overskrift 4 Tegn"/>
    <w:basedOn w:val="Standardskrifttypeiafsnit"/>
    <w:link w:val="Overskrift4"/>
    <w:semiHidden/>
    <w:rsid w:val="00B56AB2"/>
    <w:rPr>
      <w:b/>
      <w:noProof/>
      <w:sz w:val="22"/>
      <w:lang w:eastAsia="en-US"/>
    </w:rPr>
  </w:style>
  <w:style w:type="character" w:customStyle="1" w:styleId="Overskrift5Tegn">
    <w:name w:val="Overskrift 5 Tegn"/>
    <w:basedOn w:val="Standardskrifttypeiafsnit"/>
    <w:link w:val="Overskrift5"/>
    <w:semiHidden/>
    <w:rsid w:val="00B56AB2"/>
    <w:rPr>
      <w:b/>
      <w:sz w:val="22"/>
      <w:lang w:eastAsia="en-US"/>
    </w:rPr>
  </w:style>
  <w:style w:type="character" w:customStyle="1" w:styleId="Overskrift6Tegn">
    <w:name w:val="Overskrift 6 Tegn"/>
    <w:basedOn w:val="Standardskrifttypeiafsnit"/>
    <w:link w:val="Overskrift6"/>
    <w:semiHidden/>
    <w:rsid w:val="00B56AB2"/>
    <w:rPr>
      <w:i/>
      <w:sz w:val="22"/>
      <w:lang w:val="en-GB" w:eastAsia="en-US"/>
    </w:rPr>
  </w:style>
  <w:style w:type="character" w:customStyle="1" w:styleId="Overskrift7Tegn">
    <w:name w:val="Overskrift 7 Tegn"/>
    <w:basedOn w:val="Standardskrifttypeiafsnit"/>
    <w:link w:val="Overskrift7"/>
    <w:semiHidden/>
    <w:rsid w:val="00B56AB2"/>
    <w:rPr>
      <w:i/>
      <w:sz w:val="22"/>
      <w:lang w:val="en-GB" w:eastAsia="en-US"/>
    </w:rPr>
  </w:style>
  <w:style w:type="character" w:customStyle="1" w:styleId="Overskrift8Tegn">
    <w:name w:val="Overskrift 8 Tegn"/>
    <w:basedOn w:val="Standardskrifttypeiafsnit"/>
    <w:link w:val="Overskrift8"/>
    <w:semiHidden/>
    <w:rsid w:val="00B56AB2"/>
    <w:rPr>
      <w:b/>
      <w:sz w:val="22"/>
      <w:lang w:eastAsia="en-US"/>
    </w:rPr>
  </w:style>
  <w:style w:type="character" w:customStyle="1" w:styleId="Overskrift9Tegn">
    <w:name w:val="Overskrift 9 Tegn"/>
    <w:basedOn w:val="Standardskrifttypeiafsnit"/>
    <w:link w:val="Overskrift9"/>
    <w:semiHidden/>
    <w:rsid w:val="00B56AB2"/>
    <w:rPr>
      <w:b/>
      <w:sz w:val="22"/>
      <w:lang w:eastAsia="en-US"/>
    </w:rPr>
  </w:style>
  <w:style w:type="character" w:customStyle="1" w:styleId="Overskrift1Tegn">
    <w:name w:val="Overskrift 1 Tegn"/>
    <w:basedOn w:val="Standardskrifttypeiafsnit"/>
    <w:link w:val="Overskrift1"/>
    <w:rsid w:val="00B56AB2"/>
    <w:rPr>
      <w:rFonts w:ascii="Arial" w:hAnsi="Arial"/>
      <w:b/>
      <w:kern w:val="28"/>
      <w:sz w:val="28"/>
      <w:lang w:eastAsia="en-US"/>
    </w:rPr>
  </w:style>
  <w:style w:type="character" w:customStyle="1" w:styleId="Overskrift3Tegn">
    <w:name w:val="Overskrift 3 Tegn"/>
    <w:basedOn w:val="Standardskrifttypeiafsnit"/>
    <w:link w:val="Overskrift3"/>
    <w:rsid w:val="00B56AB2"/>
    <w:rPr>
      <w:rFonts w:ascii="Arial" w:hAnsi="Arial"/>
      <w:sz w:val="24"/>
      <w:lang w:eastAsia="en-US"/>
    </w:rPr>
  </w:style>
  <w:style w:type="character" w:styleId="BesgtLink">
    <w:name w:val="FollowedHyperlink"/>
    <w:semiHidden/>
    <w:unhideWhenUsed/>
    <w:rsid w:val="00B56AB2"/>
    <w:rPr>
      <w:color w:val="800080"/>
      <w:u w:val="single"/>
    </w:rPr>
  </w:style>
  <w:style w:type="paragraph" w:customStyle="1" w:styleId="msonormal0">
    <w:name w:val="msonormal"/>
    <w:basedOn w:val="Normal"/>
    <w:rsid w:val="00B56AB2"/>
    <w:pPr>
      <w:spacing w:before="100" w:beforeAutospacing="1" w:after="100" w:afterAutospacing="1"/>
    </w:pPr>
    <w:rPr>
      <w:sz w:val="24"/>
      <w:szCs w:val="24"/>
      <w:lang w:eastAsia="da-DK"/>
    </w:rPr>
  </w:style>
  <w:style w:type="character" w:customStyle="1" w:styleId="SidefodTegn">
    <w:name w:val="Sidefod Tegn"/>
    <w:basedOn w:val="Standardskrifttypeiafsnit"/>
    <w:link w:val="Sidefod"/>
    <w:rsid w:val="00B56AB2"/>
    <w:rPr>
      <w:sz w:val="23"/>
      <w:lang w:eastAsia="en-US"/>
    </w:rPr>
  </w:style>
  <w:style w:type="character" w:customStyle="1" w:styleId="MarkeringsbobletekstTegn">
    <w:name w:val="Markeringsbobletekst Tegn"/>
    <w:basedOn w:val="Standardskrifttypeiafsnit"/>
    <w:link w:val="Markeringsbobletekst"/>
    <w:semiHidden/>
    <w:rsid w:val="00B56AB2"/>
    <w:rPr>
      <w:rFonts w:ascii="Tahoma" w:hAnsi="Tahoma" w:cs="Tahoma"/>
      <w:sz w:val="16"/>
      <w:szCs w:val="16"/>
      <w:lang w:eastAsia="en-US"/>
    </w:rPr>
  </w:style>
  <w:style w:type="paragraph" w:styleId="Korrektur">
    <w:name w:val="Revision"/>
    <w:uiPriority w:val="99"/>
    <w:semiHidden/>
    <w:rsid w:val="00B56AB2"/>
    <w:rPr>
      <w:sz w:val="22"/>
      <w:lang w:eastAsia="en-US"/>
    </w:rPr>
  </w:style>
  <w:style w:type="paragraph" w:customStyle="1" w:styleId="EMEAEnBodyText">
    <w:name w:val="EMEA En Body Text"/>
    <w:basedOn w:val="Normal"/>
    <w:rsid w:val="00B56AB2"/>
    <w:pPr>
      <w:spacing w:before="120" w:after="120"/>
      <w:jc w:val="both"/>
    </w:pPr>
    <w:rPr>
      <w:sz w:val="22"/>
      <w:lang w:val="en-US"/>
    </w:rPr>
  </w:style>
  <w:style w:type="paragraph" w:customStyle="1" w:styleId="TableParagraph">
    <w:name w:val="Table Paragraph"/>
    <w:basedOn w:val="Normal"/>
    <w:uiPriority w:val="1"/>
    <w:qFormat/>
    <w:rsid w:val="00B56AB2"/>
    <w:pPr>
      <w:widowControl w:val="0"/>
      <w:autoSpaceDE w:val="0"/>
      <w:autoSpaceDN w:val="0"/>
      <w:ind w:left="107"/>
    </w:pPr>
    <w:rPr>
      <w:sz w:val="22"/>
      <w:szCs w:val="22"/>
      <w:lang w:val="en-US"/>
    </w:rPr>
  </w:style>
  <w:style w:type="table" w:styleId="Tabel-Gitter">
    <w:name w:val="Table Grid"/>
    <w:basedOn w:val="Tabel-Normal"/>
    <w:rsid w:val="00B56AB2"/>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el-Normal"/>
    <w:uiPriority w:val="39"/>
    <w:rsid w:val="00B56AB2"/>
    <w:rPr>
      <w:rFonts w:eastAsia="MS Mincho"/>
      <w:lang w:val="de-DE"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8957">
      <w:bodyDiv w:val="1"/>
      <w:marLeft w:val="0"/>
      <w:marRight w:val="0"/>
      <w:marTop w:val="0"/>
      <w:marBottom w:val="0"/>
      <w:divBdr>
        <w:top w:val="none" w:sz="0" w:space="0" w:color="auto"/>
        <w:left w:val="none" w:sz="0" w:space="0" w:color="auto"/>
        <w:bottom w:val="none" w:sz="0" w:space="0" w:color="auto"/>
        <w:right w:val="none" w:sz="0" w:space="0" w:color="auto"/>
      </w:divBdr>
    </w:div>
    <w:div w:id="110981497">
      <w:bodyDiv w:val="1"/>
      <w:marLeft w:val="0"/>
      <w:marRight w:val="0"/>
      <w:marTop w:val="0"/>
      <w:marBottom w:val="0"/>
      <w:divBdr>
        <w:top w:val="none" w:sz="0" w:space="0" w:color="auto"/>
        <w:left w:val="none" w:sz="0" w:space="0" w:color="auto"/>
        <w:bottom w:val="none" w:sz="0" w:space="0" w:color="auto"/>
        <w:right w:val="none" w:sz="0" w:space="0" w:color="auto"/>
      </w:divBdr>
    </w:div>
    <w:div w:id="150296273">
      <w:bodyDiv w:val="1"/>
      <w:marLeft w:val="0"/>
      <w:marRight w:val="0"/>
      <w:marTop w:val="0"/>
      <w:marBottom w:val="0"/>
      <w:divBdr>
        <w:top w:val="none" w:sz="0" w:space="0" w:color="auto"/>
        <w:left w:val="none" w:sz="0" w:space="0" w:color="auto"/>
        <w:bottom w:val="none" w:sz="0" w:space="0" w:color="auto"/>
        <w:right w:val="none" w:sz="0" w:space="0" w:color="auto"/>
      </w:divBdr>
    </w:div>
    <w:div w:id="157306577">
      <w:bodyDiv w:val="1"/>
      <w:marLeft w:val="0"/>
      <w:marRight w:val="0"/>
      <w:marTop w:val="0"/>
      <w:marBottom w:val="0"/>
      <w:divBdr>
        <w:top w:val="none" w:sz="0" w:space="0" w:color="auto"/>
        <w:left w:val="none" w:sz="0" w:space="0" w:color="auto"/>
        <w:bottom w:val="none" w:sz="0" w:space="0" w:color="auto"/>
        <w:right w:val="none" w:sz="0" w:space="0" w:color="auto"/>
      </w:divBdr>
    </w:div>
    <w:div w:id="161625306">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24609916">
      <w:bodyDiv w:val="1"/>
      <w:marLeft w:val="0"/>
      <w:marRight w:val="0"/>
      <w:marTop w:val="0"/>
      <w:marBottom w:val="0"/>
      <w:divBdr>
        <w:top w:val="none" w:sz="0" w:space="0" w:color="auto"/>
        <w:left w:val="none" w:sz="0" w:space="0" w:color="auto"/>
        <w:bottom w:val="none" w:sz="0" w:space="0" w:color="auto"/>
        <w:right w:val="none" w:sz="0" w:space="0" w:color="auto"/>
      </w:divBdr>
    </w:div>
    <w:div w:id="242187017">
      <w:bodyDiv w:val="1"/>
      <w:marLeft w:val="0"/>
      <w:marRight w:val="0"/>
      <w:marTop w:val="0"/>
      <w:marBottom w:val="0"/>
      <w:divBdr>
        <w:top w:val="none" w:sz="0" w:space="0" w:color="auto"/>
        <w:left w:val="none" w:sz="0" w:space="0" w:color="auto"/>
        <w:bottom w:val="none" w:sz="0" w:space="0" w:color="auto"/>
        <w:right w:val="none" w:sz="0" w:space="0" w:color="auto"/>
      </w:divBdr>
    </w:div>
    <w:div w:id="322928185">
      <w:bodyDiv w:val="1"/>
      <w:marLeft w:val="0"/>
      <w:marRight w:val="0"/>
      <w:marTop w:val="0"/>
      <w:marBottom w:val="0"/>
      <w:divBdr>
        <w:top w:val="none" w:sz="0" w:space="0" w:color="auto"/>
        <w:left w:val="none" w:sz="0" w:space="0" w:color="auto"/>
        <w:bottom w:val="none" w:sz="0" w:space="0" w:color="auto"/>
        <w:right w:val="none" w:sz="0" w:space="0" w:color="auto"/>
      </w:divBdr>
    </w:div>
    <w:div w:id="352849417">
      <w:bodyDiv w:val="1"/>
      <w:marLeft w:val="0"/>
      <w:marRight w:val="0"/>
      <w:marTop w:val="0"/>
      <w:marBottom w:val="0"/>
      <w:divBdr>
        <w:top w:val="none" w:sz="0" w:space="0" w:color="auto"/>
        <w:left w:val="none" w:sz="0" w:space="0" w:color="auto"/>
        <w:bottom w:val="none" w:sz="0" w:space="0" w:color="auto"/>
        <w:right w:val="none" w:sz="0" w:space="0" w:color="auto"/>
      </w:divBdr>
    </w:div>
    <w:div w:id="359279050">
      <w:bodyDiv w:val="1"/>
      <w:marLeft w:val="0"/>
      <w:marRight w:val="0"/>
      <w:marTop w:val="0"/>
      <w:marBottom w:val="0"/>
      <w:divBdr>
        <w:top w:val="none" w:sz="0" w:space="0" w:color="auto"/>
        <w:left w:val="none" w:sz="0" w:space="0" w:color="auto"/>
        <w:bottom w:val="none" w:sz="0" w:space="0" w:color="auto"/>
        <w:right w:val="none" w:sz="0" w:space="0" w:color="auto"/>
      </w:divBdr>
    </w:div>
    <w:div w:id="369573446">
      <w:bodyDiv w:val="1"/>
      <w:marLeft w:val="0"/>
      <w:marRight w:val="0"/>
      <w:marTop w:val="0"/>
      <w:marBottom w:val="0"/>
      <w:divBdr>
        <w:top w:val="none" w:sz="0" w:space="0" w:color="auto"/>
        <w:left w:val="none" w:sz="0" w:space="0" w:color="auto"/>
        <w:bottom w:val="none" w:sz="0" w:space="0" w:color="auto"/>
        <w:right w:val="none" w:sz="0" w:space="0" w:color="auto"/>
      </w:divBdr>
    </w:div>
    <w:div w:id="417870020">
      <w:bodyDiv w:val="1"/>
      <w:marLeft w:val="0"/>
      <w:marRight w:val="0"/>
      <w:marTop w:val="0"/>
      <w:marBottom w:val="0"/>
      <w:divBdr>
        <w:top w:val="none" w:sz="0" w:space="0" w:color="auto"/>
        <w:left w:val="none" w:sz="0" w:space="0" w:color="auto"/>
        <w:bottom w:val="none" w:sz="0" w:space="0" w:color="auto"/>
        <w:right w:val="none" w:sz="0" w:space="0" w:color="auto"/>
      </w:divBdr>
    </w:div>
    <w:div w:id="1066614212">
      <w:bodyDiv w:val="1"/>
      <w:marLeft w:val="0"/>
      <w:marRight w:val="0"/>
      <w:marTop w:val="0"/>
      <w:marBottom w:val="0"/>
      <w:divBdr>
        <w:top w:val="none" w:sz="0" w:space="0" w:color="auto"/>
        <w:left w:val="none" w:sz="0" w:space="0" w:color="auto"/>
        <w:bottom w:val="none" w:sz="0" w:space="0" w:color="auto"/>
        <w:right w:val="none" w:sz="0" w:space="0" w:color="auto"/>
      </w:divBdr>
    </w:div>
    <w:div w:id="1098908231">
      <w:bodyDiv w:val="1"/>
      <w:marLeft w:val="0"/>
      <w:marRight w:val="0"/>
      <w:marTop w:val="0"/>
      <w:marBottom w:val="0"/>
      <w:divBdr>
        <w:top w:val="none" w:sz="0" w:space="0" w:color="auto"/>
        <w:left w:val="none" w:sz="0" w:space="0" w:color="auto"/>
        <w:bottom w:val="none" w:sz="0" w:space="0" w:color="auto"/>
        <w:right w:val="none" w:sz="0" w:space="0" w:color="auto"/>
      </w:divBdr>
    </w:div>
    <w:div w:id="1154174846">
      <w:bodyDiv w:val="1"/>
      <w:marLeft w:val="0"/>
      <w:marRight w:val="0"/>
      <w:marTop w:val="0"/>
      <w:marBottom w:val="0"/>
      <w:divBdr>
        <w:top w:val="none" w:sz="0" w:space="0" w:color="auto"/>
        <w:left w:val="none" w:sz="0" w:space="0" w:color="auto"/>
        <w:bottom w:val="none" w:sz="0" w:space="0" w:color="auto"/>
        <w:right w:val="none" w:sz="0" w:space="0" w:color="auto"/>
      </w:divBdr>
    </w:div>
    <w:div w:id="1172334561">
      <w:bodyDiv w:val="1"/>
      <w:marLeft w:val="0"/>
      <w:marRight w:val="0"/>
      <w:marTop w:val="0"/>
      <w:marBottom w:val="0"/>
      <w:divBdr>
        <w:top w:val="none" w:sz="0" w:space="0" w:color="auto"/>
        <w:left w:val="none" w:sz="0" w:space="0" w:color="auto"/>
        <w:bottom w:val="none" w:sz="0" w:space="0" w:color="auto"/>
        <w:right w:val="none" w:sz="0" w:space="0" w:color="auto"/>
      </w:divBdr>
    </w:div>
    <w:div w:id="1185367830">
      <w:bodyDiv w:val="1"/>
      <w:marLeft w:val="0"/>
      <w:marRight w:val="0"/>
      <w:marTop w:val="0"/>
      <w:marBottom w:val="0"/>
      <w:divBdr>
        <w:top w:val="none" w:sz="0" w:space="0" w:color="auto"/>
        <w:left w:val="none" w:sz="0" w:space="0" w:color="auto"/>
        <w:bottom w:val="none" w:sz="0" w:space="0" w:color="auto"/>
        <w:right w:val="none" w:sz="0" w:space="0" w:color="auto"/>
      </w:divBdr>
    </w:div>
    <w:div w:id="1203401610">
      <w:bodyDiv w:val="1"/>
      <w:marLeft w:val="0"/>
      <w:marRight w:val="0"/>
      <w:marTop w:val="0"/>
      <w:marBottom w:val="0"/>
      <w:divBdr>
        <w:top w:val="none" w:sz="0" w:space="0" w:color="auto"/>
        <w:left w:val="none" w:sz="0" w:space="0" w:color="auto"/>
        <w:bottom w:val="none" w:sz="0" w:space="0" w:color="auto"/>
        <w:right w:val="none" w:sz="0" w:space="0" w:color="auto"/>
      </w:divBdr>
    </w:div>
    <w:div w:id="1239557685">
      <w:bodyDiv w:val="1"/>
      <w:marLeft w:val="0"/>
      <w:marRight w:val="0"/>
      <w:marTop w:val="0"/>
      <w:marBottom w:val="0"/>
      <w:divBdr>
        <w:top w:val="none" w:sz="0" w:space="0" w:color="auto"/>
        <w:left w:val="none" w:sz="0" w:space="0" w:color="auto"/>
        <w:bottom w:val="none" w:sz="0" w:space="0" w:color="auto"/>
        <w:right w:val="none" w:sz="0" w:space="0" w:color="auto"/>
      </w:divBdr>
    </w:div>
    <w:div w:id="1328249059">
      <w:bodyDiv w:val="1"/>
      <w:marLeft w:val="0"/>
      <w:marRight w:val="0"/>
      <w:marTop w:val="0"/>
      <w:marBottom w:val="0"/>
      <w:divBdr>
        <w:top w:val="none" w:sz="0" w:space="0" w:color="auto"/>
        <w:left w:val="none" w:sz="0" w:space="0" w:color="auto"/>
        <w:bottom w:val="none" w:sz="0" w:space="0" w:color="auto"/>
        <w:right w:val="none" w:sz="0" w:space="0" w:color="auto"/>
      </w:divBdr>
    </w:div>
    <w:div w:id="1332441446">
      <w:bodyDiv w:val="1"/>
      <w:marLeft w:val="0"/>
      <w:marRight w:val="0"/>
      <w:marTop w:val="0"/>
      <w:marBottom w:val="0"/>
      <w:divBdr>
        <w:top w:val="none" w:sz="0" w:space="0" w:color="auto"/>
        <w:left w:val="none" w:sz="0" w:space="0" w:color="auto"/>
        <w:bottom w:val="none" w:sz="0" w:space="0" w:color="auto"/>
        <w:right w:val="none" w:sz="0" w:space="0" w:color="auto"/>
      </w:divBdr>
    </w:div>
    <w:div w:id="1385524260">
      <w:bodyDiv w:val="1"/>
      <w:marLeft w:val="0"/>
      <w:marRight w:val="0"/>
      <w:marTop w:val="0"/>
      <w:marBottom w:val="0"/>
      <w:divBdr>
        <w:top w:val="none" w:sz="0" w:space="0" w:color="auto"/>
        <w:left w:val="none" w:sz="0" w:space="0" w:color="auto"/>
        <w:bottom w:val="none" w:sz="0" w:space="0" w:color="auto"/>
        <w:right w:val="none" w:sz="0" w:space="0" w:color="auto"/>
      </w:divBdr>
    </w:div>
    <w:div w:id="1405224416">
      <w:bodyDiv w:val="1"/>
      <w:marLeft w:val="0"/>
      <w:marRight w:val="0"/>
      <w:marTop w:val="0"/>
      <w:marBottom w:val="0"/>
      <w:divBdr>
        <w:top w:val="none" w:sz="0" w:space="0" w:color="auto"/>
        <w:left w:val="none" w:sz="0" w:space="0" w:color="auto"/>
        <w:bottom w:val="none" w:sz="0" w:space="0" w:color="auto"/>
        <w:right w:val="none" w:sz="0" w:space="0" w:color="auto"/>
      </w:divBdr>
    </w:div>
    <w:div w:id="1406025376">
      <w:bodyDiv w:val="1"/>
      <w:marLeft w:val="0"/>
      <w:marRight w:val="0"/>
      <w:marTop w:val="0"/>
      <w:marBottom w:val="0"/>
      <w:divBdr>
        <w:top w:val="none" w:sz="0" w:space="0" w:color="auto"/>
        <w:left w:val="none" w:sz="0" w:space="0" w:color="auto"/>
        <w:bottom w:val="none" w:sz="0" w:space="0" w:color="auto"/>
        <w:right w:val="none" w:sz="0" w:space="0" w:color="auto"/>
      </w:divBdr>
    </w:div>
    <w:div w:id="1435707902">
      <w:bodyDiv w:val="1"/>
      <w:marLeft w:val="0"/>
      <w:marRight w:val="0"/>
      <w:marTop w:val="0"/>
      <w:marBottom w:val="0"/>
      <w:divBdr>
        <w:top w:val="none" w:sz="0" w:space="0" w:color="auto"/>
        <w:left w:val="none" w:sz="0" w:space="0" w:color="auto"/>
        <w:bottom w:val="none" w:sz="0" w:space="0" w:color="auto"/>
        <w:right w:val="none" w:sz="0" w:space="0" w:color="auto"/>
      </w:divBdr>
    </w:div>
    <w:div w:id="1441536306">
      <w:bodyDiv w:val="1"/>
      <w:marLeft w:val="0"/>
      <w:marRight w:val="0"/>
      <w:marTop w:val="0"/>
      <w:marBottom w:val="0"/>
      <w:divBdr>
        <w:top w:val="none" w:sz="0" w:space="0" w:color="auto"/>
        <w:left w:val="none" w:sz="0" w:space="0" w:color="auto"/>
        <w:bottom w:val="none" w:sz="0" w:space="0" w:color="auto"/>
        <w:right w:val="none" w:sz="0" w:space="0" w:color="auto"/>
      </w:divBdr>
    </w:div>
    <w:div w:id="1485929073">
      <w:bodyDiv w:val="1"/>
      <w:marLeft w:val="0"/>
      <w:marRight w:val="0"/>
      <w:marTop w:val="0"/>
      <w:marBottom w:val="0"/>
      <w:divBdr>
        <w:top w:val="none" w:sz="0" w:space="0" w:color="auto"/>
        <w:left w:val="none" w:sz="0" w:space="0" w:color="auto"/>
        <w:bottom w:val="none" w:sz="0" w:space="0" w:color="auto"/>
        <w:right w:val="none" w:sz="0" w:space="0" w:color="auto"/>
      </w:divBdr>
    </w:div>
    <w:div w:id="1526357880">
      <w:bodyDiv w:val="1"/>
      <w:marLeft w:val="0"/>
      <w:marRight w:val="0"/>
      <w:marTop w:val="0"/>
      <w:marBottom w:val="0"/>
      <w:divBdr>
        <w:top w:val="none" w:sz="0" w:space="0" w:color="auto"/>
        <w:left w:val="none" w:sz="0" w:space="0" w:color="auto"/>
        <w:bottom w:val="none" w:sz="0" w:space="0" w:color="auto"/>
        <w:right w:val="none" w:sz="0" w:space="0" w:color="auto"/>
      </w:divBdr>
    </w:div>
    <w:div w:id="1531794777">
      <w:bodyDiv w:val="1"/>
      <w:marLeft w:val="0"/>
      <w:marRight w:val="0"/>
      <w:marTop w:val="0"/>
      <w:marBottom w:val="0"/>
      <w:divBdr>
        <w:top w:val="none" w:sz="0" w:space="0" w:color="auto"/>
        <w:left w:val="none" w:sz="0" w:space="0" w:color="auto"/>
        <w:bottom w:val="none" w:sz="0" w:space="0" w:color="auto"/>
        <w:right w:val="none" w:sz="0" w:space="0" w:color="auto"/>
      </w:divBdr>
    </w:div>
    <w:div w:id="1531992391">
      <w:bodyDiv w:val="1"/>
      <w:marLeft w:val="0"/>
      <w:marRight w:val="0"/>
      <w:marTop w:val="0"/>
      <w:marBottom w:val="0"/>
      <w:divBdr>
        <w:top w:val="none" w:sz="0" w:space="0" w:color="auto"/>
        <w:left w:val="none" w:sz="0" w:space="0" w:color="auto"/>
        <w:bottom w:val="none" w:sz="0" w:space="0" w:color="auto"/>
        <w:right w:val="none" w:sz="0" w:space="0" w:color="auto"/>
      </w:divBdr>
    </w:div>
    <w:div w:id="1537232830">
      <w:bodyDiv w:val="1"/>
      <w:marLeft w:val="0"/>
      <w:marRight w:val="0"/>
      <w:marTop w:val="0"/>
      <w:marBottom w:val="0"/>
      <w:divBdr>
        <w:top w:val="none" w:sz="0" w:space="0" w:color="auto"/>
        <w:left w:val="none" w:sz="0" w:space="0" w:color="auto"/>
        <w:bottom w:val="none" w:sz="0" w:space="0" w:color="auto"/>
        <w:right w:val="none" w:sz="0" w:space="0" w:color="auto"/>
      </w:divBdr>
    </w:div>
    <w:div w:id="1549488612">
      <w:bodyDiv w:val="1"/>
      <w:marLeft w:val="0"/>
      <w:marRight w:val="0"/>
      <w:marTop w:val="0"/>
      <w:marBottom w:val="0"/>
      <w:divBdr>
        <w:top w:val="none" w:sz="0" w:space="0" w:color="auto"/>
        <w:left w:val="none" w:sz="0" w:space="0" w:color="auto"/>
        <w:bottom w:val="none" w:sz="0" w:space="0" w:color="auto"/>
        <w:right w:val="none" w:sz="0" w:space="0" w:color="auto"/>
      </w:divBdr>
    </w:div>
    <w:div w:id="1551186145">
      <w:bodyDiv w:val="1"/>
      <w:marLeft w:val="0"/>
      <w:marRight w:val="0"/>
      <w:marTop w:val="0"/>
      <w:marBottom w:val="0"/>
      <w:divBdr>
        <w:top w:val="none" w:sz="0" w:space="0" w:color="auto"/>
        <w:left w:val="none" w:sz="0" w:space="0" w:color="auto"/>
        <w:bottom w:val="none" w:sz="0" w:space="0" w:color="auto"/>
        <w:right w:val="none" w:sz="0" w:space="0" w:color="auto"/>
      </w:divBdr>
    </w:div>
    <w:div w:id="1631131777">
      <w:bodyDiv w:val="1"/>
      <w:marLeft w:val="0"/>
      <w:marRight w:val="0"/>
      <w:marTop w:val="0"/>
      <w:marBottom w:val="0"/>
      <w:divBdr>
        <w:top w:val="none" w:sz="0" w:space="0" w:color="auto"/>
        <w:left w:val="none" w:sz="0" w:space="0" w:color="auto"/>
        <w:bottom w:val="none" w:sz="0" w:space="0" w:color="auto"/>
        <w:right w:val="none" w:sz="0" w:space="0" w:color="auto"/>
      </w:divBdr>
    </w:div>
    <w:div w:id="1695643569">
      <w:bodyDiv w:val="1"/>
      <w:marLeft w:val="0"/>
      <w:marRight w:val="0"/>
      <w:marTop w:val="0"/>
      <w:marBottom w:val="0"/>
      <w:divBdr>
        <w:top w:val="none" w:sz="0" w:space="0" w:color="auto"/>
        <w:left w:val="none" w:sz="0" w:space="0" w:color="auto"/>
        <w:bottom w:val="none" w:sz="0" w:space="0" w:color="auto"/>
        <w:right w:val="none" w:sz="0" w:space="0" w:color="auto"/>
      </w:divBdr>
    </w:div>
    <w:div w:id="1746802065">
      <w:bodyDiv w:val="1"/>
      <w:marLeft w:val="0"/>
      <w:marRight w:val="0"/>
      <w:marTop w:val="0"/>
      <w:marBottom w:val="0"/>
      <w:divBdr>
        <w:top w:val="none" w:sz="0" w:space="0" w:color="auto"/>
        <w:left w:val="none" w:sz="0" w:space="0" w:color="auto"/>
        <w:bottom w:val="none" w:sz="0" w:space="0" w:color="auto"/>
        <w:right w:val="none" w:sz="0" w:space="0" w:color="auto"/>
      </w:divBdr>
    </w:div>
    <w:div w:id="1780367555">
      <w:bodyDiv w:val="1"/>
      <w:marLeft w:val="0"/>
      <w:marRight w:val="0"/>
      <w:marTop w:val="0"/>
      <w:marBottom w:val="0"/>
      <w:divBdr>
        <w:top w:val="none" w:sz="0" w:space="0" w:color="auto"/>
        <w:left w:val="none" w:sz="0" w:space="0" w:color="auto"/>
        <w:bottom w:val="none" w:sz="0" w:space="0" w:color="auto"/>
        <w:right w:val="none" w:sz="0" w:space="0" w:color="auto"/>
      </w:divBdr>
    </w:div>
    <w:div w:id="1790586202">
      <w:bodyDiv w:val="1"/>
      <w:marLeft w:val="0"/>
      <w:marRight w:val="0"/>
      <w:marTop w:val="0"/>
      <w:marBottom w:val="0"/>
      <w:divBdr>
        <w:top w:val="none" w:sz="0" w:space="0" w:color="auto"/>
        <w:left w:val="none" w:sz="0" w:space="0" w:color="auto"/>
        <w:bottom w:val="none" w:sz="0" w:space="0" w:color="auto"/>
        <w:right w:val="none" w:sz="0" w:space="0" w:color="auto"/>
      </w:divBdr>
    </w:div>
    <w:div w:id="1820999815">
      <w:bodyDiv w:val="1"/>
      <w:marLeft w:val="0"/>
      <w:marRight w:val="0"/>
      <w:marTop w:val="0"/>
      <w:marBottom w:val="0"/>
      <w:divBdr>
        <w:top w:val="none" w:sz="0" w:space="0" w:color="auto"/>
        <w:left w:val="none" w:sz="0" w:space="0" w:color="auto"/>
        <w:bottom w:val="none" w:sz="0" w:space="0" w:color="auto"/>
        <w:right w:val="none" w:sz="0" w:space="0" w:color="auto"/>
      </w:divBdr>
    </w:div>
    <w:div w:id="1839273822">
      <w:bodyDiv w:val="1"/>
      <w:marLeft w:val="0"/>
      <w:marRight w:val="0"/>
      <w:marTop w:val="0"/>
      <w:marBottom w:val="0"/>
      <w:divBdr>
        <w:top w:val="none" w:sz="0" w:space="0" w:color="auto"/>
        <w:left w:val="none" w:sz="0" w:space="0" w:color="auto"/>
        <w:bottom w:val="none" w:sz="0" w:space="0" w:color="auto"/>
        <w:right w:val="none" w:sz="0" w:space="0" w:color="auto"/>
      </w:divBdr>
    </w:div>
    <w:div w:id="1844277189">
      <w:bodyDiv w:val="1"/>
      <w:marLeft w:val="0"/>
      <w:marRight w:val="0"/>
      <w:marTop w:val="0"/>
      <w:marBottom w:val="0"/>
      <w:divBdr>
        <w:top w:val="none" w:sz="0" w:space="0" w:color="auto"/>
        <w:left w:val="none" w:sz="0" w:space="0" w:color="auto"/>
        <w:bottom w:val="none" w:sz="0" w:space="0" w:color="auto"/>
        <w:right w:val="none" w:sz="0" w:space="0" w:color="auto"/>
      </w:divBdr>
    </w:div>
    <w:div w:id="1860578125">
      <w:bodyDiv w:val="1"/>
      <w:marLeft w:val="0"/>
      <w:marRight w:val="0"/>
      <w:marTop w:val="0"/>
      <w:marBottom w:val="0"/>
      <w:divBdr>
        <w:top w:val="none" w:sz="0" w:space="0" w:color="auto"/>
        <w:left w:val="none" w:sz="0" w:space="0" w:color="auto"/>
        <w:bottom w:val="none" w:sz="0" w:space="0" w:color="auto"/>
        <w:right w:val="none" w:sz="0" w:space="0" w:color="auto"/>
      </w:divBdr>
    </w:div>
    <w:div w:id="1874922432">
      <w:bodyDiv w:val="1"/>
      <w:marLeft w:val="0"/>
      <w:marRight w:val="0"/>
      <w:marTop w:val="0"/>
      <w:marBottom w:val="0"/>
      <w:divBdr>
        <w:top w:val="none" w:sz="0" w:space="0" w:color="auto"/>
        <w:left w:val="none" w:sz="0" w:space="0" w:color="auto"/>
        <w:bottom w:val="none" w:sz="0" w:space="0" w:color="auto"/>
        <w:right w:val="none" w:sz="0" w:space="0" w:color="auto"/>
      </w:divBdr>
    </w:div>
    <w:div w:id="189511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55</TotalTime>
  <Pages>30</Pages>
  <Words>10801</Words>
  <Characters>65893</Characters>
  <Application>Microsoft Office Word</Application>
  <DocSecurity>0</DocSecurity>
  <Lines>549</Lines>
  <Paragraphs>153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2026020026, MT</dc:description>
  <cp:lastModifiedBy>Gitte Jørgensen</cp:lastModifiedBy>
  <cp:revision>11</cp:revision>
  <cp:lastPrinted>2012-08-22T08:53:00Z</cp:lastPrinted>
  <dcterms:created xsi:type="dcterms:W3CDTF">2026-09-14T10:34:00Z</dcterms:created>
  <dcterms:modified xsi:type="dcterms:W3CDTF">2026-09-15T06:50:00Z</dcterms:modified>
</cp:coreProperties>
</file>