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776C3F" w:rsidRDefault="006B3847" w:rsidP="00776C3F">
      <w:pPr>
        <w:tabs>
          <w:tab w:val="right" w:pos="9356"/>
        </w:tabs>
        <w:rPr>
          <w:b/>
          <w:sz w:val="24"/>
          <w:szCs w:val="24"/>
          <w:lang w:val="en-GB"/>
        </w:rPr>
      </w:pPr>
      <w:r w:rsidRPr="00303008">
        <w:rPr>
          <w:b/>
          <w:sz w:val="24"/>
          <w:szCs w:val="24"/>
          <w:lang w:val="en-GB"/>
        </w:rPr>
        <w:tab/>
      </w:r>
      <w:r w:rsidR="00560849">
        <w:rPr>
          <w:b/>
          <w:sz w:val="24"/>
          <w:szCs w:val="24"/>
          <w:lang w:val="en-GB"/>
        </w:rPr>
        <w:t>28</w:t>
      </w:r>
      <w:r w:rsidR="000660BE">
        <w:rPr>
          <w:b/>
          <w:sz w:val="24"/>
          <w:szCs w:val="24"/>
          <w:lang w:val="en-GB"/>
        </w:rPr>
        <w:t xml:space="preserve">. </w:t>
      </w:r>
      <w:r w:rsidR="00560849">
        <w:rPr>
          <w:b/>
          <w:sz w:val="24"/>
          <w:szCs w:val="24"/>
          <w:lang w:val="en-GB"/>
        </w:rPr>
        <w:t>October</w:t>
      </w:r>
      <w:bookmarkStart w:id="0" w:name="_GoBack"/>
      <w:bookmarkEnd w:id="0"/>
      <w:r w:rsidR="000660BE">
        <w:rPr>
          <w:b/>
          <w:sz w:val="24"/>
          <w:szCs w:val="24"/>
          <w:lang w:val="en-GB"/>
        </w:rPr>
        <w:t xml:space="preserve"> 202</w:t>
      </w:r>
      <w:r w:rsidR="00700E86">
        <w:rPr>
          <w:b/>
          <w:sz w:val="24"/>
          <w:szCs w:val="24"/>
          <w:lang w:val="en-GB"/>
        </w:rPr>
        <w:t>4</w:t>
      </w: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CD7590" w:rsidRDefault="00B363EB" w:rsidP="00B363EB">
      <w:pPr>
        <w:tabs>
          <w:tab w:val="center" w:pos="4819"/>
        </w:tabs>
        <w:rPr>
          <w:b/>
          <w:sz w:val="24"/>
          <w:szCs w:val="24"/>
          <w:lang w:val="en-US"/>
        </w:rPr>
      </w:pPr>
      <w:r w:rsidRPr="00CD7590">
        <w:rPr>
          <w:b/>
          <w:sz w:val="24"/>
          <w:szCs w:val="24"/>
          <w:lang w:val="en-US"/>
        </w:rPr>
        <w:tab/>
      </w:r>
      <w:r w:rsidR="007C5D2A" w:rsidRPr="00CD7590">
        <w:rPr>
          <w:b/>
          <w:sz w:val="24"/>
          <w:szCs w:val="24"/>
          <w:lang w:val="en-US"/>
        </w:rPr>
        <w:t>for</w:t>
      </w:r>
    </w:p>
    <w:p w:rsidR="007C5D2A" w:rsidRPr="00CD7590" w:rsidRDefault="007C5D2A" w:rsidP="007C5D2A">
      <w:pPr>
        <w:jc w:val="center"/>
        <w:rPr>
          <w:sz w:val="24"/>
          <w:szCs w:val="24"/>
          <w:lang w:val="en-US"/>
        </w:rPr>
      </w:pPr>
    </w:p>
    <w:p w:rsidR="007C5D2A" w:rsidRPr="00303008" w:rsidRDefault="0035611C" w:rsidP="007C5D2A">
      <w:pPr>
        <w:jc w:val="center"/>
        <w:rPr>
          <w:b/>
          <w:sz w:val="24"/>
          <w:szCs w:val="24"/>
          <w:lang w:val="en-GB"/>
        </w:rPr>
      </w:pPr>
      <w:r>
        <w:rPr>
          <w:b/>
          <w:sz w:val="24"/>
          <w:szCs w:val="24"/>
          <w:lang w:val="en-GB"/>
        </w:rPr>
        <w:t>Fampridine "Sandoz"</w:t>
      </w:r>
      <w:r w:rsidR="0057416D">
        <w:rPr>
          <w:b/>
          <w:sz w:val="24"/>
          <w:szCs w:val="24"/>
          <w:lang w:val="en-GB"/>
        </w:rPr>
        <w:t xml:space="preserve">, </w:t>
      </w:r>
      <w:r w:rsidR="00AA0492">
        <w:rPr>
          <w:b/>
          <w:sz w:val="24"/>
          <w:szCs w:val="24"/>
          <w:lang w:val="en-GB"/>
        </w:rPr>
        <w:t>prolonged-release tablets</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rsidR="008F2F8C" w:rsidRPr="00303008" w:rsidRDefault="00AA0492" w:rsidP="008F2F8C">
      <w:pPr>
        <w:tabs>
          <w:tab w:val="left" w:pos="8222"/>
        </w:tabs>
        <w:ind w:left="851"/>
        <w:rPr>
          <w:sz w:val="24"/>
          <w:szCs w:val="24"/>
          <w:lang w:val="en-GB"/>
        </w:rPr>
      </w:pPr>
      <w:r>
        <w:rPr>
          <w:sz w:val="24"/>
          <w:szCs w:val="24"/>
          <w:lang w:val="en-GB"/>
        </w:rPr>
        <w:t>31746</w:t>
      </w:r>
    </w:p>
    <w:p w:rsidR="007C5D2A" w:rsidRPr="00303008" w:rsidRDefault="007C5D2A" w:rsidP="00F04788">
      <w:pPr>
        <w:tabs>
          <w:tab w:val="left" w:pos="851"/>
        </w:tabs>
        <w:ind w:left="851"/>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35611C" w:rsidP="004A3BF4">
      <w:pPr>
        <w:tabs>
          <w:tab w:val="left" w:pos="851"/>
        </w:tabs>
        <w:ind w:left="851"/>
        <w:rPr>
          <w:sz w:val="24"/>
          <w:szCs w:val="24"/>
          <w:lang w:val="en-GB"/>
        </w:rPr>
      </w:pPr>
      <w:r>
        <w:rPr>
          <w:sz w:val="24"/>
          <w:szCs w:val="24"/>
          <w:lang w:val="en-GB"/>
        </w:rPr>
        <w:t>Fampridine "Sandoz"</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BA4D9F" w:rsidRPr="00BA4D9F" w:rsidRDefault="00BA4D9F" w:rsidP="00BA4D9F">
      <w:pPr>
        <w:tabs>
          <w:tab w:val="left" w:pos="851"/>
        </w:tabs>
        <w:ind w:left="851"/>
        <w:rPr>
          <w:sz w:val="24"/>
          <w:szCs w:val="24"/>
          <w:lang w:val="en-US"/>
        </w:rPr>
      </w:pPr>
      <w:r w:rsidRPr="00BA4D9F">
        <w:rPr>
          <w:sz w:val="24"/>
          <w:szCs w:val="24"/>
          <w:lang w:val="en-US"/>
        </w:rPr>
        <w:t>Each prolonged-release tablet contains 10 mg of fampridine. For the full list of excipients, see section 6.1.</w:t>
      </w:r>
    </w:p>
    <w:p w:rsidR="007C5D2A" w:rsidRPr="00E90F99" w:rsidRDefault="007C5D2A" w:rsidP="004A3BF4">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BA4D9F" w:rsidRPr="00BA4D9F" w:rsidRDefault="00BA4D9F" w:rsidP="00BA4D9F">
      <w:pPr>
        <w:tabs>
          <w:tab w:val="left" w:pos="851"/>
        </w:tabs>
        <w:ind w:left="851"/>
        <w:rPr>
          <w:sz w:val="24"/>
          <w:szCs w:val="24"/>
          <w:lang w:val="en-US"/>
        </w:rPr>
      </w:pPr>
      <w:r w:rsidRPr="00BA4D9F">
        <w:rPr>
          <w:sz w:val="24"/>
          <w:szCs w:val="24"/>
          <w:lang w:val="en-US"/>
        </w:rPr>
        <w:t>Prolonged-release tablet</w:t>
      </w:r>
      <w:r>
        <w:rPr>
          <w:sz w:val="24"/>
          <w:szCs w:val="24"/>
          <w:lang w:val="en-US"/>
        </w:rPr>
        <w:t>s</w:t>
      </w:r>
    </w:p>
    <w:p w:rsidR="00BA4D9F" w:rsidRPr="00BA4D9F" w:rsidRDefault="00BA4D9F" w:rsidP="00BA4D9F">
      <w:pPr>
        <w:tabs>
          <w:tab w:val="left" w:pos="851"/>
        </w:tabs>
        <w:ind w:left="851"/>
        <w:rPr>
          <w:sz w:val="24"/>
          <w:szCs w:val="24"/>
          <w:lang w:val="en-US"/>
        </w:rPr>
      </w:pPr>
    </w:p>
    <w:p w:rsidR="00BA4D9F" w:rsidRPr="00BA4D9F" w:rsidRDefault="00BA4D9F" w:rsidP="00BA4D9F">
      <w:pPr>
        <w:tabs>
          <w:tab w:val="left" w:pos="851"/>
        </w:tabs>
        <w:ind w:left="851"/>
        <w:rPr>
          <w:sz w:val="24"/>
          <w:szCs w:val="24"/>
          <w:lang w:val="en-US"/>
        </w:rPr>
      </w:pPr>
      <w:r w:rsidRPr="00BA4D9F">
        <w:rPr>
          <w:sz w:val="24"/>
          <w:szCs w:val="24"/>
          <w:lang w:val="en-US"/>
        </w:rPr>
        <w:t>White to off-white colored, approx. 13 mm</w:t>
      </w:r>
      <w:r>
        <w:rPr>
          <w:sz w:val="24"/>
          <w:szCs w:val="24"/>
          <w:lang w:val="en-US"/>
        </w:rPr>
        <w:t>×</w:t>
      </w:r>
      <w:r w:rsidRPr="00BA4D9F">
        <w:rPr>
          <w:sz w:val="24"/>
          <w:szCs w:val="24"/>
          <w:lang w:val="en-US"/>
        </w:rPr>
        <w:t>8 mm, oval shaped film</w:t>
      </w:r>
      <w:r>
        <w:rPr>
          <w:sz w:val="24"/>
          <w:szCs w:val="24"/>
          <w:lang w:val="en-US"/>
        </w:rPr>
        <w:t>-</w:t>
      </w:r>
      <w:r w:rsidRPr="00BA4D9F">
        <w:rPr>
          <w:sz w:val="24"/>
          <w:szCs w:val="24"/>
          <w:lang w:val="en-US"/>
        </w:rPr>
        <w:t>coated tablets debossed with “L10” on one side and plain on the other.</w:t>
      </w:r>
    </w:p>
    <w:p w:rsidR="007C5D2A" w:rsidRPr="00BA4D9F"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BA4D9F" w:rsidRPr="00BA4D9F" w:rsidRDefault="0035611C" w:rsidP="00BA4D9F">
      <w:pPr>
        <w:tabs>
          <w:tab w:val="left" w:pos="851"/>
        </w:tabs>
        <w:ind w:left="851"/>
        <w:rPr>
          <w:sz w:val="24"/>
          <w:szCs w:val="24"/>
          <w:lang w:val="en-US"/>
        </w:rPr>
      </w:pPr>
      <w:r>
        <w:rPr>
          <w:sz w:val="24"/>
          <w:szCs w:val="24"/>
          <w:lang w:val="en-US"/>
        </w:rPr>
        <w:t>Fampridine "Sandoz"</w:t>
      </w:r>
      <w:r w:rsidR="00BA4D9F" w:rsidRPr="00BA4D9F">
        <w:rPr>
          <w:sz w:val="24"/>
          <w:szCs w:val="24"/>
          <w:lang w:val="en-US"/>
        </w:rPr>
        <w:t xml:space="preserve"> is indicated for the improvement of walking in adult patients with multiple sclerosis with walking disability (EDSS 4-7).</w:t>
      </w:r>
    </w:p>
    <w:p w:rsidR="00BA4D9F" w:rsidRPr="00BA4D9F" w:rsidRDefault="00BA4D9F" w:rsidP="00BA4D9F">
      <w:pPr>
        <w:tabs>
          <w:tab w:val="left" w:pos="851"/>
        </w:tabs>
        <w:ind w:left="851"/>
        <w:rPr>
          <w:sz w:val="24"/>
          <w:szCs w:val="24"/>
          <w:lang w:val="en-US"/>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DE55F7" w:rsidRPr="00DE55F7" w:rsidRDefault="00DE55F7" w:rsidP="00DE55F7">
      <w:pPr>
        <w:tabs>
          <w:tab w:val="left" w:pos="851"/>
        </w:tabs>
        <w:ind w:left="851"/>
        <w:rPr>
          <w:sz w:val="24"/>
          <w:szCs w:val="24"/>
          <w:lang w:val="en-US"/>
        </w:rPr>
      </w:pPr>
      <w:r w:rsidRPr="00DE55F7">
        <w:rPr>
          <w:sz w:val="24"/>
          <w:szCs w:val="24"/>
          <w:lang w:val="en-US"/>
        </w:rPr>
        <w:t xml:space="preserve">Treatment with </w:t>
      </w:r>
      <w:r w:rsidR="0035611C">
        <w:rPr>
          <w:sz w:val="24"/>
          <w:szCs w:val="24"/>
          <w:lang w:val="en-US"/>
        </w:rPr>
        <w:t>Fampridine "Sandoz"</w:t>
      </w:r>
      <w:r w:rsidRPr="00DE55F7">
        <w:rPr>
          <w:sz w:val="24"/>
          <w:szCs w:val="24"/>
          <w:lang w:val="en-US"/>
        </w:rPr>
        <w:t xml:space="preserve"> is restricted to prescription and supervision by physicians experienced in the management of MS.</w:t>
      </w:r>
    </w:p>
    <w:p w:rsidR="00DE55F7" w:rsidRPr="00DE55F7" w:rsidRDefault="00DE55F7" w:rsidP="00DE55F7">
      <w:pPr>
        <w:tabs>
          <w:tab w:val="left" w:pos="851"/>
        </w:tabs>
        <w:ind w:left="851"/>
        <w:rPr>
          <w:sz w:val="24"/>
          <w:szCs w:val="24"/>
          <w:lang w:val="en-US"/>
        </w:rPr>
      </w:pPr>
    </w:p>
    <w:p w:rsidR="00DE55F7" w:rsidRPr="00DE55F7" w:rsidRDefault="00DE55F7" w:rsidP="00DE55F7">
      <w:pPr>
        <w:tabs>
          <w:tab w:val="left" w:pos="851"/>
        </w:tabs>
        <w:ind w:left="851"/>
        <w:rPr>
          <w:b/>
          <w:sz w:val="24"/>
          <w:szCs w:val="24"/>
          <w:lang w:val="en-US"/>
        </w:rPr>
      </w:pPr>
      <w:r w:rsidRPr="00DE55F7">
        <w:rPr>
          <w:b/>
          <w:sz w:val="24"/>
          <w:szCs w:val="24"/>
          <w:lang w:val="en-US"/>
        </w:rPr>
        <w:t>Posology</w:t>
      </w:r>
    </w:p>
    <w:p w:rsidR="00700E86" w:rsidRDefault="00DE55F7" w:rsidP="00700E86">
      <w:pPr>
        <w:tabs>
          <w:tab w:val="left" w:pos="851"/>
        </w:tabs>
        <w:ind w:left="851"/>
        <w:rPr>
          <w:sz w:val="24"/>
          <w:szCs w:val="24"/>
          <w:lang w:val="en-US"/>
        </w:rPr>
      </w:pPr>
      <w:r w:rsidRPr="00DE55F7">
        <w:rPr>
          <w:sz w:val="24"/>
          <w:szCs w:val="24"/>
          <w:lang w:val="en-US"/>
        </w:rPr>
        <w:t xml:space="preserve">The recommended dose is one 10 mg tablet, twice daily, taken 12 hours apart (one tablet in the morning and one tablet in the evening). </w:t>
      </w:r>
      <w:r w:rsidR="0035611C">
        <w:rPr>
          <w:sz w:val="24"/>
          <w:szCs w:val="24"/>
          <w:lang w:val="en-US"/>
        </w:rPr>
        <w:t>Fampridine "Sandoz"</w:t>
      </w:r>
      <w:r w:rsidRPr="00DE55F7">
        <w:rPr>
          <w:sz w:val="24"/>
          <w:szCs w:val="24"/>
          <w:lang w:val="en-US"/>
        </w:rPr>
        <w:t xml:space="preserve"> should not be administered more frequently or at higher doses than recommended (see section 4.4). The tablets should be taken without food</w:t>
      </w:r>
      <w:r>
        <w:rPr>
          <w:sz w:val="24"/>
          <w:szCs w:val="24"/>
          <w:lang w:val="en-US"/>
        </w:rPr>
        <w:t xml:space="preserve"> </w:t>
      </w:r>
      <w:r w:rsidRPr="00DE55F7">
        <w:rPr>
          <w:sz w:val="24"/>
          <w:szCs w:val="24"/>
          <w:lang w:val="en-US"/>
        </w:rPr>
        <w:t>(see section 5.2).</w:t>
      </w:r>
    </w:p>
    <w:p w:rsidR="00700E86" w:rsidRDefault="00700E86" w:rsidP="00700E86">
      <w:pPr>
        <w:tabs>
          <w:tab w:val="left" w:pos="851"/>
        </w:tabs>
        <w:ind w:left="851"/>
        <w:rPr>
          <w:sz w:val="24"/>
          <w:szCs w:val="24"/>
          <w:lang w:val="en-US"/>
        </w:rPr>
      </w:pPr>
    </w:p>
    <w:p w:rsidR="00700E86" w:rsidRPr="005336B5" w:rsidRDefault="00700E86" w:rsidP="00700E86">
      <w:pPr>
        <w:pStyle w:val="Brdtekst"/>
        <w:ind w:firstLine="733"/>
        <w:rPr>
          <w:i/>
          <w:iCs/>
        </w:rPr>
      </w:pPr>
      <w:r w:rsidRPr="005336B5">
        <w:rPr>
          <w:i/>
          <w:iCs/>
        </w:rPr>
        <w:t>Missed dose</w:t>
      </w:r>
    </w:p>
    <w:p w:rsidR="00700E86" w:rsidRPr="00700E86" w:rsidRDefault="00700E86" w:rsidP="00700E86">
      <w:pPr>
        <w:spacing w:before="1"/>
        <w:rPr>
          <w:lang w:val="en-US"/>
        </w:rPr>
      </w:pPr>
    </w:p>
    <w:p w:rsidR="00700E86" w:rsidRDefault="00700E86" w:rsidP="00700E86">
      <w:pPr>
        <w:pStyle w:val="Brdtekst"/>
        <w:ind w:left="851"/>
      </w:pPr>
      <w:r>
        <w:t xml:space="preserve">The usual dosing regimen should always be followed. A double dose should not be taken if a dose </w:t>
      </w:r>
      <w:r>
        <w:lastRenderedPageBreak/>
        <w:t>is missed.</w:t>
      </w:r>
    </w:p>
    <w:p w:rsidR="00DE55F7" w:rsidRPr="00DE55F7" w:rsidRDefault="00DE55F7" w:rsidP="000A26C0">
      <w:pPr>
        <w:tabs>
          <w:tab w:val="left" w:pos="851"/>
        </w:tabs>
        <w:ind w:left="851"/>
        <w:rPr>
          <w:sz w:val="24"/>
          <w:szCs w:val="24"/>
          <w:lang w:val="en-US"/>
        </w:rPr>
      </w:pPr>
    </w:p>
    <w:p w:rsidR="00DE55F7" w:rsidRPr="00DE55F7" w:rsidRDefault="00DE55F7" w:rsidP="00DE55F7">
      <w:pPr>
        <w:tabs>
          <w:tab w:val="left" w:pos="851"/>
        </w:tabs>
        <w:ind w:left="851"/>
        <w:rPr>
          <w:sz w:val="24"/>
          <w:szCs w:val="24"/>
          <w:lang w:val="en-US"/>
        </w:rPr>
      </w:pPr>
      <w:r w:rsidRPr="00DE55F7">
        <w:rPr>
          <w:sz w:val="24"/>
          <w:szCs w:val="24"/>
          <w:u w:val="single"/>
          <w:lang w:val="en-US"/>
        </w:rPr>
        <w:t xml:space="preserve">Starting and </w:t>
      </w:r>
      <w:r>
        <w:rPr>
          <w:sz w:val="24"/>
          <w:szCs w:val="24"/>
          <w:u w:val="single"/>
          <w:lang w:val="en-US"/>
        </w:rPr>
        <w:t>e</w:t>
      </w:r>
      <w:r w:rsidRPr="00DE55F7">
        <w:rPr>
          <w:sz w:val="24"/>
          <w:szCs w:val="24"/>
          <w:u w:val="single"/>
          <w:lang w:val="en-US"/>
        </w:rPr>
        <w:t xml:space="preserve">valuating </w:t>
      </w:r>
      <w:r w:rsidR="0035611C">
        <w:rPr>
          <w:sz w:val="24"/>
          <w:szCs w:val="24"/>
          <w:u w:val="single"/>
          <w:lang w:val="en-US"/>
        </w:rPr>
        <w:t>Fampridine "Sandoz"</w:t>
      </w:r>
      <w:r w:rsidRPr="00DE55F7">
        <w:rPr>
          <w:sz w:val="24"/>
          <w:szCs w:val="24"/>
          <w:u w:val="single"/>
          <w:lang w:val="en-US"/>
        </w:rPr>
        <w:t xml:space="preserve"> </w:t>
      </w:r>
      <w:r>
        <w:rPr>
          <w:sz w:val="24"/>
          <w:szCs w:val="24"/>
          <w:u w:val="single"/>
          <w:lang w:val="en-US"/>
        </w:rPr>
        <w:t>t</w:t>
      </w:r>
      <w:r w:rsidRPr="00DE55F7">
        <w:rPr>
          <w:sz w:val="24"/>
          <w:szCs w:val="24"/>
          <w:u w:val="single"/>
          <w:lang w:val="en-US"/>
        </w:rPr>
        <w:t>reatment</w:t>
      </w:r>
    </w:p>
    <w:p w:rsidR="00DE55F7" w:rsidRPr="00DE55F7" w:rsidRDefault="00DE55F7" w:rsidP="00DE55F7">
      <w:pPr>
        <w:numPr>
          <w:ilvl w:val="0"/>
          <w:numId w:val="5"/>
        </w:numPr>
        <w:tabs>
          <w:tab w:val="left" w:pos="851"/>
        </w:tabs>
        <w:ind w:left="1134" w:hanging="283"/>
        <w:rPr>
          <w:sz w:val="24"/>
          <w:szCs w:val="24"/>
          <w:lang w:val="en-US"/>
        </w:rPr>
      </w:pPr>
      <w:r w:rsidRPr="00DE55F7">
        <w:rPr>
          <w:sz w:val="24"/>
          <w:szCs w:val="24"/>
          <w:lang w:val="en-US"/>
        </w:rPr>
        <w:t xml:space="preserve">Initial prescription should be limited to two to four weeks of therapy as clinical benefits should generally be identified within two to four weeks after starting </w:t>
      </w:r>
      <w:r w:rsidR="0035611C">
        <w:rPr>
          <w:sz w:val="24"/>
          <w:szCs w:val="24"/>
          <w:lang w:val="en-US"/>
        </w:rPr>
        <w:t>Fampridine "Sandoz"</w:t>
      </w:r>
    </w:p>
    <w:p w:rsidR="00DE55F7" w:rsidRPr="00DE55F7" w:rsidRDefault="00DE55F7" w:rsidP="00DE55F7">
      <w:pPr>
        <w:numPr>
          <w:ilvl w:val="0"/>
          <w:numId w:val="5"/>
        </w:numPr>
        <w:tabs>
          <w:tab w:val="left" w:pos="851"/>
        </w:tabs>
        <w:ind w:left="1134" w:hanging="283"/>
        <w:rPr>
          <w:sz w:val="24"/>
          <w:szCs w:val="24"/>
          <w:lang w:val="en-US"/>
        </w:rPr>
      </w:pPr>
      <w:r w:rsidRPr="00DE55F7">
        <w:rPr>
          <w:sz w:val="24"/>
          <w:szCs w:val="24"/>
          <w:lang w:val="en-US"/>
        </w:rPr>
        <w:t xml:space="preserve">An assessment of walking ability, e.g. the Timed 25 Foot Walk (T25FW) or Twelve Item Multiple Sclerosis Walking Scale (MSWS-12), is recommended to evaluate improvement within two to four weeks. If no improvement is observed, </w:t>
      </w:r>
      <w:r w:rsidR="0035611C">
        <w:rPr>
          <w:sz w:val="24"/>
          <w:szCs w:val="24"/>
          <w:lang w:val="en-US"/>
        </w:rPr>
        <w:t>Fampridine "Sandoz"</w:t>
      </w:r>
      <w:r w:rsidRPr="00DE55F7">
        <w:rPr>
          <w:sz w:val="24"/>
          <w:szCs w:val="24"/>
          <w:lang w:val="en-US"/>
        </w:rPr>
        <w:t xml:space="preserve"> should be discontinued</w:t>
      </w:r>
    </w:p>
    <w:p w:rsidR="00DE55F7" w:rsidRDefault="0035611C" w:rsidP="00DE55F7">
      <w:pPr>
        <w:numPr>
          <w:ilvl w:val="0"/>
          <w:numId w:val="5"/>
        </w:numPr>
        <w:tabs>
          <w:tab w:val="left" w:pos="851"/>
        </w:tabs>
        <w:ind w:left="1134" w:hanging="283"/>
        <w:rPr>
          <w:sz w:val="24"/>
          <w:szCs w:val="24"/>
          <w:lang w:val="en-US"/>
        </w:rPr>
      </w:pPr>
      <w:r>
        <w:rPr>
          <w:sz w:val="24"/>
          <w:szCs w:val="24"/>
          <w:lang w:val="en-US"/>
        </w:rPr>
        <w:t>Fampridine "Sandoz"</w:t>
      </w:r>
      <w:r w:rsidR="00DE55F7" w:rsidRPr="00DE55F7">
        <w:rPr>
          <w:sz w:val="24"/>
          <w:szCs w:val="24"/>
          <w:lang w:val="en-US"/>
        </w:rPr>
        <w:t xml:space="preserve"> should be discontinued if benefit is not reported by patients.</w:t>
      </w:r>
    </w:p>
    <w:p w:rsidR="00DE55F7" w:rsidRPr="00DE55F7" w:rsidRDefault="00DE55F7" w:rsidP="00DE55F7">
      <w:pPr>
        <w:tabs>
          <w:tab w:val="left" w:pos="851"/>
        </w:tabs>
        <w:ind w:left="1134"/>
        <w:rPr>
          <w:sz w:val="24"/>
          <w:szCs w:val="24"/>
          <w:lang w:val="en-US"/>
        </w:rPr>
      </w:pPr>
    </w:p>
    <w:p w:rsidR="00DE55F7" w:rsidRPr="00DE55F7" w:rsidRDefault="00DE55F7" w:rsidP="00DE55F7">
      <w:pPr>
        <w:tabs>
          <w:tab w:val="left" w:pos="851"/>
        </w:tabs>
        <w:ind w:left="851"/>
        <w:rPr>
          <w:sz w:val="24"/>
          <w:szCs w:val="24"/>
          <w:lang w:val="en-US"/>
        </w:rPr>
      </w:pPr>
      <w:r w:rsidRPr="00DE55F7">
        <w:rPr>
          <w:sz w:val="24"/>
          <w:szCs w:val="24"/>
          <w:u w:val="single"/>
          <w:lang w:val="en-US"/>
        </w:rPr>
        <w:t>Re-</w:t>
      </w:r>
      <w:r>
        <w:rPr>
          <w:sz w:val="24"/>
          <w:szCs w:val="24"/>
          <w:u w:val="single"/>
          <w:lang w:val="en-US"/>
        </w:rPr>
        <w:t>e</w:t>
      </w:r>
      <w:r w:rsidRPr="00DE55F7">
        <w:rPr>
          <w:sz w:val="24"/>
          <w:szCs w:val="24"/>
          <w:u w:val="single"/>
          <w:lang w:val="en-US"/>
        </w:rPr>
        <w:t xml:space="preserve">valuating </w:t>
      </w:r>
      <w:r w:rsidR="0035611C">
        <w:rPr>
          <w:sz w:val="24"/>
          <w:szCs w:val="24"/>
          <w:u w:val="single"/>
          <w:lang w:val="en-US"/>
        </w:rPr>
        <w:t>Fampridine "Sandoz"</w:t>
      </w:r>
      <w:r w:rsidRPr="00DE55F7">
        <w:rPr>
          <w:sz w:val="24"/>
          <w:szCs w:val="24"/>
          <w:u w:val="single"/>
          <w:lang w:val="en-US"/>
        </w:rPr>
        <w:t xml:space="preserve"> </w:t>
      </w:r>
      <w:r>
        <w:rPr>
          <w:sz w:val="24"/>
          <w:szCs w:val="24"/>
          <w:u w:val="single"/>
          <w:lang w:val="en-US"/>
        </w:rPr>
        <w:t>t</w:t>
      </w:r>
      <w:r w:rsidRPr="00DE55F7">
        <w:rPr>
          <w:sz w:val="24"/>
          <w:szCs w:val="24"/>
          <w:u w:val="single"/>
          <w:lang w:val="en-US"/>
        </w:rPr>
        <w:t>reatment</w:t>
      </w:r>
    </w:p>
    <w:p w:rsidR="00DE55F7" w:rsidRPr="00DE55F7" w:rsidRDefault="00DE55F7" w:rsidP="00DE55F7">
      <w:pPr>
        <w:tabs>
          <w:tab w:val="left" w:pos="851"/>
        </w:tabs>
        <w:ind w:left="851"/>
        <w:rPr>
          <w:sz w:val="24"/>
          <w:szCs w:val="24"/>
          <w:lang w:val="en-US"/>
        </w:rPr>
      </w:pPr>
      <w:r w:rsidRPr="00DE55F7">
        <w:rPr>
          <w:sz w:val="24"/>
          <w:szCs w:val="24"/>
          <w:lang w:val="en-US"/>
        </w:rPr>
        <w:t xml:space="preserve">If decline in walking ability is observed, physicians should consider an interruption to treatment in order to reassess the benefits of </w:t>
      </w:r>
      <w:r w:rsidR="0035611C">
        <w:rPr>
          <w:sz w:val="24"/>
          <w:szCs w:val="24"/>
          <w:lang w:val="en-US"/>
        </w:rPr>
        <w:t>Fampridine "Sandoz"</w:t>
      </w:r>
      <w:r w:rsidRPr="00DE55F7">
        <w:rPr>
          <w:sz w:val="24"/>
          <w:szCs w:val="24"/>
          <w:lang w:val="en-US"/>
        </w:rPr>
        <w:t xml:space="preserve"> (see above). The re-evaluation should include withdrawal of </w:t>
      </w:r>
      <w:r w:rsidR="0035611C">
        <w:rPr>
          <w:sz w:val="24"/>
          <w:szCs w:val="24"/>
          <w:lang w:val="en-US"/>
        </w:rPr>
        <w:t>Fampridine "Sandoz"</w:t>
      </w:r>
      <w:r w:rsidRPr="00DE55F7">
        <w:rPr>
          <w:sz w:val="24"/>
          <w:szCs w:val="24"/>
          <w:lang w:val="en-US"/>
        </w:rPr>
        <w:t xml:space="preserve"> and performing an assessment of walking ability. </w:t>
      </w:r>
      <w:r w:rsidR="0035611C">
        <w:rPr>
          <w:sz w:val="24"/>
          <w:szCs w:val="24"/>
          <w:lang w:val="en-US"/>
        </w:rPr>
        <w:t>Fampridine "Sandoz"</w:t>
      </w:r>
      <w:r w:rsidRPr="00DE55F7">
        <w:rPr>
          <w:sz w:val="24"/>
          <w:szCs w:val="24"/>
          <w:lang w:val="en-US"/>
        </w:rPr>
        <w:t xml:space="preserve"> should be discontinued if patients no longer receive walking benefit.</w:t>
      </w:r>
    </w:p>
    <w:p w:rsidR="00DE55F7" w:rsidRPr="00DE55F7" w:rsidRDefault="00DE55F7" w:rsidP="00DE55F7">
      <w:pPr>
        <w:tabs>
          <w:tab w:val="left" w:pos="851"/>
        </w:tabs>
        <w:ind w:left="851"/>
        <w:rPr>
          <w:sz w:val="24"/>
          <w:szCs w:val="24"/>
          <w:lang w:val="en-US"/>
        </w:rPr>
      </w:pPr>
    </w:p>
    <w:p w:rsidR="00700E86" w:rsidRPr="00E81A15" w:rsidRDefault="00700E86" w:rsidP="00700E86">
      <w:pPr>
        <w:pStyle w:val="Brdtekst"/>
        <w:spacing w:before="6" w:line="245" w:lineRule="auto"/>
        <w:ind w:right="128" w:firstLine="733"/>
        <w:rPr>
          <w:u w:val="single" w:color="000000"/>
        </w:rPr>
      </w:pPr>
      <w:r w:rsidRPr="00E81A15">
        <w:rPr>
          <w:u w:val="single" w:color="000000"/>
        </w:rPr>
        <w:t>Special populations</w:t>
      </w:r>
    </w:p>
    <w:p w:rsidR="00DE55F7" w:rsidRDefault="00700E86" w:rsidP="00DE55F7">
      <w:pPr>
        <w:tabs>
          <w:tab w:val="left" w:pos="851"/>
        </w:tabs>
        <w:ind w:left="851"/>
        <w:rPr>
          <w:sz w:val="24"/>
          <w:szCs w:val="24"/>
          <w:lang w:val="en-US"/>
        </w:rPr>
      </w:pPr>
      <w:r>
        <w:rPr>
          <w:sz w:val="24"/>
          <w:szCs w:val="24"/>
          <w:lang w:val="en-US"/>
        </w:rPr>
        <w:t xml:space="preserve"> </w:t>
      </w:r>
    </w:p>
    <w:p w:rsidR="00700E86" w:rsidRDefault="00700E86" w:rsidP="00700E86">
      <w:pPr>
        <w:pStyle w:val="Brdtekst"/>
        <w:spacing w:before="6" w:line="245" w:lineRule="auto"/>
        <w:ind w:right="128" w:firstLine="733"/>
        <w:rPr>
          <w:u w:val="single" w:color="000000"/>
        </w:rPr>
      </w:pPr>
      <w:bookmarkStart w:id="2" w:name="_Hlk30431089"/>
      <w:r w:rsidRPr="00F63321">
        <w:rPr>
          <w:i/>
          <w:iCs/>
          <w:u w:color="000000"/>
        </w:rPr>
        <w:t>Elderly</w:t>
      </w:r>
    </w:p>
    <w:p w:rsidR="00700E86" w:rsidRDefault="00700E86" w:rsidP="00700E86">
      <w:pPr>
        <w:pStyle w:val="Brdtekst"/>
        <w:spacing w:before="6" w:line="245" w:lineRule="auto"/>
        <w:ind w:left="851" w:right="128"/>
      </w:pPr>
      <w:r w:rsidRPr="00700E86">
        <w:rPr>
          <w:spacing w:val="-1"/>
        </w:rPr>
        <w:t>Renal</w:t>
      </w:r>
      <w:r w:rsidRPr="00700E86">
        <w:rPr>
          <w:spacing w:val="1"/>
        </w:rPr>
        <w:t xml:space="preserve"> </w:t>
      </w:r>
      <w:r w:rsidRPr="00700E86">
        <w:t xml:space="preserve">function should be </w:t>
      </w:r>
      <w:r w:rsidRPr="00700E86">
        <w:rPr>
          <w:spacing w:val="-1"/>
        </w:rPr>
        <w:t>checked</w:t>
      </w:r>
      <w:r w:rsidRPr="00700E86">
        <w:t xml:space="preserve"> in the elderly before starting</w:t>
      </w:r>
      <w:r w:rsidRPr="00700E86">
        <w:rPr>
          <w:spacing w:val="-3"/>
        </w:rPr>
        <w:t xml:space="preserve"> </w:t>
      </w:r>
      <w:r w:rsidRPr="00700E86">
        <w:rPr>
          <w:spacing w:val="-1"/>
        </w:rPr>
        <w:t>treatment</w:t>
      </w:r>
      <w:r w:rsidRPr="00700E86">
        <w:rPr>
          <w:spacing w:val="1"/>
        </w:rPr>
        <w:t xml:space="preserve"> </w:t>
      </w:r>
      <w:r w:rsidRPr="00700E86">
        <w:t>with</w:t>
      </w:r>
      <w:r>
        <w:rPr>
          <w:sz w:val="24"/>
          <w:szCs w:val="24"/>
        </w:rPr>
        <w:t xml:space="preserve"> </w:t>
      </w:r>
      <w:r w:rsidRPr="00E81A15">
        <w:rPr>
          <w:spacing w:val="-1"/>
        </w:rPr>
        <w:t>this medicinal product</w:t>
      </w:r>
      <w:r>
        <w:rPr>
          <w:spacing w:val="-1"/>
        </w:rPr>
        <w:t>.</w:t>
      </w:r>
      <w:r w:rsidR="00DE55F7" w:rsidRPr="00DE55F7">
        <w:rPr>
          <w:sz w:val="24"/>
          <w:szCs w:val="24"/>
        </w:rPr>
        <w:t xml:space="preserve"> Monitoring renal function to detect any renal impairment is </w:t>
      </w:r>
      <w:bookmarkEnd w:id="2"/>
      <w:r>
        <w:rPr>
          <w:spacing w:val="-1"/>
        </w:rPr>
        <w:t>recommended</w:t>
      </w:r>
      <w:r>
        <w:t xml:space="preserve"> in the elderly (see section 4.4).</w:t>
      </w:r>
    </w:p>
    <w:p w:rsidR="00DE55F7" w:rsidRPr="00DE55F7" w:rsidRDefault="00DE55F7" w:rsidP="00DE55F7">
      <w:pPr>
        <w:tabs>
          <w:tab w:val="left" w:pos="851"/>
        </w:tabs>
        <w:ind w:left="851"/>
        <w:rPr>
          <w:sz w:val="24"/>
          <w:szCs w:val="24"/>
          <w:lang w:val="en-US"/>
        </w:rPr>
      </w:pPr>
    </w:p>
    <w:p w:rsidR="00700E86" w:rsidRPr="00F63321" w:rsidRDefault="00700E86" w:rsidP="00700E86">
      <w:pPr>
        <w:pStyle w:val="Brdtekst"/>
        <w:ind w:firstLine="733"/>
        <w:rPr>
          <w:i/>
          <w:iCs/>
        </w:rPr>
      </w:pPr>
      <w:r w:rsidRPr="00F63321">
        <w:rPr>
          <w:i/>
          <w:iCs/>
          <w:u w:color="000000"/>
        </w:rPr>
        <w:t>Patients</w:t>
      </w:r>
      <w:r w:rsidRPr="00F63321">
        <w:rPr>
          <w:i/>
          <w:iCs/>
          <w:spacing w:val="-1"/>
          <w:u w:color="000000"/>
        </w:rPr>
        <w:t xml:space="preserve"> </w:t>
      </w:r>
      <w:r w:rsidRPr="00F63321">
        <w:rPr>
          <w:i/>
          <w:iCs/>
          <w:u w:color="000000"/>
        </w:rPr>
        <w:t>with</w:t>
      </w:r>
      <w:r w:rsidRPr="00F63321">
        <w:rPr>
          <w:i/>
          <w:iCs/>
          <w:spacing w:val="-2"/>
          <w:u w:color="000000"/>
        </w:rPr>
        <w:t xml:space="preserve"> </w:t>
      </w:r>
      <w:r w:rsidRPr="00F63321">
        <w:rPr>
          <w:i/>
          <w:iCs/>
          <w:u w:color="000000"/>
        </w:rPr>
        <w:t>renal</w:t>
      </w:r>
      <w:r w:rsidRPr="00F63321">
        <w:rPr>
          <w:i/>
          <w:iCs/>
          <w:spacing w:val="1"/>
          <w:u w:color="000000"/>
        </w:rPr>
        <w:t xml:space="preserve"> </w:t>
      </w:r>
      <w:r w:rsidRPr="00F63321">
        <w:rPr>
          <w:i/>
          <w:iCs/>
          <w:spacing w:val="-1"/>
          <w:u w:color="000000"/>
        </w:rPr>
        <w:t>impairment</w:t>
      </w:r>
    </w:p>
    <w:p w:rsidR="00DE55F7" w:rsidRPr="00DE55F7" w:rsidRDefault="0035611C" w:rsidP="00DE55F7">
      <w:pPr>
        <w:tabs>
          <w:tab w:val="left" w:pos="851"/>
        </w:tabs>
        <w:ind w:left="851"/>
        <w:rPr>
          <w:sz w:val="24"/>
          <w:szCs w:val="24"/>
          <w:lang w:val="en-US"/>
        </w:rPr>
      </w:pPr>
      <w:r>
        <w:rPr>
          <w:sz w:val="24"/>
          <w:szCs w:val="24"/>
          <w:lang w:val="en-US"/>
        </w:rPr>
        <w:t>Fampridine "Sandoz"</w:t>
      </w:r>
      <w:r w:rsidR="00DE55F7" w:rsidRPr="00DE55F7">
        <w:rPr>
          <w:sz w:val="24"/>
          <w:szCs w:val="24"/>
          <w:lang w:val="en-US"/>
        </w:rPr>
        <w:t xml:space="preserve"> is contraindicated in patients with moderate and severe renal impairment (creatinine clearance &lt;50 ml/min) (see sections 4.3 and 4.4).</w:t>
      </w:r>
    </w:p>
    <w:p w:rsidR="00DE55F7" w:rsidRPr="00DE55F7" w:rsidRDefault="00DE55F7" w:rsidP="00DE55F7">
      <w:pPr>
        <w:tabs>
          <w:tab w:val="left" w:pos="851"/>
        </w:tabs>
        <w:ind w:left="851"/>
        <w:rPr>
          <w:sz w:val="24"/>
          <w:szCs w:val="24"/>
          <w:lang w:val="en-US"/>
        </w:rPr>
      </w:pPr>
    </w:p>
    <w:p w:rsidR="00700E86" w:rsidRPr="00F63321" w:rsidRDefault="00700E86" w:rsidP="00700E86">
      <w:pPr>
        <w:pStyle w:val="Brdtekst"/>
        <w:ind w:firstLine="733"/>
        <w:rPr>
          <w:i/>
          <w:iCs/>
        </w:rPr>
      </w:pPr>
      <w:r w:rsidRPr="00F63321">
        <w:rPr>
          <w:i/>
          <w:iCs/>
          <w:u w:color="000000"/>
        </w:rPr>
        <w:t>Patients</w:t>
      </w:r>
      <w:r w:rsidRPr="00F63321">
        <w:rPr>
          <w:i/>
          <w:iCs/>
          <w:spacing w:val="-1"/>
          <w:u w:color="000000"/>
        </w:rPr>
        <w:t xml:space="preserve"> </w:t>
      </w:r>
      <w:r w:rsidRPr="00F63321">
        <w:rPr>
          <w:i/>
          <w:iCs/>
          <w:u w:color="000000"/>
        </w:rPr>
        <w:t>with</w:t>
      </w:r>
      <w:r w:rsidRPr="00F63321">
        <w:rPr>
          <w:i/>
          <w:iCs/>
          <w:spacing w:val="-2"/>
          <w:u w:color="000000"/>
        </w:rPr>
        <w:t xml:space="preserve"> </w:t>
      </w:r>
      <w:r w:rsidRPr="00F63321">
        <w:rPr>
          <w:i/>
          <w:iCs/>
          <w:u w:color="000000"/>
        </w:rPr>
        <w:t xml:space="preserve">hepatic </w:t>
      </w:r>
      <w:r w:rsidRPr="00F63321">
        <w:rPr>
          <w:i/>
          <w:iCs/>
          <w:spacing w:val="-1"/>
          <w:u w:color="000000"/>
        </w:rPr>
        <w:t>impairment</w:t>
      </w:r>
    </w:p>
    <w:p w:rsidR="00DE55F7" w:rsidRPr="00DE55F7" w:rsidRDefault="00DE55F7" w:rsidP="00DE55F7">
      <w:pPr>
        <w:tabs>
          <w:tab w:val="left" w:pos="851"/>
        </w:tabs>
        <w:ind w:left="851"/>
        <w:rPr>
          <w:sz w:val="24"/>
          <w:szCs w:val="24"/>
          <w:lang w:val="en-US"/>
        </w:rPr>
      </w:pPr>
      <w:r w:rsidRPr="00DE55F7">
        <w:rPr>
          <w:sz w:val="24"/>
          <w:szCs w:val="24"/>
          <w:lang w:val="en-US"/>
        </w:rPr>
        <w:t>No dose adjustment is required for patients with hepatic impairment.</w:t>
      </w:r>
    </w:p>
    <w:p w:rsidR="00DE55F7" w:rsidRPr="00DE55F7" w:rsidRDefault="00DE55F7" w:rsidP="00DE55F7">
      <w:pPr>
        <w:tabs>
          <w:tab w:val="left" w:pos="851"/>
        </w:tabs>
        <w:ind w:left="851"/>
        <w:rPr>
          <w:sz w:val="24"/>
          <w:szCs w:val="24"/>
          <w:lang w:val="en-US"/>
        </w:rPr>
      </w:pPr>
    </w:p>
    <w:p w:rsidR="00700E86" w:rsidRPr="00F63321" w:rsidRDefault="00700E86" w:rsidP="00700E86">
      <w:pPr>
        <w:pStyle w:val="Brdtekst"/>
        <w:ind w:firstLine="733"/>
        <w:rPr>
          <w:i/>
          <w:iCs/>
        </w:rPr>
      </w:pPr>
      <w:proofErr w:type="spellStart"/>
      <w:r w:rsidRPr="00F63321">
        <w:rPr>
          <w:i/>
          <w:iCs/>
          <w:u w:color="000000"/>
        </w:rPr>
        <w:t>Paediatric</w:t>
      </w:r>
      <w:proofErr w:type="spellEnd"/>
      <w:r w:rsidRPr="00F63321">
        <w:rPr>
          <w:i/>
          <w:iCs/>
          <w:u w:color="000000"/>
        </w:rPr>
        <w:t xml:space="preserve"> population</w:t>
      </w:r>
    </w:p>
    <w:p w:rsidR="00DE55F7" w:rsidRPr="00DE55F7" w:rsidRDefault="00DE55F7" w:rsidP="00DE55F7">
      <w:pPr>
        <w:tabs>
          <w:tab w:val="left" w:pos="851"/>
        </w:tabs>
        <w:ind w:left="851"/>
        <w:rPr>
          <w:sz w:val="24"/>
          <w:szCs w:val="24"/>
          <w:lang w:val="en-US"/>
        </w:rPr>
      </w:pPr>
      <w:r w:rsidRPr="00DE55F7">
        <w:rPr>
          <w:sz w:val="24"/>
          <w:szCs w:val="24"/>
          <w:lang w:val="en-US"/>
        </w:rPr>
        <w:t xml:space="preserve">The safety and efficacy of </w:t>
      </w:r>
      <w:r w:rsidR="0035611C">
        <w:rPr>
          <w:sz w:val="24"/>
          <w:szCs w:val="24"/>
          <w:lang w:val="en-US"/>
        </w:rPr>
        <w:t>Fampridine "Sandoz"</w:t>
      </w:r>
      <w:r w:rsidRPr="00DE55F7">
        <w:rPr>
          <w:sz w:val="24"/>
          <w:szCs w:val="24"/>
          <w:lang w:val="en-US"/>
        </w:rPr>
        <w:t xml:space="preserve"> in children aged 0 to 18 years have not been established. No data are available.</w:t>
      </w:r>
    </w:p>
    <w:p w:rsidR="00DE55F7" w:rsidRPr="00DE55F7" w:rsidRDefault="00DE55F7" w:rsidP="00DE55F7">
      <w:pPr>
        <w:tabs>
          <w:tab w:val="left" w:pos="851"/>
        </w:tabs>
        <w:ind w:left="851"/>
        <w:rPr>
          <w:sz w:val="24"/>
          <w:szCs w:val="24"/>
          <w:lang w:val="en-US"/>
        </w:rPr>
      </w:pPr>
    </w:p>
    <w:p w:rsidR="00DE55F7" w:rsidRPr="00A24F78" w:rsidRDefault="00DE55F7" w:rsidP="00DE55F7">
      <w:pPr>
        <w:tabs>
          <w:tab w:val="left" w:pos="851"/>
        </w:tabs>
        <w:ind w:left="851"/>
        <w:rPr>
          <w:b/>
          <w:sz w:val="24"/>
          <w:szCs w:val="24"/>
          <w:lang w:val="en-US"/>
        </w:rPr>
      </w:pPr>
      <w:r w:rsidRPr="00A24F78">
        <w:rPr>
          <w:b/>
          <w:sz w:val="24"/>
          <w:szCs w:val="24"/>
          <w:lang w:val="en-US"/>
        </w:rPr>
        <w:t xml:space="preserve">Method of </w:t>
      </w:r>
      <w:r w:rsidR="00A24F78">
        <w:rPr>
          <w:b/>
          <w:sz w:val="24"/>
          <w:szCs w:val="24"/>
          <w:lang w:val="en-US"/>
        </w:rPr>
        <w:t>ad</w:t>
      </w:r>
      <w:r w:rsidRPr="00A24F78">
        <w:rPr>
          <w:b/>
          <w:sz w:val="24"/>
          <w:szCs w:val="24"/>
          <w:lang w:val="en-US"/>
        </w:rPr>
        <w:t>ministration</w:t>
      </w:r>
    </w:p>
    <w:p w:rsidR="00DE55F7" w:rsidRPr="00DE55F7" w:rsidRDefault="0035611C" w:rsidP="00DE55F7">
      <w:pPr>
        <w:tabs>
          <w:tab w:val="left" w:pos="851"/>
        </w:tabs>
        <w:ind w:left="851"/>
        <w:rPr>
          <w:sz w:val="24"/>
          <w:szCs w:val="24"/>
          <w:lang w:val="en-US"/>
        </w:rPr>
      </w:pPr>
      <w:r>
        <w:rPr>
          <w:sz w:val="24"/>
          <w:szCs w:val="24"/>
          <w:lang w:val="en-US"/>
        </w:rPr>
        <w:t>Fampridine "Sandoz"</w:t>
      </w:r>
      <w:r w:rsidR="00DE55F7" w:rsidRPr="00DE55F7">
        <w:rPr>
          <w:sz w:val="24"/>
          <w:szCs w:val="24"/>
          <w:lang w:val="en-US"/>
        </w:rPr>
        <w:t xml:space="preserve"> is for oral use.</w:t>
      </w:r>
    </w:p>
    <w:p w:rsidR="00DE55F7" w:rsidRPr="00DE55F7" w:rsidRDefault="00DE55F7" w:rsidP="00DE55F7">
      <w:pPr>
        <w:tabs>
          <w:tab w:val="left" w:pos="851"/>
        </w:tabs>
        <w:ind w:left="851"/>
        <w:rPr>
          <w:sz w:val="24"/>
          <w:szCs w:val="24"/>
          <w:lang w:val="en-US"/>
        </w:rPr>
      </w:pPr>
    </w:p>
    <w:p w:rsidR="00DE55F7" w:rsidRPr="00DE55F7" w:rsidRDefault="00DE55F7" w:rsidP="00DE55F7">
      <w:pPr>
        <w:tabs>
          <w:tab w:val="left" w:pos="851"/>
        </w:tabs>
        <w:ind w:left="851"/>
        <w:rPr>
          <w:sz w:val="24"/>
          <w:szCs w:val="24"/>
          <w:lang w:val="en-US"/>
        </w:rPr>
      </w:pPr>
      <w:r w:rsidRPr="00DE55F7">
        <w:rPr>
          <w:sz w:val="24"/>
          <w:szCs w:val="24"/>
          <w:lang w:val="en-US"/>
        </w:rPr>
        <w:t>The tablet must be swallowed whole. It must not be divided, crushed, dissolved, sucked or chewed.</w:t>
      </w:r>
    </w:p>
    <w:p w:rsidR="007C5D2A" w:rsidRPr="00BA4D9F" w:rsidRDefault="007C5D2A" w:rsidP="00A85D26">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7D4992" w:rsidRPr="007D4992" w:rsidRDefault="007D4992" w:rsidP="007D4992">
      <w:pPr>
        <w:tabs>
          <w:tab w:val="left" w:pos="851"/>
        </w:tabs>
        <w:ind w:left="851"/>
        <w:rPr>
          <w:sz w:val="24"/>
          <w:szCs w:val="24"/>
          <w:lang w:val="en-US"/>
        </w:rPr>
      </w:pPr>
      <w:r w:rsidRPr="007D4992">
        <w:rPr>
          <w:sz w:val="24"/>
          <w:szCs w:val="24"/>
          <w:lang w:val="en-US"/>
        </w:rPr>
        <w:t>Hypersensitivity to fampridine or to any of the excipients listed in section 6.1.</w:t>
      </w:r>
    </w:p>
    <w:p w:rsidR="007D4992" w:rsidRPr="007D4992" w:rsidRDefault="007D4992" w:rsidP="007D4992">
      <w:pPr>
        <w:tabs>
          <w:tab w:val="left" w:pos="851"/>
        </w:tabs>
        <w:ind w:left="851"/>
        <w:rPr>
          <w:sz w:val="24"/>
          <w:szCs w:val="24"/>
          <w:lang w:val="en-US"/>
        </w:rPr>
      </w:pPr>
    </w:p>
    <w:p w:rsidR="007D4992" w:rsidRPr="007D4992" w:rsidRDefault="007D4992" w:rsidP="007D4992">
      <w:pPr>
        <w:tabs>
          <w:tab w:val="left" w:pos="851"/>
        </w:tabs>
        <w:ind w:left="851"/>
        <w:rPr>
          <w:sz w:val="24"/>
          <w:szCs w:val="24"/>
          <w:lang w:val="en-US"/>
        </w:rPr>
      </w:pPr>
      <w:r w:rsidRPr="007D4992">
        <w:rPr>
          <w:sz w:val="24"/>
          <w:szCs w:val="24"/>
          <w:lang w:val="en-US"/>
        </w:rPr>
        <w:t>Concurrent treatment with other medicinal products containing fampridine (4-aminopyridine). Patients with prior history or current presentation of seizure.</w:t>
      </w:r>
    </w:p>
    <w:p w:rsidR="007D4992" w:rsidRPr="007D4992" w:rsidRDefault="007D4992" w:rsidP="007D4992">
      <w:pPr>
        <w:tabs>
          <w:tab w:val="left" w:pos="851"/>
        </w:tabs>
        <w:ind w:left="851"/>
        <w:rPr>
          <w:sz w:val="24"/>
          <w:szCs w:val="24"/>
          <w:lang w:val="en-US"/>
        </w:rPr>
      </w:pPr>
      <w:r w:rsidRPr="007D4992">
        <w:rPr>
          <w:sz w:val="24"/>
          <w:szCs w:val="24"/>
          <w:lang w:val="en-US"/>
        </w:rPr>
        <w:t>Patients with moderate or severe renal impairment (creatinine clearance &lt;50 ml/min).</w:t>
      </w:r>
    </w:p>
    <w:p w:rsidR="007D4992" w:rsidRPr="007D4992" w:rsidRDefault="007D4992" w:rsidP="007D4992">
      <w:pPr>
        <w:tabs>
          <w:tab w:val="left" w:pos="851"/>
        </w:tabs>
        <w:ind w:left="851"/>
        <w:rPr>
          <w:sz w:val="24"/>
          <w:szCs w:val="24"/>
          <w:lang w:val="en-US"/>
        </w:rPr>
      </w:pPr>
    </w:p>
    <w:p w:rsidR="007D4992" w:rsidRPr="007D4992" w:rsidRDefault="007D4992" w:rsidP="007D4992">
      <w:pPr>
        <w:tabs>
          <w:tab w:val="left" w:pos="851"/>
        </w:tabs>
        <w:ind w:left="851"/>
        <w:rPr>
          <w:sz w:val="24"/>
          <w:szCs w:val="24"/>
          <w:lang w:val="en-US"/>
        </w:rPr>
      </w:pPr>
      <w:r w:rsidRPr="007D4992">
        <w:rPr>
          <w:sz w:val="24"/>
          <w:szCs w:val="24"/>
          <w:lang w:val="en-US"/>
        </w:rPr>
        <w:lastRenderedPageBreak/>
        <w:t xml:space="preserve">Concomitant use of </w:t>
      </w:r>
      <w:r w:rsidR="0035611C">
        <w:rPr>
          <w:sz w:val="24"/>
          <w:szCs w:val="24"/>
          <w:lang w:val="en-US"/>
        </w:rPr>
        <w:t>Fampridine "Sandoz"</w:t>
      </w:r>
      <w:r w:rsidRPr="007D4992">
        <w:rPr>
          <w:sz w:val="24"/>
          <w:szCs w:val="24"/>
          <w:lang w:val="en-US"/>
        </w:rPr>
        <w:t xml:space="preserve"> with medicinal products that are inhibitors of Organic Cation Transporter 2 (OCT2) for example, cimetidine.</w:t>
      </w:r>
    </w:p>
    <w:p w:rsidR="007C5D2A" w:rsidRPr="007D4992" w:rsidRDefault="007C5D2A" w:rsidP="003E0341">
      <w:pPr>
        <w:tabs>
          <w:tab w:val="left" w:pos="851"/>
        </w:tabs>
        <w:ind w:left="851"/>
        <w:rPr>
          <w:sz w:val="24"/>
          <w:szCs w:val="24"/>
          <w:lang w:val="en-US"/>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7D4992" w:rsidRPr="007D4992" w:rsidRDefault="007D4992" w:rsidP="007D4992">
      <w:pPr>
        <w:tabs>
          <w:tab w:val="left" w:pos="851"/>
        </w:tabs>
        <w:ind w:left="851"/>
        <w:rPr>
          <w:b/>
          <w:bCs/>
          <w:sz w:val="24"/>
          <w:szCs w:val="24"/>
          <w:lang w:val="en-US"/>
        </w:rPr>
      </w:pPr>
    </w:p>
    <w:p w:rsidR="007D4992" w:rsidRPr="007D4992" w:rsidRDefault="007D4992" w:rsidP="007D4992">
      <w:pPr>
        <w:tabs>
          <w:tab w:val="left" w:pos="851"/>
        </w:tabs>
        <w:ind w:left="851"/>
        <w:rPr>
          <w:sz w:val="24"/>
          <w:szCs w:val="24"/>
          <w:lang w:val="en-US"/>
        </w:rPr>
      </w:pPr>
      <w:r w:rsidRPr="007D4992">
        <w:rPr>
          <w:sz w:val="24"/>
          <w:szCs w:val="24"/>
          <w:u w:val="single"/>
          <w:lang w:val="en-US"/>
        </w:rPr>
        <w:t>Seizure risk</w:t>
      </w:r>
    </w:p>
    <w:p w:rsidR="007D4992" w:rsidRPr="007D4992" w:rsidRDefault="007D4992" w:rsidP="007D4992">
      <w:pPr>
        <w:tabs>
          <w:tab w:val="left" w:pos="851"/>
        </w:tabs>
        <w:ind w:left="851"/>
        <w:rPr>
          <w:sz w:val="24"/>
          <w:szCs w:val="24"/>
          <w:lang w:val="en-US"/>
        </w:rPr>
      </w:pPr>
      <w:r w:rsidRPr="007D4992">
        <w:rPr>
          <w:sz w:val="24"/>
          <w:szCs w:val="24"/>
          <w:lang w:val="en-US"/>
        </w:rPr>
        <w:t>Treatment with fampridine increases seizure risk (see section 4.8).</w:t>
      </w:r>
    </w:p>
    <w:p w:rsidR="007D4992" w:rsidRPr="007D4992" w:rsidRDefault="007D4992" w:rsidP="007D4992">
      <w:pPr>
        <w:tabs>
          <w:tab w:val="left" w:pos="851"/>
        </w:tabs>
        <w:ind w:left="851"/>
        <w:rPr>
          <w:sz w:val="24"/>
          <w:szCs w:val="24"/>
          <w:lang w:val="en-US"/>
        </w:rPr>
      </w:pPr>
    </w:p>
    <w:p w:rsidR="007D4992" w:rsidRPr="007D4992" w:rsidRDefault="00700E86" w:rsidP="007D4992">
      <w:pPr>
        <w:tabs>
          <w:tab w:val="left" w:pos="851"/>
        </w:tabs>
        <w:ind w:left="851"/>
        <w:rPr>
          <w:sz w:val="24"/>
          <w:szCs w:val="24"/>
          <w:lang w:val="en-US"/>
        </w:rPr>
      </w:pPr>
      <w:r w:rsidRPr="00700E86">
        <w:rPr>
          <w:spacing w:val="-2"/>
          <w:lang w:val="en-US"/>
        </w:rPr>
        <w:t>This medicinal product</w:t>
      </w:r>
      <w:r w:rsidRPr="00700E86">
        <w:rPr>
          <w:lang w:val="en-US"/>
        </w:rPr>
        <w:t xml:space="preserve"> </w:t>
      </w:r>
      <w:r w:rsidR="007D4992" w:rsidRPr="007D4992">
        <w:rPr>
          <w:sz w:val="24"/>
          <w:szCs w:val="24"/>
          <w:lang w:val="en-US"/>
        </w:rPr>
        <w:t>should be administered with caution in the presence of any factors which may lower seizure threshold.</w:t>
      </w:r>
    </w:p>
    <w:p w:rsidR="007D4992" w:rsidRPr="007D4992" w:rsidRDefault="007D4992" w:rsidP="007D4992">
      <w:pPr>
        <w:tabs>
          <w:tab w:val="left" w:pos="851"/>
        </w:tabs>
        <w:ind w:left="851"/>
        <w:rPr>
          <w:sz w:val="24"/>
          <w:szCs w:val="24"/>
          <w:lang w:val="en-US"/>
        </w:rPr>
      </w:pPr>
    </w:p>
    <w:p w:rsidR="007D4992" w:rsidRPr="007D4992" w:rsidRDefault="0035611C" w:rsidP="007D4992">
      <w:pPr>
        <w:tabs>
          <w:tab w:val="left" w:pos="851"/>
        </w:tabs>
        <w:ind w:left="851"/>
        <w:rPr>
          <w:sz w:val="24"/>
          <w:szCs w:val="24"/>
          <w:lang w:val="en-US"/>
        </w:rPr>
      </w:pPr>
      <w:r>
        <w:rPr>
          <w:sz w:val="24"/>
          <w:szCs w:val="24"/>
          <w:lang w:val="en-US"/>
        </w:rPr>
        <w:t>Fampridine "Sandoz"</w:t>
      </w:r>
      <w:r w:rsidR="007D4992" w:rsidRPr="007D4992">
        <w:rPr>
          <w:sz w:val="24"/>
          <w:szCs w:val="24"/>
          <w:lang w:val="en-US"/>
        </w:rPr>
        <w:t xml:space="preserve"> should be discontinued in patients who experience a seizure while on treatment.</w:t>
      </w:r>
    </w:p>
    <w:p w:rsidR="00C15F88" w:rsidRDefault="00C15F88" w:rsidP="007D4992">
      <w:pPr>
        <w:tabs>
          <w:tab w:val="left" w:pos="851"/>
        </w:tabs>
        <w:ind w:left="851"/>
        <w:rPr>
          <w:sz w:val="24"/>
          <w:szCs w:val="24"/>
          <w:u w:val="single"/>
          <w:lang w:val="en-US"/>
        </w:rPr>
      </w:pPr>
    </w:p>
    <w:p w:rsidR="007D4992" w:rsidRPr="007D4992" w:rsidRDefault="007D4992" w:rsidP="007D4992">
      <w:pPr>
        <w:tabs>
          <w:tab w:val="left" w:pos="851"/>
        </w:tabs>
        <w:ind w:left="851"/>
        <w:rPr>
          <w:sz w:val="24"/>
          <w:szCs w:val="24"/>
          <w:lang w:val="en-US"/>
        </w:rPr>
      </w:pPr>
      <w:r w:rsidRPr="007D4992">
        <w:rPr>
          <w:sz w:val="24"/>
          <w:szCs w:val="24"/>
          <w:u w:val="single"/>
          <w:lang w:val="en-US"/>
        </w:rPr>
        <w:t>Renal impairment</w:t>
      </w:r>
    </w:p>
    <w:p w:rsidR="007D4992" w:rsidRPr="007D4992" w:rsidRDefault="0035611C" w:rsidP="007D4992">
      <w:pPr>
        <w:tabs>
          <w:tab w:val="left" w:pos="851"/>
        </w:tabs>
        <w:ind w:left="851"/>
        <w:rPr>
          <w:sz w:val="24"/>
          <w:szCs w:val="24"/>
          <w:lang w:val="en-US"/>
        </w:rPr>
      </w:pPr>
      <w:r>
        <w:rPr>
          <w:sz w:val="24"/>
          <w:szCs w:val="24"/>
          <w:lang w:val="en-US"/>
        </w:rPr>
        <w:t>Fampridine "Sandoz"</w:t>
      </w:r>
      <w:r w:rsidR="007D4992" w:rsidRPr="007D4992">
        <w:rPr>
          <w:sz w:val="24"/>
          <w:szCs w:val="24"/>
          <w:lang w:val="en-US"/>
        </w:rPr>
        <w:t xml:space="preserve"> is primarily excreted unchanged by the kidneys. Patients with renal impairment have higher plasma concentrations which are associated with increased adverse reactions, in particular neurological effects. Determining renal function before treatment and its regular monitoring during treatment is recommended in all patients (particularly in </w:t>
      </w:r>
      <w:r w:rsidR="00700E86">
        <w:rPr>
          <w:sz w:val="24"/>
          <w:szCs w:val="24"/>
          <w:lang w:val="en-US"/>
        </w:rPr>
        <w:t xml:space="preserve">the </w:t>
      </w:r>
      <w:r w:rsidR="007D4992" w:rsidRPr="007D4992">
        <w:rPr>
          <w:sz w:val="24"/>
          <w:szCs w:val="24"/>
          <w:lang w:val="en-US"/>
        </w:rPr>
        <w:t xml:space="preserve">elderly in whom renal function might be reduced). Creatinine clearance can be estimated using the </w:t>
      </w:r>
      <w:proofErr w:type="spellStart"/>
      <w:r w:rsidR="007D4992" w:rsidRPr="007D4992">
        <w:rPr>
          <w:sz w:val="24"/>
          <w:szCs w:val="24"/>
          <w:lang w:val="en-US"/>
        </w:rPr>
        <w:t>Cockroft</w:t>
      </w:r>
      <w:proofErr w:type="spellEnd"/>
      <w:r w:rsidR="007D4992" w:rsidRPr="007D4992">
        <w:rPr>
          <w:sz w:val="24"/>
          <w:szCs w:val="24"/>
          <w:lang w:val="en-US"/>
        </w:rPr>
        <w:t>-Gault formula.</w:t>
      </w:r>
    </w:p>
    <w:p w:rsidR="007D4992" w:rsidRPr="007D4992" w:rsidRDefault="007D4992" w:rsidP="007D4992">
      <w:pPr>
        <w:tabs>
          <w:tab w:val="left" w:pos="851"/>
        </w:tabs>
        <w:ind w:left="851"/>
        <w:rPr>
          <w:sz w:val="24"/>
          <w:szCs w:val="24"/>
          <w:lang w:val="en-US"/>
        </w:rPr>
      </w:pPr>
    </w:p>
    <w:p w:rsidR="007D4992" w:rsidRPr="007D4992" w:rsidRDefault="007D4992" w:rsidP="007D4992">
      <w:pPr>
        <w:tabs>
          <w:tab w:val="left" w:pos="851"/>
        </w:tabs>
        <w:ind w:left="851"/>
        <w:rPr>
          <w:sz w:val="24"/>
          <w:szCs w:val="24"/>
          <w:lang w:val="en-US"/>
        </w:rPr>
      </w:pPr>
      <w:r w:rsidRPr="007D4992">
        <w:rPr>
          <w:sz w:val="24"/>
          <w:szCs w:val="24"/>
          <w:lang w:val="en-US"/>
        </w:rPr>
        <w:t xml:space="preserve">Caution is required when </w:t>
      </w:r>
      <w:r w:rsidR="0035611C">
        <w:rPr>
          <w:sz w:val="24"/>
          <w:szCs w:val="24"/>
          <w:lang w:val="en-US"/>
        </w:rPr>
        <w:t>Fampridine "Sandoz"</w:t>
      </w:r>
      <w:r w:rsidRPr="007D4992">
        <w:rPr>
          <w:sz w:val="24"/>
          <w:szCs w:val="24"/>
          <w:lang w:val="en-US"/>
        </w:rPr>
        <w:t xml:space="preserve"> is prescribed in patients with mild renal impairment or in patients using medicinal products that are substrates of OCT2 for example, carvedilol, propranolol and metformin.</w:t>
      </w:r>
    </w:p>
    <w:p w:rsidR="007D4992" w:rsidRPr="007D4992" w:rsidRDefault="007D4992" w:rsidP="007D4992">
      <w:pPr>
        <w:tabs>
          <w:tab w:val="left" w:pos="851"/>
        </w:tabs>
        <w:ind w:left="851"/>
        <w:rPr>
          <w:sz w:val="24"/>
          <w:szCs w:val="24"/>
          <w:lang w:val="en-US"/>
        </w:rPr>
      </w:pPr>
    </w:p>
    <w:p w:rsidR="00700E86" w:rsidRDefault="00700E86" w:rsidP="00700E86">
      <w:pPr>
        <w:pStyle w:val="Brdtekst"/>
        <w:ind w:firstLine="733"/>
      </w:pPr>
      <w:r>
        <w:rPr>
          <w:spacing w:val="-1"/>
          <w:u w:val="single" w:color="000000"/>
        </w:rPr>
        <w:t>Hypersensitivity</w:t>
      </w:r>
      <w:r>
        <w:rPr>
          <w:spacing w:val="-3"/>
          <w:u w:val="single" w:color="000000"/>
        </w:rPr>
        <w:t xml:space="preserve"> </w:t>
      </w:r>
      <w:r>
        <w:rPr>
          <w:u w:val="single" w:color="000000"/>
        </w:rPr>
        <w:t>reactions</w:t>
      </w:r>
    </w:p>
    <w:p w:rsidR="007D4992" w:rsidRPr="007D4992" w:rsidRDefault="007D4992" w:rsidP="007D4992">
      <w:pPr>
        <w:tabs>
          <w:tab w:val="left" w:pos="851"/>
        </w:tabs>
        <w:ind w:left="851"/>
        <w:rPr>
          <w:sz w:val="24"/>
          <w:szCs w:val="24"/>
          <w:lang w:val="en-US"/>
        </w:rPr>
      </w:pPr>
      <w:r w:rsidRPr="007D4992">
        <w:rPr>
          <w:sz w:val="24"/>
          <w:szCs w:val="24"/>
          <w:lang w:val="en-US"/>
        </w:rPr>
        <w:t>In post-marketing experience, serious hypersensitivity reactions (including anaphylactic reaction) have been reported, the majority of these cases occurred within the first week of treatment.</w:t>
      </w:r>
      <w:r w:rsidR="00F04874">
        <w:rPr>
          <w:sz w:val="24"/>
          <w:szCs w:val="24"/>
          <w:lang w:val="en-US"/>
        </w:rPr>
        <w:t xml:space="preserve"> </w:t>
      </w:r>
      <w:r w:rsidRPr="007D4992">
        <w:rPr>
          <w:sz w:val="24"/>
          <w:szCs w:val="24"/>
          <w:lang w:val="en-US"/>
        </w:rPr>
        <w:t>Particular attention should be given to patients with a previous history of allergic reactions.</w:t>
      </w:r>
      <w:r w:rsidR="00F04874">
        <w:rPr>
          <w:sz w:val="24"/>
          <w:szCs w:val="24"/>
          <w:lang w:val="en-US"/>
        </w:rPr>
        <w:t xml:space="preserve"> </w:t>
      </w:r>
      <w:r w:rsidRPr="007D4992">
        <w:rPr>
          <w:sz w:val="24"/>
          <w:szCs w:val="24"/>
          <w:lang w:val="en-US"/>
        </w:rPr>
        <w:t xml:space="preserve">If an anaphylactic or other serious allergic reaction occurs, </w:t>
      </w:r>
      <w:r w:rsidR="0035611C">
        <w:rPr>
          <w:sz w:val="24"/>
          <w:szCs w:val="24"/>
          <w:lang w:val="en-US"/>
        </w:rPr>
        <w:t>Fampridine "Sandoz"</w:t>
      </w:r>
      <w:r w:rsidRPr="007D4992">
        <w:rPr>
          <w:sz w:val="24"/>
          <w:szCs w:val="24"/>
          <w:lang w:val="en-US"/>
        </w:rPr>
        <w:t xml:space="preserve"> should be discontinued and not restarted.</w:t>
      </w:r>
    </w:p>
    <w:p w:rsidR="007D4992" w:rsidRPr="007D4992" w:rsidRDefault="007D4992" w:rsidP="007D4992">
      <w:pPr>
        <w:tabs>
          <w:tab w:val="left" w:pos="851"/>
        </w:tabs>
        <w:ind w:left="851"/>
        <w:rPr>
          <w:sz w:val="24"/>
          <w:szCs w:val="24"/>
          <w:lang w:val="en-US"/>
        </w:rPr>
      </w:pPr>
    </w:p>
    <w:p w:rsidR="007D4992" w:rsidRPr="007D4992" w:rsidRDefault="007D4992" w:rsidP="007D4992">
      <w:pPr>
        <w:tabs>
          <w:tab w:val="left" w:pos="851"/>
        </w:tabs>
        <w:ind w:left="851"/>
        <w:rPr>
          <w:sz w:val="24"/>
          <w:szCs w:val="24"/>
          <w:lang w:val="en-US"/>
        </w:rPr>
      </w:pPr>
      <w:r w:rsidRPr="007D4992">
        <w:rPr>
          <w:sz w:val="24"/>
          <w:szCs w:val="24"/>
          <w:u w:val="single"/>
          <w:lang w:val="en-US"/>
        </w:rPr>
        <w:t>Other warnings and precautions</w:t>
      </w:r>
    </w:p>
    <w:p w:rsidR="007D4992" w:rsidRPr="007D4992" w:rsidRDefault="0035611C" w:rsidP="007D4992">
      <w:pPr>
        <w:tabs>
          <w:tab w:val="left" w:pos="851"/>
        </w:tabs>
        <w:ind w:left="851"/>
        <w:rPr>
          <w:sz w:val="24"/>
          <w:szCs w:val="24"/>
          <w:lang w:val="en-US"/>
        </w:rPr>
      </w:pPr>
      <w:r>
        <w:rPr>
          <w:sz w:val="24"/>
          <w:szCs w:val="24"/>
          <w:lang w:val="en-US"/>
        </w:rPr>
        <w:t>Fampridine "Sandoz"</w:t>
      </w:r>
      <w:r w:rsidR="007D4992" w:rsidRPr="007D4992">
        <w:rPr>
          <w:sz w:val="24"/>
          <w:szCs w:val="24"/>
          <w:lang w:val="en-US"/>
        </w:rPr>
        <w:t xml:space="preserve"> should be administered with caution to patients with cardiovascular symptoms of rhythm and sinoatrial or atrioventricular conduction cardiac disorders (these effects are seen in overdose). There is limited safety information in these patients.</w:t>
      </w:r>
    </w:p>
    <w:p w:rsidR="007D4992" w:rsidRPr="007D4992" w:rsidRDefault="007D4992" w:rsidP="007D4992">
      <w:pPr>
        <w:tabs>
          <w:tab w:val="left" w:pos="851"/>
        </w:tabs>
        <w:ind w:left="851"/>
        <w:rPr>
          <w:sz w:val="24"/>
          <w:szCs w:val="24"/>
          <w:lang w:val="en-US"/>
        </w:rPr>
      </w:pPr>
    </w:p>
    <w:p w:rsidR="007D4992" w:rsidRPr="007D4992" w:rsidRDefault="007D4992" w:rsidP="007D4992">
      <w:pPr>
        <w:tabs>
          <w:tab w:val="left" w:pos="851"/>
        </w:tabs>
        <w:ind w:left="851"/>
        <w:rPr>
          <w:sz w:val="24"/>
          <w:szCs w:val="24"/>
          <w:lang w:val="en-US"/>
        </w:rPr>
      </w:pPr>
      <w:r w:rsidRPr="007D4992">
        <w:rPr>
          <w:sz w:val="24"/>
          <w:szCs w:val="24"/>
          <w:lang w:val="en-US"/>
        </w:rPr>
        <w:t xml:space="preserve">The increased incidence of dizziness and balance disorder seen with </w:t>
      </w:r>
      <w:r w:rsidR="0035611C">
        <w:rPr>
          <w:sz w:val="24"/>
          <w:szCs w:val="24"/>
          <w:lang w:val="en-US"/>
        </w:rPr>
        <w:t>Fampridine "Sandoz"</w:t>
      </w:r>
      <w:r w:rsidRPr="007D4992">
        <w:rPr>
          <w:sz w:val="24"/>
          <w:szCs w:val="24"/>
          <w:lang w:val="en-US"/>
        </w:rPr>
        <w:t xml:space="preserve"> may result in an increased risk of falls. Therefore, patients should use walking aids as needed.</w:t>
      </w:r>
    </w:p>
    <w:p w:rsidR="007D4992" w:rsidRPr="007D4992" w:rsidRDefault="007D4992" w:rsidP="007D4992">
      <w:pPr>
        <w:tabs>
          <w:tab w:val="left" w:pos="851"/>
        </w:tabs>
        <w:ind w:left="851"/>
        <w:rPr>
          <w:sz w:val="24"/>
          <w:szCs w:val="24"/>
          <w:lang w:val="en-US"/>
        </w:rPr>
      </w:pPr>
    </w:p>
    <w:p w:rsidR="007D4992" w:rsidRPr="007D4992" w:rsidRDefault="007D4992" w:rsidP="007D4992">
      <w:pPr>
        <w:tabs>
          <w:tab w:val="left" w:pos="851"/>
        </w:tabs>
        <w:ind w:left="851"/>
        <w:rPr>
          <w:sz w:val="24"/>
          <w:szCs w:val="24"/>
          <w:lang w:val="en-US"/>
        </w:rPr>
      </w:pPr>
      <w:r w:rsidRPr="007D4992">
        <w:rPr>
          <w:sz w:val="24"/>
          <w:szCs w:val="24"/>
          <w:lang w:val="en-US"/>
        </w:rPr>
        <w:t>In clinical studies low white blood cell counts were seen in 2.1</w:t>
      </w:r>
      <w:r w:rsidR="00795059">
        <w:rPr>
          <w:sz w:val="24"/>
          <w:szCs w:val="24"/>
          <w:lang w:val="en-US"/>
        </w:rPr>
        <w:t xml:space="preserve"> %</w:t>
      </w:r>
      <w:r w:rsidRPr="007D4992">
        <w:rPr>
          <w:sz w:val="24"/>
          <w:szCs w:val="24"/>
          <w:lang w:val="en-US"/>
        </w:rPr>
        <w:t xml:space="preserve"> of fampridine-treated patients versus 1.9</w:t>
      </w:r>
      <w:r w:rsidR="00795059">
        <w:rPr>
          <w:sz w:val="24"/>
          <w:szCs w:val="24"/>
          <w:lang w:val="en-US"/>
        </w:rPr>
        <w:t xml:space="preserve"> %</w:t>
      </w:r>
      <w:r w:rsidRPr="007D4992">
        <w:rPr>
          <w:sz w:val="24"/>
          <w:szCs w:val="24"/>
          <w:lang w:val="en-US"/>
        </w:rPr>
        <w:t xml:space="preserve"> of patients on placebo. Infections were seen in the clinical studies (see section 4.8) and increased infection rate and impairment of the immune response cannot be excluded.</w:t>
      </w:r>
    </w:p>
    <w:p w:rsidR="007D4992" w:rsidRPr="007D4992" w:rsidRDefault="007D4992" w:rsidP="007D4992">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C15F88" w:rsidRPr="00C15F88" w:rsidRDefault="00C15F88" w:rsidP="00C15F88">
      <w:pPr>
        <w:tabs>
          <w:tab w:val="left" w:pos="851"/>
        </w:tabs>
        <w:ind w:left="851"/>
        <w:rPr>
          <w:sz w:val="24"/>
          <w:szCs w:val="24"/>
          <w:lang w:val="en-US"/>
        </w:rPr>
      </w:pPr>
      <w:r w:rsidRPr="00C15F88">
        <w:rPr>
          <w:sz w:val="24"/>
          <w:szCs w:val="24"/>
          <w:lang w:val="en-US"/>
        </w:rPr>
        <w:t>Interaction studies have only been performed in adults.</w:t>
      </w:r>
    </w:p>
    <w:p w:rsidR="00C15F88" w:rsidRPr="00C15F88" w:rsidRDefault="00C15F88" w:rsidP="00C15F88">
      <w:pPr>
        <w:tabs>
          <w:tab w:val="left" w:pos="851"/>
        </w:tabs>
        <w:ind w:left="851"/>
        <w:rPr>
          <w:sz w:val="24"/>
          <w:szCs w:val="24"/>
          <w:lang w:val="en-US"/>
        </w:rPr>
      </w:pPr>
    </w:p>
    <w:p w:rsidR="00C15F88" w:rsidRPr="00C15F88" w:rsidRDefault="00C15F88" w:rsidP="00C15F88">
      <w:pPr>
        <w:tabs>
          <w:tab w:val="left" w:pos="851"/>
        </w:tabs>
        <w:ind w:left="851"/>
        <w:rPr>
          <w:sz w:val="24"/>
          <w:szCs w:val="24"/>
          <w:lang w:val="en-US"/>
        </w:rPr>
      </w:pPr>
      <w:r w:rsidRPr="00C15F88">
        <w:rPr>
          <w:sz w:val="24"/>
          <w:szCs w:val="24"/>
          <w:lang w:val="en-US"/>
        </w:rPr>
        <w:lastRenderedPageBreak/>
        <w:t>Concurrent treatment with other medicinal products containing fampridine (4-aminopyridine) is contraindicated (see section 4.3).</w:t>
      </w:r>
    </w:p>
    <w:p w:rsidR="00C15F88" w:rsidRPr="00C15F88" w:rsidRDefault="00C15F88" w:rsidP="00C15F88">
      <w:pPr>
        <w:tabs>
          <w:tab w:val="left" w:pos="851"/>
        </w:tabs>
        <w:ind w:left="851"/>
        <w:rPr>
          <w:sz w:val="24"/>
          <w:szCs w:val="24"/>
          <w:lang w:val="en-US"/>
        </w:rPr>
      </w:pPr>
    </w:p>
    <w:p w:rsidR="00C15F88" w:rsidRPr="00C15F88" w:rsidRDefault="00C15F88" w:rsidP="00C15F88">
      <w:pPr>
        <w:tabs>
          <w:tab w:val="left" w:pos="851"/>
        </w:tabs>
        <w:ind w:left="851"/>
        <w:rPr>
          <w:sz w:val="24"/>
          <w:szCs w:val="24"/>
          <w:lang w:val="en-US"/>
        </w:rPr>
      </w:pPr>
      <w:r w:rsidRPr="00C15F88">
        <w:rPr>
          <w:sz w:val="24"/>
          <w:szCs w:val="24"/>
          <w:lang w:val="en-US"/>
        </w:rPr>
        <w:t>Fampridine is eliminated mainly via the kidneys with active renal secretion accounting for about 60</w:t>
      </w:r>
      <w:r w:rsidR="00147D83">
        <w:rPr>
          <w:sz w:val="24"/>
          <w:szCs w:val="24"/>
          <w:lang w:val="en-US"/>
        </w:rPr>
        <w:t xml:space="preserve"> </w:t>
      </w:r>
      <w:r w:rsidRPr="00C15F88">
        <w:rPr>
          <w:sz w:val="24"/>
          <w:szCs w:val="24"/>
          <w:lang w:val="en-US"/>
        </w:rPr>
        <w:t xml:space="preserve">% (see section 5.2). OCT2 is the transporter responsible for the active secretion of fampridine. Thus, the concomitant use of fampridine with medicinal products that are inhibitors of OCT2 for example, cimetidine </w:t>
      </w:r>
      <w:proofErr w:type="gramStart"/>
      <w:r w:rsidRPr="00C15F88">
        <w:rPr>
          <w:sz w:val="24"/>
          <w:szCs w:val="24"/>
          <w:lang w:val="en-US"/>
        </w:rPr>
        <w:t>are</w:t>
      </w:r>
      <w:proofErr w:type="gramEnd"/>
      <w:r w:rsidRPr="00C15F88">
        <w:rPr>
          <w:sz w:val="24"/>
          <w:szCs w:val="24"/>
          <w:lang w:val="en-US"/>
        </w:rPr>
        <w:t xml:space="preserve"> contraindicated (see section 4.3) and concomitant use of fampridine with medicinal products that are substrates of OCT2 for example, carvedilol, propranolol and metformin is cautioned (see section 4.4.)</w:t>
      </w:r>
    </w:p>
    <w:p w:rsidR="00C15F88" w:rsidRPr="00C15F88" w:rsidRDefault="00C15F88" w:rsidP="00C15F88">
      <w:pPr>
        <w:tabs>
          <w:tab w:val="left" w:pos="851"/>
        </w:tabs>
        <w:ind w:left="851"/>
        <w:rPr>
          <w:sz w:val="24"/>
          <w:szCs w:val="24"/>
          <w:lang w:val="en-US"/>
        </w:rPr>
      </w:pPr>
    </w:p>
    <w:p w:rsidR="00147D83" w:rsidRDefault="00C15F88" w:rsidP="00C15F88">
      <w:pPr>
        <w:tabs>
          <w:tab w:val="left" w:pos="851"/>
        </w:tabs>
        <w:ind w:left="851"/>
        <w:rPr>
          <w:sz w:val="24"/>
          <w:szCs w:val="24"/>
          <w:u w:val="single"/>
          <w:lang w:val="en-US"/>
        </w:rPr>
      </w:pPr>
      <w:r w:rsidRPr="00C15F88">
        <w:rPr>
          <w:sz w:val="24"/>
          <w:szCs w:val="24"/>
          <w:u w:val="single"/>
          <w:lang w:val="en-US"/>
        </w:rPr>
        <w:t>Interferon</w:t>
      </w:r>
    </w:p>
    <w:p w:rsidR="00C15F88" w:rsidRPr="00C15F88" w:rsidRDefault="00147D83" w:rsidP="00C15F88">
      <w:pPr>
        <w:tabs>
          <w:tab w:val="left" w:pos="851"/>
        </w:tabs>
        <w:ind w:left="851"/>
        <w:rPr>
          <w:sz w:val="24"/>
          <w:szCs w:val="24"/>
          <w:lang w:val="en-US"/>
        </w:rPr>
      </w:pPr>
      <w:r>
        <w:rPr>
          <w:sz w:val="24"/>
          <w:szCs w:val="24"/>
          <w:lang w:val="en-US"/>
        </w:rPr>
        <w:t>F</w:t>
      </w:r>
      <w:r w:rsidR="00C15F88" w:rsidRPr="00C15F88">
        <w:rPr>
          <w:sz w:val="24"/>
          <w:szCs w:val="24"/>
          <w:lang w:val="en-US"/>
        </w:rPr>
        <w:t>ampridine has been administered concomitantly with interferon-beta and no pharmacokinetic medicinal product interactions were observed.</w:t>
      </w:r>
    </w:p>
    <w:p w:rsidR="00C15F88" w:rsidRPr="00C15F88" w:rsidRDefault="00C15F88" w:rsidP="00C15F88">
      <w:pPr>
        <w:tabs>
          <w:tab w:val="left" w:pos="851"/>
        </w:tabs>
        <w:ind w:left="851"/>
        <w:rPr>
          <w:sz w:val="24"/>
          <w:szCs w:val="24"/>
          <w:lang w:val="en-US"/>
        </w:rPr>
      </w:pPr>
    </w:p>
    <w:p w:rsidR="00147D83" w:rsidRDefault="00C15F88" w:rsidP="00C15F88">
      <w:pPr>
        <w:tabs>
          <w:tab w:val="left" w:pos="851"/>
        </w:tabs>
        <w:ind w:left="851"/>
        <w:rPr>
          <w:sz w:val="24"/>
          <w:szCs w:val="24"/>
          <w:u w:val="single"/>
          <w:lang w:val="en-US"/>
        </w:rPr>
      </w:pPr>
      <w:r w:rsidRPr="00C15F88">
        <w:rPr>
          <w:sz w:val="24"/>
          <w:szCs w:val="24"/>
          <w:u w:val="single"/>
          <w:lang w:val="en-US"/>
        </w:rPr>
        <w:t>Baclofen</w:t>
      </w:r>
    </w:p>
    <w:p w:rsidR="00C15F88" w:rsidRPr="00C15F88" w:rsidRDefault="00147D83" w:rsidP="00C15F88">
      <w:pPr>
        <w:tabs>
          <w:tab w:val="left" w:pos="851"/>
        </w:tabs>
        <w:ind w:left="851"/>
        <w:rPr>
          <w:sz w:val="24"/>
          <w:szCs w:val="24"/>
          <w:lang w:val="en-US"/>
        </w:rPr>
      </w:pPr>
      <w:r>
        <w:rPr>
          <w:sz w:val="24"/>
          <w:szCs w:val="24"/>
          <w:lang w:val="en-US"/>
        </w:rPr>
        <w:t>F</w:t>
      </w:r>
      <w:r w:rsidR="00C15F88" w:rsidRPr="00C15F88">
        <w:rPr>
          <w:sz w:val="24"/>
          <w:szCs w:val="24"/>
          <w:lang w:val="en-US"/>
        </w:rPr>
        <w:t>ampridine has been administered concomitantly with baclofen and no pharmacokinetic medicinal product interactions were observed.</w:t>
      </w:r>
    </w:p>
    <w:p w:rsidR="007C5D2A" w:rsidRPr="00C15F88"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193E6F" w:rsidRPr="00193E6F" w:rsidRDefault="00193E6F" w:rsidP="00193E6F">
      <w:pPr>
        <w:tabs>
          <w:tab w:val="left" w:pos="851"/>
        </w:tabs>
        <w:ind w:left="851"/>
        <w:rPr>
          <w:b/>
          <w:bCs/>
          <w:sz w:val="24"/>
          <w:szCs w:val="24"/>
          <w:lang w:val="en-US"/>
        </w:rPr>
      </w:pPr>
    </w:p>
    <w:p w:rsidR="00193E6F" w:rsidRPr="00193E6F" w:rsidRDefault="00193E6F" w:rsidP="00193E6F">
      <w:pPr>
        <w:tabs>
          <w:tab w:val="left" w:pos="851"/>
        </w:tabs>
        <w:ind w:left="851"/>
        <w:rPr>
          <w:sz w:val="24"/>
          <w:szCs w:val="24"/>
          <w:lang w:val="en-US"/>
        </w:rPr>
      </w:pPr>
      <w:r w:rsidRPr="00193E6F">
        <w:rPr>
          <w:sz w:val="24"/>
          <w:szCs w:val="24"/>
          <w:u w:val="single"/>
          <w:lang w:val="en-US"/>
        </w:rPr>
        <w:t>Pregnancy</w:t>
      </w:r>
    </w:p>
    <w:p w:rsidR="00193E6F" w:rsidRPr="00193E6F" w:rsidRDefault="00193E6F" w:rsidP="00193E6F">
      <w:pPr>
        <w:tabs>
          <w:tab w:val="left" w:pos="851"/>
        </w:tabs>
        <w:ind w:left="851"/>
        <w:rPr>
          <w:sz w:val="24"/>
          <w:szCs w:val="24"/>
          <w:lang w:val="en-US"/>
        </w:rPr>
      </w:pPr>
      <w:r w:rsidRPr="00193E6F">
        <w:rPr>
          <w:sz w:val="24"/>
          <w:szCs w:val="24"/>
          <w:lang w:val="en-US"/>
        </w:rPr>
        <w:t xml:space="preserve">There </w:t>
      </w:r>
      <w:proofErr w:type="gramStart"/>
      <w:r w:rsidRPr="00193E6F">
        <w:rPr>
          <w:sz w:val="24"/>
          <w:szCs w:val="24"/>
          <w:lang w:val="en-US"/>
        </w:rPr>
        <w:t>are</w:t>
      </w:r>
      <w:proofErr w:type="gramEnd"/>
      <w:r w:rsidRPr="00193E6F">
        <w:rPr>
          <w:sz w:val="24"/>
          <w:szCs w:val="24"/>
          <w:lang w:val="en-US"/>
        </w:rPr>
        <w:t xml:space="preserve"> limited amount of data from the use of fampridine in pregnant women.</w:t>
      </w:r>
    </w:p>
    <w:p w:rsidR="00193E6F" w:rsidRPr="00193E6F" w:rsidRDefault="00193E6F" w:rsidP="00193E6F">
      <w:pPr>
        <w:tabs>
          <w:tab w:val="left" w:pos="851"/>
        </w:tabs>
        <w:ind w:left="851"/>
        <w:rPr>
          <w:sz w:val="24"/>
          <w:szCs w:val="24"/>
          <w:lang w:val="en-US"/>
        </w:rPr>
      </w:pPr>
    </w:p>
    <w:p w:rsidR="00193E6F" w:rsidRPr="00193E6F" w:rsidRDefault="00193E6F" w:rsidP="00193E6F">
      <w:pPr>
        <w:tabs>
          <w:tab w:val="left" w:pos="851"/>
        </w:tabs>
        <w:ind w:left="851"/>
        <w:rPr>
          <w:sz w:val="24"/>
          <w:szCs w:val="24"/>
          <w:lang w:val="en-US"/>
        </w:rPr>
      </w:pPr>
      <w:r w:rsidRPr="00193E6F">
        <w:rPr>
          <w:sz w:val="24"/>
          <w:szCs w:val="24"/>
          <w:lang w:val="en-US"/>
        </w:rPr>
        <w:t xml:space="preserve">Animal studies have shown reproductive toxicity (see section 5.3). As a precautionary measure it is preferable to avoid the use of </w:t>
      </w:r>
      <w:r w:rsidR="0035611C">
        <w:rPr>
          <w:sz w:val="24"/>
          <w:szCs w:val="24"/>
          <w:lang w:val="en-US"/>
        </w:rPr>
        <w:t>Fampridine "Sandoz"</w:t>
      </w:r>
      <w:r w:rsidRPr="00193E6F">
        <w:rPr>
          <w:sz w:val="24"/>
          <w:szCs w:val="24"/>
          <w:lang w:val="en-US"/>
        </w:rPr>
        <w:t xml:space="preserve"> in pregnancy.</w:t>
      </w:r>
    </w:p>
    <w:p w:rsidR="00193E6F" w:rsidRPr="00193E6F" w:rsidRDefault="00193E6F" w:rsidP="00193E6F">
      <w:pPr>
        <w:tabs>
          <w:tab w:val="left" w:pos="851"/>
        </w:tabs>
        <w:ind w:left="851"/>
        <w:rPr>
          <w:sz w:val="24"/>
          <w:szCs w:val="24"/>
          <w:lang w:val="en-US"/>
        </w:rPr>
      </w:pPr>
    </w:p>
    <w:p w:rsidR="00193E6F" w:rsidRPr="00193E6F" w:rsidRDefault="00193E6F" w:rsidP="00193E6F">
      <w:pPr>
        <w:tabs>
          <w:tab w:val="left" w:pos="851"/>
        </w:tabs>
        <w:ind w:left="851"/>
        <w:rPr>
          <w:sz w:val="24"/>
          <w:szCs w:val="24"/>
          <w:lang w:val="en-US"/>
        </w:rPr>
      </w:pPr>
      <w:r w:rsidRPr="00193E6F">
        <w:rPr>
          <w:sz w:val="24"/>
          <w:szCs w:val="24"/>
          <w:u w:val="single"/>
          <w:lang w:val="en-US"/>
        </w:rPr>
        <w:t>Breast-feeding</w:t>
      </w:r>
    </w:p>
    <w:p w:rsidR="00193E6F" w:rsidRPr="00193E6F" w:rsidRDefault="00193E6F" w:rsidP="00193E6F">
      <w:pPr>
        <w:tabs>
          <w:tab w:val="left" w:pos="851"/>
        </w:tabs>
        <w:ind w:left="851"/>
        <w:rPr>
          <w:sz w:val="24"/>
          <w:szCs w:val="24"/>
          <w:lang w:val="en-US"/>
        </w:rPr>
      </w:pPr>
      <w:r w:rsidRPr="00193E6F">
        <w:rPr>
          <w:sz w:val="24"/>
          <w:szCs w:val="24"/>
          <w:lang w:val="en-US"/>
        </w:rPr>
        <w:t xml:space="preserve">It is unknown whether fampridine is excreted in human or animal milk. </w:t>
      </w:r>
      <w:r w:rsidR="0035611C">
        <w:rPr>
          <w:sz w:val="24"/>
          <w:szCs w:val="24"/>
          <w:lang w:val="en-US"/>
        </w:rPr>
        <w:t>Fampridine "Sandoz"</w:t>
      </w:r>
      <w:r w:rsidRPr="00193E6F">
        <w:rPr>
          <w:sz w:val="24"/>
          <w:szCs w:val="24"/>
          <w:lang w:val="en-US"/>
        </w:rPr>
        <w:t xml:space="preserve"> is not recommended during breast-feeding.</w:t>
      </w:r>
    </w:p>
    <w:p w:rsidR="00193E6F" w:rsidRPr="00193E6F" w:rsidRDefault="00193E6F" w:rsidP="00193E6F">
      <w:pPr>
        <w:tabs>
          <w:tab w:val="left" w:pos="851"/>
        </w:tabs>
        <w:ind w:left="851"/>
        <w:rPr>
          <w:sz w:val="24"/>
          <w:szCs w:val="24"/>
          <w:lang w:val="en-US"/>
        </w:rPr>
      </w:pPr>
    </w:p>
    <w:p w:rsidR="00193E6F" w:rsidRPr="00193E6F" w:rsidRDefault="00193E6F" w:rsidP="00193E6F">
      <w:pPr>
        <w:tabs>
          <w:tab w:val="left" w:pos="851"/>
        </w:tabs>
        <w:ind w:left="851"/>
        <w:rPr>
          <w:sz w:val="24"/>
          <w:szCs w:val="24"/>
          <w:lang w:val="en-US"/>
        </w:rPr>
      </w:pPr>
      <w:r w:rsidRPr="00193E6F">
        <w:rPr>
          <w:sz w:val="24"/>
          <w:szCs w:val="24"/>
          <w:u w:val="single"/>
          <w:lang w:val="en-US"/>
        </w:rPr>
        <w:t>Fertility</w:t>
      </w:r>
    </w:p>
    <w:p w:rsidR="00193E6F" w:rsidRPr="00193E6F" w:rsidRDefault="00193E6F" w:rsidP="00193E6F">
      <w:pPr>
        <w:tabs>
          <w:tab w:val="left" w:pos="851"/>
        </w:tabs>
        <w:ind w:left="851"/>
        <w:rPr>
          <w:sz w:val="24"/>
          <w:szCs w:val="24"/>
          <w:lang w:val="en-US"/>
        </w:rPr>
      </w:pPr>
      <w:r w:rsidRPr="00193E6F">
        <w:rPr>
          <w:sz w:val="24"/>
          <w:szCs w:val="24"/>
          <w:lang w:val="en-US"/>
        </w:rPr>
        <w:t>In animal studies no effects on fertility were seen.</w:t>
      </w:r>
    </w:p>
    <w:p w:rsidR="007C5D2A" w:rsidRPr="00193E6F"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7C5D2A" w:rsidRPr="00700E86" w:rsidRDefault="005058C6" w:rsidP="00A85D26">
      <w:pPr>
        <w:tabs>
          <w:tab w:val="left" w:pos="851"/>
        </w:tabs>
        <w:ind w:left="851"/>
        <w:rPr>
          <w:sz w:val="24"/>
          <w:szCs w:val="24"/>
          <w:lang w:val="en-GB"/>
        </w:rPr>
      </w:pPr>
      <w:r w:rsidRPr="00700E86">
        <w:rPr>
          <w:sz w:val="24"/>
          <w:szCs w:val="24"/>
          <w:lang w:val="en-GB"/>
        </w:rPr>
        <w:t>No traffic warning.</w:t>
      </w:r>
    </w:p>
    <w:p w:rsidR="005058C6" w:rsidRPr="00700E86" w:rsidRDefault="0035611C" w:rsidP="005058C6">
      <w:pPr>
        <w:tabs>
          <w:tab w:val="left" w:pos="851"/>
        </w:tabs>
        <w:ind w:left="851"/>
        <w:rPr>
          <w:sz w:val="24"/>
          <w:szCs w:val="24"/>
          <w:lang w:val="en-US"/>
        </w:rPr>
      </w:pPr>
      <w:r w:rsidRPr="00700E86">
        <w:rPr>
          <w:sz w:val="24"/>
          <w:szCs w:val="24"/>
          <w:lang w:val="en-US"/>
        </w:rPr>
        <w:t>Fampridine "Sandoz"</w:t>
      </w:r>
      <w:r w:rsidR="005058C6" w:rsidRPr="00700E86">
        <w:rPr>
          <w:sz w:val="24"/>
          <w:szCs w:val="24"/>
          <w:lang w:val="en-US"/>
        </w:rPr>
        <w:t xml:space="preserve"> </w:t>
      </w:r>
      <w:r w:rsidR="00700E86" w:rsidRPr="00700E86">
        <w:rPr>
          <w:sz w:val="24"/>
          <w:szCs w:val="24"/>
          <w:lang w:val="en-US"/>
        </w:rPr>
        <w:t xml:space="preserve">has a </w:t>
      </w:r>
      <w:r w:rsidR="00700E86" w:rsidRPr="00700E86">
        <w:rPr>
          <w:spacing w:val="-1"/>
          <w:sz w:val="24"/>
          <w:szCs w:val="24"/>
          <w:lang w:val="en-US"/>
        </w:rPr>
        <w:t>moderate</w:t>
      </w:r>
      <w:r w:rsidR="00700E86" w:rsidRPr="00700E86">
        <w:rPr>
          <w:sz w:val="24"/>
          <w:szCs w:val="24"/>
          <w:lang w:val="en-US"/>
        </w:rPr>
        <w:t xml:space="preserve"> influence on the ability</w:t>
      </w:r>
      <w:r w:rsidR="00700E86" w:rsidRPr="00700E86">
        <w:rPr>
          <w:spacing w:val="-3"/>
          <w:sz w:val="24"/>
          <w:szCs w:val="24"/>
          <w:lang w:val="en-US"/>
        </w:rPr>
        <w:t xml:space="preserve"> </w:t>
      </w:r>
      <w:r w:rsidR="00700E86" w:rsidRPr="00700E86">
        <w:rPr>
          <w:sz w:val="24"/>
          <w:szCs w:val="24"/>
          <w:lang w:val="en-US"/>
        </w:rPr>
        <w:t xml:space="preserve">to </w:t>
      </w:r>
      <w:r w:rsidR="00700E86" w:rsidRPr="00700E86">
        <w:rPr>
          <w:spacing w:val="-1"/>
          <w:sz w:val="24"/>
          <w:szCs w:val="24"/>
          <w:lang w:val="en-US"/>
        </w:rPr>
        <w:t>drive</w:t>
      </w:r>
      <w:r w:rsidR="00700E86" w:rsidRPr="00700E86">
        <w:rPr>
          <w:sz w:val="24"/>
          <w:szCs w:val="24"/>
          <w:lang w:val="en-US"/>
        </w:rPr>
        <w:t xml:space="preserve"> and use </w:t>
      </w:r>
      <w:r w:rsidR="00700E86" w:rsidRPr="00700E86">
        <w:rPr>
          <w:spacing w:val="-1"/>
          <w:sz w:val="24"/>
          <w:szCs w:val="24"/>
          <w:lang w:val="en-US"/>
        </w:rPr>
        <w:t>machines</w:t>
      </w:r>
      <w:r w:rsidR="00700E86" w:rsidRPr="00700E86">
        <w:rPr>
          <w:sz w:val="24"/>
          <w:szCs w:val="24"/>
          <w:lang w:val="en-US"/>
        </w:rPr>
        <w:t xml:space="preserve"> (see section 4.8)</w:t>
      </w:r>
      <w:r w:rsidR="00700E86">
        <w:rPr>
          <w:sz w:val="24"/>
          <w:szCs w:val="24"/>
          <w:lang w:val="en-US"/>
        </w:rPr>
        <w:t>.</w:t>
      </w:r>
    </w:p>
    <w:p w:rsidR="007C5D2A" w:rsidRPr="00303008" w:rsidRDefault="007C5D2A" w:rsidP="003E0341">
      <w:pPr>
        <w:tabs>
          <w:tab w:val="left" w:pos="851"/>
        </w:tabs>
        <w:ind w:left="851"/>
        <w:rPr>
          <w:sz w:val="24"/>
          <w:szCs w:val="24"/>
          <w:lang w:val="en-GB"/>
        </w:rPr>
      </w:pPr>
    </w:p>
    <w:p w:rsidR="007C5D2A"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700E86" w:rsidRDefault="00700E86" w:rsidP="007C5D2A">
      <w:pPr>
        <w:tabs>
          <w:tab w:val="left" w:pos="851"/>
        </w:tabs>
        <w:ind w:left="851" w:hanging="851"/>
        <w:rPr>
          <w:b/>
          <w:sz w:val="24"/>
          <w:szCs w:val="24"/>
          <w:lang w:val="en-GB"/>
        </w:rPr>
      </w:pPr>
    </w:p>
    <w:p w:rsidR="00700E86" w:rsidRPr="00DD203A" w:rsidRDefault="00700E86" w:rsidP="00700E86">
      <w:pPr>
        <w:pStyle w:val="Brdtekst"/>
        <w:spacing w:line="245" w:lineRule="auto"/>
        <w:ind w:right="205" w:firstLine="733"/>
        <w:rPr>
          <w:u w:val="single"/>
        </w:rPr>
      </w:pPr>
      <w:r w:rsidRPr="00DD203A">
        <w:rPr>
          <w:u w:val="single"/>
        </w:rPr>
        <w:t>Summary of the safety profile</w:t>
      </w:r>
    </w:p>
    <w:p w:rsidR="00700E86" w:rsidRPr="00303008" w:rsidRDefault="00700E86" w:rsidP="007C5D2A">
      <w:pPr>
        <w:tabs>
          <w:tab w:val="left" w:pos="851"/>
        </w:tabs>
        <w:ind w:left="851" w:hanging="851"/>
        <w:rPr>
          <w:b/>
          <w:sz w:val="24"/>
          <w:szCs w:val="24"/>
          <w:lang w:val="en-GB"/>
        </w:rPr>
      </w:pPr>
    </w:p>
    <w:p w:rsidR="008B2352" w:rsidRDefault="008B2352" w:rsidP="008B2352">
      <w:pPr>
        <w:pStyle w:val="Brdtekst"/>
        <w:tabs>
          <w:tab w:val="left" w:pos="851"/>
        </w:tabs>
        <w:ind w:left="851" w:right="205"/>
        <w:rPr>
          <w:sz w:val="24"/>
          <w:szCs w:val="24"/>
        </w:rPr>
      </w:pPr>
      <w:r>
        <w:rPr>
          <w:sz w:val="24"/>
          <w:szCs w:val="24"/>
        </w:rPr>
        <w:t>The safety</w:t>
      </w:r>
      <w:r>
        <w:rPr>
          <w:spacing w:val="-3"/>
          <w:sz w:val="24"/>
          <w:szCs w:val="24"/>
        </w:rPr>
        <w:t xml:space="preserve"> </w:t>
      </w:r>
      <w:r>
        <w:rPr>
          <w:sz w:val="24"/>
          <w:szCs w:val="24"/>
        </w:rPr>
        <w:t>of</w:t>
      </w:r>
      <w:r>
        <w:rPr>
          <w:spacing w:val="1"/>
          <w:sz w:val="24"/>
          <w:szCs w:val="24"/>
        </w:rPr>
        <w:t xml:space="preserve"> </w:t>
      </w:r>
      <w:r w:rsidR="00700E86" w:rsidRPr="00700E86">
        <w:rPr>
          <w:sz w:val="24"/>
          <w:szCs w:val="24"/>
        </w:rPr>
        <w:t>Fampridine "Sandoz"</w:t>
      </w:r>
      <w:r>
        <w:rPr>
          <w:sz w:val="24"/>
          <w:szCs w:val="24"/>
        </w:rPr>
        <w:t xml:space="preserve"> has been </w:t>
      </w:r>
      <w:r>
        <w:rPr>
          <w:spacing w:val="-1"/>
          <w:sz w:val="24"/>
          <w:szCs w:val="24"/>
        </w:rPr>
        <w:t>evaluated</w:t>
      </w:r>
      <w:r>
        <w:rPr>
          <w:sz w:val="24"/>
          <w:szCs w:val="24"/>
        </w:rPr>
        <w:t xml:space="preserve"> in </w:t>
      </w:r>
      <w:proofErr w:type="spellStart"/>
      <w:r>
        <w:rPr>
          <w:spacing w:val="-1"/>
          <w:sz w:val="24"/>
          <w:szCs w:val="24"/>
        </w:rPr>
        <w:t>randomised</w:t>
      </w:r>
      <w:proofErr w:type="spellEnd"/>
      <w:r>
        <w:rPr>
          <w:sz w:val="24"/>
          <w:szCs w:val="24"/>
        </w:rPr>
        <w:t xml:space="preserve"> controlled clinical</w:t>
      </w:r>
      <w:r>
        <w:rPr>
          <w:spacing w:val="1"/>
          <w:sz w:val="24"/>
          <w:szCs w:val="24"/>
        </w:rPr>
        <w:t xml:space="preserve"> </w:t>
      </w:r>
      <w:r>
        <w:rPr>
          <w:sz w:val="24"/>
          <w:szCs w:val="24"/>
        </w:rPr>
        <w:t>studies, in open label</w:t>
      </w:r>
      <w:r>
        <w:rPr>
          <w:spacing w:val="68"/>
          <w:sz w:val="24"/>
          <w:szCs w:val="24"/>
        </w:rPr>
        <w:t xml:space="preserve"> </w:t>
      </w:r>
      <w:r>
        <w:rPr>
          <w:sz w:val="24"/>
          <w:szCs w:val="24"/>
        </w:rPr>
        <w:t>long</w:t>
      </w:r>
      <w:r>
        <w:rPr>
          <w:spacing w:val="-3"/>
          <w:sz w:val="24"/>
          <w:szCs w:val="24"/>
        </w:rPr>
        <w:t xml:space="preserve"> </w:t>
      </w:r>
      <w:r>
        <w:rPr>
          <w:sz w:val="24"/>
          <w:szCs w:val="24"/>
        </w:rPr>
        <w:t>term</w:t>
      </w:r>
      <w:r>
        <w:rPr>
          <w:spacing w:val="-4"/>
          <w:sz w:val="24"/>
          <w:szCs w:val="24"/>
        </w:rPr>
        <w:t xml:space="preserve"> </w:t>
      </w:r>
      <w:r>
        <w:rPr>
          <w:sz w:val="24"/>
          <w:szCs w:val="24"/>
        </w:rPr>
        <w:t>studies and in the post</w:t>
      </w:r>
      <w:r>
        <w:rPr>
          <w:spacing w:val="1"/>
          <w:sz w:val="24"/>
          <w:szCs w:val="24"/>
        </w:rPr>
        <w:t xml:space="preserve"> </w:t>
      </w:r>
      <w:r>
        <w:rPr>
          <w:spacing w:val="-1"/>
          <w:sz w:val="24"/>
          <w:szCs w:val="24"/>
        </w:rPr>
        <w:t>marketing</w:t>
      </w:r>
      <w:r>
        <w:rPr>
          <w:spacing w:val="-3"/>
          <w:sz w:val="24"/>
          <w:szCs w:val="24"/>
        </w:rPr>
        <w:t xml:space="preserve"> </w:t>
      </w:r>
      <w:r>
        <w:rPr>
          <w:sz w:val="24"/>
          <w:szCs w:val="24"/>
        </w:rPr>
        <w:t>setting.</w:t>
      </w:r>
    </w:p>
    <w:p w:rsidR="008B2352" w:rsidRPr="008B2352" w:rsidRDefault="008B2352" w:rsidP="008B2352">
      <w:pPr>
        <w:tabs>
          <w:tab w:val="left" w:pos="851"/>
        </w:tabs>
        <w:ind w:left="851"/>
        <w:rPr>
          <w:sz w:val="24"/>
          <w:szCs w:val="24"/>
          <w:lang w:val="en-US"/>
        </w:rPr>
      </w:pPr>
    </w:p>
    <w:p w:rsidR="008B2352" w:rsidRDefault="008B2352" w:rsidP="008B2352">
      <w:pPr>
        <w:pStyle w:val="Brdtekst"/>
        <w:tabs>
          <w:tab w:val="left" w:pos="851"/>
        </w:tabs>
        <w:ind w:left="851" w:right="140"/>
        <w:rPr>
          <w:sz w:val="24"/>
          <w:szCs w:val="24"/>
        </w:rPr>
      </w:pPr>
      <w:r>
        <w:rPr>
          <w:spacing w:val="-1"/>
          <w:sz w:val="24"/>
          <w:szCs w:val="24"/>
        </w:rPr>
        <w:t>Adverse</w:t>
      </w:r>
      <w:r>
        <w:rPr>
          <w:sz w:val="24"/>
          <w:szCs w:val="24"/>
        </w:rPr>
        <w:t xml:space="preserve"> reactions identified are </w:t>
      </w:r>
      <w:r>
        <w:rPr>
          <w:spacing w:val="-1"/>
          <w:sz w:val="24"/>
          <w:szCs w:val="24"/>
        </w:rPr>
        <w:t>mostly</w:t>
      </w:r>
      <w:r>
        <w:rPr>
          <w:spacing w:val="-3"/>
          <w:sz w:val="24"/>
          <w:szCs w:val="24"/>
        </w:rPr>
        <w:t xml:space="preserve"> </w:t>
      </w:r>
      <w:r>
        <w:rPr>
          <w:spacing w:val="-1"/>
          <w:sz w:val="24"/>
          <w:szCs w:val="24"/>
        </w:rPr>
        <w:t>neurological</w:t>
      </w:r>
      <w:r>
        <w:rPr>
          <w:spacing w:val="1"/>
          <w:sz w:val="24"/>
          <w:szCs w:val="24"/>
        </w:rPr>
        <w:t xml:space="preserve"> </w:t>
      </w:r>
      <w:r>
        <w:rPr>
          <w:sz w:val="24"/>
          <w:szCs w:val="24"/>
        </w:rPr>
        <w:t xml:space="preserve">and include </w:t>
      </w:r>
      <w:r>
        <w:rPr>
          <w:spacing w:val="-1"/>
          <w:sz w:val="24"/>
          <w:szCs w:val="24"/>
        </w:rPr>
        <w:t>seizure,</w:t>
      </w:r>
      <w:r>
        <w:rPr>
          <w:sz w:val="24"/>
          <w:szCs w:val="24"/>
        </w:rPr>
        <w:t xml:space="preserve"> </w:t>
      </w:r>
      <w:r>
        <w:rPr>
          <w:spacing w:val="-1"/>
          <w:sz w:val="24"/>
          <w:szCs w:val="24"/>
        </w:rPr>
        <w:t>insomnia,</w:t>
      </w:r>
      <w:r>
        <w:rPr>
          <w:sz w:val="24"/>
          <w:szCs w:val="24"/>
        </w:rPr>
        <w:t xml:space="preserve"> </w:t>
      </w:r>
      <w:r>
        <w:rPr>
          <w:spacing w:val="-1"/>
          <w:sz w:val="24"/>
          <w:szCs w:val="24"/>
        </w:rPr>
        <w:t>anxiety,</w:t>
      </w:r>
      <w:r>
        <w:rPr>
          <w:sz w:val="24"/>
          <w:szCs w:val="24"/>
        </w:rPr>
        <w:t xml:space="preserve"> balance</w:t>
      </w:r>
      <w:r>
        <w:rPr>
          <w:spacing w:val="91"/>
          <w:sz w:val="24"/>
          <w:szCs w:val="24"/>
        </w:rPr>
        <w:t xml:space="preserve"> </w:t>
      </w:r>
      <w:r>
        <w:rPr>
          <w:sz w:val="24"/>
          <w:szCs w:val="24"/>
        </w:rPr>
        <w:t xml:space="preserve">disorder, </w:t>
      </w:r>
      <w:r>
        <w:rPr>
          <w:spacing w:val="-1"/>
          <w:sz w:val="24"/>
          <w:szCs w:val="24"/>
        </w:rPr>
        <w:t>dizziness,</w:t>
      </w:r>
      <w:r>
        <w:rPr>
          <w:sz w:val="24"/>
          <w:szCs w:val="24"/>
        </w:rPr>
        <w:t xml:space="preserve"> </w:t>
      </w:r>
      <w:proofErr w:type="spellStart"/>
      <w:r>
        <w:rPr>
          <w:sz w:val="24"/>
          <w:szCs w:val="24"/>
        </w:rPr>
        <w:t>paraesthesia</w:t>
      </w:r>
      <w:proofErr w:type="spellEnd"/>
      <w:r>
        <w:rPr>
          <w:sz w:val="24"/>
          <w:szCs w:val="24"/>
        </w:rPr>
        <w:t xml:space="preserve">, </w:t>
      </w:r>
      <w:r>
        <w:rPr>
          <w:spacing w:val="-1"/>
          <w:sz w:val="24"/>
          <w:szCs w:val="24"/>
        </w:rPr>
        <w:t>tremor,</w:t>
      </w:r>
      <w:r>
        <w:rPr>
          <w:sz w:val="24"/>
          <w:szCs w:val="24"/>
        </w:rPr>
        <w:t xml:space="preserve"> headache and asthenia. This is consistent</w:t>
      </w:r>
      <w:r>
        <w:rPr>
          <w:spacing w:val="1"/>
          <w:sz w:val="24"/>
          <w:szCs w:val="24"/>
        </w:rPr>
        <w:t xml:space="preserve"> </w:t>
      </w:r>
      <w:r>
        <w:rPr>
          <w:sz w:val="24"/>
          <w:szCs w:val="24"/>
        </w:rPr>
        <w:t xml:space="preserve">with </w:t>
      </w:r>
      <w:r>
        <w:rPr>
          <w:spacing w:val="-1"/>
          <w:sz w:val="24"/>
          <w:szCs w:val="24"/>
        </w:rPr>
        <w:t>fampridine’s</w:t>
      </w:r>
      <w:r>
        <w:rPr>
          <w:spacing w:val="62"/>
          <w:sz w:val="24"/>
          <w:szCs w:val="24"/>
        </w:rPr>
        <w:t xml:space="preserve"> </w:t>
      </w:r>
      <w:r>
        <w:rPr>
          <w:spacing w:val="-1"/>
          <w:sz w:val="24"/>
          <w:szCs w:val="24"/>
        </w:rPr>
        <w:t>pharmacological</w:t>
      </w:r>
      <w:r>
        <w:rPr>
          <w:spacing w:val="1"/>
          <w:sz w:val="24"/>
          <w:szCs w:val="24"/>
        </w:rPr>
        <w:t xml:space="preserve"> </w:t>
      </w:r>
      <w:r>
        <w:rPr>
          <w:spacing w:val="-1"/>
          <w:sz w:val="24"/>
          <w:szCs w:val="24"/>
        </w:rPr>
        <w:t>activity.</w:t>
      </w:r>
      <w:r>
        <w:rPr>
          <w:sz w:val="24"/>
          <w:szCs w:val="24"/>
        </w:rPr>
        <w:t xml:space="preserve"> The </w:t>
      </w:r>
      <w:r>
        <w:rPr>
          <w:spacing w:val="-1"/>
          <w:sz w:val="24"/>
          <w:szCs w:val="24"/>
        </w:rPr>
        <w:t>highest</w:t>
      </w:r>
      <w:r>
        <w:rPr>
          <w:spacing w:val="1"/>
          <w:sz w:val="24"/>
          <w:szCs w:val="24"/>
        </w:rPr>
        <w:t xml:space="preserve"> </w:t>
      </w:r>
      <w:r>
        <w:rPr>
          <w:sz w:val="24"/>
          <w:szCs w:val="24"/>
        </w:rPr>
        <w:t>incidence of</w:t>
      </w:r>
      <w:r>
        <w:rPr>
          <w:spacing w:val="1"/>
          <w:sz w:val="24"/>
          <w:szCs w:val="24"/>
        </w:rPr>
        <w:t xml:space="preserve"> </w:t>
      </w:r>
      <w:r>
        <w:rPr>
          <w:spacing w:val="-1"/>
          <w:sz w:val="24"/>
          <w:szCs w:val="24"/>
        </w:rPr>
        <w:t>adverse</w:t>
      </w:r>
      <w:r>
        <w:rPr>
          <w:sz w:val="24"/>
          <w:szCs w:val="24"/>
        </w:rPr>
        <w:t xml:space="preserve"> reactions identified from</w:t>
      </w:r>
      <w:r>
        <w:rPr>
          <w:spacing w:val="-4"/>
          <w:sz w:val="24"/>
          <w:szCs w:val="24"/>
        </w:rPr>
        <w:t xml:space="preserve"> </w:t>
      </w:r>
      <w:r>
        <w:rPr>
          <w:spacing w:val="-1"/>
          <w:sz w:val="24"/>
          <w:szCs w:val="24"/>
        </w:rPr>
        <w:t>placebo-</w:t>
      </w:r>
      <w:r>
        <w:rPr>
          <w:sz w:val="24"/>
          <w:szCs w:val="24"/>
        </w:rPr>
        <w:t xml:space="preserve">controlled trials in multiple sclerosis patients with fampridine </w:t>
      </w:r>
      <w:r>
        <w:rPr>
          <w:spacing w:val="-1"/>
          <w:sz w:val="24"/>
          <w:szCs w:val="24"/>
        </w:rPr>
        <w:t>given</w:t>
      </w:r>
      <w:r>
        <w:rPr>
          <w:sz w:val="24"/>
          <w:szCs w:val="24"/>
        </w:rPr>
        <w:t xml:space="preserve"> at</w:t>
      </w:r>
      <w:r>
        <w:rPr>
          <w:spacing w:val="1"/>
          <w:sz w:val="24"/>
          <w:szCs w:val="24"/>
        </w:rPr>
        <w:t xml:space="preserve"> </w:t>
      </w:r>
      <w:r>
        <w:rPr>
          <w:sz w:val="24"/>
          <w:szCs w:val="24"/>
        </w:rPr>
        <w:t xml:space="preserve">the </w:t>
      </w:r>
      <w:r>
        <w:rPr>
          <w:spacing w:val="-1"/>
          <w:sz w:val="24"/>
          <w:szCs w:val="24"/>
        </w:rPr>
        <w:t>recommended</w:t>
      </w:r>
      <w:r>
        <w:rPr>
          <w:sz w:val="24"/>
          <w:szCs w:val="24"/>
        </w:rPr>
        <w:t xml:space="preserve"> dose, are</w:t>
      </w:r>
      <w:r>
        <w:rPr>
          <w:spacing w:val="43"/>
          <w:sz w:val="24"/>
          <w:szCs w:val="24"/>
        </w:rPr>
        <w:t xml:space="preserve"> </w:t>
      </w:r>
      <w:r>
        <w:rPr>
          <w:sz w:val="24"/>
          <w:szCs w:val="24"/>
        </w:rPr>
        <w:t>reported as urinary</w:t>
      </w:r>
      <w:r>
        <w:rPr>
          <w:spacing w:val="-3"/>
          <w:sz w:val="24"/>
          <w:szCs w:val="24"/>
        </w:rPr>
        <w:t xml:space="preserve"> </w:t>
      </w:r>
      <w:r>
        <w:rPr>
          <w:sz w:val="24"/>
          <w:szCs w:val="24"/>
        </w:rPr>
        <w:t>tract</w:t>
      </w:r>
      <w:r>
        <w:rPr>
          <w:spacing w:val="1"/>
          <w:sz w:val="24"/>
          <w:szCs w:val="24"/>
        </w:rPr>
        <w:t xml:space="preserve"> </w:t>
      </w:r>
      <w:r>
        <w:rPr>
          <w:sz w:val="24"/>
          <w:szCs w:val="24"/>
        </w:rPr>
        <w:t xml:space="preserve">infection (in </w:t>
      </w:r>
      <w:r>
        <w:rPr>
          <w:spacing w:val="-1"/>
          <w:sz w:val="24"/>
          <w:szCs w:val="24"/>
        </w:rPr>
        <w:t>approximately</w:t>
      </w:r>
      <w:r>
        <w:rPr>
          <w:spacing w:val="-3"/>
          <w:sz w:val="24"/>
          <w:szCs w:val="24"/>
        </w:rPr>
        <w:t xml:space="preserve"> </w:t>
      </w:r>
      <w:r>
        <w:rPr>
          <w:sz w:val="24"/>
          <w:szCs w:val="24"/>
        </w:rPr>
        <w:t>12</w:t>
      </w:r>
      <w:r w:rsidR="00F04874">
        <w:rPr>
          <w:sz w:val="24"/>
          <w:szCs w:val="24"/>
        </w:rPr>
        <w:t xml:space="preserve"> </w:t>
      </w:r>
      <w:r>
        <w:rPr>
          <w:sz w:val="24"/>
          <w:szCs w:val="24"/>
        </w:rPr>
        <w:t>%</w:t>
      </w:r>
      <w:r>
        <w:rPr>
          <w:spacing w:val="1"/>
          <w:sz w:val="24"/>
          <w:szCs w:val="24"/>
        </w:rPr>
        <w:t xml:space="preserve"> </w:t>
      </w:r>
      <w:r>
        <w:rPr>
          <w:sz w:val="24"/>
          <w:szCs w:val="24"/>
        </w:rPr>
        <w:t>of</w:t>
      </w:r>
      <w:r>
        <w:rPr>
          <w:spacing w:val="1"/>
          <w:sz w:val="24"/>
          <w:szCs w:val="24"/>
        </w:rPr>
        <w:t xml:space="preserve"> </w:t>
      </w:r>
      <w:r>
        <w:rPr>
          <w:sz w:val="24"/>
          <w:szCs w:val="24"/>
        </w:rPr>
        <w:t>patients).</w:t>
      </w:r>
    </w:p>
    <w:p w:rsidR="00700E86" w:rsidRDefault="00700E86" w:rsidP="00700E86">
      <w:pPr>
        <w:pStyle w:val="Brdtekst"/>
        <w:spacing w:line="245" w:lineRule="auto"/>
        <w:ind w:right="205" w:firstLine="733"/>
        <w:rPr>
          <w:rFonts w:cs="Times New Roman"/>
        </w:rPr>
      </w:pPr>
      <w:r w:rsidRPr="001073FD">
        <w:rPr>
          <w:rFonts w:cs="Times New Roman"/>
        </w:rPr>
        <w:lastRenderedPageBreak/>
        <w:t>Tabulated list of adverse reactions</w:t>
      </w:r>
    </w:p>
    <w:p w:rsidR="00700E86" w:rsidRDefault="00700E86" w:rsidP="008B2352">
      <w:pPr>
        <w:pStyle w:val="Brdtekst"/>
        <w:tabs>
          <w:tab w:val="left" w:pos="851"/>
        </w:tabs>
        <w:ind w:left="851" w:right="140"/>
        <w:rPr>
          <w:sz w:val="24"/>
          <w:szCs w:val="24"/>
        </w:rPr>
      </w:pPr>
    </w:p>
    <w:p w:rsidR="008B2352" w:rsidRDefault="008B2352" w:rsidP="008B2352">
      <w:pPr>
        <w:pStyle w:val="Brdtekst"/>
        <w:tabs>
          <w:tab w:val="left" w:pos="851"/>
        </w:tabs>
        <w:ind w:left="851" w:right="141"/>
        <w:rPr>
          <w:sz w:val="24"/>
          <w:szCs w:val="24"/>
        </w:rPr>
      </w:pPr>
      <w:r>
        <w:rPr>
          <w:spacing w:val="-1"/>
          <w:sz w:val="24"/>
          <w:szCs w:val="24"/>
        </w:rPr>
        <w:t>Adverse</w:t>
      </w:r>
      <w:r>
        <w:rPr>
          <w:sz w:val="24"/>
          <w:szCs w:val="24"/>
        </w:rPr>
        <w:t xml:space="preserve"> reactions are presented below</w:t>
      </w:r>
      <w:r>
        <w:rPr>
          <w:spacing w:val="-1"/>
          <w:sz w:val="24"/>
          <w:szCs w:val="24"/>
        </w:rPr>
        <w:t xml:space="preserve"> </w:t>
      </w:r>
      <w:r>
        <w:rPr>
          <w:sz w:val="24"/>
          <w:szCs w:val="24"/>
        </w:rPr>
        <w:t>by</w:t>
      </w:r>
      <w:r>
        <w:rPr>
          <w:spacing w:val="-3"/>
          <w:sz w:val="24"/>
          <w:szCs w:val="24"/>
        </w:rPr>
        <w:t xml:space="preserve"> </w:t>
      </w:r>
      <w:r>
        <w:rPr>
          <w:spacing w:val="-1"/>
          <w:sz w:val="24"/>
          <w:szCs w:val="24"/>
        </w:rPr>
        <w:t>system</w:t>
      </w:r>
      <w:r>
        <w:rPr>
          <w:spacing w:val="-4"/>
          <w:sz w:val="24"/>
          <w:szCs w:val="24"/>
        </w:rPr>
        <w:t xml:space="preserve"> </w:t>
      </w:r>
      <w:r>
        <w:rPr>
          <w:spacing w:val="-1"/>
          <w:sz w:val="24"/>
          <w:szCs w:val="24"/>
        </w:rPr>
        <w:t>organ</w:t>
      </w:r>
      <w:r>
        <w:rPr>
          <w:sz w:val="24"/>
          <w:szCs w:val="24"/>
        </w:rPr>
        <w:t xml:space="preserve"> class and absolute </w:t>
      </w:r>
      <w:r>
        <w:rPr>
          <w:spacing w:val="-1"/>
          <w:sz w:val="24"/>
          <w:szCs w:val="24"/>
        </w:rPr>
        <w:t>frequency.</w:t>
      </w:r>
      <w:r>
        <w:rPr>
          <w:sz w:val="24"/>
          <w:szCs w:val="24"/>
        </w:rPr>
        <w:t xml:space="preserve"> Frequencies are</w:t>
      </w:r>
      <w:r>
        <w:rPr>
          <w:spacing w:val="47"/>
          <w:sz w:val="24"/>
          <w:szCs w:val="24"/>
        </w:rPr>
        <w:t xml:space="preserve"> </w:t>
      </w:r>
      <w:r>
        <w:rPr>
          <w:sz w:val="24"/>
          <w:szCs w:val="24"/>
        </w:rPr>
        <w:t>defined as:</w:t>
      </w:r>
      <w:r>
        <w:rPr>
          <w:spacing w:val="1"/>
          <w:sz w:val="24"/>
          <w:szCs w:val="24"/>
        </w:rPr>
        <w:t xml:space="preserve"> </w:t>
      </w:r>
      <w:r w:rsidR="00D86446">
        <w:rPr>
          <w:spacing w:val="-1"/>
          <w:sz w:val="24"/>
          <w:szCs w:val="24"/>
        </w:rPr>
        <w:t>V</w:t>
      </w:r>
      <w:r>
        <w:rPr>
          <w:spacing w:val="-1"/>
          <w:sz w:val="24"/>
          <w:szCs w:val="24"/>
        </w:rPr>
        <w:t>e</w:t>
      </w:r>
      <w:r>
        <w:rPr>
          <w:rFonts w:cs="Times New Roman"/>
          <w:spacing w:val="-1"/>
          <w:sz w:val="24"/>
          <w:szCs w:val="24"/>
        </w:rPr>
        <w:t>ry</w:t>
      </w:r>
      <w:r>
        <w:rPr>
          <w:rFonts w:cs="Times New Roman"/>
          <w:spacing w:val="-3"/>
          <w:sz w:val="24"/>
          <w:szCs w:val="24"/>
        </w:rPr>
        <w:t xml:space="preserve"> </w:t>
      </w:r>
      <w:r>
        <w:rPr>
          <w:rFonts w:cs="Times New Roman"/>
          <w:spacing w:val="-2"/>
          <w:sz w:val="24"/>
          <w:szCs w:val="24"/>
        </w:rPr>
        <w:t>common</w:t>
      </w:r>
      <w:r>
        <w:rPr>
          <w:rFonts w:cs="Times New Roman"/>
          <w:sz w:val="24"/>
          <w:szCs w:val="24"/>
        </w:rPr>
        <w:t xml:space="preserve"> (≥</w:t>
      </w:r>
      <w:r>
        <w:rPr>
          <w:rFonts w:cs="Times New Roman"/>
          <w:spacing w:val="1"/>
          <w:sz w:val="24"/>
          <w:szCs w:val="24"/>
        </w:rPr>
        <w:t xml:space="preserve"> </w:t>
      </w:r>
      <w:r>
        <w:rPr>
          <w:rFonts w:cs="Times New Roman"/>
          <w:sz w:val="24"/>
          <w:szCs w:val="24"/>
        </w:rPr>
        <w:t>1/10);</w:t>
      </w:r>
      <w:r>
        <w:rPr>
          <w:rFonts w:cs="Times New Roman"/>
          <w:spacing w:val="1"/>
          <w:sz w:val="24"/>
          <w:szCs w:val="24"/>
        </w:rPr>
        <w:t xml:space="preserve"> </w:t>
      </w:r>
      <w:r>
        <w:rPr>
          <w:rFonts w:cs="Times New Roman"/>
          <w:spacing w:val="-2"/>
          <w:sz w:val="24"/>
          <w:szCs w:val="24"/>
        </w:rPr>
        <w:t>common</w:t>
      </w:r>
      <w:r>
        <w:rPr>
          <w:rFonts w:cs="Times New Roman"/>
          <w:sz w:val="24"/>
          <w:szCs w:val="24"/>
        </w:rPr>
        <w:t xml:space="preserve"> (≥</w:t>
      </w:r>
      <w:r>
        <w:rPr>
          <w:rFonts w:cs="Times New Roman"/>
          <w:spacing w:val="1"/>
          <w:sz w:val="24"/>
          <w:szCs w:val="24"/>
        </w:rPr>
        <w:t xml:space="preserve"> </w:t>
      </w:r>
      <w:r>
        <w:rPr>
          <w:rFonts w:cs="Times New Roman"/>
          <w:sz w:val="24"/>
          <w:szCs w:val="24"/>
        </w:rPr>
        <w:t>1/100 to &lt; 1/10);</w:t>
      </w:r>
      <w:r>
        <w:rPr>
          <w:rFonts w:cs="Times New Roman"/>
          <w:spacing w:val="1"/>
          <w:sz w:val="24"/>
          <w:szCs w:val="24"/>
        </w:rPr>
        <w:t xml:space="preserve"> </w:t>
      </w:r>
      <w:r>
        <w:rPr>
          <w:rFonts w:cs="Times New Roman"/>
          <w:spacing w:val="-1"/>
          <w:sz w:val="24"/>
          <w:szCs w:val="24"/>
        </w:rPr>
        <w:t>uncommon</w:t>
      </w:r>
      <w:r>
        <w:rPr>
          <w:rFonts w:cs="Times New Roman"/>
          <w:sz w:val="24"/>
          <w:szCs w:val="24"/>
        </w:rPr>
        <w:t xml:space="preserve"> (≥1/1,000 to &lt;1/100);</w:t>
      </w:r>
      <w:r>
        <w:rPr>
          <w:rFonts w:cs="Times New Roman"/>
          <w:spacing w:val="37"/>
          <w:sz w:val="24"/>
          <w:szCs w:val="24"/>
        </w:rPr>
        <w:t xml:space="preserve"> </w:t>
      </w:r>
      <w:r>
        <w:rPr>
          <w:rFonts w:cs="Times New Roman"/>
          <w:sz w:val="24"/>
          <w:szCs w:val="24"/>
        </w:rPr>
        <w:t>rare (≥1/10,000 to &lt;1/1,000);</w:t>
      </w:r>
      <w:r>
        <w:rPr>
          <w:rFonts w:cs="Times New Roman"/>
          <w:spacing w:val="1"/>
          <w:sz w:val="24"/>
          <w:szCs w:val="24"/>
        </w:rPr>
        <w:t xml:space="preserve"> </w:t>
      </w:r>
      <w:r>
        <w:rPr>
          <w:rFonts w:cs="Times New Roman"/>
          <w:spacing w:val="-1"/>
          <w:sz w:val="24"/>
          <w:szCs w:val="24"/>
        </w:rPr>
        <w:t>very</w:t>
      </w:r>
      <w:r>
        <w:rPr>
          <w:rFonts w:cs="Times New Roman"/>
          <w:spacing w:val="-3"/>
          <w:sz w:val="24"/>
          <w:szCs w:val="24"/>
        </w:rPr>
        <w:t xml:space="preserve"> </w:t>
      </w:r>
      <w:r>
        <w:rPr>
          <w:rFonts w:cs="Times New Roman"/>
          <w:sz w:val="24"/>
          <w:szCs w:val="24"/>
        </w:rPr>
        <w:t>rare (&lt;1/10,000);</w:t>
      </w:r>
      <w:r>
        <w:rPr>
          <w:rFonts w:cs="Times New Roman"/>
          <w:spacing w:val="1"/>
          <w:sz w:val="24"/>
          <w:szCs w:val="24"/>
        </w:rPr>
        <w:t xml:space="preserve"> </w:t>
      </w:r>
      <w:r>
        <w:rPr>
          <w:rFonts w:cs="Times New Roman"/>
          <w:sz w:val="24"/>
          <w:szCs w:val="24"/>
        </w:rPr>
        <w:t>not</w:t>
      </w:r>
      <w:r>
        <w:rPr>
          <w:rFonts w:cs="Times New Roman"/>
          <w:spacing w:val="1"/>
          <w:sz w:val="24"/>
          <w:szCs w:val="24"/>
        </w:rPr>
        <w:t xml:space="preserve"> </w:t>
      </w:r>
      <w:r>
        <w:rPr>
          <w:rFonts w:cs="Times New Roman"/>
          <w:spacing w:val="-1"/>
          <w:sz w:val="24"/>
          <w:szCs w:val="24"/>
        </w:rPr>
        <w:t>known</w:t>
      </w:r>
      <w:r>
        <w:rPr>
          <w:rFonts w:cs="Times New Roman"/>
          <w:sz w:val="24"/>
          <w:szCs w:val="24"/>
        </w:rPr>
        <w:t xml:space="preserve"> (cannot</w:t>
      </w:r>
      <w:r>
        <w:rPr>
          <w:rFonts w:cs="Times New Roman"/>
          <w:spacing w:val="1"/>
          <w:sz w:val="24"/>
          <w:szCs w:val="24"/>
        </w:rPr>
        <w:t xml:space="preserve"> </w:t>
      </w:r>
      <w:r>
        <w:rPr>
          <w:rFonts w:cs="Times New Roman"/>
          <w:sz w:val="24"/>
          <w:szCs w:val="24"/>
        </w:rPr>
        <w:t xml:space="preserve">be </w:t>
      </w:r>
      <w:r>
        <w:rPr>
          <w:rFonts w:cs="Times New Roman"/>
          <w:spacing w:val="-1"/>
          <w:sz w:val="24"/>
          <w:szCs w:val="24"/>
        </w:rPr>
        <w:t>estimated</w:t>
      </w:r>
      <w:r>
        <w:rPr>
          <w:rFonts w:cs="Times New Roman"/>
          <w:sz w:val="24"/>
          <w:szCs w:val="24"/>
        </w:rPr>
        <w:t xml:space="preserve"> from</w:t>
      </w:r>
      <w:r>
        <w:rPr>
          <w:rFonts w:cs="Times New Roman"/>
          <w:spacing w:val="-4"/>
          <w:sz w:val="24"/>
          <w:szCs w:val="24"/>
        </w:rPr>
        <w:t xml:space="preserve"> </w:t>
      </w:r>
      <w:r>
        <w:rPr>
          <w:rFonts w:cs="Times New Roman"/>
          <w:sz w:val="24"/>
          <w:szCs w:val="24"/>
        </w:rPr>
        <w:t>the</w:t>
      </w:r>
      <w:r>
        <w:rPr>
          <w:rFonts w:cs="Times New Roman"/>
          <w:spacing w:val="32"/>
          <w:sz w:val="24"/>
          <w:szCs w:val="24"/>
        </w:rPr>
        <w:t xml:space="preserve"> </w:t>
      </w:r>
      <w:r>
        <w:rPr>
          <w:sz w:val="24"/>
          <w:szCs w:val="24"/>
        </w:rPr>
        <w:t>available data).</w:t>
      </w:r>
    </w:p>
    <w:p w:rsidR="008B2352" w:rsidRPr="008B2352" w:rsidRDefault="008B2352" w:rsidP="008B2352">
      <w:pPr>
        <w:tabs>
          <w:tab w:val="left" w:pos="851"/>
        </w:tabs>
        <w:ind w:left="851"/>
        <w:rPr>
          <w:sz w:val="24"/>
          <w:szCs w:val="24"/>
          <w:lang w:val="en-US"/>
        </w:rPr>
      </w:pPr>
    </w:p>
    <w:p w:rsidR="008B2352" w:rsidRDefault="008B2352" w:rsidP="008B2352">
      <w:pPr>
        <w:pStyle w:val="Brdtekst"/>
        <w:tabs>
          <w:tab w:val="left" w:pos="851"/>
        </w:tabs>
        <w:ind w:left="851" w:right="174"/>
        <w:rPr>
          <w:sz w:val="24"/>
          <w:szCs w:val="24"/>
        </w:rPr>
      </w:pPr>
      <w:r>
        <w:rPr>
          <w:sz w:val="24"/>
          <w:szCs w:val="24"/>
        </w:rPr>
        <w:t>Within each frequency</w:t>
      </w:r>
      <w:r>
        <w:rPr>
          <w:spacing w:val="-3"/>
          <w:sz w:val="24"/>
          <w:szCs w:val="24"/>
        </w:rPr>
        <w:t xml:space="preserve"> </w:t>
      </w:r>
      <w:r>
        <w:rPr>
          <w:spacing w:val="-1"/>
          <w:sz w:val="24"/>
          <w:szCs w:val="24"/>
        </w:rPr>
        <w:t>grouping,</w:t>
      </w:r>
      <w:r>
        <w:rPr>
          <w:sz w:val="24"/>
          <w:szCs w:val="24"/>
        </w:rPr>
        <w:t xml:space="preserve"> </w:t>
      </w:r>
      <w:r>
        <w:rPr>
          <w:spacing w:val="-1"/>
          <w:sz w:val="24"/>
          <w:szCs w:val="24"/>
        </w:rPr>
        <w:t>adverse</w:t>
      </w:r>
      <w:r>
        <w:rPr>
          <w:sz w:val="24"/>
          <w:szCs w:val="24"/>
        </w:rPr>
        <w:t xml:space="preserve"> reactions are presented in</w:t>
      </w:r>
      <w:r>
        <w:rPr>
          <w:spacing w:val="-1"/>
          <w:sz w:val="24"/>
          <w:szCs w:val="24"/>
        </w:rPr>
        <w:t xml:space="preserve"> </w:t>
      </w:r>
      <w:r>
        <w:rPr>
          <w:sz w:val="24"/>
          <w:szCs w:val="24"/>
        </w:rPr>
        <w:t>the order</w:t>
      </w:r>
      <w:r>
        <w:rPr>
          <w:spacing w:val="1"/>
          <w:sz w:val="24"/>
          <w:szCs w:val="24"/>
        </w:rPr>
        <w:t xml:space="preserve"> </w:t>
      </w:r>
      <w:r>
        <w:rPr>
          <w:sz w:val="24"/>
          <w:szCs w:val="24"/>
        </w:rPr>
        <w:t>of</w:t>
      </w:r>
      <w:r>
        <w:rPr>
          <w:spacing w:val="1"/>
          <w:sz w:val="24"/>
          <w:szCs w:val="24"/>
        </w:rPr>
        <w:t xml:space="preserve"> </w:t>
      </w:r>
      <w:r>
        <w:rPr>
          <w:sz w:val="24"/>
          <w:szCs w:val="24"/>
        </w:rPr>
        <w:t>decreasing</w:t>
      </w:r>
      <w:r>
        <w:rPr>
          <w:spacing w:val="34"/>
          <w:sz w:val="24"/>
          <w:szCs w:val="24"/>
        </w:rPr>
        <w:t xml:space="preserve"> </w:t>
      </w:r>
      <w:r>
        <w:rPr>
          <w:sz w:val="24"/>
          <w:szCs w:val="24"/>
        </w:rPr>
        <w:t>seriousness.</w:t>
      </w:r>
    </w:p>
    <w:p w:rsidR="00700E86" w:rsidRDefault="00700E86" w:rsidP="008B2352">
      <w:pPr>
        <w:pStyle w:val="Brdtekst"/>
        <w:tabs>
          <w:tab w:val="left" w:pos="851"/>
        </w:tabs>
        <w:ind w:left="851" w:right="174"/>
        <w:rPr>
          <w:sz w:val="24"/>
          <w:szCs w:val="24"/>
        </w:rPr>
      </w:pPr>
    </w:p>
    <w:p w:rsidR="00700E86" w:rsidRDefault="00700E86" w:rsidP="00700E86">
      <w:pPr>
        <w:pStyle w:val="Brdtekst"/>
        <w:spacing w:line="245" w:lineRule="auto"/>
        <w:ind w:right="174" w:firstLine="733"/>
        <w:rPr>
          <w:b/>
          <w:bCs/>
        </w:rPr>
      </w:pPr>
      <w:r w:rsidRPr="001073FD">
        <w:rPr>
          <w:b/>
          <w:bCs/>
        </w:rPr>
        <w:t>Table 1: Tabulated list of adverse reactions</w:t>
      </w:r>
    </w:p>
    <w:p w:rsidR="00700E86" w:rsidRDefault="00700E86" w:rsidP="008B2352">
      <w:pPr>
        <w:pStyle w:val="Brdtekst"/>
        <w:tabs>
          <w:tab w:val="left" w:pos="851"/>
        </w:tabs>
        <w:ind w:left="851" w:right="174"/>
        <w:rPr>
          <w:sz w:val="24"/>
          <w:szCs w:val="24"/>
        </w:rPr>
      </w:pPr>
    </w:p>
    <w:tbl>
      <w:tblPr>
        <w:tblStyle w:val="TableNormal1"/>
        <w:tblW w:w="9151" w:type="dxa"/>
        <w:tblInd w:w="843" w:type="dxa"/>
        <w:tblLayout w:type="fixed"/>
        <w:tblLook w:val="01E0" w:firstRow="1" w:lastRow="1" w:firstColumn="1" w:lastColumn="1" w:noHBand="0" w:noVBand="0"/>
      </w:tblPr>
      <w:tblGrid>
        <w:gridCol w:w="3079"/>
        <w:gridCol w:w="3036"/>
        <w:gridCol w:w="3036"/>
      </w:tblGrid>
      <w:tr w:rsidR="008B2352" w:rsidTr="00595BC8">
        <w:trPr>
          <w:trHeight w:hRule="exact" w:val="269"/>
        </w:trPr>
        <w:tc>
          <w:tcPr>
            <w:tcW w:w="3079" w:type="dxa"/>
            <w:tcBorders>
              <w:top w:val="single" w:sz="6" w:space="0" w:color="000000"/>
              <w:left w:val="single" w:sz="6" w:space="0" w:color="000000"/>
              <w:bottom w:val="single" w:sz="6" w:space="0" w:color="000000"/>
              <w:right w:val="single" w:sz="6" w:space="0" w:color="000000"/>
            </w:tcBorders>
            <w:hideMark/>
          </w:tcPr>
          <w:p w:rsidR="008B2352" w:rsidRDefault="008B2352" w:rsidP="00595BC8">
            <w:pPr>
              <w:pStyle w:val="TableParagraph"/>
              <w:ind w:left="164"/>
              <w:rPr>
                <w:rFonts w:ascii="Times New Roman" w:eastAsia="Times New Roman" w:hAnsi="Times New Roman" w:cs="Times New Roman"/>
                <w:sz w:val="24"/>
                <w:szCs w:val="24"/>
              </w:rPr>
            </w:pPr>
            <w:r>
              <w:rPr>
                <w:rFonts w:ascii="Times New Roman"/>
                <w:b/>
                <w:spacing w:val="-1"/>
                <w:sz w:val="24"/>
                <w:szCs w:val="24"/>
              </w:rPr>
              <w:t xml:space="preserve">MedDRA </w:t>
            </w:r>
            <w:r w:rsidR="00430F49" w:rsidRPr="00420289">
              <w:rPr>
                <w:rFonts w:ascii="Times New Roman"/>
                <w:b/>
                <w:spacing w:val="-1"/>
              </w:rPr>
              <w:t>System Organ Class</w:t>
            </w:r>
            <w:r w:rsidR="00430F49">
              <w:rPr>
                <w:rFonts w:ascii="Times New Roman"/>
                <w:b/>
                <w:spacing w:val="-1"/>
              </w:rPr>
              <w:t xml:space="preserve"> (</w:t>
            </w:r>
            <w:r w:rsidR="00430F49">
              <w:rPr>
                <w:rFonts w:ascii="Times New Roman"/>
                <w:b/>
              </w:rPr>
              <w:t>SOC)</w:t>
            </w:r>
          </w:p>
        </w:tc>
        <w:tc>
          <w:tcPr>
            <w:tcW w:w="3036" w:type="dxa"/>
            <w:tcBorders>
              <w:top w:val="single" w:sz="6" w:space="0" w:color="000000"/>
              <w:left w:val="single" w:sz="6" w:space="0" w:color="000000"/>
              <w:bottom w:val="single" w:sz="6" w:space="0" w:color="000000"/>
              <w:right w:val="single" w:sz="6" w:space="0" w:color="000000"/>
            </w:tcBorders>
            <w:hideMark/>
          </w:tcPr>
          <w:p w:rsidR="008B2352" w:rsidRDefault="00430F49" w:rsidP="00C07095">
            <w:pPr>
              <w:pStyle w:val="TableParagraph"/>
              <w:ind w:left="204" w:right="156"/>
              <w:rPr>
                <w:rFonts w:ascii="Times New Roman" w:eastAsia="Times New Roman" w:hAnsi="Times New Roman" w:cs="Times New Roman"/>
                <w:sz w:val="24"/>
                <w:szCs w:val="24"/>
              </w:rPr>
            </w:pPr>
            <w:r>
              <w:rPr>
                <w:rFonts w:ascii="Times New Roman"/>
                <w:b/>
                <w:spacing w:val="-1"/>
              </w:rPr>
              <w:t>Adverse</w:t>
            </w:r>
            <w:r>
              <w:rPr>
                <w:rFonts w:ascii="Times New Roman"/>
                <w:b/>
              </w:rPr>
              <w:t xml:space="preserve"> reaction</w:t>
            </w:r>
          </w:p>
        </w:tc>
        <w:tc>
          <w:tcPr>
            <w:tcW w:w="3036" w:type="dxa"/>
            <w:tcBorders>
              <w:top w:val="single" w:sz="6" w:space="0" w:color="000000"/>
              <w:left w:val="single" w:sz="6" w:space="0" w:color="000000"/>
              <w:bottom w:val="single" w:sz="6" w:space="0" w:color="000000"/>
              <w:right w:val="single" w:sz="6" w:space="0" w:color="000000"/>
            </w:tcBorders>
            <w:hideMark/>
          </w:tcPr>
          <w:p w:rsidR="008B2352" w:rsidRDefault="008B2352" w:rsidP="00C07095">
            <w:pPr>
              <w:pStyle w:val="TableParagraph"/>
              <w:ind w:left="149"/>
              <w:rPr>
                <w:rFonts w:ascii="Times New Roman" w:eastAsia="Times New Roman" w:hAnsi="Times New Roman" w:cs="Times New Roman"/>
                <w:sz w:val="24"/>
                <w:szCs w:val="24"/>
              </w:rPr>
            </w:pPr>
            <w:r>
              <w:rPr>
                <w:rFonts w:ascii="Times New Roman"/>
                <w:b/>
                <w:spacing w:val="-1"/>
                <w:sz w:val="24"/>
                <w:szCs w:val="24"/>
              </w:rPr>
              <w:t>Frequency</w:t>
            </w:r>
            <w:r>
              <w:rPr>
                <w:rFonts w:ascii="Times New Roman"/>
                <w:b/>
                <w:sz w:val="24"/>
                <w:szCs w:val="24"/>
              </w:rPr>
              <w:t xml:space="preserve"> category</w:t>
            </w:r>
          </w:p>
        </w:tc>
      </w:tr>
      <w:tr w:rsidR="008B2352" w:rsidRPr="005D175E" w:rsidTr="00FC3240">
        <w:trPr>
          <w:trHeight w:hRule="exact" w:val="1178"/>
        </w:trPr>
        <w:tc>
          <w:tcPr>
            <w:tcW w:w="3079" w:type="dxa"/>
            <w:tcBorders>
              <w:top w:val="single" w:sz="6" w:space="0" w:color="000000"/>
              <w:left w:val="single" w:sz="6" w:space="0" w:color="000000"/>
              <w:bottom w:val="single" w:sz="6" w:space="0" w:color="000000"/>
              <w:right w:val="single" w:sz="6" w:space="0" w:color="000000"/>
            </w:tcBorders>
            <w:hideMark/>
          </w:tcPr>
          <w:p w:rsidR="008B2352" w:rsidRDefault="008B2352" w:rsidP="00595BC8">
            <w:pPr>
              <w:pStyle w:val="TableParagraph"/>
              <w:ind w:left="164"/>
              <w:rPr>
                <w:rFonts w:ascii="Times New Roman" w:eastAsia="Times New Roman" w:hAnsi="Times New Roman" w:cs="Times New Roman"/>
                <w:sz w:val="24"/>
                <w:szCs w:val="24"/>
              </w:rPr>
            </w:pPr>
            <w:r>
              <w:rPr>
                <w:rFonts w:ascii="Times New Roman"/>
                <w:spacing w:val="-1"/>
                <w:sz w:val="24"/>
                <w:szCs w:val="24"/>
              </w:rPr>
              <w:t>Infections</w:t>
            </w:r>
            <w:r>
              <w:rPr>
                <w:rFonts w:ascii="Times New Roman"/>
                <w:sz w:val="24"/>
                <w:szCs w:val="24"/>
              </w:rPr>
              <w:t xml:space="preserve"> and infestations</w:t>
            </w:r>
          </w:p>
        </w:tc>
        <w:tc>
          <w:tcPr>
            <w:tcW w:w="3036" w:type="dxa"/>
            <w:tcBorders>
              <w:top w:val="single" w:sz="6" w:space="0" w:color="000000"/>
              <w:left w:val="single" w:sz="6" w:space="0" w:color="000000"/>
              <w:bottom w:val="single" w:sz="6" w:space="0" w:color="000000"/>
              <w:right w:val="single" w:sz="6" w:space="0" w:color="000000"/>
            </w:tcBorders>
            <w:hideMark/>
          </w:tcPr>
          <w:p w:rsidR="00C07095" w:rsidRPr="00CE6159" w:rsidRDefault="008B2352" w:rsidP="00C07095">
            <w:pPr>
              <w:pStyle w:val="TableParagraph"/>
              <w:ind w:left="204" w:right="156"/>
              <w:rPr>
                <w:rFonts w:ascii="Times New Roman"/>
                <w:sz w:val="24"/>
                <w:szCs w:val="24"/>
                <w:vertAlign w:val="superscript"/>
              </w:rPr>
            </w:pPr>
            <w:r>
              <w:rPr>
                <w:rFonts w:ascii="Times New Roman"/>
                <w:sz w:val="24"/>
                <w:szCs w:val="24"/>
              </w:rPr>
              <w:t>Urinary</w:t>
            </w:r>
            <w:r>
              <w:rPr>
                <w:rFonts w:ascii="Times New Roman"/>
                <w:spacing w:val="-4"/>
                <w:sz w:val="24"/>
                <w:szCs w:val="24"/>
              </w:rPr>
              <w:t xml:space="preserve"> </w:t>
            </w:r>
            <w:r>
              <w:rPr>
                <w:rFonts w:ascii="Times New Roman"/>
                <w:sz w:val="24"/>
                <w:szCs w:val="24"/>
              </w:rPr>
              <w:t>tract</w:t>
            </w:r>
            <w:r>
              <w:rPr>
                <w:rFonts w:ascii="Times New Roman"/>
                <w:spacing w:val="1"/>
                <w:sz w:val="24"/>
                <w:szCs w:val="24"/>
              </w:rPr>
              <w:t xml:space="preserve"> </w:t>
            </w:r>
            <w:r>
              <w:rPr>
                <w:rFonts w:ascii="Times New Roman"/>
                <w:sz w:val="24"/>
                <w:szCs w:val="24"/>
              </w:rPr>
              <w:t>infectio</w:t>
            </w:r>
            <w:r w:rsidR="00C07095">
              <w:rPr>
                <w:rFonts w:ascii="Times New Roman"/>
                <w:sz w:val="24"/>
                <w:szCs w:val="24"/>
              </w:rPr>
              <w:t>n</w:t>
            </w:r>
            <w:r w:rsidR="00CE6159">
              <w:rPr>
                <w:rFonts w:ascii="Times New Roman"/>
                <w:sz w:val="24"/>
                <w:szCs w:val="24"/>
                <w:vertAlign w:val="superscript"/>
              </w:rPr>
              <w:t>1</w:t>
            </w:r>
          </w:p>
          <w:p w:rsidR="00CE6159" w:rsidRPr="00CE6159" w:rsidRDefault="008B2352" w:rsidP="00C07095">
            <w:pPr>
              <w:pStyle w:val="TableParagraph"/>
              <w:ind w:left="204" w:right="156"/>
              <w:rPr>
                <w:rFonts w:ascii="Times New Roman"/>
                <w:spacing w:val="-1"/>
                <w:sz w:val="24"/>
                <w:szCs w:val="24"/>
                <w:vertAlign w:val="superscript"/>
              </w:rPr>
            </w:pPr>
            <w:r>
              <w:rPr>
                <w:rFonts w:ascii="Times New Roman"/>
                <w:spacing w:val="-1"/>
                <w:sz w:val="24"/>
                <w:szCs w:val="24"/>
              </w:rPr>
              <w:t>Influenz</w:t>
            </w:r>
            <w:r w:rsidR="00CE6159">
              <w:rPr>
                <w:rFonts w:ascii="Times New Roman"/>
                <w:spacing w:val="-1"/>
                <w:sz w:val="24"/>
                <w:szCs w:val="24"/>
              </w:rPr>
              <w:t>a</w:t>
            </w:r>
            <w:r w:rsidR="00CE6159">
              <w:rPr>
                <w:rFonts w:ascii="Times New Roman"/>
                <w:spacing w:val="-1"/>
                <w:sz w:val="24"/>
                <w:szCs w:val="24"/>
                <w:vertAlign w:val="superscript"/>
              </w:rPr>
              <w:t>1</w:t>
            </w:r>
          </w:p>
          <w:p w:rsidR="008B2352" w:rsidRPr="00CE6159" w:rsidRDefault="008B2352" w:rsidP="00C07095">
            <w:pPr>
              <w:pStyle w:val="TableParagraph"/>
              <w:ind w:left="204" w:right="156"/>
              <w:rPr>
                <w:rFonts w:ascii="Times New Roman" w:eastAsia="Times New Roman" w:hAnsi="Times New Roman" w:cs="Times New Roman"/>
                <w:sz w:val="24"/>
                <w:szCs w:val="24"/>
                <w:vertAlign w:val="superscript"/>
              </w:rPr>
            </w:pPr>
            <w:r>
              <w:rPr>
                <w:rFonts w:ascii="Times New Roman"/>
                <w:spacing w:val="-1"/>
                <w:sz w:val="24"/>
                <w:szCs w:val="24"/>
              </w:rPr>
              <w:t>Nasopharyngiti</w:t>
            </w:r>
            <w:r w:rsidR="00CE6159">
              <w:rPr>
                <w:rFonts w:ascii="Times New Roman"/>
                <w:spacing w:val="-1"/>
                <w:sz w:val="24"/>
                <w:szCs w:val="24"/>
              </w:rPr>
              <w:t>s</w:t>
            </w:r>
            <w:r w:rsidR="00CE6159">
              <w:rPr>
                <w:rFonts w:ascii="Times New Roman"/>
                <w:spacing w:val="-1"/>
                <w:sz w:val="24"/>
                <w:szCs w:val="24"/>
                <w:vertAlign w:val="superscript"/>
              </w:rPr>
              <w:t>1</w:t>
            </w:r>
          </w:p>
          <w:p w:rsidR="008B2352" w:rsidRPr="00CE6159" w:rsidRDefault="008B2352" w:rsidP="00C07095">
            <w:pPr>
              <w:pStyle w:val="TableParagraph"/>
              <w:ind w:left="204" w:right="156"/>
              <w:rPr>
                <w:rFonts w:ascii="Times New Roman" w:eastAsia="Times New Roman" w:hAnsi="Times New Roman" w:cs="Times New Roman"/>
                <w:sz w:val="24"/>
                <w:szCs w:val="24"/>
                <w:vertAlign w:val="superscript"/>
              </w:rPr>
            </w:pPr>
            <w:r>
              <w:rPr>
                <w:rFonts w:ascii="Times New Roman"/>
                <w:sz w:val="24"/>
                <w:szCs w:val="24"/>
              </w:rPr>
              <w:t>Viral infectio</w:t>
            </w:r>
            <w:r w:rsidR="00CE6159">
              <w:rPr>
                <w:rFonts w:ascii="Times New Roman"/>
                <w:sz w:val="24"/>
                <w:szCs w:val="24"/>
              </w:rPr>
              <w:t>n</w:t>
            </w:r>
            <w:r w:rsidR="00CE6159">
              <w:rPr>
                <w:rFonts w:ascii="Times New Roman"/>
                <w:sz w:val="24"/>
                <w:szCs w:val="24"/>
                <w:vertAlign w:val="superscript"/>
              </w:rPr>
              <w:t>1</w:t>
            </w:r>
          </w:p>
        </w:tc>
        <w:tc>
          <w:tcPr>
            <w:tcW w:w="3036" w:type="dxa"/>
            <w:tcBorders>
              <w:top w:val="single" w:sz="6" w:space="0" w:color="000000"/>
              <w:left w:val="single" w:sz="6" w:space="0" w:color="000000"/>
              <w:bottom w:val="single" w:sz="6" w:space="0" w:color="000000"/>
              <w:right w:val="single" w:sz="6" w:space="0" w:color="000000"/>
            </w:tcBorders>
            <w:hideMark/>
          </w:tcPr>
          <w:p w:rsidR="00CE6159" w:rsidRDefault="008B2352" w:rsidP="00C07095">
            <w:pPr>
              <w:pStyle w:val="TableParagraph"/>
              <w:ind w:left="149"/>
              <w:rPr>
                <w:rFonts w:ascii="Times New Roman"/>
                <w:spacing w:val="25"/>
                <w:sz w:val="24"/>
                <w:szCs w:val="24"/>
              </w:rPr>
            </w:pPr>
            <w:r>
              <w:rPr>
                <w:rFonts w:ascii="Times New Roman"/>
                <w:sz w:val="24"/>
                <w:szCs w:val="24"/>
              </w:rPr>
              <w:t>Very</w:t>
            </w:r>
            <w:r>
              <w:rPr>
                <w:rFonts w:ascii="Times New Roman"/>
                <w:spacing w:val="-3"/>
                <w:sz w:val="24"/>
                <w:szCs w:val="24"/>
              </w:rPr>
              <w:t xml:space="preserve"> </w:t>
            </w:r>
            <w:r w:rsidR="00CE6159">
              <w:rPr>
                <w:rFonts w:ascii="Times New Roman"/>
                <w:spacing w:val="-2"/>
                <w:sz w:val="24"/>
                <w:szCs w:val="24"/>
              </w:rPr>
              <w:t>c</w:t>
            </w:r>
            <w:r>
              <w:rPr>
                <w:rFonts w:ascii="Times New Roman"/>
                <w:spacing w:val="-2"/>
                <w:sz w:val="24"/>
                <w:szCs w:val="24"/>
              </w:rPr>
              <w:t>ommon</w:t>
            </w:r>
          </w:p>
          <w:p w:rsidR="00CE6159" w:rsidRDefault="008B2352" w:rsidP="00C07095">
            <w:pPr>
              <w:pStyle w:val="TableParagraph"/>
              <w:ind w:left="149"/>
              <w:rPr>
                <w:rFonts w:ascii="Times New Roman"/>
                <w:spacing w:val="24"/>
                <w:sz w:val="24"/>
                <w:szCs w:val="24"/>
              </w:rPr>
            </w:pPr>
            <w:r>
              <w:rPr>
                <w:rFonts w:ascii="Times New Roman"/>
                <w:spacing w:val="-2"/>
                <w:sz w:val="24"/>
                <w:szCs w:val="24"/>
              </w:rPr>
              <w:t>Common</w:t>
            </w:r>
          </w:p>
          <w:p w:rsidR="00CE6159" w:rsidRDefault="008B2352" w:rsidP="00C07095">
            <w:pPr>
              <w:pStyle w:val="TableParagraph"/>
              <w:ind w:left="149"/>
              <w:rPr>
                <w:rFonts w:ascii="Times New Roman"/>
                <w:spacing w:val="24"/>
                <w:sz w:val="24"/>
                <w:szCs w:val="24"/>
              </w:rPr>
            </w:pPr>
            <w:r>
              <w:rPr>
                <w:rFonts w:ascii="Times New Roman"/>
                <w:spacing w:val="-2"/>
                <w:sz w:val="24"/>
                <w:szCs w:val="24"/>
              </w:rPr>
              <w:t>Common</w:t>
            </w:r>
          </w:p>
          <w:p w:rsidR="008B2352" w:rsidRDefault="008B2352" w:rsidP="00C07095">
            <w:pPr>
              <w:pStyle w:val="TableParagraph"/>
              <w:ind w:left="149"/>
              <w:rPr>
                <w:rFonts w:ascii="Times New Roman" w:eastAsia="Times New Roman" w:hAnsi="Times New Roman" w:cs="Times New Roman"/>
                <w:sz w:val="24"/>
                <w:szCs w:val="24"/>
              </w:rPr>
            </w:pPr>
            <w:r>
              <w:rPr>
                <w:rFonts w:ascii="Times New Roman"/>
                <w:spacing w:val="-2"/>
                <w:sz w:val="24"/>
                <w:szCs w:val="24"/>
              </w:rPr>
              <w:t>Common</w:t>
            </w:r>
          </w:p>
        </w:tc>
      </w:tr>
      <w:tr w:rsidR="008B2352" w:rsidTr="007A06D6">
        <w:trPr>
          <w:trHeight w:hRule="exact" w:val="853"/>
        </w:trPr>
        <w:tc>
          <w:tcPr>
            <w:tcW w:w="3079" w:type="dxa"/>
            <w:tcBorders>
              <w:top w:val="single" w:sz="6" w:space="0" w:color="000000"/>
              <w:left w:val="single" w:sz="6" w:space="0" w:color="000000"/>
              <w:bottom w:val="single" w:sz="6" w:space="0" w:color="000000"/>
              <w:right w:val="single" w:sz="6" w:space="0" w:color="000000"/>
            </w:tcBorders>
            <w:hideMark/>
          </w:tcPr>
          <w:p w:rsidR="008B2352" w:rsidRDefault="008B2352" w:rsidP="00595BC8">
            <w:pPr>
              <w:pStyle w:val="TableParagraph"/>
              <w:ind w:left="164"/>
              <w:rPr>
                <w:rFonts w:ascii="Times New Roman" w:eastAsia="Times New Roman" w:hAnsi="Times New Roman" w:cs="Times New Roman"/>
                <w:sz w:val="24"/>
                <w:szCs w:val="24"/>
              </w:rPr>
            </w:pPr>
            <w:r>
              <w:rPr>
                <w:rFonts w:ascii="Times New Roman"/>
                <w:spacing w:val="-2"/>
                <w:sz w:val="24"/>
                <w:szCs w:val="24"/>
              </w:rPr>
              <w:t>Immune</w:t>
            </w:r>
            <w:r>
              <w:rPr>
                <w:rFonts w:ascii="Times New Roman"/>
                <w:sz w:val="24"/>
                <w:szCs w:val="24"/>
              </w:rPr>
              <w:t xml:space="preserve"> </w:t>
            </w:r>
            <w:r>
              <w:rPr>
                <w:rFonts w:ascii="Times New Roman"/>
                <w:spacing w:val="-1"/>
                <w:sz w:val="24"/>
                <w:szCs w:val="24"/>
              </w:rPr>
              <w:t>system</w:t>
            </w:r>
            <w:r>
              <w:rPr>
                <w:rFonts w:ascii="Times New Roman"/>
                <w:spacing w:val="-4"/>
                <w:sz w:val="24"/>
                <w:szCs w:val="24"/>
              </w:rPr>
              <w:t xml:space="preserve"> </w:t>
            </w:r>
            <w:r>
              <w:rPr>
                <w:rFonts w:ascii="Times New Roman"/>
                <w:sz w:val="24"/>
                <w:szCs w:val="24"/>
              </w:rPr>
              <w:t>disorders</w:t>
            </w:r>
          </w:p>
        </w:tc>
        <w:tc>
          <w:tcPr>
            <w:tcW w:w="3036" w:type="dxa"/>
            <w:tcBorders>
              <w:top w:val="single" w:sz="6" w:space="0" w:color="000000"/>
              <w:left w:val="single" w:sz="6" w:space="0" w:color="000000"/>
              <w:bottom w:val="single" w:sz="6" w:space="0" w:color="000000"/>
              <w:right w:val="single" w:sz="6" w:space="0" w:color="000000"/>
            </w:tcBorders>
            <w:hideMark/>
          </w:tcPr>
          <w:p w:rsidR="00CE6159" w:rsidRDefault="008B2352" w:rsidP="00C07095">
            <w:pPr>
              <w:pStyle w:val="TableParagraph"/>
              <w:ind w:left="204" w:right="156"/>
              <w:rPr>
                <w:rFonts w:ascii="Times New Roman"/>
                <w:spacing w:val="-1"/>
                <w:sz w:val="24"/>
                <w:szCs w:val="24"/>
              </w:rPr>
            </w:pPr>
            <w:r>
              <w:rPr>
                <w:rFonts w:ascii="Times New Roman"/>
                <w:spacing w:val="-1"/>
                <w:sz w:val="24"/>
                <w:szCs w:val="24"/>
              </w:rPr>
              <w:t>Anaphylaxis</w:t>
            </w:r>
          </w:p>
          <w:p w:rsidR="008B2352" w:rsidRDefault="008B2352" w:rsidP="00C07095">
            <w:pPr>
              <w:pStyle w:val="TableParagraph"/>
              <w:ind w:left="204" w:right="156"/>
              <w:rPr>
                <w:rFonts w:ascii="Times New Roman" w:eastAsia="Times New Roman" w:hAnsi="Times New Roman" w:cs="Times New Roman"/>
                <w:sz w:val="24"/>
                <w:szCs w:val="24"/>
              </w:rPr>
            </w:pPr>
            <w:r>
              <w:rPr>
                <w:rFonts w:ascii="Times New Roman"/>
                <w:spacing w:val="-1"/>
                <w:sz w:val="24"/>
                <w:szCs w:val="24"/>
              </w:rPr>
              <w:t>Angioedema</w:t>
            </w:r>
            <w:r>
              <w:rPr>
                <w:rFonts w:ascii="Times New Roman"/>
                <w:spacing w:val="23"/>
                <w:sz w:val="24"/>
                <w:szCs w:val="24"/>
              </w:rPr>
              <w:t xml:space="preserve"> </w:t>
            </w:r>
            <w:r>
              <w:rPr>
                <w:rFonts w:ascii="Times New Roman"/>
                <w:spacing w:val="-1"/>
                <w:sz w:val="24"/>
                <w:szCs w:val="24"/>
              </w:rPr>
              <w:t>Hypersensitivity</w:t>
            </w:r>
          </w:p>
        </w:tc>
        <w:tc>
          <w:tcPr>
            <w:tcW w:w="3036" w:type="dxa"/>
            <w:tcBorders>
              <w:top w:val="single" w:sz="6" w:space="0" w:color="000000"/>
              <w:left w:val="single" w:sz="6" w:space="0" w:color="000000"/>
              <w:bottom w:val="single" w:sz="6" w:space="0" w:color="000000"/>
              <w:right w:val="single" w:sz="6" w:space="0" w:color="000000"/>
            </w:tcBorders>
            <w:hideMark/>
          </w:tcPr>
          <w:p w:rsidR="00CE6159" w:rsidRDefault="008B2352" w:rsidP="00C07095">
            <w:pPr>
              <w:pStyle w:val="TableParagraph"/>
              <w:ind w:left="149"/>
              <w:jc w:val="both"/>
              <w:rPr>
                <w:rFonts w:ascii="Times New Roman"/>
                <w:spacing w:val="-2"/>
                <w:sz w:val="24"/>
                <w:szCs w:val="24"/>
              </w:rPr>
            </w:pPr>
            <w:r>
              <w:rPr>
                <w:rFonts w:ascii="Times New Roman"/>
                <w:spacing w:val="-2"/>
                <w:sz w:val="24"/>
                <w:szCs w:val="24"/>
              </w:rPr>
              <w:t>Uncommon</w:t>
            </w:r>
          </w:p>
          <w:p w:rsidR="00CE6159" w:rsidRDefault="008B2352" w:rsidP="00C07095">
            <w:pPr>
              <w:pStyle w:val="TableParagraph"/>
              <w:ind w:left="149"/>
              <w:jc w:val="both"/>
              <w:rPr>
                <w:rFonts w:ascii="Times New Roman"/>
                <w:spacing w:val="-2"/>
                <w:sz w:val="24"/>
                <w:szCs w:val="24"/>
              </w:rPr>
            </w:pPr>
            <w:r>
              <w:rPr>
                <w:rFonts w:ascii="Times New Roman"/>
                <w:spacing w:val="-2"/>
                <w:sz w:val="24"/>
                <w:szCs w:val="24"/>
              </w:rPr>
              <w:t>Uncommon</w:t>
            </w:r>
          </w:p>
          <w:p w:rsidR="008B2352" w:rsidRDefault="008B2352" w:rsidP="00C07095">
            <w:pPr>
              <w:pStyle w:val="TableParagraph"/>
              <w:ind w:left="149"/>
              <w:jc w:val="both"/>
              <w:rPr>
                <w:rFonts w:ascii="Times New Roman" w:eastAsia="Times New Roman" w:hAnsi="Times New Roman" w:cs="Times New Roman"/>
                <w:sz w:val="24"/>
                <w:szCs w:val="24"/>
              </w:rPr>
            </w:pPr>
            <w:r>
              <w:rPr>
                <w:rFonts w:ascii="Times New Roman"/>
                <w:spacing w:val="-2"/>
                <w:sz w:val="24"/>
                <w:szCs w:val="24"/>
              </w:rPr>
              <w:t>Uncommon</w:t>
            </w:r>
          </w:p>
        </w:tc>
      </w:tr>
      <w:tr w:rsidR="008B2352" w:rsidTr="007A06D6">
        <w:trPr>
          <w:trHeight w:hRule="exact" w:val="570"/>
        </w:trPr>
        <w:tc>
          <w:tcPr>
            <w:tcW w:w="3079" w:type="dxa"/>
            <w:tcBorders>
              <w:top w:val="single" w:sz="6" w:space="0" w:color="000000"/>
              <w:left w:val="single" w:sz="6" w:space="0" w:color="000000"/>
              <w:bottom w:val="single" w:sz="6" w:space="0" w:color="000000"/>
              <w:right w:val="single" w:sz="6" w:space="0" w:color="000000"/>
            </w:tcBorders>
            <w:hideMark/>
          </w:tcPr>
          <w:p w:rsidR="008B2352" w:rsidRDefault="008B2352" w:rsidP="00595BC8">
            <w:pPr>
              <w:pStyle w:val="TableParagraph"/>
              <w:ind w:left="164"/>
              <w:rPr>
                <w:rFonts w:ascii="Times New Roman" w:eastAsia="Times New Roman" w:hAnsi="Times New Roman" w:cs="Times New Roman"/>
                <w:sz w:val="24"/>
                <w:szCs w:val="24"/>
              </w:rPr>
            </w:pPr>
            <w:r>
              <w:rPr>
                <w:rFonts w:ascii="Times New Roman"/>
                <w:spacing w:val="-1"/>
                <w:sz w:val="24"/>
                <w:szCs w:val="24"/>
              </w:rPr>
              <w:t>Psychiatric</w:t>
            </w:r>
            <w:r>
              <w:rPr>
                <w:rFonts w:ascii="Times New Roman"/>
                <w:sz w:val="24"/>
                <w:szCs w:val="24"/>
              </w:rPr>
              <w:t xml:space="preserve"> disorders</w:t>
            </w:r>
          </w:p>
        </w:tc>
        <w:tc>
          <w:tcPr>
            <w:tcW w:w="3036" w:type="dxa"/>
            <w:tcBorders>
              <w:top w:val="single" w:sz="6" w:space="0" w:color="000000"/>
              <w:left w:val="single" w:sz="6" w:space="0" w:color="000000"/>
              <w:bottom w:val="single" w:sz="6" w:space="0" w:color="000000"/>
              <w:right w:val="single" w:sz="6" w:space="0" w:color="000000"/>
            </w:tcBorders>
            <w:hideMark/>
          </w:tcPr>
          <w:p w:rsidR="00FC3240" w:rsidRDefault="008B2352" w:rsidP="00C07095">
            <w:pPr>
              <w:pStyle w:val="TableParagraph"/>
              <w:ind w:left="204" w:right="156"/>
              <w:rPr>
                <w:rFonts w:ascii="Times New Roman"/>
                <w:spacing w:val="-1"/>
                <w:sz w:val="24"/>
                <w:szCs w:val="24"/>
              </w:rPr>
            </w:pPr>
            <w:r>
              <w:rPr>
                <w:rFonts w:ascii="Times New Roman"/>
                <w:spacing w:val="-1"/>
                <w:sz w:val="24"/>
                <w:szCs w:val="24"/>
              </w:rPr>
              <w:t>Insomnia</w:t>
            </w:r>
          </w:p>
          <w:p w:rsidR="008B2352" w:rsidRDefault="008B2352" w:rsidP="00C07095">
            <w:pPr>
              <w:pStyle w:val="TableParagraph"/>
              <w:ind w:left="204" w:right="156"/>
              <w:rPr>
                <w:rFonts w:ascii="Times New Roman" w:eastAsia="Times New Roman" w:hAnsi="Times New Roman" w:cs="Times New Roman"/>
                <w:sz w:val="24"/>
                <w:szCs w:val="24"/>
              </w:rPr>
            </w:pPr>
            <w:r>
              <w:rPr>
                <w:rFonts w:ascii="Times New Roman"/>
                <w:sz w:val="24"/>
                <w:szCs w:val="24"/>
              </w:rPr>
              <w:t>Anxiety</w:t>
            </w:r>
          </w:p>
        </w:tc>
        <w:tc>
          <w:tcPr>
            <w:tcW w:w="3036" w:type="dxa"/>
            <w:tcBorders>
              <w:top w:val="single" w:sz="6" w:space="0" w:color="000000"/>
              <w:left w:val="single" w:sz="6" w:space="0" w:color="000000"/>
              <w:bottom w:val="single" w:sz="6" w:space="0" w:color="000000"/>
              <w:right w:val="single" w:sz="6" w:space="0" w:color="000000"/>
            </w:tcBorders>
            <w:hideMark/>
          </w:tcPr>
          <w:p w:rsidR="00FC3240" w:rsidRDefault="008B2352" w:rsidP="00C07095">
            <w:pPr>
              <w:pStyle w:val="TableParagraph"/>
              <w:ind w:left="149"/>
              <w:rPr>
                <w:rFonts w:ascii="Times New Roman"/>
                <w:spacing w:val="24"/>
                <w:sz w:val="24"/>
                <w:szCs w:val="24"/>
              </w:rPr>
            </w:pPr>
            <w:r>
              <w:rPr>
                <w:rFonts w:ascii="Times New Roman"/>
                <w:spacing w:val="-2"/>
                <w:sz w:val="24"/>
                <w:szCs w:val="24"/>
              </w:rPr>
              <w:t>Common</w:t>
            </w:r>
          </w:p>
          <w:p w:rsidR="008B2352" w:rsidRDefault="008B2352" w:rsidP="00C07095">
            <w:pPr>
              <w:pStyle w:val="TableParagraph"/>
              <w:ind w:left="149"/>
              <w:rPr>
                <w:rFonts w:ascii="Times New Roman" w:eastAsia="Times New Roman" w:hAnsi="Times New Roman" w:cs="Times New Roman"/>
                <w:sz w:val="24"/>
                <w:szCs w:val="24"/>
              </w:rPr>
            </w:pPr>
            <w:r>
              <w:rPr>
                <w:rFonts w:ascii="Times New Roman"/>
                <w:spacing w:val="-2"/>
                <w:sz w:val="24"/>
                <w:szCs w:val="24"/>
              </w:rPr>
              <w:t>Common</w:t>
            </w:r>
          </w:p>
        </w:tc>
      </w:tr>
      <w:tr w:rsidR="008B2352" w:rsidRPr="008B2352" w:rsidTr="004C3ADD">
        <w:trPr>
          <w:trHeight w:hRule="exact" w:val="2267"/>
        </w:trPr>
        <w:tc>
          <w:tcPr>
            <w:tcW w:w="3079" w:type="dxa"/>
            <w:tcBorders>
              <w:top w:val="single" w:sz="6" w:space="0" w:color="000000"/>
              <w:left w:val="single" w:sz="6" w:space="0" w:color="000000"/>
              <w:bottom w:val="single" w:sz="6" w:space="0" w:color="000000"/>
              <w:right w:val="single" w:sz="6" w:space="0" w:color="000000"/>
            </w:tcBorders>
            <w:hideMark/>
          </w:tcPr>
          <w:p w:rsidR="008B2352" w:rsidRDefault="008B2352" w:rsidP="00595BC8">
            <w:pPr>
              <w:pStyle w:val="TableParagraph"/>
              <w:ind w:left="164"/>
              <w:rPr>
                <w:rFonts w:ascii="Times New Roman" w:eastAsia="Times New Roman" w:hAnsi="Times New Roman" w:cs="Times New Roman"/>
                <w:sz w:val="24"/>
                <w:szCs w:val="24"/>
              </w:rPr>
            </w:pPr>
            <w:r>
              <w:rPr>
                <w:rFonts w:ascii="Times New Roman"/>
                <w:spacing w:val="-1"/>
                <w:sz w:val="24"/>
                <w:szCs w:val="24"/>
              </w:rPr>
              <w:t>Nervous</w:t>
            </w:r>
            <w:r>
              <w:rPr>
                <w:rFonts w:ascii="Times New Roman"/>
                <w:sz w:val="24"/>
                <w:szCs w:val="24"/>
              </w:rPr>
              <w:t xml:space="preserve"> </w:t>
            </w:r>
            <w:r>
              <w:rPr>
                <w:rFonts w:ascii="Times New Roman"/>
                <w:spacing w:val="-1"/>
                <w:sz w:val="24"/>
                <w:szCs w:val="24"/>
              </w:rPr>
              <w:t>system</w:t>
            </w:r>
            <w:r>
              <w:rPr>
                <w:rFonts w:ascii="Times New Roman"/>
                <w:spacing w:val="-4"/>
                <w:sz w:val="24"/>
                <w:szCs w:val="24"/>
              </w:rPr>
              <w:t xml:space="preserve"> </w:t>
            </w:r>
            <w:r>
              <w:rPr>
                <w:rFonts w:ascii="Times New Roman"/>
                <w:sz w:val="24"/>
                <w:szCs w:val="24"/>
              </w:rPr>
              <w:t>disorders</w:t>
            </w:r>
          </w:p>
        </w:tc>
        <w:tc>
          <w:tcPr>
            <w:tcW w:w="3036" w:type="dxa"/>
            <w:tcBorders>
              <w:top w:val="single" w:sz="6" w:space="0" w:color="000000"/>
              <w:left w:val="single" w:sz="6" w:space="0" w:color="000000"/>
              <w:bottom w:val="single" w:sz="6" w:space="0" w:color="000000"/>
              <w:right w:val="single" w:sz="6" w:space="0" w:color="000000"/>
            </w:tcBorders>
            <w:hideMark/>
          </w:tcPr>
          <w:p w:rsidR="00FC3240" w:rsidRDefault="008B2352" w:rsidP="00C07095">
            <w:pPr>
              <w:pStyle w:val="TableParagraph"/>
              <w:ind w:left="204" w:right="156"/>
              <w:rPr>
                <w:rFonts w:ascii="Times New Roman"/>
                <w:spacing w:val="-1"/>
                <w:sz w:val="24"/>
                <w:szCs w:val="24"/>
              </w:rPr>
            </w:pPr>
            <w:r>
              <w:rPr>
                <w:rFonts w:ascii="Times New Roman"/>
                <w:spacing w:val="-1"/>
                <w:sz w:val="24"/>
                <w:szCs w:val="24"/>
              </w:rPr>
              <w:t>Dizziness</w:t>
            </w:r>
          </w:p>
          <w:p w:rsidR="00FC3240" w:rsidRDefault="008B2352" w:rsidP="00C07095">
            <w:pPr>
              <w:pStyle w:val="TableParagraph"/>
              <w:ind w:left="204" w:right="156"/>
              <w:rPr>
                <w:rFonts w:ascii="Times New Roman"/>
                <w:spacing w:val="-1"/>
                <w:sz w:val="24"/>
                <w:szCs w:val="24"/>
              </w:rPr>
            </w:pPr>
            <w:r>
              <w:rPr>
                <w:rFonts w:ascii="Times New Roman"/>
                <w:spacing w:val="-1"/>
                <w:sz w:val="24"/>
                <w:szCs w:val="24"/>
              </w:rPr>
              <w:t>Headache</w:t>
            </w:r>
          </w:p>
          <w:p w:rsidR="00FC3240" w:rsidRDefault="008B2352" w:rsidP="00C07095">
            <w:pPr>
              <w:pStyle w:val="TableParagraph"/>
              <w:ind w:left="204" w:right="156"/>
              <w:rPr>
                <w:rFonts w:ascii="Times New Roman"/>
                <w:spacing w:val="21"/>
                <w:sz w:val="24"/>
                <w:szCs w:val="24"/>
              </w:rPr>
            </w:pPr>
            <w:r>
              <w:rPr>
                <w:rFonts w:ascii="Times New Roman"/>
                <w:sz w:val="24"/>
                <w:szCs w:val="24"/>
              </w:rPr>
              <w:t>Balance disorder</w:t>
            </w:r>
          </w:p>
          <w:p w:rsidR="00FC3240" w:rsidRDefault="008B2352" w:rsidP="00C07095">
            <w:pPr>
              <w:pStyle w:val="TableParagraph"/>
              <w:ind w:left="204" w:right="156"/>
              <w:rPr>
                <w:rFonts w:ascii="Times New Roman"/>
                <w:sz w:val="24"/>
                <w:szCs w:val="24"/>
              </w:rPr>
            </w:pPr>
            <w:r>
              <w:rPr>
                <w:rFonts w:ascii="Times New Roman"/>
                <w:sz w:val="24"/>
                <w:szCs w:val="24"/>
              </w:rPr>
              <w:t>Vertigo</w:t>
            </w:r>
          </w:p>
          <w:p w:rsidR="00FC3240" w:rsidRDefault="008B2352" w:rsidP="00C07095">
            <w:pPr>
              <w:pStyle w:val="TableParagraph"/>
              <w:ind w:left="204" w:right="156"/>
              <w:rPr>
                <w:rFonts w:ascii="Times New Roman"/>
                <w:spacing w:val="21"/>
                <w:sz w:val="24"/>
                <w:szCs w:val="24"/>
              </w:rPr>
            </w:pPr>
            <w:proofErr w:type="spellStart"/>
            <w:r>
              <w:rPr>
                <w:rFonts w:ascii="Times New Roman"/>
                <w:sz w:val="24"/>
                <w:szCs w:val="24"/>
              </w:rPr>
              <w:t>Paraesthesia</w:t>
            </w:r>
            <w:proofErr w:type="spellEnd"/>
          </w:p>
          <w:p w:rsidR="008B2352" w:rsidRDefault="008B2352" w:rsidP="00C07095">
            <w:pPr>
              <w:pStyle w:val="TableParagraph"/>
              <w:ind w:left="204" w:right="156"/>
              <w:rPr>
                <w:rFonts w:ascii="Times New Roman" w:eastAsia="Times New Roman" w:hAnsi="Times New Roman" w:cs="Times New Roman"/>
                <w:sz w:val="24"/>
                <w:szCs w:val="24"/>
              </w:rPr>
            </w:pPr>
            <w:r>
              <w:rPr>
                <w:rFonts w:ascii="Times New Roman"/>
                <w:spacing w:val="-1"/>
                <w:sz w:val="24"/>
                <w:szCs w:val="24"/>
              </w:rPr>
              <w:t>Tremor</w:t>
            </w:r>
          </w:p>
          <w:p w:rsidR="008B2352" w:rsidRDefault="008B2352" w:rsidP="00C07095">
            <w:pPr>
              <w:pStyle w:val="TableParagraph"/>
              <w:ind w:left="204" w:right="156"/>
              <w:rPr>
                <w:rFonts w:ascii="Times New Roman" w:eastAsia="Times New Roman" w:hAnsi="Times New Roman" w:cs="Times New Roman"/>
                <w:sz w:val="24"/>
                <w:szCs w:val="24"/>
                <w:vertAlign w:val="superscript"/>
              </w:rPr>
            </w:pPr>
            <w:r>
              <w:rPr>
                <w:rFonts w:ascii="Times New Roman"/>
                <w:spacing w:val="-1"/>
                <w:sz w:val="24"/>
                <w:szCs w:val="24"/>
              </w:rPr>
              <w:t>Seizure</w:t>
            </w:r>
            <w:r>
              <w:rPr>
                <w:rFonts w:ascii="Times New Roman"/>
                <w:spacing w:val="-1"/>
                <w:sz w:val="24"/>
                <w:szCs w:val="24"/>
                <w:vertAlign w:val="superscript"/>
              </w:rPr>
              <w:t>2</w:t>
            </w:r>
          </w:p>
          <w:p w:rsidR="008B2352" w:rsidRDefault="00430F49" w:rsidP="00C07095">
            <w:pPr>
              <w:pStyle w:val="TableParagraph"/>
              <w:ind w:left="204" w:right="156"/>
              <w:rPr>
                <w:rFonts w:ascii="Times New Roman" w:eastAsia="Times New Roman" w:hAnsi="Times New Roman" w:cs="Times New Roman"/>
                <w:sz w:val="24"/>
                <w:szCs w:val="24"/>
                <w:vertAlign w:val="superscript"/>
              </w:rPr>
            </w:pPr>
            <w:r>
              <w:rPr>
                <w:rFonts w:ascii="Times New Roman"/>
                <w:spacing w:val="-1"/>
              </w:rPr>
              <w:t>Trigeminal neuralgia</w:t>
            </w:r>
            <w:r>
              <w:rPr>
                <w:rFonts w:ascii="Times New Roman"/>
                <w:spacing w:val="-1"/>
                <w:vertAlign w:val="superscript"/>
              </w:rPr>
              <w:t>3</w:t>
            </w:r>
          </w:p>
        </w:tc>
        <w:tc>
          <w:tcPr>
            <w:tcW w:w="3036" w:type="dxa"/>
            <w:tcBorders>
              <w:top w:val="single" w:sz="6" w:space="0" w:color="000000"/>
              <w:left w:val="single" w:sz="6" w:space="0" w:color="000000"/>
              <w:bottom w:val="single" w:sz="6" w:space="0" w:color="000000"/>
              <w:right w:val="single" w:sz="6" w:space="0" w:color="000000"/>
            </w:tcBorders>
            <w:hideMark/>
          </w:tcPr>
          <w:p w:rsidR="00FC3240" w:rsidRDefault="008B2352" w:rsidP="00C07095">
            <w:pPr>
              <w:pStyle w:val="TableParagraph"/>
              <w:ind w:left="149"/>
              <w:rPr>
                <w:rFonts w:ascii="Times New Roman"/>
                <w:spacing w:val="-2"/>
                <w:sz w:val="24"/>
                <w:szCs w:val="24"/>
              </w:rPr>
            </w:pPr>
            <w:r>
              <w:rPr>
                <w:rFonts w:ascii="Times New Roman"/>
                <w:spacing w:val="-2"/>
                <w:sz w:val="24"/>
                <w:szCs w:val="24"/>
              </w:rPr>
              <w:t>Common</w:t>
            </w:r>
          </w:p>
          <w:p w:rsidR="00FC3240" w:rsidRDefault="008B2352" w:rsidP="00C07095">
            <w:pPr>
              <w:pStyle w:val="TableParagraph"/>
              <w:ind w:left="149"/>
              <w:rPr>
                <w:rFonts w:ascii="Times New Roman"/>
                <w:spacing w:val="24"/>
                <w:sz w:val="24"/>
                <w:szCs w:val="24"/>
              </w:rPr>
            </w:pPr>
            <w:r>
              <w:rPr>
                <w:rFonts w:ascii="Times New Roman"/>
                <w:spacing w:val="-2"/>
                <w:sz w:val="24"/>
                <w:szCs w:val="24"/>
              </w:rPr>
              <w:t>Common</w:t>
            </w:r>
          </w:p>
          <w:p w:rsidR="00FC3240" w:rsidRDefault="008B2352" w:rsidP="00C07095">
            <w:pPr>
              <w:pStyle w:val="TableParagraph"/>
              <w:ind w:left="149"/>
              <w:rPr>
                <w:rFonts w:ascii="Times New Roman"/>
                <w:spacing w:val="24"/>
                <w:sz w:val="24"/>
                <w:szCs w:val="24"/>
              </w:rPr>
            </w:pPr>
            <w:r>
              <w:rPr>
                <w:rFonts w:ascii="Times New Roman"/>
                <w:spacing w:val="-2"/>
                <w:sz w:val="24"/>
                <w:szCs w:val="24"/>
              </w:rPr>
              <w:t>Common</w:t>
            </w:r>
          </w:p>
          <w:p w:rsidR="008B2352" w:rsidRDefault="008B2352" w:rsidP="00C07095">
            <w:pPr>
              <w:pStyle w:val="TableParagraph"/>
              <w:ind w:left="149"/>
              <w:rPr>
                <w:rFonts w:ascii="Times New Roman"/>
                <w:spacing w:val="-2"/>
                <w:sz w:val="24"/>
                <w:szCs w:val="24"/>
              </w:rPr>
            </w:pPr>
            <w:r>
              <w:rPr>
                <w:rFonts w:ascii="Times New Roman"/>
                <w:spacing w:val="-2"/>
                <w:sz w:val="24"/>
                <w:szCs w:val="24"/>
              </w:rPr>
              <w:t>Common</w:t>
            </w:r>
          </w:p>
          <w:p w:rsidR="00FC3240" w:rsidRDefault="008B2352" w:rsidP="00C07095">
            <w:pPr>
              <w:pStyle w:val="TableParagraph"/>
              <w:ind w:left="149"/>
              <w:rPr>
                <w:rFonts w:ascii="Times New Roman"/>
                <w:spacing w:val="-2"/>
                <w:sz w:val="24"/>
                <w:szCs w:val="24"/>
              </w:rPr>
            </w:pPr>
            <w:r>
              <w:rPr>
                <w:rFonts w:ascii="Times New Roman"/>
                <w:spacing w:val="-2"/>
                <w:sz w:val="24"/>
                <w:szCs w:val="24"/>
              </w:rPr>
              <w:t>Common</w:t>
            </w:r>
          </w:p>
          <w:p w:rsidR="00FC3240" w:rsidRDefault="008B2352" w:rsidP="00C07095">
            <w:pPr>
              <w:pStyle w:val="TableParagraph"/>
              <w:ind w:left="149"/>
              <w:rPr>
                <w:rFonts w:ascii="Times New Roman"/>
                <w:spacing w:val="-2"/>
                <w:sz w:val="24"/>
                <w:szCs w:val="24"/>
              </w:rPr>
            </w:pPr>
            <w:r>
              <w:rPr>
                <w:rFonts w:ascii="Times New Roman"/>
                <w:spacing w:val="-2"/>
                <w:sz w:val="24"/>
                <w:szCs w:val="24"/>
              </w:rPr>
              <w:t>Common</w:t>
            </w:r>
          </w:p>
          <w:p w:rsidR="00FC3240" w:rsidRDefault="008B2352" w:rsidP="00C07095">
            <w:pPr>
              <w:pStyle w:val="TableParagraph"/>
              <w:ind w:left="149"/>
              <w:rPr>
                <w:rFonts w:ascii="Times New Roman"/>
                <w:spacing w:val="28"/>
                <w:sz w:val="24"/>
                <w:szCs w:val="24"/>
              </w:rPr>
            </w:pPr>
            <w:r>
              <w:rPr>
                <w:rFonts w:ascii="Times New Roman"/>
                <w:spacing w:val="-2"/>
                <w:sz w:val="24"/>
                <w:szCs w:val="24"/>
              </w:rPr>
              <w:t>Uncommon</w:t>
            </w:r>
          </w:p>
          <w:p w:rsidR="008B2352" w:rsidRDefault="008B2352" w:rsidP="00C07095">
            <w:pPr>
              <w:pStyle w:val="TableParagraph"/>
              <w:ind w:left="149"/>
              <w:rPr>
                <w:rFonts w:ascii="Times New Roman" w:eastAsia="Times New Roman" w:hAnsi="Times New Roman" w:cs="Times New Roman"/>
                <w:sz w:val="24"/>
                <w:szCs w:val="24"/>
              </w:rPr>
            </w:pPr>
            <w:r>
              <w:rPr>
                <w:rFonts w:ascii="Times New Roman"/>
                <w:spacing w:val="-2"/>
                <w:sz w:val="24"/>
                <w:szCs w:val="24"/>
              </w:rPr>
              <w:t>Uncommon</w:t>
            </w:r>
          </w:p>
        </w:tc>
      </w:tr>
      <w:tr w:rsidR="008B2352" w:rsidTr="00595BC8">
        <w:trPr>
          <w:trHeight w:hRule="exact" w:val="269"/>
        </w:trPr>
        <w:tc>
          <w:tcPr>
            <w:tcW w:w="3079" w:type="dxa"/>
            <w:tcBorders>
              <w:top w:val="single" w:sz="6" w:space="0" w:color="000000"/>
              <w:left w:val="single" w:sz="6" w:space="0" w:color="000000"/>
              <w:bottom w:val="single" w:sz="6" w:space="0" w:color="000000"/>
              <w:right w:val="single" w:sz="6" w:space="0" w:color="000000"/>
            </w:tcBorders>
            <w:hideMark/>
          </w:tcPr>
          <w:p w:rsidR="008B2352" w:rsidRDefault="008B2352" w:rsidP="00595BC8">
            <w:pPr>
              <w:pStyle w:val="TableParagraph"/>
              <w:ind w:left="164"/>
              <w:rPr>
                <w:rFonts w:ascii="Times New Roman" w:eastAsia="Times New Roman" w:hAnsi="Times New Roman" w:cs="Times New Roman"/>
                <w:sz w:val="24"/>
                <w:szCs w:val="24"/>
              </w:rPr>
            </w:pPr>
            <w:r>
              <w:rPr>
                <w:rFonts w:ascii="Times New Roman"/>
                <w:sz w:val="24"/>
                <w:szCs w:val="24"/>
              </w:rPr>
              <w:t>Cardiac disorders</w:t>
            </w:r>
          </w:p>
        </w:tc>
        <w:tc>
          <w:tcPr>
            <w:tcW w:w="3036" w:type="dxa"/>
            <w:tcBorders>
              <w:top w:val="single" w:sz="6" w:space="0" w:color="000000"/>
              <w:left w:val="single" w:sz="6" w:space="0" w:color="000000"/>
              <w:bottom w:val="single" w:sz="6" w:space="0" w:color="000000"/>
              <w:right w:val="single" w:sz="6" w:space="0" w:color="000000"/>
            </w:tcBorders>
            <w:hideMark/>
          </w:tcPr>
          <w:p w:rsidR="008B2352" w:rsidRDefault="008B2352" w:rsidP="00C07095">
            <w:pPr>
              <w:pStyle w:val="TableParagraph"/>
              <w:ind w:left="204" w:right="156"/>
              <w:rPr>
                <w:rFonts w:ascii="Times New Roman" w:eastAsia="Times New Roman" w:hAnsi="Times New Roman" w:cs="Times New Roman"/>
                <w:sz w:val="24"/>
                <w:szCs w:val="24"/>
              </w:rPr>
            </w:pPr>
            <w:r>
              <w:rPr>
                <w:rFonts w:ascii="Times New Roman"/>
                <w:sz w:val="24"/>
                <w:szCs w:val="24"/>
              </w:rPr>
              <w:t>Palpitations</w:t>
            </w:r>
          </w:p>
        </w:tc>
        <w:tc>
          <w:tcPr>
            <w:tcW w:w="3036" w:type="dxa"/>
            <w:tcBorders>
              <w:top w:val="single" w:sz="6" w:space="0" w:color="000000"/>
              <w:left w:val="single" w:sz="6" w:space="0" w:color="000000"/>
              <w:bottom w:val="single" w:sz="6" w:space="0" w:color="000000"/>
              <w:right w:val="single" w:sz="6" w:space="0" w:color="000000"/>
            </w:tcBorders>
            <w:hideMark/>
          </w:tcPr>
          <w:p w:rsidR="008B2352" w:rsidRDefault="008B2352" w:rsidP="00C07095">
            <w:pPr>
              <w:pStyle w:val="TableParagraph"/>
              <w:ind w:left="149"/>
              <w:rPr>
                <w:rFonts w:ascii="Times New Roman" w:eastAsia="Times New Roman" w:hAnsi="Times New Roman" w:cs="Times New Roman"/>
                <w:sz w:val="24"/>
                <w:szCs w:val="24"/>
              </w:rPr>
            </w:pPr>
            <w:r>
              <w:rPr>
                <w:rFonts w:ascii="Times New Roman"/>
                <w:spacing w:val="-2"/>
                <w:sz w:val="24"/>
                <w:szCs w:val="24"/>
              </w:rPr>
              <w:t>Common</w:t>
            </w:r>
          </w:p>
        </w:tc>
      </w:tr>
      <w:tr w:rsidR="008B2352" w:rsidTr="00595BC8">
        <w:trPr>
          <w:trHeight w:hRule="exact" w:val="269"/>
        </w:trPr>
        <w:tc>
          <w:tcPr>
            <w:tcW w:w="3079" w:type="dxa"/>
            <w:tcBorders>
              <w:top w:val="single" w:sz="6" w:space="0" w:color="000000"/>
              <w:left w:val="single" w:sz="6" w:space="0" w:color="000000"/>
              <w:bottom w:val="single" w:sz="6" w:space="0" w:color="000000"/>
              <w:right w:val="single" w:sz="6" w:space="0" w:color="000000"/>
            </w:tcBorders>
          </w:tcPr>
          <w:p w:rsidR="008B2352" w:rsidRDefault="008B2352" w:rsidP="00595BC8">
            <w:pPr>
              <w:ind w:left="164"/>
              <w:rPr>
                <w:sz w:val="24"/>
                <w:szCs w:val="24"/>
              </w:rPr>
            </w:pPr>
          </w:p>
        </w:tc>
        <w:tc>
          <w:tcPr>
            <w:tcW w:w="3036" w:type="dxa"/>
            <w:tcBorders>
              <w:top w:val="single" w:sz="6" w:space="0" w:color="000000"/>
              <w:left w:val="single" w:sz="6" w:space="0" w:color="000000"/>
              <w:bottom w:val="single" w:sz="6" w:space="0" w:color="000000"/>
              <w:right w:val="single" w:sz="6" w:space="0" w:color="000000"/>
            </w:tcBorders>
            <w:hideMark/>
          </w:tcPr>
          <w:p w:rsidR="008B2352" w:rsidRDefault="008B2352" w:rsidP="00C07095">
            <w:pPr>
              <w:pStyle w:val="TableParagraph"/>
              <w:ind w:left="204" w:right="156"/>
              <w:rPr>
                <w:rFonts w:ascii="Times New Roman" w:eastAsia="Times New Roman" w:hAnsi="Times New Roman" w:cs="Times New Roman"/>
                <w:sz w:val="24"/>
                <w:szCs w:val="24"/>
              </w:rPr>
            </w:pPr>
            <w:r>
              <w:rPr>
                <w:rFonts w:ascii="Times New Roman"/>
                <w:spacing w:val="-1"/>
                <w:sz w:val="24"/>
                <w:szCs w:val="24"/>
              </w:rPr>
              <w:t>Tachycardia</w:t>
            </w:r>
          </w:p>
        </w:tc>
        <w:tc>
          <w:tcPr>
            <w:tcW w:w="3036" w:type="dxa"/>
            <w:tcBorders>
              <w:top w:val="single" w:sz="6" w:space="0" w:color="000000"/>
              <w:left w:val="single" w:sz="6" w:space="0" w:color="000000"/>
              <w:bottom w:val="single" w:sz="6" w:space="0" w:color="000000"/>
              <w:right w:val="single" w:sz="6" w:space="0" w:color="000000"/>
            </w:tcBorders>
            <w:hideMark/>
          </w:tcPr>
          <w:p w:rsidR="008B2352" w:rsidRDefault="008B2352" w:rsidP="00C07095">
            <w:pPr>
              <w:pStyle w:val="TableParagraph"/>
              <w:ind w:left="149"/>
              <w:rPr>
                <w:rFonts w:ascii="Times New Roman" w:eastAsia="Times New Roman" w:hAnsi="Times New Roman" w:cs="Times New Roman"/>
                <w:sz w:val="24"/>
                <w:szCs w:val="24"/>
              </w:rPr>
            </w:pPr>
            <w:r>
              <w:rPr>
                <w:rFonts w:ascii="Times New Roman"/>
                <w:spacing w:val="-2"/>
                <w:sz w:val="24"/>
                <w:szCs w:val="24"/>
              </w:rPr>
              <w:t>Uncommon</w:t>
            </w:r>
          </w:p>
        </w:tc>
      </w:tr>
      <w:tr w:rsidR="008B2352" w:rsidTr="00595BC8">
        <w:trPr>
          <w:trHeight w:hRule="exact" w:val="269"/>
        </w:trPr>
        <w:tc>
          <w:tcPr>
            <w:tcW w:w="3079" w:type="dxa"/>
            <w:tcBorders>
              <w:top w:val="single" w:sz="6" w:space="0" w:color="000000"/>
              <w:left w:val="single" w:sz="6" w:space="0" w:color="000000"/>
              <w:bottom w:val="single" w:sz="6" w:space="0" w:color="000000"/>
              <w:right w:val="single" w:sz="6" w:space="0" w:color="000000"/>
            </w:tcBorders>
            <w:hideMark/>
          </w:tcPr>
          <w:p w:rsidR="008B2352" w:rsidRDefault="008B2352" w:rsidP="00595BC8">
            <w:pPr>
              <w:pStyle w:val="TableParagraph"/>
              <w:ind w:left="164"/>
              <w:rPr>
                <w:rFonts w:ascii="Times New Roman" w:eastAsia="Times New Roman" w:hAnsi="Times New Roman" w:cs="Times New Roman"/>
                <w:sz w:val="24"/>
                <w:szCs w:val="24"/>
              </w:rPr>
            </w:pPr>
            <w:r>
              <w:rPr>
                <w:rFonts w:ascii="Times New Roman"/>
                <w:sz w:val="24"/>
                <w:szCs w:val="24"/>
              </w:rPr>
              <w:t>Vascular</w:t>
            </w:r>
            <w:r>
              <w:rPr>
                <w:rFonts w:ascii="Times New Roman"/>
                <w:spacing w:val="1"/>
                <w:sz w:val="24"/>
                <w:szCs w:val="24"/>
              </w:rPr>
              <w:t xml:space="preserve"> </w:t>
            </w:r>
            <w:r>
              <w:rPr>
                <w:rFonts w:ascii="Times New Roman"/>
                <w:sz w:val="24"/>
                <w:szCs w:val="24"/>
              </w:rPr>
              <w:t>disorders</w:t>
            </w:r>
          </w:p>
        </w:tc>
        <w:tc>
          <w:tcPr>
            <w:tcW w:w="3036" w:type="dxa"/>
            <w:tcBorders>
              <w:top w:val="single" w:sz="6" w:space="0" w:color="000000"/>
              <w:left w:val="single" w:sz="6" w:space="0" w:color="000000"/>
              <w:bottom w:val="single" w:sz="6" w:space="0" w:color="000000"/>
              <w:right w:val="single" w:sz="6" w:space="0" w:color="000000"/>
            </w:tcBorders>
            <w:hideMark/>
          </w:tcPr>
          <w:p w:rsidR="008B2352" w:rsidRPr="00F359A6" w:rsidRDefault="008B2352" w:rsidP="00C07095">
            <w:pPr>
              <w:pStyle w:val="TableParagraph"/>
              <w:ind w:left="204" w:right="156"/>
              <w:rPr>
                <w:rFonts w:ascii="Times New Roman" w:eastAsia="Times New Roman" w:hAnsi="Times New Roman" w:cs="Times New Roman"/>
                <w:sz w:val="24"/>
                <w:szCs w:val="24"/>
                <w:vertAlign w:val="superscript"/>
              </w:rPr>
            </w:pPr>
            <w:r>
              <w:rPr>
                <w:rFonts w:ascii="Times New Roman"/>
                <w:spacing w:val="-1"/>
                <w:sz w:val="24"/>
                <w:szCs w:val="24"/>
              </w:rPr>
              <w:t>Hypotensio</w:t>
            </w:r>
            <w:r w:rsidR="00F359A6">
              <w:rPr>
                <w:rFonts w:ascii="Times New Roman"/>
                <w:spacing w:val="-1"/>
                <w:sz w:val="24"/>
                <w:szCs w:val="24"/>
              </w:rPr>
              <w:t>n</w:t>
            </w:r>
            <w:r w:rsidR="00F359A6">
              <w:rPr>
                <w:rFonts w:ascii="Times New Roman"/>
                <w:spacing w:val="-1"/>
                <w:sz w:val="24"/>
                <w:szCs w:val="24"/>
                <w:vertAlign w:val="superscript"/>
              </w:rPr>
              <w:t>4</w:t>
            </w:r>
          </w:p>
        </w:tc>
        <w:tc>
          <w:tcPr>
            <w:tcW w:w="3036" w:type="dxa"/>
            <w:tcBorders>
              <w:top w:val="single" w:sz="6" w:space="0" w:color="000000"/>
              <w:left w:val="single" w:sz="6" w:space="0" w:color="000000"/>
              <w:bottom w:val="single" w:sz="6" w:space="0" w:color="000000"/>
              <w:right w:val="single" w:sz="6" w:space="0" w:color="000000"/>
            </w:tcBorders>
            <w:hideMark/>
          </w:tcPr>
          <w:p w:rsidR="008B2352" w:rsidRDefault="008B2352" w:rsidP="00C07095">
            <w:pPr>
              <w:pStyle w:val="TableParagraph"/>
              <w:ind w:left="149"/>
              <w:rPr>
                <w:rFonts w:ascii="Times New Roman" w:eastAsia="Times New Roman" w:hAnsi="Times New Roman" w:cs="Times New Roman"/>
                <w:sz w:val="24"/>
                <w:szCs w:val="24"/>
              </w:rPr>
            </w:pPr>
            <w:r>
              <w:rPr>
                <w:rFonts w:ascii="Times New Roman"/>
                <w:spacing w:val="-2"/>
                <w:sz w:val="24"/>
                <w:szCs w:val="24"/>
              </w:rPr>
              <w:t>Uncommon</w:t>
            </w:r>
          </w:p>
        </w:tc>
      </w:tr>
      <w:tr w:rsidR="008B2352" w:rsidTr="00364D74">
        <w:trPr>
          <w:trHeight w:hRule="exact" w:val="612"/>
        </w:trPr>
        <w:tc>
          <w:tcPr>
            <w:tcW w:w="3079" w:type="dxa"/>
            <w:tcBorders>
              <w:top w:val="single" w:sz="6" w:space="0" w:color="000000"/>
              <w:left w:val="single" w:sz="6" w:space="0" w:color="000000"/>
              <w:bottom w:val="single" w:sz="6" w:space="0" w:color="000000"/>
              <w:right w:val="single" w:sz="6" w:space="0" w:color="000000"/>
            </w:tcBorders>
            <w:hideMark/>
          </w:tcPr>
          <w:p w:rsidR="008B2352" w:rsidRDefault="008B2352" w:rsidP="00364D74">
            <w:pPr>
              <w:pStyle w:val="TableParagraph"/>
              <w:ind w:left="164" w:right="92"/>
              <w:rPr>
                <w:rFonts w:ascii="Times New Roman" w:eastAsia="Times New Roman" w:hAnsi="Times New Roman" w:cs="Times New Roman"/>
                <w:sz w:val="24"/>
                <w:szCs w:val="24"/>
              </w:rPr>
            </w:pPr>
            <w:r>
              <w:rPr>
                <w:rFonts w:ascii="Times New Roman"/>
                <w:spacing w:val="-1"/>
                <w:sz w:val="24"/>
                <w:szCs w:val="24"/>
              </w:rPr>
              <w:t>Respiratory,</w:t>
            </w:r>
            <w:r>
              <w:rPr>
                <w:rFonts w:ascii="Times New Roman"/>
                <w:sz w:val="24"/>
                <w:szCs w:val="24"/>
              </w:rPr>
              <w:t xml:space="preserve"> thoracic and</w:t>
            </w:r>
            <w:r>
              <w:rPr>
                <w:rFonts w:ascii="Times New Roman"/>
                <w:spacing w:val="24"/>
                <w:sz w:val="24"/>
                <w:szCs w:val="24"/>
              </w:rPr>
              <w:t xml:space="preserve"> </w:t>
            </w:r>
            <w:r>
              <w:rPr>
                <w:rFonts w:ascii="Times New Roman"/>
                <w:spacing w:val="-1"/>
                <w:sz w:val="24"/>
                <w:szCs w:val="24"/>
              </w:rPr>
              <w:t>mediastinal</w:t>
            </w:r>
            <w:r>
              <w:rPr>
                <w:rFonts w:ascii="Times New Roman"/>
                <w:spacing w:val="1"/>
                <w:sz w:val="24"/>
                <w:szCs w:val="24"/>
              </w:rPr>
              <w:t xml:space="preserve"> </w:t>
            </w:r>
            <w:r>
              <w:rPr>
                <w:rFonts w:ascii="Times New Roman"/>
                <w:sz w:val="24"/>
                <w:szCs w:val="24"/>
              </w:rPr>
              <w:t>disorders</w:t>
            </w:r>
          </w:p>
        </w:tc>
        <w:tc>
          <w:tcPr>
            <w:tcW w:w="3036" w:type="dxa"/>
            <w:tcBorders>
              <w:top w:val="single" w:sz="6" w:space="0" w:color="000000"/>
              <w:left w:val="single" w:sz="6" w:space="0" w:color="000000"/>
              <w:bottom w:val="single" w:sz="6" w:space="0" w:color="000000"/>
              <w:right w:val="single" w:sz="6" w:space="0" w:color="000000"/>
            </w:tcBorders>
            <w:hideMark/>
          </w:tcPr>
          <w:p w:rsidR="008B2352" w:rsidRDefault="008B2352" w:rsidP="00C07095">
            <w:pPr>
              <w:pStyle w:val="TableParagraph"/>
              <w:ind w:left="204" w:right="156"/>
              <w:rPr>
                <w:rFonts w:ascii="Times New Roman"/>
                <w:sz w:val="24"/>
                <w:szCs w:val="24"/>
              </w:rPr>
            </w:pPr>
            <w:proofErr w:type="spellStart"/>
            <w:r>
              <w:rPr>
                <w:rFonts w:ascii="Times New Roman"/>
                <w:spacing w:val="-1"/>
                <w:sz w:val="24"/>
                <w:szCs w:val="24"/>
              </w:rPr>
              <w:t>Dyspnoea</w:t>
            </w:r>
            <w:proofErr w:type="spellEnd"/>
            <w:r>
              <w:rPr>
                <w:rFonts w:ascii="Times New Roman"/>
                <w:sz w:val="24"/>
                <w:szCs w:val="24"/>
              </w:rPr>
              <w:t xml:space="preserve"> </w:t>
            </w:r>
          </w:p>
          <w:p w:rsidR="008B2352" w:rsidRDefault="008B2352" w:rsidP="00C07095">
            <w:pPr>
              <w:pStyle w:val="TableParagraph"/>
              <w:ind w:left="204" w:right="156"/>
              <w:rPr>
                <w:rFonts w:ascii="Times New Roman"/>
                <w:sz w:val="24"/>
                <w:szCs w:val="24"/>
              </w:rPr>
            </w:pPr>
            <w:proofErr w:type="spellStart"/>
            <w:r>
              <w:rPr>
                <w:rFonts w:ascii="Times New Roman"/>
                <w:spacing w:val="-1"/>
                <w:sz w:val="24"/>
                <w:szCs w:val="24"/>
              </w:rPr>
              <w:t>Pharyngolaryngeal</w:t>
            </w:r>
            <w:proofErr w:type="spellEnd"/>
            <w:r>
              <w:rPr>
                <w:rFonts w:ascii="Times New Roman"/>
                <w:spacing w:val="30"/>
                <w:sz w:val="24"/>
                <w:szCs w:val="24"/>
              </w:rPr>
              <w:t xml:space="preserve"> </w:t>
            </w:r>
            <w:r>
              <w:rPr>
                <w:rFonts w:ascii="Times New Roman"/>
                <w:sz w:val="24"/>
                <w:szCs w:val="24"/>
              </w:rPr>
              <w:t>pain</w:t>
            </w:r>
          </w:p>
          <w:p w:rsidR="00F359A6" w:rsidRDefault="00F359A6" w:rsidP="00C07095">
            <w:pPr>
              <w:pStyle w:val="TableParagraph"/>
              <w:ind w:left="204" w:right="156"/>
              <w:rPr>
                <w:rFonts w:ascii="Times New Roman" w:eastAsia="Times New Roman" w:hAnsi="Times New Roman" w:cs="Times New Roman"/>
                <w:sz w:val="24"/>
                <w:szCs w:val="24"/>
              </w:rPr>
            </w:pPr>
          </w:p>
        </w:tc>
        <w:tc>
          <w:tcPr>
            <w:tcW w:w="3036" w:type="dxa"/>
            <w:tcBorders>
              <w:top w:val="single" w:sz="6" w:space="0" w:color="000000"/>
              <w:left w:val="single" w:sz="6" w:space="0" w:color="000000"/>
              <w:bottom w:val="single" w:sz="6" w:space="0" w:color="000000"/>
              <w:right w:val="single" w:sz="6" w:space="0" w:color="000000"/>
            </w:tcBorders>
            <w:hideMark/>
          </w:tcPr>
          <w:p w:rsidR="00F359A6" w:rsidRDefault="008B2352" w:rsidP="00C07095">
            <w:pPr>
              <w:pStyle w:val="TableParagraph"/>
              <w:ind w:left="149"/>
              <w:rPr>
                <w:rFonts w:ascii="Times New Roman"/>
                <w:spacing w:val="24"/>
                <w:sz w:val="24"/>
                <w:szCs w:val="24"/>
              </w:rPr>
            </w:pPr>
            <w:r>
              <w:rPr>
                <w:rFonts w:ascii="Times New Roman"/>
                <w:spacing w:val="-2"/>
                <w:sz w:val="24"/>
                <w:szCs w:val="24"/>
              </w:rPr>
              <w:t>Common</w:t>
            </w:r>
          </w:p>
          <w:p w:rsidR="008B2352" w:rsidRDefault="008B2352" w:rsidP="00C07095">
            <w:pPr>
              <w:pStyle w:val="TableParagraph"/>
              <w:ind w:left="149"/>
              <w:rPr>
                <w:rFonts w:ascii="Times New Roman"/>
                <w:spacing w:val="-2"/>
                <w:sz w:val="24"/>
                <w:szCs w:val="24"/>
              </w:rPr>
            </w:pPr>
            <w:r>
              <w:rPr>
                <w:rFonts w:ascii="Times New Roman"/>
                <w:spacing w:val="-2"/>
                <w:sz w:val="24"/>
                <w:szCs w:val="24"/>
              </w:rPr>
              <w:t>Common</w:t>
            </w:r>
          </w:p>
          <w:p w:rsidR="00F359A6" w:rsidRDefault="00F359A6" w:rsidP="00C07095">
            <w:pPr>
              <w:pStyle w:val="TableParagraph"/>
              <w:ind w:left="149"/>
              <w:rPr>
                <w:rFonts w:ascii="Times New Roman" w:eastAsia="Times New Roman" w:hAnsi="Times New Roman" w:cs="Times New Roman"/>
                <w:sz w:val="24"/>
                <w:szCs w:val="24"/>
              </w:rPr>
            </w:pPr>
          </w:p>
        </w:tc>
      </w:tr>
      <w:tr w:rsidR="008B2352" w:rsidTr="00364D74">
        <w:trPr>
          <w:trHeight w:hRule="exact" w:val="1131"/>
        </w:trPr>
        <w:tc>
          <w:tcPr>
            <w:tcW w:w="3079" w:type="dxa"/>
            <w:tcBorders>
              <w:top w:val="single" w:sz="6" w:space="0" w:color="000000"/>
              <w:left w:val="single" w:sz="6" w:space="0" w:color="000000"/>
              <w:bottom w:val="single" w:sz="6" w:space="0" w:color="000000"/>
              <w:right w:val="single" w:sz="6" w:space="0" w:color="000000"/>
            </w:tcBorders>
            <w:hideMark/>
          </w:tcPr>
          <w:p w:rsidR="008B2352" w:rsidRDefault="008B2352" w:rsidP="00595BC8">
            <w:pPr>
              <w:pStyle w:val="TableParagraph"/>
              <w:ind w:left="164"/>
              <w:rPr>
                <w:rFonts w:ascii="Times New Roman" w:eastAsia="Times New Roman" w:hAnsi="Times New Roman" w:cs="Times New Roman"/>
                <w:sz w:val="24"/>
                <w:szCs w:val="24"/>
              </w:rPr>
            </w:pPr>
            <w:r>
              <w:rPr>
                <w:rFonts w:ascii="Times New Roman"/>
                <w:sz w:val="24"/>
                <w:szCs w:val="24"/>
              </w:rPr>
              <w:t>Gastrointestinal</w:t>
            </w:r>
            <w:r>
              <w:rPr>
                <w:rFonts w:ascii="Times New Roman"/>
                <w:spacing w:val="1"/>
                <w:sz w:val="24"/>
                <w:szCs w:val="24"/>
              </w:rPr>
              <w:t xml:space="preserve"> </w:t>
            </w:r>
            <w:r>
              <w:rPr>
                <w:rFonts w:ascii="Times New Roman"/>
                <w:sz w:val="24"/>
                <w:szCs w:val="24"/>
              </w:rPr>
              <w:t>disorders</w:t>
            </w:r>
          </w:p>
        </w:tc>
        <w:tc>
          <w:tcPr>
            <w:tcW w:w="3036" w:type="dxa"/>
            <w:tcBorders>
              <w:top w:val="single" w:sz="6" w:space="0" w:color="000000"/>
              <w:left w:val="single" w:sz="6" w:space="0" w:color="000000"/>
              <w:bottom w:val="single" w:sz="6" w:space="0" w:color="000000"/>
              <w:right w:val="single" w:sz="6" w:space="0" w:color="000000"/>
            </w:tcBorders>
            <w:hideMark/>
          </w:tcPr>
          <w:p w:rsidR="00364D74" w:rsidRDefault="008B2352" w:rsidP="00C07095">
            <w:pPr>
              <w:pStyle w:val="TableParagraph"/>
              <w:ind w:left="204" w:right="156"/>
              <w:rPr>
                <w:rFonts w:ascii="Times New Roman"/>
                <w:spacing w:val="25"/>
                <w:sz w:val="24"/>
                <w:szCs w:val="24"/>
              </w:rPr>
            </w:pPr>
            <w:r>
              <w:rPr>
                <w:rFonts w:ascii="Times New Roman"/>
                <w:spacing w:val="-1"/>
                <w:sz w:val="24"/>
                <w:szCs w:val="24"/>
              </w:rPr>
              <w:t>Nausea</w:t>
            </w:r>
          </w:p>
          <w:p w:rsidR="00364D74" w:rsidRDefault="008B2352" w:rsidP="00C07095">
            <w:pPr>
              <w:pStyle w:val="TableParagraph"/>
              <w:ind w:left="204" w:right="156"/>
              <w:rPr>
                <w:rFonts w:ascii="Times New Roman"/>
                <w:sz w:val="24"/>
                <w:szCs w:val="24"/>
              </w:rPr>
            </w:pPr>
            <w:r>
              <w:rPr>
                <w:rFonts w:ascii="Times New Roman"/>
                <w:sz w:val="24"/>
                <w:szCs w:val="24"/>
              </w:rPr>
              <w:t>Vomiting</w:t>
            </w:r>
          </w:p>
          <w:p w:rsidR="00364D74" w:rsidRDefault="008B2352" w:rsidP="00C07095">
            <w:pPr>
              <w:pStyle w:val="TableParagraph"/>
              <w:ind w:left="204" w:right="156"/>
              <w:rPr>
                <w:rFonts w:ascii="Times New Roman"/>
                <w:spacing w:val="23"/>
                <w:sz w:val="24"/>
                <w:szCs w:val="24"/>
              </w:rPr>
            </w:pPr>
            <w:r>
              <w:rPr>
                <w:rFonts w:ascii="Times New Roman"/>
                <w:sz w:val="24"/>
                <w:szCs w:val="24"/>
              </w:rPr>
              <w:t>Constipation</w:t>
            </w:r>
          </w:p>
          <w:p w:rsidR="008B2352" w:rsidRDefault="008B2352" w:rsidP="00C07095">
            <w:pPr>
              <w:pStyle w:val="TableParagraph"/>
              <w:ind w:left="204" w:right="156"/>
              <w:rPr>
                <w:rFonts w:ascii="Times New Roman" w:eastAsia="Times New Roman" w:hAnsi="Times New Roman" w:cs="Times New Roman"/>
                <w:sz w:val="24"/>
                <w:szCs w:val="24"/>
              </w:rPr>
            </w:pPr>
            <w:r>
              <w:rPr>
                <w:rFonts w:ascii="Times New Roman"/>
                <w:spacing w:val="-1"/>
                <w:sz w:val="24"/>
                <w:szCs w:val="24"/>
              </w:rPr>
              <w:t>Dyspepsia</w:t>
            </w:r>
          </w:p>
        </w:tc>
        <w:tc>
          <w:tcPr>
            <w:tcW w:w="3036" w:type="dxa"/>
            <w:tcBorders>
              <w:top w:val="single" w:sz="6" w:space="0" w:color="000000"/>
              <w:left w:val="single" w:sz="6" w:space="0" w:color="000000"/>
              <w:bottom w:val="single" w:sz="6" w:space="0" w:color="000000"/>
              <w:right w:val="single" w:sz="6" w:space="0" w:color="000000"/>
            </w:tcBorders>
            <w:hideMark/>
          </w:tcPr>
          <w:p w:rsidR="00364D74" w:rsidRDefault="008B2352" w:rsidP="00C07095">
            <w:pPr>
              <w:pStyle w:val="TableParagraph"/>
              <w:ind w:left="149"/>
              <w:jc w:val="both"/>
              <w:rPr>
                <w:rFonts w:ascii="Times New Roman"/>
                <w:spacing w:val="24"/>
                <w:sz w:val="24"/>
                <w:szCs w:val="24"/>
              </w:rPr>
            </w:pPr>
            <w:r>
              <w:rPr>
                <w:rFonts w:ascii="Times New Roman"/>
                <w:spacing w:val="-2"/>
                <w:sz w:val="24"/>
                <w:szCs w:val="24"/>
              </w:rPr>
              <w:t>Common</w:t>
            </w:r>
          </w:p>
          <w:p w:rsidR="00364D74" w:rsidRDefault="008B2352" w:rsidP="00C07095">
            <w:pPr>
              <w:pStyle w:val="TableParagraph"/>
              <w:ind w:left="149"/>
              <w:jc w:val="both"/>
              <w:rPr>
                <w:rFonts w:ascii="Times New Roman"/>
                <w:spacing w:val="24"/>
                <w:sz w:val="24"/>
                <w:szCs w:val="24"/>
              </w:rPr>
            </w:pPr>
            <w:r>
              <w:rPr>
                <w:rFonts w:ascii="Times New Roman"/>
                <w:spacing w:val="-2"/>
                <w:sz w:val="24"/>
                <w:szCs w:val="24"/>
              </w:rPr>
              <w:t>Common</w:t>
            </w:r>
          </w:p>
          <w:p w:rsidR="00364D74" w:rsidRDefault="008B2352" w:rsidP="00C07095">
            <w:pPr>
              <w:pStyle w:val="TableParagraph"/>
              <w:ind w:left="149"/>
              <w:jc w:val="both"/>
              <w:rPr>
                <w:rFonts w:ascii="Times New Roman"/>
                <w:spacing w:val="24"/>
                <w:sz w:val="24"/>
                <w:szCs w:val="24"/>
              </w:rPr>
            </w:pPr>
            <w:r>
              <w:rPr>
                <w:rFonts w:ascii="Times New Roman"/>
                <w:spacing w:val="-2"/>
                <w:sz w:val="24"/>
                <w:szCs w:val="24"/>
              </w:rPr>
              <w:t>Common</w:t>
            </w:r>
          </w:p>
          <w:p w:rsidR="008B2352" w:rsidRDefault="008B2352" w:rsidP="00C07095">
            <w:pPr>
              <w:pStyle w:val="TableParagraph"/>
              <w:ind w:left="149"/>
              <w:jc w:val="both"/>
              <w:rPr>
                <w:rFonts w:ascii="Times New Roman" w:eastAsia="Times New Roman" w:hAnsi="Times New Roman" w:cs="Times New Roman"/>
                <w:sz w:val="24"/>
                <w:szCs w:val="24"/>
              </w:rPr>
            </w:pPr>
            <w:r>
              <w:rPr>
                <w:rFonts w:ascii="Times New Roman"/>
                <w:spacing w:val="-2"/>
                <w:sz w:val="24"/>
                <w:szCs w:val="24"/>
              </w:rPr>
              <w:t>Common</w:t>
            </w:r>
          </w:p>
        </w:tc>
      </w:tr>
      <w:tr w:rsidR="008B2352" w:rsidTr="005D0296">
        <w:trPr>
          <w:trHeight w:hRule="exact" w:val="702"/>
        </w:trPr>
        <w:tc>
          <w:tcPr>
            <w:tcW w:w="3079" w:type="dxa"/>
            <w:tcBorders>
              <w:top w:val="single" w:sz="6" w:space="0" w:color="000000"/>
              <w:left w:val="single" w:sz="6" w:space="0" w:color="000000"/>
              <w:bottom w:val="single" w:sz="6" w:space="0" w:color="000000"/>
              <w:right w:val="single" w:sz="6" w:space="0" w:color="000000"/>
            </w:tcBorders>
            <w:hideMark/>
          </w:tcPr>
          <w:p w:rsidR="008B2352" w:rsidRDefault="008B2352" w:rsidP="00595BC8">
            <w:pPr>
              <w:pStyle w:val="TableParagraph"/>
              <w:ind w:left="164" w:right="443"/>
              <w:rPr>
                <w:rFonts w:ascii="Times New Roman" w:eastAsia="Times New Roman" w:hAnsi="Times New Roman" w:cs="Times New Roman"/>
                <w:sz w:val="24"/>
                <w:szCs w:val="24"/>
              </w:rPr>
            </w:pPr>
            <w:r>
              <w:rPr>
                <w:rFonts w:ascii="Times New Roman"/>
                <w:spacing w:val="-1"/>
                <w:sz w:val="24"/>
                <w:szCs w:val="24"/>
              </w:rPr>
              <w:t>Skin</w:t>
            </w:r>
            <w:r>
              <w:rPr>
                <w:rFonts w:ascii="Times New Roman"/>
                <w:sz w:val="24"/>
                <w:szCs w:val="24"/>
              </w:rPr>
              <w:t xml:space="preserve"> and subcutaneous tissue</w:t>
            </w:r>
            <w:r>
              <w:rPr>
                <w:rFonts w:ascii="Times New Roman"/>
                <w:spacing w:val="24"/>
                <w:sz w:val="24"/>
                <w:szCs w:val="24"/>
              </w:rPr>
              <w:t xml:space="preserve"> </w:t>
            </w:r>
            <w:r>
              <w:rPr>
                <w:rFonts w:ascii="Times New Roman"/>
                <w:sz w:val="24"/>
                <w:szCs w:val="24"/>
              </w:rPr>
              <w:t>disorders</w:t>
            </w:r>
          </w:p>
        </w:tc>
        <w:tc>
          <w:tcPr>
            <w:tcW w:w="3036" w:type="dxa"/>
            <w:tcBorders>
              <w:top w:val="single" w:sz="6" w:space="0" w:color="000000"/>
              <w:left w:val="single" w:sz="6" w:space="0" w:color="000000"/>
              <w:bottom w:val="single" w:sz="6" w:space="0" w:color="000000"/>
              <w:right w:val="single" w:sz="6" w:space="0" w:color="000000"/>
            </w:tcBorders>
            <w:hideMark/>
          </w:tcPr>
          <w:p w:rsidR="00997EDE" w:rsidRDefault="008B2352" w:rsidP="00C07095">
            <w:pPr>
              <w:pStyle w:val="TableParagraph"/>
              <w:ind w:left="204" w:right="156"/>
              <w:rPr>
                <w:rFonts w:ascii="Times New Roman"/>
                <w:spacing w:val="23"/>
                <w:sz w:val="24"/>
                <w:szCs w:val="24"/>
              </w:rPr>
            </w:pPr>
            <w:r>
              <w:rPr>
                <w:rFonts w:ascii="Times New Roman"/>
                <w:spacing w:val="-1"/>
                <w:sz w:val="24"/>
                <w:szCs w:val="24"/>
              </w:rPr>
              <w:t>Rash</w:t>
            </w:r>
          </w:p>
          <w:p w:rsidR="008B2352" w:rsidRDefault="008B2352" w:rsidP="00C07095">
            <w:pPr>
              <w:pStyle w:val="TableParagraph"/>
              <w:ind w:left="204" w:right="156"/>
              <w:rPr>
                <w:rFonts w:ascii="Times New Roman" w:eastAsia="Times New Roman" w:hAnsi="Times New Roman" w:cs="Times New Roman"/>
                <w:sz w:val="24"/>
                <w:szCs w:val="24"/>
              </w:rPr>
            </w:pPr>
            <w:r>
              <w:rPr>
                <w:rFonts w:ascii="Times New Roman"/>
                <w:sz w:val="24"/>
                <w:szCs w:val="24"/>
              </w:rPr>
              <w:t>Urticaria</w:t>
            </w:r>
          </w:p>
        </w:tc>
        <w:tc>
          <w:tcPr>
            <w:tcW w:w="3036" w:type="dxa"/>
            <w:tcBorders>
              <w:top w:val="single" w:sz="6" w:space="0" w:color="000000"/>
              <w:left w:val="single" w:sz="6" w:space="0" w:color="000000"/>
              <w:bottom w:val="single" w:sz="6" w:space="0" w:color="000000"/>
              <w:right w:val="single" w:sz="6" w:space="0" w:color="000000"/>
            </w:tcBorders>
            <w:hideMark/>
          </w:tcPr>
          <w:p w:rsidR="005D0296" w:rsidRDefault="008B2352" w:rsidP="00C07095">
            <w:pPr>
              <w:pStyle w:val="TableParagraph"/>
              <w:ind w:left="149"/>
              <w:rPr>
                <w:rFonts w:ascii="Times New Roman"/>
                <w:spacing w:val="28"/>
                <w:sz w:val="24"/>
                <w:szCs w:val="24"/>
              </w:rPr>
            </w:pPr>
            <w:r>
              <w:rPr>
                <w:rFonts w:ascii="Times New Roman"/>
                <w:spacing w:val="-2"/>
                <w:sz w:val="24"/>
                <w:szCs w:val="24"/>
              </w:rPr>
              <w:t>Uncommon</w:t>
            </w:r>
          </w:p>
          <w:p w:rsidR="008B2352" w:rsidRDefault="008B2352" w:rsidP="00C07095">
            <w:pPr>
              <w:pStyle w:val="TableParagraph"/>
              <w:ind w:left="149"/>
              <w:rPr>
                <w:rFonts w:ascii="Times New Roman" w:eastAsia="Times New Roman" w:hAnsi="Times New Roman" w:cs="Times New Roman"/>
                <w:sz w:val="24"/>
                <w:szCs w:val="24"/>
              </w:rPr>
            </w:pPr>
            <w:r>
              <w:rPr>
                <w:rFonts w:ascii="Times New Roman"/>
                <w:spacing w:val="-2"/>
                <w:sz w:val="24"/>
                <w:szCs w:val="24"/>
              </w:rPr>
              <w:t>Uncommon</w:t>
            </w:r>
          </w:p>
        </w:tc>
      </w:tr>
      <w:tr w:rsidR="008B2352" w:rsidTr="00997EDE">
        <w:trPr>
          <w:trHeight w:hRule="exact" w:val="712"/>
        </w:trPr>
        <w:tc>
          <w:tcPr>
            <w:tcW w:w="3079" w:type="dxa"/>
            <w:tcBorders>
              <w:top w:val="single" w:sz="6" w:space="0" w:color="000000"/>
              <w:left w:val="single" w:sz="6" w:space="0" w:color="000000"/>
              <w:bottom w:val="single" w:sz="6" w:space="0" w:color="000000"/>
              <w:right w:val="single" w:sz="6" w:space="0" w:color="000000"/>
            </w:tcBorders>
            <w:hideMark/>
          </w:tcPr>
          <w:p w:rsidR="008B2352" w:rsidRDefault="008B2352" w:rsidP="00595BC8">
            <w:pPr>
              <w:pStyle w:val="TableParagraph"/>
              <w:ind w:left="164" w:right="191"/>
              <w:rPr>
                <w:rFonts w:ascii="Times New Roman" w:eastAsia="Times New Roman" w:hAnsi="Times New Roman" w:cs="Times New Roman"/>
                <w:sz w:val="24"/>
                <w:szCs w:val="24"/>
              </w:rPr>
            </w:pPr>
            <w:r>
              <w:rPr>
                <w:rFonts w:ascii="Times New Roman"/>
                <w:sz w:val="24"/>
                <w:szCs w:val="24"/>
              </w:rPr>
              <w:t>Musculoskeletal</w:t>
            </w:r>
            <w:r>
              <w:rPr>
                <w:rFonts w:ascii="Times New Roman"/>
                <w:spacing w:val="1"/>
                <w:sz w:val="24"/>
                <w:szCs w:val="24"/>
              </w:rPr>
              <w:t xml:space="preserve"> </w:t>
            </w:r>
            <w:r>
              <w:rPr>
                <w:rFonts w:ascii="Times New Roman"/>
                <w:sz w:val="24"/>
                <w:szCs w:val="24"/>
              </w:rPr>
              <w:t xml:space="preserve">and </w:t>
            </w:r>
            <w:r>
              <w:rPr>
                <w:rFonts w:ascii="Times New Roman"/>
                <w:spacing w:val="-1"/>
                <w:sz w:val="24"/>
                <w:szCs w:val="24"/>
              </w:rPr>
              <w:t>connective</w:t>
            </w:r>
            <w:r>
              <w:rPr>
                <w:rFonts w:ascii="Times New Roman"/>
                <w:spacing w:val="29"/>
                <w:sz w:val="24"/>
                <w:szCs w:val="24"/>
              </w:rPr>
              <w:t xml:space="preserve"> </w:t>
            </w:r>
            <w:r>
              <w:rPr>
                <w:rFonts w:ascii="Times New Roman"/>
                <w:sz w:val="24"/>
                <w:szCs w:val="24"/>
              </w:rPr>
              <w:t>tissue disorders</w:t>
            </w:r>
          </w:p>
        </w:tc>
        <w:tc>
          <w:tcPr>
            <w:tcW w:w="3036" w:type="dxa"/>
            <w:tcBorders>
              <w:top w:val="single" w:sz="6" w:space="0" w:color="000000"/>
              <w:left w:val="single" w:sz="6" w:space="0" w:color="000000"/>
              <w:bottom w:val="single" w:sz="6" w:space="0" w:color="000000"/>
              <w:right w:val="single" w:sz="6" w:space="0" w:color="000000"/>
            </w:tcBorders>
            <w:hideMark/>
          </w:tcPr>
          <w:p w:rsidR="008B2352" w:rsidRDefault="008B2352" w:rsidP="00C07095">
            <w:pPr>
              <w:pStyle w:val="TableParagraph"/>
              <w:ind w:left="204" w:right="156"/>
              <w:rPr>
                <w:rFonts w:ascii="Times New Roman" w:eastAsia="Times New Roman" w:hAnsi="Times New Roman" w:cs="Times New Roman"/>
                <w:sz w:val="24"/>
                <w:szCs w:val="24"/>
              </w:rPr>
            </w:pPr>
            <w:r>
              <w:rPr>
                <w:rFonts w:ascii="Times New Roman"/>
                <w:spacing w:val="-1"/>
                <w:sz w:val="24"/>
                <w:szCs w:val="24"/>
              </w:rPr>
              <w:t>Back</w:t>
            </w:r>
            <w:r>
              <w:rPr>
                <w:rFonts w:ascii="Times New Roman"/>
                <w:spacing w:val="-3"/>
                <w:sz w:val="24"/>
                <w:szCs w:val="24"/>
              </w:rPr>
              <w:t xml:space="preserve"> </w:t>
            </w:r>
            <w:r>
              <w:rPr>
                <w:rFonts w:ascii="Times New Roman"/>
                <w:sz w:val="24"/>
                <w:szCs w:val="24"/>
              </w:rPr>
              <w:t>pain</w:t>
            </w:r>
          </w:p>
        </w:tc>
        <w:tc>
          <w:tcPr>
            <w:tcW w:w="3036" w:type="dxa"/>
            <w:tcBorders>
              <w:top w:val="single" w:sz="6" w:space="0" w:color="000000"/>
              <w:left w:val="single" w:sz="6" w:space="0" w:color="000000"/>
              <w:bottom w:val="single" w:sz="6" w:space="0" w:color="000000"/>
              <w:right w:val="single" w:sz="6" w:space="0" w:color="000000"/>
            </w:tcBorders>
            <w:hideMark/>
          </w:tcPr>
          <w:p w:rsidR="008B2352" w:rsidRDefault="008B2352" w:rsidP="00C07095">
            <w:pPr>
              <w:pStyle w:val="TableParagraph"/>
              <w:ind w:left="149"/>
              <w:rPr>
                <w:rFonts w:ascii="Times New Roman" w:eastAsia="Times New Roman" w:hAnsi="Times New Roman" w:cs="Times New Roman"/>
                <w:sz w:val="24"/>
                <w:szCs w:val="24"/>
              </w:rPr>
            </w:pPr>
            <w:r>
              <w:rPr>
                <w:rFonts w:ascii="Times New Roman"/>
                <w:spacing w:val="-2"/>
                <w:sz w:val="24"/>
                <w:szCs w:val="24"/>
              </w:rPr>
              <w:t>Common</w:t>
            </w:r>
          </w:p>
        </w:tc>
      </w:tr>
      <w:tr w:rsidR="008B2352" w:rsidTr="00997EDE">
        <w:trPr>
          <w:trHeight w:hRule="exact" w:val="566"/>
        </w:trPr>
        <w:tc>
          <w:tcPr>
            <w:tcW w:w="3079" w:type="dxa"/>
            <w:tcBorders>
              <w:top w:val="single" w:sz="6" w:space="0" w:color="000000"/>
              <w:left w:val="single" w:sz="6" w:space="0" w:color="000000"/>
              <w:bottom w:val="single" w:sz="6" w:space="0" w:color="000000"/>
              <w:right w:val="single" w:sz="6" w:space="0" w:color="000000"/>
            </w:tcBorders>
            <w:hideMark/>
          </w:tcPr>
          <w:p w:rsidR="008B2352" w:rsidRDefault="008B2352" w:rsidP="00595BC8">
            <w:pPr>
              <w:pStyle w:val="TableParagraph"/>
              <w:ind w:left="164" w:right="407"/>
              <w:rPr>
                <w:rFonts w:ascii="Times New Roman" w:eastAsia="Times New Roman" w:hAnsi="Times New Roman" w:cs="Times New Roman"/>
                <w:sz w:val="24"/>
                <w:szCs w:val="24"/>
              </w:rPr>
            </w:pPr>
            <w:r>
              <w:rPr>
                <w:rFonts w:ascii="Times New Roman"/>
                <w:spacing w:val="-1"/>
                <w:sz w:val="24"/>
                <w:szCs w:val="24"/>
              </w:rPr>
              <w:t>General</w:t>
            </w:r>
            <w:r>
              <w:rPr>
                <w:rFonts w:ascii="Times New Roman"/>
                <w:spacing w:val="1"/>
                <w:sz w:val="24"/>
                <w:szCs w:val="24"/>
              </w:rPr>
              <w:t xml:space="preserve"> </w:t>
            </w:r>
            <w:r>
              <w:rPr>
                <w:rFonts w:ascii="Times New Roman"/>
                <w:sz w:val="24"/>
                <w:szCs w:val="24"/>
              </w:rPr>
              <w:t>disorders and</w:t>
            </w:r>
            <w:r>
              <w:rPr>
                <w:rFonts w:ascii="Times New Roman"/>
                <w:spacing w:val="27"/>
                <w:sz w:val="24"/>
                <w:szCs w:val="24"/>
              </w:rPr>
              <w:t xml:space="preserve"> </w:t>
            </w:r>
            <w:r>
              <w:rPr>
                <w:rFonts w:ascii="Times New Roman"/>
                <w:sz w:val="24"/>
                <w:szCs w:val="24"/>
              </w:rPr>
              <w:t>administration</w:t>
            </w:r>
            <w:r>
              <w:rPr>
                <w:rFonts w:ascii="Times New Roman"/>
                <w:spacing w:val="-1"/>
                <w:sz w:val="24"/>
                <w:szCs w:val="24"/>
              </w:rPr>
              <w:t xml:space="preserve"> </w:t>
            </w:r>
            <w:r>
              <w:rPr>
                <w:rFonts w:ascii="Times New Roman"/>
                <w:sz w:val="24"/>
                <w:szCs w:val="24"/>
              </w:rPr>
              <w:t>site conditions</w:t>
            </w:r>
          </w:p>
        </w:tc>
        <w:tc>
          <w:tcPr>
            <w:tcW w:w="3036" w:type="dxa"/>
            <w:tcBorders>
              <w:top w:val="single" w:sz="6" w:space="0" w:color="000000"/>
              <w:left w:val="single" w:sz="6" w:space="0" w:color="000000"/>
              <w:bottom w:val="single" w:sz="6" w:space="0" w:color="000000"/>
              <w:right w:val="single" w:sz="6" w:space="0" w:color="000000"/>
            </w:tcBorders>
            <w:hideMark/>
          </w:tcPr>
          <w:p w:rsidR="008B2352" w:rsidRDefault="008B2352" w:rsidP="00C07095">
            <w:pPr>
              <w:pStyle w:val="TableParagraph"/>
              <w:ind w:left="204" w:right="156"/>
              <w:rPr>
                <w:rFonts w:ascii="Times New Roman" w:eastAsia="Times New Roman" w:hAnsi="Times New Roman" w:cs="Times New Roman"/>
                <w:sz w:val="24"/>
                <w:szCs w:val="24"/>
              </w:rPr>
            </w:pPr>
            <w:r>
              <w:rPr>
                <w:rFonts w:ascii="Times New Roman"/>
                <w:sz w:val="24"/>
                <w:szCs w:val="24"/>
              </w:rPr>
              <w:t>Asthenia</w:t>
            </w:r>
          </w:p>
          <w:p w:rsidR="008B2352" w:rsidRPr="005D0296" w:rsidRDefault="00430F49" w:rsidP="00C07095">
            <w:pPr>
              <w:pStyle w:val="TableParagraph"/>
              <w:ind w:left="204" w:right="156"/>
              <w:rPr>
                <w:rFonts w:ascii="Times New Roman" w:eastAsia="Times New Roman" w:hAnsi="Times New Roman" w:cs="Times New Roman"/>
                <w:sz w:val="24"/>
                <w:szCs w:val="24"/>
                <w:vertAlign w:val="superscript"/>
              </w:rPr>
            </w:pPr>
            <w:r>
              <w:rPr>
                <w:rFonts w:ascii="Times New Roman"/>
                <w:spacing w:val="-1"/>
              </w:rPr>
              <w:t>Chest</w:t>
            </w:r>
            <w:r>
              <w:rPr>
                <w:rFonts w:ascii="Times New Roman"/>
              </w:rPr>
              <w:t xml:space="preserve"> </w:t>
            </w:r>
            <w:r>
              <w:rPr>
                <w:rFonts w:ascii="Times New Roman"/>
                <w:spacing w:val="-1"/>
              </w:rPr>
              <w:t>discomfort</w:t>
            </w:r>
            <w:r>
              <w:rPr>
                <w:rFonts w:ascii="Times New Roman"/>
                <w:spacing w:val="-1"/>
                <w:position w:val="8"/>
                <w:sz w:val="14"/>
              </w:rPr>
              <w:t>4</w:t>
            </w:r>
          </w:p>
        </w:tc>
        <w:tc>
          <w:tcPr>
            <w:tcW w:w="3036" w:type="dxa"/>
            <w:tcBorders>
              <w:top w:val="single" w:sz="6" w:space="0" w:color="000000"/>
              <w:left w:val="single" w:sz="6" w:space="0" w:color="000000"/>
              <w:bottom w:val="single" w:sz="6" w:space="0" w:color="000000"/>
              <w:right w:val="single" w:sz="6" w:space="0" w:color="000000"/>
            </w:tcBorders>
            <w:hideMark/>
          </w:tcPr>
          <w:p w:rsidR="00997EDE" w:rsidRDefault="008B2352" w:rsidP="00C07095">
            <w:pPr>
              <w:pStyle w:val="TableParagraph"/>
              <w:ind w:left="149"/>
              <w:rPr>
                <w:rFonts w:ascii="Times New Roman"/>
                <w:spacing w:val="-2"/>
                <w:sz w:val="24"/>
                <w:szCs w:val="24"/>
              </w:rPr>
            </w:pPr>
            <w:r>
              <w:rPr>
                <w:rFonts w:ascii="Times New Roman"/>
                <w:spacing w:val="-2"/>
                <w:sz w:val="24"/>
                <w:szCs w:val="24"/>
              </w:rPr>
              <w:t>Common</w:t>
            </w:r>
          </w:p>
          <w:p w:rsidR="008B2352" w:rsidRDefault="008B2352" w:rsidP="00C07095">
            <w:pPr>
              <w:pStyle w:val="TableParagraph"/>
              <w:ind w:left="149"/>
              <w:rPr>
                <w:rFonts w:ascii="Times New Roman" w:eastAsia="Times New Roman" w:hAnsi="Times New Roman" w:cs="Times New Roman"/>
                <w:sz w:val="24"/>
                <w:szCs w:val="24"/>
              </w:rPr>
            </w:pPr>
            <w:r>
              <w:rPr>
                <w:rFonts w:ascii="Times New Roman"/>
                <w:spacing w:val="-2"/>
                <w:sz w:val="24"/>
                <w:szCs w:val="24"/>
              </w:rPr>
              <w:t>Uncommon</w:t>
            </w:r>
          </w:p>
        </w:tc>
      </w:tr>
    </w:tbl>
    <w:p w:rsidR="008B2352" w:rsidRDefault="007A06D6" w:rsidP="00AB5FD9">
      <w:pPr>
        <w:pStyle w:val="Brdtekst"/>
        <w:ind w:left="993" w:hanging="142"/>
        <w:rPr>
          <w:sz w:val="24"/>
          <w:szCs w:val="24"/>
        </w:rPr>
      </w:pPr>
      <w:r>
        <w:rPr>
          <w:spacing w:val="-1"/>
          <w:sz w:val="24"/>
          <w:szCs w:val="24"/>
          <w:vertAlign w:val="superscript"/>
        </w:rPr>
        <w:t>1</w:t>
      </w:r>
      <w:r w:rsidR="00AB5FD9">
        <w:rPr>
          <w:spacing w:val="-1"/>
          <w:sz w:val="24"/>
          <w:szCs w:val="24"/>
        </w:rPr>
        <w:tab/>
        <w:t>S</w:t>
      </w:r>
      <w:r w:rsidR="008B2352" w:rsidRPr="007A06D6">
        <w:rPr>
          <w:spacing w:val="-1"/>
          <w:sz w:val="24"/>
          <w:szCs w:val="24"/>
        </w:rPr>
        <w:t>ee</w:t>
      </w:r>
      <w:r w:rsidR="008B2352">
        <w:rPr>
          <w:sz w:val="24"/>
          <w:szCs w:val="24"/>
        </w:rPr>
        <w:t xml:space="preserve"> section 4.4</w:t>
      </w:r>
    </w:p>
    <w:p w:rsidR="008B2352" w:rsidRDefault="00AB5FD9" w:rsidP="00063AEC">
      <w:pPr>
        <w:pStyle w:val="Brdtekst"/>
        <w:tabs>
          <w:tab w:val="left" w:pos="993"/>
        </w:tabs>
        <w:ind w:left="993" w:hanging="142"/>
        <w:rPr>
          <w:sz w:val="24"/>
          <w:szCs w:val="24"/>
        </w:rPr>
      </w:pPr>
      <w:r w:rsidRPr="00063AEC">
        <w:rPr>
          <w:sz w:val="24"/>
          <w:szCs w:val="24"/>
          <w:vertAlign w:val="superscript"/>
        </w:rPr>
        <w:t>2</w:t>
      </w:r>
      <w:r w:rsidR="008B2352">
        <w:rPr>
          <w:sz w:val="24"/>
          <w:szCs w:val="24"/>
        </w:rPr>
        <w:t xml:space="preserve"> </w:t>
      </w:r>
      <w:r w:rsidR="00063AEC">
        <w:rPr>
          <w:sz w:val="24"/>
          <w:szCs w:val="24"/>
        </w:rPr>
        <w:t xml:space="preserve">See </w:t>
      </w:r>
      <w:r w:rsidR="008B2352">
        <w:rPr>
          <w:sz w:val="24"/>
          <w:szCs w:val="24"/>
        </w:rPr>
        <w:t>sections 4.3 and 4.4</w:t>
      </w:r>
    </w:p>
    <w:p w:rsidR="008B2352" w:rsidRDefault="00063AEC" w:rsidP="00D469FC">
      <w:pPr>
        <w:pStyle w:val="Brdtekst"/>
        <w:tabs>
          <w:tab w:val="left" w:pos="993"/>
        </w:tabs>
        <w:ind w:left="993" w:hanging="142"/>
        <w:rPr>
          <w:sz w:val="24"/>
          <w:szCs w:val="24"/>
        </w:rPr>
      </w:pPr>
      <w:r>
        <w:rPr>
          <w:sz w:val="24"/>
          <w:szCs w:val="24"/>
          <w:vertAlign w:val="superscript"/>
        </w:rPr>
        <w:t>3</w:t>
      </w:r>
      <w:r>
        <w:rPr>
          <w:sz w:val="24"/>
          <w:szCs w:val="24"/>
          <w:vertAlign w:val="superscript"/>
        </w:rPr>
        <w:tab/>
      </w:r>
      <w:r w:rsidR="008B2352">
        <w:rPr>
          <w:sz w:val="24"/>
          <w:szCs w:val="24"/>
        </w:rPr>
        <w:t>Includes both de novo symptoms and exacerbation of existing trigeminal neuralgia</w:t>
      </w:r>
    </w:p>
    <w:p w:rsidR="00D469FC" w:rsidRDefault="00D469FC" w:rsidP="00D469FC">
      <w:pPr>
        <w:pStyle w:val="Brdtekst"/>
        <w:tabs>
          <w:tab w:val="left" w:pos="993"/>
        </w:tabs>
        <w:ind w:left="993" w:hanging="142"/>
        <w:rPr>
          <w:spacing w:val="67"/>
          <w:sz w:val="24"/>
          <w:szCs w:val="24"/>
        </w:rPr>
      </w:pPr>
      <w:r>
        <w:rPr>
          <w:sz w:val="24"/>
          <w:szCs w:val="24"/>
          <w:vertAlign w:val="superscript"/>
        </w:rPr>
        <w:t>4</w:t>
      </w:r>
      <w:r>
        <w:rPr>
          <w:sz w:val="24"/>
          <w:szCs w:val="24"/>
          <w:vertAlign w:val="superscript"/>
        </w:rPr>
        <w:tab/>
      </w:r>
      <w:r>
        <w:rPr>
          <w:sz w:val="24"/>
          <w:szCs w:val="24"/>
        </w:rPr>
        <w:t xml:space="preserve">These </w:t>
      </w:r>
      <w:r w:rsidR="008B2352">
        <w:rPr>
          <w:spacing w:val="-2"/>
          <w:sz w:val="24"/>
          <w:szCs w:val="24"/>
        </w:rPr>
        <w:t>symptoms</w:t>
      </w:r>
      <w:r w:rsidR="008B2352">
        <w:rPr>
          <w:sz w:val="24"/>
          <w:szCs w:val="24"/>
        </w:rPr>
        <w:t xml:space="preserve"> </w:t>
      </w:r>
      <w:r w:rsidR="008B2352">
        <w:rPr>
          <w:spacing w:val="-1"/>
          <w:sz w:val="24"/>
          <w:szCs w:val="24"/>
        </w:rPr>
        <w:t>were</w:t>
      </w:r>
      <w:r w:rsidR="008B2352">
        <w:rPr>
          <w:sz w:val="24"/>
          <w:szCs w:val="24"/>
        </w:rPr>
        <w:t xml:space="preserve"> </w:t>
      </w:r>
      <w:r w:rsidR="008B2352">
        <w:rPr>
          <w:spacing w:val="-1"/>
          <w:sz w:val="24"/>
          <w:szCs w:val="24"/>
        </w:rPr>
        <w:t>observed</w:t>
      </w:r>
      <w:r w:rsidR="008B2352">
        <w:rPr>
          <w:sz w:val="24"/>
          <w:szCs w:val="24"/>
        </w:rPr>
        <w:t xml:space="preserve"> in the context</w:t>
      </w:r>
      <w:r w:rsidR="008B2352">
        <w:rPr>
          <w:spacing w:val="1"/>
          <w:sz w:val="24"/>
          <w:szCs w:val="24"/>
        </w:rPr>
        <w:t xml:space="preserve"> </w:t>
      </w:r>
      <w:r w:rsidR="008B2352">
        <w:rPr>
          <w:sz w:val="24"/>
          <w:szCs w:val="24"/>
        </w:rPr>
        <w:t>of</w:t>
      </w:r>
      <w:r w:rsidR="008B2352">
        <w:rPr>
          <w:spacing w:val="1"/>
          <w:sz w:val="24"/>
          <w:szCs w:val="24"/>
        </w:rPr>
        <w:t xml:space="preserve"> </w:t>
      </w:r>
      <w:r w:rsidR="008B2352">
        <w:rPr>
          <w:spacing w:val="-1"/>
          <w:sz w:val="24"/>
          <w:szCs w:val="24"/>
        </w:rPr>
        <w:t>hypersensitivity</w:t>
      </w:r>
    </w:p>
    <w:p w:rsidR="00D469FC" w:rsidRDefault="00D469FC" w:rsidP="00D469FC">
      <w:pPr>
        <w:pStyle w:val="Brdtekst"/>
        <w:tabs>
          <w:tab w:val="left" w:pos="993"/>
        </w:tabs>
        <w:ind w:left="993" w:hanging="142"/>
        <w:rPr>
          <w:sz w:val="24"/>
          <w:szCs w:val="24"/>
          <w:u w:val="single" w:color="000000"/>
        </w:rPr>
      </w:pPr>
    </w:p>
    <w:p w:rsidR="008B2352" w:rsidRDefault="008B2352" w:rsidP="00D469FC">
      <w:pPr>
        <w:pStyle w:val="Brdtekst"/>
        <w:tabs>
          <w:tab w:val="left" w:pos="993"/>
        </w:tabs>
        <w:ind w:left="993" w:hanging="142"/>
        <w:rPr>
          <w:sz w:val="24"/>
          <w:szCs w:val="24"/>
        </w:rPr>
      </w:pPr>
      <w:r>
        <w:rPr>
          <w:sz w:val="24"/>
          <w:szCs w:val="24"/>
          <w:u w:val="single" w:color="000000"/>
        </w:rPr>
        <w:t>Description of selected</w:t>
      </w:r>
      <w:r>
        <w:rPr>
          <w:spacing w:val="-1"/>
          <w:sz w:val="24"/>
          <w:szCs w:val="24"/>
          <w:u w:val="single" w:color="000000"/>
        </w:rPr>
        <w:t xml:space="preserve"> adverse</w:t>
      </w:r>
      <w:r>
        <w:rPr>
          <w:sz w:val="24"/>
          <w:szCs w:val="24"/>
          <w:u w:val="single" w:color="000000"/>
        </w:rPr>
        <w:t xml:space="preserve"> reactions</w:t>
      </w:r>
    </w:p>
    <w:p w:rsidR="008B2352" w:rsidRPr="008B2352" w:rsidRDefault="008B2352" w:rsidP="008B2352">
      <w:pPr>
        <w:tabs>
          <w:tab w:val="left" w:pos="851"/>
        </w:tabs>
        <w:ind w:left="851"/>
        <w:rPr>
          <w:sz w:val="24"/>
          <w:szCs w:val="24"/>
          <w:lang w:val="en-US"/>
        </w:rPr>
      </w:pPr>
    </w:p>
    <w:p w:rsidR="008B2352" w:rsidRPr="005D0296" w:rsidRDefault="008B2352" w:rsidP="008B2352">
      <w:pPr>
        <w:tabs>
          <w:tab w:val="left" w:pos="851"/>
        </w:tabs>
        <w:ind w:left="851"/>
        <w:rPr>
          <w:sz w:val="24"/>
          <w:szCs w:val="24"/>
          <w:lang w:val="en-US"/>
        </w:rPr>
      </w:pPr>
      <w:r w:rsidRPr="005D0296">
        <w:rPr>
          <w:i/>
          <w:sz w:val="24"/>
          <w:szCs w:val="24"/>
          <w:u w:color="000000"/>
          <w:lang w:val="en-US"/>
        </w:rPr>
        <w:t>Hypersensitivity</w:t>
      </w:r>
    </w:p>
    <w:p w:rsidR="008B2352" w:rsidRDefault="008B2352" w:rsidP="008B2352">
      <w:pPr>
        <w:pStyle w:val="Brdtekst"/>
        <w:tabs>
          <w:tab w:val="left" w:pos="851"/>
        </w:tabs>
        <w:ind w:left="851" w:right="62"/>
        <w:rPr>
          <w:sz w:val="24"/>
          <w:szCs w:val="24"/>
        </w:rPr>
      </w:pPr>
      <w:r>
        <w:rPr>
          <w:spacing w:val="-2"/>
          <w:sz w:val="24"/>
          <w:szCs w:val="24"/>
        </w:rPr>
        <w:t>In</w:t>
      </w:r>
      <w:r>
        <w:rPr>
          <w:sz w:val="24"/>
          <w:szCs w:val="24"/>
        </w:rPr>
        <w:t xml:space="preserve"> </w:t>
      </w:r>
      <w:r>
        <w:rPr>
          <w:spacing w:val="-1"/>
          <w:sz w:val="24"/>
          <w:szCs w:val="24"/>
        </w:rPr>
        <w:t>post-marketing</w:t>
      </w:r>
      <w:r>
        <w:rPr>
          <w:spacing w:val="-3"/>
          <w:sz w:val="24"/>
          <w:szCs w:val="24"/>
        </w:rPr>
        <w:t xml:space="preserve"> </w:t>
      </w:r>
      <w:r>
        <w:rPr>
          <w:sz w:val="24"/>
          <w:szCs w:val="24"/>
        </w:rPr>
        <w:t xml:space="preserve">experience, there </w:t>
      </w:r>
      <w:r>
        <w:rPr>
          <w:spacing w:val="-1"/>
          <w:sz w:val="24"/>
          <w:szCs w:val="24"/>
        </w:rPr>
        <w:t>have</w:t>
      </w:r>
      <w:r>
        <w:rPr>
          <w:sz w:val="24"/>
          <w:szCs w:val="24"/>
        </w:rPr>
        <w:t xml:space="preserve"> been reports of</w:t>
      </w:r>
      <w:r>
        <w:rPr>
          <w:spacing w:val="1"/>
          <w:sz w:val="24"/>
          <w:szCs w:val="24"/>
        </w:rPr>
        <w:t xml:space="preserve"> </w:t>
      </w:r>
      <w:r>
        <w:rPr>
          <w:spacing w:val="-1"/>
          <w:sz w:val="24"/>
          <w:szCs w:val="24"/>
        </w:rPr>
        <w:t>hypersensitivity</w:t>
      </w:r>
      <w:r>
        <w:rPr>
          <w:spacing w:val="-3"/>
          <w:sz w:val="24"/>
          <w:szCs w:val="24"/>
        </w:rPr>
        <w:t xml:space="preserve"> </w:t>
      </w:r>
      <w:r>
        <w:rPr>
          <w:sz w:val="24"/>
          <w:szCs w:val="24"/>
        </w:rPr>
        <w:t>reactions (including</w:t>
      </w:r>
      <w:r>
        <w:rPr>
          <w:spacing w:val="61"/>
          <w:sz w:val="24"/>
          <w:szCs w:val="24"/>
        </w:rPr>
        <w:t xml:space="preserve"> </w:t>
      </w:r>
      <w:r>
        <w:rPr>
          <w:spacing w:val="-1"/>
          <w:sz w:val="24"/>
          <w:szCs w:val="24"/>
        </w:rPr>
        <w:t>anaphylaxis)</w:t>
      </w:r>
      <w:r>
        <w:rPr>
          <w:spacing w:val="1"/>
          <w:sz w:val="24"/>
          <w:szCs w:val="24"/>
        </w:rPr>
        <w:t xml:space="preserve"> </w:t>
      </w:r>
      <w:r>
        <w:rPr>
          <w:sz w:val="24"/>
          <w:szCs w:val="24"/>
        </w:rPr>
        <w:t xml:space="preserve">which </w:t>
      </w:r>
      <w:r>
        <w:rPr>
          <w:spacing w:val="-1"/>
          <w:sz w:val="24"/>
          <w:szCs w:val="24"/>
        </w:rPr>
        <w:t>have</w:t>
      </w:r>
      <w:r>
        <w:rPr>
          <w:sz w:val="24"/>
          <w:szCs w:val="24"/>
        </w:rPr>
        <w:t xml:space="preserve"> occurred with one or</w:t>
      </w:r>
      <w:r>
        <w:rPr>
          <w:spacing w:val="1"/>
          <w:sz w:val="24"/>
          <w:szCs w:val="24"/>
        </w:rPr>
        <w:t xml:space="preserve"> </w:t>
      </w:r>
      <w:r>
        <w:rPr>
          <w:spacing w:val="-1"/>
          <w:sz w:val="24"/>
          <w:szCs w:val="24"/>
        </w:rPr>
        <w:t>more</w:t>
      </w:r>
      <w:r>
        <w:rPr>
          <w:sz w:val="24"/>
          <w:szCs w:val="24"/>
        </w:rPr>
        <w:t xml:space="preserve"> of</w:t>
      </w:r>
      <w:r>
        <w:rPr>
          <w:spacing w:val="1"/>
          <w:sz w:val="24"/>
          <w:szCs w:val="24"/>
        </w:rPr>
        <w:t xml:space="preserve"> </w:t>
      </w:r>
      <w:r>
        <w:rPr>
          <w:sz w:val="24"/>
          <w:szCs w:val="24"/>
        </w:rPr>
        <w:t xml:space="preserve">the </w:t>
      </w:r>
      <w:r>
        <w:rPr>
          <w:spacing w:val="-1"/>
          <w:sz w:val="24"/>
          <w:szCs w:val="24"/>
        </w:rPr>
        <w:t>following:</w:t>
      </w:r>
      <w:r>
        <w:rPr>
          <w:spacing w:val="1"/>
          <w:sz w:val="24"/>
          <w:szCs w:val="24"/>
        </w:rPr>
        <w:t xml:space="preserve"> </w:t>
      </w:r>
      <w:proofErr w:type="spellStart"/>
      <w:r>
        <w:rPr>
          <w:spacing w:val="-1"/>
          <w:sz w:val="24"/>
          <w:szCs w:val="24"/>
        </w:rPr>
        <w:t>dyspnoea</w:t>
      </w:r>
      <w:proofErr w:type="spellEnd"/>
      <w:r>
        <w:rPr>
          <w:spacing w:val="-1"/>
          <w:sz w:val="24"/>
          <w:szCs w:val="24"/>
        </w:rPr>
        <w:t>,</w:t>
      </w:r>
      <w:r>
        <w:rPr>
          <w:sz w:val="24"/>
          <w:szCs w:val="24"/>
        </w:rPr>
        <w:t xml:space="preserve"> chest</w:t>
      </w:r>
      <w:r>
        <w:rPr>
          <w:spacing w:val="1"/>
          <w:sz w:val="24"/>
          <w:szCs w:val="24"/>
        </w:rPr>
        <w:t xml:space="preserve"> </w:t>
      </w:r>
      <w:r>
        <w:rPr>
          <w:spacing w:val="-1"/>
          <w:sz w:val="24"/>
          <w:szCs w:val="24"/>
        </w:rPr>
        <w:t>discomfort,</w:t>
      </w:r>
      <w:r>
        <w:rPr>
          <w:spacing w:val="77"/>
          <w:sz w:val="24"/>
          <w:szCs w:val="24"/>
        </w:rPr>
        <w:t xml:space="preserve"> </w:t>
      </w:r>
      <w:r>
        <w:rPr>
          <w:spacing w:val="-1"/>
          <w:sz w:val="24"/>
          <w:szCs w:val="24"/>
        </w:rPr>
        <w:t>hypotension,</w:t>
      </w:r>
      <w:r>
        <w:rPr>
          <w:sz w:val="24"/>
          <w:szCs w:val="24"/>
        </w:rPr>
        <w:t xml:space="preserve"> </w:t>
      </w:r>
      <w:r>
        <w:rPr>
          <w:spacing w:val="-1"/>
          <w:sz w:val="24"/>
          <w:szCs w:val="24"/>
        </w:rPr>
        <w:t>angioedema,</w:t>
      </w:r>
      <w:r>
        <w:rPr>
          <w:sz w:val="24"/>
          <w:szCs w:val="24"/>
        </w:rPr>
        <w:t xml:space="preserve"> rash and urticaria. </w:t>
      </w:r>
      <w:r>
        <w:rPr>
          <w:spacing w:val="-1"/>
          <w:sz w:val="24"/>
          <w:szCs w:val="24"/>
        </w:rPr>
        <w:t>For</w:t>
      </w:r>
      <w:r>
        <w:rPr>
          <w:spacing w:val="1"/>
          <w:sz w:val="24"/>
          <w:szCs w:val="24"/>
        </w:rPr>
        <w:t xml:space="preserve"> </w:t>
      </w:r>
      <w:r>
        <w:rPr>
          <w:sz w:val="24"/>
          <w:szCs w:val="24"/>
        </w:rPr>
        <w:t>further</w:t>
      </w:r>
      <w:r>
        <w:rPr>
          <w:spacing w:val="1"/>
          <w:sz w:val="24"/>
          <w:szCs w:val="24"/>
        </w:rPr>
        <w:t xml:space="preserve"> </w:t>
      </w:r>
      <w:r>
        <w:rPr>
          <w:spacing w:val="-1"/>
          <w:sz w:val="24"/>
          <w:szCs w:val="24"/>
        </w:rPr>
        <w:t>information</w:t>
      </w:r>
      <w:r>
        <w:rPr>
          <w:sz w:val="24"/>
          <w:szCs w:val="24"/>
        </w:rPr>
        <w:t xml:space="preserve"> on </w:t>
      </w:r>
      <w:r>
        <w:rPr>
          <w:spacing w:val="-1"/>
          <w:sz w:val="24"/>
          <w:szCs w:val="24"/>
        </w:rPr>
        <w:t>hypersensitivity</w:t>
      </w:r>
      <w:r>
        <w:rPr>
          <w:spacing w:val="-3"/>
          <w:sz w:val="24"/>
          <w:szCs w:val="24"/>
        </w:rPr>
        <w:t xml:space="preserve"> </w:t>
      </w:r>
      <w:proofErr w:type="spellStart"/>
      <w:proofErr w:type="gramStart"/>
      <w:r>
        <w:rPr>
          <w:sz w:val="24"/>
          <w:szCs w:val="24"/>
        </w:rPr>
        <w:t>reactions,please</w:t>
      </w:r>
      <w:proofErr w:type="spellEnd"/>
      <w:proofErr w:type="gramEnd"/>
      <w:r>
        <w:rPr>
          <w:sz w:val="24"/>
          <w:szCs w:val="24"/>
        </w:rPr>
        <w:t xml:space="preserve"> refer</w:t>
      </w:r>
      <w:r>
        <w:rPr>
          <w:spacing w:val="1"/>
          <w:sz w:val="24"/>
          <w:szCs w:val="24"/>
        </w:rPr>
        <w:t xml:space="preserve"> </w:t>
      </w:r>
      <w:r>
        <w:rPr>
          <w:sz w:val="24"/>
          <w:szCs w:val="24"/>
        </w:rPr>
        <w:t>to sections 4.3 and 4.4.</w:t>
      </w:r>
    </w:p>
    <w:p w:rsidR="008B2352" w:rsidRPr="008B2352" w:rsidRDefault="008B2352" w:rsidP="008B2352">
      <w:pPr>
        <w:tabs>
          <w:tab w:val="left" w:pos="851"/>
        </w:tabs>
        <w:ind w:left="851"/>
        <w:rPr>
          <w:sz w:val="24"/>
          <w:szCs w:val="24"/>
          <w:lang w:val="en-US"/>
        </w:rPr>
      </w:pPr>
    </w:p>
    <w:p w:rsidR="008B2352" w:rsidRDefault="008B2352" w:rsidP="008B2352">
      <w:pPr>
        <w:pStyle w:val="Brdtekst"/>
        <w:tabs>
          <w:tab w:val="left" w:pos="851"/>
        </w:tabs>
        <w:ind w:left="851"/>
        <w:rPr>
          <w:sz w:val="24"/>
          <w:szCs w:val="24"/>
        </w:rPr>
      </w:pPr>
      <w:r>
        <w:rPr>
          <w:sz w:val="24"/>
          <w:szCs w:val="24"/>
          <w:u w:val="single" w:color="000000"/>
        </w:rPr>
        <w:t>Reporting</w:t>
      </w:r>
      <w:r>
        <w:rPr>
          <w:spacing w:val="-3"/>
          <w:sz w:val="24"/>
          <w:szCs w:val="24"/>
          <w:u w:val="single" w:color="000000"/>
        </w:rPr>
        <w:t xml:space="preserve"> </w:t>
      </w:r>
      <w:r>
        <w:rPr>
          <w:sz w:val="24"/>
          <w:szCs w:val="24"/>
          <w:u w:val="single" w:color="000000"/>
        </w:rPr>
        <w:t>of suspected</w:t>
      </w:r>
      <w:r>
        <w:rPr>
          <w:spacing w:val="-1"/>
          <w:sz w:val="24"/>
          <w:szCs w:val="24"/>
          <w:u w:val="single" w:color="000000"/>
        </w:rPr>
        <w:t xml:space="preserve"> adverse</w:t>
      </w:r>
      <w:r>
        <w:rPr>
          <w:sz w:val="24"/>
          <w:szCs w:val="24"/>
          <w:u w:val="single" w:color="000000"/>
        </w:rPr>
        <w:t xml:space="preserve"> reactions</w:t>
      </w:r>
    </w:p>
    <w:p w:rsidR="00D86446" w:rsidRDefault="008B2352" w:rsidP="00D86446">
      <w:pPr>
        <w:pStyle w:val="Brdtekst"/>
        <w:tabs>
          <w:tab w:val="left" w:pos="851"/>
        </w:tabs>
        <w:ind w:left="851" w:right="208"/>
        <w:rPr>
          <w:spacing w:val="-1"/>
          <w:sz w:val="24"/>
          <w:szCs w:val="24"/>
        </w:rPr>
      </w:pPr>
      <w:r>
        <w:rPr>
          <w:sz w:val="24"/>
          <w:szCs w:val="24"/>
        </w:rPr>
        <w:t>Reporting</w:t>
      </w:r>
      <w:r>
        <w:rPr>
          <w:spacing w:val="-3"/>
          <w:sz w:val="24"/>
          <w:szCs w:val="24"/>
        </w:rPr>
        <w:t xml:space="preserve"> </w:t>
      </w:r>
      <w:r>
        <w:rPr>
          <w:sz w:val="24"/>
          <w:szCs w:val="24"/>
        </w:rPr>
        <w:t xml:space="preserve">suspected </w:t>
      </w:r>
      <w:r>
        <w:rPr>
          <w:spacing w:val="-1"/>
          <w:sz w:val="24"/>
          <w:szCs w:val="24"/>
        </w:rPr>
        <w:t>adverse</w:t>
      </w:r>
      <w:r>
        <w:rPr>
          <w:sz w:val="24"/>
          <w:szCs w:val="24"/>
        </w:rPr>
        <w:t xml:space="preserve"> reactions after</w:t>
      </w:r>
      <w:r>
        <w:rPr>
          <w:spacing w:val="1"/>
          <w:sz w:val="24"/>
          <w:szCs w:val="24"/>
        </w:rPr>
        <w:t xml:space="preserve"> </w:t>
      </w:r>
      <w:proofErr w:type="spellStart"/>
      <w:r>
        <w:rPr>
          <w:sz w:val="24"/>
          <w:szCs w:val="24"/>
        </w:rPr>
        <w:t>authorisation</w:t>
      </w:r>
      <w:proofErr w:type="spellEnd"/>
      <w:r>
        <w:rPr>
          <w:sz w:val="24"/>
          <w:szCs w:val="24"/>
        </w:rPr>
        <w:t xml:space="preserve"> of</w:t>
      </w:r>
      <w:r>
        <w:rPr>
          <w:spacing w:val="1"/>
          <w:sz w:val="24"/>
          <w:szCs w:val="24"/>
        </w:rPr>
        <w:t xml:space="preserve"> </w:t>
      </w:r>
      <w:r>
        <w:rPr>
          <w:sz w:val="24"/>
          <w:szCs w:val="24"/>
        </w:rPr>
        <w:t xml:space="preserve">the </w:t>
      </w:r>
      <w:r>
        <w:rPr>
          <w:spacing w:val="-1"/>
          <w:sz w:val="24"/>
          <w:szCs w:val="24"/>
        </w:rPr>
        <w:t>medicinal</w:t>
      </w:r>
      <w:r>
        <w:rPr>
          <w:spacing w:val="1"/>
          <w:sz w:val="24"/>
          <w:szCs w:val="24"/>
        </w:rPr>
        <w:t xml:space="preserve"> </w:t>
      </w:r>
      <w:r>
        <w:rPr>
          <w:sz w:val="24"/>
          <w:szCs w:val="24"/>
        </w:rPr>
        <w:t>product</w:t>
      </w:r>
      <w:r>
        <w:rPr>
          <w:spacing w:val="1"/>
          <w:sz w:val="24"/>
          <w:szCs w:val="24"/>
        </w:rPr>
        <w:t xml:space="preserve"> </w:t>
      </w:r>
      <w:r>
        <w:rPr>
          <w:sz w:val="24"/>
          <w:szCs w:val="24"/>
        </w:rPr>
        <w:t xml:space="preserve">is </w:t>
      </w:r>
      <w:r>
        <w:rPr>
          <w:spacing w:val="-1"/>
          <w:sz w:val="24"/>
          <w:szCs w:val="24"/>
        </w:rPr>
        <w:t>important.</w:t>
      </w:r>
      <w:r>
        <w:rPr>
          <w:sz w:val="24"/>
          <w:szCs w:val="24"/>
        </w:rPr>
        <w:t xml:space="preserve"> </w:t>
      </w:r>
      <w:r>
        <w:rPr>
          <w:spacing w:val="-2"/>
          <w:sz w:val="24"/>
          <w:szCs w:val="24"/>
        </w:rPr>
        <w:t>It</w:t>
      </w:r>
      <w:r>
        <w:rPr>
          <w:spacing w:val="62"/>
          <w:sz w:val="24"/>
          <w:szCs w:val="24"/>
        </w:rPr>
        <w:t xml:space="preserve"> </w:t>
      </w:r>
      <w:r>
        <w:rPr>
          <w:sz w:val="24"/>
          <w:szCs w:val="24"/>
        </w:rPr>
        <w:t xml:space="preserve">allows continued </w:t>
      </w:r>
      <w:r>
        <w:rPr>
          <w:spacing w:val="-1"/>
          <w:sz w:val="24"/>
          <w:szCs w:val="24"/>
        </w:rPr>
        <w:t>monitoring</w:t>
      </w:r>
      <w:r>
        <w:rPr>
          <w:spacing w:val="-3"/>
          <w:sz w:val="24"/>
          <w:szCs w:val="24"/>
        </w:rPr>
        <w:t xml:space="preserve"> </w:t>
      </w:r>
      <w:r>
        <w:rPr>
          <w:sz w:val="24"/>
          <w:szCs w:val="24"/>
        </w:rPr>
        <w:t>of</w:t>
      </w:r>
      <w:r>
        <w:rPr>
          <w:spacing w:val="1"/>
          <w:sz w:val="24"/>
          <w:szCs w:val="24"/>
        </w:rPr>
        <w:t xml:space="preserve"> </w:t>
      </w:r>
      <w:r>
        <w:rPr>
          <w:sz w:val="24"/>
          <w:szCs w:val="24"/>
        </w:rPr>
        <w:t>the benefit/risk</w:t>
      </w:r>
      <w:r>
        <w:rPr>
          <w:spacing w:val="-3"/>
          <w:sz w:val="24"/>
          <w:szCs w:val="24"/>
        </w:rPr>
        <w:t xml:space="preserve"> </w:t>
      </w:r>
      <w:r>
        <w:rPr>
          <w:sz w:val="24"/>
          <w:szCs w:val="24"/>
        </w:rPr>
        <w:t>balance of</w:t>
      </w:r>
      <w:r>
        <w:rPr>
          <w:spacing w:val="1"/>
          <w:sz w:val="24"/>
          <w:szCs w:val="24"/>
        </w:rPr>
        <w:t xml:space="preserve"> </w:t>
      </w:r>
      <w:r>
        <w:rPr>
          <w:sz w:val="24"/>
          <w:szCs w:val="24"/>
        </w:rPr>
        <w:t xml:space="preserve">the </w:t>
      </w:r>
      <w:r>
        <w:rPr>
          <w:spacing w:val="-1"/>
          <w:sz w:val="24"/>
          <w:szCs w:val="24"/>
        </w:rPr>
        <w:t>medicinal</w:t>
      </w:r>
      <w:r>
        <w:rPr>
          <w:spacing w:val="1"/>
          <w:sz w:val="24"/>
          <w:szCs w:val="24"/>
        </w:rPr>
        <w:t xml:space="preserve"> </w:t>
      </w:r>
      <w:r>
        <w:rPr>
          <w:sz w:val="24"/>
          <w:szCs w:val="24"/>
        </w:rPr>
        <w:t>product. Healthcare</w:t>
      </w:r>
      <w:r w:rsidR="00D86446">
        <w:rPr>
          <w:sz w:val="24"/>
          <w:szCs w:val="24"/>
        </w:rPr>
        <w:t xml:space="preserve"> </w:t>
      </w:r>
      <w:r>
        <w:rPr>
          <w:sz w:val="24"/>
          <w:szCs w:val="24"/>
        </w:rPr>
        <w:t xml:space="preserve">professionals are </w:t>
      </w:r>
      <w:r>
        <w:rPr>
          <w:spacing w:val="-1"/>
          <w:sz w:val="24"/>
          <w:szCs w:val="24"/>
        </w:rPr>
        <w:t>asked</w:t>
      </w:r>
      <w:r>
        <w:rPr>
          <w:sz w:val="24"/>
          <w:szCs w:val="24"/>
        </w:rPr>
        <w:t xml:space="preserve"> to report</w:t>
      </w:r>
      <w:r>
        <w:rPr>
          <w:spacing w:val="1"/>
          <w:sz w:val="24"/>
          <w:szCs w:val="24"/>
        </w:rPr>
        <w:t xml:space="preserve"> </w:t>
      </w:r>
      <w:r>
        <w:rPr>
          <w:sz w:val="24"/>
          <w:szCs w:val="24"/>
        </w:rPr>
        <w:t>any</w:t>
      </w:r>
      <w:r>
        <w:rPr>
          <w:spacing w:val="-3"/>
          <w:sz w:val="24"/>
          <w:szCs w:val="24"/>
        </w:rPr>
        <w:t xml:space="preserve"> </w:t>
      </w:r>
      <w:r>
        <w:rPr>
          <w:sz w:val="24"/>
          <w:szCs w:val="24"/>
        </w:rPr>
        <w:t xml:space="preserve">suspected </w:t>
      </w:r>
      <w:r>
        <w:rPr>
          <w:spacing w:val="-1"/>
          <w:sz w:val="24"/>
          <w:szCs w:val="24"/>
        </w:rPr>
        <w:t>adverse</w:t>
      </w:r>
      <w:r>
        <w:rPr>
          <w:sz w:val="24"/>
          <w:szCs w:val="24"/>
        </w:rPr>
        <w:t xml:space="preserve"> reactions </w:t>
      </w:r>
      <w:r>
        <w:rPr>
          <w:spacing w:val="-1"/>
          <w:sz w:val="24"/>
          <w:szCs w:val="24"/>
        </w:rPr>
        <w:t>via</w:t>
      </w:r>
      <w:r w:rsidR="00D86446">
        <w:rPr>
          <w:spacing w:val="-1"/>
          <w:sz w:val="24"/>
          <w:szCs w:val="24"/>
        </w:rPr>
        <w:t>:</w:t>
      </w:r>
    </w:p>
    <w:p w:rsidR="00D86446" w:rsidRDefault="00D86446" w:rsidP="00D86446">
      <w:pPr>
        <w:pStyle w:val="Brdtekst"/>
        <w:tabs>
          <w:tab w:val="left" w:pos="851"/>
        </w:tabs>
        <w:ind w:left="851" w:right="208"/>
        <w:rPr>
          <w:sz w:val="24"/>
          <w:szCs w:val="24"/>
        </w:rPr>
      </w:pPr>
    </w:p>
    <w:p w:rsidR="00D86446" w:rsidRPr="00D86446" w:rsidRDefault="00D86446" w:rsidP="00D86446">
      <w:pPr>
        <w:tabs>
          <w:tab w:val="left" w:pos="851"/>
        </w:tabs>
        <w:ind w:left="851"/>
        <w:rPr>
          <w:rFonts w:cstheme="minorBidi"/>
          <w:sz w:val="24"/>
          <w:szCs w:val="24"/>
          <w:lang w:eastAsia="en-US"/>
        </w:rPr>
      </w:pPr>
      <w:bookmarkStart w:id="3" w:name="_Hlk79581812"/>
      <w:r w:rsidRPr="00D86446">
        <w:rPr>
          <w:rFonts w:cstheme="minorBidi"/>
          <w:sz w:val="24"/>
          <w:szCs w:val="24"/>
          <w:lang w:eastAsia="en-US"/>
        </w:rPr>
        <w:t>Lægemiddelstyrelsen</w:t>
      </w:r>
    </w:p>
    <w:p w:rsidR="00D86446" w:rsidRPr="00D86446" w:rsidRDefault="00D86446" w:rsidP="00D86446">
      <w:pPr>
        <w:tabs>
          <w:tab w:val="left" w:pos="851"/>
        </w:tabs>
        <w:ind w:left="851"/>
        <w:rPr>
          <w:rFonts w:cstheme="minorBidi"/>
          <w:sz w:val="24"/>
          <w:szCs w:val="24"/>
          <w:lang w:eastAsia="en-US"/>
        </w:rPr>
      </w:pPr>
      <w:r w:rsidRPr="00D86446">
        <w:rPr>
          <w:rFonts w:cstheme="minorBidi"/>
          <w:sz w:val="24"/>
          <w:szCs w:val="24"/>
          <w:lang w:eastAsia="en-US"/>
        </w:rPr>
        <w:t>Axel Heides Gade 1</w:t>
      </w:r>
    </w:p>
    <w:p w:rsidR="00D86446" w:rsidRPr="00D86446" w:rsidRDefault="00D86446" w:rsidP="00D86446">
      <w:pPr>
        <w:tabs>
          <w:tab w:val="left" w:pos="851"/>
        </w:tabs>
        <w:ind w:left="851"/>
        <w:rPr>
          <w:rFonts w:cstheme="minorBidi"/>
          <w:sz w:val="24"/>
          <w:szCs w:val="24"/>
          <w:lang w:eastAsia="en-US"/>
        </w:rPr>
      </w:pPr>
      <w:r w:rsidRPr="00D86446">
        <w:rPr>
          <w:rFonts w:cstheme="minorBidi"/>
          <w:sz w:val="24"/>
          <w:szCs w:val="24"/>
          <w:lang w:eastAsia="en-US"/>
        </w:rPr>
        <w:t>DK-2300 København S</w:t>
      </w:r>
    </w:p>
    <w:p w:rsidR="00D86446" w:rsidRPr="00D86446" w:rsidRDefault="00D86446" w:rsidP="00D86446">
      <w:pPr>
        <w:tabs>
          <w:tab w:val="left" w:pos="851"/>
        </w:tabs>
        <w:ind w:left="851"/>
        <w:rPr>
          <w:rFonts w:cstheme="minorBidi"/>
          <w:sz w:val="24"/>
          <w:szCs w:val="24"/>
          <w:lang w:val="en-US" w:eastAsia="en-US"/>
        </w:rPr>
      </w:pPr>
      <w:r w:rsidRPr="00D86446">
        <w:rPr>
          <w:rFonts w:cstheme="minorBidi"/>
          <w:sz w:val="24"/>
          <w:szCs w:val="24"/>
          <w:lang w:val="en-US" w:eastAsia="en-US"/>
        </w:rPr>
        <w:t>Website: www.meldenbivirkning.dk</w:t>
      </w:r>
    </w:p>
    <w:bookmarkEnd w:id="3"/>
    <w:p w:rsidR="007C5D2A" w:rsidRPr="007A4CC6" w:rsidRDefault="007C5D2A" w:rsidP="008B2352">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A94511" w:rsidRPr="00A94511" w:rsidRDefault="00A94511" w:rsidP="00A94511">
      <w:pPr>
        <w:tabs>
          <w:tab w:val="left" w:pos="851"/>
        </w:tabs>
        <w:ind w:left="851"/>
        <w:rPr>
          <w:b/>
          <w:bCs/>
          <w:sz w:val="24"/>
          <w:szCs w:val="24"/>
          <w:lang w:val="en-US"/>
        </w:rPr>
      </w:pPr>
    </w:p>
    <w:p w:rsidR="00A94511" w:rsidRPr="00A94511" w:rsidRDefault="00A94511" w:rsidP="00A94511">
      <w:pPr>
        <w:tabs>
          <w:tab w:val="left" w:pos="851"/>
        </w:tabs>
        <w:ind w:left="851"/>
        <w:rPr>
          <w:sz w:val="24"/>
          <w:szCs w:val="24"/>
          <w:lang w:val="en-US"/>
        </w:rPr>
      </w:pPr>
      <w:r w:rsidRPr="00A94511">
        <w:rPr>
          <w:sz w:val="24"/>
          <w:szCs w:val="24"/>
          <w:u w:val="single"/>
          <w:lang w:val="en-US"/>
        </w:rPr>
        <w:t>Symptoms</w:t>
      </w:r>
    </w:p>
    <w:p w:rsidR="00A94511" w:rsidRPr="00A94511" w:rsidRDefault="00A94511" w:rsidP="00A94511">
      <w:pPr>
        <w:tabs>
          <w:tab w:val="left" w:pos="851"/>
        </w:tabs>
        <w:ind w:left="851"/>
        <w:rPr>
          <w:sz w:val="24"/>
          <w:szCs w:val="24"/>
          <w:lang w:val="en-US"/>
        </w:rPr>
      </w:pPr>
      <w:r w:rsidRPr="00A94511">
        <w:rPr>
          <w:sz w:val="24"/>
          <w:szCs w:val="24"/>
          <w:lang w:val="en-US"/>
        </w:rPr>
        <w:t>Acute symptoms of overdose with fampridine were consistent with central nervous system excitation and included confusion, tremulousness, diaphoresis, seizure, and amnesia.</w:t>
      </w:r>
    </w:p>
    <w:p w:rsidR="00A94511" w:rsidRPr="00A94511" w:rsidRDefault="00A94511" w:rsidP="00A94511">
      <w:pPr>
        <w:tabs>
          <w:tab w:val="left" w:pos="851"/>
        </w:tabs>
        <w:ind w:left="851"/>
        <w:rPr>
          <w:sz w:val="24"/>
          <w:szCs w:val="24"/>
          <w:lang w:val="en-US"/>
        </w:rPr>
      </w:pPr>
    </w:p>
    <w:p w:rsidR="00A94511" w:rsidRPr="00A94511" w:rsidRDefault="00A94511" w:rsidP="00A94511">
      <w:pPr>
        <w:tabs>
          <w:tab w:val="left" w:pos="851"/>
        </w:tabs>
        <w:ind w:left="851"/>
        <w:rPr>
          <w:sz w:val="24"/>
          <w:szCs w:val="24"/>
          <w:lang w:val="en-US"/>
        </w:rPr>
      </w:pPr>
      <w:r w:rsidRPr="00A94511">
        <w:rPr>
          <w:sz w:val="24"/>
          <w:szCs w:val="24"/>
          <w:lang w:val="en-US"/>
        </w:rPr>
        <w:t xml:space="preserve">Central nervous system side effects at high doses of 4-aminopyridine include dizziness, confusion, seizures, status epilepticus, involuntary and </w:t>
      </w:r>
      <w:proofErr w:type="spellStart"/>
      <w:r w:rsidRPr="00A94511">
        <w:rPr>
          <w:sz w:val="24"/>
          <w:szCs w:val="24"/>
          <w:lang w:val="en-US"/>
        </w:rPr>
        <w:t>choreoathetoid</w:t>
      </w:r>
      <w:proofErr w:type="spellEnd"/>
      <w:r w:rsidRPr="00A94511">
        <w:rPr>
          <w:sz w:val="24"/>
          <w:szCs w:val="24"/>
          <w:lang w:val="en-US"/>
        </w:rPr>
        <w:t xml:space="preserve"> movements. Other side effects at high doses include cases of cardiac arrhythmias (for example, supraventricular tachycardia and bradycardia) and ventricular tachycardia as a consequence of potential QT prolongation. Reports of hypertension have also been received.</w:t>
      </w:r>
    </w:p>
    <w:p w:rsidR="00A94511" w:rsidRPr="00A94511" w:rsidRDefault="00A94511" w:rsidP="00A94511">
      <w:pPr>
        <w:tabs>
          <w:tab w:val="left" w:pos="851"/>
        </w:tabs>
        <w:ind w:left="851"/>
        <w:rPr>
          <w:sz w:val="24"/>
          <w:szCs w:val="24"/>
          <w:lang w:val="en-US"/>
        </w:rPr>
      </w:pPr>
    </w:p>
    <w:p w:rsidR="00A94511" w:rsidRPr="00A94511" w:rsidRDefault="00A94511" w:rsidP="00A94511">
      <w:pPr>
        <w:tabs>
          <w:tab w:val="left" w:pos="851"/>
        </w:tabs>
        <w:ind w:left="851"/>
        <w:rPr>
          <w:sz w:val="24"/>
          <w:szCs w:val="24"/>
          <w:lang w:val="en-US"/>
        </w:rPr>
      </w:pPr>
      <w:r w:rsidRPr="00A94511">
        <w:rPr>
          <w:sz w:val="24"/>
          <w:szCs w:val="24"/>
          <w:u w:val="single"/>
          <w:lang w:val="en-US"/>
        </w:rPr>
        <w:t>Management</w:t>
      </w:r>
    </w:p>
    <w:p w:rsidR="00A94511" w:rsidRPr="00A94511" w:rsidRDefault="00A94511" w:rsidP="00A94511">
      <w:pPr>
        <w:tabs>
          <w:tab w:val="left" w:pos="851"/>
        </w:tabs>
        <w:ind w:left="851"/>
        <w:rPr>
          <w:sz w:val="24"/>
          <w:szCs w:val="24"/>
          <w:lang w:val="en-US"/>
        </w:rPr>
      </w:pPr>
      <w:r w:rsidRPr="00A94511">
        <w:rPr>
          <w:sz w:val="24"/>
          <w:szCs w:val="24"/>
          <w:lang w:val="en-US"/>
        </w:rPr>
        <w:t>Patients who overdose should be provided supportive care.</w:t>
      </w:r>
      <w:r w:rsidR="00F04874">
        <w:rPr>
          <w:sz w:val="24"/>
          <w:szCs w:val="24"/>
          <w:lang w:val="en-US"/>
        </w:rPr>
        <w:t xml:space="preserve"> </w:t>
      </w:r>
      <w:r w:rsidRPr="00A94511">
        <w:rPr>
          <w:sz w:val="24"/>
          <w:szCs w:val="24"/>
          <w:lang w:val="en-US"/>
        </w:rPr>
        <w:t>Repeated seizure activity should be treated with benzodiazepine, phenytoin, or other appropriate acute anti-seizure therapy.</w:t>
      </w:r>
    </w:p>
    <w:p w:rsidR="007C5D2A" w:rsidRPr="00A94511" w:rsidRDefault="007C5D2A" w:rsidP="003E0341">
      <w:pPr>
        <w:tabs>
          <w:tab w:val="left" w:pos="851"/>
        </w:tabs>
        <w:ind w:left="851"/>
        <w:rPr>
          <w:sz w:val="24"/>
          <w:szCs w:val="24"/>
          <w:lang w:val="en-US"/>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780BED" w:rsidRDefault="00780BED" w:rsidP="00780BED">
      <w:pPr>
        <w:ind w:left="851"/>
        <w:rPr>
          <w:sz w:val="24"/>
          <w:szCs w:val="24"/>
          <w:lang w:val="en-US"/>
        </w:rPr>
      </w:pPr>
      <w:r>
        <w:rPr>
          <w:sz w:val="24"/>
          <w:szCs w:val="24"/>
          <w:lang w:val="en-US"/>
        </w:rPr>
        <w:t>NBS (only for hospitals and prescription by specialists in neurology)</w:t>
      </w:r>
    </w:p>
    <w:p w:rsidR="007C5D2A" w:rsidRPr="00780BED" w:rsidRDefault="007C5D2A" w:rsidP="003E0341">
      <w:pPr>
        <w:tabs>
          <w:tab w:val="left" w:pos="851"/>
        </w:tabs>
        <w:ind w:left="851"/>
        <w:rPr>
          <w:sz w:val="24"/>
          <w:szCs w:val="24"/>
          <w:lang w:val="en-US"/>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4860D3" w:rsidRPr="00303008" w:rsidRDefault="004860D3" w:rsidP="004860D3">
      <w:pPr>
        <w:tabs>
          <w:tab w:val="left" w:pos="851"/>
        </w:tabs>
        <w:ind w:left="851" w:hanging="851"/>
        <w:rPr>
          <w:b/>
          <w:sz w:val="24"/>
          <w:szCs w:val="24"/>
          <w:lang w:val="en-GB"/>
        </w:rPr>
      </w:pPr>
      <w:r w:rsidRPr="00303008">
        <w:rPr>
          <w:b/>
          <w:sz w:val="24"/>
          <w:szCs w:val="24"/>
          <w:lang w:val="en-GB"/>
        </w:rPr>
        <w:t>5.</w:t>
      </w:r>
      <w:r>
        <w:rPr>
          <w:b/>
          <w:sz w:val="24"/>
          <w:szCs w:val="24"/>
          <w:lang w:val="en-GB"/>
        </w:rPr>
        <w:t>0</w:t>
      </w:r>
      <w:r w:rsidRPr="00303008">
        <w:rPr>
          <w:b/>
          <w:sz w:val="24"/>
          <w:szCs w:val="24"/>
          <w:lang w:val="en-GB"/>
        </w:rPr>
        <w:tab/>
      </w:r>
      <w:r>
        <w:rPr>
          <w:b/>
          <w:sz w:val="24"/>
          <w:szCs w:val="24"/>
          <w:lang w:val="en-GB"/>
        </w:rPr>
        <w:t>Therapeutic</w:t>
      </w:r>
      <w:r w:rsidR="00A80446">
        <w:rPr>
          <w:b/>
          <w:sz w:val="24"/>
          <w:szCs w:val="24"/>
          <w:lang w:val="en-GB"/>
        </w:rPr>
        <w:t xml:space="preserve"> classification</w:t>
      </w:r>
      <w:r w:rsidRPr="00303008">
        <w:rPr>
          <w:b/>
          <w:sz w:val="24"/>
          <w:szCs w:val="24"/>
          <w:lang w:val="en-GB"/>
        </w:rPr>
        <w:tab/>
      </w:r>
    </w:p>
    <w:p w:rsidR="004860D3" w:rsidRDefault="004D16AA" w:rsidP="003E0341">
      <w:pPr>
        <w:tabs>
          <w:tab w:val="left" w:pos="851"/>
        </w:tabs>
        <w:ind w:left="851"/>
        <w:rPr>
          <w:sz w:val="24"/>
          <w:szCs w:val="24"/>
          <w:lang w:val="en-US"/>
        </w:rPr>
      </w:pPr>
      <w:r w:rsidRPr="004D16AA">
        <w:rPr>
          <w:sz w:val="24"/>
          <w:szCs w:val="24"/>
          <w:lang w:val="en-US"/>
        </w:rPr>
        <w:t>ATC</w:t>
      </w:r>
      <w:r>
        <w:rPr>
          <w:sz w:val="24"/>
          <w:szCs w:val="24"/>
          <w:lang w:val="en-US"/>
        </w:rPr>
        <w:t>-</w:t>
      </w:r>
      <w:r w:rsidRPr="004D16AA">
        <w:rPr>
          <w:sz w:val="24"/>
          <w:szCs w:val="24"/>
          <w:lang w:val="en-US"/>
        </w:rPr>
        <w:t>code: N</w:t>
      </w:r>
      <w:r>
        <w:rPr>
          <w:sz w:val="24"/>
          <w:szCs w:val="24"/>
          <w:lang w:val="en-US"/>
        </w:rPr>
        <w:t xml:space="preserve"> </w:t>
      </w:r>
      <w:r w:rsidRPr="004D16AA">
        <w:rPr>
          <w:sz w:val="24"/>
          <w:szCs w:val="24"/>
          <w:lang w:val="en-US"/>
        </w:rPr>
        <w:t>07</w:t>
      </w:r>
      <w:r>
        <w:rPr>
          <w:sz w:val="24"/>
          <w:szCs w:val="24"/>
          <w:lang w:val="en-US"/>
        </w:rPr>
        <w:t xml:space="preserve"> </w:t>
      </w:r>
      <w:r w:rsidRPr="004D16AA">
        <w:rPr>
          <w:sz w:val="24"/>
          <w:szCs w:val="24"/>
          <w:lang w:val="en-US"/>
        </w:rPr>
        <w:t>XX</w:t>
      </w:r>
      <w:r>
        <w:rPr>
          <w:sz w:val="24"/>
          <w:szCs w:val="24"/>
          <w:lang w:val="en-US"/>
        </w:rPr>
        <w:t xml:space="preserve"> </w:t>
      </w:r>
      <w:r w:rsidRPr="004D16AA">
        <w:rPr>
          <w:sz w:val="24"/>
          <w:szCs w:val="24"/>
          <w:lang w:val="en-US"/>
        </w:rPr>
        <w:t>07.</w:t>
      </w:r>
      <w:r>
        <w:rPr>
          <w:sz w:val="24"/>
          <w:szCs w:val="24"/>
          <w:lang w:val="en-US"/>
        </w:rPr>
        <w:t xml:space="preserve"> </w:t>
      </w:r>
      <w:r w:rsidRPr="004D16AA">
        <w:rPr>
          <w:sz w:val="24"/>
          <w:szCs w:val="24"/>
          <w:lang w:val="en-US"/>
        </w:rPr>
        <w:t>Other nervous system drugs</w:t>
      </w:r>
      <w:r>
        <w:rPr>
          <w:sz w:val="24"/>
          <w:szCs w:val="24"/>
          <w:lang w:val="en-US"/>
        </w:rPr>
        <w:t>.</w:t>
      </w:r>
    </w:p>
    <w:p w:rsidR="004D16AA" w:rsidRPr="004D16AA" w:rsidRDefault="004D16A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547FA8" w:rsidRDefault="00547FA8" w:rsidP="004D16AA">
      <w:pPr>
        <w:pStyle w:val="Brdtekst"/>
        <w:tabs>
          <w:tab w:val="left" w:pos="851"/>
        </w:tabs>
        <w:ind w:left="851" w:right="442"/>
        <w:rPr>
          <w:spacing w:val="-1"/>
          <w:sz w:val="24"/>
          <w:szCs w:val="24"/>
          <w:u w:val="single" w:color="000000"/>
        </w:rPr>
      </w:pPr>
    </w:p>
    <w:p w:rsidR="004D16AA" w:rsidRPr="00406A0A" w:rsidRDefault="004D16AA" w:rsidP="00547FA8">
      <w:pPr>
        <w:pStyle w:val="Brdtekst"/>
        <w:tabs>
          <w:tab w:val="left" w:pos="851"/>
        </w:tabs>
        <w:ind w:left="851" w:right="442"/>
        <w:rPr>
          <w:sz w:val="24"/>
          <w:szCs w:val="24"/>
        </w:rPr>
      </w:pPr>
      <w:r w:rsidRPr="00406A0A">
        <w:rPr>
          <w:spacing w:val="-1"/>
          <w:sz w:val="24"/>
          <w:szCs w:val="24"/>
          <w:u w:val="single" w:color="000000"/>
        </w:rPr>
        <w:t>Pharmacodynamic</w:t>
      </w:r>
      <w:r w:rsidRPr="00406A0A">
        <w:rPr>
          <w:sz w:val="24"/>
          <w:szCs w:val="24"/>
          <w:u w:val="single" w:color="000000"/>
        </w:rPr>
        <w:t xml:space="preserve"> effects</w:t>
      </w:r>
    </w:p>
    <w:p w:rsidR="004D16AA" w:rsidRPr="00406A0A" w:rsidRDefault="0035611C" w:rsidP="00547FA8">
      <w:pPr>
        <w:pStyle w:val="Brdtekst"/>
        <w:tabs>
          <w:tab w:val="left" w:pos="851"/>
        </w:tabs>
        <w:ind w:left="851" w:right="190"/>
        <w:rPr>
          <w:sz w:val="24"/>
          <w:szCs w:val="24"/>
        </w:rPr>
      </w:pPr>
      <w:r>
        <w:rPr>
          <w:spacing w:val="-2"/>
          <w:sz w:val="24"/>
          <w:szCs w:val="24"/>
        </w:rPr>
        <w:t>Fampridine "Sandoz"</w:t>
      </w:r>
      <w:r w:rsidR="004D16AA" w:rsidRPr="00406A0A">
        <w:rPr>
          <w:sz w:val="24"/>
          <w:szCs w:val="24"/>
        </w:rPr>
        <w:t xml:space="preserve"> is a potassium</w:t>
      </w:r>
      <w:r w:rsidR="004D16AA" w:rsidRPr="00406A0A">
        <w:rPr>
          <w:spacing w:val="-4"/>
          <w:sz w:val="24"/>
          <w:szCs w:val="24"/>
        </w:rPr>
        <w:t xml:space="preserve"> </w:t>
      </w:r>
      <w:r w:rsidR="004D16AA" w:rsidRPr="00406A0A">
        <w:rPr>
          <w:sz w:val="24"/>
          <w:szCs w:val="24"/>
        </w:rPr>
        <w:t>channel</w:t>
      </w:r>
      <w:r w:rsidR="004D16AA" w:rsidRPr="00406A0A">
        <w:rPr>
          <w:spacing w:val="1"/>
          <w:sz w:val="24"/>
          <w:szCs w:val="24"/>
        </w:rPr>
        <w:t xml:space="preserve"> </w:t>
      </w:r>
      <w:r w:rsidR="004D16AA" w:rsidRPr="00406A0A">
        <w:rPr>
          <w:spacing w:val="-1"/>
          <w:sz w:val="24"/>
          <w:szCs w:val="24"/>
        </w:rPr>
        <w:t>blocker.</w:t>
      </w:r>
      <w:r w:rsidR="004D16AA" w:rsidRPr="00406A0A">
        <w:rPr>
          <w:sz w:val="24"/>
          <w:szCs w:val="24"/>
        </w:rPr>
        <w:t xml:space="preserve"> </w:t>
      </w:r>
      <w:r w:rsidR="004D16AA" w:rsidRPr="00406A0A">
        <w:rPr>
          <w:spacing w:val="-1"/>
          <w:sz w:val="24"/>
          <w:szCs w:val="24"/>
        </w:rPr>
        <w:t>By</w:t>
      </w:r>
      <w:r w:rsidR="004D16AA" w:rsidRPr="00406A0A">
        <w:rPr>
          <w:spacing w:val="-3"/>
          <w:sz w:val="24"/>
          <w:szCs w:val="24"/>
        </w:rPr>
        <w:t xml:space="preserve"> </w:t>
      </w:r>
      <w:r w:rsidR="004D16AA" w:rsidRPr="00406A0A">
        <w:rPr>
          <w:spacing w:val="-1"/>
          <w:sz w:val="24"/>
          <w:szCs w:val="24"/>
        </w:rPr>
        <w:t>blocking</w:t>
      </w:r>
      <w:r w:rsidR="004D16AA" w:rsidRPr="00406A0A">
        <w:rPr>
          <w:spacing w:val="-3"/>
          <w:sz w:val="24"/>
          <w:szCs w:val="24"/>
        </w:rPr>
        <w:t xml:space="preserve"> </w:t>
      </w:r>
      <w:r w:rsidR="004D16AA" w:rsidRPr="00406A0A">
        <w:rPr>
          <w:sz w:val="24"/>
          <w:szCs w:val="24"/>
        </w:rPr>
        <w:t>potassium</w:t>
      </w:r>
      <w:r w:rsidR="004D16AA" w:rsidRPr="00406A0A">
        <w:rPr>
          <w:spacing w:val="-4"/>
          <w:sz w:val="24"/>
          <w:szCs w:val="24"/>
        </w:rPr>
        <w:t xml:space="preserve"> </w:t>
      </w:r>
      <w:r w:rsidR="004D16AA" w:rsidRPr="00406A0A">
        <w:rPr>
          <w:sz w:val="24"/>
          <w:szCs w:val="24"/>
        </w:rPr>
        <w:t xml:space="preserve">channels, </w:t>
      </w:r>
      <w:r>
        <w:rPr>
          <w:spacing w:val="-2"/>
          <w:sz w:val="24"/>
          <w:szCs w:val="24"/>
        </w:rPr>
        <w:t>Fampridine "Sandoz"</w:t>
      </w:r>
      <w:r w:rsidR="004D16AA" w:rsidRPr="00406A0A">
        <w:rPr>
          <w:sz w:val="24"/>
          <w:szCs w:val="24"/>
        </w:rPr>
        <w:t xml:space="preserve"> reduces the</w:t>
      </w:r>
      <w:r w:rsidR="004D16AA" w:rsidRPr="00406A0A">
        <w:rPr>
          <w:spacing w:val="65"/>
          <w:sz w:val="24"/>
          <w:szCs w:val="24"/>
        </w:rPr>
        <w:t xml:space="preserve"> </w:t>
      </w:r>
      <w:r w:rsidR="004D16AA" w:rsidRPr="00406A0A">
        <w:rPr>
          <w:spacing w:val="-1"/>
          <w:sz w:val="24"/>
          <w:szCs w:val="24"/>
        </w:rPr>
        <w:t>leakage</w:t>
      </w:r>
      <w:r w:rsidR="004D16AA" w:rsidRPr="00406A0A">
        <w:rPr>
          <w:sz w:val="24"/>
          <w:szCs w:val="24"/>
        </w:rPr>
        <w:t xml:space="preserve"> of</w:t>
      </w:r>
      <w:r w:rsidR="004D16AA" w:rsidRPr="00406A0A">
        <w:rPr>
          <w:spacing w:val="1"/>
          <w:sz w:val="24"/>
          <w:szCs w:val="24"/>
        </w:rPr>
        <w:t xml:space="preserve"> </w:t>
      </w:r>
      <w:r w:rsidR="004D16AA" w:rsidRPr="00406A0A">
        <w:rPr>
          <w:sz w:val="24"/>
          <w:szCs w:val="24"/>
        </w:rPr>
        <w:t>ionic current</w:t>
      </w:r>
      <w:r w:rsidR="004D16AA" w:rsidRPr="00406A0A">
        <w:rPr>
          <w:spacing w:val="1"/>
          <w:sz w:val="24"/>
          <w:szCs w:val="24"/>
        </w:rPr>
        <w:t xml:space="preserve"> </w:t>
      </w:r>
      <w:r w:rsidR="004D16AA" w:rsidRPr="00406A0A">
        <w:rPr>
          <w:spacing w:val="-1"/>
          <w:sz w:val="24"/>
          <w:szCs w:val="24"/>
        </w:rPr>
        <w:t>through</w:t>
      </w:r>
      <w:r w:rsidR="004D16AA" w:rsidRPr="00406A0A">
        <w:rPr>
          <w:sz w:val="24"/>
          <w:szCs w:val="24"/>
        </w:rPr>
        <w:t xml:space="preserve"> these channels, </w:t>
      </w:r>
      <w:r w:rsidR="004D16AA" w:rsidRPr="00406A0A">
        <w:rPr>
          <w:sz w:val="24"/>
          <w:szCs w:val="24"/>
        </w:rPr>
        <w:lastRenderedPageBreak/>
        <w:t>thereby</w:t>
      </w:r>
      <w:r w:rsidR="004D16AA" w:rsidRPr="00406A0A">
        <w:rPr>
          <w:spacing w:val="-3"/>
          <w:sz w:val="24"/>
          <w:szCs w:val="24"/>
        </w:rPr>
        <w:t xml:space="preserve"> </w:t>
      </w:r>
      <w:r w:rsidR="004D16AA" w:rsidRPr="00406A0A">
        <w:rPr>
          <w:spacing w:val="-1"/>
          <w:sz w:val="24"/>
          <w:szCs w:val="24"/>
        </w:rPr>
        <w:t>prolonging</w:t>
      </w:r>
      <w:r w:rsidR="004D16AA" w:rsidRPr="00406A0A">
        <w:rPr>
          <w:spacing w:val="-3"/>
          <w:sz w:val="24"/>
          <w:szCs w:val="24"/>
        </w:rPr>
        <w:t xml:space="preserve"> </w:t>
      </w:r>
      <w:r w:rsidR="004D16AA" w:rsidRPr="00406A0A">
        <w:rPr>
          <w:sz w:val="24"/>
          <w:szCs w:val="24"/>
        </w:rPr>
        <w:t>repolarization and thus enhancing</w:t>
      </w:r>
      <w:r w:rsidR="004D16AA" w:rsidRPr="00406A0A">
        <w:rPr>
          <w:spacing w:val="48"/>
          <w:sz w:val="24"/>
          <w:szCs w:val="24"/>
        </w:rPr>
        <w:t xml:space="preserve"> </w:t>
      </w:r>
      <w:r w:rsidR="004D16AA" w:rsidRPr="00406A0A">
        <w:rPr>
          <w:sz w:val="24"/>
          <w:szCs w:val="24"/>
        </w:rPr>
        <w:t>action potential</w:t>
      </w:r>
      <w:r w:rsidR="004D16AA" w:rsidRPr="00406A0A">
        <w:rPr>
          <w:spacing w:val="1"/>
          <w:sz w:val="24"/>
          <w:szCs w:val="24"/>
        </w:rPr>
        <w:t xml:space="preserve"> </w:t>
      </w:r>
      <w:r w:rsidR="004D16AA" w:rsidRPr="00406A0A">
        <w:rPr>
          <w:spacing w:val="-1"/>
          <w:sz w:val="24"/>
          <w:szCs w:val="24"/>
        </w:rPr>
        <w:t>formation</w:t>
      </w:r>
      <w:r w:rsidR="004D16AA" w:rsidRPr="00406A0A">
        <w:rPr>
          <w:sz w:val="24"/>
          <w:szCs w:val="24"/>
        </w:rPr>
        <w:t xml:space="preserve"> in </w:t>
      </w:r>
      <w:r w:rsidR="004D16AA" w:rsidRPr="00406A0A">
        <w:rPr>
          <w:spacing w:val="-1"/>
          <w:sz w:val="24"/>
          <w:szCs w:val="24"/>
        </w:rPr>
        <w:t>demyelinated</w:t>
      </w:r>
      <w:r w:rsidR="004D16AA" w:rsidRPr="00406A0A">
        <w:rPr>
          <w:sz w:val="24"/>
          <w:szCs w:val="24"/>
        </w:rPr>
        <w:t xml:space="preserve"> axons and </w:t>
      </w:r>
      <w:r w:rsidR="004D16AA" w:rsidRPr="00406A0A">
        <w:rPr>
          <w:spacing w:val="-1"/>
          <w:sz w:val="24"/>
          <w:szCs w:val="24"/>
        </w:rPr>
        <w:t>neurological</w:t>
      </w:r>
      <w:r w:rsidR="004D16AA" w:rsidRPr="00406A0A">
        <w:rPr>
          <w:spacing w:val="1"/>
          <w:sz w:val="24"/>
          <w:szCs w:val="24"/>
        </w:rPr>
        <w:t xml:space="preserve"> </w:t>
      </w:r>
      <w:r w:rsidR="004D16AA" w:rsidRPr="00406A0A">
        <w:rPr>
          <w:sz w:val="24"/>
          <w:szCs w:val="24"/>
        </w:rPr>
        <w:t xml:space="preserve">function. </w:t>
      </w:r>
      <w:r w:rsidR="004D16AA" w:rsidRPr="00406A0A">
        <w:rPr>
          <w:spacing w:val="-1"/>
          <w:sz w:val="24"/>
          <w:szCs w:val="24"/>
        </w:rPr>
        <w:t>Presumably,</w:t>
      </w:r>
      <w:r w:rsidR="004D16AA" w:rsidRPr="00406A0A">
        <w:rPr>
          <w:sz w:val="24"/>
          <w:szCs w:val="24"/>
        </w:rPr>
        <w:t xml:space="preserve"> by</w:t>
      </w:r>
      <w:r w:rsidR="00547FA8">
        <w:rPr>
          <w:sz w:val="24"/>
          <w:szCs w:val="24"/>
        </w:rPr>
        <w:t xml:space="preserve"> </w:t>
      </w:r>
      <w:r w:rsidR="004D16AA" w:rsidRPr="00406A0A">
        <w:rPr>
          <w:sz w:val="24"/>
          <w:szCs w:val="24"/>
        </w:rPr>
        <w:t>enhancing</w:t>
      </w:r>
      <w:r w:rsidR="004D16AA" w:rsidRPr="00406A0A">
        <w:rPr>
          <w:spacing w:val="-3"/>
          <w:sz w:val="24"/>
          <w:szCs w:val="24"/>
        </w:rPr>
        <w:t xml:space="preserve"> </w:t>
      </w:r>
      <w:r w:rsidR="004D16AA" w:rsidRPr="00406A0A">
        <w:rPr>
          <w:sz w:val="24"/>
          <w:szCs w:val="24"/>
        </w:rPr>
        <w:t>action potential</w:t>
      </w:r>
      <w:r w:rsidR="004D16AA" w:rsidRPr="00406A0A">
        <w:rPr>
          <w:spacing w:val="1"/>
          <w:sz w:val="24"/>
          <w:szCs w:val="24"/>
        </w:rPr>
        <w:t xml:space="preserve"> </w:t>
      </w:r>
      <w:r w:rsidR="004D16AA" w:rsidRPr="00406A0A">
        <w:rPr>
          <w:spacing w:val="-1"/>
          <w:sz w:val="24"/>
          <w:szCs w:val="24"/>
        </w:rPr>
        <w:t>formation,</w:t>
      </w:r>
      <w:r w:rsidR="004D16AA" w:rsidRPr="00406A0A">
        <w:rPr>
          <w:sz w:val="24"/>
          <w:szCs w:val="24"/>
        </w:rPr>
        <w:t xml:space="preserve"> </w:t>
      </w:r>
      <w:r w:rsidR="004D16AA" w:rsidRPr="00406A0A">
        <w:rPr>
          <w:spacing w:val="-1"/>
          <w:sz w:val="24"/>
          <w:szCs w:val="24"/>
        </w:rPr>
        <w:t>more</w:t>
      </w:r>
      <w:r w:rsidR="004D16AA" w:rsidRPr="00406A0A">
        <w:rPr>
          <w:sz w:val="24"/>
          <w:szCs w:val="24"/>
        </w:rPr>
        <w:t xml:space="preserve"> </w:t>
      </w:r>
      <w:r w:rsidR="004D16AA" w:rsidRPr="00406A0A">
        <w:rPr>
          <w:spacing w:val="-1"/>
          <w:sz w:val="24"/>
          <w:szCs w:val="24"/>
        </w:rPr>
        <w:t>impulses</w:t>
      </w:r>
      <w:r w:rsidR="004D16AA" w:rsidRPr="00406A0A">
        <w:rPr>
          <w:sz w:val="24"/>
          <w:szCs w:val="24"/>
        </w:rPr>
        <w:t xml:space="preserve"> </w:t>
      </w:r>
      <w:r w:rsidR="004D16AA" w:rsidRPr="00406A0A">
        <w:rPr>
          <w:spacing w:val="-2"/>
          <w:sz w:val="24"/>
          <w:szCs w:val="24"/>
        </w:rPr>
        <w:t>might</w:t>
      </w:r>
      <w:r w:rsidR="004D16AA" w:rsidRPr="00406A0A">
        <w:rPr>
          <w:spacing w:val="1"/>
          <w:sz w:val="24"/>
          <w:szCs w:val="24"/>
        </w:rPr>
        <w:t xml:space="preserve"> </w:t>
      </w:r>
      <w:r w:rsidR="004D16AA" w:rsidRPr="00406A0A">
        <w:rPr>
          <w:sz w:val="24"/>
          <w:szCs w:val="24"/>
        </w:rPr>
        <w:t>be conducted in the central</w:t>
      </w:r>
      <w:r w:rsidR="004D16AA" w:rsidRPr="00406A0A">
        <w:rPr>
          <w:spacing w:val="1"/>
          <w:sz w:val="24"/>
          <w:szCs w:val="24"/>
        </w:rPr>
        <w:t xml:space="preserve"> </w:t>
      </w:r>
      <w:r w:rsidR="004D16AA" w:rsidRPr="00406A0A">
        <w:rPr>
          <w:spacing w:val="-1"/>
          <w:sz w:val="24"/>
          <w:szCs w:val="24"/>
        </w:rPr>
        <w:t>nervous</w:t>
      </w:r>
      <w:r w:rsidR="004D16AA" w:rsidRPr="00406A0A">
        <w:rPr>
          <w:spacing w:val="65"/>
          <w:sz w:val="24"/>
          <w:szCs w:val="24"/>
        </w:rPr>
        <w:t xml:space="preserve"> </w:t>
      </w:r>
      <w:r w:rsidR="004D16AA" w:rsidRPr="00406A0A">
        <w:rPr>
          <w:spacing w:val="-1"/>
          <w:sz w:val="24"/>
          <w:szCs w:val="24"/>
        </w:rPr>
        <w:t>system.</w:t>
      </w:r>
    </w:p>
    <w:p w:rsidR="004D16AA" w:rsidRPr="004D16AA" w:rsidRDefault="004D16AA" w:rsidP="00547FA8">
      <w:pPr>
        <w:tabs>
          <w:tab w:val="left" w:pos="851"/>
        </w:tabs>
        <w:ind w:left="851"/>
        <w:rPr>
          <w:sz w:val="24"/>
          <w:szCs w:val="24"/>
          <w:lang w:val="en-US"/>
        </w:rPr>
      </w:pPr>
    </w:p>
    <w:p w:rsidR="004D16AA" w:rsidRPr="00406A0A" w:rsidRDefault="004D16AA" w:rsidP="00547FA8">
      <w:pPr>
        <w:pStyle w:val="Brdtekst"/>
        <w:tabs>
          <w:tab w:val="left" w:pos="851"/>
        </w:tabs>
        <w:ind w:left="851"/>
        <w:rPr>
          <w:sz w:val="24"/>
          <w:szCs w:val="24"/>
        </w:rPr>
      </w:pPr>
      <w:r w:rsidRPr="00406A0A">
        <w:rPr>
          <w:sz w:val="24"/>
          <w:szCs w:val="24"/>
          <w:u w:val="single" w:color="000000"/>
        </w:rPr>
        <w:t>Clinical efficacy</w:t>
      </w:r>
      <w:r w:rsidRPr="00406A0A">
        <w:rPr>
          <w:spacing w:val="-3"/>
          <w:sz w:val="24"/>
          <w:szCs w:val="24"/>
          <w:u w:val="single" w:color="000000"/>
        </w:rPr>
        <w:t xml:space="preserve"> </w:t>
      </w:r>
      <w:r w:rsidRPr="00406A0A">
        <w:rPr>
          <w:sz w:val="24"/>
          <w:szCs w:val="24"/>
          <w:u w:val="single" w:color="000000"/>
        </w:rPr>
        <w:t>and safety</w:t>
      </w:r>
    </w:p>
    <w:p w:rsidR="004D16AA" w:rsidRDefault="004D16AA" w:rsidP="00430F49">
      <w:pPr>
        <w:pStyle w:val="Brdtekst"/>
        <w:tabs>
          <w:tab w:val="left" w:pos="851"/>
        </w:tabs>
        <w:ind w:left="851" w:right="411"/>
      </w:pPr>
      <w:r w:rsidRPr="00406A0A">
        <w:rPr>
          <w:sz w:val="24"/>
          <w:szCs w:val="24"/>
        </w:rPr>
        <w:t xml:space="preserve">Three </w:t>
      </w:r>
      <w:proofErr w:type="gramStart"/>
      <w:r w:rsidRPr="00406A0A">
        <w:rPr>
          <w:sz w:val="24"/>
          <w:szCs w:val="24"/>
        </w:rPr>
        <w:t>phase</w:t>
      </w:r>
      <w:proofErr w:type="gramEnd"/>
      <w:r w:rsidRPr="00406A0A">
        <w:rPr>
          <w:sz w:val="24"/>
          <w:szCs w:val="24"/>
        </w:rPr>
        <w:t xml:space="preserve"> </w:t>
      </w:r>
      <w:r w:rsidRPr="00406A0A">
        <w:rPr>
          <w:spacing w:val="-3"/>
          <w:sz w:val="24"/>
          <w:szCs w:val="24"/>
        </w:rPr>
        <w:t>III,</w:t>
      </w:r>
      <w:r w:rsidRPr="00406A0A">
        <w:rPr>
          <w:sz w:val="24"/>
          <w:szCs w:val="24"/>
        </w:rPr>
        <w:t xml:space="preserve"> </w:t>
      </w:r>
      <w:proofErr w:type="spellStart"/>
      <w:r w:rsidRPr="00406A0A">
        <w:rPr>
          <w:spacing w:val="-1"/>
          <w:sz w:val="24"/>
          <w:szCs w:val="24"/>
        </w:rPr>
        <w:t>randomised</w:t>
      </w:r>
      <w:proofErr w:type="spellEnd"/>
      <w:r w:rsidRPr="00406A0A">
        <w:rPr>
          <w:spacing w:val="-1"/>
          <w:sz w:val="24"/>
          <w:szCs w:val="24"/>
        </w:rPr>
        <w:t>,</w:t>
      </w:r>
      <w:r w:rsidRPr="00406A0A">
        <w:rPr>
          <w:sz w:val="24"/>
          <w:szCs w:val="24"/>
        </w:rPr>
        <w:t xml:space="preserve"> </w:t>
      </w:r>
      <w:r w:rsidRPr="00406A0A">
        <w:rPr>
          <w:spacing w:val="-1"/>
          <w:sz w:val="24"/>
          <w:szCs w:val="24"/>
        </w:rPr>
        <w:t>double-blind,</w:t>
      </w:r>
      <w:r w:rsidRPr="00406A0A">
        <w:rPr>
          <w:sz w:val="24"/>
          <w:szCs w:val="24"/>
        </w:rPr>
        <w:t xml:space="preserve"> placebo controlled </w:t>
      </w:r>
      <w:r w:rsidRPr="00406A0A">
        <w:rPr>
          <w:spacing w:val="-1"/>
          <w:sz w:val="24"/>
          <w:szCs w:val="24"/>
        </w:rPr>
        <w:t>confirmatory</w:t>
      </w:r>
      <w:r w:rsidRPr="00406A0A">
        <w:rPr>
          <w:spacing w:val="-3"/>
          <w:sz w:val="24"/>
          <w:szCs w:val="24"/>
        </w:rPr>
        <w:t xml:space="preserve"> </w:t>
      </w:r>
      <w:r w:rsidRPr="00406A0A">
        <w:rPr>
          <w:sz w:val="24"/>
          <w:szCs w:val="24"/>
        </w:rPr>
        <w:t xml:space="preserve">studies, </w:t>
      </w:r>
      <w:r w:rsidRPr="00406A0A">
        <w:rPr>
          <w:spacing w:val="-1"/>
          <w:sz w:val="24"/>
          <w:szCs w:val="24"/>
        </w:rPr>
        <w:t>(MS-F203</w:t>
      </w:r>
      <w:r w:rsidRPr="00406A0A">
        <w:rPr>
          <w:sz w:val="24"/>
          <w:szCs w:val="24"/>
        </w:rPr>
        <w:t xml:space="preserve"> and</w:t>
      </w:r>
      <w:r w:rsidRPr="00406A0A">
        <w:rPr>
          <w:spacing w:val="79"/>
          <w:sz w:val="24"/>
          <w:szCs w:val="24"/>
        </w:rPr>
        <w:t xml:space="preserve"> </w:t>
      </w:r>
      <w:r w:rsidRPr="00406A0A">
        <w:rPr>
          <w:spacing w:val="-1"/>
          <w:sz w:val="24"/>
          <w:szCs w:val="24"/>
        </w:rPr>
        <w:t>MS-F204</w:t>
      </w:r>
      <w:r w:rsidRPr="00406A0A">
        <w:rPr>
          <w:sz w:val="24"/>
          <w:szCs w:val="24"/>
        </w:rPr>
        <w:t xml:space="preserve"> and </w:t>
      </w:r>
      <w:r w:rsidRPr="00406A0A">
        <w:rPr>
          <w:spacing w:val="-1"/>
          <w:sz w:val="24"/>
          <w:szCs w:val="24"/>
        </w:rPr>
        <w:t>218MS305)</w:t>
      </w:r>
      <w:r w:rsidRPr="00406A0A">
        <w:rPr>
          <w:spacing w:val="1"/>
          <w:sz w:val="24"/>
          <w:szCs w:val="24"/>
        </w:rPr>
        <w:t xml:space="preserve"> </w:t>
      </w:r>
      <w:r w:rsidRPr="00406A0A">
        <w:rPr>
          <w:spacing w:val="-1"/>
          <w:sz w:val="24"/>
          <w:szCs w:val="24"/>
        </w:rPr>
        <w:t>have</w:t>
      </w:r>
      <w:r w:rsidRPr="00406A0A">
        <w:rPr>
          <w:sz w:val="24"/>
          <w:szCs w:val="24"/>
        </w:rPr>
        <w:t xml:space="preserve"> been </w:t>
      </w:r>
      <w:r w:rsidRPr="00406A0A">
        <w:rPr>
          <w:spacing w:val="-1"/>
          <w:sz w:val="24"/>
          <w:szCs w:val="24"/>
        </w:rPr>
        <w:t>performed.</w:t>
      </w:r>
      <w:r w:rsidRPr="00406A0A">
        <w:rPr>
          <w:sz w:val="24"/>
          <w:szCs w:val="24"/>
        </w:rPr>
        <w:t xml:space="preserve"> The proportion of</w:t>
      </w:r>
      <w:r w:rsidRPr="00406A0A">
        <w:rPr>
          <w:spacing w:val="1"/>
          <w:sz w:val="24"/>
          <w:szCs w:val="24"/>
        </w:rPr>
        <w:t xml:space="preserve"> </w:t>
      </w:r>
      <w:r w:rsidRPr="00406A0A">
        <w:rPr>
          <w:sz w:val="24"/>
          <w:szCs w:val="24"/>
        </w:rPr>
        <w:t xml:space="preserve">responders </w:t>
      </w:r>
      <w:r w:rsidRPr="00406A0A">
        <w:rPr>
          <w:spacing w:val="-1"/>
          <w:sz w:val="24"/>
          <w:szCs w:val="24"/>
        </w:rPr>
        <w:t>was</w:t>
      </w:r>
      <w:r w:rsidRPr="00406A0A">
        <w:rPr>
          <w:sz w:val="24"/>
          <w:szCs w:val="24"/>
        </w:rPr>
        <w:t xml:space="preserve"> independent</w:t>
      </w:r>
      <w:r w:rsidRPr="00406A0A">
        <w:rPr>
          <w:spacing w:val="1"/>
          <w:sz w:val="24"/>
          <w:szCs w:val="24"/>
        </w:rPr>
        <w:t xml:space="preserve"> </w:t>
      </w:r>
      <w:r w:rsidRPr="00406A0A">
        <w:rPr>
          <w:sz w:val="24"/>
          <w:szCs w:val="24"/>
        </w:rPr>
        <w:t>of</w:t>
      </w:r>
      <w:r w:rsidRPr="00406A0A">
        <w:rPr>
          <w:spacing w:val="45"/>
          <w:sz w:val="24"/>
          <w:szCs w:val="24"/>
        </w:rPr>
        <w:t xml:space="preserve"> </w:t>
      </w:r>
      <w:r w:rsidRPr="00406A0A">
        <w:rPr>
          <w:spacing w:val="-1"/>
          <w:sz w:val="24"/>
          <w:szCs w:val="24"/>
        </w:rPr>
        <w:t>concomitant</w:t>
      </w:r>
      <w:r w:rsidRPr="00406A0A">
        <w:rPr>
          <w:spacing w:val="1"/>
          <w:sz w:val="24"/>
          <w:szCs w:val="24"/>
        </w:rPr>
        <w:t xml:space="preserve"> </w:t>
      </w:r>
      <w:r w:rsidRPr="00406A0A">
        <w:rPr>
          <w:spacing w:val="-1"/>
          <w:sz w:val="24"/>
          <w:szCs w:val="24"/>
        </w:rPr>
        <w:t>immunomodulatory</w:t>
      </w:r>
      <w:r w:rsidRPr="00406A0A">
        <w:rPr>
          <w:spacing w:val="-3"/>
          <w:sz w:val="24"/>
          <w:szCs w:val="24"/>
        </w:rPr>
        <w:t xml:space="preserve"> </w:t>
      </w:r>
      <w:r w:rsidRPr="00406A0A">
        <w:rPr>
          <w:sz w:val="24"/>
          <w:szCs w:val="24"/>
        </w:rPr>
        <w:t>therapy</w:t>
      </w:r>
      <w:r w:rsidRPr="00406A0A">
        <w:rPr>
          <w:spacing w:val="-3"/>
          <w:sz w:val="24"/>
          <w:szCs w:val="24"/>
        </w:rPr>
        <w:t xml:space="preserve"> </w:t>
      </w:r>
      <w:r w:rsidRPr="00406A0A">
        <w:rPr>
          <w:sz w:val="24"/>
          <w:szCs w:val="24"/>
        </w:rPr>
        <w:t>(including</w:t>
      </w:r>
      <w:r w:rsidRPr="00406A0A">
        <w:rPr>
          <w:spacing w:val="-3"/>
          <w:sz w:val="24"/>
          <w:szCs w:val="24"/>
        </w:rPr>
        <w:t xml:space="preserve"> </w:t>
      </w:r>
      <w:r w:rsidRPr="00406A0A">
        <w:rPr>
          <w:sz w:val="24"/>
          <w:szCs w:val="24"/>
        </w:rPr>
        <w:t xml:space="preserve">interferons, </w:t>
      </w:r>
      <w:r w:rsidRPr="00406A0A">
        <w:rPr>
          <w:spacing w:val="-1"/>
          <w:sz w:val="24"/>
          <w:szCs w:val="24"/>
        </w:rPr>
        <w:t>glatiramer</w:t>
      </w:r>
      <w:r w:rsidRPr="00406A0A">
        <w:rPr>
          <w:spacing w:val="1"/>
          <w:sz w:val="24"/>
          <w:szCs w:val="24"/>
        </w:rPr>
        <w:t xml:space="preserve"> </w:t>
      </w:r>
      <w:r w:rsidRPr="00406A0A">
        <w:rPr>
          <w:sz w:val="24"/>
          <w:szCs w:val="24"/>
        </w:rPr>
        <w:t xml:space="preserve">acetate, </w:t>
      </w:r>
      <w:r w:rsidRPr="00406A0A">
        <w:rPr>
          <w:spacing w:val="-1"/>
          <w:sz w:val="24"/>
          <w:szCs w:val="24"/>
        </w:rPr>
        <w:t>fingolimod</w:t>
      </w:r>
      <w:r w:rsidRPr="00406A0A">
        <w:rPr>
          <w:sz w:val="24"/>
          <w:szCs w:val="24"/>
        </w:rPr>
        <w:t xml:space="preserve"> and</w:t>
      </w:r>
      <w:r w:rsidRPr="00406A0A">
        <w:rPr>
          <w:spacing w:val="73"/>
          <w:sz w:val="24"/>
          <w:szCs w:val="24"/>
        </w:rPr>
        <w:t xml:space="preserve"> </w:t>
      </w:r>
      <w:r w:rsidRPr="00406A0A">
        <w:rPr>
          <w:spacing w:val="-1"/>
          <w:sz w:val="24"/>
          <w:szCs w:val="24"/>
        </w:rPr>
        <w:t>natalizumab).</w:t>
      </w:r>
      <w:r w:rsidR="00F04874">
        <w:rPr>
          <w:sz w:val="24"/>
          <w:szCs w:val="24"/>
        </w:rPr>
        <w:t xml:space="preserve"> </w:t>
      </w:r>
      <w:r w:rsidR="00430F49">
        <w:t xml:space="preserve">The fampridine dose was 10 mg </w:t>
      </w:r>
      <w:r w:rsidR="00430F49" w:rsidRPr="003B2E06">
        <w:t>twice a day</w:t>
      </w:r>
      <w:r w:rsidR="00430F49">
        <w:t xml:space="preserve"> (BID).</w:t>
      </w:r>
    </w:p>
    <w:p w:rsidR="002346A1" w:rsidRDefault="002346A1" w:rsidP="00430F49">
      <w:pPr>
        <w:pStyle w:val="Brdtekst"/>
        <w:tabs>
          <w:tab w:val="left" w:pos="851"/>
        </w:tabs>
        <w:ind w:left="851" w:right="411"/>
      </w:pPr>
    </w:p>
    <w:p w:rsidR="002346A1" w:rsidRPr="00F63321" w:rsidRDefault="002346A1" w:rsidP="002346A1">
      <w:pPr>
        <w:pStyle w:val="Brdtekst"/>
        <w:spacing w:line="245" w:lineRule="auto"/>
        <w:ind w:right="208" w:firstLine="733"/>
        <w:rPr>
          <w:i/>
          <w:iCs/>
        </w:rPr>
      </w:pPr>
      <w:r w:rsidRPr="00F63321">
        <w:rPr>
          <w:i/>
          <w:iCs/>
        </w:rPr>
        <w:t>Studies MS-F203 and MS-F204</w:t>
      </w:r>
    </w:p>
    <w:p w:rsidR="002346A1" w:rsidRDefault="002346A1" w:rsidP="002346A1">
      <w:pPr>
        <w:pStyle w:val="Brdtekst"/>
        <w:spacing w:line="245" w:lineRule="auto"/>
        <w:ind w:right="208"/>
      </w:pPr>
    </w:p>
    <w:p w:rsidR="002346A1" w:rsidRDefault="002346A1" w:rsidP="002346A1">
      <w:pPr>
        <w:pStyle w:val="Brdtekst"/>
        <w:spacing w:line="245" w:lineRule="auto"/>
        <w:ind w:left="851" w:right="208"/>
      </w:pPr>
      <w:r>
        <w:t xml:space="preserve">The primary endpoint in studies MS-F203 and MS-F204 was the responder rate in walking speed as measured by the Timed 25-foot Walk (T25FW). A responder was defined as a patient who consistently had a faster walking speed for at least three visits out of a possible four during the </w:t>
      </w:r>
      <w:proofErr w:type="gramStart"/>
      <w:r>
        <w:t>double blind</w:t>
      </w:r>
      <w:proofErr w:type="gramEnd"/>
      <w:r>
        <w:t xml:space="preserve"> period as compared to the maximum value among five off-treatment visits.</w:t>
      </w:r>
    </w:p>
    <w:p w:rsidR="002346A1" w:rsidRDefault="002346A1" w:rsidP="002346A1">
      <w:pPr>
        <w:pStyle w:val="Brdtekst"/>
        <w:spacing w:line="245" w:lineRule="auto"/>
        <w:ind w:right="208"/>
      </w:pPr>
    </w:p>
    <w:p w:rsidR="002346A1" w:rsidRDefault="002346A1" w:rsidP="002346A1">
      <w:pPr>
        <w:pStyle w:val="Brdtekst"/>
        <w:spacing w:line="245" w:lineRule="auto"/>
        <w:ind w:left="851" w:right="208"/>
      </w:pPr>
      <w:r>
        <w:t xml:space="preserve">A significantly greater proportion of fampridine treated patients were responders as compared to placebo </w:t>
      </w:r>
      <w:bookmarkStart w:id="4" w:name="_Hlk169007234"/>
      <w:r>
        <w:t>(MS-F203: 34.8% vs. 8.3%, p&lt; 0.001; MS-F204: 42.9% vs. 9.3%, p&lt; 0.001).</w:t>
      </w:r>
    </w:p>
    <w:bookmarkEnd w:id="4"/>
    <w:p w:rsidR="002346A1" w:rsidRDefault="002346A1" w:rsidP="002346A1">
      <w:pPr>
        <w:pStyle w:val="Brdtekst"/>
        <w:spacing w:line="245" w:lineRule="auto"/>
        <w:ind w:right="208"/>
      </w:pPr>
    </w:p>
    <w:p w:rsidR="002346A1" w:rsidRDefault="002346A1" w:rsidP="002346A1">
      <w:pPr>
        <w:pStyle w:val="Brdtekst"/>
        <w:spacing w:line="245" w:lineRule="auto"/>
        <w:ind w:left="851" w:right="208"/>
      </w:pPr>
      <w:r>
        <w:t xml:space="preserve">Patients who responded to fampridine increased their walking speed on average by 26.3% vs 5.3% on placebo (p&lt; 0.001) (MS-F203) and 25.3% vs 7.8% (p&lt; 0.001) (MS-F204). The improvement appeared rapidly (within weeks) after starting </w:t>
      </w:r>
      <w:bookmarkStart w:id="5" w:name="_Hlk169007262"/>
      <w:r>
        <w:t>the treatment</w:t>
      </w:r>
      <w:bookmarkEnd w:id="5"/>
      <w:r>
        <w:t>.</w:t>
      </w:r>
    </w:p>
    <w:p w:rsidR="002346A1" w:rsidRDefault="002346A1" w:rsidP="002346A1">
      <w:pPr>
        <w:pStyle w:val="Brdtekst"/>
        <w:spacing w:line="245" w:lineRule="auto"/>
        <w:ind w:right="208"/>
      </w:pPr>
    </w:p>
    <w:p w:rsidR="002346A1" w:rsidRDefault="002346A1" w:rsidP="002346A1">
      <w:pPr>
        <w:pStyle w:val="Brdtekst"/>
        <w:spacing w:line="245" w:lineRule="auto"/>
        <w:ind w:left="851" w:right="208"/>
      </w:pPr>
      <w:r>
        <w:t>Statistically</w:t>
      </w:r>
      <w:r>
        <w:rPr>
          <w:spacing w:val="-3"/>
        </w:rPr>
        <w:t xml:space="preserve"> </w:t>
      </w:r>
      <w:r>
        <w:t>and clinically</w:t>
      </w:r>
      <w:r>
        <w:rPr>
          <w:spacing w:val="-3"/>
        </w:rPr>
        <w:t xml:space="preserve"> </w:t>
      </w:r>
      <w:r>
        <w:rPr>
          <w:spacing w:val="-1"/>
        </w:rPr>
        <w:t>meaningful</w:t>
      </w:r>
      <w:r>
        <w:rPr>
          <w:spacing w:val="1"/>
        </w:rPr>
        <w:t xml:space="preserve"> </w:t>
      </w:r>
      <w:r>
        <w:rPr>
          <w:spacing w:val="-1"/>
        </w:rPr>
        <w:t>improvements</w:t>
      </w:r>
      <w:r>
        <w:t xml:space="preserve"> in </w:t>
      </w:r>
      <w:r>
        <w:rPr>
          <w:spacing w:val="-1"/>
        </w:rPr>
        <w:t>walking</w:t>
      </w:r>
      <w:r>
        <w:rPr>
          <w:spacing w:val="-3"/>
        </w:rPr>
        <w:t xml:space="preserve"> </w:t>
      </w:r>
      <w:r>
        <w:rPr>
          <w:spacing w:val="-1"/>
        </w:rPr>
        <w:t>were</w:t>
      </w:r>
      <w:r>
        <w:t xml:space="preserve"> seen, as </w:t>
      </w:r>
      <w:r>
        <w:rPr>
          <w:spacing w:val="-1"/>
        </w:rPr>
        <w:t>measured</w:t>
      </w:r>
      <w:r>
        <w:t xml:space="preserve"> by</w:t>
      </w:r>
      <w:r>
        <w:rPr>
          <w:spacing w:val="-3"/>
        </w:rPr>
        <w:t xml:space="preserve"> </w:t>
      </w:r>
      <w:r>
        <w:t xml:space="preserve">the </w:t>
      </w:r>
      <w:r>
        <w:rPr>
          <w:spacing w:val="-1"/>
        </w:rPr>
        <w:t>12-</w:t>
      </w:r>
      <w:r>
        <w:rPr>
          <w:spacing w:val="65"/>
        </w:rPr>
        <w:t xml:space="preserve"> </w:t>
      </w:r>
      <w:r>
        <w:t>item</w:t>
      </w:r>
      <w:r>
        <w:rPr>
          <w:spacing w:val="-4"/>
        </w:rPr>
        <w:t xml:space="preserve"> </w:t>
      </w:r>
      <w:r>
        <w:t xml:space="preserve">Multiple Sclerosis </w:t>
      </w:r>
      <w:r>
        <w:rPr>
          <w:spacing w:val="-1"/>
        </w:rPr>
        <w:t>Walking</w:t>
      </w:r>
      <w:r>
        <w:rPr>
          <w:spacing w:val="-3"/>
        </w:rPr>
        <w:t xml:space="preserve"> </w:t>
      </w:r>
      <w:r>
        <w:t>Scale.</w:t>
      </w:r>
    </w:p>
    <w:p w:rsidR="002346A1" w:rsidRDefault="002346A1" w:rsidP="002346A1">
      <w:pPr>
        <w:pStyle w:val="Brdtekst"/>
        <w:spacing w:line="245" w:lineRule="auto"/>
        <w:ind w:right="208"/>
      </w:pPr>
    </w:p>
    <w:p w:rsidR="002346A1" w:rsidRPr="00F63321" w:rsidRDefault="002346A1" w:rsidP="002346A1">
      <w:pPr>
        <w:pStyle w:val="Brdtekst"/>
        <w:spacing w:line="245" w:lineRule="auto"/>
        <w:ind w:right="208" w:firstLine="733"/>
        <w:rPr>
          <w:rFonts w:cs="Times New Roman"/>
          <w:b/>
          <w:bCs/>
          <w:iCs/>
        </w:rPr>
      </w:pPr>
      <w:r w:rsidRPr="00F63321">
        <w:rPr>
          <w:b/>
          <w:bCs/>
          <w:iCs/>
          <w:u w:color="000000"/>
        </w:rPr>
        <w:t xml:space="preserve">Table </w:t>
      </w:r>
      <w:r>
        <w:rPr>
          <w:b/>
          <w:bCs/>
          <w:iCs/>
          <w:u w:color="000000"/>
        </w:rPr>
        <w:t>2</w:t>
      </w:r>
      <w:r w:rsidRPr="00F63321">
        <w:rPr>
          <w:b/>
          <w:bCs/>
          <w:iCs/>
          <w:u w:color="000000"/>
        </w:rPr>
        <w:t xml:space="preserve">: Studies </w:t>
      </w:r>
      <w:r w:rsidRPr="00F63321">
        <w:rPr>
          <w:b/>
          <w:bCs/>
          <w:iCs/>
          <w:spacing w:val="-1"/>
          <w:u w:color="000000"/>
        </w:rPr>
        <w:t>MS-F203</w:t>
      </w:r>
      <w:r w:rsidRPr="00F63321">
        <w:rPr>
          <w:b/>
          <w:bCs/>
          <w:iCs/>
          <w:u w:color="000000"/>
        </w:rPr>
        <w:t xml:space="preserve"> and </w:t>
      </w:r>
      <w:r w:rsidRPr="00F63321">
        <w:rPr>
          <w:b/>
          <w:bCs/>
          <w:iCs/>
          <w:spacing w:val="-1"/>
          <w:u w:color="000000"/>
        </w:rPr>
        <w:t>MS-F204</w:t>
      </w:r>
    </w:p>
    <w:p w:rsidR="002346A1" w:rsidRDefault="002346A1" w:rsidP="00430F49">
      <w:pPr>
        <w:pStyle w:val="Brdtekst"/>
        <w:tabs>
          <w:tab w:val="left" w:pos="851"/>
        </w:tabs>
        <w:ind w:left="851" w:right="411"/>
      </w:pPr>
    </w:p>
    <w:p w:rsidR="00430F49" w:rsidRPr="004D16AA" w:rsidRDefault="00430F49" w:rsidP="00430F49">
      <w:pPr>
        <w:pStyle w:val="Brdtekst"/>
        <w:tabs>
          <w:tab w:val="left" w:pos="851"/>
        </w:tabs>
        <w:ind w:left="851" w:right="411"/>
        <w:rPr>
          <w:sz w:val="24"/>
          <w:szCs w:val="24"/>
        </w:rPr>
      </w:pPr>
    </w:p>
    <w:tbl>
      <w:tblPr>
        <w:tblStyle w:val="TableNormal1"/>
        <w:tblpPr w:leftFromText="141" w:rightFromText="141" w:vertAnchor="text" w:horzAnchor="margin" w:tblpY="142"/>
        <w:tblW w:w="9289" w:type="dxa"/>
        <w:tblInd w:w="0" w:type="dxa"/>
        <w:tblLayout w:type="fixed"/>
        <w:tblLook w:val="01E0" w:firstRow="1" w:lastRow="1" w:firstColumn="1" w:lastColumn="1" w:noHBand="0" w:noVBand="0"/>
      </w:tblPr>
      <w:tblGrid>
        <w:gridCol w:w="2287"/>
        <w:gridCol w:w="1750"/>
        <w:gridCol w:w="1750"/>
        <w:gridCol w:w="1752"/>
        <w:gridCol w:w="1750"/>
      </w:tblGrid>
      <w:tr w:rsidR="00430F49" w:rsidTr="00430F49">
        <w:trPr>
          <w:trHeight w:hRule="exact" w:val="269"/>
        </w:trPr>
        <w:tc>
          <w:tcPr>
            <w:tcW w:w="2287" w:type="dxa"/>
            <w:tcBorders>
              <w:top w:val="single" w:sz="5" w:space="0" w:color="000000"/>
              <w:left w:val="single" w:sz="5" w:space="0" w:color="000000"/>
              <w:bottom w:val="single" w:sz="5" w:space="0" w:color="000000"/>
              <w:right w:val="single" w:sz="5" w:space="0" w:color="000000"/>
            </w:tcBorders>
          </w:tcPr>
          <w:p w:rsidR="00430F49" w:rsidRDefault="00430F49" w:rsidP="00430F49">
            <w:pPr>
              <w:pStyle w:val="TableParagraph"/>
              <w:ind w:left="102"/>
              <w:rPr>
                <w:rFonts w:ascii="Times New Roman" w:eastAsia="Times New Roman" w:hAnsi="Times New Roman" w:cs="Times New Roman"/>
              </w:rPr>
            </w:pPr>
            <w:r>
              <w:rPr>
                <w:rFonts w:ascii="Times New Roman"/>
                <w:spacing w:val="-1"/>
              </w:rPr>
              <w:t xml:space="preserve">STUDY </w:t>
            </w:r>
            <w:r>
              <w:rPr>
                <w:rFonts w:ascii="Times New Roman"/>
              </w:rPr>
              <w:t>*</w:t>
            </w:r>
          </w:p>
        </w:tc>
        <w:tc>
          <w:tcPr>
            <w:tcW w:w="3500" w:type="dxa"/>
            <w:gridSpan w:val="2"/>
            <w:tcBorders>
              <w:top w:val="single" w:sz="5" w:space="0" w:color="000000"/>
              <w:left w:val="single" w:sz="5" w:space="0" w:color="000000"/>
              <w:bottom w:val="single" w:sz="5" w:space="0" w:color="000000"/>
              <w:right w:val="single" w:sz="5" w:space="0" w:color="000000"/>
            </w:tcBorders>
          </w:tcPr>
          <w:p w:rsidR="00430F49" w:rsidRDefault="00430F49" w:rsidP="00430F49">
            <w:pPr>
              <w:pStyle w:val="TableParagraph"/>
              <w:spacing w:before="5" w:line="252" w:lineRule="exact"/>
              <w:jc w:val="center"/>
              <w:rPr>
                <w:rFonts w:ascii="Times New Roman" w:eastAsia="Times New Roman" w:hAnsi="Times New Roman" w:cs="Times New Roman"/>
              </w:rPr>
            </w:pPr>
            <w:r>
              <w:rPr>
                <w:rFonts w:ascii="Times New Roman"/>
                <w:b/>
              </w:rPr>
              <w:t>MS-F203</w:t>
            </w:r>
          </w:p>
        </w:tc>
        <w:tc>
          <w:tcPr>
            <w:tcW w:w="3502" w:type="dxa"/>
            <w:gridSpan w:val="2"/>
            <w:tcBorders>
              <w:top w:val="single" w:sz="5" w:space="0" w:color="000000"/>
              <w:left w:val="single" w:sz="5" w:space="0" w:color="000000"/>
              <w:bottom w:val="single" w:sz="5" w:space="0" w:color="000000"/>
              <w:right w:val="single" w:sz="5" w:space="0" w:color="000000"/>
            </w:tcBorders>
          </w:tcPr>
          <w:p w:rsidR="00430F49" w:rsidRDefault="00430F49" w:rsidP="00430F49">
            <w:pPr>
              <w:pStyle w:val="TableParagraph"/>
              <w:spacing w:before="5" w:line="252" w:lineRule="exact"/>
              <w:jc w:val="center"/>
              <w:rPr>
                <w:rFonts w:ascii="Times New Roman" w:eastAsia="Times New Roman" w:hAnsi="Times New Roman" w:cs="Times New Roman"/>
              </w:rPr>
            </w:pPr>
            <w:r>
              <w:rPr>
                <w:rFonts w:ascii="Times New Roman"/>
                <w:b/>
              </w:rPr>
              <w:t>MS-F204</w:t>
            </w:r>
          </w:p>
        </w:tc>
      </w:tr>
      <w:tr w:rsidR="00430F49" w:rsidTr="00430F49">
        <w:trPr>
          <w:trHeight w:hRule="exact" w:val="269"/>
        </w:trPr>
        <w:tc>
          <w:tcPr>
            <w:tcW w:w="2287" w:type="dxa"/>
            <w:vMerge w:val="restart"/>
            <w:tcBorders>
              <w:top w:val="single" w:sz="5" w:space="0" w:color="000000"/>
              <w:left w:val="single" w:sz="5" w:space="0" w:color="000000"/>
              <w:right w:val="single" w:sz="5" w:space="0" w:color="000000"/>
            </w:tcBorders>
          </w:tcPr>
          <w:p w:rsidR="00430F49" w:rsidRDefault="00430F49" w:rsidP="00430F49"/>
        </w:tc>
        <w:tc>
          <w:tcPr>
            <w:tcW w:w="3500" w:type="dxa"/>
            <w:gridSpan w:val="2"/>
            <w:tcBorders>
              <w:top w:val="single" w:sz="5" w:space="0" w:color="000000"/>
              <w:left w:val="single" w:sz="5" w:space="0" w:color="000000"/>
              <w:bottom w:val="nil"/>
              <w:right w:val="single" w:sz="5" w:space="0" w:color="000000"/>
            </w:tcBorders>
          </w:tcPr>
          <w:p w:rsidR="00430F49" w:rsidRDefault="00430F49" w:rsidP="00430F49"/>
        </w:tc>
        <w:tc>
          <w:tcPr>
            <w:tcW w:w="1752" w:type="dxa"/>
            <w:vMerge w:val="restart"/>
            <w:tcBorders>
              <w:top w:val="single" w:sz="5" w:space="0" w:color="000000"/>
              <w:left w:val="single" w:sz="5" w:space="0" w:color="000000"/>
              <w:right w:val="dotted" w:sz="4" w:space="0" w:color="000000"/>
            </w:tcBorders>
          </w:tcPr>
          <w:p w:rsidR="00430F49" w:rsidRDefault="00430F49" w:rsidP="00430F49">
            <w:pPr>
              <w:pStyle w:val="TableParagraph"/>
              <w:spacing w:before="9"/>
              <w:rPr>
                <w:rFonts w:ascii="Times New Roman" w:eastAsia="Times New Roman" w:hAnsi="Times New Roman" w:cs="Times New Roman"/>
                <w:i/>
                <w:sz w:val="23"/>
                <w:szCs w:val="23"/>
              </w:rPr>
            </w:pPr>
          </w:p>
          <w:p w:rsidR="00430F49" w:rsidRDefault="00430F49" w:rsidP="00430F49">
            <w:pPr>
              <w:pStyle w:val="TableParagraph"/>
              <w:ind w:left="500"/>
              <w:rPr>
                <w:rFonts w:ascii="Times New Roman" w:eastAsia="Times New Roman" w:hAnsi="Times New Roman" w:cs="Times New Roman"/>
              </w:rPr>
            </w:pPr>
            <w:r>
              <w:rPr>
                <w:rFonts w:ascii="Times New Roman"/>
                <w:b/>
              </w:rPr>
              <w:t>Placebo</w:t>
            </w:r>
          </w:p>
        </w:tc>
        <w:tc>
          <w:tcPr>
            <w:tcW w:w="1750" w:type="dxa"/>
            <w:vMerge w:val="restart"/>
            <w:tcBorders>
              <w:top w:val="single" w:sz="5" w:space="0" w:color="000000"/>
              <w:left w:val="dotted" w:sz="4" w:space="0" w:color="000000"/>
              <w:right w:val="single" w:sz="5" w:space="0" w:color="000000"/>
            </w:tcBorders>
          </w:tcPr>
          <w:p w:rsidR="00430F49" w:rsidRDefault="00430F49" w:rsidP="00430F49">
            <w:pPr>
              <w:pStyle w:val="TableParagraph"/>
              <w:spacing w:before="9"/>
              <w:rPr>
                <w:rFonts w:ascii="Times New Roman" w:eastAsia="Times New Roman" w:hAnsi="Times New Roman" w:cs="Times New Roman"/>
                <w:i/>
                <w:sz w:val="23"/>
                <w:szCs w:val="23"/>
              </w:rPr>
            </w:pPr>
          </w:p>
          <w:p w:rsidR="00430F49" w:rsidRDefault="00430F49" w:rsidP="00430F49">
            <w:pPr>
              <w:pStyle w:val="TableParagraph"/>
              <w:spacing w:line="245" w:lineRule="auto"/>
              <w:ind w:left="357" w:right="358"/>
              <w:rPr>
                <w:rFonts w:ascii="Times New Roman" w:eastAsia="Times New Roman" w:hAnsi="Times New Roman" w:cs="Times New Roman"/>
              </w:rPr>
            </w:pPr>
            <w:r>
              <w:rPr>
                <w:rFonts w:ascii="Times New Roman"/>
                <w:b/>
              </w:rPr>
              <w:t>Fampridine 10 mg BID</w:t>
            </w:r>
          </w:p>
        </w:tc>
      </w:tr>
      <w:tr w:rsidR="00430F49" w:rsidTr="00430F49">
        <w:trPr>
          <w:trHeight w:hRule="exact" w:val="962"/>
        </w:trPr>
        <w:tc>
          <w:tcPr>
            <w:tcW w:w="2287" w:type="dxa"/>
            <w:vMerge/>
            <w:tcBorders>
              <w:left w:val="single" w:sz="5" w:space="0" w:color="000000"/>
              <w:bottom w:val="single" w:sz="5" w:space="0" w:color="000000"/>
              <w:right w:val="single" w:sz="5" w:space="0" w:color="000000"/>
            </w:tcBorders>
          </w:tcPr>
          <w:p w:rsidR="00430F49" w:rsidRDefault="00430F49" w:rsidP="00430F49"/>
        </w:tc>
        <w:tc>
          <w:tcPr>
            <w:tcW w:w="1750" w:type="dxa"/>
            <w:tcBorders>
              <w:top w:val="single" w:sz="5" w:space="0" w:color="000000"/>
              <w:left w:val="single" w:sz="5" w:space="0" w:color="000000"/>
              <w:bottom w:val="single" w:sz="5" w:space="0" w:color="000000"/>
              <w:right w:val="dotted" w:sz="4" w:space="0" w:color="000000"/>
            </w:tcBorders>
          </w:tcPr>
          <w:p w:rsidR="00430F49" w:rsidRDefault="00430F49" w:rsidP="00430F49">
            <w:pPr>
              <w:pStyle w:val="TableParagraph"/>
              <w:spacing w:before="5"/>
              <w:ind w:left="498"/>
              <w:rPr>
                <w:rFonts w:ascii="Times New Roman" w:eastAsia="Times New Roman" w:hAnsi="Times New Roman" w:cs="Times New Roman"/>
              </w:rPr>
            </w:pPr>
            <w:r>
              <w:rPr>
                <w:rFonts w:ascii="Times New Roman"/>
                <w:b/>
              </w:rPr>
              <w:t>Placebo</w:t>
            </w:r>
          </w:p>
        </w:tc>
        <w:tc>
          <w:tcPr>
            <w:tcW w:w="1750" w:type="dxa"/>
            <w:tcBorders>
              <w:top w:val="nil"/>
              <w:left w:val="dotted" w:sz="4" w:space="0" w:color="000000"/>
              <w:bottom w:val="single" w:sz="5" w:space="0" w:color="000000"/>
              <w:right w:val="single" w:sz="5" w:space="0" w:color="000000"/>
            </w:tcBorders>
          </w:tcPr>
          <w:p w:rsidR="00430F49" w:rsidRDefault="00430F49" w:rsidP="00430F49">
            <w:pPr>
              <w:pStyle w:val="TableParagraph"/>
              <w:spacing w:before="10" w:line="245" w:lineRule="auto"/>
              <w:ind w:left="359" w:right="355"/>
              <w:rPr>
                <w:rFonts w:ascii="Times New Roman" w:eastAsia="Times New Roman" w:hAnsi="Times New Roman" w:cs="Times New Roman"/>
              </w:rPr>
            </w:pPr>
            <w:r>
              <w:rPr>
                <w:rFonts w:ascii="Times New Roman"/>
                <w:b/>
              </w:rPr>
              <w:t>Fampridine 10 mg BID</w:t>
            </w:r>
          </w:p>
        </w:tc>
        <w:tc>
          <w:tcPr>
            <w:tcW w:w="1752" w:type="dxa"/>
            <w:vMerge/>
            <w:tcBorders>
              <w:left w:val="single" w:sz="5" w:space="0" w:color="000000"/>
              <w:bottom w:val="single" w:sz="5" w:space="0" w:color="000000"/>
              <w:right w:val="dotted" w:sz="4" w:space="0" w:color="000000"/>
            </w:tcBorders>
          </w:tcPr>
          <w:p w:rsidR="00430F49" w:rsidRDefault="00430F49" w:rsidP="00430F49"/>
        </w:tc>
        <w:tc>
          <w:tcPr>
            <w:tcW w:w="1750" w:type="dxa"/>
            <w:vMerge/>
            <w:tcBorders>
              <w:left w:val="dotted" w:sz="4" w:space="0" w:color="000000"/>
              <w:bottom w:val="single" w:sz="5" w:space="0" w:color="000000"/>
              <w:right w:val="single" w:sz="5" w:space="0" w:color="000000"/>
            </w:tcBorders>
          </w:tcPr>
          <w:p w:rsidR="00430F49" w:rsidRDefault="00430F49" w:rsidP="00430F49"/>
        </w:tc>
      </w:tr>
      <w:tr w:rsidR="00430F49" w:rsidTr="00430F49">
        <w:trPr>
          <w:trHeight w:hRule="exact" w:val="269"/>
        </w:trPr>
        <w:tc>
          <w:tcPr>
            <w:tcW w:w="2287" w:type="dxa"/>
            <w:vMerge w:val="restart"/>
            <w:tcBorders>
              <w:top w:val="single" w:sz="5" w:space="0" w:color="000000"/>
              <w:left w:val="single" w:sz="5" w:space="0" w:color="000000"/>
              <w:right w:val="single" w:sz="5" w:space="0" w:color="000000"/>
            </w:tcBorders>
          </w:tcPr>
          <w:p w:rsidR="00430F49" w:rsidRDefault="00430F49" w:rsidP="00430F49">
            <w:pPr>
              <w:pStyle w:val="TableParagraph"/>
              <w:ind w:left="102" w:firstLine="948"/>
              <w:rPr>
                <w:rFonts w:ascii="Times New Roman" w:eastAsia="Times New Roman" w:hAnsi="Times New Roman" w:cs="Times New Roman"/>
              </w:rPr>
            </w:pPr>
            <w:r>
              <w:rPr>
                <w:rFonts w:ascii="Times New Roman"/>
              </w:rPr>
              <w:t>n of</w:t>
            </w:r>
            <w:r>
              <w:rPr>
                <w:rFonts w:ascii="Times New Roman"/>
                <w:spacing w:val="1"/>
              </w:rPr>
              <w:t xml:space="preserve"> </w:t>
            </w:r>
            <w:r>
              <w:rPr>
                <w:rFonts w:ascii="Times New Roman"/>
              </w:rPr>
              <w:t>subjects</w:t>
            </w:r>
          </w:p>
          <w:p w:rsidR="00430F49" w:rsidRPr="00F63321" w:rsidRDefault="00430F49" w:rsidP="00430F49">
            <w:pPr>
              <w:pStyle w:val="TableParagraph"/>
              <w:spacing w:before="4"/>
              <w:rPr>
                <w:rFonts w:ascii="Times New Roman" w:eastAsia="Times New Roman" w:hAnsi="Times New Roman" w:cs="Times New Roman"/>
                <w:i/>
              </w:rPr>
            </w:pPr>
          </w:p>
          <w:p w:rsidR="00430F49" w:rsidRDefault="00430F49" w:rsidP="00430F49">
            <w:pPr>
              <w:pStyle w:val="TableParagraph"/>
              <w:spacing w:line="245" w:lineRule="auto"/>
              <w:ind w:left="102" w:right="904"/>
              <w:rPr>
                <w:rFonts w:ascii="Times New Roman" w:eastAsia="Times New Roman" w:hAnsi="Times New Roman" w:cs="Times New Roman"/>
              </w:rPr>
            </w:pPr>
            <w:r>
              <w:rPr>
                <w:rFonts w:ascii="Times New Roman"/>
                <w:b/>
                <w:spacing w:val="-1"/>
              </w:rPr>
              <w:t>Consistent</w:t>
            </w:r>
            <w:r>
              <w:rPr>
                <w:rFonts w:ascii="Times New Roman"/>
                <w:b/>
                <w:spacing w:val="28"/>
              </w:rPr>
              <w:t xml:space="preserve"> </w:t>
            </w:r>
            <w:r>
              <w:rPr>
                <w:rFonts w:ascii="Times New Roman"/>
                <w:b/>
                <w:spacing w:val="-1"/>
              </w:rPr>
              <w:t>improvement</w:t>
            </w:r>
          </w:p>
          <w:p w:rsidR="00430F49" w:rsidRDefault="00430F49" w:rsidP="00430F49">
            <w:pPr>
              <w:pStyle w:val="TableParagraph"/>
              <w:spacing w:line="248" w:lineRule="exact"/>
              <w:ind w:right="99"/>
              <w:jc w:val="right"/>
              <w:rPr>
                <w:rFonts w:ascii="Times New Roman" w:eastAsia="Times New Roman" w:hAnsi="Times New Roman" w:cs="Times New Roman"/>
              </w:rPr>
            </w:pPr>
            <w:r>
              <w:rPr>
                <w:rFonts w:ascii="Times New Roman"/>
              </w:rPr>
              <w:t>Difference</w:t>
            </w:r>
          </w:p>
          <w:p w:rsidR="00430F49" w:rsidRDefault="00430F49" w:rsidP="00430F49">
            <w:pPr>
              <w:pStyle w:val="TableParagraph"/>
              <w:spacing w:before="5"/>
              <w:ind w:right="99"/>
              <w:jc w:val="right"/>
              <w:rPr>
                <w:rFonts w:ascii="Times New Roman" w:eastAsia="Times New Roman" w:hAnsi="Times New Roman" w:cs="Times New Roman"/>
                <w:sz w:val="14"/>
                <w:szCs w:val="14"/>
              </w:rPr>
            </w:pPr>
            <w:r>
              <w:rPr>
                <w:rFonts w:ascii="Times New Roman"/>
                <w:spacing w:val="-1"/>
                <w:w w:val="95"/>
                <w:position w:val="2"/>
              </w:rPr>
              <w:t>CI</w:t>
            </w:r>
            <w:r>
              <w:rPr>
                <w:rFonts w:ascii="Times New Roman"/>
                <w:spacing w:val="-1"/>
                <w:w w:val="95"/>
                <w:sz w:val="14"/>
              </w:rPr>
              <w:t>95%</w:t>
            </w:r>
          </w:p>
          <w:p w:rsidR="00430F49" w:rsidRDefault="00430F49" w:rsidP="00430F49">
            <w:pPr>
              <w:pStyle w:val="TableParagraph"/>
              <w:spacing w:before="4"/>
              <w:ind w:right="100"/>
              <w:jc w:val="right"/>
              <w:rPr>
                <w:rFonts w:ascii="Times New Roman" w:eastAsia="Times New Roman" w:hAnsi="Times New Roman" w:cs="Times New Roman"/>
              </w:rPr>
            </w:pPr>
            <w:r>
              <w:rPr>
                <w:rFonts w:ascii="Times New Roman"/>
                <w:spacing w:val="-1"/>
              </w:rPr>
              <w:t>P-value</w:t>
            </w:r>
          </w:p>
        </w:tc>
        <w:tc>
          <w:tcPr>
            <w:tcW w:w="1750" w:type="dxa"/>
            <w:tcBorders>
              <w:top w:val="single" w:sz="5" w:space="0" w:color="000000"/>
              <w:left w:val="single" w:sz="5" w:space="0" w:color="000000"/>
              <w:bottom w:val="single" w:sz="5" w:space="0" w:color="000000"/>
              <w:right w:val="dotted" w:sz="4" w:space="0" w:color="000000"/>
            </w:tcBorders>
          </w:tcPr>
          <w:p w:rsidR="00430F49" w:rsidRDefault="00430F49" w:rsidP="00430F49">
            <w:pPr>
              <w:pStyle w:val="TableParagraph"/>
              <w:ind w:right="1"/>
              <w:jc w:val="center"/>
              <w:rPr>
                <w:rFonts w:ascii="Times New Roman" w:eastAsia="Times New Roman" w:hAnsi="Times New Roman" w:cs="Times New Roman"/>
              </w:rPr>
            </w:pPr>
            <w:r>
              <w:rPr>
                <w:rFonts w:ascii="Times New Roman"/>
              </w:rPr>
              <w:t>72</w:t>
            </w:r>
          </w:p>
        </w:tc>
        <w:tc>
          <w:tcPr>
            <w:tcW w:w="1750" w:type="dxa"/>
            <w:vMerge w:val="restart"/>
            <w:tcBorders>
              <w:top w:val="single" w:sz="5" w:space="0" w:color="000000"/>
              <w:left w:val="dotted" w:sz="4" w:space="0" w:color="000000"/>
              <w:right w:val="single" w:sz="5" w:space="0" w:color="000000"/>
            </w:tcBorders>
          </w:tcPr>
          <w:p w:rsidR="00430F49" w:rsidRDefault="00430F49" w:rsidP="00430F49">
            <w:pPr>
              <w:pStyle w:val="TableParagraph"/>
              <w:ind w:right="1"/>
              <w:jc w:val="center"/>
              <w:rPr>
                <w:rFonts w:ascii="Times New Roman" w:eastAsia="Times New Roman" w:hAnsi="Times New Roman" w:cs="Times New Roman"/>
              </w:rPr>
            </w:pPr>
            <w:r>
              <w:rPr>
                <w:rFonts w:ascii="Times New Roman"/>
              </w:rPr>
              <w:t>224</w:t>
            </w:r>
          </w:p>
          <w:p w:rsidR="00430F49" w:rsidRDefault="00430F49" w:rsidP="00430F49">
            <w:pPr>
              <w:pStyle w:val="TableParagraph"/>
              <w:spacing w:before="4"/>
              <w:rPr>
                <w:rFonts w:ascii="Times New Roman" w:eastAsia="Times New Roman" w:hAnsi="Times New Roman" w:cs="Times New Roman"/>
                <w:i/>
                <w:sz w:val="24"/>
                <w:szCs w:val="24"/>
              </w:rPr>
            </w:pPr>
          </w:p>
          <w:p w:rsidR="00430F49" w:rsidRDefault="00430F49" w:rsidP="00430F49">
            <w:pPr>
              <w:pStyle w:val="TableParagraph"/>
              <w:jc w:val="center"/>
              <w:rPr>
                <w:rFonts w:ascii="Times New Roman" w:eastAsia="Times New Roman" w:hAnsi="Times New Roman" w:cs="Times New Roman"/>
              </w:rPr>
            </w:pPr>
            <w:r>
              <w:rPr>
                <w:rFonts w:ascii="Times New Roman"/>
                <w:b/>
              </w:rPr>
              <w:t>34.8%</w:t>
            </w:r>
          </w:p>
          <w:p w:rsidR="00430F49" w:rsidRDefault="00430F49" w:rsidP="00430F49">
            <w:pPr>
              <w:pStyle w:val="TableParagraph"/>
              <w:spacing w:before="1"/>
              <w:rPr>
                <w:rFonts w:ascii="Times New Roman" w:eastAsia="Times New Roman" w:hAnsi="Times New Roman" w:cs="Times New Roman"/>
                <w:i/>
                <w:sz w:val="23"/>
                <w:szCs w:val="23"/>
              </w:rPr>
            </w:pPr>
          </w:p>
          <w:p w:rsidR="00430F49" w:rsidRDefault="00430F49" w:rsidP="00430F49">
            <w:pPr>
              <w:pStyle w:val="TableParagraph"/>
              <w:jc w:val="center"/>
              <w:rPr>
                <w:rFonts w:ascii="Times New Roman" w:eastAsia="Times New Roman" w:hAnsi="Times New Roman" w:cs="Times New Roman"/>
              </w:rPr>
            </w:pPr>
            <w:r>
              <w:rPr>
                <w:rFonts w:ascii="Times New Roman"/>
                <w:b/>
              </w:rPr>
              <w:t>26.5%</w:t>
            </w:r>
          </w:p>
          <w:p w:rsidR="00430F49" w:rsidRDefault="00430F49" w:rsidP="00430F49">
            <w:pPr>
              <w:pStyle w:val="TableParagraph"/>
              <w:spacing w:before="1"/>
              <w:jc w:val="center"/>
              <w:rPr>
                <w:rFonts w:ascii="Times New Roman" w:eastAsia="Times New Roman" w:hAnsi="Times New Roman" w:cs="Times New Roman"/>
              </w:rPr>
            </w:pPr>
            <w:r>
              <w:rPr>
                <w:rFonts w:ascii="Times New Roman"/>
              </w:rPr>
              <w:t>17.6%, 35.4%</w:t>
            </w:r>
          </w:p>
          <w:p w:rsidR="00430F49" w:rsidRDefault="00430F49" w:rsidP="00430F49">
            <w:pPr>
              <w:pStyle w:val="TableParagraph"/>
              <w:spacing w:before="6"/>
              <w:ind w:right="1"/>
              <w:jc w:val="center"/>
              <w:rPr>
                <w:rFonts w:ascii="Times New Roman" w:eastAsia="Times New Roman" w:hAnsi="Times New Roman" w:cs="Times New Roman"/>
              </w:rPr>
            </w:pPr>
            <w:r>
              <w:rPr>
                <w:rFonts w:ascii="Times New Roman"/>
              </w:rPr>
              <w:t>&lt; 0.001</w:t>
            </w:r>
          </w:p>
        </w:tc>
        <w:tc>
          <w:tcPr>
            <w:tcW w:w="1752" w:type="dxa"/>
            <w:vMerge w:val="restart"/>
            <w:tcBorders>
              <w:top w:val="single" w:sz="5" w:space="0" w:color="000000"/>
              <w:left w:val="single" w:sz="5" w:space="0" w:color="000000"/>
              <w:right w:val="dotted" w:sz="4" w:space="0" w:color="000000"/>
            </w:tcBorders>
          </w:tcPr>
          <w:p w:rsidR="00430F49" w:rsidRDefault="00430F49" w:rsidP="00430F49">
            <w:pPr>
              <w:pStyle w:val="TableParagraph"/>
              <w:jc w:val="center"/>
              <w:rPr>
                <w:rFonts w:ascii="Times New Roman" w:eastAsia="Times New Roman" w:hAnsi="Times New Roman" w:cs="Times New Roman"/>
              </w:rPr>
            </w:pPr>
            <w:r>
              <w:rPr>
                <w:rFonts w:ascii="Times New Roman"/>
              </w:rPr>
              <w:t>118</w:t>
            </w:r>
          </w:p>
          <w:p w:rsidR="00430F49" w:rsidRDefault="00430F49" w:rsidP="00430F49">
            <w:pPr>
              <w:pStyle w:val="TableParagraph"/>
              <w:spacing w:before="4"/>
              <w:rPr>
                <w:rFonts w:ascii="Times New Roman" w:eastAsia="Times New Roman" w:hAnsi="Times New Roman" w:cs="Times New Roman"/>
                <w:i/>
                <w:sz w:val="24"/>
                <w:szCs w:val="24"/>
              </w:rPr>
            </w:pPr>
          </w:p>
          <w:p w:rsidR="00430F49" w:rsidRDefault="00430F49" w:rsidP="00430F49">
            <w:pPr>
              <w:pStyle w:val="TableParagraph"/>
              <w:ind w:left="1"/>
              <w:jc w:val="center"/>
              <w:rPr>
                <w:rFonts w:ascii="Times New Roman" w:eastAsia="Times New Roman" w:hAnsi="Times New Roman" w:cs="Times New Roman"/>
              </w:rPr>
            </w:pPr>
            <w:r>
              <w:rPr>
                <w:rFonts w:ascii="Times New Roman"/>
                <w:b/>
              </w:rPr>
              <w:t>9.3%</w:t>
            </w:r>
          </w:p>
        </w:tc>
        <w:tc>
          <w:tcPr>
            <w:tcW w:w="1750" w:type="dxa"/>
            <w:vMerge w:val="restart"/>
            <w:tcBorders>
              <w:top w:val="single" w:sz="5" w:space="0" w:color="000000"/>
              <w:left w:val="dotted" w:sz="4" w:space="0" w:color="000000"/>
              <w:right w:val="single" w:sz="5" w:space="0" w:color="000000"/>
            </w:tcBorders>
          </w:tcPr>
          <w:p w:rsidR="00430F49" w:rsidRDefault="00430F49" w:rsidP="00430F49">
            <w:pPr>
              <w:pStyle w:val="TableParagraph"/>
              <w:ind w:right="1"/>
              <w:jc w:val="center"/>
              <w:rPr>
                <w:rFonts w:ascii="Times New Roman" w:eastAsia="Times New Roman" w:hAnsi="Times New Roman" w:cs="Times New Roman"/>
              </w:rPr>
            </w:pPr>
            <w:r>
              <w:rPr>
                <w:rFonts w:ascii="Times New Roman"/>
              </w:rPr>
              <w:t>119</w:t>
            </w:r>
          </w:p>
          <w:p w:rsidR="00430F49" w:rsidRDefault="00430F49" w:rsidP="00430F49">
            <w:pPr>
              <w:pStyle w:val="TableParagraph"/>
              <w:spacing w:before="4"/>
              <w:rPr>
                <w:rFonts w:ascii="Times New Roman" w:eastAsia="Times New Roman" w:hAnsi="Times New Roman" w:cs="Times New Roman"/>
                <w:i/>
                <w:sz w:val="24"/>
                <w:szCs w:val="24"/>
              </w:rPr>
            </w:pPr>
          </w:p>
          <w:p w:rsidR="00430F49" w:rsidRDefault="00430F49" w:rsidP="00430F49">
            <w:pPr>
              <w:pStyle w:val="TableParagraph"/>
              <w:ind w:left="1"/>
              <w:jc w:val="center"/>
              <w:rPr>
                <w:rFonts w:ascii="Times New Roman" w:eastAsia="Times New Roman" w:hAnsi="Times New Roman" w:cs="Times New Roman"/>
              </w:rPr>
            </w:pPr>
            <w:r>
              <w:rPr>
                <w:rFonts w:ascii="Times New Roman"/>
                <w:b/>
              </w:rPr>
              <w:t>42.9%</w:t>
            </w:r>
          </w:p>
          <w:p w:rsidR="00430F49" w:rsidRDefault="00430F49" w:rsidP="00430F49">
            <w:pPr>
              <w:pStyle w:val="TableParagraph"/>
              <w:spacing w:before="1"/>
              <w:rPr>
                <w:rFonts w:ascii="Times New Roman" w:eastAsia="Times New Roman" w:hAnsi="Times New Roman" w:cs="Times New Roman"/>
                <w:i/>
                <w:sz w:val="23"/>
                <w:szCs w:val="23"/>
              </w:rPr>
            </w:pPr>
          </w:p>
          <w:p w:rsidR="00430F49" w:rsidRDefault="00430F49" w:rsidP="00430F49">
            <w:pPr>
              <w:pStyle w:val="TableParagraph"/>
              <w:ind w:left="1"/>
              <w:jc w:val="center"/>
              <w:rPr>
                <w:rFonts w:ascii="Times New Roman" w:eastAsia="Times New Roman" w:hAnsi="Times New Roman" w:cs="Times New Roman"/>
              </w:rPr>
            </w:pPr>
            <w:r>
              <w:rPr>
                <w:rFonts w:ascii="Times New Roman"/>
                <w:b/>
              </w:rPr>
              <w:t>33.5%</w:t>
            </w:r>
          </w:p>
          <w:p w:rsidR="00430F49" w:rsidRDefault="00430F49" w:rsidP="00430F49">
            <w:pPr>
              <w:pStyle w:val="TableParagraph"/>
              <w:spacing w:before="1"/>
              <w:jc w:val="center"/>
              <w:rPr>
                <w:rFonts w:ascii="Times New Roman" w:eastAsia="Times New Roman" w:hAnsi="Times New Roman" w:cs="Times New Roman"/>
              </w:rPr>
            </w:pPr>
            <w:r>
              <w:rPr>
                <w:rFonts w:ascii="Times New Roman"/>
              </w:rPr>
              <w:t>23.2%, 43.9%</w:t>
            </w:r>
          </w:p>
          <w:p w:rsidR="00430F49" w:rsidRDefault="00430F49" w:rsidP="00430F49">
            <w:pPr>
              <w:pStyle w:val="TableParagraph"/>
              <w:spacing w:before="6"/>
              <w:ind w:right="1"/>
              <w:jc w:val="center"/>
              <w:rPr>
                <w:rFonts w:ascii="Times New Roman" w:eastAsia="Times New Roman" w:hAnsi="Times New Roman" w:cs="Times New Roman"/>
              </w:rPr>
            </w:pPr>
            <w:r>
              <w:rPr>
                <w:rFonts w:ascii="Times New Roman"/>
              </w:rPr>
              <w:t>&lt; 0.001</w:t>
            </w:r>
          </w:p>
        </w:tc>
      </w:tr>
      <w:tr w:rsidR="00430F49" w:rsidTr="00430F49">
        <w:trPr>
          <w:trHeight w:hRule="exact" w:val="1837"/>
        </w:trPr>
        <w:tc>
          <w:tcPr>
            <w:tcW w:w="2287" w:type="dxa"/>
            <w:vMerge/>
            <w:tcBorders>
              <w:left w:val="single" w:sz="5" w:space="0" w:color="000000"/>
              <w:bottom w:val="single" w:sz="13" w:space="0" w:color="000000"/>
              <w:right w:val="single" w:sz="5" w:space="0" w:color="000000"/>
            </w:tcBorders>
          </w:tcPr>
          <w:p w:rsidR="00430F49" w:rsidRDefault="00430F49" w:rsidP="00430F49"/>
        </w:tc>
        <w:tc>
          <w:tcPr>
            <w:tcW w:w="1750" w:type="dxa"/>
            <w:tcBorders>
              <w:top w:val="single" w:sz="5" w:space="0" w:color="000000"/>
              <w:left w:val="single" w:sz="5" w:space="0" w:color="000000"/>
              <w:bottom w:val="single" w:sz="13" w:space="0" w:color="000000"/>
              <w:right w:val="dotted" w:sz="4" w:space="0" w:color="000000"/>
            </w:tcBorders>
          </w:tcPr>
          <w:p w:rsidR="00430F49" w:rsidRDefault="00430F49" w:rsidP="00430F49">
            <w:pPr>
              <w:pStyle w:val="TableParagraph"/>
              <w:spacing w:before="11"/>
              <w:rPr>
                <w:rFonts w:ascii="Times New Roman" w:eastAsia="Times New Roman" w:hAnsi="Times New Roman" w:cs="Times New Roman"/>
                <w:i/>
              </w:rPr>
            </w:pPr>
          </w:p>
          <w:p w:rsidR="00430F49" w:rsidRDefault="00430F49" w:rsidP="00430F49">
            <w:pPr>
              <w:pStyle w:val="TableParagraph"/>
              <w:ind w:right="1"/>
              <w:jc w:val="center"/>
              <w:rPr>
                <w:rFonts w:ascii="Times New Roman" w:eastAsia="Times New Roman" w:hAnsi="Times New Roman" w:cs="Times New Roman"/>
              </w:rPr>
            </w:pPr>
            <w:r>
              <w:rPr>
                <w:rFonts w:ascii="Times New Roman"/>
                <w:b/>
              </w:rPr>
              <w:t>8.3%</w:t>
            </w:r>
          </w:p>
        </w:tc>
        <w:tc>
          <w:tcPr>
            <w:tcW w:w="1750" w:type="dxa"/>
            <w:vMerge/>
            <w:tcBorders>
              <w:left w:val="dotted" w:sz="4" w:space="0" w:color="000000"/>
              <w:bottom w:val="single" w:sz="13" w:space="0" w:color="000000"/>
              <w:right w:val="single" w:sz="5" w:space="0" w:color="000000"/>
            </w:tcBorders>
          </w:tcPr>
          <w:p w:rsidR="00430F49" w:rsidRDefault="00430F49" w:rsidP="00430F49"/>
        </w:tc>
        <w:tc>
          <w:tcPr>
            <w:tcW w:w="1752" w:type="dxa"/>
            <w:vMerge/>
            <w:tcBorders>
              <w:left w:val="single" w:sz="5" w:space="0" w:color="000000"/>
              <w:bottom w:val="single" w:sz="13" w:space="0" w:color="000000"/>
              <w:right w:val="dotted" w:sz="4" w:space="0" w:color="000000"/>
            </w:tcBorders>
          </w:tcPr>
          <w:p w:rsidR="00430F49" w:rsidRDefault="00430F49" w:rsidP="00430F49"/>
        </w:tc>
        <w:tc>
          <w:tcPr>
            <w:tcW w:w="1750" w:type="dxa"/>
            <w:vMerge/>
            <w:tcBorders>
              <w:left w:val="dotted" w:sz="4" w:space="0" w:color="000000"/>
              <w:bottom w:val="single" w:sz="13" w:space="0" w:color="000000"/>
              <w:right w:val="single" w:sz="5" w:space="0" w:color="000000"/>
            </w:tcBorders>
          </w:tcPr>
          <w:p w:rsidR="00430F49" w:rsidRDefault="00430F49" w:rsidP="00430F49"/>
        </w:tc>
      </w:tr>
      <w:tr w:rsidR="00430F49" w:rsidTr="00430F49">
        <w:trPr>
          <w:trHeight w:hRule="exact" w:val="293"/>
        </w:trPr>
        <w:tc>
          <w:tcPr>
            <w:tcW w:w="2287" w:type="dxa"/>
            <w:tcBorders>
              <w:top w:val="single" w:sz="13" w:space="0" w:color="000000"/>
              <w:left w:val="single" w:sz="5" w:space="0" w:color="000000"/>
              <w:bottom w:val="single" w:sz="13" w:space="0" w:color="000000"/>
              <w:right w:val="single" w:sz="5" w:space="0" w:color="000000"/>
            </w:tcBorders>
          </w:tcPr>
          <w:p w:rsidR="00430F49" w:rsidRDefault="00430F49" w:rsidP="00430F49">
            <w:pPr>
              <w:pStyle w:val="TableParagraph"/>
              <w:spacing w:before="5"/>
              <w:ind w:left="102"/>
              <w:rPr>
                <w:rFonts w:ascii="Times New Roman" w:eastAsia="Times New Roman" w:hAnsi="Times New Roman" w:cs="Times New Roman"/>
              </w:rPr>
            </w:pPr>
            <w:r>
              <w:rPr>
                <w:rFonts w:ascii="Times New Roman" w:eastAsia="Times New Roman" w:hAnsi="Times New Roman" w:cs="Times New Roman"/>
                <w:b/>
                <w:bCs/>
              </w:rPr>
              <w:t>≥ 20%</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improvement</w:t>
            </w:r>
          </w:p>
        </w:tc>
        <w:tc>
          <w:tcPr>
            <w:tcW w:w="1750" w:type="dxa"/>
            <w:tcBorders>
              <w:top w:val="single" w:sz="13" w:space="0" w:color="000000"/>
              <w:left w:val="single" w:sz="5" w:space="0" w:color="000000"/>
              <w:bottom w:val="single" w:sz="13" w:space="0" w:color="000000"/>
              <w:right w:val="dotted" w:sz="4" w:space="0" w:color="000000"/>
            </w:tcBorders>
          </w:tcPr>
          <w:p w:rsidR="00430F49" w:rsidRDefault="00430F49" w:rsidP="00430F49">
            <w:pPr>
              <w:pStyle w:val="TableParagraph"/>
              <w:ind w:right="2"/>
              <w:jc w:val="center"/>
              <w:rPr>
                <w:rFonts w:ascii="Times New Roman" w:eastAsia="Times New Roman" w:hAnsi="Times New Roman" w:cs="Times New Roman"/>
              </w:rPr>
            </w:pPr>
            <w:r>
              <w:rPr>
                <w:rFonts w:ascii="Times New Roman"/>
              </w:rPr>
              <w:t>11.1%</w:t>
            </w:r>
          </w:p>
        </w:tc>
        <w:tc>
          <w:tcPr>
            <w:tcW w:w="1750" w:type="dxa"/>
            <w:tcBorders>
              <w:top w:val="single" w:sz="13" w:space="0" w:color="000000"/>
              <w:left w:val="dotted" w:sz="4" w:space="0" w:color="000000"/>
              <w:bottom w:val="single" w:sz="13" w:space="0" w:color="000000"/>
              <w:right w:val="single" w:sz="5" w:space="0" w:color="000000"/>
            </w:tcBorders>
          </w:tcPr>
          <w:p w:rsidR="00430F49" w:rsidRDefault="00430F49" w:rsidP="00430F49">
            <w:pPr>
              <w:pStyle w:val="TableParagraph"/>
              <w:jc w:val="center"/>
              <w:rPr>
                <w:rFonts w:ascii="Times New Roman" w:eastAsia="Times New Roman" w:hAnsi="Times New Roman" w:cs="Times New Roman"/>
              </w:rPr>
            </w:pPr>
            <w:r>
              <w:rPr>
                <w:rFonts w:ascii="Times New Roman"/>
              </w:rPr>
              <w:t>31.7%</w:t>
            </w:r>
          </w:p>
        </w:tc>
        <w:tc>
          <w:tcPr>
            <w:tcW w:w="1752" w:type="dxa"/>
            <w:tcBorders>
              <w:top w:val="single" w:sz="13" w:space="0" w:color="000000"/>
              <w:left w:val="single" w:sz="5" w:space="0" w:color="000000"/>
              <w:bottom w:val="single" w:sz="13" w:space="0" w:color="000000"/>
              <w:right w:val="dotted" w:sz="4" w:space="0" w:color="000000"/>
            </w:tcBorders>
          </w:tcPr>
          <w:p w:rsidR="00430F49" w:rsidRDefault="00430F49" w:rsidP="00430F49">
            <w:pPr>
              <w:pStyle w:val="TableParagraph"/>
              <w:ind w:right="1"/>
              <w:jc w:val="center"/>
              <w:rPr>
                <w:rFonts w:ascii="Times New Roman" w:eastAsia="Times New Roman" w:hAnsi="Times New Roman" w:cs="Times New Roman"/>
              </w:rPr>
            </w:pPr>
            <w:r>
              <w:rPr>
                <w:rFonts w:ascii="Times New Roman"/>
              </w:rPr>
              <w:t>15.3%</w:t>
            </w:r>
          </w:p>
        </w:tc>
        <w:tc>
          <w:tcPr>
            <w:tcW w:w="1750" w:type="dxa"/>
            <w:tcBorders>
              <w:top w:val="single" w:sz="13" w:space="0" w:color="000000"/>
              <w:left w:val="dotted" w:sz="4" w:space="0" w:color="000000"/>
              <w:bottom w:val="single" w:sz="13" w:space="0" w:color="000000"/>
              <w:right w:val="single" w:sz="5" w:space="0" w:color="000000"/>
            </w:tcBorders>
          </w:tcPr>
          <w:p w:rsidR="00430F49" w:rsidRDefault="00430F49" w:rsidP="00430F49">
            <w:pPr>
              <w:pStyle w:val="TableParagraph"/>
              <w:jc w:val="center"/>
              <w:rPr>
                <w:rFonts w:ascii="Times New Roman" w:eastAsia="Times New Roman" w:hAnsi="Times New Roman" w:cs="Times New Roman"/>
              </w:rPr>
            </w:pPr>
            <w:r>
              <w:rPr>
                <w:rFonts w:ascii="Times New Roman"/>
              </w:rPr>
              <w:t>34.5%</w:t>
            </w:r>
          </w:p>
        </w:tc>
      </w:tr>
      <w:tr w:rsidR="00430F49" w:rsidTr="00430F49">
        <w:trPr>
          <w:trHeight w:hRule="exact" w:val="293"/>
        </w:trPr>
        <w:tc>
          <w:tcPr>
            <w:tcW w:w="2287" w:type="dxa"/>
            <w:tcBorders>
              <w:top w:val="single" w:sz="13" w:space="0" w:color="000000"/>
              <w:left w:val="single" w:sz="5" w:space="0" w:color="000000"/>
              <w:bottom w:val="single" w:sz="13" w:space="0" w:color="000000"/>
              <w:right w:val="single" w:sz="5" w:space="0" w:color="000000"/>
            </w:tcBorders>
          </w:tcPr>
          <w:p w:rsidR="00430F49" w:rsidRDefault="00430F49" w:rsidP="00430F49">
            <w:pPr>
              <w:pStyle w:val="TableParagraph"/>
              <w:ind w:left="1225"/>
              <w:rPr>
                <w:rFonts w:ascii="Times New Roman" w:eastAsia="Times New Roman" w:hAnsi="Times New Roman" w:cs="Times New Roman"/>
              </w:rPr>
            </w:pPr>
            <w:r>
              <w:rPr>
                <w:rFonts w:ascii="Times New Roman"/>
              </w:rPr>
              <w:t>Difference</w:t>
            </w:r>
          </w:p>
        </w:tc>
        <w:tc>
          <w:tcPr>
            <w:tcW w:w="1750" w:type="dxa"/>
            <w:tcBorders>
              <w:top w:val="single" w:sz="13" w:space="0" w:color="000000"/>
              <w:left w:val="single" w:sz="5" w:space="0" w:color="000000"/>
              <w:bottom w:val="single" w:sz="13" w:space="0" w:color="000000"/>
              <w:right w:val="dotted" w:sz="4" w:space="0" w:color="000000"/>
            </w:tcBorders>
          </w:tcPr>
          <w:p w:rsidR="00430F49" w:rsidRDefault="00430F49" w:rsidP="00430F49"/>
        </w:tc>
        <w:tc>
          <w:tcPr>
            <w:tcW w:w="1750" w:type="dxa"/>
            <w:tcBorders>
              <w:top w:val="single" w:sz="13" w:space="0" w:color="000000"/>
              <w:left w:val="dotted" w:sz="4" w:space="0" w:color="000000"/>
              <w:bottom w:val="single" w:sz="13" w:space="0" w:color="000000"/>
              <w:right w:val="single" w:sz="5" w:space="0" w:color="000000"/>
            </w:tcBorders>
          </w:tcPr>
          <w:p w:rsidR="00430F49" w:rsidRDefault="00430F49" w:rsidP="00430F49">
            <w:pPr>
              <w:pStyle w:val="TableParagraph"/>
              <w:jc w:val="center"/>
              <w:rPr>
                <w:rFonts w:ascii="Times New Roman" w:eastAsia="Times New Roman" w:hAnsi="Times New Roman" w:cs="Times New Roman"/>
              </w:rPr>
            </w:pPr>
            <w:r>
              <w:rPr>
                <w:rFonts w:ascii="Times New Roman"/>
              </w:rPr>
              <w:t>20.6%</w:t>
            </w:r>
          </w:p>
        </w:tc>
        <w:tc>
          <w:tcPr>
            <w:tcW w:w="1752" w:type="dxa"/>
            <w:tcBorders>
              <w:top w:val="single" w:sz="13" w:space="0" w:color="000000"/>
              <w:left w:val="single" w:sz="5" w:space="0" w:color="000000"/>
              <w:bottom w:val="single" w:sz="13" w:space="0" w:color="000000"/>
              <w:right w:val="dotted" w:sz="4" w:space="0" w:color="000000"/>
            </w:tcBorders>
          </w:tcPr>
          <w:p w:rsidR="00430F49" w:rsidRDefault="00430F49" w:rsidP="00430F49"/>
        </w:tc>
        <w:tc>
          <w:tcPr>
            <w:tcW w:w="1750" w:type="dxa"/>
            <w:tcBorders>
              <w:top w:val="single" w:sz="13" w:space="0" w:color="000000"/>
              <w:left w:val="dotted" w:sz="4" w:space="0" w:color="000000"/>
              <w:bottom w:val="single" w:sz="13" w:space="0" w:color="000000"/>
              <w:right w:val="single" w:sz="5" w:space="0" w:color="000000"/>
            </w:tcBorders>
          </w:tcPr>
          <w:p w:rsidR="00430F49" w:rsidRDefault="00430F49" w:rsidP="00430F49">
            <w:pPr>
              <w:pStyle w:val="TableParagraph"/>
              <w:jc w:val="center"/>
              <w:rPr>
                <w:rFonts w:ascii="Times New Roman" w:eastAsia="Times New Roman" w:hAnsi="Times New Roman" w:cs="Times New Roman"/>
              </w:rPr>
            </w:pPr>
            <w:r>
              <w:rPr>
                <w:rFonts w:ascii="Times New Roman"/>
              </w:rPr>
              <w:t>19.2%</w:t>
            </w:r>
          </w:p>
        </w:tc>
      </w:tr>
      <w:tr w:rsidR="00430F49" w:rsidTr="00430F49">
        <w:trPr>
          <w:trHeight w:hRule="exact" w:val="552"/>
        </w:trPr>
        <w:tc>
          <w:tcPr>
            <w:tcW w:w="2287" w:type="dxa"/>
            <w:tcBorders>
              <w:top w:val="single" w:sz="13" w:space="0" w:color="000000"/>
              <w:left w:val="single" w:sz="5" w:space="0" w:color="000000"/>
              <w:bottom w:val="single" w:sz="13" w:space="0" w:color="000000"/>
              <w:right w:val="single" w:sz="5" w:space="0" w:color="000000"/>
            </w:tcBorders>
          </w:tcPr>
          <w:p w:rsidR="00430F49" w:rsidRDefault="00430F49" w:rsidP="00430F49">
            <w:pPr>
              <w:pStyle w:val="TableParagraph"/>
              <w:spacing w:line="255" w:lineRule="exact"/>
              <w:ind w:right="99"/>
              <w:jc w:val="right"/>
              <w:rPr>
                <w:rFonts w:ascii="Times New Roman" w:eastAsia="Times New Roman" w:hAnsi="Times New Roman" w:cs="Times New Roman"/>
                <w:sz w:val="14"/>
                <w:szCs w:val="14"/>
              </w:rPr>
            </w:pPr>
            <w:r>
              <w:rPr>
                <w:rFonts w:ascii="Times New Roman"/>
                <w:spacing w:val="-1"/>
                <w:w w:val="95"/>
                <w:position w:val="2"/>
              </w:rPr>
              <w:t>CI</w:t>
            </w:r>
            <w:r>
              <w:rPr>
                <w:rFonts w:ascii="Times New Roman"/>
                <w:spacing w:val="-1"/>
                <w:w w:val="95"/>
                <w:sz w:val="14"/>
              </w:rPr>
              <w:t>95%</w:t>
            </w:r>
          </w:p>
          <w:p w:rsidR="00430F49" w:rsidRDefault="00430F49" w:rsidP="00430F49">
            <w:pPr>
              <w:pStyle w:val="TableParagraph"/>
              <w:spacing w:before="4"/>
              <w:ind w:right="100"/>
              <w:jc w:val="right"/>
              <w:rPr>
                <w:rFonts w:ascii="Times New Roman" w:eastAsia="Times New Roman" w:hAnsi="Times New Roman" w:cs="Times New Roman"/>
              </w:rPr>
            </w:pPr>
            <w:r>
              <w:rPr>
                <w:rFonts w:ascii="Times New Roman"/>
                <w:spacing w:val="-1"/>
              </w:rPr>
              <w:t>P-value</w:t>
            </w:r>
          </w:p>
        </w:tc>
        <w:tc>
          <w:tcPr>
            <w:tcW w:w="1750" w:type="dxa"/>
            <w:tcBorders>
              <w:top w:val="single" w:sz="13" w:space="0" w:color="000000"/>
              <w:left w:val="single" w:sz="5" w:space="0" w:color="000000"/>
              <w:bottom w:val="single" w:sz="13" w:space="0" w:color="000000"/>
              <w:right w:val="dotted" w:sz="4" w:space="0" w:color="000000"/>
            </w:tcBorders>
          </w:tcPr>
          <w:p w:rsidR="00430F49" w:rsidRDefault="00430F49" w:rsidP="00430F49"/>
        </w:tc>
        <w:tc>
          <w:tcPr>
            <w:tcW w:w="1750" w:type="dxa"/>
            <w:tcBorders>
              <w:top w:val="single" w:sz="13" w:space="0" w:color="000000"/>
              <w:left w:val="dotted" w:sz="4" w:space="0" w:color="000000"/>
              <w:bottom w:val="single" w:sz="13" w:space="0" w:color="000000"/>
              <w:right w:val="single" w:sz="5" w:space="0" w:color="000000"/>
            </w:tcBorders>
          </w:tcPr>
          <w:p w:rsidR="00430F49" w:rsidRDefault="00430F49" w:rsidP="00430F49">
            <w:pPr>
              <w:pStyle w:val="TableParagraph"/>
              <w:jc w:val="center"/>
              <w:rPr>
                <w:rFonts w:ascii="Times New Roman" w:eastAsia="Times New Roman" w:hAnsi="Times New Roman" w:cs="Times New Roman"/>
              </w:rPr>
            </w:pPr>
            <w:r>
              <w:rPr>
                <w:rFonts w:ascii="Times New Roman"/>
              </w:rPr>
              <w:t>11.1%, 30.1%</w:t>
            </w:r>
          </w:p>
          <w:p w:rsidR="00430F49" w:rsidRDefault="00430F49" w:rsidP="00430F49">
            <w:pPr>
              <w:pStyle w:val="TableParagraph"/>
              <w:spacing w:before="6"/>
              <w:jc w:val="center"/>
              <w:rPr>
                <w:rFonts w:ascii="Times New Roman" w:eastAsia="Times New Roman" w:hAnsi="Times New Roman" w:cs="Times New Roman"/>
              </w:rPr>
            </w:pPr>
            <w:r>
              <w:rPr>
                <w:rFonts w:ascii="Times New Roman"/>
              </w:rPr>
              <w:t>&lt; 0.001</w:t>
            </w:r>
          </w:p>
        </w:tc>
        <w:tc>
          <w:tcPr>
            <w:tcW w:w="1752" w:type="dxa"/>
            <w:tcBorders>
              <w:top w:val="single" w:sz="13" w:space="0" w:color="000000"/>
              <w:left w:val="single" w:sz="5" w:space="0" w:color="000000"/>
              <w:bottom w:val="single" w:sz="13" w:space="0" w:color="000000"/>
              <w:right w:val="dotted" w:sz="4" w:space="0" w:color="000000"/>
            </w:tcBorders>
          </w:tcPr>
          <w:p w:rsidR="00430F49" w:rsidRDefault="00430F49" w:rsidP="00430F49"/>
        </w:tc>
        <w:tc>
          <w:tcPr>
            <w:tcW w:w="1750" w:type="dxa"/>
            <w:tcBorders>
              <w:top w:val="single" w:sz="13" w:space="0" w:color="000000"/>
              <w:left w:val="dotted" w:sz="4" w:space="0" w:color="000000"/>
              <w:bottom w:val="single" w:sz="13" w:space="0" w:color="000000"/>
              <w:right w:val="single" w:sz="5" w:space="0" w:color="000000"/>
            </w:tcBorders>
          </w:tcPr>
          <w:p w:rsidR="00430F49" w:rsidRDefault="00430F49" w:rsidP="00430F49">
            <w:pPr>
              <w:pStyle w:val="TableParagraph"/>
              <w:ind w:right="2"/>
              <w:jc w:val="center"/>
              <w:rPr>
                <w:rFonts w:ascii="Times New Roman" w:eastAsia="Times New Roman" w:hAnsi="Times New Roman" w:cs="Times New Roman"/>
              </w:rPr>
            </w:pPr>
            <w:r>
              <w:rPr>
                <w:rFonts w:ascii="Times New Roman"/>
              </w:rPr>
              <w:t>8.5%, 29.9%</w:t>
            </w:r>
          </w:p>
          <w:p w:rsidR="00430F49" w:rsidRDefault="00430F49" w:rsidP="00430F49">
            <w:pPr>
              <w:pStyle w:val="TableParagraph"/>
              <w:spacing w:before="6"/>
              <w:ind w:right="1"/>
              <w:jc w:val="center"/>
              <w:rPr>
                <w:rFonts w:ascii="Times New Roman" w:eastAsia="Times New Roman" w:hAnsi="Times New Roman" w:cs="Times New Roman"/>
              </w:rPr>
            </w:pPr>
            <w:r>
              <w:rPr>
                <w:rFonts w:ascii="Times New Roman"/>
              </w:rPr>
              <w:t>&lt; 0.001</w:t>
            </w:r>
          </w:p>
        </w:tc>
      </w:tr>
      <w:tr w:rsidR="00430F49" w:rsidTr="00430F49">
        <w:trPr>
          <w:trHeight w:hRule="exact" w:val="1441"/>
        </w:trPr>
        <w:tc>
          <w:tcPr>
            <w:tcW w:w="2287" w:type="dxa"/>
            <w:vMerge w:val="restart"/>
            <w:tcBorders>
              <w:top w:val="single" w:sz="13" w:space="0" w:color="000000"/>
              <w:left w:val="single" w:sz="5" w:space="0" w:color="000000"/>
              <w:right w:val="single" w:sz="5" w:space="0" w:color="000000"/>
            </w:tcBorders>
          </w:tcPr>
          <w:p w:rsidR="00430F49" w:rsidRDefault="00430F49" w:rsidP="00430F49">
            <w:pPr>
              <w:pStyle w:val="TableParagraph"/>
              <w:ind w:left="102" w:right="853"/>
              <w:rPr>
                <w:rFonts w:ascii="Times New Roman" w:eastAsia="Times New Roman" w:hAnsi="Times New Roman" w:cs="Times New Roman"/>
              </w:rPr>
            </w:pPr>
            <w:r>
              <w:rPr>
                <w:rFonts w:ascii="Times New Roman"/>
                <w:spacing w:val="-1"/>
              </w:rPr>
              <w:lastRenderedPageBreak/>
              <w:t>Walking</w:t>
            </w:r>
            <w:r>
              <w:rPr>
                <w:rFonts w:ascii="Times New Roman"/>
                <w:spacing w:val="-3"/>
              </w:rPr>
              <w:t xml:space="preserve"> </w:t>
            </w:r>
            <w:r>
              <w:rPr>
                <w:rFonts w:ascii="Times New Roman"/>
              </w:rPr>
              <w:t>speed</w:t>
            </w:r>
            <w:r>
              <w:rPr>
                <w:rFonts w:ascii="Times New Roman"/>
                <w:spacing w:val="26"/>
              </w:rPr>
              <w:t xml:space="preserve"> </w:t>
            </w:r>
            <w:r>
              <w:rPr>
                <w:rFonts w:ascii="Times New Roman"/>
              </w:rPr>
              <w:t>Feet/sec</w:t>
            </w:r>
          </w:p>
          <w:p w:rsidR="00430F49" w:rsidRDefault="00430F49" w:rsidP="00430F49">
            <w:pPr>
              <w:pStyle w:val="TableParagraph"/>
              <w:spacing w:line="276" w:lineRule="auto"/>
              <w:ind w:left="1225" w:right="99" w:firstLine="184"/>
              <w:jc w:val="right"/>
              <w:rPr>
                <w:rFonts w:ascii="Times New Roman" w:eastAsia="Times New Roman" w:hAnsi="Times New Roman" w:cs="Times New Roman"/>
              </w:rPr>
            </w:pPr>
            <w:r>
              <w:rPr>
                <w:rFonts w:ascii="Times New Roman"/>
              </w:rPr>
              <w:t>Baseline</w:t>
            </w:r>
            <w:r>
              <w:rPr>
                <w:rFonts w:ascii="Times New Roman"/>
                <w:spacing w:val="21"/>
              </w:rPr>
              <w:t xml:space="preserve"> </w:t>
            </w:r>
            <w:r>
              <w:rPr>
                <w:rFonts w:ascii="Times New Roman"/>
                <w:w w:val="95"/>
              </w:rPr>
              <w:t>Endpoint</w:t>
            </w:r>
          </w:p>
          <w:p w:rsidR="00430F49" w:rsidRDefault="00430F49" w:rsidP="00430F49">
            <w:pPr>
              <w:pStyle w:val="TableParagraph"/>
              <w:spacing w:before="2" w:line="276" w:lineRule="auto"/>
              <w:ind w:left="1225" w:right="99" w:firstLine="276"/>
              <w:jc w:val="right"/>
              <w:rPr>
                <w:rFonts w:ascii="Times New Roman" w:eastAsia="Times New Roman" w:hAnsi="Times New Roman" w:cs="Times New Roman"/>
              </w:rPr>
            </w:pPr>
            <w:r>
              <w:rPr>
                <w:rFonts w:ascii="Times New Roman"/>
                <w:spacing w:val="-1"/>
              </w:rPr>
              <w:t>Change</w:t>
            </w:r>
            <w:r>
              <w:rPr>
                <w:rFonts w:ascii="Times New Roman"/>
                <w:spacing w:val="22"/>
              </w:rPr>
              <w:t xml:space="preserve"> </w:t>
            </w:r>
            <w:r>
              <w:rPr>
                <w:rFonts w:ascii="Times New Roman"/>
              </w:rPr>
              <w:t>Difference</w:t>
            </w:r>
          </w:p>
          <w:p w:rsidR="00430F49" w:rsidRDefault="00430F49" w:rsidP="00430F49">
            <w:pPr>
              <w:pStyle w:val="TableParagraph"/>
              <w:ind w:left="462" w:right="100" w:firstLine="1053"/>
              <w:jc w:val="right"/>
              <w:rPr>
                <w:rFonts w:ascii="Times New Roman" w:eastAsia="Times New Roman" w:hAnsi="Times New Roman" w:cs="Times New Roman"/>
              </w:rPr>
            </w:pPr>
            <w:r>
              <w:rPr>
                <w:rFonts w:ascii="Times New Roman"/>
                <w:spacing w:val="-1"/>
              </w:rPr>
              <w:t>p-value</w:t>
            </w:r>
            <w:r>
              <w:rPr>
                <w:rFonts w:ascii="Times New Roman"/>
                <w:spacing w:val="22"/>
              </w:rPr>
              <w:t xml:space="preserve"> </w:t>
            </w:r>
            <w:r>
              <w:rPr>
                <w:rFonts w:ascii="Times New Roman"/>
                <w:spacing w:val="-1"/>
              </w:rPr>
              <w:t>Average</w:t>
            </w:r>
            <w:r>
              <w:rPr>
                <w:rFonts w:ascii="Times New Roman"/>
              </w:rPr>
              <w:t xml:space="preserve"> %</w:t>
            </w:r>
            <w:r>
              <w:rPr>
                <w:rFonts w:ascii="Times New Roman"/>
                <w:spacing w:val="1"/>
              </w:rPr>
              <w:t xml:space="preserve"> </w:t>
            </w:r>
            <w:r>
              <w:rPr>
                <w:rFonts w:ascii="Times New Roman"/>
                <w:spacing w:val="-1"/>
              </w:rPr>
              <w:t>Change</w:t>
            </w:r>
          </w:p>
          <w:p w:rsidR="00430F49" w:rsidRDefault="00430F49" w:rsidP="00430F49">
            <w:pPr>
              <w:pStyle w:val="TableParagraph"/>
              <w:ind w:right="99"/>
              <w:jc w:val="right"/>
              <w:rPr>
                <w:rFonts w:ascii="Times New Roman" w:eastAsia="Times New Roman" w:hAnsi="Times New Roman" w:cs="Times New Roman"/>
              </w:rPr>
            </w:pPr>
            <w:r>
              <w:rPr>
                <w:rFonts w:ascii="Times New Roman"/>
              </w:rPr>
              <w:t>Difference</w:t>
            </w:r>
          </w:p>
          <w:p w:rsidR="00430F49" w:rsidRDefault="00430F49" w:rsidP="00430F49">
            <w:pPr>
              <w:pStyle w:val="TableParagraph"/>
              <w:spacing w:before="6"/>
              <w:ind w:left="102" w:right="100" w:firstLine="1413"/>
              <w:rPr>
                <w:rFonts w:ascii="Times New Roman" w:eastAsia="Times New Roman" w:hAnsi="Times New Roman" w:cs="Times New Roman"/>
              </w:rPr>
            </w:pPr>
            <w:r>
              <w:rPr>
                <w:rFonts w:ascii="Times New Roman"/>
                <w:spacing w:val="-1"/>
              </w:rPr>
              <w:t>p-value</w:t>
            </w:r>
            <w:r>
              <w:rPr>
                <w:rFonts w:ascii="Times New Roman"/>
                <w:spacing w:val="22"/>
              </w:rPr>
              <w:t xml:space="preserve"> </w:t>
            </w:r>
            <w:r>
              <w:rPr>
                <w:rFonts w:ascii="Times New Roman"/>
                <w:spacing w:val="-1"/>
              </w:rPr>
              <w:t>MSWS-12-score</w:t>
            </w:r>
            <w:r>
              <w:rPr>
                <w:rFonts w:ascii="Times New Roman"/>
                <w:spacing w:val="24"/>
              </w:rPr>
              <w:t xml:space="preserve"> </w:t>
            </w:r>
            <w:r>
              <w:rPr>
                <w:rFonts w:ascii="Times New Roman"/>
                <w:spacing w:val="-1"/>
              </w:rPr>
              <w:t>(mean,</w:t>
            </w:r>
            <w:r>
              <w:rPr>
                <w:rFonts w:ascii="Times New Roman"/>
              </w:rPr>
              <w:t xml:space="preserve"> </w:t>
            </w:r>
            <w:proofErr w:type="spellStart"/>
            <w:r>
              <w:rPr>
                <w:rFonts w:ascii="Times New Roman"/>
                <w:spacing w:val="-1"/>
              </w:rPr>
              <w:t>sem</w:t>
            </w:r>
            <w:proofErr w:type="spellEnd"/>
            <w:r>
              <w:rPr>
                <w:rFonts w:ascii="Times New Roman"/>
                <w:spacing w:val="-1"/>
              </w:rPr>
              <w:t>)</w:t>
            </w:r>
          </w:p>
          <w:p w:rsidR="00430F49" w:rsidRDefault="00430F49" w:rsidP="00430F49">
            <w:pPr>
              <w:pStyle w:val="TableParagraph"/>
              <w:ind w:left="750" w:right="100" w:firstLine="660"/>
              <w:jc w:val="right"/>
              <w:rPr>
                <w:rFonts w:ascii="Times New Roman" w:eastAsia="Times New Roman" w:hAnsi="Times New Roman" w:cs="Times New Roman"/>
              </w:rPr>
            </w:pPr>
            <w:r>
              <w:rPr>
                <w:rFonts w:ascii="Times New Roman"/>
              </w:rPr>
              <w:t>Baseline</w:t>
            </w:r>
            <w:r>
              <w:rPr>
                <w:rFonts w:ascii="Times New Roman"/>
                <w:spacing w:val="21"/>
              </w:rPr>
              <w:t xml:space="preserve"> </w:t>
            </w:r>
            <w:r>
              <w:rPr>
                <w:rFonts w:ascii="Times New Roman"/>
                <w:spacing w:val="-1"/>
              </w:rPr>
              <w:t>Average</w:t>
            </w:r>
            <w:r>
              <w:rPr>
                <w:rFonts w:ascii="Times New Roman"/>
              </w:rPr>
              <w:t xml:space="preserve"> </w:t>
            </w:r>
            <w:r>
              <w:rPr>
                <w:rFonts w:ascii="Times New Roman"/>
                <w:spacing w:val="-1"/>
              </w:rPr>
              <w:t>change</w:t>
            </w:r>
          </w:p>
          <w:p w:rsidR="00430F49" w:rsidRDefault="00430F49" w:rsidP="00430F49">
            <w:pPr>
              <w:pStyle w:val="TableParagraph"/>
              <w:ind w:right="99"/>
              <w:jc w:val="right"/>
              <w:rPr>
                <w:rFonts w:ascii="Times New Roman" w:eastAsia="Times New Roman" w:hAnsi="Times New Roman" w:cs="Times New Roman"/>
              </w:rPr>
            </w:pPr>
            <w:r>
              <w:rPr>
                <w:rFonts w:ascii="Times New Roman"/>
              </w:rPr>
              <w:t>Difference</w:t>
            </w:r>
          </w:p>
          <w:p w:rsidR="00430F49" w:rsidRDefault="00430F49" w:rsidP="00430F49">
            <w:pPr>
              <w:pStyle w:val="TableParagraph"/>
              <w:spacing w:before="6"/>
              <w:ind w:left="102" w:right="100" w:firstLine="1413"/>
              <w:rPr>
                <w:rFonts w:ascii="Times New Roman" w:eastAsia="Times New Roman" w:hAnsi="Times New Roman" w:cs="Times New Roman"/>
              </w:rPr>
            </w:pPr>
            <w:r>
              <w:rPr>
                <w:rFonts w:ascii="Times New Roman"/>
                <w:spacing w:val="-1"/>
              </w:rPr>
              <w:t>p-value</w:t>
            </w:r>
            <w:r>
              <w:rPr>
                <w:rFonts w:ascii="Times New Roman"/>
                <w:spacing w:val="22"/>
              </w:rPr>
              <w:t xml:space="preserve"> </w:t>
            </w:r>
            <w:proofErr w:type="gramStart"/>
            <w:r>
              <w:rPr>
                <w:rFonts w:ascii="Times New Roman"/>
                <w:spacing w:val="-1"/>
              </w:rPr>
              <w:t>LEMMT</w:t>
            </w:r>
            <w:r>
              <w:rPr>
                <w:rFonts w:ascii="Times New Roman"/>
              </w:rPr>
              <w:t xml:space="preserve"> </w:t>
            </w:r>
            <w:r>
              <w:rPr>
                <w:rFonts w:ascii="Times New Roman"/>
                <w:spacing w:val="2"/>
              </w:rPr>
              <w:t xml:space="preserve"> </w:t>
            </w:r>
            <w:r>
              <w:rPr>
                <w:rFonts w:ascii="Times New Roman"/>
                <w:spacing w:val="-1"/>
              </w:rPr>
              <w:t>(</w:t>
            </w:r>
            <w:proofErr w:type="gramEnd"/>
            <w:r>
              <w:rPr>
                <w:rFonts w:ascii="Times New Roman"/>
                <w:spacing w:val="-1"/>
              </w:rPr>
              <w:t>mean,</w:t>
            </w:r>
            <w:r>
              <w:rPr>
                <w:rFonts w:ascii="Times New Roman"/>
              </w:rPr>
              <w:t xml:space="preserve"> </w:t>
            </w:r>
            <w:proofErr w:type="spellStart"/>
            <w:r>
              <w:rPr>
                <w:rFonts w:ascii="Times New Roman"/>
                <w:spacing w:val="-1"/>
              </w:rPr>
              <w:t>sem</w:t>
            </w:r>
            <w:proofErr w:type="spellEnd"/>
            <w:r>
              <w:rPr>
                <w:rFonts w:ascii="Times New Roman"/>
                <w:spacing w:val="-1"/>
              </w:rPr>
              <w:t>)</w:t>
            </w:r>
            <w:r>
              <w:rPr>
                <w:rFonts w:ascii="Times New Roman"/>
                <w:spacing w:val="26"/>
              </w:rPr>
              <w:t xml:space="preserve"> </w:t>
            </w:r>
            <w:r>
              <w:rPr>
                <w:rFonts w:ascii="Times New Roman"/>
                <w:spacing w:val="-1"/>
              </w:rPr>
              <w:t>(Lower</w:t>
            </w:r>
            <w:r>
              <w:rPr>
                <w:rFonts w:ascii="Times New Roman"/>
                <w:spacing w:val="1"/>
              </w:rPr>
              <w:t xml:space="preserve"> </w:t>
            </w:r>
            <w:r>
              <w:rPr>
                <w:rFonts w:ascii="Times New Roman"/>
                <w:spacing w:val="-1"/>
              </w:rPr>
              <w:t>Extremity</w:t>
            </w:r>
            <w:r>
              <w:rPr>
                <w:rFonts w:ascii="Times New Roman"/>
                <w:spacing w:val="23"/>
              </w:rPr>
              <w:t xml:space="preserve"> </w:t>
            </w:r>
            <w:r>
              <w:rPr>
                <w:rFonts w:ascii="Times New Roman"/>
              </w:rPr>
              <w:t>Manual</w:t>
            </w:r>
            <w:r>
              <w:rPr>
                <w:rFonts w:ascii="Times New Roman"/>
                <w:spacing w:val="1"/>
              </w:rPr>
              <w:t xml:space="preserve"> </w:t>
            </w:r>
            <w:r>
              <w:rPr>
                <w:rFonts w:ascii="Times New Roman"/>
              </w:rPr>
              <w:t>Muscle Test)</w:t>
            </w:r>
          </w:p>
          <w:p w:rsidR="00430F49" w:rsidRDefault="00430F49" w:rsidP="00430F49">
            <w:pPr>
              <w:pStyle w:val="TableParagraph"/>
              <w:ind w:left="750" w:right="100" w:firstLine="660"/>
              <w:jc w:val="right"/>
              <w:rPr>
                <w:rFonts w:ascii="Times New Roman" w:eastAsia="Times New Roman" w:hAnsi="Times New Roman" w:cs="Times New Roman"/>
              </w:rPr>
            </w:pPr>
            <w:r>
              <w:rPr>
                <w:rFonts w:ascii="Times New Roman"/>
              </w:rPr>
              <w:t>Baseline</w:t>
            </w:r>
            <w:r>
              <w:rPr>
                <w:rFonts w:ascii="Times New Roman"/>
                <w:spacing w:val="21"/>
              </w:rPr>
              <w:t xml:space="preserve"> </w:t>
            </w:r>
            <w:r>
              <w:rPr>
                <w:rFonts w:ascii="Times New Roman"/>
                <w:spacing w:val="-1"/>
              </w:rPr>
              <w:t>Average</w:t>
            </w:r>
            <w:r>
              <w:rPr>
                <w:rFonts w:ascii="Times New Roman"/>
              </w:rPr>
              <w:t xml:space="preserve"> </w:t>
            </w:r>
            <w:r>
              <w:rPr>
                <w:rFonts w:ascii="Times New Roman"/>
                <w:spacing w:val="-1"/>
              </w:rPr>
              <w:t>change</w:t>
            </w:r>
          </w:p>
          <w:p w:rsidR="00430F49" w:rsidRDefault="00430F49" w:rsidP="00430F49">
            <w:pPr>
              <w:pStyle w:val="TableParagraph"/>
              <w:ind w:right="99"/>
              <w:jc w:val="right"/>
              <w:rPr>
                <w:rFonts w:ascii="Times New Roman" w:eastAsia="Times New Roman" w:hAnsi="Times New Roman" w:cs="Times New Roman"/>
              </w:rPr>
            </w:pPr>
            <w:r>
              <w:rPr>
                <w:rFonts w:ascii="Times New Roman"/>
              </w:rPr>
              <w:t>Difference</w:t>
            </w:r>
          </w:p>
          <w:p w:rsidR="00430F49" w:rsidRDefault="00430F49" w:rsidP="00430F49">
            <w:pPr>
              <w:pStyle w:val="TableParagraph"/>
              <w:spacing w:before="6"/>
              <w:ind w:left="102" w:right="100" w:firstLine="1413"/>
              <w:rPr>
                <w:rFonts w:ascii="Times New Roman" w:eastAsia="Times New Roman" w:hAnsi="Times New Roman" w:cs="Times New Roman"/>
              </w:rPr>
            </w:pPr>
            <w:r>
              <w:rPr>
                <w:rFonts w:ascii="Times New Roman"/>
                <w:spacing w:val="-1"/>
              </w:rPr>
              <w:t>p-value</w:t>
            </w:r>
            <w:r>
              <w:rPr>
                <w:rFonts w:ascii="Times New Roman"/>
                <w:spacing w:val="22"/>
              </w:rPr>
              <w:t xml:space="preserve"> </w:t>
            </w:r>
            <w:r>
              <w:rPr>
                <w:rFonts w:ascii="Times New Roman"/>
                <w:spacing w:val="-1"/>
              </w:rPr>
              <w:t>Ashworth</w:t>
            </w:r>
            <w:r>
              <w:rPr>
                <w:rFonts w:ascii="Times New Roman"/>
              </w:rPr>
              <w:t xml:space="preserve"> </w:t>
            </w:r>
            <w:r>
              <w:rPr>
                <w:rFonts w:ascii="Times New Roman"/>
                <w:spacing w:val="-1"/>
              </w:rPr>
              <w:t>Score</w:t>
            </w:r>
          </w:p>
          <w:p w:rsidR="00430F49" w:rsidRDefault="00430F49" w:rsidP="00430F49">
            <w:pPr>
              <w:pStyle w:val="TableParagraph"/>
              <w:ind w:left="102" w:right="580"/>
              <w:rPr>
                <w:rFonts w:ascii="Times New Roman" w:eastAsia="Times New Roman" w:hAnsi="Times New Roman" w:cs="Times New Roman"/>
              </w:rPr>
            </w:pPr>
            <w:r>
              <w:rPr>
                <w:rFonts w:ascii="Times New Roman"/>
              </w:rPr>
              <w:t>(A</w:t>
            </w:r>
            <w:r>
              <w:rPr>
                <w:rFonts w:ascii="Times New Roman"/>
                <w:spacing w:val="-1"/>
              </w:rPr>
              <w:t xml:space="preserve"> </w:t>
            </w:r>
            <w:r>
              <w:rPr>
                <w:rFonts w:ascii="Times New Roman"/>
              </w:rPr>
              <w:t>test</w:t>
            </w:r>
            <w:r>
              <w:rPr>
                <w:rFonts w:ascii="Times New Roman"/>
                <w:spacing w:val="1"/>
              </w:rPr>
              <w:t xml:space="preserve"> </w:t>
            </w:r>
            <w:r>
              <w:rPr>
                <w:rFonts w:ascii="Times New Roman"/>
              </w:rPr>
              <w:t>for</w:t>
            </w:r>
            <w:r>
              <w:rPr>
                <w:rFonts w:ascii="Times New Roman"/>
                <w:spacing w:val="1"/>
              </w:rPr>
              <w:t xml:space="preserve"> </w:t>
            </w:r>
            <w:r>
              <w:rPr>
                <w:rFonts w:ascii="Times New Roman"/>
                <w:spacing w:val="-1"/>
              </w:rPr>
              <w:t>muscle</w:t>
            </w:r>
            <w:r>
              <w:rPr>
                <w:rFonts w:ascii="Times New Roman"/>
                <w:spacing w:val="24"/>
              </w:rPr>
              <w:t xml:space="preserve"> </w:t>
            </w:r>
            <w:r>
              <w:rPr>
                <w:rFonts w:ascii="Times New Roman"/>
              </w:rPr>
              <w:t>spasticity)</w:t>
            </w:r>
          </w:p>
          <w:p w:rsidR="00430F49" w:rsidRDefault="00430F49" w:rsidP="00430F49">
            <w:pPr>
              <w:pStyle w:val="TableParagraph"/>
              <w:spacing w:line="276" w:lineRule="auto"/>
              <w:ind w:left="750" w:right="100" w:firstLine="660"/>
              <w:jc w:val="right"/>
              <w:rPr>
                <w:rFonts w:ascii="Times New Roman" w:eastAsia="Times New Roman" w:hAnsi="Times New Roman" w:cs="Times New Roman"/>
              </w:rPr>
            </w:pPr>
            <w:r>
              <w:rPr>
                <w:rFonts w:ascii="Times New Roman"/>
              </w:rPr>
              <w:t xml:space="preserve">Baseline </w:t>
            </w:r>
            <w:r>
              <w:rPr>
                <w:rFonts w:ascii="Times New Roman"/>
                <w:spacing w:val="-1"/>
              </w:rPr>
              <w:t>Average</w:t>
            </w:r>
            <w:r>
              <w:rPr>
                <w:rFonts w:ascii="Times New Roman"/>
              </w:rPr>
              <w:t xml:space="preserve"> </w:t>
            </w:r>
            <w:r>
              <w:rPr>
                <w:rFonts w:ascii="Times New Roman"/>
                <w:spacing w:val="-1"/>
              </w:rPr>
              <w:t>change</w:t>
            </w:r>
          </w:p>
          <w:p w:rsidR="00430F49" w:rsidRDefault="00430F49" w:rsidP="00430F49">
            <w:pPr>
              <w:pStyle w:val="TableParagraph"/>
              <w:spacing w:line="276" w:lineRule="auto"/>
              <w:ind w:right="99"/>
              <w:jc w:val="right"/>
              <w:rPr>
                <w:rFonts w:ascii="Times New Roman" w:eastAsia="Times New Roman" w:hAnsi="Times New Roman" w:cs="Times New Roman"/>
              </w:rPr>
            </w:pPr>
            <w:r>
              <w:rPr>
                <w:rFonts w:ascii="Times New Roman"/>
              </w:rPr>
              <w:t>Difference</w:t>
            </w:r>
          </w:p>
          <w:p w:rsidR="00430F49" w:rsidRDefault="00430F49" w:rsidP="00430F49">
            <w:pPr>
              <w:pStyle w:val="TableParagraph"/>
              <w:spacing w:before="6" w:line="276" w:lineRule="auto"/>
              <w:ind w:left="1515"/>
              <w:rPr>
                <w:rFonts w:ascii="Times New Roman" w:eastAsia="Times New Roman" w:hAnsi="Times New Roman" w:cs="Times New Roman"/>
              </w:rPr>
            </w:pPr>
            <w:r>
              <w:rPr>
                <w:rFonts w:ascii="Times New Roman"/>
                <w:spacing w:val="-1"/>
              </w:rPr>
              <w:t>p-value</w:t>
            </w:r>
          </w:p>
        </w:tc>
        <w:tc>
          <w:tcPr>
            <w:tcW w:w="1750" w:type="dxa"/>
            <w:tcBorders>
              <w:top w:val="single" w:sz="13" w:space="0" w:color="000000"/>
              <w:left w:val="single" w:sz="5" w:space="0" w:color="000000"/>
              <w:bottom w:val="nil"/>
              <w:right w:val="dotted" w:sz="4" w:space="0" w:color="000000"/>
            </w:tcBorders>
          </w:tcPr>
          <w:p w:rsidR="00430F49" w:rsidRDefault="00430F49" w:rsidP="00430F49">
            <w:pPr>
              <w:pStyle w:val="TableParagraph"/>
              <w:jc w:val="center"/>
              <w:rPr>
                <w:rFonts w:ascii="Times New Roman" w:eastAsia="Times New Roman" w:hAnsi="Times New Roman" w:cs="Times New Roman"/>
              </w:rPr>
            </w:pPr>
            <w:r>
              <w:rPr>
                <w:rFonts w:ascii="Times New Roman"/>
                <w:spacing w:val="-1"/>
              </w:rPr>
              <w:t>Ft</w:t>
            </w:r>
            <w:r>
              <w:rPr>
                <w:rFonts w:ascii="Times New Roman"/>
                <w:spacing w:val="1"/>
              </w:rPr>
              <w:t xml:space="preserve"> </w:t>
            </w:r>
            <w:r>
              <w:rPr>
                <w:rFonts w:ascii="Times New Roman"/>
              </w:rPr>
              <w:t>per</w:t>
            </w:r>
            <w:r>
              <w:rPr>
                <w:rFonts w:ascii="Times New Roman"/>
                <w:spacing w:val="1"/>
              </w:rPr>
              <w:t xml:space="preserve"> </w:t>
            </w:r>
            <w:r>
              <w:rPr>
                <w:rFonts w:ascii="Times New Roman"/>
              </w:rPr>
              <w:t>sec</w:t>
            </w:r>
          </w:p>
          <w:p w:rsidR="00430F49" w:rsidRDefault="00430F49" w:rsidP="00430F49">
            <w:pPr>
              <w:pStyle w:val="TableParagraph"/>
              <w:spacing w:before="1"/>
              <w:rPr>
                <w:rFonts w:ascii="Times New Roman" w:eastAsia="Times New Roman" w:hAnsi="Times New Roman" w:cs="Times New Roman"/>
                <w:i/>
                <w:sz w:val="23"/>
                <w:szCs w:val="23"/>
              </w:rPr>
            </w:pPr>
          </w:p>
          <w:p w:rsidR="00430F49" w:rsidRDefault="00430F49" w:rsidP="00430F49">
            <w:pPr>
              <w:pStyle w:val="TableParagraph"/>
              <w:ind w:right="1"/>
              <w:jc w:val="center"/>
              <w:rPr>
                <w:rFonts w:ascii="Times New Roman" w:eastAsia="Times New Roman" w:hAnsi="Times New Roman" w:cs="Times New Roman"/>
              </w:rPr>
            </w:pPr>
            <w:r>
              <w:rPr>
                <w:rFonts w:ascii="Times New Roman"/>
              </w:rPr>
              <w:t>2.04</w:t>
            </w:r>
          </w:p>
          <w:p w:rsidR="00430F49" w:rsidRDefault="00430F49" w:rsidP="00430F49">
            <w:pPr>
              <w:pStyle w:val="TableParagraph"/>
              <w:spacing w:before="71"/>
              <w:ind w:right="1"/>
              <w:jc w:val="center"/>
              <w:rPr>
                <w:rFonts w:ascii="Times New Roman" w:eastAsia="Times New Roman" w:hAnsi="Times New Roman" w:cs="Times New Roman"/>
              </w:rPr>
            </w:pPr>
            <w:r>
              <w:rPr>
                <w:rFonts w:ascii="Times New Roman"/>
              </w:rPr>
              <w:t>2.15</w:t>
            </w:r>
          </w:p>
          <w:p w:rsidR="00430F49" w:rsidRDefault="00430F49" w:rsidP="00430F49">
            <w:pPr>
              <w:pStyle w:val="TableParagraph"/>
              <w:spacing w:before="71"/>
              <w:ind w:right="1"/>
              <w:jc w:val="center"/>
              <w:rPr>
                <w:rFonts w:ascii="Times New Roman" w:eastAsia="Times New Roman" w:hAnsi="Times New Roman" w:cs="Times New Roman"/>
              </w:rPr>
            </w:pPr>
            <w:r>
              <w:rPr>
                <w:rFonts w:ascii="Times New Roman"/>
              </w:rPr>
              <w:t>0.11</w:t>
            </w:r>
          </w:p>
        </w:tc>
        <w:tc>
          <w:tcPr>
            <w:tcW w:w="1750" w:type="dxa"/>
            <w:tcBorders>
              <w:top w:val="single" w:sz="13" w:space="0" w:color="000000"/>
              <w:left w:val="dotted" w:sz="4" w:space="0" w:color="000000"/>
              <w:bottom w:val="nil"/>
              <w:right w:val="single" w:sz="5" w:space="0" w:color="000000"/>
            </w:tcBorders>
          </w:tcPr>
          <w:p w:rsidR="00430F49" w:rsidRDefault="00430F49" w:rsidP="00430F49">
            <w:pPr>
              <w:pStyle w:val="TableParagraph"/>
              <w:ind w:left="1"/>
              <w:jc w:val="center"/>
              <w:rPr>
                <w:rFonts w:ascii="Times New Roman" w:eastAsia="Times New Roman" w:hAnsi="Times New Roman" w:cs="Times New Roman"/>
              </w:rPr>
            </w:pPr>
            <w:r>
              <w:rPr>
                <w:rFonts w:ascii="Times New Roman"/>
                <w:spacing w:val="-1"/>
              </w:rPr>
              <w:t>Ft</w:t>
            </w:r>
            <w:r>
              <w:rPr>
                <w:rFonts w:ascii="Times New Roman"/>
                <w:spacing w:val="1"/>
              </w:rPr>
              <w:t xml:space="preserve"> </w:t>
            </w:r>
            <w:r>
              <w:rPr>
                <w:rFonts w:ascii="Times New Roman"/>
              </w:rPr>
              <w:t>per</w:t>
            </w:r>
            <w:r>
              <w:rPr>
                <w:rFonts w:ascii="Times New Roman"/>
                <w:spacing w:val="1"/>
              </w:rPr>
              <w:t xml:space="preserve"> </w:t>
            </w:r>
            <w:r>
              <w:rPr>
                <w:rFonts w:ascii="Times New Roman"/>
              </w:rPr>
              <w:t>sec</w:t>
            </w:r>
          </w:p>
          <w:p w:rsidR="00430F49" w:rsidRDefault="00430F49" w:rsidP="00430F49">
            <w:pPr>
              <w:pStyle w:val="TableParagraph"/>
              <w:spacing w:before="1"/>
              <w:rPr>
                <w:rFonts w:ascii="Times New Roman" w:eastAsia="Times New Roman" w:hAnsi="Times New Roman" w:cs="Times New Roman"/>
                <w:i/>
                <w:sz w:val="23"/>
                <w:szCs w:val="23"/>
              </w:rPr>
            </w:pPr>
          </w:p>
          <w:p w:rsidR="00430F49" w:rsidRDefault="00430F49" w:rsidP="00430F49">
            <w:pPr>
              <w:pStyle w:val="TableParagraph"/>
              <w:jc w:val="center"/>
              <w:rPr>
                <w:rFonts w:ascii="Times New Roman" w:eastAsia="Times New Roman" w:hAnsi="Times New Roman" w:cs="Times New Roman"/>
              </w:rPr>
            </w:pPr>
            <w:r>
              <w:rPr>
                <w:rFonts w:ascii="Times New Roman"/>
              </w:rPr>
              <w:t>2.02</w:t>
            </w:r>
          </w:p>
          <w:p w:rsidR="00430F49" w:rsidRDefault="00430F49" w:rsidP="00430F49">
            <w:pPr>
              <w:pStyle w:val="TableParagraph"/>
              <w:spacing w:before="71"/>
              <w:jc w:val="center"/>
              <w:rPr>
                <w:rFonts w:ascii="Times New Roman" w:eastAsia="Times New Roman" w:hAnsi="Times New Roman" w:cs="Times New Roman"/>
              </w:rPr>
            </w:pPr>
            <w:r>
              <w:rPr>
                <w:rFonts w:ascii="Times New Roman"/>
              </w:rPr>
              <w:t>2.32</w:t>
            </w:r>
          </w:p>
          <w:p w:rsidR="00430F49" w:rsidRDefault="00430F49" w:rsidP="00430F49">
            <w:pPr>
              <w:pStyle w:val="TableParagraph"/>
              <w:spacing w:before="71"/>
              <w:jc w:val="center"/>
              <w:rPr>
                <w:rFonts w:ascii="Times New Roman" w:eastAsia="Times New Roman" w:hAnsi="Times New Roman" w:cs="Times New Roman"/>
              </w:rPr>
            </w:pPr>
            <w:r>
              <w:rPr>
                <w:rFonts w:ascii="Times New Roman"/>
              </w:rPr>
              <w:t>0.30</w:t>
            </w:r>
          </w:p>
        </w:tc>
        <w:tc>
          <w:tcPr>
            <w:tcW w:w="1752" w:type="dxa"/>
            <w:tcBorders>
              <w:top w:val="single" w:sz="13" w:space="0" w:color="000000"/>
              <w:left w:val="single" w:sz="5" w:space="0" w:color="000000"/>
              <w:bottom w:val="nil"/>
              <w:right w:val="dotted" w:sz="4" w:space="0" w:color="000000"/>
            </w:tcBorders>
          </w:tcPr>
          <w:p w:rsidR="00430F49" w:rsidRDefault="00430F49" w:rsidP="00430F49">
            <w:pPr>
              <w:pStyle w:val="TableParagraph"/>
              <w:ind w:right="1"/>
              <w:jc w:val="center"/>
              <w:rPr>
                <w:rFonts w:ascii="Times New Roman" w:eastAsia="Times New Roman" w:hAnsi="Times New Roman" w:cs="Times New Roman"/>
              </w:rPr>
            </w:pPr>
            <w:r>
              <w:rPr>
                <w:rFonts w:ascii="Times New Roman"/>
                <w:spacing w:val="-1"/>
              </w:rPr>
              <w:t>Ft</w:t>
            </w:r>
            <w:r>
              <w:rPr>
                <w:rFonts w:ascii="Times New Roman"/>
                <w:spacing w:val="1"/>
              </w:rPr>
              <w:t xml:space="preserve"> </w:t>
            </w:r>
            <w:r>
              <w:rPr>
                <w:rFonts w:ascii="Times New Roman"/>
              </w:rPr>
              <w:t>per</w:t>
            </w:r>
            <w:r>
              <w:rPr>
                <w:rFonts w:ascii="Times New Roman"/>
                <w:spacing w:val="1"/>
              </w:rPr>
              <w:t xml:space="preserve"> </w:t>
            </w:r>
            <w:r>
              <w:rPr>
                <w:rFonts w:ascii="Times New Roman"/>
              </w:rPr>
              <w:t>sec</w:t>
            </w:r>
          </w:p>
          <w:p w:rsidR="00430F49" w:rsidRDefault="00430F49" w:rsidP="00430F49">
            <w:pPr>
              <w:pStyle w:val="TableParagraph"/>
              <w:spacing w:before="1"/>
              <w:rPr>
                <w:rFonts w:ascii="Times New Roman" w:eastAsia="Times New Roman" w:hAnsi="Times New Roman" w:cs="Times New Roman"/>
                <w:i/>
                <w:sz w:val="23"/>
                <w:szCs w:val="23"/>
              </w:rPr>
            </w:pPr>
          </w:p>
          <w:p w:rsidR="00430F49" w:rsidRDefault="00430F49" w:rsidP="00430F49">
            <w:pPr>
              <w:pStyle w:val="TableParagraph"/>
              <w:ind w:right="1"/>
              <w:jc w:val="center"/>
              <w:rPr>
                <w:rFonts w:ascii="Times New Roman" w:eastAsia="Times New Roman" w:hAnsi="Times New Roman" w:cs="Times New Roman"/>
              </w:rPr>
            </w:pPr>
            <w:r>
              <w:rPr>
                <w:rFonts w:ascii="Times New Roman"/>
              </w:rPr>
              <w:t>2.21</w:t>
            </w:r>
          </w:p>
          <w:p w:rsidR="00430F49" w:rsidRDefault="00430F49" w:rsidP="00430F49">
            <w:pPr>
              <w:pStyle w:val="TableParagraph"/>
              <w:spacing w:before="71"/>
              <w:ind w:right="1"/>
              <w:jc w:val="center"/>
              <w:rPr>
                <w:rFonts w:ascii="Times New Roman" w:eastAsia="Times New Roman" w:hAnsi="Times New Roman" w:cs="Times New Roman"/>
              </w:rPr>
            </w:pPr>
            <w:r>
              <w:rPr>
                <w:rFonts w:ascii="Times New Roman"/>
              </w:rPr>
              <w:t>2.39</w:t>
            </w:r>
          </w:p>
          <w:p w:rsidR="00430F49" w:rsidRDefault="00430F49" w:rsidP="00430F49">
            <w:pPr>
              <w:pStyle w:val="TableParagraph"/>
              <w:spacing w:before="71"/>
              <w:ind w:right="1"/>
              <w:jc w:val="center"/>
              <w:rPr>
                <w:rFonts w:ascii="Times New Roman" w:eastAsia="Times New Roman" w:hAnsi="Times New Roman" w:cs="Times New Roman"/>
              </w:rPr>
            </w:pPr>
            <w:r>
              <w:rPr>
                <w:rFonts w:ascii="Times New Roman"/>
              </w:rPr>
              <w:t>0.18</w:t>
            </w:r>
          </w:p>
        </w:tc>
        <w:tc>
          <w:tcPr>
            <w:tcW w:w="1750" w:type="dxa"/>
            <w:tcBorders>
              <w:top w:val="single" w:sz="13" w:space="0" w:color="000000"/>
              <w:left w:val="dotted" w:sz="4" w:space="0" w:color="000000"/>
              <w:bottom w:val="nil"/>
              <w:right w:val="single" w:sz="5" w:space="0" w:color="000000"/>
            </w:tcBorders>
          </w:tcPr>
          <w:p w:rsidR="00430F49" w:rsidRDefault="00430F49" w:rsidP="00430F49">
            <w:pPr>
              <w:pStyle w:val="TableParagraph"/>
              <w:ind w:right="1"/>
              <w:jc w:val="center"/>
              <w:rPr>
                <w:rFonts w:ascii="Times New Roman" w:eastAsia="Times New Roman" w:hAnsi="Times New Roman" w:cs="Times New Roman"/>
              </w:rPr>
            </w:pPr>
            <w:r>
              <w:rPr>
                <w:rFonts w:ascii="Times New Roman"/>
                <w:spacing w:val="-1"/>
              </w:rPr>
              <w:t>Ft</w:t>
            </w:r>
            <w:r>
              <w:rPr>
                <w:rFonts w:ascii="Times New Roman"/>
                <w:spacing w:val="1"/>
              </w:rPr>
              <w:t xml:space="preserve"> </w:t>
            </w:r>
            <w:r>
              <w:rPr>
                <w:rFonts w:ascii="Times New Roman"/>
              </w:rPr>
              <w:t>per</w:t>
            </w:r>
            <w:r>
              <w:rPr>
                <w:rFonts w:ascii="Times New Roman"/>
                <w:spacing w:val="1"/>
              </w:rPr>
              <w:t xml:space="preserve"> </w:t>
            </w:r>
            <w:r>
              <w:rPr>
                <w:rFonts w:ascii="Times New Roman"/>
              </w:rPr>
              <w:t>sec</w:t>
            </w:r>
          </w:p>
          <w:p w:rsidR="00430F49" w:rsidRDefault="00430F49" w:rsidP="00430F49">
            <w:pPr>
              <w:pStyle w:val="TableParagraph"/>
              <w:spacing w:before="1"/>
              <w:rPr>
                <w:rFonts w:ascii="Times New Roman" w:eastAsia="Times New Roman" w:hAnsi="Times New Roman" w:cs="Times New Roman"/>
                <w:i/>
                <w:sz w:val="23"/>
                <w:szCs w:val="23"/>
              </w:rPr>
            </w:pPr>
          </w:p>
          <w:p w:rsidR="00430F49" w:rsidRDefault="00430F49" w:rsidP="00430F49">
            <w:pPr>
              <w:pStyle w:val="TableParagraph"/>
              <w:ind w:right="1"/>
              <w:jc w:val="center"/>
              <w:rPr>
                <w:rFonts w:ascii="Times New Roman" w:eastAsia="Times New Roman" w:hAnsi="Times New Roman" w:cs="Times New Roman"/>
              </w:rPr>
            </w:pPr>
            <w:r>
              <w:rPr>
                <w:rFonts w:ascii="Times New Roman"/>
              </w:rPr>
              <w:t>2.12</w:t>
            </w:r>
          </w:p>
          <w:p w:rsidR="00430F49" w:rsidRDefault="00430F49" w:rsidP="00430F49">
            <w:pPr>
              <w:pStyle w:val="TableParagraph"/>
              <w:spacing w:before="71"/>
              <w:ind w:right="1"/>
              <w:jc w:val="center"/>
              <w:rPr>
                <w:rFonts w:ascii="Times New Roman" w:eastAsia="Times New Roman" w:hAnsi="Times New Roman" w:cs="Times New Roman"/>
              </w:rPr>
            </w:pPr>
            <w:r>
              <w:rPr>
                <w:rFonts w:ascii="Times New Roman"/>
              </w:rPr>
              <w:t>2.43</w:t>
            </w:r>
          </w:p>
          <w:p w:rsidR="00430F49" w:rsidRDefault="00430F49" w:rsidP="00430F49">
            <w:pPr>
              <w:pStyle w:val="TableParagraph"/>
              <w:spacing w:before="71"/>
              <w:ind w:right="1"/>
              <w:jc w:val="center"/>
              <w:rPr>
                <w:rFonts w:ascii="Times New Roman" w:eastAsia="Times New Roman" w:hAnsi="Times New Roman" w:cs="Times New Roman"/>
              </w:rPr>
            </w:pPr>
            <w:r>
              <w:rPr>
                <w:rFonts w:ascii="Times New Roman"/>
              </w:rPr>
              <w:t>0.31</w:t>
            </w:r>
          </w:p>
        </w:tc>
      </w:tr>
      <w:tr w:rsidR="00430F49" w:rsidTr="00430F49">
        <w:trPr>
          <w:trHeight w:hRule="exact" w:val="6485"/>
        </w:trPr>
        <w:tc>
          <w:tcPr>
            <w:tcW w:w="2287" w:type="dxa"/>
            <w:vMerge/>
            <w:tcBorders>
              <w:left w:val="single" w:sz="5" w:space="0" w:color="000000"/>
              <w:bottom w:val="single" w:sz="5" w:space="0" w:color="000000"/>
              <w:right w:val="single" w:sz="5" w:space="0" w:color="000000"/>
            </w:tcBorders>
          </w:tcPr>
          <w:p w:rsidR="00430F49" w:rsidRDefault="00430F49" w:rsidP="00430F49"/>
        </w:tc>
        <w:tc>
          <w:tcPr>
            <w:tcW w:w="3500" w:type="dxa"/>
            <w:gridSpan w:val="2"/>
            <w:tcBorders>
              <w:top w:val="nil"/>
              <w:left w:val="single" w:sz="5" w:space="0" w:color="000000"/>
              <w:bottom w:val="single" w:sz="5" w:space="0" w:color="000000"/>
              <w:right w:val="single" w:sz="5" w:space="0" w:color="000000"/>
            </w:tcBorders>
          </w:tcPr>
          <w:p w:rsidR="00430F49" w:rsidRDefault="00430F49" w:rsidP="00430F49">
            <w:pPr>
              <w:pStyle w:val="TableParagraph"/>
              <w:spacing w:before="1"/>
              <w:jc w:val="center"/>
              <w:rPr>
                <w:rFonts w:ascii="Times New Roman" w:eastAsia="Times New Roman" w:hAnsi="Times New Roman" w:cs="Times New Roman"/>
              </w:rPr>
            </w:pPr>
            <w:r>
              <w:rPr>
                <w:rFonts w:ascii="Times New Roman"/>
              </w:rPr>
              <w:t>0.19</w:t>
            </w:r>
          </w:p>
          <w:p w:rsidR="00430F49" w:rsidRDefault="00430F49" w:rsidP="00430F49">
            <w:pPr>
              <w:pStyle w:val="TableParagraph"/>
              <w:spacing w:before="6"/>
              <w:jc w:val="center"/>
              <w:rPr>
                <w:rFonts w:ascii="Times New Roman" w:eastAsia="Times New Roman" w:hAnsi="Times New Roman" w:cs="Times New Roman"/>
              </w:rPr>
            </w:pPr>
            <w:r>
              <w:rPr>
                <w:noProof/>
              </w:rPr>
              <mc:AlternateContent>
                <mc:Choice Requires="wpg">
                  <w:drawing>
                    <wp:anchor distT="0" distB="0" distL="114300" distR="114300" simplePos="0" relativeHeight="251666432" behindDoc="1" locked="0" layoutInCell="1" allowOverlap="1" wp14:anchorId="325F6EE5" wp14:editId="122E1199">
                      <wp:simplePos x="0" y="0"/>
                      <wp:positionH relativeFrom="page">
                        <wp:posOffset>1122045</wp:posOffset>
                      </wp:positionH>
                      <wp:positionV relativeFrom="page">
                        <wp:posOffset>327660</wp:posOffset>
                      </wp:positionV>
                      <wp:extent cx="1270" cy="165100"/>
                      <wp:effectExtent l="0" t="0" r="36830" b="25400"/>
                      <wp:wrapNone/>
                      <wp:docPr id="3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5100"/>
                                <a:chOff x="5347" y="8964"/>
                                <a:chExt cx="2" cy="260"/>
                              </a:xfrm>
                            </wpg:grpSpPr>
                            <wps:wsp>
                              <wps:cNvPr id="32" name="Freeform 88"/>
                              <wps:cNvSpPr>
                                <a:spLocks/>
                              </wps:cNvSpPr>
                              <wps:spPr bwMode="auto">
                                <a:xfrm>
                                  <a:off x="5347" y="8964"/>
                                  <a:ext cx="2" cy="260"/>
                                </a:xfrm>
                                <a:custGeom>
                                  <a:avLst/>
                                  <a:gdLst>
                                    <a:gd name="T0" fmla="+- 0 8964 8964"/>
                                    <a:gd name="T1" fmla="*/ 8964 h 260"/>
                                    <a:gd name="T2" fmla="+- 0 9223 8964"/>
                                    <a:gd name="T3" fmla="*/ 9223 h 260"/>
                                  </a:gdLst>
                                  <a:ahLst/>
                                  <a:cxnLst>
                                    <a:cxn ang="0">
                                      <a:pos x="0" y="T1"/>
                                    </a:cxn>
                                    <a:cxn ang="0">
                                      <a:pos x="0" y="T3"/>
                                    </a:cxn>
                                  </a:cxnLst>
                                  <a:rect l="0" t="0" r="r" b="b"/>
                                  <a:pathLst>
                                    <a:path h="260">
                                      <a:moveTo>
                                        <a:pt x="0" y="0"/>
                                      </a:moveTo>
                                      <a:lnTo>
                                        <a:pt x="0" y="259"/>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53271" id="Group 87" o:spid="_x0000_s1026" style="position:absolute;margin-left:88.35pt;margin-top:25.8pt;width:.1pt;height:13pt;z-index:-251650048;mso-position-horizontal-relative:page;mso-position-vertical-relative:page" coordorigin="5347,8964" coordsize="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">
                      <v:shape id="Freeform 88" o:spid="_x0000_s1027" style="position:absolute;left:5347;top:8964;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" path="m,l,259e" filled="f" strokeweight=".48pt">
                        <v:stroke dashstyle="dash"/>
                        <v:path arrowok="t" o:connecttype="custom" o:connectlocs="0,8964;0,9223" o:connectangles="0,0"/>
                      </v:shape>
                      <w10:wrap anchorx="page" anchory="page"/>
                    </v:group>
                  </w:pict>
                </mc:Fallback>
              </mc:AlternateContent>
            </w:r>
            <w:r>
              <w:rPr>
                <w:rFonts w:ascii="Times New Roman"/>
              </w:rPr>
              <w:t>0.010</w:t>
            </w:r>
          </w:p>
          <w:p w:rsidR="00430F49" w:rsidRDefault="00430F49" w:rsidP="00430F49">
            <w:pPr>
              <w:pStyle w:val="TableParagraph"/>
              <w:tabs>
                <w:tab w:val="left" w:pos="1749"/>
              </w:tabs>
              <w:spacing w:before="6"/>
              <w:ind w:left="55"/>
              <w:jc w:val="center"/>
              <w:rPr>
                <w:rFonts w:ascii="Times New Roman" w:eastAsia="Times New Roman" w:hAnsi="Times New Roman" w:cs="Times New Roman"/>
              </w:rPr>
            </w:pPr>
            <w:r>
              <w:rPr>
                <w:rFonts w:ascii="Times New Roman"/>
              </w:rPr>
              <w:t>5.24</w:t>
            </w:r>
            <w:r>
              <w:rPr>
                <w:rFonts w:ascii="Times New Roman"/>
              </w:rPr>
              <w:tab/>
              <w:t>13.88</w:t>
            </w:r>
          </w:p>
          <w:p w:rsidR="00430F49" w:rsidRDefault="00430F49" w:rsidP="00430F49">
            <w:pPr>
              <w:pStyle w:val="TableParagraph"/>
              <w:spacing w:before="6"/>
              <w:jc w:val="center"/>
              <w:rPr>
                <w:rFonts w:ascii="Times New Roman" w:eastAsia="Times New Roman" w:hAnsi="Times New Roman" w:cs="Times New Roman"/>
              </w:rPr>
            </w:pPr>
            <w:r>
              <w:rPr>
                <w:rFonts w:ascii="Times New Roman"/>
              </w:rPr>
              <w:t>8.65</w:t>
            </w:r>
          </w:p>
          <w:p w:rsidR="00430F49" w:rsidRDefault="00430F49" w:rsidP="00430F49">
            <w:pPr>
              <w:pStyle w:val="TableParagraph"/>
              <w:spacing w:before="6"/>
              <w:jc w:val="center"/>
              <w:rPr>
                <w:rFonts w:ascii="Times New Roman" w:eastAsia="Times New Roman" w:hAnsi="Times New Roman" w:cs="Times New Roman"/>
              </w:rPr>
            </w:pPr>
            <w:r>
              <w:rPr>
                <w:rFonts w:ascii="Times New Roman"/>
              </w:rPr>
              <w:t>&lt; 0.001</w:t>
            </w:r>
          </w:p>
          <w:p w:rsidR="00430F49" w:rsidRDefault="00430F49" w:rsidP="00430F49">
            <w:pPr>
              <w:pStyle w:val="TableParagraph"/>
              <w:rPr>
                <w:rFonts w:ascii="Times New Roman" w:eastAsia="Times New Roman" w:hAnsi="Times New Roman" w:cs="Times New Roman"/>
                <w:i/>
              </w:rPr>
            </w:pPr>
            <w:r>
              <w:rPr>
                <w:noProof/>
              </w:rPr>
              <mc:AlternateContent>
                <mc:Choice Requires="wpg">
                  <w:drawing>
                    <wp:anchor distT="0" distB="0" distL="114300" distR="114300" simplePos="0" relativeHeight="251668480" behindDoc="1" locked="0" layoutInCell="1" allowOverlap="1" wp14:anchorId="0C65DC39" wp14:editId="3ABE2EAE">
                      <wp:simplePos x="0" y="0"/>
                      <wp:positionH relativeFrom="page">
                        <wp:posOffset>1066800</wp:posOffset>
                      </wp:positionH>
                      <wp:positionV relativeFrom="page">
                        <wp:posOffset>857885</wp:posOffset>
                      </wp:positionV>
                      <wp:extent cx="45085" cy="619125"/>
                      <wp:effectExtent l="0" t="0" r="31115" b="28575"/>
                      <wp:wrapNone/>
                      <wp:docPr id="4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085" cy="619125"/>
                                <a:chOff x="5347" y="11297"/>
                                <a:chExt cx="2" cy="1296"/>
                              </a:xfrm>
                            </wpg:grpSpPr>
                            <wps:wsp>
                              <wps:cNvPr id="46" name="Freeform 80"/>
                              <wps:cNvSpPr>
                                <a:spLocks/>
                              </wps:cNvSpPr>
                              <wps:spPr bwMode="auto">
                                <a:xfrm>
                                  <a:off x="5347" y="11297"/>
                                  <a:ext cx="2" cy="1296"/>
                                </a:xfrm>
                                <a:custGeom>
                                  <a:avLst/>
                                  <a:gdLst>
                                    <a:gd name="T0" fmla="+- 0 11297 11297"/>
                                    <a:gd name="T1" fmla="*/ 11297 h 1296"/>
                                    <a:gd name="T2" fmla="+- 0 12593 11297"/>
                                    <a:gd name="T3" fmla="*/ 12593 h 1296"/>
                                  </a:gdLst>
                                  <a:ahLst/>
                                  <a:cxnLst>
                                    <a:cxn ang="0">
                                      <a:pos x="0" y="T1"/>
                                    </a:cxn>
                                    <a:cxn ang="0">
                                      <a:pos x="0" y="T3"/>
                                    </a:cxn>
                                  </a:cxnLst>
                                  <a:rect l="0" t="0" r="r" b="b"/>
                                  <a:pathLst>
                                    <a:path h="1296">
                                      <a:moveTo>
                                        <a:pt x="0" y="0"/>
                                      </a:moveTo>
                                      <a:lnTo>
                                        <a:pt x="0" y="129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436BA" id="Group 79" o:spid="_x0000_s1026" style="position:absolute;margin-left:84pt;margin-top:67.55pt;width:3.55pt;height:48.75pt;flip:x;z-index:-251648000;mso-position-horizontal-relative:page;mso-position-vertical-relative:page" coordorigin="5347,11297" coordsize="2,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">
                      <v:shape id="Freeform 80" o:spid="_x0000_s1027" style="position:absolute;left:5347;top:11297;width:2;height:1296;visibility:visible;mso-wrap-style:square;v-text-anchor:top" coordsize="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" path="m,l,1296e" filled="f" strokeweight=".48pt">
                        <v:stroke dashstyle="dash"/>
                        <v:path arrowok="t" o:connecttype="custom" o:connectlocs="0,11297;0,12593" o:connectangles="0,0"/>
                      </v:shape>
                      <w10:wrap anchorx="page" anchory="page"/>
                    </v:group>
                  </w:pict>
                </mc:Fallback>
              </mc:AlternateContent>
            </w:r>
          </w:p>
          <w:p w:rsidR="00430F49" w:rsidRDefault="00430F49" w:rsidP="00430F49">
            <w:pPr>
              <w:pStyle w:val="TableParagraph"/>
              <w:spacing w:before="7"/>
              <w:rPr>
                <w:rFonts w:ascii="Times New Roman" w:eastAsia="Times New Roman" w:hAnsi="Times New Roman" w:cs="Times New Roman"/>
                <w:i/>
                <w:sz w:val="23"/>
                <w:szCs w:val="23"/>
              </w:rPr>
            </w:pPr>
          </w:p>
          <w:p w:rsidR="00430F49" w:rsidRDefault="00430F49" w:rsidP="00430F49">
            <w:pPr>
              <w:pStyle w:val="TableParagraph"/>
              <w:tabs>
                <w:tab w:val="left" w:pos="1749"/>
              </w:tabs>
              <w:jc w:val="center"/>
              <w:rPr>
                <w:rFonts w:ascii="Times New Roman" w:eastAsia="Times New Roman" w:hAnsi="Times New Roman" w:cs="Times New Roman"/>
              </w:rPr>
            </w:pPr>
            <w:r>
              <w:rPr>
                <w:rFonts w:ascii="Times New Roman"/>
              </w:rPr>
              <w:t>69.27 (2.22)</w:t>
            </w:r>
            <w:r>
              <w:rPr>
                <w:rFonts w:ascii="Times New Roman"/>
              </w:rPr>
              <w:tab/>
              <w:t>71.06 (1.34)</w:t>
            </w:r>
          </w:p>
          <w:p w:rsidR="00430F49" w:rsidRDefault="00430F49" w:rsidP="00430F49">
            <w:pPr>
              <w:pStyle w:val="TableParagraph"/>
              <w:tabs>
                <w:tab w:val="left" w:pos="1746"/>
              </w:tabs>
              <w:spacing w:before="6"/>
              <w:ind w:left="51"/>
              <w:jc w:val="center"/>
              <w:rPr>
                <w:rFonts w:ascii="Times New Roman" w:eastAsia="Times New Roman" w:hAnsi="Times New Roman" w:cs="Times New Roman"/>
              </w:rPr>
            </w:pPr>
            <w:r>
              <w:rPr>
                <w:rFonts w:ascii="Times New Roman"/>
                <w:spacing w:val="-1"/>
              </w:rPr>
              <w:t>-0.01</w:t>
            </w:r>
            <w:r>
              <w:rPr>
                <w:rFonts w:ascii="Times New Roman"/>
              </w:rPr>
              <w:t xml:space="preserve"> (1.46)</w:t>
            </w:r>
            <w:r>
              <w:rPr>
                <w:rFonts w:ascii="Times New Roman"/>
              </w:rPr>
              <w:tab/>
            </w:r>
            <w:r>
              <w:rPr>
                <w:rFonts w:ascii="Times New Roman"/>
                <w:spacing w:val="-1"/>
              </w:rPr>
              <w:t>-2.84</w:t>
            </w:r>
            <w:r>
              <w:rPr>
                <w:rFonts w:ascii="Times New Roman"/>
              </w:rPr>
              <w:t xml:space="preserve"> (0.878)</w:t>
            </w:r>
          </w:p>
          <w:p w:rsidR="00430F49" w:rsidRDefault="00430F49" w:rsidP="00430F49">
            <w:pPr>
              <w:pStyle w:val="TableParagraph"/>
              <w:spacing w:before="6"/>
              <w:jc w:val="center"/>
              <w:rPr>
                <w:rFonts w:ascii="Times New Roman" w:eastAsia="Times New Roman" w:hAnsi="Times New Roman" w:cs="Times New Roman"/>
              </w:rPr>
            </w:pPr>
            <w:r>
              <w:rPr>
                <w:rFonts w:ascii="Times New Roman"/>
              </w:rPr>
              <w:t>2.83</w:t>
            </w:r>
          </w:p>
          <w:p w:rsidR="00430F49" w:rsidRDefault="00430F49" w:rsidP="00430F49">
            <w:pPr>
              <w:pStyle w:val="TableParagraph"/>
              <w:spacing w:before="6"/>
              <w:jc w:val="center"/>
              <w:rPr>
                <w:rFonts w:ascii="Times New Roman" w:eastAsia="Times New Roman" w:hAnsi="Times New Roman" w:cs="Times New Roman"/>
              </w:rPr>
            </w:pPr>
            <w:r>
              <w:rPr>
                <w:rFonts w:ascii="Times New Roman"/>
              </w:rPr>
              <w:t>0.084</w:t>
            </w:r>
          </w:p>
          <w:p w:rsidR="00430F49" w:rsidRDefault="00430F49" w:rsidP="00430F49">
            <w:pPr>
              <w:pStyle w:val="TableParagraph"/>
              <w:rPr>
                <w:rFonts w:ascii="Times New Roman" w:eastAsia="Times New Roman" w:hAnsi="Times New Roman" w:cs="Times New Roman"/>
                <w:i/>
              </w:rPr>
            </w:pPr>
            <w:r>
              <w:rPr>
                <w:noProof/>
              </w:rPr>
              <mc:AlternateContent>
                <mc:Choice Requires="wpg">
                  <w:drawing>
                    <wp:anchor distT="0" distB="0" distL="114300" distR="114300" simplePos="0" relativeHeight="251670528" behindDoc="1" locked="0" layoutInCell="1" allowOverlap="1" wp14:anchorId="2D1196FD" wp14:editId="16DA3038">
                      <wp:simplePos x="0" y="0"/>
                      <wp:positionH relativeFrom="page">
                        <wp:posOffset>1102995</wp:posOffset>
                      </wp:positionH>
                      <wp:positionV relativeFrom="page">
                        <wp:posOffset>1823720</wp:posOffset>
                      </wp:positionV>
                      <wp:extent cx="1270" cy="822960"/>
                      <wp:effectExtent l="0" t="0" r="36830" b="15240"/>
                      <wp:wrapNone/>
                      <wp:docPr id="4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22960"/>
                                <a:chOff x="5347" y="11297"/>
                                <a:chExt cx="2" cy="1296"/>
                              </a:xfrm>
                            </wpg:grpSpPr>
                            <wps:wsp>
                              <wps:cNvPr id="50" name="Freeform 80"/>
                              <wps:cNvSpPr>
                                <a:spLocks/>
                              </wps:cNvSpPr>
                              <wps:spPr bwMode="auto">
                                <a:xfrm>
                                  <a:off x="5347" y="11297"/>
                                  <a:ext cx="2" cy="1296"/>
                                </a:xfrm>
                                <a:custGeom>
                                  <a:avLst/>
                                  <a:gdLst>
                                    <a:gd name="T0" fmla="+- 0 11297 11297"/>
                                    <a:gd name="T1" fmla="*/ 11297 h 1296"/>
                                    <a:gd name="T2" fmla="+- 0 12593 11297"/>
                                    <a:gd name="T3" fmla="*/ 12593 h 1296"/>
                                  </a:gdLst>
                                  <a:ahLst/>
                                  <a:cxnLst>
                                    <a:cxn ang="0">
                                      <a:pos x="0" y="T1"/>
                                    </a:cxn>
                                    <a:cxn ang="0">
                                      <a:pos x="0" y="T3"/>
                                    </a:cxn>
                                  </a:cxnLst>
                                  <a:rect l="0" t="0" r="r" b="b"/>
                                  <a:pathLst>
                                    <a:path h="1296">
                                      <a:moveTo>
                                        <a:pt x="0" y="0"/>
                                      </a:moveTo>
                                      <a:lnTo>
                                        <a:pt x="0" y="129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2956D" id="Group 79" o:spid="_x0000_s1026" style="position:absolute;margin-left:86.85pt;margin-top:143.6pt;width:.1pt;height:64.8pt;z-index:-251645952;mso-position-horizontal-relative:page;mso-position-vertical-relative:page" coordorigin="5347,11297" coordsize="2,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">
                      <v:shape id="Freeform 80" o:spid="_x0000_s1027" style="position:absolute;left:5347;top:11297;width:2;height:1296;visibility:visible;mso-wrap-style:square;v-text-anchor:top" coordsize="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" path="m,l,1296e" filled="f" strokeweight=".48pt">
                        <v:stroke dashstyle="dash"/>
                        <v:path arrowok="t" o:connecttype="custom" o:connectlocs="0,11297;0,12593" o:connectangles="0,0"/>
                      </v:shape>
                      <w10:wrap anchorx="page" anchory="page"/>
                    </v:group>
                  </w:pict>
                </mc:Fallback>
              </mc:AlternateContent>
            </w:r>
          </w:p>
          <w:p w:rsidR="00430F49" w:rsidRDefault="00430F49" w:rsidP="00430F49">
            <w:pPr>
              <w:pStyle w:val="TableParagraph"/>
              <w:rPr>
                <w:rFonts w:ascii="Times New Roman" w:eastAsia="Times New Roman" w:hAnsi="Times New Roman" w:cs="Times New Roman"/>
                <w:i/>
              </w:rPr>
            </w:pPr>
          </w:p>
          <w:p w:rsidR="00430F49" w:rsidRDefault="00430F49" w:rsidP="00430F49">
            <w:pPr>
              <w:pStyle w:val="TableParagraph"/>
              <w:spacing w:before="2"/>
              <w:rPr>
                <w:rFonts w:ascii="Times New Roman" w:eastAsia="Times New Roman" w:hAnsi="Times New Roman" w:cs="Times New Roman"/>
                <w:i/>
                <w:sz w:val="24"/>
                <w:szCs w:val="24"/>
              </w:rPr>
            </w:pPr>
          </w:p>
          <w:p w:rsidR="00430F49" w:rsidRDefault="00430F49" w:rsidP="00430F49">
            <w:pPr>
              <w:pStyle w:val="TableParagraph"/>
              <w:tabs>
                <w:tab w:val="left" w:pos="1749"/>
              </w:tabs>
              <w:jc w:val="center"/>
              <w:rPr>
                <w:rFonts w:ascii="Times New Roman" w:eastAsia="Times New Roman" w:hAnsi="Times New Roman" w:cs="Times New Roman"/>
              </w:rPr>
            </w:pPr>
            <w:r>
              <w:rPr>
                <w:rFonts w:ascii="Times New Roman"/>
              </w:rPr>
              <w:t>3.92 (0.070)</w:t>
            </w:r>
            <w:r>
              <w:rPr>
                <w:rFonts w:ascii="Times New Roman"/>
              </w:rPr>
              <w:tab/>
              <w:t>4.01 (0.042)</w:t>
            </w:r>
          </w:p>
          <w:p w:rsidR="00430F49" w:rsidRDefault="00430F49" w:rsidP="00430F49">
            <w:pPr>
              <w:pStyle w:val="TableParagraph"/>
              <w:tabs>
                <w:tab w:val="left" w:pos="1749"/>
              </w:tabs>
              <w:spacing w:before="6"/>
              <w:jc w:val="center"/>
              <w:rPr>
                <w:rFonts w:ascii="Times New Roman" w:eastAsia="Times New Roman" w:hAnsi="Times New Roman" w:cs="Times New Roman"/>
              </w:rPr>
            </w:pPr>
            <w:r>
              <w:rPr>
                <w:rFonts w:ascii="Times New Roman"/>
              </w:rPr>
              <w:t>0.05 (0.024)</w:t>
            </w:r>
            <w:r>
              <w:rPr>
                <w:rFonts w:ascii="Times New Roman"/>
              </w:rPr>
              <w:tab/>
              <w:t>0.13 (0.014)</w:t>
            </w:r>
          </w:p>
          <w:p w:rsidR="00430F49" w:rsidRDefault="00430F49" w:rsidP="00430F49">
            <w:pPr>
              <w:pStyle w:val="TableParagraph"/>
              <w:spacing w:before="6"/>
              <w:jc w:val="center"/>
              <w:rPr>
                <w:rFonts w:ascii="Times New Roman" w:eastAsia="Times New Roman" w:hAnsi="Times New Roman" w:cs="Times New Roman"/>
              </w:rPr>
            </w:pPr>
            <w:r>
              <w:rPr>
                <w:rFonts w:ascii="Times New Roman"/>
              </w:rPr>
              <w:t>0.08</w:t>
            </w:r>
          </w:p>
          <w:p w:rsidR="00430F49" w:rsidRDefault="00430F49" w:rsidP="00430F49">
            <w:pPr>
              <w:pStyle w:val="TableParagraph"/>
              <w:spacing w:before="6"/>
              <w:jc w:val="center"/>
              <w:rPr>
                <w:rFonts w:ascii="Times New Roman" w:eastAsia="Times New Roman" w:hAnsi="Times New Roman" w:cs="Times New Roman"/>
              </w:rPr>
            </w:pPr>
            <w:r>
              <w:rPr>
                <w:rFonts w:ascii="Times New Roman"/>
              </w:rPr>
              <w:t>0.003</w:t>
            </w:r>
          </w:p>
          <w:p w:rsidR="00430F49" w:rsidRDefault="00430F49" w:rsidP="00430F49">
            <w:pPr>
              <w:pStyle w:val="TableParagraph"/>
              <w:rPr>
                <w:rFonts w:ascii="Times New Roman" w:eastAsia="Times New Roman" w:hAnsi="Times New Roman" w:cs="Times New Roman"/>
                <w:i/>
              </w:rPr>
            </w:pPr>
            <w:r>
              <w:rPr>
                <w:noProof/>
              </w:rPr>
              <mc:AlternateContent>
                <mc:Choice Requires="wpg">
                  <w:drawing>
                    <wp:anchor distT="0" distB="0" distL="114300" distR="114300" simplePos="0" relativeHeight="251672576" behindDoc="1" locked="0" layoutInCell="1" allowOverlap="1" wp14:anchorId="4B7892AF" wp14:editId="6BA02235">
                      <wp:simplePos x="0" y="0"/>
                      <wp:positionH relativeFrom="page">
                        <wp:posOffset>1102995</wp:posOffset>
                      </wp:positionH>
                      <wp:positionV relativeFrom="page">
                        <wp:posOffset>2975610</wp:posOffset>
                      </wp:positionV>
                      <wp:extent cx="1270" cy="822960"/>
                      <wp:effectExtent l="0" t="0" r="36830" b="15240"/>
                      <wp:wrapNone/>
                      <wp:docPr id="5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22960"/>
                                <a:chOff x="5347" y="11297"/>
                                <a:chExt cx="2" cy="1296"/>
                              </a:xfrm>
                            </wpg:grpSpPr>
                            <wps:wsp>
                              <wps:cNvPr id="54" name="Freeform 80"/>
                              <wps:cNvSpPr>
                                <a:spLocks/>
                              </wps:cNvSpPr>
                              <wps:spPr bwMode="auto">
                                <a:xfrm>
                                  <a:off x="5347" y="11297"/>
                                  <a:ext cx="2" cy="1296"/>
                                </a:xfrm>
                                <a:custGeom>
                                  <a:avLst/>
                                  <a:gdLst>
                                    <a:gd name="T0" fmla="+- 0 11297 11297"/>
                                    <a:gd name="T1" fmla="*/ 11297 h 1296"/>
                                    <a:gd name="T2" fmla="+- 0 12593 11297"/>
                                    <a:gd name="T3" fmla="*/ 12593 h 1296"/>
                                  </a:gdLst>
                                  <a:ahLst/>
                                  <a:cxnLst>
                                    <a:cxn ang="0">
                                      <a:pos x="0" y="T1"/>
                                    </a:cxn>
                                    <a:cxn ang="0">
                                      <a:pos x="0" y="T3"/>
                                    </a:cxn>
                                  </a:cxnLst>
                                  <a:rect l="0" t="0" r="r" b="b"/>
                                  <a:pathLst>
                                    <a:path h="1296">
                                      <a:moveTo>
                                        <a:pt x="0" y="0"/>
                                      </a:moveTo>
                                      <a:lnTo>
                                        <a:pt x="0" y="129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BBFEC" id="Group 79" o:spid="_x0000_s1026" style="position:absolute;margin-left:86.85pt;margin-top:234.3pt;width:.1pt;height:64.8pt;z-index:-251643904;mso-position-horizontal-relative:page;mso-position-vertical-relative:page" coordorigin="5347,11297" coordsize="2,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">
                      <v:shape id="Freeform 80" o:spid="_x0000_s1027" style="position:absolute;left:5347;top:11297;width:2;height:1296;visibility:visible;mso-wrap-style:square;v-text-anchor:top" coordsize="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" path="m,l,1296e" filled="f" strokeweight=".48pt">
                        <v:stroke dashstyle="dash"/>
                        <v:path arrowok="t" o:connecttype="custom" o:connectlocs="0,11297;0,12593" o:connectangles="0,0"/>
                      </v:shape>
                      <w10:wrap anchorx="page" anchory="page"/>
                    </v:group>
                  </w:pict>
                </mc:Fallback>
              </mc:AlternateContent>
            </w:r>
          </w:p>
          <w:p w:rsidR="00430F49" w:rsidRDefault="00430F49" w:rsidP="00430F49">
            <w:pPr>
              <w:pStyle w:val="TableParagraph"/>
              <w:rPr>
                <w:rFonts w:ascii="Times New Roman" w:eastAsia="Times New Roman" w:hAnsi="Times New Roman" w:cs="Times New Roman"/>
                <w:i/>
              </w:rPr>
            </w:pPr>
          </w:p>
          <w:p w:rsidR="00430F49" w:rsidRDefault="00430F49" w:rsidP="00430F49">
            <w:pPr>
              <w:pStyle w:val="TableParagraph"/>
              <w:spacing w:before="2"/>
              <w:rPr>
                <w:rFonts w:ascii="Times New Roman" w:eastAsia="Times New Roman" w:hAnsi="Times New Roman" w:cs="Times New Roman"/>
                <w:i/>
                <w:sz w:val="24"/>
                <w:szCs w:val="24"/>
              </w:rPr>
            </w:pPr>
          </w:p>
          <w:p w:rsidR="00430F49" w:rsidRDefault="00430F49" w:rsidP="00430F49">
            <w:pPr>
              <w:pStyle w:val="TableParagraph"/>
              <w:tabs>
                <w:tab w:val="left" w:pos="1749"/>
              </w:tabs>
              <w:jc w:val="center"/>
              <w:rPr>
                <w:rFonts w:ascii="Times New Roman" w:eastAsia="Times New Roman" w:hAnsi="Times New Roman" w:cs="Times New Roman"/>
              </w:rPr>
            </w:pPr>
            <w:r>
              <w:rPr>
                <w:rFonts w:ascii="Times New Roman"/>
              </w:rPr>
              <w:t>0.98 (0.078)</w:t>
            </w:r>
            <w:r>
              <w:rPr>
                <w:rFonts w:ascii="Times New Roman"/>
              </w:rPr>
              <w:tab/>
              <w:t>0.95 (0.047)</w:t>
            </w:r>
          </w:p>
          <w:p w:rsidR="00430F49" w:rsidRDefault="00430F49" w:rsidP="00430F49">
            <w:pPr>
              <w:pStyle w:val="TableParagraph"/>
              <w:tabs>
                <w:tab w:val="left" w:pos="1749"/>
              </w:tabs>
              <w:spacing w:before="6"/>
              <w:ind w:right="1"/>
              <w:jc w:val="center"/>
              <w:rPr>
                <w:rFonts w:ascii="Times New Roman" w:eastAsia="Times New Roman" w:hAnsi="Times New Roman" w:cs="Times New Roman"/>
              </w:rPr>
            </w:pPr>
            <w:r>
              <w:rPr>
                <w:rFonts w:ascii="Times New Roman"/>
                <w:spacing w:val="-1"/>
              </w:rPr>
              <w:t>-0.09</w:t>
            </w:r>
            <w:r>
              <w:rPr>
                <w:rFonts w:ascii="Times New Roman"/>
              </w:rPr>
              <w:t xml:space="preserve"> (0.037)</w:t>
            </w:r>
            <w:r>
              <w:rPr>
                <w:rFonts w:ascii="Times New Roman"/>
              </w:rPr>
              <w:tab/>
            </w:r>
            <w:r>
              <w:rPr>
                <w:rFonts w:ascii="Times New Roman"/>
                <w:spacing w:val="-1"/>
              </w:rPr>
              <w:t>-0.18</w:t>
            </w:r>
            <w:r>
              <w:rPr>
                <w:rFonts w:ascii="Times New Roman"/>
              </w:rPr>
              <w:t xml:space="preserve"> (0.022)</w:t>
            </w:r>
          </w:p>
          <w:p w:rsidR="00430F49" w:rsidRDefault="00430F49" w:rsidP="00430F49">
            <w:pPr>
              <w:pStyle w:val="TableParagraph"/>
              <w:spacing w:before="6"/>
              <w:jc w:val="center"/>
              <w:rPr>
                <w:rFonts w:ascii="Times New Roman" w:eastAsia="Times New Roman" w:hAnsi="Times New Roman" w:cs="Times New Roman"/>
              </w:rPr>
            </w:pPr>
            <w:r>
              <w:rPr>
                <w:rFonts w:ascii="Times New Roman"/>
              </w:rPr>
              <w:t>0.10</w:t>
            </w:r>
          </w:p>
          <w:p w:rsidR="00430F49" w:rsidRDefault="00430F49" w:rsidP="00430F49">
            <w:pPr>
              <w:pStyle w:val="TableParagraph"/>
              <w:spacing w:before="6"/>
              <w:jc w:val="center"/>
              <w:rPr>
                <w:rFonts w:ascii="Times New Roman" w:eastAsia="Times New Roman" w:hAnsi="Times New Roman" w:cs="Times New Roman"/>
              </w:rPr>
            </w:pPr>
            <w:r>
              <w:rPr>
                <w:rFonts w:ascii="Times New Roman"/>
              </w:rPr>
              <w:t>0.021</w:t>
            </w:r>
          </w:p>
        </w:tc>
        <w:tc>
          <w:tcPr>
            <w:tcW w:w="3502" w:type="dxa"/>
            <w:gridSpan w:val="2"/>
            <w:tcBorders>
              <w:top w:val="nil"/>
              <w:left w:val="single" w:sz="5" w:space="0" w:color="000000"/>
              <w:bottom w:val="single" w:sz="5" w:space="0" w:color="000000"/>
              <w:right w:val="single" w:sz="5" w:space="0" w:color="000000"/>
            </w:tcBorders>
          </w:tcPr>
          <w:p w:rsidR="00430F49" w:rsidRDefault="00430F49" w:rsidP="00430F49">
            <w:pPr>
              <w:pStyle w:val="TableParagraph"/>
              <w:spacing w:before="1"/>
              <w:ind w:right="2"/>
              <w:jc w:val="center"/>
              <w:rPr>
                <w:rFonts w:ascii="Times New Roman" w:eastAsia="Times New Roman" w:hAnsi="Times New Roman" w:cs="Times New Roman"/>
              </w:rPr>
            </w:pPr>
            <w:r>
              <w:rPr>
                <w:rFonts w:ascii="Times New Roman"/>
              </w:rPr>
              <w:t>0.12</w:t>
            </w:r>
          </w:p>
          <w:p w:rsidR="00430F49" w:rsidRDefault="00430F49" w:rsidP="00430F49">
            <w:pPr>
              <w:pStyle w:val="TableParagraph"/>
              <w:spacing w:before="6"/>
              <w:ind w:right="2"/>
              <w:jc w:val="center"/>
              <w:rPr>
                <w:rFonts w:ascii="Times New Roman" w:eastAsia="Times New Roman" w:hAnsi="Times New Roman" w:cs="Times New Roman"/>
              </w:rPr>
            </w:pPr>
            <w:r>
              <w:rPr>
                <w:rFonts w:ascii="Times New Roman"/>
              </w:rPr>
              <w:t>0.038</w:t>
            </w:r>
          </w:p>
          <w:p w:rsidR="00430F49" w:rsidRDefault="00430F49" w:rsidP="00430F49">
            <w:pPr>
              <w:pStyle w:val="TableParagraph"/>
              <w:tabs>
                <w:tab w:val="left" w:pos="1747"/>
              </w:tabs>
              <w:spacing w:before="6"/>
              <w:ind w:left="52"/>
              <w:jc w:val="center"/>
              <w:rPr>
                <w:rFonts w:ascii="Times New Roman" w:eastAsia="Times New Roman" w:hAnsi="Times New Roman" w:cs="Times New Roman"/>
              </w:rPr>
            </w:pPr>
            <w:r>
              <w:rPr>
                <w:noProof/>
              </w:rPr>
              <mc:AlternateContent>
                <mc:Choice Requires="wpg">
                  <w:drawing>
                    <wp:anchor distT="0" distB="0" distL="114300" distR="114300" simplePos="0" relativeHeight="251667456" behindDoc="1" locked="0" layoutInCell="1" allowOverlap="1" wp14:anchorId="794D34E6" wp14:editId="21F36041">
                      <wp:simplePos x="0" y="0"/>
                      <wp:positionH relativeFrom="page">
                        <wp:posOffset>1109345</wp:posOffset>
                      </wp:positionH>
                      <wp:positionV relativeFrom="page">
                        <wp:posOffset>356870</wp:posOffset>
                      </wp:positionV>
                      <wp:extent cx="1270" cy="165100"/>
                      <wp:effectExtent l="0" t="0" r="36830" b="25400"/>
                      <wp:wrapNone/>
                      <wp:docPr id="4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5100"/>
                                <a:chOff x="5347" y="8964"/>
                                <a:chExt cx="2" cy="260"/>
                              </a:xfrm>
                            </wpg:grpSpPr>
                            <wps:wsp>
                              <wps:cNvPr id="44" name="Freeform 88"/>
                              <wps:cNvSpPr>
                                <a:spLocks/>
                              </wps:cNvSpPr>
                              <wps:spPr bwMode="auto">
                                <a:xfrm>
                                  <a:off x="5347" y="8964"/>
                                  <a:ext cx="2" cy="260"/>
                                </a:xfrm>
                                <a:custGeom>
                                  <a:avLst/>
                                  <a:gdLst>
                                    <a:gd name="T0" fmla="+- 0 8964 8964"/>
                                    <a:gd name="T1" fmla="*/ 8964 h 260"/>
                                    <a:gd name="T2" fmla="+- 0 9223 8964"/>
                                    <a:gd name="T3" fmla="*/ 9223 h 260"/>
                                  </a:gdLst>
                                  <a:ahLst/>
                                  <a:cxnLst>
                                    <a:cxn ang="0">
                                      <a:pos x="0" y="T1"/>
                                    </a:cxn>
                                    <a:cxn ang="0">
                                      <a:pos x="0" y="T3"/>
                                    </a:cxn>
                                  </a:cxnLst>
                                  <a:rect l="0" t="0" r="r" b="b"/>
                                  <a:pathLst>
                                    <a:path h="260">
                                      <a:moveTo>
                                        <a:pt x="0" y="0"/>
                                      </a:moveTo>
                                      <a:lnTo>
                                        <a:pt x="0" y="259"/>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37612" id="Group 87" o:spid="_x0000_s1026" style="position:absolute;margin-left:87.35pt;margin-top:28.1pt;width:.1pt;height:13pt;z-index:-251649024;mso-position-horizontal-relative:page;mso-position-vertical-relative:page" coordorigin="5347,8964" coordsize="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">
                      <v:shape id="Freeform 88" o:spid="_x0000_s1027" style="position:absolute;left:5347;top:8964;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" path="m,l,259e" filled="f" strokeweight=".48pt">
                        <v:stroke dashstyle="dash"/>
                        <v:path arrowok="t" o:connecttype="custom" o:connectlocs="0,8964;0,9223" o:connectangles="0,0"/>
                      </v:shape>
                      <w10:wrap anchorx="page" anchory="page"/>
                    </v:group>
                  </w:pict>
                </mc:Fallback>
              </mc:AlternateContent>
            </w:r>
            <w:r>
              <w:rPr>
                <w:rFonts w:ascii="Times New Roman"/>
              </w:rPr>
              <w:t>7.74</w:t>
            </w:r>
            <w:r>
              <w:rPr>
                <w:rFonts w:ascii="Times New Roman"/>
              </w:rPr>
              <w:tab/>
              <w:t>14.36</w:t>
            </w:r>
          </w:p>
          <w:p w:rsidR="00430F49" w:rsidRDefault="00430F49" w:rsidP="00430F49">
            <w:pPr>
              <w:pStyle w:val="TableParagraph"/>
              <w:spacing w:before="6"/>
              <w:ind w:right="2"/>
              <w:jc w:val="center"/>
              <w:rPr>
                <w:rFonts w:ascii="Times New Roman" w:eastAsia="Times New Roman" w:hAnsi="Times New Roman" w:cs="Times New Roman"/>
              </w:rPr>
            </w:pPr>
            <w:r>
              <w:rPr>
                <w:rFonts w:ascii="Times New Roman"/>
              </w:rPr>
              <w:t>6.62</w:t>
            </w:r>
          </w:p>
          <w:p w:rsidR="00430F49" w:rsidRDefault="00430F49" w:rsidP="00430F49">
            <w:pPr>
              <w:pStyle w:val="TableParagraph"/>
              <w:spacing w:before="6"/>
              <w:ind w:right="2"/>
              <w:jc w:val="center"/>
              <w:rPr>
                <w:rFonts w:ascii="Times New Roman" w:eastAsia="Times New Roman" w:hAnsi="Times New Roman" w:cs="Times New Roman"/>
              </w:rPr>
            </w:pPr>
            <w:r>
              <w:rPr>
                <w:rFonts w:ascii="Times New Roman"/>
              </w:rPr>
              <w:t>0.007</w:t>
            </w:r>
          </w:p>
          <w:p w:rsidR="00430F49" w:rsidRDefault="00430F49" w:rsidP="00430F49">
            <w:pPr>
              <w:pStyle w:val="TableParagraph"/>
              <w:rPr>
                <w:rFonts w:ascii="Times New Roman" w:eastAsia="Times New Roman" w:hAnsi="Times New Roman" w:cs="Times New Roman"/>
                <w:i/>
              </w:rPr>
            </w:pPr>
            <w:r>
              <w:rPr>
                <w:noProof/>
              </w:rPr>
              <mc:AlternateContent>
                <mc:Choice Requires="wpg">
                  <w:drawing>
                    <wp:anchor distT="0" distB="0" distL="114300" distR="114300" simplePos="0" relativeHeight="251669504" behindDoc="1" locked="0" layoutInCell="1" allowOverlap="1" wp14:anchorId="10C06B78" wp14:editId="40E78381">
                      <wp:simplePos x="0" y="0"/>
                      <wp:positionH relativeFrom="page">
                        <wp:posOffset>1099819</wp:posOffset>
                      </wp:positionH>
                      <wp:positionV relativeFrom="page">
                        <wp:posOffset>838835</wp:posOffset>
                      </wp:positionV>
                      <wp:extent cx="45719" cy="581025"/>
                      <wp:effectExtent l="0" t="0" r="0" b="28575"/>
                      <wp:wrapNone/>
                      <wp:docPr id="4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581025"/>
                                <a:chOff x="5347" y="11297"/>
                                <a:chExt cx="2" cy="1296"/>
                              </a:xfrm>
                            </wpg:grpSpPr>
                            <wps:wsp>
                              <wps:cNvPr id="48" name="Freeform 80"/>
                              <wps:cNvSpPr>
                                <a:spLocks/>
                              </wps:cNvSpPr>
                              <wps:spPr bwMode="auto">
                                <a:xfrm>
                                  <a:off x="5347" y="11297"/>
                                  <a:ext cx="2" cy="1296"/>
                                </a:xfrm>
                                <a:custGeom>
                                  <a:avLst/>
                                  <a:gdLst>
                                    <a:gd name="T0" fmla="+- 0 11297 11297"/>
                                    <a:gd name="T1" fmla="*/ 11297 h 1296"/>
                                    <a:gd name="T2" fmla="+- 0 12593 11297"/>
                                    <a:gd name="T3" fmla="*/ 12593 h 1296"/>
                                  </a:gdLst>
                                  <a:ahLst/>
                                  <a:cxnLst>
                                    <a:cxn ang="0">
                                      <a:pos x="0" y="T1"/>
                                    </a:cxn>
                                    <a:cxn ang="0">
                                      <a:pos x="0" y="T3"/>
                                    </a:cxn>
                                  </a:cxnLst>
                                  <a:rect l="0" t="0" r="r" b="b"/>
                                  <a:pathLst>
                                    <a:path h="1296">
                                      <a:moveTo>
                                        <a:pt x="0" y="0"/>
                                      </a:moveTo>
                                      <a:lnTo>
                                        <a:pt x="0" y="129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DDA84" id="Group 79" o:spid="_x0000_s1026" style="position:absolute;margin-left:86.6pt;margin-top:66.05pt;width:3.6pt;height:45.75pt;z-index:-251646976;mso-position-horizontal-relative:page;mso-position-vertical-relative:page" coordorigin="5347,11297" coordsize="2,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">
                      <v:shape id="Freeform 80" o:spid="_x0000_s1027" style="position:absolute;left:5347;top:11297;width:2;height:1296;visibility:visible;mso-wrap-style:square;v-text-anchor:top" coordsize="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" path="m,l,1296e" filled="f" strokeweight=".48pt">
                        <v:stroke dashstyle="dash"/>
                        <v:path arrowok="t" o:connecttype="custom" o:connectlocs="0,11297;0,12593" o:connectangles="0,0"/>
                      </v:shape>
                      <w10:wrap anchorx="page" anchory="page"/>
                    </v:group>
                  </w:pict>
                </mc:Fallback>
              </mc:AlternateContent>
            </w:r>
          </w:p>
          <w:p w:rsidR="00430F49" w:rsidRDefault="00430F49" w:rsidP="00430F49">
            <w:pPr>
              <w:pStyle w:val="TableParagraph"/>
              <w:spacing w:before="7"/>
              <w:rPr>
                <w:rFonts w:ascii="Times New Roman" w:eastAsia="Times New Roman" w:hAnsi="Times New Roman" w:cs="Times New Roman"/>
                <w:i/>
                <w:sz w:val="23"/>
                <w:szCs w:val="23"/>
              </w:rPr>
            </w:pPr>
          </w:p>
          <w:p w:rsidR="00430F49" w:rsidRDefault="00430F49" w:rsidP="00430F49">
            <w:pPr>
              <w:pStyle w:val="TableParagraph"/>
              <w:tabs>
                <w:tab w:val="left" w:pos="1749"/>
              </w:tabs>
              <w:ind w:right="1"/>
              <w:jc w:val="center"/>
              <w:rPr>
                <w:rFonts w:ascii="Times New Roman" w:eastAsia="Times New Roman" w:hAnsi="Times New Roman" w:cs="Times New Roman"/>
              </w:rPr>
            </w:pPr>
            <w:r>
              <w:rPr>
                <w:rFonts w:ascii="Times New Roman"/>
              </w:rPr>
              <w:t>67.03 (1.90)</w:t>
            </w:r>
            <w:r>
              <w:rPr>
                <w:noProof/>
              </w:rPr>
              <w:t xml:space="preserve"> </w:t>
            </w:r>
            <w:r>
              <w:rPr>
                <w:rFonts w:ascii="Times New Roman"/>
              </w:rPr>
              <w:tab/>
              <w:t>73.81 (1.87)</w:t>
            </w:r>
          </w:p>
          <w:p w:rsidR="00430F49" w:rsidRDefault="00430F49" w:rsidP="00430F49">
            <w:pPr>
              <w:pStyle w:val="TableParagraph"/>
              <w:tabs>
                <w:tab w:val="left" w:pos="1748"/>
              </w:tabs>
              <w:spacing w:before="6"/>
              <w:ind w:left="32"/>
              <w:jc w:val="center"/>
              <w:rPr>
                <w:rFonts w:ascii="Times New Roman" w:eastAsia="Times New Roman" w:hAnsi="Times New Roman" w:cs="Times New Roman"/>
              </w:rPr>
            </w:pPr>
            <w:r>
              <w:rPr>
                <w:rFonts w:ascii="Times New Roman"/>
              </w:rPr>
              <w:t>0.87 (1.22)</w:t>
            </w:r>
            <w:r>
              <w:rPr>
                <w:rFonts w:ascii="Times New Roman"/>
              </w:rPr>
              <w:tab/>
            </w:r>
            <w:r>
              <w:rPr>
                <w:rFonts w:ascii="Times New Roman"/>
                <w:spacing w:val="-1"/>
              </w:rPr>
              <w:t>-2.77</w:t>
            </w:r>
            <w:r>
              <w:rPr>
                <w:rFonts w:ascii="Times New Roman"/>
              </w:rPr>
              <w:t xml:space="preserve"> (1.20)</w:t>
            </w:r>
          </w:p>
          <w:p w:rsidR="00430F49" w:rsidRDefault="00430F49" w:rsidP="00430F49">
            <w:pPr>
              <w:pStyle w:val="TableParagraph"/>
              <w:spacing w:before="6"/>
              <w:ind w:right="2"/>
              <w:jc w:val="center"/>
              <w:rPr>
                <w:rFonts w:ascii="Times New Roman" w:eastAsia="Times New Roman" w:hAnsi="Times New Roman" w:cs="Times New Roman"/>
              </w:rPr>
            </w:pPr>
            <w:r>
              <w:rPr>
                <w:rFonts w:ascii="Times New Roman"/>
              </w:rPr>
              <w:t>3.65</w:t>
            </w:r>
          </w:p>
          <w:p w:rsidR="00430F49" w:rsidRDefault="00430F49" w:rsidP="00430F49">
            <w:pPr>
              <w:pStyle w:val="TableParagraph"/>
              <w:spacing w:before="6"/>
              <w:ind w:right="2"/>
              <w:jc w:val="center"/>
              <w:rPr>
                <w:rFonts w:ascii="Times New Roman" w:eastAsia="Times New Roman" w:hAnsi="Times New Roman" w:cs="Times New Roman"/>
              </w:rPr>
            </w:pPr>
            <w:r>
              <w:rPr>
                <w:rFonts w:ascii="Times New Roman"/>
              </w:rPr>
              <w:t>0.021</w:t>
            </w:r>
          </w:p>
          <w:p w:rsidR="00430F49" w:rsidRDefault="00430F49" w:rsidP="00430F49">
            <w:pPr>
              <w:pStyle w:val="TableParagraph"/>
              <w:rPr>
                <w:rFonts w:ascii="Times New Roman" w:eastAsia="Times New Roman" w:hAnsi="Times New Roman" w:cs="Times New Roman"/>
                <w:i/>
              </w:rPr>
            </w:pPr>
            <w:r>
              <w:rPr>
                <w:noProof/>
              </w:rPr>
              <mc:AlternateContent>
                <mc:Choice Requires="wpg">
                  <w:drawing>
                    <wp:anchor distT="0" distB="0" distL="114300" distR="114300" simplePos="0" relativeHeight="251671552" behindDoc="1" locked="0" layoutInCell="1" allowOverlap="1" wp14:anchorId="0CACCC73" wp14:editId="5C2C106C">
                      <wp:simplePos x="0" y="0"/>
                      <wp:positionH relativeFrom="page">
                        <wp:posOffset>1099820</wp:posOffset>
                      </wp:positionH>
                      <wp:positionV relativeFrom="page">
                        <wp:posOffset>1833245</wp:posOffset>
                      </wp:positionV>
                      <wp:extent cx="1270" cy="822960"/>
                      <wp:effectExtent l="0" t="0" r="36830" b="15240"/>
                      <wp:wrapNone/>
                      <wp:docPr id="5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22960"/>
                                <a:chOff x="5347" y="11297"/>
                                <a:chExt cx="2" cy="1296"/>
                              </a:xfrm>
                            </wpg:grpSpPr>
                            <wps:wsp>
                              <wps:cNvPr id="52" name="Freeform 80"/>
                              <wps:cNvSpPr>
                                <a:spLocks/>
                              </wps:cNvSpPr>
                              <wps:spPr bwMode="auto">
                                <a:xfrm>
                                  <a:off x="5347" y="11297"/>
                                  <a:ext cx="2" cy="1296"/>
                                </a:xfrm>
                                <a:custGeom>
                                  <a:avLst/>
                                  <a:gdLst>
                                    <a:gd name="T0" fmla="+- 0 11297 11297"/>
                                    <a:gd name="T1" fmla="*/ 11297 h 1296"/>
                                    <a:gd name="T2" fmla="+- 0 12593 11297"/>
                                    <a:gd name="T3" fmla="*/ 12593 h 1296"/>
                                  </a:gdLst>
                                  <a:ahLst/>
                                  <a:cxnLst>
                                    <a:cxn ang="0">
                                      <a:pos x="0" y="T1"/>
                                    </a:cxn>
                                    <a:cxn ang="0">
                                      <a:pos x="0" y="T3"/>
                                    </a:cxn>
                                  </a:cxnLst>
                                  <a:rect l="0" t="0" r="r" b="b"/>
                                  <a:pathLst>
                                    <a:path h="1296">
                                      <a:moveTo>
                                        <a:pt x="0" y="0"/>
                                      </a:moveTo>
                                      <a:lnTo>
                                        <a:pt x="0" y="129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0F4D9" id="Group 79" o:spid="_x0000_s1026" style="position:absolute;margin-left:86.6pt;margin-top:144.35pt;width:.1pt;height:64.8pt;z-index:-251644928;mso-position-horizontal-relative:page;mso-position-vertical-relative:page" coordorigin="5347,11297" coordsize="2,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">
                      <v:shape id="Freeform 80" o:spid="_x0000_s1027" style="position:absolute;left:5347;top:11297;width:2;height:1296;visibility:visible;mso-wrap-style:square;v-text-anchor:top" coordsize="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" path="m,l,1296e" filled="f" strokeweight=".48pt">
                        <v:stroke dashstyle="dash"/>
                        <v:path arrowok="t" o:connecttype="custom" o:connectlocs="0,11297;0,12593" o:connectangles="0,0"/>
                      </v:shape>
                      <w10:wrap anchorx="page" anchory="page"/>
                    </v:group>
                  </w:pict>
                </mc:Fallback>
              </mc:AlternateContent>
            </w:r>
          </w:p>
          <w:p w:rsidR="00430F49" w:rsidRDefault="00430F49" w:rsidP="00430F49">
            <w:pPr>
              <w:pStyle w:val="TableParagraph"/>
              <w:rPr>
                <w:rFonts w:ascii="Times New Roman" w:eastAsia="Times New Roman" w:hAnsi="Times New Roman" w:cs="Times New Roman"/>
                <w:i/>
              </w:rPr>
            </w:pPr>
          </w:p>
          <w:p w:rsidR="00430F49" w:rsidRDefault="00430F49" w:rsidP="00430F49">
            <w:pPr>
              <w:pStyle w:val="TableParagraph"/>
              <w:spacing w:before="2"/>
              <w:rPr>
                <w:rFonts w:ascii="Times New Roman" w:eastAsia="Times New Roman" w:hAnsi="Times New Roman" w:cs="Times New Roman"/>
                <w:i/>
                <w:sz w:val="24"/>
                <w:szCs w:val="24"/>
              </w:rPr>
            </w:pPr>
          </w:p>
          <w:p w:rsidR="00430F49" w:rsidRDefault="00430F49" w:rsidP="00430F49">
            <w:pPr>
              <w:pStyle w:val="TableParagraph"/>
              <w:tabs>
                <w:tab w:val="left" w:pos="1749"/>
              </w:tabs>
              <w:ind w:right="1"/>
              <w:jc w:val="center"/>
              <w:rPr>
                <w:rFonts w:ascii="Times New Roman" w:eastAsia="Times New Roman" w:hAnsi="Times New Roman" w:cs="Times New Roman"/>
              </w:rPr>
            </w:pPr>
            <w:r>
              <w:rPr>
                <w:rFonts w:ascii="Times New Roman"/>
              </w:rPr>
              <w:t>4.01 (0.054)</w:t>
            </w:r>
            <w:r>
              <w:rPr>
                <w:rFonts w:ascii="Times New Roman"/>
              </w:rPr>
              <w:tab/>
              <w:t>3.95 (0.053)</w:t>
            </w:r>
          </w:p>
          <w:p w:rsidR="00430F49" w:rsidRDefault="00430F49" w:rsidP="00430F49">
            <w:pPr>
              <w:pStyle w:val="TableParagraph"/>
              <w:tabs>
                <w:tab w:val="left" w:pos="1749"/>
              </w:tabs>
              <w:spacing w:before="6"/>
              <w:ind w:right="1"/>
              <w:jc w:val="center"/>
              <w:rPr>
                <w:rFonts w:ascii="Times New Roman" w:eastAsia="Times New Roman" w:hAnsi="Times New Roman" w:cs="Times New Roman"/>
              </w:rPr>
            </w:pPr>
            <w:r>
              <w:rPr>
                <w:rFonts w:ascii="Times New Roman"/>
              </w:rPr>
              <w:t>0.05 (0.024)</w:t>
            </w:r>
            <w:r>
              <w:rPr>
                <w:rFonts w:ascii="Times New Roman"/>
              </w:rPr>
              <w:tab/>
              <w:t>0.10 (0.024)</w:t>
            </w:r>
          </w:p>
          <w:p w:rsidR="00430F49" w:rsidRDefault="00430F49" w:rsidP="00430F49">
            <w:pPr>
              <w:pStyle w:val="TableParagraph"/>
              <w:spacing w:before="6"/>
              <w:ind w:right="2"/>
              <w:jc w:val="center"/>
              <w:rPr>
                <w:rFonts w:ascii="Times New Roman" w:eastAsia="Times New Roman" w:hAnsi="Times New Roman" w:cs="Times New Roman"/>
              </w:rPr>
            </w:pPr>
            <w:r>
              <w:rPr>
                <w:rFonts w:ascii="Times New Roman"/>
              </w:rPr>
              <w:t>0.05</w:t>
            </w:r>
          </w:p>
          <w:p w:rsidR="00430F49" w:rsidRDefault="00430F49" w:rsidP="00430F49">
            <w:pPr>
              <w:pStyle w:val="TableParagraph"/>
              <w:spacing w:before="6"/>
              <w:ind w:right="2"/>
              <w:jc w:val="center"/>
              <w:rPr>
                <w:rFonts w:ascii="Times New Roman" w:eastAsia="Times New Roman" w:hAnsi="Times New Roman" w:cs="Times New Roman"/>
              </w:rPr>
            </w:pPr>
            <w:r>
              <w:rPr>
                <w:noProof/>
              </w:rPr>
              <mc:AlternateContent>
                <mc:Choice Requires="wpg">
                  <w:drawing>
                    <wp:anchor distT="0" distB="0" distL="114300" distR="114300" simplePos="0" relativeHeight="251673600" behindDoc="1" locked="0" layoutInCell="1" allowOverlap="1" wp14:anchorId="217EE55D" wp14:editId="1C31EA5E">
                      <wp:simplePos x="0" y="0"/>
                      <wp:positionH relativeFrom="page">
                        <wp:posOffset>1118870</wp:posOffset>
                      </wp:positionH>
                      <wp:positionV relativeFrom="page">
                        <wp:posOffset>2966085</wp:posOffset>
                      </wp:positionV>
                      <wp:extent cx="1270" cy="822960"/>
                      <wp:effectExtent l="0" t="0" r="36830" b="15240"/>
                      <wp:wrapNone/>
                      <wp:docPr id="5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22960"/>
                                <a:chOff x="5347" y="11297"/>
                                <a:chExt cx="2" cy="1296"/>
                              </a:xfrm>
                            </wpg:grpSpPr>
                            <wps:wsp>
                              <wps:cNvPr id="56" name="Freeform 80"/>
                              <wps:cNvSpPr>
                                <a:spLocks/>
                              </wps:cNvSpPr>
                              <wps:spPr bwMode="auto">
                                <a:xfrm>
                                  <a:off x="5347" y="11297"/>
                                  <a:ext cx="2" cy="1296"/>
                                </a:xfrm>
                                <a:custGeom>
                                  <a:avLst/>
                                  <a:gdLst>
                                    <a:gd name="T0" fmla="+- 0 11297 11297"/>
                                    <a:gd name="T1" fmla="*/ 11297 h 1296"/>
                                    <a:gd name="T2" fmla="+- 0 12593 11297"/>
                                    <a:gd name="T3" fmla="*/ 12593 h 1296"/>
                                  </a:gdLst>
                                  <a:ahLst/>
                                  <a:cxnLst>
                                    <a:cxn ang="0">
                                      <a:pos x="0" y="T1"/>
                                    </a:cxn>
                                    <a:cxn ang="0">
                                      <a:pos x="0" y="T3"/>
                                    </a:cxn>
                                  </a:cxnLst>
                                  <a:rect l="0" t="0" r="r" b="b"/>
                                  <a:pathLst>
                                    <a:path h="1296">
                                      <a:moveTo>
                                        <a:pt x="0" y="0"/>
                                      </a:moveTo>
                                      <a:lnTo>
                                        <a:pt x="0" y="1296"/>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8DB55" id="Group 79" o:spid="_x0000_s1026" style="position:absolute;margin-left:88.1pt;margin-top:233.55pt;width:.1pt;height:64.8pt;z-index:-251642880;mso-position-horizontal-relative:page;mso-position-vertical-relative:page" coordorigin="5347,11297" coordsize="2,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">
                      <v:shape id="Freeform 80" o:spid="_x0000_s1027" style="position:absolute;left:5347;top:11297;width:2;height:1296;visibility:visible;mso-wrap-style:square;v-text-anchor:top" coordsize="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" path="m,l,1296e" filled="f" strokeweight=".48pt">
                        <v:stroke dashstyle="dash"/>
                        <v:path arrowok="t" o:connecttype="custom" o:connectlocs="0,11297;0,12593" o:connectangles="0,0"/>
                      </v:shape>
                      <w10:wrap anchorx="page" anchory="page"/>
                    </v:group>
                  </w:pict>
                </mc:Fallback>
              </mc:AlternateContent>
            </w:r>
            <w:r>
              <w:rPr>
                <w:rFonts w:ascii="Times New Roman"/>
              </w:rPr>
              <w:t>0.106</w:t>
            </w:r>
          </w:p>
          <w:p w:rsidR="00430F49" w:rsidRDefault="00430F49" w:rsidP="00430F49">
            <w:pPr>
              <w:pStyle w:val="TableParagraph"/>
              <w:rPr>
                <w:rFonts w:ascii="Times New Roman" w:eastAsia="Times New Roman" w:hAnsi="Times New Roman" w:cs="Times New Roman"/>
                <w:i/>
              </w:rPr>
            </w:pPr>
          </w:p>
          <w:p w:rsidR="00430F49" w:rsidRDefault="00430F49" w:rsidP="00430F49">
            <w:pPr>
              <w:pStyle w:val="TableParagraph"/>
              <w:rPr>
                <w:rFonts w:ascii="Times New Roman" w:eastAsia="Times New Roman" w:hAnsi="Times New Roman" w:cs="Times New Roman"/>
                <w:i/>
              </w:rPr>
            </w:pPr>
          </w:p>
          <w:p w:rsidR="00430F49" w:rsidRDefault="00430F49" w:rsidP="00430F49">
            <w:pPr>
              <w:pStyle w:val="TableParagraph"/>
              <w:spacing w:before="2"/>
              <w:rPr>
                <w:rFonts w:ascii="Times New Roman" w:eastAsia="Times New Roman" w:hAnsi="Times New Roman" w:cs="Times New Roman"/>
                <w:i/>
                <w:sz w:val="24"/>
                <w:szCs w:val="24"/>
              </w:rPr>
            </w:pPr>
          </w:p>
          <w:p w:rsidR="00430F49" w:rsidRDefault="00430F49" w:rsidP="00430F49">
            <w:pPr>
              <w:pStyle w:val="TableParagraph"/>
              <w:tabs>
                <w:tab w:val="left" w:pos="1749"/>
              </w:tabs>
              <w:ind w:right="1"/>
              <w:jc w:val="center"/>
              <w:rPr>
                <w:rFonts w:ascii="Times New Roman" w:eastAsia="Times New Roman" w:hAnsi="Times New Roman" w:cs="Times New Roman"/>
              </w:rPr>
            </w:pPr>
            <w:r>
              <w:rPr>
                <w:rFonts w:ascii="Times New Roman"/>
              </w:rPr>
              <w:t>0.79 (0.058)</w:t>
            </w:r>
            <w:r>
              <w:rPr>
                <w:rFonts w:ascii="Times New Roman"/>
              </w:rPr>
              <w:tab/>
              <w:t>0.87 (0.057)</w:t>
            </w:r>
          </w:p>
          <w:p w:rsidR="00430F49" w:rsidRDefault="00430F49" w:rsidP="00430F49">
            <w:pPr>
              <w:pStyle w:val="TableParagraph"/>
              <w:tabs>
                <w:tab w:val="left" w:pos="1749"/>
              </w:tabs>
              <w:spacing w:before="6"/>
              <w:jc w:val="center"/>
              <w:rPr>
                <w:rFonts w:ascii="Times New Roman" w:eastAsia="Times New Roman" w:hAnsi="Times New Roman" w:cs="Times New Roman"/>
              </w:rPr>
            </w:pPr>
            <w:r>
              <w:rPr>
                <w:rFonts w:ascii="Times New Roman"/>
                <w:spacing w:val="-1"/>
              </w:rPr>
              <w:t>-0.07</w:t>
            </w:r>
            <w:r>
              <w:rPr>
                <w:rFonts w:ascii="Times New Roman"/>
              </w:rPr>
              <w:t xml:space="preserve"> (0.033)</w:t>
            </w:r>
            <w:r>
              <w:rPr>
                <w:rFonts w:ascii="Times New Roman"/>
              </w:rPr>
              <w:tab/>
            </w:r>
            <w:r>
              <w:rPr>
                <w:rFonts w:ascii="Times New Roman"/>
                <w:spacing w:val="-1"/>
              </w:rPr>
              <w:t>-0.17</w:t>
            </w:r>
            <w:r>
              <w:rPr>
                <w:rFonts w:ascii="Times New Roman"/>
              </w:rPr>
              <w:t xml:space="preserve"> (0.032)</w:t>
            </w:r>
          </w:p>
          <w:p w:rsidR="00430F49" w:rsidRDefault="00430F49" w:rsidP="00430F49">
            <w:pPr>
              <w:pStyle w:val="TableParagraph"/>
              <w:spacing w:before="6"/>
              <w:ind w:right="2"/>
              <w:jc w:val="center"/>
              <w:rPr>
                <w:rFonts w:ascii="Times New Roman" w:eastAsia="Times New Roman" w:hAnsi="Times New Roman" w:cs="Times New Roman"/>
              </w:rPr>
            </w:pPr>
            <w:r>
              <w:rPr>
                <w:rFonts w:ascii="Times New Roman"/>
              </w:rPr>
              <w:t>0.10</w:t>
            </w:r>
          </w:p>
          <w:p w:rsidR="00430F49" w:rsidRDefault="00430F49" w:rsidP="00430F49">
            <w:pPr>
              <w:pStyle w:val="TableParagraph"/>
              <w:spacing w:before="6"/>
              <w:ind w:right="2"/>
              <w:jc w:val="center"/>
              <w:rPr>
                <w:rFonts w:ascii="Times New Roman" w:eastAsia="Times New Roman" w:hAnsi="Times New Roman" w:cs="Times New Roman"/>
              </w:rPr>
            </w:pPr>
            <w:r>
              <w:rPr>
                <w:rFonts w:ascii="Times New Roman"/>
              </w:rPr>
              <w:t>0.015</w:t>
            </w:r>
          </w:p>
        </w:tc>
      </w:tr>
    </w:tbl>
    <w:p w:rsidR="00430F49" w:rsidRDefault="00430F49" w:rsidP="002346A1">
      <w:pPr>
        <w:pStyle w:val="Brdtekst"/>
        <w:spacing w:line="245" w:lineRule="auto"/>
        <w:ind w:left="0" w:right="208" w:firstLine="851"/>
      </w:pPr>
      <w:r>
        <w:t>BID = twice a day</w:t>
      </w:r>
    </w:p>
    <w:p w:rsidR="00430F49" w:rsidRDefault="00430F49" w:rsidP="00430F49">
      <w:pPr>
        <w:pStyle w:val="Brdtekst"/>
        <w:spacing w:line="245" w:lineRule="auto"/>
        <w:ind w:right="208"/>
      </w:pPr>
    </w:p>
    <w:p w:rsidR="00430F49" w:rsidRDefault="00430F49" w:rsidP="002346A1">
      <w:pPr>
        <w:pStyle w:val="Brdtekst"/>
        <w:spacing w:line="245" w:lineRule="auto"/>
        <w:ind w:left="0" w:right="208" w:firstLine="851"/>
        <w:rPr>
          <w:i/>
          <w:iCs/>
        </w:rPr>
      </w:pPr>
      <w:r w:rsidRPr="00F63321">
        <w:rPr>
          <w:i/>
          <w:iCs/>
        </w:rPr>
        <w:t>Study 218MS305</w:t>
      </w:r>
    </w:p>
    <w:p w:rsidR="002346A1" w:rsidRPr="00F63321" w:rsidRDefault="002346A1" w:rsidP="002346A1">
      <w:pPr>
        <w:pStyle w:val="Brdtekst"/>
        <w:spacing w:line="245" w:lineRule="auto"/>
        <w:ind w:left="0" w:right="208" w:firstLine="851"/>
        <w:rPr>
          <w:i/>
          <w:iCs/>
        </w:rPr>
      </w:pPr>
    </w:p>
    <w:p w:rsidR="004D16AA" w:rsidRPr="00406A0A" w:rsidRDefault="004D16AA" w:rsidP="004D16AA">
      <w:pPr>
        <w:pStyle w:val="Brdtekst"/>
        <w:tabs>
          <w:tab w:val="left" w:pos="851"/>
        </w:tabs>
        <w:ind w:left="851" w:right="108"/>
        <w:rPr>
          <w:sz w:val="24"/>
          <w:szCs w:val="24"/>
        </w:rPr>
      </w:pPr>
      <w:r w:rsidRPr="00406A0A">
        <w:rPr>
          <w:sz w:val="24"/>
          <w:szCs w:val="24"/>
        </w:rPr>
        <w:t>Study</w:t>
      </w:r>
      <w:r w:rsidRPr="00406A0A">
        <w:rPr>
          <w:spacing w:val="-3"/>
          <w:sz w:val="24"/>
          <w:szCs w:val="24"/>
        </w:rPr>
        <w:t xml:space="preserve"> </w:t>
      </w:r>
      <w:r w:rsidRPr="00406A0A">
        <w:rPr>
          <w:spacing w:val="-1"/>
          <w:sz w:val="24"/>
          <w:szCs w:val="24"/>
        </w:rPr>
        <w:t>218MS305</w:t>
      </w:r>
      <w:r w:rsidRPr="00406A0A">
        <w:rPr>
          <w:sz w:val="24"/>
          <w:szCs w:val="24"/>
        </w:rPr>
        <w:t xml:space="preserve"> </w:t>
      </w:r>
      <w:r w:rsidRPr="00406A0A">
        <w:rPr>
          <w:spacing w:val="-1"/>
          <w:sz w:val="24"/>
          <w:szCs w:val="24"/>
        </w:rPr>
        <w:t>was</w:t>
      </w:r>
      <w:r w:rsidRPr="00406A0A">
        <w:rPr>
          <w:sz w:val="24"/>
          <w:szCs w:val="24"/>
        </w:rPr>
        <w:t xml:space="preserve"> conducted in 636 subjects with multiple sclerosis </w:t>
      </w:r>
      <w:r w:rsidRPr="00406A0A">
        <w:rPr>
          <w:spacing w:val="-1"/>
          <w:sz w:val="24"/>
          <w:szCs w:val="24"/>
        </w:rPr>
        <w:t>and</w:t>
      </w:r>
      <w:r w:rsidRPr="00406A0A">
        <w:rPr>
          <w:sz w:val="24"/>
          <w:szCs w:val="24"/>
        </w:rPr>
        <w:t xml:space="preserve"> </w:t>
      </w:r>
      <w:r w:rsidRPr="00406A0A">
        <w:rPr>
          <w:spacing w:val="-1"/>
          <w:sz w:val="24"/>
          <w:szCs w:val="24"/>
        </w:rPr>
        <w:t>walking</w:t>
      </w:r>
      <w:r w:rsidRPr="00406A0A">
        <w:rPr>
          <w:spacing w:val="-3"/>
          <w:sz w:val="24"/>
          <w:szCs w:val="24"/>
        </w:rPr>
        <w:t xml:space="preserve"> </w:t>
      </w:r>
      <w:r w:rsidRPr="00406A0A">
        <w:rPr>
          <w:sz w:val="24"/>
          <w:szCs w:val="24"/>
        </w:rPr>
        <w:t>disability.</w:t>
      </w:r>
      <w:r w:rsidRPr="00406A0A">
        <w:rPr>
          <w:spacing w:val="54"/>
          <w:sz w:val="24"/>
          <w:szCs w:val="24"/>
        </w:rPr>
        <w:t xml:space="preserve"> </w:t>
      </w:r>
      <w:r w:rsidRPr="00406A0A">
        <w:rPr>
          <w:sz w:val="24"/>
          <w:szCs w:val="24"/>
        </w:rPr>
        <w:t>Duration of</w:t>
      </w:r>
      <w:r w:rsidRPr="00406A0A">
        <w:rPr>
          <w:spacing w:val="1"/>
          <w:sz w:val="24"/>
          <w:szCs w:val="24"/>
        </w:rPr>
        <w:t xml:space="preserve"> </w:t>
      </w:r>
      <w:r w:rsidRPr="00406A0A">
        <w:rPr>
          <w:spacing w:val="-1"/>
          <w:sz w:val="24"/>
          <w:szCs w:val="24"/>
        </w:rPr>
        <w:t>double-blind</w:t>
      </w:r>
      <w:r w:rsidRPr="00406A0A">
        <w:rPr>
          <w:sz w:val="24"/>
          <w:szCs w:val="24"/>
        </w:rPr>
        <w:t xml:space="preserve"> </w:t>
      </w:r>
      <w:r w:rsidRPr="00406A0A">
        <w:rPr>
          <w:spacing w:val="-1"/>
          <w:sz w:val="24"/>
          <w:szCs w:val="24"/>
        </w:rPr>
        <w:t>treatment</w:t>
      </w:r>
      <w:r w:rsidRPr="00406A0A">
        <w:rPr>
          <w:spacing w:val="1"/>
          <w:sz w:val="24"/>
          <w:szCs w:val="24"/>
        </w:rPr>
        <w:t xml:space="preserve"> </w:t>
      </w:r>
      <w:r w:rsidRPr="00406A0A">
        <w:rPr>
          <w:spacing w:val="-1"/>
          <w:sz w:val="24"/>
          <w:szCs w:val="24"/>
        </w:rPr>
        <w:t>was</w:t>
      </w:r>
      <w:r w:rsidRPr="00406A0A">
        <w:rPr>
          <w:sz w:val="24"/>
          <w:szCs w:val="24"/>
        </w:rPr>
        <w:t xml:space="preserve"> 24 </w:t>
      </w:r>
      <w:r w:rsidRPr="00406A0A">
        <w:rPr>
          <w:spacing w:val="-1"/>
          <w:sz w:val="24"/>
          <w:szCs w:val="24"/>
        </w:rPr>
        <w:t>weeks</w:t>
      </w:r>
      <w:r w:rsidRPr="00406A0A">
        <w:rPr>
          <w:sz w:val="24"/>
          <w:szCs w:val="24"/>
        </w:rPr>
        <w:t xml:space="preserve"> with a </w:t>
      </w:r>
      <w:proofErr w:type="gramStart"/>
      <w:r w:rsidRPr="00406A0A">
        <w:rPr>
          <w:sz w:val="24"/>
          <w:szCs w:val="24"/>
        </w:rPr>
        <w:t xml:space="preserve">2 </w:t>
      </w:r>
      <w:r w:rsidRPr="00406A0A">
        <w:rPr>
          <w:spacing w:val="-1"/>
          <w:sz w:val="24"/>
          <w:szCs w:val="24"/>
        </w:rPr>
        <w:t>week</w:t>
      </w:r>
      <w:proofErr w:type="gramEnd"/>
      <w:r w:rsidRPr="00406A0A">
        <w:rPr>
          <w:spacing w:val="-3"/>
          <w:sz w:val="24"/>
          <w:szCs w:val="24"/>
        </w:rPr>
        <w:t xml:space="preserve"> </w:t>
      </w:r>
      <w:r w:rsidRPr="00406A0A">
        <w:rPr>
          <w:spacing w:val="-1"/>
          <w:sz w:val="24"/>
          <w:szCs w:val="24"/>
        </w:rPr>
        <w:t>post–treatment</w:t>
      </w:r>
      <w:r w:rsidRPr="00406A0A">
        <w:rPr>
          <w:spacing w:val="1"/>
          <w:sz w:val="24"/>
          <w:szCs w:val="24"/>
        </w:rPr>
        <w:t xml:space="preserve"> </w:t>
      </w:r>
      <w:r w:rsidRPr="00406A0A">
        <w:rPr>
          <w:spacing w:val="-1"/>
          <w:sz w:val="24"/>
          <w:szCs w:val="24"/>
        </w:rPr>
        <w:t>follow-up.</w:t>
      </w:r>
      <w:r w:rsidRPr="00406A0A">
        <w:rPr>
          <w:sz w:val="24"/>
          <w:szCs w:val="24"/>
        </w:rPr>
        <w:t xml:space="preserve"> The</w:t>
      </w:r>
      <w:r w:rsidR="00827AEB">
        <w:rPr>
          <w:sz w:val="24"/>
          <w:szCs w:val="24"/>
        </w:rPr>
        <w:t xml:space="preserve"> </w:t>
      </w:r>
      <w:r w:rsidRPr="00406A0A">
        <w:rPr>
          <w:spacing w:val="-1"/>
          <w:sz w:val="24"/>
          <w:szCs w:val="24"/>
        </w:rPr>
        <w:t>primary</w:t>
      </w:r>
      <w:r w:rsidRPr="00406A0A">
        <w:rPr>
          <w:spacing w:val="-3"/>
          <w:sz w:val="24"/>
          <w:szCs w:val="24"/>
        </w:rPr>
        <w:t xml:space="preserve"> </w:t>
      </w:r>
      <w:r w:rsidRPr="00406A0A">
        <w:rPr>
          <w:sz w:val="24"/>
          <w:szCs w:val="24"/>
        </w:rPr>
        <w:t>endpoint</w:t>
      </w:r>
      <w:r w:rsidRPr="00406A0A">
        <w:rPr>
          <w:spacing w:val="1"/>
          <w:sz w:val="24"/>
          <w:szCs w:val="24"/>
        </w:rPr>
        <w:t xml:space="preserve"> </w:t>
      </w:r>
      <w:r w:rsidRPr="00406A0A">
        <w:rPr>
          <w:spacing w:val="-1"/>
          <w:sz w:val="24"/>
          <w:szCs w:val="24"/>
        </w:rPr>
        <w:t>was</w:t>
      </w:r>
      <w:r w:rsidRPr="00406A0A">
        <w:rPr>
          <w:sz w:val="24"/>
          <w:szCs w:val="24"/>
        </w:rPr>
        <w:t xml:space="preserve"> </w:t>
      </w:r>
      <w:r w:rsidRPr="00406A0A">
        <w:rPr>
          <w:spacing w:val="-1"/>
          <w:sz w:val="24"/>
          <w:szCs w:val="24"/>
        </w:rPr>
        <w:t>improvement</w:t>
      </w:r>
      <w:r w:rsidRPr="00406A0A">
        <w:rPr>
          <w:spacing w:val="1"/>
          <w:sz w:val="24"/>
          <w:szCs w:val="24"/>
        </w:rPr>
        <w:t xml:space="preserve"> </w:t>
      </w:r>
      <w:r w:rsidRPr="00406A0A">
        <w:rPr>
          <w:sz w:val="24"/>
          <w:szCs w:val="24"/>
        </w:rPr>
        <w:t xml:space="preserve">in </w:t>
      </w:r>
      <w:r w:rsidRPr="00406A0A">
        <w:rPr>
          <w:spacing w:val="-1"/>
          <w:sz w:val="24"/>
          <w:szCs w:val="24"/>
        </w:rPr>
        <w:t>walking</w:t>
      </w:r>
      <w:r w:rsidRPr="00406A0A">
        <w:rPr>
          <w:spacing w:val="-3"/>
          <w:sz w:val="24"/>
          <w:szCs w:val="24"/>
        </w:rPr>
        <w:t xml:space="preserve"> </w:t>
      </w:r>
      <w:r w:rsidRPr="00406A0A">
        <w:rPr>
          <w:sz w:val="24"/>
          <w:szCs w:val="24"/>
        </w:rPr>
        <w:t xml:space="preserve">ability, </w:t>
      </w:r>
      <w:r w:rsidRPr="00406A0A">
        <w:rPr>
          <w:spacing w:val="-1"/>
          <w:sz w:val="24"/>
          <w:szCs w:val="24"/>
        </w:rPr>
        <w:t>measured</w:t>
      </w:r>
      <w:r w:rsidRPr="00406A0A">
        <w:rPr>
          <w:sz w:val="24"/>
          <w:szCs w:val="24"/>
        </w:rPr>
        <w:t xml:space="preserve"> as the proportion of</w:t>
      </w:r>
      <w:r w:rsidRPr="00406A0A">
        <w:rPr>
          <w:spacing w:val="1"/>
          <w:sz w:val="24"/>
          <w:szCs w:val="24"/>
        </w:rPr>
        <w:t xml:space="preserve"> </w:t>
      </w:r>
      <w:r w:rsidRPr="00406A0A">
        <w:rPr>
          <w:sz w:val="24"/>
          <w:szCs w:val="24"/>
        </w:rPr>
        <w:t>patients</w:t>
      </w:r>
      <w:r w:rsidRPr="00406A0A">
        <w:rPr>
          <w:spacing w:val="51"/>
          <w:sz w:val="24"/>
          <w:szCs w:val="24"/>
        </w:rPr>
        <w:t xml:space="preserve"> </w:t>
      </w:r>
      <w:r w:rsidRPr="00406A0A">
        <w:rPr>
          <w:rFonts w:cs="Times New Roman"/>
          <w:spacing w:val="-1"/>
          <w:sz w:val="24"/>
          <w:szCs w:val="24"/>
        </w:rPr>
        <w:t>achieving</w:t>
      </w:r>
      <w:r w:rsidRPr="00406A0A">
        <w:rPr>
          <w:rFonts w:cs="Times New Roman"/>
          <w:spacing w:val="-3"/>
          <w:sz w:val="24"/>
          <w:szCs w:val="24"/>
        </w:rPr>
        <w:t xml:space="preserve"> </w:t>
      </w:r>
      <w:r w:rsidRPr="00406A0A">
        <w:rPr>
          <w:rFonts w:cs="Times New Roman"/>
          <w:sz w:val="24"/>
          <w:szCs w:val="24"/>
        </w:rPr>
        <w:t xml:space="preserve">a </w:t>
      </w:r>
      <w:r w:rsidRPr="00406A0A">
        <w:rPr>
          <w:rFonts w:cs="Times New Roman"/>
          <w:spacing w:val="-1"/>
          <w:sz w:val="24"/>
          <w:szCs w:val="24"/>
        </w:rPr>
        <w:t>mean</w:t>
      </w:r>
      <w:r w:rsidRPr="00406A0A">
        <w:rPr>
          <w:rFonts w:cs="Times New Roman"/>
          <w:sz w:val="24"/>
          <w:szCs w:val="24"/>
        </w:rPr>
        <w:t xml:space="preserve"> </w:t>
      </w:r>
      <w:r w:rsidRPr="00406A0A">
        <w:rPr>
          <w:rFonts w:cs="Times New Roman"/>
          <w:spacing w:val="-1"/>
          <w:sz w:val="24"/>
          <w:szCs w:val="24"/>
        </w:rPr>
        <w:t>improvement</w:t>
      </w:r>
      <w:r w:rsidRPr="00406A0A">
        <w:rPr>
          <w:rFonts w:cs="Times New Roman"/>
          <w:spacing w:val="1"/>
          <w:sz w:val="24"/>
          <w:szCs w:val="24"/>
        </w:rPr>
        <w:t xml:space="preserve"> </w:t>
      </w:r>
      <w:r w:rsidRPr="00406A0A">
        <w:rPr>
          <w:rFonts w:cs="Times New Roman"/>
          <w:sz w:val="24"/>
          <w:szCs w:val="24"/>
        </w:rPr>
        <w:t>of</w:t>
      </w:r>
      <w:r w:rsidRPr="00406A0A">
        <w:rPr>
          <w:rFonts w:cs="Times New Roman"/>
          <w:spacing w:val="1"/>
          <w:sz w:val="24"/>
          <w:szCs w:val="24"/>
        </w:rPr>
        <w:t xml:space="preserve"> </w:t>
      </w:r>
      <w:r w:rsidRPr="00406A0A">
        <w:rPr>
          <w:rFonts w:cs="Times New Roman"/>
          <w:sz w:val="24"/>
          <w:szCs w:val="24"/>
        </w:rPr>
        <w:t>≥</w:t>
      </w:r>
      <w:r w:rsidRPr="00406A0A">
        <w:rPr>
          <w:rFonts w:cs="Times New Roman"/>
          <w:spacing w:val="1"/>
          <w:sz w:val="24"/>
          <w:szCs w:val="24"/>
        </w:rPr>
        <w:t xml:space="preserve"> </w:t>
      </w:r>
      <w:r w:rsidRPr="00406A0A">
        <w:rPr>
          <w:rFonts w:cs="Times New Roman"/>
          <w:sz w:val="24"/>
          <w:szCs w:val="24"/>
        </w:rPr>
        <w:t>8 points from</w:t>
      </w:r>
      <w:r w:rsidRPr="00406A0A">
        <w:rPr>
          <w:rFonts w:cs="Times New Roman"/>
          <w:spacing w:val="-4"/>
          <w:sz w:val="24"/>
          <w:szCs w:val="24"/>
        </w:rPr>
        <w:t xml:space="preserve"> </w:t>
      </w:r>
      <w:r w:rsidRPr="00406A0A">
        <w:rPr>
          <w:sz w:val="24"/>
          <w:szCs w:val="24"/>
        </w:rPr>
        <w:t xml:space="preserve">baseline </w:t>
      </w:r>
      <w:r w:rsidRPr="00406A0A">
        <w:rPr>
          <w:spacing w:val="-1"/>
          <w:sz w:val="24"/>
          <w:szCs w:val="24"/>
        </w:rPr>
        <w:t>MSWS-12</w:t>
      </w:r>
      <w:r w:rsidRPr="00406A0A">
        <w:rPr>
          <w:sz w:val="24"/>
          <w:szCs w:val="24"/>
        </w:rPr>
        <w:t xml:space="preserve"> score </w:t>
      </w:r>
      <w:r w:rsidRPr="00406A0A">
        <w:rPr>
          <w:spacing w:val="-1"/>
          <w:sz w:val="24"/>
          <w:szCs w:val="24"/>
        </w:rPr>
        <w:t>over</w:t>
      </w:r>
      <w:r w:rsidRPr="00406A0A">
        <w:rPr>
          <w:spacing w:val="1"/>
          <w:sz w:val="24"/>
          <w:szCs w:val="24"/>
        </w:rPr>
        <w:t xml:space="preserve"> </w:t>
      </w:r>
      <w:r w:rsidRPr="00406A0A">
        <w:rPr>
          <w:sz w:val="24"/>
          <w:szCs w:val="24"/>
        </w:rPr>
        <w:t xml:space="preserve">24 </w:t>
      </w:r>
      <w:r w:rsidRPr="00406A0A">
        <w:rPr>
          <w:spacing w:val="-1"/>
          <w:sz w:val="24"/>
          <w:szCs w:val="24"/>
        </w:rPr>
        <w:t>weeks.</w:t>
      </w:r>
      <w:r w:rsidR="00F04874">
        <w:rPr>
          <w:sz w:val="24"/>
          <w:szCs w:val="24"/>
        </w:rPr>
        <w:t xml:space="preserve"> </w:t>
      </w:r>
      <w:r w:rsidRPr="00406A0A">
        <w:rPr>
          <w:spacing w:val="-2"/>
          <w:sz w:val="24"/>
          <w:szCs w:val="24"/>
        </w:rPr>
        <w:t>In</w:t>
      </w:r>
      <w:r w:rsidRPr="00406A0A">
        <w:rPr>
          <w:sz w:val="24"/>
          <w:szCs w:val="24"/>
        </w:rPr>
        <w:t xml:space="preserve"> this</w:t>
      </w:r>
      <w:r w:rsidRPr="00406A0A">
        <w:rPr>
          <w:spacing w:val="39"/>
          <w:sz w:val="24"/>
          <w:szCs w:val="24"/>
        </w:rPr>
        <w:t xml:space="preserve"> </w:t>
      </w:r>
      <w:r w:rsidRPr="00406A0A">
        <w:rPr>
          <w:sz w:val="24"/>
          <w:szCs w:val="24"/>
        </w:rPr>
        <w:t>study</w:t>
      </w:r>
      <w:r w:rsidRPr="00406A0A">
        <w:rPr>
          <w:spacing w:val="-3"/>
          <w:sz w:val="24"/>
          <w:szCs w:val="24"/>
        </w:rPr>
        <w:t xml:space="preserve"> </w:t>
      </w:r>
      <w:r w:rsidRPr="00406A0A">
        <w:rPr>
          <w:sz w:val="24"/>
          <w:szCs w:val="24"/>
        </w:rPr>
        <w:t xml:space="preserve">there </w:t>
      </w:r>
      <w:r w:rsidRPr="00406A0A">
        <w:rPr>
          <w:spacing w:val="-1"/>
          <w:sz w:val="24"/>
          <w:szCs w:val="24"/>
        </w:rPr>
        <w:t>was</w:t>
      </w:r>
      <w:r w:rsidRPr="00406A0A">
        <w:rPr>
          <w:sz w:val="24"/>
          <w:szCs w:val="24"/>
        </w:rPr>
        <w:t xml:space="preserve"> a statistically</w:t>
      </w:r>
      <w:r w:rsidRPr="00406A0A">
        <w:rPr>
          <w:spacing w:val="-3"/>
          <w:sz w:val="24"/>
          <w:szCs w:val="24"/>
        </w:rPr>
        <w:t xml:space="preserve"> </w:t>
      </w:r>
      <w:r w:rsidRPr="00406A0A">
        <w:rPr>
          <w:sz w:val="24"/>
          <w:szCs w:val="24"/>
        </w:rPr>
        <w:t>significant</w:t>
      </w:r>
      <w:r w:rsidRPr="00406A0A">
        <w:rPr>
          <w:spacing w:val="1"/>
          <w:sz w:val="24"/>
          <w:szCs w:val="24"/>
        </w:rPr>
        <w:t xml:space="preserve"> </w:t>
      </w:r>
      <w:r w:rsidRPr="00406A0A">
        <w:rPr>
          <w:spacing w:val="-1"/>
          <w:sz w:val="24"/>
          <w:szCs w:val="24"/>
        </w:rPr>
        <w:t>treatment</w:t>
      </w:r>
      <w:r w:rsidRPr="00406A0A">
        <w:rPr>
          <w:spacing w:val="1"/>
          <w:sz w:val="24"/>
          <w:szCs w:val="24"/>
        </w:rPr>
        <w:t xml:space="preserve"> </w:t>
      </w:r>
      <w:r w:rsidRPr="00406A0A">
        <w:rPr>
          <w:sz w:val="24"/>
          <w:szCs w:val="24"/>
        </w:rPr>
        <w:t xml:space="preserve">difference, with a </w:t>
      </w:r>
      <w:r w:rsidRPr="00406A0A">
        <w:rPr>
          <w:spacing w:val="-1"/>
          <w:sz w:val="24"/>
          <w:szCs w:val="24"/>
        </w:rPr>
        <w:t>greater</w:t>
      </w:r>
      <w:r w:rsidRPr="00406A0A">
        <w:rPr>
          <w:spacing w:val="1"/>
          <w:sz w:val="24"/>
          <w:szCs w:val="24"/>
        </w:rPr>
        <w:t xml:space="preserve"> </w:t>
      </w:r>
      <w:r w:rsidRPr="00406A0A">
        <w:rPr>
          <w:sz w:val="24"/>
          <w:szCs w:val="24"/>
        </w:rPr>
        <w:t>proportion of</w:t>
      </w:r>
      <w:r w:rsidRPr="00406A0A">
        <w:rPr>
          <w:spacing w:val="1"/>
          <w:sz w:val="24"/>
          <w:szCs w:val="24"/>
        </w:rPr>
        <w:t xml:space="preserve"> </w:t>
      </w:r>
      <w:r w:rsidRPr="00406A0A">
        <w:rPr>
          <w:spacing w:val="-2"/>
          <w:sz w:val="24"/>
          <w:szCs w:val="24"/>
        </w:rPr>
        <w:t>fampridine</w:t>
      </w:r>
      <w:r w:rsidRPr="00406A0A">
        <w:rPr>
          <w:spacing w:val="64"/>
          <w:sz w:val="24"/>
          <w:szCs w:val="24"/>
        </w:rPr>
        <w:t xml:space="preserve"> </w:t>
      </w:r>
      <w:r w:rsidRPr="00406A0A">
        <w:rPr>
          <w:sz w:val="24"/>
          <w:szCs w:val="24"/>
        </w:rPr>
        <w:t xml:space="preserve">treated patients </w:t>
      </w:r>
      <w:r w:rsidRPr="00406A0A">
        <w:rPr>
          <w:spacing w:val="-1"/>
          <w:sz w:val="24"/>
          <w:szCs w:val="24"/>
        </w:rPr>
        <w:t>demonstrating</w:t>
      </w:r>
      <w:r w:rsidRPr="00406A0A">
        <w:rPr>
          <w:spacing w:val="-3"/>
          <w:sz w:val="24"/>
          <w:szCs w:val="24"/>
        </w:rPr>
        <w:t xml:space="preserve"> </w:t>
      </w:r>
      <w:r w:rsidRPr="00406A0A">
        <w:rPr>
          <w:sz w:val="24"/>
          <w:szCs w:val="24"/>
        </w:rPr>
        <w:t xml:space="preserve">an </w:t>
      </w:r>
      <w:r w:rsidRPr="00406A0A">
        <w:rPr>
          <w:spacing w:val="-1"/>
          <w:sz w:val="24"/>
          <w:szCs w:val="24"/>
        </w:rPr>
        <w:t>improvement</w:t>
      </w:r>
      <w:r w:rsidRPr="00406A0A">
        <w:rPr>
          <w:spacing w:val="1"/>
          <w:sz w:val="24"/>
          <w:szCs w:val="24"/>
        </w:rPr>
        <w:t xml:space="preserve"> </w:t>
      </w:r>
      <w:r w:rsidRPr="00406A0A">
        <w:rPr>
          <w:sz w:val="24"/>
          <w:szCs w:val="24"/>
        </w:rPr>
        <w:t xml:space="preserve">in </w:t>
      </w:r>
      <w:r w:rsidRPr="00406A0A">
        <w:rPr>
          <w:spacing w:val="-1"/>
          <w:sz w:val="24"/>
          <w:szCs w:val="24"/>
        </w:rPr>
        <w:t>walking</w:t>
      </w:r>
      <w:r w:rsidRPr="00406A0A">
        <w:rPr>
          <w:spacing w:val="-3"/>
          <w:sz w:val="24"/>
          <w:szCs w:val="24"/>
        </w:rPr>
        <w:t xml:space="preserve"> </w:t>
      </w:r>
      <w:r w:rsidRPr="00406A0A">
        <w:rPr>
          <w:sz w:val="24"/>
          <w:szCs w:val="24"/>
        </w:rPr>
        <w:t xml:space="preserve">ability, </w:t>
      </w:r>
      <w:r w:rsidRPr="00406A0A">
        <w:rPr>
          <w:spacing w:val="-1"/>
          <w:sz w:val="24"/>
          <w:szCs w:val="24"/>
        </w:rPr>
        <w:t>compared</w:t>
      </w:r>
      <w:r w:rsidRPr="00406A0A">
        <w:rPr>
          <w:sz w:val="24"/>
          <w:szCs w:val="24"/>
        </w:rPr>
        <w:t xml:space="preserve"> to </w:t>
      </w:r>
      <w:r w:rsidRPr="00406A0A">
        <w:rPr>
          <w:spacing w:val="-1"/>
          <w:sz w:val="24"/>
          <w:szCs w:val="24"/>
        </w:rPr>
        <w:t>placebo-controlled</w:t>
      </w:r>
      <w:r w:rsidRPr="00406A0A">
        <w:rPr>
          <w:spacing w:val="95"/>
          <w:sz w:val="24"/>
          <w:szCs w:val="24"/>
        </w:rPr>
        <w:t xml:space="preserve"> </w:t>
      </w:r>
      <w:r w:rsidRPr="00406A0A">
        <w:rPr>
          <w:sz w:val="24"/>
          <w:szCs w:val="24"/>
        </w:rPr>
        <w:t>patients (relative risk</w:t>
      </w:r>
      <w:r w:rsidRPr="00406A0A">
        <w:rPr>
          <w:spacing w:val="-3"/>
          <w:sz w:val="24"/>
          <w:szCs w:val="24"/>
        </w:rPr>
        <w:t xml:space="preserve"> </w:t>
      </w:r>
      <w:r w:rsidRPr="00406A0A">
        <w:rPr>
          <w:sz w:val="24"/>
          <w:szCs w:val="24"/>
        </w:rPr>
        <w:t>of</w:t>
      </w:r>
      <w:r w:rsidRPr="00406A0A">
        <w:rPr>
          <w:spacing w:val="1"/>
          <w:sz w:val="24"/>
          <w:szCs w:val="24"/>
        </w:rPr>
        <w:t xml:space="preserve"> </w:t>
      </w:r>
      <w:r w:rsidRPr="00406A0A">
        <w:rPr>
          <w:sz w:val="24"/>
          <w:szCs w:val="24"/>
        </w:rPr>
        <w:t>1.38 (95</w:t>
      </w:r>
      <w:r w:rsidR="00795059">
        <w:rPr>
          <w:sz w:val="24"/>
          <w:szCs w:val="24"/>
        </w:rPr>
        <w:t xml:space="preserve"> %</w:t>
      </w:r>
      <w:r w:rsidRPr="00406A0A">
        <w:rPr>
          <w:spacing w:val="1"/>
          <w:sz w:val="24"/>
          <w:szCs w:val="24"/>
        </w:rPr>
        <w:t xml:space="preserve"> </w:t>
      </w:r>
      <w:r w:rsidRPr="00406A0A">
        <w:rPr>
          <w:spacing w:val="-2"/>
          <w:sz w:val="24"/>
          <w:szCs w:val="24"/>
        </w:rPr>
        <w:t>CI:</w:t>
      </w:r>
      <w:r w:rsidR="00F04874">
        <w:rPr>
          <w:sz w:val="24"/>
          <w:szCs w:val="24"/>
        </w:rPr>
        <w:t xml:space="preserve"> </w:t>
      </w:r>
      <w:r w:rsidRPr="00406A0A">
        <w:rPr>
          <w:sz w:val="24"/>
          <w:szCs w:val="24"/>
        </w:rPr>
        <w:t>[1.06, 1.70]).</w:t>
      </w:r>
      <w:r w:rsidR="00F04874">
        <w:rPr>
          <w:sz w:val="24"/>
          <w:szCs w:val="24"/>
        </w:rPr>
        <w:t xml:space="preserve"> </w:t>
      </w:r>
      <w:r w:rsidRPr="00406A0A">
        <w:rPr>
          <w:spacing w:val="-2"/>
          <w:sz w:val="24"/>
          <w:szCs w:val="24"/>
        </w:rPr>
        <w:t>Improvements</w:t>
      </w:r>
      <w:r w:rsidRPr="00406A0A">
        <w:rPr>
          <w:sz w:val="24"/>
          <w:szCs w:val="24"/>
        </w:rPr>
        <w:t xml:space="preserve"> </w:t>
      </w:r>
      <w:r w:rsidRPr="00406A0A">
        <w:rPr>
          <w:spacing w:val="-1"/>
          <w:sz w:val="24"/>
          <w:szCs w:val="24"/>
        </w:rPr>
        <w:t>generally</w:t>
      </w:r>
      <w:r w:rsidRPr="00406A0A">
        <w:rPr>
          <w:spacing w:val="-3"/>
          <w:sz w:val="24"/>
          <w:szCs w:val="24"/>
        </w:rPr>
        <w:t xml:space="preserve"> </w:t>
      </w:r>
      <w:r w:rsidRPr="00406A0A">
        <w:rPr>
          <w:sz w:val="24"/>
          <w:szCs w:val="24"/>
        </w:rPr>
        <w:t>appeared within 2 to 4</w:t>
      </w:r>
      <w:r w:rsidRPr="00406A0A">
        <w:rPr>
          <w:spacing w:val="53"/>
          <w:sz w:val="24"/>
          <w:szCs w:val="24"/>
        </w:rPr>
        <w:t xml:space="preserve"> </w:t>
      </w:r>
      <w:r w:rsidRPr="00406A0A">
        <w:rPr>
          <w:spacing w:val="-1"/>
          <w:sz w:val="24"/>
          <w:szCs w:val="24"/>
        </w:rPr>
        <w:t>weeks</w:t>
      </w:r>
      <w:r w:rsidRPr="00406A0A">
        <w:rPr>
          <w:sz w:val="24"/>
          <w:szCs w:val="24"/>
        </w:rPr>
        <w:t xml:space="preserve"> of</w:t>
      </w:r>
      <w:r w:rsidRPr="00406A0A">
        <w:rPr>
          <w:spacing w:val="1"/>
          <w:sz w:val="24"/>
          <w:szCs w:val="24"/>
        </w:rPr>
        <w:t xml:space="preserve"> </w:t>
      </w:r>
      <w:r w:rsidRPr="00406A0A">
        <w:rPr>
          <w:sz w:val="24"/>
          <w:szCs w:val="24"/>
        </w:rPr>
        <w:t>initiation of</w:t>
      </w:r>
      <w:r w:rsidRPr="00406A0A">
        <w:rPr>
          <w:spacing w:val="1"/>
          <w:sz w:val="24"/>
          <w:szCs w:val="24"/>
        </w:rPr>
        <w:t xml:space="preserve"> </w:t>
      </w:r>
      <w:r w:rsidRPr="00406A0A">
        <w:rPr>
          <w:spacing w:val="-1"/>
          <w:sz w:val="24"/>
          <w:szCs w:val="24"/>
        </w:rPr>
        <w:t>treatment,</w:t>
      </w:r>
      <w:r w:rsidRPr="00406A0A">
        <w:rPr>
          <w:sz w:val="24"/>
          <w:szCs w:val="24"/>
        </w:rPr>
        <w:t xml:space="preserve"> and disappeared within 2 </w:t>
      </w:r>
      <w:r w:rsidRPr="00406A0A">
        <w:rPr>
          <w:spacing w:val="-1"/>
          <w:sz w:val="24"/>
          <w:szCs w:val="24"/>
        </w:rPr>
        <w:t>weeks</w:t>
      </w:r>
      <w:r w:rsidRPr="00406A0A">
        <w:rPr>
          <w:sz w:val="24"/>
          <w:szCs w:val="24"/>
        </w:rPr>
        <w:t xml:space="preserve"> of</w:t>
      </w:r>
      <w:r w:rsidRPr="00406A0A">
        <w:rPr>
          <w:spacing w:val="1"/>
          <w:sz w:val="24"/>
          <w:szCs w:val="24"/>
        </w:rPr>
        <w:t xml:space="preserve"> </w:t>
      </w:r>
      <w:r w:rsidRPr="00406A0A">
        <w:rPr>
          <w:spacing w:val="-1"/>
          <w:sz w:val="24"/>
          <w:szCs w:val="24"/>
        </w:rPr>
        <w:t>treatment</w:t>
      </w:r>
      <w:r w:rsidRPr="00406A0A">
        <w:rPr>
          <w:spacing w:val="1"/>
          <w:sz w:val="24"/>
          <w:szCs w:val="24"/>
        </w:rPr>
        <w:t xml:space="preserve"> </w:t>
      </w:r>
      <w:r w:rsidRPr="00406A0A">
        <w:rPr>
          <w:sz w:val="24"/>
          <w:szCs w:val="24"/>
        </w:rPr>
        <w:t>cessation.</w:t>
      </w:r>
    </w:p>
    <w:p w:rsidR="004D16AA" w:rsidRPr="004D16AA" w:rsidRDefault="004D16AA" w:rsidP="004D16AA">
      <w:pPr>
        <w:tabs>
          <w:tab w:val="left" w:pos="851"/>
        </w:tabs>
        <w:ind w:left="851"/>
        <w:rPr>
          <w:sz w:val="24"/>
          <w:szCs w:val="24"/>
          <w:lang w:val="en-US"/>
        </w:rPr>
      </w:pPr>
    </w:p>
    <w:p w:rsidR="004D16AA" w:rsidRPr="00406A0A" w:rsidRDefault="004D16AA" w:rsidP="004D16AA">
      <w:pPr>
        <w:pStyle w:val="Brdtekst"/>
        <w:tabs>
          <w:tab w:val="left" w:pos="851"/>
        </w:tabs>
        <w:ind w:left="851" w:right="96"/>
        <w:rPr>
          <w:sz w:val="24"/>
          <w:szCs w:val="24"/>
        </w:rPr>
      </w:pPr>
      <w:r w:rsidRPr="00406A0A">
        <w:rPr>
          <w:spacing w:val="-2"/>
          <w:sz w:val="24"/>
          <w:szCs w:val="24"/>
        </w:rPr>
        <w:t>Fampridine</w:t>
      </w:r>
      <w:r w:rsidRPr="00406A0A">
        <w:rPr>
          <w:sz w:val="24"/>
          <w:szCs w:val="24"/>
        </w:rPr>
        <w:t xml:space="preserve"> treated patients also </w:t>
      </w:r>
      <w:r w:rsidRPr="00406A0A">
        <w:rPr>
          <w:spacing w:val="-1"/>
          <w:sz w:val="24"/>
          <w:szCs w:val="24"/>
        </w:rPr>
        <w:t>demonstrated</w:t>
      </w:r>
      <w:r w:rsidRPr="00406A0A">
        <w:rPr>
          <w:sz w:val="24"/>
          <w:szCs w:val="24"/>
        </w:rPr>
        <w:t xml:space="preserve"> a statistically</w:t>
      </w:r>
      <w:r w:rsidRPr="00406A0A">
        <w:rPr>
          <w:spacing w:val="-3"/>
          <w:sz w:val="24"/>
          <w:szCs w:val="24"/>
        </w:rPr>
        <w:t xml:space="preserve"> </w:t>
      </w:r>
      <w:r w:rsidRPr="00406A0A">
        <w:rPr>
          <w:spacing w:val="-1"/>
          <w:sz w:val="24"/>
          <w:szCs w:val="24"/>
        </w:rPr>
        <w:t>significant</w:t>
      </w:r>
      <w:r w:rsidRPr="00406A0A">
        <w:rPr>
          <w:spacing w:val="1"/>
          <w:sz w:val="24"/>
          <w:szCs w:val="24"/>
        </w:rPr>
        <w:t xml:space="preserve"> </w:t>
      </w:r>
      <w:r w:rsidRPr="00406A0A">
        <w:rPr>
          <w:spacing w:val="-1"/>
          <w:sz w:val="24"/>
          <w:szCs w:val="24"/>
        </w:rPr>
        <w:t>improvement</w:t>
      </w:r>
      <w:r w:rsidRPr="00406A0A">
        <w:rPr>
          <w:spacing w:val="1"/>
          <w:sz w:val="24"/>
          <w:szCs w:val="24"/>
        </w:rPr>
        <w:t xml:space="preserve"> </w:t>
      </w:r>
      <w:r w:rsidRPr="00406A0A">
        <w:rPr>
          <w:sz w:val="24"/>
          <w:szCs w:val="24"/>
        </w:rPr>
        <w:t xml:space="preserve">in the </w:t>
      </w:r>
      <w:r w:rsidRPr="00406A0A">
        <w:rPr>
          <w:spacing w:val="-1"/>
          <w:sz w:val="24"/>
          <w:szCs w:val="24"/>
        </w:rPr>
        <w:t>Timed</w:t>
      </w:r>
      <w:r w:rsidRPr="00406A0A">
        <w:rPr>
          <w:sz w:val="24"/>
          <w:szCs w:val="24"/>
        </w:rPr>
        <w:t xml:space="preserve"> </w:t>
      </w:r>
      <w:r w:rsidRPr="00406A0A">
        <w:rPr>
          <w:spacing w:val="-1"/>
          <w:sz w:val="24"/>
          <w:szCs w:val="24"/>
        </w:rPr>
        <w:t>Up</w:t>
      </w:r>
      <w:r w:rsidR="00827AEB">
        <w:rPr>
          <w:spacing w:val="93"/>
          <w:sz w:val="24"/>
          <w:szCs w:val="24"/>
        </w:rPr>
        <w:t xml:space="preserve"> </w:t>
      </w:r>
      <w:r w:rsidRPr="00406A0A">
        <w:rPr>
          <w:sz w:val="24"/>
          <w:szCs w:val="24"/>
        </w:rPr>
        <w:t xml:space="preserve">and </w:t>
      </w:r>
      <w:r w:rsidRPr="00406A0A">
        <w:rPr>
          <w:spacing w:val="-1"/>
          <w:sz w:val="24"/>
          <w:szCs w:val="24"/>
        </w:rPr>
        <w:t>Go</w:t>
      </w:r>
      <w:r w:rsidRPr="00406A0A">
        <w:rPr>
          <w:sz w:val="24"/>
          <w:szCs w:val="24"/>
        </w:rPr>
        <w:t xml:space="preserve"> </w:t>
      </w:r>
      <w:r w:rsidRPr="00406A0A">
        <w:rPr>
          <w:spacing w:val="-1"/>
          <w:sz w:val="24"/>
          <w:szCs w:val="24"/>
        </w:rPr>
        <w:t>(TUG)</w:t>
      </w:r>
      <w:r w:rsidRPr="00406A0A">
        <w:rPr>
          <w:spacing w:val="1"/>
          <w:sz w:val="24"/>
          <w:szCs w:val="24"/>
        </w:rPr>
        <w:t xml:space="preserve"> </w:t>
      </w:r>
      <w:r w:rsidRPr="00406A0A">
        <w:rPr>
          <w:sz w:val="24"/>
          <w:szCs w:val="24"/>
        </w:rPr>
        <w:t xml:space="preserve">test, a </w:t>
      </w:r>
      <w:r w:rsidRPr="00406A0A">
        <w:rPr>
          <w:spacing w:val="-1"/>
          <w:sz w:val="24"/>
          <w:szCs w:val="24"/>
        </w:rPr>
        <w:t>measure</w:t>
      </w:r>
      <w:r w:rsidRPr="00406A0A">
        <w:rPr>
          <w:sz w:val="24"/>
          <w:szCs w:val="24"/>
        </w:rPr>
        <w:t xml:space="preserve"> </w:t>
      </w:r>
      <w:r w:rsidRPr="00406A0A">
        <w:rPr>
          <w:spacing w:val="-1"/>
          <w:sz w:val="24"/>
          <w:szCs w:val="24"/>
        </w:rPr>
        <w:t>of</w:t>
      </w:r>
      <w:r w:rsidRPr="00406A0A">
        <w:rPr>
          <w:spacing w:val="1"/>
          <w:sz w:val="24"/>
          <w:szCs w:val="24"/>
        </w:rPr>
        <w:t xml:space="preserve"> </w:t>
      </w:r>
      <w:r w:rsidRPr="00406A0A">
        <w:rPr>
          <w:sz w:val="24"/>
          <w:szCs w:val="24"/>
        </w:rPr>
        <w:t xml:space="preserve">static and </w:t>
      </w:r>
      <w:r w:rsidRPr="00406A0A">
        <w:rPr>
          <w:spacing w:val="-1"/>
          <w:sz w:val="24"/>
          <w:szCs w:val="24"/>
        </w:rPr>
        <w:t>dynamic</w:t>
      </w:r>
      <w:r w:rsidRPr="00406A0A">
        <w:rPr>
          <w:sz w:val="24"/>
          <w:szCs w:val="24"/>
        </w:rPr>
        <w:t xml:space="preserve"> balance and </w:t>
      </w:r>
      <w:r w:rsidRPr="00406A0A">
        <w:rPr>
          <w:spacing w:val="-1"/>
          <w:sz w:val="24"/>
          <w:szCs w:val="24"/>
        </w:rPr>
        <w:t>physical</w:t>
      </w:r>
      <w:r w:rsidRPr="00406A0A">
        <w:rPr>
          <w:spacing w:val="1"/>
          <w:sz w:val="24"/>
          <w:szCs w:val="24"/>
        </w:rPr>
        <w:t xml:space="preserve"> </w:t>
      </w:r>
      <w:r w:rsidRPr="00406A0A">
        <w:rPr>
          <w:spacing w:val="-1"/>
          <w:sz w:val="24"/>
          <w:szCs w:val="24"/>
        </w:rPr>
        <w:t>mobility.</w:t>
      </w:r>
      <w:r w:rsidRPr="00406A0A">
        <w:rPr>
          <w:sz w:val="24"/>
          <w:szCs w:val="24"/>
        </w:rPr>
        <w:t xml:space="preserve"> </w:t>
      </w:r>
      <w:r w:rsidRPr="00406A0A">
        <w:rPr>
          <w:spacing w:val="-2"/>
          <w:sz w:val="24"/>
          <w:szCs w:val="24"/>
        </w:rPr>
        <w:t>In</w:t>
      </w:r>
      <w:r w:rsidRPr="00406A0A">
        <w:rPr>
          <w:sz w:val="24"/>
          <w:szCs w:val="24"/>
        </w:rPr>
        <w:t xml:space="preserve"> this secondary</w:t>
      </w:r>
      <w:r w:rsidRPr="00406A0A">
        <w:rPr>
          <w:spacing w:val="59"/>
          <w:sz w:val="24"/>
          <w:szCs w:val="24"/>
        </w:rPr>
        <w:t xml:space="preserve"> </w:t>
      </w:r>
      <w:r w:rsidRPr="00406A0A">
        <w:rPr>
          <w:rFonts w:cs="Times New Roman"/>
          <w:sz w:val="24"/>
          <w:szCs w:val="24"/>
        </w:rPr>
        <w:t xml:space="preserve">endpoint, a </w:t>
      </w:r>
      <w:r w:rsidRPr="00406A0A">
        <w:rPr>
          <w:rFonts w:cs="Times New Roman"/>
          <w:spacing w:val="-1"/>
          <w:sz w:val="24"/>
          <w:szCs w:val="24"/>
        </w:rPr>
        <w:t>greater</w:t>
      </w:r>
      <w:r w:rsidRPr="00406A0A">
        <w:rPr>
          <w:rFonts w:cs="Times New Roman"/>
          <w:spacing w:val="1"/>
          <w:sz w:val="24"/>
          <w:szCs w:val="24"/>
        </w:rPr>
        <w:t xml:space="preserve"> </w:t>
      </w:r>
      <w:r w:rsidRPr="00406A0A">
        <w:rPr>
          <w:rFonts w:cs="Times New Roman"/>
          <w:sz w:val="24"/>
          <w:szCs w:val="24"/>
        </w:rPr>
        <w:t>proportion of</w:t>
      </w:r>
      <w:r w:rsidRPr="00406A0A">
        <w:rPr>
          <w:rFonts w:cs="Times New Roman"/>
          <w:spacing w:val="1"/>
          <w:sz w:val="24"/>
          <w:szCs w:val="24"/>
        </w:rPr>
        <w:t xml:space="preserve"> </w:t>
      </w:r>
      <w:r w:rsidRPr="00406A0A">
        <w:rPr>
          <w:rFonts w:cs="Times New Roman"/>
          <w:spacing w:val="-2"/>
          <w:sz w:val="24"/>
          <w:szCs w:val="24"/>
        </w:rPr>
        <w:t>fampridine</w:t>
      </w:r>
      <w:r w:rsidRPr="00406A0A">
        <w:rPr>
          <w:rFonts w:cs="Times New Roman"/>
          <w:sz w:val="24"/>
          <w:szCs w:val="24"/>
        </w:rPr>
        <w:t xml:space="preserve"> treated patients </w:t>
      </w:r>
      <w:r w:rsidRPr="00406A0A">
        <w:rPr>
          <w:rFonts w:cs="Times New Roman"/>
          <w:spacing w:val="-1"/>
          <w:sz w:val="24"/>
          <w:szCs w:val="24"/>
        </w:rPr>
        <w:t>achieved</w:t>
      </w:r>
      <w:r w:rsidRPr="00406A0A">
        <w:rPr>
          <w:rFonts w:cs="Times New Roman"/>
          <w:sz w:val="24"/>
          <w:szCs w:val="24"/>
        </w:rPr>
        <w:t xml:space="preserve"> ≥</w:t>
      </w:r>
      <w:r w:rsidRPr="00406A0A">
        <w:rPr>
          <w:rFonts w:cs="Times New Roman"/>
          <w:spacing w:val="1"/>
          <w:sz w:val="24"/>
          <w:szCs w:val="24"/>
        </w:rPr>
        <w:t xml:space="preserve"> </w:t>
      </w:r>
      <w:r w:rsidRPr="00406A0A">
        <w:rPr>
          <w:rFonts w:cs="Times New Roman"/>
          <w:sz w:val="24"/>
          <w:szCs w:val="24"/>
        </w:rPr>
        <w:t>15</w:t>
      </w:r>
      <w:r w:rsidR="00795059">
        <w:rPr>
          <w:rFonts w:cs="Times New Roman"/>
          <w:sz w:val="24"/>
          <w:szCs w:val="24"/>
        </w:rPr>
        <w:t xml:space="preserve"> %</w:t>
      </w:r>
      <w:r w:rsidRPr="00406A0A">
        <w:rPr>
          <w:rFonts w:cs="Times New Roman"/>
          <w:spacing w:val="1"/>
          <w:sz w:val="24"/>
          <w:szCs w:val="24"/>
        </w:rPr>
        <w:t xml:space="preserve"> </w:t>
      </w:r>
      <w:r w:rsidRPr="00406A0A">
        <w:rPr>
          <w:rFonts w:cs="Times New Roman"/>
          <w:spacing w:val="-1"/>
          <w:sz w:val="24"/>
          <w:szCs w:val="24"/>
        </w:rPr>
        <w:t>mean</w:t>
      </w:r>
      <w:r w:rsidRPr="00406A0A">
        <w:rPr>
          <w:rFonts w:cs="Times New Roman"/>
          <w:sz w:val="24"/>
          <w:szCs w:val="24"/>
        </w:rPr>
        <w:t xml:space="preserve"> </w:t>
      </w:r>
      <w:r w:rsidRPr="00406A0A">
        <w:rPr>
          <w:rFonts w:cs="Times New Roman"/>
          <w:spacing w:val="-1"/>
          <w:sz w:val="24"/>
          <w:szCs w:val="24"/>
        </w:rPr>
        <w:t>improvement</w:t>
      </w:r>
      <w:r w:rsidRPr="00406A0A">
        <w:rPr>
          <w:rFonts w:cs="Times New Roman"/>
          <w:spacing w:val="1"/>
          <w:sz w:val="24"/>
          <w:szCs w:val="24"/>
        </w:rPr>
        <w:t xml:space="preserve"> </w:t>
      </w:r>
      <w:r w:rsidRPr="00406A0A">
        <w:rPr>
          <w:rFonts w:cs="Times New Roman"/>
          <w:sz w:val="24"/>
          <w:szCs w:val="24"/>
        </w:rPr>
        <w:t>from</w:t>
      </w:r>
      <w:r w:rsidRPr="00406A0A">
        <w:rPr>
          <w:rFonts w:cs="Times New Roman"/>
          <w:spacing w:val="55"/>
          <w:sz w:val="24"/>
          <w:szCs w:val="24"/>
        </w:rPr>
        <w:t xml:space="preserve"> </w:t>
      </w:r>
      <w:r w:rsidRPr="00406A0A">
        <w:rPr>
          <w:sz w:val="24"/>
          <w:szCs w:val="24"/>
        </w:rPr>
        <w:t>baseline TUG</w:t>
      </w:r>
      <w:r w:rsidRPr="00406A0A">
        <w:rPr>
          <w:spacing w:val="-1"/>
          <w:sz w:val="24"/>
          <w:szCs w:val="24"/>
        </w:rPr>
        <w:t xml:space="preserve"> </w:t>
      </w:r>
      <w:r w:rsidRPr="00406A0A">
        <w:rPr>
          <w:sz w:val="24"/>
          <w:szCs w:val="24"/>
        </w:rPr>
        <w:t xml:space="preserve">speed </w:t>
      </w:r>
      <w:r w:rsidRPr="00406A0A">
        <w:rPr>
          <w:spacing w:val="-1"/>
          <w:sz w:val="24"/>
          <w:szCs w:val="24"/>
        </w:rPr>
        <w:t>over</w:t>
      </w:r>
      <w:r w:rsidRPr="00406A0A">
        <w:rPr>
          <w:spacing w:val="1"/>
          <w:sz w:val="24"/>
          <w:szCs w:val="24"/>
        </w:rPr>
        <w:t xml:space="preserve"> </w:t>
      </w:r>
      <w:r w:rsidRPr="00406A0A">
        <w:rPr>
          <w:sz w:val="24"/>
          <w:szCs w:val="24"/>
        </w:rPr>
        <w:t xml:space="preserve">a </w:t>
      </w:r>
      <w:proofErr w:type="gramStart"/>
      <w:r w:rsidRPr="00406A0A">
        <w:rPr>
          <w:spacing w:val="-1"/>
          <w:sz w:val="24"/>
          <w:szCs w:val="24"/>
        </w:rPr>
        <w:t>24</w:t>
      </w:r>
      <w:r w:rsidRPr="00406A0A">
        <w:rPr>
          <w:sz w:val="24"/>
          <w:szCs w:val="24"/>
        </w:rPr>
        <w:t xml:space="preserve"> </w:t>
      </w:r>
      <w:r w:rsidRPr="00406A0A">
        <w:rPr>
          <w:spacing w:val="-1"/>
          <w:sz w:val="24"/>
          <w:szCs w:val="24"/>
        </w:rPr>
        <w:t>week</w:t>
      </w:r>
      <w:proofErr w:type="gramEnd"/>
      <w:r w:rsidRPr="00406A0A">
        <w:rPr>
          <w:spacing w:val="-3"/>
          <w:sz w:val="24"/>
          <w:szCs w:val="24"/>
        </w:rPr>
        <w:t xml:space="preserve"> </w:t>
      </w:r>
      <w:r w:rsidRPr="00406A0A">
        <w:rPr>
          <w:sz w:val="24"/>
          <w:szCs w:val="24"/>
        </w:rPr>
        <w:t xml:space="preserve">period, </w:t>
      </w:r>
      <w:r w:rsidRPr="00406A0A">
        <w:rPr>
          <w:spacing w:val="-1"/>
          <w:sz w:val="24"/>
          <w:szCs w:val="24"/>
        </w:rPr>
        <w:t>compared</w:t>
      </w:r>
      <w:r w:rsidRPr="00406A0A">
        <w:rPr>
          <w:sz w:val="24"/>
          <w:szCs w:val="24"/>
        </w:rPr>
        <w:t xml:space="preserve"> to placebo. The difference in the </w:t>
      </w:r>
      <w:r w:rsidRPr="00406A0A">
        <w:rPr>
          <w:spacing w:val="-1"/>
          <w:sz w:val="24"/>
          <w:szCs w:val="24"/>
        </w:rPr>
        <w:t>Berg</w:t>
      </w:r>
      <w:r w:rsidRPr="00406A0A">
        <w:rPr>
          <w:spacing w:val="-3"/>
          <w:sz w:val="24"/>
          <w:szCs w:val="24"/>
        </w:rPr>
        <w:t xml:space="preserve"> </w:t>
      </w:r>
      <w:r w:rsidRPr="00406A0A">
        <w:rPr>
          <w:spacing w:val="-1"/>
          <w:sz w:val="24"/>
          <w:szCs w:val="24"/>
        </w:rPr>
        <w:t>Balance</w:t>
      </w:r>
      <w:r w:rsidRPr="00406A0A">
        <w:rPr>
          <w:spacing w:val="53"/>
          <w:sz w:val="24"/>
          <w:szCs w:val="24"/>
        </w:rPr>
        <w:t xml:space="preserve"> </w:t>
      </w:r>
      <w:r w:rsidRPr="00406A0A">
        <w:rPr>
          <w:sz w:val="24"/>
          <w:szCs w:val="24"/>
        </w:rPr>
        <w:t xml:space="preserve">Scale </w:t>
      </w:r>
      <w:r w:rsidRPr="00406A0A">
        <w:rPr>
          <w:spacing w:val="-1"/>
          <w:sz w:val="24"/>
          <w:szCs w:val="24"/>
        </w:rPr>
        <w:t>(BBS;</w:t>
      </w:r>
      <w:r w:rsidRPr="00406A0A">
        <w:rPr>
          <w:spacing w:val="1"/>
          <w:sz w:val="24"/>
          <w:szCs w:val="24"/>
        </w:rPr>
        <w:t xml:space="preserve"> </w:t>
      </w:r>
      <w:r w:rsidRPr="00406A0A">
        <w:rPr>
          <w:sz w:val="24"/>
          <w:szCs w:val="24"/>
        </w:rPr>
        <w:t xml:space="preserve">a </w:t>
      </w:r>
      <w:r w:rsidRPr="00406A0A">
        <w:rPr>
          <w:spacing w:val="-1"/>
          <w:sz w:val="24"/>
          <w:szCs w:val="24"/>
        </w:rPr>
        <w:t>measure</w:t>
      </w:r>
      <w:r w:rsidRPr="00406A0A">
        <w:rPr>
          <w:sz w:val="24"/>
          <w:szCs w:val="24"/>
        </w:rPr>
        <w:t xml:space="preserve"> of</w:t>
      </w:r>
      <w:r w:rsidRPr="00406A0A">
        <w:rPr>
          <w:spacing w:val="1"/>
          <w:sz w:val="24"/>
          <w:szCs w:val="24"/>
        </w:rPr>
        <w:t xml:space="preserve"> </w:t>
      </w:r>
      <w:r w:rsidRPr="00406A0A">
        <w:rPr>
          <w:sz w:val="24"/>
          <w:szCs w:val="24"/>
        </w:rPr>
        <w:t xml:space="preserve">static balance), </w:t>
      </w:r>
      <w:r w:rsidRPr="00406A0A">
        <w:rPr>
          <w:spacing w:val="-1"/>
          <w:sz w:val="24"/>
          <w:szCs w:val="24"/>
        </w:rPr>
        <w:t>was</w:t>
      </w:r>
      <w:r w:rsidRPr="00406A0A">
        <w:rPr>
          <w:sz w:val="24"/>
          <w:szCs w:val="24"/>
        </w:rPr>
        <w:t xml:space="preserve"> not</w:t>
      </w:r>
      <w:r w:rsidRPr="00406A0A">
        <w:rPr>
          <w:spacing w:val="1"/>
          <w:sz w:val="24"/>
          <w:szCs w:val="24"/>
        </w:rPr>
        <w:t xml:space="preserve"> </w:t>
      </w:r>
      <w:r w:rsidRPr="00406A0A">
        <w:rPr>
          <w:sz w:val="24"/>
          <w:szCs w:val="24"/>
        </w:rPr>
        <w:t>statistically</w:t>
      </w:r>
      <w:r w:rsidRPr="00406A0A">
        <w:rPr>
          <w:spacing w:val="-3"/>
          <w:sz w:val="24"/>
          <w:szCs w:val="24"/>
        </w:rPr>
        <w:t xml:space="preserve"> </w:t>
      </w:r>
      <w:r w:rsidRPr="00406A0A">
        <w:rPr>
          <w:sz w:val="24"/>
          <w:szCs w:val="24"/>
        </w:rPr>
        <w:t>significant.</w:t>
      </w:r>
    </w:p>
    <w:p w:rsidR="004D16AA" w:rsidRPr="004D16AA" w:rsidRDefault="004D16AA" w:rsidP="004D16AA">
      <w:pPr>
        <w:tabs>
          <w:tab w:val="left" w:pos="851"/>
        </w:tabs>
        <w:ind w:left="851"/>
        <w:rPr>
          <w:sz w:val="24"/>
          <w:szCs w:val="24"/>
          <w:lang w:val="en-US"/>
        </w:rPr>
      </w:pPr>
    </w:p>
    <w:p w:rsidR="002346A1" w:rsidRDefault="004D16AA" w:rsidP="002346A1">
      <w:pPr>
        <w:pStyle w:val="Brdtekst"/>
        <w:tabs>
          <w:tab w:val="left" w:pos="851"/>
        </w:tabs>
        <w:ind w:left="851" w:right="96"/>
        <w:rPr>
          <w:sz w:val="24"/>
          <w:szCs w:val="24"/>
        </w:rPr>
      </w:pPr>
      <w:r w:rsidRPr="00406A0A">
        <w:rPr>
          <w:spacing w:val="-2"/>
          <w:sz w:val="24"/>
          <w:szCs w:val="24"/>
        </w:rPr>
        <w:t>In</w:t>
      </w:r>
      <w:r w:rsidRPr="00406A0A">
        <w:rPr>
          <w:sz w:val="24"/>
          <w:szCs w:val="24"/>
        </w:rPr>
        <w:t xml:space="preserve"> addition, patients treated with </w:t>
      </w:r>
      <w:r w:rsidRPr="00406A0A">
        <w:rPr>
          <w:spacing w:val="-2"/>
          <w:sz w:val="24"/>
          <w:szCs w:val="24"/>
        </w:rPr>
        <w:t>fampridine</w:t>
      </w:r>
      <w:r w:rsidRPr="00406A0A">
        <w:rPr>
          <w:sz w:val="24"/>
          <w:szCs w:val="24"/>
        </w:rPr>
        <w:t xml:space="preserve"> </w:t>
      </w:r>
      <w:r w:rsidRPr="00406A0A">
        <w:rPr>
          <w:spacing w:val="-1"/>
          <w:sz w:val="24"/>
          <w:szCs w:val="24"/>
        </w:rPr>
        <w:t>demonstrated</w:t>
      </w:r>
      <w:r w:rsidRPr="00406A0A">
        <w:rPr>
          <w:sz w:val="24"/>
          <w:szCs w:val="24"/>
        </w:rPr>
        <w:t xml:space="preserve"> a statistically</w:t>
      </w:r>
      <w:r w:rsidRPr="00406A0A">
        <w:rPr>
          <w:spacing w:val="-3"/>
          <w:sz w:val="24"/>
          <w:szCs w:val="24"/>
        </w:rPr>
        <w:t xml:space="preserve"> </w:t>
      </w:r>
      <w:r w:rsidRPr="00406A0A">
        <w:rPr>
          <w:sz w:val="24"/>
          <w:szCs w:val="24"/>
        </w:rPr>
        <w:t>significant</w:t>
      </w:r>
      <w:r w:rsidRPr="00406A0A">
        <w:rPr>
          <w:spacing w:val="1"/>
          <w:sz w:val="24"/>
          <w:szCs w:val="24"/>
        </w:rPr>
        <w:t xml:space="preserve"> </w:t>
      </w:r>
      <w:r w:rsidRPr="00406A0A">
        <w:rPr>
          <w:spacing w:val="-1"/>
          <w:sz w:val="24"/>
          <w:szCs w:val="24"/>
        </w:rPr>
        <w:t>mean</w:t>
      </w:r>
      <w:r w:rsidRPr="00406A0A">
        <w:rPr>
          <w:sz w:val="24"/>
          <w:szCs w:val="24"/>
        </w:rPr>
        <w:t xml:space="preserve"> </w:t>
      </w:r>
      <w:r w:rsidRPr="00406A0A">
        <w:rPr>
          <w:spacing w:val="-1"/>
          <w:sz w:val="24"/>
          <w:szCs w:val="24"/>
        </w:rPr>
        <w:lastRenderedPageBreak/>
        <w:t>improvement</w:t>
      </w:r>
      <w:r w:rsidRPr="00406A0A">
        <w:rPr>
          <w:spacing w:val="67"/>
          <w:sz w:val="24"/>
          <w:szCs w:val="24"/>
        </w:rPr>
        <w:t xml:space="preserve"> </w:t>
      </w:r>
      <w:r w:rsidRPr="00406A0A">
        <w:rPr>
          <w:sz w:val="24"/>
          <w:szCs w:val="24"/>
        </w:rPr>
        <w:t>from</w:t>
      </w:r>
      <w:r w:rsidRPr="00406A0A">
        <w:rPr>
          <w:spacing w:val="-4"/>
          <w:sz w:val="24"/>
          <w:szCs w:val="24"/>
        </w:rPr>
        <w:t xml:space="preserve"> </w:t>
      </w:r>
      <w:r w:rsidRPr="00406A0A">
        <w:rPr>
          <w:sz w:val="24"/>
          <w:szCs w:val="24"/>
        </w:rPr>
        <w:t xml:space="preserve">baseline </w:t>
      </w:r>
      <w:r w:rsidRPr="00406A0A">
        <w:rPr>
          <w:spacing w:val="-1"/>
          <w:sz w:val="24"/>
          <w:szCs w:val="24"/>
        </w:rPr>
        <w:t>compared</w:t>
      </w:r>
      <w:r w:rsidRPr="00406A0A">
        <w:rPr>
          <w:sz w:val="24"/>
          <w:szCs w:val="24"/>
        </w:rPr>
        <w:t xml:space="preserve"> to placebo in the Multiple Sclerosis </w:t>
      </w:r>
      <w:r w:rsidRPr="00406A0A">
        <w:rPr>
          <w:spacing w:val="-2"/>
          <w:sz w:val="24"/>
          <w:szCs w:val="24"/>
        </w:rPr>
        <w:t>Impact</w:t>
      </w:r>
      <w:r w:rsidRPr="00406A0A">
        <w:rPr>
          <w:spacing w:val="1"/>
          <w:sz w:val="24"/>
          <w:szCs w:val="24"/>
        </w:rPr>
        <w:t xml:space="preserve"> </w:t>
      </w:r>
      <w:r w:rsidRPr="00406A0A">
        <w:rPr>
          <w:sz w:val="24"/>
          <w:szCs w:val="24"/>
        </w:rPr>
        <w:t xml:space="preserve">Scale </w:t>
      </w:r>
      <w:r w:rsidRPr="00406A0A">
        <w:rPr>
          <w:spacing w:val="-2"/>
          <w:sz w:val="24"/>
          <w:szCs w:val="24"/>
        </w:rPr>
        <w:t>(MSIS-29)</w:t>
      </w:r>
      <w:r w:rsidRPr="00406A0A">
        <w:rPr>
          <w:spacing w:val="1"/>
          <w:sz w:val="24"/>
          <w:szCs w:val="24"/>
        </w:rPr>
        <w:t xml:space="preserve"> </w:t>
      </w:r>
      <w:r w:rsidRPr="00406A0A">
        <w:rPr>
          <w:spacing w:val="-1"/>
          <w:sz w:val="24"/>
          <w:szCs w:val="24"/>
        </w:rPr>
        <w:t>physical</w:t>
      </w:r>
      <w:r w:rsidRPr="00406A0A">
        <w:rPr>
          <w:spacing w:val="1"/>
          <w:sz w:val="24"/>
          <w:szCs w:val="24"/>
        </w:rPr>
        <w:t xml:space="preserve"> </w:t>
      </w:r>
      <w:r w:rsidRPr="00406A0A">
        <w:rPr>
          <w:sz w:val="24"/>
          <w:szCs w:val="24"/>
        </w:rPr>
        <w:t>score</w:t>
      </w:r>
      <w:r w:rsidRPr="00406A0A">
        <w:rPr>
          <w:spacing w:val="67"/>
          <w:sz w:val="24"/>
          <w:szCs w:val="24"/>
        </w:rPr>
        <w:t xml:space="preserve"> </w:t>
      </w:r>
      <w:r w:rsidRPr="00406A0A">
        <w:rPr>
          <w:spacing w:val="-1"/>
          <w:sz w:val="24"/>
          <w:szCs w:val="24"/>
        </w:rPr>
        <w:t>(LSM</w:t>
      </w:r>
      <w:r w:rsidRPr="00406A0A">
        <w:rPr>
          <w:sz w:val="24"/>
          <w:szCs w:val="24"/>
        </w:rPr>
        <w:t xml:space="preserve"> difference </w:t>
      </w:r>
      <w:r w:rsidRPr="00406A0A">
        <w:rPr>
          <w:spacing w:val="-1"/>
          <w:sz w:val="24"/>
          <w:szCs w:val="24"/>
        </w:rPr>
        <w:t>-3.31,</w:t>
      </w:r>
      <w:r w:rsidRPr="00406A0A">
        <w:rPr>
          <w:sz w:val="24"/>
          <w:szCs w:val="24"/>
        </w:rPr>
        <w:t xml:space="preserve"> p&lt;0.001).</w:t>
      </w:r>
    </w:p>
    <w:p w:rsidR="002346A1" w:rsidRDefault="002346A1" w:rsidP="002346A1">
      <w:pPr>
        <w:pStyle w:val="Brdtekst"/>
        <w:tabs>
          <w:tab w:val="left" w:pos="851"/>
        </w:tabs>
        <w:ind w:left="851" w:right="96"/>
        <w:rPr>
          <w:sz w:val="24"/>
          <w:szCs w:val="24"/>
        </w:rPr>
      </w:pPr>
    </w:p>
    <w:p w:rsidR="002346A1" w:rsidRDefault="002346A1" w:rsidP="002346A1">
      <w:pPr>
        <w:pStyle w:val="Brdtekst"/>
        <w:spacing w:line="245" w:lineRule="auto"/>
        <w:ind w:right="208"/>
        <w:rPr>
          <w:iCs/>
          <w:u w:color="000000"/>
        </w:rPr>
      </w:pPr>
      <w:r w:rsidRPr="002346A1">
        <w:rPr>
          <w:i/>
          <w:sz w:val="24"/>
          <w:szCs w:val="24"/>
        </w:rPr>
        <w:t xml:space="preserve">     </w:t>
      </w:r>
      <w:r w:rsidRPr="00F63321">
        <w:rPr>
          <w:b/>
          <w:bCs/>
          <w:iCs/>
          <w:u w:color="000000"/>
        </w:rPr>
        <w:t xml:space="preserve">Table </w:t>
      </w:r>
      <w:r>
        <w:rPr>
          <w:b/>
          <w:bCs/>
          <w:iCs/>
          <w:u w:color="000000"/>
        </w:rPr>
        <w:t>3</w:t>
      </w:r>
      <w:r w:rsidRPr="00F63321">
        <w:rPr>
          <w:b/>
          <w:bCs/>
          <w:iCs/>
          <w:u w:color="000000"/>
        </w:rPr>
        <w:t>: Study 218MS305</w:t>
      </w:r>
    </w:p>
    <w:p w:rsidR="004D16AA" w:rsidRPr="00406A0A" w:rsidRDefault="004D16AA" w:rsidP="002346A1">
      <w:pPr>
        <w:tabs>
          <w:tab w:val="left" w:pos="851"/>
        </w:tabs>
        <w:rPr>
          <w:sz w:val="24"/>
          <w:szCs w:val="24"/>
        </w:rPr>
      </w:pPr>
    </w:p>
    <w:tbl>
      <w:tblPr>
        <w:tblW w:w="507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616"/>
        <w:gridCol w:w="2408"/>
        <w:gridCol w:w="2558"/>
      </w:tblGrid>
      <w:tr w:rsidR="00FF7257" w:rsidRPr="000D5C28" w:rsidTr="00600BC4">
        <w:tc>
          <w:tcPr>
            <w:tcW w:w="1635" w:type="pct"/>
            <w:tcBorders>
              <w:top w:val="single" w:sz="4" w:space="0" w:color="auto"/>
              <w:left w:val="single" w:sz="4" w:space="0" w:color="auto"/>
              <w:bottom w:val="single" w:sz="4" w:space="0" w:color="auto"/>
              <w:right w:val="single" w:sz="4" w:space="0" w:color="auto"/>
            </w:tcBorders>
            <w:hideMark/>
          </w:tcPr>
          <w:p w:rsidR="00FF7257" w:rsidRPr="000D5C28" w:rsidRDefault="00FF7257" w:rsidP="00AA3644">
            <w:pPr>
              <w:pStyle w:val="Default"/>
              <w:rPr>
                <w:sz w:val="24"/>
                <w:szCs w:val="24"/>
              </w:rPr>
            </w:pPr>
            <w:r w:rsidRPr="000D5C28">
              <w:rPr>
                <w:b/>
                <w:bCs/>
                <w:sz w:val="24"/>
                <w:szCs w:val="24"/>
              </w:rPr>
              <w:t>Over 24 weeks</w:t>
            </w:r>
          </w:p>
        </w:tc>
        <w:tc>
          <w:tcPr>
            <w:tcW w:w="826" w:type="pct"/>
            <w:tcBorders>
              <w:top w:val="single" w:sz="4" w:space="0" w:color="auto"/>
              <w:left w:val="single" w:sz="4" w:space="0" w:color="auto"/>
              <w:bottom w:val="single" w:sz="4" w:space="0" w:color="auto"/>
              <w:right w:val="single" w:sz="4" w:space="0" w:color="auto"/>
            </w:tcBorders>
            <w:hideMark/>
          </w:tcPr>
          <w:p w:rsidR="00FF7257" w:rsidRPr="000D5C28" w:rsidRDefault="00FF7257" w:rsidP="00AA3644">
            <w:pPr>
              <w:pStyle w:val="Default"/>
              <w:jc w:val="center"/>
              <w:rPr>
                <w:b/>
                <w:bCs/>
                <w:sz w:val="24"/>
                <w:szCs w:val="24"/>
              </w:rPr>
            </w:pPr>
            <w:r w:rsidRPr="000D5C28">
              <w:rPr>
                <w:b/>
                <w:bCs/>
                <w:sz w:val="24"/>
                <w:szCs w:val="24"/>
              </w:rPr>
              <w:t xml:space="preserve">Placebo </w:t>
            </w:r>
          </w:p>
          <w:p w:rsidR="00FF7257" w:rsidRPr="000D5C28" w:rsidRDefault="00FF7257" w:rsidP="00AA3644">
            <w:pPr>
              <w:pStyle w:val="Default"/>
              <w:jc w:val="center"/>
              <w:rPr>
                <w:sz w:val="24"/>
                <w:szCs w:val="24"/>
              </w:rPr>
            </w:pPr>
            <w:r w:rsidRPr="000D5C28">
              <w:rPr>
                <w:b/>
                <w:bCs/>
                <w:sz w:val="24"/>
                <w:szCs w:val="24"/>
              </w:rPr>
              <w:t>N = 318*</w:t>
            </w:r>
          </w:p>
        </w:tc>
        <w:tc>
          <w:tcPr>
            <w:tcW w:w="1231" w:type="pct"/>
            <w:tcBorders>
              <w:top w:val="single" w:sz="4" w:space="0" w:color="auto"/>
              <w:left w:val="single" w:sz="4" w:space="0" w:color="auto"/>
              <w:bottom w:val="single" w:sz="4" w:space="0" w:color="auto"/>
              <w:right w:val="single" w:sz="4" w:space="0" w:color="auto"/>
            </w:tcBorders>
            <w:hideMark/>
          </w:tcPr>
          <w:p w:rsidR="00FF7257" w:rsidRPr="000D5C28" w:rsidRDefault="00FF7257" w:rsidP="00AA3644">
            <w:pPr>
              <w:pStyle w:val="Default"/>
              <w:jc w:val="center"/>
              <w:rPr>
                <w:b/>
                <w:bCs/>
                <w:sz w:val="24"/>
                <w:szCs w:val="24"/>
              </w:rPr>
            </w:pPr>
            <w:r w:rsidRPr="000D5C28">
              <w:rPr>
                <w:b/>
                <w:bCs/>
                <w:sz w:val="24"/>
                <w:szCs w:val="24"/>
              </w:rPr>
              <w:t xml:space="preserve">Fampridine 10 mg BID </w:t>
            </w:r>
          </w:p>
          <w:p w:rsidR="00FF7257" w:rsidRPr="000D5C28" w:rsidRDefault="00FF7257" w:rsidP="00AA3644">
            <w:pPr>
              <w:pStyle w:val="Default"/>
              <w:jc w:val="center"/>
              <w:rPr>
                <w:sz w:val="24"/>
                <w:szCs w:val="24"/>
              </w:rPr>
            </w:pPr>
            <w:r w:rsidRPr="000D5C28">
              <w:rPr>
                <w:b/>
                <w:bCs/>
                <w:sz w:val="24"/>
                <w:szCs w:val="24"/>
              </w:rPr>
              <w:t>N = 315*</w:t>
            </w:r>
          </w:p>
        </w:tc>
        <w:tc>
          <w:tcPr>
            <w:tcW w:w="1308" w:type="pct"/>
            <w:tcBorders>
              <w:top w:val="single" w:sz="4" w:space="0" w:color="auto"/>
              <w:left w:val="single" w:sz="4" w:space="0" w:color="auto"/>
              <w:bottom w:val="single" w:sz="4" w:space="0" w:color="auto"/>
              <w:right w:val="single" w:sz="4" w:space="0" w:color="auto"/>
            </w:tcBorders>
            <w:hideMark/>
          </w:tcPr>
          <w:p w:rsidR="00FF7257" w:rsidRPr="000D5C28" w:rsidRDefault="00FF7257" w:rsidP="00AA3644">
            <w:pPr>
              <w:pStyle w:val="Default"/>
              <w:jc w:val="center"/>
              <w:rPr>
                <w:b/>
                <w:bCs/>
                <w:sz w:val="24"/>
                <w:szCs w:val="24"/>
              </w:rPr>
            </w:pPr>
            <w:r w:rsidRPr="000D5C28">
              <w:rPr>
                <w:b/>
                <w:bCs/>
                <w:sz w:val="24"/>
                <w:szCs w:val="24"/>
              </w:rPr>
              <w:t>Difference (95</w:t>
            </w:r>
            <w:r>
              <w:rPr>
                <w:b/>
                <w:bCs/>
                <w:sz w:val="24"/>
                <w:szCs w:val="24"/>
              </w:rPr>
              <w:t xml:space="preserve"> %</w:t>
            </w:r>
            <w:r w:rsidRPr="000D5C28">
              <w:rPr>
                <w:b/>
                <w:bCs/>
                <w:sz w:val="24"/>
                <w:szCs w:val="24"/>
              </w:rPr>
              <w:t xml:space="preserve"> CI)</w:t>
            </w:r>
          </w:p>
          <w:p w:rsidR="00FF7257" w:rsidRPr="000D5C28" w:rsidRDefault="00FF7257" w:rsidP="00AA3644">
            <w:pPr>
              <w:jc w:val="center"/>
              <w:rPr>
                <w:bCs/>
                <w:iCs/>
                <w:sz w:val="24"/>
                <w:szCs w:val="24"/>
                <w:u w:val="single"/>
              </w:rPr>
            </w:pPr>
            <w:r w:rsidRPr="000D5C28">
              <w:rPr>
                <w:b/>
                <w:bCs/>
                <w:i/>
                <w:iCs/>
                <w:sz w:val="24"/>
                <w:szCs w:val="24"/>
              </w:rPr>
              <w:t xml:space="preserve">p </w:t>
            </w:r>
            <w:r w:rsidRPr="000D5C28">
              <w:rPr>
                <w:b/>
                <w:bCs/>
                <w:sz w:val="24"/>
                <w:szCs w:val="24"/>
              </w:rPr>
              <w:t xml:space="preserve">- </w:t>
            </w:r>
            <w:proofErr w:type="spellStart"/>
            <w:r w:rsidRPr="000D5C28">
              <w:rPr>
                <w:b/>
                <w:bCs/>
                <w:sz w:val="24"/>
                <w:szCs w:val="24"/>
              </w:rPr>
              <w:t>value</w:t>
            </w:r>
            <w:proofErr w:type="spellEnd"/>
          </w:p>
        </w:tc>
      </w:tr>
      <w:tr w:rsidR="00FF7257" w:rsidRPr="000D5C28" w:rsidTr="00600BC4">
        <w:tc>
          <w:tcPr>
            <w:tcW w:w="1635" w:type="pct"/>
            <w:tcBorders>
              <w:top w:val="single" w:sz="4" w:space="0" w:color="auto"/>
              <w:left w:val="single" w:sz="4" w:space="0" w:color="auto"/>
              <w:bottom w:val="single" w:sz="4" w:space="0" w:color="auto"/>
              <w:right w:val="single" w:sz="4" w:space="0" w:color="auto"/>
            </w:tcBorders>
            <w:hideMark/>
          </w:tcPr>
          <w:p w:rsidR="00FF7257" w:rsidRPr="000D5C28" w:rsidRDefault="00FF7257" w:rsidP="00AA3644">
            <w:pPr>
              <w:pStyle w:val="Default"/>
              <w:rPr>
                <w:sz w:val="24"/>
                <w:szCs w:val="24"/>
              </w:rPr>
            </w:pPr>
            <w:r w:rsidRPr="000D5C28">
              <w:rPr>
                <w:sz w:val="24"/>
                <w:szCs w:val="24"/>
              </w:rPr>
              <w:t xml:space="preserve">Proportion of patients with mean improvement of ≥ 8 points from baseline MSWS-12 score </w:t>
            </w:r>
          </w:p>
        </w:tc>
        <w:tc>
          <w:tcPr>
            <w:tcW w:w="826" w:type="pct"/>
            <w:tcBorders>
              <w:top w:val="single" w:sz="4" w:space="0" w:color="auto"/>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34</w:t>
            </w:r>
            <w:r>
              <w:rPr>
                <w:bCs/>
                <w:iCs/>
                <w:sz w:val="24"/>
                <w:szCs w:val="24"/>
              </w:rPr>
              <w:t xml:space="preserve"> %</w:t>
            </w:r>
          </w:p>
        </w:tc>
        <w:tc>
          <w:tcPr>
            <w:tcW w:w="1231" w:type="pct"/>
            <w:tcBorders>
              <w:top w:val="single" w:sz="4" w:space="0" w:color="auto"/>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43</w:t>
            </w:r>
            <w:r>
              <w:rPr>
                <w:bCs/>
                <w:iCs/>
                <w:sz w:val="24"/>
                <w:szCs w:val="24"/>
              </w:rPr>
              <w:t xml:space="preserve"> %</w:t>
            </w:r>
          </w:p>
        </w:tc>
        <w:tc>
          <w:tcPr>
            <w:tcW w:w="1308" w:type="pct"/>
            <w:tcBorders>
              <w:top w:val="single" w:sz="4" w:space="0" w:color="auto"/>
              <w:left w:val="single" w:sz="4" w:space="0" w:color="auto"/>
              <w:bottom w:val="single" w:sz="4" w:space="0" w:color="auto"/>
              <w:right w:val="single" w:sz="4" w:space="0" w:color="auto"/>
            </w:tcBorders>
            <w:hideMark/>
          </w:tcPr>
          <w:p w:rsidR="00FF7257" w:rsidRPr="000D5C28" w:rsidRDefault="00FF7257" w:rsidP="00AA3644">
            <w:pPr>
              <w:pStyle w:val="Default"/>
              <w:jc w:val="center"/>
              <w:rPr>
                <w:sz w:val="24"/>
                <w:szCs w:val="24"/>
              </w:rPr>
            </w:pPr>
            <w:r w:rsidRPr="000D5C28">
              <w:rPr>
                <w:sz w:val="24"/>
                <w:szCs w:val="24"/>
              </w:rPr>
              <w:t>Risk difference: 10.4</w:t>
            </w:r>
            <w:r>
              <w:rPr>
                <w:sz w:val="24"/>
                <w:szCs w:val="24"/>
              </w:rPr>
              <w:t xml:space="preserve"> %</w:t>
            </w:r>
            <w:r w:rsidRPr="000D5C28">
              <w:rPr>
                <w:sz w:val="24"/>
                <w:szCs w:val="24"/>
              </w:rPr>
              <w:t xml:space="preserve"> </w:t>
            </w:r>
          </w:p>
          <w:p w:rsidR="00FF7257" w:rsidRPr="000D5C28" w:rsidRDefault="00FF7257" w:rsidP="00AA3644">
            <w:pPr>
              <w:pStyle w:val="Default"/>
              <w:jc w:val="center"/>
              <w:rPr>
                <w:sz w:val="24"/>
                <w:szCs w:val="24"/>
              </w:rPr>
            </w:pPr>
            <w:r w:rsidRPr="000D5C28">
              <w:rPr>
                <w:sz w:val="24"/>
                <w:szCs w:val="24"/>
              </w:rPr>
              <w:t>(3</w:t>
            </w:r>
            <w:r>
              <w:rPr>
                <w:sz w:val="24"/>
                <w:szCs w:val="24"/>
              </w:rPr>
              <w:t xml:space="preserve"> </w:t>
            </w:r>
            <w:proofErr w:type="gramStart"/>
            <w:r>
              <w:rPr>
                <w:sz w:val="24"/>
                <w:szCs w:val="24"/>
              </w:rPr>
              <w:t>%</w:t>
            </w:r>
            <w:r w:rsidRPr="000D5C28">
              <w:rPr>
                <w:sz w:val="24"/>
                <w:szCs w:val="24"/>
              </w:rPr>
              <w:t xml:space="preserve"> ;</w:t>
            </w:r>
            <w:proofErr w:type="gramEnd"/>
            <w:r w:rsidRPr="000D5C28">
              <w:rPr>
                <w:sz w:val="24"/>
                <w:szCs w:val="24"/>
              </w:rPr>
              <w:t xml:space="preserve"> 17.8</w:t>
            </w:r>
            <w:r>
              <w:rPr>
                <w:sz w:val="24"/>
                <w:szCs w:val="24"/>
              </w:rPr>
              <w:t xml:space="preserve"> %</w:t>
            </w:r>
            <w:r w:rsidRPr="000D5C28">
              <w:rPr>
                <w:sz w:val="24"/>
                <w:szCs w:val="24"/>
              </w:rPr>
              <w:t xml:space="preserve">) </w:t>
            </w:r>
          </w:p>
          <w:p w:rsidR="00FF7257" w:rsidRPr="000D5C28" w:rsidRDefault="00FF7257" w:rsidP="00AA3644">
            <w:pPr>
              <w:jc w:val="center"/>
              <w:rPr>
                <w:bCs/>
                <w:iCs/>
                <w:sz w:val="24"/>
                <w:szCs w:val="24"/>
              </w:rPr>
            </w:pPr>
            <w:r w:rsidRPr="000D5C28">
              <w:rPr>
                <w:sz w:val="24"/>
                <w:szCs w:val="24"/>
              </w:rPr>
              <w:t>0.006</w:t>
            </w:r>
          </w:p>
        </w:tc>
      </w:tr>
      <w:tr w:rsidR="00FF7257" w:rsidRPr="000D5C28" w:rsidTr="00600BC4">
        <w:tc>
          <w:tcPr>
            <w:tcW w:w="1635" w:type="pct"/>
            <w:tcBorders>
              <w:top w:val="single" w:sz="4" w:space="0" w:color="auto"/>
              <w:left w:val="single" w:sz="4" w:space="0" w:color="auto"/>
              <w:bottom w:val="nil"/>
              <w:right w:val="single" w:sz="4" w:space="0" w:color="auto"/>
            </w:tcBorders>
            <w:hideMark/>
          </w:tcPr>
          <w:p w:rsidR="00FF7257" w:rsidRPr="000D5C28" w:rsidRDefault="00FF7257" w:rsidP="00AA3644">
            <w:pPr>
              <w:pStyle w:val="Default"/>
              <w:rPr>
                <w:sz w:val="24"/>
                <w:szCs w:val="24"/>
              </w:rPr>
            </w:pPr>
            <w:r w:rsidRPr="000D5C28">
              <w:rPr>
                <w:b/>
                <w:bCs/>
                <w:sz w:val="24"/>
                <w:szCs w:val="24"/>
              </w:rPr>
              <w:t>MSWS-12 score</w:t>
            </w:r>
          </w:p>
        </w:tc>
        <w:tc>
          <w:tcPr>
            <w:tcW w:w="826" w:type="pct"/>
            <w:tcBorders>
              <w:top w:val="single" w:sz="4" w:space="0" w:color="auto"/>
              <w:left w:val="single" w:sz="4" w:space="0" w:color="auto"/>
              <w:bottom w:val="nil"/>
              <w:right w:val="single" w:sz="4" w:space="0" w:color="auto"/>
            </w:tcBorders>
          </w:tcPr>
          <w:p w:rsidR="00FF7257" w:rsidRPr="000D5C28" w:rsidRDefault="00FF7257" w:rsidP="00AA3644">
            <w:pPr>
              <w:jc w:val="center"/>
              <w:rPr>
                <w:bCs/>
                <w:iCs/>
                <w:sz w:val="24"/>
                <w:szCs w:val="24"/>
              </w:rPr>
            </w:pPr>
          </w:p>
        </w:tc>
        <w:tc>
          <w:tcPr>
            <w:tcW w:w="1231" w:type="pct"/>
            <w:tcBorders>
              <w:top w:val="single" w:sz="4" w:space="0" w:color="auto"/>
              <w:left w:val="single" w:sz="4" w:space="0" w:color="auto"/>
              <w:bottom w:val="nil"/>
              <w:right w:val="single" w:sz="4" w:space="0" w:color="auto"/>
            </w:tcBorders>
          </w:tcPr>
          <w:p w:rsidR="00FF7257" w:rsidRPr="000D5C28" w:rsidRDefault="00FF7257" w:rsidP="00AA3644">
            <w:pPr>
              <w:jc w:val="center"/>
              <w:rPr>
                <w:bCs/>
                <w:iCs/>
                <w:sz w:val="24"/>
                <w:szCs w:val="24"/>
              </w:rPr>
            </w:pPr>
          </w:p>
        </w:tc>
        <w:tc>
          <w:tcPr>
            <w:tcW w:w="1308" w:type="pct"/>
            <w:tcBorders>
              <w:top w:val="single" w:sz="4" w:space="0" w:color="auto"/>
              <w:left w:val="single" w:sz="4" w:space="0" w:color="auto"/>
              <w:bottom w:val="nil"/>
              <w:right w:val="single" w:sz="4" w:space="0" w:color="auto"/>
            </w:tcBorders>
            <w:hideMark/>
          </w:tcPr>
          <w:p w:rsidR="00FF7257" w:rsidRPr="000D5C28" w:rsidRDefault="00FF7257" w:rsidP="00AA3644">
            <w:pPr>
              <w:pStyle w:val="Default"/>
              <w:jc w:val="center"/>
              <w:rPr>
                <w:sz w:val="24"/>
                <w:szCs w:val="24"/>
              </w:rPr>
            </w:pPr>
            <w:r w:rsidRPr="000D5C28">
              <w:rPr>
                <w:sz w:val="24"/>
                <w:szCs w:val="24"/>
              </w:rPr>
              <w:t>LSM: -4.14</w:t>
            </w:r>
          </w:p>
        </w:tc>
      </w:tr>
      <w:tr w:rsidR="00FF7257" w:rsidRPr="000D5C28" w:rsidTr="00600BC4">
        <w:tc>
          <w:tcPr>
            <w:tcW w:w="1635" w:type="pct"/>
            <w:tcBorders>
              <w:top w:val="nil"/>
              <w:left w:val="single" w:sz="4" w:space="0" w:color="auto"/>
              <w:bottom w:val="nil"/>
              <w:right w:val="single" w:sz="4" w:space="0" w:color="auto"/>
            </w:tcBorders>
            <w:hideMark/>
          </w:tcPr>
          <w:p w:rsidR="00FF7257" w:rsidRPr="000D5C28" w:rsidRDefault="00FF7257" w:rsidP="00AA3644">
            <w:pPr>
              <w:pStyle w:val="Default"/>
              <w:ind w:left="567"/>
              <w:rPr>
                <w:sz w:val="24"/>
                <w:szCs w:val="24"/>
              </w:rPr>
            </w:pPr>
            <w:r w:rsidRPr="000D5C28">
              <w:rPr>
                <w:sz w:val="24"/>
                <w:szCs w:val="24"/>
              </w:rPr>
              <w:t>Baseline</w:t>
            </w:r>
          </w:p>
        </w:tc>
        <w:tc>
          <w:tcPr>
            <w:tcW w:w="826" w:type="pct"/>
            <w:tcBorders>
              <w:top w:val="nil"/>
              <w:left w:val="single" w:sz="4" w:space="0" w:color="auto"/>
              <w:bottom w:val="nil"/>
              <w:right w:val="single" w:sz="4" w:space="0" w:color="auto"/>
            </w:tcBorders>
            <w:hideMark/>
          </w:tcPr>
          <w:p w:rsidR="00FF7257" w:rsidRPr="000D5C28" w:rsidRDefault="00FF7257" w:rsidP="00AA3644">
            <w:pPr>
              <w:jc w:val="center"/>
              <w:rPr>
                <w:bCs/>
                <w:iCs/>
                <w:sz w:val="24"/>
                <w:szCs w:val="24"/>
              </w:rPr>
            </w:pPr>
            <w:r w:rsidRPr="000D5C28">
              <w:rPr>
                <w:bCs/>
                <w:iCs/>
                <w:sz w:val="24"/>
                <w:szCs w:val="24"/>
              </w:rPr>
              <w:t>65.4</w:t>
            </w:r>
          </w:p>
        </w:tc>
        <w:tc>
          <w:tcPr>
            <w:tcW w:w="1231" w:type="pct"/>
            <w:tcBorders>
              <w:top w:val="nil"/>
              <w:left w:val="single" w:sz="4" w:space="0" w:color="auto"/>
              <w:bottom w:val="nil"/>
              <w:right w:val="single" w:sz="4" w:space="0" w:color="auto"/>
            </w:tcBorders>
            <w:hideMark/>
          </w:tcPr>
          <w:p w:rsidR="00FF7257" w:rsidRPr="000D5C28" w:rsidRDefault="00FF7257" w:rsidP="00AA3644">
            <w:pPr>
              <w:jc w:val="center"/>
              <w:rPr>
                <w:bCs/>
                <w:iCs/>
                <w:sz w:val="24"/>
                <w:szCs w:val="24"/>
              </w:rPr>
            </w:pPr>
            <w:r w:rsidRPr="000D5C28">
              <w:rPr>
                <w:bCs/>
                <w:iCs/>
                <w:sz w:val="24"/>
                <w:szCs w:val="24"/>
              </w:rPr>
              <w:t>63.6</w:t>
            </w:r>
          </w:p>
        </w:tc>
        <w:tc>
          <w:tcPr>
            <w:tcW w:w="1308" w:type="pct"/>
            <w:tcBorders>
              <w:top w:val="nil"/>
              <w:left w:val="single" w:sz="4" w:space="0" w:color="auto"/>
              <w:bottom w:val="nil"/>
              <w:right w:val="single" w:sz="4" w:space="0" w:color="auto"/>
            </w:tcBorders>
            <w:hideMark/>
          </w:tcPr>
          <w:p w:rsidR="00FF7257" w:rsidRPr="000D5C28" w:rsidRDefault="00FF7257" w:rsidP="00AA3644">
            <w:pPr>
              <w:pStyle w:val="Default"/>
              <w:jc w:val="center"/>
              <w:rPr>
                <w:sz w:val="24"/>
                <w:szCs w:val="24"/>
              </w:rPr>
            </w:pPr>
            <w:r w:rsidRPr="000D5C28">
              <w:rPr>
                <w:sz w:val="24"/>
                <w:szCs w:val="24"/>
              </w:rPr>
              <w:t>(-6.</w:t>
            </w:r>
            <w:proofErr w:type="gramStart"/>
            <w:r w:rsidRPr="000D5C28">
              <w:rPr>
                <w:sz w:val="24"/>
                <w:szCs w:val="24"/>
              </w:rPr>
              <w:t>22 ;</w:t>
            </w:r>
            <w:proofErr w:type="gramEnd"/>
            <w:r w:rsidRPr="000D5C28">
              <w:rPr>
                <w:sz w:val="24"/>
                <w:szCs w:val="24"/>
              </w:rPr>
              <w:t xml:space="preserve"> -2.06)</w:t>
            </w:r>
          </w:p>
        </w:tc>
      </w:tr>
      <w:tr w:rsidR="00FF7257" w:rsidRPr="000D5C28" w:rsidTr="00600BC4">
        <w:tc>
          <w:tcPr>
            <w:tcW w:w="1635" w:type="pct"/>
            <w:tcBorders>
              <w:top w:val="nil"/>
              <w:left w:val="single" w:sz="4" w:space="0" w:color="auto"/>
              <w:bottom w:val="single" w:sz="4" w:space="0" w:color="auto"/>
              <w:right w:val="single" w:sz="4" w:space="0" w:color="auto"/>
            </w:tcBorders>
            <w:hideMark/>
          </w:tcPr>
          <w:p w:rsidR="00FF7257" w:rsidRPr="000D5C28" w:rsidRDefault="00FF7257" w:rsidP="00AA3644">
            <w:pPr>
              <w:pStyle w:val="Default"/>
              <w:ind w:left="567"/>
              <w:rPr>
                <w:sz w:val="24"/>
                <w:szCs w:val="24"/>
              </w:rPr>
            </w:pPr>
            <w:r w:rsidRPr="000D5C28">
              <w:rPr>
                <w:sz w:val="24"/>
                <w:szCs w:val="24"/>
              </w:rPr>
              <w:t>Improvement from baseline</w:t>
            </w:r>
          </w:p>
        </w:tc>
        <w:tc>
          <w:tcPr>
            <w:tcW w:w="826" w:type="pct"/>
            <w:tcBorders>
              <w:top w:val="nil"/>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-2.59</w:t>
            </w:r>
          </w:p>
        </w:tc>
        <w:tc>
          <w:tcPr>
            <w:tcW w:w="1231" w:type="pct"/>
            <w:tcBorders>
              <w:top w:val="nil"/>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-6.73</w:t>
            </w:r>
          </w:p>
        </w:tc>
        <w:tc>
          <w:tcPr>
            <w:tcW w:w="1308" w:type="pct"/>
            <w:tcBorders>
              <w:top w:val="nil"/>
              <w:left w:val="single" w:sz="4" w:space="0" w:color="auto"/>
              <w:bottom w:val="single" w:sz="4" w:space="0" w:color="auto"/>
              <w:right w:val="single" w:sz="4" w:space="0" w:color="auto"/>
            </w:tcBorders>
            <w:hideMark/>
          </w:tcPr>
          <w:p w:rsidR="00FF7257" w:rsidRPr="000D5C28" w:rsidRDefault="00FF7257" w:rsidP="00AA3644">
            <w:pPr>
              <w:pStyle w:val="Default"/>
              <w:jc w:val="center"/>
              <w:rPr>
                <w:sz w:val="24"/>
                <w:szCs w:val="24"/>
              </w:rPr>
            </w:pPr>
            <w:r w:rsidRPr="000D5C28">
              <w:rPr>
                <w:sz w:val="24"/>
                <w:szCs w:val="24"/>
              </w:rPr>
              <w:t>&lt;0.001</w:t>
            </w:r>
          </w:p>
        </w:tc>
      </w:tr>
      <w:tr w:rsidR="00FF7257" w:rsidRPr="000D5C28" w:rsidTr="00600BC4">
        <w:tc>
          <w:tcPr>
            <w:tcW w:w="1635" w:type="pct"/>
            <w:tcBorders>
              <w:top w:val="single" w:sz="4" w:space="0" w:color="auto"/>
              <w:left w:val="single" w:sz="4" w:space="0" w:color="auto"/>
              <w:bottom w:val="single" w:sz="4" w:space="0" w:color="auto"/>
              <w:right w:val="single" w:sz="4" w:space="0" w:color="auto"/>
            </w:tcBorders>
            <w:hideMark/>
          </w:tcPr>
          <w:p w:rsidR="00FF7257" w:rsidRPr="000D5C28" w:rsidRDefault="00FF7257" w:rsidP="00AA3644">
            <w:pPr>
              <w:pStyle w:val="Default"/>
              <w:rPr>
                <w:sz w:val="24"/>
                <w:szCs w:val="24"/>
              </w:rPr>
            </w:pPr>
            <w:r w:rsidRPr="000D5C28">
              <w:rPr>
                <w:b/>
                <w:bCs/>
                <w:sz w:val="24"/>
                <w:szCs w:val="24"/>
              </w:rPr>
              <w:t xml:space="preserve">TUG </w:t>
            </w:r>
          </w:p>
          <w:p w:rsidR="00FF7257" w:rsidRPr="000D5C28" w:rsidRDefault="00FF7257" w:rsidP="00AA3644">
            <w:pPr>
              <w:rPr>
                <w:bCs/>
                <w:iCs/>
                <w:sz w:val="24"/>
                <w:szCs w:val="24"/>
                <w:u w:val="single"/>
                <w:lang w:val="en-US"/>
              </w:rPr>
            </w:pPr>
            <w:r w:rsidRPr="000D5C28">
              <w:rPr>
                <w:sz w:val="24"/>
                <w:szCs w:val="24"/>
                <w:lang w:val="en-US"/>
              </w:rPr>
              <w:t>Proportion of patients with mean improvement of ≥ 15</w:t>
            </w:r>
            <w:r>
              <w:rPr>
                <w:sz w:val="24"/>
                <w:szCs w:val="24"/>
                <w:lang w:val="en-US"/>
              </w:rPr>
              <w:t xml:space="preserve"> %</w:t>
            </w:r>
            <w:r w:rsidRPr="000D5C28">
              <w:rPr>
                <w:sz w:val="24"/>
                <w:szCs w:val="24"/>
                <w:lang w:val="en-US"/>
              </w:rPr>
              <w:t xml:space="preserve"> in TUG speed</w:t>
            </w:r>
          </w:p>
        </w:tc>
        <w:tc>
          <w:tcPr>
            <w:tcW w:w="826" w:type="pct"/>
            <w:tcBorders>
              <w:top w:val="single" w:sz="4" w:space="0" w:color="auto"/>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35</w:t>
            </w:r>
            <w:r>
              <w:rPr>
                <w:bCs/>
                <w:iCs/>
                <w:sz w:val="24"/>
                <w:szCs w:val="24"/>
              </w:rPr>
              <w:t xml:space="preserve"> %</w:t>
            </w:r>
          </w:p>
        </w:tc>
        <w:tc>
          <w:tcPr>
            <w:tcW w:w="1231" w:type="pct"/>
            <w:tcBorders>
              <w:top w:val="single" w:sz="4" w:space="0" w:color="auto"/>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43</w:t>
            </w:r>
            <w:r>
              <w:rPr>
                <w:bCs/>
                <w:iCs/>
                <w:sz w:val="24"/>
                <w:szCs w:val="24"/>
              </w:rPr>
              <w:t xml:space="preserve"> %</w:t>
            </w:r>
          </w:p>
        </w:tc>
        <w:tc>
          <w:tcPr>
            <w:tcW w:w="1308" w:type="pct"/>
            <w:tcBorders>
              <w:top w:val="single" w:sz="4" w:space="0" w:color="auto"/>
              <w:left w:val="single" w:sz="4" w:space="0" w:color="auto"/>
              <w:bottom w:val="single" w:sz="4" w:space="0" w:color="auto"/>
              <w:right w:val="single" w:sz="4" w:space="0" w:color="auto"/>
            </w:tcBorders>
            <w:hideMark/>
          </w:tcPr>
          <w:p w:rsidR="00FF7257" w:rsidRPr="000D5C28" w:rsidRDefault="00FF7257" w:rsidP="00AA3644">
            <w:pPr>
              <w:pStyle w:val="Default"/>
              <w:jc w:val="center"/>
              <w:rPr>
                <w:sz w:val="24"/>
                <w:szCs w:val="24"/>
              </w:rPr>
            </w:pPr>
            <w:r w:rsidRPr="000D5C28">
              <w:rPr>
                <w:sz w:val="24"/>
                <w:szCs w:val="24"/>
              </w:rPr>
              <w:t>Risk difference: 9.2</w:t>
            </w:r>
            <w:r>
              <w:rPr>
                <w:sz w:val="24"/>
                <w:szCs w:val="24"/>
              </w:rPr>
              <w:t xml:space="preserve"> %</w:t>
            </w:r>
            <w:r w:rsidRPr="000D5C28">
              <w:rPr>
                <w:sz w:val="24"/>
                <w:szCs w:val="24"/>
              </w:rPr>
              <w:t xml:space="preserve"> (0.9</w:t>
            </w:r>
            <w:r>
              <w:rPr>
                <w:sz w:val="24"/>
                <w:szCs w:val="24"/>
              </w:rPr>
              <w:t xml:space="preserve"> </w:t>
            </w:r>
            <w:proofErr w:type="gramStart"/>
            <w:r>
              <w:rPr>
                <w:sz w:val="24"/>
                <w:szCs w:val="24"/>
              </w:rPr>
              <w:t>%</w:t>
            </w:r>
            <w:r w:rsidRPr="000D5C28">
              <w:rPr>
                <w:sz w:val="24"/>
                <w:szCs w:val="24"/>
              </w:rPr>
              <w:t xml:space="preserve"> ;</w:t>
            </w:r>
            <w:proofErr w:type="gramEnd"/>
            <w:r w:rsidRPr="000D5C28">
              <w:rPr>
                <w:sz w:val="24"/>
                <w:szCs w:val="24"/>
              </w:rPr>
              <w:t xml:space="preserve"> 17.5</w:t>
            </w:r>
            <w:r>
              <w:rPr>
                <w:sz w:val="24"/>
                <w:szCs w:val="24"/>
              </w:rPr>
              <w:t xml:space="preserve"> %</w:t>
            </w:r>
            <w:r w:rsidRPr="000D5C28">
              <w:rPr>
                <w:sz w:val="24"/>
                <w:szCs w:val="24"/>
              </w:rPr>
              <w:t xml:space="preserve">) </w:t>
            </w:r>
          </w:p>
          <w:p w:rsidR="00FF7257" w:rsidRPr="000D5C28" w:rsidRDefault="00FF7257" w:rsidP="00AA3644">
            <w:pPr>
              <w:jc w:val="center"/>
              <w:rPr>
                <w:bCs/>
                <w:iCs/>
                <w:sz w:val="24"/>
                <w:szCs w:val="24"/>
              </w:rPr>
            </w:pPr>
            <w:r w:rsidRPr="000D5C28">
              <w:rPr>
                <w:sz w:val="24"/>
                <w:szCs w:val="24"/>
              </w:rPr>
              <w:t>0.03</w:t>
            </w:r>
          </w:p>
        </w:tc>
      </w:tr>
      <w:tr w:rsidR="00FF7257" w:rsidRPr="000D5C28" w:rsidTr="00600BC4">
        <w:tc>
          <w:tcPr>
            <w:tcW w:w="1635" w:type="pct"/>
            <w:tcBorders>
              <w:top w:val="single" w:sz="4" w:space="0" w:color="auto"/>
              <w:left w:val="single" w:sz="4" w:space="0" w:color="auto"/>
              <w:bottom w:val="nil"/>
              <w:right w:val="single" w:sz="4" w:space="0" w:color="auto"/>
            </w:tcBorders>
            <w:hideMark/>
          </w:tcPr>
          <w:p w:rsidR="00FF7257" w:rsidRPr="000D5C28" w:rsidRDefault="00FF7257" w:rsidP="00AA3644">
            <w:pPr>
              <w:pStyle w:val="Default"/>
              <w:rPr>
                <w:sz w:val="24"/>
                <w:szCs w:val="24"/>
              </w:rPr>
            </w:pPr>
            <w:r w:rsidRPr="000D5C28">
              <w:rPr>
                <w:b/>
                <w:bCs/>
                <w:sz w:val="24"/>
                <w:szCs w:val="24"/>
              </w:rPr>
              <w:t xml:space="preserve">TUG </w:t>
            </w:r>
          </w:p>
        </w:tc>
        <w:tc>
          <w:tcPr>
            <w:tcW w:w="826" w:type="pct"/>
            <w:tcBorders>
              <w:top w:val="single" w:sz="4" w:space="0" w:color="auto"/>
              <w:left w:val="single" w:sz="4" w:space="0" w:color="auto"/>
              <w:bottom w:val="nil"/>
              <w:right w:val="single" w:sz="4" w:space="0" w:color="auto"/>
            </w:tcBorders>
          </w:tcPr>
          <w:p w:rsidR="00FF7257" w:rsidRPr="000D5C28" w:rsidRDefault="00FF7257" w:rsidP="00AA3644">
            <w:pPr>
              <w:jc w:val="center"/>
              <w:rPr>
                <w:bCs/>
                <w:iCs/>
                <w:sz w:val="24"/>
                <w:szCs w:val="24"/>
              </w:rPr>
            </w:pPr>
          </w:p>
        </w:tc>
        <w:tc>
          <w:tcPr>
            <w:tcW w:w="1231" w:type="pct"/>
            <w:tcBorders>
              <w:top w:val="single" w:sz="4" w:space="0" w:color="auto"/>
              <w:left w:val="single" w:sz="4" w:space="0" w:color="auto"/>
              <w:bottom w:val="nil"/>
              <w:right w:val="single" w:sz="4" w:space="0" w:color="auto"/>
            </w:tcBorders>
          </w:tcPr>
          <w:p w:rsidR="00FF7257" w:rsidRPr="000D5C28" w:rsidRDefault="00FF7257" w:rsidP="00AA3644">
            <w:pPr>
              <w:jc w:val="center"/>
              <w:rPr>
                <w:bCs/>
                <w:iCs/>
                <w:sz w:val="24"/>
                <w:szCs w:val="24"/>
              </w:rPr>
            </w:pPr>
          </w:p>
        </w:tc>
        <w:tc>
          <w:tcPr>
            <w:tcW w:w="1308" w:type="pct"/>
            <w:tcBorders>
              <w:top w:val="single" w:sz="4" w:space="0" w:color="auto"/>
              <w:left w:val="single" w:sz="4" w:space="0" w:color="auto"/>
              <w:bottom w:val="nil"/>
              <w:right w:val="single" w:sz="4" w:space="0" w:color="auto"/>
            </w:tcBorders>
            <w:hideMark/>
          </w:tcPr>
          <w:p w:rsidR="00FF7257" w:rsidRPr="000D5C28" w:rsidRDefault="00FF7257" w:rsidP="00AA3644">
            <w:pPr>
              <w:jc w:val="center"/>
              <w:rPr>
                <w:bCs/>
                <w:iCs/>
                <w:sz w:val="24"/>
                <w:szCs w:val="24"/>
              </w:rPr>
            </w:pPr>
            <w:r w:rsidRPr="000D5C28">
              <w:rPr>
                <w:bCs/>
                <w:iCs/>
                <w:sz w:val="24"/>
                <w:szCs w:val="24"/>
              </w:rPr>
              <w:t>LSM: -1.36</w:t>
            </w:r>
          </w:p>
        </w:tc>
      </w:tr>
      <w:tr w:rsidR="00FF7257" w:rsidRPr="000D5C28" w:rsidTr="00600BC4">
        <w:tc>
          <w:tcPr>
            <w:tcW w:w="1635" w:type="pct"/>
            <w:tcBorders>
              <w:top w:val="nil"/>
              <w:left w:val="single" w:sz="4" w:space="0" w:color="auto"/>
              <w:bottom w:val="nil"/>
              <w:right w:val="single" w:sz="4" w:space="0" w:color="auto"/>
            </w:tcBorders>
            <w:hideMark/>
          </w:tcPr>
          <w:p w:rsidR="00FF7257" w:rsidRPr="000D5C28" w:rsidRDefault="00FF7257" w:rsidP="00AA3644">
            <w:pPr>
              <w:pStyle w:val="Default"/>
              <w:ind w:left="567"/>
              <w:rPr>
                <w:sz w:val="24"/>
                <w:szCs w:val="24"/>
              </w:rPr>
            </w:pPr>
            <w:r w:rsidRPr="000D5C28">
              <w:rPr>
                <w:sz w:val="24"/>
                <w:szCs w:val="24"/>
              </w:rPr>
              <w:t>Baseline</w:t>
            </w:r>
          </w:p>
        </w:tc>
        <w:tc>
          <w:tcPr>
            <w:tcW w:w="826" w:type="pct"/>
            <w:tcBorders>
              <w:top w:val="nil"/>
              <w:left w:val="single" w:sz="4" w:space="0" w:color="auto"/>
              <w:bottom w:val="nil"/>
              <w:right w:val="single" w:sz="4" w:space="0" w:color="auto"/>
            </w:tcBorders>
            <w:hideMark/>
          </w:tcPr>
          <w:p w:rsidR="00FF7257" w:rsidRPr="000D5C28" w:rsidRDefault="00FF7257" w:rsidP="00AA3644">
            <w:pPr>
              <w:jc w:val="center"/>
              <w:rPr>
                <w:bCs/>
                <w:iCs/>
                <w:sz w:val="24"/>
                <w:szCs w:val="24"/>
              </w:rPr>
            </w:pPr>
            <w:r w:rsidRPr="000D5C28">
              <w:rPr>
                <w:bCs/>
                <w:iCs/>
                <w:sz w:val="24"/>
                <w:szCs w:val="24"/>
              </w:rPr>
              <w:t>27.1</w:t>
            </w:r>
          </w:p>
        </w:tc>
        <w:tc>
          <w:tcPr>
            <w:tcW w:w="1231" w:type="pct"/>
            <w:tcBorders>
              <w:top w:val="nil"/>
              <w:left w:val="single" w:sz="4" w:space="0" w:color="auto"/>
              <w:bottom w:val="nil"/>
              <w:right w:val="single" w:sz="4" w:space="0" w:color="auto"/>
            </w:tcBorders>
            <w:hideMark/>
          </w:tcPr>
          <w:p w:rsidR="00FF7257" w:rsidRPr="000D5C28" w:rsidRDefault="00FF7257" w:rsidP="00AA3644">
            <w:pPr>
              <w:jc w:val="center"/>
              <w:rPr>
                <w:bCs/>
                <w:iCs/>
                <w:sz w:val="24"/>
                <w:szCs w:val="24"/>
              </w:rPr>
            </w:pPr>
            <w:r w:rsidRPr="000D5C28">
              <w:rPr>
                <w:bCs/>
                <w:iCs/>
                <w:sz w:val="24"/>
                <w:szCs w:val="24"/>
              </w:rPr>
              <w:t>24.9</w:t>
            </w:r>
          </w:p>
        </w:tc>
        <w:tc>
          <w:tcPr>
            <w:tcW w:w="1308" w:type="pct"/>
            <w:tcBorders>
              <w:top w:val="nil"/>
              <w:left w:val="single" w:sz="4" w:space="0" w:color="auto"/>
              <w:bottom w:val="nil"/>
              <w:right w:val="single" w:sz="4" w:space="0" w:color="auto"/>
            </w:tcBorders>
            <w:hideMark/>
          </w:tcPr>
          <w:p w:rsidR="00FF7257" w:rsidRPr="000D5C28" w:rsidRDefault="00FF7257" w:rsidP="00AA3644">
            <w:pPr>
              <w:pStyle w:val="Default"/>
              <w:jc w:val="center"/>
              <w:rPr>
                <w:sz w:val="24"/>
                <w:szCs w:val="24"/>
              </w:rPr>
            </w:pPr>
            <w:r w:rsidRPr="000D5C28">
              <w:rPr>
                <w:sz w:val="24"/>
                <w:szCs w:val="24"/>
              </w:rPr>
              <w:t>(-2.</w:t>
            </w:r>
            <w:proofErr w:type="gramStart"/>
            <w:r w:rsidRPr="000D5C28">
              <w:rPr>
                <w:sz w:val="24"/>
                <w:szCs w:val="24"/>
              </w:rPr>
              <w:t>85 ;</w:t>
            </w:r>
            <w:proofErr w:type="gramEnd"/>
            <w:r w:rsidRPr="000D5C28">
              <w:rPr>
                <w:sz w:val="24"/>
                <w:szCs w:val="24"/>
              </w:rPr>
              <w:t xml:space="preserve"> 0.12)</w:t>
            </w:r>
          </w:p>
        </w:tc>
      </w:tr>
      <w:tr w:rsidR="00FF7257" w:rsidRPr="000D5C28" w:rsidTr="00600BC4">
        <w:tc>
          <w:tcPr>
            <w:tcW w:w="1635" w:type="pct"/>
            <w:tcBorders>
              <w:top w:val="nil"/>
              <w:left w:val="single" w:sz="4" w:space="0" w:color="auto"/>
              <w:bottom w:val="single" w:sz="4" w:space="0" w:color="auto"/>
              <w:right w:val="single" w:sz="4" w:space="0" w:color="auto"/>
            </w:tcBorders>
            <w:hideMark/>
          </w:tcPr>
          <w:p w:rsidR="00FF7257" w:rsidRPr="000D5C28" w:rsidRDefault="00FF7257" w:rsidP="00AA3644">
            <w:pPr>
              <w:pStyle w:val="Default"/>
              <w:ind w:left="567"/>
              <w:rPr>
                <w:sz w:val="24"/>
                <w:szCs w:val="24"/>
              </w:rPr>
            </w:pPr>
            <w:r w:rsidRPr="000D5C28">
              <w:rPr>
                <w:sz w:val="24"/>
                <w:szCs w:val="24"/>
              </w:rPr>
              <w:t>Improvement from baseline</w:t>
            </w:r>
          </w:p>
        </w:tc>
        <w:tc>
          <w:tcPr>
            <w:tcW w:w="826" w:type="pct"/>
            <w:tcBorders>
              <w:top w:val="nil"/>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-1.94</w:t>
            </w:r>
          </w:p>
        </w:tc>
        <w:tc>
          <w:tcPr>
            <w:tcW w:w="1231" w:type="pct"/>
            <w:tcBorders>
              <w:top w:val="nil"/>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-3.3</w:t>
            </w:r>
          </w:p>
        </w:tc>
        <w:tc>
          <w:tcPr>
            <w:tcW w:w="1308" w:type="pct"/>
            <w:tcBorders>
              <w:top w:val="nil"/>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0.07</w:t>
            </w:r>
          </w:p>
        </w:tc>
      </w:tr>
      <w:tr w:rsidR="00FF7257" w:rsidRPr="000D5C28" w:rsidTr="00600BC4">
        <w:tc>
          <w:tcPr>
            <w:tcW w:w="1635" w:type="pct"/>
            <w:tcBorders>
              <w:top w:val="single" w:sz="4" w:space="0" w:color="auto"/>
              <w:left w:val="single" w:sz="4" w:space="0" w:color="auto"/>
              <w:bottom w:val="nil"/>
              <w:right w:val="single" w:sz="4" w:space="0" w:color="auto"/>
            </w:tcBorders>
            <w:hideMark/>
          </w:tcPr>
          <w:p w:rsidR="00FF7257" w:rsidRPr="000D5C28" w:rsidRDefault="00FF7257" w:rsidP="00AA3644">
            <w:pPr>
              <w:pStyle w:val="Default"/>
              <w:rPr>
                <w:sz w:val="24"/>
                <w:szCs w:val="24"/>
              </w:rPr>
            </w:pPr>
            <w:r w:rsidRPr="000D5C28">
              <w:rPr>
                <w:b/>
                <w:bCs/>
                <w:sz w:val="24"/>
                <w:szCs w:val="24"/>
              </w:rPr>
              <w:t xml:space="preserve">MSIS-29 physical score </w:t>
            </w:r>
          </w:p>
        </w:tc>
        <w:tc>
          <w:tcPr>
            <w:tcW w:w="826" w:type="pct"/>
            <w:tcBorders>
              <w:top w:val="single" w:sz="4" w:space="0" w:color="auto"/>
              <w:left w:val="single" w:sz="4" w:space="0" w:color="auto"/>
              <w:bottom w:val="nil"/>
              <w:right w:val="single" w:sz="4" w:space="0" w:color="auto"/>
            </w:tcBorders>
          </w:tcPr>
          <w:p w:rsidR="00FF7257" w:rsidRPr="000D5C28" w:rsidRDefault="00FF7257" w:rsidP="00AA3644">
            <w:pPr>
              <w:jc w:val="center"/>
              <w:rPr>
                <w:bCs/>
                <w:iCs/>
                <w:sz w:val="24"/>
                <w:szCs w:val="24"/>
              </w:rPr>
            </w:pPr>
          </w:p>
        </w:tc>
        <w:tc>
          <w:tcPr>
            <w:tcW w:w="1231" w:type="pct"/>
            <w:tcBorders>
              <w:top w:val="single" w:sz="4" w:space="0" w:color="auto"/>
              <w:left w:val="single" w:sz="4" w:space="0" w:color="auto"/>
              <w:bottom w:val="nil"/>
              <w:right w:val="single" w:sz="4" w:space="0" w:color="auto"/>
            </w:tcBorders>
          </w:tcPr>
          <w:p w:rsidR="00FF7257" w:rsidRPr="000D5C28" w:rsidRDefault="00FF7257" w:rsidP="00AA3644">
            <w:pPr>
              <w:jc w:val="center"/>
              <w:rPr>
                <w:bCs/>
                <w:iCs/>
                <w:sz w:val="24"/>
                <w:szCs w:val="24"/>
              </w:rPr>
            </w:pPr>
          </w:p>
        </w:tc>
        <w:tc>
          <w:tcPr>
            <w:tcW w:w="1308" w:type="pct"/>
            <w:tcBorders>
              <w:top w:val="single" w:sz="4" w:space="0" w:color="auto"/>
              <w:left w:val="single" w:sz="4" w:space="0" w:color="auto"/>
              <w:bottom w:val="nil"/>
              <w:right w:val="single" w:sz="4" w:space="0" w:color="auto"/>
            </w:tcBorders>
            <w:hideMark/>
          </w:tcPr>
          <w:p w:rsidR="00FF7257" w:rsidRPr="000D5C28" w:rsidRDefault="00FF7257" w:rsidP="00AA3644">
            <w:pPr>
              <w:jc w:val="center"/>
              <w:rPr>
                <w:bCs/>
                <w:iCs/>
                <w:sz w:val="24"/>
                <w:szCs w:val="24"/>
              </w:rPr>
            </w:pPr>
            <w:r w:rsidRPr="000D5C28">
              <w:rPr>
                <w:bCs/>
                <w:iCs/>
                <w:sz w:val="24"/>
                <w:szCs w:val="24"/>
              </w:rPr>
              <w:t>LSM: -3.31</w:t>
            </w:r>
          </w:p>
        </w:tc>
      </w:tr>
      <w:tr w:rsidR="00FF7257" w:rsidRPr="000D5C28" w:rsidTr="00600BC4">
        <w:tc>
          <w:tcPr>
            <w:tcW w:w="1635" w:type="pct"/>
            <w:tcBorders>
              <w:top w:val="nil"/>
              <w:left w:val="single" w:sz="4" w:space="0" w:color="auto"/>
              <w:bottom w:val="nil"/>
              <w:right w:val="single" w:sz="4" w:space="0" w:color="auto"/>
            </w:tcBorders>
            <w:hideMark/>
          </w:tcPr>
          <w:p w:rsidR="00FF7257" w:rsidRPr="000D5C28" w:rsidRDefault="00FF7257" w:rsidP="00AA3644">
            <w:pPr>
              <w:pStyle w:val="Default"/>
              <w:ind w:left="567"/>
              <w:rPr>
                <w:sz w:val="24"/>
                <w:szCs w:val="24"/>
              </w:rPr>
            </w:pPr>
            <w:r w:rsidRPr="000D5C28">
              <w:rPr>
                <w:sz w:val="24"/>
                <w:szCs w:val="24"/>
              </w:rPr>
              <w:t>Baseline</w:t>
            </w:r>
          </w:p>
        </w:tc>
        <w:tc>
          <w:tcPr>
            <w:tcW w:w="826" w:type="pct"/>
            <w:tcBorders>
              <w:top w:val="nil"/>
              <w:left w:val="single" w:sz="4" w:space="0" w:color="auto"/>
              <w:bottom w:val="nil"/>
              <w:right w:val="single" w:sz="4" w:space="0" w:color="auto"/>
            </w:tcBorders>
            <w:hideMark/>
          </w:tcPr>
          <w:p w:rsidR="00FF7257" w:rsidRPr="000D5C28" w:rsidRDefault="00FF7257" w:rsidP="00AA3644">
            <w:pPr>
              <w:jc w:val="center"/>
              <w:rPr>
                <w:bCs/>
                <w:iCs/>
                <w:sz w:val="24"/>
                <w:szCs w:val="24"/>
              </w:rPr>
            </w:pPr>
            <w:r w:rsidRPr="000D5C28">
              <w:rPr>
                <w:bCs/>
                <w:iCs/>
                <w:sz w:val="24"/>
                <w:szCs w:val="24"/>
              </w:rPr>
              <w:t>55.3</w:t>
            </w:r>
          </w:p>
        </w:tc>
        <w:tc>
          <w:tcPr>
            <w:tcW w:w="1231" w:type="pct"/>
            <w:tcBorders>
              <w:top w:val="nil"/>
              <w:left w:val="single" w:sz="4" w:space="0" w:color="auto"/>
              <w:bottom w:val="nil"/>
              <w:right w:val="single" w:sz="4" w:space="0" w:color="auto"/>
            </w:tcBorders>
            <w:hideMark/>
          </w:tcPr>
          <w:p w:rsidR="00FF7257" w:rsidRPr="000D5C28" w:rsidRDefault="00FF7257" w:rsidP="00AA3644">
            <w:pPr>
              <w:jc w:val="center"/>
              <w:rPr>
                <w:bCs/>
                <w:iCs/>
                <w:sz w:val="24"/>
                <w:szCs w:val="24"/>
              </w:rPr>
            </w:pPr>
            <w:r w:rsidRPr="000D5C28">
              <w:rPr>
                <w:bCs/>
                <w:iCs/>
                <w:sz w:val="24"/>
                <w:szCs w:val="24"/>
              </w:rPr>
              <w:t>52.4</w:t>
            </w:r>
          </w:p>
        </w:tc>
        <w:tc>
          <w:tcPr>
            <w:tcW w:w="1308" w:type="pct"/>
            <w:tcBorders>
              <w:top w:val="nil"/>
              <w:left w:val="single" w:sz="4" w:space="0" w:color="auto"/>
              <w:bottom w:val="nil"/>
              <w:right w:val="single" w:sz="4" w:space="0" w:color="auto"/>
            </w:tcBorders>
            <w:hideMark/>
          </w:tcPr>
          <w:p w:rsidR="00FF7257" w:rsidRPr="000D5C28" w:rsidRDefault="00FF7257" w:rsidP="00AA3644">
            <w:pPr>
              <w:pStyle w:val="Default"/>
              <w:jc w:val="center"/>
              <w:rPr>
                <w:sz w:val="24"/>
                <w:szCs w:val="24"/>
              </w:rPr>
            </w:pPr>
            <w:r w:rsidRPr="000D5C28">
              <w:rPr>
                <w:sz w:val="24"/>
                <w:szCs w:val="24"/>
              </w:rPr>
              <w:t>(-5.</w:t>
            </w:r>
            <w:proofErr w:type="gramStart"/>
            <w:r w:rsidRPr="000D5C28">
              <w:rPr>
                <w:sz w:val="24"/>
                <w:szCs w:val="24"/>
              </w:rPr>
              <w:t>13 ;</w:t>
            </w:r>
            <w:proofErr w:type="gramEnd"/>
            <w:r w:rsidRPr="000D5C28">
              <w:rPr>
                <w:sz w:val="24"/>
                <w:szCs w:val="24"/>
              </w:rPr>
              <w:t xml:space="preserve"> -1.50)</w:t>
            </w:r>
          </w:p>
        </w:tc>
      </w:tr>
      <w:tr w:rsidR="00FF7257" w:rsidRPr="000D5C28" w:rsidTr="00600BC4">
        <w:tc>
          <w:tcPr>
            <w:tcW w:w="1635" w:type="pct"/>
            <w:tcBorders>
              <w:top w:val="nil"/>
              <w:left w:val="single" w:sz="4" w:space="0" w:color="auto"/>
              <w:bottom w:val="single" w:sz="4" w:space="0" w:color="auto"/>
              <w:right w:val="single" w:sz="4" w:space="0" w:color="auto"/>
            </w:tcBorders>
            <w:hideMark/>
          </w:tcPr>
          <w:p w:rsidR="00FF7257" w:rsidRPr="000D5C28" w:rsidRDefault="00FF7257" w:rsidP="00AA3644">
            <w:pPr>
              <w:pStyle w:val="Default"/>
              <w:ind w:left="567"/>
              <w:rPr>
                <w:sz w:val="24"/>
                <w:szCs w:val="24"/>
              </w:rPr>
            </w:pPr>
            <w:r w:rsidRPr="000D5C28">
              <w:rPr>
                <w:sz w:val="24"/>
                <w:szCs w:val="24"/>
              </w:rPr>
              <w:t>Improvement from baseline</w:t>
            </w:r>
          </w:p>
        </w:tc>
        <w:tc>
          <w:tcPr>
            <w:tcW w:w="826" w:type="pct"/>
            <w:tcBorders>
              <w:top w:val="nil"/>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-4.68</w:t>
            </w:r>
          </w:p>
        </w:tc>
        <w:tc>
          <w:tcPr>
            <w:tcW w:w="1231" w:type="pct"/>
            <w:tcBorders>
              <w:top w:val="nil"/>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-8.00</w:t>
            </w:r>
          </w:p>
        </w:tc>
        <w:tc>
          <w:tcPr>
            <w:tcW w:w="1308" w:type="pct"/>
            <w:tcBorders>
              <w:top w:val="nil"/>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&lt;0.001</w:t>
            </w:r>
          </w:p>
        </w:tc>
      </w:tr>
      <w:tr w:rsidR="00FF7257" w:rsidRPr="000D5C28" w:rsidTr="00600BC4">
        <w:tc>
          <w:tcPr>
            <w:tcW w:w="1635" w:type="pct"/>
            <w:tcBorders>
              <w:top w:val="single" w:sz="4" w:space="0" w:color="auto"/>
              <w:left w:val="single" w:sz="4" w:space="0" w:color="auto"/>
              <w:bottom w:val="nil"/>
              <w:right w:val="single" w:sz="4" w:space="0" w:color="auto"/>
            </w:tcBorders>
            <w:hideMark/>
          </w:tcPr>
          <w:p w:rsidR="00FF7257" w:rsidRPr="000D5C28" w:rsidRDefault="00FF7257" w:rsidP="00AA3644">
            <w:pPr>
              <w:pStyle w:val="Default"/>
              <w:rPr>
                <w:sz w:val="24"/>
                <w:szCs w:val="24"/>
              </w:rPr>
            </w:pPr>
            <w:r w:rsidRPr="000D5C28">
              <w:rPr>
                <w:b/>
                <w:bCs/>
                <w:sz w:val="24"/>
                <w:szCs w:val="24"/>
              </w:rPr>
              <w:t>BBS score</w:t>
            </w:r>
          </w:p>
        </w:tc>
        <w:tc>
          <w:tcPr>
            <w:tcW w:w="826" w:type="pct"/>
            <w:tcBorders>
              <w:top w:val="single" w:sz="4" w:space="0" w:color="auto"/>
              <w:left w:val="single" w:sz="4" w:space="0" w:color="auto"/>
              <w:bottom w:val="nil"/>
              <w:right w:val="single" w:sz="4" w:space="0" w:color="auto"/>
            </w:tcBorders>
          </w:tcPr>
          <w:p w:rsidR="00FF7257" w:rsidRPr="000D5C28" w:rsidRDefault="00FF7257" w:rsidP="00AA3644">
            <w:pPr>
              <w:jc w:val="center"/>
              <w:rPr>
                <w:bCs/>
                <w:iCs/>
                <w:sz w:val="24"/>
                <w:szCs w:val="24"/>
              </w:rPr>
            </w:pPr>
          </w:p>
        </w:tc>
        <w:tc>
          <w:tcPr>
            <w:tcW w:w="1231" w:type="pct"/>
            <w:tcBorders>
              <w:top w:val="single" w:sz="4" w:space="0" w:color="auto"/>
              <w:left w:val="single" w:sz="4" w:space="0" w:color="auto"/>
              <w:bottom w:val="nil"/>
              <w:right w:val="single" w:sz="4" w:space="0" w:color="auto"/>
            </w:tcBorders>
          </w:tcPr>
          <w:p w:rsidR="00FF7257" w:rsidRPr="000D5C28" w:rsidRDefault="00FF7257" w:rsidP="00AA3644">
            <w:pPr>
              <w:jc w:val="center"/>
              <w:rPr>
                <w:bCs/>
                <w:iCs/>
                <w:sz w:val="24"/>
                <w:szCs w:val="24"/>
              </w:rPr>
            </w:pPr>
          </w:p>
        </w:tc>
        <w:tc>
          <w:tcPr>
            <w:tcW w:w="1308" w:type="pct"/>
            <w:tcBorders>
              <w:top w:val="single" w:sz="4" w:space="0" w:color="auto"/>
              <w:left w:val="single" w:sz="4" w:space="0" w:color="auto"/>
              <w:bottom w:val="nil"/>
              <w:right w:val="single" w:sz="4" w:space="0" w:color="auto"/>
            </w:tcBorders>
            <w:hideMark/>
          </w:tcPr>
          <w:p w:rsidR="00FF7257" w:rsidRPr="000D5C28" w:rsidRDefault="00FF7257" w:rsidP="00AA3644">
            <w:pPr>
              <w:jc w:val="center"/>
              <w:rPr>
                <w:bCs/>
                <w:iCs/>
                <w:sz w:val="24"/>
                <w:szCs w:val="24"/>
              </w:rPr>
            </w:pPr>
            <w:r w:rsidRPr="000D5C28">
              <w:rPr>
                <w:bCs/>
                <w:iCs/>
                <w:sz w:val="24"/>
                <w:szCs w:val="24"/>
              </w:rPr>
              <w:t>LSM: 0.41</w:t>
            </w:r>
          </w:p>
        </w:tc>
      </w:tr>
      <w:tr w:rsidR="00FF7257" w:rsidRPr="000D5C28" w:rsidTr="00600BC4">
        <w:tc>
          <w:tcPr>
            <w:tcW w:w="1635" w:type="pct"/>
            <w:tcBorders>
              <w:top w:val="nil"/>
              <w:left w:val="single" w:sz="4" w:space="0" w:color="auto"/>
              <w:bottom w:val="nil"/>
              <w:right w:val="single" w:sz="4" w:space="0" w:color="auto"/>
            </w:tcBorders>
            <w:hideMark/>
          </w:tcPr>
          <w:p w:rsidR="00FF7257" w:rsidRPr="000D5C28" w:rsidRDefault="00FF7257" w:rsidP="00AA3644">
            <w:pPr>
              <w:pStyle w:val="Default"/>
              <w:ind w:left="567"/>
              <w:rPr>
                <w:sz w:val="24"/>
                <w:szCs w:val="24"/>
              </w:rPr>
            </w:pPr>
            <w:r w:rsidRPr="000D5C28">
              <w:rPr>
                <w:sz w:val="24"/>
                <w:szCs w:val="24"/>
              </w:rPr>
              <w:t>Baseline</w:t>
            </w:r>
          </w:p>
        </w:tc>
        <w:tc>
          <w:tcPr>
            <w:tcW w:w="826" w:type="pct"/>
            <w:tcBorders>
              <w:top w:val="nil"/>
              <w:left w:val="single" w:sz="4" w:space="0" w:color="auto"/>
              <w:bottom w:val="nil"/>
              <w:right w:val="single" w:sz="4" w:space="0" w:color="auto"/>
            </w:tcBorders>
            <w:hideMark/>
          </w:tcPr>
          <w:p w:rsidR="00FF7257" w:rsidRPr="000D5C28" w:rsidRDefault="00FF7257" w:rsidP="00AA3644">
            <w:pPr>
              <w:jc w:val="center"/>
              <w:rPr>
                <w:bCs/>
                <w:iCs/>
                <w:sz w:val="24"/>
                <w:szCs w:val="24"/>
              </w:rPr>
            </w:pPr>
            <w:r w:rsidRPr="000D5C28">
              <w:rPr>
                <w:bCs/>
                <w:iCs/>
                <w:sz w:val="24"/>
                <w:szCs w:val="24"/>
              </w:rPr>
              <w:t>40.2</w:t>
            </w:r>
          </w:p>
        </w:tc>
        <w:tc>
          <w:tcPr>
            <w:tcW w:w="1231" w:type="pct"/>
            <w:tcBorders>
              <w:top w:val="nil"/>
              <w:left w:val="single" w:sz="4" w:space="0" w:color="auto"/>
              <w:bottom w:val="nil"/>
              <w:right w:val="single" w:sz="4" w:space="0" w:color="auto"/>
            </w:tcBorders>
            <w:hideMark/>
          </w:tcPr>
          <w:p w:rsidR="00FF7257" w:rsidRPr="000D5C28" w:rsidRDefault="00FF7257" w:rsidP="00AA3644">
            <w:pPr>
              <w:jc w:val="center"/>
              <w:rPr>
                <w:bCs/>
                <w:iCs/>
                <w:sz w:val="24"/>
                <w:szCs w:val="24"/>
              </w:rPr>
            </w:pPr>
            <w:r w:rsidRPr="000D5C28">
              <w:rPr>
                <w:bCs/>
                <w:iCs/>
                <w:sz w:val="24"/>
                <w:szCs w:val="24"/>
              </w:rPr>
              <w:t>40.6</w:t>
            </w:r>
          </w:p>
        </w:tc>
        <w:tc>
          <w:tcPr>
            <w:tcW w:w="1308" w:type="pct"/>
            <w:tcBorders>
              <w:top w:val="nil"/>
              <w:left w:val="single" w:sz="4" w:space="0" w:color="auto"/>
              <w:bottom w:val="nil"/>
              <w:right w:val="single" w:sz="4" w:space="0" w:color="auto"/>
            </w:tcBorders>
            <w:hideMark/>
          </w:tcPr>
          <w:p w:rsidR="00FF7257" w:rsidRPr="000D5C28" w:rsidRDefault="00FF7257" w:rsidP="00AA3644">
            <w:pPr>
              <w:pStyle w:val="Default"/>
              <w:jc w:val="center"/>
              <w:rPr>
                <w:sz w:val="24"/>
                <w:szCs w:val="24"/>
              </w:rPr>
            </w:pPr>
            <w:r w:rsidRPr="000D5C28">
              <w:rPr>
                <w:sz w:val="24"/>
                <w:szCs w:val="24"/>
              </w:rPr>
              <w:t>(-0.</w:t>
            </w:r>
            <w:proofErr w:type="gramStart"/>
            <w:r w:rsidRPr="000D5C28">
              <w:rPr>
                <w:sz w:val="24"/>
                <w:szCs w:val="24"/>
              </w:rPr>
              <w:t>13 ;</w:t>
            </w:r>
            <w:proofErr w:type="gramEnd"/>
            <w:r w:rsidRPr="000D5C28">
              <w:rPr>
                <w:sz w:val="24"/>
                <w:szCs w:val="24"/>
              </w:rPr>
              <w:t xml:space="preserve"> 0.95)</w:t>
            </w:r>
          </w:p>
        </w:tc>
      </w:tr>
      <w:tr w:rsidR="00FF7257" w:rsidRPr="000D5C28" w:rsidTr="00600BC4">
        <w:tc>
          <w:tcPr>
            <w:tcW w:w="1635" w:type="pct"/>
            <w:tcBorders>
              <w:top w:val="nil"/>
              <w:left w:val="single" w:sz="4" w:space="0" w:color="auto"/>
              <w:bottom w:val="single" w:sz="4" w:space="0" w:color="auto"/>
              <w:right w:val="single" w:sz="4" w:space="0" w:color="auto"/>
            </w:tcBorders>
            <w:hideMark/>
          </w:tcPr>
          <w:p w:rsidR="00FF7257" w:rsidRPr="000D5C28" w:rsidRDefault="00FF7257" w:rsidP="00AA3644">
            <w:pPr>
              <w:pStyle w:val="Default"/>
              <w:ind w:left="567"/>
              <w:rPr>
                <w:sz w:val="24"/>
                <w:szCs w:val="24"/>
              </w:rPr>
            </w:pPr>
            <w:r w:rsidRPr="000D5C28">
              <w:rPr>
                <w:sz w:val="24"/>
                <w:szCs w:val="24"/>
              </w:rPr>
              <w:t>Improvement from baseline</w:t>
            </w:r>
          </w:p>
        </w:tc>
        <w:tc>
          <w:tcPr>
            <w:tcW w:w="826" w:type="pct"/>
            <w:tcBorders>
              <w:top w:val="nil"/>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1.34</w:t>
            </w:r>
          </w:p>
        </w:tc>
        <w:tc>
          <w:tcPr>
            <w:tcW w:w="1231" w:type="pct"/>
            <w:tcBorders>
              <w:top w:val="nil"/>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1.75</w:t>
            </w:r>
          </w:p>
        </w:tc>
        <w:tc>
          <w:tcPr>
            <w:tcW w:w="1308" w:type="pct"/>
            <w:tcBorders>
              <w:top w:val="nil"/>
              <w:left w:val="single" w:sz="4" w:space="0" w:color="auto"/>
              <w:bottom w:val="single" w:sz="4" w:space="0" w:color="auto"/>
              <w:right w:val="single" w:sz="4" w:space="0" w:color="auto"/>
            </w:tcBorders>
            <w:hideMark/>
          </w:tcPr>
          <w:p w:rsidR="00FF7257" w:rsidRPr="000D5C28" w:rsidRDefault="00FF7257" w:rsidP="00AA3644">
            <w:pPr>
              <w:jc w:val="center"/>
              <w:rPr>
                <w:bCs/>
                <w:iCs/>
                <w:sz w:val="24"/>
                <w:szCs w:val="24"/>
              </w:rPr>
            </w:pPr>
            <w:r w:rsidRPr="000D5C28">
              <w:rPr>
                <w:bCs/>
                <w:iCs/>
                <w:sz w:val="24"/>
                <w:szCs w:val="24"/>
              </w:rPr>
              <w:t>0.141</w:t>
            </w:r>
          </w:p>
        </w:tc>
      </w:tr>
    </w:tbl>
    <w:p w:rsidR="00BF0C1B" w:rsidRDefault="004D16AA" w:rsidP="004D16AA">
      <w:pPr>
        <w:pStyle w:val="Brdtekst"/>
        <w:tabs>
          <w:tab w:val="left" w:pos="851"/>
        </w:tabs>
        <w:ind w:left="851"/>
        <w:rPr>
          <w:spacing w:val="-1"/>
          <w:sz w:val="24"/>
          <w:szCs w:val="24"/>
        </w:rPr>
      </w:pPr>
      <w:r w:rsidRPr="00406A0A">
        <w:rPr>
          <w:spacing w:val="-1"/>
          <w:sz w:val="24"/>
          <w:szCs w:val="24"/>
        </w:rPr>
        <w:t>*Intent</w:t>
      </w:r>
      <w:r w:rsidRPr="00406A0A">
        <w:rPr>
          <w:spacing w:val="1"/>
          <w:sz w:val="24"/>
          <w:szCs w:val="24"/>
        </w:rPr>
        <w:t xml:space="preserve"> </w:t>
      </w:r>
      <w:r w:rsidRPr="00406A0A">
        <w:rPr>
          <w:sz w:val="24"/>
          <w:szCs w:val="24"/>
        </w:rPr>
        <w:t>to treat</w:t>
      </w:r>
      <w:r w:rsidRPr="00406A0A">
        <w:rPr>
          <w:spacing w:val="1"/>
          <w:sz w:val="24"/>
          <w:szCs w:val="24"/>
        </w:rPr>
        <w:t xml:space="preserve"> </w:t>
      </w:r>
      <w:r w:rsidRPr="00406A0A">
        <w:rPr>
          <w:sz w:val="24"/>
          <w:szCs w:val="24"/>
        </w:rPr>
        <w:t>population = 633;</w:t>
      </w:r>
      <w:r w:rsidRPr="00406A0A">
        <w:rPr>
          <w:spacing w:val="1"/>
          <w:sz w:val="24"/>
          <w:szCs w:val="24"/>
        </w:rPr>
        <w:t xml:space="preserve"> </w:t>
      </w:r>
      <w:r w:rsidRPr="00406A0A">
        <w:rPr>
          <w:spacing w:val="-1"/>
          <w:sz w:val="24"/>
          <w:szCs w:val="24"/>
        </w:rPr>
        <w:t>LSM</w:t>
      </w:r>
      <w:r w:rsidRPr="00406A0A">
        <w:rPr>
          <w:sz w:val="24"/>
          <w:szCs w:val="24"/>
        </w:rPr>
        <w:t xml:space="preserve"> = </w:t>
      </w:r>
      <w:r w:rsidRPr="00406A0A">
        <w:rPr>
          <w:spacing w:val="-1"/>
          <w:sz w:val="24"/>
          <w:szCs w:val="24"/>
        </w:rPr>
        <w:t>Least</w:t>
      </w:r>
      <w:r w:rsidRPr="00406A0A">
        <w:rPr>
          <w:spacing w:val="1"/>
          <w:sz w:val="24"/>
          <w:szCs w:val="24"/>
        </w:rPr>
        <w:t xml:space="preserve"> </w:t>
      </w:r>
      <w:r w:rsidRPr="00406A0A">
        <w:rPr>
          <w:sz w:val="24"/>
          <w:szCs w:val="24"/>
        </w:rPr>
        <w:t xml:space="preserve">square </w:t>
      </w:r>
      <w:r w:rsidR="002346A1">
        <w:rPr>
          <w:spacing w:val="-1"/>
        </w:rPr>
        <w:t xml:space="preserve">mean, BID </w:t>
      </w:r>
      <w:r w:rsidR="002346A1">
        <w:t>= twice a day</w:t>
      </w:r>
    </w:p>
    <w:p w:rsidR="00BF0C1B" w:rsidRDefault="00BF0C1B" w:rsidP="004D16AA">
      <w:pPr>
        <w:pStyle w:val="Brdtekst"/>
        <w:tabs>
          <w:tab w:val="left" w:pos="851"/>
        </w:tabs>
        <w:ind w:left="851"/>
        <w:rPr>
          <w:sz w:val="24"/>
          <w:szCs w:val="24"/>
        </w:rPr>
      </w:pPr>
    </w:p>
    <w:p w:rsidR="004D16AA" w:rsidRPr="00406A0A" w:rsidRDefault="004D16AA" w:rsidP="004D16AA">
      <w:pPr>
        <w:pStyle w:val="Brdtekst"/>
        <w:tabs>
          <w:tab w:val="left" w:pos="851"/>
        </w:tabs>
        <w:ind w:left="851"/>
        <w:rPr>
          <w:sz w:val="24"/>
          <w:szCs w:val="24"/>
        </w:rPr>
      </w:pPr>
      <w:r w:rsidRPr="00406A0A">
        <w:rPr>
          <w:sz w:val="24"/>
          <w:szCs w:val="24"/>
        </w:rPr>
        <w:t xml:space="preserve">The </w:t>
      </w:r>
      <w:r w:rsidRPr="00406A0A">
        <w:rPr>
          <w:spacing w:val="-1"/>
          <w:sz w:val="24"/>
          <w:szCs w:val="24"/>
        </w:rPr>
        <w:t>European</w:t>
      </w:r>
      <w:r w:rsidRPr="00406A0A">
        <w:rPr>
          <w:sz w:val="24"/>
          <w:szCs w:val="24"/>
        </w:rPr>
        <w:t xml:space="preserve"> Medicines </w:t>
      </w:r>
      <w:r w:rsidRPr="00406A0A">
        <w:rPr>
          <w:spacing w:val="-1"/>
          <w:sz w:val="24"/>
          <w:szCs w:val="24"/>
        </w:rPr>
        <w:t>Agency</w:t>
      </w:r>
      <w:r w:rsidRPr="00406A0A">
        <w:rPr>
          <w:spacing w:val="-3"/>
          <w:sz w:val="24"/>
          <w:szCs w:val="24"/>
        </w:rPr>
        <w:t xml:space="preserve"> </w:t>
      </w:r>
      <w:r w:rsidRPr="00406A0A">
        <w:rPr>
          <w:sz w:val="24"/>
          <w:szCs w:val="24"/>
        </w:rPr>
        <w:t xml:space="preserve">has </w:t>
      </w:r>
      <w:r w:rsidRPr="00406A0A">
        <w:rPr>
          <w:spacing w:val="-1"/>
          <w:sz w:val="24"/>
          <w:szCs w:val="24"/>
        </w:rPr>
        <w:t>waived</w:t>
      </w:r>
      <w:r w:rsidRPr="00406A0A">
        <w:rPr>
          <w:sz w:val="24"/>
          <w:szCs w:val="24"/>
        </w:rPr>
        <w:t xml:space="preserve"> the obligation to </w:t>
      </w:r>
      <w:r w:rsidRPr="00406A0A">
        <w:rPr>
          <w:spacing w:val="-1"/>
          <w:sz w:val="24"/>
          <w:szCs w:val="24"/>
        </w:rPr>
        <w:t>submit</w:t>
      </w:r>
      <w:r w:rsidRPr="00406A0A">
        <w:rPr>
          <w:spacing w:val="1"/>
          <w:sz w:val="24"/>
          <w:szCs w:val="24"/>
        </w:rPr>
        <w:t xml:space="preserve"> </w:t>
      </w:r>
      <w:r w:rsidRPr="00406A0A">
        <w:rPr>
          <w:sz w:val="24"/>
          <w:szCs w:val="24"/>
        </w:rPr>
        <w:t>the results of</w:t>
      </w:r>
      <w:r w:rsidRPr="00406A0A">
        <w:rPr>
          <w:spacing w:val="1"/>
          <w:sz w:val="24"/>
          <w:szCs w:val="24"/>
        </w:rPr>
        <w:t xml:space="preserve"> </w:t>
      </w:r>
      <w:r w:rsidRPr="00406A0A">
        <w:rPr>
          <w:sz w:val="24"/>
          <w:szCs w:val="24"/>
        </w:rPr>
        <w:t>studies with</w:t>
      </w:r>
      <w:r w:rsidRPr="00406A0A">
        <w:rPr>
          <w:spacing w:val="52"/>
          <w:sz w:val="24"/>
          <w:szCs w:val="24"/>
        </w:rPr>
        <w:t xml:space="preserve"> </w:t>
      </w:r>
      <w:r w:rsidR="0035611C">
        <w:rPr>
          <w:spacing w:val="-2"/>
          <w:sz w:val="24"/>
          <w:szCs w:val="24"/>
        </w:rPr>
        <w:t>Fampridine "Sandoz"</w:t>
      </w:r>
      <w:r w:rsidRPr="00406A0A">
        <w:rPr>
          <w:sz w:val="24"/>
          <w:szCs w:val="24"/>
        </w:rPr>
        <w:t xml:space="preserve"> in all</w:t>
      </w:r>
      <w:r w:rsidRPr="00406A0A">
        <w:rPr>
          <w:spacing w:val="1"/>
          <w:sz w:val="24"/>
          <w:szCs w:val="24"/>
        </w:rPr>
        <w:t xml:space="preserve"> </w:t>
      </w:r>
      <w:r w:rsidRPr="00406A0A">
        <w:rPr>
          <w:sz w:val="24"/>
          <w:szCs w:val="24"/>
        </w:rPr>
        <w:t>subsets of</w:t>
      </w:r>
      <w:r w:rsidRPr="00406A0A">
        <w:rPr>
          <w:spacing w:val="1"/>
          <w:sz w:val="24"/>
          <w:szCs w:val="24"/>
        </w:rPr>
        <w:t xml:space="preserve"> </w:t>
      </w:r>
      <w:r w:rsidRPr="00406A0A">
        <w:rPr>
          <w:sz w:val="24"/>
          <w:szCs w:val="24"/>
        </w:rPr>
        <w:t xml:space="preserve">the </w:t>
      </w:r>
      <w:proofErr w:type="spellStart"/>
      <w:r w:rsidRPr="00406A0A">
        <w:rPr>
          <w:sz w:val="24"/>
          <w:szCs w:val="24"/>
        </w:rPr>
        <w:t>paediatric</w:t>
      </w:r>
      <w:proofErr w:type="spellEnd"/>
      <w:r w:rsidRPr="00406A0A">
        <w:rPr>
          <w:sz w:val="24"/>
          <w:szCs w:val="24"/>
        </w:rPr>
        <w:t xml:space="preserve"> population in </w:t>
      </w:r>
      <w:r w:rsidRPr="00406A0A">
        <w:rPr>
          <w:spacing w:val="-1"/>
          <w:sz w:val="24"/>
          <w:szCs w:val="24"/>
        </w:rPr>
        <w:t>treatment</w:t>
      </w:r>
      <w:r w:rsidRPr="00406A0A">
        <w:rPr>
          <w:spacing w:val="1"/>
          <w:sz w:val="24"/>
          <w:szCs w:val="24"/>
        </w:rPr>
        <w:t xml:space="preserve"> </w:t>
      </w:r>
      <w:r w:rsidRPr="00406A0A">
        <w:rPr>
          <w:sz w:val="24"/>
          <w:szCs w:val="24"/>
        </w:rPr>
        <w:t>of</w:t>
      </w:r>
      <w:r w:rsidRPr="00406A0A">
        <w:rPr>
          <w:spacing w:val="1"/>
          <w:sz w:val="24"/>
          <w:szCs w:val="24"/>
        </w:rPr>
        <w:t xml:space="preserve"> </w:t>
      </w:r>
      <w:r w:rsidRPr="00406A0A">
        <w:rPr>
          <w:sz w:val="24"/>
          <w:szCs w:val="24"/>
        </w:rPr>
        <w:t xml:space="preserve">multiple sclerosis with </w:t>
      </w:r>
      <w:r w:rsidRPr="00406A0A">
        <w:rPr>
          <w:spacing w:val="-1"/>
          <w:sz w:val="24"/>
          <w:szCs w:val="24"/>
        </w:rPr>
        <w:t>walking</w:t>
      </w:r>
      <w:r w:rsidRPr="00406A0A">
        <w:rPr>
          <w:spacing w:val="62"/>
          <w:sz w:val="24"/>
          <w:szCs w:val="24"/>
        </w:rPr>
        <w:t xml:space="preserve"> </w:t>
      </w:r>
      <w:r w:rsidRPr="00406A0A">
        <w:rPr>
          <w:sz w:val="24"/>
          <w:szCs w:val="24"/>
        </w:rPr>
        <w:t>disability</w:t>
      </w:r>
      <w:r w:rsidRPr="00406A0A">
        <w:rPr>
          <w:spacing w:val="-3"/>
          <w:sz w:val="24"/>
          <w:szCs w:val="24"/>
        </w:rPr>
        <w:t xml:space="preserve"> </w:t>
      </w:r>
      <w:r w:rsidRPr="00406A0A">
        <w:rPr>
          <w:sz w:val="24"/>
          <w:szCs w:val="24"/>
        </w:rPr>
        <w:t>(see section 4.2 for</w:t>
      </w:r>
      <w:r w:rsidRPr="00406A0A">
        <w:rPr>
          <w:spacing w:val="1"/>
          <w:sz w:val="24"/>
          <w:szCs w:val="24"/>
        </w:rPr>
        <w:t xml:space="preserve"> </w:t>
      </w:r>
      <w:r w:rsidRPr="00406A0A">
        <w:rPr>
          <w:spacing w:val="-1"/>
          <w:sz w:val="24"/>
          <w:szCs w:val="24"/>
        </w:rPr>
        <w:t>information</w:t>
      </w:r>
      <w:r w:rsidRPr="00406A0A">
        <w:rPr>
          <w:sz w:val="24"/>
          <w:szCs w:val="24"/>
        </w:rPr>
        <w:t xml:space="preserve"> on </w:t>
      </w:r>
      <w:proofErr w:type="spellStart"/>
      <w:r w:rsidRPr="00406A0A">
        <w:rPr>
          <w:sz w:val="24"/>
          <w:szCs w:val="24"/>
        </w:rPr>
        <w:t>paediatric</w:t>
      </w:r>
      <w:proofErr w:type="spellEnd"/>
      <w:r w:rsidRPr="00406A0A">
        <w:rPr>
          <w:sz w:val="24"/>
          <w:szCs w:val="24"/>
        </w:rPr>
        <w:t xml:space="preserve"> use).</w:t>
      </w:r>
    </w:p>
    <w:p w:rsidR="007C5D2A" w:rsidRPr="004D16AA"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BF0C1B" w:rsidRPr="00BF0C1B" w:rsidRDefault="00BF0C1B" w:rsidP="00BF0C1B">
      <w:pPr>
        <w:tabs>
          <w:tab w:val="left" w:pos="851"/>
        </w:tabs>
        <w:ind w:left="851"/>
        <w:rPr>
          <w:b/>
          <w:bCs/>
          <w:sz w:val="24"/>
          <w:szCs w:val="24"/>
          <w:lang w:val="en-US"/>
        </w:rPr>
      </w:pPr>
    </w:p>
    <w:p w:rsidR="002346A1" w:rsidRDefault="002346A1" w:rsidP="002346A1">
      <w:pPr>
        <w:pStyle w:val="Brdtekst"/>
        <w:ind w:firstLine="733"/>
      </w:pPr>
      <w:r>
        <w:rPr>
          <w:u w:val="single" w:color="000000"/>
        </w:rPr>
        <w:t>Absorption</w:t>
      </w:r>
    </w:p>
    <w:p w:rsidR="00BF0C1B" w:rsidRPr="00BF0C1B" w:rsidRDefault="00BF0C1B" w:rsidP="00BF0C1B">
      <w:pPr>
        <w:tabs>
          <w:tab w:val="left" w:pos="851"/>
        </w:tabs>
        <w:ind w:left="851"/>
        <w:rPr>
          <w:sz w:val="24"/>
          <w:szCs w:val="24"/>
          <w:lang w:val="en-US"/>
        </w:rPr>
      </w:pPr>
      <w:r w:rsidRPr="00BF0C1B">
        <w:rPr>
          <w:sz w:val="24"/>
          <w:szCs w:val="24"/>
          <w:lang w:val="en-US"/>
        </w:rPr>
        <w:t>Orally administered fampridine is rapidly and completely absorbed from the gastrointestinal tract. Fampridine has a narrow therapeutic index. Absolute bioavailability of fampridine prolonged-release tablets has not been assessed, but relative bioavailability (as compared to an aqueous oral solution) is 95</w:t>
      </w:r>
      <w:r w:rsidR="00795059">
        <w:rPr>
          <w:sz w:val="24"/>
          <w:szCs w:val="24"/>
          <w:lang w:val="en-US"/>
        </w:rPr>
        <w:t xml:space="preserve"> %</w:t>
      </w:r>
      <w:r w:rsidRPr="00BF0C1B">
        <w:rPr>
          <w:sz w:val="24"/>
          <w:szCs w:val="24"/>
          <w:lang w:val="en-US"/>
        </w:rPr>
        <w:t xml:space="preserve">. The </w:t>
      </w:r>
      <w:r w:rsidR="0035611C">
        <w:rPr>
          <w:sz w:val="24"/>
          <w:szCs w:val="24"/>
          <w:lang w:val="en-US"/>
        </w:rPr>
        <w:t>Fampridine "Sandoz"</w:t>
      </w:r>
      <w:r w:rsidRPr="00BF0C1B">
        <w:rPr>
          <w:sz w:val="24"/>
          <w:szCs w:val="24"/>
          <w:lang w:val="en-US"/>
        </w:rPr>
        <w:t xml:space="preserve"> prolonged-release tablet has a delay in the absorption of fampridine manifested by slower rise to a lower peak concentration, without any effect on the extent of absorption.</w:t>
      </w:r>
    </w:p>
    <w:p w:rsidR="00BF0C1B" w:rsidRPr="00BF0C1B" w:rsidRDefault="00BF0C1B" w:rsidP="00BF0C1B">
      <w:pPr>
        <w:tabs>
          <w:tab w:val="left" w:pos="851"/>
        </w:tabs>
        <w:ind w:left="851"/>
        <w:rPr>
          <w:sz w:val="24"/>
          <w:szCs w:val="24"/>
          <w:lang w:val="en-US"/>
        </w:rPr>
      </w:pPr>
    </w:p>
    <w:p w:rsidR="00BF0C1B" w:rsidRPr="00BF0C1B" w:rsidRDefault="00BF0C1B" w:rsidP="00BF0C1B">
      <w:pPr>
        <w:tabs>
          <w:tab w:val="left" w:pos="851"/>
        </w:tabs>
        <w:ind w:left="851"/>
        <w:rPr>
          <w:sz w:val="24"/>
          <w:szCs w:val="24"/>
          <w:lang w:val="en-US"/>
        </w:rPr>
      </w:pPr>
      <w:r w:rsidRPr="00BF0C1B">
        <w:rPr>
          <w:sz w:val="24"/>
          <w:szCs w:val="24"/>
          <w:lang w:val="en-US"/>
        </w:rPr>
        <w:t xml:space="preserve">When fampridine </w:t>
      </w:r>
      <w:r w:rsidR="002346A1" w:rsidRPr="002346A1">
        <w:rPr>
          <w:spacing w:val="-1"/>
          <w:lang w:val="en-US"/>
        </w:rPr>
        <w:t>prolonged-release</w:t>
      </w:r>
      <w:r w:rsidR="002346A1" w:rsidRPr="002346A1">
        <w:rPr>
          <w:lang w:val="en-US"/>
        </w:rPr>
        <w:t xml:space="preserve"> </w:t>
      </w:r>
      <w:r w:rsidRPr="00BF0C1B">
        <w:rPr>
          <w:sz w:val="24"/>
          <w:szCs w:val="24"/>
          <w:lang w:val="en-US"/>
        </w:rPr>
        <w:t>tablets are taken with food, the reduction in the area under the plasma concentration- time curve (AUC0-∞) of fampridine is approximately 2-7</w:t>
      </w:r>
      <w:r w:rsidR="00795059">
        <w:rPr>
          <w:sz w:val="24"/>
          <w:szCs w:val="24"/>
          <w:lang w:val="en-US"/>
        </w:rPr>
        <w:t xml:space="preserve"> </w:t>
      </w:r>
      <w:r w:rsidR="00795059">
        <w:rPr>
          <w:sz w:val="24"/>
          <w:szCs w:val="24"/>
          <w:lang w:val="en-US"/>
        </w:rPr>
        <w:lastRenderedPageBreak/>
        <w:t>%</w:t>
      </w:r>
      <w:r w:rsidRPr="00BF0C1B">
        <w:rPr>
          <w:sz w:val="24"/>
          <w:szCs w:val="24"/>
          <w:lang w:val="en-US"/>
        </w:rPr>
        <w:t xml:space="preserve"> (10 mg dose). The small reduction in AUC is not expected to cause a reduction in the therapeutic efficacy. However, </w:t>
      </w:r>
      <w:proofErr w:type="spellStart"/>
      <w:r w:rsidRPr="00BF0C1B">
        <w:rPr>
          <w:sz w:val="24"/>
          <w:szCs w:val="24"/>
          <w:lang w:val="en-US"/>
        </w:rPr>
        <w:t>Cmax</w:t>
      </w:r>
      <w:proofErr w:type="spellEnd"/>
      <w:r w:rsidRPr="00BF0C1B">
        <w:rPr>
          <w:sz w:val="24"/>
          <w:szCs w:val="24"/>
          <w:lang w:val="en-US"/>
        </w:rPr>
        <w:t xml:space="preserve"> increases by 15-23</w:t>
      </w:r>
      <w:r w:rsidR="00795059">
        <w:rPr>
          <w:sz w:val="24"/>
          <w:szCs w:val="24"/>
          <w:lang w:val="en-US"/>
        </w:rPr>
        <w:t xml:space="preserve"> %</w:t>
      </w:r>
      <w:r w:rsidRPr="00BF0C1B">
        <w:rPr>
          <w:sz w:val="24"/>
          <w:szCs w:val="24"/>
          <w:lang w:val="en-US"/>
        </w:rPr>
        <w:t xml:space="preserve">. Since there is a clear relationship between </w:t>
      </w:r>
      <w:proofErr w:type="spellStart"/>
      <w:r w:rsidRPr="00BF0C1B">
        <w:rPr>
          <w:sz w:val="24"/>
          <w:szCs w:val="24"/>
          <w:lang w:val="en-US"/>
        </w:rPr>
        <w:t>Cmax</w:t>
      </w:r>
      <w:proofErr w:type="spellEnd"/>
      <w:r w:rsidRPr="00BF0C1B">
        <w:rPr>
          <w:sz w:val="24"/>
          <w:szCs w:val="24"/>
          <w:lang w:val="en-US"/>
        </w:rPr>
        <w:t xml:space="preserve"> and dose related adverse reactions, it is recommended to take fampridine without food (see section 4.2).</w:t>
      </w:r>
    </w:p>
    <w:p w:rsidR="00BF0C1B" w:rsidRPr="00BF0C1B" w:rsidRDefault="00BF0C1B" w:rsidP="00BF0C1B">
      <w:pPr>
        <w:tabs>
          <w:tab w:val="left" w:pos="851"/>
        </w:tabs>
        <w:ind w:left="851"/>
        <w:rPr>
          <w:sz w:val="24"/>
          <w:szCs w:val="24"/>
          <w:lang w:val="en-US"/>
        </w:rPr>
      </w:pPr>
    </w:p>
    <w:p w:rsidR="002346A1" w:rsidRDefault="002346A1" w:rsidP="002346A1">
      <w:pPr>
        <w:pStyle w:val="Brdtekst"/>
        <w:ind w:firstLine="733"/>
      </w:pPr>
      <w:r>
        <w:rPr>
          <w:u w:val="single" w:color="000000"/>
        </w:rPr>
        <w:t>Distribution</w:t>
      </w:r>
    </w:p>
    <w:p w:rsidR="00BF0C1B" w:rsidRPr="00BF0C1B" w:rsidRDefault="00BF0C1B" w:rsidP="00BF0C1B">
      <w:pPr>
        <w:tabs>
          <w:tab w:val="left" w:pos="851"/>
        </w:tabs>
        <w:ind w:left="851"/>
        <w:rPr>
          <w:sz w:val="24"/>
          <w:szCs w:val="24"/>
          <w:lang w:val="en-US"/>
        </w:rPr>
      </w:pPr>
      <w:r w:rsidRPr="00BF0C1B">
        <w:rPr>
          <w:sz w:val="24"/>
          <w:szCs w:val="24"/>
          <w:lang w:val="en-US"/>
        </w:rPr>
        <w:t xml:space="preserve">Fampridine is a lipid-soluble </w:t>
      </w:r>
      <w:r w:rsidR="002346A1" w:rsidRPr="002346A1">
        <w:rPr>
          <w:spacing w:val="-1"/>
          <w:lang w:val="en-US"/>
        </w:rPr>
        <w:t>active substance</w:t>
      </w:r>
      <w:r w:rsidR="002346A1" w:rsidRPr="002346A1">
        <w:rPr>
          <w:spacing w:val="1"/>
          <w:lang w:val="en-US"/>
        </w:rPr>
        <w:t xml:space="preserve"> </w:t>
      </w:r>
      <w:r w:rsidRPr="00BF0C1B">
        <w:rPr>
          <w:sz w:val="24"/>
          <w:szCs w:val="24"/>
          <w:lang w:val="en-US"/>
        </w:rPr>
        <w:t>which readily crosses the blood-brain barrier. Fampridine is largely unbound to plasma proteins (bound fraction varied between 3-7</w:t>
      </w:r>
      <w:r w:rsidR="00795059">
        <w:rPr>
          <w:sz w:val="24"/>
          <w:szCs w:val="24"/>
          <w:lang w:val="en-US"/>
        </w:rPr>
        <w:t xml:space="preserve"> %</w:t>
      </w:r>
      <w:r w:rsidRPr="00BF0C1B">
        <w:rPr>
          <w:sz w:val="24"/>
          <w:szCs w:val="24"/>
          <w:lang w:val="en-US"/>
        </w:rPr>
        <w:t xml:space="preserve"> in human plasma). Fampridine has a volume of distribution of approximately 2.6 l/kg.</w:t>
      </w:r>
    </w:p>
    <w:p w:rsidR="00F40805" w:rsidRDefault="00BF0C1B" w:rsidP="00BF0C1B">
      <w:pPr>
        <w:tabs>
          <w:tab w:val="left" w:pos="851"/>
        </w:tabs>
        <w:ind w:left="851"/>
        <w:rPr>
          <w:sz w:val="24"/>
          <w:szCs w:val="24"/>
          <w:lang w:val="en-US"/>
        </w:rPr>
      </w:pPr>
      <w:r w:rsidRPr="00BF0C1B">
        <w:rPr>
          <w:sz w:val="24"/>
          <w:szCs w:val="24"/>
          <w:lang w:val="en-US"/>
        </w:rPr>
        <w:t>Fampridine is not a substrate for P-glycoprotein.</w:t>
      </w:r>
    </w:p>
    <w:p w:rsidR="00F40805" w:rsidRDefault="00F40805" w:rsidP="00BF0C1B">
      <w:pPr>
        <w:tabs>
          <w:tab w:val="left" w:pos="851"/>
        </w:tabs>
        <w:ind w:left="851"/>
        <w:rPr>
          <w:sz w:val="24"/>
          <w:szCs w:val="24"/>
          <w:u w:val="single"/>
          <w:lang w:val="en-US"/>
        </w:rPr>
      </w:pPr>
    </w:p>
    <w:p w:rsidR="00BF0C1B" w:rsidRPr="00BF0C1B" w:rsidRDefault="00BF0C1B" w:rsidP="00BF0C1B">
      <w:pPr>
        <w:tabs>
          <w:tab w:val="left" w:pos="851"/>
        </w:tabs>
        <w:ind w:left="851"/>
        <w:rPr>
          <w:sz w:val="24"/>
          <w:szCs w:val="24"/>
          <w:lang w:val="en-US"/>
        </w:rPr>
      </w:pPr>
      <w:r w:rsidRPr="00BF0C1B">
        <w:rPr>
          <w:sz w:val="24"/>
          <w:szCs w:val="24"/>
          <w:u w:val="single"/>
          <w:lang w:val="en-US"/>
        </w:rPr>
        <w:t>Biotransformation</w:t>
      </w:r>
    </w:p>
    <w:p w:rsidR="00BF0C1B" w:rsidRPr="00BF0C1B" w:rsidRDefault="00BF0C1B" w:rsidP="00BF0C1B">
      <w:pPr>
        <w:tabs>
          <w:tab w:val="left" w:pos="851"/>
        </w:tabs>
        <w:ind w:left="851"/>
        <w:rPr>
          <w:sz w:val="24"/>
          <w:szCs w:val="24"/>
          <w:lang w:val="en-US"/>
        </w:rPr>
      </w:pPr>
      <w:r w:rsidRPr="00BF0C1B">
        <w:rPr>
          <w:sz w:val="24"/>
          <w:szCs w:val="24"/>
          <w:lang w:val="en-US"/>
        </w:rPr>
        <w:t xml:space="preserve">Fampridine is </w:t>
      </w:r>
      <w:proofErr w:type="spellStart"/>
      <w:r w:rsidRPr="00BF0C1B">
        <w:rPr>
          <w:sz w:val="24"/>
          <w:szCs w:val="24"/>
          <w:lang w:val="en-US"/>
        </w:rPr>
        <w:t>metabolised</w:t>
      </w:r>
      <w:proofErr w:type="spellEnd"/>
      <w:r w:rsidRPr="00BF0C1B">
        <w:rPr>
          <w:sz w:val="24"/>
          <w:szCs w:val="24"/>
          <w:lang w:val="en-US"/>
        </w:rPr>
        <w:t xml:space="preserve"> in humans by oxidation to 3-hydroxy-4-aminopyridine and further conjugated to the 3-hydroxy-4-aminopyridine sulfate. No pharmacological activity was found for the fampridine metabolites against selected potassium channels </w:t>
      </w:r>
      <w:r w:rsidRPr="00BF0C1B">
        <w:rPr>
          <w:i/>
          <w:sz w:val="24"/>
          <w:szCs w:val="24"/>
          <w:lang w:val="en-US"/>
        </w:rPr>
        <w:t>in vitro</w:t>
      </w:r>
      <w:r w:rsidRPr="00BF0C1B">
        <w:rPr>
          <w:sz w:val="24"/>
          <w:szCs w:val="24"/>
          <w:lang w:val="en-US"/>
        </w:rPr>
        <w:t>.</w:t>
      </w:r>
    </w:p>
    <w:p w:rsidR="00BF0C1B" w:rsidRPr="00BF0C1B" w:rsidRDefault="00BF0C1B" w:rsidP="00BF0C1B">
      <w:pPr>
        <w:tabs>
          <w:tab w:val="left" w:pos="851"/>
        </w:tabs>
        <w:ind w:left="851"/>
        <w:rPr>
          <w:sz w:val="24"/>
          <w:szCs w:val="24"/>
          <w:lang w:val="en-US"/>
        </w:rPr>
      </w:pPr>
    </w:p>
    <w:p w:rsidR="00BF0C1B" w:rsidRPr="00BF0C1B" w:rsidRDefault="00BF0C1B" w:rsidP="00BF0C1B">
      <w:pPr>
        <w:tabs>
          <w:tab w:val="left" w:pos="851"/>
        </w:tabs>
        <w:ind w:left="851"/>
        <w:rPr>
          <w:sz w:val="24"/>
          <w:szCs w:val="24"/>
          <w:lang w:val="en-US"/>
        </w:rPr>
      </w:pPr>
      <w:r w:rsidRPr="00BF0C1B">
        <w:rPr>
          <w:sz w:val="24"/>
          <w:szCs w:val="24"/>
          <w:lang w:val="en-US"/>
        </w:rPr>
        <w:t xml:space="preserve">The 3-hydroxylation of fampridine to 3-hydroxy-4-aminopyridine by human liver microsomes appeared to be </w:t>
      </w:r>
      <w:proofErr w:type="spellStart"/>
      <w:r w:rsidR="00693E9B" w:rsidRPr="00693E9B">
        <w:rPr>
          <w:spacing w:val="-1"/>
          <w:lang w:val="en-US"/>
        </w:rPr>
        <w:t>catalysed</w:t>
      </w:r>
      <w:proofErr w:type="spellEnd"/>
      <w:r w:rsidRPr="00BF0C1B">
        <w:rPr>
          <w:sz w:val="24"/>
          <w:szCs w:val="24"/>
          <w:lang w:val="en-US"/>
        </w:rPr>
        <w:t xml:space="preserve"> by Cytochrome P450 2E1 (CYP2E1).</w:t>
      </w:r>
    </w:p>
    <w:p w:rsidR="00BF0C1B" w:rsidRPr="00BF0C1B" w:rsidRDefault="00BF0C1B" w:rsidP="00BF0C1B">
      <w:pPr>
        <w:tabs>
          <w:tab w:val="left" w:pos="851"/>
        </w:tabs>
        <w:ind w:left="851"/>
        <w:rPr>
          <w:sz w:val="24"/>
          <w:szCs w:val="24"/>
          <w:lang w:val="en-US"/>
        </w:rPr>
      </w:pPr>
    </w:p>
    <w:p w:rsidR="00BF0C1B" w:rsidRPr="00BF0C1B" w:rsidRDefault="00BF0C1B" w:rsidP="00BF0C1B">
      <w:pPr>
        <w:tabs>
          <w:tab w:val="left" w:pos="851"/>
        </w:tabs>
        <w:ind w:left="851"/>
        <w:rPr>
          <w:sz w:val="24"/>
          <w:szCs w:val="24"/>
          <w:lang w:val="en-US"/>
        </w:rPr>
      </w:pPr>
      <w:r w:rsidRPr="00BF0C1B">
        <w:rPr>
          <w:sz w:val="24"/>
          <w:szCs w:val="24"/>
          <w:lang w:val="en-US"/>
        </w:rPr>
        <w:t xml:space="preserve">There was evidence of direct inhibition of CYP2E1 by fampridine at 30 </w:t>
      </w:r>
      <w:proofErr w:type="spellStart"/>
      <w:r w:rsidRPr="00BF0C1B">
        <w:rPr>
          <w:sz w:val="24"/>
          <w:szCs w:val="24"/>
          <w:lang w:val="en-US"/>
        </w:rPr>
        <w:t>μM</w:t>
      </w:r>
      <w:proofErr w:type="spellEnd"/>
      <w:r w:rsidRPr="00BF0C1B">
        <w:rPr>
          <w:sz w:val="24"/>
          <w:szCs w:val="24"/>
          <w:lang w:val="en-US"/>
        </w:rPr>
        <w:t xml:space="preserve"> (approximately 12</w:t>
      </w:r>
      <w:r w:rsidR="00795059">
        <w:rPr>
          <w:sz w:val="24"/>
          <w:szCs w:val="24"/>
          <w:lang w:val="en-US"/>
        </w:rPr>
        <w:t xml:space="preserve"> %</w:t>
      </w:r>
      <w:r w:rsidRPr="00BF0C1B">
        <w:rPr>
          <w:sz w:val="24"/>
          <w:szCs w:val="24"/>
          <w:lang w:val="en-US"/>
        </w:rPr>
        <w:t xml:space="preserve"> inhibition) which is approximately 100 times the average plasma fampridine concentration measured for the 10 mg tablet.</w:t>
      </w:r>
    </w:p>
    <w:p w:rsidR="00BF0C1B" w:rsidRPr="00BF0C1B" w:rsidRDefault="00BF0C1B" w:rsidP="00BF0C1B">
      <w:pPr>
        <w:tabs>
          <w:tab w:val="left" w:pos="851"/>
        </w:tabs>
        <w:ind w:left="851"/>
        <w:rPr>
          <w:sz w:val="24"/>
          <w:szCs w:val="24"/>
          <w:lang w:val="en-US"/>
        </w:rPr>
      </w:pPr>
    </w:p>
    <w:p w:rsidR="00BF0C1B" w:rsidRPr="00BF0C1B" w:rsidRDefault="00BF0C1B" w:rsidP="00BF0C1B">
      <w:pPr>
        <w:tabs>
          <w:tab w:val="left" w:pos="851"/>
        </w:tabs>
        <w:ind w:left="851"/>
        <w:rPr>
          <w:sz w:val="24"/>
          <w:szCs w:val="24"/>
          <w:lang w:val="en-US"/>
        </w:rPr>
      </w:pPr>
      <w:r w:rsidRPr="00BF0C1B">
        <w:rPr>
          <w:sz w:val="24"/>
          <w:szCs w:val="24"/>
          <w:lang w:val="en-US"/>
        </w:rPr>
        <w:t>Treatment of cultured human hepatocytes with fampridine had little or no effect on induction of CYP1A2, CYP2B6, CYP2C9, CYP2C19, CYP2E1 or CYP3A4/5 enzyme activities.</w:t>
      </w:r>
    </w:p>
    <w:p w:rsidR="00BF0C1B" w:rsidRPr="00BF0C1B" w:rsidRDefault="00BF0C1B" w:rsidP="00BF0C1B">
      <w:pPr>
        <w:tabs>
          <w:tab w:val="left" w:pos="851"/>
        </w:tabs>
        <w:ind w:left="851"/>
        <w:rPr>
          <w:sz w:val="24"/>
          <w:szCs w:val="24"/>
          <w:lang w:val="en-US"/>
        </w:rPr>
      </w:pPr>
    </w:p>
    <w:p w:rsidR="00BF0C1B" w:rsidRPr="00BF0C1B" w:rsidRDefault="00BF0C1B" w:rsidP="00BF0C1B">
      <w:pPr>
        <w:tabs>
          <w:tab w:val="left" w:pos="851"/>
        </w:tabs>
        <w:ind w:left="851"/>
        <w:rPr>
          <w:sz w:val="24"/>
          <w:szCs w:val="24"/>
          <w:lang w:val="en-US"/>
        </w:rPr>
      </w:pPr>
      <w:r w:rsidRPr="00BF0C1B">
        <w:rPr>
          <w:sz w:val="24"/>
          <w:szCs w:val="24"/>
          <w:u w:val="single"/>
          <w:lang w:val="en-US"/>
        </w:rPr>
        <w:t>Elimination</w:t>
      </w:r>
    </w:p>
    <w:p w:rsidR="00BF0C1B" w:rsidRPr="00BF0C1B" w:rsidRDefault="00BF0C1B" w:rsidP="00BF0C1B">
      <w:pPr>
        <w:tabs>
          <w:tab w:val="left" w:pos="851"/>
        </w:tabs>
        <w:ind w:left="851"/>
        <w:rPr>
          <w:sz w:val="24"/>
          <w:szCs w:val="24"/>
          <w:lang w:val="en-US"/>
        </w:rPr>
      </w:pPr>
      <w:r w:rsidRPr="00BF0C1B">
        <w:rPr>
          <w:sz w:val="24"/>
          <w:szCs w:val="24"/>
          <w:lang w:val="en-US"/>
        </w:rPr>
        <w:t>The major route of elimination for fampridine is renal excretion, with approximately 90</w:t>
      </w:r>
      <w:r w:rsidR="00795059">
        <w:rPr>
          <w:sz w:val="24"/>
          <w:szCs w:val="24"/>
          <w:lang w:val="en-US"/>
        </w:rPr>
        <w:t xml:space="preserve"> %</w:t>
      </w:r>
      <w:r w:rsidRPr="00BF0C1B">
        <w:rPr>
          <w:sz w:val="24"/>
          <w:szCs w:val="24"/>
          <w:lang w:val="en-US"/>
        </w:rPr>
        <w:t xml:space="preserve"> of the dose recovered in urine as parent </w:t>
      </w:r>
      <w:r w:rsidR="00693E9B" w:rsidRPr="00693E9B">
        <w:rPr>
          <w:spacing w:val="-1"/>
          <w:lang w:val="en-US"/>
        </w:rPr>
        <w:t>active substance</w:t>
      </w:r>
      <w:r w:rsidR="00693E9B" w:rsidRPr="00693E9B">
        <w:rPr>
          <w:spacing w:val="1"/>
          <w:lang w:val="en-US"/>
        </w:rPr>
        <w:t xml:space="preserve"> </w:t>
      </w:r>
      <w:r w:rsidRPr="00BF0C1B">
        <w:rPr>
          <w:sz w:val="24"/>
          <w:szCs w:val="24"/>
          <w:lang w:val="en-US"/>
        </w:rPr>
        <w:t xml:space="preserve">within 24 hours. Renal clearance (CLR 370 ml/min) is substantially greater than glomerular filtration rate due to combined glomerular filtration and active excretion by the renal OCT2 transporter. </w:t>
      </w:r>
      <w:proofErr w:type="spellStart"/>
      <w:r w:rsidRPr="00BF0C1B">
        <w:rPr>
          <w:sz w:val="24"/>
          <w:szCs w:val="24"/>
          <w:lang w:val="en-US"/>
        </w:rPr>
        <w:t>Faecal</w:t>
      </w:r>
      <w:proofErr w:type="spellEnd"/>
      <w:r w:rsidRPr="00BF0C1B">
        <w:rPr>
          <w:sz w:val="24"/>
          <w:szCs w:val="24"/>
          <w:lang w:val="en-US"/>
        </w:rPr>
        <w:t xml:space="preserve"> excretion accounts for less than 1</w:t>
      </w:r>
      <w:r w:rsidR="00795059">
        <w:rPr>
          <w:sz w:val="24"/>
          <w:szCs w:val="24"/>
          <w:lang w:val="en-US"/>
        </w:rPr>
        <w:t xml:space="preserve"> %</w:t>
      </w:r>
      <w:r w:rsidRPr="00BF0C1B">
        <w:rPr>
          <w:sz w:val="24"/>
          <w:szCs w:val="24"/>
          <w:lang w:val="en-US"/>
        </w:rPr>
        <w:t xml:space="preserve"> of the administered dose.</w:t>
      </w:r>
    </w:p>
    <w:p w:rsidR="00BF0C1B" w:rsidRPr="00BF0C1B" w:rsidRDefault="00BF0C1B" w:rsidP="00BF0C1B">
      <w:pPr>
        <w:tabs>
          <w:tab w:val="left" w:pos="851"/>
        </w:tabs>
        <w:ind w:left="851"/>
        <w:rPr>
          <w:sz w:val="24"/>
          <w:szCs w:val="24"/>
          <w:lang w:val="en-US"/>
        </w:rPr>
      </w:pPr>
    </w:p>
    <w:p w:rsidR="00BF0C1B" w:rsidRPr="00BF0C1B" w:rsidRDefault="00BF0C1B" w:rsidP="00BF0C1B">
      <w:pPr>
        <w:tabs>
          <w:tab w:val="left" w:pos="851"/>
        </w:tabs>
        <w:ind w:left="851"/>
        <w:rPr>
          <w:sz w:val="24"/>
          <w:szCs w:val="24"/>
          <w:lang w:val="en-US"/>
        </w:rPr>
      </w:pPr>
      <w:r w:rsidRPr="00BF0C1B">
        <w:rPr>
          <w:sz w:val="24"/>
          <w:szCs w:val="24"/>
          <w:lang w:val="en-US"/>
        </w:rPr>
        <w:t>Fampridine is characterized by linear (dose-proportional) pharmacokinetics with a terminal elimination half-life of approximately 6 hours. The maximum plasma concentration (</w:t>
      </w:r>
      <w:proofErr w:type="spellStart"/>
      <w:r w:rsidRPr="00BF0C1B">
        <w:rPr>
          <w:sz w:val="24"/>
          <w:szCs w:val="24"/>
          <w:lang w:val="en-US"/>
        </w:rPr>
        <w:t>Cmax</w:t>
      </w:r>
      <w:proofErr w:type="spellEnd"/>
      <w:r w:rsidRPr="00BF0C1B">
        <w:rPr>
          <w:sz w:val="24"/>
          <w:szCs w:val="24"/>
          <w:lang w:val="en-US"/>
        </w:rPr>
        <w:t>) and, to a smaller extent, area under the plasma concentration-time curve (AUC) increase proportionately with dose.</w:t>
      </w:r>
    </w:p>
    <w:p w:rsidR="00BF0C1B" w:rsidRPr="00BF0C1B" w:rsidRDefault="00BF0C1B" w:rsidP="00BF0C1B">
      <w:pPr>
        <w:tabs>
          <w:tab w:val="left" w:pos="851"/>
        </w:tabs>
        <w:ind w:left="851"/>
        <w:rPr>
          <w:sz w:val="24"/>
          <w:szCs w:val="24"/>
          <w:lang w:val="en-US"/>
        </w:rPr>
      </w:pPr>
      <w:r w:rsidRPr="00BF0C1B">
        <w:rPr>
          <w:sz w:val="24"/>
          <w:szCs w:val="24"/>
          <w:lang w:val="en-US"/>
        </w:rPr>
        <w:t>There is no evidence of clinically relevant accumulation of fampridine taken at the recommended</w:t>
      </w:r>
      <w:r w:rsidR="003B7FAA">
        <w:rPr>
          <w:sz w:val="24"/>
          <w:szCs w:val="24"/>
          <w:lang w:val="en-US"/>
        </w:rPr>
        <w:t xml:space="preserve"> </w:t>
      </w:r>
      <w:r w:rsidRPr="00BF0C1B">
        <w:rPr>
          <w:sz w:val="24"/>
          <w:szCs w:val="24"/>
          <w:lang w:val="en-US"/>
        </w:rPr>
        <w:t>dose in patients with full renal function. In patients with renal impairment, accumulation occurs relative to the degree of impairment.</w:t>
      </w:r>
    </w:p>
    <w:p w:rsidR="00BF0C1B" w:rsidRPr="00BF0C1B" w:rsidRDefault="00BF0C1B" w:rsidP="00BF0C1B">
      <w:pPr>
        <w:tabs>
          <w:tab w:val="left" w:pos="851"/>
        </w:tabs>
        <w:ind w:left="851"/>
        <w:rPr>
          <w:sz w:val="24"/>
          <w:szCs w:val="24"/>
          <w:lang w:val="en-US"/>
        </w:rPr>
      </w:pPr>
    </w:p>
    <w:p w:rsidR="00693E9B" w:rsidRDefault="00693E9B" w:rsidP="00693E9B">
      <w:pPr>
        <w:pStyle w:val="Brdtekst"/>
        <w:ind w:firstLine="733"/>
      </w:pPr>
      <w:r>
        <w:rPr>
          <w:u w:val="single" w:color="000000"/>
        </w:rPr>
        <w:t>Special</w:t>
      </w:r>
      <w:r>
        <w:rPr>
          <w:spacing w:val="1"/>
          <w:u w:val="single" w:color="000000"/>
        </w:rPr>
        <w:t xml:space="preserve"> </w:t>
      </w:r>
      <w:r>
        <w:rPr>
          <w:u w:val="single" w:color="000000"/>
        </w:rPr>
        <w:t>populations</w:t>
      </w:r>
    </w:p>
    <w:p w:rsidR="00BF0C1B" w:rsidRPr="00BF0C1B" w:rsidRDefault="00BF0C1B" w:rsidP="00BF0C1B">
      <w:pPr>
        <w:tabs>
          <w:tab w:val="left" w:pos="851"/>
        </w:tabs>
        <w:ind w:left="851"/>
        <w:rPr>
          <w:sz w:val="24"/>
          <w:szCs w:val="24"/>
          <w:lang w:val="en-US"/>
        </w:rPr>
      </w:pPr>
    </w:p>
    <w:p w:rsidR="00693E9B" w:rsidRDefault="00693E9B" w:rsidP="00693E9B">
      <w:pPr>
        <w:pStyle w:val="Brdtekst"/>
        <w:ind w:firstLine="733"/>
      </w:pPr>
      <w:r w:rsidRPr="00F63321">
        <w:rPr>
          <w:i/>
          <w:iCs/>
          <w:u w:color="000000"/>
        </w:rPr>
        <w:t>Elderly</w:t>
      </w:r>
    </w:p>
    <w:p w:rsidR="00BF0C1B" w:rsidRPr="00BF0C1B" w:rsidRDefault="00BF0C1B" w:rsidP="00BF0C1B">
      <w:pPr>
        <w:tabs>
          <w:tab w:val="left" w:pos="851"/>
        </w:tabs>
        <w:ind w:left="851"/>
        <w:rPr>
          <w:sz w:val="24"/>
          <w:szCs w:val="24"/>
          <w:lang w:val="en-US"/>
        </w:rPr>
      </w:pPr>
      <w:r w:rsidRPr="00BF0C1B">
        <w:rPr>
          <w:sz w:val="24"/>
          <w:szCs w:val="24"/>
          <w:lang w:val="en-US"/>
        </w:rPr>
        <w:t>Fampridine is primarily excreted unchanged by the kidneys, and with creatinine clearance known to decrease with age, monitoring of renal function in elderly patients is recommended (see section 4.2).</w:t>
      </w:r>
    </w:p>
    <w:p w:rsidR="00BF0C1B" w:rsidRPr="00BF0C1B" w:rsidRDefault="00BF0C1B" w:rsidP="00BF0C1B">
      <w:pPr>
        <w:tabs>
          <w:tab w:val="left" w:pos="851"/>
        </w:tabs>
        <w:ind w:left="851"/>
        <w:rPr>
          <w:sz w:val="24"/>
          <w:szCs w:val="24"/>
          <w:lang w:val="en-US"/>
        </w:rPr>
      </w:pPr>
    </w:p>
    <w:p w:rsidR="00BF0C1B" w:rsidRPr="004C770A" w:rsidRDefault="00BF0C1B" w:rsidP="00BF0C1B">
      <w:pPr>
        <w:tabs>
          <w:tab w:val="left" w:pos="851"/>
        </w:tabs>
        <w:ind w:left="851"/>
        <w:rPr>
          <w:i/>
          <w:sz w:val="24"/>
          <w:szCs w:val="24"/>
          <w:lang w:val="en-US"/>
        </w:rPr>
      </w:pPr>
      <w:proofErr w:type="spellStart"/>
      <w:r w:rsidRPr="004C770A">
        <w:rPr>
          <w:i/>
          <w:sz w:val="24"/>
          <w:szCs w:val="24"/>
          <w:lang w:val="en-US"/>
        </w:rPr>
        <w:t>Paediatric</w:t>
      </w:r>
      <w:proofErr w:type="spellEnd"/>
      <w:r w:rsidRPr="004C770A">
        <w:rPr>
          <w:i/>
          <w:sz w:val="24"/>
          <w:szCs w:val="24"/>
          <w:lang w:val="en-US"/>
        </w:rPr>
        <w:t xml:space="preserve"> Population</w:t>
      </w:r>
    </w:p>
    <w:p w:rsidR="00BF0C1B" w:rsidRPr="00BF0C1B" w:rsidRDefault="00BF0C1B" w:rsidP="00BF0C1B">
      <w:pPr>
        <w:tabs>
          <w:tab w:val="left" w:pos="851"/>
        </w:tabs>
        <w:ind w:left="851"/>
        <w:rPr>
          <w:sz w:val="24"/>
          <w:szCs w:val="24"/>
          <w:lang w:val="en-US"/>
        </w:rPr>
      </w:pPr>
      <w:r w:rsidRPr="00BF0C1B">
        <w:rPr>
          <w:sz w:val="24"/>
          <w:szCs w:val="24"/>
          <w:lang w:val="en-US"/>
        </w:rPr>
        <w:t>No data are available.</w:t>
      </w:r>
    </w:p>
    <w:p w:rsidR="00BF0C1B" w:rsidRPr="00BF0C1B" w:rsidRDefault="00BF0C1B" w:rsidP="00BF0C1B">
      <w:pPr>
        <w:tabs>
          <w:tab w:val="left" w:pos="851"/>
        </w:tabs>
        <w:ind w:left="851"/>
        <w:rPr>
          <w:sz w:val="24"/>
          <w:szCs w:val="24"/>
          <w:lang w:val="en-US"/>
        </w:rPr>
      </w:pPr>
    </w:p>
    <w:p w:rsidR="00BF0C1B" w:rsidRPr="00BF0C1B" w:rsidRDefault="00BF0C1B" w:rsidP="00BF0C1B">
      <w:pPr>
        <w:tabs>
          <w:tab w:val="left" w:pos="851"/>
        </w:tabs>
        <w:ind w:left="851"/>
        <w:rPr>
          <w:sz w:val="24"/>
          <w:szCs w:val="24"/>
          <w:lang w:val="en-US"/>
        </w:rPr>
      </w:pPr>
      <w:r w:rsidRPr="004C770A">
        <w:rPr>
          <w:i/>
          <w:sz w:val="24"/>
          <w:szCs w:val="24"/>
          <w:lang w:val="en-US"/>
        </w:rPr>
        <w:t>Patients with renal impairment</w:t>
      </w:r>
    </w:p>
    <w:p w:rsidR="00BF0C1B" w:rsidRPr="00BF0C1B" w:rsidRDefault="00BF0C1B" w:rsidP="00BF0C1B">
      <w:pPr>
        <w:tabs>
          <w:tab w:val="left" w:pos="851"/>
        </w:tabs>
        <w:ind w:left="851"/>
        <w:rPr>
          <w:sz w:val="24"/>
          <w:szCs w:val="24"/>
          <w:lang w:val="en-US"/>
        </w:rPr>
      </w:pPr>
      <w:r w:rsidRPr="00BF0C1B">
        <w:rPr>
          <w:sz w:val="24"/>
          <w:szCs w:val="24"/>
          <w:lang w:val="en-US"/>
        </w:rPr>
        <w:t xml:space="preserve">Fampridine is eliminated primarily by the kidneys as unchanged </w:t>
      </w:r>
      <w:r w:rsidR="00693E9B" w:rsidRPr="00693E9B">
        <w:rPr>
          <w:spacing w:val="-1"/>
          <w:lang w:val="en-US"/>
        </w:rPr>
        <w:t>active substance</w:t>
      </w:r>
      <w:r w:rsidR="00693E9B" w:rsidRPr="00693E9B">
        <w:rPr>
          <w:spacing w:val="1"/>
          <w:lang w:val="en-US"/>
        </w:rPr>
        <w:t xml:space="preserve"> </w:t>
      </w:r>
      <w:r w:rsidRPr="00BF0C1B">
        <w:rPr>
          <w:sz w:val="24"/>
          <w:szCs w:val="24"/>
          <w:lang w:val="en-US"/>
        </w:rPr>
        <w:t xml:space="preserve">and therefore renal function should be checked in patients where renal function might be compromised. Patients with mild renal impairment can be expected to have approximately 1.7 to 1.9 times the fampridine concentrations achieved by patients with normal renal function. </w:t>
      </w:r>
      <w:r w:rsidR="00693E9B">
        <w:rPr>
          <w:sz w:val="24"/>
          <w:szCs w:val="24"/>
          <w:lang w:val="en-US"/>
        </w:rPr>
        <w:t>Fampridine "Sandoz"</w:t>
      </w:r>
      <w:r w:rsidR="00693E9B" w:rsidRPr="00BF0C1B">
        <w:rPr>
          <w:sz w:val="24"/>
          <w:szCs w:val="24"/>
          <w:lang w:val="en-US"/>
        </w:rPr>
        <w:t xml:space="preserve"> </w:t>
      </w:r>
      <w:r w:rsidRPr="00BF0C1B">
        <w:rPr>
          <w:sz w:val="24"/>
          <w:szCs w:val="24"/>
          <w:lang w:val="en-US"/>
        </w:rPr>
        <w:t>must not be administered to patients with moderate and severe renal impairment (see sections 4.3 and 4.4).</w:t>
      </w:r>
    </w:p>
    <w:p w:rsidR="00BF0C1B" w:rsidRPr="00BF0C1B" w:rsidRDefault="00BF0C1B" w:rsidP="00BF0C1B">
      <w:pPr>
        <w:tabs>
          <w:tab w:val="left" w:pos="851"/>
        </w:tabs>
        <w:ind w:left="851"/>
        <w:rPr>
          <w:sz w:val="24"/>
          <w:szCs w:val="24"/>
          <w:lang w:val="en-US"/>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4440F7" w:rsidRPr="004440F7" w:rsidRDefault="004440F7" w:rsidP="004440F7">
      <w:pPr>
        <w:tabs>
          <w:tab w:val="left" w:pos="851"/>
        </w:tabs>
        <w:ind w:left="851"/>
        <w:rPr>
          <w:sz w:val="24"/>
          <w:szCs w:val="24"/>
          <w:lang w:val="en-US"/>
        </w:rPr>
      </w:pPr>
      <w:r w:rsidRPr="004440F7">
        <w:rPr>
          <w:sz w:val="24"/>
          <w:szCs w:val="24"/>
          <w:lang w:val="en-US"/>
        </w:rPr>
        <w:t>Fampridine was studied in oral repeat dose toxicity studies in several animal species.</w:t>
      </w:r>
    </w:p>
    <w:p w:rsidR="004440F7" w:rsidRPr="004440F7" w:rsidRDefault="004440F7" w:rsidP="004440F7">
      <w:pPr>
        <w:tabs>
          <w:tab w:val="left" w:pos="851"/>
        </w:tabs>
        <w:ind w:left="851"/>
        <w:rPr>
          <w:sz w:val="24"/>
          <w:szCs w:val="24"/>
          <w:lang w:val="en-US"/>
        </w:rPr>
      </w:pPr>
    </w:p>
    <w:p w:rsidR="004440F7" w:rsidRPr="004440F7" w:rsidRDefault="004440F7" w:rsidP="004440F7">
      <w:pPr>
        <w:tabs>
          <w:tab w:val="left" w:pos="851"/>
        </w:tabs>
        <w:ind w:left="851"/>
        <w:rPr>
          <w:sz w:val="24"/>
          <w:szCs w:val="24"/>
          <w:lang w:val="en-US"/>
        </w:rPr>
      </w:pPr>
      <w:r w:rsidRPr="004440F7">
        <w:rPr>
          <w:sz w:val="24"/>
          <w:szCs w:val="24"/>
          <w:lang w:val="en-US"/>
        </w:rPr>
        <w:t xml:space="preserve">Adverse responses to orally administered fampridine were rapid in onset, most often occurring within the first 2 hours post-dose. Clinical signs evident after large single doses or repeated lower doses were similar in all species studied and included tremors, convulsions, ataxia, </w:t>
      </w:r>
      <w:proofErr w:type="spellStart"/>
      <w:r w:rsidRPr="004440F7">
        <w:rPr>
          <w:sz w:val="24"/>
          <w:szCs w:val="24"/>
          <w:lang w:val="en-US"/>
        </w:rPr>
        <w:t>dyspnoea</w:t>
      </w:r>
      <w:proofErr w:type="spellEnd"/>
      <w:r w:rsidRPr="004440F7">
        <w:rPr>
          <w:sz w:val="24"/>
          <w:szCs w:val="24"/>
          <w:lang w:val="en-US"/>
        </w:rPr>
        <w:t>, dilated pupils, prostration, abnormal vocalization, increased respiration, and excess salivation. Gait abnormalities and hyper-excitability were also observed. These clinical signs were not unexpected and represent exaggerated pharmacology of fampridine. In addition, single cases of fatal urinary tract obstructions were observed in rats. The clinical relevance of these findings remains to be elucidated, but a causal relationship with fampridine treatment cannot be excluded.</w:t>
      </w:r>
    </w:p>
    <w:p w:rsidR="004440F7" w:rsidRPr="004440F7" w:rsidRDefault="004440F7" w:rsidP="004440F7">
      <w:pPr>
        <w:tabs>
          <w:tab w:val="left" w:pos="851"/>
        </w:tabs>
        <w:ind w:left="851"/>
        <w:rPr>
          <w:sz w:val="24"/>
          <w:szCs w:val="24"/>
          <w:lang w:val="en-US"/>
        </w:rPr>
      </w:pPr>
    </w:p>
    <w:p w:rsidR="004440F7" w:rsidRPr="004440F7" w:rsidRDefault="004440F7" w:rsidP="004440F7">
      <w:pPr>
        <w:tabs>
          <w:tab w:val="left" w:pos="851"/>
        </w:tabs>
        <w:ind w:left="851"/>
        <w:rPr>
          <w:sz w:val="24"/>
          <w:szCs w:val="24"/>
          <w:lang w:val="en-US"/>
        </w:rPr>
      </w:pPr>
      <w:r w:rsidRPr="004440F7">
        <w:rPr>
          <w:sz w:val="24"/>
          <w:szCs w:val="24"/>
          <w:lang w:val="en-US"/>
        </w:rPr>
        <w:t xml:space="preserve">In reproduction toxicity studies in rats and rabbits, decreased weight and viability of </w:t>
      </w:r>
      <w:proofErr w:type="spellStart"/>
      <w:r w:rsidRPr="004440F7">
        <w:rPr>
          <w:sz w:val="24"/>
          <w:szCs w:val="24"/>
          <w:lang w:val="en-US"/>
        </w:rPr>
        <w:t>foetuses</w:t>
      </w:r>
      <w:proofErr w:type="spellEnd"/>
      <w:r w:rsidRPr="004440F7">
        <w:rPr>
          <w:sz w:val="24"/>
          <w:szCs w:val="24"/>
          <w:lang w:val="en-US"/>
        </w:rPr>
        <w:t xml:space="preserve"> and offspring were observed at maternally toxic doses. However, no increased risk for malformations or adverse effects on fertility was noted.</w:t>
      </w:r>
    </w:p>
    <w:p w:rsidR="004440F7" w:rsidRPr="004440F7" w:rsidRDefault="004440F7" w:rsidP="004440F7">
      <w:pPr>
        <w:tabs>
          <w:tab w:val="left" w:pos="851"/>
        </w:tabs>
        <w:ind w:left="851"/>
        <w:rPr>
          <w:sz w:val="24"/>
          <w:szCs w:val="24"/>
          <w:lang w:val="en-US"/>
        </w:rPr>
      </w:pPr>
    </w:p>
    <w:p w:rsidR="004440F7" w:rsidRPr="004440F7" w:rsidRDefault="004440F7" w:rsidP="004440F7">
      <w:pPr>
        <w:tabs>
          <w:tab w:val="left" w:pos="851"/>
        </w:tabs>
        <w:ind w:left="851"/>
        <w:rPr>
          <w:sz w:val="24"/>
          <w:szCs w:val="24"/>
          <w:lang w:val="en-US"/>
        </w:rPr>
      </w:pPr>
      <w:r w:rsidRPr="004440F7">
        <w:rPr>
          <w:sz w:val="24"/>
          <w:szCs w:val="24"/>
          <w:lang w:val="en-US"/>
        </w:rPr>
        <w:t xml:space="preserve">In a battery of </w:t>
      </w:r>
      <w:r w:rsidRPr="004440F7">
        <w:rPr>
          <w:i/>
          <w:sz w:val="24"/>
          <w:szCs w:val="24"/>
          <w:lang w:val="en-US"/>
        </w:rPr>
        <w:t xml:space="preserve">in vitro </w:t>
      </w:r>
      <w:r w:rsidRPr="004440F7">
        <w:rPr>
          <w:sz w:val="24"/>
          <w:szCs w:val="24"/>
          <w:lang w:val="en-US"/>
        </w:rPr>
        <w:t xml:space="preserve">and </w:t>
      </w:r>
      <w:r w:rsidRPr="004440F7">
        <w:rPr>
          <w:i/>
          <w:sz w:val="24"/>
          <w:szCs w:val="24"/>
          <w:lang w:val="en-US"/>
        </w:rPr>
        <w:t xml:space="preserve">in vivo </w:t>
      </w:r>
      <w:r w:rsidRPr="004440F7">
        <w:rPr>
          <w:sz w:val="24"/>
          <w:szCs w:val="24"/>
          <w:lang w:val="en-US"/>
        </w:rPr>
        <w:t>studies fampridine did not show any potential to be mutagenic, clastogenic or carcinogenic.</w:t>
      </w:r>
    </w:p>
    <w:p w:rsidR="004440F7" w:rsidRPr="004440F7" w:rsidRDefault="004440F7" w:rsidP="004440F7">
      <w:pPr>
        <w:tabs>
          <w:tab w:val="left" w:pos="851"/>
        </w:tabs>
        <w:ind w:left="851"/>
        <w:rPr>
          <w:sz w:val="24"/>
          <w:szCs w:val="24"/>
          <w:lang w:val="en-US"/>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3F3E4E" w:rsidRPr="003F3E4E" w:rsidRDefault="003F3E4E" w:rsidP="003F3E4E">
      <w:pPr>
        <w:tabs>
          <w:tab w:val="left" w:pos="851"/>
        </w:tabs>
        <w:ind w:left="851"/>
        <w:rPr>
          <w:b/>
          <w:bCs/>
          <w:sz w:val="24"/>
          <w:szCs w:val="24"/>
          <w:lang w:val="en-US"/>
        </w:rPr>
      </w:pPr>
    </w:p>
    <w:p w:rsidR="003F3E4E" w:rsidRPr="003F3E4E" w:rsidRDefault="003F3E4E" w:rsidP="003F3E4E">
      <w:pPr>
        <w:tabs>
          <w:tab w:val="left" w:pos="851"/>
        </w:tabs>
        <w:ind w:left="851"/>
        <w:rPr>
          <w:sz w:val="24"/>
          <w:szCs w:val="24"/>
          <w:lang w:val="en-US"/>
        </w:rPr>
      </w:pPr>
      <w:r w:rsidRPr="003F3E4E">
        <w:rPr>
          <w:sz w:val="24"/>
          <w:szCs w:val="24"/>
          <w:u w:val="single"/>
          <w:lang w:val="en-US"/>
        </w:rPr>
        <w:t>Tablet core</w:t>
      </w:r>
    </w:p>
    <w:p w:rsidR="003F3E4E" w:rsidRDefault="003F3E4E" w:rsidP="003F3E4E">
      <w:pPr>
        <w:tabs>
          <w:tab w:val="left" w:pos="851"/>
        </w:tabs>
        <w:ind w:left="851"/>
        <w:rPr>
          <w:sz w:val="24"/>
          <w:szCs w:val="24"/>
          <w:lang w:val="en-US"/>
        </w:rPr>
      </w:pPr>
      <w:r w:rsidRPr="003F3E4E">
        <w:rPr>
          <w:sz w:val="24"/>
          <w:szCs w:val="24"/>
          <w:lang w:val="en-US"/>
        </w:rPr>
        <w:t>Hypromellose</w:t>
      </w:r>
    </w:p>
    <w:p w:rsidR="003F3E4E" w:rsidRDefault="003F3E4E" w:rsidP="003F3E4E">
      <w:pPr>
        <w:tabs>
          <w:tab w:val="left" w:pos="851"/>
        </w:tabs>
        <w:ind w:left="851"/>
        <w:rPr>
          <w:sz w:val="24"/>
          <w:szCs w:val="24"/>
          <w:lang w:val="en-US"/>
        </w:rPr>
      </w:pPr>
      <w:r w:rsidRPr="003F3E4E">
        <w:rPr>
          <w:sz w:val="24"/>
          <w:szCs w:val="24"/>
          <w:lang w:val="en-US"/>
        </w:rPr>
        <w:t>Microcrystalline cellulose</w:t>
      </w:r>
    </w:p>
    <w:p w:rsidR="00B020DB" w:rsidRDefault="003F3E4E" w:rsidP="003F3E4E">
      <w:pPr>
        <w:tabs>
          <w:tab w:val="left" w:pos="851"/>
        </w:tabs>
        <w:ind w:left="851"/>
        <w:rPr>
          <w:sz w:val="24"/>
          <w:szCs w:val="24"/>
          <w:lang w:val="en-US"/>
        </w:rPr>
      </w:pPr>
      <w:r w:rsidRPr="003F3E4E">
        <w:rPr>
          <w:sz w:val="24"/>
          <w:szCs w:val="24"/>
          <w:lang w:val="en-US"/>
        </w:rPr>
        <w:t>Silica, colloidal anhydrous</w:t>
      </w:r>
    </w:p>
    <w:p w:rsidR="00B020DB" w:rsidRDefault="003F3E4E" w:rsidP="003F3E4E">
      <w:pPr>
        <w:tabs>
          <w:tab w:val="left" w:pos="851"/>
        </w:tabs>
        <w:ind w:left="851"/>
        <w:rPr>
          <w:sz w:val="24"/>
          <w:szCs w:val="24"/>
          <w:lang w:val="en-US"/>
        </w:rPr>
      </w:pPr>
      <w:r w:rsidRPr="003F3E4E">
        <w:rPr>
          <w:sz w:val="24"/>
          <w:szCs w:val="24"/>
          <w:lang w:val="en-US"/>
        </w:rPr>
        <w:t>Magnesium stearate</w:t>
      </w:r>
    </w:p>
    <w:p w:rsidR="00B020DB" w:rsidRDefault="00B020DB" w:rsidP="003F3E4E">
      <w:pPr>
        <w:tabs>
          <w:tab w:val="left" w:pos="851"/>
        </w:tabs>
        <w:ind w:left="851"/>
        <w:rPr>
          <w:sz w:val="24"/>
          <w:szCs w:val="24"/>
          <w:u w:val="single"/>
          <w:lang w:val="en-US"/>
        </w:rPr>
      </w:pPr>
    </w:p>
    <w:p w:rsidR="003F3E4E" w:rsidRPr="003F3E4E" w:rsidRDefault="003F3E4E" w:rsidP="003F3E4E">
      <w:pPr>
        <w:tabs>
          <w:tab w:val="left" w:pos="851"/>
        </w:tabs>
        <w:ind w:left="851"/>
        <w:rPr>
          <w:sz w:val="24"/>
          <w:szCs w:val="24"/>
          <w:lang w:val="en-US"/>
        </w:rPr>
      </w:pPr>
      <w:r w:rsidRPr="003F3E4E">
        <w:rPr>
          <w:sz w:val="24"/>
          <w:szCs w:val="24"/>
          <w:u w:val="single"/>
          <w:lang w:val="en-US"/>
        </w:rPr>
        <w:t>Film-coat</w:t>
      </w:r>
    </w:p>
    <w:p w:rsidR="003F3E4E" w:rsidRPr="003F3E4E" w:rsidRDefault="003F3E4E" w:rsidP="003F3E4E">
      <w:pPr>
        <w:tabs>
          <w:tab w:val="left" w:pos="851"/>
        </w:tabs>
        <w:ind w:left="851"/>
        <w:rPr>
          <w:sz w:val="24"/>
          <w:szCs w:val="24"/>
          <w:lang w:val="en-US"/>
        </w:rPr>
      </w:pPr>
      <w:r w:rsidRPr="003F3E4E">
        <w:rPr>
          <w:sz w:val="24"/>
          <w:szCs w:val="24"/>
          <w:lang w:val="en-US"/>
        </w:rPr>
        <w:t>Hypromellose</w:t>
      </w:r>
    </w:p>
    <w:p w:rsidR="003F3E4E" w:rsidRPr="003F3E4E" w:rsidRDefault="003F3E4E" w:rsidP="003F3E4E">
      <w:pPr>
        <w:tabs>
          <w:tab w:val="left" w:pos="851"/>
        </w:tabs>
        <w:ind w:left="851"/>
        <w:rPr>
          <w:sz w:val="24"/>
          <w:szCs w:val="24"/>
          <w:lang w:val="en-US"/>
        </w:rPr>
      </w:pPr>
      <w:r w:rsidRPr="003F3E4E">
        <w:rPr>
          <w:sz w:val="24"/>
          <w:szCs w:val="24"/>
          <w:lang w:val="en-US"/>
        </w:rPr>
        <w:t xml:space="preserve">Titanium </w:t>
      </w:r>
      <w:r w:rsidR="00400F0A">
        <w:rPr>
          <w:sz w:val="24"/>
          <w:szCs w:val="24"/>
          <w:lang w:val="en-US"/>
        </w:rPr>
        <w:t>d</w:t>
      </w:r>
      <w:r w:rsidRPr="003F3E4E">
        <w:rPr>
          <w:sz w:val="24"/>
          <w:szCs w:val="24"/>
          <w:lang w:val="en-US"/>
        </w:rPr>
        <w:t>ioxide (E171)</w:t>
      </w:r>
    </w:p>
    <w:p w:rsidR="003F3E4E" w:rsidRPr="003F3E4E" w:rsidRDefault="003F3E4E" w:rsidP="003F3E4E">
      <w:pPr>
        <w:tabs>
          <w:tab w:val="left" w:pos="851"/>
        </w:tabs>
        <w:ind w:left="851"/>
        <w:rPr>
          <w:sz w:val="24"/>
          <w:szCs w:val="24"/>
          <w:lang w:val="en-US"/>
        </w:rPr>
      </w:pPr>
      <w:r w:rsidRPr="003F3E4E">
        <w:rPr>
          <w:sz w:val="24"/>
          <w:szCs w:val="24"/>
          <w:lang w:val="en-US"/>
        </w:rPr>
        <w:t>Macrogol</w:t>
      </w:r>
    </w:p>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B020DB" w:rsidRPr="00B020DB" w:rsidRDefault="00B020DB" w:rsidP="00B020DB">
      <w:pPr>
        <w:tabs>
          <w:tab w:val="left" w:pos="851"/>
        </w:tabs>
        <w:ind w:left="851"/>
        <w:rPr>
          <w:sz w:val="24"/>
          <w:szCs w:val="24"/>
          <w:lang w:val="en-US"/>
        </w:rPr>
      </w:pPr>
      <w:r w:rsidRPr="00B020DB">
        <w:rPr>
          <w:sz w:val="24"/>
          <w:szCs w:val="24"/>
          <w:lang w:val="en-US"/>
        </w:rPr>
        <w:t>Not applicable.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rsidR="007C5D2A" w:rsidRPr="00303008" w:rsidRDefault="00B020DB" w:rsidP="00A85D26">
      <w:pPr>
        <w:tabs>
          <w:tab w:val="left" w:pos="851"/>
        </w:tabs>
        <w:ind w:left="851"/>
        <w:rPr>
          <w:sz w:val="24"/>
          <w:szCs w:val="24"/>
          <w:lang w:val="en-GB"/>
        </w:rPr>
      </w:pPr>
      <w:r>
        <w:rPr>
          <w:sz w:val="24"/>
          <w:szCs w:val="24"/>
          <w:lang w:val="en-GB"/>
        </w:rPr>
        <w:t>2 years.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lastRenderedPageBreak/>
        <w:t>6.4</w:t>
      </w:r>
      <w:r w:rsidRPr="00303008">
        <w:rPr>
          <w:b/>
          <w:sz w:val="24"/>
          <w:szCs w:val="24"/>
          <w:lang w:val="en-GB"/>
        </w:rPr>
        <w:tab/>
        <w:t>Special precautions for storage</w:t>
      </w:r>
    </w:p>
    <w:p w:rsidR="00B020DB" w:rsidRDefault="00B020DB" w:rsidP="00B020DB">
      <w:pPr>
        <w:tabs>
          <w:tab w:val="left" w:pos="851"/>
        </w:tabs>
        <w:ind w:left="851"/>
        <w:rPr>
          <w:sz w:val="24"/>
          <w:szCs w:val="24"/>
          <w:lang w:val="en-US"/>
        </w:rPr>
      </w:pPr>
      <w:r w:rsidRPr="00B020DB">
        <w:rPr>
          <w:sz w:val="24"/>
          <w:szCs w:val="24"/>
          <w:lang w:val="en-US"/>
        </w:rPr>
        <w:t>Store below 25</w:t>
      </w:r>
      <w:r>
        <w:rPr>
          <w:sz w:val="24"/>
          <w:szCs w:val="24"/>
          <w:lang w:val="en-US"/>
        </w:rPr>
        <w:t xml:space="preserve"> </w:t>
      </w:r>
      <w:r w:rsidRPr="00B020DB">
        <w:rPr>
          <w:sz w:val="24"/>
          <w:szCs w:val="24"/>
          <w:lang w:val="en-US"/>
        </w:rPr>
        <w:t>ºC.</w:t>
      </w:r>
    </w:p>
    <w:p w:rsidR="00EB0F81" w:rsidRDefault="00EB0F81" w:rsidP="00B020DB">
      <w:pPr>
        <w:tabs>
          <w:tab w:val="left" w:pos="851"/>
        </w:tabs>
        <w:ind w:left="851"/>
        <w:rPr>
          <w:sz w:val="24"/>
          <w:szCs w:val="24"/>
          <w:lang w:val="en-US"/>
        </w:rPr>
      </w:pPr>
    </w:p>
    <w:p w:rsidR="00B020DB" w:rsidRPr="00B020DB" w:rsidRDefault="00B020DB" w:rsidP="00B020DB">
      <w:pPr>
        <w:tabs>
          <w:tab w:val="left" w:pos="851"/>
        </w:tabs>
        <w:ind w:left="851"/>
        <w:rPr>
          <w:sz w:val="24"/>
          <w:szCs w:val="24"/>
          <w:lang w:val="en-US"/>
        </w:rPr>
      </w:pPr>
      <w:r w:rsidRPr="00B020DB">
        <w:rPr>
          <w:sz w:val="24"/>
          <w:szCs w:val="24"/>
          <w:lang w:val="en-US"/>
        </w:rPr>
        <w:t>Store in the original package in order to protect from moisture.</w:t>
      </w:r>
    </w:p>
    <w:p w:rsidR="007C5D2A" w:rsidRPr="00B020DB"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5D175E" w:rsidRDefault="005D175E" w:rsidP="005D175E">
      <w:pPr>
        <w:pStyle w:val="Brdtekst"/>
        <w:spacing w:line="244" w:lineRule="auto"/>
        <w:ind w:left="851" w:right="243"/>
      </w:pPr>
      <w:r w:rsidRPr="008A2F10">
        <w:rPr>
          <w:bCs/>
          <w:lang w:eastAsia="fi-FI"/>
        </w:rPr>
        <w:t xml:space="preserve">The tablets are packed in </w:t>
      </w:r>
      <w:r w:rsidRPr="00435572">
        <w:rPr>
          <w:rFonts w:cs="Times New Roman"/>
        </w:rPr>
        <w:t>PA/Alu/</w:t>
      </w:r>
      <w:proofErr w:type="spellStart"/>
      <w:r w:rsidRPr="00435572">
        <w:rPr>
          <w:rFonts w:cs="Times New Roman"/>
        </w:rPr>
        <w:t>Coex</w:t>
      </w:r>
      <w:proofErr w:type="spellEnd"/>
      <w:r w:rsidRPr="00435572">
        <w:rPr>
          <w:rFonts w:cs="Times New Roman"/>
        </w:rPr>
        <w:t xml:space="preserve"> coating (modified PE, PE + </w:t>
      </w:r>
      <w:proofErr w:type="spellStart"/>
      <w:r w:rsidRPr="00435572">
        <w:rPr>
          <w:rFonts w:cs="Times New Roman"/>
        </w:rPr>
        <w:t>dessicant</w:t>
      </w:r>
      <w:proofErr w:type="spellEnd"/>
      <w:r w:rsidRPr="00435572">
        <w:rPr>
          <w:rFonts w:cs="Times New Roman"/>
        </w:rPr>
        <w:t xml:space="preserve">, PE)//Alu </w:t>
      </w:r>
      <w:r>
        <w:t xml:space="preserve">blister in cartons of: </w:t>
      </w:r>
    </w:p>
    <w:p w:rsidR="004641CD" w:rsidRPr="004641CD" w:rsidRDefault="004641CD" w:rsidP="004641CD">
      <w:pPr>
        <w:tabs>
          <w:tab w:val="left" w:pos="851"/>
        </w:tabs>
        <w:ind w:left="851"/>
        <w:rPr>
          <w:lang w:val="en-US"/>
        </w:rPr>
      </w:pPr>
    </w:p>
    <w:p w:rsidR="004641CD" w:rsidRPr="004641CD" w:rsidRDefault="004641CD" w:rsidP="004641CD">
      <w:pPr>
        <w:tabs>
          <w:tab w:val="left" w:pos="851"/>
        </w:tabs>
        <w:ind w:left="851"/>
        <w:rPr>
          <w:lang w:val="en-US"/>
        </w:rPr>
      </w:pPr>
      <w:r w:rsidRPr="004641CD">
        <w:rPr>
          <w:lang w:val="en-US"/>
        </w:rPr>
        <w:t>14 prolonged-release tablets</w:t>
      </w:r>
    </w:p>
    <w:p w:rsidR="004641CD" w:rsidRPr="004641CD" w:rsidRDefault="004641CD" w:rsidP="004641CD">
      <w:pPr>
        <w:tabs>
          <w:tab w:val="left" w:pos="851"/>
        </w:tabs>
        <w:ind w:left="851"/>
        <w:rPr>
          <w:lang w:val="en-US"/>
        </w:rPr>
      </w:pPr>
      <w:r w:rsidRPr="004641CD">
        <w:rPr>
          <w:lang w:val="en-US"/>
        </w:rPr>
        <w:t>28 prolonged-release tablets</w:t>
      </w:r>
    </w:p>
    <w:p w:rsidR="004641CD" w:rsidRPr="004641CD" w:rsidRDefault="004641CD" w:rsidP="004641CD">
      <w:pPr>
        <w:tabs>
          <w:tab w:val="left" w:pos="851"/>
        </w:tabs>
        <w:ind w:left="851"/>
        <w:rPr>
          <w:lang w:val="en-US"/>
        </w:rPr>
      </w:pPr>
      <w:r w:rsidRPr="004641CD">
        <w:rPr>
          <w:lang w:val="en-US"/>
        </w:rPr>
        <w:t>56 prolonged-release tablets</w:t>
      </w:r>
    </w:p>
    <w:p w:rsidR="004641CD" w:rsidRPr="004641CD" w:rsidRDefault="004641CD" w:rsidP="004641CD">
      <w:pPr>
        <w:tabs>
          <w:tab w:val="left" w:pos="851"/>
        </w:tabs>
        <w:ind w:left="851"/>
        <w:rPr>
          <w:lang w:val="en-US"/>
        </w:rPr>
      </w:pPr>
      <w:r w:rsidRPr="004641CD">
        <w:rPr>
          <w:lang w:val="en-US"/>
        </w:rPr>
        <w:t>98 prolonged-release tablets</w:t>
      </w:r>
    </w:p>
    <w:p w:rsidR="004641CD" w:rsidRPr="004641CD" w:rsidRDefault="004641CD" w:rsidP="004641CD">
      <w:pPr>
        <w:tabs>
          <w:tab w:val="left" w:pos="851"/>
        </w:tabs>
        <w:ind w:left="851"/>
        <w:rPr>
          <w:lang w:val="en-US"/>
        </w:rPr>
      </w:pPr>
      <w:r w:rsidRPr="004641CD">
        <w:rPr>
          <w:lang w:val="en-US"/>
        </w:rPr>
        <w:t>196 (2x98) prolonged-release tablets</w:t>
      </w:r>
    </w:p>
    <w:p w:rsidR="004641CD" w:rsidRPr="004641CD" w:rsidRDefault="004641CD" w:rsidP="004641CD">
      <w:pPr>
        <w:tabs>
          <w:tab w:val="left" w:pos="851"/>
        </w:tabs>
        <w:ind w:left="851"/>
        <w:rPr>
          <w:lang w:val="en-US"/>
        </w:rPr>
      </w:pPr>
    </w:p>
    <w:p w:rsidR="004641CD" w:rsidRPr="004641CD" w:rsidRDefault="004641CD" w:rsidP="004641CD">
      <w:pPr>
        <w:tabs>
          <w:tab w:val="left" w:pos="851"/>
        </w:tabs>
        <w:ind w:left="851"/>
        <w:rPr>
          <w:lang w:val="en-US"/>
        </w:rPr>
      </w:pPr>
      <w:r w:rsidRPr="004641CD">
        <w:rPr>
          <w:lang w:val="en-US"/>
        </w:rPr>
        <w:t xml:space="preserve">14 x 1 (unit-dose blister) prolonged-release tablets </w:t>
      </w:r>
    </w:p>
    <w:p w:rsidR="004641CD" w:rsidRPr="004641CD" w:rsidRDefault="004641CD" w:rsidP="004641CD">
      <w:pPr>
        <w:tabs>
          <w:tab w:val="left" w:pos="851"/>
        </w:tabs>
        <w:ind w:left="851"/>
        <w:rPr>
          <w:lang w:val="en-US"/>
        </w:rPr>
      </w:pPr>
      <w:r w:rsidRPr="004641CD">
        <w:rPr>
          <w:lang w:val="en-US"/>
        </w:rPr>
        <w:t>28 x 1 (unit-dose blister) prolonged-release tablets</w:t>
      </w:r>
    </w:p>
    <w:p w:rsidR="004641CD" w:rsidRPr="004641CD" w:rsidRDefault="004641CD" w:rsidP="004641CD">
      <w:pPr>
        <w:tabs>
          <w:tab w:val="left" w:pos="851"/>
        </w:tabs>
        <w:ind w:left="851"/>
        <w:rPr>
          <w:lang w:val="en-US"/>
        </w:rPr>
      </w:pPr>
      <w:r w:rsidRPr="004641CD">
        <w:rPr>
          <w:lang w:val="en-US"/>
        </w:rPr>
        <w:t>56 x 1 (unit-dose blister) prolonged-release tablets</w:t>
      </w:r>
    </w:p>
    <w:p w:rsidR="004641CD" w:rsidRPr="004641CD" w:rsidRDefault="004641CD" w:rsidP="004641CD">
      <w:pPr>
        <w:tabs>
          <w:tab w:val="left" w:pos="851"/>
        </w:tabs>
        <w:ind w:left="851"/>
        <w:rPr>
          <w:lang w:val="en-US"/>
        </w:rPr>
      </w:pPr>
      <w:r w:rsidRPr="004641CD">
        <w:rPr>
          <w:lang w:val="en-US"/>
        </w:rPr>
        <w:t>98 x 1 (unit-dose blister) prolonged-release tablets</w:t>
      </w:r>
    </w:p>
    <w:p w:rsidR="004641CD" w:rsidRPr="004641CD" w:rsidRDefault="004641CD" w:rsidP="004641CD">
      <w:pPr>
        <w:tabs>
          <w:tab w:val="left" w:pos="851"/>
        </w:tabs>
        <w:ind w:left="851"/>
        <w:rPr>
          <w:lang w:val="en-US"/>
        </w:rPr>
      </w:pPr>
      <w:r w:rsidRPr="004641CD">
        <w:rPr>
          <w:lang w:val="en-US"/>
        </w:rPr>
        <w:t>196 (2x98x1) (unit-dose blister) prolonged-release tablets</w:t>
      </w:r>
    </w:p>
    <w:p w:rsidR="00EB0F81" w:rsidRPr="00EB0F81" w:rsidRDefault="00EB0F81" w:rsidP="004641CD">
      <w:pPr>
        <w:tabs>
          <w:tab w:val="left" w:pos="851"/>
        </w:tabs>
        <w:ind w:left="851"/>
        <w:rPr>
          <w:sz w:val="24"/>
          <w:szCs w:val="24"/>
          <w:lang w:val="en-US"/>
        </w:rPr>
      </w:pPr>
    </w:p>
    <w:p w:rsidR="00EB0F81" w:rsidRPr="00EB0F81" w:rsidRDefault="00EB0F81" w:rsidP="00EB0F81">
      <w:pPr>
        <w:tabs>
          <w:tab w:val="left" w:pos="851"/>
        </w:tabs>
        <w:ind w:left="851"/>
        <w:rPr>
          <w:sz w:val="24"/>
          <w:szCs w:val="24"/>
          <w:lang w:val="en-US"/>
        </w:rPr>
      </w:pPr>
      <w:r w:rsidRPr="00EB0F81">
        <w:rPr>
          <w:sz w:val="24"/>
          <w:szCs w:val="24"/>
          <w:lang w:val="en-US"/>
        </w:rPr>
        <w:t>Not all pack sizes may be marketed.</w:t>
      </w:r>
    </w:p>
    <w:p w:rsidR="007C5D2A" w:rsidRPr="00EB0F81"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1A6867" w:rsidRDefault="001A6867" w:rsidP="001A6867">
      <w:pPr>
        <w:pStyle w:val="Brdtekst"/>
        <w:ind w:firstLine="733"/>
        <w:rPr>
          <w:spacing w:val="-1"/>
        </w:rPr>
      </w:pPr>
      <w:r w:rsidRPr="0005750A">
        <w:rPr>
          <w:spacing w:val="-1"/>
        </w:rPr>
        <w:t>No</w:t>
      </w:r>
      <w:r w:rsidRPr="0005750A">
        <w:t xml:space="preserve"> special</w:t>
      </w:r>
      <w:r w:rsidRPr="00B63479">
        <w:rPr>
          <w:spacing w:val="1"/>
        </w:rPr>
        <w:t xml:space="preserve"> </w:t>
      </w:r>
      <w:r w:rsidRPr="00B63479">
        <w:rPr>
          <w:spacing w:val="-1"/>
        </w:rPr>
        <w:t>requirements.</w:t>
      </w:r>
    </w:p>
    <w:p w:rsidR="001A6867" w:rsidRDefault="001A6867" w:rsidP="001A6867">
      <w:pPr>
        <w:pStyle w:val="Brdtekst"/>
      </w:pPr>
    </w:p>
    <w:p w:rsidR="001A6867" w:rsidRPr="005376CC" w:rsidRDefault="001A6867" w:rsidP="001A6867">
      <w:pPr>
        <w:pStyle w:val="Brdtekst"/>
        <w:ind w:firstLine="733"/>
        <w:rPr>
          <w:rFonts w:cs="Times New Roman"/>
          <w:u w:val="single"/>
        </w:rPr>
      </w:pPr>
      <w:r w:rsidRPr="005376CC">
        <w:rPr>
          <w:rFonts w:cs="Times New Roman"/>
          <w:u w:val="single"/>
        </w:rPr>
        <w:t>Instructions on how to open the blister</w:t>
      </w:r>
    </w:p>
    <w:p w:rsidR="001A6867" w:rsidRPr="00E72E24" w:rsidRDefault="001A6867" w:rsidP="001A6867">
      <w:pPr>
        <w:pStyle w:val="Brdtekst"/>
        <w:ind w:firstLine="733"/>
        <w:rPr>
          <w:rFonts w:cs="Times New Roman"/>
        </w:rPr>
      </w:pPr>
      <w:r w:rsidRPr="00E72E24">
        <w:rPr>
          <w:rFonts w:cs="Times New Roman"/>
        </w:rPr>
        <w:t>1. Remove one blister by tearing down perforations.</w:t>
      </w:r>
    </w:p>
    <w:p w:rsidR="001A6867" w:rsidRPr="00E72E24" w:rsidRDefault="001A6867" w:rsidP="001A6867">
      <w:pPr>
        <w:pStyle w:val="Brdtekst"/>
        <w:ind w:firstLine="733"/>
        <w:rPr>
          <w:rFonts w:cs="Times New Roman"/>
        </w:rPr>
      </w:pPr>
      <w:r w:rsidRPr="00E72E24">
        <w:rPr>
          <w:rFonts w:cs="Times New Roman"/>
        </w:rPr>
        <w:t>2. Starting at one corner, carefully peel back the foil to reveal the tablet:</w:t>
      </w:r>
    </w:p>
    <w:p w:rsidR="001A6867" w:rsidRPr="001A6867" w:rsidRDefault="001A6867" w:rsidP="001A6867">
      <w:pPr>
        <w:rPr>
          <w:lang w:val="en-US"/>
        </w:rPr>
      </w:pPr>
      <w:r w:rsidRPr="001A6867">
        <w:rPr>
          <w:lang w:val="en-US"/>
        </w:rPr>
        <w:tab/>
        <w:t>Note: The tablet cannot be pushed through the foil!</w:t>
      </w:r>
    </w:p>
    <w:p w:rsidR="001A6867" w:rsidRPr="001A6867" w:rsidRDefault="001A6867" w:rsidP="001A6867">
      <w:pPr>
        <w:rPr>
          <w:lang w:val="en-US"/>
        </w:rPr>
      </w:pPr>
    </w:p>
    <w:p w:rsidR="001A6867" w:rsidRPr="00E72E24" w:rsidRDefault="001A6867" w:rsidP="001A6867">
      <w:r>
        <w:rPr>
          <w:noProof/>
        </w:rPr>
        <w:drawing>
          <wp:inline distT="0" distB="0" distL="0" distR="0" wp14:anchorId="5FA0EADB" wp14:editId="3B5EB2CB">
            <wp:extent cx="2458085" cy="1601470"/>
            <wp:effectExtent l="0" t="0" r="18415" b="17780"/>
            <wp:docPr id="2" name="Grafik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bujo en blanco y negro&#10;&#10;Descripción generada automáticamente con confianza media"/>
                    <pic:cNvPicPr>
                      <a:picLocks noChangeAspect="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458085" cy="1601470"/>
                    </a:xfrm>
                    <a:prstGeom prst="rect">
                      <a:avLst/>
                    </a:prstGeom>
                    <a:noFill/>
                    <a:ln>
                      <a:noFill/>
                    </a:ln>
                  </pic:spPr>
                </pic:pic>
              </a:graphicData>
            </a:graphic>
          </wp:inline>
        </w:drawing>
      </w:r>
    </w:p>
    <w:p w:rsidR="001A6867" w:rsidRPr="00400F0A" w:rsidRDefault="001A6867" w:rsidP="00400F0A">
      <w:pPr>
        <w:tabs>
          <w:tab w:val="left" w:pos="851"/>
        </w:tabs>
        <w:ind w:left="851"/>
        <w:rPr>
          <w:sz w:val="24"/>
          <w:szCs w:val="24"/>
          <w:lang w:val="en-US"/>
        </w:rPr>
      </w:pPr>
    </w:p>
    <w:p w:rsidR="00400F0A" w:rsidRPr="00400F0A" w:rsidRDefault="00400F0A" w:rsidP="00400F0A">
      <w:pPr>
        <w:tabs>
          <w:tab w:val="left" w:pos="851"/>
        </w:tabs>
        <w:ind w:left="851"/>
        <w:rPr>
          <w:sz w:val="24"/>
          <w:szCs w:val="24"/>
          <w:lang w:val="en-US"/>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246929" w:rsidRPr="00246929" w:rsidRDefault="00246929" w:rsidP="00246929">
      <w:pPr>
        <w:tabs>
          <w:tab w:val="left" w:pos="851"/>
        </w:tabs>
        <w:ind w:left="851"/>
        <w:jc w:val="both"/>
        <w:rPr>
          <w:sz w:val="24"/>
          <w:szCs w:val="24"/>
          <w:lang w:val="en-US"/>
        </w:rPr>
      </w:pPr>
      <w:r w:rsidRPr="00246929">
        <w:rPr>
          <w:sz w:val="24"/>
          <w:szCs w:val="24"/>
          <w:lang w:val="en-US"/>
        </w:rPr>
        <w:t>Sandoz A/S</w:t>
      </w:r>
    </w:p>
    <w:p w:rsidR="00246929" w:rsidRPr="00246929" w:rsidRDefault="00246929" w:rsidP="00246929">
      <w:pPr>
        <w:tabs>
          <w:tab w:val="left" w:pos="851"/>
        </w:tabs>
        <w:ind w:left="851"/>
        <w:jc w:val="both"/>
        <w:rPr>
          <w:sz w:val="24"/>
          <w:szCs w:val="24"/>
          <w:lang w:val="en-US"/>
        </w:rPr>
      </w:pPr>
      <w:r w:rsidRPr="00246929">
        <w:rPr>
          <w:sz w:val="24"/>
          <w:szCs w:val="24"/>
          <w:lang w:val="en-US"/>
        </w:rPr>
        <w:t xml:space="preserve">Edvard </w:t>
      </w:r>
      <w:proofErr w:type="spellStart"/>
      <w:r w:rsidRPr="00246929">
        <w:rPr>
          <w:sz w:val="24"/>
          <w:szCs w:val="24"/>
          <w:lang w:val="en-US"/>
        </w:rPr>
        <w:t>Thomsens</w:t>
      </w:r>
      <w:proofErr w:type="spellEnd"/>
      <w:r w:rsidRPr="00246929">
        <w:rPr>
          <w:sz w:val="24"/>
          <w:szCs w:val="24"/>
          <w:lang w:val="en-US"/>
        </w:rPr>
        <w:t xml:space="preserve"> </w:t>
      </w:r>
      <w:proofErr w:type="spellStart"/>
      <w:r w:rsidRPr="00246929">
        <w:rPr>
          <w:sz w:val="24"/>
          <w:szCs w:val="24"/>
          <w:lang w:val="en-US"/>
        </w:rPr>
        <w:t>Vej</w:t>
      </w:r>
      <w:proofErr w:type="spellEnd"/>
      <w:r w:rsidRPr="00246929">
        <w:rPr>
          <w:sz w:val="24"/>
          <w:szCs w:val="24"/>
          <w:lang w:val="en-US"/>
        </w:rPr>
        <w:t xml:space="preserve"> 14</w:t>
      </w:r>
    </w:p>
    <w:p w:rsidR="00246929" w:rsidRPr="00AA3644" w:rsidRDefault="00246929" w:rsidP="00246929">
      <w:pPr>
        <w:tabs>
          <w:tab w:val="left" w:pos="851"/>
        </w:tabs>
        <w:ind w:left="851"/>
        <w:jc w:val="both"/>
        <w:rPr>
          <w:sz w:val="24"/>
          <w:szCs w:val="24"/>
          <w:lang w:val="en-US"/>
        </w:rPr>
      </w:pPr>
      <w:r w:rsidRPr="00AA3644">
        <w:rPr>
          <w:sz w:val="24"/>
          <w:szCs w:val="24"/>
          <w:lang w:val="en-US"/>
        </w:rPr>
        <w:t xml:space="preserve">2300 </w:t>
      </w:r>
      <w:proofErr w:type="spellStart"/>
      <w:r w:rsidRPr="00AA3644">
        <w:rPr>
          <w:sz w:val="24"/>
          <w:szCs w:val="24"/>
          <w:lang w:val="en-US"/>
        </w:rPr>
        <w:t>København</w:t>
      </w:r>
      <w:proofErr w:type="spellEnd"/>
      <w:r w:rsidRPr="00AA3644">
        <w:rPr>
          <w:sz w:val="24"/>
          <w:szCs w:val="24"/>
          <w:lang w:val="en-US"/>
        </w:rPr>
        <w:t xml:space="preserve"> S</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246929" w:rsidP="00A85D26">
      <w:pPr>
        <w:tabs>
          <w:tab w:val="left" w:pos="851"/>
        </w:tabs>
        <w:ind w:left="851"/>
        <w:jc w:val="both"/>
        <w:rPr>
          <w:sz w:val="24"/>
          <w:szCs w:val="24"/>
          <w:lang w:val="en-GB"/>
        </w:rPr>
      </w:pPr>
      <w:r>
        <w:rPr>
          <w:sz w:val="24"/>
          <w:szCs w:val="24"/>
          <w:lang w:val="en-GB"/>
        </w:rPr>
        <w:t>63163</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F121FC" w:rsidP="00A85D26">
      <w:pPr>
        <w:ind w:left="851"/>
        <w:jc w:val="both"/>
        <w:rPr>
          <w:sz w:val="24"/>
          <w:szCs w:val="24"/>
          <w:lang w:val="en-GB"/>
        </w:rPr>
      </w:pPr>
      <w:r>
        <w:rPr>
          <w:sz w:val="24"/>
          <w:szCs w:val="24"/>
          <w:lang w:val="en-GB"/>
        </w:rPr>
        <w:t>30 May 2022</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5D175E" w:rsidP="003E0341">
      <w:pPr>
        <w:tabs>
          <w:tab w:val="left" w:pos="851"/>
        </w:tabs>
        <w:ind w:left="851"/>
        <w:jc w:val="both"/>
        <w:rPr>
          <w:sz w:val="24"/>
          <w:szCs w:val="24"/>
          <w:lang w:val="en-GB"/>
        </w:rPr>
      </w:pPr>
      <w:r>
        <w:rPr>
          <w:sz w:val="24"/>
          <w:szCs w:val="24"/>
          <w:lang w:val="en-GB"/>
        </w:rPr>
        <w:t>28</w:t>
      </w:r>
      <w:r w:rsidR="001A6867">
        <w:rPr>
          <w:sz w:val="24"/>
          <w:szCs w:val="24"/>
          <w:lang w:val="en-GB"/>
        </w:rPr>
        <w:t xml:space="preserve">. </w:t>
      </w:r>
      <w:r>
        <w:rPr>
          <w:sz w:val="24"/>
          <w:szCs w:val="24"/>
          <w:lang w:val="en-GB"/>
        </w:rPr>
        <w:t>October</w:t>
      </w:r>
      <w:r w:rsidR="001A6867">
        <w:rPr>
          <w:sz w:val="24"/>
          <w:szCs w:val="24"/>
          <w:lang w:val="en-GB"/>
        </w:rPr>
        <w:t xml:space="preserve"> 2024</w:t>
      </w:r>
    </w:p>
    <w:sectPr w:rsidR="007C5D2A" w:rsidRPr="00303008" w:rsidSect="004A3BF4">
      <w:headerReference w:type="default" r:id="rId11"/>
      <w:footerReference w:type="defaul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E86" w:rsidRDefault="00700E86">
      <w:r>
        <w:separator/>
      </w:r>
    </w:p>
  </w:endnote>
  <w:endnote w:type="continuationSeparator" w:id="0">
    <w:p w:rsidR="00700E86" w:rsidRDefault="0070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86" w:rsidRDefault="00700E86">
    <w:pPr>
      <w:pStyle w:val="Sidefod"/>
      <w:pBdr>
        <w:bottom w:val="single" w:sz="6" w:space="1" w:color="auto"/>
      </w:pBdr>
    </w:pPr>
  </w:p>
  <w:p w:rsidR="00700E86" w:rsidRDefault="00700E86">
    <w:pPr>
      <w:pStyle w:val="Sidefod"/>
      <w:tabs>
        <w:tab w:val="clear" w:pos="4819"/>
        <w:tab w:val="left" w:pos="8647"/>
      </w:tabs>
      <w:rPr>
        <w:i/>
        <w:snapToGrid w:val="0"/>
        <w:sz w:val="18"/>
      </w:rPr>
    </w:pPr>
  </w:p>
  <w:p w:rsidR="00700E86" w:rsidRPr="00B020DB" w:rsidRDefault="00700E86" w:rsidP="00B020DB">
    <w:pPr>
      <w:pStyle w:val="Sidefod"/>
      <w:tabs>
        <w:tab w:val="clear" w:pos="4819"/>
        <w:tab w:val="left" w:pos="8364"/>
      </w:tabs>
      <w:rPr>
        <w:i/>
        <w:sz w:val="18"/>
        <w:lang w:val="en-US"/>
      </w:rPr>
    </w:pPr>
    <w:r>
      <w:rPr>
        <w:i/>
        <w:snapToGrid w:val="0"/>
        <w:sz w:val="18"/>
      </w:rPr>
      <w:fldChar w:fldCharType="begin"/>
    </w:r>
    <w:r w:rsidRPr="00BA4D9F">
      <w:rPr>
        <w:i/>
        <w:snapToGrid w:val="0"/>
        <w:sz w:val="18"/>
        <w:lang w:val="en-US"/>
      </w:rPr>
      <w:instrText xml:space="preserve"> FILENAME </w:instrText>
    </w:r>
    <w:r>
      <w:rPr>
        <w:i/>
        <w:snapToGrid w:val="0"/>
        <w:sz w:val="18"/>
      </w:rPr>
      <w:fldChar w:fldCharType="separate"/>
    </w:r>
    <w:r>
      <w:rPr>
        <w:i/>
        <w:noProof/>
        <w:snapToGrid w:val="0"/>
        <w:sz w:val="18"/>
        <w:lang w:val="en-US"/>
      </w:rPr>
      <w:t>Fampridine Sandoz, depottabletter 10 mg</w:t>
    </w:r>
    <w:r>
      <w:rPr>
        <w:i/>
        <w:snapToGrid w:val="0"/>
        <w:sz w:val="18"/>
      </w:rPr>
      <w:fldChar w:fldCharType="end"/>
    </w:r>
    <w:r w:rsidRPr="00BA4D9F">
      <w:rPr>
        <w:i/>
        <w:snapToGrid w:val="0"/>
        <w:sz w:val="18"/>
        <w:lang w:val="en-US"/>
      </w:rPr>
      <w:tab/>
      <w:t xml:space="preserve">Page </w:t>
    </w:r>
    <w:r>
      <w:rPr>
        <w:i/>
        <w:snapToGrid w:val="0"/>
        <w:sz w:val="18"/>
      </w:rPr>
      <w:fldChar w:fldCharType="begin"/>
    </w:r>
    <w:r w:rsidRPr="00BA4D9F">
      <w:rPr>
        <w:i/>
        <w:snapToGrid w:val="0"/>
        <w:sz w:val="18"/>
        <w:lang w:val="en-US"/>
      </w:rPr>
      <w:instrText xml:space="preserve"> PAGE </w:instrText>
    </w:r>
    <w:r>
      <w:rPr>
        <w:i/>
        <w:snapToGrid w:val="0"/>
        <w:sz w:val="18"/>
      </w:rPr>
      <w:fldChar w:fldCharType="separate"/>
    </w:r>
    <w:r w:rsidRPr="00BA4D9F">
      <w:rPr>
        <w:i/>
        <w:noProof/>
        <w:snapToGrid w:val="0"/>
        <w:sz w:val="18"/>
        <w:lang w:val="en-US"/>
      </w:rPr>
      <w:t>1</w:t>
    </w:r>
    <w:r>
      <w:rPr>
        <w:i/>
        <w:snapToGrid w:val="0"/>
        <w:sz w:val="18"/>
      </w:rPr>
      <w:fldChar w:fldCharType="end"/>
    </w:r>
    <w:r w:rsidRPr="00BA4D9F">
      <w:rPr>
        <w:i/>
        <w:snapToGrid w:val="0"/>
        <w:sz w:val="18"/>
        <w:lang w:val="en-US"/>
      </w:rPr>
      <w:t xml:space="preserve"> of </w:t>
    </w:r>
    <w:r>
      <w:rPr>
        <w:i/>
        <w:snapToGrid w:val="0"/>
        <w:sz w:val="18"/>
      </w:rPr>
      <w:fldChar w:fldCharType="begin"/>
    </w:r>
    <w:r w:rsidRPr="00BA4D9F">
      <w:rPr>
        <w:i/>
        <w:snapToGrid w:val="0"/>
        <w:sz w:val="18"/>
        <w:lang w:val="en-US"/>
      </w:rPr>
      <w:instrText xml:space="preserve"> NUMPAGES </w:instrText>
    </w:r>
    <w:r>
      <w:rPr>
        <w:i/>
        <w:snapToGrid w:val="0"/>
        <w:sz w:val="18"/>
      </w:rPr>
      <w:fldChar w:fldCharType="separate"/>
    </w:r>
    <w:r w:rsidRPr="00BA4D9F">
      <w:rPr>
        <w:i/>
        <w:noProof/>
        <w:snapToGrid w:val="0"/>
        <w:sz w:val="18"/>
        <w:lang w:val="en-US"/>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86" w:rsidRDefault="00700E86">
    <w:pPr>
      <w:pStyle w:val="Sidefod"/>
      <w:pBdr>
        <w:bottom w:val="single" w:sz="6" w:space="1" w:color="auto"/>
      </w:pBdr>
      <w:tabs>
        <w:tab w:val="clear" w:pos="4819"/>
        <w:tab w:val="left" w:pos="8789"/>
      </w:tabs>
      <w:rPr>
        <w:i/>
        <w:snapToGrid w:val="0"/>
        <w:sz w:val="18"/>
      </w:rPr>
    </w:pPr>
  </w:p>
  <w:p w:rsidR="00700E86" w:rsidRDefault="00700E86">
    <w:pPr>
      <w:pStyle w:val="Sidefod"/>
      <w:tabs>
        <w:tab w:val="clear" w:pos="4819"/>
        <w:tab w:val="left" w:pos="8789"/>
      </w:tabs>
      <w:rPr>
        <w:i/>
        <w:snapToGrid w:val="0"/>
        <w:sz w:val="18"/>
      </w:rPr>
    </w:pPr>
  </w:p>
  <w:p w:rsidR="00700E86" w:rsidRPr="00BA4D9F" w:rsidRDefault="00700E86">
    <w:pPr>
      <w:pStyle w:val="Sidefod"/>
      <w:tabs>
        <w:tab w:val="clear" w:pos="4819"/>
        <w:tab w:val="left" w:pos="8647"/>
      </w:tabs>
      <w:rPr>
        <w:i/>
        <w:sz w:val="18"/>
        <w:lang w:val="en-US"/>
      </w:rPr>
    </w:pPr>
    <w:r>
      <w:rPr>
        <w:i/>
        <w:snapToGrid w:val="0"/>
        <w:sz w:val="18"/>
      </w:rPr>
      <w:fldChar w:fldCharType="begin"/>
    </w:r>
    <w:r w:rsidRPr="00BA4D9F">
      <w:rPr>
        <w:i/>
        <w:snapToGrid w:val="0"/>
        <w:sz w:val="18"/>
        <w:lang w:val="en-US"/>
      </w:rPr>
      <w:instrText xml:space="preserve"> FILENAME </w:instrText>
    </w:r>
    <w:r>
      <w:rPr>
        <w:i/>
        <w:snapToGrid w:val="0"/>
        <w:sz w:val="18"/>
      </w:rPr>
      <w:fldChar w:fldCharType="separate"/>
    </w:r>
    <w:r>
      <w:rPr>
        <w:i/>
        <w:noProof/>
        <w:snapToGrid w:val="0"/>
        <w:sz w:val="18"/>
        <w:lang w:val="en-US"/>
      </w:rPr>
      <w:t>Fampridine Sandoz, depottabletter 10 mg</w:t>
    </w:r>
    <w:r>
      <w:rPr>
        <w:i/>
        <w:snapToGrid w:val="0"/>
        <w:sz w:val="18"/>
      </w:rPr>
      <w:fldChar w:fldCharType="end"/>
    </w:r>
    <w:r w:rsidRPr="00BA4D9F">
      <w:rPr>
        <w:i/>
        <w:snapToGrid w:val="0"/>
        <w:sz w:val="18"/>
        <w:lang w:val="en-US"/>
      </w:rPr>
      <w:tab/>
      <w:t xml:space="preserve">Page </w:t>
    </w:r>
    <w:r>
      <w:rPr>
        <w:i/>
        <w:snapToGrid w:val="0"/>
        <w:sz w:val="18"/>
      </w:rPr>
      <w:fldChar w:fldCharType="begin"/>
    </w:r>
    <w:r w:rsidRPr="00BA4D9F">
      <w:rPr>
        <w:i/>
        <w:snapToGrid w:val="0"/>
        <w:sz w:val="18"/>
        <w:lang w:val="en-US"/>
      </w:rPr>
      <w:instrText xml:space="preserve"> PAGE </w:instrText>
    </w:r>
    <w:r>
      <w:rPr>
        <w:i/>
        <w:snapToGrid w:val="0"/>
        <w:sz w:val="18"/>
      </w:rPr>
      <w:fldChar w:fldCharType="separate"/>
    </w:r>
    <w:r w:rsidRPr="00BA4D9F">
      <w:rPr>
        <w:i/>
        <w:noProof/>
        <w:snapToGrid w:val="0"/>
        <w:sz w:val="18"/>
        <w:lang w:val="en-US"/>
      </w:rPr>
      <w:t>1</w:t>
    </w:r>
    <w:r>
      <w:rPr>
        <w:i/>
        <w:snapToGrid w:val="0"/>
        <w:sz w:val="18"/>
      </w:rPr>
      <w:fldChar w:fldCharType="end"/>
    </w:r>
    <w:r w:rsidRPr="00BA4D9F">
      <w:rPr>
        <w:i/>
        <w:snapToGrid w:val="0"/>
        <w:sz w:val="18"/>
        <w:lang w:val="en-US"/>
      </w:rPr>
      <w:t xml:space="preserve"> of </w:t>
    </w:r>
    <w:r>
      <w:rPr>
        <w:i/>
        <w:snapToGrid w:val="0"/>
        <w:sz w:val="18"/>
      </w:rPr>
      <w:fldChar w:fldCharType="begin"/>
    </w:r>
    <w:r w:rsidRPr="00BA4D9F">
      <w:rPr>
        <w:i/>
        <w:snapToGrid w:val="0"/>
        <w:sz w:val="18"/>
        <w:lang w:val="en-US"/>
      </w:rPr>
      <w:instrText xml:space="preserve"> NUMPAGES </w:instrText>
    </w:r>
    <w:r>
      <w:rPr>
        <w:i/>
        <w:snapToGrid w:val="0"/>
        <w:sz w:val="18"/>
      </w:rPr>
      <w:fldChar w:fldCharType="separate"/>
    </w:r>
    <w:r w:rsidRPr="00BA4D9F">
      <w:rPr>
        <w:i/>
        <w:noProof/>
        <w:snapToGrid w:val="0"/>
        <w:sz w:val="18"/>
        <w:lang w:val="en-US"/>
      </w:rPr>
      <w:t>3</w:t>
    </w:r>
    <w:r>
      <w:rPr>
        <w:i/>
        <w:snapToGrid w:val="0"/>
        <w:sz w:val="18"/>
      </w:rPr>
      <w:fldChar w:fldCharType="end"/>
    </w:r>
  </w:p>
  <w:p w:rsidR="00700E86" w:rsidRPr="00DE55F7" w:rsidRDefault="00700E86">
    <w:pPr>
      <w:rPr>
        <w:lang w:val="en-US"/>
      </w:rPr>
    </w:pPr>
  </w:p>
  <w:p w:rsidR="00700E86" w:rsidRPr="00DE55F7" w:rsidRDefault="00700E86">
    <w:pPr>
      <w:rPr>
        <w:lang w:val="en-US"/>
      </w:rPr>
    </w:pPr>
  </w:p>
  <w:p w:rsidR="00700E86" w:rsidRPr="00F04788" w:rsidRDefault="00700E86">
    <w:pPr>
      <w:rPr>
        <w:lang w:val="en-US"/>
      </w:rPr>
    </w:pPr>
  </w:p>
  <w:p w:rsidR="00700E86" w:rsidRPr="00AA3644" w:rsidRDefault="00700E86">
    <w:pPr>
      <w:rPr>
        <w:lang w:val="en-US"/>
      </w:rPr>
    </w:pPr>
  </w:p>
  <w:p w:rsidR="00700E86" w:rsidRPr="00AA3644" w:rsidRDefault="00700E86">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E86" w:rsidRDefault="00700E86">
      <w:r>
        <w:separator/>
      </w:r>
    </w:p>
  </w:footnote>
  <w:footnote w:type="continuationSeparator" w:id="0">
    <w:p w:rsidR="00700E86" w:rsidRDefault="00700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86" w:rsidRDefault="00700E86">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734296"/>
    <w:multiLevelType w:val="hybridMultilevel"/>
    <w:tmpl w:val="760ABB00"/>
    <w:lvl w:ilvl="0" w:tplc="6A444ECC">
      <w:start w:val="1"/>
      <w:numFmt w:val="bullet"/>
      <w:lvlText w:val=""/>
      <w:lvlJc w:val="left"/>
      <w:pPr>
        <w:ind w:left="684" w:hanging="567"/>
      </w:pPr>
      <w:rPr>
        <w:rFonts w:ascii="Symbol" w:eastAsia="Symbol" w:hAnsi="Symbol" w:hint="default"/>
        <w:sz w:val="22"/>
        <w:szCs w:val="22"/>
      </w:rPr>
    </w:lvl>
    <w:lvl w:ilvl="1" w:tplc="37AC47D8">
      <w:start w:val="1"/>
      <w:numFmt w:val="bullet"/>
      <w:lvlText w:val="•"/>
      <w:lvlJc w:val="left"/>
      <w:pPr>
        <w:ind w:left="1541" w:hanging="567"/>
      </w:pPr>
    </w:lvl>
    <w:lvl w:ilvl="2" w:tplc="9C12CC68">
      <w:start w:val="1"/>
      <w:numFmt w:val="bullet"/>
      <w:lvlText w:val="•"/>
      <w:lvlJc w:val="left"/>
      <w:pPr>
        <w:ind w:left="2397" w:hanging="567"/>
      </w:pPr>
    </w:lvl>
    <w:lvl w:ilvl="3" w:tplc="34A40292">
      <w:start w:val="1"/>
      <w:numFmt w:val="bullet"/>
      <w:lvlText w:val="•"/>
      <w:lvlJc w:val="left"/>
      <w:pPr>
        <w:ind w:left="3253" w:hanging="567"/>
      </w:pPr>
    </w:lvl>
    <w:lvl w:ilvl="4" w:tplc="E8164180">
      <w:start w:val="1"/>
      <w:numFmt w:val="bullet"/>
      <w:lvlText w:val="•"/>
      <w:lvlJc w:val="left"/>
      <w:pPr>
        <w:ind w:left="4109" w:hanging="567"/>
      </w:pPr>
    </w:lvl>
    <w:lvl w:ilvl="5" w:tplc="48D461E2">
      <w:start w:val="1"/>
      <w:numFmt w:val="bullet"/>
      <w:lvlText w:val="•"/>
      <w:lvlJc w:val="left"/>
      <w:pPr>
        <w:ind w:left="4965" w:hanging="567"/>
      </w:pPr>
    </w:lvl>
    <w:lvl w:ilvl="6" w:tplc="A1DE6CE2">
      <w:start w:val="1"/>
      <w:numFmt w:val="bullet"/>
      <w:lvlText w:val="•"/>
      <w:lvlJc w:val="left"/>
      <w:pPr>
        <w:ind w:left="5821" w:hanging="567"/>
      </w:pPr>
    </w:lvl>
    <w:lvl w:ilvl="7" w:tplc="7C681C98">
      <w:start w:val="1"/>
      <w:numFmt w:val="bullet"/>
      <w:lvlText w:val="•"/>
      <w:lvlJc w:val="left"/>
      <w:pPr>
        <w:ind w:left="6677" w:hanging="567"/>
      </w:pPr>
    </w:lvl>
    <w:lvl w:ilvl="8" w:tplc="5A144832">
      <w:start w:val="1"/>
      <w:numFmt w:val="bullet"/>
      <w:lvlText w:val="•"/>
      <w:lvlJc w:val="left"/>
      <w:pPr>
        <w:ind w:left="7534" w:hanging="567"/>
      </w:p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D2"/>
    <w:rsid w:val="000235A4"/>
    <w:rsid w:val="00056601"/>
    <w:rsid w:val="00063AEC"/>
    <w:rsid w:val="000660BE"/>
    <w:rsid w:val="000A26C0"/>
    <w:rsid w:val="000C3846"/>
    <w:rsid w:val="000C6218"/>
    <w:rsid w:val="000D3C9D"/>
    <w:rsid w:val="000E21E5"/>
    <w:rsid w:val="000F0D47"/>
    <w:rsid w:val="001242DE"/>
    <w:rsid w:val="00147D83"/>
    <w:rsid w:val="00180A12"/>
    <w:rsid w:val="00193E6F"/>
    <w:rsid w:val="001A6867"/>
    <w:rsid w:val="001F3E3C"/>
    <w:rsid w:val="001F74CF"/>
    <w:rsid w:val="00213411"/>
    <w:rsid w:val="00214331"/>
    <w:rsid w:val="00214CF4"/>
    <w:rsid w:val="002235D2"/>
    <w:rsid w:val="002346A1"/>
    <w:rsid w:val="00246929"/>
    <w:rsid w:val="00281F03"/>
    <w:rsid w:val="0029458A"/>
    <w:rsid w:val="002A1587"/>
    <w:rsid w:val="002B27C5"/>
    <w:rsid w:val="002B6EAD"/>
    <w:rsid w:val="00303008"/>
    <w:rsid w:val="0035611C"/>
    <w:rsid w:val="00364D74"/>
    <w:rsid w:val="00373B55"/>
    <w:rsid w:val="003B7FAA"/>
    <w:rsid w:val="003D727E"/>
    <w:rsid w:val="003E0341"/>
    <w:rsid w:val="003E3402"/>
    <w:rsid w:val="003F3E4E"/>
    <w:rsid w:val="003F4736"/>
    <w:rsid w:val="00400F0A"/>
    <w:rsid w:val="00401B49"/>
    <w:rsid w:val="0042292D"/>
    <w:rsid w:val="00430F49"/>
    <w:rsid w:val="0043702C"/>
    <w:rsid w:val="00440254"/>
    <w:rsid w:val="004440F7"/>
    <w:rsid w:val="004641CD"/>
    <w:rsid w:val="004860D3"/>
    <w:rsid w:val="004A3BF4"/>
    <w:rsid w:val="004A5DB3"/>
    <w:rsid w:val="004C3ADD"/>
    <w:rsid w:val="004C770A"/>
    <w:rsid w:val="004D16AA"/>
    <w:rsid w:val="005058C6"/>
    <w:rsid w:val="005152D9"/>
    <w:rsid w:val="00533AD4"/>
    <w:rsid w:val="00534849"/>
    <w:rsid w:val="00547FA8"/>
    <w:rsid w:val="00560102"/>
    <w:rsid w:val="00560849"/>
    <w:rsid w:val="00562EA1"/>
    <w:rsid w:val="0057416D"/>
    <w:rsid w:val="00595BC8"/>
    <w:rsid w:val="005C7193"/>
    <w:rsid w:val="005D0296"/>
    <w:rsid w:val="005D175E"/>
    <w:rsid w:val="00600BC4"/>
    <w:rsid w:val="00617BB8"/>
    <w:rsid w:val="0063260E"/>
    <w:rsid w:val="00680052"/>
    <w:rsid w:val="00683267"/>
    <w:rsid w:val="0068401D"/>
    <w:rsid w:val="006844E9"/>
    <w:rsid w:val="00693E9B"/>
    <w:rsid w:val="006B3847"/>
    <w:rsid w:val="00700E86"/>
    <w:rsid w:val="0075453D"/>
    <w:rsid w:val="00776C3F"/>
    <w:rsid w:val="00780BED"/>
    <w:rsid w:val="00795059"/>
    <w:rsid w:val="007A06D6"/>
    <w:rsid w:val="007A4CC6"/>
    <w:rsid w:val="007C3623"/>
    <w:rsid w:val="007C5D2A"/>
    <w:rsid w:val="007C68CE"/>
    <w:rsid w:val="007D4992"/>
    <w:rsid w:val="007F1E00"/>
    <w:rsid w:val="007F634F"/>
    <w:rsid w:val="00822DC8"/>
    <w:rsid w:val="00825CBF"/>
    <w:rsid w:val="00827AEB"/>
    <w:rsid w:val="008400E3"/>
    <w:rsid w:val="00864538"/>
    <w:rsid w:val="00873B4F"/>
    <w:rsid w:val="008B2352"/>
    <w:rsid w:val="008E51AE"/>
    <w:rsid w:val="008F2F8C"/>
    <w:rsid w:val="00966498"/>
    <w:rsid w:val="009925C9"/>
    <w:rsid w:val="00997EDE"/>
    <w:rsid w:val="009B3E09"/>
    <w:rsid w:val="009F2E28"/>
    <w:rsid w:val="00A179D0"/>
    <w:rsid w:val="00A24F78"/>
    <w:rsid w:val="00A358A3"/>
    <w:rsid w:val="00A46747"/>
    <w:rsid w:val="00A50773"/>
    <w:rsid w:val="00A80446"/>
    <w:rsid w:val="00A85D26"/>
    <w:rsid w:val="00A9153A"/>
    <w:rsid w:val="00A94511"/>
    <w:rsid w:val="00AA0492"/>
    <w:rsid w:val="00AA3644"/>
    <w:rsid w:val="00AB4376"/>
    <w:rsid w:val="00AB5FD9"/>
    <w:rsid w:val="00AC033C"/>
    <w:rsid w:val="00AD2E36"/>
    <w:rsid w:val="00B020DB"/>
    <w:rsid w:val="00B363EB"/>
    <w:rsid w:val="00BA4D9F"/>
    <w:rsid w:val="00BD3490"/>
    <w:rsid w:val="00BE40AC"/>
    <w:rsid w:val="00BF0C1B"/>
    <w:rsid w:val="00C07095"/>
    <w:rsid w:val="00C15F88"/>
    <w:rsid w:val="00C26226"/>
    <w:rsid w:val="00C3571D"/>
    <w:rsid w:val="00C54F0B"/>
    <w:rsid w:val="00C82621"/>
    <w:rsid w:val="00CB1423"/>
    <w:rsid w:val="00CC00BB"/>
    <w:rsid w:val="00CD7590"/>
    <w:rsid w:val="00CE2812"/>
    <w:rsid w:val="00CE6159"/>
    <w:rsid w:val="00D02508"/>
    <w:rsid w:val="00D071C5"/>
    <w:rsid w:val="00D32953"/>
    <w:rsid w:val="00D469FC"/>
    <w:rsid w:val="00D778CC"/>
    <w:rsid w:val="00D82FE9"/>
    <w:rsid w:val="00D84ED9"/>
    <w:rsid w:val="00D86446"/>
    <w:rsid w:val="00D97B77"/>
    <w:rsid w:val="00DB6A85"/>
    <w:rsid w:val="00DB6D3C"/>
    <w:rsid w:val="00DC2A12"/>
    <w:rsid w:val="00DE55F7"/>
    <w:rsid w:val="00E06B32"/>
    <w:rsid w:val="00E1290F"/>
    <w:rsid w:val="00E36A80"/>
    <w:rsid w:val="00E504EE"/>
    <w:rsid w:val="00E90F99"/>
    <w:rsid w:val="00EB0F81"/>
    <w:rsid w:val="00EB21D7"/>
    <w:rsid w:val="00EE3EB7"/>
    <w:rsid w:val="00F04788"/>
    <w:rsid w:val="00F04874"/>
    <w:rsid w:val="00F121FC"/>
    <w:rsid w:val="00F34209"/>
    <w:rsid w:val="00F359A6"/>
    <w:rsid w:val="00F40805"/>
    <w:rsid w:val="00F44A70"/>
    <w:rsid w:val="00F57E16"/>
    <w:rsid w:val="00F60336"/>
    <w:rsid w:val="00FA1A41"/>
    <w:rsid w:val="00FC3240"/>
    <w:rsid w:val="00FD652E"/>
    <w:rsid w:val="00FF72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198BE"/>
  <w15:chartTrackingRefBased/>
  <w15:docId w15:val="{A23C936F-6245-45C7-A840-E53ECB79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unhideWhenUsed/>
    <w:qFormat/>
    <w:rsid w:val="008B2352"/>
    <w:pPr>
      <w:widowControl w:val="0"/>
      <w:ind w:left="118"/>
    </w:pPr>
    <w:rPr>
      <w:rFonts w:cstheme="minorBidi"/>
      <w:sz w:val="22"/>
      <w:szCs w:val="22"/>
      <w:lang w:val="en-US" w:eastAsia="en-US"/>
    </w:rPr>
  </w:style>
  <w:style w:type="character" w:customStyle="1" w:styleId="BrdtekstTegn">
    <w:name w:val="Brødtekst Tegn"/>
    <w:basedOn w:val="Standardskrifttypeiafsnit"/>
    <w:link w:val="Brdtekst"/>
    <w:uiPriority w:val="1"/>
    <w:rsid w:val="008B2352"/>
    <w:rPr>
      <w:rFonts w:cstheme="minorBidi"/>
      <w:sz w:val="22"/>
      <w:szCs w:val="22"/>
      <w:lang w:val="en-US" w:eastAsia="en-US"/>
    </w:rPr>
  </w:style>
  <w:style w:type="paragraph" w:customStyle="1" w:styleId="TableParagraph">
    <w:name w:val="Table Paragraph"/>
    <w:basedOn w:val="Normal"/>
    <w:uiPriority w:val="1"/>
    <w:qFormat/>
    <w:rsid w:val="008B2352"/>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qFormat/>
    <w:rsid w:val="008B2352"/>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8B2352"/>
    <w:rPr>
      <w:color w:val="0000FF"/>
      <w:u w:val="single"/>
    </w:rPr>
  </w:style>
  <w:style w:type="paragraph" w:customStyle="1" w:styleId="Default">
    <w:name w:val="Default"/>
    <w:rsid w:val="00DC2A12"/>
    <w:pPr>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0338">
      <w:bodyDiv w:val="1"/>
      <w:marLeft w:val="0"/>
      <w:marRight w:val="0"/>
      <w:marTop w:val="0"/>
      <w:marBottom w:val="0"/>
      <w:divBdr>
        <w:top w:val="none" w:sz="0" w:space="0" w:color="auto"/>
        <w:left w:val="none" w:sz="0" w:space="0" w:color="auto"/>
        <w:bottom w:val="none" w:sz="0" w:space="0" w:color="auto"/>
        <w:right w:val="none" w:sz="0" w:space="0" w:color="auto"/>
      </w:divBdr>
    </w:div>
    <w:div w:id="207886332">
      <w:bodyDiv w:val="1"/>
      <w:marLeft w:val="0"/>
      <w:marRight w:val="0"/>
      <w:marTop w:val="0"/>
      <w:marBottom w:val="0"/>
      <w:divBdr>
        <w:top w:val="none" w:sz="0" w:space="0" w:color="auto"/>
        <w:left w:val="none" w:sz="0" w:space="0" w:color="auto"/>
        <w:bottom w:val="none" w:sz="0" w:space="0" w:color="auto"/>
        <w:right w:val="none" w:sz="0" w:space="0" w:color="auto"/>
      </w:divBdr>
    </w:div>
    <w:div w:id="259065635">
      <w:bodyDiv w:val="1"/>
      <w:marLeft w:val="0"/>
      <w:marRight w:val="0"/>
      <w:marTop w:val="0"/>
      <w:marBottom w:val="0"/>
      <w:divBdr>
        <w:top w:val="none" w:sz="0" w:space="0" w:color="auto"/>
        <w:left w:val="none" w:sz="0" w:space="0" w:color="auto"/>
        <w:bottom w:val="none" w:sz="0" w:space="0" w:color="auto"/>
        <w:right w:val="none" w:sz="0" w:space="0" w:color="auto"/>
      </w:divBdr>
    </w:div>
    <w:div w:id="299770118">
      <w:bodyDiv w:val="1"/>
      <w:marLeft w:val="0"/>
      <w:marRight w:val="0"/>
      <w:marTop w:val="0"/>
      <w:marBottom w:val="0"/>
      <w:divBdr>
        <w:top w:val="none" w:sz="0" w:space="0" w:color="auto"/>
        <w:left w:val="none" w:sz="0" w:space="0" w:color="auto"/>
        <w:bottom w:val="none" w:sz="0" w:space="0" w:color="auto"/>
        <w:right w:val="none" w:sz="0" w:space="0" w:color="auto"/>
      </w:divBdr>
    </w:div>
    <w:div w:id="326053061">
      <w:bodyDiv w:val="1"/>
      <w:marLeft w:val="0"/>
      <w:marRight w:val="0"/>
      <w:marTop w:val="0"/>
      <w:marBottom w:val="0"/>
      <w:divBdr>
        <w:top w:val="none" w:sz="0" w:space="0" w:color="auto"/>
        <w:left w:val="none" w:sz="0" w:space="0" w:color="auto"/>
        <w:bottom w:val="none" w:sz="0" w:space="0" w:color="auto"/>
        <w:right w:val="none" w:sz="0" w:space="0" w:color="auto"/>
      </w:divBdr>
    </w:div>
    <w:div w:id="358773698">
      <w:bodyDiv w:val="1"/>
      <w:marLeft w:val="0"/>
      <w:marRight w:val="0"/>
      <w:marTop w:val="0"/>
      <w:marBottom w:val="0"/>
      <w:divBdr>
        <w:top w:val="none" w:sz="0" w:space="0" w:color="auto"/>
        <w:left w:val="none" w:sz="0" w:space="0" w:color="auto"/>
        <w:bottom w:val="none" w:sz="0" w:space="0" w:color="auto"/>
        <w:right w:val="none" w:sz="0" w:space="0" w:color="auto"/>
      </w:divBdr>
    </w:div>
    <w:div w:id="460347472">
      <w:bodyDiv w:val="1"/>
      <w:marLeft w:val="0"/>
      <w:marRight w:val="0"/>
      <w:marTop w:val="0"/>
      <w:marBottom w:val="0"/>
      <w:divBdr>
        <w:top w:val="none" w:sz="0" w:space="0" w:color="auto"/>
        <w:left w:val="none" w:sz="0" w:space="0" w:color="auto"/>
        <w:bottom w:val="none" w:sz="0" w:space="0" w:color="auto"/>
        <w:right w:val="none" w:sz="0" w:space="0" w:color="auto"/>
      </w:divBdr>
    </w:div>
    <w:div w:id="527062651">
      <w:bodyDiv w:val="1"/>
      <w:marLeft w:val="0"/>
      <w:marRight w:val="0"/>
      <w:marTop w:val="0"/>
      <w:marBottom w:val="0"/>
      <w:divBdr>
        <w:top w:val="none" w:sz="0" w:space="0" w:color="auto"/>
        <w:left w:val="none" w:sz="0" w:space="0" w:color="auto"/>
        <w:bottom w:val="none" w:sz="0" w:space="0" w:color="auto"/>
        <w:right w:val="none" w:sz="0" w:space="0" w:color="auto"/>
      </w:divBdr>
    </w:div>
    <w:div w:id="563181684">
      <w:bodyDiv w:val="1"/>
      <w:marLeft w:val="0"/>
      <w:marRight w:val="0"/>
      <w:marTop w:val="0"/>
      <w:marBottom w:val="0"/>
      <w:divBdr>
        <w:top w:val="none" w:sz="0" w:space="0" w:color="auto"/>
        <w:left w:val="none" w:sz="0" w:space="0" w:color="auto"/>
        <w:bottom w:val="none" w:sz="0" w:space="0" w:color="auto"/>
        <w:right w:val="none" w:sz="0" w:space="0" w:color="auto"/>
      </w:divBdr>
    </w:div>
    <w:div w:id="610669317">
      <w:bodyDiv w:val="1"/>
      <w:marLeft w:val="0"/>
      <w:marRight w:val="0"/>
      <w:marTop w:val="0"/>
      <w:marBottom w:val="0"/>
      <w:divBdr>
        <w:top w:val="none" w:sz="0" w:space="0" w:color="auto"/>
        <w:left w:val="none" w:sz="0" w:space="0" w:color="auto"/>
        <w:bottom w:val="none" w:sz="0" w:space="0" w:color="auto"/>
        <w:right w:val="none" w:sz="0" w:space="0" w:color="auto"/>
      </w:divBdr>
    </w:div>
    <w:div w:id="625887928">
      <w:bodyDiv w:val="1"/>
      <w:marLeft w:val="0"/>
      <w:marRight w:val="0"/>
      <w:marTop w:val="0"/>
      <w:marBottom w:val="0"/>
      <w:divBdr>
        <w:top w:val="none" w:sz="0" w:space="0" w:color="auto"/>
        <w:left w:val="none" w:sz="0" w:space="0" w:color="auto"/>
        <w:bottom w:val="none" w:sz="0" w:space="0" w:color="auto"/>
        <w:right w:val="none" w:sz="0" w:space="0" w:color="auto"/>
      </w:divBdr>
    </w:div>
    <w:div w:id="742026942">
      <w:bodyDiv w:val="1"/>
      <w:marLeft w:val="0"/>
      <w:marRight w:val="0"/>
      <w:marTop w:val="0"/>
      <w:marBottom w:val="0"/>
      <w:divBdr>
        <w:top w:val="none" w:sz="0" w:space="0" w:color="auto"/>
        <w:left w:val="none" w:sz="0" w:space="0" w:color="auto"/>
        <w:bottom w:val="none" w:sz="0" w:space="0" w:color="auto"/>
        <w:right w:val="none" w:sz="0" w:space="0" w:color="auto"/>
      </w:divBdr>
    </w:div>
    <w:div w:id="760419916">
      <w:bodyDiv w:val="1"/>
      <w:marLeft w:val="0"/>
      <w:marRight w:val="0"/>
      <w:marTop w:val="0"/>
      <w:marBottom w:val="0"/>
      <w:divBdr>
        <w:top w:val="none" w:sz="0" w:space="0" w:color="auto"/>
        <w:left w:val="none" w:sz="0" w:space="0" w:color="auto"/>
        <w:bottom w:val="none" w:sz="0" w:space="0" w:color="auto"/>
        <w:right w:val="none" w:sz="0" w:space="0" w:color="auto"/>
      </w:divBdr>
    </w:div>
    <w:div w:id="884609976">
      <w:bodyDiv w:val="1"/>
      <w:marLeft w:val="0"/>
      <w:marRight w:val="0"/>
      <w:marTop w:val="0"/>
      <w:marBottom w:val="0"/>
      <w:divBdr>
        <w:top w:val="none" w:sz="0" w:space="0" w:color="auto"/>
        <w:left w:val="none" w:sz="0" w:space="0" w:color="auto"/>
        <w:bottom w:val="none" w:sz="0" w:space="0" w:color="auto"/>
        <w:right w:val="none" w:sz="0" w:space="0" w:color="auto"/>
      </w:divBdr>
    </w:div>
    <w:div w:id="1110466045">
      <w:bodyDiv w:val="1"/>
      <w:marLeft w:val="0"/>
      <w:marRight w:val="0"/>
      <w:marTop w:val="0"/>
      <w:marBottom w:val="0"/>
      <w:divBdr>
        <w:top w:val="none" w:sz="0" w:space="0" w:color="auto"/>
        <w:left w:val="none" w:sz="0" w:space="0" w:color="auto"/>
        <w:bottom w:val="none" w:sz="0" w:space="0" w:color="auto"/>
        <w:right w:val="none" w:sz="0" w:space="0" w:color="auto"/>
      </w:divBdr>
    </w:div>
    <w:div w:id="1151673164">
      <w:bodyDiv w:val="1"/>
      <w:marLeft w:val="0"/>
      <w:marRight w:val="0"/>
      <w:marTop w:val="0"/>
      <w:marBottom w:val="0"/>
      <w:divBdr>
        <w:top w:val="none" w:sz="0" w:space="0" w:color="auto"/>
        <w:left w:val="none" w:sz="0" w:space="0" w:color="auto"/>
        <w:bottom w:val="none" w:sz="0" w:space="0" w:color="auto"/>
        <w:right w:val="none" w:sz="0" w:space="0" w:color="auto"/>
      </w:divBdr>
    </w:div>
    <w:div w:id="1200313048">
      <w:bodyDiv w:val="1"/>
      <w:marLeft w:val="0"/>
      <w:marRight w:val="0"/>
      <w:marTop w:val="0"/>
      <w:marBottom w:val="0"/>
      <w:divBdr>
        <w:top w:val="none" w:sz="0" w:space="0" w:color="auto"/>
        <w:left w:val="none" w:sz="0" w:space="0" w:color="auto"/>
        <w:bottom w:val="none" w:sz="0" w:space="0" w:color="auto"/>
        <w:right w:val="none" w:sz="0" w:space="0" w:color="auto"/>
      </w:divBdr>
    </w:div>
    <w:div w:id="1459299833">
      <w:bodyDiv w:val="1"/>
      <w:marLeft w:val="0"/>
      <w:marRight w:val="0"/>
      <w:marTop w:val="0"/>
      <w:marBottom w:val="0"/>
      <w:divBdr>
        <w:top w:val="none" w:sz="0" w:space="0" w:color="auto"/>
        <w:left w:val="none" w:sz="0" w:space="0" w:color="auto"/>
        <w:bottom w:val="none" w:sz="0" w:space="0" w:color="auto"/>
        <w:right w:val="none" w:sz="0" w:space="0" w:color="auto"/>
      </w:divBdr>
    </w:div>
    <w:div w:id="1464930140">
      <w:bodyDiv w:val="1"/>
      <w:marLeft w:val="0"/>
      <w:marRight w:val="0"/>
      <w:marTop w:val="0"/>
      <w:marBottom w:val="0"/>
      <w:divBdr>
        <w:top w:val="none" w:sz="0" w:space="0" w:color="auto"/>
        <w:left w:val="none" w:sz="0" w:space="0" w:color="auto"/>
        <w:bottom w:val="none" w:sz="0" w:space="0" w:color="auto"/>
        <w:right w:val="none" w:sz="0" w:space="0" w:color="auto"/>
      </w:divBdr>
    </w:div>
    <w:div w:id="1468352245">
      <w:bodyDiv w:val="1"/>
      <w:marLeft w:val="0"/>
      <w:marRight w:val="0"/>
      <w:marTop w:val="0"/>
      <w:marBottom w:val="0"/>
      <w:divBdr>
        <w:top w:val="none" w:sz="0" w:space="0" w:color="auto"/>
        <w:left w:val="none" w:sz="0" w:space="0" w:color="auto"/>
        <w:bottom w:val="none" w:sz="0" w:space="0" w:color="auto"/>
        <w:right w:val="none" w:sz="0" w:space="0" w:color="auto"/>
      </w:divBdr>
    </w:div>
    <w:div w:id="1631129576">
      <w:bodyDiv w:val="1"/>
      <w:marLeft w:val="0"/>
      <w:marRight w:val="0"/>
      <w:marTop w:val="0"/>
      <w:marBottom w:val="0"/>
      <w:divBdr>
        <w:top w:val="none" w:sz="0" w:space="0" w:color="auto"/>
        <w:left w:val="none" w:sz="0" w:space="0" w:color="auto"/>
        <w:bottom w:val="none" w:sz="0" w:space="0" w:color="auto"/>
        <w:right w:val="none" w:sz="0" w:space="0" w:color="auto"/>
      </w:divBdr>
    </w:div>
    <w:div w:id="1865902654">
      <w:bodyDiv w:val="1"/>
      <w:marLeft w:val="0"/>
      <w:marRight w:val="0"/>
      <w:marTop w:val="0"/>
      <w:marBottom w:val="0"/>
      <w:divBdr>
        <w:top w:val="none" w:sz="0" w:space="0" w:color="auto"/>
        <w:left w:val="none" w:sz="0" w:space="0" w:color="auto"/>
        <w:bottom w:val="none" w:sz="0" w:space="0" w:color="auto"/>
        <w:right w:val="none" w:sz="0" w:space="0" w:color="auto"/>
      </w:divBdr>
    </w:div>
    <w:div w:id="1920552801">
      <w:bodyDiv w:val="1"/>
      <w:marLeft w:val="0"/>
      <w:marRight w:val="0"/>
      <w:marTop w:val="0"/>
      <w:marBottom w:val="0"/>
      <w:divBdr>
        <w:top w:val="none" w:sz="0" w:space="0" w:color="auto"/>
        <w:left w:val="none" w:sz="0" w:space="0" w:color="auto"/>
        <w:bottom w:val="none" w:sz="0" w:space="0" w:color="auto"/>
        <w:right w:val="none" w:sz="0" w:space="0" w:color="auto"/>
      </w:divBdr>
    </w:div>
    <w:div w:id="213105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7.png@01D82269.6F7A5BF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063F4-775B-4742-9E08-C6238A09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3464</Words>
  <Characters>21096</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2024072127 pkt. 6.5.</dc:description>
  <cp:lastModifiedBy>Helle Søndersted</cp:lastModifiedBy>
  <cp:revision>2</cp:revision>
  <cp:lastPrinted>2006-02-24T09:31:00Z</cp:lastPrinted>
  <dcterms:created xsi:type="dcterms:W3CDTF">2024-10-28T07:23:00Z</dcterms:created>
  <dcterms:modified xsi:type="dcterms:W3CDTF">2024-10-28T07:23:00Z</dcterms:modified>
</cp:coreProperties>
</file>