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47F" w:rsidRPr="008F49E1" w:rsidRDefault="008F647F" w:rsidP="008F647F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17FBC38C" wp14:editId="30898C28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8F647F" w:rsidRPr="00C84483" w:rsidRDefault="008F647F" w:rsidP="008F647F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8F647F" w:rsidRPr="00C84483" w:rsidRDefault="008F647F" w:rsidP="008F647F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14341C">
        <w:rPr>
          <w:szCs w:val="24"/>
        </w:rPr>
        <w:t>19</w:t>
      </w:r>
      <w:r w:rsidR="00BD4C4F">
        <w:rPr>
          <w:szCs w:val="24"/>
        </w:rPr>
        <w:t xml:space="preserve">. </w:t>
      </w:r>
      <w:r w:rsidR="0014341C">
        <w:rPr>
          <w:szCs w:val="24"/>
        </w:rPr>
        <w:t>september</w:t>
      </w:r>
      <w:r w:rsidR="00BD4C4F">
        <w:rPr>
          <w:szCs w:val="24"/>
        </w:rPr>
        <w:t xml:space="preserve"> 202</w:t>
      </w:r>
      <w:r w:rsidR="0014341C">
        <w:rPr>
          <w:szCs w:val="24"/>
        </w:rPr>
        <w:t>3</w:t>
      </w:r>
    </w:p>
    <w:p w:rsidR="008F647F" w:rsidRPr="00C84483" w:rsidRDefault="008F647F" w:rsidP="008F647F">
      <w:pPr>
        <w:pStyle w:val="Titel"/>
        <w:jc w:val="left"/>
        <w:rPr>
          <w:b w:val="0"/>
          <w:szCs w:val="24"/>
        </w:rPr>
      </w:pPr>
    </w:p>
    <w:p w:rsidR="004D7426" w:rsidRDefault="004D7426" w:rsidP="000A2A82">
      <w:pPr>
        <w:tabs>
          <w:tab w:val="center" w:pos="4819"/>
        </w:tabs>
        <w:rPr>
          <w:b/>
          <w:sz w:val="24"/>
          <w:szCs w:val="24"/>
        </w:rPr>
      </w:pPr>
    </w:p>
    <w:p w:rsidR="008F647F" w:rsidRPr="00C84483" w:rsidRDefault="000A2A82" w:rsidP="000A2A82">
      <w:pPr>
        <w:tabs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F647F" w:rsidRPr="00C84483">
        <w:rPr>
          <w:b/>
          <w:sz w:val="24"/>
          <w:szCs w:val="24"/>
        </w:rPr>
        <w:t>PRODUKTRESUMÉ</w:t>
      </w:r>
    </w:p>
    <w:p w:rsidR="008F647F" w:rsidRPr="00C84483" w:rsidRDefault="008F647F" w:rsidP="008F647F">
      <w:pPr>
        <w:jc w:val="center"/>
        <w:rPr>
          <w:b/>
          <w:sz w:val="24"/>
          <w:szCs w:val="24"/>
        </w:rPr>
      </w:pPr>
    </w:p>
    <w:p w:rsidR="008F647F" w:rsidRDefault="008F647F" w:rsidP="008F647F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8F647F" w:rsidRPr="00C84483" w:rsidRDefault="008F647F" w:rsidP="008F647F">
      <w:pPr>
        <w:jc w:val="center"/>
        <w:rPr>
          <w:b/>
          <w:sz w:val="24"/>
          <w:szCs w:val="24"/>
        </w:rPr>
      </w:pPr>
    </w:p>
    <w:p w:rsidR="008F647F" w:rsidRPr="00C84483" w:rsidRDefault="008F647F" w:rsidP="008F647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Febuxostat</w:t>
      </w:r>
      <w:proofErr w:type="spellEnd"/>
      <w:r>
        <w:rPr>
          <w:b/>
          <w:sz w:val="24"/>
          <w:szCs w:val="24"/>
        </w:rPr>
        <w:t xml:space="preserve"> "Medical Valley", filmovertrukne tabletter 120 mg</w:t>
      </w:r>
    </w:p>
    <w:p w:rsidR="008F647F" w:rsidRPr="00C84483" w:rsidRDefault="008F647F" w:rsidP="008F647F">
      <w:pPr>
        <w:jc w:val="both"/>
        <w:rPr>
          <w:sz w:val="24"/>
          <w:szCs w:val="24"/>
        </w:rPr>
      </w:pPr>
    </w:p>
    <w:p w:rsidR="008F647F" w:rsidRPr="00C84483" w:rsidRDefault="008F647F" w:rsidP="008F647F">
      <w:pPr>
        <w:jc w:val="both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30876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Febuxostat</w:t>
      </w:r>
      <w:proofErr w:type="spellEnd"/>
      <w:r>
        <w:rPr>
          <w:sz w:val="24"/>
          <w:szCs w:val="24"/>
        </w:rPr>
        <w:t xml:space="preserve"> "Medical Valley"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8F647F" w:rsidRPr="00697B4E" w:rsidRDefault="008F647F" w:rsidP="008F647F">
      <w:pPr>
        <w:tabs>
          <w:tab w:val="left" w:pos="851"/>
        </w:tabs>
        <w:ind w:left="851"/>
        <w:rPr>
          <w:b/>
          <w:bCs/>
          <w:sz w:val="24"/>
          <w:szCs w:val="24"/>
        </w:rPr>
      </w:pPr>
      <w:r w:rsidRPr="00697B4E">
        <w:rPr>
          <w:sz w:val="24"/>
          <w:szCs w:val="24"/>
        </w:rPr>
        <w:t xml:space="preserve">Hver tablet indeholder </w:t>
      </w:r>
      <w:r>
        <w:rPr>
          <w:sz w:val="24"/>
          <w:szCs w:val="24"/>
        </w:rPr>
        <w:t>12</w:t>
      </w:r>
      <w:r w:rsidRPr="00697B4E">
        <w:rPr>
          <w:sz w:val="24"/>
          <w:szCs w:val="24"/>
        </w:rPr>
        <w:t>0 mg </w:t>
      </w:r>
      <w:proofErr w:type="spellStart"/>
      <w:r w:rsidRPr="00697B4E">
        <w:rPr>
          <w:sz w:val="24"/>
          <w:szCs w:val="24"/>
        </w:rPr>
        <w:t>febuxostat</w:t>
      </w:r>
      <w:proofErr w:type="spellEnd"/>
      <w:r w:rsidRPr="00697B4E">
        <w:rPr>
          <w:sz w:val="24"/>
          <w:szCs w:val="24"/>
        </w:rPr>
        <w:t xml:space="preserve"> (som </w:t>
      </w:r>
      <w:proofErr w:type="spellStart"/>
      <w:r w:rsidRPr="00697B4E">
        <w:rPr>
          <w:sz w:val="24"/>
          <w:szCs w:val="24"/>
        </w:rPr>
        <w:t>hemihydrat</w:t>
      </w:r>
      <w:proofErr w:type="spellEnd"/>
      <w:r w:rsidRPr="00697B4E">
        <w:rPr>
          <w:sz w:val="24"/>
          <w:szCs w:val="24"/>
        </w:rPr>
        <w:t>).</w:t>
      </w:r>
    </w:p>
    <w:p w:rsidR="008F647F" w:rsidRPr="00697B4E" w:rsidRDefault="008F647F" w:rsidP="008F647F">
      <w:pPr>
        <w:tabs>
          <w:tab w:val="left" w:pos="851"/>
        </w:tabs>
        <w:ind w:left="851"/>
        <w:rPr>
          <w:b/>
          <w:bCs/>
          <w:sz w:val="24"/>
          <w:szCs w:val="24"/>
        </w:rPr>
      </w:pPr>
    </w:p>
    <w:p w:rsidR="0014341C" w:rsidRPr="007F6CF3" w:rsidRDefault="0014341C" w:rsidP="0014341C">
      <w:pPr>
        <w:tabs>
          <w:tab w:val="left" w:pos="851"/>
        </w:tabs>
        <w:ind w:left="851"/>
        <w:rPr>
          <w:sz w:val="24"/>
          <w:szCs w:val="24"/>
        </w:rPr>
      </w:pPr>
      <w:r w:rsidRPr="007F6CF3">
        <w:rPr>
          <w:sz w:val="24"/>
          <w:szCs w:val="24"/>
          <w:u w:val="single"/>
        </w:rPr>
        <w:t>Hjælpestof, som behandleren skal være opmærksom på</w:t>
      </w:r>
    </w:p>
    <w:p w:rsidR="0014341C" w:rsidRPr="007F6CF3" w:rsidRDefault="0014341C" w:rsidP="0014341C">
      <w:pPr>
        <w:tabs>
          <w:tab w:val="left" w:pos="851"/>
        </w:tabs>
        <w:ind w:left="851"/>
        <w:rPr>
          <w:sz w:val="24"/>
          <w:szCs w:val="24"/>
        </w:rPr>
      </w:pPr>
      <w:r w:rsidRPr="007F6CF3">
        <w:rPr>
          <w:sz w:val="24"/>
          <w:szCs w:val="24"/>
        </w:rPr>
        <w:t>Hver tablet indeholder 109,0</w:t>
      </w:r>
      <w:r>
        <w:rPr>
          <w:sz w:val="24"/>
          <w:szCs w:val="24"/>
        </w:rPr>
        <w:t>17</w:t>
      </w:r>
      <w:r w:rsidRPr="007F6CF3">
        <w:rPr>
          <w:sz w:val="24"/>
          <w:szCs w:val="24"/>
        </w:rPr>
        <w:t> mg </w:t>
      </w:r>
      <w:proofErr w:type="spellStart"/>
      <w:r w:rsidRPr="007F6CF3">
        <w:rPr>
          <w:sz w:val="24"/>
          <w:szCs w:val="24"/>
        </w:rPr>
        <w:t>lactosemonohydrat</w:t>
      </w:r>
      <w:proofErr w:type="spellEnd"/>
      <w:r w:rsidRPr="007F6CF3">
        <w:rPr>
          <w:sz w:val="24"/>
          <w:szCs w:val="24"/>
        </w:rPr>
        <w:t>.</w:t>
      </w:r>
    </w:p>
    <w:p w:rsidR="008F647F" w:rsidRPr="00697B4E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  <w:r w:rsidRPr="00697B4E">
        <w:rPr>
          <w:sz w:val="24"/>
          <w:szCs w:val="24"/>
        </w:rPr>
        <w:t>Alle hjælpestoffer er anført under pkt. 6.1.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BB360E" w:rsidRPr="001F06EB" w:rsidRDefault="00BB360E" w:rsidP="00BB360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Filmovertrukne tabletter (tabletter)</w:t>
      </w:r>
    </w:p>
    <w:p w:rsidR="00BB360E" w:rsidRPr="001F06EB" w:rsidRDefault="00BB360E" w:rsidP="00BB360E">
      <w:pPr>
        <w:tabs>
          <w:tab w:val="left" w:pos="851"/>
        </w:tabs>
        <w:ind w:left="851"/>
        <w:rPr>
          <w:noProof/>
          <w:sz w:val="24"/>
          <w:szCs w:val="24"/>
        </w:rPr>
      </w:pPr>
    </w:p>
    <w:p w:rsidR="00BB360E" w:rsidRDefault="00BB360E" w:rsidP="00BB360E">
      <w:pPr>
        <w:tabs>
          <w:tab w:val="left" w:pos="851"/>
        </w:tabs>
        <w:ind w:left="851"/>
        <w:rPr>
          <w:noProof/>
          <w:sz w:val="24"/>
          <w:szCs w:val="24"/>
        </w:rPr>
      </w:pPr>
      <w:r w:rsidRPr="001F06EB">
        <w:rPr>
          <w:sz w:val="24"/>
          <w:szCs w:val="24"/>
        </w:rPr>
        <w:t>Lysegule, aflange, filmovertrukne tab</w:t>
      </w:r>
      <w:r>
        <w:rPr>
          <w:sz w:val="24"/>
          <w:szCs w:val="24"/>
        </w:rPr>
        <w:t>letter, som</w:t>
      </w:r>
      <w:r w:rsidRPr="006748BC">
        <w:rPr>
          <w:sz w:val="24"/>
          <w:szCs w:val="24"/>
        </w:rPr>
        <w:t xml:space="preserve"> måler cirka 19</w:t>
      </w:r>
      <w:r>
        <w:rPr>
          <w:sz w:val="24"/>
          <w:szCs w:val="24"/>
        </w:rPr>
        <w:t>×</w:t>
      </w:r>
      <w:r w:rsidRPr="006748BC">
        <w:rPr>
          <w:sz w:val="24"/>
          <w:szCs w:val="24"/>
        </w:rPr>
        <w:t>8 mm</w:t>
      </w:r>
      <w:r>
        <w:rPr>
          <w:noProof/>
          <w:sz w:val="24"/>
          <w:szCs w:val="24"/>
        </w:rPr>
        <w:t>, med delekærv på den ene side.</w:t>
      </w:r>
    </w:p>
    <w:p w:rsidR="00BB360E" w:rsidRPr="00C84483" w:rsidRDefault="00BB360E" w:rsidP="00BB360E">
      <w:pPr>
        <w:tabs>
          <w:tab w:val="left" w:pos="851"/>
        </w:tabs>
        <w:ind w:left="851"/>
        <w:rPr>
          <w:noProof/>
          <w:sz w:val="24"/>
          <w:szCs w:val="24"/>
        </w:rPr>
      </w:pPr>
      <w:r w:rsidRPr="001F06EB">
        <w:rPr>
          <w:sz w:val="24"/>
          <w:szCs w:val="24"/>
        </w:rPr>
        <w:t>Tabletten har kun delekærv for at muliggøre deling af tabletten, så den er nemmere at sluge. Tabletten kan ikke deles i to lige store doser.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8F647F" w:rsidRPr="00C84483" w:rsidRDefault="008F647F" w:rsidP="008F647F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8F647F" w:rsidRPr="006748BC" w:rsidRDefault="008F647F" w:rsidP="008F647F">
      <w:pPr>
        <w:ind w:left="851"/>
        <w:rPr>
          <w:noProof/>
          <w:sz w:val="24"/>
          <w:szCs w:val="24"/>
        </w:rPr>
      </w:pPr>
      <w:proofErr w:type="spellStart"/>
      <w:r w:rsidRPr="006748BC">
        <w:rPr>
          <w:sz w:val="24"/>
          <w:szCs w:val="24"/>
        </w:rPr>
        <w:t>Febuxostat</w:t>
      </w:r>
      <w:proofErr w:type="spellEnd"/>
      <w:r w:rsidRPr="006748BC">
        <w:rPr>
          <w:sz w:val="24"/>
          <w:szCs w:val="24"/>
        </w:rPr>
        <w:t xml:space="preserve"> </w:t>
      </w:r>
      <w:r>
        <w:rPr>
          <w:sz w:val="24"/>
          <w:szCs w:val="24"/>
        </w:rPr>
        <w:t>"Medical Valley"</w:t>
      </w:r>
      <w:r w:rsidRPr="006748BC">
        <w:rPr>
          <w:sz w:val="24"/>
          <w:szCs w:val="24"/>
        </w:rPr>
        <w:t xml:space="preserve"> er indiceret til behandling af kronisk </w:t>
      </w:r>
      <w:proofErr w:type="spellStart"/>
      <w:r w:rsidRPr="006748BC">
        <w:rPr>
          <w:sz w:val="24"/>
          <w:szCs w:val="24"/>
        </w:rPr>
        <w:t>hyperurikæmi</w:t>
      </w:r>
      <w:proofErr w:type="spellEnd"/>
      <w:r w:rsidRPr="006748BC">
        <w:rPr>
          <w:sz w:val="24"/>
          <w:szCs w:val="24"/>
        </w:rPr>
        <w:t xml:space="preserve">, hvor der allerede er urataflejringer (herunder en anamnese med eller tilstedeværelse af </w:t>
      </w:r>
      <w:proofErr w:type="spellStart"/>
      <w:r w:rsidRPr="006748BC">
        <w:rPr>
          <w:sz w:val="24"/>
          <w:szCs w:val="24"/>
        </w:rPr>
        <w:t>tophi</w:t>
      </w:r>
      <w:proofErr w:type="spellEnd"/>
      <w:r w:rsidRPr="006748BC">
        <w:rPr>
          <w:sz w:val="24"/>
          <w:szCs w:val="24"/>
        </w:rPr>
        <w:t xml:space="preserve"> og/eller </w:t>
      </w:r>
      <w:proofErr w:type="spellStart"/>
      <w:r w:rsidRPr="006748BC">
        <w:rPr>
          <w:sz w:val="24"/>
          <w:szCs w:val="24"/>
        </w:rPr>
        <w:t>arthritis</w:t>
      </w:r>
      <w:proofErr w:type="spellEnd"/>
      <w:r w:rsidRPr="006748BC">
        <w:rPr>
          <w:sz w:val="24"/>
          <w:szCs w:val="24"/>
        </w:rPr>
        <w:t xml:space="preserve"> </w:t>
      </w:r>
      <w:proofErr w:type="spellStart"/>
      <w:r w:rsidRPr="006748BC">
        <w:rPr>
          <w:sz w:val="24"/>
          <w:szCs w:val="24"/>
        </w:rPr>
        <w:t>urica</w:t>
      </w:r>
      <w:proofErr w:type="spellEnd"/>
      <w:r w:rsidRPr="006748BC">
        <w:rPr>
          <w:sz w:val="24"/>
          <w:szCs w:val="24"/>
        </w:rPr>
        <w:t>).</w:t>
      </w:r>
    </w:p>
    <w:p w:rsidR="008F647F" w:rsidRPr="006748BC" w:rsidRDefault="008F647F" w:rsidP="008F647F">
      <w:pPr>
        <w:ind w:left="851"/>
        <w:rPr>
          <w:noProof/>
          <w:sz w:val="24"/>
          <w:szCs w:val="24"/>
        </w:rPr>
      </w:pPr>
    </w:p>
    <w:p w:rsidR="008F647F" w:rsidRPr="006748BC" w:rsidRDefault="008F647F" w:rsidP="008F647F">
      <w:pPr>
        <w:ind w:left="851"/>
        <w:rPr>
          <w:noProof/>
          <w:sz w:val="24"/>
          <w:szCs w:val="24"/>
        </w:rPr>
      </w:pPr>
      <w:proofErr w:type="spellStart"/>
      <w:r w:rsidRPr="006748BC">
        <w:rPr>
          <w:sz w:val="24"/>
          <w:szCs w:val="24"/>
        </w:rPr>
        <w:t>Febuxostat</w:t>
      </w:r>
      <w:proofErr w:type="spellEnd"/>
      <w:r w:rsidRPr="006748BC">
        <w:rPr>
          <w:sz w:val="24"/>
          <w:szCs w:val="24"/>
        </w:rPr>
        <w:t xml:space="preserve"> </w:t>
      </w:r>
      <w:r>
        <w:rPr>
          <w:sz w:val="24"/>
          <w:szCs w:val="24"/>
        </w:rPr>
        <w:t>"Medical Valley"</w:t>
      </w:r>
      <w:r w:rsidRPr="006748BC">
        <w:rPr>
          <w:sz w:val="24"/>
          <w:szCs w:val="24"/>
        </w:rPr>
        <w:t xml:space="preserve"> er indiceret til forebyggelse og behandling af </w:t>
      </w:r>
      <w:proofErr w:type="spellStart"/>
      <w:r w:rsidRPr="006748BC">
        <w:rPr>
          <w:sz w:val="24"/>
          <w:szCs w:val="24"/>
        </w:rPr>
        <w:t>hyperurikæmi</w:t>
      </w:r>
      <w:proofErr w:type="spellEnd"/>
      <w:r w:rsidRPr="006748BC">
        <w:rPr>
          <w:sz w:val="24"/>
          <w:szCs w:val="24"/>
        </w:rPr>
        <w:t xml:space="preserve"> hos voksne patienter i behandling med kemoterapi for hæmatologiske </w:t>
      </w:r>
      <w:proofErr w:type="spellStart"/>
      <w:r w:rsidRPr="006748BC">
        <w:rPr>
          <w:sz w:val="24"/>
          <w:szCs w:val="24"/>
        </w:rPr>
        <w:t>maligniteter</w:t>
      </w:r>
      <w:proofErr w:type="spellEnd"/>
      <w:r w:rsidRPr="006748BC">
        <w:rPr>
          <w:sz w:val="24"/>
          <w:szCs w:val="24"/>
        </w:rPr>
        <w:t xml:space="preserve"> med en middel til høj risiko for </w:t>
      </w:r>
      <w:r w:rsidR="0014341C" w:rsidRPr="007F6CF3">
        <w:rPr>
          <w:sz w:val="24"/>
          <w:szCs w:val="24"/>
        </w:rPr>
        <w:t>tumorlysesyndrom (TLS).</w:t>
      </w:r>
    </w:p>
    <w:p w:rsidR="008F647F" w:rsidRPr="006748BC" w:rsidRDefault="008F647F" w:rsidP="008F647F">
      <w:pPr>
        <w:ind w:left="851"/>
        <w:rPr>
          <w:noProof/>
          <w:sz w:val="24"/>
          <w:szCs w:val="24"/>
        </w:rPr>
      </w:pPr>
    </w:p>
    <w:p w:rsidR="008F647F" w:rsidRPr="006748BC" w:rsidRDefault="008F647F" w:rsidP="008F647F">
      <w:pPr>
        <w:ind w:left="851"/>
        <w:rPr>
          <w:noProof/>
          <w:sz w:val="24"/>
          <w:szCs w:val="24"/>
        </w:rPr>
      </w:pPr>
      <w:proofErr w:type="spellStart"/>
      <w:r w:rsidRPr="006748BC">
        <w:rPr>
          <w:sz w:val="24"/>
          <w:szCs w:val="24"/>
        </w:rPr>
        <w:t>Febuxostat</w:t>
      </w:r>
      <w:proofErr w:type="spellEnd"/>
      <w:r w:rsidRPr="006748BC">
        <w:rPr>
          <w:sz w:val="24"/>
          <w:szCs w:val="24"/>
        </w:rPr>
        <w:t xml:space="preserve"> </w:t>
      </w:r>
      <w:r>
        <w:rPr>
          <w:sz w:val="24"/>
          <w:szCs w:val="24"/>
        </w:rPr>
        <w:t>"Medical Valley"</w:t>
      </w:r>
      <w:r w:rsidRPr="006748BC">
        <w:rPr>
          <w:sz w:val="24"/>
          <w:szCs w:val="24"/>
        </w:rPr>
        <w:t xml:space="preserve"> er indiceret til behandling af voksne.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4.2</w:t>
      </w:r>
      <w:r w:rsidRPr="00C84483">
        <w:rPr>
          <w:b/>
          <w:sz w:val="24"/>
          <w:szCs w:val="24"/>
        </w:rPr>
        <w:tab/>
        <w:t xml:space="preserve">Dosering og </w:t>
      </w:r>
      <w:r w:rsidR="0014341C">
        <w:rPr>
          <w:b/>
          <w:sz w:val="24"/>
          <w:szCs w:val="24"/>
        </w:rPr>
        <w:t>administration</w:t>
      </w:r>
    </w:p>
    <w:p w:rsidR="008F647F" w:rsidRPr="006748BC" w:rsidRDefault="008F647F" w:rsidP="008F647F">
      <w:pPr>
        <w:ind w:left="851"/>
        <w:rPr>
          <w:sz w:val="24"/>
          <w:szCs w:val="24"/>
        </w:rPr>
      </w:pPr>
    </w:p>
    <w:p w:rsidR="00A14CF8" w:rsidRPr="006748BC" w:rsidRDefault="00A14CF8" w:rsidP="00A14CF8">
      <w:pPr>
        <w:ind w:left="851"/>
        <w:rPr>
          <w:sz w:val="24"/>
          <w:szCs w:val="24"/>
          <w:u w:val="single"/>
        </w:rPr>
      </w:pPr>
      <w:r w:rsidRPr="006748BC">
        <w:rPr>
          <w:sz w:val="24"/>
          <w:szCs w:val="24"/>
          <w:u w:val="single"/>
        </w:rPr>
        <w:t>Dosering</w:t>
      </w:r>
    </w:p>
    <w:p w:rsidR="00A14CF8" w:rsidRDefault="00A14CF8" w:rsidP="00A14CF8">
      <w:pPr>
        <w:ind w:left="851"/>
        <w:rPr>
          <w:i/>
          <w:sz w:val="24"/>
          <w:szCs w:val="24"/>
        </w:rPr>
      </w:pPr>
    </w:p>
    <w:p w:rsidR="00A14CF8" w:rsidRDefault="00A14CF8" w:rsidP="00A14CF8">
      <w:pPr>
        <w:ind w:left="851"/>
        <w:rPr>
          <w:i/>
          <w:sz w:val="24"/>
          <w:szCs w:val="24"/>
        </w:rPr>
      </w:pPr>
      <w:proofErr w:type="spellStart"/>
      <w:r w:rsidRPr="006748BC">
        <w:rPr>
          <w:i/>
          <w:sz w:val="24"/>
          <w:szCs w:val="24"/>
        </w:rPr>
        <w:t>Arthritis</w:t>
      </w:r>
      <w:proofErr w:type="spellEnd"/>
      <w:r w:rsidRPr="006748BC">
        <w:rPr>
          <w:i/>
          <w:sz w:val="24"/>
          <w:szCs w:val="24"/>
        </w:rPr>
        <w:t xml:space="preserve"> </w:t>
      </w:r>
      <w:proofErr w:type="spellStart"/>
      <w:r w:rsidRPr="006748BC">
        <w:rPr>
          <w:i/>
          <w:sz w:val="24"/>
          <w:szCs w:val="24"/>
        </w:rPr>
        <w:t>urica</w:t>
      </w:r>
      <w:proofErr w:type="spellEnd"/>
    </w:p>
    <w:p w:rsidR="00A14CF8" w:rsidRPr="006748BC" w:rsidRDefault="00A14CF8" w:rsidP="00A14CF8">
      <w:pPr>
        <w:ind w:left="851"/>
        <w:rPr>
          <w:sz w:val="24"/>
          <w:szCs w:val="24"/>
        </w:rPr>
      </w:pPr>
      <w:r w:rsidRPr="006748BC">
        <w:rPr>
          <w:sz w:val="24"/>
          <w:szCs w:val="24"/>
        </w:rPr>
        <w:t xml:space="preserve">Den anbefalede orale dosis af </w:t>
      </w:r>
      <w:proofErr w:type="spellStart"/>
      <w:r w:rsidRPr="006748BC">
        <w:rPr>
          <w:sz w:val="24"/>
          <w:szCs w:val="24"/>
        </w:rPr>
        <w:t>Febuxostat</w:t>
      </w:r>
      <w:proofErr w:type="spellEnd"/>
      <w:r w:rsidRPr="006748BC">
        <w:rPr>
          <w:sz w:val="24"/>
          <w:szCs w:val="24"/>
        </w:rPr>
        <w:t xml:space="preserve"> </w:t>
      </w:r>
      <w:r>
        <w:rPr>
          <w:sz w:val="24"/>
          <w:szCs w:val="24"/>
        </w:rPr>
        <w:t>"Medical Valley"</w:t>
      </w:r>
      <w:r w:rsidRPr="006748BC">
        <w:rPr>
          <w:sz w:val="24"/>
          <w:szCs w:val="24"/>
        </w:rPr>
        <w:t xml:space="preserve"> er 80 mg </w:t>
      </w:r>
      <w:r>
        <w:rPr>
          <w:sz w:val="24"/>
          <w:szCs w:val="24"/>
        </w:rPr>
        <w:t>en</w:t>
      </w:r>
      <w:r w:rsidRPr="006748BC">
        <w:rPr>
          <w:sz w:val="24"/>
          <w:szCs w:val="24"/>
        </w:rPr>
        <w:t xml:space="preserve"> gang </w:t>
      </w:r>
      <w:r>
        <w:rPr>
          <w:sz w:val="24"/>
          <w:szCs w:val="24"/>
        </w:rPr>
        <w:t>daglig</w:t>
      </w:r>
      <w:r w:rsidRPr="006748BC">
        <w:rPr>
          <w:sz w:val="24"/>
          <w:szCs w:val="24"/>
        </w:rPr>
        <w:t xml:space="preserve"> uden hensyntagen til fødeindtagelse. Hvis serumurinsyre er &gt; 6 mg/dl (357 </w:t>
      </w:r>
      <w:proofErr w:type="spellStart"/>
      <w:r w:rsidRPr="006748BC">
        <w:rPr>
          <w:sz w:val="24"/>
          <w:szCs w:val="24"/>
        </w:rPr>
        <w:t>μmol</w:t>
      </w:r>
      <w:proofErr w:type="spellEnd"/>
      <w:r w:rsidRPr="006748BC">
        <w:rPr>
          <w:sz w:val="24"/>
          <w:szCs w:val="24"/>
        </w:rPr>
        <w:t xml:space="preserve">/l) efter 2-4 uger, bør det overvejes at give </w:t>
      </w:r>
      <w:proofErr w:type="spellStart"/>
      <w:r w:rsidRPr="006748BC">
        <w:rPr>
          <w:sz w:val="24"/>
          <w:szCs w:val="24"/>
        </w:rPr>
        <w:t>Febuxostat</w:t>
      </w:r>
      <w:proofErr w:type="spellEnd"/>
      <w:r w:rsidRPr="006748BC">
        <w:rPr>
          <w:sz w:val="24"/>
          <w:szCs w:val="24"/>
        </w:rPr>
        <w:t xml:space="preserve"> </w:t>
      </w:r>
      <w:r>
        <w:rPr>
          <w:sz w:val="24"/>
          <w:szCs w:val="24"/>
        </w:rPr>
        <w:t>"Medical Valley"</w:t>
      </w:r>
      <w:r w:rsidRPr="006748BC">
        <w:rPr>
          <w:sz w:val="24"/>
          <w:szCs w:val="24"/>
        </w:rPr>
        <w:t xml:space="preserve"> 120 mg </w:t>
      </w:r>
      <w:r>
        <w:rPr>
          <w:sz w:val="24"/>
          <w:szCs w:val="24"/>
        </w:rPr>
        <w:t>en</w:t>
      </w:r>
      <w:r w:rsidRPr="006748BC">
        <w:rPr>
          <w:sz w:val="24"/>
          <w:szCs w:val="24"/>
        </w:rPr>
        <w:t xml:space="preserve"> gang </w:t>
      </w:r>
      <w:r>
        <w:rPr>
          <w:sz w:val="24"/>
          <w:szCs w:val="24"/>
        </w:rPr>
        <w:t>daglig</w:t>
      </w:r>
      <w:r w:rsidRPr="006748BC">
        <w:rPr>
          <w:sz w:val="24"/>
          <w:szCs w:val="24"/>
        </w:rPr>
        <w:t>.</w:t>
      </w:r>
    </w:p>
    <w:p w:rsidR="00A14CF8" w:rsidRPr="006748BC" w:rsidRDefault="00A14CF8" w:rsidP="00A14CF8">
      <w:pPr>
        <w:ind w:left="851"/>
        <w:rPr>
          <w:sz w:val="24"/>
          <w:szCs w:val="24"/>
        </w:rPr>
      </w:pPr>
    </w:p>
    <w:p w:rsidR="00A14CF8" w:rsidRPr="006748BC" w:rsidRDefault="00A14CF8" w:rsidP="00A14CF8">
      <w:pPr>
        <w:ind w:left="851"/>
        <w:rPr>
          <w:sz w:val="24"/>
          <w:szCs w:val="24"/>
        </w:rPr>
      </w:pPr>
      <w:proofErr w:type="spellStart"/>
      <w:r w:rsidRPr="006748BC">
        <w:rPr>
          <w:sz w:val="24"/>
          <w:szCs w:val="24"/>
        </w:rPr>
        <w:t>Febuxostat</w:t>
      </w:r>
      <w:proofErr w:type="spellEnd"/>
      <w:r w:rsidRPr="006748BC">
        <w:rPr>
          <w:sz w:val="24"/>
          <w:szCs w:val="24"/>
        </w:rPr>
        <w:t xml:space="preserve"> </w:t>
      </w:r>
      <w:r>
        <w:rPr>
          <w:sz w:val="24"/>
          <w:szCs w:val="24"/>
        </w:rPr>
        <w:t>"Medical Valley"</w:t>
      </w:r>
      <w:r w:rsidRPr="006748BC">
        <w:rPr>
          <w:sz w:val="24"/>
          <w:szCs w:val="24"/>
        </w:rPr>
        <w:t xml:space="preserve"> virker tilstrækkelig hurtigt til, at serumurinsyren kan testes igen efter to uger. Det terapeutiske mål er at nedsætte og fastholde serumurinsyre på under 6 mg/dl (357 </w:t>
      </w:r>
      <w:proofErr w:type="spellStart"/>
      <w:r w:rsidRPr="006748BC">
        <w:rPr>
          <w:sz w:val="24"/>
          <w:szCs w:val="24"/>
        </w:rPr>
        <w:t>μmol</w:t>
      </w:r>
      <w:proofErr w:type="spellEnd"/>
      <w:r w:rsidRPr="006748BC">
        <w:rPr>
          <w:sz w:val="24"/>
          <w:szCs w:val="24"/>
        </w:rPr>
        <w:t>/l).</w:t>
      </w:r>
    </w:p>
    <w:p w:rsidR="00A14CF8" w:rsidRPr="006748BC" w:rsidRDefault="00A14CF8" w:rsidP="00A14CF8">
      <w:pPr>
        <w:ind w:left="851"/>
        <w:rPr>
          <w:sz w:val="24"/>
          <w:szCs w:val="24"/>
        </w:rPr>
      </w:pPr>
    </w:p>
    <w:p w:rsidR="00A14CF8" w:rsidRPr="006748BC" w:rsidRDefault="00A14CF8" w:rsidP="00A14CF8">
      <w:pPr>
        <w:ind w:left="851"/>
        <w:rPr>
          <w:sz w:val="24"/>
          <w:szCs w:val="24"/>
        </w:rPr>
      </w:pPr>
      <w:r w:rsidRPr="006748BC">
        <w:rPr>
          <w:sz w:val="24"/>
          <w:szCs w:val="24"/>
        </w:rPr>
        <w:t xml:space="preserve">Det anbefales at give profylaktisk behandling mod udbrud af </w:t>
      </w:r>
      <w:proofErr w:type="spellStart"/>
      <w:r w:rsidRPr="006748BC">
        <w:rPr>
          <w:sz w:val="24"/>
          <w:szCs w:val="24"/>
        </w:rPr>
        <w:t>arthritis</w:t>
      </w:r>
      <w:proofErr w:type="spellEnd"/>
      <w:r w:rsidRPr="006748BC">
        <w:rPr>
          <w:sz w:val="24"/>
          <w:szCs w:val="24"/>
        </w:rPr>
        <w:t xml:space="preserve"> </w:t>
      </w:r>
      <w:proofErr w:type="spellStart"/>
      <w:r w:rsidRPr="006748BC">
        <w:rPr>
          <w:sz w:val="24"/>
          <w:szCs w:val="24"/>
        </w:rPr>
        <w:t>urica</w:t>
      </w:r>
      <w:proofErr w:type="spellEnd"/>
      <w:r w:rsidRPr="006748BC">
        <w:rPr>
          <w:sz w:val="24"/>
          <w:szCs w:val="24"/>
        </w:rPr>
        <w:t xml:space="preserve"> i mindst seks måneder (se pkt. 4.4).</w:t>
      </w:r>
    </w:p>
    <w:p w:rsidR="00A14CF8" w:rsidRPr="006748BC" w:rsidRDefault="00A14CF8" w:rsidP="00A14CF8">
      <w:pPr>
        <w:ind w:left="851"/>
        <w:rPr>
          <w:sz w:val="24"/>
          <w:szCs w:val="24"/>
        </w:rPr>
      </w:pPr>
    </w:p>
    <w:p w:rsidR="00A14CF8" w:rsidRDefault="00A14CF8" w:rsidP="00A14CF8">
      <w:pPr>
        <w:ind w:left="851"/>
        <w:rPr>
          <w:i/>
          <w:sz w:val="24"/>
          <w:szCs w:val="24"/>
        </w:rPr>
      </w:pPr>
      <w:r w:rsidRPr="006748BC">
        <w:rPr>
          <w:i/>
          <w:sz w:val="24"/>
          <w:szCs w:val="24"/>
        </w:rPr>
        <w:t>Tumorlysesyndrom</w:t>
      </w:r>
    </w:p>
    <w:p w:rsidR="00A14CF8" w:rsidRPr="006748BC" w:rsidRDefault="00A14CF8" w:rsidP="00A14CF8">
      <w:pPr>
        <w:ind w:left="851"/>
        <w:rPr>
          <w:sz w:val="24"/>
          <w:szCs w:val="24"/>
        </w:rPr>
      </w:pPr>
      <w:r w:rsidRPr="006748BC">
        <w:rPr>
          <w:sz w:val="24"/>
          <w:szCs w:val="24"/>
        </w:rPr>
        <w:t xml:space="preserve">Den anbefalede orale dosis af </w:t>
      </w:r>
      <w:proofErr w:type="spellStart"/>
      <w:r w:rsidRPr="006748BC">
        <w:rPr>
          <w:sz w:val="24"/>
          <w:szCs w:val="24"/>
        </w:rPr>
        <w:t>Febuxostat</w:t>
      </w:r>
      <w:proofErr w:type="spellEnd"/>
      <w:r w:rsidRPr="006748BC">
        <w:rPr>
          <w:sz w:val="24"/>
          <w:szCs w:val="24"/>
        </w:rPr>
        <w:t xml:space="preserve"> </w:t>
      </w:r>
      <w:r>
        <w:rPr>
          <w:sz w:val="24"/>
          <w:szCs w:val="24"/>
        </w:rPr>
        <w:t>"Medical Valley"</w:t>
      </w:r>
      <w:r w:rsidRPr="006748BC">
        <w:rPr>
          <w:sz w:val="24"/>
          <w:szCs w:val="24"/>
        </w:rPr>
        <w:t xml:space="preserve"> er 120 mg </w:t>
      </w:r>
      <w:r>
        <w:rPr>
          <w:sz w:val="24"/>
          <w:szCs w:val="24"/>
        </w:rPr>
        <w:t>en</w:t>
      </w:r>
      <w:r w:rsidRPr="006748BC">
        <w:rPr>
          <w:sz w:val="24"/>
          <w:szCs w:val="24"/>
        </w:rPr>
        <w:t xml:space="preserve"> gang </w:t>
      </w:r>
      <w:r>
        <w:rPr>
          <w:sz w:val="24"/>
          <w:szCs w:val="24"/>
        </w:rPr>
        <w:t>daglig</w:t>
      </w:r>
      <w:r w:rsidRPr="006748BC">
        <w:rPr>
          <w:sz w:val="24"/>
          <w:szCs w:val="24"/>
        </w:rPr>
        <w:t xml:space="preserve"> uden hensyntagen til fødeindtagelse.</w:t>
      </w:r>
    </w:p>
    <w:p w:rsidR="00A14CF8" w:rsidRPr="006748BC" w:rsidRDefault="00A14CF8" w:rsidP="00A14CF8">
      <w:pPr>
        <w:ind w:left="851"/>
        <w:rPr>
          <w:sz w:val="24"/>
          <w:szCs w:val="24"/>
        </w:rPr>
      </w:pPr>
      <w:proofErr w:type="spellStart"/>
      <w:r w:rsidRPr="006748BC">
        <w:rPr>
          <w:sz w:val="24"/>
          <w:szCs w:val="24"/>
        </w:rPr>
        <w:t>Febuxostat</w:t>
      </w:r>
      <w:proofErr w:type="spellEnd"/>
      <w:r w:rsidRPr="006748BC">
        <w:rPr>
          <w:sz w:val="24"/>
          <w:szCs w:val="24"/>
        </w:rPr>
        <w:t xml:space="preserve"> </w:t>
      </w:r>
      <w:r>
        <w:rPr>
          <w:sz w:val="24"/>
          <w:szCs w:val="24"/>
        </w:rPr>
        <w:t>"Medical Valley"</w:t>
      </w:r>
      <w:r w:rsidRPr="006748BC">
        <w:rPr>
          <w:sz w:val="24"/>
          <w:szCs w:val="24"/>
        </w:rPr>
        <w:t xml:space="preserve"> bør påbegyndes</w:t>
      </w:r>
      <w:r w:rsidR="0014341C">
        <w:rPr>
          <w:sz w:val="24"/>
          <w:szCs w:val="24"/>
        </w:rPr>
        <w:t xml:space="preserve"> to</w:t>
      </w:r>
      <w:r>
        <w:rPr>
          <w:sz w:val="24"/>
          <w:szCs w:val="24"/>
        </w:rPr>
        <w:t> </w:t>
      </w:r>
      <w:r w:rsidRPr="006748BC">
        <w:rPr>
          <w:sz w:val="24"/>
          <w:szCs w:val="24"/>
        </w:rPr>
        <w:t xml:space="preserve">dage før start af </w:t>
      </w:r>
      <w:proofErr w:type="spellStart"/>
      <w:r w:rsidRPr="006748BC">
        <w:rPr>
          <w:sz w:val="24"/>
          <w:szCs w:val="24"/>
        </w:rPr>
        <w:t>cytotoksisk</w:t>
      </w:r>
      <w:proofErr w:type="spellEnd"/>
      <w:r w:rsidRPr="006748BC">
        <w:rPr>
          <w:sz w:val="24"/>
          <w:szCs w:val="24"/>
        </w:rPr>
        <w:t xml:space="preserve"> behandling og fortsættes i mindst syv dage. Behandlingen kan dog forlænges til op til ni dage afhængigt af varigheden af kemoterapi og lægens vurdering.</w:t>
      </w:r>
    </w:p>
    <w:p w:rsidR="00A14CF8" w:rsidRPr="006748BC" w:rsidRDefault="00A14CF8" w:rsidP="00A14CF8">
      <w:pPr>
        <w:ind w:left="851"/>
        <w:rPr>
          <w:sz w:val="24"/>
          <w:szCs w:val="24"/>
          <w:u w:val="single"/>
        </w:rPr>
      </w:pPr>
    </w:p>
    <w:p w:rsidR="00A14CF8" w:rsidRPr="006748BC" w:rsidRDefault="00A14CF8" w:rsidP="00A14CF8">
      <w:pPr>
        <w:ind w:left="851"/>
        <w:rPr>
          <w:i/>
          <w:sz w:val="24"/>
          <w:szCs w:val="24"/>
        </w:rPr>
      </w:pPr>
      <w:r w:rsidRPr="006748BC">
        <w:rPr>
          <w:i/>
          <w:sz w:val="24"/>
          <w:szCs w:val="24"/>
        </w:rPr>
        <w:t>Ældre</w:t>
      </w:r>
    </w:p>
    <w:p w:rsidR="00A14CF8" w:rsidRPr="006748BC" w:rsidRDefault="00A14CF8" w:rsidP="00A14CF8">
      <w:pPr>
        <w:ind w:left="851"/>
        <w:rPr>
          <w:sz w:val="24"/>
          <w:szCs w:val="24"/>
        </w:rPr>
      </w:pPr>
      <w:r w:rsidRPr="006748BC">
        <w:rPr>
          <w:sz w:val="24"/>
          <w:szCs w:val="24"/>
        </w:rPr>
        <w:t>Der kræves ingen dosisjustering hos ældre (se pkt. 5.2).</w:t>
      </w:r>
    </w:p>
    <w:p w:rsidR="00A14CF8" w:rsidRPr="006748BC" w:rsidRDefault="00A14CF8" w:rsidP="00A14CF8">
      <w:pPr>
        <w:ind w:left="851"/>
        <w:rPr>
          <w:sz w:val="24"/>
          <w:szCs w:val="24"/>
        </w:rPr>
      </w:pPr>
    </w:p>
    <w:p w:rsidR="00A14CF8" w:rsidRPr="006748BC" w:rsidRDefault="00A14CF8" w:rsidP="00A14CF8">
      <w:pPr>
        <w:ind w:left="851"/>
        <w:rPr>
          <w:i/>
          <w:sz w:val="24"/>
          <w:szCs w:val="24"/>
        </w:rPr>
      </w:pPr>
      <w:r w:rsidRPr="006748BC">
        <w:rPr>
          <w:i/>
          <w:sz w:val="24"/>
          <w:szCs w:val="24"/>
        </w:rPr>
        <w:t>Nedsat nyrefunktion</w:t>
      </w:r>
    </w:p>
    <w:p w:rsidR="00A14CF8" w:rsidRPr="006748BC" w:rsidRDefault="00A14CF8" w:rsidP="00A14CF8">
      <w:pPr>
        <w:ind w:left="851"/>
        <w:rPr>
          <w:sz w:val="24"/>
          <w:szCs w:val="24"/>
        </w:rPr>
      </w:pPr>
      <w:r w:rsidRPr="006748BC">
        <w:rPr>
          <w:sz w:val="24"/>
          <w:szCs w:val="24"/>
        </w:rPr>
        <w:t>Sikkerhed og virkning er ikke fuldstændig klarlagt hos patienter med svært nedsat nyrefunktion (</w:t>
      </w:r>
      <w:proofErr w:type="spellStart"/>
      <w:r w:rsidRPr="006748BC">
        <w:rPr>
          <w:sz w:val="24"/>
          <w:szCs w:val="24"/>
        </w:rPr>
        <w:t>kreatininclearance</w:t>
      </w:r>
      <w:proofErr w:type="spellEnd"/>
      <w:r w:rsidRPr="006748BC">
        <w:rPr>
          <w:sz w:val="24"/>
          <w:szCs w:val="24"/>
        </w:rPr>
        <w:t xml:space="preserve"> &lt; 30 ml/min, se pkt. 5.2).</w:t>
      </w:r>
    </w:p>
    <w:p w:rsidR="00A14CF8" w:rsidRPr="006748BC" w:rsidRDefault="00A14CF8" w:rsidP="00A14CF8">
      <w:pPr>
        <w:ind w:left="851"/>
        <w:rPr>
          <w:sz w:val="24"/>
          <w:szCs w:val="24"/>
        </w:rPr>
      </w:pPr>
      <w:r w:rsidRPr="006748BC">
        <w:rPr>
          <w:sz w:val="24"/>
          <w:szCs w:val="24"/>
        </w:rPr>
        <w:t>Dosisjustering er ikke nødvendig hos patienter med let eller moderat nedsat nyrefunktion.</w:t>
      </w:r>
    </w:p>
    <w:p w:rsidR="00A14CF8" w:rsidRPr="006748BC" w:rsidRDefault="00A14CF8" w:rsidP="00A14CF8">
      <w:pPr>
        <w:ind w:left="851"/>
        <w:rPr>
          <w:i/>
          <w:sz w:val="24"/>
          <w:szCs w:val="24"/>
        </w:rPr>
      </w:pPr>
    </w:p>
    <w:p w:rsidR="00A14CF8" w:rsidRPr="006748BC" w:rsidRDefault="00A14CF8" w:rsidP="00A14CF8">
      <w:pPr>
        <w:ind w:left="851"/>
        <w:rPr>
          <w:i/>
          <w:sz w:val="24"/>
          <w:szCs w:val="24"/>
        </w:rPr>
      </w:pPr>
      <w:r w:rsidRPr="006748BC">
        <w:rPr>
          <w:i/>
          <w:sz w:val="24"/>
          <w:szCs w:val="24"/>
        </w:rPr>
        <w:t>Nedsat leverfunktion</w:t>
      </w:r>
    </w:p>
    <w:p w:rsidR="00A14CF8" w:rsidRPr="006748BC" w:rsidRDefault="00A14CF8" w:rsidP="00A14CF8">
      <w:pPr>
        <w:ind w:left="851"/>
        <w:rPr>
          <w:sz w:val="24"/>
          <w:szCs w:val="24"/>
        </w:rPr>
      </w:pPr>
      <w:proofErr w:type="spellStart"/>
      <w:r w:rsidRPr="006748BC">
        <w:rPr>
          <w:sz w:val="24"/>
          <w:szCs w:val="24"/>
        </w:rPr>
        <w:t>Febuxostats</w:t>
      </w:r>
      <w:proofErr w:type="spellEnd"/>
      <w:r w:rsidRPr="006748BC">
        <w:rPr>
          <w:sz w:val="24"/>
          <w:szCs w:val="24"/>
        </w:rPr>
        <w:t xml:space="preserve"> sikkerhed og virkning er ikke undersøgt hos patienter med svært nedsat leverfunktion (Child </w:t>
      </w:r>
      <w:proofErr w:type="spellStart"/>
      <w:r w:rsidRPr="006748BC">
        <w:rPr>
          <w:sz w:val="24"/>
          <w:szCs w:val="24"/>
        </w:rPr>
        <w:t>Pugh</w:t>
      </w:r>
      <w:proofErr w:type="spellEnd"/>
      <w:r w:rsidRPr="006748BC">
        <w:rPr>
          <w:sz w:val="24"/>
          <w:szCs w:val="24"/>
        </w:rPr>
        <w:t>-klasse C).</w:t>
      </w:r>
    </w:p>
    <w:p w:rsidR="00A14CF8" w:rsidRPr="006748BC" w:rsidRDefault="00A14CF8" w:rsidP="00A14CF8">
      <w:pPr>
        <w:ind w:left="851"/>
        <w:rPr>
          <w:sz w:val="24"/>
          <w:szCs w:val="24"/>
        </w:rPr>
      </w:pPr>
      <w:proofErr w:type="spellStart"/>
      <w:r w:rsidRPr="006748BC">
        <w:rPr>
          <w:sz w:val="24"/>
          <w:szCs w:val="24"/>
        </w:rPr>
        <w:t>Arthritis</w:t>
      </w:r>
      <w:proofErr w:type="spellEnd"/>
      <w:r w:rsidRPr="006748BC">
        <w:rPr>
          <w:sz w:val="24"/>
          <w:szCs w:val="24"/>
        </w:rPr>
        <w:t xml:space="preserve"> </w:t>
      </w:r>
      <w:proofErr w:type="spellStart"/>
      <w:r w:rsidRPr="006748BC">
        <w:rPr>
          <w:sz w:val="24"/>
          <w:szCs w:val="24"/>
        </w:rPr>
        <w:t>urica</w:t>
      </w:r>
      <w:proofErr w:type="spellEnd"/>
      <w:r w:rsidRPr="006748BC">
        <w:rPr>
          <w:sz w:val="24"/>
          <w:szCs w:val="24"/>
        </w:rPr>
        <w:t>: Den anbefalede dosis til patienter med let nedsat leverfunktion er 80 mg. Der er kun begrænset information tilgængelig vedrørende patienter med moderat nedsat leverfunktion.</w:t>
      </w:r>
    </w:p>
    <w:p w:rsidR="00A14CF8" w:rsidRPr="006748BC" w:rsidRDefault="00A14CF8" w:rsidP="00A14CF8">
      <w:pPr>
        <w:ind w:left="851"/>
        <w:rPr>
          <w:i/>
          <w:sz w:val="24"/>
          <w:szCs w:val="24"/>
        </w:rPr>
      </w:pPr>
    </w:p>
    <w:p w:rsidR="00A14CF8" w:rsidRPr="006748BC" w:rsidRDefault="00A14CF8" w:rsidP="00A14CF8">
      <w:pPr>
        <w:ind w:left="851"/>
        <w:rPr>
          <w:sz w:val="24"/>
          <w:szCs w:val="24"/>
        </w:rPr>
      </w:pPr>
      <w:r w:rsidRPr="006748BC">
        <w:rPr>
          <w:sz w:val="24"/>
          <w:szCs w:val="24"/>
        </w:rPr>
        <w:t xml:space="preserve">Tumorlysesyndrom: I </w:t>
      </w:r>
      <w:proofErr w:type="gramStart"/>
      <w:r w:rsidRPr="006748BC">
        <w:rPr>
          <w:sz w:val="24"/>
          <w:szCs w:val="24"/>
        </w:rPr>
        <w:t>det pivotale</w:t>
      </w:r>
      <w:proofErr w:type="gramEnd"/>
      <w:r w:rsidRPr="006748BC">
        <w:rPr>
          <w:sz w:val="24"/>
          <w:szCs w:val="24"/>
        </w:rPr>
        <w:t xml:space="preserve"> fase 3-studie (FLORENCE) blev kun patienter med alvorligt leversvigt ekskluderet fra deltagelse i forsøget. Det var ikke nødvendigt at justere dosis for de deltagende patienter ud fra deres leverfunktion.</w:t>
      </w:r>
    </w:p>
    <w:p w:rsidR="00A14CF8" w:rsidRPr="006748BC" w:rsidRDefault="00A14CF8" w:rsidP="00A14CF8">
      <w:pPr>
        <w:ind w:left="851"/>
        <w:rPr>
          <w:i/>
          <w:sz w:val="24"/>
          <w:szCs w:val="24"/>
        </w:rPr>
      </w:pPr>
    </w:p>
    <w:p w:rsidR="00A14CF8" w:rsidRPr="006748BC" w:rsidRDefault="00A14CF8" w:rsidP="00A14CF8">
      <w:pPr>
        <w:ind w:left="851"/>
        <w:rPr>
          <w:i/>
          <w:sz w:val="24"/>
          <w:szCs w:val="24"/>
        </w:rPr>
      </w:pPr>
      <w:r w:rsidRPr="006748BC">
        <w:rPr>
          <w:i/>
          <w:sz w:val="24"/>
          <w:szCs w:val="24"/>
        </w:rPr>
        <w:t>Pædiatrisk population</w:t>
      </w:r>
    </w:p>
    <w:p w:rsidR="00A14CF8" w:rsidRDefault="00A14CF8" w:rsidP="00617332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Febuxostat</w:t>
      </w:r>
      <w:r w:rsidRPr="006748BC">
        <w:rPr>
          <w:sz w:val="24"/>
          <w:szCs w:val="24"/>
        </w:rPr>
        <w:t>s</w:t>
      </w:r>
      <w:proofErr w:type="spellEnd"/>
      <w:r w:rsidRPr="006748BC">
        <w:rPr>
          <w:sz w:val="24"/>
          <w:szCs w:val="24"/>
        </w:rPr>
        <w:t xml:space="preserve"> sikkerhed og virkning hos børn under 18 år er ikke klarlagt. Der foreligger ingen data.</w:t>
      </w:r>
    </w:p>
    <w:p w:rsidR="00A14CF8" w:rsidRPr="002852E0" w:rsidRDefault="00A14CF8" w:rsidP="00A14CF8">
      <w:pPr>
        <w:ind w:left="851"/>
        <w:rPr>
          <w:sz w:val="24"/>
          <w:szCs w:val="24"/>
        </w:rPr>
      </w:pPr>
    </w:p>
    <w:p w:rsidR="00A14CF8" w:rsidRPr="00B051BF" w:rsidRDefault="00A14CF8" w:rsidP="00A14CF8">
      <w:pPr>
        <w:ind w:left="851"/>
        <w:rPr>
          <w:sz w:val="24"/>
          <w:szCs w:val="24"/>
          <w:u w:val="single"/>
        </w:rPr>
      </w:pPr>
      <w:r w:rsidRPr="00B051BF">
        <w:rPr>
          <w:sz w:val="24"/>
          <w:szCs w:val="24"/>
          <w:u w:val="single"/>
        </w:rPr>
        <w:t>Administration</w:t>
      </w:r>
    </w:p>
    <w:p w:rsidR="00A14CF8" w:rsidRPr="006748BC" w:rsidRDefault="00A14CF8" w:rsidP="00A14CF8">
      <w:pPr>
        <w:ind w:left="851"/>
        <w:rPr>
          <w:sz w:val="24"/>
          <w:szCs w:val="24"/>
        </w:rPr>
      </w:pPr>
      <w:r w:rsidRPr="006748BC">
        <w:rPr>
          <w:sz w:val="24"/>
          <w:szCs w:val="24"/>
        </w:rPr>
        <w:t>Oral anvendelse</w:t>
      </w:r>
      <w:r>
        <w:rPr>
          <w:sz w:val="24"/>
          <w:szCs w:val="24"/>
        </w:rPr>
        <w:t>.</w:t>
      </w:r>
    </w:p>
    <w:p w:rsidR="00A14CF8" w:rsidRDefault="00A14CF8" w:rsidP="00A14CF8">
      <w:pPr>
        <w:ind w:left="851"/>
        <w:rPr>
          <w:sz w:val="24"/>
          <w:szCs w:val="24"/>
        </w:rPr>
      </w:pPr>
      <w:proofErr w:type="spellStart"/>
      <w:r w:rsidRPr="006748BC">
        <w:rPr>
          <w:sz w:val="24"/>
          <w:szCs w:val="24"/>
        </w:rPr>
        <w:t>Febuxostat</w:t>
      </w:r>
      <w:proofErr w:type="spellEnd"/>
      <w:r w:rsidRPr="006748BC">
        <w:rPr>
          <w:sz w:val="24"/>
          <w:szCs w:val="24"/>
        </w:rPr>
        <w:t xml:space="preserve"> </w:t>
      </w:r>
      <w:r>
        <w:rPr>
          <w:sz w:val="24"/>
          <w:szCs w:val="24"/>
        </w:rPr>
        <w:t>"Medical Valley"</w:t>
      </w:r>
      <w:r w:rsidRPr="006748BC">
        <w:rPr>
          <w:sz w:val="24"/>
          <w:szCs w:val="24"/>
        </w:rPr>
        <w:t xml:space="preserve"> kan tages alene eller i forbindelse med et måltid.</w:t>
      </w:r>
    </w:p>
    <w:p w:rsidR="008F647F" w:rsidRDefault="008F647F" w:rsidP="008F647F">
      <w:pPr>
        <w:ind w:left="851"/>
        <w:rPr>
          <w:sz w:val="24"/>
          <w:szCs w:val="24"/>
        </w:rPr>
      </w:pPr>
    </w:p>
    <w:p w:rsidR="00617332" w:rsidRPr="006748BC" w:rsidRDefault="00617332" w:rsidP="008F647F">
      <w:pPr>
        <w:ind w:left="851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8F647F" w:rsidRPr="00C84483" w:rsidRDefault="008F647F" w:rsidP="008F647F">
      <w:pPr>
        <w:tabs>
          <w:tab w:val="left" w:pos="851"/>
        </w:tabs>
        <w:ind w:left="851"/>
        <w:rPr>
          <w:noProof/>
          <w:sz w:val="24"/>
          <w:szCs w:val="24"/>
        </w:rPr>
      </w:pPr>
      <w:r w:rsidRPr="0049556D">
        <w:rPr>
          <w:sz w:val="24"/>
          <w:szCs w:val="24"/>
        </w:rPr>
        <w:t>Overfølsomhed over for det aktive stof eller over for et eller flere af hjælpestofferne anført i pkt. 6.1 (se også pkt. 4.8).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8F647F" w:rsidRPr="004E57FB" w:rsidRDefault="008F647F" w:rsidP="008F647F">
      <w:pPr>
        <w:tabs>
          <w:tab w:val="left" w:pos="851"/>
        </w:tabs>
        <w:ind w:left="851"/>
        <w:rPr>
          <w:b/>
          <w:noProof/>
          <w:sz w:val="24"/>
          <w:szCs w:val="24"/>
        </w:rPr>
      </w:pPr>
    </w:p>
    <w:p w:rsidR="0014341C" w:rsidRPr="007F6CF3" w:rsidRDefault="0014341C" w:rsidP="0014341C">
      <w:pPr>
        <w:ind w:left="851"/>
        <w:outlineLvl w:val="0"/>
        <w:rPr>
          <w:i/>
          <w:sz w:val="24"/>
          <w:szCs w:val="24"/>
          <w:u w:val="single"/>
        </w:rPr>
      </w:pPr>
      <w:r w:rsidRPr="00706957">
        <w:rPr>
          <w:i/>
          <w:iCs/>
          <w:sz w:val="24"/>
          <w:szCs w:val="24"/>
          <w:u w:val="single"/>
        </w:rPr>
        <w:t>Hjerte-kar-lidelser</w:t>
      </w:r>
    </w:p>
    <w:p w:rsidR="0014341C" w:rsidRPr="00706957" w:rsidRDefault="0014341C" w:rsidP="0014341C">
      <w:pPr>
        <w:ind w:left="851"/>
        <w:outlineLvl w:val="0"/>
        <w:rPr>
          <w:i/>
          <w:noProof/>
          <w:sz w:val="24"/>
          <w:szCs w:val="24"/>
          <w:u w:val="single"/>
        </w:rPr>
      </w:pPr>
      <w:r w:rsidRPr="00706957">
        <w:rPr>
          <w:i/>
          <w:sz w:val="24"/>
          <w:szCs w:val="24"/>
          <w:u w:val="single"/>
        </w:rPr>
        <w:t xml:space="preserve">Behandling af kronisk </w:t>
      </w:r>
      <w:proofErr w:type="spellStart"/>
      <w:r w:rsidRPr="00706957">
        <w:rPr>
          <w:i/>
          <w:sz w:val="24"/>
          <w:szCs w:val="24"/>
          <w:u w:val="single"/>
        </w:rPr>
        <w:t>hyperurikæmi</w:t>
      </w:r>
      <w:proofErr w:type="spellEnd"/>
    </w:p>
    <w:p w:rsidR="0014341C" w:rsidRPr="008735E3" w:rsidRDefault="0014341C" w:rsidP="0014341C">
      <w:pPr>
        <w:ind w:left="851"/>
        <w:outlineLvl w:val="0"/>
        <w:rPr>
          <w:sz w:val="24"/>
          <w:szCs w:val="24"/>
        </w:rPr>
      </w:pPr>
      <w:r w:rsidRPr="008735E3">
        <w:rPr>
          <w:sz w:val="24"/>
          <w:szCs w:val="24"/>
        </w:rPr>
        <w:t xml:space="preserve">Under udviklingen af produktet og i ét </w:t>
      </w:r>
      <w:r>
        <w:rPr>
          <w:sz w:val="24"/>
          <w:szCs w:val="24"/>
        </w:rPr>
        <w:t>studie</w:t>
      </w:r>
      <w:r w:rsidRPr="008735E3">
        <w:rPr>
          <w:sz w:val="24"/>
          <w:szCs w:val="24"/>
        </w:rPr>
        <w:t xml:space="preserve"> efter registrering (CARES) blev der hos patienter med</w:t>
      </w:r>
      <w:r>
        <w:rPr>
          <w:sz w:val="24"/>
          <w:szCs w:val="24"/>
        </w:rPr>
        <w:t xml:space="preserve"> </w:t>
      </w:r>
      <w:r w:rsidRPr="008735E3">
        <w:rPr>
          <w:sz w:val="24"/>
          <w:szCs w:val="24"/>
        </w:rPr>
        <w:t xml:space="preserve">alvorlige </w:t>
      </w:r>
      <w:proofErr w:type="spellStart"/>
      <w:r w:rsidRPr="008735E3">
        <w:rPr>
          <w:sz w:val="24"/>
          <w:szCs w:val="24"/>
        </w:rPr>
        <w:t>kardiovaskulære</w:t>
      </w:r>
      <w:proofErr w:type="spellEnd"/>
      <w:r w:rsidRPr="008735E3">
        <w:rPr>
          <w:sz w:val="24"/>
          <w:szCs w:val="24"/>
        </w:rPr>
        <w:t xml:space="preserve"> sygdomme i anamnesen (f.eks. myokardieinfarkt, </w:t>
      </w:r>
      <w:r>
        <w:rPr>
          <w:sz w:val="24"/>
          <w:szCs w:val="24"/>
        </w:rPr>
        <w:t xml:space="preserve">slagtilfælde </w:t>
      </w:r>
      <w:r w:rsidRPr="008735E3">
        <w:rPr>
          <w:sz w:val="24"/>
          <w:szCs w:val="24"/>
        </w:rPr>
        <w:t>eller ustabil</w:t>
      </w:r>
      <w:r>
        <w:rPr>
          <w:sz w:val="24"/>
          <w:szCs w:val="24"/>
        </w:rPr>
        <w:t xml:space="preserve"> </w:t>
      </w:r>
      <w:r w:rsidRPr="008735E3">
        <w:rPr>
          <w:sz w:val="24"/>
          <w:szCs w:val="24"/>
        </w:rPr>
        <w:t xml:space="preserve">angina) observeret et højere antal letale </w:t>
      </w:r>
      <w:proofErr w:type="spellStart"/>
      <w:r w:rsidRPr="008735E3">
        <w:rPr>
          <w:sz w:val="24"/>
          <w:szCs w:val="24"/>
        </w:rPr>
        <w:t>kardiovaskulære</w:t>
      </w:r>
      <w:proofErr w:type="spellEnd"/>
      <w:r w:rsidRPr="008735E3">
        <w:rPr>
          <w:sz w:val="24"/>
          <w:szCs w:val="24"/>
        </w:rPr>
        <w:t xml:space="preserve"> hændelser med </w:t>
      </w:r>
      <w:proofErr w:type="spellStart"/>
      <w:r w:rsidRPr="008735E3">
        <w:rPr>
          <w:sz w:val="24"/>
          <w:szCs w:val="24"/>
        </w:rPr>
        <w:t>febuxostat</w:t>
      </w:r>
      <w:proofErr w:type="spellEnd"/>
      <w:r w:rsidRPr="008735E3">
        <w:rPr>
          <w:sz w:val="24"/>
          <w:szCs w:val="24"/>
        </w:rPr>
        <w:t xml:space="preserve"> sammenlignet med</w:t>
      </w:r>
      <w:r>
        <w:rPr>
          <w:sz w:val="24"/>
          <w:szCs w:val="24"/>
        </w:rPr>
        <w:t xml:space="preserve"> </w:t>
      </w:r>
      <w:proofErr w:type="spellStart"/>
      <w:r w:rsidRPr="008735E3">
        <w:rPr>
          <w:sz w:val="24"/>
          <w:szCs w:val="24"/>
        </w:rPr>
        <w:t>allopurinol</w:t>
      </w:r>
      <w:proofErr w:type="spellEnd"/>
      <w:r w:rsidRPr="008735E3">
        <w:rPr>
          <w:sz w:val="24"/>
          <w:szCs w:val="24"/>
        </w:rPr>
        <w:t>.</w:t>
      </w:r>
    </w:p>
    <w:p w:rsidR="0014341C" w:rsidRPr="008735E3" w:rsidRDefault="0014341C" w:rsidP="0014341C">
      <w:pPr>
        <w:ind w:left="851"/>
        <w:outlineLvl w:val="0"/>
        <w:rPr>
          <w:sz w:val="24"/>
          <w:szCs w:val="24"/>
        </w:rPr>
      </w:pPr>
      <w:r w:rsidRPr="008735E3">
        <w:rPr>
          <w:sz w:val="24"/>
          <w:szCs w:val="24"/>
        </w:rPr>
        <w:t xml:space="preserve">Dog viste et efterfølgende </w:t>
      </w:r>
      <w:r>
        <w:rPr>
          <w:sz w:val="24"/>
          <w:szCs w:val="24"/>
        </w:rPr>
        <w:t>studie</w:t>
      </w:r>
      <w:r w:rsidRPr="008735E3">
        <w:rPr>
          <w:sz w:val="24"/>
          <w:szCs w:val="24"/>
        </w:rPr>
        <w:t xml:space="preserve"> efter registrering (FAST), at </w:t>
      </w:r>
      <w:proofErr w:type="spellStart"/>
      <w:r w:rsidRPr="008735E3">
        <w:rPr>
          <w:sz w:val="24"/>
          <w:szCs w:val="24"/>
        </w:rPr>
        <w:t>febuxostat</w:t>
      </w:r>
      <w:proofErr w:type="spellEnd"/>
      <w:r w:rsidRPr="008735E3">
        <w:rPr>
          <w:sz w:val="24"/>
          <w:szCs w:val="24"/>
        </w:rPr>
        <w:t xml:space="preserve"> ikke var inferiør</w:t>
      </w:r>
      <w:r>
        <w:rPr>
          <w:sz w:val="24"/>
          <w:szCs w:val="24"/>
        </w:rPr>
        <w:t xml:space="preserve"> </w:t>
      </w:r>
      <w:r w:rsidRPr="008735E3">
        <w:rPr>
          <w:sz w:val="24"/>
          <w:szCs w:val="24"/>
        </w:rPr>
        <w:t xml:space="preserve">sammenlignet med </w:t>
      </w:r>
      <w:proofErr w:type="spellStart"/>
      <w:r w:rsidRPr="008735E3">
        <w:rPr>
          <w:sz w:val="24"/>
          <w:szCs w:val="24"/>
        </w:rPr>
        <w:t>allopurinol</w:t>
      </w:r>
      <w:proofErr w:type="spellEnd"/>
      <w:r w:rsidRPr="008735E3">
        <w:rPr>
          <w:sz w:val="24"/>
          <w:szCs w:val="24"/>
        </w:rPr>
        <w:t xml:space="preserve">, hvad angår forekomsten af både letale og ikke-letale </w:t>
      </w:r>
      <w:proofErr w:type="spellStart"/>
      <w:r w:rsidRPr="008735E3">
        <w:rPr>
          <w:sz w:val="24"/>
          <w:szCs w:val="24"/>
        </w:rPr>
        <w:t>kardiovaskulære</w:t>
      </w:r>
      <w:proofErr w:type="spellEnd"/>
      <w:r>
        <w:rPr>
          <w:sz w:val="24"/>
          <w:szCs w:val="24"/>
        </w:rPr>
        <w:t xml:space="preserve"> </w:t>
      </w:r>
      <w:r w:rsidRPr="008735E3">
        <w:rPr>
          <w:sz w:val="24"/>
          <w:szCs w:val="24"/>
        </w:rPr>
        <w:t>hændelser.</w:t>
      </w:r>
    </w:p>
    <w:p w:rsidR="0014341C" w:rsidRPr="007F6CF3" w:rsidRDefault="0014341C" w:rsidP="0014341C">
      <w:pPr>
        <w:tabs>
          <w:tab w:val="left" w:pos="851"/>
        </w:tabs>
        <w:ind w:left="851"/>
        <w:rPr>
          <w:sz w:val="24"/>
          <w:szCs w:val="24"/>
        </w:rPr>
      </w:pPr>
      <w:r w:rsidRPr="008735E3">
        <w:rPr>
          <w:sz w:val="24"/>
          <w:szCs w:val="24"/>
        </w:rPr>
        <w:t>Der bør udvises forsigtighed ved behandling af disse patienter, og de skal løbende monitoreres.</w:t>
      </w:r>
      <w:r>
        <w:rPr>
          <w:sz w:val="24"/>
          <w:szCs w:val="24"/>
        </w:rPr>
        <w:t xml:space="preserve"> </w:t>
      </w:r>
      <w:r w:rsidRPr="008735E3">
        <w:rPr>
          <w:sz w:val="24"/>
          <w:szCs w:val="24"/>
        </w:rPr>
        <w:t xml:space="preserve">Yderligere oplysninger om den </w:t>
      </w:r>
      <w:proofErr w:type="spellStart"/>
      <w:r w:rsidRPr="008735E3">
        <w:rPr>
          <w:sz w:val="24"/>
          <w:szCs w:val="24"/>
        </w:rPr>
        <w:t>kardiovaskulære</w:t>
      </w:r>
      <w:proofErr w:type="spellEnd"/>
      <w:r w:rsidRPr="008735E3">
        <w:rPr>
          <w:sz w:val="24"/>
          <w:szCs w:val="24"/>
        </w:rPr>
        <w:t xml:space="preserve"> sikkerhed ved </w:t>
      </w:r>
      <w:proofErr w:type="spellStart"/>
      <w:r w:rsidRPr="008735E3">
        <w:rPr>
          <w:sz w:val="24"/>
          <w:szCs w:val="24"/>
        </w:rPr>
        <w:t>febuxostat</w:t>
      </w:r>
      <w:proofErr w:type="spellEnd"/>
      <w:r w:rsidRPr="008735E3">
        <w:rPr>
          <w:sz w:val="24"/>
          <w:szCs w:val="24"/>
        </w:rPr>
        <w:t xml:space="preserve"> fremgår af pkt.</w:t>
      </w:r>
      <w:r>
        <w:rPr>
          <w:sz w:val="24"/>
          <w:szCs w:val="24"/>
        </w:rPr>
        <w:t> </w:t>
      </w:r>
      <w:r w:rsidRPr="008735E3">
        <w:rPr>
          <w:sz w:val="24"/>
          <w:szCs w:val="24"/>
        </w:rPr>
        <w:t>4.8 og</w:t>
      </w:r>
      <w:r>
        <w:rPr>
          <w:sz w:val="24"/>
          <w:szCs w:val="24"/>
        </w:rPr>
        <w:t xml:space="preserve"> </w:t>
      </w:r>
      <w:r w:rsidRPr="008735E3">
        <w:rPr>
          <w:sz w:val="24"/>
          <w:szCs w:val="24"/>
        </w:rPr>
        <w:t>pkt. 5.1.</w:t>
      </w:r>
    </w:p>
    <w:p w:rsidR="0014341C" w:rsidRPr="00706957" w:rsidRDefault="0014341C" w:rsidP="0014341C">
      <w:pPr>
        <w:tabs>
          <w:tab w:val="left" w:pos="851"/>
        </w:tabs>
        <w:ind w:left="851"/>
        <w:rPr>
          <w:sz w:val="24"/>
          <w:szCs w:val="24"/>
        </w:rPr>
      </w:pPr>
    </w:p>
    <w:p w:rsidR="0014341C" w:rsidRPr="00706957" w:rsidRDefault="0014341C" w:rsidP="0014341C">
      <w:pPr>
        <w:ind w:left="851"/>
        <w:outlineLvl w:val="0"/>
        <w:rPr>
          <w:i/>
          <w:noProof/>
          <w:sz w:val="24"/>
          <w:szCs w:val="24"/>
          <w:u w:val="single"/>
        </w:rPr>
      </w:pPr>
      <w:r w:rsidRPr="00706957">
        <w:rPr>
          <w:i/>
          <w:sz w:val="24"/>
          <w:szCs w:val="24"/>
          <w:u w:val="single"/>
        </w:rPr>
        <w:t xml:space="preserve">Forebyggelse og behandling af </w:t>
      </w:r>
      <w:proofErr w:type="spellStart"/>
      <w:r w:rsidRPr="00706957">
        <w:rPr>
          <w:i/>
          <w:sz w:val="24"/>
          <w:szCs w:val="24"/>
          <w:u w:val="single"/>
        </w:rPr>
        <w:t>hyperurikæmi</w:t>
      </w:r>
      <w:proofErr w:type="spellEnd"/>
      <w:r w:rsidRPr="00706957">
        <w:rPr>
          <w:i/>
          <w:sz w:val="24"/>
          <w:szCs w:val="24"/>
          <w:u w:val="single"/>
        </w:rPr>
        <w:t xml:space="preserve"> hos patienter med risiko for tumorlysesyndrom</w:t>
      </w:r>
    </w:p>
    <w:p w:rsidR="0014341C" w:rsidRPr="007F6CF3" w:rsidRDefault="0014341C" w:rsidP="0014341C">
      <w:pPr>
        <w:ind w:left="851"/>
        <w:outlineLvl w:val="0"/>
        <w:rPr>
          <w:sz w:val="24"/>
          <w:szCs w:val="24"/>
        </w:rPr>
      </w:pPr>
      <w:r w:rsidRPr="007F6CF3">
        <w:rPr>
          <w:sz w:val="24"/>
          <w:szCs w:val="24"/>
        </w:rPr>
        <w:t xml:space="preserve">Hjertefunktionen hos patienter, der får kemoterapi for hæmatologiske </w:t>
      </w:r>
      <w:proofErr w:type="spellStart"/>
      <w:r w:rsidRPr="007F6CF3">
        <w:rPr>
          <w:sz w:val="24"/>
          <w:szCs w:val="24"/>
        </w:rPr>
        <w:t>maligniteter</w:t>
      </w:r>
      <w:proofErr w:type="spellEnd"/>
      <w:r w:rsidRPr="007F6CF3">
        <w:rPr>
          <w:sz w:val="24"/>
          <w:szCs w:val="24"/>
        </w:rPr>
        <w:t xml:space="preserve"> med en middel til høj risiko for tumorlysesyndrom og behandles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"Medical Valley", bør monitoreres i nødvendigt klinisk omfang.</w:t>
      </w:r>
    </w:p>
    <w:p w:rsidR="0014341C" w:rsidRPr="007F6CF3" w:rsidRDefault="0014341C" w:rsidP="0014341C">
      <w:pPr>
        <w:ind w:left="851"/>
        <w:outlineLvl w:val="0"/>
        <w:rPr>
          <w:i/>
          <w:noProof/>
          <w:sz w:val="24"/>
          <w:szCs w:val="24"/>
        </w:rPr>
      </w:pPr>
    </w:p>
    <w:p w:rsidR="0014341C" w:rsidRPr="00706957" w:rsidRDefault="0014341C" w:rsidP="0014341C">
      <w:pPr>
        <w:ind w:left="851"/>
        <w:outlineLvl w:val="0"/>
        <w:rPr>
          <w:i/>
          <w:noProof/>
          <w:sz w:val="24"/>
          <w:szCs w:val="24"/>
          <w:u w:val="single"/>
        </w:rPr>
      </w:pPr>
      <w:r w:rsidRPr="00706957">
        <w:rPr>
          <w:i/>
          <w:sz w:val="24"/>
          <w:szCs w:val="24"/>
          <w:u w:val="single"/>
        </w:rPr>
        <w:t>Lægemiddelallergi/-overfølsomhed</w:t>
      </w:r>
    </w:p>
    <w:p w:rsidR="0014341C" w:rsidRPr="007F6CF3" w:rsidRDefault="0014341C" w:rsidP="0014341C">
      <w:pPr>
        <w:ind w:left="851"/>
        <w:outlineLvl w:val="0"/>
        <w:rPr>
          <w:noProof/>
          <w:sz w:val="24"/>
          <w:szCs w:val="24"/>
        </w:rPr>
      </w:pPr>
      <w:r w:rsidRPr="007F6CF3">
        <w:rPr>
          <w:sz w:val="24"/>
          <w:szCs w:val="24"/>
        </w:rPr>
        <w:t xml:space="preserve">Der foreligger rapporter efter markedsføringen om sjældne, alvorlige allergiske reaktioner eller overfølsomhedsreaktioner, der inkluderer livstruende tilfælde af Stevens-Johnsons syndrom, toksisk </w:t>
      </w:r>
      <w:proofErr w:type="spellStart"/>
      <w:r w:rsidRPr="007F6CF3">
        <w:rPr>
          <w:sz w:val="24"/>
          <w:szCs w:val="24"/>
        </w:rPr>
        <w:t>epidermal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nekrolyse</w:t>
      </w:r>
      <w:proofErr w:type="spellEnd"/>
      <w:r w:rsidRPr="007F6CF3">
        <w:rPr>
          <w:sz w:val="24"/>
          <w:szCs w:val="24"/>
        </w:rPr>
        <w:t xml:space="preserve"> og akutte </w:t>
      </w:r>
      <w:proofErr w:type="spellStart"/>
      <w:r w:rsidRPr="007F6CF3">
        <w:rPr>
          <w:sz w:val="24"/>
          <w:szCs w:val="24"/>
        </w:rPr>
        <w:t>anafylaktiske</w:t>
      </w:r>
      <w:proofErr w:type="spellEnd"/>
      <w:r w:rsidRPr="007F6CF3">
        <w:rPr>
          <w:sz w:val="24"/>
          <w:szCs w:val="24"/>
        </w:rPr>
        <w:t xml:space="preserve"> reaktioner/</w:t>
      </w:r>
      <w:proofErr w:type="spellStart"/>
      <w:r w:rsidRPr="007F6CF3">
        <w:rPr>
          <w:sz w:val="24"/>
          <w:szCs w:val="24"/>
        </w:rPr>
        <w:t>shock</w:t>
      </w:r>
      <w:proofErr w:type="spellEnd"/>
      <w:r w:rsidRPr="007F6CF3">
        <w:rPr>
          <w:sz w:val="24"/>
          <w:szCs w:val="24"/>
        </w:rPr>
        <w:t xml:space="preserve">. I de fleste tilfælde indtraf disse reaktioner i løbet af den første måned af behandlingen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. Nogle af disse patienter, men ikke alle, rapporterede nedsat nyrefunktion og/eller tidligere overfølsomhed over for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. Nogle af tilfældene med svære overfølsomhedsreaktioner inklusive lægemiddelfremkaldt udslæt med </w:t>
      </w:r>
      <w:proofErr w:type="spellStart"/>
      <w:r w:rsidRPr="007F6CF3">
        <w:rPr>
          <w:sz w:val="24"/>
          <w:szCs w:val="24"/>
        </w:rPr>
        <w:t>eosinofili</w:t>
      </w:r>
      <w:proofErr w:type="spellEnd"/>
      <w:r w:rsidRPr="007F6CF3">
        <w:rPr>
          <w:sz w:val="24"/>
          <w:szCs w:val="24"/>
        </w:rPr>
        <w:t xml:space="preserve"> og systemiske symptomer (DRESS-syndromet) var forbundet med feber, blod-, nyre- eller leverpåvirkning.</w:t>
      </w:r>
    </w:p>
    <w:p w:rsidR="0014341C" w:rsidRPr="007F6CF3" w:rsidRDefault="0014341C" w:rsidP="0014341C">
      <w:pPr>
        <w:ind w:left="851"/>
        <w:outlineLvl w:val="0"/>
        <w:rPr>
          <w:noProof/>
          <w:sz w:val="24"/>
          <w:szCs w:val="24"/>
        </w:rPr>
      </w:pPr>
      <w:r w:rsidRPr="007F6CF3">
        <w:rPr>
          <w:sz w:val="24"/>
          <w:szCs w:val="24"/>
        </w:rPr>
        <w:t xml:space="preserve">Patienterne bør informeres om tegnene og symptomerne på allergiske reaktioner og overfølsomhedsreaktioner og monitoreres nøje for disse symptomer (se pkt. 4.8). Behandlingen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bør omgående seponeres i tilfælde af alvorlige reaktioner pga. allergi/overfølsomhed, inklusive Stevens-Johnsons syndrom, da prognosen er bedre ved hurtig </w:t>
      </w:r>
      <w:proofErr w:type="spellStart"/>
      <w:r w:rsidRPr="007F6CF3">
        <w:rPr>
          <w:sz w:val="24"/>
          <w:szCs w:val="24"/>
        </w:rPr>
        <w:t>seponering</w:t>
      </w:r>
      <w:proofErr w:type="spellEnd"/>
      <w:r w:rsidRPr="007F6CF3">
        <w:rPr>
          <w:sz w:val="24"/>
          <w:szCs w:val="24"/>
        </w:rPr>
        <w:t>. Hvis en patient udvikler allergiske reaktioner eller overfølsomhedsreaktioner, inklusive Stevens-Johnsons syndrom og akut anafylaksi/</w:t>
      </w:r>
      <w:proofErr w:type="spellStart"/>
      <w:r w:rsidRPr="007F6CF3">
        <w:rPr>
          <w:sz w:val="24"/>
          <w:szCs w:val="24"/>
        </w:rPr>
        <w:t>shock</w:t>
      </w:r>
      <w:proofErr w:type="spellEnd"/>
      <w:r w:rsidRPr="007F6CF3">
        <w:rPr>
          <w:sz w:val="24"/>
          <w:szCs w:val="24"/>
        </w:rPr>
        <w:t xml:space="preserve">, må denne patient ikke på noget tidspunkt genoptage behandlingen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>.</w:t>
      </w:r>
    </w:p>
    <w:p w:rsidR="0014341C" w:rsidRPr="007F6CF3" w:rsidRDefault="0014341C" w:rsidP="0014341C">
      <w:pPr>
        <w:ind w:left="851"/>
        <w:outlineLvl w:val="0"/>
        <w:rPr>
          <w:noProof/>
          <w:sz w:val="24"/>
          <w:szCs w:val="24"/>
        </w:rPr>
      </w:pPr>
    </w:p>
    <w:p w:rsidR="0014341C" w:rsidRPr="007F6CF3" w:rsidRDefault="0014341C" w:rsidP="0014341C">
      <w:pPr>
        <w:ind w:left="851"/>
        <w:outlineLvl w:val="0"/>
        <w:rPr>
          <w:i/>
          <w:noProof/>
          <w:sz w:val="24"/>
          <w:szCs w:val="24"/>
        </w:rPr>
      </w:pPr>
      <w:r w:rsidRPr="007F6CF3">
        <w:rPr>
          <w:i/>
          <w:sz w:val="24"/>
          <w:szCs w:val="24"/>
        </w:rPr>
        <w:t xml:space="preserve">Akutte </w:t>
      </w:r>
      <w:proofErr w:type="spellStart"/>
      <w:r w:rsidRPr="007F6CF3">
        <w:rPr>
          <w:i/>
          <w:sz w:val="24"/>
          <w:szCs w:val="24"/>
        </w:rPr>
        <w:t>arthritis</w:t>
      </w:r>
      <w:proofErr w:type="spellEnd"/>
      <w:r w:rsidRPr="007F6CF3">
        <w:rPr>
          <w:i/>
          <w:sz w:val="24"/>
          <w:szCs w:val="24"/>
        </w:rPr>
        <w:t xml:space="preserve"> </w:t>
      </w:r>
      <w:proofErr w:type="spellStart"/>
      <w:r w:rsidRPr="007F6CF3">
        <w:rPr>
          <w:i/>
          <w:sz w:val="24"/>
          <w:szCs w:val="24"/>
        </w:rPr>
        <w:t>urica</w:t>
      </w:r>
      <w:proofErr w:type="spellEnd"/>
      <w:r w:rsidRPr="007F6CF3">
        <w:rPr>
          <w:i/>
          <w:sz w:val="24"/>
          <w:szCs w:val="24"/>
        </w:rPr>
        <w:t xml:space="preserve">-anfald (udbrud af </w:t>
      </w:r>
      <w:proofErr w:type="spellStart"/>
      <w:r w:rsidRPr="007F6CF3">
        <w:rPr>
          <w:i/>
          <w:sz w:val="24"/>
          <w:szCs w:val="24"/>
        </w:rPr>
        <w:t>arthritis</w:t>
      </w:r>
      <w:proofErr w:type="spellEnd"/>
      <w:r w:rsidRPr="007F6CF3">
        <w:rPr>
          <w:i/>
          <w:sz w:val="24"/>
          <w:szCs w:val="24"/>
        </w:rPr>
        <w:t xml:space="preserve"> </w:t>
      </w:r>
      <w:proofErr w:type="spellStart"/>
      <w:r w:rsidRPr="007F6CF3">
        <w:rPr>
          <w:i/>
          <w:sz w:val="24"/>
          <w:szCs w:val="24"/>
        </w:rPr>
        <w:t>urica</w:t>
      </w:r>
      <w:proofErr w:type="spellEnd"/>
      <w:r w:rsidRPr="007F6CF3">
        <w:rPr>
          <w:i/>
          <w:sz w:val="24"/>
          <w:szCs w:val="24"/>
        </w:rPr>
        <w:t>)</w:t>
      </w:r>
    </w:p>
    <w:p w:rsidR="0014341C" w:rsidRPr="007F6CF3" w:rsidRDefault="0014341C" w:rsidP="0014341C">
      <w:pPr>
        <w:ind w:left="851"/>
        <w:outlineLvl w:val="0"/>
        <w:rPr>
          <w:noProof/>
          <w:sz w:val="24"/>
          <w:szCs w:val="24"/>
        </w:rPr>
      </w:pPr>
      <w:r w:rsidRPr="007F6CF3">
        <w:rPr>
          <w:sz w:val="24"/>
          <w:szCs w:val="24"/>
        </w:rPr>
        <w:t xml:space="preserve">Behandlingen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bør ikke påbegyndes, før et akut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 xml:space="preserve">-anfald har fortaget sig fuldstændig. Der kan ske udbrud af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 xml:space="preserve"> i starten af behandlingen på grund af ændrede niveauer af serumurinsyre, hvilket resulterer i mobilisering af urat fra aflejringer i vævet (se pkt. 4.8 og 5.1). Det anbefales at give </w:t>
      </w:r>
      <w:proofErr w:type="spellStart"/>
      <w:r w:rsidRPr="007F6CF3">
        <w:rPr>
          <w:sz w:val="24"/>
          <w:szCs w:val="24"/>
        </w:rPr>
        <w:t>anfaldsprofylaktisk</w:t>
      </w:r>
      <w:proofErr w:type="spellEnd"/>
      <w:r w:rsidRPr="007F6CF3">
        <w:rPr>
          <w:sz w:val="24"/>
          <w:szCs w:val="24"/>
        </w:rPr>
        <w:t xml:space="preserve"> behandling med et NSAID eller </w:t>
      </w:r>
      <w:proofErr w:type="spellStart"/>
      <w:r w:rsidRPr="007F6CF3">
        <w:rPr>
          <w:sz w:val="24"/>
          <w:szCs w:val="24"/>
        </w:rPr>
        <w:t>colchicin</w:t>
      </w:r>
      <w:proofErr w:type="spellEnd"/>
      <w:r w:rsidRPr="007F6CF3">
        <w:rPr>
          <w:sz w:val="24"/>
          <w:szCs w:val="24"/>
        </w:rPr>
        <w:t xml:space="preserve"> i mindst seks måneder i starten af behandlingen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(se pkt. 4.2).</w:t>
      </w:r>
    </w:p>
    <w:p w:rsidR="0014341C" w:rsidRPr="007F6CF3" w:rsidRDefault="0014341C" w:rsidP="0014341C">
      <w:pPr>
        <w:ind w:left="851"/>
        <w:outlineLvl w:val="0"/>
        <w:rPr>
          <w:noProof/>
          <w:sz w:val="24"/>
          <w:szCs w:val="24"/>
        </w:rPr>
      </w:pPr>
      <w:r w:rsidRPr="007F6CF3">
        <w:rPr>
          <w:sz w:val="24"/>
          <w:szCs w:val="24"/>
        </w:rPr>
        <w:lastRenderedPageBreak/>
        <w:t xml:space="preserve">Behandlingen bør ikke afbrydes, hvis der sker udbrud af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 xml:space="preserve"> under behandlingen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. Udbruddet bør behandles sideløbende, tilpasset den enkelte patient. Fortsat behandling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mindsker hyppigheden og intensiteten af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>-anfald.</w:t>
      </w:r>
    </w:p>
    <w:p w:rsidR="0014341C" w:rsidRPr="007F6CF3" w:rsidRDefault="0014341C" w:rsidP="0014341C">
      <w:pPr>
        <w:ind w:left="851"/>
        <w:outlineLvl w:val="0"/>
        <w:rPr>
          <w:noProof/>
          <w:sz w:val="24"/>
          <w:szCs w:val="24"/>
        </w:rPr>
      </w:pPr>
    </w:p>
    <w:p w:rsidR="0014341C" w:rsidRPr="007F6CF3" w:rsidRDefault="0014341C" w:rsidP="0014341C">
      <w:pPr>
        <w:ind w:left="851"/>
        <w:outlineLvl w:val="0"/>
        <w:rPr>
          <w:i/>
          <w:noProof/>
          <w:sz w:val="24"/>
          <w:szCs w:val="24"/>
        </w:rPr>
      </w:pPr>
      <w:r w:rsidRPr="007F6CF3">
        <w:rPr>
          <w:i/>
          <w:sz w:val="24"/>
          <w:szCs w:val="24"/>
        </w:rPr>
        <w:t xml:space="preserve">Aflejring af </w:t>
      </w:r>
      <w:proofErr w:type="spellStart"/>
      <w:r w:rsidRPr="007F6CF3">
        <w:rPr>
          <w:i/>
          <w:sz w:val="24"/>
          <w:szCs w:val="24"/>
        </w:rPr>
        <w:t>xanthin</w:t>
      </w:r>
      <w:proofErr w:type="spellEnd"/>
    </w:p>
    <w:p w:rsidR="0014341C" w:rsidRPr="007F6CF3" w:rsidRDefault="0014341C" w:rsidP="0014341C">
      <w:pPr>
        <w:ind w:left="851"/>
        <w:outlineLvl w:val="0"/>
        <w:rPr>
          <w:noProof/>
          <w:sz w:val="24"/>
          <w:szCs w:val="24"/>
        </w:rPr>
      </w:pPr>
      <w:r w:rsidRPr="007F6CF3">
        <w:rPr>
          <w:sz w:val="24"/>
          <w:szCs w:val="24"/>
        </w:rPr>
        <w:t xml:space="preserve">Hos patienter, hvor hastigheden af uratdannelsen er kraftigt forøget (f.eks. malign sygdom og dens behandling, </w:t>
      </w:r>
      <w:proofErr w:type="spellStart"/>
      <w:r w:rsidRPr="007F6CF3">
        <w:rPr>
          <w:sz w:val="24"/>
          <w:szCs w:val="24"/>
        </w:rPr>
        <w:t>Lesch</w:t>
      </w:r>
      <w:proofErr w:type="spellEnd"/>
      <w:r w:rsidRPr="007F6CF3">
        <w:rPr>
          <w:sz w:val="24"/>
          <w:szCs w:val="24"/>
        </w:rPr>
        <w:t>-</w:t>
      </w:r>
      <w:proofErr w:type="spellStart"/>
      <w:r w:rsidRPr="007F6CF3">
        <w:rPr>
          <w:sz w:val="24"/>
          <w:szCs w:val="24"/>
        </w:rPr>
        <w:t>Nyhan</w:t>
      </w:r>
      <w:proofErr w:type="spellEnd"/>
      <w:r w:rsidRPr="007F6CF3">
        <w:rPr>
          <w:sz w:val="24"/>
          <w:szCs w:val="24"/>
        </w:rPr>
        <w:t xml:space="preserve">-syndrom), kan den absolutte koncentration af </w:t>
      </w:r>
      <w:proofErr w:type="spellStart"/>
      <w:r w:rsidRPr="007F6CF3">
        <w:rPr>
          <w:sz w:val="24"/>
          <w:szCs w:val="24"/>
        </w:rPr>
        <w:t>xanthin</w:t>
      </w:r>
      <w:proofErr w:type="spellEnd"/>
      <w:r w:rsidRPr="007F6CF3">
        <w:rPr>
          <w:sz w:val="24"/>
          <w:szCs w:val="24"/>
        </w:rPr>
        <w:t xml:space="preserve"> i urinen i sjældne tilfælde stige så meget, at der sker aflejring i urinvejene. Dette blev ikke observeret i det pivotale kliniske studie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"Medical Valley" ved tumorlysesyndrom. Da der ikke er erfaring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, frarådes brug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til patienter med </w:t>
      </w:r>
      <w:proofErr w:type="spellStart"/>
      <w:r w:rsidRPr="007F6CF3">
        <w:rPr>
          <w:sz w:val="24"/>
          <w:szCs w:val="24"/>
        </w:rPr>
        <w:t>Lesch-Nyhans</w:t>
      </w:r>
      <w:proofErr w:type="spellEnd"/>
      <w:r w:rsidRPr="007F6CF3">
        <w:rPr>
          <w:sz w:val="24"/>
          <w:szCs w:val="24"/>
        </w:rPr>
        <w:t xml:space="preserve"> syndrom.</w:t>
      </w:r>
    </w:p>
    <w:p w:rsidR="0014341C" w:rsidRPr="007F6CF3" w:rsidRDefault="0014341C" w:rsidP="0014341C">
      <w:pPr>
        <w:ind w:left="851"/>
        <w:outlineLvl w:val="0"/>
        <w:rPr>
          <w:noProof/>
          <w:sz w:val="24"/>
          <w:szCs w:val="24"/>
        </w:rPr>
      </w:pPr>
    </w:p>
    <w:p w:rsidR="0014341C" w:rsidRPr="007F6CF3" w:rsidRDefault="0014341C" w:rsidP="0014341C">
      <w:pPr>
        <w:ind w:left="851"/>
        <w:outlineLvl w:val="0"/>
        <w:rPr>
          <w:i/>
          <w:noProof/>
          <w:sz w:val="24"/>
          <w:szCs w:val="24"/>
        </w:rPr>
      </w:pPr>
      <w:proofErr w:type="spellStart"/>
      <w:r w:rsidRPr="007F6CF3">
        <w:rPr>
          <w:i/>
          <w:sz w:val="24"/>
          <w:szCs w:val="24"/>
        </w:rPr>
        <w:t>Mercaptopurin</w:t>
      </w:r>
      <w:proofErr w:type="spellEnd"/>
      <w:r w:rsidRPr="007F6CF3">
        <w:rPr>
          <w:i/>
          <w:sz w:val="24"/>
          <w:szCs w:val="24"/>
        </w:rPr>
        <w:t>/</w:t>
      </w:r>
      <w:proofErr w:type="spellStart"/>
      <w:r w:rsidRPr="007F6CF3">
        <w:rPr>
          <w:i/>
          <w:sz w:val="24"/>
          <w:szCs w:val="24"/>
        </w:rPr>
        <w:t>azathioprin</w:t>
      </w:r>
      <w:proofErr w:type="spellEnd"/>
    </w:p>
    <w:p w:rsidR="0014341C" w:rsidRPr="007F6CF3" w:rsidRDefault="0014341C" w:rsidP="0014341C">
      <w:pPr>
        <w:ind w:left="851"/>
        <w:outlineLvl w:val="0"/>
        <w:rPr>
          <w:sz w:val="24"/>
          <w:szCs w:val="24"/>
        </w:rPr>
      </w:pP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bør ikke anvendes til patienter, der samtidig er i behandling med </w:t>
      </w:r>
      <w:proofErr w:type="spellStart"/>
      <w:r w:rsidRPr="007F6CF3">
        <w:rPr>
          <w:sz w:val="24"/>
          <w:szCs w:val="24"/>
        </w:rPr>
        <w:t>mercaptopurin</w:t>
      </w:r>
      <w:proofErr w:type="spellEnd"/>
      <w:r w:rsidRPr="007F6CF3">
        <w:rPr>
          <w:sz w:val="24"/>
          <w:szCs w:val="24"/>
        </w:rPr>
        <w:t>/</w:t>
      </w:r>
      <w:proofErr w:type="spellStart"/>
      <w:r w:rsidRPr="007F6CF3">
        <w:rPr>
          <w:sz w:val="24"/>
          <w:szCs w:val="24"/>
        </w:rPr>
        <w:t>azathioprin</w:t>
      </w:r>
      <w:proofErr w:type="spellEnd"/>
      <w:r w:rsidRPr="007F6CF3">
        <w:rPr>
          <w:sz w:val="24"/>
          <w:szCs w:val="24"/>
        </w:rPr>
        <w:t xml:space="preserve">, da hæmning af </w:t>
      </w:r>
      <w:proofErr w:type="spellStart"/>
      <w:r w:rsidRPr="007F6CF3">
        <w:rPr>
          <w:sz w:val="24"/>
          <w:szCs w:val="24"/>
        </w:rPr>
        <w:t>xanthinoxidase</w:t>
      </w:r>
      <w:proofErr w:type="spellEnd"/>
      <w:r w:rsidRPr="007F6CF3">
        <w:rPr>
          <w:sz w:val="24"/>
          <w:szCs w:val="24"/>
        </w:rPr>
        <w:t xml:space="preserve"> forårsaget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kan medføre øgede plasmakoncentrationer af </w:t>
      </w:r>
      <w:proofErr w:type="spellStart"/>
      <w:r w:rsidRPr="007F6CF3">
        <w:rPr>
          <w:sz w:val="24"/>
          <w:szCs w:val="24"/>
        </w:rPr>
        <w:t>mercaptopurin</w:t>
      </w:r>
      <w:proofErr w:type="spellEnd"/>
      <w:r w:rsidRPr="007F6CF3">
        <w:rPr>
          <w:sz w:val="24"/>
          <w:szCs w:val="24"/>
        </w:rPr>
        <w:t>/</w:t>
      </w:r>
      <w:proofErr w:type="spellStart"/>
      <w:r w:rsidRPr="007F6CF3">
        <w:rPr>
          <w:sz w:val="24"/>
          <w:szCs w:val="24"/>
        </w:rPr>
        <w:t>azathioprin</w:t>
      </w:r>
      <w:proofErr w:type="spellEnd"/>
      <w:r w:rsidRPr="007F6CF3">
        <w:rPr>
          <w:sz w:val="24"/>
          <w:szCs w:val="24"/>
        </w:rPr>
        <w:t>, som kan føre til alvorlig forgiftning.</w:t>
      </w:r>
    </w:p>
    <w:p w:rsidR="0014341C" w:rsidRPr="007F6CF3" w:rsidRDefault="0014341C" w:rsidP="0014341C">
      <w:pPr>
        <w:ind w:left="851"/>
        <w:outlineLvl w:val="0"/>
        <w:rPr>
          <w:sz w:val="24"/>
          <w:szCs w:val="24"/>
        </w:rPr>
      </w:pPr>
      <w:r w:rsidRPr="007F6CF3">
        <w:rPr>
          <w:sz w:val="24"/>
          <w:szCs w:val="24"/>
        </w:rPr>
        <w:t xml:space="preserve">Hvis kombinationen ikke kan undgås, anbefales det at nedsætte dosen af </w:t>
      </w:r>
      <w:proofErr w:type="spellStart"/>
      <w:r w:rsidRPr="007F6CF3">
        <w:rPr>
          <w:sz w:val="24"/>
          <w:szCs w:val="24"/>
        </w:rPr>
        <w:t>mercaptopurin</w:t>
      </w:r>
      <w:proofErr w:type="spellEnd"/>
      <w:r w:rsidRPr="007F6CF3">
        <w:rPr>
          <w:sz w:val="24"/>
          <w:szCs w:val="24"/>
        </w:rPr>
        <w:t>/</w:t>
      </w:r>
      <w:proofErr w:type="spellStart"/>
      <w:r w:rsidRPr="007F6CF3">
        <w:rPr>
          <w:sz w:val="24"/>
          <w:szCs w:val="24"/>
        </w:rPr>
        <w:t>azathioprin</w:t>
      </w:r>
      <w:proofErr w:type="spellEnd"/>
      <w:r w:rsidRPr="007F6CF3">
        <w:rPr>
          <w:sz w:val="24"/>
          <w:szCs w:val="24"/>
        </w:rPr>
        <w:t xml:space="preserve"> til </w:t>
      </w:r>
      <w:r>
        <w:rPr>
          <w:sz w:val="24"/>
          <w:szCs w:val="24"/>
        </w:rPr>
        <w:t xml:space="preserve">maksimalt </w:t>
      </w:r>
      <w:r w:rsidRPr="007F6CF3">
        <w:rPr>
          <w:sz w:val="24"/>
          <w:szCs w:val="24"/>
        </w:rPr>
        <w:t>20 % af den tidligere ordinerede dosis for at undgå eventuelle hæmatologiske effekter (se pkt. 4.5 og 5.3).</w:t>
      </w:r>
    </w:p>
    <w:p w:rsidR="0014341C" w:rsidRPr="007F6CF3" w:rsidRDefault="0014341C" w:rsidP="0014341C">
      <w:pPr>
        <w:ind w:left="851"/>
        <w:outlineLvl w:val="0"/>
        <w:rPr>
          <w:noProof/>
          <w:sz w:val="24"/>
          <w:szCs w:val="24"/>
        </w:rPr>
      </w:pPr>
      <w:r w:rsidRPr="007F6CF3">
        <w:rPr>
          <w:sz w:val="24"/>
          <w:szCs w:val="24"/>
        </w:rPr>
        <w:t xml:space="preserve">Patienterne bør monitoreres nøje, og dosen af </w:t>
      </w:r>
      <w:proofErr w:type="spellStart"/>
      <w:r w:rsidRPr="007F6CF3">
        <w:rPr>
          <w:sz w:val="24"/>
          <w:szCs w:val="24"/>
        </w:rPr>
        <w:t>mercaptopurin</w:t>
      </w:r>
      <w:proofErr w:type="spellEnd"/>
      <w:r w:rsidRPr="007F6CF3">
        <w:rPr>
          <w:sz w:val="24"/>
          <w:szCs w:val="24"/>
        </w:rPr>
        <w:t>/</w:t>
      </w:r>
      <w:proofErr w:type="spellStart"/>
      <w:r w:rsidRPr="007F6CF3">
        <w:rPr>
          <w:sz w:val="24"/>
          <w:szCs w:val="24"/>
        </w:rPr>
        <w:t>azathioprin</w:t>
      </w:r>
      <w:proofErr w:type="spellEnd"/>
      <w:r w:rsidRPr="007F6CF3">
        <w:rPr>
          <w:sz w:val="24"/>
          <w:szCs w:val="24"/>
        </w:rPr>
        <w:t xml:space="preserve"> bør efterfølgende reguleres ud fra en vurdering af det terapeutiske respons og indtrædelse af eventuelle toksiske virkninger.</w:t>
      </w:r>
    </w:p>
    <w:p w:rsidR="0014341C" w:rsidRPr="007F6CF3" w:rsidRDefault="0014341C" w:rsidP="0014341C">
      <w:pPr>
        <w:ind w:left="851"/>
        <w:outlineLvl w:val="0"/>
        <w:rPr>
          <w:noProof/>
          <w:sz w:val="24"/>
          <w:szCs w:val="24"/>
        </w:rPr>
      </w:pPr>
    </w:p>
    <w:p w:rsidR="0014341C" w:rsidRPr="007F6CF3" w:rsidRDefault="0014341C" w:rsidP="0014341C">
      <w:pPr>
        <w:ind w:left="851"/>
        <w:outlineLvl w:val="0"/>
        <w:rPr>
          <w:i/>
          <w:noProof/>
          <w:sz w:val="24"/>
          <w:szCs w:val="24"/>
        </w:rPr>
      </w:pPr>
      <w:r w:rsidRPr="007F6CF3">
        <w:rPr>
          <w:i/>
          <w:sz w:val="24"/>
          <w:szCs w:val="24"/>
        </w:rPr>
        <w:t>Organtransplanterede patienter</w:t>
      </w:r>
    </w:p>
    <w:p w:rsidR="0014341C" w:rsidRPr="007F6CF3" w:rsidRDefault="0014341C" w:rsidP="0014341C">
      <w:pPr>
        <w:ind w:left="851"/>
        <w:outlineLvl w:val="0"/>
        <w:rPr>
          <w:noProof/>
          <w:sz w:val="24"/>
          <w:szCs w:val="24"/>
        </w:rPr>
      </w:pPr>
      <w:r w:rsidRPr="007F6CF3">
        <w:rPr>
          <w:sz w:val="24"/>
          <w:szCs w:val="24"/>
        </w:rPr>
        <w:t xml:space="preserve">Der er ingen erfaring med behandling af organtransplanterede patienter, og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bør derfor ikke anvendes til denne patientpopulation (se pkt. 5.1).</w:t>
      </w:r>
    </w:p>
    <w:p w:rsidR="0014341C" w:rsidRPr="007F6CF3" w:rsidRDefault="0014341C" w:rsidP="0014341C">
      <w:pPr>
        <w:ind w:left="851"/>
        <w:outlineLvl w:val="0"/>
        <w:rPr>
          <w:noProof/>
          <w:sz w:val="24"/>
          <w:szCs w:val="24"/>
        </w:rPr>
      </w:pPr>
    </w:p>
    <w:p w:rsidR="0014341C" w:rsidRPr="007F6CF3" w:rsidRDefault="0014341C" w:rsidP="0014341C">
      <w:pPr>
        <w:ind w:left="851"/>
        <w:outlineLvl w:val="0"/>
        <w:rPr>
          <w:i/>
          <w:noProof/>
          <w:sz w:val="24"/>
          <w:szCs w:val="24"/>
        </w:rPr>
      </w:pPr>
      <w:proofErr w:type="spellStart"/>
      <w:r w:rsidRPr="007F6CF3">
        <w:rPr>
          <w:i/>
          <w:sz w:val="24"/>
          <w:szCs w:val="24"/>
        </w:rPr>
        <w:t>Theophyllin</w:t>
      </w:r>
      <w:proofErr w:type="spellEnd"/>
    </w:p>
    <w:p w:rsidR="0014341C" w:rsidRPr="007F6CF3" w:rsidRDefault="0014341C" w:rsidP="0014341C">
      <w:pPr>
        <w:ind w:left="851"/>
        <w:outlineLvl w:val="0"/>
        <w:rPr>
          <w:noProof/>
          <w:sz w:val="24"/>
          <w:szCs w:val="24"/>
        </w:rPr>
      </w:pPr>
      <w:r w:rsidRPr="007F6CF3">
        <w:rPr>
          <w:sz w:val="24"/>
          <w:szCs w:val="24"/>
        </w:rPr>
        <w:t xml:space="preserve">Samtidig administration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80 mg og </w:t>
      </w:r>
      <w:proofErr w:type="spellStart"/>
      <w:r w:rsidRPr="007F6CF3">
        <w:rPr>
          <w:sz w:val="24"/>
          <w:szCs w:val="24"/>
        </w:rPr>
        <w:t>theophyllin</w:t>
      </w:r>
      <w:proofErr w:type="spellEnd"/>
      <w:r w:rsidRPr="007F6CF3">
        <w:rPr>
          <w:sz w:val="24"/>
          <w:szCs w:val="24"/>
        </w:rPr>
        <w:t xml:space="preserve"> 400 mg enkeltdosis hos raske forsøgsdeltagere viste ingen </w:t>
      </w:r>
      <w:proofErr w:type="spellStart"/>
      <w:r w:rsidRPr="007F6CF3">
        <w:rPr>
          <w:sz w:val="24"/>
          <w:szCs w:val="24"/>
        </w:rPr>
        <w:t>farmakokinetisk</w:t>
      </w:r>
      <w:proofErr w:type="spellEnd"/>
      <w:r w:rsidRPr="007F6CF3">
        <w:rPr>
          <w:sz w:val="24"/>
          <w:szCs w:val="24"/>
        </w:rPr>
        <w:t xml:space="preserve"> interaktion (se pkt. 4.5).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80 mg kan anvendes hos patienter, der samtidig er i behandling med </w:t>
      </w:r>
      <w:proofErr w:type="spellStart"/>
      <w:r w:rsidRPr="007F6CF3">
        <w:rPr>
          <w:sz w:val="24"/>
          <w:szCs w:val="24"/>
        </w:rPr>
        <w:t>theophyllin</w:t>
      </w:r>
      <w:proofErr w:type="spellEnd"/>
      <w:r w:rsidRPr="007F6CF3">
        <w:rPr>
          <w:sz w:val="24"/>
          <w:szCs w:val="24"/>
        </w:rPr>
        <w:t xml:space="preserve">, uden risiko for øgede </w:t>
      </w:r>
      <w:proofErr w:type="spellStart"/>
      <w:r w:rsidRPr="007F6CF3">
        <w:rPr>
          <w:sz w:val="24"/>
          <w:szCs w:val="24"/>
        </w:rPr>
        <w:t>theophyllin</w:t>
      </w:r>
      <w:proofErr w:type="spellEnd"/>
      <w:r w:rsidRPr="007F6CF3">
        <w:rPr>
          <w:sz w:val="24"/>
          <w:szCs w:val="24"/>
        </w:rPr>
        <w:t xml:space="preserve">-plasmaniveauer. Der foreligger ingen data for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120 mg.</w:t>
      </w:r>
    </w:p>
    <w:p w:rsidR="0014341C" w:rsidRPr="007F6CF3" w:rsidRDefault="0014341C" w:rsidP="0014341C">
      <w:pPr>
        <w:ind w:left="851"/>
        <w:outlineLvl w:val="0"/>
        <w:rPr>
          <w:noProof/>
          <w:sz w:val="24"/>
          <w:szCs w:val="24"/>
        </w:rPr>
      </w:pPr>
    </w:p>
    <w:p w:rsidR="0014341C" w:rsidRPr="007F6CF3" w:rsidRDefault="0014341C" w:rsidP="0014341C">
      <w:pPr>
        <w:keepNext/>
        <w:ind w:left="851"/>
        <w:outlineLvl w:val="0"/>
        <w:rPr>
          <w:i/>
          <w:noProof/>
          <w:sz w:val="24"/>
          <w:szCs w:val="24"/>
        </w:rPr>
      </w:pPr>
      <w:r w:rsidRPr="007F6CF3">
        <w:rPr>
          <w:i/>
          <w:sz w:val="24"/>
          <w:szCs w:val="24"/>
        </w:rPr>
        <w:t>Leversygdomme</w:t>
      </w:r>
    </w:p>
    <w:p w:rsidR="0014341C" w:rsidRPr="007F6CF3" w:rsidRDefault="0014341C" w:rsidP="0014341C">
      <w:pPr>
        <w:ind w:left="851"/>
        <w:outlineLvl w:val="0"/>
        <w:rPr>
          <w:noProof/>
          <w:sz w:val="24"/>
          <w:szCs w:val="24"/>
        </w:rPr>
      </w:pPr>
      <w:r w:rsidRPr="007F6CF3">
        <w:rPr>
          <w:sz w:val="24"/>
          <w:szCs w:val="24"/>
        </w:rPr>
        <w:t xml:space="preserve">I de kombinerede kliniske fase 3-studier blev der observeret lettere unormale resultater af leverfunktionsundersøgelser hos patienter, der blev behandlet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(5,0 %). Det anbefales at foretage leverfunktionsundersøgelser, inden behandlingen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påbegyndes, og derefter med regelmæssige intervaller baseret på klinisk vurdering (se pkt. 5.1).</w:t>
      </w:r>
    </w:p>
    <w:p w:rsidR="0014341C" w:rsidRPr="007F6CF3" w:rsidRDefault="0014341C" w:rsidP="0014341C">
      <w:pPr>
        <w:ind w:left="851"/>
        <w:outlineLvl w:val="0"/>
        <w:rPr>
          <w:noProof/>
          <w:sz w:val="24"/>
          <w:szCs w:val="24"/>
        </w:rPr>
      </w:pPr>
    </w:p>
    <w:p w:rsidR="0014341C" w:rsidRPr="007F6CF3" w:rsidRDefault="0014341C" w:rsidP="0014341C">
      <w:pPr>
        <w:ind w:left="851"/>
        <w:outlineLvl w:val="0"/>
        <w:rPr>
          <w:i/>
          <w:noProof/>
          <w:sz w:val="24"/>
          <w:szCs w:val="24"/>
        </w:rPr>
      </w:pPr>
      <w:proofErr w:type="spellStart"/>
      <w:r w:rsidRPr="007F6CF3">
        <w:rPr>
          <w:i/>
          <w:sz w:val="24"/>
          <w:szCs w:val="24"/>
        </w:rPr>
        <w:t>Thyroideasygdomme</w:t>
      </w:r>
      <w:proofErr w:type="spellEnd"/>
    </w:p>
    <w:p w:rsidR="0014341C" w:rsidRPr="007F6CF3" w:rsidRDefault="0014341C" w:rsidP="0014341C">
      <w:pPr>
        <w:ind w:left="851"/>
        <w:outlineLvl w:val="0"/>
        <w:rPr>
          <w:noProof/>
          <w:sz w:val="24"/>
          <w:szCs w:val="24"/>
        </w:rPr>
      </w:pPr>
      <w:r w:rsidRPr="007F6CF3">
        <w:rPr>
          <w:sz w:val="24"/>
          <w:szCs w:val="24"/>
        </w:rPr>
        <w:t>I langvarige, åbne forlængelsesstudier blev der observeret forhøjede TSH-værdier (&gt;5,5 </w:t>
      </w:r>
      <w:proofErr w:type="spellStart"/>
      <w:r w:rsidRPr="007F6CF3">
        <w:rPr>
          <w:sz w:val="24"/>
          <w:szCs w:val="24"/>
        </w:rPr>
        <w:t>μIE</w:t>
      </w:r>
      <w:proofErr w:type="spellEnd"/>
      <w:r w:rsidRPr="007F6CF3">
        <w:rPr>
          <w:sz w:val="24"/>
          <w:szCs w:val="24"/>
        </w:rPr>
        <w:t xml:space="preserve">/ml) hos patienter i langtidsbehandling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(5,5 %). Der skal udvises forsigtighed, når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anvendes hos patienter med ændring i </w:t>
      </w:r>
      <w:proofErr w:type="spellStart"/>
      <w:r w:rsidRPr="007F6CF3">
        <w:rPr>
          <w:sz w:val="24"/>
          <w:szCs w:val="24"/>
        </w:rPr>
        <w:t>thyroideafunktionen</w:t>
      </w:r>
      <w:proofErr w:type="spellEnd"/>
      <w:r w:rsidRPr="007F6CF3">
        <w:rPr>
          <w:sz w:val="24"/>
          <w:szCs w:val="24"/>
        </w:rPr>
        <w:t xml:space="preserve"> (se pkt. 5.1).</w:t>
      </w:r>
    </w:p>
    <w:p w:rsidR="0014341C" w:rsidRPr="007F6CF3" w:rsidRDefault="0014341C" w:rsidP="0014341C">
      <w:pPr>
        <w:ind w:left="851"/>
        <w:outlineLvl w:val="0"/>
        <w:rPr>
          <w:noProof/>
          <w:sz w:val="24"/>
          <w:szCs w:val="24"/>
        </w:rPr>
      </w:pPr>
    </w:p>
    <w:p w:rsidR="0014341C" w:rsidRPr="007F6CF3" w:rsidRDefault="0014341C" w:rsidP="0014341C">
      <w:pPr>
        <w:ind w:left="851"/>
        <w:outlineLvl w:val="0"/>
        <w:rPr>
          <w:i/>
          <w:noProof/>
          <w:sz w:val="24"/>
          <w:szCs w:val="24"/>
        </w:rPr>
      </w:pPr>
      <w:proofErr w:type="spellStart"/>
      <w:r w:rsidRPr="007F6CF3">
        <w:rPr>
          <w:i/>
          <w:sz w:val="24"/>
          <w:szCs w:val="24"/>
        </w:rPr>
        <w:t>Lactose</w:t>
      </w:r>
      <w:proofErr w:type="spellEnd"/>
    </w:p>
    <w:p w:rsidR="0014341C" w:rsidRPr="007F6CF3" w:rsidRDefault="0014341C" w:rsidP="0014341C">
      <w:pPr>
        <w:ind w:left="851"/>
        <w:outlineLvl w:val="0"/>
        <w:rPr>
          <w:noProof/>
          <w:sz w:val="24"/>
          <w:szCs w:val="24"/>
        </w:rPr>
      </w:pPr>
      <w:r w:rsidRPr="007F6CF3">
        <w:rPr>
          <w:sz w:val="24"/>
          <w:szCs w:val="24"/>
        </w:rPr>
        <w:t xml:space="preserve">Dette lægemiddel indeholder </w:t>
      </w:r>
      <w:proofErr w:type="spellStart"/>
      <w:r w:rsidRPr="007F6CF3">
        <w:rPr>
          <w:sz w:val="24"/>
          <w:szCs w:val="24"/>
        </w:rPr>
        <w:t>lactose</w:t>
      </w:r>
      <w:proofErr w:type="spellEnd"/>
      <w:r w:rsidRPr="007F6CF3">
        <w:rPr>
          <w:sz w:val="24"/>
          <w:szCs w:val="24"/>
        </w:rPr>
        <w:t xml:space="preserve">. Bør ikke anvendes til patienter med hereditær </w:t>
      </w:r>
      <w:proofErr w:type="spellStart"/>
      <w:r w:rsidRPr="007F6CF3">
        <w:rPr>
          <w:sz w:val="24"/>
          <w:szCs w:val="24"/>
        </w:rPr>
        <w:t>galactoseintolerans</w:t>
      </w:r>
      <w:proofErr w:type="spellEnd"/>
      <w:r w:rsidRPr="007F6CF3">
        <w:rPr>
          <w:sz w:val="24"/>
          <w:szCs w:val="24"/>
        </w:rPr>
        <w:t xml:space="preserve">, total </w:t>
      </w:r>
      <w:proofErr w:type="spellStart"/>
      <w:r w:rsidRPr="007F6CF3">
        <w:rPr>
          <w:sz w:val="24"/>
          <w:szCs w:val="24"/>
        </w:rPr>
        <w:t>lactasemangel</w:t>
      </w:r>
      <w:proofErr w:type="spellEnd"/>
      <w:r w:rsidRPr="007F6CF3">
        <w:rPr>
          <w:sz w:val="24"/>
          <w:szCs w:val="24"/>
        </w:rPr>
        <w:t xml:space="preserve"> eller </w:t>
      </w:r>
      <w:proofErr w:type="spellStart"/>
      <w:r w:rsidRPr="007F6CF3">
        <w:rPr>
          <w:sz w:val="24"/>
          <w:szCs w:val="24"/>
        </w:rPr>
        <w:t>glucose</w:t>
      </w:r>
      <w:proofErr w:type="spellEnd"/>
      <w:r w:rsidRPr="007F6CF3">
        <w:rPr>
          <w:sz w:val="24"/>
          <w:szCs w:val="24"/>
        </w:rPr>
        <w:t>/</w:t>
      </w:r>
      <w:proofErr w:type="spellStart"/>
      <w:r w:rsidRPr="007F6CF3">
        <w:rPr>
          <w:sz w:val="24"/>
          <w:szCs w:val="24"/>
        </w:rPr>
        <w:t>galactosemalabsorption</w:t>
      </w:r>
      <w:proofErr w:type="spellEnd"/>
      <w:r w:rsidRPr="007F6CF3">
        <w:rPr>
          <w:sz w:val="24"/>
          <w:szCs w:val="24"/>
        </w:rPr>
        <w:t>.</w:t>
      </w:r>
    </w:p>
    <w:p w:rsidR="0014341C" w:rsidRPr="007F6CF3" w:rsidRDefault="0014341C" w:rsidP="0014341C">
      <w:pPr>
        <w:ind w:left="851"/>
        <w:outlineLvl w:val="0"/>
        <w:rPr>
          <w:noProof/>
          <w:sz w:val="24"/>
          <w:szCs w:val="24"/>
        </w:rPr>
      </w:pPr>
    </w:p>
    <w:p w:rsidR="0014341C" w:rsidRPr="007F6CF3" w:rsidRDefault="0014341C" w:rsidP="0014341C">
      <w:pPr>
        <w:ind w:left="851"/>
        <w:outlineLvl w:val="0"/>
        <w:rPr>
          <w:i/>
          <w:noProof/>
          <w:sz w:val="24"/>
          <w:szCs w:val="24"/>
        </w:rPr>
      </w:pPr>
      <w:bookmarkStart w:id="0" w:name="_Hlk526196366"/>
      <w:r w:rsidRPr="007F6CF3">
        <w:rPr>
          <w:i/>
          <w:sz w:val="24"/>
          <w:szCs w:val="24"/>
        </w:rPr>
        <w:t>Natrium</w:t>
      </w:r>
    </w:p>
    <w:bookmarkEnd w:id="0"/>
    <w:p w:rsidR="0014341C" w:rsidRPr="007F6CF3" w:rsidRDefault="0014341C" w:rsidP="0014341C">
      <w:pPr>
        <w:ind w:left="851"/>
        <w:outlineLvl w:val="0"/>
        <w:rPr>
          <w:noProof/>
          <w:sz w:val="24"/>
          <w:szCs w:val="24"/>
        </w:rPr>
      </w:pPr>
      <w:r w:rsidRPr="007F6CF3">
        <w:rPr>
          <w:sz w:val="24"/>
          <w:szCs w:val="24"/>
        </w:rPr>
        <w:t>Dette lægemiddel indeholder mindre end 1 mmol (23 mg) natrium pr. tablet, dvs. det er i det væsentlige natriumfrit.</w:t>
      </w:r>
    </w:p>
    <w:p w:rsidR="008F647F" w:rsidRPr="006748BC" w:rsidRDefault="008F647F" w:rsidP="008F647F">
      <w:pPr>
        <w:ind w:left="851"/>
        <w:outlineLvl w:val="0"/>
        <w:rPr>
          <w:noProof/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8F647F" w:rsidRPr="005E6137" w:rsidRDefault="008F647F" w:rsidP="008F647F">
      <w:pPr>
        <w:tabs>
          <w:tab w:val="left" w:pos="851"/>
        </w:tabs>
        <w:ind w:left="851"/>
        <w:rPr>
          <w:noProof/>
          <w:sz w:val="24"/>
          <w:szCs w:val="24"/>
        </w:rPr>
      </w:pPr>
    </w:p>
    <w:p w:rsidR="0014341C" w:rsidRPr="007F6CF3" w:rsidRDefault="0014341C" w:rsidP="0014341C">
      <w:pPr>
        <w:ind w:left="851"/>
        <w:rPr>
          <w:noProof/>
          <w:sz w:val="24"/>
          <w:szCs w:val="24"/>
          <w:u w:val="single"/>
        </w:rPr>
      </w:pPr>
      <w:proofErr w:type="spellStart"/>
      <w:r w:rsidRPr="007F6CF3">
        <w:rPr>
          <w:sz w:val="24"/>
          <w:szCs w:val="24"/>
          <w:u w:val="single"/>
        </w:rPr>
        <w:t>Mercaptopurin</w:t>
      </w:r>
      <w:proofErr w:type="spellEnd"/>
      <w:r w:rsidRPr="007F6CF3">
        <w:rPr>
          <w:sz w:val="24"/>
          <w:szCs w:val="24"/>
          <w:u w:val="single"/>
        </w:rPr>
        <w:t>/</w:t>
      </w:r>
      <w:proofErr w:type="spellStart"/>
      <w:r w:rsidRPr="007F6CF3">
        <w:rPr>
          <w:sz w:val="24"/>
          <w:szCs w:val="24"/>
          <w:u w:val="single"/>
        </w:rPr>
        <w:t>azathioprin</w:t>
      </w:r>
      <w:proofErr w:type="spellEnd"/>
    </w:p>
    <w:p w:rsidR="0014341C" w:rsidRPr="007F6CF3" w:rsidRDefault="0014341C" w:rsidP="0014341C">
      <w:pPr>
        <w:ind w:left="851"/>
        <w:rPr>
          <w:sz w:val="24"/>
          <w:szCs w:val="24"/>
        </w:rPr>
      </w:pPr>
      <w:r w:rsidRPr="007F6CF3">
        <w:rPr>
          <w:sz w:val="24"/>
          <w:szCs w:val="24"/>
        </w:rPr>
        <w:t xml:space="preserve">På grund af </w:t>
      </w:r>
      <w:proofErr w:type="spellStart"/>
      <w:r w:rsidRPr="007F6CF3">
        <w:rPr>
          <w:sz w:val="24"/>
          <w:szCs w:val="24"/>
        </w:rPr>
        <w:t>febuxostats</w:t>
      </w:r>
      <w:proofErr w:type="spellEnd"/>
      <w:r w:rsidRPr="007F6CF3">
        <w:rPr>
          <w:sz w:val="24"/>
          <w:szCs w:val="24"/>
        </w:rPr>
        <w:t xml:space="preserve"> hæmmende virkning på </w:t>
      </w:r>
      <w:proofErr w:type="spellStart"/>
      <w:r w:rsidRPr="007F6CF3">
        <w:rPr>
          <w:sz w:val="24"/>
          <w:szCs w:val="24"/>
        </w:rPr>
        <w:t>xanthinoxidase</w:t>
      </w:r>
      <w:proofErr w:type="spellEnd"/>
      <w:r w:rsidRPr="007F6CF3">
        <w:rPr>
          <w:sz w:val="24"/>
          <w:szCs w:val="24"/>
        </w:rPr>
        <w:t xml:space="preserve"> (XO) frarådes samtidig brug. </w:t>
      </w:r>
      <w:proofErr w:type="spellStart"/>
      <w:r w:rsidRPr="007F6CF3">
        <w:rPr>
          <w:sz w:val="24"/>
          <w:szCs w:val="24"/>
        </w:rPr>
        <w:t>Febuxostats</w:t>
      </w:r>
      <w:proofErr w:type="spellEnd"/>
      <w:r w:rsidRPr="007F6CF3">
        <w:rPr>
          <w:sz w:val="24"/>
          <w:szCs w:val="24"/>
        </w:rPr>
        <w:t xml:space="preserve"> hæmning af XO kan øge plasmakoncentrationen af disse lægemidler, hvilket kan medføre </w:t>
      </w:r>
      <w:proofErr w:type="spellStart"/>
      <w:r w:rsidRPr="007F6CF3">
        <w:rPr>
          <w:sz w:val="24"/>
          <w:szCs w:val="24"/>
        </w:rPr>
        <w:t>myelotoksicitet</w:t>
      </w:r>
      <w:proofErr w:type="spellEnd"/>
      <w:r w:rsidRPr="007F6CF3">
        <w:rPr>
          <w:sz w:val="24"/>
          <w:szCs w:val="24"/>
        </w:rPr>
        <w:t xml:space="preserve">. </w:t>
      </w:r>
    </w:p>
    <w:p w:rsidR="0014341C" w:rsidRPr="007F6CF3" w:rsidRDefault="0014341C" w:rsidP="0014341C">
      <w:pPr>
        <w:ind w:left="851"/>
        <w:rPr>
          <w:sz w:val="24"/>
          <w:szCs w:val="24"/>
        </w:rPr>
      </w:pPr>
      <w:r w:rsidRPr="007F6CF3">
        <w:rPr>
          <w:sz w:val="24"/>
          <w:szCs w:val="24"/>
        </w:rPr>
        <w:t xml:space="preserve">Dosen af </w:t>
      </w:r>
      <w:proofErr w:type="spellStart"/>
      <w:r w:rsidRPr="007F6CF3">
        <w:rPr>
          <w:sz w:val="24"/>
          <w:szCs w:val="24"/>
        </w:rPr>
        <w:t>mercaptopurin</w:t>
      </w:r>
      <w:proofErr w:type="spellEnd"/>
      <w:r w:rsidRPr="007F6CF3">
        <w:rPr>
          <w:sz w:val="24"/>
          <w:szCs w:val="24"/>
        </w:rPr>
        <w:t>/</w:t>
      </w:r>
      <w:proofErr w:type="spellStart"/>
      <w:r w:rsidRPr="007F6CF3">
        <w:rPr>
          <w:sz w:val="24"/>
          <w:szCs w:val="24"/>
        </w:rPr>
        <w:t>azathioprin</w:t>
      </w:r>
      <w:proofErr w:type="spellEnd"/>
      <w:r w:rsidRPr="007F6CF3">
        <w:rPr>
          <w:sz w:val="24"/>
          <w:szCs w:val="24"/>
        </w:rPr>
        <w:t xml:space="preserve"> bør reduceres til</w:t>
      </w:r>
      <w:r>
        <w:rPr>
          <w:sz w:val="24"/>
          <w:szCs w:val="24"/>
        </w:rPr>
        <w:t xml:space="preserve"> maksimalt</w:t>
      </w:r>
      <w:r w:rsidRPr="007F6CF3">
        <w:rPr>
          <w:sz w:val="24"/>
          <w:szCs w:val="24"/>
        </w:rPr>
        <w:t xml:space="preserve"> 20 % af den tidligere ordinerede dosis ved samtidig administration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(se pkt. 4.4 og 5.3).</w:t>
      </w:r>
    </w:p>
    <w:p w:rsidR="0014341C" w:rsidRPr="007F6CF3" w:rsidRDefault="0014341C" w:rsidP="0014341C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A</w:t>
      </w:r>
      <w:r w:rsidRPr="007F6CF3">
        <w:rPr>
          <w:noProof/>
          <w:sz w:val="24"/>
          <w:szCs w:val="24"/>
        </w:rPr>
        <w:t>f den foreslåede dosisjustering, som var baseret på en modellering og simuleringsanalyse</w:t>
      </w:r>
      <w:r>
        <w:rPr>
          <w:noProof/>
          <w:sz w:val="24"/>
          <w:szCs w:val="24"/>
        </w:rPr>
        <w:t xml:space="preserve"> med</w:t>
      </w:r>
      <w:r w:rsidRPr="007F6CF3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non-</w:t>
      </w:r>
      <w:r w:rsidRPr="007F6CF3">
        <w:rPr>
          <w:noProof/>
          <w:sz w:val="24"/>
          <w:szCs w:val="24"/>
        </w:rPr>
        <w:t>klinisk</w:t>
      </w:r>
      <w:r>
        <w:rPr>
          <w:noProof/>
          <w:sz w:val="24"/>
          <w:szCs w:val="24"/>
        </w:rPr>
        <w:t>e</w:t>
      </w:r>
      <w:r w:rsidRPr="007F6CF3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data for</w:t>
      </w:r>
      <w:r w:rsidRPr="007F6CF3">
        <w:rPr>
          <w:noProof/>
          <w:sz w:val="24"/>
          <w:szCs w:val="24"/>
        </w:rPr>
        <w:t xml:space="preserve"> rotter, </w:t>
      </w:r>
      <w:r>
        <w:rPr>
          <w:noProof/>
          <w:sz w:val="24"/>
          <w:szCs w:val="24"/>
        </w:rPr>
        <w:t xml:space="preserve">var tilstrækkelig, </w:t>
      </w:r>
      <w:r w:rsidRPr="007F6CF3">
        <w:rPr>
          <w:noProof/>
          <w:sz w:val="24"/>
          <w:szCs w:val="24"/>
        </w:rPr>
        <w:t xml:space="preserve">blev bekræftet af resultaterne fra et klinisk lægemiddelinteraktionsstudie </w:t>
      </w:r>
      <w:r>
        <w:rPr>
          <w:noProof/>
          <w:sz w:val="24"/>
          <w:szCs w:val="24"/>
        </w:rPr>
        <w:t>med</w:t>
      </w:r>
      <w:r w:rsidRPr="007F6CF3">
        <w:rPr>
          <w:noProof/>
          <w:sz w:val="24"/>
          <w:szCs w:val="24"/>
        </w:rPr>
        <w:t xml:space="preserve"> raske frivillige, </w:t>
      </w:r>
      <w:r>
        <w:rPr>
          <w:noProof/>
          <w:sz w:val="24"/>
          <w:szCs w:val="24"/>
        </w:rPr>
        <w:t xml:space="preserve">der </w:t>
      </w:r>
      <w:r w:rsidRPr="007F6CF3">
        <w:rPr>
          <w:noProof/>
          <w:sz w:val="24"/>
          <w:szCs w:val="24"/>
        </w:rPr>
        <w:t>fik azathioprin 100 mg alene og en reduceret dosis azathioprin (25 mg) i kombination med febuxostat (40 eller 120 mg).</w:t>
      </w:r>
    </w:p>
    <w:p w:rsidR="0014341C" w:rsidRPr="007F6CF3" w:rsidRDefault="0014341C" w:rsidP="0014341C">
      <w:pPr>
        <w:ind w:left="851"/>
        <w:rPr>
          <w:noProof/>
          <w:sz w:val="24"/>
          <w:szCs w:val="24"/>
        </w:rPr>
      </w:pPr>
    </w:p>
    <w:p w:rsidR="0014341C" w:rsidRPr="007F6CF3" w:rsidRDefault="0014341C" w:rsidP="0014341C">
      <w:pPr>
        <w:ind w:left="851"/>
        <w:rPr>
          <w:noProof/>
          <w:sz w:val="24"/>
          <w:szCs w:val="24"/>
        </w:rPr>
      </w:pPr>
      <w:r w:rsidRPr="007F6CF3">
        <w:rPr>
          <w:sz w:val="24"/>
          <w:szCs w:val="24"/>
        </w:rPr>
        <w:t xml:space="preserve">Der er ikke udført interaktionsstudier af samtidig brug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og anden </w:t>
      </w:r>
      <w:proofErr w:type="spellStart"/>
      <w:r w:rsidRPr="007F6CF3">
        <w:rPr>
          <w:sz w:val="24"/>
          <w:szCs w:val="24"/>
        </w:rPr>
        <w:t>cytostatisk</w:t>
      </w:r>
      <w:proofErr w:type="spellEnd"/>
      <w:r w:rsidRPr="007F6CF3">
        <w:rPr>
          <w:sz w:val="24"/>
          <w:szCs w:val="24"/>
        </w:rPr>
        <w:t xml:space="preserve"> kemoterapi. I det pivotale studie af tumorlysesyndrom blev der administreret 120 mg daglig til patienter i flere forskellige kemoterapiregimer, herunder monoklonale antistoffer. Interaktion mellem lægemiddel-lægemiddel og lægemiddel-sygdom blev ikke undersøgt i dette studie. Det kan derfor ikke udelukkes, at der kan være interaktion ved samtidig administration af et </w:t>
      </w:r>
      <w:proofErr w:type="spellStart"/>
      <w:r w:rsidRPr="007F6CF3">
        <w:rPr>
          <w:sz w:val="24"/>
          <w:szCs w:val="24"/>
        </w:rPr>
        <w:t>cytotoksisk</w:t>
      </w:r>
      <w:proofErr w:type="spellEnd"/>
      <w:r w:rsidRPr="007F6CF3">
        <w:rPr>
          <w:sz w:val="24"/>
          <w:szCs w:val="24"/>
        </w:rPr>
        <w:t xml:space="preserve"> lægemiddel.</w:t>
      </w:r>
    </w:p>
    <w:p w:rsidR="0014341C" w:rsidRPr="007F6CF3" w:rsidRDefault="0014341C" w:rsidP="0014341C">
      <w:pPr>
        <w:ind w:left="851"/>
        <w:rPr>
          <w:noProof/>
          <w:sz w:val="24"/>
          <w:szCs w:val="24"/>
        </w:rPr>
      </w:pPr>
    </w:p>
    <w:p w:rsidR="0014341C" w:rsidRPr="007F6CF3" w:rsidRDefault="0014341C" w:rsidP="0014341C">
      <w:pPr>
        <w:ind w:left="851"/>
        <w:rPr>
          <w:noProof/>
          <w:sz w:val="24"/>
          <w:szCs w:val="24"/>
          <w:u w:val="single"/>
        </w:rPr>
      </w:pPr>
      <w:proofErr w:type="spellStart"/>
      <w:r w:rsidRPr="007F6CF3">
        <w:rPr>
          <w:sz w:val="24"/>
          <w:szCs w:val="24"/>
          <w:u w:val="single"/>
        </w:rPr>
        <w:t>Rosiglitazon</w:t>
      </w:r>
      <w:proofErr w:type="spellEnd"/>
      <w:r w:rsidRPr="007F6CF3">
        <w:rPr>
          <w:sz w:val="24"/>
          <w:szCs w:val="24"/>
          <w:u w:val="single"/>
        </w:rPr>
        <w:t>/CYP2C8-substrater</w:t>
      </w:r>
    </w:p>
    <w:p w:rsidR="0014341C" w:rsidRPr="007F6CF3" w:rsidRDefault="0014341C" w:rsidP="0014341C">
      <w:pPr>
        <w:ind w:left="851"/>
        <w:rPr>
          <w:noProof/>
          <w:sz w:val="24"/>
          <w:szCs w:val="24"/>
        </w:rPr>
      </w:pP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viste sig at være en svag hæmmer af CYP2C8 </w:t>
      </w:r>
      <w:r w:rsidRPr="00706957">
        <w:rPr>
          <w:i/>
          <w:iCs/>
          <w:sz w:val="24"/>
          <w:szCs w:val="24"/>
        </w:rPr>
        <w:t xml:space="preserve">in </w:t>
      </w:r>
      <w:proofErr w:type="spellStart"/>
      <w:r w:rsidRPr="00706957">
        <w:rPr>
          <w:i/>
          <w:iCs/>
          <w:sz w:val="24"/>
          <w:szCs w:val="24"/>
        </w:rPr>
        <w:t>vitro</w:t>
      </w:r>
      <w:proofErr w:type="spellEnd"/>
      <w:r w:rsidRPr="007F6CF3">
        <w:rPr>
          <w:sz w:val="24"/>
          <w:szCs w:val="24"/>
        </w:rPr>
        <w:t xml:space="preserve">. I et studie med raske forsøgsdeltagere havde samtidig administration af 120 mg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en gang daglig og en enkelt oral dosis på 4 mg </w:t>
      </w:r>
      <w:proofErr w:type="spellStart"/>
      <w:r w:rsidRPr="007F6CF3">
        <w:rPr>
          <w:sz w:val="24"/>
          <w:szCs w:val="24"/>
        </w:rPr>
        <w:t>rosiglitazon</w:t>
      </w:r>
      <w:proofErr w:type="spellEnd"/>
      <w:r w:rsidRPr="007F6CF3">
        <w:rPr>
          <w:sz w:val="24"/>
          <w:szCs w:val="24"/>
        </w:rPr>
        <w:t xml:space="preserve"> ingen indvirkning på farmakokinetikken af </w:t>
      </w:r>
      <w:proofErr w:type="spellStart"/>
      <w:r w:rsidRPr="007F6CF3">
        <w:rPr>
          <w:sz w:val="24"/>
          <w:szCs w:val="24"/>
        </w:rPr>
        <w:t>rosiglitazon</w:t>
      </w:r>
      <w:proofErr w:type="spellEnd"/>
      <w:r w:rsidRPr="007F6CF3">
        <w:rPr>
          <w:sz w:val="24"/>
          <w:szCs w:val="24"/>
        </w:rPr>
        <w:t xml:space="preserve"> eller dets metabolit N-</w:t>
      </w:r>
      <w:proofErr w:type="spellStart"/>
      <w:r w:rsidRPr="007F6CF3">
        <w:rPr>
          <w:sz w:val="24"/>
          <w:szCs w:val="24"/>
        </w:rPr>
        <w:t>desmethyl</w:t>
      </w:r>
      <w:proofErr w:type="spellEnd"/>
      <w:r w:rsidRPr="007F6CF3">
        <w:rPr>
          <w:sz w:val="24"/>
          <w:szCs w:val="24"/>
        </w:rPr>
        <w:t>-</w:t>
      </w:r>
      <w:proofErr w:type="spellStart"/>
      <w:r w:rsidRPr="007F6CF3">
        <w:rPr>
          <w:sz w:val="24"/>
          <w:szCs w:val="24"/>
        </w:rPr>
        <w:t>rosiglitazon</w:t>
      </w:r>
      <w:proofErr w:type="spellEnd"/>
      <w:r w:rsidRPr="007F6CF3">
        <w:rPr>
          <w:sz w:val="24"/>
          <w:szCs w:val="24"/>
        </w:rPr>
        <w:t xml:space="preserve">, hvilket tyder på, at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ikke hæmmer CYP2C8-enzymet </w:t>
      </w:r>
      <w:r w:rsidRPr="00706957">
        <w:rPr>
          <w:i/>
          <w:iCs/>
          <w:sz w:val="24"/>
          <w:szCs w:val="24"/>
        </w:rPr>
        <w:t xml:space="preserve">in </w:t>
      </w:r>
      <w:proofErr w:type="spellStart"/>
      <w:r w:rsidRPr="00706957">
        <w:rPr>
          <w:i/>
          <w:iCs/>
          <w:sz w:val="24"/>
          <w:szCs w:val="24"/>
        </w:rPr>
        <w:t>vivo</w:t>
      </w:r>
      <w:proofErr w:type="spellEnd"/>
      <w:r w:rsidRPr="007F6CF3">
        <w:rPr>
          <w:sz w:val="24"/>
          <w:szCs w:val="24"/>
        </w:rPr>
        <w:t xml:space="preserve">. Det forventes derfor ikke, at samtidig administration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og </w:t>
      </w:r>
      <w:proofErr w:type="spellStart"/>
      <w:r w:rsidRPr="007F6CF3">
        <w:rPr>
          <w:sz w:val="24"/>
          <w:szCs w:val="24"/>
        </w:rPr>
        <w:t>rosiglitazon</w:t>
      </w:r>
      <w:proofErr w:type="spellEnd"/>
      <w:r w:rsidRPr="007F6CF3">
        <w:rPr>
          <w:sz w:val="24"/>
          <w:szCs w:val="24"/>
        </w:rPr>
        <w:t xml:space="preserve"> eller andre CYP2C8-substrater kræver dosisjustering af disse stoffer.</w:t>
      </w:r>
    </w:p>
    <w:p w:rsidR="0014341C" w:rsidRPr="007F6CF3" w:rsidRDefault="0014341C" w:rsidP="0014341C">
      <w:pPr>
        <w:ind w:left="851"/>
        <w:rPr>
          <w:noProof/>
          <w:sz w:val="24"/>
          <w:szCs w:val="24"/>
        </w:rPr>
      </w:pPr>
    </w:p>
    <w:p w:rsidR="0014341C" w:rsidRPr="007F6CF3" w:rsidRDefault="0014341C" w:rsidP="0014341C">
      <w:pPr>
        <w:ind w:left="851"/>
        <w:rPr>
          <w:noProof/>
          <w:sz w:val="24"/>
          <w:szCs w:val="24"/>
          <w:u w:val="single"/>
        </w:rPr>
      </w:pPr>
      <w:proofErr w:type="spellStart"/>
      <w:r w:rsidRPr="007F6CF3">
        <w:rPr>
          <w:sz w:val="24"/>
          <w:szCs w:val="24"/>
          <w:u w:val="single"/>
        </w:rPr>
        <w:t>Theophyllin</w:t>
      </w:r>
      <w:proofErr w:type="spellEnd"/>
    </w:p>
    <w:p w:rsidR="0014341C" w:rsidRPr="007F6CF3" w:rsidRDefault="0014341C" w:rsidP="0014341C">
      <w:pPr>
        <w:ind w:left="851"/>
        <w:rPr>
          <w:noProof/>
          <w:sz w:val="24"/>
          <w:szCs w:val="24"/>
        </w:rPr>
      </w:pPr>
      <w:r w:rsidRPr="007F6CF3">
        <w:rPr>
          <w:sz w:val="24"/>
          <w:szCs w:val="24"/>
        </w:rPr>
        <w:t xml:space="preserve">Der er udført et interaktionsstudie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hos raske forsøgsdeltagere for at vurdere, hvorvidt hæmning af XO kan medføre en stigning i niveauet af cirkulerende </w:t>
      </w:r>
      <w:proofErr w:type="spellStart"/>
      <w:r w:rsidRPr="007F6CF3">
        <w:rPr>
          <w:sz w:val="24"/>
          <w:szCs w:val="24"/>
        </w:rPr>
        <w:t>theophyllin</w:t>
      </w:r>
      <w:proofErr w:type="spellEnd"/>
      <w:r w:rsidRPr="007F6CF3">
        <w:rPr>
          <w:sz w:val="24"/>
          <w:szCs w:val="24"/>
        </w:rPr>
        <w:t>, som det er rapporteret for andre XO-</w:t>
      </w:r>
      <w:proofErr w:type="spellStart"/>
      <w:r w:rsidRPr="007F6CF3">
        <w:rPr>
          <w:sz w:val="24"/>
          <w:szCs w:val="24"/>
        </w:rPr>
        <w:t>hæmmere</w:t>
      </w:r>
      <w:proofErr w:type="spellEnd"/>
      <w:r w:rsidRPr="007F6CF3">
        <w:rPr>
          <w:sz w:val="24"/>
          <w:szCs w:val="24"/>
        </w:rPr>
        <w:t xml:space="preserve">. Resultaterne af studiet viste, at samtidig administration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80 mg en gang daglig og </w:t>
      </w:r>
      <w:proofErr w:type="spellStart"/>
      <w:r w:rsidRPr="007F6CF3">
        <w:rPr>
          <w:sz w:val="24"/>
          <w:szCs w:val="24"/>
        </w:rPr>
        <w:t>theophyllin</w:t>
      </w:r>
      <w:proofErr w:type="spellEnd"/>
      <w:r w:rsidRPr="007F6CF3">
        <w:rPr>
          <w:sz w:val="24"/>
          <w:szCs w:val="24"/>
        </w:rPr>
        <w:t xml:space="preserve"> 400 mg enkeltdosis ikke havde nogen indvirkning på farmakokinetikken eller sikkerheden af </w:t>
      </w:r>
      <w:proofErr w:type="spellStart"/>
      <w:r w:rsidRPr="007F6CF3">
        <w:rPr>
          <w:sz w:val="24"/>
          <w:szCs w:val="24"/>
        </w:rPr>
        <w:t>theophyllin</w:t>
      </w:r>
      <w:proofErr w:type="spellEnd"/>
      <w:r w:rsidRPr="007F6CF3">
        <w:rPr>
          <w:sz w:val="24"/>
          <w:szCs w:val="24"/>
        </w:rPr>
        <w:t xml:space="preserve">. Der tilrådes derfor ingen særlig forsigtighed, når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80 mg og </w:t>
      </w:r>
      <w:proofErr w:type="spellStart"/>
      <w:r w:rsidRPr="007F6CF3">
        <w:rPr>
          <w:sz w:val="24"/>
          <w:szCs w:val="24"/>
        </w:rPr>
        <w:t>theophyllin</w:t>
      </w:r>
      <w:proofErr w:type="spellEnd"/>
      <w:r w:rsidRPr="007F6CF3">
        <w:rPr>
          <w:sz w:val="24"/>
          <w:szCs w:val="24"/>
        </w:rPr>
        <w:t xml:space="preserve"> gives samtidig. Der foreligger ingen data for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120 mg.</w:t>
      </w:r>
    </w:p>
    <w:p w:rsidR="0014341C" w:rsidRPr="007F6CF3" w:rsidRDefault="0014341C" w:rsidP="0014341C">
      <w:pPr>
        <w:ind w:left="851"/>
        <w:rPr>
          <w:i/>
          <w:noProof/>
          <w:sz w:val="24"/>
          <w:szCs w:val="24"/>
        </w:rPr>
      </w:pPr>
    </w:p>
    <w:p w:rsidR="0014341C" w:rsidRPr="007F6CF3" w:rsidRDefault="0014341C" w:rsidP="0014341C">
      <w:pPr>
        <w:ind w:left="851"/>
        <w:rPr>
          <w:noProof/>
          <w:sz w:val="24"/>
          <w:szCs w:val="24"/>
          <w:u w:val="single"/>
        </w:rPr>
      </w:pPr>
      <w:proofErr w:type="spellStart"/>
      <w:r w:rsidRPr="007F6CF3">
        <w:rPr>
          <w:sz w:val="24"/>
          <w:szCs w:val="24"/>
          <w:u w:val="single"/>
        </w:rPr>
        <w:t>Naproxen</w:t>
      </w:r>
      <w:proofErr w:type="spellEnd"/>
      <w:r w:rsidRPr="007F6CF3">
        <w:rPr>
          <w:sz w:val="24"/>
          <w:szCs w:val="24"/>
          <w:u w:val="single"/>
        </w:rPr>
        <w:t xml:space="preserve"> og andre </w:t>
      </w:r>
      <w:proofErr w:type="spellStart"/>
      <w:r w:rsidRPr="007F6CF3">
        <w:rPr>
          <w:sz w:val="24"/>
          <w:szCs w:val="24"/>
          <w:u w:val="single"/>
        </w:rPr>
        <w:t>hæmmere</w:t>
      </w:r>
      <w:proofErr w:type="spellEnd"/>
      <w:r w:rsidRPr="007F6CF3">
        <w:rPr>
          <w:sz w:val="24"/>
          <w:szCs w:val="24"/>
          <w:u w:val="single"/>
        </w:rPr>
        <w:t xml:space="preserve"> af </w:t>
      </w:r>
      <w:proofErr w:type="spellStart"/>
      <w:r w:rsidRPr="007F6CF3">
        <w:rPr>
          <w:sz w:val="24"/>
          <w:szCs w:val="24"/>
          <w:u w:val="single"/>
        </w:rPr>
        <w:t>glukuronidering</w:t>
      </w:r>
      <w:proofErr w:type="spellEnd"/>
    </w:p>
    <w:p w:rsidR="0014341C" w:rsidRPr="007F6CF3" w:rsidRDefault="0014341C" w:rsidP="0014341C">
      <w:pPr>
        <w:ind w:left="851"/>
        <w:rPr>
          <w:noProof/>
          <w:sz w:val="24"/>
          <w:szCs w:val="24"/>
        </w:rPr>
      </w:pPr>
      <w:proofErr w:type="spellStart"/>
      <w:r w:rsidRPr="007F6CF3">
        <w:rPr>
          <w:sz w:val="24"/>
          <w:szCs w:val="24"/>
        </w:rPr>
        <w:t>Febuxostats</w:t>
      </w:r>
      <w:proofErr w:type="spellEnd"/>
      <w:r w:rsidRPr="007F6CF3">
        <w:rPr>
          <w:sz w:val="24"/>
          <w:szCs w:val="24"/>
        </w:rPr>
        <w:t xml:space="preserve"> metabolisme er afhængig af UDP-</w:t>
      </w:r>
      <w:proofErr w:type="spellStart"/>
      <w:r w:rsidRPr="007F6CF3">
        <w:rPr>
          <w:sz w:val="24"/>
          <w:szCs w:val="24"/>
        </w:rPr>
        <w:t>glukuronosyltransferaser</w:t>
      </w:r>
      <w:proofErr w:type="spellEnd"/>
      <w:r w:rsidRPr="007F6CF3">
        <w:rPr>
          <w:sz w:val="24"/>
          <w:szCs w:val="24"/>
        </w:rPr>
        <w:t xml:space="preserve"> (UGT-enzymer). Lægemidler, der hæmmer </w:t>
      </w:r>
      <w:proofErr w:type="spellStart"/>
      <w:r w:rsidRPr="007F6CF3">
        <w:rPr>
          <w:sz w:val="24"/>
          <w:szCs w:val="24"/>
        </w:rPr>
        <w:t>glukuronidering</w:t>
      </w:r>
      <w:proofErr w:type="spellEnd"/>
      <w:r w:rsidRPr="007F6CF3">
        <w:rPr>
          <w:sz w:val="24"/>
          <w:szCs w:val="24"/>
        </w:rPr>
        <w:t xml:space="preserve">, såsom </w:t>
      </w:r>
      <w:proofErr w:type="spellStart"/>
      <w:r w:rsidRPr="007F6CF3">
        <w:rPr>
          <w:sz w:val="24"/>
          <w:szCs w:val="24"/>
        </w:rPr>
        <w:t>NSAID’er</w:t>
      </w:r>
      <w:proofErr w:type="spellEnd"/>
      <w:r w:rsidRPr="007F6CF3">
        <w:rPr>
          <w:sz w:val="24"/>
          <w:szCs w:val="24"/>
        </w:rPr>
        <w:t xml:space="preserve"> og </w:t>
      </w:r>
      <w:proofErr w:type="spellStart"/>
      <w:r w:rsidRPr="007F6CF3">
        <w:rPr>
          <w:sz w:val="24"/>
          <w:szCs w:val="24"/>
        </w:rPr>
        <w:t>probenecid</w:t>
      </w:r>
      <w:proofErr w:type="spellEnd"/>
      <w:r w:rsidRPr="007F6CF3">
        <w:rPr>
          <w:sz w:val="24"/>
          <w:szCs w:val="24"/>
        </w:rPr>
        <w:t xml:space="preserve">, kunne i teorien påvirke eliminationen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. Hos raske forsøgspersoner blev samtidig brug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og </w:t>
      </w:r>
      <w:proofErr w:type="spellStart"/>
      <w:r w:rsidRPr="007F6CF3">
        <w:rPr>
          <w:sz w:val="24"/>
          <w:szCs w:val="24"/>
        </w:rPr>
        <w:t>naproxen</w:t>
      </w:r>
      <w:proofErr w:type="spellEnd"/>
      <w:r w:rsidRPr="007F6CF3">
        <w:rPr>
          <w:sz w:val="24"/>
          <w:szCs w:val="24"/>
        </w:rPr>
        <w:t xml:space="preserve"> 250mg to gange daglig associeret med en stigning i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>-eksponeringen (</w:t>
      </w:r>
      <w:proofErr w:type="spellStart"/>
      <w:r w:rsidRPr="007F6CF3">
        <w:rPr>
          <w:sz w:val="24"/>
          <w:szCs w:val="24"/>
        </w:rPr>
        <w:t>C</w:t>
      </w:r>
      <w:r w:rsidRPr="00706957">
        <w:rPr>
          <w:sz w:val="24"/>
          <w:szCs w:val="24"/>
          <w:vertAlign w:val="subscript"/>
        </w:rPr>
        <w:t>max</w:t>
      </w:r>
      <w:proofErr w:type="spellEnd"/>
      <w:r w:rsidRPr="007F6CF3">
        <w:rPr>
          <w:sz w:val="24"/>
          <w:szCs w:val="24"/>
        </w:rPr>
        <w:t xml:space="preserve"> 28 %, AUC 41 % og t1/2 26 %). I kliniske studier blev brugen af </w:t>
      </w:r>
      <w:proofErr w:type="spellStart"/>
      <w:r w:rsidRPr="007F6CF3">
        <w:rPr>
          <w:sz w:val="24"/>
          <w:szCs w:val="24"/>
        </w:rPr>
        <w:t>naproxen</w:t>
      </w:r>
      <w:proofErr w:type="spellEnd"/>
      <w:r w:rsidRPr="007F6CF3">
        <w:rPr>
          <w:sz w:val="24"/>
          <w:szCs w:val="24"/>
        </w:rPr>
        <w:t xml:space="preserve"> eller andre </w:t>
      </w:r>
      <w:proofErr w:type="spellStart"/>
      <w:r w:rsidRPr="007F6CF3">
        <w:rPr>
          <w:sz w:val="24"/>
          <w:szCs w:val="24"/>
        </w:rPr>
        <w:t>NSAID’er</w:t>
      </w:r>
      <w:proofErr w:type="spellEnd"/>
      <w:r w:rsidRPr="007F6CF3">
        <w:rPr>
          <w:sz w:val="24"/>
          <w:szCs w:val="24"/>
        </w:rPr>
        <w:t>/Cox-2-hæmmere ikke relateret til nogen klinisk signifikant stigning i bivirkninger.</w:t>
      </w:r>
    </w:p>
    <w:p w:rsidR="0014341C" w:rsidRPr="007F6CF3" w:rsidRDefault="0014341C" w:rsidP="0014341C">
      <w:pPr>
        <w:ind w:left="851"/>
        <w:rPr>
          <w:noProof/>
          <w:sz w:val="24"/>
          <w:szCs w:val="24"/>
        </w:rPr>
      </w:pPr>
      <w:proofErr w:type="spellStart"/>
      <w:r w:rsidRPr="007F6CF3">
        <w:rPr>
          <w:sz w:val="24"/>
          <w:szCs w:val="24"/>
        </w:rPr>
        <w:lastRenderedPageBreak/>
        <w:t>Febuxostat</w:t>
      </w:r>
      <w:proofErr w:type="spellEnd"/>
      <w:r w:rsidRPr="007F6CF3">
        <w:rPr>
          <w:sz w:val="24"/>
          <w:szCs w:val="24"/>
        </w:rPr>
        <w:t xml:space="preserve"> kan administreres samtidig med </w:t>
      </w:r>
      <w:proofErr w:type="spellStart"/>
      <w:r w:rsidRPr="007F6CF3">
        <w:rPr>
          <w:sz w:val="24"/>
          <w:szCs w:val="24"/>
        </w:rPr>
        <w:t>naproxen</w:t>
      </w:r>
      <w:proofErr w:type="spellEnd"/>
      <w:r w:rsidRPr="007F6CF3">
        <w:rPr>
          <w:sz w:val="24"/>
          <w:szCs w:val="24"/>
        </w:rPr>
        <w:t xml:space="preserve">, og det er ikke nødvendigt at justere dosis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eller </w:t>
      </w:r>
      <w:proofErr w:type="spellStart"/>
      <w:r w:rsidRPr="007F6CF3">
        <w:rPr>
          <w:sz w:val="24"/>
          <w:szCs w:val="24"/>
        </w:rPr>
        <w:t>naproxen</w:t>
      </w:r>
      <w:proofErr w:type="spellEnd"/>
      <w:r w:rsidRPr="007F6CF3">
        <w:rPr>
          <w:sz w:val="24"/>
          <w:szCs w:val="24"/>
        </w:rPr>
        <w:t>.</w:t>
      </w:r>
    </w:p>
    <w:p w:rsidR="0014341C" w:rsidRPr="007F6CF3" w:rsidRDefault="0014341C" w:rsidP="0014341C">
      <w:pPr>
        <w:ind w:left="851"/>
        <w:rPr>
          <w:noProof/>
          <w:sz w:val="24"/>
          <w:szCs w:val="24"/>
        </w:rPr>
      </w:pPr>
    </w:p>
    <w:p w:rsidR="0014341C" w:rsidRPr="007F6CF3" w:rsidRDefault="0014341C" w:rsidP="0014341C">
      <w:pPr>
        <w:ind w:left="851"/>
        <w:rPr>
          <w:noProof/>
          <w:sz w:val="24"/>
          <w:szCs w:val="24"/>
          <w:u w:val="single"/>
        </w:rPr>
      </w:pPr>
      <w:r w:rsidRPr="007F6CF3">
        <w:rPr>
          <w:sz w:val="24"/>
          <w:szCs w:val="24"/>
          <w:u w:val="single"/>
        </w:rPr>
        <w:t xml:space="preserve">Induktorer af </w:t>
      </w:r>
      <w:proofErr w:type="spellStart"/>
      <w:r w:rsidRPr="007F6CF3">
        <w:rPr>
          <w:sz w:val="24"/>
          <w:szCs w:val="24"/>
          <w:u w:val="single"/>
        </w:rPr>
        <w:t>glukuronidering</w:t>
      </w:r>
      <w:proofErr w:type="spellEnd"/>
    </w:p>
    <w:p w:rsidR="0014341C" w:rsidRPr="007F6CF3" w:rsidRDefault="0014341C" w:rsidP="0014341C">
      <w:pPr>
        <w:ind w:left="851"/>
        <w:rPr>
          <w:noProof/>
          <w:sz w:val="24"/>
          <w:szCs w:val="24"/>
        </w:rPr>
      </w:pPr>
      <w:r w:rsidRPr="007F6CF3">
        <w:rPr>
          <w:sz w:val="24"/>
          <w:szCs w:val="24"/>
        </w:rPr>
        <w:t xml:space="preserve">Potente induktorer af UGT-enzymer kan muligvis forårsage øget metabolisme og nedsat effekt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. Monitorering af serumurinsyre anbefales derfor 1-2 uger efter behandlingsstart med en potent induktor af </w:t>
      </w:r>
      <w:proofErr w:type="spellStart"/>
      <w:r w:rsidRPr="007F6CF3">
        <w:rPr>
          <w:sz w:val="24"/>
          <w:szCs w:val="24"/>
        </w:rPr>
        <w:t>glukuronidering</w:t>
      </w:r>
      <w:proofErr w:type="spellEnd"/>
      <w:r w:rsidRPr="007F6CF3">
        <w:rPr>
          <w:sz w:val="24"/>
          <w:szCs w:val="24"/>
        </w:rPr>
        <w:t xml:space="preserve">. Omvendt kan </w:t>
      </w:r>
      <w:proofErr w:type="spellStart"/>
      <w:r w:rsidRPr="007F6CF3">
        <w:rPr>
          <w:sz w:val="24"/>
          <w:szCs w:val="24"/>
        </w:rPr>
        <w:t>seponering</w:t>
      </w:r>
      <w:proofErr w:type="spellEnd"/>
      <w:r w:rsidRPr="007F6CF3">
        <w:rPr>
          <w:sz w:val="24"/>
          <w:szCs w:val="24"/>
        </w:rPr>
        <w:t xml:space="preserve"> af en induktor forårsage øgede plasmaniveauer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>.</w:t>
      </w:r>
    </w:p>
    <w:p w:rsidR="0014341C" w:rsidRPr="007F6CF3" w:rsidRDefault="0014341C" w:rsidP="0014341C">
      <w:pPr>
        <w:ind w:left="851"/>
        <w:rPr>
          <w:noProof/>
          <w:sz w:val="24"/>
          <w:szCs w:val="24"/>
        </w:rPr>
      </w:pPr>
    </w:p>
    <w:p w:rsidR="0014341C" w:rsidRPr="007F6CF3" w:rsidRDefault="0014341C" w:rsidP="0014341C">
      <w:pPr>
        <w:ind w:left="851"/>
        <w:rPr>
          <w:noProof/>
          <w:sz w:val="24"/>
          <w:szCs w:val="24"/>
          <w:u w:val="single"/>
        </w:rPr>
      </w:pPr>
      <w:proofErr w:type="spellStart"/>
      <w:r w:rsidRPr="007F6CF3">
        <w:rPr>
          <w:sz w:val="24"/>
          <w:szCs w:val="24"/>
          <w:u w:val="single"/>
        </w:rPr>
        <w:t>Colchicin</w:t>
      </w:r>
      <w:proofErr w:type="spellEnd"/>
      <w:r w:rsidRPr="007F6CF3">
        <w:rPr>
          <w:sz w:val="24"/>
          <w:szCs w:val="24"/>
          <w:u w:val="single"/>
        </w:rPr>
        <w:t>/</w:t>
      </w:r>
      <w:proofErr w:type="spellStart"/>
      <w:r w:rsidRPr="007F6CF3">
        <w:rPr>
          <w:sz w:val="24"/>
          <w:szCs w:val="24"/>
          <w:u w:val="single"/>
        </w:rPr>
        <w:t>indometacin</w:t>
      </w:r>
      <w:proofErr w:type="spellEnd"/>
      <w:r w:rsidRPr="007F6CF3">
        <w:rPr>
          <w:sz w:val="24"/>
          <w:szCs w:val="24"/>
          <w:u w:val="single"/>
        </w:rPr>
        <w:t>/</w:t>
      </w:r>
      <w:proofErr w:type="spellStart"/>
      <w:r w:rsidRPr="007F6CF3">
        <w:rPr>
          <w:sz w:val="24"/>
          <w:szCs w:val="24"/>
          <w:u w:val="single"/>
        </w:rPr>
        <w:t>hydrochlorthiazid</w:t>
      </w:r>
      <w:proofErr w:type="spellEnd"/>
      <w:r w:rsidRPr="007F6CF3">
        <w:rPr>
          <w:sz w:val="24"/>
          <w:szCs w:val="24"/>
          <w:u w:val="single"/>
        </w:rPr>
        <w:t>/</w:t>
      </w:r>
      <w:proofErr w:type="spellStart"/>
      <w:r w:rsidRPr="007F6CF3">
        <w:rPr>
          <w:sz w:val="24"/>
          <w:szCs w:val="24"/>
          <w:u w:val="single"/>
        </w:rPr>
        <w:t>warfarin</w:t>
      </w:r>
      <w:proofErr w:type="spellEnd"/>
    </w:p>
    <w:p w:rsidR="0014341C" w:rsidRPr="007F6CF3" w:rsidRDefault="0014341C" w:rsidP="0014341C">
      <w:pPr>
        <w:ind w:left="851"/>
        <w:rPr>
          <w:noProof/>
          <w:sz w:val="24"/>
          <w:szCs w:val="24"/>
        </w:rPr>
      </w:pP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kan administreres samtidig med </w:t>
      </w:r>
      <w:proofErr w:type="spellStart"/>
      <w:r w:rsidRPr="007F6CF3">
        <w:rPr>
          <w:sz w:val="24"/>
          <w:szCs w:val="24"/>
        </w:rPr>
        <w:t>colchicin</w:t>
      </w:r>
      <w:proofErr w:type="spellEnd"/>
      <w:r w:rsidRPr="007F6CF3">
        <w:rPr>
          <w:sz w:val="24"/>
          <w:szCs w:val="24"/>
        </w:rPr>
        <w:t xml:space="preserve"> eller </w:t>
      </w:r>
      <w:proofErr w:type="spellStart"/>
      <w:r w:rsidRPr="007F6CF3">
        <w:rPr>
          <w:sz w:val="24"/>
          <w:szCs w:val="24"/>
        </w:rPr>
        <w:t>indometacin</w:t>
      </w:r>
      <w:proofErr w:type="spellEnd"/>
      <w:r w:rsidRPr="007F6CF3">
        <w:rPr>
          <w:sz w:val="24"/>
          <w:szCs w:val="24"/>
        </w:rPr>
        <w:t xml:space="preserve">, uden at det er nødvendigt at justere dosis af hverken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eller det samtidigt administrerede aktive stof.</w:t>
      </w:r>
    </w:p>
    <w:p w:rsidR="0014341C" w:rsidRPr="007F6CF3" w:rsidRDefault="0014341C" w:rsidP="0014341C">
      <w:pPr>
        <w:ind w:left="851"/>
        <w:rPr>
          <w:noProof/>
          <w:sz w:val="24"/>
          <w:szCs w:val="24"/>
        </w:rPr>
      </w:pPr>
      <w:r w:rsidRPr="007F6CF3">
        <w:rPr>
          <w:sz w:val="24"/>
          <w:szCs w:val="24"/>
        </w:rPr>
        <w:t xml:space="preserve">Det er ikke nødvendigt at justere dosis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ved administration sammen med </w:t>
      </w:r>
      <w:proofErr w:type="spellStart"/>
      <w:r w:rsidRPr="007F6CF3">
        <w:rPr>
          <w:sz w:val="24"/>
          <w:szCs w:val="24"/>
        </w:rPr>
        <w:t>hydrochlorthiazid</w:t>
      </w:r>
      <w:proofErr w:type="spellEnd"/>
      <w:r w:rsidRPr="007F6CF3">
        <w:rPr>
          <w:sz w:val="24"/>
          <w:szCs w:val="24"/>
        </w:rPr>
        <w:t>.</w:t>
      </w:r>
    </w:p>
    <w:p w:rsidR="0014341C" w:rsidRPr="007F6CF3" w:rsidRDefault="0014341C" w:rsidP="0014341C">
      <w:pPr>
        <w:ind w:left="851"/>
        <w:rPr>
          <w:noProof/>
          <w:sz w:val="24"/>
          <w:szCs w:val="24"/>
        </w:rPr>
      </w:pPr>
      <w:r w:rsidRPr="007F6CF3">
        <w:rPr>
          <w:sz w:val="24"/>
          <w:szCs w:val="24"/>
        </w:rPr>
        <w:t xml:space="preserve">Det er ikke nødvendigt at justere dosis af </w:t>
      </w:r>
      <w:proofErr w:type="spellStart"/>
      <w:r w:rsidRPr="007F6CF3">
        <w:rPr>
          <w:sz w:val="24"/>
          <w:szCs w:val="24"/>
        </w:rPr>
        <w:t>warfarin</w:t>
      </w:r>
      <w:proofErr w:type="spellEnd"/>
      <w:r w:rsidRPr="007F6CF3">
        <w:rPr>
          <w:sz w:val="24"/>
          <w:szCs w:val="24"/>
        </w:rPr>
        <w:t xml:space="preserve"> ved administration sammen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. Administration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(80 mg eller 120 mg en gang daglig) sammen med </w:t>
      </w:r>
      <w:proofErr w:type="spellStart"/>
      <w:r w:rsidRPr="007F6CF3">
        <w:rPr>
          <w:sz w:val="24"/>
          <w:szCs w:val="24"/>
        </w:rPr>
        <w:t>warfarin</w:t>
      </w:r>
      <w:proofErr w:type="spellEnd"/>
      <w:r w:rsidRPr="007F6CF3">
        <w:rPr>
          <w:sz w:val="24"/>
          <w:szCs w:val="24"/>
        </w:rPr>
        <w:t xml:space="preserve"> påvirkede ikke </w:t>
      </w:r>
      <w:proofErr w:type="spellStart"/>
      <w:r w:rsidRPr="007F6CF3">
        <w:rPr>
          <w:sz w:val="24"/>
          <w:szCs w:val="24"/>
        </w:rPr>
        <w:t>warfarins</w:t>
      </w:r>
      <w:proofErr w:type="spellEnd"/>
      <w:r w:rsidRPr="007F6CF3">
        <w:rPr>
          <w:sz w:val="24"/>
          <w:szCs w:val="24"/>
        </w:rPr>
        <w:t xml:space="preserve"> farmakokinetik hos raske forsøgspersoner. INR og faktor VII-aktivitet blev heller ikke påvirket ved samtidig administration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>.</w:t>
      </w:r>
    </w:p>
    <w:p w:rsidR="0014341C" w:rsidRPr="007F6CF3" w:rsidRDefault="0014341C" w:rsidP="0014341C">
      <w:pPr>
        <w:ind w:left="851"/>
        <w:rPr>
          <w:noProof/>
          <w:sz w:val="24"/>
          <w:szCs w:val="24"/>
        </w:rPr>
      </w:pPr>
    </w:p>
    <w:p w:rsidR="0014341C" w:rsidRPr="007F6CF3" w:rsidRDefault="0014341C" w:rsidP="0014341C">
      <w:pPr>
        <w:ind w:left="851"/>
        <w:rPr>
          <w:noProof/>
          <w:sz w:val="24"/>
          <w:szCs w:val="24"/>
          <w:u w:val="single"/>
        </w:rPr>
      </w:pPr>
      <w:proofErr w:type="spellStart"/>
      <w:r w:rsidRPr="007F6CF3">
        <w:rPr>
          <w:sz w:val="24"/>
          <w:szCs w:val="24"/>
          <w:u w:val="single"/>
        </w:rPr>
        <w:t>Desipramin</w:t>
      </w:r>
      <w:proofErr w:type="spellEnd"/>
      <w:r w:rsidRPr="007F6CF3">
        <w:rPr>
          <w:sz w:val="24"/>
          <w:szCs w:val="24"/>
          <w:u w:val="single"/>
        </w:rPr>
        <w:t>/CYP2D6-substrater</w:t>
      </w:r>
    </w:p>
    <w:p w:rsidR="0014341C" w:rsidRPr="007F6CF3" w:rsidRDefault="0014341C" w:rsidP="0014341C">
      <w:pPr>
        <w:ind w:left="851"/>
        <w:rPr>
          <w:noProof/>
          <w:sz w:val="24"/>
          <w:szCs w:val="24"/>
        </w:rPr>
      </w:pP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viste sig at være en svag hæmmer af CYP2D6 </w:t>
      </w:r>
      <w:r w:rsidRPr="00706957">
        <w:rPr>
          <w:i/>
          <w:iCs/>
          <w:sz w:val="24"/>
          <w:szCs w:val="24"/>
        </w:rPr>
        <w:t xml:space="preserve">in </w:t>
      </w:r>
      <w:proofErr w:type="spellStart"/>
      <w:r w:rsidRPr="00706957">
        <w:rPr>
          <w:i/>
          <w:iCs/>
          <w:sz w:val="24"/>
          <w:szCs w:val="24"/>
        </w:rPr>
        <w:t>vitro</w:t>
      </w:r>
      <w:proofErr w:type="spellEnd"/>
      <w:r w:rsidRPr="007F6CF3">
        <w:rPr>
          <w:sz w:val="24"/>
          <w:szCs w:val="24"/>
        </w:rPr>
        <w:t xml:space="preserve">. I et studie med raske forsøgspersoner resulterede 120 mg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"Medical Valley" en gang daglig i en gennemsnitlig stigning på 22 % i AUC for </w:t>
      </w:r>
      <w:proofErr w:type="spellStart"/>
      <w:r w:rsidRPr="007F6CF3">
        <w:rPr>
          <w:sz w:val="24"/>
          <w:szCs w:val="24"/>
        </w:rPr>
        <w:t>desipramin</w:t>
      </w:r>
      <w:proofErr w:type="spellEnd"/>
      <w:r w:rsidRPr="007F6CF3">
        <w:rPr>
          <w:sz w:val="24"/>
          <w:szCs w:val="24"/>
        </w:rPr>
        <w:t xml:space="preserve">, et CYP2D6-substrat, hvilket indikerer, at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har en potentiel, svag hæmmende virkning på CYP2D6-enzymet </w:t>
      </w:r>
      <w:r w:rsidRPr="00706957">
        <w:rPr>
          <w:i/>
          <w:iCs/>
          <w:sz w:val="24"/>
          <w:szCs w:val="24"/>
        </w:rPr>
        <w:t xml:space="preserve">in </w:t>
      </w:r>
      <w:proofErr w:type="spellStart"/>
      <w:r w:rsidRPr="00706957">
        <w:rPr>
          <w:i/>
          <w:iCs/>
          <w:sz w:val="24"/>
          <w:szCs w:val="24"/>
        </w:rPr>
        <w:t>vivo</w:t>
      </w:r>
      <w:proofErr w:type="spellEnd"/>
      <w:r w:rsidRPr="007F6CF3">
        <w:rPr>
          <w:sz w:val="24"/>
          <w:szCs w:val="24"/>
        </w:rPr>
        <w:t xml:space="preserve">. Derfor forventes samtidig administration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og andre CYP2D6-substrater ikke at kræve dosisjustering af disse stoffer.</w:t>
      </w:r>
    </w:p>
    <w:p w:rsidR="0014341C" w:rsidRPr="007F6CF3" w:rsidRDefault="0014341C" w:rsidP="0014341C">
      <w:pPr>
        <w:ind w:left="851"/>
        <w:rPr>
          <w:noProof/>
          <w:sz w:val="24"/>
          <w:szCs w:val="24"/>
        </w:rPr>
      </w:pPr>
    </w:p>
    <w:p w:rsidR="0014341C" w:rsidRPr="007F6CF3" w:rsidRDefault="0014341C" w:rsidP="0014341C">
      <w:pPr>
        <w:ind w:left="851"/>
        <w:rPr>
          <w:noProof/>
          <w:sz w:val="24"/>
          <w:szCs w:val="24"/>
          <w:u w:val="single"/>
        </w:rPr>
      </w:pPr>
      <w:proofErr w:type="spellStart"/>
      <w:r w:rsidRPr="007F6CF3">
        <w:rPr>
          <w:sz w:val="24"/>
          <w:szCs w:val="24"/>
          <w:u w:val="single"/>
        </w:rPr>
        <w:t>Antacida</w:t>
      </w:r>
      <w:proofErr w:type="spellEnd"/>
    </w:p>
    <w:p w:rsidR="0014341C" w:rsidRPr="007F6CF3" w:rsidRDefault="0014341C" w:rsidP="0014341C">
      <w:pPr>
        <w:ind w:left="851"/>
        <w:rPr>
          <w:noProof/>
          <w:sz w:val="24"/>
          <w:szCs w:val="24"/>
        </w:rPr>
      </w:pPr>
      <w:r w:rsidRPr="007F6CF3">
        <w:rPr>
          <w:sz w:val="24"/>
          <w:szCs w:val="24"/>
        </w:rPr>
        <w:t xml:space="preserve">Samtidig indtagelse af </w:t>
      </w:r>
      <w:proofErr w:type="spellStart"/>
      <w:r w:rsidRPr="007F6CF3">
        <w:rPr>
          <w:sz w:val="24"/>
          <w:szCs w:val="24"/>
        </w:rPr>
        <w:t>antacida</w:t>
      </w:r>
      <w:proofErr w:type="spellEnd"/>
      <w:r w:rsidRPr="007F6CF3">
        <w:rPr>
          <w:sz w:val="24"/>
          <w:szCs w:val="24"/>
        </w:rPr>
        <w:t xml:space="preserve">, der indeholder magnesiumhydroxid og aluminiumhydroxid, har vist sig at forsinke absorptionen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(cirka en time) og at medføre et fald på 32 % i </w:t>
      </w:r>
      <w:proofErr w:type="spellStart"/>
      <w:r w:rsidRPr="007F6CF3">
        <w:rPr>
          <w:sz w:val="24"/>
          <w:szCs w:val="24"/>
        </w:rPr>
        <w:t>C</w:t>
      </w:r>
      <w:r w:rsidRPr="00706957">
        <w:rPr>
          <w:sz w:val="24"/>
          <w:szCs w:val="24"/>
          <w:vertAlign w:val="subscript"/>
        </w:rPr>
        <w:t>max</w:t>
      </w:r>
      <w:proofErr w:type="spellEnd"/>
      <w:r w:rsidRPr="007F6CF3">
        <w:rPr>
          <w:sz w:val="24"/>
          <w:szCs w:val="24"/>
        </w:rPr>
        <w:t xml:space="preserve">, men der blev ikke observeret nogen signifikant ændring i AUC.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kan derfor tages uden hensyntagen til brug af </w:t>
      </w:r>
      <w:proofErr w:type="spellStart"/>
      <w:r w:rsidRPr="007F6CF3">
        <w:rPr>
          <w:sz w:val="24"/>
          <w:szCs w:val="24"/>
        </w:rPr>
        <w:t>antacida</w:t>
      </w:r>
      <w:proofErr w:type="spellEnd"/>
      <w:r w:rsidRPr="007F6CF3">
        <w:rPr>
          <w:sz w:val="24"/>
          <w:szCs w:val="24"/>
        </w:rPr>
        <w:t>.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 w:rsidR="0014341C"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8F647F" w:rsidRPr="00817388" w:rsidRDefault="008F647F" w:rsidP="008F647F">
      <w:pPr>
        <w:tabs>
          <w:tab w:val="left" w:pos="851"/>
        </w:tabs>
        <w:ind w:left="851"/>
        <w:rPr>
          <w:noProof/>
          <w:sz w:val="24"/>
          <w:szCs w:val="24"/>
        </w:rPr>
      </w:pPr>
    </w:p>
    <w:p w:rsidR="00A14CF8" w:rsidRPr="002532D7" w:rsidRDefault="00A14CF8" w:rsidP="00A14CF8">
      <w:pPr>
        <w:ind w:left="851"/>
        <w:rPr>
          <w:noProof/>
          <w:sz w:val="24"/>
          <w:szCs w:val="24"/>
          <w:u w:val="single"/>
        </w:rPr>
      </w:pPr>
      <w:r w:rsidRPr="002532D7">
        <w:rPr>
          <w:sz w:val="24"/>
          <w:szCs w:val="24"/>
          <w:u w:val="single"/>
        </w:rPr>
        <w:t>Graviditet</w:t>
      </w:r>
    </w:p>
    <w:p w:rsidR="00A14CF8" w:rsidRPr="006748BC" w:rsidRDefault="00A14CF8" w:rsidP="00A14CF8">
      <w:pPr>
        <w:ind w:left="851"/>
        <w:rPr>
          <w:noProof/>
          <w:sz w:val="24"/>
          <w:szCs w:val="24"/>
        </w:rPr>
      </w:pPr>
      <w:r w:rsidRPr="006748BC">
        <w:rPr>
          <w:sz w:val="24"/>
          <w:szCs w:val="24"/>
        </w:rPr>
        <w:t xml:space="preserve">Data fra anvendelse af </w:t>
      </w:r>
      <w:proofErr w:type="spellStart"/>
      <w:r w:rsidRPr="006748BC">
        <w:rPr>
          <w:sz w:val="24"/>
          <w:szCs w:val="24"/>
        </w:rPr>
        <w:t>febuxostat</w:t>
      </w:r>
      <w:proofErr w:type="spellEnd"/>
      <w:r w:rsidRPr="006748BC">
        <w:rPr>
          <w:sz w:val="24"/>
          <w:szCs w:val="24"/>
        </w:rPr>
        <w:t xml:space="preserve"> hos et meget begrænset antal gravide kvinder har ikke vist skadelige virkninger af </w:t>
      </w:r>
      <w:proofErr w:type="spellStart"/>
      <w:r w:rsidRPr="006748BC">
        <w:rPr>
          <w:sz w:val="24"/>
          <w:szCs w:val="24"/>
        </w:rPr>
        <w:t>febuxostat</w:t>
      </w:r>
      <w:proofErr w:type="spellEnd"/>
      <w:r w:rsidRPr="006748BC">
        <w:rPr>
          <w:sz w:val="24"/>
          <w:szCs w:val="24"/>
        </w:rPr>
        <w:t xml:space="preserve"> på graviditet eller på fostrets/det nyfødte barns sundhed. Dyreforsøg indikerer hverken direkte eller indirekte skadelige virkninger på graviditeten, på embryoets/fostrets udvikling eller på fødslen (se pkt. 5.3). Den potentielle risiko for mennesker er ukendt. </w:t>
      </w:r>
      <w:proofErr w:type="spellStart"/>
      <w:r w:rsidRPr="006748BC">
        <w:rPr>
          <w:sz w:val="24"/>
          <w:szCs w:val="24"/>
        </w:rPr>
        <w:t>Febuxostat</w:t>
      </w:r>
      <w:proofErr w:type="spellEnd"/>
      <w:r w:rsidRPr="006748BC">
        <w:rPr>
          <w:sz w:val="24"/>
          <w:szCs w:val="24"/>
        </w:rPr>
        <w:t xml:space="preserve"> bør ikke anvendes under graviditet.</w:t>
      </w:r>
    </w:p>
    <w:p w:rsidR="00A14CF8" w:rsidRPr="006748BC" w:rsidRDefault="00A14CF8" w:rsidP="00A14CF8">
      <w:pPr>
        <w:ind w:left="851"/>
        <w:rPr>
          <w:noProof/>
          <w:sz w:val="24"/>
          <w:szCs w:val="24"/>
        </w:rPr>
      </w:pPr>
    </w:p>
    <w:p w:rsidR="00A14CF8" w:rsidRPr="002532D7" w:rsidRDefault="00A14CF8" w:rsidP="00A14CF8">
      <w:pPr>
        <w:ind w:left="851"/>
        <w:rPr>
          <w:noProof/>
          <w:sz w:val="24"/>
          <w:szCs w:val="24"/>
          <w:u w:val="single"/>
        </w:rPr>
      </w:pPr>
      <w:r w:rsidRPr="002532D7">
        <w:rPr>
          <w:sz w:val="24"/>
          <w:szCs w:val="24"/>
          <w:u w:val="single"/>
        </w:rPr>
        <w:t>Amning</w:t>
      </w:r>
    </w:p>
    <w:p w:rsidR="00A14CF8" w:rsidRPr="006748BC" w:rsidRDefault="00A14CF8" w:rsidP="00A14CF8">
      <w:pPr>
        <w:ind w:left="851"/>
        <w:rPr>
          <w:noProof/>
          <w:sz w:val="24"/>
          <w:szCs w:val="24"/>
        </w:rPr>
      </w:pPr>
      <w:r w:rsidRPr="006748BC">
        <w:rPr>
          <w:sz w:val="24"/>
          <w:szCs w:val="24"/>
        </w:rPr>
        <w:t xml:space="preserve">Det er ukendt, om </w:t>
      </w:r>
      <w:proofErr w:type="spellStart"/>
      <w:r w:rsidRPr="006748BC">
        <w:rPr>
          <w:sz w:val="24"/>
          <w:szCs w:val="24"/>
        </w:rPr>
        <w:t>febuxostat</w:t>
      </w:r>
      <w:proofErr w:type="spellEnd"/>
      <w:r w:rsidRPr="006748BC">
        <w:rPr>
          <w:sz w:val="24"/>
          <w:szCs w:val="24"/>
        </w:rPr>
        <w:t xml:space="preserve"> udskilles i human mælk. Dyreforsøg har påvist udskillelse af det aktive stof i mælken og en hæmmet udvikling hos diende afkom. En risiko for ammede spædbørn kan ikke udelukkes. </w:t>
      </w:r>
      <w:proofErr w:type="spellStart"/>
      <w:r w:rsidRPr="006748BC">
        <w:rPr>
          <w:sz w:val="24"/>
          <w:szCs w:val="24"/>
        </w:rPr>
        <w:t>Febuxostat</w:t>
      </w:r>
      <w:proofErr w:type="spellEnd"/>
      <w:r w:rsidRPr="006748BC">
        <w:rPr>
          <w:sz w:val="24"/>
          <w:szCs w:val="24"/>
        </w:rPr>
        <w:t xml:space="preserve"> bør ikke anvendes under amning.</w:t>
      </w:r>
    </w:p>
    <w:p w:rsidR="00A14CF8" w:rsidRDefault="00A14CF8" w:rsidP="00A14CF8">
      <w:pPr>
        <w:ind w:left="851"/>
        <w:rPr>
          <w:noProof/>
          <w:sz w:val="24"/>
          <w:szCs w:val="24"/>
        </w:rPr>
      </w:pPr>
    </w:p>
    <w:p w:rsidR="00617332" w:rsidRDefault="00617332" w:rsidP="00A14CF8">
      <w:pPr>
        <w:ind w:left="851"/>
        <w:rPr>
          <w:noProof/>
          <w:sz w:val="24"/>
          <w:szCs w:val="24"/>
        </w:rPr>
      </w:pPr>
    </w:p>
    <w:p w:rsidR="00617332" w:rsidRDefault="00617332" w:rsidP="00A14CF8">
      <w:pPr>
        <w:ind w:left="851"/>
        <w:rPr>
          <w:noProof/>
          <w:sz w:val="24"/>
          <w:szCs w:val="24"/>
        </w:rPr>
      </w:pPr>
    </w:p>
    <w:p w:rsidR="00617332" w:rsidRPr="006748BC" w:rsidRDefault="00617332" w:rsidP="00A14CF8">
      <w:pPr>
        <w:ind w:left="851"/>
        <w:rPr>
          <w:noProof/>
          <w:sz w:val="24"/>
          <w:szCs w:val="24"/>
        </w:rPr>
      </w:pPr>
    </w:p>
    <w:p w:rsidR="00A14CF8" w:rsidRPr="002532D7" w:rsidRDefault="00A14CF8" w:rsidP="00A14CF8">
      <w:pPr>
        <w:ind w:left="851"/>
        <w:rPr>
          <w:noProof/>
          <w:sz w:val="24"/>
          <w:szCs w:val="24"/>
          <w:u w:val="single"/>
        </w:rPr>
      </w:pPr>
      <w:r w:rsidRPr="002532D7">
        <w:rPr>
          <w:sz w:val="24"/>
          <w:szCs w:val="24"/>
          <w:u w:val="single"/>
        </w:rPr>
        <w:lastRenderedPageBreak/>
        <w:t>Fertilitet</w:t>
      </w:r>
    </w:p>
    <w:p w:rsidR="00A14CF8" w:rsidRPr="006748BC" w:rsidRDefault="00A14CF8" w:rsidP="00A14CF8">
      <w:pPr>
        <w:ind w:left="851"/>
        <w:rPr>
          <w:noProof/>
          <w:sz w:val="24"/>
          <w:szCs w:val="24"/>
          <w:lang w:val="nb-NO"/>
        </w:rPr>
      </w:pPr>
      <w:r w:rsidRPr="006748BC">
        <w:rPr>
          <w:sz w:val="24"/>
          <w:szCs w:val="24"/>
        </w:rPr>
        <w:t xml:space="preserve">I reproduktionsstudier hos dyr med doser på op til 48 mg/kg/dag sås ingen dosisafhængig påvirkning af fertiliteten (se pkt. 5.3). </w:t>
      </w:r>
      <w:r w:rsidRPr="006748BC">
        <w:rPr>
          <w:sz w:val="24"/>
          <w:szCs w:val="24"/>
          <w:lang w:val="nb-NO"/>
        </w:rPr>
        <w:t xml:space="preserve">Det er </w:t>
      </w:r>
      <w:r w:rsidRPr="001832F0">
        <w:rPr>
          <w:sz w:val="24"/>
          <w:szCs w:val="24"/>
        </w:rPr>
        <w:t>ukendt</w:t>
      </w:r>
      <w:r w:rsidRPr="006748BC">
        <w:rPr>
          <w:sz w:val="24"/>
          <w:szCs w:val="24"/>
          <w:lang w:val="nb-NO"/>
        </w:rPr>
        <w:t xml:space="preserve">, om </w:t>
      </w:r>
      <w:r>
        <w:rPr>
          <w:sz w:val="24"/>
          <w:szCs w:val="24"/>
          <w:lang w:val="nb-NO"/>
        </w:rPr>
        <w:t>febuxostat</w:t>
      </w:r>
      <w:r w:rsidRPr="006748BC">
        <w:rPr>
          <w:sz w:val="24"/>
          <w:szCs w:val="24"/>
          <w:lang w:val="nb-NO"/>
        </w:rPr>
        <w:t xml:space="preserve"> påvirker human fertilitet.</w:t>
      </w:r>
    </w:p>
    <w:p w:rsidR="008F647F" w:rsidRPr="002532D7" w:rsidRDefault="008F647F" w:rsidP="008F647F">
      <w:pPr>
        <w:tabs>
          <w:tab w:val="left" w:pos="851"/>
        </w:tabs>
        <w:ind w:left="851"/>
        <w:rPr>
          <w:sz w:val="24"/>
          <w:szCs w:val="24"/>
          <w:lang w:val="nb-NO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 w:rsidR="0014341C"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8F647F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8F647F" w:rsidRPr="006748BC" w:rsidRDefault="008F647F" w:rsidP="008F647F">
      <w:pPr>
        <w:ind w:left="851"/>
        <w:rPr>
          <w:sz w:val="24"/>
          <w:szCs w:val="24"/>
        </w:rPr>
      </w:pPr>
      <w:r w:rsidRPr="006748BC">
        <w:rPr>
          <w:sz w:val="24"/>
          <w:szCs w:val="24"/>
        </w:rPr>
        <w:t xml:space="preserve">Der er rapporteret døsighed, svimmelhed, </w:t>
      </w:r>
      <w:proofErr w:type="spellStart"/>
      <w:r w:rsidRPr="006748BC">
        <w:rPr>
          <w:sz w:val="24"/>
          <w:szCs w:val="24"/>
        </w:rPr>
        <w:t>paræstesi</w:t>
      </w:r>
      <w:proofErr w:type="spellEnd"/>
      <w:r w:rsidRPr="006748BC">
        <w:rPr>
          <w:sz w:val="24"/>
          <w:szCs w:val="24"/>
        </w:rPr>
        <w:t xml:space="preserve"> og uskarpt syn i forbindelse med anvendelse af </w:t>
      </w:r>
      <w:proofErr w:type="spellStart"/>
      <w:r w:rsidRPr="006748BC">
        <w:rPr>
          <w:sz w:val="24"/>
          <w:szCs w:val="24"/>
        </w:rPr>
        <w:t>febuxostat</w:t>
      </w:r>
      <w:proofErr w:type="spellEnd"/>
      <w:r w:rsidRPr="006748BC">
        <w:rPr>
          <w:sz w:val="24"/>
          <w:szCs w:val="24"/>
        </w:rPr>
        <w:t xml:space="preserve">. Patienterne bør udvise forsigtighed, inden de fører motorkøretøj, betjener maskiner eller deltager i farlige aktiviteter, indtil de er rimeligt sikre på, at </w:t>
      </w:r>
      <w:proofErr w:type="spellStart"/>
      <w:r w:rsidRPr="006748BC">
        <w:rPr>
          <w:sz w:val="24"/>
          <w:szCs w:val="24"/>
        </w:rPr>
        <w:t>Febuxostat</w:t>
      </w:r>
      <w:proofErr w:type="spellEnd"/>
      <w:r w:rsidRPr="006748BC">
        <w:rPr>
          <w:sz w:val="24"/>
          <w:szCs w:val="24"/>
        </w:rPr>
        <w:t xml:space="preserve"> </w:t>
      </w:r>
      <w:r>
        <w:rPr>
          <w:sz w:val="24"/>
          <w:szCs w:val="24"/>
        </w:rPr>
        <w:t>"Medical Valley"</w:t>
      </w:r>
      <w:r w:rsidRPr="006748BC">
        <w:rPr>
          <w:sz w:val="24"/>
          <w:szCs w:val="24"/>
        </w:rPr>
        <w:t xml:space="preserve"> ikke nedsætter deres evne hertil.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8F647F" w:rsidRPr="0004779F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14341C" w:rsidRPr="007F6CF3" w:rsidRDefault="0014341C" w:rsidP="0014341C">
      <w:pPr>
        <w:keepNext/>
        <w:tabs>
          <w:tab w:val="left" w:pos="851"/>
        </w:tabs>
        <w:ind w:left="851"/>
        <w:rPr>
          <w:sz w:val="24"/>
          <w:szCs w:val="24"/>
          <w:u w:val="single"/>
        </w:rPr>
      </w:pPr>
      <w:r w:rsidRPr="007F6CF3">
        <w:rPr>
          <w:sz w:val="24"/>
          <w:szCs w:val="24"/>
          <w:u w:val="single"/>
        </w:rPr>
        <w:t>Resumé af sikkerhedsprofilen</w:t>
      </w:r>
    </w:p>
    <w:p w:rsidR="0014341C" w:rsidRPr="007F6CF3" w:rsidRDefault="0014341C" w:rsidP="0014341C">
      <w:pPr>
        <w:tabs>
          <w:tab w:val="left" w:pos="851"/>
        </w:tabs>
        <w:ind w:left="851"/>
        <w:rPr>
          <w:i/>
          <w:sz w:val="24"/>
          <w:szCs w:val="24"/>
        </w:rPr>
      </w:pPr>
      <w:r w:rsidRPr="007F6CF3">
        <w:rPr>
          <w:sz w:val="24"/>
          <w:szCs w:val="24"/>
        </w:rPr>
        <w:t xml:space="preserve">De hyppigst rapporterede bivirkninger i kliniske forsøg hos patienter med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 xml:space="preserve"> i kliniske forsøg (4.072 forsøgspersoner behandlet med doser fra 10 mg til 300 mg), </w:t>
      </w:r>
      <w:r w:rsidRPr="00D139BD">
        <w:rPr>
          <w:sz w:val="24"/>
          <w:szCs w:val="24"/>
        </w:rPr>
        <w:t>sikkerhedsstudier efter godkendelse</w:t>
      </w:r>
      <w:r w:rsidRPr="007F6CF3">
        <w:rPr>
          <w:sz w:val="24"/>
          <w:szCs w:val="24"/>
        </w:rPr>
        <w:t xml:space="preserve"> (FAST-studiet: 3.001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 xml:space="preserve">forsøgspersoner behandlet med doser fra 80 mg til 120 mg), og efter markedsføring er udbrud af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 xml:space="preserve">, leverpåvirkning, diarré, kvalme, hovedpine, svimmelhed, dyspnø, udslæt, </w:t>
      </w:r>
      <w:proofErr w:type="spellStart"/>
      <w:r w:rsidRPr="007F6CF3">
        <w:rPr>
          <w:sz w:val="24"/>
          <w:szCs w:val="24"/>
        </w:rPr>
        <w:t>pruritus</w:t>
      </w:r>
      <w:proofErr w:type="spellEnd"/>
      <w:r w:rsidRPr="007F6CF3">
        <w:rPr>
          <w:sz w:val="24"/>
          <w:szCs w:val="24"/>
        </w:rPr>
        <w:t xml:space="preserve">, </w:t>
      </w:r>
      <w:proofErr w:type="spellStart"/>
      <w:r w:rsidRPr="007F6CF3">
        <w:rPr>
          <w:sz w:val="24"/>
          <w:szCs w:val="24"/>
        </w:rPr>
        <w:t>artralgi</w:t>
      </w:r>
      <w:proofErr w:type="spellEnd"/>
      <w:r w:rsidRPr="007F6CF3">
        <w:rPr>
          <w:sz w:val="24"/>
          <w:szCs w:val="24"/>
        </w:rPr>
        <w:t xml:space="preserve">, myalgi, smerter i ekstremiteter, ødem og træthed. Disse bivirkninger var for det meste af let til moderat sværhedsgrad. Efter markedsføring er der i sjældne tilfælde forekommet alvorlige overfølsomhedsreaktioner over for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>, og nogle af disse var forbundet med systemiske symptomer samt sjældne tilfælde af dødsfald som følge af pludseligt hjertestop.</w:t>
      </w:r>
    </w:p>
    <w:p w:rsidR="0014341C" w:rsidRPr="007F6CF3" w:rsidRDefault="0014341C" w:rsidP="0014341C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14341C" w:rsidRPr="007F6CF3" w:rsidRDefault="0014341C" w:rsidP="0014341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F6CF3">
        <w:rPr>
          <w:sz w:val="24"/>
          <w:szCs w:val="24"/>
          <w:u w:val="single"/>
        </w:rPr>
        <w:t>Oversigt over bivirkninger i tabelform</w:t>
      </w:r>
    </w:p>
    <w:p w:rsidR="0014341C" w:rsidRPr="007F6CF3" w:rsidRDefault="0014341C" w:rsidP="0014341C">
      <w:pPr>
        <w:tabs>
          <w:tab w:val="left" w:pos="851"/>
        </w:tabs>
        <w:ind w:left="851"/>
        <w:rPr>
          <w:sz w:val="24"/>
          <w:szCs w:val="24"/>
        </w:rPr>
      </w:pPr>
      <w:r w:rsidRPr="007F6CF3">
        <w:rPr>
          <w:sz w:val="24"/>
          <w:szCs w:val="24"/>
        </w:rPr>
        <w:t xml:space="preserve">Almindelige (≥ 1/100 til &lt; 1/10), ikke almindelige (≥ 1/1.000 til &lt; 1/100) og sjældne (≥ 1/10.000 til &lt; 1/1.000) bivirkninger, som optrådte hos patienter, der blev behandlet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>, er opstillet nedenfor.</w:t>
      </w:r>
    </w:p>
    <w:p w:rsidR="0014341C" w:rsidRPr="007F6CF3" w:rsidRDefault="0014341C" w:rsidP="0014341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7F6CF3">
        <w:rPr>
          <w:sz w:val="24"/>
          <w:szCs w:val="24"/>
        </w:rPr>
        <w:t xml:space="preserve">Frekvenserne er baseret på studier og erfaringer efter markedsføringen hos patienter med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>.</w:t>
      </w:r>
    </w:p>
    <w:p w:rsidR="0014341C" w:rsidRPr="007F6CF3" w:rsidRDefault="0014341C" w:rsidP="0014341C">
      <w:pPr>
        <w:tabs>
          <w:tab w:val="left" w:pos="851"/>
        </w:tabs>
        <w:ind w:left="851"/>
        <w:rPr>
          <w:sz w:val="24"/>
          <w:szCs w:val="24"/>
        </w:rPr>
      </w:pPr>
      <w:r w:rsidRPr="007F6CF3">
        <w:rPr>
          <w:sz w:val="24"/>
          <w:szCs w:val="24"/>
        </w:rPr>
        <w:t>Inden for hver enkelt frekvensgruppe er bivirkningerne opstillet efter, hvor alvorlige de er. De alvorligste bivirkninger er anført først.</w:t>
      </w:r>
    </w:p>
    <w:p w:rsidR="0014341C" w:rsidRPr="007F6CF3" w:rsidRDefault="0014341C" w:rsidP="0014341C">
      <w:pPr>
        <w:tabs>
          <w:tab w:val="left" w:pos="851"/>
        </w:tabs>
        <w:ind w:left="851"/>
        <w:rPr>
          <w:sz w:val="24"/>
          <w:szCs w:val="24"/>
        </w:rPr>
      </w:pPr>
    </w:p>
    <w:p w:rsidR="0014341C" w:rsidRPr="007F6CF3" w:rsidRDefault="0014341C" w:rsidP="0014341C">
      <w:pPr>
        <w:keepNext/>
        <w:tabs>
          <w:tab w:val="left" w:pos="851"/>
        </w:tabs>
        <w:ind w:left="851"/>
        <w:rPr>
          <w:sz w:val="24"/>
          <w:szCs w:val="24"/>
        </w:rPr>
      </w:pPr>
      <w:r w:rsidRPr="007F6CF3">
        <w:rPr>
          <w:i/>
          <w:sz w:val="24"/>
          <w:szCs w:val="24"/>
        </w:rPr>
        <w:t xml:space="preserve">Tabel 1: Bivirkninger i kombinerede langvarige fase 3-forlængelsesstudier, sikkerhedsstudier efter </w:t>
      </w:r>
      <w:r>
        <w:rPr>
          <w:i/>
          <w:sz w:val="24"/>
          <w:szCs w:val="24"/>
        </w:rPr>
        <w:t>godkendelse</w:t>
      </w:r>
      <w:r w:rsidRPr="007F6CF3">
        <w:rPr>
          <w:i/>
          <w:sz w:val="24"/>
          <w:szCs w:val="24"/>
        </w:rPr>
        <w:t xml:space="preserve"> og </w:t>
      </w:r>
      <w:r>
        <w:rPr>
          <w:i/>
          <w:sz w:val="24"/>
          <w:szCs w:val="24"/>
        </w:rPr>
        <w:t xml:space="preserve">erfaringer </w:t>
      </w:r>
      <w:r w:rsidRPr="007F6CF3">
        <w:rPr>
          <w:i/>
          <w:sz w:val="24"/>
          <w:szCs w:val="24"/>
        </w:rPr>
        <w:t xml:space="preserve">efter markedsføringen hos patienter med </w:t>
      </w:r>
      <w:proofErr w:type="spellStart"/>
      <w:r w:rsidRPr="007F6CF3">
        <w:rPr>
          <w:i/>
          <w:sz w:val="24"/>
          <w:szCs w:val="24"/>
        </w:rPr>
        <w:t>arthritis</w:t>
      </w:r>
      <w:proofErr w:type="spellEnd"/>
      <w:r w:rsidRPr="007F6CF3">
        <w:rPr>
          <w:i/>
          <w:sz w:val="24"/>
          <w:szCs w:val="24"/>
        </w:rPr>
        <w:t xml:space="preserve"> </w:t>
      </w:r>
      <w:proofErr w:type="spellStart"/>
      <w:r w:rsidRPr="007F6CF3">
        <w:rPr>
          <w:i/>
          <w:sz w:val="24"/>
          <w:szCs w:val="24"/>
        </w:rPr>
        <w:t>urica</w:t>
      </w:r>
      <w:proofErr w:type="spellEnd"/>
    </w:p>
    <w:tbl>
      <w:tblPr>
        <w:tblStyle w:val="Tabel-Gitter"/>
        <w:tblW w:w="0" w:type="auto"/>
        <w:tblInd w:w="846" w:type="dxa"/>
        <w:tblLook w:val="04A0" w:firstRow="1" w:lastRow="0" w:firstColumn="1" w:lastColumn="0" w:noHBand="0" w:noVBand="1"/>
      </w:tblPr>
      <w:tblGrid>
        <w:gridCol w:w="2972"/>
        <w:gridCol w:w="5522"/>
      </w:tblGrid>
      <w:tr w:rsidR="0014341C" w:rsidRPr="00332309" w:rsidTr="0014341C">
        <w:tc>
          <w:tcPr>
            <w:tcW w:w="2972" w:type="dxa"/>
          </w:tcPr>
          <w:p w:rsidR="0014341C" w:rsidRPr="007F6CF3" w:rsidRDefault="0014341C" w:rsidP="0014341C">
            <w:pPr>
              <w:keepNext/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Blod og lymfesystem </w:t>
            </w:r>
          </w:p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14341C" w:rsidRPr="00332309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332309">
              <w:rPr>
                <w:sz w:val="24"/>
                <w:szCs w:val="24"/>
                <w:u w:val="single"/>
              </w:rPr>
              <w:t>Sjælden</w:t>
            </w:r>
          </w:p>
          <w:p w:rsidR="0014341C" w:rsidRPr="00332309" w:rsidRDefault="0014341C" w:rsidP="0014341C">
            <w:pPr>
              <w:ind w:left="34"/>
              <w:rPr>
                <w:sz w:val="24"/>
                <w:szCs w:val="24"/>
              </w:rPr>
            </w:pPr>
            <w:proofErr w:type="spellStart"/>
            <w:r w:rsidRPr="00332309">
              <w:rPr>
                <w:sz w:val="24"/>
                <w:szCs w:val="24"/>
              </w:rPr>
              <w:t>Pancytopeni</w:t>
            </w:r>
            <w:proofErr w:type="spellEnd"/>
            <w:r w:rsidRPr="00332309">
              <w:rPr>
                <w:sz w:val="24"/>
                <w:szCs w:val="24"/>
              </w:rPr>
              <w:t xml:space="preserve">, </w:t>
            </w:r>
            <w:proofErr w:type="spellStart"/>
            <w:r w:rsidRPr="00332309">
              <w:rPr>
                <w:sz w:val="24"/>
                <w:szCs w:val="24"/>
              </w:rPr>
              <w:t>trombocytopeni</w:t>
            </w:r>
            <w:proofErr w:type="spellEnd"/>
            <w:r w:rsidRPr="00332309">
              <w:rPr>
                <w:sz w:val="24"/>
                <w:szCs w:val="24"/>
              </w:rPr>
              <w:t xml:space="preserve">, </w:t>
            </w:r>
            <w:proofErr w:type="spellStart"/>
            <w:r w:rsidRPr="00332309">
              <w:rPr>
                <w:sz w:val="24"/>
                <w:szCs w:val="24"/>
              </w:rPr>
              <w:t>agranulocytose</w:t>
            </w:r>
            <w:proofErr w:type="spellEnd"/>
            <w:r w:rsidRPr="00332309">
              <w:rPr>
                <w:sz w:val="24"/>
                <w:szCs w:val="24"/>
              </w:rPr>
              <w:t>*, a</w:t>
            </w:r>
            <w:r w:rsidRPr="007F6CF3">
              <w:rPr>
                <w:sz w:val="24"/>
                <w:szCs w:val="24"/>
              </w:rPr>
              <w:t>næmi</w:t>
            </w:r>
            <w:r w:rsidRPr="00BB124E">
              <w:rPr>
                <w:vertAlign w:val="superscript"/>
                <w:lang w:val="en-GB"/>
              </w:rPr>
              <w:t>♯</w:t>
            </w:r>
          </w:p>
        </w:tc>
      </w:tr>
      <w:tr w:rsidR="0014341C" w:rsidRPr="007F6CF3" w:rsidTr="0014341C">
        <w:tc>
          <w:tcPr>
            <w:tcW w:w="2972" w:type="dxa"/>
          </w:tcPr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Immunsystemet</w:t>
            </w:r>
          </w:p>
        </w:tc>
        <w:tc>
          <w:tcPr>
            <w:tcW w:w="5522" w:type="dxa"/>
          </w:tcPr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>Sjælden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proofErr w:type="spellStart"/>
            <w:r w:rsidRPr="007F6CF3">
              <w:rPr>
                <w:sz w:val="24"/>
                <w:szCs w:val="24"/>
              </w:rPr>
              <w:t>Anafylaktisk</w:t>
            </w:r>
            <w:proofErr w:type="spellEnd"/>
            <w:r w:rsidRPr="007F6CF3">
              <w:rPr>
                <w:sz w:val="24"/>
                <w:szCs w:val="24"/>
              </w:rPr>
              <w:t xml:space="preserve"> reaktion*, lægemiddeloverfølsomhed*</w:t>
            </w:r>
          </w:p>
        </w:tc>
      </w:tr>
      <w:tr w:rsidR="0014341C" w:rsidRPr="007F6CF3" w:rsidTr="0014341C">
        <w:tc>
          <w:tcPr>
            <w:tcW w:w="2972" w:type="dxa"/>
          </w:tcPr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Det endokrine system</w:t>
            </w:r>
          </w:p>
        </w:tc>
        <w:tc>
          <w:tcPr>
            <w:tcW w:w="5522" w:type="dxa"/>
          </w:tcPr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>Ikke almindelig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Stigning i </w:t>
            </w:r>
            <w:proofErr w:type="spellStart"/>
            <w:r w:rsidRPr="007F6CF3">
              <w:rPr>
                <w:sz w:val="24"/>
                <w:szCs w:val="24"/>
              </w:rPr>
              <w:t>thyroideastimulerende</w:t>
            </w:r>
            <w:proofErr w:type="spellEnd"/>
            <w:r w:rsidRPr="007F6CF3">
              <w:rPr>
                <w:sz w:val="24"/>
                <w:szCs w:val="24"/>
              </w:rPr>
              <w:t xml:space="preserve"> hormon, </w:t>
            </w:r>
            <w:proofErr w:type="spellStart"/>
            <w:r w:rsidRPr="007F6CF3">
              <w:rPr>
                <w:sz w:val="24"/>
                <w:szCs w:val="24"/>
              </w:rPr>
              <w:t>hypot</w:t>
            </w:r>
            <w:r>
              <w:rPr>
                <w:sz w:val="24"/>
                <w:szCs w:val="24"/>
              </w:rPr>
              <w:t>h</w:t>
            </w:r>
            <w:r w:rsidRPr="007F6CF3">
              <w:rPr>
                <w:sz w:val="24"/>
                <w:szCs w:val="24"/>
              </w:rPr>
              <w:t>yreoidisme</w:t>
            </w:r>
            <w:proofErr w:type="spellEnd"/>
            <w:r w:rsidRPr="00706957">
              <w:rPr>
                <w:vertAlign w:val="superscript"/>
              </w:rPr>
              <w:t>♯</w:t>
            </w:r>
          </w:p>
        </w:tc>
      </w:tr>
      <w:tr w:rsidR="0014341C" w:rsidRPr="007F6CF3" w:rsidTr="0014341C">
        <w:tc>
          <w:tcPr>
            <w:tcW w:w="2972" w:type="dxa"/>
          </w:tcPr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Øjne</w:t>
            </w:r>
          </w:p>
        </w:tc>
        <w:tc>
          <w:tcPr>
            <w:tcW w:w="5522" w:type="dxa"/>
          </w:tcPr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>Ikke almindelig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Uskarpt syn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06957">
              <w:rPr>
                <w:sz w:val="24"/>
                <w:szCs w:val="24"/>
                <w:u w:val="single"/>
              </w:rPr>
              <w:t>Sjælden</w:t>
            </w:r>
          </w:p>
          <w:p w:rsidR="0014341C" w:rsidRDefault="0014341C" w:rsidP="0014341C">
            <w:pPr>
              <w:ind w:left="34"/>
              <w:rPr>
                <w:sz w:val="24"/>
                <w:szCs w:val="24"/>
                <w:vertAlign w:val="superscript"/>
              </w:rPr>
            </w:pPr>
            <w:proofErr w:type="spellStart"/>
            <w:r w:rsidRPr="007F6CF3">
              <w:rPr>
                <w:sz w:val="24"/>
                <w:szCs w:val="24"/>
              </w:rPr>
              <w:t>Nethindearterieokklusion</w:t>
            </w:r>
            <w:proofErr w:type="spellEnd"/>
            <w:r w:rsidRPr="007F6CF3">
              <w:rPr>
                <w:sz w:val="24"/>
                <w:szCs w:val="24"/>
                <w:vertAlign w:val="superscript"/>
              </w:rPr>
              <w:t>♯</w:t>
            </w:r>
          </w:p>
          <w:p w:rsidR="00617332" w:rsidRPr="00706957" w:rsidRDefault="00617332" w:rsidP="0014341C">
            <w:pPr>
              <w:ind w:left="34"/>
              <w:rPr>
                <w:sz w:val="24"/>
                <w:szCs w:val="24"/>
                <w:vertAlign w:val="superscript"/>
              </w:rPr>
            </w:pPr>
          </w:p>
        </w:tc>
      </w:tr>
      <w:tr w:rsidR="0014341C" w:rsidRPr="007F6CF3" w:rsidTr="0014341C">
        <w:tc>
          <w:tcPr>
            <w:tcW w:w="2972" w:type="dxa"/>
          </w:tcPr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lastRenderedPageBreak/>
              <w:t>Metabolisme og ernæring</w:t>
            </w:r>
          </w:p>
        </w:tc>
        <w:tc>
          <w:tcPr>
            <w:tcW w:w="5522" w:type="dxa"/>
          </w:tcPr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  <w:u w:val="single"/>
              </w:rPr>
              <w:t>Almindelig</w:t>
            </w:r>
            <w:r w:rsidRPr="007F6CF3">
              <w:rPr>
                <w:sz w:val="24"/>
                <w:szCs w:val="24"/>
              </w:rPr>
              <w:t>***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Udbrud af artritis </w:t>
            </w:r>
            <w:proofErr w:type="spellStart"/>
            <w:r w:rsidRPr="007F6CF3">
              <w:rPr>
                <w:sz w:val="24"/>
                <w:szCs w:val="24"/>
              </w:rPr>
              <w:t>urica</w:t>
            </w:r>
            <w:proofErr w:type="spellEnd"/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>Ikke almindelig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Diabetes mellitus, </w:t>
            </w:r>
            <w:proofErr w:type="spellStart"/>
            <w:r w:rsidRPr="007F6CF3">
              <w:rPr>
                <w:sz w:val="24"/>
                <w:szCs w:val="24"/>
              </w:rPr>
              <w:t>hyperlipidæmi</w:t>
            </w:r>
            <w:proofErr w:type="spellEnd"/>
            <w:r w:rsidRPr="007F6CF3">
              <w:rPr>
                <w:sz w:val="24"/>
                <w:szCs w:val="24"/>
              </w:rPr>
              <w:t>, nedsat appetit, vægtstigning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>Sjælden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Vægttab, øget appetit, anoreksi</w:t>
            </w:r>
          </w:p>
        </w:tc>
      </w:tr>
      <w:tr w:rsidR="0014341C" w:rsidRPr="007F6CF3" w:rsidTr="0014341C">
        <w:tc>
          <w:tcPr>
            <w:tcW w:w="2972" w:type="dxa"/>
          </w:tcPr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Psykiske forstyrrelser</w:t>
            </w:r>
          </w:p>
        </w:tc>
        <w:tc>
          <w:tcPr>
            <w:tcW w:w="5522" w:type="dxa"/>
          </w:tcPr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>Ikke almindelig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Nedsat libido, </w:t>
            </w:r>
            <w:proofErr w:type="spellStart"/>
            <w:r w:rsidRPr="007F6CF3">
              <w:rPr>
                <w:sz w:val="24"/>
                <w:szCs w:val="24"/>
              </w:rPr>
              <w:t>insomni</w:t>
            </w:r>
            <w:proofErr w:type="spellEnd"/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>Sjælden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Nervøsitet, nedtrykthed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  <w:r w:rsidRPr="007F6CF3">
              <w:rPr>
                <w:sz w:val="24"/>
                <w:szCs w:val="24"/>
              </w:rPr>
              <w:t>, søvnforstyrrelse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</w:p>
        </w:tc>
      </w:tr>
      <w:tr w:rsidR="0014341C" w:rsidRPr="007F6CF3" w:rsidTr="0014341C">
        <w:tc>
          <w:tcPr>
            <w:tcW w:w="2972" w:type="dxa"/>
          </w:tcPr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Nervesystemet</w:t>
            </w:r>
          </w:p>
        </w:tc>
        <w:tc>
          <w:tcPr>
            <w:tcW w:w="5522" w:type="dxa"/>
          </w:tcPr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>Almindelig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Hovedpine, svimmelhed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>Ikke almindelig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proofErr w:type="spellStart"/>
            <w:r w:rsidRPr="007F6CF3">
              <w:rPr>
                <w:sz w:val="24"/>
                <w:szCs w:val="24"/>
              </w:rPr>
              <w:t>Paræstesi</w:t>
            </w:r>
            <w:proofErr w:type="spellEnd"/>
            <w:r w:rsidRPr="007F6CF3">
              <w:rPr>
                <w:sz w:val="24"/>
                <w:szCs w:val="24"/>
              </w:rPr>
              <w:t xml:space="preserve">, </w:t>
            </w:r>
            <w:proofErr w:type="spellStart"/>
            <w:r w:rsidRPr="007F6CF3">
              <w:rPr>
                <w:sz w:val="24"/>
                <w:szCs w:val="24"/>
              </w:rPr>
              <w:t>hemiparese</w:t>
            </w:r>
            <w:proofErr w:type="spellEnd"/>
            <w:r w:rsidRPr="007F6CF3">
              <w:rPr>
                <w:sz w:val="24"/>
                <w:szCs w:val="24"/>
              </w:rPr>
              <w:t>, døsighed, letargi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  <w:r w:rsidRPr="007F6CF3">
              <w:rPr>
                <w:sz w:val="24"/>
                <w:szCs w:val="24"/>
              </w:rPr>
              <w:t xml:space="preserve">, smagsforandringer, </w:t>
            </w:r>
            <w:proofErr w:type="spellStart"/>
            <w:r w:rsidRPr="007F6CF3">
              <w:rPr>
                <w:sz w:val="24"/>
                <w:szCs w:val="24"/>
              </w:rPr>
              <w:t>hypæstesi</w:t>
            </w:r>
            <w:proofErr w:type="spellEnd"/>
            <w:r w:rsidRPr="007F6CF3">
              <w:rPr>
                <w:sz w:val="24"/>
                <w:szCs w:val="24"/>
              </w:rPr>
              <w:t xml:space="preserve">, </w:t>
            </w:r>
            <w:proofErr w:type="spellStart"/>
            <w:r w:rsidRPr="007F6CF3">
              <w:rPr>
                <w:sz w:val="24"/>
                <w:szCs w:val="24"/>
              </w:rPr>
              <w:t>hyposmi</w:t>
            </w:r>
            <w:proofErr w:type="spellEnd"/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06957">
              <w:rPr>
                <w:sz w:val="24"/>
                <w:szCs w:val="24"/>
                <w:u w:val="single"/>
              </w:rPr>
              <w:t>Sjælden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proofErr w:type="spellStart"/>
            <w:r w:rsidRPr="007F6CF3">
              <w:rPr>
                <w:sz w:val="24"/>
                <w:szCs w:val="24"/>
              </w:rPr>
              <w:t>Ageusi</w:t>
            </w:r>
            <w:proofErr w:type="spellEnd"/>
            <w:r w:rsidRPr="007F6CF3">
              <w:rPr>
                <w:sz w:val="24"/>
                <w:szCs w:val="24"/>
                <w:vertAlign w:val="superscript"/>
              </w:rPr>
              <w:t>♯</w:t>
            </w:r>
            <w:r w:rsidRPr="007F6CF3">
              <w:rPr>
                <w:sz w:val="24"/>
                <w:szCs w:val="24"/>
              </w:rPr>
              <w:t>, brænde fornemmelse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</w:p>
        </w:tc>
      </w:tr>
      <w:tr w:rsidR="0014341C" w:rsidRPr="007F6CF3" w:rsidTr="0014341C">
        <w:tc>
          <w:tcPr>
            <w:tcW w:w="2972" w:type="dxa"/>
          </w:tcPr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Øre og labyrint </w:t>
            </w:r>
          </w:p>
        </w:tc>
        <w:tc>
          <w:tcPr>
            <w:tcW w:w="5522" w:type="dxa"/>
          </w:tcPr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Ikke almindelig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Tinnitus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  <w:u w:val="single"/>
              </w:rPr>
              <w:t>Sjælden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proofErr w:type="spellStart"/>
            <w:r w:rsidRPr="007F6CF3">
              <w:rPr>
                <w:sz w:val="24"/>
                <w:szCs w:val="24"/>
              </w:rPr>
              <w:t>Vertigo</w:t>
            </w:r>
            <w:proofErr w:type="spellEnd"/>
            <w:r w:rsidRPr="007F6CF3">
              <w:rPr>
                <w:sz w:val="24"/>
                <w:szCs w:val="24"/>
                <w:vertAlign w:val="superscript"/>
              </w:rPr>
              <w:t>♯</w:t>
            </w:r>
          </w:p>
        </w:tc>
      </w:tr>
      <w:tr w:rsidR="0014341C" w:rsidRPr="007F6CF3" w:rsidTr="0014341C">
        <w:tc>
          <w:tcPr>
            <w:tcW w:w="2972" w:type="dxa"/>
          </w:tcPr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Hjerte </w:t>
            </w:r>
          </w:p>
        </w:tc>
        <w:tc>
          <w:tcPr>
            <w:tcW w:w="5522" w:type="dxa"/>
          </w:tcPr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Ikke almindelig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Atrieflimren, </w:t>
            </w:r>
            <w:proofErr w:type="spellStart"/>
            <w:r w:rsidRPr="007F6CF3">
              <w:rPr>
                <w:sz w:val="24"/>
                <w:szCs w:val="24"/>
              </w:rPr>
              <w:t>palpitationer</w:t>
            </w:r>
            <w:proofErr w:type="spellEnd"/>
            <w:r w:rsidRPr="007F6CF3">
              <w:rPr>
                <w:sz w:val="24"/>
                <w:szCs w:val="24"/>
              </w:rPr>
              <w:t xml:space="preserve">, unormalt ekg, </w:t>
            </w:r>
            <w:proofErr w:type="spellStart"/>
            <w:r w:rsidRPr="007F6CF3">
              <w:rPr>
                <w:sz w:val="24"/>
                <w:szCs w:val="24"/>
              </w:rPr>
              <w:t>arytmi</w:t>
            </w:r>
            <w:proofErr w:type="spellEnd"/>
            <w:r w:rsidRPr="007F6CF3">
              <w:rPr>
                <w:sz w:val="24"/>
                <w:szCs w:val="24"/>
                <w:vertAlign w:val="superscript"/>
              </w:rPr>
              <w:t>♯</w:t>
            </w:r>
            <w:r w:rsidRPr="007F6CF3">
              <w:rPr>
                <w:sz w:val="24"/>
                <w:szCs w:val="24"/>
              </w:rPr>
              <w:t xml:space="preserve">, </w:t>
            </w:r>
            <w:proofErr w:type="spellStart"/>
            <w:r w:rsidRPr="007F6CF3">
              <w:rPr>
                <w:sz w:val="24"/>
                <w:szCs w:val="24"/>
              </w:rPr>
              <w:t>venstresidigt</w:t>
            </w:r>
            <w:proofErr w:type="spellEnd"/>
            <w:r w:rsidRPr="007F6CF3">
              <w:rPr>
                <w:sz w:val="24"/>
                <w:szCs w:val="24"/>
              </w:rPr>
              <w:t xml:space="preserve"> grenblok (se afsnittet Tumorlysesyndrom), </w:t>
            </w:r>
            <w:proofErr w:type="spellStart"/>
            <w:r w:rsidRPr="007F6CF3">
              <w:rPr>
                <w:sz w:val="24"/>
                <w:szCs w:val="24"/>
              </w:rPr>
              <w:t>sinustakykardi</w:t>
            </w:r>
            <w:proofErr w:type="spellEnd"/>
            <w:r w:rsidRPr="007F6CF3">
              <w:rPr>
                <w:sz w:val="24"/>
                <w:szCs w:val="24"/>
              </w:rPr>
              <w:t xml:space="preserve"> (se afsnittet Tumorlysesyndrom)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>Sjælden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Dødsfald som følge af pludseligt hjertestop*</w:t>
            </w:r>
          </w:p>
        </w:tc>
      </w:tr>
      <w:tr w:rsidR="0014341C" w:rsidRPr="007F6CF3" w:rsidTr="0014341C">
        <w:tc>
          <w:tcPr>
            <w:tcW w:w="2972" w:type="dxa"/>
          </w:tcPr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proofErr w:type="spellStart"/>
            <w:r w:rsidRPr="007F6CF3">
              <w:rPr>
                <w:sz w:val="24"/>
                <w:szCs w:val="24"/>
              </w:rPr>
              <w:t>Vaskulære</w:t>
            </w:r>
            <w:proofErr w:type="spellEnd"/>
            <w:r w:rsidRPr="007F6CF3">
              <w:rPr>
                <w:sz w:val="24"/>
                <w:szCs w:val="24"/>
              </w:rPr>
              <w:t xml:space="preserve"> sygdomme </w:t>
            </w:r>
          </w:p>
        </w:tc>
        <w:tc>
          <w:tcPr>
            <w:tcW w:w="5522" w:type="dxa"/>
          </w:tcPr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Ikke almindelig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Hypertension, </w:t>
            </w:r>
            <w:proofErr w:type="spellStart"/>
            <w:r w:rsidRPr="007F6CF3">
              <w:rPr>
                <w:sz w:val="24"/>
                <w:szCs w:val="24"/>
              </w:rPr>
              <w:t>flushing</w:t>
            </w:r>
            <w:proofErr w:type="spellEnd"/>
            <w:r w:rsidRPr="007F6CF3">
              <w:rPr>
                <w:sz w:val="24"/>
                <w:szCs w:val="24"/>
              </w:rPr>
              <w:t xml:space="preserve">, hedeture, </w:t>
            </w:r>
            <w:proofErr w:type="spellStart"/>
            <w:r w:rsidRPr="007F6CF3">
              <w:rPr>
                <w:sz w:val="24"/>
                <w:szCs w:val="24"/>
              </w:rPr>
              <w:t>hæmoragi</w:t>
            </w:r>
            <w:proofErr w:type="spellEnd"/>
            <w:r w:rsidRPr="007F6CF3">
              <w:rPr>
                <w:sz w:val="24"/>
                <w:szCs w:val="24"/>
              </w:rPr>
              <w:t xml:space="preserve"> (se afsnittet Tumorlysesyndrom)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>Sjælden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Kredsløbskollaps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</w:p>
        </w:tc>
      </w:tr>
      <w:tr w:rsidR="0014341C" w:rsidRPr="007F6CF3" w:rsidTr="0014341C">
        <w:tc>
          <w:tcPr>
            <w:tcW w:w="2972" w:type="dxa"/>
          </w:tcPr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Luftveje, thorax og </w:t>
            </w:r>
            <w:proofErr w:type="spellStart"/>
            <w:r w:rsidRPr="007F6CF3">
              <w:rPr>
                <w:sz w:val="24"/>
                <w:szCs w:val="24"/>
              </w:rPr>
              <w:t>mediastinum</w:t>
            </w:r>
            <w:proofErr w:type="spellEnd"/>
            <w:r w:rsidRPr="007F6C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2" w:type="dxa"/>
          </w:tcPr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Almindelig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Dyspnø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Ikke almindelig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Bronkitis, øvre luftvejsinfektion, nedre luftvejsinfektion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  <w:r w:rsidRPr="007F6CF3">
              <w:rPr>
                <w:sz w:val="24"/>
                <w:szCs w:val="24"/>
              </w:rPr>
              <w:t xml:space="preserve">, hoste, </w:t>
            </w:r>
            <w:proofErr w:type="spellStart"/>
            <w:r w:rsidRPr="001B00AC">
              <w:rPr>
                <w:sz w:val="24"/>
                <w:szCs w:val="24"/>
              </w:rPr>
              <w:t>rhinorrhoea</w:t>
            </w:r>
            <w:proofErr w:type="spellEnd"/>
            <w:r w:rsidRPr="007F6CF3">
              <w:rPr>
                <w:sz w:val="24"/>
                <w:szCs w:val="24"/>
                <w:vertAlign w:val="superscript"/>
              </w:rPr>
              <w:t>♯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Sjælden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Lungebetændelse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</w:p>
        </w:tc>
      </w:tr>
      <w:tr w:rsidR="0014341C" w:rsidRPr="007F6CF3" w:rsidTr="0014341C">
        <w:tc>
          <w:tcPr>
            <w:tcW w:w="2972" w:type="dxa"/>
          </w:tcPr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Mave-tarm-kanalen </w:t>
            </w:r>
          </w:p>
        </w:tc>
        <w:tc>
          <w:tcPr>
            <w:tcW w:w="5522" w:type="dxa"/>
          </w:tcPr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Almindelig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Diarré**, kvalme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Ikke almindelig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proofErr w:type="spellStart"/>
            <w:r w:rsidRPr="007F6CF3">
              <w:rPr>
                <w:sz w:val="24"/>
                <w:szCs w:val="24"/>
              </w:rPr>
              <w:t>Abdominalsmerter</w:t>
            </w:r>
            <w:proofErr w:type="spellEnd"/>
            <w:r w:rsidRPr="007F6CF3">
              <w:rPr>
                <w:sz w:val="24"/>
                <w:szCs w:val="24"/>
              </w:rPr>
              <w:t xml:space="preserve">, øvre </w:t>
            </w:r>
            <w:proofErr w:type="spellStart"/>
            <w:r w:rsidRPr="007F6CF3">
              <w:rPr>
                <w:sz w:val="24"/>
                <w:szCs w:val="24"/>
              </w:rPr>
              <w:t>abdominalsmerter</w:t>
            </w:r>
            <w:proofErr w:type="spellEnd"/>
            <w:proofErr w:type="gramStart"/>
            <w:r w:rsidRPr="00706957">
              <w:rPr>
                <w:sz w:val="24"/>
                <w:szCs w:val="24"/>
                <w:vertAlign w:val="superscript"/>
              </w:rPr>
              <w:t>♯</w:t>
            </w:r>
            <w:r w:rsidRPr="007F6CF3">
              <w:rPr>
                <w:sz w:val="24"/>
                <w:szCs w:val="24"/>
              </w:rPr>
              <w:t>,</w:t>
            </w:r>
            <w:proofErr w:type="spellStart"/>
            <w:r w:rsidRPr="007F6CF3">
              <w:rPr>
                <w:sz w:val="24"/>
                <w:szCs w:val="24"/>
              </w:rPr>
              <w:t>abdominal</w:t>
            </w:r>
            <w:proofErr w:type="spellEnd"/>
            <w:proofErr w:type="gramEnd"/>
            <w:r w:rsidRPr="007F6CF3">
              <w:rPr>
                <w:sz w:val="24"/>
                <w:szCs w:val="24"/>
              </w:rPr>
              <w:t xml:space="preserve"> </w:t>
            </w:r>
            <w:proofErr w:type="spellStart"/>
            <w:r w:rsidRPr="007F6CF3">
              <w:rPr>
                <w:sz w:val="24"/>
                <w:szCs w:val="24"/>
              </w:rPr>
              <w:t>distension</w:t>
            </w:r>
            <w:proofErr w:type="spellEnd"/>
            <w:r w:rsidRPr="007F6CF3">
              <w:rPr>
                <w:sz w:val="24"/>
                <w:szCs w:val="24"/>
              </w:rPr>
              <w:t xml:space="preserve">, </w:t>
            </w:r>
            <w:proofErr w:type="spellStart"/>
            <w:r w:rsidRPr="007F6CF3">
              <w:rPr>
                <w:sz w:val="24"/>
                <w:szCs w:val="24"/>
              </w:rPr>
              <w:t>gastroøsofageal</w:t>
            </w:r>
            <w:proofErr w:type="spellEnd"/>
            <w:r w:rsidRPr="007F6CF3">
              <w:rPr>
                <w:sz w:val="24"/>
                <w:szCs w:val="24"/>
              </w:rPr>
              <w:t xml:space="preserve"> </w:t>
            </w:r>
            <w:proofErr w:type="spellStart"/>
            <w:r w:rsidRPr="007F6CF3">
              <w:rPr>
                <w:sz w:val="24"/>
                <w:szCs w:val="24"/>
              </w:rPr>
              <w:t>reflukssygdom</w:t>
            </w:r>
            <w:proofErr w:type="spellEnd"/>
            <w:r w:rsidRPr="007F6CF3">
              <w:rPr>
                <w:sz w:val="24"/>
                <w:szCs w:val="24"/>
              </w:rPr>
              <w:t xml:space="preserve">, opkastning, mundtørhed, dyspepsi, obstipation, hyppig afføring, </w:t>
            </w:r>
            <w:proofErr w:type="spellStart"/>
            <w:r w:rsidRPr="007F6CF3">
              <w:rPr>
                <w:sz w:val="24"/>
                <w:szCs w:val="24"/>
              </w:rPr>
              <w:t>flatulens</w:t>
            </w:r>
            <w:proofErr w:type="spellEnd"/>
            <w:r w:rsidRPr="007F6CF3">
              <w:rPr>
                <w:sz w:val="24"/>
                <w:szCs w:val="24"/>
              </w:rPr>
              <w:t xml:space="preserve">, </w:t>
            </w:r>
            <w:proofErr w:type="spellStart"/>
            <w:r w:rsidRPr="007F6CF3">
              <w:rPr>
                <w:sz w:val="24"/>
                <w:szCs w:val="24"/>
              </w:rPr>
              <w:t>gastrointestinale</w:t>
            </w:r>
            <w:proofErr w:type="spellEnd"/>
            <w:r w:rsidRPr="007F6CF3">
              <w:rPr>
                <w:sz w:val="24"/>
                <w:szCs w:val="24"/>
              </w:rPr>
              <w:t xml:space="preserve"> gener, mundsår, hæve</w:t>
            </w:r>
            <w:r>
              <w:rPr>
                <w:sz w:val="24"/>
                <w:szCs w:val="24"/>
              </w:rPr>
              <w:t>lse af</w:t>
            </w:r>
            <w:r w:rsidRPr="007F6CF3">
              <w:rPr>
                <w:sz w:val="24"/>
                <w:szCs w:val="24"/>
              </w:rPr>
              <w:t xml:space="preserve"> læbe</w:t>
            </w:r>
            <w:r>
              <w:rPr>
                <w:sz w:val="24"/>
                <w:szCs w:val="24"/>
              </w:rPr>
              <w:t>r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  <w:r w:rsidRPr="007F6CF3">
              <w:rPr>
                <w:sz w:val="24"/>
                <w:szCs w:val="24"/>
              </w:rPr>
              <w:t xml:space="preserve">, </w:t>
            </w:r>
            <w:proofErr w:type="spellStart"/>
            <w:r w:rsidRPr="007F6CF3">
              <w:rPr>
                <w:sz w:val="24"/>
                <w:szCs w:val="24"/>
              </w:rPr>
              <w:t>pankreatitis</w:t>
            </w:r>
            <w:proofErr w:type="spellEnd"/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Sjælden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proofErr w:type="spellStart"/>
            <w:r w:rsidRPr="007F6CF3">
              <w:rPr>
                <w:sz w:val="24"/>
                <w:szCs w:val="24"/>
              </w:rPr>
              <w:lastRenderedPageBreak/>
              <w:t>Gastrointestinal</w:t>
            </w:r>
            <w:proofErr w:type="spellEnd"/>
            <w:r w:rsidRPr="007F6CF3">
              <w:rPr>
                <w:sz w:val="24"/>
                <w:szCs w:val="24"/>
              </w:rPr>
              <w:t xml:space="preserve"> perforation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  <w:r w:rsidRPr="00706957">
              <w:rPr>
                <w:sz w:val="24"/>
                <w:szCs w:val="24"/>
              </w:rPr>
              <w:t xml:space="preserve">, </w:t>
            </w:r>
            <w:proofErr w:type="spellStart"/>
            <w:r w:rsidRPr="00706957">
              <w:rPr>
                <w:sz w:val="24"/>
                <w:szCs w:val="24"/>
              </w:rPr>
              <w:t>stomatitis</w:t>
            </w:r>
            <w:proofErr w:type="spellEnd"/>
            <w:r w:rsidRPr="00032855">
              <w:rPr>
                <w:rFonts w:hint="eastAsia"/>
                <w:sz w:val="22"/>
                <w:szCs w:val="22"/>
                <w:vertAlign w:val="superscript"/>
                <w:lang w:val="en-GB"/>
              </w:rPr>
              <w:t>♯</w:t>
            </w:r>
          </w:p>
        </w:tc>
      </w:tr>
      <w:tr w:rsidR="0014341C" w:rsidRPr="007F6CF3" w:rsidTr="0014341C">
        <w:tc>
          <w:tcPr>
            <w:tcW w:w="2972" w:type="dxa"/>
          </w:tcPr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lastRenderedPageBreak/>
              <w:t xml:space="preserve">Lever og galdeveje </w:t>
            </w:r>
          </w:p>
        </w:tc>
        <w:tc>
          <w:tcPr>
            <w:tcW w:w="5522" w:type="dxa"/>
          </w:tcPr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Almindelig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Leverfunktionsforstyrrelser**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Ikke almindelig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proofErr w:type="spellStart"/>
            <w:r w:rsidRPr="007F6CF3">
              <w:rPr>
                <w:sz w:val="24"/>
                <w:szCs w:val="24"/>
              </w:rPr>
              <w:t>Cholelithiasis</w:t>
            </w:r>
            <w:proofErr w:type="spellEnd"/>
            <w:r w:rsidRPr="007F6CF3">
              <w:rPr>
                <w:sz w:val="24"/>
                <w:szCs w:val="24"/>
              </w:rPr>
              <w:t xml:space="preserve">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Sjælden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Hepatitis, </w:t>
            </w:r>
            <w:proofErr w:type="spellStart"/>
            <w:r w:rsidRPr="007F6CF3">
              <w:rPr>
                <w:sz w:val="24"/>
                <w:szCs w:val="24"/>
              </w:rPr>
              <w:t>ikterus</w:t>
            </w:r>
            <w:proofErr w:type="spellEnd"/>
            <w:r w:rsidRPr="007F6CF3">
              <w:rPr>
                <w:sz w:val="24"/>
                <w:szCs w:val="24"/>
              </w:rPr>
              <w:t xml:space="preserve">*, leverskader*, </w:t>
            </w:r>
            <w:proofErr w:type="spellStart"/>
            <w:r w:rsidRPr="00FD50AD">
              <w:rPr>
                <w:sz w:val="24"/>
                <w:szCs w:val="24"/>
              </w:rPr>
              <w:t>cholecystitis</w:t>
            </w:r>
            <w:proofErr w:type="spellEnd"/>
            <w:r w:rsidRPr="00FD50AD" w:rsidDel="00FD50AD">
              <w:rPr>
                <w:sz w:val="24"/>
                <w:szCs w:val="24"/>
              </w:rPr>
              <w:t xml:space="preserve"> 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</w:p>
        </w:tc>
      </w:tr>
      <w:tr w:rsidR="0014341C" w:rsidRPr="007F6CF3" w:rsidTr="0014341C">
        <w:tc>
          <w:tcPr>
            <w:tcW w:w="2972" w:type="dxa"/>
          </w:tcPr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Hud og subkutane væv </w:t>
            </w:r>
          </w:p>
        </w:tc>
        <w:tc>
          <w:tcPr>
            <w:tcW w:w="5522" w:type="dxa"/>
          </w:tcPr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Almindelig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Udslæt (inklusive forskellige former for udslæt, der optrådte mindre hyppigt, se nedenfor), </w:t>
            </w:r>
            <w:proofErr w:type="spellStart"/>
            <w:r w:rsidRPr="007F6CF3">
              <w:rPr>
                <w:sz w:val="24"/>
                <w:szCs w:val="24"/>
              </w:rPr>
              <w:t>pruritus</w:t>
            </w:r>
            <w:proofErr w:type="spellEnd"/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Ikke almindelig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proofErr w:type="spellStart"/>
            <w:r w:rsidRPr="007F6CF3">
              <w:rPr>
                <w:sz w:val="24"/>
                <w:szCs w:val="24"/>
              </w:rPr>
              <w:t>Dermatitis</w:t>
            </w:r>
            <w:proofErr w:type="spellEnd"/>
            <w:r w:rsidRPr="007F6CF3">
              <w:rPr>
                <w:sz w:val="24"/>
                <w:szCs w:val="24"/>
              </w:rPr>
              <w:t xml:space="preserve">, </w:t>
            </w:r>
            <w:proofErr w:type="spellStart"/>
            <w:r w:rsidRPr="007F6CF3">
              <w:rPr>
                <w:sz w:val="24"/>
                <w:szCs w:val="24"/>
              </w:rPr>
              <w:t>urticaria</w:t>
            </w:r>
            <w:proofErr w:type="spellEnd"/>
            <w:r w:rsidRPr="007F6CF3">
              <w:rPr>
                <w:sz w:val="24"/>
                <w:szCs w:val="24"/>
              </w:rPr>
              <w:t xml:space="preserve">, misfarvning af huden, hudlæsion, </w:t>
            </w:r>
            <w:proofErr w:type="spellStart"/>
            <w:r w:rsidRPr="007F6CF3">
              <w:rPr>
                <w:sz w:val="24"/>
                <w:szCs w:val="24"/>
              </w:rPr>
              <w:t>petekkier</w:t>
            </w:r>
            <w:proofErr w:type="spellEnd"/>
            <w:r w:rsidRPr="007F6CF3">
              <w:rPr>
                <w:sz w:val="24"/>
                <w:szCs w:val="24"/>
              </w:rPr>
              <w:t xml:space="preserve">, </w:t>
            </w:r>
            <w:proofErr w:type="spellStart"/>
            <w:r w:rsidRPr="007F6CF3">
              <w:rPr>
                <w:sz w:val="24"/>
                <w:szCs w:val="24"/>
              </w:rPr>
              <w:t>makuløst</w:t>
            </w:r>
            <w:proofErr w:type="spellEnd"/>
            <w:r w:rsidRPr="007F6CF3">
              <w:rPr>
                <w:sz w:val="24"/>
                <w:szCs w:val="24"/>
              </w:rPr>
              <w:t xml:space="preserve"> udslæt, </w:t>
            </w:r>
            <w:proofErr w:type="spellStart"/>
            <w:r w:rsidRPr="007F6CF3">
              <w:rPr>
                <w:sz w:val="24"/>
                <w:szCs w:val="24"/>
              </w:rPr>
              <w:t>makulopapuløst</w:t>
            </w:r>
            <w:proofErr w:type="spellEnd"/>
            <w:r w:rsidRPr="007F6CF3">
              <w:rPr>
                <w:sz w:val="24"/>
                <w:szCs w:val="24"/>
              </w:rPr>
              <w:t xml:space="preserve"> udslæt, papuløst udslæt, </w:t>
            </w:r>
            <w:proofErr w:type="spellStart"/>
            <w:r w:rsidRPr="007F6CF3">
              <w:rPr>
                <w:sz w:val="24"/>
                <w:szCs w:val="24"/>
              </w:rPr>
              <w:t>hyperhidrose</w:t>
            </w:r>
            <w:proofErr w:type="spellEnd"/>
            <w:r w:rsidRPr="007F6CF3">
              <w:rPr>
                <w:sz w:val="24"/>
                <w:szCs w:val="24"/>
              </w:rPr>
              <w:t xml:space="preserve">, </w:t>
            </w:r>
            <w:proofErr w:type="spellStart"/>
            <w:r w:rsidRPr="007F6CF3">
              <w:rPr>
                <w:sz w:val="24"/>
                <w:szCs w:val="24"/>
              </w:rPr>
              <w:t>alopeci</w:t>
            </w:r>
            <w:proofErr w:type="spellEnd"/>
            <w:r w:rsidRPr="007F6CF3">
              <w:rPr>
                <w:sz w:val="24"/>
                <w:szCs w:val="24"/>
              </w:rPr>
              <w:t>, eksem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  <w:r w:rsidRPr="007F6CF3">
              <w:rPr>
                <w:sz w:val="24"/>
                <w:szCs w:val="24"/>
              </w:rPr>
              <w:t xml:space="preserve">, </w:t>
            </w:r>
            <w:proofErr w:type="spellStart"/>
            <w:r w:rsidRPr="007F6CF3">
              <w:rPr>
                <w:sz w:val="24"/>
                <w:szCs w:val="24"/>
              </w:rPr>
              <w:t>erytem</w:t>
            </w:r>
            <w:proofErr w:type="spellEnd"/>
            <w:r w:rsidRPr="007F6CF3">
              <w:rPr>
                <w:sz w:val="24"/>
                <w:szCs w:val="24"/>
              </w:rPr>
              <w:t>, nat</w:t>
            </w:r>
            <w:r>
              <w:rPr>
                <w:sz w:val="24"/>
                <w:szCs w:val="24"/>
              </w:rPr>
              <w:t>tesved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  <w:r w:rsidRPr="007F6CF3">
              <w:rPr>
                <w:sz w:val="24"/>
                <w:szCs w:val="24"/>
              </w:rPr>
              <w:t>, psoriasis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  <w:r w:rsidRPr="007F6CF3">
              <w:rPr>
                <w:sz w:val="24"/>
                <w:szCs w:val="24"/>
              </w:rPr>
              <w:t>, kløende udslæt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Sjælden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Toksisk </w:t>
            </w:r>
            <w:proofErr w:type="spellStart"/>
            <w:r w:rsidRPr="007F6CF3">
              <w:rPr>
                <w:sz w:val="24"/>
                <w:szCs w:val="24"/>
              </w:rPr>
              <w:t>epidermal</w:t>
            </w:r>
            <w:proofErr w:type="spellEnd"/>
            <w:r w:rsidRPr="007F6CF3">
              <w:rPr>
                <w:sz w:val="24"/>
                <w:szCs w:val="24"/>
              </w:rPr>
              <w:t xml:space="preserve"> </w:t>
            </w:r>
            <w:proofErr w:type="spellStart"/>
            <w:r w:rsidRPr="007F6CF3">
              <w:rPr>
                <w:sz w:val="24"/>
                <w:szCs w:val="24"/>
              </w:rPr>
              <w:t>nekrolyse</w:t>
            </w:r>
            <w:proofErr w:type="spellEnd"/>
            <w:r w:rsidRPr="007F6CF3">
              <w:rPr>
                <w:sz w:val="24"/>
                <w:szCs w:val="24"/>
              </w:rPr>
              <w:t xml:space="preserve">*, Stevens-Johnsons syndrom*, </w:t>
            </w:r>
            <w:proofErr w:type="spellStart"/>
            <w:r w:rsidRPr="007F6CF3">
              <w:rPr>
                <w:sz w:val="24"/>
                <w:szCs w:val="24"/>
              </w:rPr>
              <w:t>angioødem</w:t>
            </w:r>
            <w:proofErr w:type="spellEnd"/>
            <w:r w:rsidRPr="007F6CF3">
              <w:rPr>
                <w:sz w:val="24"/>
                <w:szCs w:val="24"/>
              </w:rPr>
              <w:t xml:space="preserve">*, lægemiddelfremkaldt udslæt med </w:t>
            </w:r>
            <w:proofErr w:type="spellStart"/>
            <w:r w:rsidRPr="007F6CF3">
              <w:rPr>
                <w:sz w:val="24"/>
                <w:szCs w:val="24"/>
              </w:rPr>
              <w:t>eosinofili</w:t>
            </w:r>
            <w:proofErr w:type="spellEnd"/>
            <w:r w:rsidRPr="007F6CF3">
              <w:rPr>
                <w:sz w:val="24"/>
                <w:szCs w:val="24"/>
              </w:rPr>
              <w:t xml:space="preserve"> og systemiske symptomer*, generaliseret udslæt (alvorligt)*, </w:t>
            </w:r>
            <w:proofErr w:type="spellStart"/>
            <w:r w:rsidRPr="007F6CF3">
              <w:rPr>
                <w:sz w:val="24"/>
                <w:szCs w:val="24"/>
              </w:rPr>
              <w:t>eksfoliativt</w:t>
            </w:r>
            <w:proofErr w:type="spellEnd"/>
            <w:r w:rsidRPr="007F6CF3">
              <w:rPr>
                <w:sz w:val="24"/>
                <w:szCs w:val="24"/>
              </w:rPr>
              <w:t xml:space="preserve"> udslæt, </w:t>
            </w:r>
            <w:proofErr w:type="spellStart"/>
            <w:r w:rsidRPr="007F6CF3">
              <w:rPr>
                <w:sz w:val="24"/>
                <w:szCs w:val="24"/>
              </w:rPr>
              <w:t>follikulært</w:t>
            </w:r>
            <w:proofErr w:type="spellEnd"/>
            <w:r w:rsidRPr="007F6CF3">
              <w:rPr>
                <w:sz w:val="24"/>
                <w:szCs w:val="24"/>
              </w:rPr>
              <w:t xml:space="preserve"> udslæt, </w:t>
            </w:r>
            <w:proofErr w:type="spellStart"/>
            <w:r w:rsidRPr="007F6CF3">
              <w:rPr>
                <w:sz w:val="24"/>
                <w:szCs w:val="24"/>
              </w:rPr>
              <w:t>vesikulært</w:t>
            </w:r>
            <w:proofErr w:type="spellEnd"/>
            <w:r w:rsidRPr="007F6CF3">
              <w:rPr>
                <w:sz w:val="24"/>
                <w:szCs w:val="24"/>
              </w:rPr>
              <w:t xml:space="preserve"> udslæt, pustuløst udslæt, </w:t>
            </w:r>
            <w:proofErr w:type="spellStart"/>
            <w:r w:rsidRPr="007F6CF3">
              <w:rPr>
                <w:sz w:val="24"/>
                <w:szCs w:val="24"/>
              </w:rPr>
              <w:t>erytematøst</w:t>
            </w:r>
            <w:proofErr w:type="spellEnd"/>
            <w:r w:rsidRPr="007F6CF3">
              <w:rPr>
                <w:sz w:val="24"/>
                <w:szCs w:val="24"/>
              </w:rPr>
              <w:t xml:space="preserve"> udslæt, </w:t>
            </w:r>
            <w:proofErr w:type="spellStart"/>
            <w:r w:rsidRPr="007F6CF3">
              <w:rPr>
                <w:sz w:val="24"/>
                <w:szCs w:val="24"/>
              </w:rPr>
              <w:t>morbilliformt</w:t>
            </w:r>
            <w:proofErr w:type="spellEnd"/>
            <w:r w:rsidRPr="007F6CF3">
              <w:rPr>
                <w:sz w:val="24"/>
                <w:szCs w:val="24"/>
              </w:rPr>
              <w:t xml:space="preserve"> udslæt</w:t>
            </w:r>
          </w:p>
        </w:tc>
      </w:tr>
      <w:tr w:rsidR="0014341C" w:rsidRPr="007F6CF3" w:rsidTr="0014341C">
        <w:tc>
          <w:tcPr>
            <w:tcW w:w="2972" w:type="dxa"/>
          </w:tcPr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Knogler, led, muskler og bindevæv </w:t>
            </w:r>
          </w:p>
        </w:tc>
        <w:tc>
          <w:tcPr>
            <w:tcW w:w="5522" w:type="dxa"/>
          </w:tcPr>
          <w:p w:rsidR="0014341C" w:rsidRPr="00706957" w:rsidRDefault="0014341C" w:rsidP="0014341C">
            <w:pPr>
              <w:ind w:left="34"/>
              <w:rPr>
                <w:sz w:val="24"/>
                <w:szCs w:val="24"/>
                <w:u w:val="single"/>
                <w:lang w:val="nb-NO"/>
              </w:rPr>
            </w:pPr>
            <w:r w:rsidRPr="00706957">
              <w:rPr>
                <w:sz w:val="24"/>
                <w:szCs w:val="24"/>
                <w:u w:val="single"/>
                <w:lang w:val="nb-NO"/>
              </w:rPr>
              <w:t xml:space="preserve">Almindelig </w:t>
            </w:r>
          </w:p>
          <w:p w:rsidR="0014341C" w:rsidRPr="00706957" w:rsidRDefault="0014341C" w:rsidP="0014341C">
            <w:pPr>
              <w:ind w:left="34"/>
              <w:rPr>
                <w:sz w:val="24"/>
                <w:szCs w:val="24"/>
                <w:lang w:val="nb-NO"/>
              </w:rPr>
            </w:pPr>
            <w:r w:rsidRPr="00706957">
              <w:rPr>
                <w:sz w:val="24"/>
                <w:szCs w:val="24"/>
                <w:lang w:val="nb-NO"/>
              </w:rPr>
              <w:t>Artralgi, myalgi, smerter i ekstremiteter</w:t>
            </w:r>
            <w:r w:rsidRPr="00706957">
              <w:rPr>
                <w:rFonts w:hint="eastAsia"/>
                <w:sz w:val="22"/>
                <w:szCs w:val="22"/>
                <w:vertAlign w:val="superscript"/>
              </w:rPr>
              <w:t>♯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06957">
              <w:rPr>
                <w:sz w:val="24"/>
                <w:szCs w:val="24"/>
                <w:u w:val="single"/>
              </w:rPr>
              <w:t>Ikke al</w:t>
            </w:r>
            <w:r w:rsidRPr="007F6CF3">
              <w:rPr>
                <w:sz w:val="24"/>
                <w:szCs w:val="24"/>
                <w:u w:val="single"/>
              </w:rPr>
              <w:t>mindelig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06957">
              <w:rPr>
                <w:sz w:val="24"/>
                <w:szCs w:val="24"/>
              </w:rPr>
              <w:t xml:space="preserve">Artritis, </w:t>
            </w:r>
            <w:proofErr w:type="spellStart"/>
            <w:r w:rsidRPr="007F6CF3">
              <w:rPr>
                <w:sz w:val="24"/>
                <w:szCs w:val="24"/>
              </w:rPr>
              <w:t>muskuloskeletale</w:t>
            </w:r>
            <w:proofErr w:type="spellEnd"/>
            <w:r w:rsidRPr="007F6CF3">
              <w:rPr>
                <w:sz w:val="24"/>
                <w:szCs w:val="24"/>
              </w:rPr>
              <w:t xml:space="preserve"> smerter, muskelsvaghed, muskelspasmer, stramme muskler, </w:t>
            </w:r>
            <w:proofErr w:type="spellStart"/>
            <w:r w:rsidRPr="007F6CF3">
              <w:rPr>
                <w:sz w:val="24"/>
                <w:szCs w:val="24"/>
              </w:rPr>
              <w:t>bursitis</w:t>
            </w:r>
            <w:proofErr w:type="spellEnd"/>
            <w:r w:rsidRPr="007F6C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F6CF3">
              <w:rPr>
                <w:sz w:val="24"/>
                <w:szCs w:val="24"/>
              </w:rPr>
              <w:t>hæve</w:t>
            </w:r>
            <w:r>
              <w:rPr>
                <w:sz w:val="24"/>
                <w:szCs w:val="24"/>
              </w:rPr>
              <w:t>de led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  <w:r w:rsidRPr="007F6CF3">
              <w:rPr>
                <w:sz w:val="24"/>
                <w:szCs w:val="24"/>
              </w:rPr>
              <w:t>, rygsmerter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  <w:r w:rsidRPr="007F6CF3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muskuloskeletal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F6CF3">
              <w:rPr>
                <w:sz w:val="24"/>
                <w:szCs w:val="24"/>
              </w:rPr>
              <w:t>stivhed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  <w:r w:rsidRPr="007F6CF3">
              <w:rPr>
                <w:sz w:val="24"/>
                <w:szCs w:val="24"/>
              </w:rPr>
              <w:t xml:space="preserve">, stive led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Sjælden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proofErr w:type="spellStart"/>
            <w:r w:rsidRPr="007F6CF3">
              <w:rPr>
                <w:sz w:val="24"/>
                <w:szCs w:val="24"/>
              </w:rPr>
              <w:t>Rabdomyolyse</w:t>
            </w:r>
            <w:proofErr w:type="spellEnd"/>
            <w:r w:rsidRPr="007F6CF3">
              <w:rPr>
                <w:sz w:val="24"/>
                <w:szCs w:val="24"/>
              </w:rPr>
              <w:t xml:space="preserve">*, </w:t>
            </w:r>
            <w:proofErr w:type="spellStart"/>
            <w:r w:rsidRPr="007F6CF3">
              <w:rPr>
                <w:sz w:val="24"/>
                <w:szCs w:val="24"/>
              </w:rPr>
              <w:t>rotat</w:t>
            </w:r>
            <w:r>
              <w:rPr>
                <w:sz w:val="24"/>
                <w:szCs w:val="24"/>
              </w:rPr>
              <w:t>orcuff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F6CF3">
              <w:rPr>
                <w:sz w:val="24"/>
                <w:szCs w:val="24"/>
              </w:rPr>
              <w:t>syndrom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  <w:r w:rsidRPr="007F6CF3">
              <w:rPr>
                <w:sz w:val="24"/>
                <w:szCs w:val="24"/>
              </w:rPr>
              <w:t xml:space="preserve">, </w:t>
            </w:r>
            <w:proofErr w:type="spellStart"/>
            <w:r w:rsidRPr="007F6CF3">
              <w:rPr>
                <w:sz w:val="24"/>
                <w:szCs w:val="24"/>
              </w:rPr>
              <w:t>polymyalgia</w:t>
            </w:r>
            <w:proofErr w:type="spellEnd"/>
            <w:r w:rsidRPr="007F6CF3">
              <w:rPr>
                <w:sz w:val="24"/>
                <w:szCs w:val="24"/>
              </w:rPr>
              <w:t xml:space="preserve"> </w:t>
            </w:r>
            <w:proofErr w:type="spellStart"/>
            <w:r w:rsidRPr="007F6CF3">
              <w:rPr>
                <w:sz w:val="24"/>
                <w:szCs w:val="24"/>
              </w:rPr>
              <w:t>rheumatica</w:t>
            </w:r>
            <w:proofErr w:type="spellEnd"/>
            <w:r w:rsidRPr="007F6CF3">
              <w:rPr>
                <w:sz w:val="24"/>
                <w:szCs w:val="24"/>
                <w:vertAlign w:val="superscript"/>
              </w:rPr>
              <w:t>♯</w:t>
            </w:r>
          </w:p>
        </w:tc>
      </w:tr>
      <w:tr w:rsidR="0014341C" w:rsidRPr="007F6CF3" w:rsidTr="0014341C">
        <w:tc>
          <w:tcPr>
            <w:tcW w:w="2972" w:type="dxa"/>
          </w:tcPr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Nyrer og urinveje </w:t>
            </w:r>
          </w:p>
        </w:tc>
        <w:tc>
          <w:tcPr>
            <w:tcW w:w="5522" w:type="dxa"/>
          </w:tcPr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Ikke almindelig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Nyresvigt, </w:t>
            </w:r>
            <w:proofErr w:type="spellStart"/>
            <w:r w:rsidRPr="007F6CF3">
              <w:rPr>
                <w:sz w:val="24"/>
                <w:szCs w:val="24"/>
              </w:rPr>
              <w:t>nefrolitiasis</w:t>
            </w:r>
            <w:proofErr w:type="spellEnd"/>
            <w:r w:rsidRPr="007F6CF3">
              <w:rPr>
                <w:sz w:val="24"/>
                <w:szCs w:val="24"/>
              </w:rPr>
              <w:t xml:space="preserve">, hæmaturi, </w:t>
            </w:r>
            <w:proofErr w:type="spellStart"/>
            <w:r w:rsidRPr="007F6CF3">
              <w:rPr>
                <w:sz w:val="24"/>
                <w:szCs w:val="24"/>
              </w:rPr>
              <w:t>pollakisuri</w:t>
            </w:r>
            <w:proofErr w:type="spellEnd"/>
            <w:r w:rsidRPr="007F6CF3">
              <w:rPr>
                <w:sz w:val="24"/>
                <w:szCs w:val="24"/>
              </w:rPr>
              <w:t xml:space="preserve">, </w:t>
            </w:r>
            <w:proofErr w:type="spellStart"/>
            <w:r w:rsidRPr="007F6CF3">
              <w:rPr>
                <w:sz w:val="24"/>
                <w:szCs w:val="24"/>
              </w:rPr>
              <w:t>proteinuri</w:t>
            </w:r>
            <w:proofErr w:type="spellEnd"/>
            <w:r w:rsidRPr="007F6CF3">
              <w:rPr>
                <w:sz w:val="24"/>
                <w:szCs w:val="24"/>
              </w:rPr>
              <w:t xml:space="preserve">, </w:t>
            </w:r>
            <w:proofErr w:type="spellStart"/>
            <w:r w:rsidRPr="007F6CF3">
              <w:rPr>
                <w:sz w:val="24"/>
                <w:szCs w:val="24"/>
              </w:rPr>
              <w:t>imperiøs</w:t>
            </w:r>
            <w:proofErr w:type="spellEnd"/>
            <w:r w:rsidRPr="007F6CF3">
              <w:rPr>
                <w:sz w:val="24"/>
                <w:szCs w:val="24"/>
              </w:rPr>
              <w:t xml:space="preserve"> vandladning, urinvejsinfektion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Sjælden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proofErr w:type="spellStart"/>
            <w:r w:rsidRPr="007F6CF3">
              <w:rPr>
                <w:sz w:val="24"/>
                <w:szCs w:val="24"/>
              </w:rPr>
              <w:t>Tubulointerstitiel</w:t>
            </w:r>
            <w:proofErr w:type="spellEnd"/>
            <w:r w:rsidRPr="007F6CF3">
              <w:rPr>
                <w:sz w:val="24"/>
                <w:szCs w:val="24"/>
              </w:rPr>
              <w:t xml:space="preserve"> </w:t>
            </w:r>
            <w:proofErr w:type="spellStart"/>
            <w:r w:rsidRPr="007F6CF3">
              <w:rPr>
                <w:sz w:val="24"/>
                <w:szCs w:val="24"/>
              </w:rPr>
              <w:t>nefritis</w:t>
            </w:r>
            <w:proofErr w:type="spellEnd"/>
            <w:r w:rsidRPr="007F6CF3">
              <w:rPr>
                <w:sz w:val="24"/>
                <w:szCs w:val="24"/>
              </w:rPr>
              <w:t>*</w:t>
            </w:r>
          </w:p>
        </w:tc>
      </w:tr>
      <w:tr w:rsidR="0014341C" w:rsidRPr="007F6CF3" w:rsidTr="0014341C">
        <w:tc>
          <w:tcPr>
            <w:tcW w:w="2972" w:type="dxa"/>
          </w:tcPr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Det reproduktive system og mammae </w:t>
            </w:r>
          </w:p>
        </w:tc>
        <w:tc>
          <w:tcPr>
            <w:tcW w:w="5522" w:type="dxa"/>
          </w:tcPr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Ikke almindelig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proofErr w:type="spellStart"/>
            <w:r w:rsidRPr="007F6CF3">
              <w:rPr>
                <w:sz w:val="24"/>
                <w:szCs w:val="24"/>
              </w:rPr>
              <w:t>Erektil</w:t>
            </w:r>
            <w:proofErr w:type="spellEnd"/>
            <w:r w:rsidRPr="007F6CF3">
              <w:rPr>
                <w:sz w:val="24"/>
                <w:szCs w:val="24"/>
              </w:rPr>
              <w:t xml:space="preserve"> dysfunktion </w:t>
            </w:r>
          </w:p>
        </w:tc>
      </w:tr>
      <w:tr w:rsidR="0014341C" w:rsidRPr="007F6CF3" w:rsidTr="0014341C">
        <w:tc>
          <w:tcPr>
            <w:tcW w:w="2972" w:type="dxa"/>
          </w:tcPr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Almene symptomer og reaktioner på administrationsstedet </w:t>
            </w:r>
          </w:p>
        </w:tc>
        <w:tc>
          <w:tcPr>
            <w:tcW w:w="5522" w:type="dxa"/>
          </w:tcPr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Almindelig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Ødem, træthed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Ikke almindelig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Smerter i brystkassen, ubehag i brystkassen, smerte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  <w:r w:rsidRPr="007F6CF3">
              <w:rPr>
                <w:sz w:val="24"/>
                <w:szCs w:val="24"/>
              </w:rPr>
              <w:t>, utilpashed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Sjælden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Tørst, varmef</w:t>
            </w:r>
            <w:r>
              <w:rPr>
                <w:sz w:val="24"/>
                <w:szCs w:val="24"/>
              </w:rPr>
              <w:t>ornemmelse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</w:p>
        </w:tc>
      </w:tr>
      <w:tr w:rsidR="0014341C" w:rsidRPr="007F6CF3" w:rsidTr="0014341C">
        <w:tc>
          <w:tcPr>
            <w:tcW w:w="2972" w:type="dxa"/>
          </w:tcPr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Undersøgelser </w:t>
            </w:r>
          </w:p>
        </w:tc>
        <w:tc>
          <w:tcPr>
            <w:tcW w:w="5522" w:type="dxa"/>
          </w:tcPr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Ikke almindelig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Forhøjet amylase i blodet, nedsat </w:t>
            </w:r>
            <w:proofErr w:type="spellStart"/>
            <w:r w:rsidRPr="007F6CF3">
              <w:rPr>
                <w:sz w:val="24"/>
                <w:szCs w:val="24"/>
              </w:rPr>
              <w:t>trombocyttal</w:t>
            </w:r>
            <w:proofErr w:type="spellEnd"/>
            <w:r w:rsidRPr="007F6CF3">
              <w:rPr>
                <w:sz w:val="24"/>
                <w:szCs w:val="24"/>
              </w:rPr>
              <w:t xml:space="preserve">, nedsat leukocyttal, nedsat lymfocyttal, forhøjet </w:t>
            </w:r>
            <w:proofErr w:type="spellStart"/>
            <w:r w:rsidRPr="007F6CF3">
              <w:rPr>
                <w:sz w:val="24"/>
                <w:szCs w:val="24"/>
              </w:rPr>
              <w:t>kreatin</w:t>
            </w:r>
            <w:proofErr w:type="spellEnd"/>
            <w:r w:rsidRPr="007F6CF3">
              <w:rPr>
                <w:sz w:val="24"/>
                <w:szCs w:val="24"/>
              </w:rPr>
              <w:t xml:space="preserve"> i blodet, forhøjet </w:t>
            </w:r>
            <w:proofErr w:type="spellStart"/>
            <w:r w:rsidRPr="007F6CF3">
              <w:rPr>
                <w:sz w:val="24"/>
                <w:szCs w:val="24"/>
              </w:rPr>
              <w:t>kreatinin</w:t>
            </w:r>
            <w:proofErr w:type="spellEnd"/>
            <w:r w:rsidRPr="007F6CF3">
              <w:rPr>
                <w:sz w:val="24"/>
                <w:szCs w:val="24"/>
              </w:rPr>
              <w:t xml:space="preserve"> i blodet, nedsat hæmoglobin, forhøjet </w:t>
            </w:r>
            <w:proofErr w:type="spellStart"/>
            <w:r w:rsidRPr="007F6CF3">
              <w:rPr>
                <w:sz w:val="24"/>
                <w:szCs w:val="24"/>
              </w:rPr>
              <w:t>blodkarbamid</w:t>
            </w:r>
            <w:proofErr w:type="spellEnd"/>
            <w:r w:rsidRPr="007F6CF3">
              <w:rPr>
                <w:sz w:val="24"/>
                <w:szCs w:val="24"/>
              </w:rPr>
              <w:t xml:space="preserve">, forhøjede triglycerider i </w:t>
            </w:r>
            <w:r w:rsidRPr="007F6CF3">
              <w:rPr>
                <w:sz w:val="24"/>
                <w:szCs w:val="24"/>
              </w:rPr>
              <w:lastRenderedPageBreak/>
              <w:t xml:space="preserve">blodet, forhøjet kolesteroltal, nedsat hæmatokrit, forhøjet </w:t>
            </w:r>
            <w:proofErr w:type="spellStart"/>
            <w:r w:rsidRPr="007F6CF3">
              <w:rPr>
                <w:sz w:val="24"/>
                <w:szCs w:val="24"/>
              </w:rPr>
              <w:t>lactatdehydrogenase</w:t>
            </w:r>
            <w:proofErr w:type="spellEnd"/>
            <w:r w:rsidRPr="007F6CF3">
              <w:rPr>
                <w:sz w:val="24"/>
                <w:szCs w:val="24"/>
              </w:rPr>
              <w:t xml:space="preserve"> i blodet, forhøjet kalium i blodet, forhøjet INR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  <w:u w:val="single"/>
              </w:rPr>
            </w:pPr>
            <w:r w:rsidRPr="007F6CF3">
              <w:rPr>
                <w:sz w:val="24"/>
                <w:szCs w:val="24"/>
                <w:u w:val="single"/>
              </w:rPr>
              <w:t xml:space="preserve">Sjælden </w:t>
            </w:r>
          </w:p>
          <w:p w:rsidR="0014341C" w:rsidRPr="007F6CF3" w:rsidRDefault="0014341C" w:rsidP="0014341C">
            <w:pPr>
              <w:ind w:left="34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Forhøjet </w:t>
            </w:r>
            <w:proofErr w:type="spellStart"/>
            <w:r w:rsidRPr="007F6CF3">
              <w:rPr>
                <w:sz w:val="24"/>
                <w:szCs w:val="24"/>
              </w:rPr>
              <w:t>blodglucose</w:t>
            </w:r>
            <w:proofErr w:type="spellEnd"/>
            <w:r w:rsidRPr="007F6CF3">
              <w:rPr>
                <w:sz w:val="24"/>
                <w:szCs w:val="24"/>
              </w:rPr>
              <w:t xml:space="preserve">, forlænget aktiveret partiel </w:t>
            </w:r>
            <w:proofErr w:type="spellStart"/>
            <w:r w:rsidRPr="007F6CF3">
              <w:rPr>
                <w:sz w:val="24"/>
                <w:szCs w:val="24"/>
              </w:rPr>
              <w:t>tromboplastintid</w:t>
            </w:r>
            <w:proofErr w:type="spellEnd"/>
            <w:r w:rsidRPr="007F6CF3">
              <w:rPr>
                <w:sz w:val="24"/>
                <w:szCs w:val="24"/>
              </w:rPr>
              <w:t xml:space="preserve">, nedsat erytrocyttal, forhøjet basisk fosfatase, forhøjet </w:t>
            </w:r>
            <w:proofErr w:type="spellStart"/>
            <w:r w:rsidRPr="007F6CF3">
              <w:rPr>
                <w:sz w:val="24"/>
                <w:szCs w:val="24"/>
              </w:rPr>
              <w:t>kreatinfosfokinase</w:t>
            </w:r>
            <w:proofErr w:type="spellEnd"/>
            <w:r w:rsidRPr="007F6CF3">
              <w:rPr>
                <w:sz w:val="24"/>
                <w:szCs w:val="24"/>
              </w:rPr>
              <w:t xml:space="preserve"> i blodet* </w:t>
            </w:r>
          </w:p>
        </w:tc>
      </w:tr>
      <w:tr w:rsidR="0014341C" w:rsidRPr="007F6CF3" w:rsidTr="0014341C">
        <w:tc>
          <w:tcPr>
            <w:tcW w:w="2972" w:type="dxa"/>
          </w:tcPr>
          <w:p w:rsidR="0014341C" w:rsidRPr="007F6CF3" w:rsidRDefault="0014341C" w:rsidP="0014341C">
            <w:pPr>
              <w:ind w:left="29"/>
              <w:rPr>
                <w:bCs/>
                <w:sz w:val="24"/>
                <w:szCs w:val="24"/>
              </w:rPr>
            </w:pPr>
            <w:r w:rsidRPr="00706957">
              <w:rPr>
                <w:bCs/>
                <w:sz w:val="24"/>
                <w:szCs w:val="24"/>
              </w:rPr>
              <w:lastRenderedPageBreak/>
              <w:t>Traumer, forgiftninger og behandlingskomplikationer</w:t>
            </w:r>
          </w:p>
        </w:tc>
        <w:tc>
          <w:tcPr>
            <w:tcW w:w="5522" w:type="dxa"/>
          </w:tcPr>
          <w:p w:rsidR="0014341C" w:rsidRPr="007F6CF3" w:rsidRDefault="0014341C" w:rsidP="0014341C">
            <w:pPr>
              <w:ind w:left="34"/>
              <w:rPr>
                <w:bCs/>
                <w:sz w:val="24"/>
                <w:szCs w:val="24"/>
              </w:rPr>
            </w:pPr>
            <w:r w:rsidRPr="007F6CF3">
              <w:rPr>
                <w:bCs/>
                <w:sz w:val="24"/>
                <w:szCs w:val="24"/>
                <w:u w:val="single"/>
              </w:rPr>
              <w:t>Ikke almindelig</w:t>
            </w:r>
          </w:p>
          <w:p w:rsidR="0014341C" w:rsidRPr="00706957" w:rsidRDefault="0014341C" w:rsidP="0014341C">
            <w:pPr>
              <w:ind w:left="34"/>
              <w:rPr>
                <w:bCs/>
                <w:sz w:val="24"/>
                <w:szCs w:val="24"/>
              </w:rPr>
            </w:pPr>
            <w:r w:rsidRPr="007F6CF3">
              <w:rPr>
                <w:bCs/>
                <w:sz w:val="24"/>
                <w:szCs w:val="24"/>
              </w:rPr>
              <w:t>Kontusion</w:t>
            </w:r>
            <w:r w:rsidRPr="007F6CF3">
              <w:rPr>
                <w:sz w:val="24"/>
                <w:szCs w:val="24"/>
                <w:vertAlign w:val="superscript"/>
              </w:rPr>
              <w:t>♯</w:t>
            </w:r>
          </w:p>
        </w:tc>
      </w:tr>
    </w:tbl>
    <w:p w:rsidR="0014341C" w:rsidRPr="007F6CF3" w:rsidRDefault="0014341C" w:rsidP="0014341C">
      <w:pPr>
        <w:tabs>
          <w:tab w:val="left" w:pos="1276"/>
        </w:tabs>
        <w:ind w:left="1276" w:hanging="425"/>
        <w:rPr>
          <w:sz w:val="22"/>
          <w:szCs w:val="22"/>
        </w:rPr>
      </w:pPr>
      <w:r w:rsidRPr="007F6CF3">
        <w:rPr>
          <w:sz w:val="22"/>
          <w:szCs w:val="22"/>
        </w:rPr>
        <w:t>*</w:t>
      </w:r>
      <w:r w:rsidRPr="007F6CF3">
        <w:rPr>
          <w:sz w:val="22"/>
          <w:szCs w:val="22"/>
        </w:rPr>
        <w:tab/>
        <w:t>Bivirkninger rapporteret efter markedsføringen.</w:t>
      </w:r>
    </w:p>
    <w:p w:rsidR="0014341C" w:rsidRPr="007F6CF3" w:rsidRDefault="0014341C" w:rsidP="0014341C">
      <w:pPr>
        <w:tabs>
          <w:tab w:val="left" w:pos="1276"/>
        </w:tabs>
        <w:ind w:left="1276" w:hanging="425"/>
        <w:rPr>
          <w:sz w:val="22"/>
          <w:szCs w:val="22"/>
        </w:rPr>
      </w:pPr>
      <w:r w:rsidRPr="007F6CF3">
        <w:rPr>
          <w:sz w:val="22"/>
          <w:szCs w:val="22"/>
        </w:rPr>
        <w:t>**</w:t>
      </w:r>
      <w:r w:rsidRPr="007F6CF3">
        <w:rPr>
          <w:sz w:val="22"/>
          <w:szCs w:val="22"/>
        </w:rPr>
        <w:tab/>
        <w:t xml:space="preserve">Under behandlingen i de kombinerede fase 3-studier sås ikke-infektiøs diarré og anormale leverfunktionstest hyppigere hos patienter, der samtidig blev behandlet med </w:t>
      </w:r>
      <w:proofErr w:type="spellStart"/>
      <w:r w:rsidRPr="007F6CF3">
        <w:rPr>
          <w:sz w:val="22"/>
          <w:szCs w:val="22"/>
        </w:rPr>
        <w:t>colchicin</w:t>
      </w:r>
      <w:proofErr w:type="spellEnd"/>
      <w:r w:rsidRPr="007F6CF3">
        <w:rPr>
          <w:sz w:val="22"/>
          <w:szCs w:val="22"/>
        </w:rPr>
        <w:t>.</w:t>
      </w:r>
    </w:p>
    <w:p w:rsidR="0014341C" w:rsidRPr="007F6CF3" w:rsidRDefault="0014341C" w:rsidP="0014341C">
      <w:pPr>
        <w:tabs>
          <w:tab w:val="left" w:pos="1276"/>
        </w:tabs>
        <w:ind w:left="1276" w:hanging="425"/>
        <w:rPr>
          <w:sz w:val="22"/>
          <w:szCs w:val="22"/>
        </w:rPr>
      </w:pPr>
      <w:r w:rsidRPr="007F6CF3">
        <w:rPr>
          <w:sz w:val="22"/>
          <w:szCs w:val="22"/>
        </w:rPr>
        <w:t>***</w:t>
      </w:r>
      <w:r w:rsidRPr="007F6CF3">
        <w:rPr>
          <w:sz w:val="22"/>
          <w:szCs w:val="22"/>
        </w:rPr>
        <w:tab/>
        <w:t xml:space="preserve">Se pkt. 5.1 vedrørende </w:t>
      </w:r>
      <w:proofErr w:type="spellStart"/>
      <w:r w:rsidRPr="007F6CF3">
        <w:rPr>
          <w:sz w:val="22"/>
          <w:szCs w:val="22"/>
        </w:rPr>
        <w:t>incidensen</w:t>
      </w:r>
      <w:proofErr w:type="spellEnd"/>
      <w:r w:rsidRPr="007F6CF3">
        <w:rPr>
          <w:sz w:val="22"/>
          <w:szCs w:val="22"/>
        </w:rPr>
        <w:t xml:space="preserve"> af </w:t>
      </w:r>
      <w:proofErr w:type="spellStart"/>
      <w:r w:rsidRPr="007F6CF3">
        <w:rPr>
          <w:sz w:val="22"/>
          <w:szCs w:val="22"/>
        </w:rPr>
        <w:t>arthritis</w:t>
      </w:r>
      <w:proofErr w:type="spellEnd"/>
      <w:r w:rsidRPr="007F6CF3">
        <w:rPr>
          <w:sz w:val="22"/>
          <w:szCs w:val="22"/>
        </w:rPr>
        <w:t xml:space="preserve"> </w:t>
      </w:r>
      <w:proofErr w:type="spellStart"/>
      <w:r w:rsidRPr="007F6CF3">
        <w:rPr>
          <w:sz w:val="22"/>
          <w:szCs w:val="22"/>
        </w:rPr>
        <w:t>urica</w:t>
      </w:r>
      <w:proofErr w:type="spellEnd"/>
      <w:r w:rsidRPr="007F6CF3">
        <w:rPr>
          <w:sz w:val="22"/>
          <w:szCs w:val="22"/>
        </w:rPr>
        <w:t>-udbrud i de enkelte randomiserede, kontrollerede fase 3-studier.</w:t>
      </w:r>
    </w:p>
    <w:p w:rsidR="0014341C" w:rsidRPr="007F6CF3" w:rsidRDefault="0014341C" w:rsidP="0014341C">
      <w:pPr>
        <w:tabs>
          <w:tab w:val="left" w:pos="1276"/>
        </w:tabs>
        <w:ind w:left="1276" w:hanging="425"/>
        <w:rPr>
          <w:sz w:val="22"/>
          <w:szCs w:val="22"/>
        </w:rPr>
      </w:pPr>
      <w:r w:rsidRPr="007F6CF3">
        <w:rPr>
          <w:sz w:val="24"/>
          <w:szCs w:val="24"/>
          <w:vertAlign w:val="superscript"/>
        </w:rPr>
        <w:t>♯</w:t>
      </w:r>
      <w:r w:rsidRPr="007F6CF3">
        <w:rPr>
          <w:sz w:val="24"/>
          <w:szCs w:val="24"/>
          <w:vertAlign w:val="superscript"/>
        </w:rPr>
        <w:tab/>
      </w:r>
      <w:r w:rsidRPr="007F6CF3">
        <w:rPr>
          <w:sz w:val="24"/>
          <w:szCs w:val="24"/>
        </w:rPr>
        <w:t xml:space="preserve">Bivirkninger fra </w:t>
      </w:r>
      <w:r w:rsidRPr="00706957">
        <w:rPr>
          <w:iCs/>
          <w:sz w:val="24"/>
          <w:szCs w:val="24"/>
        </w:rPr>
        <w:t xml:space="preserve">sikkerhedsstudier efter </w:t>
      </w:r>
      <w:r>
        <w:rPr>
          <w:iCs/>
          <w:sz w:val="24"/>
          <w:szCs w:val="24"/>
        </w:rPr>
        <w:t>godkendelse.</w:t>
      </w:r>
    </w:p>
    <w:p w:rsidR="0014341C" w:rsidRPr="007F6CF3" w:rsidRDefault="0014341C" w:rsidP="0014341C">
      <w:pPr>
        <w:tabs>
          <w:tab w:val="left" w:pos="851"/>
        </w:tabs>
        <w:ind w:left="851"/>
        <w:rPr>
          <w:sz w:val="24"/>
          <w:szCs w:val="24"/>
        </w:rPr>
      </w:pPr>
    </w:p>
    <w:p w:rsidR="0014341C" w:rsidRPr="007F6CF3" w:rsidRDefault="0014341C" w:rsidP="0014341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F6CF3">
        <w:rPr>
          <w:sz w:val="24"/>
          <w:szCs w:val="24"/>
          <w:u w:val="single"/>
        </w:rPr>
        <w:t>Beskrivelse af udvalgte bivirkninger</w:t>
      </w:r>
    </w:p>
    <w:p w:rsidR="0014341C" w:rsidRPr="007F6CF3" w:rsidRDefault="0014341C" w:rsidP="0014341C">
      <w:pPr>
        <w:tabs>
          <w:tab w:val="left" w:pos="851"/>
        </w:tabs>
        <w:ind w:left="851"/>
        <w:rPr>
          <w:sz w:val="24"/>
          <w:szCs w:val="24"/>
        </w:rPr>
      </w:pPr>
      <w:r w:rsidRPr="007F6CF3">
        <w:rPr>
          <w:sz w:val="24"/>
          <w:szCs w:val="24"/>
        </w:rPr>
        <w:t xml:space="preserve">Efter markedsføringen er der forekommet sjældne tilfælde af alvorlige overfølsomhedsreaktioner på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inklusive Stevens-Johnsons syndrom, toksisk </w:t>
      </w:r>
      <w:proofErr w:type="spellStart"/>
      <w:r w:rsidRPr="007F6CF3">
        <w:rPr>
          <w:sz w:val="24"/>
          <w:szCs w:val="24"/>
        </w:rPr>
        <w:t>epidermal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nekrolyse</w:t>
      </w:r>
      <w:proofErr w:type="spellEnd"/>
      <w:r w:rsidRPr="007F6CF3">
        <w:rPr>
          <w:sz w:val="24"/>
          <w:szCs w:val="24"/>
        </w:rPr>
        <w:t xml:space="preserve"> og anafylaksi/</w:t>
      </w:r>
      <w:proofErr w:type="spellStart"/>
      <w:r w:rsidRPr="007F6CF3">
        <w:rPr>
          <w:sz w:val="24"/>
          <w:szCs w:val="24"/>
        </w:rPr>
        <w:t>shock</w:t>
      </w:r>
      <w:proofErr w:type="spellEnd"/>
      <w:r w:rsidRPr="007F6CF3">
        <w:rPr>
          <w:sz w:val="24"/>
          <w:szCs w:val="24"/>
        </w:rPr>
        <w:t xml:space="preserve">. Stevens-Johnsons syndrom og toksisk </w:t>
      </w:r>
      <w:proofErr w:type="spellStart"/>
      <w:r w:rsidRPr="007F6CF3">
        <w:rPr>
          <w:sz w:val="24"/>
          <w:szCs w:val="24"/>
        </w:rPr>
        <w:t>epidermal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nekrolyse</w:t>
      </w:r>
      <w:proofErr w:type="spellEnd"/>
      <w:r w:rsidRPr="007F6CF3">
        <w:rPr>
          <w:sz w:val="24"/>
          <w:szCs w:val="24"/>
        </w:rPr>
        <w:t xml:space="preserve"> kendetegnes ved progredierende hududslæt forbundet med blærer eller slimhindelæsioner og øjenirritation. Overfølsomhedsreaktioner på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kan være forbundet med følgende symptomer: hudreaktioner kendetegnet ved infiltreret </w:t>
      </w:r>
      <w:proofErr w:type="spellStart"/>
      <w:r w:rsidRPr="007F6CF3">
        <w:rPr>
          <w:sz w:val="24"/>
          <w:szCs w:val="24"/>
        </w:rPr>
        <w:t>makulopapuløs</w:t>
      </w:r>
      <w:proofErr w:type="spellEnd"/>
      <w:r w:rsidRPr="007F6CF3">
        <w:rPr>
          <w:sz w:val="24"/>
          <w:szCs w:val="24"/>
        </w:rPr>
        <w:t xml:space="preserve"> eruption, generaliseret eller </w:t>
      </w:r>
      <w:proofErr w:type="spellStart"/>
      <w:r w:rsidRPr="007F6CF3">
        <w:rPr>
          <w:sz w:val="24"/>
          <w:szCs w:val="24"/>
        </w:rPr>
        <w:t>eksfoliativt</w:t>
      </w:r>
      <w:proofErr w:type="spellEnd"/>
      <w:r w:rsidRPr="007F6CF3">
        <w:rPr>
          <w:sz w:val="24"/>
          <w:szCs w:val="24"/>
        </w:rPr>
        <w:t xml:space="preserve"> udslæt, men også ved hudlæsioner, ansigtsødem, feber, hæmatologiske anomalier såsom </w:t>
      </w:r>
      <w:proofErr w:type="spellStart"/>
      <w:r w:rsidRPr="007F6CF3">
        <w:rPr>
          <w:sz w:val="24"/>
          <w:szCs w:val="24"/>
        </w:rPr>
        <w:t>trombocytopeni</w:t>
      </w:r>
      <w:proofErr w:type="spellEnd"/>
      <w:r w:rsidRPr="007F6CF3">
        <w:rPr>
          <w:sz w:val="24"/>
          <w:szCs w:val="24"/>
        </w:rPr>
        <w:t xml:space="preserve"> og </w:t>
      </w:r>
      <w:proofErr w:type="spellStart"/>
      <w:r w:rsidRPr="007F6CF3">
        <w:rPr>
          <w:sz w:val="24"/>
          <w:szCs w:val="24"/>
        </w:rPr>
        <w:t>eosinofili</w:t>
      </w:r>
      <w:proofErr w:type="spellEnd"/>
      <w:r w:rsidRPr="007F6CF3">
        <w:rPr>
          <w:sz w:val="24"/>
          <w:szCs w:val="24"/>
        </w:rPr>
        <w:t xml:space="preserve"> og påvirkning af et enkelt eller flere organer (lever og nyrer inklusive </w:t>
      </w:r>
      <w:proofErr w:type="spellStart"/>
      <w:r w:rsidRPr="007F6CF3">
        <w:rPr>
          <w:sz w:val="24"/>
          <w:szCs w:val="24"/>
        </w:rPr>
        <w:t>tubulointerstitiel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nefritis</w:t>
      </w:r>
      <w:proofErr w:type="spellEnd"/>
      <w:r w:rsidRPr="007F6CF3">
        <w:rPr>
          <w:sz w:val="24"/>
          <w:szCs w:val="24"/>
        </w:rPr>
        <w:t>) (se pkt. 4.4).</w:t>
      </w:r>
    </w:p>
    <w:p w:rsidR="00A14CF8" w:rsidRPr="0004779F" w:rsidRDefault="00A14CF8" w:rsidP="00A14CF8">
      <w:pPr>
        <w:tabs>
          <w:tab w:val="left" w:pos="851"/>
        </w:tabs>
        <w:ind w:left="851"/>
        <w:rPr>
          <w:sz w:val="24"/>
          <w:szCs w:val="24"/>
        </w:rPr>
      </w:pPr>
    </w:p>
    <w:p w:rsidR="0014341C" w:rsidRPr="007F6CF3" w:rsidRDefault="0014341C" w:rsidP="0014341C">
      <w:pPr>
        <w:tabs>
          <w:tab w:val="left" w:pos="851"/>
        </w:tabs>
        <w:ind w:left="851"/>
        <w:rPr>
          <w:sz w:val="24"/>
          <w:szCs w:val="24"/>
        </w:rPr>
      </w:pPr>
      <w:r w:rsidRPr="007F6CF3">
        <w:rPr>
          <w:sz w:val="24"/>
          <w:szCs w:val="24"/>
        </w:rPr>
        <w:t xml:space="preserve">Udbrud af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 xml:space="preserve"> sås hyppigt umiddelbart efter behandlingsstart og i de første måneder. Derefter aftog hyppigheden af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 xml:space="preserve">-udbrud med tiden. Det anbefales at give profylaktisk behandling mod udbrud af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 xml:space="preserve"> (se pkt. 4.2 og 4.4).</w:t>
      </w:r>
    </w:p>
    <w:p w:rsidR="0014341C" w:rsidRPr="007F6CF3" w:rsidRDefault="0014341C" w:rsidP="0014341C">
      <w:pPr>
        <w:ind w:left="851"/>
        <w:rPr>
          <w:noProof/>
          <w:sz w:val="24"/>
          <w:szCs w:val="24"/>
        </w:rPr>
      </w:pPr>
    </w:p>
    <w:p w:rsidR="0014341C" w:rsidRPr="00706957" w:rsidRDefault="0014341C" w:rsidP="0014341C">
      <w:pPr>
        <w:ind w:left="851"/>
        <w:rPr>
          <w:iCs/>
          <w:noProof/>
          <w:sz w:val="24"/>
          <w:szCs w:val="24"/>
          <w:u w:val="single"/>
        </w:rPr>
      </w:pPr>
      <w:r w:rsidRPr="00706957">
        <w:rPr>
          <w:iCs/>
          <w:sz w:val="24"/>
          <w:szCs w:val="24"/>
          <w:u w:val="single"/>
        </w:rPr>
        <w:t>Resumé af sikkerhedsprofilen</w:t>
      </w:r>
    </w:p>
    <w:p w:rsidR="0014341C" w:rsidRPr="00706957" w:rsidRDefault="0014341C" w:rsidP="0014341C">
      <w:pPr>
        <w:ind w:left="851"/>
        <w:rPr>
          <w:i/>
          <w:iCs/>
          <w:sz w:val="24"/>
          <w:szCs w:val="24"/>
          <w:u w:val="single"/>
        </w:rPr>
      </w:pPr>
      <w:r w:rsidRPr="00706957">
        <w:rPr>
          <w:i/>
          <w:iCs/>
          <w:sz w:val="24"/>
          <w:szCs w:val="24"/>
          <w:u w:val="single"/>
        </w:rPr>
        <w:t>Tumorlysesyndrom</w:t>
      </w:r>
    </w:p>
    <w:p w:rsidR="0014341C" w:rsidRPr="007F6CF3" w:rsidRDefault="0014341C" w:rsidP="0014341C">
      <w:pPr>
        <w:ind w:left="851"/>
        <w:rPr>
          <w:sz w:val="24"/>
          <w:szCs w:val="24"/>
        </w:rPr>
      </w:pPr>
    </w:p>
    <w:p w:rsidR="0014341C" w:rsidRPr="007F6CF3" w:rsidRDefault="0014341C" w:rsidP="0014341C">
      <w:pPr>
        <w:ind w:left="851"/>
        <w:rPr>
          <w:noProof/>
          <w:sz w:val="24"/>
          <w:szCs w:val="24"/>
        </w:rPr>
      </w:pPr>
      <w:r w:rsidRPr="007F6CF3">
        <w:rPr>
          <w:sz w:val="24"/>
          <w:szCs w:val="24"/>
        </w:rPr>
        <w:t xml:space="preserve">I det randomiserede, dobbeltblindede, pivotale fase 3-studie FLORENCE (FLO-01), der sammenlignede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med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(346 patienter i kemoterapi for hæmatologiske </w:t>
      </w:r>
      <w:proofErr w:type="spellStart"/>
      <w:r w:rsidRPr="007F6CF3">
        <w:rPr>
          <w:sz w:val="24"/>
          <w:szCs w:val="24"/>
        </w:rPr>
        <w:t>maligniteter</w:t>
      </w:r>
      <w:proofErr w:type="spellEnd"/>
      <w:r w:rsidRPr="007F6CF3">
        <w:rPr>
          <w:sz w:val="24"/>
          <w:szCs w:val="24"/>
        </w:rPr>
        <w:t xml:space="preserve"> og en middel til høj risiko for tumorlysesyndrom), fik kun 22 (6,4 %) patienter bivirkninger, nemlig 11 (6,4 %) patienter i hver behandlingsgruppe. Størstedelen af bivirkningerne var af let til moderat sværhedsgrad.</w:t>
      </w:r>
    </w:p>
    <w:p w:rsidR="0014341C" w:rsidRPr="007F6CF3" w:rsidRDefault="0014341C" w:rsidP="0014341C">
      <w:pPr>
        <w:ind w:left="851"/>
        <w:rPr>
          <w:sz w:val="24"/>
          <w:szCs w:val="24"/>
        </w:rPr>
      </w:pPr>
      <w:r w:rsidRPr="007F6CF3">
        <w:rPr>
          <w:sz w:val="24"/>
          <w:szCs w:val="24"/>
        </w:rPr>
        <w:t xml:space="preserve">Samlet set gav FLORENCE-studiet ikke anledning til bekymring i forhold til konkrete sikkerhedsspørgsmål ud over de tidligere erfaringer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til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>, med undtagelse af følgende tre bivirkninger (nævnt ovenfor i tabel 1).</w:t>
      </w:r>
    </w:p>
    <w:p w:rsidR="0014341C" w:rsidRPr="007F6CF3" w:rsidRDefault="0014341C" w:rsidP="0014341C">
      <w:pPr>
        <w:ind w:left="851"/>
        <w:rPr>
          <w:noProof/>
          <w:sz w:val="24"/>
          <w:szCs w:val="24"/>
        </w:rPr>
      </w:pPr>
    </w:p>
    <w:tbl>
      <w:tblPr>
        <w:tblStyle w:val="Tabel-Gitter"/>
        <w:tblW w:w="0" w:type="auto"/>
        <w:tblInd w:w="851" w:type="dxa"/>
        <w:tblLook w:val="04A0" w:firstRow="1" w:lastRow="0" w:firstColumn="1" w:lastColumn="0" w:noHBand="0" w:noVBand="1"/>
      </w:tblPr>
      <w:tblGrid>
        <w:gridCol w:w="4367"/>
        <w:gridCol w:w="4410"/>
      </w:tblGrid>
      <w:tr w:rsidR="0014341C" w:rsidRPr="007F6CF3" w:rsidTr="0014341C">
        <w:tc>
          <w:tcPr>
            <w:tcW w:w="4367" w:type="dxa"/>
          </w:tcPr>
          <w:p w:rsidR="0014341C" w:rsidRPr="007F6CF3" w:rsidRDefault="0014341C" w:rsidP="0014341C">
            <w:pPr>
              <w:rPr>
                <w:iCs/>
                <w:noProof/>
                <w:sz w:val="24"/>
                <w:szCs w:val="24"/>
              </w:rPr>
            </w:pPr>
            <w:r w:rsidRPr="007F6CF3">
              <w:rPr>
                <w:iCs/>
                <w:noProof/>
                <w:sz w:val="24"/>
                <w:szCs w:val="24"/>
              </w:rPr>
              <w:t>Hjerte</w:t>
            </w:r>
          </w:p>
          <w:p w:rsidR="0014341C" w:rsidRPr="007F6CF3" w:rsidRDefault="0014341C" w:rsidP="0014341C">
            <w:pPr>
              <w:rPr>
                <w:iCs/>
                <w:noProof/>
                <w:sz w:val="24"/>
                <w:szCs w:val="24"/>
              </w:rPr>
            </w:pPr>
          </w:p>
        </w:tc>
        <w:tc>
          <w:tcPr>
            <w:tcW w:w="4410" w:type="dxa"/>
          </w:tcPr>
          <w:p w:rsidR="0014341C" w:rsidRPr="007F6CF3" w:rsidRDefault="0014341C" w:rsidP="0014341C">
            <w:pPr>
              <w:rPr>
                <w:noProof/>
                <w:sz w:val="24"/>
                <w:szCs w:val="24"/>
              </w:rPr>
            </w:pPr>
            <w:r w:rsidRPr="007F6CF3">
              <w:rPr>
                <w:noProof/>
                <w:sz w:val="24"/>
                <w:szCs w:val="24"/>
              </w:rPr>
              <w:t>Ikke almindelig</w:t>
            </w:r>
          </w:p>
          <w:p w:rsidR="0014341C" w:rsidRPr="007F6CF3" w:rsidRDefault="0014341C" w:rsidP="0014341C">
            <w:pPr>
              <w:rPr>
                <w:noProof/>
                <w:sz w:val="24"/>
                <w:szCs w:val="24"/>
              </w:rPr>
            </w:pPr>
            <w:r w:rsidRPr="007F6CF3">
              <w:rPr>
                <w:noProof/>
                <w:sz w:val="24"/>
                <w:szCs w:val="24"/>
              </w:rPr>
              <w:t>Venstresidigt grenblok, sinustakykardi</w:t>
            </w:r>
          </w:p>
          <w:p w:rsidR="0014341C" w:rsidRPr="007F6CF3" w:rsidRDefault="0014341C" w:rsidP="0014341C">
            <w:pPr>
              <w:rPr>
                <w:noProof/>
                <w:sz w:val="24"/>
                <w:szCs w:val="24"/>
              </w:rPr>
            </w:pPr>
          </w:p>
        </w:tc>
      </w:tr>
      <w:tr w:rsidR="0014341C" w:rsidRPr="007F6CF3" w:rsidTr="0014341C">
        <w:tc>
          <w:tcPr>
            <w:tcW w:w="4367" w:type="dxa"/>
          </w:tcPr>
          <w:p w:rsidR="0014341C" w:rsidRPr="007F6CF3" w:rsidRDefault="0014341C" w:rsidP="0014341C">
            <w:pPr>
              <w:rPr>
                <w:iCs/>
                <w:noProof/>
                <w:sz w:val="24"/>
                <w:szCs w:val="24"/>
              </w:rPr>
            </w:pPr>
            <w:r w:rsidRPr="007F6CF3">
              <w:rPr>
                <w:iCs/>
                <w:noProof/>
                <w:sz w:val="24"/>
                <w:szCs w:val="24"/>
              </w:rPr>
              <w:t>Vaskulære sygdomme</w:t>
            </w:r>
          </w:p>
          <w:p w:rsidR="0014341C" w:rsidRPr="007F6CF3" w:rsidRDefault="0014341C" w:rsidP="0014341C">
            <w:pPr>
              <w:rPr>
                <w:iCs/>
                <w:noProof/>
                <w:sz w:val="24"/>
                <w:szCs w:val="24"/>
              </w:rPr>
            </w:pPr>
          </w:p>
        </w:tc>
        <w:tc>
          <w:tcPr>
            <w:tcW w:w="4410" w:type="dxa"/>
          </w:tcPr>
          <w:p w:rsidR="0014341C" w:rsidRPr="007F6CF3" w:rsidRDefault="0014341C" w:rsidP="0014341C">
            <w:pPr>
              <w:rPr>
                <w:noProof/>
                <w:sz w:val="24"/>
                <w:szCs w:val="24"/>
              </w:rPr>
            </w:pPr>
            <w:r w:rsidRPr="007F6CF3">
              <w:rPr>
                <w:noProof/>
                <w:sz w:val="24"/>
                <w:szCs w:val="24"/>
              </w:rPr>
              <w:t>Ikke almindelig</w:t>
            </w:r>
          </w:p>
          <w:p w:rsidR="0014341C" w:rsidRPr="007F6CF3" w:rsidRDefault="0014341C" w:rsidP="0014341C">
            <w:pPr>
              <w:rPr>
                <w:noProof/>
                <w:sz w:val="24"/>
                <w:szCs w:val="24"/>
                <w:u w:val="single"/>
              </w:rPr>
            </w:pPr>
            <w:r w:rsidRPr="007F6CF3">
              <w:rPr>
                <w:noProof/>
                <w:sz w:val="24"/>
                <w:szCs w:val="24"/>
              </w:rPr>
              <w:t>Hæmoragi</w:t>
            </w:r>
          </w:p>
          <w:p w:rsidR="0014341C" w:rsidRPr="007F6CF3" w:rsidRDefault="0014341C" w:rsidP="0014341C">
            <w:pPr>
              <w:rPr>
                <w:noProof/>
                <w:sz w:val="24"/>
                <w:szCs w:val="24"/>
              </w:rPr>
            </w:pPr>
          </w:p>
        </w:tc>
      </w:tr>
    </w:tbl>
    <w:p w:rsidR="0014341C" w:rsidRPr="007F6CF3" w:rsidRDefault="0014341C" w:rsidP="0014341C">
      <w:pPr>
        <w:rPr>
          <w:sz w:val="24"/>
          <w:szCs w:val="24"/>
          <w:u w:val="single"/>
        </w:rPr>
      </w:pPr>
    </w:p>
    <w:p w:rsidR="0014341C" w:rsidRPr="007F6CF3" w:rsidRDefault="0014341C" w:rsidP="0014341C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7F6CF3">
        <w:rPr>
          <w:sz w:val="24"/>
          <w:szCs w:val="24"/>
          <w:u w:val="single"/>
          <w:lang w:eastAsia="da-DK"/>
        </w:rPr>
        <w:lastRenderedPageBreak/>
        <w:t>Indberetning af formodede bivirkninger</w:t>
      </w:r>
    </w:p>
    <w:p w:rsidR="0014341C" w:rsidRPr="007F6CF3" w:rsidRDefault="0014341C" w:rsidP="0014341C">
      <w:pPr>
        <w:ind w:left="851"/>
        <w:rPr>
          <w:sz w:val="24"/>
          <w:szCs w:val="24"/>
          <w:lang w:eastAsia="da-DK"/>
        </w:rPr>
      </w:pPr>
      <w:r w:rsidRPr="007F6CF3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7F6CF3">
        <w:rPr>
          <w:sz w:val="24"/>
          <w:szCs w:val="24"/>
          <w:lang w:eastAsia="da-DK"/>
        </w:rPr>
        <w:t>risk</w:t>
      </w:r>
      <w:proofErr w:type="spellEnd"/>
      <w:r w:rsidRPr="007F6CF3">
        <w:rPr>
          <w:sz w:val="24"/>
          <w:szCs w:val="24"/>
          <w:lang w:eastAsia="da-DK"/>
        </w:rPr>
        <w:t xml:space="preserve">-forholdet for lægemidlet. </w:t>
      </w:r>
      <w:r>
        <w:rPr>
          <w:sz w:val="24"/>
          <w:szCs w:val="24"/>
          <w:lang w:eastAsia="da-DK"/>
        </w:rPr>
        <w:t>Sundhedspersoner</w:t>
      </w:r>
      <w:r w:rsidRPr="007F6CF3">
        <w:rPr>
          <w:sz w:val="24"/>
          <w:szCs w:val="24"/>
          <w:lang w:eastAsia="da-DK"/>
        </w:rPr>
        <w:t xml:space="preserve"> anmodes om at indberette alle formodede bivirkninger via:</w:t>
      </w:r>
    </w:p>
    <w:p w:rsidR="0014341C" w:rsidRPr="007F6CF3" w:rsidRDefault="0014341C" w:rsidP="0014341C">
      <w:pPr>
        <w:ind w:left="851"/>
        <w:rPr>
          <w:sz w:val="24"/>
          <w:szCs w:val="24"/>
          <w:lang w:eastAsia="da-DK"/>
        </w:rPr>
      </w:pPr>
    </w:p>
    <w:p w:rsidR="0014341C" w:rsidRPr="007F6CF3" w:rsidRDefault="0014341C" w:rsidP="0014341C">
      <w:pPr>
        <w:ind w:left="851"/>
        <w:rPr>
          <w:sz w:val="24"/>
          <w:szCs w:val="24"/>
          <w:lang w:eastAsia="da-DK"/>
        </w:rPr>
      </w:pPr>
      <w:r w:rsidRPr="007F6CF3">
        <w:rPr>
          <w:sz w:val="24"/>
          <w:szCs w:val="24"/>
          <w:lang w:eastAsia="da-DK"/>
        </w:rPr>
        <w:t>Lægemiddelstyrelsen</w:t>
      </w:r>
    </w:p>
    <w:p w:rsidR="0014341C" w:rsidRPr="007F6CF3" w:rsidRDefault="0014341C" w:rsidP="0014341C">
      <w:pPr>
        <w:ind w:left="851"/>
        <w:rPr>
          <w:sz w:val="24"/>
          <w:szCs w:val="24"/>
          <w:lang w:eastAsia="da-DK"/>
        </w:rPr>
      </w:pPr>
      <w:r w:rsidRPr="007F6CF3">
        <w:rPr>
          <w:sz w:val="24"/>
          <w:szCs w:val="24"/>
          <w:lang w:eastAsia="da-DK"/>
        </w:rPr>
        <w:t>Axel Heides Gade 1</w:t>
      </w:r>
    </w:p>
    <w:p w:rsidR="0014341C" w:rsidRPr="007F6CF3" w:rsidRDefault="0014341C" w:rsidP="0014341C">
      <w:pPr>
        <w:ind w:left="851"/>
        <w:rPr>
          <w:sz w:val="24"/>
          <w:szCs w:val="24"/>
          <w:lang w:eastAsia="da-DK"/>
        </w:rPr>
      </w:pPr>
      <w:r w:rsidRPr="007F6CF3">
        <w:rPr>
          <w:sz w:val="24"/>
          <w:szCs w:val="24"/>
          <w:lang w:eastAsia="da-DK"/>
        </w:rPr>
        <w:t>DK-2300 København S</w:t>
      </w:r>
    </w:p>
    <w:p w:rsidR="0014341C" w:rsidRPr="007F6CF3" w:rsidRDefault="0014341C" w:rsidP="0014341C">
      <w:pPr>
        <w:ind w:left="851"/>
        <w:rPr>
          <w:sz w:val="24"/>
          <w:szCs w:val="24"/>
          <w:lang w:eastAsia="da-DK"/>
        </w:rPr>
      </w:pPr>
      <w:r w:rsidRPr="007F6CF3">
        <w:rPr>
          <w:sz w:val="24"/>
          <w:szCs w:val="24"/>
          <w:lang w:eastAsia="da-DK"/>
        </w:rPr>
        <w:t xml:space="preserve">Websted: </w:t>
      </w:r>
      <w:r w:rsidRPr="007F6CF3">
        <w:rPr>
          <w:sz w:val="24"/>
          <w:lang w:eastAsia="da-DK"/>
        </w:rPr>
        <w:t>www.meldenbivirkning.dk</w:t>
      </w:r>
    </w:p>
    <w:p w:rsidR="008F647F" w:rsidRPr="00A14CF8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C84483" w:rsidRDefault="008F647F" w:rsidP="00A14CF8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  <w:r w:rsidRPr="00E91536">
        <w:rPr>
          <w:sz w:val="24"/>
          <w:szCs w:val="24"/>
        </w:rPr>
        <w:t>I tilfælde af overdosering bør patienten modtage symptomatisk og understøttende behandling.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C84483" w:rsidRDefault="008F647F" w:rsidP="008F647F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14341C" w:rsidRPr="007F6CF3" w:rsidRDefault="0014341C" w:rsidP="0014341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F03F5">
        <w:rPr>
          <w:sz w:val="24"/>
          <w:szCs w:val="24"/>
        </w:rPr>
        <w:t>Farmakoterapeutisk</w:t>
      </w:r>
      <w:proofErr w:type="spellEnd"/>
      <w:r w:rsidRPr="003F03F5">
        <w:rPr>
          <w:sz w:val="24"/>
          <w:szCs w:val="24"/>
        </w:rPr>
        <w:t xml:space="preserve"> klassifikation: </w:t>
      </w:r>
      <w:r w:rsidRPr="007F6CF3">
        <w:rPr>
          <w:sz w:val="24"/>
          <w:szCs w:val="24"/>
        </w:rPr>
        <w:t xml:space="preserve">Midler mod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 xml:space="preserve">, midler der hæmmer urinsyreproduktionen. </w:t>
      </w:r>
      <w:r w:rsidRPr="00297BB5">
        <w:rPr>
          <w:sz w:val="24"/>
          <w:szCs w:val="24"/>
        </w:rPr>
        <w:t>ATC-kode: M04AA03.</w:t>
      </w:r>
    </w:p>
    <w:p w:rsidR="008F647F" w:rsidRDefault="008F647F" w:rsidP="008F647F">
      <w:pPr>
        <w:tabs>
          <w:tab w:val="num" w:pos="851"/>
        </w:tabs>
        <w:ind w:left="851"/>
        <w:rPr>
          <w:sz w:val="24"/>
          <w:szCs w:val="24"/>
          <w:u w:val="single"/>
        </w:rPr>
      </w:pPr>
    </w:p>
    <w:p w:rsidR="0014341C" w:rsidRPr="007F6CF3" w:rsidRDefault="0014341C" w:rsidP="0014341C">
      <w:pPr>
        <w:tabs>
          <w:tab w:val="num" w:pos="851"/>
        </w:tabs>
        <w:ind w:left="851"/>
        <w:rPr>
          <w:sz w:val="24"/>
          <w:szCs w:val="24"/>
          <w:u w:val="single"/>
        </w:rPr>
      </w:pPr>
      <w:r w:rsidRPr="007F6CF3">
        <w:rPr>
          <w:sz w:val="24"/>
          <w:szCs w:val="24"/>
          <w:u w:val="single"/>
        </w:rPr>
        <w:t>Virkningsmekanisme</w:t>
      </w:r>
    </w:p>
    <w:p w:rsidR="00A14CF8" w:rsidRDefault="0014341C" w:rsidP="0014341C">
      <w:pPr>
        <w:tabs>
          <w:tab w:val="num" w:pos="851"/>
        </w:tabs>
        <w:ind w:left="851"/>
        <w:rPr>
          <w:sz w:val="24"/>
          <w:szCs w:val="24"/>
        </w:rPr>
      </w:pPr>
      <w:r w:rsidRPr="007F6CF3">
        <w:rPr>
          <w:sz w:val="24"/>
          <w:szCs w:val="24"/>
        </w:rPr>
        <w:t xml:space="preserve">Urinsyre er slutproduktet af </w:t>
      </w:r>
      <w:proofErr w:type="spellStart"/>
      <w:r w:rsidRPr="007F6CF3">
        <w:rPr>
          <w:sz w:val="24"/>
          <w:szCs w:val="24"/>
        </w:rPr>
        <w:t>purinmetabolismen</w:t>
      </w:r>
      <w:proofErr w:type="spellEnd"/>
      <w:r w:rsidRPr="007F6CF3">
        <w:rPr>
          <w:sz w:val="24"/>
          <w:szCs w:val="24"/>
        </w:rPr>
        <w:t xml:space="preserve"> hos mennesker, og den genereres i følgende trin: </w:t>
      </w:r>
      <w:proofErr w:type="spellStart"/>
      <w:r w:rsidRPr="007F6CF3">
        <w:rPr>
          <w:sz w:val="24"/>
          <w:szCs w:val="24"/>
        </w:rPr>
        <w:t>hypoxanthin</w:t>
      </w:r>
      <w:proofErr w:type="spellEnd"/>
      <w:r w:rsidRPr="007F6CF3">
        <w:rPr>
          <w:sz w:val="24"/>
          <w:szCs w:val="24"/>
        </w:rPr>
        <w:t xml:space="preserve"> → </w:t>
      </w:r>
      <w:proofErr w:type="spellStart"/>
      <w:r w:rsidRPr="007F6CF3">
        <w:rPr>
          <w:sz w:val="24"/>
          <w:szCs w:val="24"/>
        </w:rPr>
        <w:t>xanthin</w:t>
      </w:r>
      <w:proofErr w:type="spellEnd"/>
      <w:r w:rsidRPr="007F6CF3">
        <w:rPr>
          <w:sz w:val="24"/>
          <w:szCs w:val="24"/>
        </w:rPr>
        <w:t xml:space="preserve"> → urinsyre. Begge trin i ovenstående transformationer katalyseres af </w:t>
      </w:r>
      <w:proofErr w:type="spellStart"/>
      <w:r w:rsidRPr="007F6CF3">
        <w:rPr>
          <w:sz w:val="24"/>
          <w:szCs w:val="24"/>
        </w:rPr>
        <w:t>xanthinoxidase</w:t>
      </w:r>
      <w:proofErr w:type="spellEnd"/>
      <w:r w:rsidRPr="007F6CF3">
        <w:rPr>
          <w:sz w:val="24"/>
          <w:szCs w:val="24"/>
        </w:rPr>
        <w:t xml:space="preserve"> (XO).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er et 2-arylthiazolderivat, der opnår terapeutisk effekt i form af nedsættelse af serumurinsyren ved selektivt at hæmme XO.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er en potent, ikke-</w:t>
      </w:r>
      <w:proofErr w:type="spellStart"/>
      <w:r w:rsidRPr="007F6CF3">
        <w:rPr>
          <w:sz w:val="24"/>
          <w:szCs w:val="24"/>
        </w:rPr>
        <w:t>purin</w:t>
      </w:r>
      <w:proofErr w:type="spellEnd"/>
      <w:r w:rsidRPr="007F6CF3">
        <w:rPr>
          <w:sz w:val="24"/>
          <w:szCs w:val="24"/>
        </w:rPr>
        <w:t xml:space="preserve"> selektiv XO-hæmmer (non-</w:t>
      </w:r>
      <w:proofErr w:type="spellStart"/>
      <w:r w:rsidRPr="007F6CF3">
        <w:rPr>
          <w:sz w:val="24"/>
          <w:szCs w:val="24"/>
        </w:rPr>
        <w:t>purine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selective</w:t>
      </w:r>
      <w:proofErr w:type="spellEnd"/>
      <w:r w:rsidRPr="007F6CF3">
        <w:rPr>
          <w:sz w:val="24"/>
          <w:szCs w:val="24"/>
        </w:rPr>
        <w:t xml:space="preserve"> inhibitor of XO (NP-SIXO)) med en Ki-værdi for </w:t>
      </w:r>
      <w:r w:rsidRPr="00706957">
        <w:rPr>
          <w:i/>
          <w:iCs/>
          <w:sz w:val="24"/>
          <w:szCs w:val="24"/>
        </w:rPr>
        <w:t xml:space="preserve">in </w:t>
      </w:r>
      <w:proofErr w:type="spellStart"/>
      <w:r w:rsidRPr="00706957">
        <w:rPr>
          <w:i/>
          <w:iCs/>
          <w:sz w:val="24"/>
          <w:szCs w:val="24"/>
        </w:rPr>
        <w:t>vitro</w:t>
      </w:r>
      <w:r w:rsidRPr="007F6CF3">
        <w:rPr>
          <w:sz w:val="24"/>
          <w:szCs w:val="24"/>
        </w:rPr>
        <w:t>-inhibering</w:t>
      </w:r>
      <w:proofErr w:type="spellEnd"/>
      <w:r w:rsidRPr="007F6CF3">
        <w:rPr>
          <w:sz w:val="24"/>
          <w:szCs w:val="24"/>
        </w:rPr>
        <w:t xml:space="preserve">, der er mindre end en nanomolær.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har vist sig at inhibere både de oxiderede og reducerede former af XO kraftigt. Ved terapeutiske koncentrationer hæmmer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ikke andre enzymer, der medvirker i </w:t>
      </w:r>
      <w:proofErr w:type="spellStart"/>
      <w:r w:rsidRPr="007F6CF3">
        <w:rPr>
          <w:sz w:val="24"/>
          <w:szCs w:val="24"/>
        </w:rPr>
        <w:t>purin</w:t>
      </w:r>
      <w:proofErr w:type="spellEnd"/>
      <w:r w:rsidRPr="007F6CF3">
        <w:rPr>
          <w:sz w:val="24"/>
          <w:szCs w:val="24"/>
        </w:rPr>
        <w:t xml:space="preserve">- eller </w:t>
      </w:r>
      <w:proofErr w:type="spellStart"/>
      <w:r w:rsidRPr="007F6CF3">
        <w:rPr>
          <w:sz w:val="24"/>
          <w:szCs w:val="24"/>
        </w:rPr>
        <w:t>pyrimidinmetabolismen</w:t>
      </w:r>
      <w:proofErr w:type="spellEnd"/>
      <w:r w:rsidRPr="007F6CF3">
        <w:rPr>
          <w:sz w:val="24"/>
          <w:szCs w:val="24"/>
        </w:rPr>
        <w:t>, dvs. guanin-</w:t>
      </w:r>
      <w:proofErr w:type="spellStart"/>
      <w:r w:rsidRPr="007F6CF3">
        <w:rPr>
          <w:sz w:val="24"/>
          <w:szCs w:val="24"/>
        </w:rPr>
        <w:t>deaminase</w:t>
      </w:r>
      <w:proofErr w:type="spellEnd"/>
      <w:r w:rsidRPr="007F6CF3">
        <w:rPr>
          <w:sz w:val="24"/>
          <w:szCs w:val="24"/>
        </w:rPr>
        <w:t xml:space="preserve">, </w:t>
      </w:r>
      <w:proofErr w:type="spellStart"/>
      <w:r w:rsidRPr="007F6CF3">
        <w:rPr>
          <w:sz w:val="24"/>
          <w:szCs w:val="24"/>
        </w:rPr>
        <w:t>hypoxanthin</w:t>
      </w:r>
      <w:proofErr w:type="spellEnd"/>
      <w:r w:rsidRPr="007F6CF3">
        <w:rPr>
          <w:sz w:val="24"/>
          <w:szCs w:val="24"/>
        </w:rPr>
        <w:t>-guanin-</w:t>
      </w:r>
      <w:proofErr w:type="spellStart"/>
      <w:r w:rsidRPr="007F6CF3">
        <w:rPr>
          <w:sz w:val="24"/>
          <w:szCs w:val="24"/>
        </w:rPr>
        <w:t>phosphoribosyltransferase</w:t>
      </w:r>
      <w:proofErr w:type="spellEnd"/>
      <w:r w:rsidRPr="007F6CF3">
        <w:rPr>
          <w:sz w:val="24"/>
          <w:szCs w:val="24"/>
        </w:rPr>
        <w:t xml:space="preserve">, </w:t>
      </w:r>
      <w:proofErr w:type="spellStart"/>
      <w:r w:rsidRPr="007F6CF3">
        <w:rPr>
          <w:sz w:val="24"/>
          <w:szCs w:val="24"/>
        </w:rPr>
        <w:t>orotat-phosphoribosyltransferase</w:t>
      </w:r>
      <w:proofErr w:type="spellEnd"/>
      <w:r w:rsidRPr="007F6CF3">
        <w:rPr>
          <w:sz w:val="24"/>
          <w:szCs w:val="24"/>
        </w:rPr>
        <w:t xml:space="preserve">, </w:t>
      </w:r>
      <w:proofErr w:type="spellStart"/>
      <w:r w:rsidRPr="007F6CF3">
        <w:rPr>
          <w:sz w:val="24"/>
          <w:szCs w:val="24"/>
        </w:rPr>
        <w:t>orotidinmonophosphat-decarboxylase</w:t>
      </w:r>
      <w:proofErr w:type="spellEnd"/>
      <w:r w:rsidRPr="007F6CF3">
        <w:rPr>
          <w:sz w:val="24"/>
          <w:szCs w:val="24"/>
        </w:rPr>
        <w:t xml:space="preserve"> eller </w:t>
      </w:r>
      <w:proofErr w:type="spellStart"/>
      <w:r w:rsidRPr="007F6CF3">
        <w:rPr>
          <w:sz w:val="24"/>
          <w:szCs w:val="24"/>
        </w:rPr>
        <w:t>purinnukleosid-phosphorylase</w:t>
      </w:r>
      <w:proofErr w:type="spellEnd"/>
      <w:r w:rsidRPr="007F6CF3">
        <w:rPr>
          <w:sz w:val="24"/>
          <w:szCs w:val="24"/>
        </w:rPr>
        <w:t>.</w:t>
      </w:r>
    </w:p>
    <w:p w:rsidR="0014341C" w:rsidRPr="00C86E50" w:rsidRDefault="0014341C" w:rsidP="0014341C">
      <w:pPr>
        <w:tabs>
          <w:tab w:val="num" w:pos="851"/>
        </w:tabs>
        <w:ind w:left="851"/>
        <w:rPr>
          <w:sz w:val="24"/>
          <w:szCs w:val="24"/>
        </w:rPr>
      </w:pPr>
    </w:p>
    <w:p w:rsidR="0014341C" w:rsidRPr="007F6CF3" w:rsidRDefault="0014341C" w:rsidP="0014341C">
      <w:pPr>
        <w:tabs>
          <w:tab w:val="num" w:pos="851"/>
        </w:tabs>
        <w:ind w:left="851"/>
        <w:rPr>
          <w:sz w:val="24"/>
          <w:szCs w:val="24"/>
          <w:u w:val="single"/>
        </w:rPr>
      </w:pPr>
      <w:r w:rsidRPr="007F6CF3">
        <w:rPr>
          <w:sz w:val="24"/>
          <w:szCs w:val="24"/>
          <w:u w:val="single"/>
        </w:rPr>
        <w:t>Klinisk virkning og sikkerhed</w:t>
      </w:r>
    </w:p>
    <w:p w:rsidR="0014341C" w:rsidRPr="007F6CF3" w:rsidRDefault="0014341C" w:rsidP="0014341C">
      <w:pPr>
        <w:tabs>
          <w:tab w:val="num" w:pos="851"/>
        </w:tabs>
        <w:ind w:left="851"/>
        <w:rPr>
          <w:sz w:val="24"/>
          <w:szCs w:val="24"/>
          <w:u w:val="single"/>
        </w:rPr>
      </w:pPr>
    </w:p>
    <w:p w:rsidR="0014341C" w:rsidRPr="007F6CF3" w:rsidRDefault="0014341C" w:rsidP="0014341C">
      <w:pPr>
        <w:tabs>
          <w:tab w:val="num" w:pos="851"/>
        </w:tabs>
        <w:ind w:left="851"/>
        <w:rPr>
          <w:i/>
          <w:sz w:val="24"/>
          <w:szCs w:val="24"/>
          <w:u w:val="single"/>
        </w:rPr>
      </w:pPr>
      <w:proofErr w:type="spellStart"/>
      <w:r w:rsidRPr="007F6CF3">
        <w:rPr>
          <w:i/>
          <w:sz w:val="24"/>
          <w:szCs w:val="24"/>
          <w:u w:val="single"/>
        </w:rPr>
        <w:t>Arthritis</w:t>
      </w:r>
      <w:proofErr w:type="spellEnd"/>
      <w:r w:rsidRPr="007F6CF3">
        <w:rPr>
          <w:i/>
          <w:sz w:val="24"/>
          <w:szCs w:val="24"/>
          <w:u w:val="single"/>
        </w:rPr>
        <w:t xml:space="preserve"> </w:t>
      </w:r>
      <w:proofErr w:type="spellStart"/>
      <w:r w:rsidRPr="007F6CF3">
        <w:rPr>
          <w:i/>
          <w:sz w:val="24"/>
          <w:szCs w:val="24"/>
          <w:u w:val="single"/>
        </w:rPr>
        <w:t>urica</w:t>
      </w:r>
      <w:proofErr w:type="spellEnd"/>
    </w:p>
    <w:p w:rsidR="0014341C" w:rsidRPr="007F6CF3" w:rsidRDefault="0014341C" w:rsidP="0014341C">
      <w:pPr>
        <w:tabs>
          <w:tab w:val="num" w:pos="851"/>
        </w:tabs>
        <w:ind w:left="851"/>
        <w:rPr>
          <w:sz w:val="24"/>
          <w:szCs w:val="24"/>
        </w:rPr>
      </w:pPr>
      <w:r w:rsidRPr="007F6CF3">
        <w:rPr>
          <w:sz w:val="24"/>
          <w:szCs w:val="24"/>
        </w:rPr>
        <w:t xml:space="preserve">Virkningen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blev påvist i tre pivotale fase 3-studier (de to pivotale studier APEX og FACT og det supplerende CONFIRMS-studie beskrevet nedenfor), der blev gennemført med 4.101 patienter med </w:t>
      </w:r>
      <w:proofErr w:type="spellStart"/>
      <w:r w:rsidRPr="007F6CF3">
        <w:rPr>
          <w:sz w:val="24"/>
          <w:szCs w:val="24"/>
        </w:rPr>
        <w:t>hyperurikæmi</w:t>
      </w:r>
      <w:proofErr w:type="spellEnd"/>
      <w:r w:rsidRPr="007F6CF3">
        <w:rPr>
          <w:sz w:val="24"/>
          <w:szCs w:val="24"/>
        </w:rPr>
        <w:t xml:space="preserve"> og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 xml:space="preserve">. I alle pivotale fase 3-studier påviste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superior</w:t>
      </w:r>
      <w:proofErr w:type="spellEnd"/>
      <w:r w:rsidRPr="007F6CF3">
        <w:rPr>
          <w:sz w:val="24"/>
          <w:szCs w:val="24"/>
        </w:rPr>
        <w:t xml:space="preserve"> evne til at sænke og vedligeholde serumurinsyreniveauer sammenlignet med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. Det primære effektmål i APEX- og FACT-studierne var den andel af patienterne, hvis sidste tre månedlige serumurinsyreniveauer var &lt; 6,0 mg/dl (357 </w:t>
      </w:r>
      <w:proofErr w:type="spellStart"/>
      <w:r w:rsidRPr="007F6CF3">
        <w:rPr>
          <w:sz w:val="24"/>
          <w:szCs w:val="24"/>
        </w:rPr>
        <w:t>μmol</w:t>
      </w:r>
      <w:proofErr w:type="spellEnd"/>
      <w:r w:rsidRPr="007F6CF3">
        <w:rPr>
          <w:sz w:val="24"/>
          <w:szCs w:val="24"/>
        </w:rPr>
        <w:t xml:space="preserve">/l). I det supplerende fase 3-studie CONFIRMS, hvis resultater blev offentliggjort efter den første udstedelse af markedsføringstilladelse for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, var det primære effektmål andelen af patienter </w:t>
      </w:r>
      <w:r w:rsidRPr="007F6CF3">
        <w:rPr>
          <w:sz w:val="24"/>
          <w:szCs w:val="24"/>
        </w:rPr>
        <w:lastRenderedPageBreak/>
        <w:t>med serumurat &lt; 6,0 mg/dl ved det sidste besøg. Der blev ikke rekrutteret organtransplanterede patienter til disse studier (se pkt. 4.2).</w:t>
      </w:r>
    </w:p>
    <w:p w:rsidR="0014341C" w:rsidRPr="007F6CF3" w:rsidRDefault="0014341C" w:rsidP="0014341C">
      <w:pPr>
        <w:tabs>
          <w:tab w:val="num" w:pos="851"/>
        </w:tabs>
        <w:ind w:left="851"/>
        <w:rPr>
          <w:sz w:val="24"/>
          <w:szCs w:val="24"/>
        </w:rPr>
      </w:pPr>
      <w:r w:rsidRPr="007F6CF3">
        <w:rPr>
          <w:i/>
          <w:sz w:val="24"/>
          <w:szCs w:val="24"/>
        </w:rPr>
        <w:t xml:space="preserve">APEX-studiet: </w:t>
      </w:r>
      <w:r w:rsidRPr="007F6CF3">
        <w:rPr>
          <w:sz w:val="24"/>
          <w:szCs w:val="24"/>
        </w:rPr>
        <w:t>APEX-studiet (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and Placebo-</w:t>
      </w:r>
      <w:proofErr w:type="spellStart"/>
      <w:r w:rsidRPr="007F6CF3">
        <w:rPr>
          <w:sz w:val="24"/>
          <w:szCs w:val="24"/>
        </w:rPr>
        <w:t>Controlled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Efficacy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Study</w:t>
      </w:r>
      <w:proofErr w:type="spellEnd"/>
      <w:r w:rsidRPr="007F6CF3">
        <w:rPr>
          <w:sz w:val="24"/>
          <w:szCs w:val="24"/>
        </w:rPr>
        <w:t xml:space="preserve"> of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) var et randomiseret, dobbeltblindet fase 3-multicenterstudie over 28 uger. </w:t>
      </w:r>
      <w:r>
        <w:rPr>
          <w:sz w:val="24"/>
          <w:szCs w:val="24"/>
        </w:rPr>
        <w:t>E</w:t>
      </w:r>
      <w:r w:rsidRPr="007F6CF3">
        <w:rPr>
          <w:sz w:val="24"/>
          <w:szCs w:val="24"/>
        </w:rPr>
        <w:t>t tusinde og tooghalvfjerds (1.072) patienter</w:t>
      </w:r>
      <w:r>
        <w:rPr>
          <w:sz w:val="24"/>
          <w:szCs w:val="24"/>
        </w:rPr>
        <w:t xml:space="preserve"> blev randomiseret</w:t>
      </w:r>
      <w:r w:rsidRPr="007F6CF3">
        <w:rPr>
          <w:sz w:val="24"/>
          <w:szCs w:val="24"/>
        </w:rPr>
        <w:t xml:space="preserve">: placebo (n=134),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80 mg en gang daglig (n=267),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120 mg en gang daglig (n=269),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240 mg en gang daglig (n=134) eller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(300 mg en gang daglig [n=258] hos patienter med </w:t>
      </w:r>
      <w:proofErr w:type="spellStart"/>
      <w:r w:rsidRPr="007F6CF3">
        <w:rPr>
          <w:sz w:val="24"/>
          <w:szCs w:val="24"/>
        </w:rPr>
        <w:t>serumkreatinin</w:t>
      </w:r>
      <w:proofErr w:type="spellEnd"/>
      <w:r w:rsidRPr="007F6CF3">
        <w:rPr>
          <w:sz w:val="24"/>
          <w:szCs w:val="24"/>
        </w:rPr>
        <w:t xml:space="preserve"> ≤ 1,5 mg/dl ved </w:t>
      </w:r>
      <w:r w:rsidRPr="00706957">
        <w:rPr>
          <w:i/>
          <w:iCs/>
          <w:sz w:val="24"/>
          <w:szCs w:val="24"/>
        </w:rPr>
        <w:t>baseline</w:t>
      </w:r>
      <w:r w:rsidRPr="007F6CF3">
        <w:rPr>
          <w:sz w:val="24"/>
          <w:szCs w:val="24"/>
        </w:rPr>
        <w:t xml:space="preserve"> eller 100 mg en gang daglig [n=10] hos patienter med </w:t>
      </w:r>
      <w:proofErr w:type="spellStart"/>
      <w:r w:rsidRPr="007F6CF3">
        <w:rPr>
          <w:sz w:val="24"/>
          <w:szCs w:val="24"/>
        </w:rPr>
        <w:t>serumkreatinin</w:t>
      </w:r>
      <w:proofErr w:type="spellEnd"/>
      <w:r w:rsidRPr="007F6CF3">
        <w:rPr>
          <w:sz w:val="24"/>
          <w:szCs w:val="24"/>
        </w:rPr>
        <w:t xml:space="preserve"> &gt; 1,5 mg/dl og ≤ 2,0 mg/dl ved </w:t>
      </w:r>
      <w:r w:rsidRPr="00706957">
        <w:rPr>
          <w:i/>
          <w:iCs/>
          <w:sz w:val="24"/>
          <w:szCs w:val="24"/>
        </w:rPr>
        <w:t>baseline</w:t>
      </w:r>
      <w:r w:rsidRPr="007F6CF3">
        <w:rPr>
          <w:sz w:val="24"/>
          <w:szCs w:val="24"/>
        </w:rPr>
        <w:t xml:space="preserve">. Der blev anvendt en dosis på 240 mg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(to gange den højst anbefalede dosis) til evaluering af sikkerheden.</w:t>
      </w:r>
    </w:p>
    <w:p w:rsidR="0014341C" w:rsidRPr="007F6CF3" w:rsidRDefault="0014341C" w:rsidP="0014341C">
      <w:pPr>
        <w:tabs>
          <w:tab w:val="num" w:pos="851"/>
        </w:tabs>
        <w:ind w:left="851"/>
        <w:rPr>
          <w:sz w:val="24"/>
          <w:szCs w:val="24"/>
        </w:rPr>
      </w:pPr>
      <w:r w:rsidRPr="007F6CF3">
        <w:rPr>
          <w:sz w:val="24"/>
          <w:szCs w:val="24"/>
        </w:rPr>
        <w:t xml:space="preserve">APEX-studiet viste statistisk signifikant </w:t>
      </w:r>
      <w:proofErr w:type="spellStart"/>
      <w:r w:rsidRPr="007F6CF3">
        <w:rPr>
          <w:sz w:val="24"/>
          <w:szCs w:val="24"/>
        </w:rPr>
        <w:t>superioritet</w:t>
      </w:r>
      <w:proofErr w:type="spellEnd"/>
      <w:r w:rsidRPr="007F6CF3">
        <w:rPr>
          <w:sz w:val="24"/>
          <w:szCs w:val="24"/>
        </w:rPr>
        <w:t xml:space="preserve"> for både behandlingsarmen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80 mg en gang daglig og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120 mg en gang daglig </w:t>
      </w:r>
      <w:r w:rsidRPr="00706957">
        <w:rPr>
          <w:i/>
          <w:iCs/>
          <w:sz w:val="24"/>
          <w:szCs w:val="24"/>
        </w:rPr>
        <w:t>versus</w:t>
      </w:r>
      <w:r w:rsidRPr="007F6CF3">
        <w:rPr>
          <w:sz w:val="24"/>
          <w:szCs w:val="24"/>
        </w:rPr>
        <w:t xml:space="preserve"> behandlingsarmen med den konventionelle brug af </w:t>
      </w:r>
      <w:proofErr w:type="spellStart"/>
      <w:r w:rsidRPr="007F6CF3">
        <w:rPr>
          <w:sz w:val="24"/>
          <w:szCs w:val="24"/>
        </w:rPr>
        <w:t>allopurinoldoser</w:t>
      </w:r>
      <w:proofErr w:type="spellEnd"/>
      <w:r w:rsidRPr="007F6CF3">
        <w:rPr>
          <w:sz w:val="24"/>
          <w:szCs w:val="24"/>
        </w:rPr>
        <w:t xml:space="preserve"> på 300 mg (n=258) /100 mg (n=10) til at reducere serumurinsyren til under 6 mg/dl (357 </w:t>
      </w:r>
      <w:proofErr w:type="spellStart"/>
      <w:r w:rsidRPr="007F6CF3">
        <w:rPr>
          <w:sz w:val="24"/>
          <w:szCs w:val="24"/>
        </w:rPr>
        <w:t>μmol</w:t>
      </w:r>
      <w:proofErr w:type="spellEnd"/>
      <w:r w:rsidRPr="007F6CF3">
        <w:rPr>
          <w:sz w:val="24"/>
          <w:szCs w:val="24"/>
        </w:rPr>
        <w:t>/l) (se tabel 2 og figur 1).</w:t>
      </w:r>
    </w:p>
    <w:p w:rsidR="0014341C" w:rsidRPr="007F6CF3" w:rsidRDefault="0014341C" w:rsidP="0014341C">
      <w:pPr>
        <w:tabs>
          <w:tab w:val="num" w:pos="851"/>
        </w:tabs>
        <w:ind w:left="851"/>
        <w:rPr>
          <w:sz w:val="24"/>
          <w:szCs w:val="24"/>
        </w:rPr>
      </w:pPr>
      <w:r w:rsidRPr="007F6CF3">
        <w:rPr>
          <w:i/>
          <w:sz w:val="24"/>
          <w:szCs w:val="24"/>
        </w:rPr>
        <w:t xml:space="preserve">FACT-studiet: </w:t>
      </w:r>
      <w:r w:rsidRPr="007F6CF3">
        <w:rPr>
          <w:sz w:val="24"/>
          <w:szCs w:val="24"/>
        </w:rPr>
        <w:t>FACT-studiet (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Controlled</w:t>
      </w:r>
      <w:proofErr w:type="spellEnd"/>
      <w:r w:rsidRPr="007F6CF3">
        <w:rPr>
          <w:sz w:val="24"/>
          <w:szCs w:val="24"/>
        </w:rPr>
        <w:t xml:space="preserve"> Trial) var et randomiseret, dobbeltblindet fase 3-multicenterstudie over 52 uger. Der blev randomiseret 760 patienter: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80 mg en gang daglig (n=256),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120 mg en gang daglig (n=251) eller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300 mg en gang daglig (n=253).</w:t>
      </w:r>
    </w:p>
    <w:p w:rsidR="0014341C" w:rsidRPr="007F6CF3" w:rsidRDefault="0014341C" w:rsidP="0014341C">
      <w:pPr>
        <w:tabs>
          <w:tab w:val="num" w:pos="851"/>
        </w:tabs>
        <w:ind w:left="851"/>
        <w:rPr>
          <w:sz w:val="24"/>
          <w:szCs w:val="24"/>
        </w:rPr>
      </w:pPr>
      <w:r w:rsidRPr="007F6CF3">
        <w:rPr>
          <w:sz w:val="24"/>
          <w:szCs w:val="24"/>
        </w:rPr>
        <w:t xml:space="preserve">FACT-studiet viste statistisk signifikant </w:t>
      </w:r>
      <w:proofErr w:type="spellStart"/>
      <w:r w:rsidRPr="007F6CF3">
        <w:rPr>
          <w:sz w:val="24"/>
          <w:szCs w:val="24"/>
        </w:rPr>
        <w:t>superioritet</w:t>
      </w:r>
      <w:proofErr w:type="spellEnd"/>
      <w:r w:rsidRPr="007F6CF3">
        <w:rPr>
          <w:sz w:val="24"/>
          <w:szCs w:val="24"/>
        </w:rPr>
        <w:t xml:space="preserve"> for både behandlingsarmen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80 mg og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120 mg en gang daglig </w:t>
      </w:r>
      <w:r w:rsidRPr="00706957">
        <w:rPr>
          <w:i/>
          <w:iCs/>
          <w:sz w:val="24"/>
          <w:szCs w:val="24"/>
        </w:rPr>
        <w:t>versus</w:t>
      </w:r>
      <w:r w:rsidRPr="007F6CF3">
        <w:rPr>
          <w:sz w:val="24"/>
          <w:szCs w:val="24"/>
        </w:rPr>
        <w:t xml:space="preserve"> behandlingsarmen med den konventionelle brug af </w:t>
      </w:r>
      <w:proofErr w:type="spellStart"/>
      <w:r w:rsidRPr="007F6CF3">
        <w:rPr>
          <w:sz w:val="24"/>
          <w:szCs w:val="24"/>
        </w:rPr>
        <w:t>allopurinoldoser</w:t>
      </w:r>
      <w:proofErr w:type="spellEnd"/>
      <w:r w:rsidRPr="007F6CF3">
        <w:rPr>
          <w:sz w:val="24"/>
          <w:szCs w:val="24"/>
        </w:rPr>
        <w:t xml:space="preserve"> på 300 mg til at reducere og vedligeholde serumurinsyren under 6 mg/dl (357 </w:t>
      </w:r>
      <w:proofErr w:type="spellStart"/>
      <w:r w:rsidRPr="007F6CF3">
        <w:rPr>
          <w:sz w:val="24"/>
          <w:szCs w:val="24"/>
        </w:rPr>
        <w:t>μmol</w:t>
      </w:r>
      <w:proofErr w:type="spellEnd"/>
      <w:r w:rsidRPr="007F6CF3">
        <w:rPr>
          <w:sz w:val="24"/>
          <w:szCs w:val="24"/>
        </w:rPr>
        <w:t>/l).</w:t>
      </w:r>
    </w:p>
    <w:p w:rsidR="0014341C" w:rsidRPr="007F6CF3" w:rsidRDefault="0014341C" w:rsidP="0014341C">
      <w:pPr>
        <w:rPr>
          <w:sz w:val="24"/>
          <w:szCs w:val="24"/>
        </w:rPr>
      </w:pPr>
    </w:p>
    <w:p w:rsidR="0014341C" w:rsidRPr="007F6CF3" w:rsidRDefault="0014341C" w:rsidP="0014341C">
      <w:pPr>
        <w:tabs>
          <w:tab w:val="num" w:pos="851"/>
        </w:tabs>
        <w:ind w:left="851"/>
        <w:rPr>
          <w:sz w:val="24"/>
          <w:szCs w:val="24"/>
        </w:rPr>
      </w:pPr>
      <w:r w:rsidRPr="007F6CF3">
        <w:rPr>
          <w:sz w:val="24"/>
          <w:szCs w:val="24"/>
        </w:rPr>
        <w:t>Tabel 2 giver en oversigt over resultaterne for de primære effektmål:</w:t>
      </w:r>
    </w:p>
    <w:p w:rsidR="0014341C" w:rsidRPr="007F6CF3" w:rsidRDefault="0014341C" w:rsidP="0014341C">
      <w:pPr>
        <w:tabs>
          <w:tab w:val="num" w:pos="851"/>
        </w:tabs>
        <w:ind w:left="851"/>
        <w:rPr>
          <w:sz w:val="24"/>
          <w:szCs w:val="24"/>
        </w:rPr>
      </w:pPr>
    </w:p>
    <w:p w:rsidR="0014341C" w:rsidRPr="00706957" w:rsidRDefault="0014341C" w:rsidP="0014341C">
      <w:pPr>
        <w:tabs>
          <w:tab w:val="num" w:pos="851"/>
        </w:tabs>
        <w:ind w:left="851"/>
        <w:rPr>
          <w:bCs/>
          <w:i/>
          <w:iCs/>
          <w:sz w:val="24"/>
          <w:szCs w:val="24"/>
        </w:rPr>
      </w:pPr>
      <w:r w:rsidRPr="00706957">
        <w:rPr>
          <w:bCs/>
          <w:i/>
          <w:iCs/>
          <w:sz w:val="24"/>
          <w:szCs w:val="24"/>
        </w:rPr>
        <w:t>Tabel 2</w:t>
      </w:r>
      <w:r>
        <w:rPr>
          <w:bCs/>
          <w:i/>
          <w:iCs/>
          <w:sz w:val="24"/>
          <w:szCs w:val="24"/>
        </w:rPr>
        <w:t xml:space="preserve">: </w:t>
      </w:r>
      <w:r w:rsidRPr="00706957">
        <w:rPr>
          <w:bCs/>
          <w:i/>
          <w:iCs/>
          <w:sz w:val="24"/>
          <w:szCs w:val="24"/>
        </w:rPr>
        <w:t xml:space="preserve">Andel patienter med serumurinsyreniveauer &lt; 6,0 mg/dl (357 </w:t>
      </w:r>
      <w:proofErr w:type="spellStart"/>
      <w:r w:rsidRPr="00706957">
        <w:rPr>
          <w:bCs/>
          <w:i/>
          <w:iCs/>
          <w:sz w:val="24"/>
          <w:szCs w:val="24"/>
        </w:rPr>
        <w:t>μmol</w:t>
      </w:r>
      <w:proofErr w:type="spellEnd"/>
      <w:r w:rsidRPr="00706957">
        <w:rPr>
          <w:bCs/>
          <w:i/>
          <w:iCs/>
          <w:sz w:val="24"/>
          <w:szCs w:val="24"/>
        </w:rPr>
        <w:t>/l)</w:t>
      </w:r>
    </w:p>
    <w:p w:rsidR="0014341C" w:rsidRPr="00706957" w:rsidRDefault="0014341C" w:rsidP="0014341C">
      <w:pPr>
        <w:tabs>
          <w:tab w:val="num" w:pos="851"/>
        </w:tabs>
        <w:ind w:left="851"/>
        <w:rPr>
          <w:bCs/>
          <w:i/>
          <w:iCs/>
          <w:sz w:val="24"/>
          <w:szCs w:val="24"/>
        </w:rPr>
      </w:pPr>
      <w:r w:rsidRPr="00706957">
        <w:rPr>
          <w:bCs/>
          <w:i/>
          <w:iCs/>
          <w:sz w:val="24"/>
          <w:szCs w:val="24"/>
        </w:rPr>
        <w:t>Sidste 3 månedlige besøg</w:t>
      </w:r>
    </w:p>
    <w:tbl>
      <w:tblPr>
        <w:tblStyle w:val="Tabel-Gitter"/>
        <w:tblW w:w="0" w:type="auto"/>
        <w:tblInd w:w="846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4341C" w:rsidRPr="007F6CF3" w:rsidTr="0014341C">
        <w:tc>
          <w:tcPr>
            <w:tcW w:w="2123" w:type="dxa"/>
            <w:vAlign w:val="center"/>
          </w:tcPr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Studie</w:t>
            </w:r>
          </w:p>
        </w:tc>
        <w:tc>
          <w:tcPr>
            <w:tcW w:w="2123" w:type="dxa"/>
            <w:vAlign w:val="center"/>
          </w:tcPr>
          <w:p w:rsidR="0014341C" w:rsidRPr="007F6CF3" w:rsidRDefault="0014341C" w:rsidP="0014341C">
            <w:pPr>
              <w:ind w:left="32"/>
              <w:rPr>
                <w:sz w:val="24"/>
                <w:szCs w:val="24"/>
              </w:rPr>
            </w:pPr>
            <w:proofErr w:type="spellStart"/>
            <w:r w:rsidRPr="007F6CF3">
              <w:rPr>
                <w:sz w:val="24"/>
                <w:szCs w:val="24"/>
              </w:rPr>
              <w:t>Febuxostat</w:t>
            </w:r>
            <w:proofErr w:type="spellEnd"/>
            <w:r w:rsidRPr="007F6CF3">
              <w:rPr>
                <w:sz w:val="24"/>
                <w:szCs w:val="24"/>
              </w:rPr>
              <w:t xml:space="preserve"> 80 mg en gang daglig</w:t>
            </w:r>
          </w:p>
        </w:tc>
        <w:tc>
          <w:tcPr>
            <w:tcW w:w="2124" w:type="dxa"/>
            <w:vAlign w:val="center"/>
          </w:tcPr>
          <w:p w:rsidR="0014341C" w:rsidRPr="007F6CF3" w:rsidRDefault="0014341C" w:rsidP="0014341C">
            <w:pPr>
              <w:rPr>
                <w:sz w:val="24"/>
                <w:szCs w:val="24"/>
              </w:rPr>
            </w:pPr>
            <w:proofErr w:type="spellStart"/>
            <w:r w:rsidRPr="007F6CF3">
              <w:rPr>
                <w:sz w:val="24"/>
                <w:szCs w:val="24"/>
              </w:rPr>
              <w:t>Febuxostat</w:t>
            </w:r>
            <w:proofErr w:type="spellEnd"/>
            <w:r w:rsidRPr="007F6CF3">
              <w:rPr>
                <w:sz w:val="24"/>
                <w:szCs w:val="24"/>
              </w:rPr>
              <w:t xml:space="preserve"> 120 mg en gang daglig</w:t>
            </w:r>
          </w:p>
        </w:tc>
        <w:tc>
          <w:tcPr>
            <w:tcW w:w="2124" w:type="dxa"/>
            <w:vAlign w:val="center"/>
          </w:tcPr>
          <w:p w:rsidR="0014341C" w:rsidRPr="007F6CF3" w:rsidRDefault="0014341C" w:rsidP="0014341C">
            <w:pPr>
              <w:ind w:left="38"/>
              <w:rPr>
                <w:sz w:val="24"/>
                <w:szCs w:val="24"/>
              </w:rPr>
            </w:pPr>
          </w:p>
          <w:p w:rsidR="0014341C" w:rsidRPr="007F6CF3" w:rsidRDefault="0014341C" w:rsidP="0014341C">
            <w:pPr>
              <w:ind w:left="38"/>
              <w:rPr>
                <w:sz w:val="24"/>
                <w:szCs w:val="24"/>
              </w:rPr>
            </w:pPr>
            <w:proofErr w:type="spellStart"/>
            <w:r w:rsidRPr="007F6CF3">
              <w:rPr>
                <w:sz w:val="24"/>
                <w:szCs w:val="24"/>
              </w:rPr>
              <w:t>Allopurinol</w:t>
            </w:r>
            <w:proofErr w:type="spellEnd"/>
          </w:p>
          <w:p w:rsidR="0014341C" w:rsidRPr="007F6CF3" w:rsidRDefault="0014341C" w:rsidP="0014341C">
            <w:pPr>
              <w:ind w:left="38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300 /</w:t>
            </w:r>
          </w:p>
          <w:p w:rsidR="0014341C" w:rsidRPr="007F6CF3" w:rsidRDefault="0014341C" w:rsidP="0014341C">
            <w:pPr>
              <w:ind w:left="38"/>
              <w:rPr>
                <w:sz w:val="24"/>
                <w:szCs w:val="24"/>
                <w:vertAlign w:val="superscript"/>
              </w:rPr>
            </w:pPr>
            <w:r w:rsidRPr="007F6CF3">
              <w:rPr>
                <w:sz w:val="24"/>
                <w:szCs w:val="24"/>
              </w:rPr>
              <w:t>100 mg en gang daglig</w:t>
            </w:r>
            <w:r w:rsidRPr="007F6CF3">
              <w:rPr>
                <w:sz w:val="24"/>
                <w:szCs w:val="24"/>
                <w:vertAlign w:val="superscript"/>
              </w:rPr>
              <w:t>1</w:t>
            </w:r>
          </w:p>
          <w:p w:rsidR="0014341C" w:rsidRPr="007F6CF3" w:rsidRDefault="0014341C" w:rsidP="0014341C">
            <w:pPr>
              <w:ind w:left="38"/>
              <w:rPr>
                <w:sz w:val="24"/>
                <w:szCs w:val="24"/>
              </w:rPr>
            </w:pPr>
          </w:p>
        </w:tc>
      </w:tr>
      <w:tr w:rsidR="0014341C" w:rsidRPr="007F6CF3" w:rsidTr="0014341C">
        <w:tc>
          <w:tcPr>
            <w:tcW w:w="2123" w:type="dxa"/>
            <w:vAlign w:val="center"/>
          </w:tcPr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APEX</w:t>
            </w:r>
          </w:p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(28 uger)</w:t>
            </w:r>
          </w:p>
        </w:tc>
        <w:tc>
          <w:tcPr>
            <w:tcW w:w="2123" w:type="dxa"/>
            <w:vAlign w:val="center"/>
          </w:tcPr>
          <w:p w:rsidR="0014341C" w:rsidRPr="007F6CF3" w:rsidRDefault="0014341C" w:rsidP="0014341C">
            <w:pPr>
              <w:ind w:left="32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48 % *</w:t>
            </w:r>
          </w:p>
          <w:p w:rsidR="0014341C" w:rsidRPr="007F6CF3" w:rsidRDefault="0014341C" w:rsidP="0014341C">
            <w:pPr>
              <w:ind w:left="32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(n=262)</w:t>
            </w:r>
          </w:p>
        </w:tc>
        <w:tc>
          <w:tcPr>
            <w:tcW w:w="2124" w:type="dxa"/>
            <w:vAlign w:val="center"/>
          </w:tcPr>
          <w:p w:rsidR="0014341C" w:rsidRPr="007F6CF3" w:rsidRDefault="0014341C" w:rsidP="0014341C">
            <w:pPr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65 % </w:t>
            </w:r>
            <w:r w:rsidRPr="007F6CF3">
              <w:rPr>
                <w:sz w:val="24"/>
                <w:szCs w:val="24"/>
                <w:vertAlign w:val="superscript"/>
              </w:rPr>
              <w:t xml:space="preserve">*, # </w:t>
            </w:r>
            <w:r w:rsidRPr="007F6CF3">
              <w:rPr>
                <w:sz w:val="24"/>
                <w:szCs w:val="24"/>
              </w:rPr>
              <w:t>(n=269)</w:t>
            </w:r>
          </w:p>
        </w:tc>
        <w:tc>
          <w:tcPr>
            <w:tcW w:w="2124" w:type="dxa"/>
            <w:vAlign w:val="center"/>
          </w:tcPr>
          <w:p w:rsidR="0014341C" w:rsidRPr="007F6CF3" w:rsidRDefault="0014341C" w:rsidP="0014341C">
            <w:pPr>
              <w:ind w:left="38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22 %</w:t>
            </w:r>
          </w:p>
          <w:p w:rsidR="0014341C" w:rsidRPr="007F6CF3" w:rsidRDefault="0014341C" w:rsidP="0014341C">
            <w:pPr>
              <w:ind w:left="38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(n=268)</w:t>
            </w:r>
          </w:p>
        </w:tc>
      </w:tr>
      <w:tr w:rsidR="0014341C" w:rsidRPr="007F6CF3" w:rsidTr="0014341C">
        <w:tc>
          <w:tcPr>
            <w:tcW w:w="2123" w:type="dxa"/>
            <w:vAlign w:val="center"/>
          </w:tcPr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FACT</w:t>
            </w:r>
          </w:p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(52 uger)</w:t>
            </w:r>
          </w:p>
        </w:tc>
        <w:tc>
          <w:tcPr>
            <w:tcW w:w="2123" w:type="dxa"/>
            <w:vAlign w:val="center"/>
          </w:tcPr>
          <w:p w:rsidR="0014341C" w:rsidRPr="007F6CF3" w:rsidRDefault="0014341C" w:rsidP="0014341C">
            <w:pPr>
              <w:ind w:left="32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53 %*</w:t>
            </w:r>
          </w:p>
          <w:p w:rsidR="0014341C" w:rsidRPr="007F6CF3" w:rsidRDefault="0014341C" w:rsidP="0014341C">
            <w:pPr>
              <w:ind w:left="32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(n=255)</w:t>
            </w:r>
          </w:p>
        </w:tc>
        <w:tc>
          <w:tcPr>
            <w:tcW w:w="2124" w:type="dxa"/>
            <w:vAlign w:val="center"/>
          </w:tcPr>
          <w:p w:rsidR="0014341C" w:rsidRPr="007F6CF3" w:rsidRDefault="0014341C" w:rsidP="0014341C">
            <w:pPr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62 %*</w:t>
            </w:r>
          </w:p>
          <w:p w:rsidR="0014341C" w:rsidRPr="007F6CF3" w:rsidRDefault="0014341C" w:rsidP="0014341C">
            <w:pPr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(n=250)</w:t>
            </w:r>
          </w:p>
        </w:tc>
        <w:tc>
          <w:tcPr>
            <w:tcW w:w="2124" w:type="dxa"/>
            <w:vAlign w:val="center"/>
          </w:tcPr>
          <w:p w:rsidR="0014341C" w:rsidRPr="007F6CF3" w:rsidRDefault="0014341C" w:rsidP="0014341C">
            <w:pPr>
              <w:ind w:left="38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21 %</w:t>
            </w:r>
          </w:p>
          <w:p w:rsidR="0014341C" w:rsidRPr="007F6CF3" w:rsidRDefault="0014341C" w:rsidP="0014341C">
            <w:pPr>
              <w:ind w:left="38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(n=251)</w:t>
            </w:r>
          </w:p>
        </w:tc>
      </w:tr>
      <w:tr w:rsidR="0014341C" w:rsidRPr="007F6CF3" w:rsidTr="0014341C">
        <w:tc>
          <w:tcPr>
            <w:tcW w:w="2123" w:type="dxa"/>
            <w:vAlign w:val="center"/>
          </w:tcPr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Kombinerede</w:t>
            </w:r>
          </w:p>
          <w:p w:rsidR="0014341C" w:rsidRPr="007F6CF3" w:rsidRDefault="0014341C" w:rsidP="0014341C">
            <w:pPr>
              <w:ind w:left="29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resultater</w:t>
            </w:r>
          </w:p>
        </w:tc>
        <w:tc>
          <w:tcPr>
            <w:tcW w:w="2123" w:type="dxa"/>
            <w:vAlign w:val="center"/>
          </w:tcPr>
          <w:p w:rsidR="0014341C" w:rsidRPr="007F6CF3" w:rsidRDefault="0014341C" w:rsidP="0014341C">
            <w:pPr>
              <w:ind w:left="32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51 %*</w:t>
            </w:r>
          </w:p>
          <w:p w:rsidR="0014341C" w:rsidRPr="007F6CF3" w:rsidRDefault="0014341C" w:rsidP="0014341C">
            <w:pPr>
              <w:ind w:left="32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(n=517)</w:t>
            </w:r>
          </w:p>
        </w:tc>
        <w:tc>
          <w:tcPr>
            <w:tcW w:w="2124" w:type="dxa"/>
            <w:vAlign w:val="center"/>
          </w:tcPr>
          <w:p w:rsidR="0014341C" w:rsidRPr="007F6CF3" w:rsidRDefault="0014341C" w:rsidP="0014341C">
            <w:pPr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63 %</w:t>
            </w:r>
            <w:r w:rsidRPr="007F6CF3">
              <w:rPr>
                <w:sz w:val="24"/>
                <w:szCs w:val="24"/>
                <w:vertAlign w:val="superscript"/>
              </w:rPr>
              <w:t>*, #</w:t>
            </w:r>
          </w:p>
          <w:p w:rsidR="0014341C" w:rsidRPr="007F6CF3" w:rsidRDefault="0014341C" w:rsidP="0014341C">
            <w:pPr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(n=519)</w:t>
            </w:r>
          </w:p>
        </w:tc>
        <w:tc>
          <w:tcPr>
            <w:tcW w:w="2124" w:type="dxa"/>
            <w:vAlign w:val="center"/>
          </w:tcPr>
          <w:p w:rsidR="0014341C" w:rsidRPr="007F6CF3" w:rsidRDefault="0014341C" w:rsidP="0014341C">
            <w:pPr>
              <w:ind w:left="38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22 %</w:t>
            </w:r>
          </w:p>
          <w:p w:rsidR="0014341C" w:rsidRPr="007F6CF3" w:rsidRDefault="0014341C" w:rsidP="0014341C">
            <w:pPr>
              <w:ind w:left="38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>(n=519)</w:t>
            </w:r>
          </w:p>
        </w:tc>
      </w:tr>
      <w:tr w:rsidR="0014341C" w:rsidRPr="00833F26" w:rsidTr="0014341C">
        <w:tc>
          <w:tcPr>
            <w:tcW w:w="8494" w:type="dxa"/>
            <w:gridSpan w:val="4"/>
            <w:vAlign w:val="center"/>
          </w:tcPr>
          <w:p w:rsidR="0014341C" w:rsidRPr="007F6CF3" w:rsidRDefault="0014341C" w:rsidP="0014341C">
            <w:pPr>
              <w:ind w:left="38"/>
              <w:rPr>
                <w:sz w:val="24"/>
                <w:szCs w:val="24"/>
              </w:rPr>
            </w:pPr>
            <w:r w:rsidRPr="007F6CF3">
              <w:rPr>
                <w:sz w:val="24"/>
                <w:szCs w:val="24"/>
              </w:rPr>
              <w:t xml:space="preserve">1 resultaterne fra patienter, der fik enten 100 mg en gang daglig (n=10: patienter med </w:t>
            </w:r>
            <w:proofErr w:type="spellStart"/>
            <w:r w:rsidRPr="007F6CF3">
              <w:rPr>
                <w:sz w:val="24"/>
                <w:szCs w:val="24"/>
              </w:rPr>
              <w:t>serumkreatinin</w:t>
            </w:r>
            <w:proofErr w:type="spellEnd"/>
            <w:r w:rsidRPr="007F6CF3">
              <w:rPr>
                <w:sz w:val="24"/>
                <w:szCs w:val="24"/>
              </w:rPr>
              <w:t xml:space="preserve"> &gt;1,5 og ≤2,0 mg/dl) eller 300 mg en gang daglig (n=509), blev samlet til analyserne. </w:t>
            </w:r>
          </w:p>
          <w:p w:rsidR="0014341C" w:rsidRPr="00706957" w:rsidRDefault="0014341C" w:rsidP="0014341C">
            <w:pPr>
              <w:ind w:left="38"/>
              <w:rPr>
                <w:b/>
                <w:sz w:val="24"/>
                <w:szCs w:val="24"/>
                <w:lang w:val="fr-FR"/>
              </w:rPr>
            </w:pPr>
            <w:r w:rsidRPr="00706957">
              <w:rPr>
                <w:sz w:val="24"/>
                <w:szCs w:val="24"/>
                <w:lang w:val="fr-FR"/>
              </w:rPr>
              <w:t xml:space="preserve">* p &lt; 0,001 </w:t>
            </w:r>
            <w:r w:rsidRPr="00706957">
              <w:rPr>
                <w:i/>
                <w:iCs/>
                <w:sz w:val="24"/>
                <w:szCs w:val="24"/>
                <w:lang w:val="fr-FR"/>
              </w:rPr>
              <w:t>versus</w:t>
            </w:r>
            <w:r w:rsidRPr="00706957">
              <w:rPr>
                <w:sz w:val="24"/>
                <w:szCs w:val="24"/>
                <w:lang w:val="fr-FR"/>
              </w:rPr>
              <w:t xml:space="preserve"> allopurinol, # p &lt; 0,001 </w:t>
            </w:r>
            <w:r w:rsidRPr="00706957">
              <w:rPr>
                <w:i/>
                <w:iCs/>
                <w:sz w:val="24"/>
                <w:szCs w:val="24"/>
                <w:lang w:val="fr-FR"/>
              </w:rPr>
              <w:t>versus</w:t>
            </w:r>
            <w:r w:rsidRPr="00706957">
              <w:rPr>
                <w:sz w:val="24"/>
                <w:szCs w:val="24"/>
                <w:lang w:val="fr-FR"/>
              </w:rPr>
              <w:t xml:space="preserve"> 80 mg </w:t>
            </w:r>
          </w:p>
        </w:tc>
      </w:tr>
    </w:tbl>
    <w:p w:rsidR="0014341C" w:rsidRPr="007F6CF3" w:rsidRDefault="0014341C" w:rsidP="0014341C">
      <w:pPr>
        <w:tabs>
          <w:tab w:val="num" w:pos="851"/>
        </w:tabs>
        <w:ind w:left="851"/>
        <w:rPr>
          <w:sz w:val="24"/>
          <w:szCs w:val="24"/>
        </w:rPr>
      </w:pPr>
      <w:proofErr w:type="spellStart"/>
      <w:r w:rsidRPr="007F6CF3">
        <w:rPr>
          <w:sz w:val="24"/>
          <w:szCs w:val="24"/>
        </w:rPr>
        <w:t>Febuxostats</w:t>
      </w:r>
      <w:proofErr w:type="spellEnd"/>
      <w:r w:rsidRPr="007F6CF3">
        <w:rPr>
          <w:sz w:val="24"/>
          <w:szCs w:val="24"/>
        </w:rPr>
        <w:t xml:space="preserve"> evne til at sænke serumurinsyreniveauerne var hurtig og vedvarende. Reduktionen i serumurinsyreniveauerne til &lt;6,0 mg/dl (357 </w:t>
      </w:r>
      <w:proofErr w:type="spellStart"/>
      <w:r w:rsidRPr="007F6CF3">
        <w:rPr>
          <w:sz w:val="24"/>
          <w:szCs w:val="24"/>
        </w:rPr>
        <w:t>μmol</w:t>
      </w:r>
      <w:proofErr w:type="spellEnd"/>
      <w:r w:rsidRPr="007F6CF3">
        <w:rPr>
          <w:sz w:val="24"/>
          <w:szCs w:val="24"/>
        </w:rPr>
        <w:t>/l) blev observeret ved uge 2-besøget og blev vedligeholdt gennem hele behandlingen. De gennemsnitlige niveauer for serumurinsyre over tid for hver behandlingsgruppe fra de 2 pivotale fase 3-studier er vist i figur 1.</w:t>
      </w:r>
    </w:p>
    <w:p w:rsidR="00A14CF8" w:rsidRDefault="00A14CF8" w:rsidP="00A14CF8">
      <w:pPr>
        <w:tabs>
          <w:tab w:val="num" w:pos="851"/>
        </w:tabs>
        <w:ind w:left="851"/>
        <w:rPr>
          <w:sz w:val="24"/>
          <w:szCs w:val="24"/>
        </w:rPr>
      </w:pPr>
    </w:p>
    <w:p w:rsidR="00A14CF8" w:rsidRPr="00C86E50" w:rsidRDefault="00A14CF8" w:rsidP="00A14CF8">
      <w:pPr>
        <w:tabs>
          <w:tab w:val="num" w:pos="851"/>
        </w:tabs>
        <w:ind w:left="851"/>
        <w:rPr>
          <w:sz w:val="24"/>
          <w:szCs w:val="24"/>
        </w:rPr>
      </w:pPr>
    </w:p>
    <w:p w:rsidR="00A14CF8" w:rsidRPr="00C86E50" w:rsidRDefault="00A14CF8" w:rsidP="00A14CF8">
      <w:pPr>
        <w:keepNext/>
        <w:tabs>
          <w:tab w:val="num" w:pos="851"/>
        </w:tabs>
        <w:ind w:left="851"/>
        <w:rPr>
          <w:b/>
          <w:bCs/>
          <w:sz w:val="24"/>
          <w:szCs w:val="24"/>
        </w:rPr>
      </w:pPr>
      <w:r w:rsidRPr="00C86E50">
        <w:rPr>
          <w:b/>
          <w:bCs/>
          <w:sz w:val="24"/>
          <w:szCs w:val="24"/>
        </w:rPr>
        <w:t xml:space="preserve">Figur 1 Gennemsnitlige niveauer for serumurinsyre fra de kombinerede </w:t>
      </w:r>
      <w:proofErr w:type="gramStart"/>
      <w:r w:rsidRPr="00C86E50">
        <w:rPr>
          <w:b/>
          <w:bCs/>
          <w:sz w:val="24"/>
          <w:szCs w:val="24"/>
        </w:rPr>
        <w:t>pivotale</w:t>
      </w:r>
      <w:proofErr w:type="gramEnd"/>
      <w:r w:rsidRPr="00C86E50">
        <w:rPr>
          <w:b/>
          <w:bCs/>
          <w:sz w:val="24"/>
          <w:szCs w:val="24"/>
        </w:rPr>
        <w:t xml:space="preserve"> fase 3-studier</w:t>
      </w:r>
    </w:p>
    <w:p w:rsidR="008F647F" w:rsidRPr="00C86E50" w:rsidRDefault="008F647F" w:rsidP="008F647F">
      <w:pPr>
        <w:tabs>
          <w:tab w:val="num" w:pos="851"/>
        </w:tabs>
        <w:ind w:left="851"/>
        <w:rPr>
          <w:b/>
          <w:sz w:val="24"/>
          <w:szCs w:val="24"/>
        </w:rPr>
      </w:pPr>
      <w:r w:rsidRPr="00C86E50">
        <w:rPr>
          <w:noProof/>
          <w:sz w:val="24"/>
          <w:szCs w:val="24"/>
          <w:lang w:eastAsia="da-DK"/>
        </w:rPr>
        <w:drawing>
          <wp:inline distT="0" distB="0" distL="0" distR="0" wp14:anchorId="27D29A26" wp14:editId="55705F72">
            <wp:extent cx="4192438" cy="3366670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7169" cy="338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47F" w:rsidRPr="00C86E50" w:rsidRDefault="008F647F" w:rsidP="008F647F">
      <w:pPr>
        <w:tabs>
          <w:tab w:val="num" w:pos="851"/>
        </w:tabs>
        <w:ind w:left="851"/>
        <w:rPr>
          <w:iCs/>
          <w:sz w:val="24"/>
          <w:szCs w:val="24"/>
          <w:lang w:val="es-ES"/>
        </w:rPr>
      </w:pPr>
    </w:p>
    <w:p w:rsidR="0014341C" w:rsidRPr="007F6CF3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  <w:r w:rsidRPr="007F6CF3">
        <w:rPr>
          <w:sz w:val="24"/>
          <w:szCs w:val="24"/>
        </w:rPr>
        <w:t xml:space="preserve">Bemærk: 509 patienter fik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300 mg en gang daglig; 10 patienter med </w:t>
      </w:r>
      <w:proofErr w:type="spellStart"/>
      <w:r w:rsidRPr="007F6CF3">
        <w:rPr>
          <w:sz w:val="24"/>
          <w:szCs w:val="24"/>
        </w:rPr>
        <w:t>serumkreatinin</w:t>
      </w:r>
      <w:proofErr w:type="spellEnd"/>
      <w:r w:rsidRPr="007F6CF3">
        <w:rPr>
          <w:sz w:val="24"/>
          <w:szCs w:val="24"/>
        </w:rPr>
        <w:t xml:space="preserve"> &gt; 1,5 mg/dl og ≤ 2,0 mg/dl fik 100 mg en gang daglig. (10 patienter ud af 268 i APEX-studiet).</w:t>
      </w:r>
    </w:p>
    <w:p w:rsidR="0014341C" w:rsidRPr="007F6CF3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  <w:r w:rsidRPr="007F6CF3">
        <w:rPr>
          <w:sz w:val="24"/>
          <w:szCs w:val="24"/>
        </w:rPr>
        <w:t xml:space="preserve">Der blev anvendt 240 mg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til at evaluere sikkerheden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ved to gange den højeste anbefalede dosis.</w:t>
      </w:r>
    </w:p>
    <w:p w:rsidR="0014341C" w:rsidRPr="007F6CF3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  <w:r w:rsidRPr="007F6CF3">
        <w:rPr>
          <w:sz w:val="24"/>
          <w:szCs w:val="24"/>
        </w:rPr>
        <w:t xml:space="preserve">CONFIRMS-studiet: CONFIRMS-studiet var et randomiseret, kontrolleret 26-ugers fase 3-studie til evaluering af sikkerheden og virkningen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40 mg og 80 mg ved sammenligning med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300 mg eller 200 mg hos patienter med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 xml:space="preserve"> og </w:t>
      </w:r>
      <w:proofErr w:type="spellStart"/>
      <w:r w:rsidRPr="007F6CF3">
        <w:rPr>
          <w:sz w:val="24"/>
          <w:szCs w:val="24"/>
        </w:rPr>
        <w:t>hyperurikæmi</w:t>
      </w:r>
      <w:proofErr w:type="spellEnd"/>
      <w:r w:rsidRPr="007F6CF3">
        <w:rPr>
          <w:sz w:val="24"/>
          <w:szCs w:val="24"/>
        </w:rPr>
        <w:t xml:space="preserve">. To tusinde og to hundrede niogtres (2.269) patienter blev randomiseret til: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40 mg en gang daglig (n=757),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80 mg en gang daglig (n=756) eller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300/200 mg en gang daglig (n=756). Mindst 65 % af patienterne havde let til moderat nedsat nyrefunktion (</w:t>
      </w:r>
      <w:proofErr w:type="spellStart"/>
      <w:r w:rsidRPr="007F6CF3">
        <w:rPr>
          <w:sz w:val="24"/>
          <w:szCs w:val="24"/>
        </w:rPr>
        <w:t>kreatininclearance</w:t>
      </w:r>
      <w:proofErr w:type="spellEnd"/>
      <w:r w:rsidRPr="007F6CF3">
        <w:rPr>
          <w:sz w:val="24"/>
          <w:szCs w:val="24"/>
        </w:rPr>
        <w:t xml:space="preserve"> 30-89 ml/min). Profylakse mod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>-udbrud var obligatorisk i løbet af den 26 ugers forsøgsperiode.</w:t>
      </w:r>
    </w:p>
    <w:p w:rsidR="0014341C" w:rsidRPr="007F6CF3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  <w:r w:rsidRPr="007F6CF3">
        <w:rPr>
          <w:sz w:val="24"/>
          <w:szCs w:val="24"/>
        </w:rPr>
        <w:t xml:space="preserve">Andelen af patienter med serumurat &lt; 6,0 mg/dl (357 </w:t>
      </w:r>
      <w:proofErr w:type="spellStart"/>
      <w:r w:rsidRPr="007F6CF3">
        <w:rPr>
          <w:sz w:val="24"/>
          <w:szCs w:val="24"/>
        </w:rPr>
        <w:t>μmol</w:t>
      </w:r>
      <w:proofErr w:type="spellEnd"/>
      <w:r w:rsidRPr="007F6CF3">
        <w:rPr>
          <w:sz w:val="24"/>
          <w:szCs w:val="24"/>
        </w:rPr>
        <w:t xml:space="preserve">/l) ved det sidste besøg var henholdsvis 45 % for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40 mg, 67 % for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80 mg og 42 % for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300/200 mg.</w:t>
      </w:r>
    </w:p>
    <w:p w:rsidR="0014341C" w:rsidRPr="007F6CF3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</w:p>
    <w:p w:rsidR="0014341C" w:rsidRPr="007F6CF3" w:rsidRDefault="0014341C" w:rsidP="0014341C">
      <w:pPr>
        <w:tabs>
          <w:tab w:val="num" w:pos="851"/>
        </w:tabs>
        <w:ind w:left="851"/>
        <w:rPr>
          <w:i/>
          <w:iCs/>
          <w:sz w:val="24"/>
          <w:szCs w:val="24"/>
        </w:rPr>
      </w:pPr>
      <w:r w:rsidRPr="007F6CF3">
        <w:rPr>
          <w:i/>
          <w:iCs/>
          <w:sz w:val="24"/>
          <w:szCs w:val="24"/>
        </w:rPr>
        <w:t>Primært endepunkt i undergruppen af patienter med nedsat nyrefunktion</w:t>
      </w:r>
    </w:p>
    <w:p w:rsidR="0014341C" w:rsidRPr="007F6CF3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  <w:r w:rsidRPr="007F6CF3">
        <w:rPr>
          <w:sz w:val="24"/>
          <w:szCs w:val="24"/>
        </w:rPr>
        <w:t xml:space="preserve">APEX-studiet evaluerede effekten hos 40 patienter med nedsat nyrefunktion (dvs. </w:t>
      </w:r>
      <w:proofErr w:type="spellStart"/>
      <w:r w:rsidRPr="007F6CF3">
        <w:rPr>
          <w:sz w:val="24"/>
          <w:szCs w:val="24"/>
        </w:rPr>
        <w:t>serumkreatinin</w:t>
      </w:r>
      <w:proofErr w:type="spellEnd"/>
      <w:r w:rsidRPr="007F6CF3">
        <w:rPr>
          <w:sz w:val="24"/>
          <w:szCs w:val="24"/>
        </w:rPr>
        <w:t xml:space="preserve"> &gt; 1,5 mg/dl og ≤ 2,0 mg/dl ved </w:t>
      </w:r>
      <w:r w:rsidRPr="00706957">
        <w:rPr>
          <w:i/>
          <w:iCs/>
          <w:sz w:val="24"/>
          <w:szCs w:val="24"/>
        </w:rPr>
        <w:t>baseline</w:t>
      </w:r>
      <w:r w:rsidRPr="007F6CF3">
        <w:rPr>
          <w:sz w:val="24"/>
          <w:szCs w:val="24"/>
        </w:rPr>
        <w:t xml:space="preserve">). For forsøgspersoner med nedsat nyrefunktion, som var randomiseret til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, blev der lagt loft over dosen ved 100 mg en gang daglig.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blev det primære effektmål opnået hos 44 % (80 mg en gang daglig), 45 % (120 mg en gang daglig), og hos 60 % (240 mg en gang daglig) af patienterne sammenlignet med 0 % af patienterne i de grupper, der fik henholdsvis 100 mg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en gang daglig og placebo.</w:t>
      </w:r>
    </w:p>
    <w:p w:rsidR="0014341C" w:rsidRPr="007F6CF3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  <w:r w:rsidRPr="007F6CF3">
        <w:rPr>
          <w:sz w:val="24"/>
          <w:szCs w:val="24"/>
        </w:rPr>
        <w:t>Der var ingen klinisk signifikante forskelle i det procentmæssige fald i koncentrationen af serumurinsyre hos raske forsøgspersoner uanset deres nyrefunktion (58 % i gruppen med normal nyrefunktion og 55 % i gruppen med svært nedsat nyrefunktion).</w:t>
      </w:r>
    </w:p>
    <w:p w:rsidR="0014341C" w:rsidRPr="007F6CF3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  <w:r w:rsidRPr="007F6CF3">
        <w:rPr>
          <w:sz w:val="24"/>
          <w:szCs w:val="24"/>
        </w:rPr>
        <w:lastRenderedPageBreak/>
        <w:t xml:space="preserve">En analyse af patienterne med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 xml:space="preserve"> og nedsat nyrefunktion i CONFIRMS-studiet blev defineret </w:t>
      </w:r>
      <w:proofErr w:type="spellStart"/>
      <w:r w:rsidRPr="007F6CF3">
        <w:rPr>
          <w:sz w:val="24"/>
          <w:szCs w:val="24"/>
        </w:rPr>
        <w:t>prospektivt</w:t>
      </w:r>
      <w:proofErr w:type="spellEnd"/>
      <w:r w:rsidRPr="007F6CF3">
        <w:rPr>
          <w:sz w:val="24"/>
          <w:szCs w:val="24"/>
        </w:rPr>
        <w:t xml:space="preserve">, og den viste, at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var signifikant mere effektivt til sænkning af serumurat til &lt; 6 mg/dl hos patienter med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 xml:space="preserve"> og let til moderat nedsat nyrefunktion (65 % af patienterne i studiet) sammenlignet med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300 mg/200 mg.</w:t>
      </w:r>
    </w:p>
    <w:p w:rsidR="0014341C" w:rsidRPr="007F6CF3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</w:p>
    <w:p w:rsidR="0014341C" w:rsidRPr="007F6CF3" w:rsidRDefault="0014341C" w:rsidP="0014341C">
      <w:pPr>
        <w:tabs>
          <w:tab w:val="num" w:pos="851"/>
        </w:tabs>
        <w:ind w:left="851"/>
        <w:rPr>
          <w:i/>
          <w:iCs/>
          <w:sz w:val="24"/>
          <w:szCs w:val="24"/>
        </w:rPr>
      </w:pPr>
      <w:r w:rsidRPr="007F6CF3">
        <w:rPr>
          <w:i/>
          <w:iCs/>
          <w:sz w:val="24"/>
          <w:szCs w:val="24"/>
        </w:rPr>
        <w:t>Primært endepunkt i undergruppen af patienter med serumurinsyre ≥ 10 mg/dl</w:t>
      </w:r>
    </w:p>
    <w:p w:rsidR="0014341C" w:rsidRPr="007F6CF3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  <w:r w:rsidRPr="007F6CF3">
        <w:rPr>
          <w:sz w:val="24"/>
          <w:szCs w:val="24"/>
        </w:rPr>
        <w:t xml:space="preserve">Cirka 40 % af patienterne (kombineret APEX og FACT) havde et serumurinsyreniveau ved </w:t>
      </w:r>
      <w:r w:rsidRPr="00706957">
        <w:rPr>
          <w:i/>
          <w:iCs/>
          <w:sz w:val="24"/>
          <w:szCs w:val="24"/>
        </w:rPr>
        <w:t>baseline</w:t>
      </w:r>
      <w:r w:rsidRPr="007F6CF3">
        <w:rPr>
          <w:sz w:val="24"/>
          <w:szCs w:val="24"/>
        </w:rPr>
        <w:t xml:space="preserve"> på ≥ 10 mg/dl. I denne undergruppe blev det primære effektmål (serumurinsyre &lt; 6,0 mg/dl ved de sidste 3 besøg) opnået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hos 41 % (80 mg en gang daglig), 48 % (120 mg en gang daglig) og hos 66 % (240 mg en gang daglig) af patienterne sammenlignet med 9 % af patienterne i grupperne, der fik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300 mg/100 mg en gang daglig, og 0 % af patienterne i placebogrupperne.</w:t>
      </w:r>
    </w:p>
    <w:p w:rsidR="0014341C" w:rsidRPr="007F6CF3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  <w:r w:rsidRPr="007F6CF3">
        <w:rPr>
          <w:sz w:val="24"/>
          <w:szCs w:val="24"/>
        </w:rPr>
        <w:t xml:space="preserve">I CONFIRMS-studiet var andelen af patienter med serumuratniveau ved </w:t>
      </w:r>
      <w:r w:rsidRPr="00706957">
        <w:rPr>
          <w:i/>
          <w:iCs/>
          <w:sz w:val="24"/>
          <w:szCs w:val="24"/>
        </w:rPr>
        <w:t>baseline</w:t>
      </w:r>
      <w:r w:rsidRPr="007F6CF3">
        <w:rPr>
          <w:sz w:val="24"/>
          <w:szCs w:val="24"/>
        </w:rPr>
        <w:t xml:space="preserve"> på ≥ 10 mg/dl, der opnåede det primære effektmål (serumurat &lt; 6,0 mg/dl ved det sidste besøg), 27 % (66/249) ved behandling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40 mg en gang daglig, 49 % (125/254)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80 mg en gang daglig og 31 % (72/230) med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300 mg/200 mg en gang daglig.</w:t>
      </w:r>
    </w:p>
    <w:p w:rsidR="0014341C" w:rsidRPr="007F6CF3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</w:p>
    <w:p w:rsidR="0014341C" w:rsidRPr="007F6CF3" w:rsidRDefault="0014341C" w:rsidP="0014341C">
      <w:pPr>
        <w:tabs>
          <w:tab w:val="num" w:pos="851"/>
        </w:tabs>
        <w:ind w:left="851"/>
        <w:rPr>
          <w:i/>
          <w:iCs/>
          <w:sz w:val="24"/>
          <w:szCs w:val="24"/>
        </w:rPr>
      </w:pPr>
      <w:r w:rsidRPr="007F6CF3">
        <w:rPr>
          <w:i/>
          <w:iCs/>
          <w:sz w:val="24"/>
          <w:szCs w:val="24"/>
        </w:rPr>
        <w:t xml:space="preserve">Kliniske resultater: Andelen af patienter der behøvede behandling for et udbrud af </w:t>
      </w:r>
      <w:proofErr w:type="spellStart"/>
      <w:r w:rsidRPr="007F6CF3">
        <w:rPr>
          <w:i/>
          <w:iCs/>
          <w:sz w:val="24"/>
          <w:szCs w:val="24"/>
        </w:rPr>
        <w:t>arthritis</w:t>
      </w:r>
      <w:proofErr w:type="spellEnd"/>
      <w:r w:rsidRPr="007F6CF3">
        <w:rPr>
          <w:i/>
          <w:iCs/>
          <w:sz w:val="24"/>
          <w:szCs w:val="24"/>
        </w:rPr>
        <w:t xml:space="preserve"> </w:t>
      </w:r>
      <w:proofErr w:type="spellStart"/>
      <w:r w:rsidRPr="007F6CF3">
        <w:rPr>
          <w:i/>
          <w:iCs/>
          <w:sz w:val="24"/>
          <w:szCs w:val="24"/>
        </w:rPr>
        <w:t>urica</w:t>
      </w:r>
      <w:proofErr w:type="spellEnd"/>
    </w:p>
    <w:p w:rsidR="0014341C" w:rsidRPr="007F6CF3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  <w:r w:rsidRPr="007F6CF3">
        <w:rPr>
          <w:sz w:val="24"/>
          <w:szCs w:val="24"/>
        </w:rPr>
        <w:t xml:space="preserve">APEX-studiet: I løbet af de 8 uger med profylaktisk behandling måtte en større andel af deltagerne i behandlingsgruppen, der fik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120 mg (36 %), behandles for udbrud af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 xml:space="preserve"> sammenlignet med grupperne, der fik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80 mg (28 %),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300 mg (23 %) eller placebo (20 %). Udbruddene tog til efter den profylaktiske periode, hvorefter de aftog gradvist med tiden. Mellem 46 % og 55 % af deltagerne blev behandlet for udbrud af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 xml:space="preserve"> mellem uge 8 og uge 28. I de sidste 4 uger af studiet (uge 24-28) blev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>-udbrud observeret hos henholdsvis 15 % (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80, 120 mg), 14 % (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300 mg) og 20 % (placebo) af deltagerne.</w:t>
      </w:r>
    </w:p>
    <w:p w:rsidR="0014341C" w:rsidRPr="007F6CF3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  <w:r w:rsidRPr="007F6CF3">
        <w:rPr>
          <w:sz w:val="24"/>
          <w:szCs w:val="24"/>
        </w:rPr>
        <w:t xml:space="preserve">FACT-studiet: I løbet af de 8 uger med profylaktisk behandling måtte en større andel af deltagerne i behandlingsgruppen, der fik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120 mg (36 %), behandles for et udbrud af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 xml:space="preserve">, sammenlignet med grupperne, der fik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80 mg (22 %) eller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300 mg (21 %). Udbruddene tog til efter den 8 ugers profylaktiske periode, hvorefter de aftog gradvist med tiden (henholdsvis 64 % og 70 % af deltagerne blev behandlet for udbrud af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 xml:space="preserve"> i perioden uge 8-52). I de sidste 4 uger af studiet (uge 49-52) blev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>-udbrud observeret hos henholdsvis 6-8 % (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80 mg, 120 mg) og 11 % (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300 mg) af deltagerne.</w:t>
      </w:r>
    </w:p>
    <w:p w:rsidR="0014341C" w:rsidRPr="007F6CF3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</w:p>
    <w:p w:rsidR="0014341C" w:rsidRPr="007F6CF3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  <w:r w:rsidRPr="007F6CF3">
        <w:rPr>
          <w:sz w:val="24"/>
          <w:szCs w:val="24"/>
        </w:rPr>
        <w:t xml:space="preserve">Andelen af forsøgspersoner, der behøvede behandling for et udbrud af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 xml:space="preserve"> (APEX-studiet og FACT-studiet), var numerisk lavere i de grupper, der opnåede et gennemsnitligt serumuratniveau efter </w:t>
      </w:r>
      <w:r w:rsidRPr="00706957">
        <w:rPr>
          <w:i/>
          <w:iCs/>
          <w:sz w:val="24"/>
          <w:szCs w:val="24"/>
        </w:rPr>
        <w:t>baseline</w:t>
      </w:r>
      <w:r w:rsidRPr="007F6CF3">
        <w:rPr>
          <w:sz w:val="24"/>
          <w:szCs w:val="24"/>
        </w:rPr>
        <w:t xml:space="preserve"> på &lt; 6,0 mg/dl, &lt; 5,0 mg/dl eller &lt; 4,0 mg/dl, sammenlignet med den gruppe, der opnåede et gennemsnitligt serumuratniveau efter </w:t>
      </w:r>
      <w:r w:rsidRPr="00706957">
        <w:rPr>
          <w:i/>
          <w:iCs/>
          <w:sz w:val="24"/>
          <w:szCs w:val="24"/>
        </w:rPr>
        <w:t>baseline</w:t>
      </w:r>
      <w:r w:rsidRPr="007F6CF3">
        <w:rPr>
          <w:sz w:val="24"/>
          <w:szCs w:val="24"/>
        </w:rPr>
        <w:t xml:space="preserve"> på ≥ 6,0 mg/dl i løbet af de sidste 32 uger af behandlingsperioden (intervaller fra uge 20-24 til uge 49-52).</w:t>
      </w:r>
    </w:p>
    <w:p w:rsidR="0014341C" w:rsidRPr="007F6CF3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  <w:r w:rsidRPr="007F6CF3">
        <w:rPr>
          <w:sz w:val="24"/>
          <w:szCs w:val="24"/>
        </w:rPr>
        <w:t xml:space="preserve">I CONFIRMS-studiet var procentdelen af patienter, som behøvede behandling for udbrud af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 xml:space="preserve"> (fra dag 1 til og med måned 6), henholdsvis 31 % og 25 % i grupperne, der fik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80 mg og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. Der sås ingen forskel i andelen af patienter, der behøvede behandling for udbrud af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 xml:space="preserve">, mellem grupperne, der fik hhv.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80 mg og 40 mg.</w:t>
      </w:r>
    </w:p>
    <w:p w:rsidR="0014341C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</w:p>
    <w:p w:rsidR="00617332" w:rsidRPr="007F6CF3" w:rsidRDefault="00617332" w:rsidP="0014341C">
      <w:pPr>
        <w:tabs>
          <w:tab w:val="num" w:pos="851"/>
        </w:tabs>
        <w:ind w:left="851"/>
        <w:rPr>
          <w:iCs/>
          <w:sz w:val="24"/>
          <w:szCs w:val="24"/>
        </w:rPr>
      </w:pPr>
    </w:p>
    <w:p w:rsidR="0014341C" w:rsidRPr="007F6CF3" w:rsidRDefault="0014341C" w:rsidP="0014341C">
      <w:pPr>
        <w:tabs>
          <w:tab w:val="num" w:pos="851"/>
        </w:tabs>
        <w:ind w:left="851"/>
        <w:rPr>
          <w:i/>
          <w:iCs/>
          <w:sz w:val="24"/>
          <w:szCs w:val="24"/>
        </w:rPr>
      </w:pPr>
      <w:r w:rsidRPr="007F6CF3">
        <w:rPr>
          <w:i/>
          <w:iCs/>
          <w:sz w:val="24"/>
          <w:szCs w:val="24"/>
        </w:rPr>
        <w:lastRenderedPageBreak/>
        <w:t>Langvarige, åbne</w:t>
      </w:r>
      <w:r>
        <w:rPr>
          <w:i/>
          <w:iCs/>
          <w:sz w:val="24"/>
          <w:szCs w:val="24"/>
        </w:rPr>
        <w:t xml:space="preserve"> forlængelses</w:t>
      </w:r>
      <w:r w:rsidRPr="007F6CF3">
        <w:rPr>
          <w:i/>
          <w:iCs/>
          <w:sz w:val="24"/>
          <w:szCs w:val="24"/>
        </w:rPr>
        <w:t>studier</w:t>
      </w:r>
    </w:p>
    <w:p w:rsidR="0014341C" w:rsidRPr="007F6CF3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  <w:r w:rsidRPr="007F6CF3">
        <w:rPr>
          <w:sz w:val="24"/>
          <w:szCs w:val="24"/>
        </w:rPr>
        <w:t xml:space="preserve">EXCEL-studiet (C02-021): Excel-studiet var et treårigt åbent, randomiseret,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-kontrolleret, forlænget fase 3-multicenterstudie til evaluering af sikkerheden hos patienter, som havde gennemført de </w:t>
      </w:r>
      <w:proofErr w:type="gramStart"/>
      <w:r w:rsidRPr="007F6CF3">
        <w:rPr>
          <w:sz w:val="24"/>
          <w:szCs w:val="24"/>
        </w:rPr>
        <w:t>pivotale</w:t>
      </w:r>
      <w:proofErr w:type="gramEnd"/>
      <w:r w:rsidRPr="007F6CF3">
        <w:rPr>
          <w:sz w:val="24"/>
          <w:szCs w:val="24"/>
        </w:rPr>
        <w:t xml:space="preserve"> fase 3-studier (APEX eller FACT). Der indgik i alt 1.086 patienter i studiet: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80 mg en gang daglig (n=649),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120 mg en gang daglig (n=292) og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300/100 mg en gang daglig (n=145). Hos ca. 69 % af patienterne var det ikke nødvendigt at ændre behandlingen for at opnå en endelig og stabil behandling. Patienter, som fik målt 3 konsekutive serumurinsyreniveauer &gt; 6,0 mg/dl, udgik af studiet.</w:t>
      </w:r>
    </w:p>
    <w:p w:rsidR="0014341C" w:rsidRPr="007F6CF3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  <w:r w:rsidRPr="007F6CF3">
        <w:rPr>
          <w:sz w:val="24"/>
          <w:szCs w:val="24"/>
        </w:rPr>
        <w:t xml:space="preserve">Serumuratniveauerne blev opretholdt over tid (dvs. 91 % og 93 % af de patienter, der fik initial behandling med henholdsvis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80 mg og 120 mg, havde serumurat &lt; 6 mg/dl ved måned 36).</w:t>
      </w:r>
    </w:p>
    <w:p w:rsidR="0014341C" w:rsidRPr="007F6CF3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  <w:r w:rsidRPr="007F6CF3">
        <w:rPr>
          <w:sz w:val="24"/>
          <w:szCs w:val="24"/>
        </w:rPr>
        <w:t xml:space="preserve">Treårsdata viste et fald i forekomsten af udbrud af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>, hvor mindre end 4 % af patienterne behøvede behandling for et udbrud (dvs. mere end 96 % af patienterne behøvede ikke behandling for et udbrud) ved måned 16-24 og ved måned 30-36.</w:t>
      </w:r>
    </w:p>
    <w:p w:rsidR="0014341C" w:rsidRPr="007F6CF3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  <w:r w:rsidRPr="007F6CF3">
        <w:rPr>
          <w:sz w:val="24"/>
          <w:szCs w:val="24"/>
        </w:rPr>
        <w:t xml:space="preserve">Hos 46 % og 38 % af patienterne i endelig stabil behandling med henholdsvis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80 og 120 mg en gang daglig forsvandt den primære </w:t>
      </w:r>
      <w:proofErr w:type="spellStart"/>
      <w:r w:rsidRPr="007F6CF3">
        <w:rPr>
          <w:sz w:val="24"/>
          <w:szCs w:val="24"/>
        </w:rPr>
        <w:t>palpable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tophus</w:t>
      </w:r>
      <w:proofErr w:type="spellEnd"/>
      <w:r w:rsidRPr="007F6CF3">
        <w:rPr>
          <w:sz w:val="24"/>
          <w:szCs w:val="24"/>
        </w:rPr>
        <w:t xml:space="preserve"> fuldstændigt fra </w:t>
      </w:r>
      <w:r w:rsidRPr="00706957">
        <w:rPr>
          <w:i/>
          <w:iCs/>
          <w:sz w:val="24"/>
          <w:szCs w:val="24"/>
        </w:rPr>
        <w:t>baseline</w:t>
      </w:r>
      <w:r w:rsidRPr="007F6CF3">
        <w:rPr>
          <w:sz w:val="24"/>
          <w:szCs w:val="24"/>
        </w:rPr>
        <w:t xml:space="preserve"> og til det sidste besøg.</w:t>
      </w:r>
    </w:p>
    <w:p w:rsidR="0014341C" w:rsidRPr="007F6CF3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  <w:r w:rsidRPr="007F6CF3">
        <w:rPr>
          <w:sz w:val="24"/>
          <w:szCs w:val="24"/>
        </w:rPr>
        <w:t xml:space="preserve">FOCUS-Studiet (TMX-01-005) var et femårigt åbent, forlænget fase 2-multicenterstudie til evaluering af sikkerheden hos patienter, som havde gennemført studie TMX-00-004 med 4 ugers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-behandling i et dobbeltblindt design. 116 patienter indgik i studiet og fik initialt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80 mg en gang daglig. 62 % af patienterne behøvede ikke dosisjustering for at opretholde et serumurinsyreniveau &lt; 6 mg/dl, mens 38 % af patienterne havde behov for dosisjustering for at opnå en endelig stabil dosis.</w:t>
      </w:r>
    </w:p>
    <w:p w:rsidR="0014341C" w:rsidRPr="007F6CF3" w:rsidRDefault="0014341C" w:rsidP="0014341C">
      <w:pPr>
        <w:tabs>
          <w:tab w:val="num" w:pos="851"/>
        </w:tabs>
        <w:ind w:left="851"/>
        <w:rPr>
          <w:iCs/>
          <w:sz w:val="24"/>
          <w:szCs w:val="24"/>
        </w:rPr>
      </w:pPr>
      <w:r w:rsidRPr="007F6CF3">
        <w:rPr>
          <w:sz w:val="24"/>
          <w:szCs w:val="24"/>
        </w:rPr>
        <w:t xml:space="preserve">Andelen af patienter med serumuratniveauer på &lt; 6,0 mg/dl (357 </w:t>
      </w:r>
      <w:proofErr w:type="spellStart"/>
      <w:r w:rsidRPr="007F6CF3">
        <w:rPr>
          <w:sz w:val="24"/>
          <w:szCs w:val="24"/>
        </w:rPr>
        <w:t>μmol</w:t>
      </w:r>
      <w:proofErr w:type="spellEnd"/>
      <w:r w:rsidRPr="007F6CF3">
        <w:rPr>
          <w:sz w:val="24"/>
          <w:szCs w:val="24"/>
        </w:rPr>
        <w:t xml:space="preserve">/l) ved det sidste besøg var over 80 % (81-100 %) for begge </w:t>
      </w:r>
      <w:proofErr w:type="spellStart"/>
      <w:r w:rsidRPr="007F6CF3">
        <w:rPr>
          <w:sz w:val="24"/>
          <w:szCs w:val="24"/>
        </w:rPr>
        <w:t>febuxostatdoser</w:t>
      </w:r>
      <w:proofErr w:type="spellEnd"/>
      <w:r w:rsidRPr="007F6CF3">
        <w:rPr>
          <w:sz w:val="24"/>
          <w:szCs w:val="24"/>
        </w:rPr>
        <w:t>.</w:t>
      </w:r>
    </w:p>
    <w:p w:rsidR="0014341C" w:rsidRPr="007F6CF3" w:rsidRDefault="0014341C" w:rsidP="0014341C">
      <w:pPr>
        <w:tabs>
          <w:tab w:val="num" w:pos="851"/>
        </w:tabs>
        <w:ind w:left="851"/>
        <w:rPr>
          <w:sz w:val="24"/>
          <w:szCs w:val="24"/>
        </w:rPr>
      </w:pPr>
      <w:r w:rsidRPr="007F6CF3">
        <w:rPr>
          <w:sz w:val="24"/>
          <w:szCs w:val="24"/>
        </w:rPr>
        <w:t xml:space="preserve">I kliniske fase 3-studier blev der observeret lettere abnormiteter i resultaterne af leverfunktionsundersøgelser hos patienter, der blev behandlet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(5,0 %). Disse hyppigheder lignede de hyppigheder, der blev rapporteret i forbindelse med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(4,2 %) (se pkt. 4.4). I langvarige, åbne forlængelsesstudier blev der observeret forhøjede TSH-værdier (&gt;5,5 </w:t>
      </w:r>
      <w:proofErr w:type="spellStart"/>
      <w:r w:rsidRPr="007F6CF3">
        <w:rPr>
          <w:sz w:val="24"/>
          <w:szCs w:val="24"/>
        </w:rPr>
        <w:t>μIE</w:t>
      </w:r>
      <w:proofErr w:type="spellEnd"/>
      <w:r w:rsidRPr="007F6CF3">
        <w:rPr>
          <w:sz w:val="24"/>
          <w:szCs w:val="24"/>
        </w:rPr>
        <w:t xml:space="preserve">/ml) hos patienter i langtidsbehandling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(5,5 %) og hos patienter i behandling med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(5,8 %) (se pkt. 4.4).</w:t>
      </w:r>
    </w:p>
    <w:p w:rsidR="0014341C" w:rsidRPr="007F6CF3" w:rsidRDefault="0014341C" w:rsidP="0014341C">
      <w:pPr>
        <w:tabs>
          <w:tab w:val="num" w:pos="851"/>
        </w:tabs>
        <w:ind w:left="851"/>
        <w:rPr>
          <w:sz w:val="24"/>
          <w:szCs w:val="24"/>
        </w:rPr>
      </w:pPr>
    </w:p>
    <w:p w:rsidR="0014341C" w:rsidRPr="007F6CF3" w:rsidRDefault="0014341C" w:rsidP="0014341C">
      <w:pPr>
        <w:tabs>
          <w:tab w:val="num" w:pos="851"/>
        </w:tabs>
        <w:ind w:left="851"/>
        <w:rPr>
          <w:i/>
          <w:iCs/>
          <w:sz w:val="24"/>
          <w:szCs w:val="24"/>
        </w:rPr>
      </w:pPr>
      <w:r w:rsidRPr="007F6CF3">
        <w:rPr>
          <w:i/>
          <w:iCs/>
          <w:sz w:val="24"/>
          <w:szCs w:val="24"/>
        </w:rPr>
        <w:t>Længerevarende studier efter markedsføringen</w:t>
      </w:r>
    </w:p>
    <w:p w:rsidR="0014341C" w:rsidRPr="007F6CF3" w:rsidRDefault="0014341C" w:rsidP="0014341C">
      <w:pPr>
        <w:tabs>
          <w:tab w:val="num" w:pos="851"/>
        </w:tabs>
        <w:ind w:left="851"/>
        <w:rPr>
          <w:sz w:val="24"/>
          <w:szCs w:val="24"/>
        </w:rPr>
      </w:pPr>
      <w:r w:rsidRPr="007F6CF3">
        <w:rPr>
          <w:sz w:val="24"/>
          <w:szCs w:val="24"/>
        </w:rPr>
        <w:t xml:space="preserve">CARES-studiet var et multicenter, randomiseret, dobbeltblindet, non-inferioritetsmulticenterstudie, der sammenlignede de </w:t>
      </w:r>
      <w:proofErr w:type="spellStart"/>
      <w:r w:rsidRPr="007F6CF3">
        <w:rPr>
          <w:sz w:val="24"/>
          <w:szCs w:val="24"/>
        </w:rPr>
        <w:t>kardiovaskulære</w:t>
      </w:r>
      <w:proofErr w:type="spellEnd"/>
      <w:r w:rsidRPr="007F6CF3">
        <w:rPr>
          <w:sz w:val="24"/>
          <w:szCs w:val="24"/>
        </w:rPr>
        <w:t xml:space="preserve"> udfald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med udfaldene med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hos patienter med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 xml:space="preserve"> og med alvorlige </w:t>
      </w:r>
      <w:proofErr w:type="spellStart"/>
      <w:r w:rsidRPr="007F6CF3">
        <w:rPr>
          <w:sz w:val="24"/>
          <w:szCs w:val="24"/>
        </w:rPr>
        <w:t>kardiovaskulære</w:t>
      </w:r>
      <w:proofErr w:type="spellEnd"/>
      <w:r w:rsidRPr="007F6CF3">
        <w:rPr>
          <w:sz w:val="24"/>
          <w:szCs w:val="24"/>
        </w:rPr>
        <w:t xml:space="preserve"> sygdomme i anamnesen, herunder myokardieinfarkt, indlæggelse for ustabil angina, </w:t>
      </w:r>
      <w:proofErr w:type="spellStart"/>
      <w:r w:rsidRPr="007F6CF3">
        <w:rPr>
          <w:sz w:val="24"/>
          <w:szCs w:val="24"/>
        </w:rPr>
        <w:t>koronar</w:t>
      </w:r>
      <w:proofErr w:type="spellEnd"/>
      <w:r w:rsidRPr="007F6CF3">
        <w:rPr>
          <w:sz w:val="24"/>
          <w:szCs w:val="24"/>
        </w:rPr>
        <w:t xml:space="preserve"> eller cerebral </w:t>
      </w:r>
      <w:proofErr w:type="spellStart"/>
      <w:r w:rsidRPr="007F6CF3">
        <w:rPr>
          <w:sz w:val="24"/>
          <w:szCs w:val="24"/>
        </w:rPr>
        <w:t>revaskularisering</w:t>
      </w:r>
      <w:proofErr w:type="spellEnd"/>
      <w:r w:rsidRPr="007F6CF3">
        <w:rPr>
          <w:sz w:val="24"/>
          <w:szCs w:val="24"/>
        </w:rPr>
        <w:t xml:space="preserve">, slagtilfælde, transitorisk iskæmisk attak, der krævede indlæggelse, perifer </w:t>
      </w:r>
      <w:proofErr w:type="spellStart"/>
      <w:r w:rsidRPr="007F6CF3">
        <w:rPr>
          <w:sz w:val="24"/>
          <w:szCs w:val="24"/>
        </w:rPr>
        <w:t>vaskulær</w:t>
      </w:r>
      <w:proofErr w:type="spellEnd"/>
      <w:r w:rsidRPr="007F6CF3">
        <w:rPr>
          <w:sz w:val="24"/>
          <w:szCs w:val="24"/>
        </w:rPr>
        <w:t xml:space="preserve"> sygdom eller diabetes mellitus med tegn på mikro- eller </w:t>
      </w:r>
      <w:proofErr w:type="spellStart"/>
      <w:r w:rsidRPr="007F6CF3">
        <w:rPr>
          <w:sz w:val="24"/>
          <w:szCs w:val="24"/>
        </w:rPr>
        <w:t>makrovaskulær</w:t>
      </w:r>
      <w:proofErr w:type="spellEnd"/>
      <w:r w:rsidRPr="007F6CF3">
        <w:rPr>
          <w:sz w:val="24"/>
          <w:szCs w:val="24"/>
        </w:rPr>
        <w:t xml:space="preserve"> sygdom. For at opnå en serumurinsyre under 6 mg/dl blev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titreret fra en dosis på 40 mg op til 80 mg (uanset nyrefunktionen), og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blev titreret i trin af 100 mg fra 300 mg til 600 </w:t>
      </w:r>
      <w:proofErr w:type="gramStart"/>
      <w:r w:rsidRPr="007F6CF3">
        <w:rPr>
          <w:sz w:val="24"/>
          <w:szCs w:val="24"/>
        </w:rPr>
        <w:t>mg  for</w:t>
      </w:r>
      <w:proofErr w:type="gramEnd"/>
      <w:r w:rsidRPr="007F6CF3">
        <w:rPr>
          <w:sz w:val="24"/>
          <w:szCs w:val="24"/>
        </w:rPr>
        <w:t xml:space="preserve"> patienter med normal nyrefunktion og svagt nedsat nyrefunktion og fra 200 til 400 mg  for patienter med moderat nedsat nyrefunktion.</w:t>
      </w:r>
    </w:p>
    <w:p w:rsidR="0014341C" w:rsidRPr="00332309" w:rsidRDefault="0014341C" w:rsidP="0014341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706957">
        <w:rPr>
          <w:sz w:val="24"/>
          <w:szCs w:val="24"/>
        </w:rPr>
        <w:t>Det primære endepunkt for CARES var tidspunktet for, hvornår MACE først indtrådte, en samling af</w:t>
      </w:r>
      <w:r w:rsidRPr="007F6CF3">
        <w:rPr>
          <w:sz w:val="24"/>
          <w:szCs w:val="24"/>
        </w:rPr>
        <w:t xml:space="preserve"> </w:t>
      </w:r>
      <w:r w:rsidRPr="00706957">
        <w:rPr>
          <w:sz w:val="24"/>
          <w:szCs w:val="24"/>
        </w:rPr>
        <w:t xml:space="preserve">flere ikke-letale tilfælde af myokardieinfarkt, </w:t>
      </w:r>
      <w:proofErr w:type="spellStart"/>
      <w:r w:rsidRPr="00706957">
        <w:rPr>
          <w:sz w:val="24"/>
          <w:szCs w:val="24"/>
        </w:rPr>
        <w:t>kardiovaskulært</w:t>
      </w:r>
      <w:proofErr w:type="spellEnd"/>
      <w:r w:rsidRPr="00706957">
        <w:rPr>
          <w:sz w:val="24"/>
          <w:szCs w:val="24"/>
        </w:rPr>
        <w:t xml:space="preserve"> dødsfald og ustabil angina med akut</w:t>
      </w:r>
      <w:r w:rsidRPr="007F6CF3">
        <w:rPr>
          <w:sz w:val="24"/>
          <w:szCs w:val="24"/>
        </w:rPr>
        <w:t xml:space="preserve"> </w:t>
      </w:r>
      <w:proofErr w:type="spellStart"/>
      <w:r w:rsidRPr="00706957">
        <w:rPr>
          <w:sz w:val="24"/>
          <w:szCs w:val="24"/>
        </w:rPr>
        <w:t>koronar</w:t>
      </w:r>
      <w:proofErr w:type="spellEnd"/>
      <w:r w:rsidRPr="00706957">
        <w:rPr>
          <w:sz w:val="24"/>
          <w:szCs w:val="24"/>
        </w:rPr>
        <w:t xml:space="preserve"> </w:t>
      </w:r>
      <w:proofErr w:type="spellStart"/>
      <w:r w:rsidRPr="00706957">
        <w:rPr>
          <w:sz w:val="24"/>
          <w:szCs w:val="24"/>
        </w:rPr>
        <w:t>revaskularisering</w:t>
      </w:r>
      <w:proofErr w:type="spellEnd"/>
      <w:r w:rsidRPr="007F6CF3">
        <w:rPr>
          <w:sz w:val="24"/>
          <w:szCs w:val="24"/>
        </w:rPr>
        <w:t xml:space="preserve">. </w:t>
      </w:r>
      <w:r w:rsidRPr="00332309">
        <w:rPr>
          <w:sz w:val="24"/>
          <w:szCs w:val="24"/>
        </w:rPr>
        <w:t>Endepunkterne (de primære og sekundære) blev analyseret i henhold til en intention-to-</w:t>
      </w:r>
      <w:proofErr w:type="spellStart"/>
      <w:r w:rsidRPr="00332309">
        <w:rPr>
          <w:sz w:val="24"/>
          <w:szCs w:val="24"/>
        </w:rPr>
        <w:t>treat</w:t>
      </w:r>
      <w:proofErr w:type="spellEnd"/>
      <w:r w:rsidRPr="00332309">
        <w:rPr>
          <w:sz w:val="24"/>
          <w:szCs w:val="24"/>
        </w:rPr>
        <w:t xml:space="preserve"> (ITT)-analyse, der omfattede alle forsøgspersoner, der blev randomiseret, og som modtog mindst én dosis af lægemidlet i det dobbeltblindede studie.</w:t>
      </w:r>
    </w:p>
    <w:p w:rsidR="0014341C" w:rsidRPr="00332309" w:rsidRDefault="0014341C" w:rsidP="0014341C">
      <w:pPr>
        <w:tabs>
          <w:tab w:val="num" w:pos="851"/>
        </w:tabs>
        <w:ind w:left="851"/>
        <w:rPr>
          <w:sz w:val="24"/>
          <w:szCs w:val="24"/>
        </w:rPr>
      </w:pPr>
      <w:r w:rsidRPr="00332309">
        <w:rPr>
          <w:sz w:val="24"/>
          <w:szCs w:val="24"/>
        </w:rPr>
        <w:lastRenderedPageBreak/>
        <w:t xml:space="preserve">I alt 56,6 % af patienterne ophørte med forsøgsbehandlingen før tid, og 45 % af patienterne gennemførte ikke alle møder under studiet. I alt 6.190 patienter blev fulgt i 32 måneder (middeltiden), og middelvarigheden af eksponeringen var 728 dage for patienter i </w:t>
      </w:r>
      <w:proofErr w:type="spellStart"/>
      <w:r w:rsidRPr="00332309">
        <w:rPr>
          <w:sz w:val="24"/>
          <w:szCs w:val="24"/>
        </w:rPr>
        <w:t>febuxostatgruppen</w:t>
      </w:r>
      <w:proofErr w:type="spellEnd"/>
      <w:r w:rsidRPr="00332309">
        <w:rPr>
          <w:sz w:val="24"/>
          <w:szCs w:val="24"/>
        </w:rPr>
        <w:t xml:space="preserve"> (n = 3098) og 719 dage i </w:t>
      </w:r>
      <w:proofErr w:type="spellStart"/>
      <w:r w:rsidRPr="00332309">
        <w:rPr>
          <w:sz w:val="24"/>
          <w:szCs w:val="24"/>
        </w:rPr>
        <w:t>allopurinolgruppen</w:t>
      </w:r>
      <w:proofErr w:type="spellEnd"/>
      <w:r w:rsidRPr="00332309">
        <w:rPr>
          <w:sz w:val="24"/>
          <w:szCs w:val="24"/>
        </w:rPr>
        <w:t xml:space="preserve"> (n = 3092).</w:t>
      </w:r>
    </w:p>
    <w:p w:rsidR="0014341C" w:rsidRPr="007F6CF3" w:rsidRDefault="0014341C" w:rsidP="0014341C">
      <w:pPr>
        <w:tabs>
          <w:tab w:val="num" w:pos="851"/>
        </w:tabs>
        <w:ind w:left="851"/>
        <w:rPr>
          <w:sz w:val="24"/>
          <w:szCs w:val="24"/>
        </w:rPr>
      </w:pPr>
      <w:r w:rsidRPr="00332309">
        <w:rPr>
          <w:sz w:val="24"/>
          <w:szCs w:val="24"/>
        </w:rPr>
        <w:t xml:space="preserve">Det primære endepunkt MACE forekom </w:t>
      </w:r>
      <w:r w:rsidRPr="00706957">
        <w:rPr>
          <w:sz w:val="24"/>
          <w:szCs w:val="24"/>
        </w:rPr>
        <w:t>ved tilsvarende omfang for</w:t>
      </w:r>
      <w:r w:rsidRPr="007F6CF3">
        <w:rPr>
          <w:sz w:val="24"/>
          <w:szCs w:val="24"/>
        </w:rPr>
        <w:t xml:space="preserve"> de grupper, der blev behandlet med hhv.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og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(10,8 % </w:t>
      </w:r>
      <w:r w:rsidRPr="00706957">
        <w:rPr>
          <w:i/>
          <w:iCs/>
          <w:sz w:val="24"/>
          <w:szCs w:val="24"/>
        </w:rPr>
        <w:t>vs.</w:t>
      </w:r>
      <w:r w:rsidRPr="007F6CF3">
        <w:rPr>
          <w:sz w:val="24"/>
          <w:szCs w:val="24"/>
        </w:rPr>
        <w:t xml:space="preserve"> 10,4 % af patienterne; </w:t>
      </w:r>
      <w:proofErr w:type="spellStart"/>
      <w:r w:rsidRPr="007F6CF3">
        <w:rPr>
          <w:sz w:val="24"/>
          <w:szCs w:val="24"/>
        </w:rPr>
        <w:t>hazard</w:t>
      </w:r>
      <w:proofErr w:type="spellEnd"/>
      <w:r w:rsidRPr="007F6CF3">
        <w:rPr>
          <w:sz w:val="24"/>
          <w:szCs w:val="24"/>
        </w:rPr>
        <w:t xml:space="preserve"> ratio (HR) 1,03; tosidet gentaget konfidensinterval (CI) 0,8</w:t>
      </w:r>
      <w:r>
        <w:rPr>
          <w:sz w:val="24"/>
          <w:szCs w:val="24"/>
        </w:rPr>
        <w:t>9</w:t>
      </w:r>
      <w:r w:rsidRPr="007F6CF3">
        <w:rPr>
          <w:sz w:val="24"/>
          <w:szCs w:val="24"/>
        </w:rPr>
        <w:t>-1,2</w:t>
      </w:r>
      <w:r>
        <w:rPr>
          <w:sz w:val="24"/>
          <w:szCs w:val="24"/>
        </w:rPr>
        <w:t>1</w:t>
      </w:r>
      <w:r w:rsidRPr="007F6CF3">
        <w:rPr>
          <w:sz w:val="24"/>
          <w:szCs w:val="24"/>
        </w:rPr>
        <w:t>).</w:t>
      </w:r>
    </w:p>
    <w:p w:rsidR="0014341C" w:rsidRPr="007F6CF3" w:rsidRDefault="0014341C" w:rsidP="0014341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7F6CF3">
        <w:rPr>
          <w:sz w:val="24"/>
          <w:szCs w:val="24"/>
        </w:rPr>
        <w:t xml:space="preserve">I analysen af de enkelte bestanddele af MACE </w:t>
      </w:r>
      <w:r w:rsidRPr="00706957">
        <w:rPr>
          <w:sz w:val="24"/>
          <w:szCs w:val="24"/>
        </w:rPr>
        <w:t>var omfanget af dødsfald som følge af</w:t>
      </w:r>
      <w:r w:rsidRPr="007F6CF3">
        <w:rPr>
          <w:sz w:val="24"/>
          <w:szCs w:val="24"/>
        </w:rPr>
        <w:t xml:space="preserve"> </w:t>
      </w:r>
      <w:r w:rsidRPr="00706957">
        <w:rPr>
          <w:sz w:val="24"/>
          <w:szCs w:val="24"/>
        </w:rPr>
        <w:t xml:space="preserve">myokardieinfarkt højere for </w:t>
      </w:r>
      <w:proofErr w:type="spellStart"/>
      <w:r w:rsidRPr="00706957">
        <w:rPr>
          <w:sz w:val="24"/>
          <w:szCs w:val="24"/>
        </w:rPr>
        <w:t>febuxostat</w:t>
      </w:r>
      <w:proofErr w:type="spellEnd"/>
      <w:r w:rsidRPr="00706957">
        <w:rPr>
          <w:sz w:val="24"/>
          <w:szCs w:val="24"/>
        </w:rPr>
        <w:t xml:space="preserve"> end for </w:t>
      </w:r>
      <w:proofErr w:type="spellStart"/>
      <w:r w:rsidRPr="00706957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(4,3 % </w:t>
      </w:r>
      <w:r w:rsidRPr="00706957">
        <w:rPr>
          <w:i/>
          <w:iCs/>
          <w:sz w:val="24"/>
          <w:szCs w:val="24"/>
        </w:rPr>
        <w:t>vs.</w:t>
      </w:r>
      <w:r w:rsidRPr="007F6CF3">
        <w:rPr>
          <w:sz w:val="24"/>
          <w:szCs w:val="24"/>
        </w:rPr>
        <w:t xml:space="preserve"> 3,2 % af patienterne; HR 1,34; 95 % CI 1,03-1,73). Omfanget af øvrige MACE-hændelser var ensartet i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- og </w:t>
      </w:r>
      <w:proofErr w:type="spellStart"/>
      <w:r w:rsidRPr="007F6CF3">
        <w:rPr>
          <w:sz w:val="24"/>
          <w:szCs w:val="24"/>
        </w:rPr>
        <w:t>allopurinolgruppen</w:t>
      </w:r>
      <w:proofErr w:type="spellEnd"/>
      <w:r w:rsidRPr="007F6CF3">
        <w:rPr>
          <w:sz w:val="24"/>
          <w:szCs w:val="24"/>
        </w:rPr>
        <w:t xml:space="preserve">, dvs. ikke-letalt myokardieinfarkt (3,6 % </w:t>
      </w:r>
      <w:r w:rsidRPr="00706957">
        <w:rPr>
          <w:i/>
          <w:iCs/>
          <w:sz w:val="24"/>
          <w:szCs w:val="24"/>
        </w:rPr>
        <w:t>vs.</w:t>
      </w:r>
      <w:r w:rsidRPr="007F6CF3">
        <w:rPr>
          <w:sz w:val="24"/>
          <w:szCs w:val="24"/>
        </w:rPr>
        <w:t xml:space="preserve"> 3,8 % af patienterne; HR 0,93; 95 % CI 0,72-1,21), ikke-letalt slagtilfælde (2,3 % </w:t>
      </w:r>
      <w:r w:rsidRPr="00706957">
        <w:rPr>
          <w:i/>
          <w:iCs/>
          <w:sz w:val="24"/>
          <w:szCs w:val="24"/>
        </w:rPr>
        <w:t>vs.</w:t>
      </w:r>
      <w:r w:rsidRPr="007F6CF3">
        <w:rPr>
          <w:sz w:val="24"/>
          <w:szCs w:val="24"/>
        </w:rPr>
        <w:t xml:space="preserve"> 2,3 % af patienterne; HR 1,01; 95 % CI 0,73-1,41) og akut </w:t>
      </w:r>
      <w:proofErr w:type="spellStart"/>
      <w:r w:rsidRPr="007F6CF3">
        <w:rPr>
          <w:sz w:val="24"/>
          <w:szCs w:val="24"/>
        </w:rPr>
        <w:t>revaskularisering</w:t>
      </w:r>
      <w:proofErr w:type="spellEnd"/>
      <w:r w:rsidRPr="007F6CF3">
        <w:rPr>
          <w:sz w:val="24"/>
          <w:szCs w:val="24"/>
        </w:rPr>
        <w:t xml:space="preserve"> pga. ustabil angina (1,6 % </w:t>
      </w:r>
      <w:r w:rsidRPr="00706957">
        <w:rPr>
          <w:i/>
          <w:iCs/>
          <w:sz w:val="24"/>
          <w:szCs w:val="24"/>
        </w:rPr>
        <w:t>vs.</w:t>
      </w:r>
      <w:r w:rsidRPr="007F6CF3">
        <w:rPr>
          <w:sz w:val="24"/>
          <w:szCs w:val="24"/>
        </w:rPr>
        <w:t xml:space="preserve"> 1,8 % af patienterne; HR 0,86; 95 % CI 0,59-1,26). Omfanget af dødsfald af alle årsager var også højere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end med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(7,8 % </w:t>
      </w:r>
      <w:r w:rsidRPr="00706957">
        <w:rPr>
          <w:i/>
          <w:iCs/>
          <w:sz w:val="24"/>
          <w:szCs w:val="24"/>
        </w:rPr>
        <w:t>vs.</w:t>
      </w:r>
      <w:r w:rsidRPr="007F6CF3">
        <w:rPr>
          <w:sz w:val="24"/>
          <w:szCs w:val="24"/>
        </w:rPr>
        <w:t xml:space="preserve"> 6,4 % af patienterne; HR 1,22; 95 % CI 1,01-1,47), hvilket hovedsageligt skyldtes den højere antal af dødsfald pga. </w:t>
      </w:r>
      <w:proofErr w:type="spellStart"/>
      <w:r w:rsidRPr="007F6CF3">
        <w:rPr>
          <w:sz w:val="24"/>
          <w:szCs w:val="24"/>
        </w:rPr>
        <w:t>kardiovaskulære</w:t>
      </w:r>
      <w:proofErr w:type="spellEnd"/>
      <w:r w:rsidRPr="007F6CF3">
        <w:rPr>
          <w:sz w:val="24"/>
          <w:szCs w:val="24"/>
        </w:rPr>
        <w:t xml:space="preserve"> lidelser i den gruppe (se pkt. 4.4). Omfanget af bekræftede hospitalsindlæggelser pga. hjertesvigt, indlæggelser pga. </w:t>
      </w:r>
      <w:proofErr w:type="spellStart"/>
      <w:r w:rsidRPr="007F6CF3">
        <w:rPr>
          <w:sz w:val="24"/>
          <w:szCs w:val="24"/>
        </w:rPr>
        <w:t>arytmi</w:t>
      </w:r>
      <w:proofErr w:type="spellEnd"/>
      <w:r w:rsidRPr="007F6CF3">
        <w:rPr>
          <w:sz w:val="24"/>
          <w:szCs w:val="24"/>
        </w:rPr>
        <w:t xml:space="preserve"> uden sammenhæng med iskæmi, venøse </w:t>
      </w:r>
      <w:proofErr w:type="spellStart"/>
      <w:r w:rsidRPr="007F6CF3">
        <w:rPr>
          <w:sz w:val="24"/>
          <w:szCs w:val="24"/>
        </w:rPr>
        <w:t>tromboemboliske</w:t>
      </w:r>
      <w:proofErr w:type="spellEnd"/>
      <w:r w:rsidRPr="007F6CF3">
        <w:rPr>
          <w:sz w:val="24"/>
          <w:szCs w:val="24"/>
        </w:rPr>
        <w:t xml:space="preserve"> hændelser samt indlæggelse for transitorisk iskæmisk attak var sammenlignelig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og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>.</w:t>
      </w:r>
    </w:p>
    <w:p w:rsidR="0014341C" w:rsidRPr="007F6CF3" w:rsidRDefault="0014341C" w:rsidP="0014341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14341C" w:rsidRPr="00706957" w:rsidRDefault="0014341C" w:rsidP="0014341C">
      <w:pPr>
        <w:numPr>
          <w:ilvl w:val="12"/>
          <w:numId w:val="0"/>
        </w:numPr>
        <w:ind w:left="851" w:right="-2"/>
        <w:rPr>
          <w:sz w:val="24"/>
          <w:szCs w:val="24"/>
          <w:lang w:val="nb-NO"/>
        </w:rPr>
      </w:pPr>
      <w:r w:rsidRPr="00BB3B25">
        <w:rPr>
          <w:sz w:val="24"/>
          <w:szCs w:val="24"/>
        </w:rPr>
        <w:t xml:space="preserve">FAST-studiet var et </w:t>
      </w:r>
      <w:proofErr w:type="spellStart"/>
      <w:r w:rsidRPr="00BB3B25">
        <w:rPr>
          <w:sz w:val="24"/>
          <w:szCs w:val="24"/>
        </w:rPr>
        <w:t>prospektivt</w:t>
      </w:r>
      <w:proofErr w:type="spellEnd"/>
      <w:r w:rsidRPr="00BB3B25">
        <w:rPr>
          <w:sz w:val="24"/>
          <w:szCs w:val="24"/>
        </w:rPr>
        <w:t xml:space="preserve">, randomiseret, åbent, blindet endepunktsstudie, der sammenlignede den </w:t>
      </w:r>
      <w:proofErr w:type="spellStart"/>
      <w:r w:rsidRPr="00BB3B25">
        <w:rPr>
          <w:sz w:val="24"/>
          <w:szCs w:val="24"/>
        </w:rPr>
        <w:t>kardiovaskulære</w:t>
      </w:r>
      <w:proofErr w:type="spellEnd"/>
      <w:r w:rsidRPr="00BB3B25">
        <w:rPr>
          <w:sz w:val="24"/>
          <w:szCs w:val="24"/>
        </w:rPr>
        <w:t xml:space="preserve"> sikkerhedsprofil </w:t>
      </w:r>
      <w:r>
        <w:rPr>
          <w:sz w:val="24"/>
          <w:szCs w:val="24"/>
        </w:rPr>
        <w:t>ved</w:t>
      </w:r>
      <w:r w:rsidRPr="00BB3B25">
        <w:rPr>
          <w:sz w:val="24"/>
          <w:szCs w:val="24"/>
        </w:rPr>
        <w:t xml:space="preserve"> </w:t>
      </w:r>
      <w:proofErr w:type="spellStart"/>
      <w:r w:rsidRPr="00BB3B25">
        <w:rPr>
          <w:sz w:val="24"/>
          <w:szCs w:val="24"/>
        </w:rPr>
        <w:t>febuxostat</w:t>
      </w:r>
      <w:proofErr w:type="spellEnd"/>
      <w:r w:rsidRPr="00BB3B25">
        <w:rPr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 w:rsidRPr="00BB3B25">
        <w:rPr>
          <w:sz w:val="24"/>
          <w:szCs w:val="24"/>
        </w:rPr>
        <w:t xml:space="preserve"> </w:t>
      </w:r>
      <w:proofErr w:type="spellStart"/>
      <w:r w:rsidRPr="00BB3B25">
        <w:rPr>
          <w:sz w:val="24"/>
          <w:szCs w:val="24"/>
        </w:rPr>
        <w:t>allopurinol</w:t>
      </w:r>
      <w:proofErr w:type="spellEnd"/>
      <w:r w:rsidRPr="00BB3B25">
        <w:rPr>
          <w:sz w:val="24"/>
          <w:szCs w:val="24"/>
        </w:rPr>
        <w:t xml:space="preserve"> hos patienter med kronisk </w:t>
      </w:r>
      <w:proofErr w:type="spellStart"/>
      <w:r w:rsidRPr="00BB3B25">
        <w:rPr>
          <w:sz w:val="24"/>
          <w:szCs w:val="24"/>
        </w:rPr>
        <w:t>hyperurikæmi</w:t>
      </w:r>
      <w:proofErr w:type="spellEnd"/>
      <w:r w:rsidRPr="00BB3B25">
        <w:rPr>
          <w:sz w:val="24"/>
          <w:szCs w:val="24"/>
        </w:rPr>
        <w:t xml:space="preserve"> (i tilfælde, hvor </w:t>
      </w:r>
      <w:r>
        <w:rPr>
          <w:sz w:val="24"/>
          <w:szCs w:val="24"/>
        </w:rPr>
        <w:t xml:space="preserve">der allerede var </w:t>
      </w:r>
      <w:r w:rsidRPr="00BB3B25">
        <w:rPr>
          <w:sz w:val="24"/>
          <w:szCs w:val="24"/>
        </w:rPr>
        <w:t xml:space="preserve">urataflejring) og </w:t>
      </w:r>
      <w:proofErr w:type="spellStart"/>
      <w:r w:rsidRPr="00BB3B25">
        <w:rPr>
          <w:sz w:val="24"/>
          <w:szCs w:val="24"/>
        </w:rPr>
        <w:t>kardiovaskulære</w:t>
      </w:r>
      <w:proofErr w:type="spellEnd"/>
      <w:r w:rsidRPr="00BB3B25">
        <w:rPr>
          <w:sz w:val="24"/>
          <w:szCs w:val="24"/>
        </w:rPr>
        <w:t xml:space="preserve"> risikofaktorer (dvs. patienter</w:t>
      </w:r>
      <w:r>
        <w:rPr>
          <w:sz w:val="24"/>
          <w:szCs w:val="24"/>
        </w:rPr>
        <w:t xml:space="preserve"> i alderen</w:t>
      </w:r>
      <w:r w:rsidRPr="00BB3B25">
        <w:rPr>
          <w:sz w:val="24"/>
          <w:szCs w:val="24"/>
        </w:rPr>
        <w:t xml:space="preserve"> 60 år </w:t>
      </w:r>
      <w:r>
        <w:rPr>
          <w:sz w:val="24"/>
          <w:szCs w:val="24"/>
        </w:rPr>
        <w:t>og derover</w:t>
      </w:r>
      <w:r w:rsidRPr="00BB3B25">
        <w:rPr>
          <w:sz w:val="24"/>
          <w:szCs w:val="24"/>
        </w:rPr>
        <w:t xml:space="preserve"> med mindst én anden </w:t>
      </w:r>
      <w:proofErr w:type="spellStart"/>
      <w:r w:rsidRPr="00BB3B25">
        <w:rPr>
          <w:sz w:val="24"/>
          <w:szCs w:val="24"/>
        </w:rPr>
        <w:t>kardiovaskulær</w:t>
      </w:r>
      <w:proofErr w:type="spellEnd"/>
      <w:r w:rsidRPr="00BB3B25">
        <w:rPr>
          <w:sz w:val="24"/>
          <w:szCs w:val="24"/>
        </w:rPr>
        <w:t xml:space="preserve"> risikofaktor). De patienter, der opfyldte </w:t>
      </w:r>
      <w:r>
        <w:rPr>
          <w:sz w:val="24"/>
          <w:szCs w:val="24"/>
        </w:rPr>
        <w:t>kriterierne</w:t>
      </w:r>
      <w:r w:rsidRPr="00BB3B2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fik inden </w:t>
      </w:r>
      <w:proofErr w:type="spellStart"/>
      <w:r>
        <w:rPr>
          <w:sz w:val="24"/>
          <w:szCs w:val="24"/>
        </w:rPr>
        <w:t>randomisering</w:t>
      </w:r>
      <w:proofErr w:type="spellEnd"/>
      <w:r>
        <w:rPr>
          <w:sz w:val="24"/>
          <w:szCs w:val="24"/>
        </w:rPr>
        <w:t xml:space="preserve"> behandling med</w:t>
      </w:r>
      <w:r w:rsidRPr="00BB3B25">
        <w:rPr>
          <w:sz w:val="24"/>
          <w:szCs w:val="24"/>
        </w:rPr>
        <w:t xml:space="preserve"> </w:t>
      </w:r>
      <w:proofErr w:type="spellStart"/>
      <w:r w:rsidRPr="00BB3B25">
        <w:rPr>
          <w:sz w:val="24"/>
          <w:szCs w:val="24"/>
        </w:rPr>
        <w:t>allopurinol</w:t>
      </w:r>
      <w:proofErr w:type="spellEnd"/>
      <w:r w:rsidRPr="00BB3B25">
        <w:rPr>
          <w:sz w:val="24"/>
          <w:szCs w:val="24"/>
        </w:rPr>
        <w:t xml:space="preserve">, og dosisjusteringer blev foretaget efter behov </w:t>
      </w:r>
      <w:r>
        <w:rPr>
          <w:sz w:val="24"/>
          <w:szCs w:val="24"/>
        </w:rPr>
        <w:t>baseret på en</w:t>
      </w:r>
      <w:r w:rsidRPr="00BB3B25">
        <w:rPr>
          <w:sz w:val="24"/>
          <w:szCs w:val="24"/>
        </w:rPr>
        <w:t xml:space="preserve"> klinisk vurdering, EULAR-anbefalinger</w:t>
      </w:r>
      <w:r>
        <w:rPr>
          <w:sz w:val="24"/>
          <w:szCs w:val="24"/>
        </w:rPr>
        <w:t>ne</w:t>
      </w:r>
      <w:r w:rsidRPr="00BB3B25">
        <w:rPr>
          <w:sz w:val="24"/>
          <w:szCs w:val="24"/>
        </w:rPr>
        <w:t xml:space="preserve"> og den godkendte dosering. </w:t>
      </w:r>
      <w:r>
        <w:rPr>
          <w:sz w:val="24"/>
          <w:szCs w:val="24"/>
        </w:rPr>
        <w:t>I</w:t>
      </w:r>
      <w:r w:rsidRPr="00BB3B25">
        <w:rPr>
          <w:sz w:val="24"/>
          <w:szCs w:val="24"/>
        </w:rPr>
        <w:t xml:space="preserve"> slutningen af </w:t>
      </w:r>
      <w:proofErr w:type="spellStart"/>
      <w:r w:rsidRPr="00BB3B25">
        <w:rPr>
          <w:sz w:val="24"/>
          <w:szCs w:val="24"/>
        </w:rPr>
        <w:t>allopurinol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 w:rsidRPr="00BB3B25">
        <w:rPr>
          <w:sz w:val="24"/>
          <w:szCs w:val="24"/>
        </w:rPr>
        <w:t>indkøringsfase blev patienter</w:t>
      </w:r>
      <w:r>
        <w:rPr>
          <w:sz w:val="24"/>
          <w:szCs w:val="24"/>
        </w:rPr>
        <w:t xml:space="preserve">, som havde et serumuratniveau </w:t>
      </w:r>
      <w:r w:rsidRPr="00BB3B25">
        <w:rPr>
          <w:sz w:val="24"/>
          <w:szCs w:val="24"/>
        </w:rPr>
        <w:t>på &lt;0,36 mmol/L (&lt;6</w:t>
      </w:r>
      <w:r>
        <w:rPr>
          <w:sz w:val="24"/>
          <w:szCs w:val="24"/>
        </w:rPr>
        <w:t> </w:t>
      </w:r>
      <w:r w:rsidRPr="00BB3B25">
        <w:rPr>
          <w:sz w:val="24"/>
          <w:szCs w:val="24"/>
        </w:rPr>
        <w:t xml:space="preserve">mg/dl) </w:t>
      </w:r>
      <w:r>
        <w:rPr>
          <w:sz w:val="24"/>
          <w:szCs w:val="24"/>
        </w:rPr>
        <w:t>eller fik</w:t>
      </w:r>
      <w:r w:rsidRPr="00BB3B25">
        <w:rPr>
          <w:sz w:val="24"/>
          <w:szCs w:val="24"/>
        </w:rPr>
        <w:t xml:space="preserve"> den </w:t>
      </w:r>
      <w:r>
        <w:rPr>
          <w:sz w:val="24"/>
          <w:szCs w:val="24"/>
        </w:rPr>
        <w:t>højest</w:t>
      </w:r>
      <w:r w:rsidRPr="00BB3B25">
        <w:rPr>
          <w:sz w:val="24"/>
          <w:szCs w:val="24"/>
        </w:rPr>
        <w:t xml:space="preserve"> tolererede dosis eller </w:t>
      </w:r>
      <w:r>
        <w:rPr>
          <w:sz w:val="24"/>
          <w:szCs w:val="24"/>
        </w:rPr>
        <w:t>højest godkendte</w:t>
      </w:r>
      <w:r w:rsidRPr="00BB3B25">
        <w:rPr>
          <w:sz w:val="24"/>
          <w:szCs w:val="24"/>
        </w:rPr>
        <w:t xml:space="preserve"> dosis </w:t>
      </w:r>
      <w:proofErr w:type="spellStart"/>
      <w:r w:rsidRPr="00BB3B25">
        <w:rPr>
          <w:sz w:val="24"/>
          <w:szCs w:val="24"/>
        </w:rPr>
        <w:t>allopurinol</w:t>
      </w:r>
      <w:proofErr w:type="spellEnd"/>
      <w:r w:rsidRPr="00BB3B25">
        <w:rPr>
          <w:sz w:val="24"/>
          <w:szCs w:val="24"/>
        </w:rPr>
        <w:t xml:space="preserve">, randomiseret i forholdet 1:1 </w:t>
      </w:r>
      <w:r>
        <w:rPr>
          <w:sz w:val="24"/>
          <w:szCs w:val="24"/>
        </w:rPr>
        <w:t xml:space="preserve">til </w:t>
      </w:r>
      <w:proofErr w:type="spellStart"/>
      <w:r>
        <w:rPr>
          <w:sz w:val="24"/>
          <w:szCs w:val="24"/>
        </w:rPr>
        <w:t>behanding</w:t>
      </w:r>
      <w:proofErr w:type="spellEnd"/>
      <w:r>
        <w:rPr>
          <w:sz w:val="24"/>
          <w:szCs w:val="24"/>
        </w:rPr>
        <w:t xml:space="preserve"> med</w:t>
      </w:r>
      <w:r w:rsidRPr="00BB3B25">
        <w:rPr>
          <w:sz w:val="24"/>
          <w:szCs w:val="24"/>
        </w:rPr>
        <w:t xml:space="preserve"> enten </w:t>
      </w:r>
      <w:proofErr w:type="spellStart"/>
      <w:r w:rsidRPr="00BB3B25">
        <w:rPr>
          <w:sz w:val="24"/>
          <w:szCs w:val="24"/>
        </w:rPr>
        <w:t>febuxostat</w:t>
      </w:r>
      <w:proofErr w:type="spellEnd"/>
      <w:r w:rsidRPr="00BB3B25">
        <w:rPr>
          <w:sz w:val="24"/>
          <w:szCs w:val="24"/>
        </w:rPr>
        <w:t xml:space="preserve"> eller </w:t>
      </w:r>
      <w:proofErr w:type="spellStart"/>
      <w:r w:rsidRPr="00BB3B25">
        <w:rPr>
          <w:sz w:val="24"/>
          <w:szCs w:val="24"/>
        </w:rPr>
        <w:t>allopurinol</w:t>
      </w:r>
      <w:proofErr w:type="spellEnd"/>
      <w:r w:rsidRPr="00BB3B25">
        <w:rPr>
          <w:sz w:val="24"/>
          <w:szCs w:val="24"/>
        </w:rPr>
        <w:t>. Det primære endepunkt for FAST-studiet, var tid</w:t>
      </w:r>
      <w:r>
        <w:rPr>
          <w:sz w:val="24"/>
          <w:szCs w:val="24"/>
        </w:rPr>
        <w:t>spunktet</w:t>
      </w:r>
      <w:r w:rsidRPr="00BB3B25">
        <w:rPr>
          <w:sz w:val="24"/>
          <w:szCs w:val="24"/>
        </w:rPr>
        <w:t xml:space="preserve"> til første forekomst af </w:t>
      </w:r>
      <w:r>
        <w:rPr>
          <w:sz w:val="24"/>
          <w:szCs w:val="24"/>
        </w:rPr>
        <w:t xml:space="preserve">en </w:t>
      </w:r>
      <w:r w:rsidRPr="00BB3B25">
        <w:rPr>
          <w:sz w:val="24"/>
          <w:szCs w:val="24"/>
        </w:rPr>
        <w:t xml:space="preserve">hændelse </w:t>
      </w:r>
      <w:r>
        <w:rPr>
          <w:sz w:val="24"/>
          <w:szCs w:val="24"/>
        </w:rPr>
        <w:t>i det sammensatte endepunkt fra</w:t>
      </w:r>
      <w:r w:rsidRPr="00BB3B25">
        <w:rPr>
          <w:sz w:val="24"/>
          <w:szCs w:val="24"/>
        </w:rPr>
        <w:t xml:space="preserve"> </w:t>
      </w:r>
      <w:proofErr w:type="spellStart"/>
      <w:r w:rsidRPr="00BB3B25">
        <w:rPr>
          <w:i/>
          <w:iCs/>
          <w:sz w:val="24"/>
          <w:szCs w:val="24"/>
        </w:rPr>
        <w:t>Antiplatelet</w:t>
      </w:r>
      <w:proofErr w:type="spellEnd"/>
      <w:r w:rsidRPr="00BB3B25">
        <w:rPr>
          <w:i/>
          <w:iCs/>
          <w:sz w:val="24"/>
          <w:szCs w:val="24"/>
        </w:rPr>
        <w:t xml:space="preserve"> </w:t>
      </w:r>
      <w:proofErr w:type="spellStart"/>
      <w:r w:rsidRPr="00BB3B25">
        <w:rPr>
          <w:i/>
          <w:iCs/>
          <w:sz w:val="24"/>
          <w:szCs w:val="24"/>
        </w:rPr>
        <w:t>Trialists</w:t>
      </w:r>
      <w:proofErr w:type="spellEnd"/>
      <w:r w:rsidRPr="00BB3B25">
        <w:rPr>
          <w:i/>
          <w:iCs/>
          <w:sz w:val="24"/>
          <w:szCs w:val="24"/>
        </w:rPr>
        <w:t xml:space="preserve">’ </w:t>
      </w:r>
      <w:proofErr w:type="spellStart"/>
      <w:r w:rsidRPr="00BB3B25">
        <w:rPr>
          <w:i/>
          <w:iCs/>
          <w:sz w:val="24"/>
          <w:szCs w:val="24"/>
        </w:rPr>
        <w:t>Collaborative</w:t>
      </w:r>
      <w:proofErr w:type="spellEnd"/>
      <w:r w:rsidRPr="00BB3B25">
        <w:rPr>
          <w:sz w:val="24"/>
          <w:szCs w:val="24"/>
        </w:rPr>
        <w:t xml:space="preserve"> (APTC), som </w:t>
      </w:r>
      <w:r>
        <w:rPr>
          <w:sz w:val="24"/>
          <w:szCs w:val="24"/>
        </w:rPr>
        <w:t>inkluderede</w:t>
      </w:r>
      <w:r w:rsidRPr="00BB3B25">
        <w:rPr>
          <w:sz w:val="24"/>
          <w:szCs w:val="24"/>
        </w:rPr>
        <w:t>: i) hospitalsindlæggelse</w:t>
      </w:r>
      <w:r>
        <w:rPr>
          <w:sz w:val="24"/>
          <w:szCs w:val="24"/>
        </w:rPr>
        <w:t xml:space="preserve"> pga. non-letalt</w:t>
      </w:r>
      <w:r w:rsidRPr="00BB3B25">
        <w:rPr>
          <w:sz w:val="24"/>
          <w:szCs w:val="24"/>
        </w:rPr>
        <w:t xml:space="preserve"> myokardieinfarkt/biomarkørpositiv akut </w:t>
      </w:r>
      <w:proofErr w:type="spellStart"/>
      <w:r w:rsidRPr="00BB3B25">
        <w:rPr>
          <w:sz w:val="24"/>
          <w:szCs w:val="24"/>
        </w:rPr>
        <w:t>koronar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 w:rsidRPr="00BB3B25">
        <w:rPr>
          <w:sz w:val="24"/>
          <w:szCs w:val="24"/>
        </w:rPr>
        <w:t>syndrom (A</w:t>
      </w:r>
      <w:r>
        <w:rPr>
          <w:sz w:val="24"/>
          <w:szCs w:val="24"/>
        </w:rPr>
        <w:t>K</w:t>
      </w:r>
      <w:r w:rsidRPr="00BB3B25">
        <w:rPr>
          <w:sz w:val="24"/>
          <w:szCs w:val="24"/>
        </w:rPr>
        <w:t>S); ii) ikke-</w:t>
      </w:r>
      <w:r>
        <w:rPr>
          <w:sz w:val="24"/>
          <w:szCs w:val="24"/>
        </w:rPr>
        <w:t>letal</w:t>
      </w:r>
      <w:r w:rsidRPr="00BB3B25">
        <w:rPr>
          <w:sz w:val="24"/>
          <w:szCs w:val="24"/>
        </w:rPr>
        <w:t xml:space="preserve"> </w:t>
      </w:r>
      <w:r>
        <w:rPr>
          <w:sz w:val="24"/>
          <w:szCs w:val="24"/>
        </w:rPr>
        <w:t>apopleksi</w:t>
      </w:r>
      <w:r w:rsidRPr="00BB3B25">
        <w:rPr>
          <w:sz w:val="24"/>
          <w:szCs w:val="24"/>
        </w:rPr>
        <w:t xml:space="preserve">; iii) dødsfald </w:t>
      </w:r>
      <w:r>
        <w:rPr>
          <w:sz w:val="24"/>
          <w:szCs w:val="24"/>
        </w:rPr>
        <w:t>som følge</w:t>
      </w:r>
      <w:r w:rsidRPr="00BB3B25">
        <w:rPr>
          <w:sz w:val="24"/>
          <w:szCs w:val="24"/>
        </w:rPr>
        <w:t xml:space="preserve"> af</w:t>
      </w:r>
      <w:r>
        <w:rPr>
          <w:sz w:val="24"/>
          <w:szCs w:val="24"/>
        </w:rPr>
        <w:t xml:space="preserve"> </w:t>
      </w:r>
      <w:proofErr w:type="spellStart"/>
      <w:r w:rsidRPr="00BB3B25">
        <w:rPr>
          <w:sz w:val="24"/>
          <w:szCs w:val="24"/>
        </w:rPr>
        <w:t>kardiovaskulær</w:t>
      </w:r>
      <w:proofErr w:type="spellEnd"/>
      <w:r w:rsidRPr="00BB3B25">
        <w:rPr>
          <w:sz w:val="24"/>
          <w:szCs w:val="24"/>
        </w:rPr>
        <w:t xml:space="preserve"> hændelse. </w:t>
      </w:r>
      <w:r w:rsidRPr="00706957">
        <w:rPr>
          <w:sz w:val="24"/>
          <w:szCs w:val="24"/>
          <w:lang w:val="nb-NO"/>
        </w:rPr>
        <w:t xml:space="preserve">Den primære analyse </w:t>
      </w:r>
      <w:r>
        <w:rPr>
          <w:sz w:val="24"/>
          <w:szCs w:val="24"/>
          <w:lang w:val="nb-NO"/>
        </w:rPr>
        <w:t>blev</w:t>
      </w:r>
      <w:r w:rsidRPr="00706957">
        <w:rPr>
          <w:sz w:val="24"/>
          <w:szCs w:val="24"/>
          <w:lang w:val="nb-NO"/>
        </w:rPr>
        <w:t xml:space="preserve"> baseret på </w:t>
      </w:r>
      <w:r>
        <w:rPr>
          <w:sz w:val="24"/>
          <w:szCs w:val="24"/>
          <w:lang w:val="nb-NO"/>
        </w:rPr>
        <w:t>en ‘</w:t>
      </w:r>
      <w:r w:rsidRPr="00706957">
        <w:rPr>
          <w:i/>
          <w:iCs/>
          <w:sz w:val="24"/>
          <w:szCs w:val="24"/>
          <w:lang w:val="nb-NO"/>
        </w:rPr>
        <w:t>on-treatment</w:t>
      </w:r>
      <w:r>
        <w:rPr>
          <w:i/>
          <w:iCs/>
          <w:sz w:val="24"/>
          <w:szCs w:val="24"/>
          <w:lang w:val="nb-NO"/>
        </w:rPr>
        <w:t>’-</w:t>
      </w:r>
      <w:r w:rsidRPr="00706957">
        <w:rPr>
          <w:sz w:val="24"/>
          <w:szCs w:val="24"/>
          <w:lang w:val="nb-NO"/>
        </w:rPr>
        <w:t>tilgang (OT</w:t>
      </w:r>
      <w:r>
        <w:rPr>
          <w:sz w:val="24"/>
          <w:szCs w:val="24"/>
          <w:lang w:val="nb-NO"/>
        </w:rPr>
        <w:t>-tilgang</w:t>
      </w:r>
      <w:r w:rsidRPr="00706957">
        <w:rPr>
          <w:sz w:val="24"/>
          <w:szCs w:val="24"/>
          <w:lang w:val="nb-NO"/>
        </w:rPr>
        <w:t xml:space="preserve">). </w:t>
      </w:r>
    </w:p>
    <w:p w:rsidR="0014341C" w:rsidRPr="00BB3B25" w:rsidRDefault="0014341C" w:rsidP="0014341C">
      <w:pPr>
        <w:numPr>
          <w:ilvl w:val="12"/>
          <w:numId w:val="0"/>
        </w:numPr>
        <w:ind w:left="851" w:right="-2"/>
        <w:rPr>
          <w:sz w:val="24"/>
          <w:szCs w:val="24"/>
        </w:rPr>
      </w:pPr>
      <w:r>
        <w:rPr>
          <w:sz w:val="24"/>
          <w:szCs w:val="24"/>
        </w:rPr>
        <w:t>Der blev i alt randomiseret</w:t>
      </w:r>
      <w:r w:rsidRPr="00BB3B25">
        <w:rPr>
          <w:sz w:val="24"/>
          <w:szCs w:val="24"/>
        </w:rPr>
        <w:t xml:space="preserve"> 6.128 patienter, </w:t>
      </w:r>
      <w:r>
        <w:rPr>
          <w:sz w:val="24"/>
          <w:szCs w:val="24"/>
        </w:rPr>
        <w:t xml:space="preserve">hvor </w:t>
      </w:r>
      <w:r w:rsidRPr="00BB3B25">
        <w:rPr>
          <w:sz w:val="24"/>
          <w:szCs w:val="24"/>
        </w:rPr>
        <w:t>3.063 </w:t>
      </w:r>
      <w:r>
        <w:rPr>
          <w:sz w:val="24"/>
          <w:szCs w:val="24"/>
        </w:rPr>
        <w:t>fik</w:t>
      </w:r>
      <w:r w:rsidRPr="00BB3B25">
        <w:rPr>
          <w:sz w:val="24"/>
          <w:szCs w:val="24"/>
        </w:rPr>
        <w:t xml:space="preserve"> </w:t>
      </w:r>
      <w:proofErr w:type="spellStart"/>
      <w:r w:rsidRPr="00BB3B25">
        <w:rPr>
          <w:sz w:val="24"/>
          <w:szCs w:val="24"/>
        </w:rPr>
        <w:t>febuxostat</w:t>
      </w:r>
      <w:proofErr w:type="spellEnd"/>
      <w:r w:rsidRPr="00BB3B25">
        <w:rPr>
          <w:sz w:val="24"/>
          <w:szCs w:val="24"/>
        </w:rPr>
        <w:t xml:space="preserve"> og 3.065 </w:t>
      </w:r>
      <w:r>
        <w:rPr>
          <w:sz w:val="24"/>
          <w:szCs w:val="24"/>
        </w:rPr>
        <w:t>fik</w:t>
      </w:r>
      <w:r w:rsidRPr="00BB3B25">
        <w:rPr>
          <w:sz w:val="24"/>
          <w:szCs w:val="24"/>
        </w:rPr>
        <w:t xml:space="preserve"> </w:t>
      </w:r>
      <w:proofErr w:type="spellStart"/>
      <w:r w:rsidRPr="00BB3B25">
        <w:rPr>
          <w:sz w:val="24"/>
          <w:szCs w:val="24"/>
        </w:rPr>
        <w:t>allopurinol</w:t>
      </w:r>
      <w:proofErr w:type="spellEnd"/>
      <w:r w:rsidRPr="00BB3B25">
        <w:rPr>
          <w:sz w:val="24"/>
          <w:szCs w:val="24"/>
        </w:rPr>
        <w:t xml:space="preserve">. Mediantid på OT-behandling var kortere i </w:t>
      </w:r>
      <w:proofErr w:type="spellStart"/>
      <w:r w:rsidRPr="00BB3B25">
        <w:rPr>
          <w:sz w:val="24"/>
          <w:szCs w:val="24"/>
        </w:rPr>
        <w:t>febuxostat</w:t>
      </w:r>
      <w:proofErr w:type="spellEnd"/>
      <w:r w:rsidRPr="00BB3B25">
        <w:rPr>
          <w:sz w:val="24"/>
          <w:szCs w:val="24"/>
        </w:rPr>
        <w:t xml:space="preserve">-gruppen sammenlignet med </w:t>
      </w:r>
      <w:proofErr w:type="spellStart"/>
      <w:r w:rsidRPr="00BB3B25">
        <w:rPr>
          <w:sz w:val="24"/>
          <w:szCs w:val="24"/>
        </w:rPr>
        <w:t>allopurinol</w:t>
      </w:r>
      <w:proofErr w:type="spellEnd"/>
      <w:r w:rsidRPr="00BB3B25">
        <w:rPr>
          <w:sz w:val="24"/>
          <w:szCs w:val="24"/>
        </w:rPr>
        <w:t xml:space="preserve">-gruppen (1.227 dage </w:t>
      </w:r>
      <w:r w:rsidRPr="00BB3B25">
        <w:rPr>
          <w:i/>
          <w:iCs/>
          <w:sz w:val="24"/>
          <w:szCs w:val="24"/>
        </w:rPr>
        <w:t>vs</w:t>
      </w:r>
      <w:r w:rsidRPr="00BB3B25">
        <w:rPr>
          <w:sz w:val="24"/>
          <w:szCs w:val="24"/>
        </w:rPr>
        <w:t>. 1.393 dage).</w:t>
      </w:r>
    </w:p>
    <w:p w:rsidR="0014341C" w:rsidRPr="00BB3B25" w:rsidRDefault="0014341C" w:rsidP="0014341C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BB3B25">
        <w:rPr>
          <w:sz w:val="24"/>
          <w:szCs w:val="24"/>
        </w:rPr>
        <w:t xml:space="preserve">I den primære OT-analyse var </w:t>
      </w:r>
      <w:proofErr w:type="spellStart"/>
      <w:r w:rsidRPr="00BB3B25">
        <w:rPr>
          <w:sz w:val="24"/>
          <w:szCs w:val="24"/>
        </w:rPr>
        <w:t>febuxostat</w:t>
      </w:r>
      <w:proofErr w:type="spellEnd"/>
      <w:r w:rsidRPr="00BB3B25">
        <w:rPr>
          <w:sz w:val="24"/>
          <w:szCs w:val="24"/>
        </w:rPr>
        <w:t xml:space="preserve"> </w:t>
      </w:r>
      <w:r>
        <w:rPr>
          <w:sz w:val="24"/>
          <w:szCs w:val="24"/>
        </w:rPr>
        <w:t>non-inferiør sammenlignet med</w:t>
      </w:r>
      <w:r w:rsidRPr="00BB3B25">
        <w:rPr>
          <w:sz w:val="24"/>
          <w:szCs w:val="24"/>
        </w:rPr>
        <w:t xml:space="preserve"> </w:t>
      </w:r>
      <w:proofErr w:type="spellStart"/>
      <w:r w:rsidRPr="00BB3B25">
        <w:rPr>
          <w:sz w:val="24"/>
          <w:szCs w:val="24"/>
        </w:rPr>
        <w:t>allopurinol</w:t>
      </w:r>
      <w:proofErr w:type="spellEnd"/>
      <w:r>
        <w:rPr>
          <w:sz w:val="24"/>
          <w:szCs w:val="24"/>
        </w:rPr>
        <w:t>, hvad angår</w:t>
      </w:r>
      <w:r w:rsidRPr="00BB3B25">
        <w:rPr>
          <w:sz w:val="24"/>
          <w:szCs w:val="24"/>
        </w:rPr>
        <w:t xml:space="preserve"> forekomsten af det primære endepunkt, </w:t>
      </w:r>
      <w:r>
        <w:rPr>
          <w:sz w:val="24"/>
          <w:szCs w:val="24"/>
        </w:rPr>
        <w:t>som skete</w:t>
      </w:r>
      <w:r w:rsidRPr="00BB3B25">
        <w:rPr>
          <w:sz w:val="24"/>
          <w:szCs w:val="24"/>
        </w:rPr>
        <w:t xml:space="preserve"> hos 172 patienter (1,72/100 </w:t>
      </w:r>
      <w:proofErr w:type="spellStart"/>
      <w:r w:rsidRPr="00BB3B25">
        <w:rPr>
          <w:sz w:val="24"/>
          <w:szCs w:val="24"/>
        </w:rPr>
        <w:t>patientår</w:t>
      </w:r>
      <w:proofErr w:type="spellEnd"/>
      <w:r w:rsidRPr="00BB3B25">
        <w:rPr>
          <w:sz w:val="24"/>
          <w:szCs w:val="24"/>
        </w:rPr>
        <w:t>)</w:t>
      </w:r>
      <w:r>
        <w:rPr>
          <w:sz w:val="24"/>
          <w:szCs w:val="24"/>
        </w:rPr>
        <w:t>, som fik</w:t>
      </w:r>
      <w:r w:rsidRPr="00BB3B25">
        <w:rPr>
          <w:sz w:val="24"/>
          <w:szCs w:val="24"/>
        </w:rPr>
        <w:t xml:space="preserve"> </w:t>
      </w:r>
      <w:proofErr w:type="spellStart"/>
      <w:r w:rsidRPr="00BB3B25">
        <w:rPr>
          <w:sz w:val="24"/>
          <w:szCs w:val="24"/>
        </w:rPr>
        <w:t>febuxostat</w:t>
      </w:r>
      <w:proofErr w:type="spellEnd"/>
      <w:r>
        <w:rPr>
          <w:sz w:val="24"/>
          <w:szCs w:val="24"/>
        </w:rPr>
        <w:t>,</w:t>
      </w:r>
      <w:r w:rsidRPr="00BB3B25">
        <w:rPr>
          <w:sz w:val="24"/>
          <w:szCs w:val="24"/>
        </w:rPr>
        <w:t xml:space="preserve"> sammenlignet med 241 patienter (2,05/100 </w:t>
      </w:r>
      <w:proofErr w:type="spellStart"/>
      <w:r w:rsidRPr="00BB3B25">
        <w:rPr>
          <w:sz w:val="24"/>
          <w:szCs w:val="24"/>
        </w:rPr>
        <w:t>patientår</w:t>
      </w:r>
      <w:proofErr w:type="spellEnd"/>
      <w:r w:rsidRPr="00BB3B25">
        <w:rPr>
          <w:sz w:val="24"/>
          <w:szCs w:val="24"/>
        </w:rPr>
        <w:t>)</w:t>
      </w:r>
      <w:r>
        <w:rPr>
          <w:sz w:val="24"/>
          <w:szCs w:val="24"/>
        </w:rPr>
        <w:t>, som fik</w:t>
      </w:r>
      <w:r w:rsidRPr="00BB3B25">
        <w:rPr>
          <w:sz w:val="24"/>
          <w:szCs w:val="24"/>
        </w:rPr>
        <w:t xml:space="preserve"> </w:t>
      </w:r>
      <w:proofErr w:type="spellStart"/>
      <w:r w:rsidRPr="00BB3B25">
        <w:rPr>
          <w:sz w:val="24"/>
          <w:szCs w:val="24"/>
        </w:rPr>
        <w:t>allopurinol</w:t>
      </w:r>
      <w:proofErr w:type="spellEnd"/>
      <w:r w:rsidRPr="00BB3B25">
        <w:rPr>
          <w:sz w:val="24"/>
          <w:szCs w:val="24"/>
        </w:rPr>
        <w:t xml:space="preserve">, med en justeret </w:t>
      </w:r>
      <w:proofErr w:type="spellStart"/>
      <w:r w:rsidRPr="00706957">
        <w:rPr>
          <w:i/>
          <w:iCs/>
          <w:sz w:val="24"/>
          <w:szCs w:val="24"/>
        </w:rPr>
        <w:t>hazard</w:t>
      </w:r>
      <w:proofErr w:type="spellEnd"/>
      <w:r>
        <w:rPr>
          <w:sz w:val="24"/>
          <w:szCs w:val="24"/>
        </w:rPr>
        <w:t xml:space="preserve"> </w:t>
      </w:r>
      <w:r w:rsidRPr="00706957">
        <w:rPr>
          <w:i/>
          <w:iCs/>
          <w:sz w:val="24"/>
          <w:szCs w:val="24"/>
        </w:rPr>
        <w:t>ratio</w:t>
      </w:r>
      <w:r>
        <w:rPr>
          <w:sz w:val="24"/>
          <w:szCs w:val="24"/>
        </w:rPr>
        <w:t xml:space="preserve"> (</w:t>
      </w:r>
      <w:r w:rsidRPr="00BB3B25">
        <w:rPr>
          <w:sz w:val="24"/>
          <w:szCs w:val="24"/>
        </w:rPr>
        <w:t>HR</w:t>
      </w:r>
      <w:r>
        <w:rPr>
          <w:sz w:val="24"/>
          <w:szCs w:val="24"/>
        </w:rPr>
        <w:t>)</w:t>
      </w:r>
      <w:r w:rsidRPr="00BB3B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på </w:t>
      </w:r>
      <w:r w:rsidRPr="00BB3B25">
        <w:rPr>
          <w:sz w:val="24"/>
          <w:szCs w:val="24"/>
        </w:rPr>
        <w:t xml:space="preserve">0,85 (95 % CI: 0,70; 1,03), p&lt;0,001. OT-analysen for det primære endepunkt i undergruppen af patienter med myokardieinfarkt, </w:t>
      </w:r>
      <w:r>
        <w:rPr>
          <w:sz w:val="24"/>
          <w:szCs w:val="24"/>
        </w:rPr>
        <w:t>apopleksi</w:t>
      </w:r>
      <w:r w:rsidRPr="00BB3B25">
        <w:rPr>
          <w:sz w:val="24"/>
          <w:szCs w:val="24"/>
        </w:rPr>
        <w:t xml:space="preserve"> eller A</w:t>
      </w:r>
      <w:r>
        <w:rPr>
          <w:sz w:val="24"/>
          <w:szCs w:val="24"/>
        </w:rPr>
        <w:t>K</w:t>
      </w:r>
      <w:r w:rsidRPr="00BB3B25">
        <w:rPr>
          <w:sz w:val="24"/>
          <w:szCs w:val="24"/>
        </w:rPr>
        <w:t>S</w:t>
      </w:r>
      <w:r>
        <w:rPr>
          <w:sz w:val="24"/>
          <w:szCs w:val="24"/>
        </w:rPr>
        <w:t xml:space="preserve"> i </w:t>
      </w:r>
      <w:r w:rsidRPr="00BB3B25">
        <w:rPr>
          <w:sz w:val="24"/>
          <w:szCs w:val="24"/>
        </w:rPr>
        <w:t>anamnese</w:t>
      </w:r>
      <w:r>
        <w:rPr>
          <w:sz w:val="24"/>
          <w:szCs w:val="24"/>
        </w:rPr>
        <w:t>n</w:t>
      </w:r>
      <w:r w:rsidRPr="00BB3B25">
        <w:rPr>
          <w:sz w:val="24"/>
          <w:szCs w:val="24"/>
        </w:rPr>
        <w:t xml:space="preserve"> viste ingen </w:t>
      </w:r>
      <w:r>
        <w:rPr>
          <w:sz w:val="24"/>
          <w:szCs w:val="24"/>
        </w:rPr>
        <w:t>væsentlig</w:t>
      </w:r>
      <w:r w:rsidRPr="00BB3B25">
        <w:rPr>
          <w:sz w:val="24"/>
          <w:szCs w:val="24"/>
        </w:rPr>
        <w:t xml:space="preserve"> forskel mellem behandlingsgrupperne: </w:t>
      </w:r>
      <w:r>
        <w:rPr>
          <w:sz w:val="24"/>
          <w:szCs w:val="24"/>
        </w:rPr>
        <w:t>D</w:t>
      </w:r>
      <w:r w:rsidRPr="00BB3B25">
        <w:rPr>
          <w:sz w:val="24"/>
          <w:szCs w:val="24"/>
        </w:rPr>
        <w:t xml:space="preserve">er var 65 (9,5 %) patienter med hændelser i </w:t>
      </w:r>
      <w:proofErr w:type="spellStart"/>
      <w:r w:rsidRPr="00BB3B25">
        <w:rPr>
          <w:sz w:val="24"/>
          <w:szCs w:val="24"/>
        </w:rPr>
        <w:t>febuxostat</w:t>
      </w:r>
      <w:proofErr w:type="spellEnd"/>
      <w:r w:rsidRPr="00BB3B25">
        <w:rPr>
          <w:sz w:val="24"/>
          <w:szCs w:val="24"/>
        </w:rPr>
        <w:t xml:space="preserve">-gruppen og 83 (11,8 %) patienter med hændelser i </w:t>
      </w:r>
      <w:proofErr w:type="spellStart"/>
      <w:r w:rsidRPr="00BB3B25">
        <w:rPr>
          <w:sz w:val="24"/>
          <w:szCs w:val="24"/>
        </w:rPr>
        <w:t>allopurinol</w:t>
      </w:r>
      <w:proofErr w:type="spellEnd"/>
      <w:r w:rsidRPr="00BB3B25">
        <w:rPr>
          <w:sz w:val="24"/>
          <w:szCs w:val="24"/>
        </w:rPr>
        <w:t>-gruppen; justeret HR 1,02 (95 % CI: 0,74 – 1,42); p=0,202.</w:t>
      </w:r>
    </w:p>
    <w:p w:rsidR="0014341C" w:rsidRPr="00BB3B25" w:rsidRDefault="0014341C" w:rsidP="0014341C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BB3B25">
        <w:rPr>
          <w:sz w:val="24"/>
          <w:szCs w:val="24"/>
        </w:rPr>
        <w:t xml:space="preserve">Behandling med </w:t>
      </w:r>
      <w:proofErr w:type="spellStart"/>
      <w:r w:rsidRPr="00BB3B25">
        <w:rPr>
          <w:sz w:val="24"/>
          <w:szCs w:val="24"/>
        </w:rPr>
        <w:t>febuxostat</w:t>
      </w:r>
      <w:proofErr w:type="spellEnd"/>
      <w:r w:rsidRPr="00BB3B25">
        <w:rPr>
          <w:sz w:val="24"/>
          <w:szCs w:val="24"/>
        </w:rPr>
        <w:t xml:space="preserve"> </w:t>
      </w:r>
      <w:r>
        <w:rPr>
          <w:sz w:val="24"/>
          <w:szCs w:val="24"/>
        </w:rPr>
        <w:t>blev</w:t>
      </w:r>
      <w:r w:rsidRPr="00BB3B25">
        <w:rPr>
          <w:sz w:val="24"/>
          <w:szCs w:val="24"/>
        </w:rPr>
        <w:t xml:space="preserve"> ikke forbundet med en stigning i </w:t>
      </w:r>
      <w:proofErr w:type="spellStart"/>
      <w:r w:rsidRPr="00BB3B25">
        <w:rPr>
          <w:sz w:val="24"/>
          <w:szCs w:val="24"/>
        </w:rPr>
        <w:t>kardiovaskulær</w:t>
      </w:r>
      <w:r>
        <w:rPr>
          <w:sz w:val="24"/>
          <w:szCs w:val="24"/>
        </w:rPr>
        <w:t>e</w:t>
      </w:r>
      <w:proofErr w:type="spellEnd"/>
      <w:r w:rsidRPr="00BB3B25">
        <w:rPr>
          <w:sz w:val="24"/>
          <w:szCs w:val="24"/>
        </w:rPr>
        <w:t xml:space="preserve"> død</w:t>
      </w:r>
      <w:r>
        <w:rPr>
          <w:sz w:val="24"/>
          <w:szCs w:val="24"/>
        </w:rPr>
        <w:t>sfald</w:t>
      </w:r>
      <w:r w:rsidRPr="00BB3B25">
        <w:rPr>
          <w:sz w:val="24"/>
          <w:szCs w:val="24"/>
        </w:rPr>
        <w:t xml:space="preserve"> eller døds</w:t>
      </w:r>
      <w:r>
        <w:rPr>
          <w:sz w:val="24"/>
          <w:szCs w:val="24"/>
        </w:rPr>
        <w:t xml:space="preserve">fald af alle </w:t>
      </w:r>
      <w:r w:rsidRPr="00BB3B25">
        <w:rPr>
          <w:sz w:val="24"/>
          <w:szCs w:val="24"/>
        </w:rPr>
        <w:t xml:space="preserve">årsager, </w:t>
      </w:r>
      <w:r>
        <w:rPr>
          <w:sz w:val="24"/>
          <w:szCs w:val="24"/>
        </w:rPr>
        <w:t>hverken generelt</w:t>
      </w:r>
      <w:r w:rsidRPr="00BB3B25">
        <w:rPr>
          <w:sz w:val="24"/>
          <w:szCs w:val="24"/>
        </w:rPr>
        <w:t xml:space="preserve"> eller i undergruppen af patienter </w:t>
      </w:r>
      <w:r w:rsidRPr="00BB3B25">
        <w:rPr>
          <w:sz w:val="24"/>
          <w:szCs w:val="24"/>
        </w:rPr>
        <w:lastRenderedPageBreak/>
        <w:t xml:space="preserve">med en </w:t>
      </w:r>
      <w:r w:rsidRPr="00BB3B25">
        <w:rPr>
          <w:i/>
          <w:iCs/>
          <w:sz w:val="24"/>
          <w:szCs w:val="24"/>
        </w:rPr>
        <w:t>baseline</w:t>
      </w:r>
      <w:r w:rsidRPr="00BB3B25">
        <w:rPr>
          <w:sz w:val="24"/>
          <w:szCs w:val="24"/>
        </w:rPr>
        <w:t xml:space="preserve">-anamnese med myokardieinfarkt, </w:t>
      </w:r>
      <w:r>
        <w:rPr>
          <w:sz w:val="24"/>
          <w:szCs w:val="24"/>
        </w:rPr>
        <w:t>apopleksi</w:t>
      </w:r>
      <w:r w:rsidRPr="00BB3B25">
        <w:rPr>
          <w:sz w:val="24"/>
          <w:szCs w:val="24"/>
        </w:rPr>
        <w:t xml:space="preserve"> eller A</w:t>
      </w:r>
      <w:r>
        <w:rPr>
          <w:sz w:val="24"/>
          <w:szCs w:val="24"/>
        </w:rPr>
        <w:t>K</w:t>
      </w:r>
      <w:r w:rsidRPr="00BB3B25">
        <w:rPr>
          <w:sz w:val="24"/>
          <w:szCs w:val="24"/>
        </w:rPr>
        <w:t xml:space="preserve">S. </w:t>
      </w:r>
      <w:r>
        <w:rPr>
          <w:sz w:val="24"/>
          <w:szCs w:val="24"/>
        </w:rPr>
        <w:t>Generelt</w:t>
      </w:r>
      <w:r w:rsidRPr="00BB3B25">
        <w:rPr>
          <w:sz w:val="24"/>
          <w:szCs w:val="24"/>
        </w:rPr>
        <w:t xml:space="preserve"> var der færre dødsfald i </w:t>
      </w:r>
      <w:proofErr w:type="spellStart"/>
      <w:r w:rsidRPr="00BB3B25">
        <w:rPr>
          <w:sz w:val="24"/>
          <w:szCs w:val="24"/>
        </w:rPr>
        <w:t>febuxostat</w:t>
      </w:r>
      <w:proofErr w:type="spellEnd"/>
      <w:r w:rsidRPr="00BB3B25">
        <w:rPr>
          <w:sz w:val="24"/>
          <w:szCs w:val="24"/>
        </w:rPr>
        <w:t>-gruppen (62 </w:t>
      </w:r>
      <w:proofErr w:type="spellStart"/>
      <w:r w:rsidRPr="00BB3B25">
        <w:rPr>
          <w:sz w:val="24"/>
          <w:szCs w:val="24"/>
        </w:rPr>
        <w:t>kardiovaskulære</w:t>
      </w:r>
      <w:proofErr w:type="spellEnd"/>
      <w:r w:rsidRPr="00BB3B25">
        <w:rPr>
          <w:sz w:val="24"/>
          <w:szCs w:val="24"/>
        </w:rPr>
        <w:t xml:space="preserve"> dødsfald og 108 dødsfald af alle årsager) </w:t>
      </w:r>
      <w:r>
        <w:rPr>
          <w:sz w:val="24"/>
          <w:szCs w:val="24"/>
        </w:rPr>
        <w:t>sammenlignet med</w:t>
      </w:r>
      <w:r w:rsidRPr="00BB3B25">
        <w:rPr>
          <w:sz w:val="24"/>
          <w:szCs w:val="24"/>
        </w:rPr>
        <w:t xml:space="preserve"> </w:t>
      </w:r>
      <w:proofErr w:type="spellStart"/>
      <w:r w:rsidRPr="00BB3B25">
        <w:rPr>
          <w:sz w:val="24"/>
          <w:szCs w:val="24"/>
        </w:rPr>
        <w:t>allopurinol</w:t>
      </w:r>
      <w:proofErr w:type="spellEnd"/>
      <w:r w:rsidRPr="00BB3B25">
        <w:rPr>
          <w:sz w:val="24"/>
          <w:szCs w:val="24"/>
        </w:rPr>
        <w:t>-gruppen (82 </w:t>
      </w:r>
      <w:proofErr w:type="spellStart"/>
      <w:r w:rsidRPr="00BB3B25">
        <w:rPr>
          <w:sz w:val="24"/>
          <w:szCs w:val="24"/>
        </w:rPr>
        <w:t>kardiovaskulære</w:t>
      </w:r>
      <w:proofErr w:type="spellEnd"/>
      <w:r w:rsidRPr="00BB3B25">
        <w:rPr>
          <w:sz w:val="24"/>
          <w:szCs w:val="24"/>
        </w:rPr>
        <w:t xml:space="preserve"> dødsfald og 174 dødsfald af alle årsager). </w:t>
      </w:r>
    </w:p>
    <w:p w:rsidR="0014341C" w:rsidRPr="00BB3B25" w:rsidRDefault="0014341C" w:rsidP="0014341C">
      <w:pPr>
        <w:numPr>
          <w:ilvl w:val="12"/>
          <w:numId w:val="0"/>
        </w:numPr>
        <w:tabs>
          <w:tab w:val="num" w:pos="851"/>
        </w:tabs>
        <w:ind w:left="851" w:right="-2"/>
        <w:rPr>
          <w:sz w:val="24"/>
          <w:szCs w:val="24"/>
        </w:rPr>
      </w:pPr>
      <w:r w:rsidRPr="00BB3B25">
        <w:rPr>
          <w:sz w:val="24"/>
          <w:szCs w:val="24"/>
        </w:rPr>
        <w:t xml:space="preserve">Der var en større reduktion i urinsyreniveauer ved </w:t>
      </w:r>
      <w:r>
        <w:rPr>
          <w:sz w:val="24"/>
          <w:szCs w:val="24"/>
        </w:rPr>
        <w:t xml:space="preserve">behandling med </w:t>
      </w:r>
      <w:proofErr w:type="spellStart"/>
      <w:r w:rsidRPr="00BB3B25">
        <w:rPr>
          <w:sz w:val="24"/>
          <w:szCs w:val="24"/>
        </w:rPr>
        <w:t>febuxostat</w:t>
      </w:r>
      <w:proofErr w:type="spellEnd"/>
      <w:r w:rsidRPr="00BB3B25">
        <w:rPr>
          <w:sz w:val="24"/>
          <w:szCs w:val="24"/>
        </w:rPr>
        <w:t xml:space="preserve"> sammenlignet med </w:t>
      </w:r>
      <w:r>
        <w:rPr>
          <w:sz w:val="24"/>
          <w:szCs w:val="24"/>
        </w:rPr>
        <w:t xml:space="preserve">behandling med </w:t>
      </w:r>
      <w:proofErr w:type="spellStart"/>
      <w:r w:rsidRPr="00BB3B25">
        <w:rPr>
          <w:sz w:val="24"/>
          <w:szCs w:val="24"/>
        </w:rPr>
        <w:t>allopurinol</w:t>
      </w:r>
      <w:proofErr w:type="spellEnd"/>
      <w:r w:rsidRPr="00BB3B25">
        <w:rPr>
          <w:sz w:val="24"/>
          <w:szCs w:val="24"/>
        </w:rPr>
        <w:t>.</w:t>
      </w:r>
    </w:p>
    <w:p w:rsidR="0014341C" w:rsidRPr="00332309" w:rsidRDefault="0014341C" w:rsidP="0014341C">
      <w:pPr>
        <w:numPr>
          <w:ilvl w:val="12"/>
          <w:numId w:val="0"/>
        </w:numPr>
        <w:ind w:left="851" w:right="-2"/>
        <w:rPr>
          <w:iCs/>
          <w:noProof/>
          <w:sz w:val="24"/>
          <w:szCs w:val="24"/>
        </w:rPr>
      </w:pPr>
    </w:p>
    <w:p w:rsidR="0014341C" w:rsidRPr="007F6CF3" w:rsidRDefault="0014341C" w:rsidP="0014341C">
      <w:pPr>
        <w:numPr>
          <w:ilvl w:val="12"/>
          <w:numId w:val="0"/>
        </w:numPr>
        <w:ind w:left="851" w:right="-2"/>
        <w:rPr>
          <w:i/>
          <w:iCs/>
          <w:noProof/>
          <w:sz w:val="24"/>
          <w:szCs w:val="24"/>
          <w:u w:val="single"/>
        </w:rPr>
      </w:pPr>
      <w:r w:rsidRPr="007F6CF3">
        <w:rPr>
          <w:i/>
          <w:iCs/>
          <w:sz w:val="24"/>
          <w:szCs w:val="24"/>
          <w:u w:val="single"/>
        </w:rPr>
        <w:t>Tumorlysesyndrom</w:t>
      </w:r>
    </w:p>
    <w:p w:rsidR="0014341C" w:rsidRPr="007F6CF3" w:rsidRDefault="0014341C" w:rsidP="0014341C">
      <w:pPr>
        <w:numPr>
          <w:ilvl w:val="12"/>
          <w:numId w:val="0"/>
        </w:numPr>
        <w:ind w:left="851" w:right="-2"/>
        <w:rPr>
          <w:iCs/>
          <w:noProof/>
          <w:sz w:val="24"/>
          <w:szCs w:val="24"/>
        </w:rPr>
      </w:pPr>
      <w:r w:rsidRPr="007F6CF3">
        <w:rPr>
          <w:sz w:val="24"/>
          <w:szCs w:val="24"/>
        </w:rPr>
        <w:t xml:space="preserve">Den kliniske virkning og sikkerhed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ved forebyggelse og behandling af tumorlysesyndrom blev evalueret i FLORENCE-studiet (FLO-01).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viste en </w:t>
      </w:r>
      <w:proofErr w:type="spellStart"/>
      <w:r w:rsidRPr="007F6CF3">
        <w:rPr>
          <w:sz w:val="24"/>
          <w:szCs w:val="24"/>
        </w:rPr>
        <w:t>superior</w:t>
      </w:r>
      <w:proofErr w:type="spellEnd"/>
      <w:r w:rsidRPr="007F6CF3">
        <w:rPr>
          <w:sz w:val="24"/>
          <w:szCs w:val="24"/>
        </w:rPr>
        <w:t xml:space="preserve"> og hurtigere evne til at sænke uratniveauet sammenlignet med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>.</w:t>
      </w:r>
    </w:p>
    <w:p w:rsidR="0014341C" w:rsidRPr="007F6CF3" w:rsidRDefault="0014341C" w:rsidP="0014341C">
      <w:pPr>
        <w:numPr>
          <w:ilvl w:val="12"/>
          <w:numId w:val="0"/>
        </w:numPr>
        <w:ind w:left="851" w:right="-2"/>
        <w:rPr>
          <w:iCs/>
          <w:noProof/>
          <w:sz w:val="24"/>
          <w:szCs w:val="24"/>
        </w:rPr>
      </w:pPr>
      <w:r w:rsidRPr="007F6CF3">
        <w:rPr>
          <w:sz w:val="24"/>
          <w:szCs w:val="24"/>
        </w:rPr>
        <w:t xml:space="preserve">FLORENCE var et randomiseret (1:1), dobbeltblindet, pivotalt fase 3-studie, der sammenlignede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120 mg en gang daglig med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200 til 600 mg daglig (daglig gennemsnitsdosis af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(± standardafvigelse): 349,7 ± 112,90 mg) i forhold til kontrol af serumurinsyreniveau. De patienter, der kunne deltage i studiet, skulle være egnede til behandling med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og ikke have adgang til </w:t>
      </w:r>
      <w:proofErr w:type="spellStart"/>
      <w:r w:rsidRPr="007F6CF3">
        <w:rPr>
          <w:sz w:val="24"/>
          <w:szCs w:val="24"/>
        </w:rPr>
        <w:t>rasburicase</w:t>
      </w:r>
      <w:proofErr w:type="spellEnd"/>
      <w:r w:rsidRPr="007F6CF3">
        <w:rPr>
          <w:sz w:val="24"/>
          <w:szCs w:val="24"/>
        </w:rPr>
        <w:t xml:space="preserve">. De primære endemål var serumurinsyre-AUC (AUC-sUA1-8) og ændring i </w:t>
      </w:r>
      <w:proofErr w:type="spellStart"/>
      <w:r w:rsidRPr="007F6CF3">
        <w:rPr>
          <w:sz w:val="24"/>
          <w:szCs w:val="24"/>
        </w:rPr>
        <w:t>serumkreatinin</w:t>
      </w:r>
      <w:proofErr w:type="spellEnd"/>
      <w:r w:rsidRPr="007F6CF3">
        <w:rPr>
          <w:sz w:val="24"/>
          <w:szCs w:val="24"/>
        </w:rPr>
        <w:t>-niveau (</w:t>
      </w:r>
      <w:proofErr w:type="spellStart"/>
      <w:r w:rsidRPr="007F6CF3">
        <w:rPr>
          <w:sz w:val="24"/>
          <w:szCs w:val="24"/>
        </w:rPr>
        <w:t>sC</w:t>
      </w:r>
      <w:proofErr w:type="spellEnd"/>
      <w:r w:rsidRPr="007F6CF3">
        <w:rPr>
          <w:sz w:val="24"/>
          <w:szCs w:val="24"/>
        </w:rPr>
        <w:t xml:space="preserve">), begge fra </w:t>
      </w:r>
      <w:r w:rsidRPr="00706957">
        <w:rPr>
          <w:i/>
          <w:iCs/>
          <w:sz w:val="24"/>
          <w:szCs w:val="24"/>
        </w:rPr>
        <w:t>baseline</w:t>
      </w:r>
      <w:r w:rsidRPr="007F6CF3">
        <w:rPr>
          <w:sz w:val="24"/>
          <w:szCs w:val="24"/>
        </w:rPr>
        <w:t xml:space="preserve"> til dag 8.</w:t>
      </w:r>
    </w:p>
    <w:p w:rsidR="0014341C" w:rsidRPr="00DF7280" w:rsidRDefault="0014341C" w:rsidP="0014341C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7F6CF3">
        <w:rPr>
          <w:sz w:val="24"/>
          <w:szCs w:val="24"/>
        </w:rPr>
        <w:t xml:space="preserve">I alt deltog 346 patienter, der var i kemoterapi for hæmatologiske </w:t>
      </w:r>
      <w:proofErr w:type="spellStart"/>
      <w:r w:rsidRPr="007F6CF3">
        <w:rPr>
          <w:sz w:val="24"/>
          <w:szCs w:val="24"/>
        </w:rPr>
        <w:t>maligniteter</w:t>
      </w:r>
      <w:proofErr w:type="spellEnd"/>
      <w:r w:rsidRPr="007F6CF3">
        <w:rPr>
          <w:sz w:val="24"/>
          <w:szCs w:val="24"/>
        </w:rPr>
        <w:t xml:space="preserve"> og havde en middel/høj risiko for tumorlysesyndrom. Gennemsnitligt AUC-sUA1-8 (mg x t/dl) var signifikant lavere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(514,0 ± 225,71 </w:t>
      </w:r>
      <w:r w:rsidRPr="00706957">
        <w:rPr>
          <w:i/>
          <w:iCs/>
          <w:sz w:val="24"/>
          <w:szCs w:val="24"/>
        </w:rPr>
        <w:t>versus</w:t>
      </w:r>
      <w:r w:rsidRPr="007F6CF3">
        <w:rPr>
          <w:sz w:val="24"/>
          <w:szCs w:val="24"/>
        </w:rPr>
        <w:t xml:space="preserve"> 708,0 ± 234,42; forskel beregnet efter mindste kvadraters metode: -196,794 [95 % CI: -238,600; -154,988]; p &lt; 0,0001). Desuden var det gennemsnitlige serumurinsyreniveau signifikant lavere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efter de første 24 timers behandling og ethvert tidspunkt derefter. Der forekom ingen signifikant forskel i den gennemsnitlige ændring i </w:t>
      </w:r>
      <w:proofErr w:type="spellStart"/>
      <w:r w:rsidRPr="007F6CF3">
        <w:rPr>
          <w:sz w:val="24"/>
          <w:szCs w:val="24"/>
        </w:rPr>
        <w:t>serumkreatinin</w:t>
      </w:r>
      <w:proofErr w:type="spellEnd"/>
      <w:r w:rsidRPr="007F6CF3">
        <w:rPr>
          <w:sz w:val="24"/>
          <w:szCs w:val="24"/>
        </w:rPr>
        <w:t xml:space="preserve"> (%) mellem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og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(hhv. -0,83 ± 26,98 </w:t>
      </w:r>
      <w:r w:rsidRPr="00706957">
        <w:rPr>
          <w:i/>
          <w:iCs/>
          <w:sz w:val="24"/>
          <w:szCs w:val="24"/>
        </w:rPr>
        <w:t>versus</w:t>
      </w:r>
      <w:r w:rsidRPr="007F6CF3">
        <w:rPr>
          <w:sz w:val="24"/>
          <w:szCs w:val="24"/>
        </w:rPr>
        <w:t xml:space="preserve"> -4,92 ± 16,70; forskel beregnet efter mindste kvadraters metode:  4,0970 [95 % CI: -0,6467; 8,8406]; p=0,0903). Med hensyn til de sekundære endemål blev der ikke registreret nogen signifikant forskel i antal tilfælde af laboratorie-tumorlysesyndrom (8,1 % og 9,2 % i henholdsvis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- og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-armen, relativ risiko: 0,875 [95 % CI: 0,4408; 1,7369]; p=0,8488) og heller ikke i antal tilfælde af klinisk tumorlysesyndrom (1,7 % og 1,2 % i henholdsvis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- og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-armen; relativ risiko: 0,994 [95 % CI: 0,9691; 1,0199]; p=1,0000). Det totale antal tilfælde af behandlingsrelaterede tegn og symptomer samt bivirkninger var 67,6 % </w:t>
      </w:r>
      <w:r w:rsidRPr="00706957">
        <w:rPr>
          <w:i/>
          <w:iCs/>
          <w:sz w:val="24"/>
          <w:szCs w:val="24"/>
        </w:rPr>
        <w:t>versus</w:t>
      </w:r>
      <w:r w:rsidRPr="007F6CF3">
        <w:rPr>
          <w:sz w:val="24"/>
          <w:szCs w:val="24"/>
        </w:rPr>
        <w:t xml:space="preserve"> 64,7 % og 6,4 % </w:t>
      </w:r>
      <w:r w:rsidRPr="00706957">
        <w:rPr>
          <w:i/>
          <w:iCs/>
          <w:sz w:val="24"/>
          <w:szCs w:val="24"/>
        </w:rPr>
        <w:t>versus</w:t>
      </w:r>
      <w:r w:rsidRPr="007F6CF3">
        <w:rPr>
          <w:sz w:val="24"/>
          <w:szCs w:val="24"/>
        </w:rPr>
        <w:t xml:space="preserve"> 6,4 % for henholdsvis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og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. I FLORENCE-studiet viste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en </w:t>
      </w:r>
      <w:proofErr w:type="spellStart"/>
      <w:r w:rsidRPr="007F6CF3">
        <w:rPr>
          <w:sz w:val="24"/>
          <w:szCs w:val="24"/>
        </w:rPr>
        <w:t>superior</w:t>
      </w:r>
      <w:proofErr w:type="spellEnd"/>
      <w:r w:rsidRPr="007F6CF3">
        <w:rPr>
          <w:sz w:val="24"/>
          <w:szCs w:val="24"/>
        </w:rPr>
        <w:t xml:space="preserve"> kontrol af serumurinsyreniveauet sammenlignet med </w:t>
      </w:r>
      <w:proofErr w:type="spellStart"/>
      <w:r w:rsidRPr="007F6CF3">
        <w:rPr>
          <w:sz w:val="24"/>
          <w:szCs w:val="24"/>
        </w:rPr>
        <w:t>allopurinol</w:t>
      </w:r>
      <w:proofErr w:type="spellEnd"/>
      <w:r w:rsidRPr="007F6CF3">
        <w:rPr>
          <w:sz w:val="24"/>
          <w:szCs w:val="24"/>
        </w:rPr>
        <w:t xml:space="preserve"> hos patienter, som var planlagt til at skulle have sidstnævnte lægemiddel. Der er for nuværende ingen data til rådighed, der sammenligner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med </w:t>
      </w:r>
      <w:proofErr w:type="spellStart"/>
      <w:r w:rsidRPr="007F6CF3">
        <w:rPr>
          <w:sz w:val="24"/>
          <w:szCs w:val="24"/>
        </w:rPr>
        <w:t>rasburicase</w:t>
      </w:r>
      <w:proofErr w:type="spellEnd"/>
      <w:r w:rsidRPr="007F6CF3">
        <w:rPr>
          <w:sz w:val="24"/>
          <w:szCs w:val="24"/>
        </w:rPr>
        <w:t>.</w:t>
      </w:r>
    </w:p>
    <w:p w:rsidR="00A14CF8" w:rsidRPr="00C86E50" w:rsidRDefault="0014341C" w:rsidP="00617332">
      <w:pPr>
        <w:numPr>
          <w:ilvl w:val="12"/>
          <w:numId w:val="0"/>
        </w:numPr>
        <w:ind w:left="851" w:right="-2"/>
        <w:rPr>
          <w:iCs/>
          <w:noProof/>
          <w:sz w:val="24"/>
          <w:szCs w:val="24"/>
        </w:rPr>
      </w:pPr>
      <w:proofErr w:type="spellStart"/>
      <w:r w:rsidRPr="007F6CF3">
        <w:rPr>
          <w:sz w:val="24"/>
          <w:szCs w:val="24"/>
        </w:rPr>
        <w:t>Febuxostats</w:t>
      </w:r>
      <w:proofErr w:type="spellEnd"/>
      <w:r w:rsidRPr="007F6CF3">
        <w:rPr>
          <w:sz w:val="24"/>
          <w:szCs w:val="24"/>
        </w:rPr>
        <w:t xml:space="preserve"> virkning og sikkerhed er ikke blevet klarlagt hos patienter med svært akut tumorlysesyndrom, f.eks. hos patienter, hvor andre former for uratsænkende behandling ikke havde nogen virkning.</w:t>
      </w:r>
    </w:p>
    <w:p w:rsidR="008F647F" w:rsidRPr="00C86E50" w:rsidRDefault="008F647F" w:rsidP="008F647F">
      <w:pPr>
        <w:tabs>
          <w:tab w:val="num" w:pos="851"/>
        </w:tabs>
        <w:ind w:left="851"/>
        <w:rPr>
          <w:iCs/>
          <w:sz w:val="24"/>
          <w:szCs w:val="24"/>
        </w:rPr>
      </w:pPr>
    </w:p>
    <w:p w:rsidR="00617332" w:rsidRPr="00833F26" w:rsidRDefault="008F647F" w:rsidP="00833F2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  <w:bookmarkStart w:id="1" w:name="_GoBack"/>
      <w:bookmarkEnd w:id="1"/>
    </w:p>
    <w:p w:rsidR="00617332" w:rsidRPr="007F6CF3" w:rsidRDefault="00617332" w:rsidP="00617332">
      <w:pPr>
        <w:tabs>
          <w:tab w:val="left" w:pos="851"/>
        </w:tabs>
        <w:ind w:left="851"/>
        <w:rPr>
          <w:sz w:val="24"/>
          <w:szCs w:val="24"/>
        </w:rPr>
      </w:pPr>
      <w:r w:rsidRPr="007F6CF3">
        <w:rPr>
          <w:sz w:val="24"/>
          <w:szCs w:val="24"/>
        </w:rPr>
        <w:t xml:space="preserve">Hos raske forsøgspersoner øgedes </w:t>
      </w:r>
      <w:proofErr w:type="spellStart"/>
      <w:r w:rsidRPr="007F6CF3">
        <w:rPr>
          <w:sz w:val="24"/>
          <w:szCs w:val="24"/>
        </w:rPr>
        <w:t>febuxostats</w:t>
      </w:r>
      <w:proofErr w:type="spellEnd"/>
      <w:r w:rsidRPr="007F6CF3">
        <w:rPr>
          <w:sz w:val="24"/>
          <w:szCs w:val="24"/>
        </w:rPr>
        <w:t xml:space="preserve"> maksimale plasmakoncentration (</w:t>
      </w:r>
      <w:proofErr w:type="spellStart"/>
      <w:r w:rsidRPr="007F6CF3">
        <w:rPr>
          <w:sz w:val="24"/>
          <w:szCs w:val="24"/>
        </w:rPr>
        <w:t>C</w:t>
      </w:r>
      <w:r w:rsidRPr="00706957">
        <w:rPr>
          <w:sz w:val="24"/>
          <w:szCs w:val="24"/>
          <w:vertAlign w:val="subscript"/>
        </w:rPr>
        <w:t>max</w:t>
      </w:r>
      <w:proofErr w:type="spellEnd"/>
      <w:r w:rsidRPr="007F6CF3">
        <w:rPr>
          <w:sz w:val="24"/>
          <w:szCs w:val="24"/>
        </w:rPr>
        <w:t>) og areal under plasmakoncentrationstidskurven (AUC) dosisproportionalt efter enkelte og gentagne doser på 10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>mg til 120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>mg. For doser mellem 120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>mg og 300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 xml:space="preserve">mg blev der observeret en større end dosisproportional stigning i </w:t>
      </w:r>
      <w:proofErr w:type="spellStart"/>
      <w:r w:rsidRPr="007F6CF3">
        <w:rPr>
          <w:sz w:val="24"/>
          <w:szCs w:val="24"/>
        </w:rPr>
        <w:t>febuxostats</w:t>
      </w:r>
      <w:proofErr w:type="spellEnd"/>
      <w:r w:rsidRPr="007F6CF3">
        <w:rPr>
          <w:sz w:val="24"/>
          <w:szCs w:val="24"/>
        </w:rPr>
        <w:t xml:space="preserve"> AUC. Der sker ingen væsentlig akkumulation, når der administreres doser på 10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>mg til 240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 xml:space="preserve">mg hver 24. time.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har en tilsyneladende gennemsnitlig terminal eliminationshalveringstid (t1/2) på cirka 5-8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>timer.</w:t>
      </w:r>
    </w:p>
    <w:p w:rsidR="00617332" w:rsidRPr="007F6CF3" w:rsidRDefault="00617332" w:rsidP="00617332">
      <w:pPr>
        <w:tabs>
          <w:tab w:val="left" w:pos="851"/>
        </w:tabs>
        <w:ind w:left="851"/>
        <w:rPr>
          <w:sz w:val="24"/>
          <w:szCs w:val="24"/>
        </w:rPr>
      </w:pPr>
      <w:r w:rsidRPr="007F6CF3">
        <w:rPr>
          <w:sz w:val="24"/>
          <w:szCs w:val="24"/>
        </w:rPr>
        <w:lastRenderedPageBreak/>
        <w:t xml:space="preserve">Der blev gennemført </w:t>
      </w:r>
      <w:proofErr w:type="spellStart"/>
      <w:r w:rsidRPr="007F6CF3">
        <w:rPr>
          <w:sz w:val="24"/>
          <w:szCs w:val="24"/>
        </w:rPr>
        <w:t>populationsfarmakokinetiske</w:t>
      </w:r>
      <w:proofErr w:type="spellEnd"/>
      <w:r w:rsidRPr="007F6CF3">
        <w:rPr>
          <w:sz w:val="24"/>
          <w:szCs w:val="24"/>
        </w:rPr>
        <w:t>/-</w:t>
      </w:r>
      <w:proofErr w:type="spellStart"/>
      <w:r w:rsidRPr="007F6CF3">
        <w:rPr>
          <w:sz w:val="24"/>
          <w:szCs w:val="24"/>
        </w:rPr>
        <w:t>farmakodynamiske</w:t>
      </w:r>
      <w:proofErr w:type="spellEnd"/>
      <w:r w:rsidRPr="007F6CF3">
        <w:rPr>
          <w:sz w:val="24"/>
          <w:szCs w:val="24"/>
        </w:rPr>
        <w:t xml:space="preserve"> analyser hos 211 patienter med </w:t>
      </w:r>
      <w:proofErr w:type="spellStart"/>
      <w:r w:rsidRPr="007F6CF3">
        <w:rPr>
          <w:sz w:val="24"/>
          <w:szCs w:val="24"/>
        </w:rPr>
        <w:t>hyperurikæmi</w:t>
      </w:r>
      <w:proofErr w:type="spellEnd"/>
      <w:r w:rsidRPr="007F6CF3">
        <w:rPr>
          <w:sz w:val="24"/>
          <w:szCs w:val="24"/>
        </w:rPr>
        <w:t xml:space="preserve"> og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 xml:space="preserve">, som blev behandlet med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40-240 mg en gang daglig. Generelt er de estimerede </w:t>
      </w:r>
      <w:proofErr w:type="spellStart"/>
      <w:r w:rsidRPr="007F6CF3">
        <w:rPr>
          <w:sz w:val="24"/>
          <w:szCs w:val="24"/>
        </w:rPr>
        <w:t>farmakokinetiske</w:t>
      </w:r>
      <w:proofErr w:type="spellEnd"/>
      <w:r w:rsidRPr="007F6CF3">
        <w:rPr>
          <w:sz w:val="24"/>
          <w:szCs w:val="24"/>
        </w:rPr>
        <w:t xml:space="preserve"> parametre for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i disse analyser i overensstemmelse med parametrene fra raske forsøgspersoner. Dette indikerer, at raske forsøgspersoner er repræsentative for den </w:t>
      </w:r>
      <w:proofErr w:type="spellStart"/>
      <w:r w:rsidRPr="007F6CF3">
        <w:rPr>
          <w:sz w:val="24"/>
          <w:szCs w:val="24"/>
        </w:rPr>
        <w:t>farmakokinetiske</w:t>
      </w:r>
      <w:proofErr w:type="spellEnd"/>
      <w:r w:rsidRPr="007F6CF3">
        <w:rPr>
          <w:sz w:val="24"/>
          <w:szCs w:val="24"/>
        </w:rPr>
        <w:t>/</w:t>
      </w:r>
      <w:proofErr w:type="spellStart"/>
      <w:r w:rsidRPr="007F6CF3">
        <w:rPr>
          <w:sz w:val="24"/>
          <w:szCs w:val="24"/>
        </w:rPr>
        <w:t>farmakodynamiske</w:t>
      </w:r>
      <w:proofErr w:type="spellEnd"/>
      <w:r w:rsidRPr="007F6CF3">
        <w:rPr>
          <w:sz w:val="24"/>
          <w:szCs w:val="24"/>
        </w:rPr>
        <w:t xml:space="preserve"> vurdering hos patientpopulationen med </w:t>
      </w:r>
      <w:proofErr w:type="spellStart"/>
      <w:r w:rsidRPr="007F6CF3">
        <w:rPr>
          <w:sz w:val="24"/>
          <w:szCs w:val="24"/>
        </w:rPr>
        <w:t>arthritis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urica</w:t>
      </w:r>
      <w:proofErr w:type="spellEnd"/>
      <w:r w:rsidRPr="007F6CF3">
        <w:rPr>
          <w:sz w:val="24"/>
          <w:szCs w:val="24"/>
        </w:rPr>
        <w:t>.</w:t>
      </w:r>
    </w:p>
    <w:p w:rsidR="00A14CF8" w:rsidRPr="00677C54" w:rsidRDefault="00A14CF8" w:rsidP="00A14CF8">
      <w:pPr>
        <w:tabs>
          <w:tab w:val="left" w:pos="851"/>
        </w:tabs>
        <w:ind w:left="851"/>
        <w:rPr>
          <w:sz w:val="24"/>
          <w:szCs w:val="24"/>
        </w:rPr>
      </w:pPr>
    </w:p>
    <w:p w:rsidR="00617332" w:rsidRPr="00332309" w:rsidRDefault="00617332" w:rsidP="0061733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32309">
        <w:rPr>
          <w:sz w:val="24"/>
          <w:szCs w:val="24"/>
          <w:u w:val="single"/>
        </w:rPr>
        <w:t>Absorption</w:t>
      </w:r>
    </w:p>
    <w:p w:rsidR="00617332" w:rsidRPr="007F6CF3" w:rsidRDefault="00617332" w:rsidP="0061733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absorberes hurtigt (</w:t>
      </w:r>
      <w:proofErr w:type="spellStart"/>
      <w:r w:rsidRPr="007F6CF3">
        <w:rPr>
          <w:sz w:val="24"/>
          <w:szCs w:val="24"/>
        </w:rPr>
        <w:t>t</w:t>
      </w:r>
      <w:r w:rsidRPr="00706957">
        <w:rPr>
          <w:sz w:val="24"/>
          <w:szCs w:val="24"/>
          <w:vertAlign w:val="subscript"/>
        </w:rPr>
        <w:t>max</w:t>
      </w:r>
      <w:proofErr w:type="spellEnd"/>
      <w:r w:rsidRPr="007F6CF3">
        <w:rPr>
          <w:sz w:val="24"/>
          <w:szCs w:val="24"/>
        </w:rPr>
        <w:t xml:space="preserve"> på 1,0-1,5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>t) og godt (mindst 84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 xml:space="preserve">%). Efter enkelte eller gentagne orale doser på 80 og 120 mg en gang daglig er </w:t>
      </w:r>
      <w:proofErr w:type="spellStart"/>
      <w:r w:rsidRPr="007F6CF3">
        <w:rPr>
          <w:sz w:val="24"/>
          <w:szCs w:val="24"/>
        </w:rPr>
        <w:t>C</w:t>
      </w:r>
      <w:r w:rsidRPr="00706957">
        <w:rPr>
          <w:sz w:val="24"/>
          <w:szCs w:val="24"/>
          <w:vertAlign w:val="subscript"/>
        </w:rPr>
        <w:t>max</w:t>
      </w:r>
      <w:proofErr w:type="spellEnd"/>
      <w:r w:rsidRPr="007F6CF3">
        <w:rPr>
          <w:sz w:val="24"/>
          <w:szCs w:val="24"/>
        </w:rPr>
        <w:t xml:space="preserve"> henholdsvis cirka 2,8-3,2</w:t>
      </w:r>
      <w:r>
        <w:rPr>
          <w:sz w:val="24"/>
          <w:szCs w:val="24"/>
        </w:rPr>
        <w:t> </w:t>
      </w:r>
      <w:r w:rsidRPr="005A1B50">
        <w:rPr>
          <w:lang w:val="en-GB"/>
        </w:rPr>
        <w:t>μ</w:t>
      </w:r>
      <w:r w:rsidRPr="00CA44AF">
        <w:t>g</w:t>
      </w:r>
      <w:r w:rsidRPr="007F6CF3">
        <w:rPr>
          <w:sz w:val="24"/>
          <w:szCs w:val="24"/>
        </w:rPr>
        <w:t>/ml og 5,0-5,3</w:t>
      </w:r>
      <w:r>
        <w:rPr>
          <w:sz w:val="24"/>
          <w:szCs w:val="24"/>
        </w:rPr>
        <w:t> </w:t>
      </w:r>
      <w:r w:rsidRPr="005A1B50">
        <w:rPr>
          <w:lang w:val="en-GB"/>
        </w:rPr>
        <w:t>μ</w:t>
      </w:r>
      <w:r w:rsidRPr="00CA44AF">
        <w:t>g</w:t>
      </w:r>
      <w:r w:rsidRPr="007F6CF3">
        <w:rPr>
          <w:sz w:val="24"/>
          <w:szCs w:val="24"/>
        </w:rPr>
        <w:t xml:space="preserve">/ml. Den absolutte biotilgængelighed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som tabletformulering er ikke undersøgt.</w:t>
      </w:r>
    </w:p>
    <w:p w:rsidR="00617332" w:rsidRPr="007F6CF3" w:rsidRDefault="00617332" w:rsidP="00617332">
      <w:pPr>
        <w:tabs>
          <w:tab w:val="left" w:pos="851"/>
        </w:tabs>
        <w:ind w:left="851"/>
        <w:rPr>
          <w:sz w:val="24"/>
          <w:szCs w:val="24"/>
        </w:rPr>
      </w:pPr>
      <w:r w:rsidRPr="007F6CF3">
        <w:rPr>
          <w:sz w:val="24"/>
          <w:szCs w:val="24"/>
        </w:rPr>
        <w:t>Efter gentagne orale doser på 80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>mg en gang daglig eller en enkelt dosis på 120</w:t>
      </w:r>
      <w:r>
        <w:rPr>
          <w:sz w:val="24"/>
          <w:szCs w:val="24"/>
        </w:rPr>
        <w:t xml:space="preserve"> </w:t>
      </w:r>
      <w:r w:rsidRPr="007F6CF3">
        <w:rPr>
          <w:sz w:val="24"/>
          <w:szCs w:val="24"/>
        </w:rPr>
        <w:t>mg sammen med et meget fedtholdigt måltid var der et fald på henholdsvis 49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>% og 38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 xml:space="preserve">% i </w:t>
      </w:r>
      <w:proofErr w:type="spellStart"/>
      <w:r w:rsidRPr="007F6CF3">
        <w:rPr>
          <w:sz w:val="24"/>
          <w:szCs w:val="24"/>
        </w:rPr>
        <w:t>C</w:t>
      </w:r>
      <w:r w:rsidRPr="00706957">
        <w:rPr>
          <w:sz w:val="24"/>
          <w:szCs w:val="24"/>
          <w:vertAlign w:val="subscript"/>
        </w:rPr>
        <w:t>max</w:t>
      </w:r>
      <w:proofErr w:type="spellEnd"/>
      <w:r w:rsidRPr="007F6CF3">
        <w:rPr>
          <w:sz w:val="24"/>
          <w:szCs w:val="24"/>
        </w:rPr>
        <w:t xml:space="preserve"> og et fald på henholdsvis 18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>% og 16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>% i AUC. Imidlertid blev der ikke observeret klinisk signifikante ændringer i det procentuelle fald i serumurinsyre, hvor dette blev undersøgt (80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 xml:space="preserve">mg gentagne doser).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kan derfor tages uden hensyntagen til fødeindtagelse.</w:t>
      </w:r>
    </w:p>
    <w:p w:rsidR="00A14CF8" w:rsidRPr="00677C54" w:rsidRDefault="00A14CF8" w:rsidP="00A14CF8">
      <w:pPr>
        <w:tabs>
          <w:tab w:val="left" w:pos="851"/>
        </w:tabs>
        <w:ind w:left="851"/>
        <w:rPr>
          <w:sz w:val="24"/>
          <w:szCs w:val="24"/>
        </w:rPr>
      </w:pPr>
    </w:p>
    <w:p w:rsidR="00617332" w:rsidRPr="00332309" w:rsidRDefault="00617332" w:rsidP="0061733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32309">
        <w:rPr>
          <w:sz w:val="24"/>
          <w:szCs w:val="24"/>
          <w:u w:val="single"/>
        </w:rPr>
        <w:t>Fordeling</w:t>
      </w:r>
    </w:p>
    <w:p w:rsidR="00617332" w:rsidRPr="007F6CF3" w:rsidRDefault="00617332" w:rsidP="0061733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F6CF3">
        <w:rPr>
          <w:sz w:val="24"/>
          <w:szCs w:val="24"/>
        </w:rPr>
        <w:t>Febuxostats</w:t>
      </w:r>
      <w:proofErr w:type="spellEnd"/>
      <w:r w:rsidRPr="007F6CF3">
        <w:rPr>
          <w:sz w:val="24"/>
          <w:szCs w:val="24"/>
        </w:rPr>
        <w:t xml:space="preserve"> tilsyneladende fordelingsvolumen ved </w:t>
      </w:r>
      <w:proofErr w:type="spellStart"/>
      <w:r w:rsidRPr="00706957">
        <w:rPr>
          <w:i/>
          <w:iCs/>
          <w:sz w:val="24"/>
          <w:szCs w:val="24"/>
        </w:rPr>
        <w:t>steady-state</w:t>
      </w:r>
      <w:proofErr w:type="spellEnd"/>
      <w:r w:rsidRPr="007F6CF3">
        <w:rPr>
          <w:sz w:val="24"/>
          <w:szCs w:val="24"/>
        </w:rPr>
        <w:t xml:space="preserve"> (</w:t>
      </w:r>
      <w:proofErr w:type="spellStart"/>
      <w:r w:rsidRPr="007F6CF3">
        <w:rPr>
          <w:sz w:val="24"/>
          <w:szCs w:val="24"/>
        </w:rPr>
        <w:t>V</w:t>
      </w:r>
      <w:r w:rsidRPr="00706957">
        <w:rPr>
          <w:sz w:val="24"/>
          <w:szCs w:val="24"/>
          <w:vertAlign w:val="subscript"/>
        </w:rPr>
        <w:t>ss</w:t>
      </w:r>
      <w:proofErr w:type="spellEnd"/>
      <w:r w:rsidRPr="007F6CF3">
        <w:rPr>
          <w:sz w:val="24"/>
          <w:szCs w:val="24"/>
        </w:rPr>
        <w:t>/F) ligger i området fra 29-75</w:t>
      </w:r>
      <w:r>
        <w:t> </w:t>
      </w:r>
      <w:r w:rsidRPr="007F6CF3">
        <w:rPr>
          <w:sz w:val="24"/>
          <w:szCs w:val="24"/>
        </w:rPr>
        <w:t>l efter orale doser på 10-300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 xml:space="preserve">mg. </w:t>
      </w:r>
      <w:proofErr w:type="spellStart"/>
      <w:r w:rsidRPr="007F6CF3">
        <w:rPr>
          <w:sz w:val="24"/>
          <w:szCs w:val="24"/>
        </w:rPr>
        <w:t>Febuxostats</w:t>
      </w:r>
      <w:proofErr w:type="spellEnd"/>
      <w:r w:rsidRPr="007F6CF3">
        <w:rPr>
          <w:sz w:val="24"/>
          <w:szCs w:val="24"/>
        </w:rPr>
        <w:t xml:space="preserve"> plasmaproteinbinding er cirka 99,2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>% (primært til albumin) og er konstant over det koncentrationsområde, der opnås med doser på 80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>mg og 120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 xml:space="preserve">mg. De aktive metabolitters plasmaproteinbinding ligger i området fra cirka </w:t>
      </w:r>
      <w:proofErr w:type="gramStart"/>
      <w:r w:rsidRPr="007F6CF3">
        <w:rPr>
          <w:sz w:val="24"/>
          <w:szCs w:val="24"/>
        </w:rPr>
        <w:t xml:space="preserve">82 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>%</w:t>
      </w:r>
      <w:proofErr w:type="gramEnd"/>
      <w:r w:rsidRPr="007F6CF3">
        <w:rPr>
          <w:sz w:val="24"/>
          <w:szCs w:val="24"/>
        </w:rPr>
        <w:t xml:space="preserve"> til 91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>%.</w:t>
      </w:r>
    </w:p>
    <w:p w:rsidR="00617332" w:rsidRPr="007F6CF3" w:rsidRDefault="00617332" w:rsidP="00617332">
      <w:pPr>
        <w:tabs>
          <w:tab w:val="left" w:pos="851"/>
        </w:tabs>
        <w:ind w:left="851"/>
        <w:rPr>
          <w:sz w:val="24"/>
          <w:szCs w:val="24"/>
        </w:rPr>
      </w:pPr>
    </w:p>
    <w:p w:rsidR="00617332" w:rsidRPr="00332309" w:rsidRDefault="00617332" w:rsidP="0061733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32309">
        <w:rPr>
          <w:sz w:val="24"/>
          <w:szCs w:val="24"/>
          <w:u w:val="single"/>
        </w:rPr>
        <w:t>Biotransformation</w:t>
      </w:r>
    </w:p>
    <w:p w:rsidR="00617332" w:rsidRPr="007F6CF3" w:rsidRDefault="00617332" w:rsidP="0061733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metaboliseres</w:t>
      </w:r>
      <w:proofErr w:type="spellEnd"/>
      <w:r w:rsidRPr="007F6CF3">
        <w:rPr>
          <w:sz w:val="24"/>
          <w:szCs w:val="24"/>
        </w:rPr>
        <w:t xml:space="preserve"> i stort omfang ved </w:t>
      </w:r>
      <w:proofErr w:type="spellStart"/>
      <w:r w:rsidRPr="007F6CF3">
        <w:rPr>
          <w:sz w:val="24"/>
          <w:szCs w:val="24"/>
        </w:rPr>
        <w:t>konjugering</w:t>
      </w:r>
      <w:proofErr w:type="spellEnd"/>
      <w:r w:rsidRPr="007F6CF3">
        <w:rPr>
          <w:sz w:val="24"/>
          <w:szCs w:val="24"/>
        </w:rPr>
        <w:t xml:space="preserve"> via </w:t>
      </w:r>
      <w:proofErr w:type="spellStart"/>
      <w:r w:rsidRPr="007F6CF3">
        <w:rPr>
          <w:sz w:val="24"/>
          <w:szCs w:val="24"/>
        </w:rPr>
        <w:t>uridindiphosphat-glukuronosyltransferase</w:t>
      </w:r>
      <w:proofErr w:type="spellEnd"/>
      <w:r w:rsidRPr="007F6CF3">
        <w:rPr>
          <w:sz w:val="24"/>
          <w:szCs w:val="24"/>
        </w:rPr>
        <w:t xml:space="preserve"> (UDPGT)-enzymsystemet og oxidation via </w:t>
      </w:r>
      <w:proofErr w:type="spellStart"/>
      <w:r w:rsidRPr="007F6CF3">
        <w:rPr>
          <w:sz w:val="24"/>
          <w:szCs w:val="24"/>
        </w:rPr>
        <w:t>cytokrom</w:t>
      </w:r>
      <w:proofErr w:type="spellEnd"/>
      <w:r w:rsidRPr="007F6CF3">
        <w:rPr>
          <w:sz w:val="24"/>
          <w:szCs w:val="24"/>
        </w:rPr>
        <w:t xml:space="preserve"> P450 (CYP)-</w:t>
      </w:r>
      <w:proofErr w:type="gramStart"/>
      <w:r w:rsidRPr="007F6CF3">
        <w:rPr>
          <w:sz w:val="24"/>
          <w:szCs w:val="24"/>
        </w:rPr>
        <w:t>systemet .Der</w:t>
      </w:r>
      <w:proofErr w:type="gramEnd"/>
      <w:r w:rsidRPr="007F6CF3">
        <w:rPr>
          <w:sz w:val="24"/>
          <w:szCs w:val="24"/>
        </w:rPr>
        <w:t xml:space="preserve"> er identificeret fire farmakologisk aktive hydroxylmetabolitter, hvoraf tre optræder i human plasma. </w:t>
      </w:r>
      <w:r w:rsidRPr="00706957">
        <w:rPr>
          <w:i/>
          <w:iCs/>
          <w:sz w:val="24"/>
          <w:szCs w:val="24"/>
        </w:rPr>
        <w:t xml:space="preserve">In </w:t>
      </w:r>
      <w:proofErr w:type="spellStart"/>
      <w:r w:rsidRPr="00706957">
        <w:rPr>
          <w:i/>
          <w:iCs/>
          <w:sz w:val="24"/>
          <w:szCs w:val="24"/>
        </w:rPr>
        <w:t>vitro</w:t>
      </w:r>
      <w:proofErr w:type="spellEnd"/>
      <w:r w:rsidRPr="007F6CF3">
        <w:rPr>
          <w:sz w:val="24"/>
          <w:szCs w:val="24"/>
        </w:rPr>
        <w:t xml:space="preserve">-studier med humane </w:t>
      </w:r>
      <w:proofErr w:type="spellStart"/>
      <w:r w:rsidRPr="007F6CF3">
        <w:rPr>
          <w:sz w:val="24"/>
          <w:szCs w:val="24"/>
        </w:rPr>
        <w:t>levermikrosomer</w:t>
      </w:r>
      <w:proofErr w:type="spellEnd"/>
      <w:r w:rsidRPr="007F6CF3">
        <w:rPr>
          <w:sz w:val="24"/>
          <w:szCs w:val="24"/>
        </w:rPr>
        <w:t xml:space="preserve"> viste, at disse </w:t>
      </w:r>
      <w:proofErr w:type="spellStart"/>
      <w:r w:rsidRPr="007F6CF3">
        <w:rPr>
          <w:sz w:val="24"/>
          <w:szCs w:val="24"/>
        </w:rPr>
        <w:t>oxidative</w:t>
      </w:r>
      <w:proofErr w:type="spellEnd"/>
      <w:r w:rsidRPr="007F6CF3">
        <w:rPr>
          <w:sz w:val="24"/>
          <w:szCs w:val="24"/>
        </w:rPr>
        <w:t xml:space="preserve"> metabolitter primært blev dannet af CYP1A1, CYP1A2, CYP2C8 eller CYP2C9, og </w:t>
      </w:r>
      <w:proofErr w:type="spellStart"/>
      <w:r w:rsidRPr="007F6CF3">
        <w:rPr>
          <w:sz w:val="24"/>
          <w:szCs w:val="24"/>
        </w:rPr>
        <w:t>febuxostatglukuronid</w:t>
      </w:r>
      <w:proofErr w:type="spellEnd"/>
      <w:r w:rsidRPr="007F6CF3">
        <w:rPr>
          <w:sz w:val="24"/>
          <w:szCs w:val="24"/>
        </w:rPr>
        <w:t xml:space="preserve"> blev hovedsagelig dannet af UGT 1A1, 1A8 og 1A9.</w:t>
      </w:r>
    </w:p>
    <w:p w:rsidR="00A14CF8" w:rsidRPr="00677C54" w:rsidRDefault="00A14CF8" w:rsidP="00A14CF8">
      <w:pPr>
        <w:tabs>
          <w:tab w:val="left" w:pos="851"/>
        </w:tabs>
        <w:ind w:left="851"/>
        <w:rPr>
          <w:sz w:val="24"/>
          <w:szCs w:val="24"/>
        </w:rPr>
      </w:pPr>
    </w:p>
    <w:p w:rsidR="00617332" w:rsidRPr="00332309" w:rsidRDefault="00617332" w:rsidP="00617332">
      <w:pPr>
        <w:keepNext/>
        <w:tabs>
          <w:tab w:val="left" w:pos="851"/>
        </w:tabs>
        <w:ind w:left="851"/>
        <w:rPr>
          <w:sz w:val="24"/>
          <w:szCs w:val="24"/>
          <w:u w:val="single"/>
        </w:rPr>
      </w:pPr>
      <w:r w:rsidRPr="00332309">
        <w:rPr>
          <w:sz w:val="24"/>
          <w:szCs w:val="24"/>
          <w:u w:val="single"/>
        </w:rPr>
        <w:t>Elimination</w:t>
      </w:r>
    </w:p>
    <w:p w:rsidR="00617332" w:rsidRPr="007F6CF3" w:rsidRDefault="00617332" w:rsidP="00617332">
      <w:pPr>
        <w:keepNext/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elimineres både via lever og nyrer. Efter en oral dosis på 80mg </w:t>
      </w:r>
      <w:r w:rsidRPr="007F6CF3">
        <w:rPr>
          <w:sz w:val="24"/>
          <w:szCs w:val="24"/>
          <w:vertAlign w:val="superscript"/>
        </w:rPr>
        <w:t>14</w:t>
      </w:r>
      <w:r w:rsidRPr="007F6CF3">
        <w:rPr>
          <w:sz w:val="24"/>
          <w:szCs w:val="24"/>
        </w:rPr>
        <w:t xml:space="preserve">C-mærket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blev cirka 49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 xml:space="preserve">% af dosis genfundet i urinen som uændret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(3%), det aktive stofs </w:t>
      </w:r>
      <w:proofErr w:type="spellStart"/>
      <w:r w:rsidRPr="007F6CF3">
        <w:rPr>
          <w:sz w:val="24"/>
          <w:szCs w:val="24"/>
        </w:rPr>
        <w:t>acyl-glukuronid</w:t>
      </w:r>
      <w:proofErr w:type="spellEnd"/>
      <w:r w:rsidRPr="007F6CF3">
        <w:rPr>
          <w:sz w:val="24"/>
          <w:szCs w:val="24"/>
        </w:rPr>
        <w:t xml:space="preserve"> (30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 xml:space="preserve">%), dets kendte </w:t>
      </w:r>
      <w:proofErr w:type="spellStart"/>
      <w:r w:rsidRPr="007F6CF3">
        <w:rPr>
          <w:sz w:val="24"/>
          <w:szCs w:val="24"/>
        </w:rPr>
        <w:t>oxidative</w:t>
      </w:r>
      <w:proofErr w:type="spellEnd"/>
      <w:r w:rsidRPr="007F6CF3">
        <w:rPr>
          <w:sz w:val="24"/>
          <w:szCs w:val="24"/>
        </w:rPr>
        <w:t xml:space="preserve"> metabolitter og deres </w:t>
      </w:r>
      <w:proofErr w:type="spellStart"/>
      <w:r w:rsidRPr="007F6CF3">
        <w:rPr>
          <w:sz w:val="24"/>
          <w:szCs w:val="24"/>
        </w:rPr>
        <w:t>konjugater</w:t>
      </w:r>
      <w:proofErr w:type="spellEnd"/>
      <w:r w:rsidRPr="007F6CF3">
        <w:rPr>
          <w:sz w:val="24"/>
          <w:szCs w:val="24"/>
        </w:rPr>
        <w:t xml:space="preserve"> (13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>%) og andre ukendte metabolitter (3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>%). Foruden udskillelsen i urin blev cirka 45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 xml:space="preserve">% af dosis genfundet i fæces som uændret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(12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 xml:space="preserve">%), det aktive stofs </w:t>
      </w:r>
      <w:proofErr w:type="spellStart"/>
      <w:r w:rsidRPr="007F6CF3">
        <w:rPr>
          <w:sz w:val="24"/>
          <w:szCs w:val="24"/>
        </w:rPr>
        <w:t>acyl-glukuronid</w:t>
      </w:r>
      <w:proofErr w:type="spellEnd"/>
      <w:r w:rsidRPr="007F6CF3">
        <w:rPr>
          <w:sz w:val="24"/>
          <w:szCs w:val="24"/>
        </w:rPr>
        <w:t xml:space="preserve"> (1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 xml:space="preserve">%), dets kendte </w:t>
      </w:r>
      <w:proofErr w:type="spellStart"/>
      <w:r w:rsidRPr="007F6CF3">
        <w:rPr>
          <w:sz w:val="24"/>
          <w:szCs w:val="24"/>
        </w:rPr>
        <w:t>oxidative</w:t>
      </w:r>
      <w:proofErr w:type="spellEnd"/>
      <w:r w:rsidRPr="007F6CF3">
        <w:rPr>
          <w:sz w:val="24"/>
          <w:szCs w:val="24"/>
        </w:rPr>
        <w:t xml:space="preserve"> metabolitter og deres </w:t>
      </w:r>
      <w:proofErr w:type="spellStart"/>
      <w:r w:rsidRPr="007F6CF3">
        <w:rPr>
          <w:sz w:val="24"/>
          <w:szCs w:val="24"/>
        </w:rPr>
        <w:t>konjugater</w:t>
      </w:r>
      <w:proofErr w:type="spellEnd"/>
      <w:r w:rsidRPr="007F6CF3">
        <w:rPr>
          <w:sz w:val="24"/>
          <w:szCs w:val="24"/>
        </w:rPr>
        <w:t xml:space="preserve"> (25 %) samt andre ukendte metabolitter (7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>%).</w:t>
      </w:r>
    </w:p>
    <w:p w:rsidR="00617332" w:rsidRPr="007F6CF3" w:rsidRDefault="00617332" w:rsidP="00617332">
      <w:pPr>
        <w:tabs>
          <w:tab w:val="left" w:pos="851"/>
        </w:tabs>
        <w:ind w:left="851"/>
        <w:rPr>
          <w:sz w:val="24"/>
          <w:szCs w:val="24"/>
        </w:rPr>
      </w:pPr>
    </w:p>
    <w:p w:rsidR="00617332" w:rsidRPr="00DF7280" w:rsidRDefault="00617332" w:rsidP="0061733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F7280">
        <w:rPr>
          <w:sz w:val="24"/>
          <w:szCs w:val="24"/>
          <w:u w:val="single"/>
        </w:rPr>
        <w:t>Nedsat nyrefunktion</w:t>
      </w:r>
    </w:p>
    <w:p w:rsidR="00617332" w:rsidRPr="007F6CF3" w:rsidRDefault="00617332" w:rsidP="00617332">
      <w:pPr>
        <w:tabs>
          <w:tab w:val="left" w:pos="851"/>
        </w:tabs>
        <w:ind w:left="851"/>
        <w:rPr>
          <w:sz w:val="24"/>
          <w:szCs w:val="24"/>
        </w:rPr>
      </w:pPr>
      <w:r w:rsidRPr="007F6CF3">
        <w:rPr>
          <w:sz w:val="24"/>
          <w:szCs w:val="24"/>
        </w:rPr>
        <w:t>Efter gentagne doser på 80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 xml:space="preserve">mg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hos patienter med let, moderat eller svært nedsat nyrefunktion ændredes </w:t>
      </w:r>
      <w:proofErr w:type="spellStart"/>
      <w:r w:rsidRPr="007F6CF3">
        <w:rPr>
          <w:sz w:val="24"/>
          <w:szCs w:val="24"/>
        </w:rPr>
        <w:t>febuxostats</w:t>
      </w:r>
      <w:proofErr w:type="spellEnd"/>
      <w:r w:rsidRPr="007F6CF3">
        <w:rPr>
          <w:sz w:val="24"/>
          <w:szCs w:val="24"/>
        </w:rPr>
        <w:t xml:space="preserve"> </w:t>
      </w:r>
      <w:proofErr w:type="spellStart"/>
      <w:r w:rsidRPr="007F6CF3">
        <w:rPr>
          <w:sz w:val="24"/>
          <w:szCs w:val="24"/>
        </w:rPr>
        <w:t>C</w:t>
      </w:r>
      <w:r w:rsidRPr="00706957">
        <w:rPr>
          <w:sz w:val="24"/>
          <w:szCs w:val="24"/>
          <w:vertAlign w:val="subscript"/>
        </w:rPr>
        <w:t>max</w:t>
      </w:r>
      <w:proofErr w:type="spellEnd"/>
      <w:r w:rsidRPr="007F6CF3">
        <w:rPr>
          <w:sz w:val="24"/>
          <w:szCs w:val="24"/>
        </w:rPr>
        <w:t xml:space="preserve"> ikke sammenlignet med forsøgspersoner med normal nyrefunktion. </w:t>
      </w:r>
      <w:proofErr w:type="spellStart"/>
      <w:r w:rsidRPr="007F6CF3">
        <w:rPr>
          <w:sz w:val="24"/>
          <w:szCs w:val="24"/>
        </w:rPr>
        <w:t>Febuxostats</w:t>
      </w:r>
      <w:proofErr w:type="spellEnd"/>
      <w:r w:rsidRPr="007F6CF3">
        <w:rPr>
          <w:sz w:val="24"/>
          <w:szCs w:val="24"/>
        </w:rPr>
        <w:t xml:space="preserve"> gennemsnitlige totale AUC steg cirka 1,8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>gange fra 7,5 </w:t>
      </w:r>
      <w:proofErr w:type="spellStart"/>
      <w:r w:rsidRPr="007F6CF3">
        <w:rPr>
          <w:sz w:val="24"/>
          <w:szCs w:val="24"/>
        </w:rPr>
        <w:t>μg</w:t>
      </w:r>
      <w:proofErr w:type="spellEnd"/>
      <w:r w:rsidRPr="007F6CF3">
        <w:rPr>
          <w:sz w:val="24"/>
          <w:szCs w:val="24"/>
        </w:rPr>
        <w:t> </w:t>
      </w:r>
      <w:r>
        <w:rPr>
          <w:sz w:val="24"/>
          <w:szCs w:val="24"/>
        </w:rPr>
        <w:t>×</w:t>
      </w:r>
      <w:r w:rsidRPr="007F6CF3">
        <w:rPr>
          <w:sz w:val="24"/>
          <w:szCs w:val="24"/>
        </w:rPr>
        <w:t xml:space="preserve"> time/ml hos gruppen med normal nyrefunktion til 13,2 </w:t>
      </w:r>
      <w:proofErr w:type="spellStart"/>
      <w:r w:rsidRPr="007F6CF3">
        <w:rPr>
          <w:sz w:val="24"/>
          <w:szCs w:val="24"/>
        </w:rPr>
        <w:t>μg</w:t>
      </w:r>
      <w:proofErr w:type="spellEnd"/>
      <w:r w:rsidRPr="007F6CF3">
        <w:rPr>
          <w:sz w:val="24"/>
          <w:szCs w:val="24"/>
        </w:rPr>
        <w:t> </w:t>
      </w:r>
      <w:r>
        <w:rPr>
          <w:sz w:val="24"/>
          <w:szCs w:val="24"/>
        </w:rPr>
        <w:t>×</w:t>
      </w:r>
      <w:r w:rsidRPr="007F6CF3">
        <w:rPr>
          <w:sz w:val="24"/>
          <w:szCs w:val="24"/>
        </w:rPr>
        <w:t xml:space="preserve"> time/ml hos gruppen med svært nedsat nyrefunktion. De aktive metabolitters </w:t>
      </w:r>
      <w:proofErr w:type="spellStart"/>
      <w:r w:rsidRPr="007F6CF3">
        <w:rPr>
          <w:sz w:val="24"/>
          <w:szCs w:val="24"/>
        </w:rPr>
        <w:t>C</w:t>
      </w:r>
      <w:r w:rsidRPr="00706957">
        <w:rPr>
          <w:sz w:val="24"/>
          <w:szCs w:val="24"/>
          <w:vertAlign w:val="subscript"/>
        </w:rPr>
        <w:t>max</w:t>
      </w:r>
      <w:proofErr w:type="spellEnd"/>
      <w:r w:rsidRPr="007F6CF3">
        <w:rPr>
          <w:sz w:val="24"/>
          <w:szCs w:val="24"/>
        </w:rPr>
        <w:t xml:space="preserve"> og AUC steg op til </w:t>
      </w:r>
      <w:r w:rsidRPr="007F6CF3">
        <w:rPr>
          <w:sz w:val="24"/>
          <w:szCs w:val="24"/>
        </w:rPr>
        <w:lastRenderedPageBreak/>
        <w:t>henholdsvis 2 og 4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>gange. Dosisjustering er imidlertid ikke nødvendig hos patienter med let eller moderat nedsat nyrefunktion.</w:t>
      </w:r>
    </w:p>
    <w:p w:rsidR="00617332" w:rsidRPr="007F6CF3" w:rsidRDefault="00617332" w:rsidP="00617332">
      <w:pPr>
        <w:tabs>
          <w:tab w:val="left" w:pos="851"/>
        </w:tabs>
        <w:ind w:left="851"/>
        <w:rPr>
          <w:sz w:val="24"/>
          <w:szCs w:val="24"/>
        </w:rPr>
      </w:pPr>
    </w:p>
    <w:p w:rsidR="00617332" w:rsidRPr="00DF7280" w:rsidRDefault="00617332" w:rsidP="0061733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F7280">
        <w:rPr>
          <w:sz w:val="24"/>
          <w:szCs w:val="24"/>
          <w:u w:val="single"/>
        </w:rPr>
        <w:t>Nedsat leverfunktion</w:t>
      </w:r>
    </w:p>
    <w:p w:rsidR="00617332" w:rsidRPr="007F6CF3" w:rsidRDefault="00617332" w:rsidP="00617332">
      <w:pPr>
        <w:tabs>
          <w:tab w:val="left" w:pos="851"/>
        </w:tabs>
        <w:ind w:left="851"/>
        <w:rPr>
          <w:sz w:val="24"/>
          <w:szCs w:val="24"/>
        </w:rPr>
      </w:pPr>
      <w:r w:rsidRPr="007F6CF3">
        <w:rPr>
          <w:sz w:val="24"/>
          <w:szCs w:val="24"/>
        </w:rPr>
        <w:t>Efter gentagne doser på 80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 xml:space="preserve">mg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hos patienter med let (Child </w:t>
      </w:r>
      <w:proofErr w:type="spellStart"/>
      <w:r w:rsidRPr="007F6CF3">
        <w:rPr>
          <w:sz w:val="24"/>
          <w:szCs w:val="24"/>
        </w:rPr>
        <w:t>Pugh</w:t>
      </w:r>
      <w:proofErr w:type="spellEnd"/>
      <w:r w:rsidRPr="007F6CF3">
        <w:rPr>
          <w:sz w:val="24"/>
          <w:szCs w:val="24"/>
        </w:rPr>
        <w:t xml:space="preserve">-klasse A) eller moderat (Child </w:t>
      </w:r>
      <w:proofErr w:type="spellStart"/>
      <w:r w:rsidRPr="007F6CF3">
        <w:rPr>
          <w:sz w:val="24"/>
          <w:szCs w:val="24"/>
        </w:rPr>
        <w:t>Pugh</w:t>
      </w:r>
      <w:proofErr w:type="spellEnd"/>
      <w:r w:rsidRPr="007F6CF3">
        <w:rPr>
          <w:sz w:val="24"/>
          <w:szCs w:val="24"/>
        </w:rPr>
        <w:t xml:space="preserve">-klasse B) nedsat leverfunktion ændredes </w:t>
      </w:r>
      <w:proofErr w:type="spellStart"/>
      <w:r w:rsidRPr="007F6CF3">
        <w:rPr>
          <w:sz w:val="24"/>
          <w:szCs w:val="24"/>
        </w:rPr>
        <w:t>C</w:t>
      </w:r>
      <w:r w:rsidRPr="00706957">
        <w:rPr>
          <w:sz w:val="24"/>
          <w:szCs w:val="24"/>
          <w:vertAlign w:val="subscript"/>
        </w:rPr>
        <w:t>max</w:t>
      </w:r>
      <w:proofErr w:type="spellEnd"/>
      <w:r w:rsidRPr="007F6CF3">
        <w:rPr>
          <w:sz w:val="24"/>
          <w:szCs w:val="24"/>
        </w:rPr>
        <w:t xml:space="preserve"> og AUC for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og dets metabolitter ikke signifikant sammenlignet med forsøgspersoner med normal leverfunktion. Der er ikke udført studier hos patienter med svært nedsat leverfunktion (Child </w:t>
      </w:r>
      <w:proofErr w:type="spellStart"/>
      <w:r w:rsidRPr="007F6CF3">
        <w:rPr>
          <w:sz w:val="24"/>
          <w:szCs w:val="24"/>
        </w:rPr>
        <w:t>Pugh</w:t>
      </w:r>
      <w:proofErr w:type="spellEnd"/>
      <w:r w:rsidRPr="007F6CF3">
        <w:rPr>
          <w:sz w:val="24"/>
          <w:szCs w:val="24"/>
        </w:rPr>
        <w:t>-klasse C).</w:t>
      </w:r>
    </w:p>
    <w:p w:rsidR="00A14CF8" w:rsidRPr="00677C54" w:rsidRDefault="00A14CF8" w:rsidP="00A14CF8">
      <w:pPr>
        <w:tabs>
          <w:tab w:val="left" w:pos="851"/>
        </w:tabs>
        <w:ind w:left="851"/>
        <w:rPr>
          <w:sz w:val="24"/>
          <w:szCs w:val="24"/>
        </w:rPr>
      </w:pPr>
    </w:p>
    <w:p w:rsidR="00A14CF8" w:rsidRPr="004C11C7" w:rsidRDefault="00A14CF8" w:rsidP="00A14CF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C11C7">
        <w:rPr>
          <w:sz w:val="24"/>
          <w:szCs w:val="24"/>
          <w:u w:val="single"/>
        </w:rPr>
        <w:t>Alder</w:t>
      </w:r>
    </w:p>
    <w:p w:rsidR="00A14CF8" w:rsidRPr="00677C54" w:rsidRDefault="00A14CF8" w:rsidP="00A14CF8">
      <w:pPr>
        <w:tabs>
          <w:tab w:val="left" w:pos="851"/>
        </w:tabs>
        <w:ind w:left="851"/>
        <w:rPr>
          <w:sz w:val="24"/>
          <w:szCs w:val="24"/>
        </w:rPr>
      </w:pPr>
      <w:r w:rsidRPr="00677C54">
        <w:rPr>
          <w:sz w:val="24"/>
          <w:szCs w:val="24"/>
        </w:rPr>
        <w:t xml:space="preserve">Der blev ikke observeret væsentlige ændringer i </w:t>
      </w:r>
      <w:proofErr w:type="spellStart"/>
      <w:r w:rsidRPr="00677C54">
        <w:rPr>
          <w:sz w:val="24"/>
          <w:szCs w:val="24"/>
        </w:rPr>
        <w:t>febuxostats</w:t>
      </w:r>
      <w:proofErr w:type="spellEnd"/>
      <w:r w:rsidRPr="00677C54">
        <w:rPr>
          <w:sz w:val="24"/>
          <w:szCs w:val="24"/>
        </w:rPr>
        <w:t xml:space="preserve"> eller dets metabolitters AUC efter gentagne orale doser af </w:t>
      </w:r>
      <w:proofErr w:type="spellStart"/>
      <w:r w:rsidRPr="00677C54">
        <w:rPr>
          <w:sz w:val="24"/>
          <w:szCs w:val="24"/>
        </w:rPr>
        <w:t>febuxostat</w:t>
      </w:r>
      <w:proofErr w:type="spellEnd"/>
      <w:r w:rsidRPr="00677C54">
        <w:rPr>
          <w:sz w:val="24"/>
          <w:szCs w:val="24"/>
        </w:rPr>
        <w:t xml:space="preserve"> hos ældre sammenlignet med hos yngre, raske forsøgspersoner.</w:t>
      </w:r>
    </w:p>
    <w:p w:rsidR="00A14CF8" w:rsidRPr="00677C54" w:rsidRDefault="00A14CF8" w:rsidP="00A14CF8">
      <w:pPr>
        <w:tabs>
          <w:tab w:val="left" w:pos="851"/>
        </w:tabs>
        <w:ind w:left="851"/>
        <w:rPr>
          <w:sz w:val="24"/>
          <w:szCs w:val="24"/>
        </w:rPr>
      </w:pPr>
    </w:p>
    <w:p w:rsidR="00617332" w:rsidRPr="00DF7280" w:rsidRDefault="00617332" w:rsidP="0061733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F7280">
        <w:rPr>
          <w:sz w:val="24"/>
          <w:szCs w:val="24"/>
          <w:u w:val="single"/>
        </w:rPr>
        <w:t>Køn</w:t>
      </w:r>
    </w:p>
    <w:p w:rsidR="00617332" w:rsidRPr="007F6CF3" w:rsidRDefault="00617332" w:rsidP="00617332">
      <w:pPr>
        <w:tabs>
          <w:tab w:val="left" w:pos="851"/>
        </w:tabs>
        <w:ind w:left="851"/>
        <w:rPr>
          <w:sz w:val="24"/>
          <w:szCs w:val="24"/>
        </w:rPr>
      </w:pPr>
      <w:r w:rsidRPr="007F6CF3">
        <w:rPr>
          <w:sz w:val="24"/>
          <w:szCs w:val="24"/>
        </w:rPr>
        <w:t xml:space="preserve">Efter gentagne orale doser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var </w:t>
      </w:r>
      <w:proofErr w:type="spellStart"/>
      <w:r w:rsidRPr="007F6CF3">
        <w:rPr>
          <w:sz w:val="24"/>
          <w:szCs w:val="24"/>
        </w:rPr>
        <w:t>C</w:t>
      </w:r>
      <w:r w:rsidRPr="00706957">
        <w:rPr>
          <w:sz w:val="24"/>
          <w:szCs w:val="24"/>
          <w:vertAlign w:val="subscript"/>
        </w:rPr>
        <w:t>max</w:t>
      </w:r>
      <w:proofErr w:type="spellEnd"/>
      <w:r w:rsidRPr="007F6CF3">
        <w:rPr>
          <w:sz w:val="24"/>
          <w:szCs w:val="24"/>
        </w:rPr>
        <w:t xml:space="preserve"> og AUC henholdsvis 24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>% og 12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 xml:space="preserve">% højere hos kvinder end hos mænd. Dog var </w:t>
      </w:r>
      <w:proofErr w:type="spellStart"/>
      <w:r w:rsidRPr="007F6CF3">
        <w:rPr>
          <w:sz w:val="24"/>
          <w:szCs w:val="24"/>
        </w:rPr>
        <w:t>C</w:t>
      </w:r>
      <w:r w:rsidRPr="00706957">
        <w:rPr>
          <w:sz w:val="24"/>
          <w:szCs w:val="24"/>
          <w:vertAlign w:val="subscript"/>
        </w:rPr>
        <w:t>max</w:t>
      </w:r>
      <w:proofErr w:type="spellEnd"/>
      <w:r w:rsidRPr="007F6CF3">
        <w:rPr>
          <w:sz w:val="24"/>
          <w:szCs w:val="24"/>
        </w:rPr>
        <w:t xml:space="preserve"> og AUC det samme for begge køn, når der blev korrigeret for vægt. Der er ikke behov for dosisjustering baseret på køn.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 w:rsidR="00617332"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A14CF8" w:rsidRPr="00B14201" w:rsidRDefault="00A14CF8" w:rsidP="00A14CF8">
      <w:pPr>
        <w:tabs>
          <w:tab w:val="left" w:pos="851"/>
        </w:tabs>
        <w:ind w:left="851"/>
        <w:rPr>
          <w:sz w:val="24"/>
          <w:szCs w:val="24"/>
        </w:rPr>
      </w:pPr>
      <w:r w:rsidRPr="00B14201">
        <w:rPr>
          <w:sz w:val="24"/>
          <w:szCs w:val="24"/>
        </w:rPr>
        <w:t xml:space="preserve">Virkningerne i </w:t>
      </w:r>
      <w:r w:rsidR="00617332">
        <w:rPr>
          <w:sz w:val="24"/>
          <w:szCs w:val="24"/>
        </w:rPr>
        <w:t>non-</w:t>
      </w:r>
      <w:r w:rsidRPr="00B14201">
        <w:rPr>
          <w:sz w:val="24"/>
          <w:szCs w:val="24"/>
        </w:rPr>
        <w:t xml:space="preserve">kliniske studier blev generelt observeret ved eksponeringer, der oversteg den maksimale humane eksponering. </w:t>
      </w:r>
    </w:p>
    <w:p w:rsidR="00A14CF8" w:rsidRDefault="00A14CF8" w:rsidP="00A14CF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23DE6">
        <w:rPr>
          <w:sz w:val="24"/>
          <w:szCs w:val="24"/>
        </w:rPr>
        <w:t>Farmakokinetisk</w:t>
      </w:r>
      <w:r>
        <w:rPr>
          <w:sz w:val="24"/>
          <w:szCs w:val="24"/>
        </w:rPr>
        <w:t>e</w:t>
      </w:r>
      <w:proofErr w:type="spellEnd"/>
      <w:r w:rsidRPr="00623DE6">
        <w:rPr>
          <w:sz w:val="24"/>
          <w:szCs w:val="24"/>
        </w:rPr>
        <w:t xml:space="preserve"> modellering</w:t>
      </w:r>
      <w:r>
        <w:rPr>
          <w:sz w:val="24"/>
          <w:szCs w:val="24"/>
        </w:rPr>
        <w:t>s-</w:t>
      </w:r>
      <w:r w:rsidRPr="00623DE6">
        <w:rPr>
          <w:sz w:val="24"/>
          <w:szCs w:val="24"/>
        </w:rPr>
        <w:t xml:space="preserve"> og simuleringsanalyser med rottedata har vist, at den kliniske dosis af </w:t>
      </w:r>
      <w:proofErr w:type="spellStart"/>
      <w:r w:rsidRPr="00623DE6">
        <w:rPr>
          <w:sz w:val="24"/>
          <w:szCs w:val="24"/>
        </w:rPr>
        <w:t>mercaptopurin</w:t>
      </w:r>
      <w:proofErr w:type="spellEnd"/>
      <w:r w:rsidRPr="00623DE6">
        <w:rPr>
          <w:sz w:val="24"/>
          <w:szCs w:val="24"/>
        </w:rPr>
        <w:t>/</w:t>
      </w:r>
      <w:proofErr w:type="spellStart"/>
      <w:r w:rsidRPr="00623DE6">
        <w:rPr>
          <w:sz w:val="24"/>
          <w:szCs w:val="24"/>
        </w:rPr>
        <w:t>azathioprin</w:t>
      </w:r>
      <w:proofErr w:type="spellEnd"/>
      <w:r w:rsidRPr="00623DE6">
        <w:rPr>
          <w:sz w:val="24"/>
          <w:szCs w:val="24"/>
        </w:rPr>
        <w:t xml:space="preserve"> bør reduceres til maksimalt 20 % af den tidligere ordinerede dosis ved samtidig administration af </w:t>
      </w:r>
      <w:proofErr w:type="spellStart"/>
      <w:r w:rsidRPr="00623DE6">
        <w:rPr>
          <w:sz w:val="24"/>
          <w:szCs w:val="24"/>
        </w:rPr>
        <w:t>febuxostat</w:t>
      </w:r>
      <w:proofErr w:type="spellEnd"/>
      <w:r w:rsidRPr="00623DE6">
        <w:rPr>
          <w:sz w:val="24"/>
          <w:szCs w:val="24"/>
        </w:rPr>
        <w:t xml:space="preserve"> for at undgå eventuelle hæmatologiske effekter (se pkt. 4.4 og 4.5</w:t>
      </w:r>
      <w:r>
        <w:rPr>
          <w:sz w:val="24"/>
          <w:szCs w:val="24"/>
        </w:rPr>
        <w:t>).</w:t>
      </w:r>
    </w:p>
    <w:p w:rsidR="00A14CF8" w:rsidRPr="00B14201" w:rsidRDefault="00A14CF8" w:rsidP="00A14CF8">
      <w:pPr>
        <w:tabs>
          <w:tab w:val="left" w:pos="851"/>
        </w:tabs>
        <w:ind w:left="851"/>
        <w:rPr>
          <w:sz w:val="24"/>
          <w:szCs w:val="24"/>
        </w:rPr>
      </w:pPr>
    </w:p>
    <w:p w:rsidR="00A14CF8" w:rsidRPr="00DD678A" w:rsidRDefault="00A14CF8" w:rsidP="00A14CF8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DD678A">
        <w:rPr>
          <w:iCs/>
          <w:sz w:val="24"/>
          <w:szCs w:val="24"/>
          <w:u w:val="single"/>
        </w:rPr>
        <w:t>Karcinogenese</w:t>
      </w:r>
      <w:proofErr w:type="spellEnd"/>
      <w:r w:rsidRPr="00DD678A">
        <w:rPr>
          <w:iCs/>
          <w:sz w:val="24"/>
          <w:szCs w:val="24"/>
          <w:u w:val="single"/>
        </w:rPr>
        <w:t xml:space="preserve">, </w:t>
      </w:r>
      <w:proofErr w:type="spellStart"/>
      <w:r w:rsidRPr="00DD678A">
        <w:rPr>
          <w:iCs/>
          <w:sz w:val="24"/>
          <w:szCs w:val="24"/>
          <w:u w:val="single"/>
        </w:rPr>
        <w:t>mutagenese</w:t>
      </w:r>
      <w:proofErr w:type="spellEnd"/>
      <w:r w:rsidRPr="00DD678A">
        <w:rPr>
          <w:iCs/>
          <w:sz w:val="24"/>
          <w:szCs w:val="24"/>
          <w:u w:val="single"/>
        </w:rPr>
        <w:t xml:space="preserve">, nedsat fertilitet </w:t>
      </w:r>
    </w:p>
    <w:p w:rsidR="00A14CF8" w:rsidRPr="00B14201" w:rsidRDefault="00A14CF8" w:rsidP="00A14CF8">
      <w:pPr>
        <w:tabs>
          <w:tab w:val="left" w:pos="851"/>
        </w:tabs>
        <w:ind w:left="851"/>
        <w:rPr>
          <w:sz w:val="24"/>
          <w:szCs w:val="24"/>
        </w:rPr>
      </w:pPr>
      <w:r w:rsidRPr="00B14201">
        <w:rPr>
          <w:sz w:val="24"/>
          <w:szCs w:val="24"/>
        </w:rPr>
        <w:t>Hos hanrotter blev der kun fundet en statistisk signifikant stigning i urinblæretumorer (</w:t>
      </w:r>
      <w:proofErr w:type="spellStart"/>
      <w:r w:rsidRPr="00B14201">
        <w:rPr>
          <w:sz w:val="24"/>
          <w:szCs w:val="24"/>
        </w:rPr>
        <w:t>transitiocellulært</w:t>
      </w:r>
      <w:proofErr w:type="spellEnd"/>
      <w:r w:rsidRPr="00B14201">
        <w:rPr>
          <w:sz w:val="24"/>
          <w:szCs w:val="24"/>
        </w:rPr>
        <w:t xml:space="preserve"> papillom og karcinom) i forbindelse med </w:t>
      </w:r>
      <w:proofErr w:type="spellStart"/>
      <w:r w:rsidRPr="00B14201">
        <w:rPr>
          <w:sz w:val="24"/>
          <w:szCs w:val="24"/>
        </w:rPr>
        <w:t>xanthinsten</w:t>
      </w:r>
      <w:proofErr w:type="spellEnd"/>
      <w:r w:rsidRPr="00B14201">
        <w:rPr>
          <w:sz w:val="24"/>
          <w:szCs w:val="24"/>
        </w:rPr>
        <w:t xml:space="preserve"> i højdosisgruppen ved cirka 11 gange den humane eksponering. Der var ingen signifikant stigning i andre tumortyper hos hverken han- eller </w:t>
      </w:r>
      <w:proofErr w:type="spellStart"/>
      <w:r w:rsidRPr="00B14201">
        <w:rPr>
          <w:sz w:val="24"/>
          <w:szCs w:val="24"/>
        </w:rPr>
        <w:t>hunmus</w:t>
      </w:r>
      <w:proofErr w:type="spellEnd"/>
      <w:r w:rsidRPr="00B14201">
        <w:rPr>
          <w:sz w:val="24"/>
          <w:szCs w:val="24"/>
        </w:rPr>
        <w:t xml:space="preserve"> eller -rotter. Disse fund betragtes som en konsekvens af artsspecifik </w:t>
      </w:r>
      <w:proofErr w:type="spellStart"/>
      <w:r w:rsidRPr="00B14201">
        <w:rPr>
          <w:sz w:val="24"/>
          <w:szCs w:val="24"/>
        </w:rPr>
        <w:t>purinmetabolisme</w:t>
      </w:r>
      <w:proofErr w:type="spellEnd"/>
      <w:r w:rsidRPr="00B14201">
        <w:rPr>
          <w:sz w:val="24"/>
          <w:szCs w:val="24"/>
        </w:rPr>
        <w:t xml:space="preserve"> og urinsammensætning, og de anses ikke for at være relevante for den kliniske anvendelse. </w:t>
      </w:r>
    </w:p>
    <w:p w:rsidR="00A14CF8" w:rsidRPr="00B14201" w:rsidRDefault="00A14CF8" w:rsidP="00A14CF8">
      <w:pPr>
        <w:tabs>
          <w:tab w:val="left" w:pos="851"/>
        </w:tabs>
        <w:ind w:left="851"/>
        <w:rPr>
          <w:sz w:val="24"/>
          <w:szCs w:val="24"/>
        </w:rPr>
      </w:pPr>
    </w:p>
    <w:p w:rsidR="00617332" w:rsidRPr="007F6CF3" w:rsidRDefault="00617332" w:rsidP="00617332">
      <w:pPr>
        <w:tabs>
          <w:tab w:val="left" w:pos="851"/>
        </w:tabs>
        <w:ind w:left="851"/>
        <w:rPr>
          <w:sz w:val="24"/>
          <w:szCs w:val="24"/>
        </w:rPr>
      </w:pPr>
      <w:r w:rsidRPr="007F6CF3">
        <w:rPr>
          <w:sz w:val="24"/>
          <w:szCs w:val="24"/>
        </w:rPr>
        <w:t xml:space="preserve">En række standardstudier vedrørende genotoksicitet viste ingen biologisk relevante genotoksiske virkninger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. </w:t>
      </w:r>
    </w:p>
    <w:p w:rsidR="00617332" w:rsidRPr="007F6CF3" w:rsidRDefault="00617332" w:rsidP="0061733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 i orale doser på op til 48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 xml:space="preserve">mg/kg/dag havde ingen virkning på fertilitet og reproduktion hos han- og hunrotter. </w:t>
      </w:r>
    </w:p>
    <w:p w:rsidR="00617332" w:rsidRPr="007F6CF3" w:rsidRDefault="00617332" w:rsidP="0061733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F6CF3">
        <w:rPr>
          <w:sz w:val="24"/>
          <w:szCs w:val="24"/>
        </w:rPr>
        <w:t xml:space="preserve">Der er ikke påvist nedsat fertilitet, </w:t>
      </w:r>
      <w:proofErr w:type="spellStart"/>
      <w:r w:rsidRPr="007F6CF3">
        <w:rPr>
          <w:sz w:val="24"/>
          <w:szCs w:val="24"/>
        </w:rPr>
        <w:t>teratogene</w:t>
      </w:r>
      <w:proofErr w:type="spellEnd"/>
      <w:r w:rsidRPr="007F6CF3">
        <w:rPr>
          <w:sz w:val="24"/>
          <w:szCs w:val="24"/>
        </w:rPr>
        <w:t xml:space="preserve"> virkninger eller fosterskader på grund af </w:t>
      </w:r>
      <w:proofErr w:type="spellStart"/>
      <w:r w:rsidRPr="007F6CF3">
        <w:rPr>
          <w:sz w:val="24"/>
          <w:szCs w:val="24"/>
        </w:rPr>
        <w:t>febuxostat</w:t>
      </w:r>
      <w:proofErr w:type="spellEnd"/>
      <w:r w:rsidRPr="007F6CF3">
        <w:rPr>
          <w:sz w:val="24"/>
          <w:szCs w:val="24"/>
        </w:rPr>
        <w:t xml:space="preserve">. Der var </w:t>
      </w:r>
      <w:proofErr w:type="spellStart"/>
      <w:r w:rsidRPr="007F6CF3">
        <w:rPr>
          <w:sz w:val="24"/>
          <w:szCs w:val="24"/>
        </w:rPr>
        <w:t>maternel</w:t>
      </w:r>
      <w:proofErr w:type="spellEnd"/>
      <w:r w:rsidRPr="007F6CF3">
        <w:rPr>
          <w:sz w:val="24"/>
          <w:szCs w:val="24"/>
        </w:rPr>
        <w:t xml:space="preserve"> toksicitet ved høje doser ledsaget af reduceret overlevelsesindeks ved fravænning samt hæmmet udvikling hos rotteunger ved cirka 4,3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 xml:space="preserve">gange den humane eksponering. </w:t>
      </w:r>
      <w:proofErr w:type="spellStart"/>
      <w:r w:rsidRPr="007F6CF3">
        <w:rPr>
          <w:sz w:val="24"/>
          <w:szCs w:val="24"/>
        </w:rPr>
        <w:t>Teratologiske</w:t>
      </w:r>
      <w:proofErr w:type="spellEnd"/>
      <w:r w:rsidRPr="007F6CF3">
        <w:rPr>
          <w:sz w:val="24"/>
          <w:szCs w:val="24"/>
        </w:rPr>
        <w:t xml:space="preserve"> studier udført med drægtige rotter ved cirka 4,3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>gange den humane eksponering og drægtige kaniner ved cirka 13</w:t>
      </w:r>
      <w:r>
        <w:rPr>
          <w:sz w:val="24"/>
          <w:szCs w:val="24"/>
        </w:rPr>
        <w:t> </w:t>
      </w:r>
      <w:r w:rsidRPr="007F6CF3">
        <w:rPr>
          <w:sz w:val="24"/>
          <w:szCs w:val="24"/>
        </w:rPr>
        <w:t xml:space="preserve">gange den humane eksponering viste ingen </w:t>
      </w:r>
      <w:proofErr w:type="spellStart"/>
      <w:r w:rsidRPr="007F6CF3">
        <w:rPr>
          <w:sz w:val="24"/>
          <w:szCs w:val="24"/>
        </w:rPr>
        <w:t>teratogene</w:t>
      </w:r>
      <w:proofErr w:type="spellEnd"/>
      <w:r w:rsidRPr="007F6CF3">
        <w:rPr>
          <w:sz w:val="24"/>
          <w:szCs w:val="24"/>
        </w:rPr>
        <w:t xml:space="preserve"> virkninger.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617332" w:rsidRDefault="00617332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617332" w:rsidRDefault="00617332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617332" w:rsidRPr="00C84483" w:rsidRDefault="00617332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8F647F" w:rsidRPr="00BA09F1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8F647F" w:rsidRPr="006A60F8" w:rsidRDefault="008F647F" w:rsidP="008F647F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8F647F" w:rsidRPr="006A60F8" w:rsidRDefault="008F647F" w:rsidP="008F647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A60F8">
        <w:rPr>
          <w:sz w:val="24"/>
          <w:szCs w:val="24"/>
          <w:u w:val="single"/>
        </w:rPr>
        <w:t>Tabletkerne</w:t>
      </w:r>
    </w:p>
    <w:p w:rsidR="008F647F" w:rsidRPr="006A60F8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A60F8">
        <w:rPr>
          <w:sz w:val="24"/>
          <w:szCs w:val="24"/>
        </w:rPr>
        <w:t>Lactosemonohydrat</w:t>
      </w:r>
      <w:proofErr w:type="spellEnd"/>
      <w:r w:rsidRPr="006A60F8">
        <w:rPr>
          <w:sz w:val="24"/>
          <w:szCs w:val="24"/>
        </w:rPr>
        <w:t xml:space="preserve"> </w:t>
      </w:r>
    </w:p>
    <w:p w:rsidR="008F647F" w:rsidRPr="006A60F8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  <w:r w:rsidRPr="006A60F8">
        <w:rPr>
          <w:sz w:val="24"/>
          <w:szCs w:val="24"/>
        </w:rPr>
        <w:t>Mikrokrystallinsk cellulose</w:t>
      </w:r>
    </w:p>
    <w:p w:rsidR="008F647F" w:rsidRPr="006A60F8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A60F8">
        <w:rPr>
          <w:sz w:val="24"/>
          <w:szCs w:val="24"/>
        </w:rPr>
        <w:t>Croscarmellosenatrium</w:t>
      </w:r>
      <w:proofErr w:type="spellEnd"/>
    </w:p>
    <w:p w:rsidR="008F647F" w:rsidRPr="006A60F8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A60F8">
        <w:rPr>
          <w:sz w:val="24"/>
          <w:szCs w:val="24"/>
        </w:rPr>
        <w:t>Hydroxypropylcellulose</w:t>
      </w:r>
      <w:proofErr w:type="spellEnd"/>
      <w:r w:rsidRPr="006A60F8">
        <w:rPr>
          <w:sz w:val="24"/>
          <w:szCs w:val="24"/>
        </w:rPr>
        <w:t xml:space="preserve"> </w:t>
      </w:r>
    </w:p>
    <w:p w:rsidR="008F647F" w:rsidRPr="006A60F8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A60F8">
        <w:rPr>
          <w:sz w:val="24"/>
          <w:szCs w:val="24"/>
        </w:rPr>
        <w:t>Poloxamer</w:t>
      </w:r>
      <w:proofErr w:type="spellEnd"/>
      <w:r w:rsidRPr="006A60F8">
        <w:rPr>
          <w:sz w:val="24"/>
          <w:szCs w:val="24"/>
        </w:rPr>
        <w:t xml:space="preserve"> 407, </w:t>
      </w:r>
      <w:proofErr w:type="spellStart"/>
      <w:r w:rsidRPr="006A60F8">
        <w:rPr>
          <w:sz w:val="24"/>
          <w:szCs w:val="24"/>
        </w:rPr>
        <w:t>mikroniseret</w:t>
      </w:r>
      <w:proofErr w:type="spellEnd"/>
    </w:p>
    <w:p w:rsidR="008F647F" w:rsidRPr="006A60F8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  <w:r w:rsidRPr="006A60F8">
        <w:rPr>
          <w:sz w:val="24"/>
          <w:szCs w:val="24"/>
        </w:rPr>
        <w:t xml:space="preserve">Kolloid </w:t>
      </w:r>
      <w:proofErr w:type="spellStart"/>
      <w:r w:rsidRPr="006A60F8">
        <w:rPr>
          <w:sz w:val="24"/>
          <w:szCs w:val="24"/>
        </w:rPr>
        <w:t>silica</w:t>
      </w:r>
      <w:proofErr w:type="spellEnd"/>
      <w:r w:rsidRPr="006A60F8">
        <w:rPr>
          <w:sz w:val="24"/>
          <w:szCs w:val="24"/>
        </w:rPr>
        <w:t xml:space="preserve"> </w:t>
      </w:r>
    </w:p>
    <w:p w:rsidR="008F647F" w:rsidRPr="006A60F8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A60F8">
        <w:rPr>
          <w:sz w:val="24"/>
          <w:szCs w:val="24"/>
        </w:rPr>
        <w:t>Magnesiumstearat</w:t>
      </w:r>
      <w:proofErr w:type="spellEnd"/>
    </w:p>
    <w:p w:rsidR="008F647F" w:rsidRPr="006A60F8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6A60F8" w:rsidRDefault="008F647F" w:rsidP="008F647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A60F8">
        <w:rPr>
          <w:sz w:val="24"/>
          <w:szCs w:val="24"/>
          <w:u w:val="single"/>
        </w:rPr>
        <w:t>Tabletovertræk</w:t>
      </w:r>
    </w:p>
    <w:p w:rsidR="008F647F" w:rsidRPr="006A60F8" w:rsidRDefault="008F647F" w:rsidP="008F647F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6A60F8">
        <w:rPr>
          <w:sz w:val="24"/>
          <w:szCs w:val="24"/>
          <w:lang w:val="en-US"/>
        </w:rPr>
        <w:t>Polyvinylalkohol</w:t>
      </w:r>
      <w:proofErr w:type="spellEnd"/>
    </w:p>
    <w:p w:rsidR="008F647F" w:rsidRPr="006A60F8" w:rsidRDefault="008F647F" w:rsidP="008F647F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6A60F8">
        <w:rPr>
          <w:sz w:val="24"/>
          <w:szCs w:val="24"/>
          <w:lang w:val="en-US"/>
        </w:rPr>
        <w:t>Titandioxid</w:t>
      </w:r>
      <w:proofErr w:type="spellEnd"/>
      <w:r w:rsidRPr="006A60F8">
        <w:rPr>
          <w:sz w:val="24"/>
          <w:szCs w:val="24"/>
          <w:lang w:val="en-US"/>
        </w:rPr>
        <w:t xml:space="preserve"> (E171)</w:t>
      </w:r>
    </w:p>
    <w:p w:rsidR="008F647F" w:rsidRPr="006A60F8" w:rsidRDefault="008F647F" w:rsidP="008F647F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6A60F8">
        <w:rPr>
          <w:sz w:val="24"/>
          <w:szCs w:val="24"/>
          <w:lang w:val="en-US"/>
        </w:rPr>
        <w:t>Polyethylenglycol</w:t>
      </w:r>
      <w:proofErr w:type="spellEnd"/>
      <w:r w:rsidRPr="006A60F8">
        <w:rPr>
          <w:sz w:val="24"/>
          <w:szCs w:val="24"/>
          <w:lang w:val="en-US"/>
        </w:rPr>
        <w:t>/macrogol 4000</w:t>
      </w:r>
    </w:p>
    <w:p w:rsidR="008F647F" w:rsidRPr="006A60F8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A60F8">
        <w:rPr>
          <w:sz w:val="24"/>
          <w:szCs w:val="24"/>
        </w:rPr>
        <w:t>Talcum</w:t>
      </w:r>
      <w:proofErr w:type="spellEnd"/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  <w:r w:rsidRPr="006A60F8">
        <w:rPr>
          <w:sz w:val="24"/>
          <w:szCs w:val="24"/>
        </w:rPr>
        <w:t>Gul jernoxid (E172)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8F647F" w:rsidRPr="00C84483" w:rsidRDefault="008F647F" w:rsidP="008F647F">
      <w:pPr>
        <w:tabs>
          <w:tab w:val="left" w:pos="851"/>
        </w:tabs>
        <w:ind w:left="851" w:hanging="851"/>
        <w:rPr>
          <w:sz w:val="24"/>
          <w:szCs w:val="24"/>
        </w:rPr>
      </w:pPr>
      <w:r w:rsidRPr="00C84483">
        <w:rPr>
          <w:sz w:val="24"/>
          <w:szCs w:val="24"/>
        </w:rPr>
        <w:tab/>
      </w:r>
      <w:r>
        <w:rPr>
          <w:sz w:val="24"/>
          <w:szCs w:val="24"/>
        </w:rPr>
        <w:t>2 år.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8F647F" w:rsidRPr="00DC4417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  <w:r w:rsidRPr="00DC4417">
        <w:rPr>
          <w:sz w:val="24"/>
          <w:szCs w:val="24"/>
        </w:rPr>
        <w:t>Dette lægemiddel kræver ingen særlige forholdsregler vedrørende opbevaringen.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</w:t>
      </w:r>
      <w:r w:rsidR="00617332">
        <w:rPr>
          <w:b/>
          <w:sz w:val="24"/>
          <w:szCs w:val="24"/>
        </w:rPr>
        <w:t xml:space="preserve"> </w:t>
      </w:r>
      <w:r w:rsidRPr="00C84483">
        <w:rPr>
          <w:b/>
          <w:sz w:val="24"/>
          <w:szCs w:val="24"/>
        </w:rPr>
        <w:t>og pakningsstørrelser</w:t>
      </w:r>
    </w:p>
    <w:p w:rsidR="008F647F" w:rsidRPr="00DC4417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  <w:r w:rsidRPr="00DC4417">
        <w:rPr>
          <w:sz w:val="24"/>
          <w:szCs w:val="24"/>
        </w:rPr>
        <w:t>Blisterpakning af gennemsigtig PVC/PVDC-aluminium.</w:t>
      </w:r>
    </w:p>
    <w:p w:rsidR="008F647F" w:rsidRPr="00DC4417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DC4417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Pr="00DC4417">
        <w:rPr>
          <w:sz w:val="24"/>
          <w:szCs w:val="24"/>
        </w:rPr>
        <w:t xml:space="preserve">14, 28, 42, 56, 84 </w:t>
      </w:r>
      <w:r>
        <w:rPr>
          <w:sz w:val="24"/>
          <w:szCs w:val="24"/>
        </w:rPr>
        <w:t>og 98 stk.</w:t>
      </w:r>
    </w:p>
    <w:p w:rsidR="008F647F" w:rsidRPr="00DC4417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  <w:r w:rsidRPr="00DC4417">
        <w:rPr>
          <w:sz w:val="24"/>
          <w:szCs w:val="24"/>
        </w:rPr>
        <w:t>Ikke alle pakningsstørrelser er nødvendigvis markedsført.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 w:rsidR="00617332"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8F647F" w:rsidRDefault="008F647F" w:rsidP="00A14CF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Ingen særlige forholdsregler.</w:t>
      </w:r>
    </w:p>
    <w:p w:rsidR="008F647F" w:rsidRPr="00C84483" w:rsidRDefault="008F647F" w:rsidP="008F647F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8F647F" w:rsidRDefault="008F647F" w:rsidP="008F647F">
      <w:pPr>
        <w:tabs>
          <w:tab w:val="left" w:pos="851"/>
        </w:tabs>
        <w:ind w:left="851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Medical </w:t>
      </w:r>
      <w:proofErr w:type="spellStart"/>
      <w:r>
        <w:rPr>
          <w:sz w:val="24"/>
          <w:szCs w:val="24"/>
          <w:lang w:val="sv-SE"/>
        </w:rPr>
        <w:t>Valley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Invest</w:t>
      </w:r>
      <w:proofErr w:type="spellEnd"/>
      <w:r>
        <w:rPr>
          <w:sz w:val="24"/>
          <w:szCs w:val="24"/>
          <w:lang w:val="sv-SE"/>
        </w:rPr>
        <w:t xml:space="preserve"> AB </w:t>
      </w:r>
    </w:p>
    <w:p w:rsidR="008F647F" w:rsidRDefault="008F647F" w:rsidP="008F647F">
      <w:pPr>
        <w:tabs>
          <w:tab w:val="left" w:pos="851"/>
        </w:tabs>
        <w:ind w:left="851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Brädgårdsvägen 28</w:t>
      </w:r>
    </w:p>
    <w:p w:rsidR="008F647F" w:rsidRDefault="008F647F" w:rsidP="008F647F">
      <w:pPr>
        <w:tabs>
          <w:tab w:val="left" w:pos="851"/>
        </w:tabs>
        <w:ind w:left="851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236 32 Höllviken</w:t>
      </w:r>
    </w:p>
    <w:p w:rsidR="008F647F" w:rsidRDefault="008F647F" w:rsidP="008F647F">
      <w:pPr>
        <w:tabs>
          <w:tab w:val="left" w:pos="851"/>
        </w:tabs>
        <w:ind w:left="851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Sverige</w:t>
      </w:r>
    </w:p>
    <w:p w:rsidR="008F647F" w:rsidRDefault="008F647F" w:rsidP="008F647F">
      <w:pPr>
        <w:tabs>
          <w:tab w:val="left" w:pos="851"/>
        </w:tabs>
        <w:ind w:left="851"/>
        <w:rPr>
          <w:sz w:val="24"/>
          <w:szCs w:val="24"/>
          <w:lang w:val="sv-SE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14341C"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59999</w:t>
      </w:r>
    </w:p>
    <w:p w:rsidR="008F647F" w:rsidRPr="00C84483" w:rsidRDefault="008F647F" w:rsidP="008F647F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8F647F" w:rsidRPr="00C84483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13. november 2018</w:t>
      </w:r>
    </w:p>
    <w:p w:rsidR="008F647F" w:rsidRDefault="008F647F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617332" w:rsidRPr="00C84483" w:rsidRDefault="00617332" w:rsidP="008F647F">
      <w:pPr>
        <w:tabs>
          <w:tab w:val="left" w:pos="851"/>
        </w:tabs>
        <w:ind w:left="851"/>
        <w:rPr>
          <w:sz w:val="24"/>
          <w:szCs w:val="24"/>
        </w:rPr>
      </w:pPr>
    </w:p>
    <w:p w:rsidR="008F647F" w:rsidRPr="00C84483" w:rsidRDefault="008F647F" w:rsidP="008F647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8F647F" w:rsidRPr="00C84483" w:rsidRDefault="0014341C" w:rsidP="008F647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19. september 2023</w:t>
      </w:r>
    </w:p>
    <w:p w:rsidR="008F647F" w:rsidRPr="005173A8" w:rsidRDefault="008F647F" w:rsidP="008F647F"/>
    <w:p w:rsidR="008F647F" w:rsidRPr="00D95860" w:rsidRDefault="008F647F" w:rsidP="008F647F"/>
    <w:p w:rsidR="009260DE" w:rsidRPr="008F647F" w:rsidRDefault="009260DE" w:rsidP="008F647F"/>
    <w:sectPr w:rsidR="009260DE" w:rsidRPr="008F647F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41C" w:rsidRDefault="0014341C">
      <w:r>
        <w:separator/>
      </w:r>
    </w:p>
  </w:endnote>
  <w:endnote w:type="continuationSeparator" w:id="0">
    <w:p w:rsidR="0014341C" w:rsidRDefault="0014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41C" w:rsidRDefault="0014341C">
    <w:pPr>
      <w:pStyle w:val="Sidefod"/>
      <w:pBdr>
        <w:bottom w:val="single" w:sz="6" w:space="1" w:color="auto"/>
      </w:pBdr>
    </w:pPr>
  </w:p>
  <w:p w:rsidR="0014341C" w:rsidRDefault="0014341C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14341C" w:rsidRPr="00B373D7" w:rsidRDefault="0014341C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proofErr w:type="spellStart"/>
    <w:r w:rsidRPr="001D57BE">
      <w:rPr>
        <w:i/>
        <w:sz w:val="18"/>
        <w:szCs w:val="18"/>
      </w:rPr>
      <w:t>Febuxostat</w:t>
    </w:r>
    <w:proofErr w:type="spellEnd"/>
    <w:r w:rsidRPr="001D57BE">
      <w:rPr>
        <w:i/>
        <w:sz w:val="18"/>
        <w:szCs w:val="18"/>
      </w:rPr>
      <w:t xml:space="preserve"> Medical Valley, filmovertrukne tabletter 120 mg</w:t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41C" w:rsidRDefault="0014341C">
      <w:r>
        <w:separator/>
      </w:r>
    </w:p>
  </w:footnote>
  <w:footnote w:type="continuationSeparator" w:id="0">
    <w:p w:rsidR="0014341C" w:rsidRDefault="00143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7F"/>
    <w:rsid w:val="000259B9"/>
    <w:rsid w:val="00041491"/>
    <w:rsid w:val="00050D16"/>
    <w:rsid w:val="00074F2A"/>
    <w:rsid w:val="000A1CA8"/>
    <w:rsid w:val="000A2A82"/>
    <w:rsid w:val="000A466B"/>
    <w:rsid w:val="000B058C"/>
    <w:rsid w:val="000E4EE6"/>
    <w:rsid w:val="0014341C"/>
    <w:rsid w:val="001454E2"/>
    <w:rsid w:val="001D57BE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D7426"/>
    <w:rsid w:val="004E3B12"/>
    <w:rsid w:val="00532310"/>
    <w:rsid w:val="00560ECC"/>
    <w:rsid w:val="00565F0F"/>
    <w:rsid w:val="00594A86"/>
    <w:rsid w:val="00596D86"/>
    <w:rsid w:val="005A5B52"/>
    <w:rsid w:val="00617332"/>
    <w:rsid w:val="00637F5A"/>
    <w:rsid w:val="006560B1"/>
    <w:rsid w:val="006756DD"/>
    <w:rsid w:val="00737275"/>
    <w:rsid w:val="00740EEC"/>
    <w:rsid w:val="007540D3"/>
    <w:rsid w:val="0078011A"/>
    <w:rsid w:val="00782AF4"/>
    <w:rsid w:val="00790EE7"/>
    <w:rsid w:val="007B6649"/>
    <w:rsid w:val="0081546F"/>
    <w:rsid w:val="0082576E"/>
    <w:rsid w:val="00833F26"/>
    <w:rsid w:val="008F647F"/>
    <w:rsid w:val="00907F75"/>
    <w:rsid w:val="00914E4F"/>
    <w:rsid w:val="009260DE"/>
    <w:rsid w:val="0093258A"/>
    <w:rsid w:val="009C7BA3"/>
    <w:rsid w:val="009D1F5A"/>
    <w:rsid w:val="00A14CF8"/>
    <w:rsid w:val="00B003BF"/>
    <w:rsid w:val="00B373D7"/>
    <w:rsid w:val="00BB360E"/>
    <w:rsid w:val="00BD4C4F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31E07"/>
  <w15:chartTrackingRefBased/>
  <w15:docId w15:val="{56AC7F9A-62BE-4D8D-AD0C-772CDD8F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table" w:styleId="Tabel-Gitter">
    <w:name w:val="Table Grid"/>
    <w:basedOn w:val="Tabel-Normal"/>
    <w:uiPriority w:val="59"/>
    <w:rsid w:val="008F6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11</TotalTime>
  <Pages>21</Pages>
  <Words>7260</Words>
  <Characters>45954</Characters>
  <Application>Microsoft Office Word</Application>
  <DocSecurity>0</DocSecurity>
  <Lines>382</Lines>
  <Paragraphs>106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2022031950_x000d_
SPC opdat. pkt. 2., 4.1, 4.2, 4.4, 4.5, 4.6, 4.7, 4.8, 5.1, 5.2, 5.3</dc:description>
  <cp:lastModifiedBy>Marianne Ott Jensen</cp:lastModifiedBy>
  <cp:revision>4</cp:revision>
  <cp:lastPrinted>2012-08-22T08:53:00Z</cp:lastPrinted>
  <dcterms:created xsi:type="dcterms:W3CDTF">2023-09-15T08:59:00Z</dcterms:created>
  <dcterms:modified xsi:type="dcterms:W3CDTF">2023-09-15T10:30:00Z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