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F12" w:rsidRPr="00E24E9A" w:rsidRDefault="00881F12" w:rsidP="00881F12">
      <w:pPr>
        <w:rPr>
          <w:sz w:val="24"/>
          <w:szCs w:val="24"/>
        </w:rPr>
      </w:pPr>
      <w:r w:rsidRPr="00E24E9A">
        <w:rPr>
          <w:noProof/>
          <w:sz w:val="24"/>
          <w:szCs w:val="24"/>
          <w:lang w:eastAsia="da-DK"/>
        </w:rPr>
        <w:drawing>
          <wp:anchor distT="0" distB="0" distL="114300" distR="114300" simplePos="0" relativeHeight="251659264" behindDoc="0" locked="0" layoutInCell="1" allowOverlap="1" wp14:anchorId="65461E26" wp14:editId="4DFF908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E24E9A">
        <w:rPr>
          <w:sz w:val="24"/>
          <w:szCs w:val="24"/>
        </w:rPr>
        <w:br w:type="textWrapping" w:clear="all"/>
      </w:r>
    </w:p>
    <w:p w:rsidR="00881F12" w:rsidRPr="00E24E9A" w:rsidRDefault="00881F12" w:rsidP="00881F12">
      <w:pPr>
        <w:pStyle w:val="Titel"/>
        <w:tabs>
          <w:tab w:val="right" w:pos="9356"/>
        </w:tabs>
        <w:jc w:val="left"/>
        <w:rPr>
          <w:b w:val="0"/>
          <w:szCs w:val="24"/>
          <w:lang w:eastAsia="en-US"/>
        </w:rPr>
      </w:pPr>
    </w:p>
    <w:p w:rsidR="00881F12" w:rsidRPr="00E24E9A" w:rsidRDefault="00881F12" w:rsidP="00881F12">
      <w:pPr>
        <w:pStyle w:val="Titel"/>
        <w:tabs>
          <w:tab w:val="right" w:pos="9356"/>
        </w:tabs>
        <w:jc w:val="left"/>
        <w:rPr>
          <w:b w:val="0"/>
          <w:szCs w:val="24"/>
          <w:lang w:eastAsia="en-US"/>
        </w:rPr>
      </w:pPr>
      <w:r w:rsidRPr="00E24E9A">
        <w:rPr>
          <w:b w:val="0"/>
          <w:szCs w:val="24"/>
          <w:lang w:eastAsia="en-US"/>
        </w:rPr>
        <w:tab/>
      </w:r>
      <w:r w:rsidR="008846BE">
        <w:rPr>
          <w:szCs w:val="24"/>
        </w:rPr>
        <w:t>7</w:t>
      </w:r>
      <w:r w:rsidRPr="00E24E9A">
        <w:rPr>
          <w:szCs w:val="24"/>
        </w:rPr>
        <w:t xml:space="preserve">. </w:t>
      </w:r>
      <w:r w:rsidR="008846BE">
        <w:rPr>
          <w:szCs w:val="24"/>
        </w:rPr>
        <w:t>januar</w:t>
      </w:r>
      <w:r>
        <w:rPr>
          <w:szCs w:val="24"/>
        </w:rPr>
        <w:t xml:space="preserve"> 20</w:t>
      </w:r>
      <w:r w:rsidR="006701EE">
        <w:rPr>
          <w:szCs w:val="24"/>
        </w:rPr>
        <w:t>2</w:t>
      </w:r>
      <w:r w:rsidR="008846BE">
        <w:rPr>
          <w:szCs w:val="24"/>
        </w:rPr>
        <w:t>5</w:t>
      </w:r>
    </w:p>
    <w:p w:rsidR="00881F12" w:rsidRPr="00E24E9A" w:rsidRDefault="00881F12" w:rsidP="00881F12">
      <w:pPr>
        <w:pStyle w:val="Titel"/>
        <w:tabs>
          <w:tab w:val="left" w:pos="8222"/>
        </w:tabs>
        <w:jc w:val="left"/>
        <w:rPr>
          <w:b w:val="0"/>
          <w:szCs w:val="24"/>
        </w:rPr>
      </w:pPr>
    </w:p>
    <w:p w:rsidR="00881F12" w:rsidRPr="00E24E9A" w:rsidRDefault="00881F12" w:rsidP="00881F12">
      <w:pPr>
        <w:pStyle w:val="Titel"/>
        <w:jc w:val="left"/>
        <w:rPr>
          <w:b w:val="0"/>
          <w:szCs w:val="24"/>
        </w:rPr>
      </w:pPr>
    </w:p>
    <w:p w:rsidR="00881F12" w:rsidRPr="00E24E9A" w:rsidRDefault="00881F12" w:rsidP="00881F12">
      <w:pPr>
        <w:pStyle w:val="Titel"/>
        <w:jc w:val="left"/>
        <w:rPr>
          <w:b w:val="0"/>
          <w:szCs w:val="24"/>
        </w:rPr>
      </w:pPr>
    </w:p>
    <w:p w:rsidR="00881F12" w:rsidRPr="00E24E9A" w:rsidRDefault="00881F12" w:rsidP="00881F12">
      <w:pPr>
        <w:jc w:val="center"/>
        <w:rPr>
          <w:b/>
          <w:sz w:val="24"/>
          <w:szCs w:val="24"/>
        </w:rPr>
      </w:pPr>
      <w:r w:rsidRPr="00E24E9A">
        <w:rPr>
          <w:b/>
          <w:sz w:val="24"/>
          <w:szCs w:val="24"/>
        </w:rPr>
        <w:t>PRODUKTRESUMÉ</w:t>
      </w:r>
    </w:p>
    <w:p w:rsidR="00881F12" w:rsidRPr="00E24E9A" w:rsidRDefault="00881F12" w:rsidP="00881F12">
      <w:pPr>
        <w:jc w:val="center"/>
        <w:rPr>
          <w:b/>
          <w:sz w:val="24"/>
          <w:szCs w:val="24"/>
        </w:rPr>
      </w:pPr>
    </w:p>
    <w:p w:rsidR="00881F12" w:rsidRPr="00E24E9A" w:rsidRDefault="00881F12" w:rsidP="00881F12">
      <w:pPr>
        <w:jc w:val="center"/>
        <w:rPr>
          <w:b/>
          <w:sz w:val="24"/>
          <w:szCs w:val="24"/>
        </w:rPr>
      </w:pPr>
      <w:r w:rsidRPr="00E24E9A">
        <w:rPr>
          <w:b/>
          <w:sz w:val="24"/>
          <w:szCs w:val="24"/>
        </w:rPr>
        <w:t>for</w:t>
      </w:r>
    </w:p>
    <w:p w:rsidR="00881F12" w:rsidRPr="00E24E9A" w:rsidRDefault="00881F12" w:rsidP="00881F12">
      <w:pPr>
        <w:jc w:val="center"/>
        <w:rPr>
          <w:b/>
          <w:sz w:val="24"/>
          <w:szCs w:val="24"/>
        </w:rPr>
      </w:pPr>
    </w:p>
    <w:p w:rsidR="00881F12" w:rsidRPr="00E24E9A" w:rsidRDefault="00881F12" w:rsidP="00881F12">
      <w:pPr>
        <w:jc w:val="center"/>
        <w:rPr>
          <w:b/>
          <w:sz w:val="24"/>
          <w:szCs w:val="24"/>
        </w:rPr>
      </w:pPr>
      <w:proofErr w:type="spellStart"/>
      <w:r w:rsidRPr="00E24E9A">
        <w:rPr>
          <w:b/>
          <w:sz w:val="24"/>
          <w:szCs w:val="24"/>
        </w:rPr>
        <w:t>Flexilev</w:t>
      </w:r>
      <w:proofErr w:type="spellEnd"/>
      <w:r w:rsidRPr="00E24E9A">
        <w:rPr>
          <w:b/>
          <w:sz w:val="24"/>
          <w:szCs w:val="24"/>
        </w:rPr>
        <w:t xml:space="preserve">, </w:t>
      </w:r>
      <w:proofErr w:type="spellStart"/>
      <w:r w:rsidRPr="00E24E9A">
        <w:rPr>
          <w:b/>
          <w:sz w:val="24"/>
          <w:szCs w:val="24"/>
        </w:rPr>
        <w:t>dispergible</w:t>
      </w:r>
      <w:proofErr w:type="spellEnd"/>
      <w:r w:rsidRPr="00E24E9A">
        <w:rPr>
          <w:b/>
          <w:sz w:val="24"/>
          <w:szCs w:val="24"/>
        </w:rPr>
        <w:t xml:space="preserve"> tabletter til dosisdispenser</w:t>
      </w:r>
    </w:p>
    <w:p w:rsidR="00881F12" w:rsidRPr="00E24E9A" w:rsidRDefault="00881F12" w:rsidP="00881F12">
      <w:pPr>
        <w:jc w:val="both"/>
        <w:rPr>
          <w:sz w:val="24"/>
          <w:szCs w:val="24"/>
        </w:rPr>
      </w:pPr>
    </w:p>
    <w:p w:rsidR="00881F12" w:rsidRPr="00E24E9A" w:rsidRDefault="00881F12" w:rsidP="00881F12">
      <w:pPr>
        <w:jc w:val="both"/>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0.</w:t>
      </w:r>
      <w:r w:rsidRPr="00E24E9A">
        <w:rPr>
          <w:b/>
          <w:sz w:val="24"/>
          <w:szCs w:val="24"/>
        </w:rPr>
        <w:tab/>
        <w:t>D.SP.NR.</w:t>
      </w:r>
    </w:p>
    <w:p w:rsidR="00881F12" w:rsidRPr="00E24E9A" w:rsidRDefault="00881F12" w:rsidP="00881F12">
      <w:pPr>
        <w:tabs>
          <w:tab w:val="left" w:pos="851"/>
        </w:tabs>
        <w:ind w:left="851"/>
        <w:rPr>
          <w:sz w:val="24"/>
          <w:szCs w:val="24"/>
        </w:rPr>
      </w:pPr>
      <w:r w:rsidRPr="00E24E9A">
        <w:rPr>
          <w:sz w:val="24"/>
          <w:szCs w:val="24"/>
        </w:rPr>
        <w:t>30032</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1.</w:t>
      </w:r>
      <w:r w:rsidRPr="00E24E9A">
        <w:rPr>
          <w:b/>
          <w:sz w:val="24"/>
          <w:szCs w:val="24"/>
        </w:rPr>
        <w:tab/>
        <w:t>LÆGEMIDLETS NAVN</w:t>
      </w:r>
    </w:p>
    <w:p w:rsidR="00881F12" w:rsidRPr="00E24E9A" w:rsidRDefault="00881F12" w:rsidP="00881F12">
      <w:pPr>
        <w:tabs>
          <w:tab w:val="left" w:pos="851"/>
        </w:tabs>
        <w:ind w:left="851"/>
        <w:rPr>
          <w:sz w:val="24"/>
          <w:szCs w:val="24"/>
        </w:rPr>
      </w:pPr>
      <w:proofErr w:type="spellStart"/>
      <w:r w:rsidRPr="00E24E9A">
        <w:rPr>
          <w:sz w:val="24"/>
          <w:szCs w:val="24"/>
        </w:rPr>
        <w:t>Flexilev</w:t>
      </w:r>
      <w:proofErr w:type="spellEnd"/>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2.</w:t>
      </w:r>
      <w:r w:rsidRPr="00E24E9A">
        <w:rPr>
          <w:b/>
          <w:sz w:val="24"/>
          <w:szCs w:val="24"/>
        </w:rPr>
        <w:tab/>
        <w:t>KVALITATIV OG KVANTITATIV SAMMENSÆTNING</w:t>
      </w:r>
    </w:p>
    <w:p w:rsidR="00881F12" w:rsidRPr="00B33360" w:rsidRDefault="00881F12" w:rsidP="00881F12">
      <w:pPr>
        <w:tabs>
          <w:tab w:val="left" w:pos="851"/>
        </w:tabs>
        <w:ind w:left="851"/>
        <w:rPr>
          <w:sz w:val="24"/>
          <w:szCs w:val="24"/>
        </w:rPr>
      </w:pPr>
      <w:r w:rsidRPr="00B33360">
        <w:rPr>
          <w:sz w:val="24"/>
          <w:szCs w:val="24"/>
        </w:rPr>
        <w:t xml:space="preserve">En </w:t>
      </w:r>
      <w:proofErr w:type="spellStart"/>
      <w:r w:rsidRPr="00B33360">
        <w:rPr>
          <w:sz w:val="24"/>
          <w:szCs w:val="24"/>
        </w:rPr>
        <w:t>dispergibel</w:t>
      </w:r>
      <w:proofErr w:type="spellEnd"/>
      <w:r w:rsidRPr="00B33360">
        <w:rPr>
          <w:sz w:val="24"/>
          <w:szCs w:val="24"/>
        </w:rPr>
        <w:t xml:space="preserve"> tablet indeholder</w:t>
      </w:r>
      <w:r w:rsidRPr="00E24E9A">
        <w:rPr>
          <w:sz w:val="24"/>
          <w:szCs w:val="24"/>
        </w:rPr>
        <w:t xml:space="preserve"> 5 mg </w:t>
      </w:r>
      <w:proofErr w:type="spellStart"/>
      <w:r w:rsidRPr="00E24E9A">
        <w:rPr>
          <w:sz w:val="24"/>
          <w:szCs w:val="24"/>
        </w:rPr>
        <w:t>l</w:t>
      </w:r>
      <w:r w:rsidRPr="00B33360">
        <w:rPr>
          <w:sz w:val="24"/>
          <w:szCs w:val="24"/>
        </w:rPr>
        <w:t>evodopa</w:t>
      </w:r>
      <w:proofErr w:type="spellEnd"/>
      <w:r w:rsidRPr="00B33360">
        <w:rPr>
          <w:sz w:val="24"/>
          <w:szCs w:val="24"/>
        </w:rPr>
        <w:t xml:space="preserve"> og </w:t>
      </w:r>
      <w:r w:rsidRPr="00E24E9A">
        <w:rPr>
          <w:sz w:val="24"/>
          <w:szCs w:val="24"/>
        </w:rPr>
        <w:t xml:space="preserve">1,25 mg </w:t>
      </w:r>
      <w:proofErr w:type="spellStart"/>
      <w:r w:rsidRPr="00E24E9A">
        <w:rPr>
          <w:sz w:val="24"/>
          <w:szCs w:val="24"/>
        </w:rPr>
        <w:t>carbidopa</w:t>
      </w:r>
      <w:proofErr w:type="spellEnd"/>
      <w:r w:rsidRPr="00E24E9A">
        <w:rPr>
          <w:sz w:val="24"/>
          <w:szCs w:val="24"/>
        </w:rPr>
        <w:t xml:space="preserve"> (som </w:t>
      </w:r>
      <w:proofErr w:type="spellStart"/>
      <w:r w:rsidRPr="00B33360">
        <w:rPr>
          <w:sz w:val="24"/>
          <w:szCs w:val="24"/>
        </w:rPr>
        <w:t>carbidopamonohydrat</w:t>
      </w:r>
      <w:proofErr w:type="spellEnd"/>
      <w:r w:rsidRPr="00E24E9A">
        <w:rPr>
          <w:sz w:val="24"/>
          <w:szCs w:val="24"/>
        </w:rPr>
        <w:t>).</w:t>
      </w:r>
    </w:p>
    <w:p w:rsidR="00881F12" w:rsidRPr="00B33360" w:rsidRDefault="00881F12" w:rsidP="00881F12">
      <w:pPr>
        <w:tabs>
          <w:tab w:val="left" w:pos="851"/>
        </w:tabs>
        <w:ind w:left="851"/>
        <w:rPr>
          <w:sz w:val="24"/>
          <w:szCs w:val="24"/>
        </w:rPr>
      </w:pPr>
    </w:p>
    <w:p w:rsidR="00881F12" w:rsidRPr="00E24E9A" w:rsidRDefault="00881F12" w:rsidP="00881F12">
      <w:pPr>
        <w:tabs>
          <w:tab w:val="left" w:pos="851"/>
        </w:tabs>
        <w:ind w:left="851"/>
        <w:rPr>
          <w:sz w:val="24"/>
          <w:szCs w:val="24"/>
        </w:rPr>
      </w:pPr>
      <w:r w:rsidRPr="00B33360">
        <w:rPr>
          <w:sz w:val="24"/>
          <w:szCs w:val="24"/>
        </w:rPr>
        <w:t>Alle hjælpestoffer er anført under pkt. 6.1.</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3.</w:t>
      </w:r>
      <w:r w:rsidRPr="00E24E9A">
        <w:rPr>
          <w:b/>
          <w:sz w:val="24"/>
          <w:szCs w:val="24"/>
        </w:rPr>
        <w:tab/>
        <w:t>LÆGEMIDDELFORM</w:t>
      </w:r>
    </w:p>
    <w:p w:rsidR="00881F12" w:rsidRPr="00E24E9A" w:rsidRDefault="00881F12" w:rsidP="00881F12">
      <w:pPr>
        <w:tabs>
          <w:tab w:val="left" w:pos="851"/>
        </w:tabs>
        <w:ind w:left="851"/>
        <w:rPr>
          <w:sz w:val="24"/>
          <w:szCs w:val="24"/>
        </w:rPr>
      </w:pPr>
      <w:proofErr w:type="spellStart"/>
      <w:r w:rsidRPr="00B33360">
        <w:rPr>
          <w:sz w:val="24"/>
          <w:szCs w:val="24"/>
        </w:rPr>
        <w:t>Dispergib</w:t>
      </w:r>
      <w:r w:rsidRPr="00E24E9A">
        <w:rPr>
          <w:sz w:val="24"/>
          <w:szCs w:val="24"/>
        </w:rPr>
        <w:t>le</w:t>
      </w:r>
      <w:proofErr w:type="spellEnd"/>
      <w:r w:rsidRPr="00E24E9A">
        <w:rPr>
          <w:sz w:val="24"/>
          <w:szCs w:val="24"/>
        </w:rPr>
        <w:t xml:space="preserve"> tabletter til dosisdispenser</w:t>
      </w:r>
    </w:p>
    <w:p w:rsidR="00881F12" w:rsidRPr="00B33360" w:rsidRDefault="00881F12" w:rsidP="00881F12">
      <w:pPr>
        <w:tabs>
          <w:tab w:val="left" w:pos="851"/>
        </w:tabs>
        <w:ind w:left="851"/>
        <w:rPr>
          <w:sz w:val="24"/>
          <w:szCs w:val="24"/>
        </w:rPr>
      </w:pPr>
    </w:p>
    <w:p w:rsidR="00881F12" w:rsidRPr="00E24E9A" w:rsidRDefault="00881F12" w:rsidP="00881F12">
      <w:pPr>
        <w:tabs>
          <w:tab w:val="left" w:pos="851"/>
        </w:tabs>
        <w:ind w:left="851"/>
        <w:rPr>
          <w:sz w:val="24"/>
          <w:szCs w:val="24"/>
        </w:rPr>
      </w:pPr>
      <w:r w:rsidRPr="00B33360">
        <w:rPr>
          <w:sz w:val="24"/>
          <w:szCs w:val="24"/>
        </w:rPr>
        <w:t xml:space="preserve">Hvide, kugleformede tabletter med en diameter på cirka </w:t>
      </w:r>
      <w:smartTag w:uri="urn:schemas-microsoft-com:office:smarttags" w:element="metricconverter">
        <w:smartTagPr>
          <w:attr w:name="ProductID" w:val="3 mm"/>
        </w:smartTagPr>
        <w:r w:rsidRPr="00B33360">
          <w:rPr>
            <w:sz w:val="24"/>
            <w:szCs w:val="24"/>
          </w:rPr>
          <w:t>3 mm</w:t>
        </w:r>
      </w:smartTag>
      <w:r w:rsidRPr="00B33360">
        <w:rPr>
          <w:sz w:val="24"/>
          <w:szCs w:val="24"/>
        </w:rPr>
        <w:t>.</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w:t>
      </w:r>
      <w:r w:rsidRPr="00E24E9A">
        <w:rPr>
          <w:b/>
          <w:sz w:val="24"/>
          <w:szCs w:val="24"/>
        </w:rPr>
        <w:tab/>
        <w:t>KLINISKE OPLYSNINGER</w:t>
      </w:r>
    </w:p>
    <w:p w:rsidR="00881F12" w:rsidRPr="00E24E9A" w:rsidRDefault="00881F12" w:rsidP="00881F12">
      <w:pPr>
        <w:tabs>
          <w:tab w:val="left" w:pos="851"/>
        </w:tabs>
        <w:ind w:left="851"/>
        <w:rPr>
          <w:b/>
          <w:sz w:val="24"/>
          <w:szCs w:val="24"/>
        </w:rPr>
      </w:pPr>
    </w:p>
    <w:p w:rsidR="00881F12" w:rsidRPr="00E24E9A" w:rsidRDefault="00881F12" w:rsidP="00881F12">
      <w:pPr>
        <w:tabs>
          <w:tab w:val="left" w:pos="851"/>
        </w:tabs>
        <w:ind w:left="851" w:hanging="851"/>
        <w:rPr>
          <w:b/>
          <w:sz w:val="24"/>
          <w:szCs w:val="24"/>
          <w:u w:val="single"/>
        </w:rPr>
      </w:pPr>
      <w:r w:rsidRPr="00E24E9A">
        <w:rPr>
          <w:b/>
          <w:sz w:val="24"/>
          <w:szCs w:val="24"/>
        </w:rPr>
        <w:t>4.1</w:t>
      </w:r>
      <w:r w:rsidRPr="00E24E9A">
        <w:rPr>
          <w:b/>
          <w:sz w:val="24"/>
          <w:szCs w:val="24"/>
        </w:rPr>
        <w:tab/>
        <w:t>Terapeutiske indikationer</w:t>
      </w:r>
    </w:p>
    <w:p w:rsidR="00881F12" w:rsidRPr="00E24E9A" w:rsidRDefault="00881F12" w:rsidP="00881F12">
      <w:pPr>
        <w:tabs>
          <w:tab w:val="left" w:pos="851"/>
        </w:tabs>
        <w:ind w:left="851"/>
        <w:rPr>
          <w:sz w:val="24"/>
          <w:szCs w:val="24"/>
        </w:rPr>
      </w:pPr>
      <w:proofErr w:type="spellStart"/>
      <w:r w:rsidRPr="00B33360">
        <w:rPr>
          <w:sz w:val="24"/>
          <w:szCs w:val="24"/>
        </w:rPr>
        <w:t>Flexilev</w:t>
      </w:r>
      <w:proofErr w:type="spellEnd"/>
      <w:r w:rsidRPr="00B33360">
        <w:rPr>
          <w:sz w:val="24"/>
          <w:szCs w:val="24"/>
        </w:rPr>
        <w:t xml:space="preserve"> er indiceret til behandling af voksne patienter med idiopatisk Parkinsons sygdom og Parkinsons syndrom.</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4.2</w:t>
      </w:r>
      <w:r w:rsidRPr="00E24E9A">
        <w:rPr>
          <w:b/>
          <w:sz w:val="24"/>
          <w:szCs w:val="24"/>
        </w:rPr>
        <w:tab/>
        <w:t xml:space="preserve">Dosering og </w:t>
      </w:r>
      <w:r w:rsidR="004241C2">
        <w:rPr>
          <w:b/>
          <w:sz w:val="24"/>
          <w:szCs w:val="24"/>
        </w:rPr>
        <w:t>administration</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b/>
          <w:sz w:val="24"/>
          <w:szCs w:val="24"/>
        </w:rPr>
      </w:pPr>
      <w:r w:rsidRPr="00B33360">
        <w:rPr>
          <w:b/>
          <w:sz w:val="24"/>
          <w:szCs w:val="24"/>
        </w:rPr>
        <w:t>Dosering</w:t>
      </w:r>
    </w:p>
    <w:p w:rsidR="00881F12" w:rsidRPr="00B33360" w:rsidRDefault="00881F12" w:rsidP="00881F12">
      <w:pPr>
        <w:tabs>
          <w:tab w:val="left" w:pos="851"/>
        </w:tabs>
        <w:ind w:left="851"/>
        <w:rPr>
          <w:sz w:val="24"/>
          <w:szCs w:val="24"/>
        </w:rPr>
      </w:pPr>
      <w:r w:rsidRPr="00B33360">
        <w:rPr>
          <w:sz w:val="24"/>
          <w:szCs w:val="24"/>
        </w:rPr>
        <w:t xml:space="preserve">Behandling med </w:t>
      </w:r>
      <w:proofErr w:type="spellStart"/>
      <w:r w:rsidRPr="00B33360">
        <w:rPr>
          <w:sz w:val="24"/>
          <w:szCs w:val="24"/>
        </w:rPr>
        <w:t>Flexilev</w:t>
      </w:r>
      <w:proofErr w:type="spellEnd"/>
      <w:r w:rsidRPr="00B33360">
        <w:rPr>
          <w:sz w:val="24"/>
          <w:szCs w:val="24"/>
        </w:rPr>
        <w:t xml:space="preserve"> fokuserer primært på individuel behandling med dosisdispenseren </w:t>
      </w:r>
      <w:proofErr w:type="spellStart"/>
      <w:r w:rsidRPr="00B33360">
        <w:rPr>
          <w:sz w:val="24"/>
          <w:szCs w:val="24"/>
        </w:rPr>
        <w:t>MyFID</w:t>
      </w:r>
      <w:proofErr w:type="spellEnd"/>
      <w:r w:rsidRPr="00B33360">
        <w:rPr>
          <w:sz w:val="24"/>
          <w:szCs w:val="24"/>
        </w:rPr>
        <w:t xml:space="preserve">. </w:t>
      </w:r>
    </w:p>
    <w:p w:rsidR="00881F12" w:rsidRPr="00B33360" w:rsidRDefault="00881F12" w:rsidP="00881F12">
      <w:pPr>
        <w:tabs>
          <w:tab w:val="left" w:pos="851"/>
        </w:tabs>
        <w:ind w:left="851"/>
        <w:rPr>
          <w:sz w:val="24"/>
          <w:szCs w:val="24"/>
        </w:rPr>
      </w:pPr>
      <w:r w:rsidRPr="00B33360">
        <w:rPr>
          <w:sz w:val="24"/>
          <w:szCs w:val="24"/>
        </w:rPr>
        <w:t xml:space="preserve">Den optimale daglige dosis af </w:t>
      </w:r>
      <w:proofErr w:type="spellStart"/>
      <w:r w:rsidRPr="00B33360">
        <w:rPr>
          <w:sz w:val="24"/>
          <w:szCs w:val="24"/>
        </w:rPr>
        <w:t>levodopa</w:t>
      </w:r>
      <w:proofErr w:type="spellEnd"/>
      <w:r w:rsidRPr="00B33360">
        <w:rPr>
          <w:sz w:val="24"/>
          <w:szCs w:val="24"/>
        </w:rPr>
        <w:t>/</w:t>
      </w:r>
      <w:proofErr w:type="spellStart"/>
      <w:r w:rsidRPr="00B33360">
        <w:rPr>
          <w:sz w:val="24"/>
          <w:szCs w:val="24"/>
        </w:rPr>
        <w:t>carbidopa</w:t>
      </w:r>
      <w:proofErr w:type="spellEnd"/>
      <w:r w:rsidRPr="00B33360">
        <w:rPr>
          <w:sz w:val="24"/>
          <w:szCs w:val="24"/>
        </w:rPr>
        <w:t xml:space="preserve"> skal bestemmes ved omhyggelig titrering for hver enkelt patient. </w:t>
      </w:r>
    </w:p>
    <w:p w:rsidR="00881F12" w:rsidRPr="00B33360" w:rsidRDefault="00881F12" w:rsidP="00881F12">
      <w:pPr>
        <w:tabs>
          <w:tab w:val="left" w:pos="851"/>
        </w:tabs>
        <w:ind w:left="851"/>
        <w:rPr>
          <w:sz w:val="24"/>
          <w:szCs w:val="24"/>
        </w:rPr>
      </w:pPr>
      <w:proofErr w:type="spellStart"/>
      <w:r w:rsidRPr="00B33360">
        <w:rPr>
          <w:sz w:val="24"/>
          <w:szCs w:val="24"/>
        </w:rPr>
        <w:t>Flexilev</w:t>
      </w:r>
      <w:proofErr w:type="spellEnd"/>
      <w:r w:rsidRPr="00B33360">
        <w:rPr>
          <w:sz w:val="24"/>
          <w:szCs w:val="24"/>
        </w:rPr>
        <w:t xml:space="preserve"> fås som lavdosis-tabletter for at muliggøre nøjagtig dosistitrering efter hver enkelt patients behov. </w:t>
      </w:r>
      <w:proofErr w:type="spellStart"/>
      <w:r w:rsidRPr="00B33360">
        <w:rPr>
          <w:sz w:val="24"/>
          <w:szCs w:val="24"/>
        </w:rPr>
        <w:t>Flexilev</w:t>
      </w:r>
      <w:proofErr w:type="spellEnd"/>
      <w:r w:rsidRPr="00B33360">
        <w:rPr>
          <w:sz w:val="24"/>
          <w:szCs w:val="24"/>
        </w:rPr>
        <w:t xml:space="preserve"> indeholder </w:t>
      </w:r>
      <w:proofErr w:type="spellStart"/>
      <w:r w:rsidRPr="00B33360">
        <w:rPr>
          <w:sz w:val="24"/>
          <w:szCs w:val="24"/>
        </w:rPr>
        <w:t>carbidopa</w:t>
      </w:r>
      <w:proofErr w:type="spellEnd"/>
      <w:r w:rsidRPr="00B33360">
        <w:rPr>
          <w:sz w:val="24"/>
          <w:szCs w:val="24"/>
        </w:rPr>
        <w:t xml:space="preserve"> og </w:t>
      </w:r>
      <w:proofErr w:type="spellStart"/>
      <w:r w:rsidRPr="00B33360">
        <w:rPr>
          <w:sz w:val="24"/>
          <w:szCs w:val="24"/>
        </w:rPr>
        <w:t>levodopa</w:t>
      </w:r>
      <w:proofErr w:type="spellEnd"/>
      <w:r w:rsidRPr="00B33360">
        <w:rPr>
          <w:sz w:val="24"/>
          <w:szCs w:val="24"/>
        </w:rPr>
        <w:t xml:space="preserve"> i forholdet 1:4.</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sz w:val="24"/>
          <w:szCs w:val="24"/>
          <w:u w:val="single"/>
        </w:rPr>
        <w:lastRenderedPageBreak/>
        <w:t>Generelle overvejelser</w:t>
      </w:r>
    </w:p>
    <w:p w:rsidR="00881F12" w:rsidRPr="00B33360" w:rsidRDefault="00881F12" w:rsidP="00881F12">
      <w:pPr>
        <w:tabs>
          <w:tab w:val="left" w:pos="851"/>
        </w:tabs>
        <w:ind w:left="851"/>
        <w:rPr>
          <w:sz w:val="24"/>
          <w:szCs w:val="24"/>
        </w:rPr>
      </w:pPr>
      <w:r w:rsidRPr="00B33360">
        <w:rPr>
          <w:sz w:val="24"/>
          <w:szCs w:val="24"/>
        </w:rPr>
        <w:t xml:space="preserve">Undersøgelser viser, at perifer </w:t>
      </w:r>
      <w:proofErr w:type="spellStart"/>
      <w:r w:rsidRPr="00B33360">
        <w:rPr>
          <w:sz w:val="24"/>
          <w:szCs w:val="24"/>
        </w:rPr>
        <w:t>dopa-decarboxylase</w:t>
      </w:r>
      <w:proofErr w:type="spellEnd"/>
      <w:r w:rsidRPr="00B33360">
        <w:rPr>
          <w:sz w:val="24"/>
          <w:szCs w:val="24"/>
        </w:rPr>
        <w:t xml:space="preserve"> er mættet ved </w:t>
      </w:r>
      <w:proofErr w:type="spellStart"/>
      <w:r w:rsidRPr="00B33360">
        <w:rPr>
          <w:sz w:val="24"/>
          <w:szCs w:val="24"/>
        </w:rPr>
        <w:t>carbidopa</w:t>
      </w:r>
      <w:proofErr w:type="spellEnd"/>
      <w:r w:rsidRPr="00B33360">
        <w:rPr>
          <w:sz w:val="24"/>
          <w:szCs w:val="24"/>
        </w:rPr>
        <w:t xml:space="preserve"> på ca. 70 til 100 mg pr. dag. Patienter, der får mindre end denne mængde </w:t>
      </w:r>
      <w:proofErr w:type="spellStart"/>
      <w:r w:rsidRPr="00B33360">
        <w:rPr>
          <w:sz w:val="24"/>
          <w:szCs w:val="24"/>
        </w:rPr>
        <w:t>carbidopa</w:t>
      </w:r>
      <w:proofErr w:type="spellEnd"/>
      <w:r w:rsidRPr="00B33360">
        <w:rPr>
          <w:sz w:val="24"/>
          <w:szCs w:val="24"/>
        </w:rPr>
        <w:t xml:space="preserve">, har større sandsynlighed for at udvikle kvalme og opkastning. </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Behandling med andre </w:t>
      </w:r>
      <w:proofErr w:type="spellStart"/>
      <w:r w:rsidRPr="00B33360">
        <w:rPr>
          <w:sz w:val="24"/>
          <w:szCs w:val="24"/>
        </w:rPr>
        <w:t>antiparkinsonmidler</w:t>
      </w:r>
      <w:proofErr w:type="spellEnd"/>
      <w:r w:rsidRPr="00B33360">
        <w:rPr>
          <w:sz w:val="24"/>
          <w:szCs w:val="24"/>
        </w:rPr>
        <w:t xml:space="preserve"> end </w:t>
      </w:r>
      <w:proofErr w:type="spellStart"/>
      <w:r w:rsidRPr="00B33360">
        <w:rPr>
          <w:sz w:val="24"/>
          <w:szCs w:val="24"/>
        </w:rPr>
        <w:t>levodopa</w:t>
      </w:r>
      <w:proofErr w:type="spellEnd"/>
      <w:r w:rsidRPr="00B33360">
        <w:rPr>
          <w:sz w:val="24"/>
          <w:szCs w:val="24"/>
        </w:rPr>
        <w:t xml:space="preserve"> alene kan fortsætte, mens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administreres, selvom dosisjustering af disse midler, kan blive nødvendig.</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Patienterne bør monitoreres nøje i dosisjusteringsperioden. Ufrivillige bevægelser, især </w:t>
      </w:r>
      <w:proofErr w:type="spellStart"/>
      <w:r w:rsidRPr="00B33360">
        <w:rPr>
          <w:sz w:val="24"/>
          <w:szCs w:val="24"/>
        </w:rPr>
        <w:t>blefarospasme</w:t>
      </w:r>
      <w:proofErr w:type="spellEnd"/>
      <w:r w:rsidRPr="00B33360">
        <w:rPr>
          <w:sz w:val="24"/>
          <w:szCs w:val="24"/>
        </w:rPr>
        <w:t>, er et nyttigt tidligt tegn på for høj dosis hos nogle patienter.</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Dosis er bedst initieret med 100/25</w:t>
      </w:r>
      <w:r w:rsidRPr="00E24E9A">
        <w:rPr>
          <w:sz w:val="24"/>
          <w:szCs w:val="24"/>
        </w:rPr>
        <w:t xml:space="preserve"> mg</w:t>
      </w:r>
      <w:r w:rsidRPr="00B33360">
        <w:rPr>
          <w:sz w:val="24"/>
          <w:szCs w:val="24"/>
        </w:rPr>
        <w:t xml:space="preserve"> tre gange daglig. Dette dosisinterval giver 75 mg </w:t>
      </w:r>
      <w:proofErr w:type="spellStart"/>
      <w:r w:rsidRPr="00B33360">
        <w:rPr>
          <w:sz w:val="24"/>
          <w:szCs w:val="24"/>
        </w:rPr>
        <w:t>carbidopa</w:t>
      </w:r>
      <w:proofErr w:type="spellEnd"/>
      <w:r w:rsidRPr="00B33360">
        <w:rPr>
          <w:sz w:val="24"/>
          <w:szCs w:val="24"/>
        </w:rPr>
        <w:t xml:space="preserve"> </w:t>
      </w:r>
      <w:r w:rsidRPr="00E24E9A">
        <w:rPr>
          <w:sz w:val="24"/>
          <w:szCs w:val="24"/>
        </w:rPr>
        <w:t>daglig</w:t>
      </w:r>
      <w:r w:rsidRPr="00B33360">
        <w:rPr>
          <w:sz w:val="24"/>
          <w:szCs w:val="24"/>
        </w:rPr>
        <w:t>. Dosis kan forøges med 50/12,5</w:t>
      </w:r>
      <w:r w:rsidRPr="00E24E9A">
        <w:rPr>
          <w:sz w:val="24"/>
          <w:szCs w:val="24"/>
        </w:rPr>
        <w:t>-</w:t>
      </w:r>
      <w:r w:rsidRPr="00B33360">
        <w:rPr>
          <w:sz w:val="24"/>
          <w:szCs w:val="24"/>
        </w:rPr>
        <w:t xml:space="preserve">100/25 mg </w:t>
      </w:r>
      <w:proofErr w:type="spellStart"/>
      <w:r w:rsidRPr="00B33360">
        <w:rPr>
          <w:sz w:val="24"/>
          <w:szCs w:val="24"/>
        </w:rPr>
        <w:t>Flexilev</w:t>
      </w:r>
      <w:proofErr w:type="spellEnd"/>
      <w:r w:rsidRPr="00B33360">
        <w:rPr>
          <w:sz w:val="24"/>
          <w:szCs w:val="24"/>
        </w:rPr>
        <w:t xml:space="preserve"> hver dag eller hver anden dag, hvis nødvendig, maksimalt indtil en dosis ækvivalent med 800/200 </w:t>
      </w:r>
      <w:proofErr w:type="spellStart"/>
      <w:r w:rsidRPr="00B33360">
        <w:rPr>
          <w:sz w:val="24"/>
          <w:szCs w:val="24"/>
        </w:rPr>
        <w:t>Flexilev</w:t>
      </w:r>
      <w:proofErr w:type="spellEnd"/>
      <w:r w:rsidRPr="00B33360">
        <w:rPr>
          <w:sz w:val="24"/>
          <w:szCs w:val="24"/>
        </w:rPr>
        <w:t xml:space="preserve"> pr. dag er opnået.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Effekt har været observeret på en dag, eller nogle gange efter én dosis. Fuldstæn</w:t>
      </w:r>
      <w:r w:rsidRPr="00B33360">
        <w:rPr>
          <w:sz w:val="24"/>
          <w:szCs w:val="24"/>
        </w:rPr>
        <w:softHyphen/>
        <w:t xml:space="preserve">dig effektiv dosering er sædvanligvis opnået indenfor 7 dage sammenlignet med uger eller måneder med </w:t>
      </w:r>
      <w:proofErr w:type="spellStart"/>
      <w:r w:rsidRPr="00B33360">
        <w:rPr>
          <w:sz w:val="24"/>
          <w:szCs w:val="24"/>
        </w:rPr>
        <w:t>levodopa</w:t>
      </w:r>
      <w:proofErr w:type="spellEnd"/>
      <w:r w:rsidRPr="00B33360">
        <w:rPr>
          <w:sz w:val="24"/>
          <w:szCs w:val="24"/>
        </w:rPr>
        <w:t xml:space="preserve"> alene.</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proofErr w:type="spellStart"/>
      <w:r w:rsidRPr="00B33360">
        <w:rPr>
          <w:sz w:val="24"/>
          <w:szCs w:val="24"/>
        </w:rPr>
        <w:t>Flexilev</w:t>
      </w:r>
      <w:proofErr w:type="spellEnd"/>
      <w:r w:rsidRPr="00B33360">
        <w:rPr>
          <w:sz w:val="24"/>
          <w:szCs w:val="24"/>
        </w:rPr>
        <w:t xml:space="preserve"> tabletter kan anvendes for at lette dosistitreringen svarende til den enkelte patients behov.</w:t>
      </w:r>
    </w:p>
    <w:p w:rsidR="00881F12" w:rsidRPr="00B33360" w:rsidRDefault="00881F12" w:rsidP="00881F12">
      <w:pPr>
        <w:tabs>
          <w:tab w:val="left" w:pos="851"/>
        </w:tabs>
        <w:ind w:left="851"/>
        <w:rPr>
          <w:sz w:val="24"/>
          <w:szCs w:val="24"/>
        </w:rPr>
      </w:pPr>
    </w:p>
    <w:p w:rsidR="00881F12" w:rsidRPr="00B33360" w:rsidRDefault="00881F12" w:rsidP="00881F12">
      <w:pPr>
        <w:keepNext/>
        <w:keepLines/>
        <w:tabs>
          <w:tab w:val="left" w:pos="851"/>
        </w:tabs>
        <w:ind w:left="851"/>
        <w:rPr>
          <w:sz w:val="24"/>
          <w:szCs w:val="24"/>
          <w:u w:val="single"/>
        </w:rPr>
      </w:pPr>
      <w:r w:rsidRPr="00B33360">
        <w:rPr>
          <w:sz w:val="24"/>
          <w:szCs w:val="24"/>
          <w:u w:val="single"/>
        </w:rPr>
        <w:t>Vedligeholdelse</w:t>
      </w:r>
    </w:p>
    <w:p w:rsidR="00881F12" w:rsidRPr="00B33360" w:rsidRDefault="00881F12" w:rsidP="00881F12">
      <w:pPr>
        <w:keepNext/>
        <w:keepLines/>
        <w:tabs>
          <w:tab w:val="left" w:pos="851"/>
        </w:tabs>
        <w:ind w:left="851"/>
        <w:rPr>
          <w:sz w:val="24"/>
          <w:szCs w:val="24"/>
        </w:rPr>
      </w:pPr>
      <w:r w:rsidRPr="00B33360">
        <w:rPr>
          <w:sz w:val="24"/>
          <w:szCs w:val="24"/>
        </w:rPr>
        <w:t xml:space="preserve">Behandlingen med </w:t>
      </w:r>
      <w:proofErr w:type="spellStart"/>
      <w:r w:rsidRPr="00B33360">
        <w:rPr>
          <w:sz w:val="24"/>
          <w:szCs w:val="24"/>
        </w:rPr>
        <w:t>Flexilev</w:t>
      </w:r>
      <w:proofErr w:type="spellEnd"/>
      <w:r w:rsidRPr="00B33360">
        <w:rPr>
          <w:sz w:val="24"/>
          <w:szCs w:val="24"/>
        </w:rPr>
        <w:t xml:space="preserve"> bør individualiseres og justeres i henhold til den ønskede effekt. Patienter, som oplever forandringer af effekten og aftagende end-of-</w:t>
      </w:r>
      <w:proofErr w:type="spellStart"/>
      <w:r w:rsidRPr="00B33360">
        <w:rPr>
          <w:sz w:val="24"/>
          <w:szCs w:val="24"/>
        </w:rPr>
        <w:t>dose</w:t>
      </w:r>
      <w:proofErr w:type="spellEnd"/>
      <w:r w:rsidRPr="00B33360">
        <w:rPr>
          <w:sz w:val="24"/>
          <w:szCs w:val="24"/>
        </w:rPr>
        <w:t xml:space="preserve"> effekt, kan have gavn af opdeling af dosis i mindre, hyppigere doser, dog uden at den totale daglige dosis ændres.</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proofErr w:type="spellStart"/>
      <w:r w:rsidRPr="00B33360">
        <w:rPr>
          <w:sz w:val="24"/>
          <w:szCs w:val="24"/>
        </w:rPr>
        <w:t>Flexilev</w:t>
      </w:r>
      <w:proofErr w:type="spellEnd"/>
      <w:r w:rsidRPr="00B33360">
        <w:rPr>
          <w:sz w:val="24"/>
          <w:szCs w:val="24"/>
        </w:rPr>
        <w:t xml:space="preserve">-dosis kan, om nødvendigt, øges til maksimalt 2.000/500 mg </w:t>
      </w:r>
      <w:r w:rsidRPr="00E24E9A">
        <w:rPr>
          <w:sz w:val="24"/>
          <w:szCs w:val="24"/>
        </w:rPr>
        <w:t>daglig</w:t>
      </w:r>
      <w:r w:rsidRPr="00B33360">
        <w:rPr>
          <w:sz w:val="24"/>
          <w:szCs w:val="24"/>
        </w:rPr>
        <w:t xml:space="preserve">. Der er begrænset erfaring med en total daglig dosis større end 200 mg </w:t>
      </w:r>
      <w:proofErr w:type="spellStart"/>
      <w:r w:rsidRPr="00B33360">
        <w:rPr>
          <w:sz w:val="24"/>
          <w:szCs w:val="24"/>
        </w:rPr>
        <w:t>carbidopa</w:t>
      </w:r>
      <w:proofErr w:type="spellEnd"/>
      <w:r w:rsidRPr="00B33360">
        <w:rPr>
          <w:sz w:val="24"/>
          <w:szCs w:val="24"/>
        </w:rPr>
        <w:t>.</w:t>
      </w:r>
    </w:p>
    <w:p w:rsidR="00881F12" w:rsidRPr="00B33360" w:rsidRDefault="00881F12" w:rsidP="00881F12">
      <w:pPr>
        <w:tabs>
          <w:tab w:val="left" w:pos="851"/>
        </w:tabs>
        <w:ind w:left="851"/>
        <w:rPr>
          <w:sz w:val="24"/>
          <w:szCs w:val="24"/>
          <w:u w:val="single"/>
        </w:rPr>
      </w:pPr>
    </w:p>
    <w:p w:rsidR="00881F12" w:rsidRPr="00B33360" w:rsidRDefault="00881F12" w:rsidP="00881F12">
      <w:pPr>
        <w:tabs>
          <w:tab w:val="left" w:pos="851"/>
        </w:tabs>
        <w:ind w:left="851"/>
        <w:rPr>
          <w:i/>
          <w:iCs/>
          <w:sz w:val="24"/>
          <w:szCs w:val="24"/>
        </w:rPr>
      </w:pPr>
      <w:r w:rsidRPr="00B33360">
        <w:rPr>
          <w:i/>
          <w:iCs/>
          <w:sz w:val="24"/>
          <w:szCs w:val="24"/>
        </w:rPr>
        <w:t xml:space="preserve">Patienter, som får samtidig behandling med </w:t>
      </w:r>
      <w:proofErr w:type="spellStart"/>
      <w:r w:rsidRPr="00B33360">
        <w:rPr>
          <w:i/>
          <w:iCs/>
          <w:sz w:val="24"/>
          <w:szCs w:val="24"/>
        </w:rPr>
        <w:t>levodopa</w:t>
      </w:r>
      <w:proofErr w:type="spellEnd"/>
      <w:r w:rsidRPr="00B33360">
        <w:rPr>
          <w:i/>
          <w:iCs/>
          <w:sz w:val="24"/>
          <w:szCs w:val="24"/>
        </w:rPr>
        <w:t xml:space="preserve"> og en anden </w:t>
      </w:r>
      <w:proofErr w:type="spellStart"/>
      <w:r w:rsidRPr="00B33360">
        <w:rPr>
          <w:i/>
          <w:iCs/>
          <w:sz w:val="24"/>
          <w:szCs w:val="24"/>
        </w:rPr>
        <w:t>decarboxylasehæmmer</w:t>
      </w:r>
      <w:proofErr w:type="spellEnd"/>
    </w:p>
    <w:p w:rsidR="00881F12" w:rsidRPr="00B33360" w:rsidRDefault="00881F12" w:rsidP="00881F12">
      <w:pPr>
        <w:tabs>
          <w:tab w:val="left" w:pos="851"/>
        </w:tabs>
        <w:ind w:left="851"/>
        <w:rPr>
          <w:iCs/>
          <w:sz w:val="24"/>
          <w:szCs w:val="24"/>
        </w:rPr>
      </w:pPr>
      <w:r w:rsidRPr="00B33360">
        <w:rPr>
          <w:iCs/>
          <w:sz w:val="24"/>
          <w:szCs w:val="24"/>
        </w:rPr>
        <w:t xml:space="preserve">Initier behandlingen med en </w:t>
      </w:r>
      <w:proofErr w:type="spellStart"/>
      <w:r w:rsidRPr="00B33360">
        <w:rPr>
          <w:iCs/>
          <w:sz w:val="24"/>
          <w:szCs w:val="24"/>
        </w:rPr>
        <w:t>Flexilev</w:t>
      </w:r>
      <w:proofErr w:type="spellEnd"/>
      <w:r w:rsidRPr="00B33360">
        <w:rPr>
          <w:iCs/>
          <w:sz w:val="24"/>
          <w:szCs w:val="24"/>
        </w:rPr>
        <w:t xml:space="preserve">-dosis som svarer til indholdet af </w:t>
      </w:r>
      <w:proofErr w:type="spellStart"/>
      <w:r w:rsidRPr="00B33360">
        <w:rPr>
          <w:iCs/>
          <w:sz w:val="24"/>
          <w:szCs w:val="24"/>
        </w:rPr>
        <w:t>levodopa</w:t>
      </w:r>
      <w:proofErr w:type="spellEnd"/>
      <w:r w:rsidRPr="00B33360">
        <w:rPr>
          <w:iCs/>
          <w:sz w:val="24"/>
          <w:szCs w:val="24"/>
        </w:rPr>
        <w:t xml:space="preserve"> i den anden kombination af </w:t>
      </w:r>
      <w:proofErr w:type="spellStart"/>
      <w:r w:rsidRPr="00B33360">
        <w:rPr>
          <w:iCs/>
          <w:sz w:val="24"/>
          <w:szCs w:val="24"/>
        </w:rPr>
        <w:t>levodopa</w:t>
      </w:r>
      <w:proofErr w:type="spellEnd"/>
      <w:r w:rsidRPr="00B33360">
        <w:rPr>
          <w:iCs/>
          <w:sz w:val="24"/>
          <w:szCs w:val="24"/>
        </w:rPr>
        <w:t>/</w:t>
      </w:r>
      <w:proofErr w:type="spellStart"/>
      <w:r w:rsidRPr="00B33360">
        <w:rPr>
          <w:iCs/>
          <w:sz w:val="24"/>
          <w:szCs w:val="24"/>
        </w:rPr>
        <w:t>decarboxylasehæmmer</w:t>
      </w:r>
      <w:proofErr w:type="spellEnd"/>
      <w:r w:rsidRPr="00B33360">
        <w:rPr>
          <w:iCs/>
          <w:sz w:val="24"/>
          <w:szCs w:val="24"/>
        </w:rPr>
        <w:t>.</w:t>
      </w:r>
    </w:p>
    <w:p w:rsidR="00881F12" w:rsidRPr="00B33360" w:rsidRDefault="00881F12" w:rsidP="00881F12">
      <w:pPr>
        <w:tabs>
          <w:tab w:val="left" w:pos="851"/>
        </w:tabs>
        <w:ind w:left="851"/>
        <w:rPr>
          <w:iCs/>
          <w:sz w:val="24"/>
          <w:szCs w:val="24"/>
        </w:rPr>
      </w:pPr>
    </w:p>
    <w:p w:rsidR="00881F12" w:rsidRPr="00B33360" w:rsidRDefault="00881F12" w:rsidP="00881F12">
      <w:pPr>
        <w:tabs>
          <w:tab w:val="left" w:pos="851"/>
        </w:tabs>
        <w:ind w:left="851"/>
        <w:rPr>
          <w:i/>
          <w:iCs/>
          <w:sz w:val="24"/>
          <w:szCs w:val="24"/>
        </w:rPr>
      </w:pPr>
      <w:r w:rsidRPr="00B33360">
        <w:rPr>
          <w:i/>
          <w:iCs/>
          <w:sz w:val="24"/>
          <w:szCs w:val="24"/>
        </w:rPr>
        <w:t xml:space="preserve">Patienter, som får samtidig behandling med andre </w:t>
      </w:r>
      <w:proofErr w:type="spellStart"/>
      <w:r w:rsidRPr="00B33360">
        <w:rPr>
          <w:i/>
          <w:iCs/>
          <w:sz w:val="24"/>
          <w:szCs w:val="24"/>
        </w:rPr>
        <w:t>antiparkinson</w:t>
      </w:r>
      <w:proofErr w:type="spellEnd"/>
      <w:r w:rsidRPr="00B33360">
        <w:rPr>
          <w:i/>
          <w:iCs/>
          <w:sz w:val="24"/>
          <w:szCs w:val="24"/>
        </w:rPr>
        <w:t>-midler</w:t>
      </w:r>
    </w:p>
    <w:p w:rsidR="00881F12" w:rsidRPr="00B33360" w:rsidRDefault="00881F12" w:rsidP="00881F12">
      <w:pPr>
        <w:tabs>
          <w:tab w:val="left" w:pos="851"/>
        </w:tabs>
        <w:ind w:left="851"/>
        <w:rPr>
          <w:b/>
          <w:i/>
          <w:iCs/>
          <w:sz w:val="24"/>
          <w:szCs w:val="24"/>
        </w:rPr>
      </w:pPr>
      <w:r w:rsidRPr="00B33360">
        <w:rPr>
          <w:iCs/>
          <w:sz w:val="24"/>
          <w:szCs w:val="24"/>
        </w:rPr>
        <w:t xml:space="preserve">Nuværende dokumentation viser, at behandling med andre </w:t>
      </w:r>
      <w:proofErr w:type="spellStart"/>
      <w:r w:rsidRPr="00B33360">
        <w:rPr>
          <w:iCs/>
          <w:sz w:val="24"/>
          <w:szCs w:val="24"/>
        </w:rPr>
        <w:t>antiparkinson</w:t>
      </w:r>
      <w:proofErr w:type="spellEnd"/>
      <w:r w:rsidRPr="00B33360">
        <w:rPr>
          <w:iCs/>
          <w:sz w:val="24"/>
          <w:szCs w:val="24"/>
        </w:rPr>
        <w:t xml:space="preserve">-midler kan fortsættes ved initiering af behandlingen med </w:t>
      </w:r>
      <w:proofErr w:type="spellStart"/>
      <w:r w:rsidRPr="00B33360">
        <w:rPr>
          <w:iCs/>
          <w:sz w:val="24"/>
          <w:szCs w:val="24"/>
        </w:rPr>
        <w:t>carbidopa</w:t>
      </w:r>
      <w:proofErr w:type="spellEnd"/>
      <w:r w:rsidRPr="00B33360">
        <w:rPr>
          <w:iCs/>
          <w:sz w:val="24"/>
          <w:szCs w:val="24"/>
        </w:rPr>
        <w:t>/</w:t>
      </w:r>
      <w:proofErr w:type="spellStart"/>
      <w:r w:rsidRPr="00B33360">
        <w:rPr>
          <w:iCs/>
          <w:sz w:val="24"/>
          <w:szCs w:val="24"/>
        </w:rPr>
        <w:t>levodopa</w:t>
      </w:r>
      <w:proofErr w:type="spellEnd"/>
      <w:r w:rsidRPr="00B33360">
        <w:rPr>
          <w:iCs/>
          <w:sz w:val="24"/>
          <w:szCs w:val="24"/>
        </w:rPr>
        <w:t xml:space="preserve">, selvom dosis eventuelt skal justeres i henhold til fremstillerens anbefalinger. </w:t>
      </w:r>
      <w:r w:rsidRPr="00B33360">
        <w:rPr>
          <w:b/>
          <w:i/>
          <w:iCs/>
          <w:sz w:val="24"/>
          <w:szCs w:val="24"/>
        </w:rPr>
        <w:t xml:space="preserve"> </w:t>
      </w:r>
    </w:p>
    <w:p w:rsidR="00881F12" w:rsidRPr="00B33360" w:rsidRDefault="00881F12" w:rsidP="00881F12">
      <w:pPr>
        <w:tabs>
          <w:tab w:val="left" w:pos="851"/>
        </w:tabs>
        <w:autoSpaceDE w:val="0"/>
        <w:autoSpaceDN w:val="0"/>
        <w:adjustRightInd w:val="0"/>
        <w:ind w:left="851"/>
        <w:rPr>
          <w:sz w:val="24"/>
          <w:szCs w:val="24"/>
        </w:rPr>
      </w:pPr>
    </w:p>
    <w:p w:rsidR="00881F12" w:rsidRPr="00B33360" w:rsidRDefault="00881F12" w:rsidP="00881F12">
      <w:pPr>
        <w:tabs>
          <w:tab w:val="left" w:pos="851"/>
        </w:tabs>
        <w:autoSpaceDE w:val="0"/>
        <w:autoSpaceDN w:val="0"/>
        <w:adjustRightInd w:val="0"/>
        <w:ind w:left="851"/>
        <w:rPr>
          <w:i/>
          <w:sz w:val="24"/>
          <w:szCs w:val="24"/>
        </w:rPr>
      </w:pPr>
      <w:r w:rsidRPr="00B33360">
        <w:rPr>
          <w:i/>
          <w:iCs/>
          <w:sz w:val="24"/>
          <w:szCs w:val="24"/>
        </w:rPr>
        <w:t>Anvendelse hos ældre</w:t>
      </w:r>
    </w:p>
    <w:p w:rsidR="00881F12" w:rsidRPr="00B33360" w:rsidRDefault="00881F12" w:rsidP="00881F12">
      <w:pPr>
        <w:tabs>
          <w:tab w:val="left" w:pos="851"/>
        </w:tabs>
        <w:autoSpaceDE w:val="0"/>
        <w:autoSpaceDN w:val="0"/>
        <w:adjustRightInd w:val="0"/>
        <w:ind w:left="851"/>
        <w:rPr>
          <w:sz w:val="24"/>
          <w:szCs w:val="24"/>
        </w:rPr>
      </w:pPr>
      <w:r w:rsidRPr="00B33360">
        <w:rPr>
          <w:sz w:val="24"/>
          <w:szCs w:val="24"/>
        </w:rPr>
        <w:t xml:space="preserve">Der foreligger betydelig erfaring fra brug af </w:t>
      </w:r>
      <w:proofErr w:type="spellStart"/>
      <w:r w:rsidRPr="00B33360">
        <w:rPr>
          <w:sz w:val="24"/>
          <w:szCs w:val="24"/>
        </w:rPr>
        <w:t>levodopa</w:t>
      </w:r>
      <w:proofErr w:type="spellEnd"/>
      <w:r w:rsidRPr="00B33360">
        <w:rPr>
          <w:sz w:val="24"/>
          <w:szCs w:val="24"/>
        </w:rPr>
        <w:t>/</w:t>
      </w:r>
      <w:proofErr w:type="spellStart"/>
      <w:r w:rsidRPr="00B33360">
        <w:rPr>
          <w:sz w:val="24"/>
          <w:szCs w:val="24"/>
        </w:rPr>
        <w:t>carbidopa</w:t>
      </w:r>
      <w:proofErr w:type="spellEnd"/>
      <w:r w:rsidRPr="00B33360">
        <w:rPr>
          <w:sz w:val="24"/>
          <w:szCs w:val="24"/>
        </w:rPr>
        <w:t xml:space="preserve"> til ældre patienter. Ovenstående dosisanbefalinger afspejler de kliniske data baseret på denne erfaring.</w:t>
      </w:r>
    </w:p>
    <w:p w:rsidR="00881F12" w:rsidRPr="00B33360" w:rsidRDefault="00881F12" w:rsidP="00881F12">
      <w:pPr>
        <w:tabs>
          <w:tab w:val="left" w:pos="851"/>
        </w:tabs>
        <w:autoSpaceDE w:val="0"/>
        <w:autoSpaceDN w:val="0"/>
        <w:adjustRightInd w:val="0"/>
        <w:ind w:left="851"/>
        <w:rPr>
          <w:sz w:val="24"/>
          <w:szCs w:val="24"/>
        </w:rPr>
      </w:pPr>
    </w:p>
    <w:p w:rsidR="00881F12" w:rsidRPr="00B33360" w:rsidRDefault="00881F12" w:rsidP="00881F12">
      <w:pPr>
        <w:tabs>
          <w:tab w:val="left" w:pos="851"/>
        </w:tabs>
        <w:autoSpaceDE w:val="0"/>
        <w:autoSpaceDN w:val="0"/>
        <w:adjustRightInd w:val="0"/>
        <w:ind w:left="851"/>
        <w:rPr>
          <w:i/>
          <w:sz w:val="24"/>
          <w:szCs w:val="24"/>
        </w:rPr>
      </w:pPr>
      <w:r w:rsidRPr="00B33360">
        <w:rPr>
          <w:i/>
          <w:iCs/>
          <w:sz w:val="24"/>
          <w:szCs w:val="24"/>
        </w:rPr>
        <w:t>Patienter med nedsat nyrefunktion</w:t>
      </w:r>
    </w:p>
    <w:p w:rsidR="00881F12" w:rsidRPr="00B33360" w:rsidRDefault="00881F12" w:rsidP="00881F12">
      <w:pPr>
        <w:tabs>
          <w:tab w:val="left" w:pos="851"/>
        </w:tabs>
        <w:autoSpaceDE w:val="0"/>
        <w:autoSpaceDN w:val="0"/>
        <w:adjustRightInd w:val="0"/>
        <w:ind w:left="851"/>
        <w:rPr>
          <w:sz w:val="24"/>
          <w:szCs w:val="24"/>
        </w:rPr>
      </w:pPr>
      <w:r w:rsidRPr="00B33360">
        <w:rPr>
          <w:sz w:val="24"/>
          <w:szCs w:val="24"/>
        </w:rPr>
        <w:t xml:space="preserve">Nyrefunktionens påvirkning af </w:t>
      </w:r>
      <w:proofErr w:type="spellStart"/>
      <w:r w:rsidRPr="00B33360">
        <w:rPr>
          <w:sz w:val="24"/>
          <w:szCs w:val="24"/>
        </w:rPr>
        <w:t>levodopa</w:t>
      </w:r>
      <w:proofErr w:type="spellEnd"/>
      <w:r w:rsidRPr="00B33360">
        <w:rPr>
          <w:sz w:val="24"/>
          <w:szCs w:val="24"/>
        </w:rPr>
        <w:t>/</w:t>
      </w:r>
      <w:proofErr w:type="spellStart"/>
      <w:r w:rsidRPr="00B33360">
        <w:rPr>
          <w:sz w:val="24"/>
          <w:szCs w:val="24"/>
        </w:rPr>
        <w:t>carbidopa-clearance</w:t>
      </w:r>
      <w:proofErr w:type="spellEnd"/>
      <w:r w:rsidRPr="00B33360">
        <w:rPr>
          <w:sz w:val="24"/>
          <w:szCs w:val="24"/>
        </w:rPr>
        <w:t xml:space="preserve"> er begrænset. </w:t>
      </w:r>
      <w:proofErr w:type="spellStart"/>
      <w:r w:rsidRPr="00B33360">
        <w:rPr>
          <w:sz w:val="24"/>
          <w:szCs w:val="24"/>
        </w:rPr>
        <w:t>Flexilev</w:t>
      </w:r>
      <w:proofErr w:type="spellEnd"/>
      <w:r w:rsidRPr="00B33360">
        <w:rPr>
          <w:sz w:val="24"/>
          <w:szCs w:val="24"/>
        </w:rPr>
        <w:t xml:space="preserve"> bør administreres med forsigtighed til patienter med nedsat nyrefunktion. Dosen skal titreres individuelt.</w:t>
      </w:r>
    </w:p>
    <w:p w:rsidR="00881F12" w:rsidRPr="00B33360" w:rsidRDefault="00881F12" w:rsidP="00881F12">
      <w:pPr>
        <w:tabs>
          <w:tab w:val="left" w:pos="851"/>
        </w:tabs>
        <w:autoSpaceDE w:val="0"/>
        <w:autoSpaceDN w:val="0"/>
        <w:adjustRightInd w:val="0"/>
        <w:ind w:left="851"/>
        <w:rPr>
          <w:sz w:val="24"/>
          <w:szCs w:val="24"/>
        </w:rPr>
      </w:pPr>
    </w:p>
    <w:p w:rsidR="00881F12" w:rsidRPr="00B33360" w:rsidRDefault="00881F12" w:rsidP="00881F12">
      <w:pPr>
        <w:tabs>
          <w:tab w:val="left" w:pos="851"/>
        </w:tabs>
        <w:autoSpaceDE w:val="0"/>
        <w:autoSpaceDN w:val="0"/>
        <w:adjustRightInd w:val="0"/>
        <w:ind w:left="851"/>
        <w:rPr>
          <w:i/>
          <w:sz w:val="24"/>
          <w:szCs w:val="24"/>
        </w:rPr>
      </w:pPr>
      <w:r w:rsidRPr="00B33360">
        <w:rPr>
          <w:i/>
          <w:iCs/>
          <w:sz w:val="24"/>
          <w:szCs w:val="24"/>
        </w:rPr>
        <w:lastRenderedPageBreak/>
        <w:t>Patienter med nedsat leverfunktion</w:t>
      </w:r>
    </w:p>
    <w:p w:rsidR="00881F12" w:rsidRPr="00B33360" w:rsidRDefault="00881F12" w:rsidP="00881F12">
      <w:pPr>
        <w:tabs>
          <w:tab w:val="left" w:pos="851"/>
        </w:tabs>
        <w:autoSpaceDE w:val="0"/>
        <w:autoSpaceDN w:val="0"/>
        <w:adjustRightInd w:val="0"/>
        <w:ind w:left="851"/>
        <w:rPr>
          <w:sz w:val="24"/>
          <w:szCs w:val="24"/>
        </w:rPr>
      </w:pPr>
      <w:proofErr w:type="spellStart"/>
      <w:r w:rsidRPr="00B33360">
        <w:rPr>
          <w:sz w:val="24"/>
          <w:szCs w:val="24"/>
        </w:rPr>
        <w:t>Flexilev</w:t>
      </w:r>
      <w:proofErr w:type="spellEnd"/>
      <w:r w:rsidRPr="00B33360">
        <w:rPr>
          <w:sz w:val="24"/>
          <w:szCs w:val="24"/>
        </w:rPr>
        <w:t xml:space="preserve"> bør administreres med forsigtighed til patienter med let til moderat nedsat leverfunktion. Dosen skal titreres individuelt.</w:t>
      </w:r>
    </w:p>
    <w:p w:rsidR="00881F12" w:rsidRPr="00B33360" w:rsidRDefault="00881F12" w:rsidP="00881F12">
      <w:pPr>
        <w:tabs>
          <w:tab w:val="left" w:pos="851"/>
        </w:tabs>
        <w:autoSpaceDE w:val="0"/>
        <w:autoSpaceDN w:val="0"/>
        <w:adjustRightInd w:val="0"/>
        <w:ind w:left="851"/>
        <w:rPr>
          <w:sz w:val="24"/>
          <w:szCs w:val="24"/>
        </w:rPr>
      </w:pPr>
    </w:p>
    <w:p w:rsidR="00881F12" w:rsidRPr="00B33360" w:rsidRDefault="00881F12" w:rsidP="00881F12">
      <w:pPr>
        <w:tabs>
          <w:tab w:val="left" w:pos="851"/>
        </w:tabs>
        <w:autoSpaceDE w:val="0"/>
        <w:autoSpaceDN w:val="0"/>
        <w:adjustRightInd w:val="0"/>
        <w:ind w:left="851"/>
        <w:rPr>
          <w:i/>
          <w:sz w:val="24"/>
          <w:szCs w:val="24"/>
        </w:rPr>
      </w:pPr>
      <w:r w:rsidRPr="00B33360">
        <w:rPr>
          <w:i/>
          <w:sz w:val="24"/>
          <w:szCs w:val="24"/>
        </w:rPr>
        <w:t>Pædiatrisk population</w:t>
      </w:r>
    </w:p>
    <w:p w:rsidR="00881F12" w:rsidRPr="00B33360" w:rsidRDefault="00881F12" w:rsidP="00881F12">
      <w:pPr>
        <w:tabs>
          <w:tab w:val="left" w:pos="851"/>
        </w:tabs>
        <w:autoSpaceDE w:val="0"/>
        <w:autoSpaceDN w:val="0"/>
        <w:adjustRightInd w:val="0"/>
        <w:ind w:left="851"/>
        <w:rPr>
          <w:sz w:val="24"/>
          <w:szCs w:val="24"/>
        </w:rPr>
      </w:pPr>
      <w:proofErr w:type="spellStart"/>
      <w:r w:rsidRPr="00B33360">
        <w:rPr>
          <w:sz w:val="24"/>
          <w:szCs w:val="24"/>
        </w:rPr>
        <w:t>Flexilevs</w:t>
      </w:r>
      <w:proofErr w:type="spellEnd"/>
      <w:r w:rsidRPr="00B33360">
        <w:rPr>
          <w:sz w:val="24"/>
          <w:szCs w:val="24"/>
        </w:rPr>
        <w:t xml:space="preserve"> sikkerhed hos patienter under 18 år er ikke klarlagt. </w:t>
      </w:r>
    </w:p>
    <w:p w:rsidR="00881F12" w:rsidRPr="00B33360" w:rsidRDefault="00881F12" w:rsidP="00881F12">
      <w:pPr>
        <w:tabs>
          <w:tab w:val="left" w:pos="851"/>
        </w:tabs>
        <w:autoSpaceDE w:val="0"/>
        <w:autoSpaceDN w:val="0"/>
        <w:adjustRightInd w:val="0"/>
        <w:ind w:left="851"/>
        <w:rPr>
          <w:sz w:val="24"/>
          <w:szCs w:val="24"/>
        </w:rPr>
      </w:pPr>
      <w:r w:rsidRPr="00B33360">
        <w:rPr>
          <w:sz w:val="24"/>
          <w:szCs w:val="24"/>
        </w:rPr>
        <w:t xml:space="preserve">Det er ikke relevant at anvende </w:t>
      </w:r>
      <w:proofErr w:type="spellStart"/>
      <w:r w:rsidRPr="00B33360">
        <w:rPr>
          <w:sz w:val="24"/>
          <w:szCs w:val="24"/>
        </w:rPr>
        <w:t>Flexilev</w:t>
      </w:r>
      <w:proofErr w:type="spellEnd"/>
      <w:r w:rsidRPr="00B33360">
        <w:rPr>
          <w:sz w:val="24"/>
          <w:szCs w:val="24"/>
        </w:rPr>
        <w:t xml:space="preserve"> til børn og unge ved indikationen idiopatisk </w:t>
      </w:r>
      <w:proofErr w:type="spellStart"/>
      <w:r w:rsidRPr="00B33360">
        <w:rPr>
          <w:sz w:val="24"/>
          <w:szCs w:val="24"/>
        </w:rPr>
        <w:t>Parkinssons</w:t>
      </w:r>
      <w:proofErr w:type="spellEnd"/>
      <w:r w:rsidRPr="00B33360">
        <w:rPr>
          <w:sz w:val="24"/>
          <w:szCs w:val="24"/>
        </w:rPr>
        <w:t xml:space="preserve"> sygdom.</w:t>
      </w:r>
    </w:p>
    <w:p w:rsidR="00881F12" w:rsidRPr="00B33360" w:rsidRDefault="00881F12" w:rsidP="00881F12">
      <w:pPr>
        <w:tabs>
          <w:tab w:val="left" w:pos="851"/>
        </w:tabs>
        <w:autoSpaceDE w:val="0"/>
        <w:autoSpaceDN w:val="0"/>
        <w:adjustRightInd w:val="0"/>
        <w:ind w:left="851"/>
        <w:rPr>
          <w:sz w:val="24"/>
          <w:szCs w:val="24"/>
        </w:rPr>
      </w:pPr>
    </w:p>
    <w:p w:rsidR="00881F12" w:rsidRPr="00B33360" w:rsidRDefault="00881F12" w:rsidP="00881F12">
      <w:pPr>
        <w:tabs>
          <w:tab w:val="left" w:pos="851"/>
        </w:tabs>
        <w:ind w:left="851"/>
        <w:rPr>
          <w:b/>
          <w:sz w:val="24"/>
          <w:szCs w:val="24"/>
        </w:rPr>
      </w:pPr>
      <w:r w:rsidRPr="00B33360">
        <w:rPr>
          <w:b/>
          <w:sz w:val="24"/>
          <w:szCs w:val="24"/>
        </w:rPr>
        <w:t xml:space="preserve">Administration </w:t>
      </w:r>
    </w:p>
    <w:p w:rsidR="00881F12" w:rsidRPr="00B33360" w:rsidRDefault="00881F12" w:rsidP="00881F12">
      <w:pPr>
        <w:tabs>
          <w:tab w:val="left" w:pos="851"/>
        </w:tabs>
        <w:ind w:left="851"/>
        <w:rPr>
          <w:sz w:val="24"/>
          <w:szCs w:val="24"/>
        </w:rPr>
      </w:pPr>
      <w:r w:rsidRPr="00B33360">
        <w:rPr>
          <w:sz w:val="24"/>
          <w:szCs w:val="24"/>
        </w:rPr>
        <w:t xml:space="preserve">Oral anvendelse. </w:t>
      </w:r>
      <w:proofErr w:type="spellStart"/>
      <w:r w:rsidRPr="00B33360">
        <w:rPr>
          <w:sz w:val="24"/>
          <w:szCs w:val="24"/>
        </w:rPr>
        <w:t>Flexilev</w:t>
      </w:r>
      <w:proofErr w:type="spellEnd"/>
      <w:r w:rsidRPr="00B33360">
        <w:rPr>
          <w:sz w:val="24"/>
          <w:szCs w:val="24"/>
        </w:rPr>
        <w:t xml:space="preserve"> dispenseres med en dosisdispenser. Der må kun anvendes </w:t>
      </w:r>
      <w:proofErr w:type="spellStart"/>
      <w:r w:rsidRPr="00B33360">
        <w:rPr>
          <w:sz w:val="24"/>
          <w:szCs w:val="24"/>
        </w:rPr>
        <w:t>MyFID</w:t>
      </w:r>
      <w:proofErr w:type="spellEnd"/>
      <w:r w:rsidRPr="00B33360">
        <w:rPr>
          <w:sz w:val="24"/>
          <w:szCs w:val="24"/>
        </w:rPr>
        <w:t xml:space="preserve"> dosisdispenser. Dosisdispenseren har en patron med 750 </w:t>
      </w:r>
      <w:proofErr w:type="spellStart"/>
      <w:r w:rsidRPr="00B33360">
        <w:rPr>
          <w:sz w:val="24"/>
          <w:szCs w:val="24"/>
        </w:rPr>
        <w:t>dispergible</w:t>
      </w:r>
      <w:proofErr w:type="spellEnd"/>
      <w:r w:rsidRPr="00B33360">
        <w:rPr>
          <w:sz w:val="24"/>
          <w:szCs w:val="24"/>
        </w:rPr>
        <w:t xml:space="preserve"> tabletter. Dosisdispenseren giver den individuelt tilpassede dosis baseret på et antal mikrotabletter (små tabletter, hver med en lav dosis </w:t>
      </w:r>
      <w:proofErr w:type="spellStart"/>
      <w:r w:rsidRPr="00B33360">
        <w:rPr>
          <w:sz w:val="24"/>
          <w:szCs w:val="24"/>
        </w:rPr>
        <w:t>levodopa</w:t>
      </w:r>
      <w:proofErr w:type="spellEnd"/>
      <w:r w:rsidRPr="00B33360">
        <w:rPr>
          <w:sz w:val="24"/>
          <w:szCs w:val="24"/>
        </w:rPr>
        <w:t>/</w:t>
      </w:r>
      <w:proofErr w:type="spellStart"/>
      <w:r w:rsidRPr="00B33360">
        <w:rPr>
          <w:sz w:val="24"/>
          <w:szCs w:val="24"/>
        </w:rPr>
        <w:t>carbidopa</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Tabletterne skal opløses i et halvt glas vand. Efter opløsning dannes en hvidlig dispersion i løbet af nogle få minutter. Væsken bør indtages straks efter, at tabletterne er opløst. Dosisdispenseren har en påmindelsesfunktion for at lette dosiscompliance. Dosisdispenseren er også udstyret med et system til registrering af dosis og symptomklassificering, hvorfra data kan overføres til den behandlende læge.</w:t>
      </w:r>
    </w:p>
    <w:p w:rsidR="00881F12" w:rsidRPr="00B33360" w:rsidRDefault="00881F12" w:rsidP="00881F12">
      <w:pPr>
        <w:tabs>
          <w:tab w:val="left" w:pos="851"/>
        </w:tabs>
        <w:ind w:left="851"/>
        <w:rPr>
          <w:sz w:val="24"/>
          <w:szCs w:val="24"/>
        </w:rPr>
      </w:pPr>
      <w:r w:rsidRPr="00B33360">
        <w:rPr>
          <w:sz w:val="24"/>
          <w:szCs w:val="24"/>
        </w:rPr>
        <w:t xml:space="preserve">Ved en samlet daglig dosis på 300-400 mg </w:t>
      </w:r>
      <w:proofErr w:type="spellStart"/>
      <w:r w:rsidRPr="00B33360">
        <w:rPr>
          <w:sz w:val="24"/>
          <w:szCs w:val="24"/>
        </w:rPr>
        <w:t>levodopa</w:t>
      </w:r>
      <w:proofErr w:type="spellEnd"/>
      <w:r w:rsidRPr="00B33360">
        <w:rPr>
          <w:sz w:val="24"/>
          <w:szCs w:val="24"/>
        </w:rPr>
        <w:t xml:space="preserve"> holder en patron cirka halvanden uge.</w:t>
      </w:r>
    </w:p>
    <w:p w:rsidR="00881F12" w:rsidRPr="00B33360" w:rsidRDefault="00881F12" w:rsidP="00881F12">
      <w:pPr>
        <w:tabs>
          <w:tab w:val="left" w:pos="851"/>
        </w:tabs>
        <w:ind w:left="851"/>
        <w:rPr>
          <w:sz w:val="24"/>
          <w:szCs w:val="24"/>
        </w:rPr>
      </w:pPr>
      <w:r w:rsidRPr="00B33360">
        <w:rPr>
          <w:sz w:val="24"/>
          <w:szCs w:val="24"/>
        </w:rPr>
        <w:t>Når patronen er tom, kan patienten nemt udskifte den.</w:t>
      </w:r>
    </w:p>
    <w:p w:rsidR="00881F12" w:rsidRPr="00B33360" w:rsidRDefault="00881F12" w:rsidP="00881F12">
      <w:pPr>
        <w:tabs>
          <w:tab w:val="left" w:pos="851"/>
        </w:tabs>
        <w:ind w:left="851"/>
        <w:rPr>
          <w:sz w:val="24"/>
          <w:szCs w:val="24"/>
        </w:rPr>
      </w:pPr>
      <w:r w:rsidRPr="00B33360">
        <w:rPr>
          <w:sz w:val="24"/>
          <w:szCs w:val="24"/>
        </w:rPr>
        <w:t>Se dosisdispenserens manual for yderligere oplysninger.</w:t>
      </w:r>
    </w:p>
    <w:p w:rsidR="00881F12" w:rsidRPr="00B33360" w:rsidRDefault="00881F12" w:rsidP="00881F12">
      <w:pPr>
        <w:tabs>
          <w:tab w:val="left" w:pos="851"/>
        </w:tabs>
        <w:ind w:left="851"/>
        <w:rPr>
          <w:sz w:val="24"/>
          <w:szCs w:val="24"/>
        </w:rPr>
      </w:pPr>
    </w:p>
    <w:p w:rsidR="00881F12" w:rsidRPr="00E24E9A" w:rsidRDefault="00881F12" w:rsidP="00881F12">
      <w:pPr>
        <w:tabs>
          <w:tab w:val="left" w:pos="851"/>
        </w:tabs>
        <w:ind w:left="851"/>
        <w:rPr>
          <w:sz w:val="24"/>
          <w:szCs w:val="24"/>
          <w:u w:val="single"/>
        </w:rPr>
      </w:pPr>
      <w:r w:rsidRPr="00B33360">
        <w:rPr>
          <w:sz w:val="24"/>
          <w:szCs w:val="24"/>
          <w:u w:val="single"/>
        </w:rPr>
        <w:t>Indtagelse sammen med m</w:t>
      </w:r>
      <w:r w:rsidRPr="00E24E9A">
        <w:rPr>
          <w:sz w:val="24"/>
          <w:szCs w:val="24"/>
          <w:u w:val="single"/>
        </w:rPr>
        <w:t>ad og drikke</w:t>
      </w:r>
    </w:p>
    <w:p w:rsidR="00881F12" w:rsidRPr="00B33360" w:rsidRDefault="00881F12" w:rsidP="00881F12">
      <w:pPr>
        <w:tabs>
          <w:tab w:val="left" w:pos="851"/>
        </w:tabs>
        <w:ind w:left="851"/>
        <w:rPr>
          <w:sz w:val="24"/>
          <w:szCs w:val="24"/>
        </w:rPr>
      </w:pPr>
      <w:r w:rsidRPr="00B33360">
        <w:rPr>
          <w:sz w:val="24"/>
          <w:szCs w:val="24"/>
        </w:rPr>
        <w:t xml:space="preserve">Om muligt bør </w:t>
      </w:r>
      <w:proofErr w:type="spellStart"/>
      <w:r w:rsidRPr="00B33360">
        <w:rPr>
          <w:sz w:val="24"/>
          <w:szCs w:val="24"/>
        </w:rPr>
        <w:t>Flexilev</w:t>
      </w:r>
      <w:proofErr w:type="spellEnd"/>
      <w:r w:rsidRPr="00B33360">
        <w:rPr>
          <w:sz w:val="24"/>
          <w:szCs w:val="24"/>
        </w:rPr>
        <w:t xml:space="preserve"> tages 30 minutter før eller 1 time efter et måltid. </w:t>
      </w:r>
      <w:proofErr w:type="spellStart"/>
      <w:r w:rsidRPr="00B33360">
        <w:rPr>
          <w:sz w:val="24"/>
          <w:szCs w:val="24"/>
        </w:rPr>
        <w:t>Flexilevs</w:t>
      </w:r>
      <w:proofErr w:type="spellEnd"/>
      <w:r w:rsidRPr="00B33360">
        <w:rPr>
          <w:sz w:val="24"/>
          <w:szCs w:val="24"/>
        </w:rPr>
        <w:t xml:space="preserve"> virkning kan svækkes, hvis det tages sammen med proteinrige fødevarer.</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4.3</w:t>
      </w:r>
      <w:r w:rsidRPr="00E24E9A">
        <w:rPr>
          <w:b/>
          <w:sz w:val="24"/>
          <w:szCs w:val="24"/>
        </w:rPr>
        <w:tab/>
        <w:t>Kontraindikationer</w:t>
      </w:r>
    </w:p>
    <w:p w:rsidR="00881F12" w:rsidRPr="00B33360" w:rsidRDefault="00881F12" w:rsidP="00881F12">
      <w:pPr>
        <w:tabs>
          <w:tab w:val="left" w:pos="851"/>
        </w:tabs>
        <w:ind w:left="851"/>
        <w:rPr>
          <w:sz w:val="24"/>
          <w:szCs w:val="24"/>
        </w:rPr>
      </w:pPr>
      <w:r w:rsidRPr="00B33360">
        <w:rPr>
          <w:sz w:val="24"/>
          <w:szCs w:val="24"/>
        </w:rPr>
        <w:t>Overfølsomhed over for de aktive stoffer eller over for et eller flere af hjælpestofferne anført i pkt. 6.1.</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Ikke-selektive </w:t>
      </w:r>
      <w:proofErr w:type="spellStart"/>
      <w:r w:rsidRPr="00B33360">
        <w:rPr>
          <w:sz w:val="24"/>
          <w:szCs w:val="24"/>
        </w:rPr>
        <w:t>monoamin</w:t>
      </w:r>
      <w:proofErr w:type="spellEnd"/>
      <w:r w:rsidRPr="00B33360">
        <w:rPr>
          <w:sz w:val="24"/>
          <w:szCs w:val="24"/>
        </w:rPr>
        <w:t xml:space="preserve"> oxidase (MAO)</w:t>
      </w:r>
      <w:proofErr w:type="spellStart"/>
      <w:r w:rsidRPr="00B33360">
        <w:rPr>
          <w:sz w:val="24"/>
          <w:szCs w:val="24"/>
        </w:rPr>
        <w:t>hæmmere</w:t>
      </w:r>
      <w:proofErr w:type="spellEnd"/>
      <w:r w:rsidRPr="00B33360">
        <w:rPr>
          <w:sz w:val="24"/>
          <w:szCs w:val="24"/>
        </w:rPr>
        <w:t xml:space="preserve"> og selektive MAO </w:t>
      </w:r>
      <w:proofErr w:type="spellStart"/>
      <w:r w:rsidRPr="00B33360">
        <w:rPr>
          <w:sz w:val="24"/>
          <w:szCs w:val="24"/>
        </w:rPr>
        <w:t>typeAhæmmere</w:t>
      </w:r>
      <w:proofErr w:type="spellEnd"/>
      <w:r w:rsidRPr="00B33360">
        <w:rPr>
          <w:sz w:val="24"/>
          <w:szCs w:val="24"/>
        </w:rPr>
        <w:t xml:space="preserve"> er kontraindiceret ved brug af </w:t>
      </w:r>
      <w:proofErr w:type="spellStart"/>
      <w:r w:rsidRPr="00B33360">
        <w:rPr>
          <w:sz w:val="24"/>
          <w:szCs w:val="24"/>
        </w:rPr>
        <w:t>Flexilev</w:t>
      </w:r>
      <w:proofErr w:type="spellEnd"/>
      <w:r w:rsidRPr="00B33360">
        <w:rPr>
          <w:sz w:val="24"/>
          <w:szCs w:val="24"/>
        </w:rPr>
        <w:t>.</w:t>
      </w:r>
    </w:p>
    <w:p w:rsidR="00881F12" w:rsidRPr="00B33360" w:rsidRDefault="00881F12" w:rsidP="00881F12">
      <w:pPr>
        <w:tabs>
          <w:tab w:val="left" w:pos="851"/>
        </w:tabs>
        <w:ind w:left="851"/>
        <w:rPr>
          <w:sz w:val="24"/>
          <w:szCs w:val="24"/>
        </w:rPr>
      </w:pPr>
      <w:r w:rsidRPr="00B33360">
        <w:rPr>
          <w:sz w:val="24"/>
          <w:szCs w:val="24"/>
        </w:rPr>
        <w:t xml:space="preserve">Behandling med disse </w:t>
      </w:r>
      <w:proofErr w:type="spellStart"/>
      <w:r w:rsidRPr="00B33360">
        <w:rPr>
          <w:sz w:val="24"/>
          <w:szCs w:val="24"/>
        </w:rPr>
        <w:t>hæmmere</w:t>
      </w:r>
      <w:proofErr w:type="spellEnd"/>
      <w:r w:rsidRPr="00B33360">
        <w:rPr>
          <w:sz w:val="24"/>
          <w:szCs w:val="24"/>
        </w:rPr>
        <w:t xml:space="preserve"> skal seponeres mindst to uger før behandling med </w:t>
      </w:r>
      <w:proofErr w:type="spellStart"/>
      <w:r w:rsidRPr="00B33360">
        <w:rPr>
          <w:sz w:val="24"/>
          <w:szCs w:val="24"/>
        </w:rPr>
        <w:t>Flexilev</w:t>
      </w:r>
      <w:proofErr w:type="spellEnd"/>
      <w:r w:rsidRPr="00B33360">
        <w:rPr>
          <w:sz w:val="24"/>
          <w:szCs w:val="24"/>
        </w:rPr>
        <w:t xml:space="preserve"> initieres. </w:t>
      </w:r>
      <w:proofErr w:type="spellStart"/>
      <w:r w:rsidRPr="00B33360">
        <w:rPr>
          <w:sz w:val="24"/>
          <w:szCs w:val="24"/>
        </w:rPr>
        <w:t>Flexilev</w:t>
      </w:r>
      <w:proofErr w:type="spellEnd"/>
      <w:r w:rsidRPr="00B33360">
        <w:rPr>
          <w:sz w:val="24"/>
          <w:szCs w:val="24"/>
        </w:rPr>
        <w:t xml:space="preserve"> kan anvendes samtidig med en MAO-hæmmer med selektivitet for MAO-B (f.eks. </w:t>
      </w:r>
      <w:proofErr w:type="spellStart"/>
      <w:r w:rsidRPr="00B33360">
        <w:rPr>
          <w:sz w:val="24"/>
          <w:szCs w:val="24"/>
        </w:rPr>
        <w:t>selegilinhydrochlorid</w:t>
      </w:r>
      <w:proofErr w:type="spellEnd"/>
      <w:r w:rsidRPr="00B33360">
        <w:rPr>
          <w:sz w:val="24"/>
          <w:szCs w:val="24"/>
        </w:rPr>
        <w:t>) i de doser, som er foreskrevet af fremstilleren (se pkt. 4.5 ”Interaktion med andre lægemidler og andre former for interaktion”).</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proofErr w:type="spellStart"/>
      <w:r w:rsidRPr="00B33360">
        <w:rPr>
          <w:sz w:val="24"/>
          <w:szCs w:val="24"/>
        </w:rPr>
        <w:t>Flexilev</w:t>
      </w:r>
      <w:proofErr w:type="spellEnd"/>
      <w:r w:rsidRPr="00B33360">
        <w:rPr>
          <w:sz w:val="24"/>
          <w:szCs w:val="24"/>
        </w:rPr>
        <w:t xml:space="preserve"> er kontraindiceret til patienter med snævervinklet </w:t>
      </w:r>
      <w:proofErr w:type="spellStart"/>
      <w:r w:rsidRPr="00B33360">
        <w:rPr>
          <w:sz w:val="24"/>
          <w:szCs w:val="24"/>
        </w:rPr>
        <w:t>glaukom</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Da </w:t>
      </w:r>
      <w:proofErr w:type="spellStart"/>
      <w:r w:rsidRPr="00B33360">
        <w:rPr>
          <w:sz w:val="24"/>
          <w:szCs w:val="24"/>
        </w:rPr>
        <w:t>levodopa</w:t>
      </w:r>
      <w:proofErr w:type="spellEnd"/>
      <w:r w:rsidRPr="00B33360">
        <w:rPr>
          <w:sz w:val="24"/>
          <w:szCs w:val="24"/>
        </w:rPr>
        <w:t xml:space="preserve"> kan aktivere et malignt melanom, skal det ikke anvendes til patienter, hvor der er mistanke om ikke-diagnosticerede hudlæsioner, eller som har melanomer i anamnesen.</w:t>
      </w:r>
    </w:p>
    <w:p w:rsidR="00881F12" w:rsidRPr="00E24E9A" w:rsidRDefault="00881F12" w:rsidP="00881F12">
      <w:pPr>
        <w:tabs>
          <w:tab w:val="left" w:pos="851"/>
        </w:tabs>
        <w:ind w:left="851"/>
        <w:rPr>
          <w:sz w:val="24"/>
          <w:szCs w:val="24"/>
        </w:rPr>
      </w:pPr>
      <w:r w:rsidRPr="00B33360">
        <w:rPr>
          <w:sz w:val="24"/>
          <w:szCs w:val="24"/>
        </w:rPr>
        <w:t xml:space="preserve">Tilstande hvor </w:t>
      </w:r>
      <w:proofErr w:type="spellStart"/>
      <w:r w:rsidRPr="00B33360">
        <w:rPr>
          <w:sz w:val="24"/>
          <w:szCs w:val="24"/>
        </w:rPr>
        <w:t>adrenergika</w:t>
      </w:r>
      <w:proofErr w:type="spellEnd"/>
      <w:r w:rsidRPr="00B33360">
        <w:rPr>
          <w:sz w:val="24"/>
          <w:szCs w:val="24"/>
        </w:rPr>
        <w:t xml:space="preserve"> er kontraindicerede, f.eks. </w:t>
      </w:r>
      <w:proofErr w:type="spellStart"/>
      <w:r w:rsidRPr="00B33360">
        <w:rPr>
          <w:sz w:val="24"/>
          <w:szCs w:val="24"/>
        </w:rPr>
        <w:t>fæokromocytom</w:t>
      </w:r>
      <w:proofErr w:type="spellEnd"/>
      <w:r w:rsidRPr="00B33360">
        <w:rPr>
          <w:sz w:val="24"/>
          <w:szCs w:val="24"/>
        </w:rPr>
        <w:t xml:space="preserve">, </w:t>
      </w:r>
      <w:proofErr w:type="spellStart"/>
      <w:r w:rsidRPr="00B33360">
        <w:rPr>
          <w:sz w:val="24"/>
          <w:szCs w:val="24"/>
        </w:rPr>
        <w:t>hyperthyroidisme</w:t>
      </w:r>
      <w:proofErr w:type="spellEnd"/>
      <w:r w:rsidRPr="00B33360">
        <w:rPr>
          <w:sz w:val="24"/>
          <w:szCs w:val="24"/>
        </w:rPr>
        <w:t xml:space="preserve">, </w:t>
      </w:r>
      <w:proofErr w:type="spellStart"/>
      <w:r w:rsidRPr="00B33360">
        <w:rPr>
          <w:sz w:val="24"/>
          <w:szCs w:val="24"/>
        </w:rPr>
        <w:t>Cushings</w:t>
      </w:r>
      <w:proofErr w:type="spellEnd"/>
      <w:r w:rsidRPr="00B33360">
        <w:rPr>
          <w:sz w:val="24"/>
          <w:szCs w:val="24"/>
        </w:rPr>
        <w:t xml:space="preserve"> syndrom, svære </w:t>
      </w:r>
      <w:proofErr w:type="spellStart"/>
      <w:r w:rsidRPr="00B33360">
        <w:rPr>
          <w:sz w:val="24"/>
          <w:szCs w:val="24"/>
        </w:rPr>
        <w:t>kardiovaskulære</w:t>
      </w:r>
      <w:proofErr w:type="spellEnd"/>
      <w:r w:rsidRPr="00B33360">
        <w:rPr>
          <w:sz w:val="24"/>
          <w:szCs w:val="24"/>
        </w:rPr>
        <w:t xml:space="preserve"> lidelser.</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4.4</w:t>
      </w:r>
      <w:r w:rsidRPr="00E24E9A">
        <w:rPr>
          <w:b/>
          <w:sz w:val="24"/>
          <w:szCs w:val="24"/>
        </w:rPr>
        <w:tab/>
        <w:t>Særlige advarsler og forsigtighedsregler vedrørende brugen</w:t>
      </w:r>
    </w:p>
    <w:p w:rsidR="00881F12" w:rsidRPr="00B33360" w:rsidRDefault="00881F12" w:rsidP="00881F12">
      <w:pPr>
        <w:tabs>
          <w:tab w:val="left" w:pos="851"/>
        </w:tabs>
        <w:ind w:left="851"/>
        <w:rPr>
          <w:sz w:val="24"/>
          <w:szCs w:val="24"/>
        </w:rPr>
      </w:pPr>
      <w:proofErr w:type="spellStart"/>
      <w:r w:rsidRPr="00B33360">
        <w:rPr>
          <w:sz w:val="24"/>
          <w:szCs w:val="24"/>
        </w:rPr>
        <w:t>Flexilev</w:t>
      </w:r>
      <w:proofErr w:type="spellEnd"/>
      <w:r w:rsidRPr="00B33360">
        <w:rPr>
          <w:sz w:val="24"/>
          <w:szCs w:val="24"/>
        </w:rPr>
        <w:t xml:space="preserve"> anbefales ikke til behandling af lægemiddelinducerede ekstrapyramidale reaktioner.</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proofErr w:type="spellStart"/>
      <w:r w:rsidRPr="00B33360">
        <w:rPr>
          <w:sz w:val="24"/>
          <w:szCs w:val="24"/>
        </w:rPr>
        <w:lastRenderedPageBreak/>
        <w:t>Flexilev</w:t>
      </w:r>
      <w:proofErr w:type="spellEnd"/>
      <w:r w:rsidRPr="00B33360">
        <w:rPr>
          <w:sz w:val="24"/>
          <w:szCs w:val="24"/>
        </w:rPr>
        <w:t xml:space="preserve"> bør administreres med forsigtighed til patienter med alvorlig </w:t>
      </w:r>
      <w:proofErr w:type="spellStart"/>
      <w:r w:rsidRPr="00B33360">
        <w:rPr>
          <w:sz w:val="24"/>
          <w:szCs w:val="24"/>
        </w:rPr>
        <w:t>kardiovaskulær</w:t>
      </w:r>
      <w:proofErr w:type="spellEnd"/>
      <w:r w:rsidRPr="00B33360">
        <w:rPr>
          <w:sz w:val="24"/>
          <w:szCs w:val="24"/>
        </w:rPr>
        <w:t xml:space="preserve"> eller </w:t>
      </w:r>
      <w:proofErr w:type="spellStart"/>
      <w:r w:rsidRPr="00B33360">
        <w:rPr>
          <w:sz w:val="24"/>
          <w:szCs w:val="24"/>
        </w:rPr>
        <w:t>pulmonal</w:t>
      </w:r>
      <w:proofErr w:type="spellEnd"/>
      <w:r w:rsidRPr="00B33360">
        <w:rPr>
          <w:sz w:val="24"/>
          <w:szCs w:val="24"/>
        </w:rPr>
        <w:t xml:space="preserve"> sygdom, astma bronkiale, </w:t>
      </w:r>
      <w:proofErr w:type="spellStart"/>
      <w:r w:rsidRPr="00B33360">
        <w:rPr>
          <w:sz w:val="24"/>
          <w:szCs w:val="24"/>
        </w:rPr>
        <w:t>renale</w:t>
      </w:r>
      <w:proofErr w:type="spellEnd"/>
      <w:r w:rsidRPr="00B33360">
        <w:rPr>
          <w:sz w:val="24"/>
          <w:szCs w:val="24"/>
        </w:rPr>
        <w:t xml:space="preserve">-, </w:t>
      </w:r>
      <w:proofErr w:type="spellStart"/>
      <w:r w:rsidRPr="00B33360">
        <w:rPr>
          <w:sz w:val="24"/>
          <w:szCs w:val="24"/>
        </w:rPr>
        <w:t>hepatiske</w:t>
      </w:r>
      <w:proofErr w:type="spellEnd"/>
      <w:r w:rsidRPr="00B33360">
        <w:rPr>
          <w:sz w:val="24"/>
          <w:szCs w:val="24"/>
        </w:rPr>
        <w:t xml:space="preserve">- eller endokrine lidelser, eller patienter med ulcus </w:t>
      </w:r>
      <w:proofErr w:type="spellStart"/>
      <w:r w:rsidRPr="00B33360">
        <w:rPr>
          <w:sz w:val="24"/>
          <w:szCs w:val="24"/>
        </w:rPr>
        <w:t>pepticum</w:t>
      </w:r>
      <w:proofErr w:type="spellEnd"/>
      <w:r w:rsidRPr="00B33360">
        <w:rPr>
          <w:sz w:val="24"/>
          <w:szCs w:val="24"/>
        </w:rPr>
        <w:t xml:space="preserve"> i anamnesen (på grund af risikoen for øvre </w:t>
      </w:r>
      <w:proofErr w:type="spellStart"/>
      <w:r w:rsidRPr="00B33360">
        <w:rPr>
          <w:sz w:val="24"/>
          <w:szCs w:val="24"/>
        </w:rPr>
        <w:t>gastrointestinal</w:t>
      </w:r>
      <w:proofErr w:type="spellEnd"/>
      <w:r w:rsidRPr="00B33360">
        <w:rPr>
          <w:sz w:val="24"/>
          <w:szCs w:val="24"/>
        </w:rPr>
        <w:t xml:space="preserve"> blødning).</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Der bør udvises forsigtighed, når </w:t>
      </w:r>
      <w:proofErr w:type="spellStart"/>
      <w:r w:rsidRPr="00B33360">
        <w:rPr>
          <w:sz w:val="24"/>
          <w:szCs w:val="24"/>
        </w:rPr>
        <w:t>Flexilev</w:t>
      </w:r>
      <w:proofErr w:type="spellEnd"/>
      <w:r w:rsidRPr="00B33360">
        <w:rPr>
          <w:sz w:val="24"/>
          <w:szCs w:val="24"/>
        </w:rPr>
        <w:t xml:space="preserve"> administreres til patienter med myokardieinfarkt i anamnesen, og som har efterfølgende atrium </w:t>
      </w:r>
      <w:proofErr w:type="spellStart"/>
      <w:r w:rsidRPr="00B33360">
        <w:rPr>
          <w:sz w:val="24"/>
          <w:szCs w:val="24"/>
        </w:rPr>
        <w:t>nodale</w:t>
      </w:r>
      <w:proofErr w:type="spellEnd"/>
      <w:r w:rsidRPr="00B33360">
        <w:rPr>
          <w:sz w:val="24"/>
          <w:szCs w:val="24"/>
        </w:rPr>
        <w:t xml:space="preserve"> eller </w:t>
      </w:r>
      <w:proofErr w:type="spellStart"/>
      <w:r w:rsidRPr="00B33360">
        <w:rPr>
          <w:sz w:val="24"/>
          <w:szCs w:val="24"/>
        </w:rPr>
        <w:t>ventrikulære</w:t>
      </w:r>
      <w:proofErr w:type="spellEnd"/>
      <w:r w:rsidRPr="00B33360">
        <w:rPr>
          <w:sz w:val="24"/>
          <w:szCs w:val="24"/>
        </w:rPr>
        <w:t xml:space="preserve"> </w:t>
      </w:r>
      <w:proofErr w:type="spellStart"/>
      <w:r w:rsidRPr="00B33360">
        <w:rPr>
          <w:sz w:val="24"/>
          <w:szCs w:val="24"/>
        </w:rPr>
        <w:t>arytmier</w:t>
      </w:r>
      <w:proofErr w:type="spellEnd"/>
      <w:r w:rsidRPr="00B33360">
        <w:rPr>
          <w:sz w:val="24"/>
          <w:szCs w:val="24"/>
        </w:rPr>
        <w:t>. Hjertefunktionen bør følges nøje hos sådanne patienter under den initiale dosistitrering.</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proofErr w:type="spellStart"/>
      <w:r w:rsidRPr="00B33360">
        <w:rPr>
          <w:sz w:val="24"/>
          <w:szCs w:val="24"/>
        </w:rPr>
        <w:t>Flexilev</w:t>
      </w:r>
      <w:proofErr w:type="spellEnd"/>
      <w:r w:rsidRPr="00B33360">
        <w:rPr>
          <w:sz w:val="24"/>
          <w:szCs w:val="24"/>
        </w:rPr>
        <w:t xml:space="preserve"> kan forårsage </w:t>
      </w:r>
      <w:proofErr w:type="spellStart"/>
      <w:r w:rsidRPr="00B33360">
        <w:rPr>
          <w:sz w:val="24"/>
          <w:szCs w:val="24"/>
        </w:rPr>
        <w:t>ortostatisk</w:t>
      </w:r>
      <w:proofErr w:type="spellEnd"/>
      <w:r w:rsidRPr="00B33360">
        <w:rPr>
          <w:sz w:val="24"/>
          <w:szCs w:val="24"/>
        </w:rPr>
        <w:t xml:space="preserve"> hypotension. </w:t>
      </w:r>
      <w:proofErr w:type="spellStart"/>
      <w:r w:rsidRPr="00B33360">
        <w:rPr>
          <w:sz w:val="24"/>
          <w:szCs w:val="24"/>
        </w:rPr>
        <w:t>Flexilev</w:t>
      </w:r>
      <w:proofErr w:type="spellEnd"/>
      <w:r w:rsidRPr="00B33360">
        <w:rPr>
          <w:sz w:val="24"/>
          <w:szCs w:val="24"/>
        </w:rPr>
        <w:t xml:space="preserve"> bør derfor administreres med forsigtighed til patienter, der tager andre lægemidler, som kan forårsage </w:t>
      </w:r>
      <w:proofErr w:type="spellStart"/>
      <w:r w:rsidRPr="00B33360">
        <w:rPr>
          <w:sz w:val="24"/>
          <w:szCs w:val="24"/>
        </w:rPr>
        <w:t>ortostatisk</w:t>
      </w:r>
      <w:proofErr w:type="spellEnd"/>
      <w:r w:rsidRPr="00B33360">
        <w:rPr>
          <w:sz w:val="24"/>
          <w:szCs w:val="24"/>
        </w:rPr>
        <w:t xml:space="preserve"> </w:t>
      </w:r>
      <w:proofErr w:type="spellStart"/>
      <w:r w:rsidRPr="00B33360">
        <w:rPr>
          <w:sz w:val="24"/>
          <w:szCs w:val="24"/>
        </w:rPr>
        <w:t>hypotention</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Alle patienter bør nøje observeres for udvikling af psykiske forandringer, depression med </w:t>
      </w:r>
      <w:proofErr w:type="spellStart"/>
      <w:r w:rsidRPr="00B33360">
        <w:rPr>
          <w:sz w:val="24"/>
          <w:szCs w:val="24"/>
        </w:rPr>
        <w:t>suicidale</w:t>
      </w:r>
      <w:proofErr w:type="spellEnd"/>
      <w:r w:rsidRPr="00B33360">
        <w:rPr>
          <w:sz w:val="24"/>
          <w:szCs w:val="24"/>
        </w:rPr>
        <w:t xml:space="preserve"> tendenser og anden alvorlig, psykisk adfærd. Patienter med aktuel psykose bør behandles med forsigtighed.</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Som ved behandling med </w:t>
      </w:r>
      <w:proofErr w:type="spellStart"/>
      <w:r w:rsidRPr="00B33360">
        <w:rPr>
          <w:sz w:val="24"/>
          <w:szCs w:val="24"/>
        </w:rPr>
        <w:t>levodopa</w:t>
      </w:r>
      <w:proofErr w:type="spellEnd"/>
      <w:r w:rsidRPr="00B33360">
        <w:rPr>
          <w:sz w:val="24"/>
          <w:szCs w:val="24"/>
        </w:rPr>
        <w:t xml:space="preserve"> kan behandling med </w:t>
      </w:r>
      <w:proofErr w:type="spellStart"/>
      <w:r w:rsidRPr="00B33360">
        <w:rPr>
          <w:sz w:val="24"/>
          <w:szCs w:val="24"/>
        </w:rPr>
        <w:t>Flexilev</w:t>
      </w:r>
      <w:proofErr w:type="spellEnd"/>
      <w:r w:rsidRPr="00B33360">
        <w:rPr>
          <w:sz w:val="24"/>
          <w:szCs w:val="24"/>
        </w:rPr>
        <w:t xml:space="preserve"> forårsage ufrivillige bevægelser og psykiske forandringer. Patienter med svære ufrivillige bevægelser eller psykotiske tilstande i anamnesen, som er blevet behandlet med </w:t>
      </w:r>
      <w:proofErr w:type="spellStart"/>
      <w:r w:rsidRPr="00B33360">
        <w:rPr>
          <w:sz w:val="24"/>
          <w:szCs w:val="24"/>
        </w:rPr>
        <w:t>levodopa</w:t>
      </w:r>
      <w:proofErr w:type="spellEnd"/>
      <w:r w:rsidRPr="00B33360">
        <w:rPr>
          <w:sz w:val="24"/>
          <w:szCs w:val="24"/>
        </w:rPr>
        <w:t xml:space="preserve"> alene, bør observeres nøje, når behandlingen med </w:t>
      </w:r>
      <w:proofErr w:type="spellStart"/>
      <w:r w:rsidRPr="00B33360">
        <w:rPr>
          <w:sz w:val="24"/>
          <w:szCs w:val="24"/>
        </w:rPr>
        <w:t>Flexilev</w:t>
      </w:r>
      <w:proofErr w:type="spellEnd"/>
      <w:r w:rsidRPr="00B33360">
        <w:rPr>
          <w:sz w:val="24"/>
          <w:szCs w:val="24"/>
        </w:rPr>
        <w:t xml:space="preserve"> substitueres. Disse reaktioner skyldes formodentlig en stigning i dopamin i hjernen efter administration af </w:t>
      </w:r>
      <w:proofErr w:type="spellStart"/>
      <w:r w:rsidRPr="00B33360">
        <w:rPr>
          <w:sz w:val="24"/>
          <w:szCs w:val="24"/>
        </w:rPr>
        <w:t>levodopa</w:t>
      </w:r>
      <w:proofErr w:type="spellEnd"/>
      <w:r w:rsidRPr="00B33360">
        <w:rPr>
          <w:sz w:val="24"/>
          <w:szCs w:val="24"/>
        </w:rPr>
        <w:t xml:space="preserve">, og anvendelsen af </w:t>
      </w:r>
      <w:proofErr w:type="spellStart"/>
      <w:r w:rsidRPr="00B33360">
        <w:rPr>
          <w:sz w:val="24"/>
          <w:szCs w:val="24"/>
        </w:rPr>
        <w:t>Flexilev</w:t>
      </w:r>
      <w:proofErr w:type="spellEnd"/>
      <w:r w:rsidRPr="00B33360">
        <w:rPr>
          <w:sz w:val="24"/>
          <w:szCs w:val="24"/>
        </w:rPr>
        <w:t xml:space="preserve"> kan muligvis forårsage tilbagefald.</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Der er ved brat </w:t>
      </w:r>
      <w:proofErr w:type="spellStart"/>
      <w:r w:rsidRPr="00B33360">
        <w:rPr>
          <w:sz w:val="24"/>
          <w:szCs w:val="24"/>
        </w:rPr>
        <w:t>seponering</w:t>
      </w:r>
      <w:proofErr w:type="spellEnd"/>
      <w:r w:rsidRPr="00B33360">
        <w:rPr>
          <w:sz w:val="24"/>
          <w:szCs w:val="24"/>
        </w:rPr>
        <w:t xml:space="preserve"> af </w:t>
      </w:r>
      <w:proofErr w:type="spellStart"/>
      <w:r w:rsidRPr="00B33360">
        <w:rPr>
          <w:sz w:val="24"/>
          <w:szCs w:val="24"/>
        </w:rPr>
        <w:t>antiparkinsonmidler</w:t>
      </w:r>
      <w:proofErr w:type="spellEnd"/>
      <w:r w:rsidRPr="00B33360">
        <w:rPr>
          <w:sz w:val="24"/>
          <w:szCs w:val="24"/>
        </w:rPr>
        <w:t xml:space="preserve"> (særligt under samtidig behandling med </w:t>
      </w:r>
      <w:proofErr w:type="spellStart"/>
      <w:r w:rsidRPr="00B33360">
        <w:rPr>
          <w:sz w:val="24"/>
          <w:szCs w:val="24"/>
        </w:rPr>
        <w:t>neuroleptika</w:t>
      </w:r>
      <w:proofErr w:type="spellEnd"/>
      <w:r w:rsidRPr="00B33360">
        <w:rPr>
          <w:sz w:val="24"/>
          <w:szCs w:val="24"/>
        </w:rPr>
        <w:t xml:space="preserve">) rapporteret om malignt </w:t>
      </w:r>
      <w:proofErr w:type="spellStart"/>
      <w:r w:rsidRPr="00B33360">
        <w:rPr>
          <w:sz w:val="24"/>
          <w:szCs w:val="24"/>
        </w:rPr>
        <w:t>neuroleptikasyndrom</w:t>
      </w:r>
      <w:proofErr w:type="spellEnd"/>
      <w:r w:rsidRPr="00B33360">
        <w:rPr>
          <w:sz w:val="24"/>
          <w:szCs w:val="24"/>
        </w:rPr>
        <w:t xml:space="preserve">, herunder muskelstivhed, forhøjet legemstemperatur, psykiske forandringer og forhøjede </w:t>
      </w:r>
      <w:proofErr w:type="spellStart"/>
      <w:r w:rsidRPr="00B33360">
        <w:rPr>
          <w:sz w:val="24"/>
          <w:szCs w:val="24"/>
        </w:rPr>
        <w:t>serumkreatinin-fosfokinaseværdier</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proofErr w:type="spellStart"/>
      <w:r w:rsidRPr="00B33360">
        <w:rPr>
          <w:sz w:val="24"/>
          <w:szCs w:val="24"/>
        </w:rPr>
        <w:t>Levodopa</w:t>
      </w:r>
      <w:proofErr w:type="spellEnd"/>
      <w:r w:rsidRPr="00B33360">
        <w:rPr>
          <w:sz w:val="24"/>
          <w:szCs w:val="24"/>
        </w:rPr>
        <w:t xml:space="preserve"> er sat i forbindelse med </w:t>
      </w:r>
      <w:proofErr w:type="spellStart"/>
      <w:r w:rsidRPr="00B33360">
        <w:rPr>
          <w:sz w:val="24"/>
          <w:szCs w:val="24"/>
        </w:rPr>
        <w:t>somnolens</w:t>
      </w:r>
      <w:proofErr w:type="spellEnd"/>
      <w:r w:rsidRPr="00B33360">
        <w:rPr>
          <w:sz w:val="24"/>
          <w:szCs w:val="24"/>
        </w:rPr>
        <w:t xml:space="preserve"> og episoder, hvor patienten pludseligt falder i søvn. Der er i meget sjældne tilfælde rapporteret om patienter, der pludseligt falder i søvn under daglige gøremål, og i nogle tilfælde uden forudgående advarselssignaler. Patienterne skal informeres om dette, og de bør rådes til at være forsigtige, hvis de fører motorkøretøj eller betjener maskiner, mens de er i behandling med </w:t>
      </w:r>
      <w:proofErr w:type="spellStart"/>
      <w:r w:rsidRPr="00B33360">
        <w:rPr>
          <w:sz w:val="24"/>
          <w:szCs w:val="24"/>
        </w:rPr>
        <w:t>levodopa</w:t>
      </w:r>
      <w:proofErr w:type="spellEnd"/>
      <w:r w:rsidRPr="00B33360">
        <w:rPr>
          <w:sz w:val="24"/>
          <w:szCs w:val="24"/>
        </w:rPr>
        <w:t xml:space="preserve">. Patienter, der har oplevet </w:t>
      </w:r>
      <w:proofErr w:type="spellStart"/>
      <w:r w:rsidRPr="00B33360">
        <w:rPr>
          <w:sz w:val="24"/>
          <w:szCs w:val="24"/>
        </w:rPr>
        <w:t>somnolens</w:t>
      </w:r>
      <w:proofErr w:type="spellEnd"/>
      <w:r w:rsidRPr="00B33360">
        <w:rPr>
          <w:sz w:val="24"/>
          <w:szCs w:val="24"/>
        </w:rPr>
        <w:t xml:space="preserve"> og/eller episoder, hvor de pludseligt falder i søvn, skal undlade at føre motorkøretøj eller betjene maskiner. Reduktion af dosis eller </w:t>
      </w:r>
      <w:proofErr w:type="spellStart"/>
      <w:r w:rsidRPr="00B33360">
        <w:rPr>
          <w:sz w:val="24"/>
          <w:szCs w:val="24"/>
        </w:rPr>
        <w:t>seponering</w:t>
      </w:r>
      <w:proofErr w:type="spellEnd"/>
      <w:r w:rsidRPr="00B33360">
        <w:rPr>
          <w:sz w:val="24"/>
          <w:szCs w:val="24"/>
        </w:rPr>
        <w:t xml:space="preserve"> af behandlingen bør desuden overvejes.</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iCs/>
          <w:sz w:val="24"/>
          <w:szCs w:val="24"/>
          <w:u w:val="single"/>
        </w:rPr>
        <w:t>Impulskontrolforstyrrelser</w:t>
      </w:r>
    </w:p>
    <w:p w:rsidR="00881F12" w:rsidRPr="00B33360" w:rsidRDefault="00881F12" w:rsidP="00881F12">
      <w:pPr>
        <w:tabs>
          <w:tab w:val="left" w:pos="851"/>
        </w:tabs>
        <w:ind w:left="851"/>
        <w:rPr>
          <w:sz w:val="24"/>
          <w:szCs w:val="24"/>
        </w:rPr>
      </w:pPr>
      <w:r w:rsidRPr="00B33360">
        <w:rPr>
          <w:sz w:val="24"/>
          <w:szCs w:val="24"/>
        </w:rPr>
        <w:t xml:space="preserve">Patienter bør monitoreres regelmæssigt for udvikling af impulskontrolforstyrrelser. Patienter og behandlere bør gøres opmærksomme på, at adfærdssymptomer på impulskontrolforstyrrelser herunder patologisk spillelyst, forøget libido og </w:t>
      </w:r>
      <w:proofErr w:type="spellStart"/>
      <w:r w:rsidRPr="00B33360">
        <w:rPr>
          <w:sz w:val="24"/>
          <w:szCs w:val="24"/>
        </w:rPr>
        <w:t>hyperseksualitet</w:t>
      </w:r>
      <w:proofErr w:type="spellEnd"/>
      <w:r w:rsidRPr="00B33360">
        <w:rPr>
          <w:sz w:val="24"/>
          <w:szCs w:val="24"/>
        </w:rPr>
        <w:t xml:space="preserve">, </w:t>
      </w:r>
      <w:proofErr w:type="spellStart"/>
      <w:r w:rsidRPr="00B33360">
        <w:rPr>
          <w:sz w:val="24"/>
          <w:szCs w:val="24"/>
        </w:rPr>
        <w:t>kompulsiv</w:t>
      </w:r>
      <w:proofErr w:type="spellEnd"/>
      <w:r w:rsidRPr="00B33360">
        <w:rPr>
          <w:sz w:val="24"/>
          <w:szCs w:val="24"/>
        </w:rPr>
        <w:t xml:space="preserve"> brug af penge eller indkøb, spiseorgie og tvangsspisning kan opstå hos patienter, som bliver behandlet med dopaminagonister og/eller andre </w:t>
      </w:r>
      <w:proofErr w:type="spellStart"/>
      <w:r w:rsidRPr="00B33360">
        <w:rPr>
          <w:sz w:val="24"/>
          <w:szCs w:val="24"/>
        </w:rPr>
        <w:t>dopaminerge</w:t>
      </w:r>
      <w:proofErr w:type="spellEnd"/>
      <w:r w:rsidRPr="00B33360">
        <w:rPr>
          <w:sz w:val="24"/>
          <w:szCs w:val="24"/>
        </w:rPr>
        <w:t xml:space="preserve"> behandlinger indeholdende </w:t>
      </w:r>
      <w:proofErr w:type="spellStart"/>
      <w:r w:rsidRPr="00B33360">
        <w:rPr>
          <w:sz w:val="24"/>
          <w:szCs w:val="24"/>
        </w:rPr>
        <w:t>levodopa</w:t>
      </w:r>
      <w:proofErr w:type="spellEnd"/>
      <w:r w:rsidRPr="00B33360">
        <w:rPr>
          <w:sz w:val="24"/>
          <w:szCs w:val="24"/>
        </w:rPr>
        <w:t xml:space="preserve">, herunder </w:t>
      </w:r>
      <w:proofErr w:type="spellStart"/>
      <w:r w:rsidRPr="00B33360">
        <w:rPr>
          <w:sz w:val="24"/>
          <w:szCs w:val="24"/>
        </w:rPr>
        <w:t>Flexilev</w:t>
      </w:r>
      <w:proofErr w:type="spellEnd"/>
      <w:r w:rsidRPr="00B33360">
        <w:rPr>
          <w:sz w:val="24"/>
          <w:szCs w:val="24"/>
        </w:rPr>
        <w:t xml:space="preserve">. Det anbefales at genoverveje behandlingen, hvis disse symptomer opstår. </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Samtidig administration af antipsykotika med dopaminreceptor-</w:t>
      </w:r>
      <w:proofErr w:type="spellStart"/>
      <w:r w:rsidRPr="00B33360">
        <w:rPr>
          <w:sz w:val="24"/>
          <w:szCs w:val="24"/>
        </w:rPr>
        <w:t>blokkerende</w:t>
      </w:r>
      <w:proofErr w:type="spellEnd"/>
      <w:r w:rsidRPr="00B33360">
        <w:rPr>
          <w:sz w:val="24"/>
          <w:szCs w:val="24"/>
        </w:rPr>
        <w:t xml:space="preserve"> egenskaber, særligt D2 receptorantagonister, bør ske med forsigtighed, og patienten bør observeres nøje for aftagende </w:t>
      </w:r>
      <w:proofErr w:type="spellStart"/>
      <w:r w:rsidRPr="00B33360">
        <w:rPr>
          <w:sz w:val="24"/>
          <w:szCs w:val="24"/>
        </w:rPr>
        <w:t>anti</w:t>
      </w:r>
      <w:proofErr w:type="spellEnd"/>
      <w:r w:rsidRPr="00B33360">
        <w:rPr>
          <w:sz w:val="24"/>
          <w:szCs w:val="24"/>
        </w:rPr>
        <w:t>-</w:t>
      </w:r>
      <w:proofErr w:type="spellStart"/>
      <w:r w:rsidRPr="00B33360">
        <w:rPr>
          <w:sz w:val="24"/>
          <w:szCs w:val="24"/>
        </w:rPr>
        <w:t>parkinson</w:t>
      </w:r>
      <w:proofErr w:type="spellEnd"/>
      <w:r w:rsidRPr="00B33360">
        <w:rPr>
          <w:sz w:val="24"/>
          <w:szCs w:val="24"/>
        </w:rPr>
        <w:t xml:space="preserve">-effekt eller forværring af </w:t>
      </w:r>
      <w:proofErr w:type="spellStart"/>
      <w:r w:rsidRPr="00B33360">
        <w:rPr>
          <w:sz w:val="24"/>
          <w:szCs w:val="24"/>
        </w:rPr>
        <w:t>parkinson</w:t>
      </w:r>
      <w:proofErr w:type="spellEnd"/>
      <w:r w:rsidRPr="00B33360">
        <w:rPr>
          <w:sz w:val="24"/>
          <w:szCs w:val="24"/>
        </w:rPr>
        <w:t>-symptomer.</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lastRenderedPageBreak/>
        <w:t xml:space="preserve">Patienter med kramper i </w:t>
      </w:r>
      <w:proofErr w:type="spellStart"/>
      <w:r w:rsidRPr="00B33360">
        <w:rPr>
          <w:sz w:val="24"/>
          <w:szCs w:val="24"/>
        </w:rPr>
        <w:t>amamnesen</w:t>
      </w:r>
      <w:proofErr w:type="spellEnd"/>
      <w:r w:rsidRPr="00B33360">
        <w:rPr>
          <w:sz w:val="24"/>
          <w:szCs w:val="24"/>
        </w:rPr>
        <w:t xml:space="preserve"> bør behandles med forsigtighed.</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Som for </w:t>
      </w:r>
      <w:proofErr w:type="spellStart"/>
      <w:r w:rsidRPr="00B33360">
        <w:rPr>
          <w:sz w:val="24"/>
          <w:szCs w:val="24"/>
        </w:rPr>
        <w:t>levodopa</w:t>
      </w:r>
      <w:proofErr w:type="spellEnd"/>
      <w:r w:rsidRPr="00B33360">
        <w:rPr>
          <w:sz w:val="24"/>
          <w:szCs w:val="24"/>
        </w:rPr>
        <w:t xml:space="preserve"> anbefales regelmæssig kontrol af den </w:t>
      </w:r>
      <w:proofErr w:type="spellStart"/>
      <w:r w:rsidRPr="00B33360">
        <w:rPr>
          <w:sz w:val="24"/>
          <w:szCs w:val="24"/>
        </w:rPr>
        <w:t>hepatiske</w:t>
      </w:r>
      <w:proofErr w:type="spellEnd"/>
      <w:r w:rsidRPr="00B33360">
        <w:rPr>
          <w:sz w:val="24"/>
          <w:szCs w:val="24"/>
        </w:rPr>
        <w:t xml:space="preserve">-, </w:t>
      </w:r>
      <w:proofErr w:type="spellStart"/>
      <w:r w:rsidRPr="00B33360">
        <w:rPr>
          <w:sz w:val="24"/>
          <w:szCs w:val="24"/>
        </w:rPr>
        <w:t>hæmatopoietiske</w:t>
      </w:r>
      <w:proofErr w:type="spellEnd"/>
      <w:r w:rsidRPr="00B33360">
        <w:rPr>
          <w:sz w:val="24"/>
          <w:szCs w:val="24"/>
        </w:rPr>
        <w:t xml:space="preserve">-, </w:t>
      </w:r>
      <w:proofErr w:type="spellStart"/>
      <w:r w:rsidRPr="00B33360">
        <w:rPr>
          <w:sz w:val="24"/>
          <w:szCs w:val="24"/>
        </w:rPr>
        <w:t>kardiovaskulære</w:t>
      </w:r>
      <w:proofErr w:type="spellEnd"/>
      <w:r w:rsidRPr="00B33360">
        <w:rPr>
          <w:sz w:val="24"/>
          <w:szCs w:val="24"/>
        </w:rPr>
        <w:t xml:space="preserve">- og </w:t>
      </w:r>
      <w:proofErr w:type="spellStart"/>
      <w:r w:rsidRPr="00B33360">
        <w:rPr>
          <w:sz w:val="24"/>
          <w:szCs w:val="24"/>
        </w:rPr>
        <w:t>renale</w:t>
      </w:r>
      <w:proofErr w:type="spellEnd"/>
      <w:r w:rsidRPr="00B33360">
        <w:rPr>
          <w:sz w:val="24"/>
          <w:szCs w:val="24"/>
        </w:rPr>
        <w:t xml:space="preserve"> funktion ved forlænget behandling.</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Patienter med kronisk åbenvinklet </w:t>
      </w:r>
      <w:proofErr w:type="spellStart"/>
      <w:r w:rsidRPr="00B33360">
        <w:rPr>
          <w:sz w:val="24"/>
          <w:szCs w:val="24"/>
        </w:rPr>
        <w:t>glaukom</w:t>
      </w:r>
      <w:proofErr w:type="spellEnd"/>
      <w:r w:rsidRPr="00B33360">
        <w:rPr>
          <w:sz w:val="24"/>
          <w:szCs w:val="24"/>
        </w:rPr>
        <w:t xml:space="preserve"> kan fortsat behandles med </w:t>
      </w:r>
      <w:proofErr w:type="spellStart"/>
      <w:r w:rsidRPr="00B33360">
        <w:rPr>
          <w:sz w:val="24"/>
          <w:szCs w:val="24"/>
        </w:rPr>
        <w:t>Flexilev</w:t>
      </w:r>
      <w:proofErr w:type="spellEnd"/>
      <w:r w:rsidRPr="00B33360">
        <w:rPr>
          <w:sz w:val="24"/>
          <w:szCs w:val="24"/>
        </w:rPr>
        <w:t xml:space="preserve">, hvis det </w:t>
      </w:r>
      <w:proofErr w:type="spellStart"/>
      <w:r w:rsidRPr="00B33360">
        <w:rPr>
          <w:sz w:val="24"/>
          <w:szCs w:val="24"/>
        </w:rPr>
        <w:t>intraokulære</w:t>
      </w:r>
      <w:proofErr w:type="spellEnd"/>
      <w:r w:rsidRPr="00B33360">
        <w:rPr>
          <w:sz w:val="24"/>
          <w:szCs w:val="24"/>
        </w:rPr>
        <w:t xml:space="preserve"> tryk er velkontrolleret, og hvis patienten observeres nøje for ændringer i det </w:t>
      </w:r>
      <w:proofErr w:type="spellStart"/>
      <w:r w:rsidRPr="00B33360">
        <w:rPr>
          <w:sz w:val="24"/>
          <w:szCs w:val="24"/>
        </w:rPr>
        <w:t>intraokulære</w:t>
      </w:r>
      <w:proofErr w:type="spellEnd"/>
      <w:r w:rsidRPr="00B33360">
        <w:rPr>
          <w:sz w:val="24"/>
          <w:szCs w:val="24"/>
        </w:rPr>
        <w:t xml:space="preserve"> tryk under behandlingen. </w:t>
      </w:r>
    </w:p>
    <w:p w:rsidR="00881F12" w:rsidRPr="00B33360" w:rsidRDefault="00881F12" w:rsidP="00881F12">
      <w:pPr>
        <w:tabs>
          <w:tab w:val="left" w:pos="851"/>
        </w:tabs>
        <w:ind w:left="851"/>
        <w:rPr>
          <w:sz w:val="24"/>
          <w:szCs w:val="24"/>
        </w:rPr>
      </w:pPr>
      <w:r w:rsidRPr="00B33360">
        <w:rPr>
          <w:sz w:val="24"/>
          <w:szCs w:val="24"/>
        </w:rPr>
        <w:t xml:space="preserve">Hvis general anæstesi er nødvendig, kan behandlingen med </w:t>
      </w:r>
      <w:proofErr w:type="spellStart"/>
      <w:r w:rsidRPr="00B33360">
        <w:rPr>
          <w:sz w:val="24"/>
          <w:szCs w:val="24"/>
        </w:rPr>
        <w:t>Flexilev</w:t>
      </w:r>
      <w:proofErr w:type="spellEnd"/>
      <w:r w:rsidRPr="00B33360">
        <w:rPr>
          <w:sz w:val="24"/>
          <w:szCs w:val="24"/>
        </w:rPr>
        <w:t xml:space="preserve"> gives så længe, som patienten er i stand til at indtage væske og medicin oralt. Hvis behandlingen afbrydes midlertidigt, kan sædvanlig daglig dosis af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genoptages, så snart oral administration er mulig.</w:t>
      </w:r>
    </w:p>
    <w:p w:rsidR="00881F12" w:rsidRDefault="00881F12" w:rsidP="00881F12">
      <w:pPr>
        <w:tabs>
          <w:tab w:val="left" w:pos="851"/>
        </w:tabs>
        <w:ind w:left="851"/>
        <w:rPr>
          <w:sz w:val="24"/>
          <w:szCs w:val="24"/>
        </w:rPr>
      </w:pPr>
      <w:r w:rsidRPr="00B33360">
        <w:rPr>
          <w:sz w:val="24"/>
          <w:szCs w:val="24"/>
        </w:rPr>
        <w:t xml:space="preserve">Epidemiologiske studier har vist, at patienter med </w:t>
      </w:r>
      <w:proofErr w:type="spellStart"/>
      <w:r w:rsidRPr="00B33360">
        <w:rPr>
          <w:sz w:val="24"/>
          <w:szCs w:val="24"/>
        </w:rPr>
        <w:t>Parkinson’s</w:t>
      </w:r>
      <w:proofErr w:type="spellEnd"/>
      <w:r w:rsidRPr="00B33360">
        <w:rPr>
          <w:sz w:val="24"/>
          <w:szCs w:val="24"/>
        </w:rPr>
        <w:t xml:space="preserve"> sygdom har højere risiko for udvikling af melanom end den øvrige befolkning (omkring 2-6 gange højere). Det vides ikke, om den øgede risiko skyldes </w:t>
      </w:r>
      <w:proofErr w:type="spellStart"/>
      <w:r w:rsidRPr="00B33360">
        <w:rPr>
          <w:sz w:val="24"/>
          <w:szCs w:val="24"/>
        </w:rPr>
        <w:t>Parkinson’s</w:t>
      </w:r>
      <w:proofErr w:type="spellEnd"/>
      <w:r w:rsidRPr="00B33360">
        <w:rPr>
          <w:sz w:val="24"/>
          <w:szCs w:val="24"/>
        </w:rPr>
        <w:t xml:space="preserve"> sygdom eller andre faktorer, såsom lægemidler, som anvendes til behandling af </w:t>
      </w:r>
      <w:proofErr w:type="spellStart"/>
      <w:r w:rsidRPr="00B33360">
        <w:rPr>
          <w:sz w:val="24"/>
          <w:szCs w:val="24"/>
        </w:rPr>
        <w:t>Parkinson’s</w:t>
      </w:r>
      <w:proofErr w:type="spellEnd"/>
      <w:r w:rsidRPr="00B33360">
        <w:rPr>
          <w:sz w:val="24"/>
          <w:szCs w:val="24"/>
        </w:rPr>
        <w:t xml:space="preserve"> sygdom. Derfor opfordres patienter og omsorgspersoner til regelmæssigt at kontrollere for melanomer under behandlingen med </w:t>
      </w:r>
      <w:proofErr w:type="spellStart"/>
      <w:r w:rsidRPr="00B33360">
        <w:rPr>
          <w:sz w:val="24"/>
          <w:szCs w:val="24"/>
        </w:rPr>
        <w:t>Flexilev</w:t>
      </w:r>
      <w:proofErr w:type="spellEnd"/>
      <w:r w:rsidRPr="00B33360">
        <w:rPr>
          <w:sz w:val="24"/>
          <w:szCs w:val="24"/>
        </w:rPr>
        <w:t xml:space="preserve"> for alle indikationer. Ideelt bør der udføres regelmæssige </w:t>
      </w:r>
      <w:proofErr w:type="spellStart"/>
      <w:r w:rsidRPr="00B33360">
        <w:rPr>
          <w:sz w:val="24"/>
          <w:szCs w:val="24"/>
        </w:rPr>
        <w:t>hudundersøgelser</w:t>
      </w:r>
      <w:proofErr w:type="spellEnd"/>
      <w:r w:rsidRPr="00B33360">
        <w:rPr>
          <w:sz w:val="24"/>
          <w:szCs w:val="24"/>
        </w:rPr>
        <w:t xml:space="preserve"> af tilstrækkeligt kvalificerede personer (f.eks. dermatologer).</w:t>
      </w:r>
    </w:p>
    <w:p w:rsidR="004241C2" w:rsidRDefault="004241C2" w:rsidP="00881F12">
      <w:pPr>
        <w:tabs>
          <w:tab w:val="left" w:pos="851"/>
        </w:tabs>
        <w:ind w:left="851"/>
        <w:rPr>
          <w:sz w:val="24"/>
          <w:szCs w:val="24"/>
        </w:rPr>
      </w:pPr>
    </w:p>
    <w:p w:rsidR="004241C2" w:rsidRPr="00B33360" w:rsidRDefault="004241C2" w:rsidP="004241C2">
      <w:pPr>
        <w:tabs>
          <w:tab w:val="left" w:pos="851"/>
        </w:tabs>
        <w:ind w:left="851"/>
        <w:rPr>
          <w:sz w:val="24"/>
          <w:szCs w:val="24"/>
        </w:rPr>
      </w:pPr>
      <w:proofErr w:type="spellStart"/>
      <w:r>
        <w:rPr>
          <w:sz w:val="24"/>
          <w:szCs w:val="24"/>
        </w:rPr>
        <w:t>Dopaminergt</w:t>
      </w:r>
      <w:proofErr w:type="spellEnd"/>
      <w:r>
        <w:rPr>
          <w:sz w:val="24"/>
          <w:szCs w:val="24"/>
        </w:rPr>
        <w:t xml:space="preserve"> </w:t>
      </w:r>
      <w:proofErr w:type="spellStart"/>
      <w:r>
        <w:rPr>
          <w:sz w:val="24"/>
          <w:szCs w:val="24"/>
        </w:rPr>
        <w:t>dysreguleringssyndrom</w:t>
      </w:r>
      <w:proofErr w:type="spellEnd"/>
      <w:r>
        <w:rPr>
          <w:sz w:val="24"/>
          <w:szCs w:val="24"/>
        </w:rPr>
        <w:t xml:space="preserve"> (DDS) er en </w:t>
      </w:r>
      <w:proofErr w:type="spellStart"/>
      <w:r>
        <w:rPr>
          <w:sz w:val="24"/>
          <w:szCs w:val="24"/>
        </w:rPr>
        <w:t>addiktiv</w:t>
      </w:r>
      <w:proofErr w:type="spellEnd"/>
      <w:r>
        <w:rPr>
          <w:sz w:val="24"/>
          <w:szCs w:val="24"/>
        </w:rPr>
        <w:t xml:space="preserve"> forstyrrelse, der medfører overdreven brug af lægemidlet, som er set hos visse patienter, der er blevet behandlet med </w:t>
      </w:r>
      <w:proofErr w:type="spellStart"/>
      <w:r>
        <w:rPr>
          <w:sz w:val="24"/>
          <w:szCs w:val="24"/>
        </w:rPr>
        <w:t>carbidopa</w:t>
      </w:r>
      <w:proofErr w:type="spellEnd"/>
      <w:r>
        <w:rPr>
          <w:sz w:val="24"/>
          <w:szCs w:val="24"/>
        </w:rPr>
        <w:t>/</w:t>
      </w:r>
      <w:proofErr w:type="spellStart"/>
      <w:r>
        <w:rPr>
          <w:sz w:val="24"/>
          <w:szCs w:val="24"/>
        </w:rPr>
        <w:t>levodopa</w:t>
      </w:r>
      <w:proofErr w:type="spellEnd"/>
      <w:r>
        <w:rPr>
          <w:sz w:val="24"/>
          <w:szCs w:val="24"/>
        </w:rPr>
        <w:t>. Før initiering af behandling skal patienter og plejere advares om den potentielle risiko for udvikling af DDS (se også pkt. 4.8).</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iCs/>
          <w:sz w:val="24"/>
          <w:szCs w:val="24"/>
          <w:u w:val="single"/>
        </w:rPr>
        <w:t>Effekt på laboratorietest</w:t>
      </w:r>
    </w:p>
    <w:p w:rsidR="00881F12" w:rsidRPr="00B33360" w:rsidRDefault="00881F12" w:rsidP="00881F12">
      <w:pPr>
        <w:tabs>
          <w:tab w:val="left" w:pos="851"/>
        </w:tabs>
        <w:ind w:left="851"/>
        <w:rPr>
          <w:sz w:val="24"/>
          <w:szCs w:val="24"/>
        </w:rPr>
      </w:pPr>
      <w:r w:rsidRPr="00B33360">
        <w:rPr>
          <w:sz w:val="24"/>
          <w:szCs w:val="24"/>
        </w:rPr>
        <w:t xml:space="preserve">Ofte er niveauerne af </w:t>
      </w:r>
      <w:proofErr w:type="spellStart"/>
      <w:r w:rsidRPr="00B33360">
        <w:rPr>
          <w:sz w:val="24"/>
          <w:szCs w:val="24"/>
        </w:rPr>
        <w:t>carbamid</w:t>
      </w:r>
      <w:proofErr w:type="spellEnd"/>
      <w:r w:rsidRPr="00B33360">
        <w:rPr>
          <w:sz w:val="24"/>
          <w:szCs w:val="24"/>
        </w:rPr>
        <w:t xml:space="preserve">, </w:t>
      </w:r>
      <w:proofErr w:type="spellStart"/>
      <w:r w:rsidRPr="00B33360">
        <w:rPr>
          <w:sz w:val="24"/>
          <w:szCs w:val="24"/>
        </w:rPr>
        <w:t>creatinin</w:t>
      </w:r>
      <w:proofErr w:type="spellEnd"/>
      <w:r w:rsidRPr="00B33360">
        <w:rPr>
          <w:sz w:val="24"/>
          <w:szCs w:val="24"/>
        </w:rPr>
        <w:t xml:space="preserve"> og urinsyre lavere under behandling med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i forhold til behandling med </w:t>
      </w:r>
      <w:proofErr w:type="spellStart"/>
      <w:r w:rsidRPr="00B33360">
        <w:rPr>
          <w:sz w:val="24"/>
          <w:szCs w:val="24"/>
        </w:rPr>
        <w:t>levodopa</w:t>
      </w:r>
      <w:proofErr w:type="spellEnd"/>
      <w:r w:rsidRPr="00B33360">
        <w:rPr>
          <w:sz w:val="24"/>
          <w:szCs w:val="24"/>
        </w:rPr>
        <w:t xml:space="preserve">. Forbigående </w:t>
      </w:r>
      <w:proofErr w:type="spellStart"/>
      <w:r w:rsidRPr="00B33360">
        <w:rPr>
          <w:sz w:val="24"/>
          <w:szCs w:val="24"/>
        </w:rPr>
        <w:t>abnormaliteter</w:t>
      </w:r>
      <w:proofErr w:type="spellEnd"/>
      <w:r w:rsidRPr="00B33360">
        <w:rPr>
          <w:sz w:val="24"/>
          <w:szCs w:val="24"/>
        </w:rPr>
        <w:t xml:space="preserve"> omfatter forhøjede niveauer af urinstof i blodet, ASAT (SGOT), ALAT (SGPT), LDH, bilirubin og alkalisk fosfatase.</w:t>
      </w:r>
    </w:p>
    <w:p w:rsidR="00881F12" w:rsidRPr="00B33360" w:rsidRDefault="00881F12" w:rsidP="00881F12">
      <w:pPr>
        <w:tabs>
          <w:tab w:val="left" w:pos="851"/>
        </w:tabs>
        <w:ind w:left="851"/>
        <w:rPr>
          <w:sz w:val="24"/>
          <w:szCs w:val="24"/>
        </w:rPr>
      </w:pPr>
      <w:r w:rsidRPr="00B33360">
        <w:rPr>
          <w:sz w:val="24"/>
          <w:szCs w:val="24"/>
        </w:rPr>
        <w:t xml:space="preserve">Der er blevet rapporteret om nedsatte niveauer af </w:t>
      </w:r>
      <w:proofErr w:type="spellStart"/>
      <w:r w:rsidRPr="00B33360">
        <w:rPr>
          <w:sz w:val="24"/>
          <w:szCs w:val="24"/>
        </w:rPr>
        <w:t>hæmaglobin</w:t>
      </w:r>
      <w:proofErr w:type="spellEnd"/>
      <w:r w:rsidRPr="00B33360">
        <w:rPr>
          <w:sz w:val="24"/>
          <w:szCs w:val="24"/>
        </w:rPr>
        <w:t xml:space="preserve">, hæmatokrit, forhøjede niveauer af blodglukose og hvide blodlegemer, bakterier og blod i urinen. </w:t>
      </w:r>
    </w:p>
    <w:p w:rsidR="00881F12" w:rsidRPr="00B33360" w:rsidRDefault="00881F12" w:rsidP="00881F12">
      <w:pPr>
        <w:tabs>
          <w:tab w:val="left" w:pos="851"/>
        </w:tabs>
        <w:ind w:left="851"/>
        <w:rPr>
          <w:sz w:val="24"/>
          <w:szCs w:val="24"/>
        </w:rPr>
      </w:pPr>
      <w:r w:rsidRPr="00B33360">
        <w:rPr>
          <w:sz w:val="24"/>
          <w:szCs w:val="24"/>
        </w:rPr>
        <w:t xml:space="preserve">Der er blevet rapporteret om positive </w:t>
      </w:r>
      <w:proofErr w:type="spellStart"/>
      <w:r w:rsidRPr="00B33360">
        <w:rPr>
          <w:sz w:val="24"/>
          <w:szCs w:val="24"/>
        </w:rPr>
        <w:t>Coombs</w:t>
      </w:r>
      <w:proofErr w:type="spellEnd"/>
      <w:r w:rsidRPr="00B33360">
        <w:rPr>
          <w:sz w:val="24"/>
          <w:szCs w:val="24"/>
        </w:rPr>
        <w:t xml:space="preserve">’ tests både under behandlingen med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og med </w:t>
      </w:r>
      <w:proofErr w:type="spellStart"/>
      <w:r w:rsidRPr="00B33360">
        <w:rPr>
          <w:sz w:val="24"/>
          <w:szCs w:val="24"/>
        </w:rPr>
        <w:t>levodopa</w:t>
      </w:r>
      <w:proofErr w:type="spellEnd"/>
      <w:r w:rsidRPr="00B33360">
        <w:rPr>
          <w:sz w:val="24"/>
          <w:szCs w:val="24"/>
        </w:rPr>
        <w:t xml:space="preserve"> alene.</w:t>
      </w:r>
    </w:p>
    <w:p w:rsidR="00881F12" w:rsidRPr="00E24E9A" w:rsidRDefault="00881F12" w:rsidP="00881F12">
      <w:pPr>
        <w:tabs>
          <w:tab w:val="left" w:pos="0"/>
          <w:tab w:val="left" w:pos="851"/>
        </w:tabs>
        <w:ind w:left="851"/>
        <w:rPr>
          <w:sz w:val="24"/>
          <w:szCs w:val="24"/>
        </w:rPr>
      </w:pPr>
      <w:proofErr w:type="spellStart"/>
      <w:r w:rsidRPr="00B33360">
        <w:rPr>
          <w:sz w:val="24"/>
          <w:szCs w:val="24"/>
        </w:rPr>
        <w:t>Fexilev</w:t>
      </w:r>
      <w:proofErr w:type="spellEnd"/>
      <w:r w:rsidRPr="00B33360">
        <w:rPr>
          <w:sz w:val="24"/>
          <w:szCs w:val="24"/>
        </w:rPr>
        <w:t xml:space="preserve"> kan forårsage falske positive resultater ved brug af urinstiks til undersøgelse for ketoner i urinen; og dette ændres ikke ved at koge urinen. Anvendelse af </w:t>
      </w:r>
      <w:proofErr w:type="spellStart"/>
      <w:r w:rsidRPr="00B33360">
        <w:rPr>
          <w:sz w:val="24"/>
          <w:szCs w:val="24"/>
        </w:rPr>
        <w:t>glucoseoxidasemetoder</w:t>
      </w:r>
      <w:proofErr w:type="spellEnd"/>
      <w:r w:rsidRPr="00B33360">
        <w:rPr>
          <w:sz w:val="24"/>
          <w:szCs w:val="24"/>
        </w:rPr>
        <w:t xml:space="preserve"> kan medføre falsk negative resultater for </w:t>
      </w:r>
      <w:proofErr w:type="spellStart"/>
      <w:r w:rsidRPr="00B33360">
        <w:rPr>
          <w:sz w:val="24"/>
          <w:szCs w:val="24"/>
        </w:rPr>
        <w:t>glykosuri</w:t>
      </w:r>
      <w:proofErr w:type="spellEnd"/>
      <w:r w:rsidRPr="00B33360">
        <w:rPr>
          <w:sz w:val="24"/>
          <w:szCs w:val="24"/>
        </w:rPr>
        <w:t>.</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4.5</w:t>
      </w:r>
      <w:r w:rsidRPr="00E24E9A">
        <w:rPr>
          <w:b/>
          <w:sz w:val="24"/>
          <w:szCs w:val="24"/>
        </w:rPr>
        <w:tab/>
        <w:t>Interaktion med andre lægemidler og andre former for interaktion</w:t>
      </w:r>
    </w:p>
    <w:p w:rsidR="00881F12" w:rsidRPr="00B33360" w:rsidRDefault="00881F12" w:rsidP="00881F12">
      <w:pPr>
        <w:tabs>
          <w:tab w:val="left" w:pos="851"/>
        </w:tabs>
        <w:ind w:left="851"/>
        <w:rPr>
          <w:sz w:val="24"/>
          <w:szCs w:val="24"/>
        </w:rPr>
      </w:pPr>
      <w:r w:rsidRPr="00B33360">
        <w:rPr>
          <w:sz w:val="24"/>
          <w:szCs w:val="24"/>
        </w:rPr>
        <w:t xml:space="preserve">Der er ikke udført interaktionsstudier med </w:t>
      </w:r>
      <w:proofErr w:type="spellStart"/>
      <w:r w:rsidRPr="00B33360">
        <w:rPr>
          <w:sz w:val="24"/>
          <w:szCs w:val="24"/>
        </w:rPr>
        <w:t>Flexilev</w:t>
      </w:r>
      <w:proofErr w:type="spellEnd"/>
      <w:r w:rsidRPr="00B33360">
        <w:rPr>
          <w:sz w:val="24"/>
          <w:szCs w:val="24"/>
        </w:rPr>
        <w:t xml:space="preserve">. Følgende interaktioner kendes fra generisk kombination af </w:t>
      </w:r>
      <w:proofErr w:type="spellStart"/>
      <w:r w:rsidRPr="00B33360">
        <w:rPr>
          <w:sz w:val="24"/>
          <w:szCs w:val="24"/>
        </w:rPr>
        <w:t>levodopa</w:t>
      </w:r>
      <w:proofErr w:type="spellEnd"/>
      <w:r w:rsidRPr="00B33360">
        <w:rPr>
          <w:sz w:val="24"/>
          <w:szCs w:val="24"/>
        </w:rPr>
        <w:t>/</w:t>
      </w:r>
      <w:proofErr w:type="spellStart"/>
      <w:r w:rsidRPr="00B33360">
        <w:rPr>
          <w:sz w:val="24"/>
          <w:szCs w:val="24"/>
        </w:rPr>
        <w:t>carbidopa</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bCs/>
          <w:iCs/>
          <w:sz w:val="24"/>
          <w:szCs w:val="24"/>
          <w:u w:val="single"/>
        </w:rPr>
        <w:t>Følgende</w:t>
      </w:r>
      <w:r>
        <w:rPr>
          <w:bCs/>
          <w:iCs/>
          <w:sz w:val="24"/>
          <w:szCs w:val="24"/>
          <w:u w:val="single"/>
        </w:rPr>
        <w:t xml:space="preserve"> kombination er kontraindiceret</w:t>
      </w:r>
    </w:p>
    <w:p w:rsidR="00881F12" w:rsidRPr="00B33360" w:rsidRDefault="00881F12" w:rsidP="00881F12">
      <w:pPr>
        <w:tabs>
          <w:tab w:val="left" w:pos="851"/>
        </w:tabs>
        <w:ind w:left="851"/>
        <w:rPr>
          <w:sz w:val="24"/>
          <w:szCs w:val="24"/>
        </w:rPr>
      </w:pPr>
      <w:r w:rsidRPr="00B33360">
        <w:rPr>
          <w:sz w:val="24"/>
          <w:szCs w:val="24"/>
        </w:rPr>
        <w:t>Ikke-selektive MAO-</w:t>
      </w:r>
      <w:proofErr w:type="spellStart"/>
      <w:r w:rsidRPr="00B33360">
        <w:rPr>
          <w:sz w:val="24"/>
          <w:szCs w:val="24"/>
        </w:rPr>
        <w:t>hæmmere</w:t>
      </w:r>
      <w:proofErr w:type="spellEnd"/>
      <w:r w:rsidRPr="00B33360">
        <w:rPr>
          <w:sz w:val="24"/>
          <w:szCs w:val="24"/>
        </w:rPr>
        <w:t xml:space="preserve"> og selektive MAO-A-</w:t>
      </w:r>
      <w:proofErr w:type="spellStart"/>
      <w:r w:rsidRPr="00B33360">
        <w:rPr>
          <w:sz w:val="24"/>
          <w:szCs w:val="24"/>
        </w:rPr>
        <w:t>hæmmere</w:t>
      </w:r>
      <w:proofErr w:type="spellEnd"/>
      <w:r w:rsidRPr="00B33360">
        <w:rPr>
          <w:sz w:val="24"/>
          <w:szCs w:val="24"/>
        </w:rPr>
        <w:t xml:space="preserve"> bør ikke gives samtidig med </w:t>
      </w:r>
      <w:proofErr w:type="spellStart"/>
      <w:r w:rsidRPr="00B33360">
        <w:rPr>
          <w:sz w:val="24"/>
          <w:szCs w:val="24"/>
        </w:rPr>
        <w:t>Flexilev</w:t>
      </w:r>
      <w:proofErr w:type="spellEnd"/>
      <w:r w:rsidRPr="00B33360">
        <w:rPr>
          <w:sz w:val="24"/>
          <w:szCs w:val="24"/>
        </w:rPr>
        <w:t xml:space="preserve"> og skal seponeres mindst to uger før initiering af behandlingen, se pkt. 4.3.</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bCs/>
          <w:iCs/>
          <w:sz w:val="24"/>
          <w:szCs w:val="24"/>
          <w:u w:val="single"/>
        </w:rPr>
        <w:t xml:space="preserve">Følgende kombinationer med </w:t>
      </w:r>
      <w:proofErr w:type="spellStart"/>
      <w:r w:rsidRPr="00B33360">
        <w:rPr>
          <w:bCs/>
          <w:iCs/>
          <w:sz w:val="24"/>
          <w:szCs w:val="24"/>
          <w:u w:val="single"/>
        </w:rPr>
        <w:t>Fl</w:t>
      </w:r>
      <w:r>
        <w:rPr>
          <w:bCs/>
          <w:iCs/>
          <w:sz w:val="24"/>
          <w:szCs w:val="24"/>
          <w:u w:val="single"/>
        </w:rPr>
        <w:t>exilev</w:t>
      </w:r>
      <w:proofErr w:type="spellEnd"/>
      <w:r>
        <w:rPr>
          <w:bCs/>
          <w:iCs/>
          <w:sz w:val="24"/>
          <w:szCs w:val="24"/>
          <w:u w:val="single"/>
        </w:rPr>
        <w:t xml:space="preserve"> kan kræve dosisjustering</w:t>
      </w:r>
    </w:p>
    <w:p w:rsidR="00881F12" w:rsidRPr="00B33360" w:rsidRDefault="00881F12" w:rsidP="00881F12">
      <w:pPr>
        <w:tabs>
          <w:tab w:val="left" w:pos="851"/>
        </w:tabs>
        <w:ind w:left="851"/>
        <w:rPr>
          <w:sz w:val="24"/>
          <w:szCs w:val="24"/>
        </w:rPr>
      </w:pPr>
    </w:p>
    <w:p w:rsidR="00881F12" w:rsidRDefault="00881F12" w:rsidP="00881F12">
      <w:pPr>
        <w:tabs>
          <w:tab w:val="left" w:pos="851"/>
        </w:tabs>
        <w:ind w:left="851"/>
        <w:rPr>
          <w:i/>
          <w:iCs/>
          <w:sz w:val="24"/>
          <w:szCs w:val="24"/>
        </w:rPr>
      </w:pPr>
      <w:proofErr w:type="spellStart"/>
      <w:r w:rsidRPr="00B33360">
        <w:rPr>
          <w:i/>
          <w:iCs/>
          <w:sz w:val="24"/>
          <w:szCs w:val="24"/>
        </w:rPr>
        <w:t>Butyrofenon</w:t>
      </w:r>
      <w:proofErr w:type="spellEnd"/>
      <w:r w:rsidRPr="00B33360">
        <w:rPr>
          <w:i/>
          <w:iCs/>
          <w:sz w:val="24"/>
          <w:szCs w:val="24"/>
        </w:rPr>
        <w:t>-derivater</w:t>
      </w:r>
    </w:p>
    <w:p w:rsidR="00881F12" w:rsidRPr="00B33360" w:rsidRDefault="00881F12" w:rsidP="00881F12">
      <w:pPr>
        <w:tabs>
          <w:tab w:val="left" w:pos="851"/>
        </w:tabs>
        <w:ind w:left="851"/>
        <w:rPr>
          <w:sz w:val="24"/>
          <w:szCs w:val="24"/>
        </w:rPr>
      </w:pPr>
      <w:proofErr w:type="spellStart"/>
      <w:r w:rsidRPr="00B33360">
        <w:rPr>
          <w:sz w:val="24"/>
          <w:szCs w:val="24"/>
        </w:rPr>
        <w:t>Butyrofenon</w:t>
      </w:r>
      <w:proofErr w:type="spellEnd"/>
      <w:r w:rsidRPr="00B33360">
        <w:rPr>
          <w:sz w:val="24"/>
          <w:szCs w:val="24"/>
        </w:rPr>
        <w:t xml:space="preserve">-derivater modvirker </w:t>
      </w:r>
      <w:proofErr w:type="spellStart"/>
      <w:r w:rsidRPr="00B33360">
        <w:rPr>
          <w:sz w:val="24"/>
          <w:szCs w:val="24"/>
        </w:rPr>
        <w:t>levodopas</w:t>
      </w:r>
      <w:proofErr w:type="spellEnd"/>
      <w:r w:rsidRPr="00B33360">
        <w:rPr>
          <w:sz w:val="24"/>
          <w:szCs w:val="24"/>
        </w:rPr>
        <w:t xml:space="preserve"> effekt ved at blokere hjernens dopaminreceptorer.</w:t>
      </w:r>
    </w:p>
    <w:p w:rsidR="00881F12" w:rsidRPr="00B33360" w:rsidRDefault="00881F12" w:rsidP="00881F12">
      <w:pPr>
        <w:tabs>
          <w:tab w:val="left" w:pos="851"/>
        </w:tabs>
        <w:ind w:left="851"/>
        <w:rPr>
          <w:sz w:val="24"/>
          <w:szCs w:val="24"/>
        </w:rPr>
      </w:pPr>
    </w:p>
    <w:p w:rsidR="00881F12" w:rsidRDefault="00881F12" w:rsidP="00881F12">
      <w:pPr>
        <w:tabs>
          <w:tab w:val="left" w:pos="851"/>
        </w:tabs>
        <w:ind w:left="851"/>
        <w:rPr>
          <w:i/>
          <w:iCs/>
          <w:sz w:val="24"/>
          <w:szCs w:val="24"/>
        </w:rPr>
      </w:pPr>
      <w:proofErr w:type="spellStart"/>
      <w:r w:rsidRPr="00B33360">
        <w:rPr>
          <w:i/>
          <w:iCs/>
          <w:sz w:val="24"/>
          <w:szCs w:val="24"/>
        </w:rPr>
        <w:t>Fenotiaziner</w:t>
      </w:r>
      <w:proofErr w:type="spellEnd"/>
      <w:r w:rsidRPr="00B33360">
        <w:rPr>
          <w:i/>
          <w:iCs/>
          <w:sz w:val="24"/>
          <w:szCs w:val="24"/>
        </w:rPr>
        <w:t xml:space="preserve"> substitueret med </w:t>
      </w:r>
      <w:proofErr w:type="spellStart"/>
      <w:r w:rsidRPr="00B33360">
        <w:rPr>
          <w:i/>
          <w:iCs/>
          <w:sz w:val="24"/>
          <w:szCs w:val="24"/>
        </w:rPr>
        <w:t>dimethylaminopropyllink</w:t>
      </w:r>
      <w:proofErr w:type="spellEnd"/>
      <w:r w:rsidRPr="00B33360">
        <w:rPr>
          <w:i/>
          <w:iCs/>
          <w:sz w:val="24"/>
          <w:szCs w:val="24"/>
        </w:rPr>
        <w:t>/</w:t>
      </w:r>
      <w:proofErr w:type="spellStart"/>
      <w:r w:rsidRPr="00B33360">
        <w:rPr>
          <w:i/>
          <w:iCs/>
          <w:sz w:val="24"/>
          <w:szCs w:val="24"/>
        </w:rPr>
        <w:t>piperazinring</w:t>
      </w:r>
      <w:proofErr w:type="spellEnd"/>
    </w:p>
    <w:p w:rsidR="00881F12" w:rsidRPr="00B33360" w:rsidRDefault="00881F12" w:rsidP="00881F12">
      <w:pPr>
        <w:tabs>
          <w:tab w:val="left" w:pos="851"/>
        </w:tabs>
        <w:ind w:left="851"/>
        <w:rPr>
          <w:sz w:val="24"/>
          <w:szCs w:val="24"/>
        </w:rPr>
      </w:pPr>
      <w:proofErr w:type="spellStart"/>
      <w:r w:rsidRPr="00B33360">
        <w:rPr>
          <w:sz w:val="24"/>
          <w:szCs w:val="24"/>
        </w:rPr>
        <w:t>Fenotiaziner</w:t>
      </w:r>
      <w:proofErr w:type="spellEnd"/>
      <w:r w:rsidRPr="00B33360">
        <w:rPr>
          <w:sz w:val="24"/>
          <w:szCs w:val="24"/>
        </w:rPr>
        <w:t xml:space="preserve"> modvirker </w:t>
      </w:r>
      <w:proofErr w:type="spellStart"/>
      <w:r w:rsidRPr="00B33360">
        <w:rPr>
          <w:sz w:val="24"/>
          <w:szCs w:val="24"/>
        </w:rPr>
        <w:t>levodopas</w:t>
      </w:r>
      <w:proofErr w:type="spellEnd"/>
      <w:r w:rsidRPr="00B33360">
        <w:rPr>
          <w:sz w:val="24"/>
          <w:szCs w:val="24"/>
        </w:rPr>
        <w:t xml:space="preserve"> effekt ved at blokere hjernens dopaminreceptorer. </w:t>
      </w:r>
      <w:proofErr w:type="spellStart"/>
      <w:r w:rsidRPr="00B33360">
        <w:rPr>
          <w:sz w:val="24"/>
          <w:szCs w:val="24"/>
        </w:rPr>
        <w:t>Fenotiaziner</w:t>
      </w:r>
      <w:proofErr w:type="spellEnd"/>
      <w:r w:rsidRPr="00B33360">
        <w:rPr>
          <w:sz w:val="24"/>
          <w:szCs w:val="24"/>
        </w:rPr>
        <w:t xml:space="preserve"> med </w:t>
      </w:r>
      <w:proofErr w:type="spellStart"/>
      <w:r w:rsidRPr="00B33360">
        <w:rPr>
          <w:sz w:val="24"/>
          <w:szCs w:val="24"/>
        </w:rPr>
        <w:t>piperidinkæde</w:t>
      </w:r>
      <w:proofErr w:type="spellEnd"/>
      <w:r w:rsidRPr="00B33360">
        <w:rPr>
          <w:sz w:val="24"/>
          <w:szCs w:val="24"/>
        </w:rPr>
        <w:t xml:space="preserve"> (</w:t>
      </w:r>
      <w:proofErr w:type="spellStart"/>
      <w:r w:rsidRPr="00B33360">
        <w:rPr>
          <w:sz w:val="24"/>
          <w:szCs w:val="24"/>
        </w:rPr>
        <w:t>thiorizadin</w:t>
      </w:r>
      <w:proofErr w:type="spellEnd"/>
      <w:r w:rsidRPr="00B33360">
        <w:rPr>
          <w:sz w:val="24"/>
          <w:szCs w:val="24"/>
        </w:rPr>
        <w:t xml:space="preserve"> og </w:t>
      </w:r>
      <w:proofErr w:type="spellStart"/>
      <w:r w:rsidRPr="00B33360">
        <w:rPr>
          <w:sz w:val="24"/>
          <w:szCs w:val="24"/>
        </w:rPr>
        <w:t>pericyazin</w:t>
      </w:r>
      <w:proofErr w:type="spellEnd"/>
      <w:r w:rsidRPr="00B33360">
        <w:rPr>
          <w:sz w:val="24"/>
          <w:szCs w:val="24"/>
        </w:rPr>
        <w:t>) har relativt svage blokeringsegenskaber over for dopaminreceptorer.</w:t>
      </w:r>
    </w:p>
    <w:p w:rsidR="00881F12" w:rsidRPr="00B33360" w:rsidRDefault="00881F12" w:rsidP="00881F12">
      <w:pPr>
        <w:tabs>
          <w:tab w:val="left" w:pos="851"/>
        </w:tabs>
        <w:ind w:left="851"/>
        <w:rPr>
          <w:sz w:val="24"/>
          <w:szCs w:val="24"/>
        </w:rPr>
      </w:pPr>
    </w:p>
    <w:p w:rsidR="00881F12" w:rsidRDefault="00881F12" w:rsidP="00881F12">
      <w:pPr>
        <w:tabs>
          <w:tab w:val="left" w:pos="851"/>
        </w:tabs>
        <w:ind w:left="851"/>
        <w:rPr>
          <w:i/>
          <w:iCs/>
          <w:sz w:val="24"/>
          <w:szCs w:val="24"/>
        </w:rPr>
      </w:pPr>
      <w:proofErr w:type="spellStart"/>
      <w:r w:rsidRPr="00B33360">
        <w:rPr>
          <w:i/>
          <w:iCs/>
          <w:sz w:val="24"/>
          <w:szCs w:val="24"/>
        </w:rPr>
        <w:t>Ferrojern</w:t>
      </w:r>
      <w:proofErr w:type="spellEnd"/>
      <w:r w:rsidRPr="00B33360">
        <w:rPr>
          <w:i/>
          <w:iCs/>
          <w:sz w:val="24"/>
          <w:szCs w:val="24"/>
        </w:rPr>
        <w:t>, orale præparater</w:t>
      </w:r>
    </w:p>
    <w:p w:rsidR="00881F12" w:rsidRPr="00B33360" w:rsidRDefault="00881F12" w:rsidP="00881F12">
      <w:pPr>
        <w:tabs>
          <w:tab w:val="left" w:pos="851"/>
        </w:tabs>
        <w:ind w:left="851"/>
        <w:rPr>
          <w:sz w:val="24"/>
          <w:szCs w:val="24"/>
        </w:rPr>
      </w:pPr>
      <w:r w:rsidRPr="00B33360">
        <w:rPr>
          <w:sz w:val="24"/>
          <w:szCs w:val="24"/>
        </w:rPr>
        <w:t xml:space="preserve">Samtidig administration af enkelte doser </w:t>
      </w:r>
      <w:proofErr w:type="spellStart"/>
      <w:r w:rsidRPr="00B33360">
        <w:rPr>
          <w:sz w:val="24"/>
          <w:szCs w:val="24"/>
        </w:rPr>
        <w:t>ferrosulfat</w:t>
      </w:r>
      <w:proofErr w:type="spellEnd"/>
      <w:r w:rsidRPr="00B33360">
        <w:rPr>
          <w:sz w:val="24"/>
          <w:szCs w:val="24"/>
        </w:rPr>
        <w:t xml:space="preserve"> og </w:t>
      </w:r>
      <w:proofErr w:type="spellStart"/>
      <w:r w:rsidRPr="00B33360">
        <w:rPr>
          <w:sz w:val="24"/>
          <w:szCs w:val="24"/>
        </w:rPr>
        <w:t>levodopa</w:t>
      </w:r>
      <w:proofErr w:type="spellEnd"/>
      <w:r w:rsidRPr="00B33360">
        <w:rPr>
          <w:sz w:val="24"/>
          <w:szCs w:val="24"/>
        </w:rPr>
        <w:t xml:space="preserve"> hos raske frivillige reducerer </w:t>
      </w:r>
      <w:proofErr w:type="spellStart"/>
      <w:r w:rsidRPr="00B33360">
        <w:rPr>
          <w:sz w:val="24"/>
          <w:szCs w:val="24"/>
        </w:rPr>
        <w:t>levodopas</w:t>
      </w:r>
      <w:proofErr w:type="spellEnd"/>
      <w:r w:rsidRPr="00B33360">
        <w:rPr>
          <w:sz w:val="24"/>
          <w:szCs w:val="24"/>
        </w:rPr>
        <w:t xml:space="preserve"> biotilgængelighed med 50 %, sandsynligvis på grund af </w:t>
      </w:r>
      <w:proofErr w:type="spellStart"/>
      <w:r w:rsidRPr="00B33360">
        <w:rPr>
          <w:sz w:val="24"/>
          <w:szCs w:val="24"/>
        </w:rPr>
        <w:t>chelatering</w:t>
      </w:r>
      <w:proofErr w:type="spellEnd"/>
      <w:r w:rsidRPr="00B33360">
        <w:rPr>
          <w:sz w:val="24"/>
          <w:szCs w:val="24"/>
        </w:rPr>
        <w:t xml:space="preserve">. </w:t>
      </w:r>
      <w:proofErr w:type="spellStart"/>
      <w:r w:rsidRPr="00B33360">
        <w:rPr>
          <w:sz w:val="24"/>
          <w:szCs w:val="24"/>
        </w:rPr>
        <w:t>Carbidopas</w:t>
      </w:r>
      <w:proofErr w:type="spellEnd"/>
      <w:r w:rsidRPr="00B33360">
        <w:rPr>
          <w:sz w:val="24"/>
          <w:szCs w:val="24"/>
        </w:rPr>
        <w:t xml:space="preserve"> biotilgængelighed reduceres ligeledes (med 75 %). Stofferne bør gives med længst mulige tidsintervaller.</w:t>
      </w:r>
    </w:p>
    <w:p w:rsidR="00881F12" w:rsidRPr="00B33360" w:rsidRDefault="00881F12" w:rsidP="00881F12">
      <w:pPr>
        <w:tabs>
          <w:tab w:val="left" w:pos="851"/>
        </w:tabs>
        <w:ind w:left="851"/>
        <w:rPr>
          <w:sz w:val="24"/>
          <w:szCs w:val="24"/>
        </w:rPr>
      </w:pPr>
    </w:p>
    <w:p w:rsidR="00881F12" w:rsidRDefault="00881F12" w:rsidP="00881F12">
      <w:pPr>
        <w:tabs>
          <w:tab w:val="left" w:pos="851"/>
        </w:tabs>
        <w:ind w:left="851"/>
        <w:rPr>
          <w:i/>
          <w:iCs/>
          <w:sz w:val="24"/>
          <w:szCs w:val="24"/>
        </w:rPr>
      </w:pPr>
      <w:proofErr w:type="spellStart"/>
      <w:r w:rsidRPr="00B33360">
        <w:rPr>
          <w:i/>
          <w:iCs/>
          <w:sz w:val="24"/>
          <w:szCs w:val="24"/>
        </w:rPr>
        <w:t>Pimozid</w:t>
      </w:r>
      <w:proofErr w:type="spellEnd"/>
    </w:p>
    <w:p w:rsidR="00881F12" w:rsidRPr="00B33360" w:rsidRDefault="00881F12" w:rsidP="00881F12">
      <w:pPr>
        <w:tabs>
          <w:tab w:val="left" w:pos="851"/>
        </w:tabs>
        <w:ind w:left="851"/>
        <w:rPr>
          <w:sz w:val="24"/>
          <w:szCs w:val="24"/>
        </w:rPr>
      </w:pPr>
      <w:proofErr w:type="spellStart"/>
      <w:r>
        <w:rPr>
          <w:iCs/>
          <w:sz w:val="24"/>
          <w:szCs w:val="24"/>
        </w:rPr>
        <w:t>P</w:t>
      </w:r>
      <w:r w:rsidRPr="00B33360">
        <w:rPr>
          <w:sz w:val="24"/>
          <w:szCs w:val="24"/>
        </w:rPr>
        <w:t>imozid</w:t>
      </w:r>
      <w:proofErr w:type="spellEnd"/>
      <w:r w:rsidRPr="00B33360">
        <w:rPr>
          <w:sz w:val="24"/>
          <w:szCs w:val="24"/>
        </w:rPr>
        <w:t xml:space="preserve"> modvirker </w:t>
      </w:r>
      <w:proofErr w:type="spellStart"/>
      <w:r w:rsidRPr="00B33360">
        <w:rPr>
          <w:sz w:val="24"/>
          <w:szCs w:val="24"/>
        </w:rPr>
        <w:t>levodopas</w:t>
      </w:r>
      <w:proofErr w:type="spellEnd"/>
      <w:r w:rsidRPr="00B33360">
        <w:rPr>
          <w:sz w:val="24"/>
          <w:szCs w:val="24"/>
        </w:rPr>
        <w:t xml:space="preserve"> effekt ved at blokere hjernens dopaminreceptorer.</w:t>
      </w:r>
    </w:p>
    <w:p w:rsidR="00881F12" w:rsidRPr="00B33360" w:rsidRDefault="00881F12" w:rsidP="00881F12">
      <w:pPr>
        <w:tabs>
          <w:tab w:val="left" w:pos="851"/>
        </w:tabs>
        <w:ind w:left="851"/>
        <w:rPr>
          <w:sz w:val="24"/>
          <w:szCs w:val="24"/>
        </w:rPr>
      </w:pPr>
    </w:p>
    <w:p w:rsidR="00881F12" w:rsidRDefault="00881F12" w:rsidP="00881F12">
      <w:pPr>
        <w:tabs>
          <w:tab w:val="left" w:pos="851"/>
        </w:tabs>
        <w:ind w:left="851"/>
        <w:rPr>
          <w:sz w:val="24"/>
          <w:szCs w:val="24"/>
        </w:rPr>
      </w:pPr>
      <w:proofErr w:type="spellStart"/>
      <w:r w:rsidRPr="00B33360">
        <w:rPr>
          <w:i/>
          <w:iCs/>
          <w:sz w:val="24"/>
          <w:szCs w:val="24"/>
        </w:rPr>
        <w:t>Risperidon</w:t>
      </w:r>
      <w:proofErr w:type="spellEnd"/>
      <w:r w:rsidRPr="00B33360">
        <w:rPr>
          <w:sz w:val="24"/>
          <w:szCs w:val="24"/>
        </w:rPr>
        <w:t xml:space="preserve"> og </w:t>
      </w:r>
      <w:proofErr w:type="spellStart"/>
      <w:r w:rsidRPr="00B33360">
        <w:rPr>
          <w:i/>
          <w:iCs/>
          <w:sz w:val="24"/>
          <w:szCs w:val="24"/>
        </w:rPr>
        <w:t>isoniazid</w:t>
      </w:r>
      <w:proofErr w:type="spellEnd"/>
    </w:p>
    <w:p w:rsidR="00881F12" w:rsidRPr="00B33360" w:rsidRDefault="00881F12" w:rsidP="00881F12">
      <w:pPr>
        <w:tabs>
          <w:tab w:val="left" w:pos="851"/>
        </w:tabs>
        <w:ind w:left="851"/>
        <w:rPr>
          <w:sz w:val="24"/>
          <w:szCs w:val="24"/>
        </w:rPr>
      </w:pPr>
      <w:proofErr w:type="spellStart"/>
      <w:r w:rsidRPr="00B33360">
        <w:rPr>
          <w:iCs/>
          <w:sz w:val="24"/>
          <w:szCs w:val="24"/>
        </w:rPr>
        <w:t>Risperidon</w:t>
      </w:r>
      <w:proofErr w:type="spellEnd"/>
      <w:r w:rsidRPr="00B33360">
        <w:rPr>
          <w:sz w:val="24"/>
          <w:szCs w:val="24"/>
        </w:rPr>
        <w:t xml:space="preserve"> og </w:t>
      </w:r>
      <w:proofErr w:type="spellStart"/>
      <w:r w:rsidRPr="00B33360">
        <w:rPr>
          <w:iCs/>
          <w:sz w:val="24"/>
          <w:szCs w:val="24"/>
        </w:rPr>
        <w:t>isoniazi</w:t>
      </w:r>
      <w:r w:rsidRPr="00544F13">
        <w:rPr>
          <w:iCs/>
          <w:sz w:val="24"/>
          <w:szCs w:val="24"/>
        </w:rPr>
        <w:t>d</w:t>
      </w:r>
      <w:proofErr w:type="spellEnd"/>
      <w:r w:rsidRPr="00544F13">
        <w:rPr>
          <w:iCs/>
          <w:sz w:val="24"/>
          <w:szCs w:val="24"/>
        </w:rPr>
        <w:t xml:space="preserve"> </w:t>
      </w:r>
      <w:r w:rsidRPr="00B33360">
        <w:rPr>
          <w:sz w:val="24"/>
          <w:szCs w:val="24"/>
        </w:rPr>
        <w:t xml:space="preserve">kan reducere </w:t>
      </w:r>
      <w:proofErr w:type="spellStart"/>
      <w:r w:rsidRPr="00B33360">
        <w:rPr>
          <w:sz w:val="24"/>
          <w:szCs w:val="24"/>
        </w:rPr>
        <w:t>levodopas</w:t>
      </w:r>
      <w:proofErr w:type="spellEnd"/>
      <w:r w:rsidRPr="00B33360">
        <w:rPr>
          <w:sz w:val="24"/>
          <w:szCs w:val="24"/>
        </w:rPr>
        <w:t xml:space="preserve"> terapeutiske effekt.</w:t>
      </w:r>
    </w:p>
    <w:p w:rsidR="00881F12" w:rsidRDefault="00881F12" w:rsidP="00881F12">
      <w:pPr>
        <w:tabs>
          <w:tab w:val="left" w:pos="851"/>
        </w:tabs>
        <w:ind w:left="851"/>
        <w:rPr>
          <w:sz w:val="24"/>
          <w:szCs w:val="24"/>
        </w:rPr>
      </w:pPr>
    </w:p>
    <w:p w:rsidR="00881F12" w:rsidRPr="00B33360" w:rsidRDefault="00881F12" w:rsidP="00881F12">
      <w:pPr>
        <w:tabs>
          <w:tab w:val="left" w:pos="851"/>
        </w:tabs>
        <w:ind w:left="851"/>
        <w:rPr>
          <w:i/>
          <w:sz w:val="24"/>
          <w:szCs w:val="24"/>
        </w:rPr>
      </w:pPr>
      <w:proofErr w:type="spellStart"/>
      <w:r w:rsidRPr="00544F13">
        <w:rPr>
          <w:i/>
          <w:sz w:val="24"/>
          <w:szCs w:val="24"/>
        </w:rPr>
        <w:t>Selegilin</w:t>
      </w:r>
      <w:proofErr w:type="spellEnd"/>
    </w:p>
    <w:p w:rsidR="00881F12" w:rsidRPr="00B33360" w:rsidRDefault="00881F12" w:rsidP="00881F12">
      <w:pPr>
        <w:tabs>
          <w:tab w:val="left" w:pos="851"/>
        </w:tabs>
        <w:ind w:left="851"/>
        <w:rPr>
          <w:sz w:val="24"/>
          <w:szCs w:val="24"/>
        </w:rPr>
      </w:pPr>
      <w:r w:rsidRPr="00B33360">
        <w:rPr>
          <w:sz w:val="24"/>
          <w:szCs w:val="24"/>
        </w:rPr>
        <w:t xml:space="preserve">Samtidig behandling med </w:t>
      </w:r>
      <w:proofErr w:type="spellStart"/>
      <w:r w:rsidRPr="00B33360">
        <w:rPr>
          <w:i/>
          <w:iCs/>
          <w:sz w:val="24"/>
          <w:szCs w:val="24"/>
        </w:rPr>
        <w:t>selegilin</w:t>
      </w:r>
      <w:proofErr w:type="spellEnd"/>
      <w:r w:rsidRPr="00B33360">
        <w:rPr>
          <w:i/>
          <w:iCs/>
          <w:sz w:val="24"/>
          <w:szCs w:val="24"/>
        </w:rPr>
        <w:t xml:space="preserve"> </w:t>
      </w:r>
      <w:r w:rsidRPr="00B33360">
        <w:rPr>
          <w:sz w:val="24"/>
          <w:szCs w:val="24"/>
        </w:rPr>
        <w:t xml:space="preserve">og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er blevet associeret med svær </w:t>
      </w:r>
      <w:proofErr w:type="spellStart"/>
      <w:r w:rsidRPr="00B33360">
        <w:rPr>
          <w:sz w:val="24"/>
          <w:szCs w:val="24"/>
        </w:rPr>
        <w:t>ortostatisk</w:t>
      </w:r>
      <w:proofErr w:type="spellEnd"/>
      <w:r w:rsidRPr="00B33360">
        <w:rPr>
          <w:sz w:val="24"/>
          <w:szCs w:val="24"/>
        </w:rPr>
        <w:t xml:space="preserve"> hypotension, som ikke kun tilskrives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Pr="00544F13" w:rsidRDefault="00881F12" w:rsidP="00881F12">
      <w:pPr>
        <w:tabs>
          <w:tab w:val="left" w:pos="851"/>
        </w:tabs>
        <w:ind w:left="851"/>
        <w:rPr>
          <w:i/>
          <w:sz w:val="24"/>
          <w:szCs w:val="24"/>
        </w:rPr>
      </w:pPr>
      <w:r w:rsidRPr="00544F13">
        <w:rPr>
          <w:i/>
          <w:sz w:val="24"/>
          <w:szCs w:val="24"/>
        </w:rPr>
        <w:t>T</w:t>
      </w:r>
      <w:r w:rsidRPr="00B33360">
        <w:rPr>
          <w:i/>
          <w:sz w:val="24"/>
          <w:szCs w:val="24"/>
        </w:rPr>
        <w:t xml:space="preserve">ricykliske </w:t>
      </w:r>
      <w:proofErr w:type="spellStart"/>
      <w:r w:rsidRPr="00B33360">
        <w:rPr>
          <w:i/>
          <w:sz w:val="24"/>
          <w:szCs w:val="24"/>
        </w:rPr>
        <w:t>antidepressiva</w:t>
      </w:r>
      <w:proofErr w:type="spellEnd"/>
    </w:p>
    <w:p w:rsidR="00881F12" w:rsidRPr="00E24E9A" w:rsidRDefault="00881F12" w:rsidP="00881F12">
      <w:pPr>
        <w:tabs>
          <w:tab w:val="left" w:pos="851"/>
        </w:tabs>
        <w:ind w:left="851"/>
        <w:rPr>
          <w:sz w:val="24"/>
          <w:szCs w:val="24"/>
        </w:rPr>
      </w:pPr>
      <w:r w:rsidRPr="00B33360">
        <w:rPr>
          <w:sz w:val="24"/>
          <w:szCs w:val="24"/>
        </w:rPr>
        <w:t xml:space="preserve">Der er i sjældne tilfælde rapporteret reaktioner, herunder hypertension og </w:t>
      </w:r>
      <w:proofErr w:type="spellStart"/>
      <w:r w:rsidRPr="00B33360">
        <w:rPr>
          <w:sz w:val="24"/>
          <w:szCs w:val="24"/>
        </w:rPr>
        <w:t>dyskinesier</w:t>
      </w:r>
      <w:proofErr w:type="spellEnd"/>
      <w:r w:rsidRPr="00B33360">
        <w:rPr>
          <w:sz w:val="24"/>
          <w:szCs w:val="24"/>
        </w:rPr>
        <w:t xml:space="preserve">, ved samtidig indgift af tricykliske </w:t>
      </w:r>
      <w:proofErr w:type="spellStart"/>
      <w:r w:rsidRPr="00B33360">
        <w:rPr>
          <w:sz w:val="24"/>
          <w:szCs w:val="24"/>
        </w:rPr>
        <w:t>antidepressiva</w:t>
      </w:r>
      <w:proofErr w:type="spellEnd"/>
      <w:r w:rsidRPr="00B33360">
        <w:rPr>
          <w:sz w:val="24"/>
          <w:szCs w:val="24"/>
        </w:rPr>
        <w:t>.</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4.6</w:t>
      </w:r>
      <w:r w:rsidRPr="00E24E9A">
        <w:rPr>
          <w:b/>
          <w:sz w:val="24"/>
          <w:szCs w:val="24"/>
        </w:rPr>
        <w:tab/>
      </w:r>
      <w:r w:rsidR="004241C2">
        <w:rPr>
          <w:b/>
          <w:sz w:val="24"/>
          <w:szCs w:val="24"/>
        </w:rPr>
        <w:t>Fertilitet, g</w:t>
      </w:r>
      <w:r w:rsidRPr="00E24E9A">
        <w:rPr>
          <w:b/>
          <w:sz w:val="24"/>
          <w:szCs w:val="24"/>
        </w:rPr>
        <w:t>raviditet og amning</w:t>
      </w:r>
    </w:p>
    <w:p w:rsidR="00881F12" w:rsidRDefault="00881F12" w:rsidP="00881F12">
      <w:pPr>
        <w:tabs>
          <w:tab w:val="left" w:pos="851"/>
        </w:tabs>
        <w:ind w:left="851"/>
        <w:rPr>
          <w:i/>
          <w:sz w:val="24"/>
          <w:szCs w:val="24"/>
        </w:rPr>
      </w:pPr>
    </w:p>
    <w:p w:rsidR="00881F12" w:rsidRPr="00B33360" w:rsidRDefault="00881F12" w:rsidP="00881F12">
      <w:pPr>
        <w:tabs>
          <w:tab w:val="left" w:pos="851"/>
        </w:tabs>
        <w:ind w:left="851"/>
        <w:rPr>
          <w:sz w:val="24"/>
          <w:szCs w:val="24"/>
          <w:u w:val="single"/>
        </w:rPr>
      </w:pPr>
      <w:r w:rsidRPr="00B33360">
        <w:rPr>
          <w:sz w:val="24"/>
          <w:szCs w:val="24"/>
          <w:u w:val="single"/>
        </w:rPr>
        <w:t>Fertilitet</w:t>
      </w:r>
    </w:p>
    <w:p w:rsidR="00881F12" w:rsidRPr="00B33360" w:rsidRDefault="00881F12" w:rsidP="00881F12">
      <w:pPr>
        <w:tabs>
          <w:tab w:val="left" w:pos="851"/>
        </w:tabs>
        <w:ind w:left="851"/>
        <w:rPr>
          <w:sz w:val="24"/>
          <w:szCs w:val="24"/>
        </w:rPr>
      </w:pPr>
      <w:r w:rsidRPr="00B33360">
        <w:rPr>
          <w:sz w:val="24"/>
          <w:szCs w:val="24"/>
        </w:rPr>
        <w:t xml:space="preserve">Der foreligger ingen data vedrørende påvirkningen af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på human fertilitet. Der er ikke observeret bivirkninger i forhold til fertilitet i dyrestudier med </w:t>
      </w:r>
      <w:proofErr w:type="spellStart"/>
      <w:r w:rsidRPr="00B33360">
        <w:rPr>
          <w:sz w:val="24"/>
          <w:szCs w:val="24"/>
        </w:rPr>
        <w:t>levodopa</w:t>
      </w:r>
      <w:proofErr w:type="spellEnd"/>
      <w:r w:rsidRPr="00B33360">
        <w:rPr>
          <w:sz w:val="24"/>
          <w:szCs w:val="24"/>
        </w:rPr>
        <w:t xml:space="preserve"> alene. Der er ikke udført fertilitetsstudier i dyr med kombinationen af </w:t>
      </w:r>
      <w:proofErr w:type="spellStart"/>
      <w:r w:rsidRPr="00B33360">
        <w:rPr>
          <w:sz w:val="24"/>
          <w:szCs w:val="24"/>
        </w:rPr>
        <w:t>carbidopa</w:t>
      </w:r>
      <w:proofErr w:type="spellEnd"/>
      <w:r w:rsidRPr="00B33360">
        <w:rPr>
          <w:sz w:val="24"/>
          <w:szCs w:val="24"/>
        </w:rPr>
        <w:t xml:space="preserve"> og </w:t>
      </w:r>
      <w:proofErr w:type="spellStart"/>
      <w:r w:rsidRPr="00B33360">
        <w:rPr>
          <w:sz w:val="24"/>
          <w:szCs w:val="24"/>
        </w:rPr>
        <w:t>levodopa</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iCs/>
          <w:sz w:val="24"/>
          <w:szCs w:val="24"/>
          <w:u w:val="single"/>
        </w:rPr>
        <w:t>Graviditet</w:t>
      </w:r>
    </w:p>
    <w:p w:rsidR="00881F12" w:rsidRPr="00B33360" w:rsidRDefault="00881F12" w:rsidP="00881F12">
      <w:pPr>
        <w:tabs>
          <w:tab w:val="left" w:pos="851"/>
        </w:tabs>
        <w:ind w:left="851"/>
        <w:rPr>
          <w:sz w:val="24"/>
          <w:szCs w:val="24"/>
        </w:rPr>
      </w:pPr>
      <w:r w:rsidRPr="00B33360">
        <w:rPr>
          <w:sz w:val="24"/>
          <w:szCs w:val="24"/>
        </w:rPr>
        <w:t xml:space="preserve">Der er ingen eller begrænsede data vedrørende anvendelse af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til gravide kvinder. Dyrestudier har påvist reproduktionstoksicitet (se pkt. 5.3). </w:t>
      </w:r>
      <w:proofErr w:type="spellStart"/>
      <w:r w:rsidRPr="00B33360">
        <w:rPr>
          <w:sz w:val="24"/>
          <w:szCs w:val="24"/>
        </w:rPr>
        <w:t>Flexilev</w:t>
      </w:r>
      <w:proofErr w:type="spellEnd"/>
      <w:r w:rsidRPr="00B33360">
        <w:rPr>
          <w:sz w:val="24"/>
          <w:szCs w:val="24"/>
        </w:rPr>
        <w:t xml:space="preserve"> bør ikke anvendes under graviditet eller til kvinder i den fødedygtige alder, som ikke anvender prævention, medmindre fordelene for moderen opvejer de mulige risici for fosteret.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iCs/>
          <w:sz w:val="24"/>
          <w:szCs w:val="24"/>
          <w:u w:val="single"/>
        </w:rPr>
        <w:t>Amning</w:t>
      </w:r>
    </w:p>
    <w:p w:rsidR="00881F12" w:rsidRPr="00B33360" w:rsidRDefault="00881F12" w:rsidP="00881F12">
      <w:pPr>
        <w:tabs>
          <w:tab w:val="left" w:pos="851"/>
        </w:tabs>
        <w:ind w:left="851"/>
        <w:rPr>
          <w:sz w:val="24"/>
          <w:szCs w:val="24"/>
        </w:rPr>
      </w:pPr>
      <w:r w:rsidRPr="00B33360">
        <w:rPr>
          <w:sz w:val="24"/>
          <w:szCs w:val="24"/>
        </w:rPr>
        <w:t xml:space="preserve">Det er uvist om </w:t>
      </w:r>
      <w:proofErr w:type="spellStart"/>
      <w:r w:rsidRPr="00B33360">
        <w:rPr>
          <w:sz w:val="24"/>
          <w:szCs w:val="24"/>
        </w:rPr>
        <w:t>carbidopa</w:t>
      </w:r>
      <w:proofErr w:type="spellEnd"/>
      <w:r w:rsidRPr="00B33360">
        <w:rPr>
          <w:sz w:val="24"/>
          <w:szCs w:val="24"/>
        </w:rPr>
        <w:t xml:space="preserve"> eller dets metabolitter udskilles i modermælk. Dyrestudier har vist, at </w:t>
      </w:r>
      <w:proofErr w:type="spellStart"/>
      <w:r w:rsidRPr="00B33360">
        <w:rPr>
          <w:sz w:val="24"/>
          <w:szCs w:val="24"/>
        </w:rPr>
        <w:t>carbidopa</w:t>
      </w:r>
      <w:proofErr w:type="spellEnd"/>
      <w:r w:rsidRPr="00B33360">
        <w:rPr>
          <w:sz w:val="24"/>
          <w:szCs w:val="24"/>
        </w:rPr>
        <w:t xml:space="preserve"> udskilles i mælk hos dyr. </w:t>
      </w:r>
      <w:proofErr w:type="spellStart"/>
      <w:r w:rsidRPr="00B33360">
        <w:rPr>
          <w:sz w:val="24"/>
          <w:szCs w:val="24"/>
        </w:rPr>
        <w:t>Levodopa</w:t>
      </w:r>
      <w:proofErr w:type="spellEnd"/>
      <w:r w:rsidRPr="00B33360">
        <w:rPr>
          <w:sz w:val="24"/>
          <w:szCs w:val="24"/>
        </w:rPr>
        <w:t xml:space="preserve"> og muligvis også metabolitter af </w:t>
      </w:r>
      <w:proofErr w:type="spellStart"/>
      <w:r w:rsidRPr="00B33360">
        <w:rPr>
          <w:sz w:val="24"/>
          <w:szCs w:val="24"/>
        </w:rPr>
        <w:t>levodopa</w:t>
      </w:r>
      <w:proofErr w:type="spellEnd"/>
      <w:r w:rsidRPr="00B33360">
        <w:rPr>
          <w:sz w:val="24"/>
          <w:szCs w:val="24"/>
        </w:rPr>
        <w:t xml:space="preserve"> udskilles i modermælk. Der findes utilstrækkelig information vedrørende påvirkningen af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eller deres metabolitter hos nyfødte/spædbørn. Amning bør afbrydes under behandling med </w:t>
      </w:r>
      <w:proofErr w:type="spellStart"/>
      <w:r w:rsidRPr="00B33360">
        <w:rPr>
          <w:sz w:val="24"/>
          <w:szCs w:val="24"/>
        </w:rPr>
        <w:t>Flexilev</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4.7</w:t>
      </w:r>
      <w:r w:rsidRPr="00E24E9A">
        <w:rPr>
          <w:b/>
          <w:sz w:val="24"/>
          <w:szCs w:val="24"/>
        </w:rPr>
        <w:tab/>
        <w:t xml:space="preserve">Virkning på evnen til at føre motorkøretøj </w:t>
      </w:r>
      <w:r w:rsidR="004241C2">
        <w:rPr>
          <w:b/>
          <w:sz w:val="24"/>
          <w:szCs w:val="24"/>
        </w:rPr>
        <w:t>og</w:t>
      </w:r>
      <w:r w:rsidRPr="00E24E9A">
        <w:rPr>
          <w:b/>
          <w:sz w:val="24"/>
          <w:szCs w:val="24"/>
        </w:rPr>
        <w:t xml:space="preserve"> betjene maskiner</w:t>
      </w:r>
    </w:p>
    <w:p w:rsidR="00881F12" w:rsidRPr="00B33360" w:rsidRDefault="00881F12" w:rsidP="00881F12">
      <w:pPr>
        <w:tabs>
          <w:tab w:val="left" w:pos="851"/>
        </w:tabs>
        <w:ind w:left="851"/>
        <w:rPr>
          <w:sz w:val="24"/>
          <w:szCs w:val="24"/>
        </w:rPr>
      </w:pPr>
      <w:r w:rsidRPr="00B33360">
        <w:rPr>
          <w:sz w:val="24"/>
          <w:szCs w:val="24"/>
        </w:rPr>
        <w:t>Ikke mærkning.</w:t>
      </w:r>
    </w:p>
    <w:p w:rsidR="00881F12" w:rsidRPr="00B33360" w:rsidRDefault="00881F12" w:rsidP="00881F12">
      <w:pPr>
        <w:tabs>
          <w:tab w:val="left" w:pos="851"/>
        </w:tabs>
        <w:ind w:left="851"/>
        <w:rPr>
          <w:sz w:val="24"/>
          <w:szCs w:val="24"/>
        </w:rPr>
      </w:pPr>
      <w:proofErr w:type="spellStart"/>
      <w:r w:rsidRPr="00B33360">
        <w:rPr>
          <w:sz w:val="24"/>
          <w:szCs w:val="24"/>
        </w:rPr>
        <w:t>Flexilev</w:t>
      </w:r>
      <w:proofErr w:type="spellEnd"/>
      <w:r w:rsidRPr="00B33360">
        <w:rPr>
          <w:sz w:val="24"/>
          <w:szCs w:val="24"/>
        </w:rPr>
        <w:t xml:space="preserve"> kan påvirke evnen til at føre motorkøretøj og betjene maskiner i væsentlig grad.</w:t>
      </w:r>
    </w:p>
    <w:p w:rsidR="00881F12" w:rsidRPr="00B33360" w:rsidRDefault="00881F12" w:rsidP="00881F12">
      <w:pPr>
        <w:tabs>
          <w:tab w:val="left" w:pos="851"/>
        </w:tabs>
        <w:ind w:left="851"/>
        <w:rPr>
          <w:sz w:val="24"/>
          <w:szCs w:val="24"/>
        </w:rPr>
      </w:pPr>
      <w:r w:rsidRPr="00B33360">
        <w:rPr>
          <w:sz w:val="24"/>
          <w:szCs w:val="24"/>
        </w:rPr>
        <w:lastRenderedPageBreak/>
        <w:t xml:space="preserve">Den individuelle reaktion på behandlingen kan variere og nogle bivirkninger, som er rapporteret med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kan påvirke nogle patienters evne til at føre motorkøretøj eller betjene maskiner. Patienter, der er i behandling med </w:t>
      </w:r>
      <w:proofErr w:type="spellStart"/>
      <w:r w:rsidRPr="00B33360">
        <w:rPr>
          <w:sz w:val="24"/>
          <w:szCs w:val="24"/>
        </w:rPr>
        <w:t>levodopa</w:t>
      </w:r>
      <w:proofErr w:type="spellEnd"/>
      <w:r w:rsidRPr="00B33360">
        <w:rPr>
          <w:sz w:val="24"/>
          <w:szCs w:val="24"/>
        </w:rPr>
        <w:t xml:space="preserve"> og som oplever </w:t>
      </w:r>
      <w:proofErr w:type="spellStart"/>
      <w:r w:rsidRPr="00B33360">
        <w:rPr>
          <w:sz w:val="24"/>
          <w:szCs w:val="24"/>
        </w:rPr>
        <w:t>somnolens</w:t>
      </w:r>
      <w:proofErr w:type="spellEnd"/>
      <w:r w:rsidRPr="00B33360">
        <w:rPr>
          <w:sz w:val="24"/>
          <w:szCs w:val="24"/>
        </w:rPr>
        <w:t xml:space="preserve"> og/eller episoder, hvor de pludseligt falder i søvn, skal rådes til ikke at køre bil eller udføre aktiviteter, hvor nedsat opmærksomhed kan udsætte dem selv eller andre for risiko for alvorlige skader eller død (f.eks. betjening af maskiner), indtil sådanne tilbagevendende episoder og døsigheden </w:t>
      </w:r>
      <w:r>
        <w:rPr>
          <w:sz w:val="24"/>
          <w:szCs w:val="24"/>
        </w:rPr>
        <w:t>er forsvundet (se også pkt. 4.4</w:t>
      </w:r>
      <w:r w:rsidRPr="00B33360">
        <w:rPr>
          <w:sz w:val="24"/>
          <w:szCs w:val="24"/>
        </w:rPr>
        <w:t>).</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4.8</w:t>
      </w:r>
      <w:r w:rsidRPr="00E24E9A">
        <w:rPr>
          <w:b/>
          <w:sz w:val="24"/>
          <w:szCs w:val="24"/>
        </w:rPr>
        <w:tab/>
        <w:t>Bivirkninger</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sz w:val="24"/>
          <w:szCs w:val="24"/>
          <w:u w:val="single"/>
        </w:rPr>
        <w:t>Resume af bivirkningsprofilen</w:t>
      </w:r>
    </w:p>
    <w:p w:rsidR="00881F12" w:rsidRPr="00B33360" w:rsidRDefault="00881F12" w:rsidP="00881F12">
      <w:pPr>
        <w:tabs>
          <w:tab w:val="left" w:pos="851"/>
        </w:tabs>
        <w:ind w:left="851"/>
        <w:rPr>
          <w:sz w:val="24"/>
          <w:szCs w:val="24"/>
        </w:rPr>
      </w:pPr>
      <w:r w:rsidRPr="00B33360">
        <w:rPr>
          <w:sz w:val="24"/>
          <w:szCs w:val="24"/>
        </w:rPr>
        <w:t xml:space="preserve">De bivirkninger, som hyppigt opstår ved brug af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skyldes den centrale </w:t>
      </w:r>
      <w:proofErr w:type="spellStart"/>
      <w:r w:rsidRPr="00B33360">
        <w:rPr>
          <w:sz w:val="24"/>
          <w:szCs w:val="24"/>
        </w:rPr>
        <w:t>neurofarmakologiske</w:t>
      </w:r>
      <w:proofErr w:type="spellEnd"/>
      <w:r w:rsidRPr="00B33360">
        <w:rPr>
          <w:sz w:val="24"/>
          <w:szCs w:val="24"/>
        </w:rPr>
        <w:t xml:space="preserve"> aktivitet af dopamin. Disse reaktioner kan sædvanligvis formindskes ved dosisreduktion. De mest almindelige bivirkninger er </w:t>
      </w:r>
      <w:proofErr w:type="spellStart"/>
      <w:r w:rsidRPr="00B33360">
        <w:rPr>
          <w:sz w:val="24"/>
          <w:szCs w:val="24"/>
        </w:rPr>
        <w:t>dyskinesi</w:t>
      </w:r>
      <w:proofErr w:type="spellEnd"/>
      <w:r w:rsidRPr="00B33360">
        <w:rPr>
          <w:sz w:val="24"/>
          <w:szCs w:val="24"/>
        </w:rPr>
        <w:t xml:space="preserve">, herunder </w:t>
      </w:r>
      <w:proofErr w:type="spellStart"/>
      <w:r w:rsidRPr="00B33360">
        <w:rPr>
          <w:sz w:val="24"/>
          <w:szCs w:val="24"/>
        </w:rPr>
        <w:t>chorea</w:t>
      </w:r>
      <w:proofErr w:type="spellEnd"/>
      <w:r w:rsidRPr="00B33360">
        <w:rPr>
          <w:sz w:val="24"/>
          <w:szCs w:val="24"/>
        </w:rPr>
        <w:t xml:space="preserve">, </w:t>
      </w:r>
      <w:proofErr w:type="spellStart"/>
      <w:r w:rsidRPr="00B33360">
        <w:rPr>
          <w:sz w:val="24"/>
          <w:szCs w:val="24"/>
        </w:rPr>
        <w:t>dystoni</w:t>
      </w:r>
      <w:proofErr w:type="spellEnd"/>
      <w:r w:rsidRPr="00B33360">
        <w:rPr>
          <w:sz w:val="24"/>
          <w:szCs w:val="24"/>
        </w:rPr>
        <w:t xml:space="preserve"> og andre ufrivillige bevægelser og kvalme. Muskeltrækninger og </w:t>
      </w:r>
      <w:proofErr w:type="spellStart"/>
      <w:r w:rsidRPr="00B33360">
        <w:rPr>
          <w:sz w:val="24"/>
          <w:szCs w:val="24"/>
        </w:rPr>
        <w:t>blefarospasme</w:t>
      </w:r>
      <w:proofErr w:type="spellEnd"/>
      <w:r w:rsidRPr="00B33360">
        <w:rPr>
          <w:sz w:val="24"/>
          <w:szCs w:val="24"/>
        </w:rPr>
        <w:t xml:space="preserve"> bør tages som et tidligt tegn på overvejelse af dosisreduktion.</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sz w:val="24"/>
          <w:szCs w:val="24"/>
          <w:u w:val="single"/>
        </w:rPr>
        <w:t>Beskrivelse af udvalgte bivirkninger</w:t>
      </w:r>
    </w:p>
    <w:p w:rsidR="00881F12" w:rsidRPr="00B33360" w:rsidRDefault="00881F12" w:rsidP="00881F12">
      <w:pPr>
        <w:tabs>
          <w:tab w:val="left" w:pos="851"/>
        </w:tabs>
        <w:ind w:left="851"/>
        <w:rPr>
          <w:i/>
          <w:sz w:val="24"/>
          <w:szCs w:val="24"/>
        </w:rPr>
      </w:pPr>
    </w:p>
    <w:p w:rsidR="00881F12" w:rsidRPr="00B33360" w:rsidRDefault="00881F12" w:rsidP="00881F12">
      <w:pPr>
        <w:tabs>
          <w:tab w:val="left" w:pos="851"/>
        </w:tabs>
        <w:ind w:left="851"/>
        <w:rPr>
          <w:i/>
          <w:sz w:val="24"/>
          <w:szCs w:val="24"/>
        </w:rPr>
      </w:pPr>
      <w:r w:rsidRPr="00B33360">
        <w:rPr>
          <w:i/>
          <w:sz w:val="24"/>
          <w:szCs w:val="24"/>
        </w:rPr>
        <w:t>Impulskontrolforstyrrelser</w:t>
      </w:r>
    </w:p>
    <w:p w:rsidR="00881F12" w:rsidRPr="00B33360" w:rsidRDefault="00881F12" w:rsidP="00881F12">
      <w:pPr>
        <w:tabs>
          <w:tab w:val="left" w:pos="851"/>
        </w:tabs>
        <w:ind w:left="851"/>
        <w:rPr>
          <w:sz w:val="24"/>
          <w:szCs w:val="24"/>
        </w:rPr>
      </w:pPr>
      <w:r w:rsidRPr="00B33360">
        <w:rPr>
          <w:sz w:val="24"/>
          <w:szCs w:val="24"/>
        </w:rPr>
        <w:t xml:space="preserve">Patologisk spillelyst, forøget libido, </w:t>
      </w:r>
      <w:proofErr w:type="spellStart"/>
      <w:r w:rsidRPr="00B33360">
        <w:rPr>
          <w:sz w:val="24"/>
          <w:szCs w:val="24"/>
        </w:rPr>
        <w:t>hyperseksualitet</w:t>
      </w:r>
      <w:proofErr w:type="spellEnd"/>
      <w:r w:rsidRPr="00B33360">
        <w:rPr>
          <w:sz w:val="24"/>
          <w:szCs w:val="24"/>
        </w:rPr>
        <w:t xml:space="preserve">, </w:t>
      </w:r>
      <w:proofErr w:type="spellStart"/>
      <w:r w:rsidRPr="00B33360">
        <w:rPr>
          <w:sz w:val="24"/>
          <w:szCs w:val="24"/>
        </w:rPr>
        <w:t>kompulsiv</w:t>
      </w:r>
      <w:proofErr w:type="spellEnd"/>
      <w:r w:rsidRPr="00B33360">
        <w:rPr>
          <w:sz w:val="24"/>
          <w:szCs w:val="24"/>
        </w:rPr>
        <w:t xml:space="preserve"> brug af penge eller indkøb, spiseorgie og tvangsspisning kan opstå hos patienter, der behandles med dopaminagonister og/eller andre </w:t>
      </w:r>
      <w:proofErr w:type="spellStart"/>
      <w:r w:rsidRPr="00B33360">
        <w:rPr>
          <w:sz w:val="24"/>
          <w:szCs w:val="24"/>
        </w:rPr>
        <w:t>dopaminerge</w:t>
      </w:r>
      <w:proofErr w:type="spellEnd"/>
      <w:r w:rsidRPr="00B33360">
        <w:rPr>
          <w:sz w:val="24"/>
          <w:szCs w:val="24"/>
        </w:rPr>
        <w:t xml:space="preserve"> behandlinger indeholdende </w:t>
      </w:r>
      <w:proofErr w:type="spellStart"/>
      <w:r w:rsidRPr="00B33360">
        <w:rPr>
          <w:sz w:val="24"/>
          <w:szCs w:val="24"/>
        </w:rPr>
        <w:t>levodopa</w:t>
      </w:r>
      <w:proofErr w:type="spellEnd"/>
      <w:r w:rsidRPr="00B33360">
        <w:rPr>
          <w:sz w:val="24"/>
          <w:szCs w:val="24"/>
        </w:rPr>
        <w:t xml:space="preserve">, herunder </w:t>
      </w:r>
      <w:proofErr w:type="spellStart"/>
      <w:r w:rsidRPr="00B33360">
        <w:rPr>
          <w:sz w:val="24"/>
          <w:szCs w:val="24"/>
        </w:rPr>
        <w:t>carpi</w:t>
      </w:r>
      <w:r>
        <w:rPr>
          <w:sz w:val="24"/>
          <w:szCs w:val="24"/>
        </w:rPr>
        <w:t>dopa</w:t>
      </w:r>
      <w:proofErr w:type="spellEnd"/>
      <w:r>
        <w:rPr>
          <w:sz w:val="24"/>
          <w:szCs w:val="24"/>
        </w:rPr>
        <w:t>/</w:t>
      </w:r>
      <w:proofErr w:type="spellStart"/>
      <w:r>
        <w:rPr>
          <w:sz w:val="24"/>
          <w:szCs w:val="24"/>
        </w:rPr>
        <w:t>levodopa</w:t>
      </w:r>
      <w:proofErr w:type="spellEnd"/>
      <w:r>
        <w:rPr>
          <w:sz w:val="24"/>
          <w:szCs w:val="24"/>
        </w:rPr>
        <w:t xml:space="preserve"> (se pkt. 4.4</w:t>
      </w:r>
      <w:r w:rsidRPr="00B33360">
        <w:rPr>
          <w:sz w:val="24"/>
          <w:szCs w:val="24"/>
        </w:rPr>
        <w: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sz w:val="24"/>
          <w:szCs w:val="24"/>
          <w:u w:val="single"/>
        </w:rPr>
        <w:t>Bivirkninger opstillet i tabelform</w:t>
      </w:r>
    </w:p>
    <w:p w:rsidR="00881F12" w:rsidRPr="00B33360" w:rsidRDefault="00881F12" w:rsidP="00881F12">
      <w:pPr>
        <w:tabs>
          <w:tab w:val="left" w:pos="851"/>
        </w:tabs>
        <w:ind w:left="851"/>
        <w:rPr>
          <w:sz w:val="24"/>
          <w:szCs w:val="24"/>
        </w:rPr>
      </w:pPr>
      <w:r w:rsidRPr="00B33360">
        <w:rPr>
          <w:sz w:val="24"/>
          <w:szCs w:val="24"/>
        </w:rPr>
        <w:t xml:space="preserve">Bivirkninger klassificeret efter hyppighed i henhold til </w:t>
      </w:r>
      <w:proofErr w:type="spellStart"/>
      <w:r w:rsidRPr="00B33360">
        <w:rPr>
          <w:sz w:val="24"/>
          <w:szCs w:val="24"/>
        </w:rPr>
        <w:t>MedDRA</w:t>
      </w:r>
      <w:proofErr w:type="spellEnd"/>
      <w:r w:rsidRPr="00B33360">
        <w:rPr>
          <w:sz w:val="24"/>
          <w:szCs w:val="24"/>
        </w:rPr>
        <w:t>-konventionen.</w:t>
      </w:r>
    </w:p>
    <w:p w:rsidR="00881F12" w:rsidRDefault="00881F12" w:rsidP="00881F12">
      <w:pPr>
        <w:tabs>
          <w:tab w:val="left" w:pos="851"/>
        </w:tabs>
        <w:ind w:left="851"/>
        <w:rPr>
          <w:sz w:val="24"/>
          <w:szCs w:val="24"/>
        </w:rPr>
      </w:pPr>
      <w:r w:rsidRPr="00B33360">
        <w:rPr>
          <w:sz w:val="24"/>
          <w:szCs w:val="24"/>
        </w:rPr>
        <w:t>Meget almindelig (≥1/10); almindelig (≥1/100 til &lt;1/10); ikke almindelig (≥1/1.000 til &lt;1/100); sjælden (≥1/10.000 til &lt;1/1.000); meget sjælden (&lt;1/10,000); ikke kendt (kan ikke estimeres ud fra forhåndenværende data).</w:t>
      </w:r>
    </w:p>
    <w:p w:rsidR="004241C2" w:rsidRPr="00B33360" w:rsidRDefault="004241C2" w:rsidP="00881F12">
      <w:pPr>
        <w:tabs>
          <w:tab w:val="left" w:pos="851"/>
        </w:tabs>
        <w:ind w:left="851"/>
        <w:rPr>
          <w:sz w:val="24"/>
          <w:szCs w:val="24"/>
        </w:rPr>
      </w:pPr>
    </w:p>
    <w:tbl>
      <w:tblPr>
        <w:tblW w:w="54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1291"/>
        <w:gridCol w:w="1386"/>
        <w:gridCol w:w="1384"/>
        <w:gridCol w:w="1661"/>
        <w:gridCol w:w="1523"/>
        <w:gridCol w:w="1525"/>
      </w:tblGrid>
      <w:tr w:rsidR="004241C2" w:rsidTr="004241C2">
        <w:trPr>
          <w:tblHeader/>
        </w:trPr>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b/>
                <w:sz w:val="22"/>
                <w:szCs w:val="22"/>
              </w:rPr>
            </w:pPr>
            <w:proofErr w:type="spellStart"/>
            <w:r>
              <w:rPr>
                <w:b/>
                <w:sz w:val="22"/>
                <w:szCs w:val="22"/>
              </w:rPr>
              <w:t>MedDRA</w:t>
            </w:r>
            <w:proofErr w:type="spellEnd"/>
            <w:r>
              <w:rPr>
                <w:b/>
                <w:sz w:val="22"/>
                <w:szCs w:val="22"/>
              </w:rPr>
              <w:t xml:space="preserve"> Systemorgan-klasse</w:t>
            </w:r>
          </w:p>
        </w:tc>
        <w:tc>
          <w:tcPr>
            <w:tcW w:w="1320" w:type="dxa"/>
            <w:tcBorders>
              <w:top w:val="single" w:sz="4" w:space="0" w:color="auto"/>
              <w:left w:val="single" w:sz="4" w:space="0" w:color="auto"/>
              <w:bottom w:val="single" w:sz="4" w:space="0" w:color="auto"/>
              <w:right w:val="single" w:sz="4" w:space="0" w:color="auto"/>
            </w:tcBorders>
            <w:hideMark/>
          </w:tcPr>
          <w:p w:rsidR="004241C2" w:rsidRDefault="004241C2">
            <w:pPr>
              <w:ind w:left="6"/>
              <w:rPr>
                <w:b/>
                <w:bCs/>
                <w:sz w:val="22"/>
                <w:szCs w:val="22"/>
              </w:rPr>
            </w:pPr>
            <w:r>
              <w:rPr>
                <w:b/>
                <w:bCs/>
                <w:sz w:val="22"/>
                <w:szCs w:val="18"/>
              </w:rPr>
              <w:t>Meget almindelig (≥ 1/10)</w:t>
            </w: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b/>
                <w:sz w:val="22"/>
                <w:szCs w:val="22"/>
              </w:rPr>
            </w:pPr>
            <w:r>
              <w:rPr>
                <w:b/>
                <w:sz w:val="22"/>
                <w:szCs w:val="22"/>
              </w:rPr>
              <w:t xml:space="preserve">Almindelig </w:t>
            </w:r>
            <w:r>
              <w:rPr>
                <w:b/>
                <w:sz w:val="22"/>
                <w:szCs w:val="22"/>
              </w:rPr>
              <w:br/>
              <w:t>(≥ 1/100 til</w:t>
            </w:r>
          </w:p>
          <w:p w:rsidR="004241C2" w:rsidRDefault="004241C2">
            <w:pPr>
              <w:ind w:left="6"/>
              <w:rPr>
                <w:b/>
                <w:sz w:val="22"/>
                <w:szCs w:val="22"/>
              </w:rPr>
            </w:pPr>
            <w:r>
              <w:rPr>
                <w:b/>
                <w:sz w:val="22"/>
                <w:szCs w:val="22"/>
              </w:rPr>
              <w:t>&lt; 1/10)</w:t>
            </w:r>
          </w:p>
          <w:p w:rsidR="004241C2" w:rsidRDefault="004241C2">
            <w:pPr>
              <w:ind w:left="6"/>
              <w:rPr>
                <w:b/>
                <w:sz w:val="22"/>
                <w:szCs w:val="22"/>
              </w:rPr>
            </w:pPr>
          </w:p>
        </w:tc>
        <w:tc>
          <w:tcPr>
            <w:tcW w:w="1416" w:type="dxa"/>
            <w:tcBorders>
              <w:top w:val="single" w:sz="4" w:space="0" w:color="auto"/>
              <w:left w:val="single" w:sz="4" w:space="0" w:color="auto"/>
              <w:bottom w:val="single" w:sz="4" w:space="0" w:color="auto"/>
              <w:right w:val="single" w:sz="4" w:space="0" w:color="auto"/>
            </w:tcBorders>
          </w:tcPr>
          <w:p w:rsidR="004241C2" w:rsidRDefault="004241C2">
            <w:pPr>
              <w:rPr>
                <w:b/>
                <w:sz w:val="22"/>
                <w:szCs w:val="22"/>
                <w:vertAlign w:val="superscript"/>
              </w:rPr>
            </w:pPr>
            <w:r>
              <w:rPr>
                <w:b/>
                <w:sz w:val="22"/>
                <w:szCs w:val="22"/>
              </w:rPr>
              <w:t>Ikke almindelig</w:t>
            </w:r>
          </w:p>
          <w:p w:rsidR="004241C2" w:rsidRDefault="004241C2">
            <w:pPr>
              <w:rPr>
                <w:b/>
                <w:sz w:val="22"/>
                <w:szCs w:val="22"/>
              </w:rPr>
            </w:pPr>
            <w:r>
              <w:rPr>
                <w:b/>
                <w:sz w:val="22"/>
                <w:szCs w:val="22"/>
              </w:rPr>
              <w:t>(≥1/1.000 til &lt;1/100)</w:t>
            </w:r>
          </w:p>
          <w:p w:rsidR="004241C2" w:rsidRDefault="004241C2">
            <w:pPr>
              <w:rPr>
                <w:b/>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41C2" w:rsidRDefault="004241C2">
            <w:pPr>
              <w:rPr>
                <w:b/>
                <w:sz w:val="22"/>
                <w:szCs w:val="22"/>
              </w:rPr>
            </w:pPr>
            <w:r>
              <w:rPr>
                <w:b/>
                <w:sz w:val="22"/>
                <w:szCs w:val="22"/>
              </w:rPr>
              <w:t>Sjælden</w:t>
            </w:r>
          </w:p>
          <w:p w:rsidR="004241C2" w:rsidRDefault="004241C2">
            <w:pPr>
              <w:rPr>
                <w:b/>
                <w:sz w:val="22"/>
                <w:szCs w:val="22"/>
              </w:rPr>
            </w:pPr>
            <w:r>
              <w:rPr>
                <w:b/>
                <w:sz w:val="22"/>
                <w:szCs w:val="22"/>
              </w:rPr>
              <w:t>(≥1/10.000 til &lt;1/1.000)</w:t>
            </w:r>
          </w:p>
          <w:p w:rsidR="004241C2" w:rsidRDefault="004241C2">
            <w:pPr>
              <w:rPr>
                <w:b/>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rsidR="004241C2" w:rsidRDefault="004241C2">
            <w:pPr>
              <w:rPr>
                <w:b/>
                <w:sz w:val="22"/>
                <w:szCs w:val="22"/>
              </w:rPr>
            </w:pPr>
            <w:r>
              <w:rPr>
                <w:b/>
                <w:sz w:val="22"/>
                <w:szCs w:val="22"/>
              </w:rPr>
              <w:t>Meget sjælden</w:t>
            </w:r>
          </w:p>
          <w:p w:rsidR="004241C2" w:rsidRDefault="004241C2">
            <w:pPr>
              <w:rPr>
                <w:b/>
                <w:sz w:val="22"/>
                <w:szCs w:val="22"/>
              </w:rPr>
            </w:pPr>
            <w:r>
              <w:rPr>
                <w:b/>
                <w:sz w:val="22"/>
                <w:szCs w:val="22"/>
              </w:rPr>
              <w:t>(&lt;1/10.000)</w:t>
            </w:r>
          </w:p>
        </w:tc>
        <w:tc>
          <w:tcPr>
            <w:tcW w:w="1561" w:type="dxa"/>
            <w:tcBorders>
              <w:top w:val="single" w:sz="4" w:space="0" w:color="auto"/>
              <w:left w:val="single" w:sz="4" w:space="0" w:color="auto"/>
              <w:bottom w:val="single" w:sz="4" w:space="0" w:color="auto"/>
              <w:right w:val="single" w:sz="4" w:space="0" w:color="auto"/>
            </w:tcBorders>
            <w:hideMark/>
          </w:tcPr>
          <w:p w:rsidR="004241C2" w:rsidRDefault="004241C2">
            <w:pPr>
              <w:ind w:left="29"/>
              <w:rPr>
                <w:b/>
                <w:sz w:val="22"/>
                <w:szCs w:val="22"/>
              </w:rPr>
            </w:pPr>
            <w:r>
              <w:rPr>
                <w:b/>
                <w:sz w:val="22"/>
                <w:szCs w:val="22"/>
              </w:rPr>
              <w:t xml:space="preserve">Ikke kendt (kan ikke estimeret ud fra </w:t>
            </w:r>
            <w:proofErr w:type="spellStart"/>
            <w:r>
              <w:rPr>
                <w:b/>
                <w:sz w:val="22"/>
                <w:szCs w:val="22"/>
              </w:rPr>
              <w:t>forhånden-værende</w:t>
            </w:r>
            <w:proofErr w:type="spellEnd"/>
            <w:r>
              <w:rPr>
                <w:b/>
                <w:sz w:val="22"/>
                <w:szCs w:val="22"/>
              </w:rPr>
              <w:t xml:space="preserve"> data)</w:t>
            </w:r>
          </w:p>
        </w:tc>
      </w:tr>
      <w:tr w:rsidR="004241C2" w:rsidTr="004241C2">
        <w:tc>
          <w:tcPr>
            <w:tcW w:w="1766" w:type="dxa"/>
            <w:tcBorders>
              <w:top w:val="single" w:sz="4" w:space="0" w:color="auto"/>
              <w:left w:val="single" w:sz="4" w:space="0" w:color="auto"/>
              <w:bottom w:val="single" w:sz="4" w:space="0" w:color="auto"/>
              <w:right w:val="single" w:sz="4" w:space="0" w:color="auto"/>
            </w:tcBorders>
          </w:tcPr>
          <w:p w:rsidR="004241C2" w:rsidRPr="00B9153F" w:rsidRDefault="004241C2">
            <w:pPr>
              <w:rPr>
                <w:lang w:val="nb-NO"/>
              </w:rPr>
            </w:pPr>
            <w:r w:rsidRPr="00B9153F">
              <w:rPr>
                <w:lang w:val="nb-NO"/>
              </w:rPr>
              <w:t>Infektioner og parasitære sygdomme</w:t>
            </w:r>
          </w:p>
          <w:p w:rsidR="004241C2" w:rsidRPr="00B9153F" w:rsidRDefault="004241C2">
            <w:pPr>
              <w:ind w:left="29"/>
              <w:rPr>
                <w:sz w:val="22"/>
                <w:szCs w:val="22"/>
              </w:rPr>
            </w:pPr>
          </w:p>
        </w:tc>
        <w:tc>
          <w:tcPr>
            <w:tcW w:w="1320" w:type="dxa"/>
            <w:tcBorders>
              <w:top w:val="single" w:sz="4" w:space="0" w:color="auto"/>
              <w:left w:val="single" w:sz="4" w:space="0" w:color="auto"/>
              <w:bottom w:val="single" w:sz="4" w:space="0" w:color="auto"/>
              <w:right w:val="single" w:sz="4" w:space="0" w:color="auto"/>
            </w:tcBorders>
          </w:tcPr>
          <w:p w:rsidR="004241C2" w:rsidRPr="00B9153F" w:rsidRDefault="004241C2">
            <w:pPr>
              <w:rPr>
                <w:lang w:val="sv-SE"/>
              </w:rPr>
            </w:pPr>
            <w:proofErr w:type="spellStart"/>
            <w:r w:rsidRPr="00B9153F">
              <w:rPr>
                <w:lang w:val="sv-SE"/>
              </w:rPr>
              <w:t>Urinvejs</w:t>
            </w:r>
            <w:r w:rsidR="00B9153F">
              <w:rPr>
                <w:lang w:val="sv-SE"/>
              </w:rPr>
              <w:softHyphen/>
            </w:r>
            <w:r w:rsidRPr="00B9153F">
              <w:rPr>
                <w:lang w:val="sv-SE"/>
              </w:rPr>
              <w:t>infektioner</w:t>
            </w:r>
            <w:proofErr w:type="spellEnd"/>
          </w:p>
          <w:p w:rsidR="004241C2" w:rsidRPr="00B9153F"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Blod og lymfesystem</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proofErr w:type="spellStart"/>
            <w:r>
              <w:rPr>
                <w:sz w:val="22"/>
                <w:szCs w:val="22"/>
              </w:rPr>
              <w:t>Leukopeni</w:t>
            </w:r>
            <w:proofErr w:type="spellEnd"/>
            <w:r>
              <w:rPr>
                <w:sz w:val="22"/>
                <w:szCs w:val="22"/>
              </w:rPr>
              <w:t xml:space="preserve">, </w:t>
            </w:r>
            <w:proofErr w:type="spellStart"/>
            <w:r>
              <w:rPr>
                <w:sz w:val="22"/>
                <w:szCs w:val="22"/>
              </w:rPr>
              <w:t>hæmolytisk</w:t>
            </w:r>
            <w:proofErr w:type="spellEnd"/>
            <w:r>
              <w:rPr>
                <w:sz w:val="22"/>
                <w:szCs w:val="22"/>
              </w:rPr>
              <w:t xml:space="preserve"> og non-</w:t>
            </w:r>
            <w:proofErr w:type="spellStart"/>
            <w:r>
              <w:rPr>
                <w:sz w:val="22"/>
                <w:szCs w:val="22"/>
              </w:rPr>
              <w:t>hæmolytisk</w:t>
            </w:r>
            <w:proofErr w:type="spellEnd"/>
            <w:r>
              <w:rPr>
                <w:sz w:val="22"/>
                <w:szCs w:val="22"/>
              </w:rPr>
              <w:t xml:space="preserve"> anæmi, </w:t>
            </w:r>
            <w:proofErr w:type="spellStart"/>
            <w:r>
              <w:rPr>
                <w:sz w:val="22"/>
                <w:szCs w:val="22"/>
              </w:rPr>
              <w:t>trombocytopeni</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241C2" w:rsidRDefault="004241C2" w:rsidP="00B9153F">
            <w:pPr>
              <w:ind w:right="-207"/>
              <w:rPr>
                <w:sz w:val="22"/>
                <w:szCs w:val="22"/>
              </w:rPr>
            </w:pPr>
            <w:proofErr w:type="spellStart"/>
            <w:r>
              <w:rPr>
                <w:sz w:val="22"/>
                <w:szCs w:val="22"/>
              </w:rPr>
              <w:t>Agranulocytose</w:t>
            </w:r>
            <w:proofErr w:type="spellEnd"/>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Metabolisme og ernæring</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241C2" w:rsidRDefault="004241C2" w:rsidP="00B9153F">
            <w:pPr>
              <w:ind w:left="6" w:right="-90"/>
              <w:rPr>
                <w:sz w:val="22"/>
                <w:szCs w:val="22"/>
              </w:rPr>
            </w:pPr>
            <w:r>
              <w:rPr>
                <w:sz w:val="22"/>
                <w:szCs w:val="22"/>
              </w:rPr>
              <w:t>Appetitløshed</w:t>
            </w: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Vægtøgning eller vægttab</w:t>
            </w:r>
          </w:p>
        </w:tc>
        <w:tc>
          <w:tcPr>
            <w:tcW w:w="1701"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rPr>
          <w:trHeight w:val="626"/>
        </w:trPr>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Psykiske forstyrrelser</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241C2" w:rsidRDefault="004241C2">
            <w:pPr>
              <w:ind w:left="6"/>
              <w:rPr>
                <w:sz w:val="22"/>
                <w:szCs w:val="22"/>
              </w:rPr>
            </w:pPr>
            <w:r>
              <w:rPr>
                <w:sz w:val="22"/>
                <w:szCs w:val="22"/>
              </w:rPr>
              <w:t xml:space="preserve">Hallucinationer, konfusion, svimmelhed, </w:t>
            </w:r>
            <w:r>
              <w:rPr>
                <w:sz w:val="22"/>
                <w:szCs w:val="22"/>
              </w:rPr>
              <w:lastRenderedPageBreak/>
              <w:t>mareridt, søvnighed, træthed, søvnløshed, depression med meget sjældne tilfælde af selvmordsforsøg, eufori, demens, stimuleringsfor-</w:t>
            </w:r>
            <w:proofErr w:type="spellStart"/>
            <w:r>
              <w:rPr>
                <w:sz w:val="22"/>
                <w:szCs w:val="22"/>
              </w:rPr>
              <w:t>nemmelse</w:t>
            </w:r>
            <w:proofErr w:type="spellEnd"/>
            <w:r>
              <w:rPr>
                <w:sz w:val="22"/>
                <w:szCs w:val="22"/>
              </w:rPr>
              <w:t>, abnorme drømme</w:t>
            </w:r>
          </w:p>
        </w:tc>
        <w:tc>
          <w:tcPr>
            <w:tcW w:w="1416"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 xml:space="preserve">Agitation, angst, nedsat tankekapacitet, desorientering, </w:t>
            </w:r>
            <w:r>
              <w:rPr>
                <w:sz w:val="22"/>
                <w:szCs w:val="22"/>
              </w:rPr>
              <w:lastRenderedPageBreak/>
              <w:t>hovedpine, øget libido, følelsesløshed og kramper, psykotiske episoder herunder vrangforestillinger og paranoide forestillinger</w:t>
            </w: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proofErr w:type="spellStart"/>
            <w:r>
              <w:rPr>
                <w:sz w:val="22"/>
                <w:szCs w:val="22"/>
              </w:rPr>
              <w:t>Dopaminergt</w:t>
            </w:r>
            <w:proofErr w:type="spellEnd"/>
            <w:r>
              <w:rPr>
                <w:sz w:val="22"/>
                <w:szCs w:val="22"/>
              </w:rPr>
              <w:t xml:space="preserve"> </w:t>
            </w:r>
            <w:proofErr w:type="spellStart"/>
            <w:r>
              <w:rPr>
                <w:sz w:val="22"/>
                <w:szCs w:val="22"/>
              </w:rPr>
              <w:t>dysreguler-ingssyndrom</w:t>
            </w:r>
            <w:proofErr w:type="spellEnd"/>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Nervesystemet</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241C2" w:rsidRDefault="004241C2" w:rsidP="00B9153F">
            <w:pPr>
              <w:ind w:left="6" w:right="-90"/>
              <w:rPr>
                <w:sz w:val="22"/>
                <w:szCs w:val="22"/>
              </w:rPr>
            </w:pPr>
            <w:proofErr w:type="spellStart"/>
            <w:r>
              <w:rPr>
                <w:sz w:val="22"/>
                <w:szCs w:val="22"/>
              </w:rPr>
              <w:t>Dyskinesi</w:t>
            </w:r>
            <w:proofErr w:type="spellEnd"/>
            <w:r>
              <w:rPr>
                <w:sz w:val="22"/>
                <w:szCs w:val="22"/>
              </w:rPr>
              <w:t xml:space="preserve">, </w:t>
            </w:r>
            <w:proofErr w:type="spellStart"/>
            <w:r>
              <w:rPr>
                <w:sz w:val="22"/>
                <w:szCs w:val="22"/>
              </w:rPr>
              <w:t>chorea</w:t>
            </w:r>
            <w:proofErr w:type="spellEnd"/>
            <w:r>
              <w:rPr>
                <w:sz w:val="22"/>
                <w:szCs w:val="22"/>
              </w:rPr>
              <w:t xml:space="preserve">, </w:t>
            </w:r>
            <w:proofErr w:type="spellStart"/>
            <w:r>
              <w:rPr>
                <w:sz w:val="22"/>
                <w:szCs w:val="22"/>
              </w:rPr>
              <w:t>dystoni</w:t>
            </w:r>
            <w:proofErr w:type="spellEnd"/>
            <w:r>
              <w:rPr>
                <w:sz w:val="22"/>
                <w:szCs w:val="22"/>
              </w:rPr>
              <w:t>, ekstrapyramidale og ufrivillige forstyrrelser, bradykine</w:t>
            </w:r>
            <w:r w:rsidR="00B9153F">
              <w:rPr>
                <w:sz w:val="22"/>
                <w:szCs w:val="22"/>
              </w:rPr>
              <w:softHyphen/>
            </w:r>
            <w:r>
              <w:rPr>
                <w:sz w:val="22"/>
                <w:szCs w:val="22"/>
              </w:rPr>
              <w:t>tiske episoder (”on-</w:t>
            </w:r>
            <w:proofErr w:type="spellStart"/>
            <w:r>
              <w:rPr>
                <w:sz w:val="22"/>
                <w:szCs w:val="22"/>
              </w:rPr>
              <w:t>off</w:t>
            </w:r>
            <w:proofErr w:type="spellEnd"/>
            <w:r>
              <w:rPr>
                <w:sz w:val="22"/>
                <w:szCs w:val="22"/>
              </w:rPr>
              <w:t xml:space="preserve">” fænomen) kan forekomme måneder til år efter initiering af behandlingen med </w:t>
            </w:r>
            <w:proofErr w:type="spellStart"/>
            <w:r>
              <w:rPr>
                <w:sz w:val="22"/>
                <w:szCs w:val="22"/>
              </w:rPr>
              <w:t>levodopa</w:t>
            </w:r>
            <w:proofErr w:type="spellEnd"/>
            <w:r>
              <w:rPr>
                <w:sz w:val="22"/>
                <w:szCs w:val="22"/>
              </w:rPr>
              <w:t xml:space="preserve"> og er sandsynligvis forbundet med sygdoms-progressionen. Ændring af dosering og dosisinterval</w:t>
            </w:r>
            <w:r w:rsidR="00B9153F">
              <w:rPr>
                <w:sz w:val="22"/>
                <w:szCs w:val="22"/>
              </w:rPr>
              <w:softHyphen/>
            </w:r>
            <w:r>
              <w:rPr>
                <w:sz w:val="22"/>
                <w:szCs w:val="22"/>
              </w:rPr>
              <w:t>ler kan være nødvendigt</w:t>
            </w: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proofErr w:type="spellStart"/>
            <w:r>
              <w:rPr>
                <w:sz w:val="22"/>
                <w:szCs w:val="22"/>
              </w:rPr>
              <w:t>Ataksi</w:t>
            </w:r>
            <w:proofErr w:type="spellEnd"/>
            <w:r>
              <w:rPr>
                <w:sz w:val="22"/>
                <w:szCs w:val="22"/>
              </w:rPr>
              <w:t xml:space="preserve">, øget </w:t>
            </w:r>
            <w:proofErr w:type="spellStart"/>
            <w:r>
              <w:rPr>
                <w:sz w:val="22"/>
                <w:szCs w:val="22"/>
              </w:rPr>
              <w:t>håndtremor</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 xml:space="preserve">Malignt </w:t>
            </w:r>
            <w:proofErr w:type="spellStart"/>
            <w:r>
              <w:rPr>
                <w:sz w:val="22"/>
                <w:szCs w:val="22"/>
              </w:rPr>
              <w:t>neuroleptika</w:t>
            </w:r>
            <w:proofErr w:type="spellEnd"/>
            <w:r>
              <w:rPr>
                <w:sz w:val="22"/>
                <w:szCs w:val="22"/>
              </w:rPr>
              <w:t xml:space="preserve"> syndrom, </w:t>
            </w:r>
            <w:proofErr w:type="spellStart"/>
            <w:r>
              <w:rPr>
                <w:sz w:val="22"/>
                <w:szCs w:val="22"/>
              </w:rPr>
              <w:t>paræstesi</w:t>
            </w:r>
            <w:proofErr w:type="spellEnd"/>
            <w:r>
              <w:rPr>
                <w:sz w:val="22"/>
                <w:szCs w:val="22"/>
              </w:rPr>
              <w:t>, fald, gangforstyrr</w:t>
            </w:r>
            <w:r w:rsidR="00B9153F">
              <w:rPr>
                <w:sz w:val="22"/>
                <w:szCs w:val="22"/>
              </w:rPr>
              <w:softHyphen/>
            </w:r>
            <w:r>
              <w:rPr>
                <w:sz w:val="22"/>
                <w:szCs w:val="22"/>
              </w:rPr>
              <w:t xml:space="preserve">elser, </w:t>
            </w:r>
            <w:proofErr w:type="spellStart"/>
            <w:r>
              <w:rPr>
                <w:sz w:val="22"/>
                <w:szCs w:val="22"/>
              </w:rPr>
              <w:t>trismus</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proofErr w:type="spellStart"/>
            <w:r>
              <w:rPr>
                <w:sz w:val="22"/>
                <w:szCs w:val="22"/>
              </w:rPr>
              <w:t>Levodopa</w:t>
            </w:r>
            <w:proofErr w:type="spellEnd"/>
            <w:r>
              <w:rPr>
                <w:sz w:val="22"/>
                <w:szCs w:val="22"/>
              </w:rPr>
              <w:t>/</w:t>
            </w:r>
            <w:proofErr w:type="spellStart"/>
            <w:r>
              <w:rPr>
                <w:sz w:val="22"/>
                <w:szCs w:val="22"/>
              </w:rPr>
              <w:t>carbidopa</w:t>
            </w:r>
            <w:proofErr w:type="spellEnd"/>
            <w:r>
              <w:rPr>
                <w:sz w:val="22"/>
                <w:szCs w:val="22"/>
              </w:rPr>
              <w:t xml:space="preserve"> er forbundet med </w:t>
            </w:r>
            <w:proofErr w:type="spellStart"/>
            <w:r>
              <w:rPr>
                <w:sz w:val="22"/>
                <w:szCs w:val="22"/>
              </w:rPr>
              <w:t>somnolens</w:t>
            </w:r>
            <w:proofErr w:type="spellEnd"/>
            <w:r>
              <w:rPr>
                <w:sz w:val="22"/>
                <w:szCs w:val="22"/>
              </w:rPr>
              <w:t>, og er i meget sjældne tilfælde blevet forbundet med udtalt træthed i dagtimerne og episoder, hvor patienten pludselig falder i søvn</w:t>
            </w:r>
          </w:p>
        </w:tc>
        <w:tc>
          <w:tcPr>
            <w:tcW w:w="1561"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Muskeltræk-</w:t>
            </w:r>
            <w:proofErr w:type="spellStart"/>
            <w:r>
              <w:rPr>
                <w:sz w:val="22"/>
                <w:szCs w:val="22"/>
              </w:rPr>
              <w:t>ninger</w:t>
            </w:r>
            <w:proofErr w:type="spellEnd"/>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Øjne</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6"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 xml:space="preserve">Sløret syn, </w:t>
            </w:r>
            <w:proofErr w:type="spellStart"/>
            <w:r>
              <w:rPr>
                <w:sz w:val="22"/>
                <w:szCs w:val="22"/>
              </w:rPr>
              <w:t>blefarospasme</w:t>
            </w:r>
            <w:proofErr w:type="spellEnd"/>
            <w:r>
              <w:rPr>
                <w:sz w:val="22"/>
                <w:szCs w:val="22"/>
              </w:rPr>
              <w:t xml:space="preserve">, aktivering af latent </w:t>
            </w:r>
            <w:proofErr w:type="spellStart"/>
            <w:r>
              <w:rPr>
                <w:sz w:val="22"/>
                <w:szCs w:val="22"/>
              </w:rPr>
              <w:t>Horner’s</w:t>
            </w:r>
            <w:proofErr w:type="spellEnd"/>
            <w:r>
              <w:rPr>
                <w:sz w:val="22"/>
                <w:szCs w:val="22"/>
              </w:rPr>
              <w:t xml:space="preserve"> </w:t>
            </w:r>
            <w:r>
              <w:rPr>
                <w:sz w:val="22"/>
                <w:szCs w:val="22"/>
              </w:rPr>
              <w:lastRenderedPageBreak/>
              <w:t xml:space="preserve">syndrom, dobbeltsyn, udvidede pupiller og </w:t>
            </w:r>
            <w:proofErr w:type="spellStart"/>
            <w:r>
              <w:rPr>
                <w:sz w:val="22"/>
                <w:szCs w:val="22"/>
              </w:rPr>
              <w:t>okulogyre</w:t>
            </w:r>
            <w:proofErr w:type="spellEnd"/>
            <w:r>
              <w:rPr>
                <w:sz w:val="22"/>
                <w:szCs w:val="22"/>
              </w:rPr>
              <w:t xml:space="preserve"> kriser. </w:t>
            </w:r>
            <w:proofErr w:type="spellStart"/>
            <w:r>
              <w:rPr>
                <w:sz w:val="22"/>
                <w:szCs w:val="22"/>
              </w:rPr>
              <w:t>Blefarospasme</w:t>
            </w:r>
            <w:proofErr w:type="spellEnd"/>
            <w:r>
              <w:rPr>
                <w:sz w:val="22"/>
                <w:szCs w:val="22"/>
              </w:rPr>
              <w:t xml:space="preserve"> kan være et tidligt tegn på overdosering</w:t>
            </w: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Hjerte</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241C2" w:rsidRDefault="004241C2" w:rsidP="00B9153F">
            <w:pPr>
              <w:ind w:left="6" w:right="-90"/>
              <w:rPr>
                <w:sz w:val="22"/>
                <w:szCs w:val="22"/>
              </w:rPr>
            </w:pPr>
            <w:proofErr w:type="spellStart"/>
            <w:r>
              <w:rPr>
                <w:sz w:val="22"/>
                <w:szCs w:val="22"/>
              </w:rPr>
              <w:t>Palpitationer</w:t>
            </w:r>
            <w:proofErr w:type="spellEnd"/>
            <w:r>
              <w:rPr>
                <w:sz w:val="22"/>
                <w:szCs w:val="22"/>
              </w:rPr>
              <w:t>, uregelmæ</w:t>
            </w:r>
            <w:r w:rsidR="00B9153F">
              <w:rPr>
                <w:sz w:val="22"/>
                <w:szCs w:val="22"/>
              </w:rPr>
              <w:softHyphen/>
            </w:r>
            <w:r>
              <w:rPr>
                <w:sz w:val="22"/>
                <w:szCs w:val="22"/>
              </w:rPr>
              <w:t>ssig hjerterytme</w:t>
            </w:r>
          </w:p>
        </w:tc>
        <w:tc>
          <w:tcPr>
            <w:tcW w:w="1416"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701"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proofErr w:type="spellStart"/>
            <w:r>
              <w:rPr>
                <w:sz w:val="22"/>
                <w:szCs w:val="22"/>
              </w:rPr>
              <w:t>Vaskulære</w:t>
            </w:r>
            <w:proofErr w:type="spellEnd"/>
            <w:r>
              <w:rPr>
                <w:sz w:val="22"/>
                <w:szCs w:val="22"/>
              </w:rPr>
              <w:t xml:space="preserve"> sygdomme</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241C2" w:rsidRDefault="004241C2">
            <w:pPr>
              <w:ind w:left="6"/>
              <w:rPr>
                <w:sz w:val="22"/>
                <w:szCs w:val="22"/>
              </w:rPr>
            </w:pPr>
            <w:proofErr w:type="spellStart"/>
            <w:r>
              <w:rPr>
                <w:sz w:val="22"/>
                <w:szCs w:val="22"/>
              </w:rPr>
              <w:t>Ortostatisk</w:t>
            </w:r>
            <w:proofErr w:type="spellEnd"/>
            <w:r>
              <w:rPr>
                <w:sz w:val="22"/>
                <w:szCs w:val="22"/>
              </w:rPr>
              <w:t xml:space="preserve"> hypotension, tilbøjelighed til at besvime, synkope</w:t>
            </w: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rsidP="00B9153F">
            <w:pPr>
              <w:ind w:right="-127"/>
              <w:rPr>
                <w:sz w:val="22"/>
                <w:szCs w:val="22"/>
              </w:rPr>
            </w:pPr>
            <w:r>
              <w:rPr>
                <w:sz w:val="22"/>
                <w:szCs w:val="22"/>
              </w:rPr>
              <w:t>Hypertension</w:t>
            </w:r>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proofErr w:type="spellStart"/>
            <w:r>
              <w:rPr>
                <w:sz w:val="22"/>
                <w:szCs w:val="22"/>
              </w:rPr>
              <w:t>Flebitis</w:t>
            </w:r>
            <w:proofErr w:type="spellEnd"/>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 xml:space="preserve">Luftveje, thorax og </w:t>
            </w:r>
            <w:proofErr w:type="spellStart"/>
            <w:r>
              <w:rPr>
                <w:sz w:val="22"/>
                <w:szCs w:val="22"/>
              </w:rPr>
              <w:t>mediastinum</w:t>
            </w:r>
            <w:proofErr w:type="spellEnd"/>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Hæshed, brystsmerter</w:t>
            </w:r>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Dyspnø, unormalt vejrtræknings-mønster</w:t>
            </w: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Mave-tarm-kanalen</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rsidR="004241C2" w:rsidRDefault="004241C2">
            <w:pPr>
              <w:ind w:left="6"/>
              <w:rPr>
                <w:sz w:val="22"/>
                <w:szCs w:val="22"/>
              </w:rPr>
            </w:pPr>
            <w:r>
              <w:rPr>
                <w:sz w:val="22"/>
                <w:szCs w:val="22"/>
              </w:rPr>
              <w:t>Kvalme, opkastning, mundtørhed, bitter smag i munden</w:t>
            </w: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 xml:space="preserve">Obstipation, diarré, </w:t>
            </w:r>
            <w:proofErr w:type="spellStart"/>
            <w:r>
              <w:rPr>
                <w:sz w:val="22"/>
                <w:szCs w:val="22"/>
              </w:rPr>
              <w:t>sialorhea</w:t>
            </w:r>
            <w:proofErr w:type="spellEnd"/>
            <w:r>
              <w:rPr>
                <w:sz w:val="22"/>
                <w:szCs w:val="22"/>
              </w:rPr>
              <w:t xml:space="preserve">, </w:t>
            </w:r>
            <w:proofErr w:type="spellStart"/>
            <w:r>
              <w:rPr>
                <w:sz w:val="22"/>
                <w:szCs w:val="22"/>
              </w:rPr>
              <w:t>dysfagi</w:t>
            </w:r>
            <w:proofErr w:type="spellEnd"/>
            <w:r>
              <w:rPr>
                <w:sz w:val="22"/>
                <w:szCs w:val="22"/>
              </w:rPr>
              <w:t xml:space="preserve">, </w:t>
            </w:r>
            <w:proofErr w:type="spellStart"/>
            <w:r>
              <w:rPr>
                <w:sz w:val="22"/>
                <w:szCs w:val="22"/>
              </w:rPr>
              <w:t>flatulens</w:t>
            </w:r>
            <w:proofErr w:type="spellEnd"/>
            <w:r>
              <w:rPr>
                <w:sz w:val="22"/>
                <w:szCs w:val="22"/>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rsidP="00B9153F">
            <w:pPr>
              <w:ind w:right="-163"/>
              <w:rPr>
                <w:sz w:val="22"/>
                <w:szCs w:val="22"/>
              </w:rPr>
            </w:pPr>
            <w:r>
              <w:rPr>
                <w:sz w:val="22"/>
                <w:szCs w:val="22"/>
              </w:rPr>
              <w:t xml:space="preserve">Dyspepsi, </w:t>
            </w:r>
            <w:proofErr w:type="spellStart"/>
            <w:r>
              <w:rPr>
                <w:sz w:val="22"/>
                <w:szCs w:val="22"/>
              </w:rPr>
              <w:t>abdominalsmerte</w:t>
            </w:r>
            <w:proofErr w:type="spellEnd"/>
            <w:r>
              <w:rPr>
                <w:sz w:val="22"/>
                <w:szCs w:val="22"/>
              </w:rPr>
              <w:t xml:space="preserve">, mørkfarvet spyt, </w:t>
            </w:r>
            <w:proofErr w:type="spellStart"/>
            <w:r>
              <w:rPr>
                <w:sz w:val="22"/>
                <w:szCs w:val="22"/>
              </w:rPr>
              <w:t>skærren</w:t>
            </w:r>
            <w:proofErr w:type="spellEnd"/>
            <w:r>
              <w:rPr>
                <w:sz w:val="22"/>
                <w:szCs w:val="22"/>
              </w:rPr>
              <w:t xml:space="preserve"> tænder, hikke, </w:t>
            </w:r>
            <w:proofErr w:type="spellStart"/>
            <w:r>
              <w:rPr>
                <w:sz w:val="22"/>
                <w:szCs w:val="22"/>
              </w:rPr>
              <w:t>gastrointestinal</w:t>
            </w:r>
            <w:proofErr w:type="spellEnd"/>
            <w:r>
              <w:rPr>
                <w:sz w:val="22"/>
                <w:szCs w:val="22"/>
              </w:rPr>
              <w:t xml:space="preserve"> blødning, brændende fornemmelse på tungen, </w:t>
            </w:r>
            <w:proofErr w:type="spellStart"/>
            <w:r>
              <w:rPr>
                <w:sz w:val="22"/>
                <w:szCs w:val="22"/>
              </w:rPr>
              <w:t>duodenal</w:t>
            </w:r>
            <w:proofErr w:type="spellEnd"/>
            <w:r>
              <w:rPr>
                <w:sz w:val="22"/>
                <w:szCs w:val="22"/>
              </w:rPr>
              <w:t xml:space="preserve"> ulcus</w:t>
            </w: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Hud og subkutane væv</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Ødem</w:t>
            </w:r>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proofErr w:type="spellStart"/>
            <w:r>
              <w:rPr>
                <w:sz w:val="22"/>
                <w:szCs w:val="22"/>
              </w:rPr>
              <w:t>Angioødem</w:t>
            </w:r>
            <w:proofErr w:type="spellEnd"/>
            <w:r>
              <w:rPr>
                <w:sz w:val="22"/>
                <w:szCs w:val="22"/>
              </w:rPr>
              <w:t xml:space="preserve">, </w:t>
            </w:r>
            <w:proofErr w:type="spellStart"/>
            <w:r>
              <w:rPr>
                <w:sz w:val="22"/>
                <w:szCs w:val="22"/>
              </w:rPr>
              <w:t>urticaria</w:t>
            </w:r>
            <w:proofErr w:type="spellEnd"/>
            <w:r>
              <w:rPr>
                <w:sz w:val="22"/>
                <w:szCs w:val="22"/>
              </w:rPr>
              <w:t xml:space="preserve">, </w:t>
            </w:r>
            <w:proofErr w:type="spellStart"/>
            <w:r>
              <w:rPr>
                <w:sz w:val="22"/>
                <w:szCs w:val="22"/>
              </w:rPr>
              <w:t>pruritus</w:t>
            </w:r>
            <w:proofErr w:type="spellEnd"/>
            <w:r>
              <w:rPr>
                <w:sz w:val="22"/>
                <w:szCs w:val="22"/>
              </w:rPr>
              <w:t xml:space="preserve">, ansigtsrødmen, hårtab, udslæt, øget svedsekretion, mørkfarvet sved og </w:t>
            </w:r>
            <w:proofErr w:type="spellStart"/>
            <w:r>
              <w:rPr>
                <w:sz w:val="22"/>
                <w:szCs w:val="22"/>
              </w:rPr>
              <w:t>Henoch-Schönlein</w:t>
            </w:r>
            <w:proofErr w:type="spellEnd"/>
            <w:r>
              <w:rPr>
                <w:sz w:val="22"/>
                <w:szCs w:val="22"/>
              </w:rPr>
              <w:t xml:space="preserve"> </w:t>
            </w:r>
            <w:proofErr w:type="spellStart"/>
            <w:r>
              <w:rPr>
                <w:sz w:val="22"/>
                <w:szCs w:val="22"/>
              </w:rPr>
              <w:t>purpura</w:t>
            </w:r>
            <w:proofErr w:type="spellEnd"/>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Knogler, led, muskler og bindevæv</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Muskeltræk-</w:t>
            </w:r>
            <w:proofErr w:type="spellStart"/>
            <w:r>
              <w:rPr>
                <w:sz w:val="22"/>
                <w:szCs w:val="22"/>
              </w:rPr>
              <w:t>ninger</w:t>
            </w:r>
            <w:proofErr w:type="spellEnd"/>
          </w:p>
        </w:tc>
        <w:tc>
          <w:tcPr>
            <w:tcW w:w="1701"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lastRenderedPageBreak/>
              <w:t>Nyrer og urinveje</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Mørkfarvet urin</w:t>
            </w:r>
          </w:p>
        </w:tc>
        <w:tc>
          <w:tcPr>
            <w:tcW w:w="1701"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 xml:space="preserve">Urinretention, inkontinens, </w:t>
            </w:r>
            <w:proofErr w:type="spellStart"/>
            <w:r>
              <w:rPr>
                <w:sz w:val="22"/>
                <w:szCs w:val="22"/>
              </w:rPr>
              <w:t>priapisme</w:t>
            </w:r>
            <w:proofErr w:type="spellEnd"/>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r w:rsidR="004241C2" w:rsidTr="004241C2">
        <w:tc>
          <w:tcPr>
            <w:tcW w:w="1766" w:type="dxa"/>
            <w:tcBorders>
              <w:top w:val="single" w:sz="4" w:space="0" w:color="auto"/>
              <w:left w:val="single" w:sz="4" w:space="0" w:color="auto"/>
              <w:bottom w:val="single" w:sz="4" w:space="0" w:color="auto"/>
              <w:right w:val="single" w:sz="4" w:space="0" w:color="auto"/>
            </w:tcBorders>
            <w:hideMark/>
          </w:tcPr>
          <w:p w:rsidR="004241C2" w:rsidRDefault="004241C2">
            <w:pPr>
              <w:ind w:left="29"/>
              <w:rPr>
                <w:sz w:val="22"/>
                <w:szCs w:val="22"/>
              </w:rPr>
            </w:pPr>
            <w:r>
              <w:rPr>
                <w:sz w:val="22"/>
                <w:szCs w:val="22"/>
              </w:rPr>
              <w:t>Almene symptomer og reaktioner på administrations-stedet</w:t>
            </w:r>
          </w:p>
        </w:tc>
        <w:tc>
          <w:tcPr>
            <w:tcW w:w="1320"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8" w:type="dxa"/>
            <w:tcBorders>
              <w:top w:val="single" w:sz="4" w:space="0" w:color="auto"/>
              <w:left w:val="single" w:sz="4" w:space="0" w:color="auto"/>
              <w:bottom w:val="single" w:sz="4" w:space="0" w:color="auto"/>
              <w:right w:val="single" w:sz="4" w:space="0" w:color="auto"/>
            </w:tcBorders>
          </w:tcPr>
          <w:p w:rsidR="004241C2" w:rsidRDefault="004241C2">
            <w:pPr>
              <w:ind w:left="6"/>
              <w:rPr>
                <w:sz w:val="22"/>
                <w:szCs w:val="22"/>
              </w:rPr>
            </w:pPr>
          </w:p>
        </w:tc>
        <w:tc>
          <w:tcPr>
            <w:tcW w:w="1416" w:type="dxa"/>
            <w:tcBorders>
              <w:top w:val="single" w:sz="4" w:space="0" w:color="auto"/>
              <w:left w:val="single" w:sz="4" w:space="0" w:color="auto"/>
              <w:bottom w:val="single" w:sz="4" w:space="0" w:color="auto"/>
              <w:right w:val="single" w:sz="4" w:space="0" w:color="auto"/>
            </w:tcBorders>
            <w:hideMark/>
          </w:tcPr>
          <w:p w:rsidR="004241C2" w:rsidRDefault="004241C2">
            <w:pPr>
              <w:rPr>
                <w:sz w:val="22"/>
                <w:szCs w:val="22"/>
              </w:rPr>
            </w:pPr>
            <w:r>
              <w:rPr>
                <w:sz w:val="22"/>
                <w:szCs w:val="22"/>
              </w:rPr>
              <w:t>Asteni, svagheds-fornemmelse, utilpashed, hedeture</w:t>
            </w:r>
          </w:p>
        </w:tc>
        <w:tc>
          <w:tcPr>
            <w:tcW w:w="1701"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4241C2" w:rsidRDefault="004241C2">
            <w:pPr>
              <w:rPr>
                <w:sz w:val="22"/>
                <w:szCs w:val="22"/>
              </w:rPr>
            </w:pPr>
          </w:p>
        </w:tc>
        <w:tc>
          <w:tcPr>
            <w:tcW w:w="1561" w:type="dxa"/>
            <w:tcBorders>
              <w:top w:val="single" w:sz="4" w:space="0" w:color="auto"/>
              <w:left w:val="single" w:sz="4" w:space="0" w:color="auto"/>
              <w:bottom w:val="single" w:sz="4" w:space="0" w:color="auto"/>
              <w:right w:val="single" w:sz="4" w:space="0" w:color="auto"/>
            </w:tcBorders>
          </w:tcPr>
          <w:p w:rsidR="004241C2" w:rsidRDefault="004241C2">
            <w:pPr>
              <w:ind w:left="29"/>
              <w:rPr>
                <w:sz w:val="22"/>
                <w:szCs w:val="22"/>
              </w:rPr>
            </w:pPr>
          </w:p>
        </w:tc>
      </w:tr>
    </w:tbl>
    <w:p w:rsidR="00881F12" w:rsidRPr="00B33360" w:rsidRDefault="00881F12" w:rsidP="00881F12">
      <w:pPr>
        <w:tabs>
          <w:tab w:val="left" w:pos="851"/>
        </w:tabs>
        <w:ind w:left="851"/>
        <w:rPr>
          <w:sz w:val="24"/>
          <w:szCs w:val="24"/>
        </w:rPr>
      </w:pPr>
    </w:p>
    <w:p w:rsidR="004241C2" w:rsidRDefault="004241C2" w:rsidP="004241C2">
      <w:pPr>
        <w:tabs>
          <w:tab w:val="left" w:pos="851"/>
        </w:tabs>
        <w:autoSpaceDE w:val="0"/>
        <w:autoSpaceDN w:val="0"/>
        <w:adjustRightInd w:val="0"/>
        <w:ind w:left="851"/>
        <w:rPr>
          <w:i/>
          <w:sz w:val="24"/>
          <w:szCs w:val="24"/>
        </w:rPr>
      </w:pPr>
      <w:r>
        <w:rPr>
          <w:i/>
          <w:sz w:val="24"/>
          <w:szCs w:val="24"/>
        </w:rPr>
        <w:t>Beskrivelse af udvalgte bivirkninger</w:t>
      </w:r>
    </w:p>
    <w:p w:rsidR="004241C2" w:rsidRPr="004241C2" w:rsidRDefault="004241C2" w:rsidP="004241C2">
      <w:pPr>
        <w:tabs>
          <w:tab w:val="left" w:pos="851"/>
        </w:tabs>
        <w:autoSpaceDE w:val="0"/>
        <w:autoSpaceDN w:val="0"/>
        <w:adjustRightInd w:val="0"/>
        <w:ind w:left="851"/>
        <w:rPr>
          <w:sz w:val="24"/>
          <w:szCs w:val="24"/>
        </w:rPr>
      </w:pPr>
      <w:proofErr w:type="spellStart"/>
      <w:r>
        <w:rPr>
          <w:sz w:val="24"/>
          <w:szCs w:val="24"/>
        </w:rPr>
        <w:t>Dopaminergt</w:t>
      </w:r>
      <w:proofErr w:type="spellEnd"/>
      <w:r>
        <w:rPr>
          <w:sz w:val="24"/>
          <w:szCs w:val="24"/>
        </w:rPr>
        <w:t xml:space="preserve"> </w:t>
      </w:r>
      <w:proofErr w:type="spellStart"/>
      <w:r>
        <w:rPr>
          <w:sz w:val="24"/>
          <w:szCs w:val="24"/>
        </w:rPr>
        <w:t>dysreguleringssyndrom</w:t>
      </w:r>
      <w:proofErr w:type="spellEnd"/>
      <w:r>
        <w:rPr>
          <w:sz w:val="24"/>
          <w:szCs w:val="24"/>
        </w:rPr>
        <w:t xml:space="preserve"> (DDS) er en </w:t>
      </w:r>
      <w:proofErr w:type="spellStart"/>
      <w:r>
        <w:rPr>
          <w:sz w:val="24"/>
          <w:szCs w:val="24"/>
        </w:rPr>
        <w:t>addiktiv</w:t>
      </w:r>
      <w:proofErr w:type="spellEnd"/>
      <w:r>
        <w:rPr>
          <w:sz w:val="24"/>
          <w:szCs w:val="24"/>
        </w:rPr>
        <w:t xml:space="preserve"> forstyrrelse, der er set hos visse patienter, der er blevet behandlet med </w:t>
      </w:r>
      <w:proofErr w:type="spellStart"/>
      <w:r>
        <w:rPr>
          <w:sz w:val="24"/>
          <w:szCs w:val="24"/>
        </w:rPr>
        <w:t>carbidopa</w:t>
      </w:r>
      <w:proofErr w:type="spellEnd"/>
      <w:r>
        <w:rPr>
          <w:sz w:val="24"/>
          <w:szCs w:val="24"/>
        </w:rPr>
        <w:t>/</w:t>
      </w:r>
      <w:proofErr w:type="spellStart"/>
      <w:r>
        <w:rPr>
          <w:sz w:val="24"/>
          <w:szCs w:val="24"/>
        </w:rPr>
        <w:t>levodopa</w:t>
      </w:r>
      <w:proofErr w:type="spellEnd"/>
      <w:r>
        <w:rPr>
          <w:sz w:val="24"/>
          <w:szCs w:val="24"/>
        </w:rPr>
        <w:t xml:space="preserve">. Berørte patienter udviser et </w:t>
      </w:r>
      <w:proofErr w:type="spellStart"/>
      <w:r>
        <w:rPr>
          <w:sz w:val="24"/>
          <w:szCs w:val="24"/>
        </w:rPr>
        <w:t>kompulsivt</w:t>
      </w:r>
      <w:proofErr w:type="spellEnd"/>
      <w:r>
        <w:rPr>
          <w:sz w:val="24"/>
          <w:szCs w:val="24"/>
        </w:rPr>
        <w:t xml:space="preserve"> mønster af </w:t>
      </w:r>
      <w:proofErr w:type="spellStart"/>
      <w:r>
        <w:rPr>
          <w:sz w:val="24"/>
          <w:szCs w:val="24"/>
        </w:rPr>
        <w:t>dopaminergt</w:t>
      </w:r>
      <w:proofErr w:type="spellEnd"/>
      <w:r>
        <w:rPr>
          <w:sz w:val="24"/>
          <w:szCs w:val="24"/>
        </w:rPr>
        <w:t xml:space="preserve"> lægemiddelmisbrug med anvendelse af højere doser end hensigtsmæssigt til kontrol af de motoriske symptomer, som i nogle tilfælde kan medføre svær </w:t>
      </w:r>
      <w:proofErr w:type="spellStart"/>
      <w:r>
        <w:rPr>
          <w:sz w:val="24"/>
          <w:szCs w:val="24"/>
        </w:rPr>
        <w:t>dyskinesi</w:t>
      </w:r>
      <w:proofErr w:type="spellEnd"/>
      <w:r>
        <w:rPr>
          <w:sz w:val="24"/>
          <w:szCs w:val="24"/>
        </w:rPr>
        <w:t xml:space="preserve"> (se også pkt. 4.4).</w:t>
      </w:r>
    </w:p>
    <w:p w:rsidR="004241C2" w:rsidRDefault="004241C2" w:rsidP="00881F12">
      <w:pPr>
        <w:tabs>
          <w:tab w:val="left" w:pos="851"/>
        </w:tabs>
        <w:autoSpaceDE w:val="0"/>
        <w:autoSpaceDN w:val="0"/>
        <w:adjustRightInd w:val="0"/>
        <w:ind w:left="851"/>
        <w:rPr>
          <w:sz w:val="24"/>
          <w:szCs w:val="24"/>
          <w:u w:val="single"/>
        </w:rPr>
      </w:pPr>
    </w:p>
    <w:p w:rsidR="00881F12" w:rsidRPr="00B33360" w:rsidRDefault="00881F12" w:rsidP="00881F12">
      <w:pPr>
        <w:tabs>
          <w:tab w:val="left" w:pos="851"/>
        </w:tabs>
        <w:autoSpaceDE w:val="0"/>
        <w:autoSpaceDN w:val="0"/>
        <w:adjustRightInd w:val="0"/>
        <w:ind w:left="851"/>
        <w:rPr>
          <w:sz w:val="24"/>
          <w:szCs w:val="24"/>
          <w:u w:val="single"/>
        </w:rPr>
      </w:pPr>
      <w:r w:rsidRPr="00B33360">
        <w:rPr>
          <w:sz w:val="24"/>
          <w:szCs w:val="24"/>
          <w:u w:val="single"/>
        </w:rPr>
        <w:t>Indberetning af formodede bivirkninger</w:t>
      </w:r>
    </w:p>
    <w:p w:rsidR="00881F12" w:rsidRDefault="00881F12" w:rsidP="00881F12">
      <w:pPr>
        <w:tabs>
          <w:tab w:val="left" w:pos="851"/>
        </w:tabs>
        <w:autoSpaceDE w:val="0"/>
        <w:autoSpaceDN w:val="0"/>
        <w:adjustRightInd w:val="0"/>
        <w:ind w:left="851"/>
        <w:rPr>
          <w:sz w:val="24"/>
          <w:szCs w:val="24"/>
        </w:rPr>
      </w:pPr>
      <w:r w:rsidRPr="00B33360">
        <w:rPr>
          <w:sz w:val="24"/>
          <w:szCs w:val="24"/>
        </w:rPr>
        <w:t>Når lægemidlet er godkendt, er indberetning af formodede bivirkninger vigtig. Det muliggør løbende overvågning af benefit/</w:t>
      </w:r>
      <w:proofErr w:type="spellStart"/>
      <w:r w:rsidRPr="00B33360">
        <w:rPr>
          <w:sz w:val="24"/>
          <w:szCs w:val="24"/>
        </w:rPr>
        <w:t>risk</w:t>
      </w:r>
      <w:proofErr w:type="spellEnd"/>
      <w:r w:rsidRPr="00B33360">
        <w:rPr>
          <w:sz w:val="24"/>
          <w:szCs w:val="24"/>
        </w:rPr>
        <w:t xml:space="preserve">-forholdet for lægemidlet. </w:t>
      </w:r>
      <w:r w:rsidR="00B9153F">
        <w:rPr>
          <w:sz w:val="24"/>
          <w:szCs w:val="24"/>
        </w:rPr>
        <w:t>S</w:t>
      </w:r>
      <w:r w:rsidRPr="00B33360">
        <w:rPr>
          <w:sz w:val="24"/>
          <w:szCs w:val="24"/>
        </w:rPr>
        <w:t>undhedsperson</w:t>
      </w:r>
      <w:r w:rsidR="00B9153F">
        <w:rPr>
          <w:sz w:val="24"/>
          <w:szCs w:val="24"/>
        </w:rPr>
        <w:t>er</w:t>
      </w:r>
      <w:r w:rsidRPr="00B33360">
        <w:rPr>
          <w:sz w:val="24"/>
          <w:szCs w:val="24"/>
        </w:rPr>
        <w:t xml:space="preserve"> anmodes om at indberette alle formodede bivirkninger via</w:t>
      </w:r>
      <w:r>
        <w:rPr>
          <w:sz w:val="24"/>
          <w:szCs w:val="24"/>
        </w:rPr>
        <w:t>:</w:t>
      </w:r>
    </w:p>
    <w:p w:rsidR="00881F12" w:rsidRPr="00B33360" w:rsidRDefault="00881F12" w:rsidP="00881F12">
      <w:pPr>
        <w:tabs>
          <w:tab w:val="left" w:pos="851"/>
        </w:tabs>
        <w:autoSpaceDE w:val="0"/>
        <w:autoSpaceDN w:val="0"/>
        <w:adjustRightInd w:val="0"/>
        <w:ind w:left="851"/>
        <w:rPr>
          <w:sz w:val="24"/>
          <w:szCs w:val="24"/>
        </w:rPr>
      </w:pPr>
    </w:p>
    <w:p w:rsidR="00881F12" w:rsidRPr="00B33360" w:rsidRDefault="00881F12" w:rsidP="00881F12">
      <w:pPr>
        <w:tabs>
          <w:tab w:val="left" w:pos="851"/>
        </w:tabs>
        <w:autoSpaceDE w:val="0"/>
        <w:autoSpaceDN w:val="0"/>
        <w:adjustRightInd w:val="0"/>
        <w:ind w:left="851"/>
        <w:rPr>
          <w:sz w:val="24"/>
          <w:szCs w:val="24"/>
        </w:rPr>
      </w:pPr>
      <w:r w:rsidRPr="00B33360">
        <w:rPr>
          <w:sz w:val="24"/>
          <w:szCs w:val="24"/>
        </w:rPr>
        <w:t>Lægemiddelstyrelsen</w:t>
      </w:r>
    </w:p>
    <w:p w:rsidR="00881F12" w:rsidRPr="00B33360" w:rsidRDefault="00881F12" w:rsidP="00881F12">
      <w:pPr>
        <w:tabs>
          <w:tab w:val="left" w:pos="851"/>
        </w:tabs>
        <w:autoSpaceDE w:val="0"/>
        <w:autoSpaceDN w:val="0"/>
        <w:adjustRightInd w:val="0"/>
        <w:ind w:left="851"/>
        <w:rPr>
          <w:sz w:val="24"/>
          <w:szCs w:val="24"/>
        </w:rPr>
      </w:pPr>
      <w:r w:rsidRPr="00B33360">
        <w:rPr>
          <w:sz w:val="24"/>
          <w:szCs w:val="24"/>
        </w:rPr>
        <w:t>Axel Heides Gade 1</w:t>
      </w:r>
    </w:p>
    <w:p w:rsidR="00881F12" w:rsidRPr="00B33360" w:rsidRDefault="00881F12" w:rsidP="00881F12">
      <w:pPr>
        <w:tabs>
          <w:tab w:val="left" w:pos="851"/>
        </w:tabs>
        <w:autoSpaceDE w:val="0"/>
        <w:autoSpaceDN w:val="0"/>
        <w:adjustRightInd w:val="0"/>
        <w:ind w:left="851"/>
        <w:rPr>
          <w:sz w:val="24"/>
          <w:szCs w:val="24"/>
        </w:rPr>
      </w:pPr>
      <w:r w:rsidRPr="00B33360">
        <w:rPr>
          <w:sz w:val="24"/>
          <w:szCs w:val="24"/>
        </w:rPr>
        <w:t>DK-2300 København S</w:t>
      </w:r>
    </w:p>
    <w:p w:rsidR="00881F12" w:rsidRPr="003E3A21" w:rsidRDefault="00881F12" w:rsidP="00881F12">
      <w:pPr>
        <w:tabs>
          <w:tab w:val="left" w:pos="851"/>
        </w:tabs>
        <w:autoSpaceDE w:val="0"/>
        <w:autoSpaceDN w:val="0"/>
        <w:adjustRightInd w:val="0"/>
        <w:ind w:left="851"/>
        <w:rPr>
          <w:sz w:val="24"/>
          <w:szCs w:val="24"/>
        </w:rPr>
      </w:pPr>
      <w:r w:rsidRPr="003E3A21">
        <w:rPr>
          <w:sz w:val="24"/>
          <w:szCs w:val="24"/>
        </w:rPr>
        <w:t xml:space="preserve">Websted: </w:t>
      </w:r>
      <w:hyperlink r:id="rId8" w:history="1">
        <w:r w:rsidRPr="003E3A21">
          <w:rPr>
            <w:color w:val="0000FF"/>
            <w:sz w:val="24"/>
            <w:szCs w:val="24"/>
            <w:u w:val="single"/>
          </w:rPr>
          <w:t>www.meldenbivirkning.dk</w:t>
        </w:r>
      </w:hyperlink>
    </w:p>
    <w:p w:rsidR="00881F12" w:rsidRPr="003E3A21" w:rsidRDefault="00881F12" w:rsidP="00881F12">
      <w:pPr>
        <w:tabs>
          <w:tab w:val="left" w:pos="851"/>
        </w:tabs>
        <w:autoSpaceDE w:val="0"/>
        <w:autoSpaceDN w:val="0"/>
        <w:adjustRightInd w:val="0"/>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4.9</w:t>
      </w:r>
      <w:r w:rsidRPr="00E24E9A">
        <w:rPr>
          <w:b/>
          <w:sz w:val="24"/>
          <w:szCs w:val="24"/>
        </w:rPr>
        <w:tab/>
        <w:t>Overdosering</w:t>
      </w:r>
    </w:p>
    <w:p w:rsidR="00881F12" w:rsidRPr="00B33360" w:rsidRDefault="00881F12" w:rsidP="00881F12">
      <w:pPr>
        <w:tabs>
          <w:tab w:val="left" w:pos="851"/>
        </w:tabs>
        <w:ind w:left="851"/>
        <w:rPr>
          <w:sz w:val="24"/>
          <w:szCs w:val="24"/>
        </w:rPr>
      </w:pPr>
    </w:p>
    <w:p w:rsidR="00881F12" w:rsidRPr="00875CEC" w:rsidRDefault="00881F12" w:rsidP="00881F12">
      <w:pPr>
        <w:tabs>
          <w:tab w:val="left" w:pos="851"/>
        </w:tabs>
        <w:ind w:left="851"/>
        <w:rPr>
          <w:iCs/>
          <w:sz w:val="24"/>
          <w:szCs w:val="24"/>
          <w:u w:val="single"/>
        </w:rPr>
      </w:pPr>
      <w:r w:rsidRPr="00B33360">
        <w:rPr>
          <w:iCs/>
          <w:sz w:val="24"/>
          <w:szCs w:val="24"/>
          <w:u w:val="single"/>
        </w:rPr>
        <w:t>Toksicitet</w:t>
      </w:r>
    </w:p>
    <w:p w:rsidR="00881F12" w:rsidRDefault="00881F12" w:rsidP="00881F12">
      <w:pPr>
        <w:tabs>
          <w:tab w:val="left" w:pos="851"/>
        </w:tabs>
        <w:ind w:left="851"/>
        <w:rPr>
          <w:sz w:val="24"/>
          <w:szCs w:val="24"/>
        </w:rPr>
      </w:pPr>
      <w:r w:rsidRPr="00B33360">
        <w:rPr>
          <w:sz w:val="24"/>
          <w:szCs w:val="24"/>
        </w:rPr>
        <w:t>100 mg til en 2-årig gav ingen sym</w:t>
      </w:r>
      <w:r>
        <w:rPr>
          <w:sz w:val="24"/>
          <w:szCs w:val="24"/>
        </w:rPr>
        <w:t>ptomer efter indgivelse af kul.</w:t>
      </w:r>
    </w:p>
    <w:p w:rsidR="00881F12" w:rsidRPr="00B33360" w:rsidRDefault="00881F12" w:rsidP="00881F12">
      <w:pPr>
        <w:tabs>
          <w:tab w:val="left" w:pos="851"/>
        </w:tabs>
        <w:ind w:left="851"/>
        <w:rPr>
          <w:sz w:val="24"/>
          <w:szCs w:val="24"/>
        </w:rPr>
      </w:pPr>
      <w:r w:rsidRPr="00B33360">
        <w:rPr>
          <w:sz w:val="24"/>
          <w:szCs w:val="24"/>
        </w:rPr>
        <w:t>5 g til voksen resulterede i moderat forgiftning.</w:t>
      </w:r>
    </w:p>
    <w:p w:rsidR="00881F12" w:rsidRPr="00B33360" w:rsidRDefault="00881F12" w:rsidP="00881F12">
      <w:pPr>
        <w:tabs>
          <w:tab w:val="left" w:pos="851"/>
        </w:tabs>
        <w:ind w:left="851"/>
        <w:rPr>
          <w:sz w:val="24"/>
          <w:szCs w:val="24"/>
        </w:rPr>
      </w:pPr>
    </w:p>
    <w:p w:rsidR="00881F12" w:rsidRPr="00875CEC" w:rsidRDefault="00881F12" w:rsidP="00881F12">
      <w:pPr>
        <w:tabs>
          <w:tab w:val="left" w:pos="851"/>
        </w:tabs>
        <w:ind w:left="851"/>
        <w:rPr>
          <w:iCs/>
          <w:sz w:val="24"/>
          <w:szCs w:val="24"/>
          <w:u w:val="single"/>
        </w:rPr>
      </w:pPr>
      <w:r w:rsidRPr="00B33360">
        <w:rPr>
          <w:iCs/>
          <w:sz w:val="24"/>
          <w:szCs w:val="24"/>
          <w:u w:val="single"/>
        </w:rPr>
        <w:t>Symptomer</w:t>
      </w:r>
    </w:p>
    <w:p w:rsidR="00881F12" w:rsidRPr="00B33360" w:rsidRDefault="00881F12" w:rsidP="00881F12">
      <w:pPr>
        <w:tabs>
          <w:tab w:val="left" w:pos="851"/>
        </w:tabs>
        <w:ind w:left="851"/>
        <w:rPr>
          <w:sz w:val="24"/>
          <w:szCs w:val="24"/>
        </w:rPr>
      </w:pPr>
      <w:r w:rsidRPr="00B33360">
        <w:rPr>
          <w:sz w:val="24"/>
          <w:szCs w:val="24"/>
        </w:rPr>
        <w:t xml:space="preserve">Kvalme, opkastninger, rastløshed, abnorme bevægelser, agitation, </w:t>
      </w:r>
      <w:proofErr w:type="spellStart"/>
      <w:r w:rsidRPr="00B33360">
        <w:rPr>
          <w:sz w:val="24"/>
          <w:szCs w:val="24"/>
        </w:rPr>
        <w:t>dyskinesi</w:t>
      </w:r>
      <w:proofErr w:type="spellEnd"/>
      <w:r w:rsidRPr="00B33360">
        <w:rPr>
          <w:sz w:val="24"/>
          <w:szCs w:val="24"/>
        </w:rPr>
        <w:t xml:space="preserve">, </w:t>
      </w:r>
      <w:proofErr w:type="spellStart"/>
      <w:r w:rsidRPr="00B33360">
        <w:rPr>
          <w:sz w:val="24"/>
          <w:szCs w:val="24"/>
        </w:rPr>
        <w:t>koreiforme</w:t>
      </w:r>
      <w:proofErr w:type="spellEnd"/>
      <w:r w:rsidRPr="00B33360">
        <w:rPr>
          <w:sz w:val="24"/>
          <w:szCs w:val="24"/>
        </w:rPr>
        <w:t xml:space="preserve"> bevægelser. Mulige hallucinationer, kramper, </w:t>
      </w:r>
      <w:proofErr w:type="spellStart"/>
      <w:r w:rsidRPr="00B33360">
        <w:rPr>
          <w:sz w:val="24"/>
          <w:szCs w:val="24"/>
        </w:rPr>
        <w:t>sinustakykardi</w:t>
      </w:r>
      <w:proofErr w:type="spellEnd"/>
      <w:r w:rsidRPr="00B33360">
        <w:rPr>
          <w:sz w:val="24"/>
          <w:szCs w:val="24"/>
        </w:rPr>
        <w:t xml:space="preserve">, hypertension muligvis efterfulgt af </w:t>
      </w:r>
      <w:proofErr w:type="spellStart"/>
      <w:r w:rsidRPr="00B33360">
        <w:rPr>
          <w:sz w:val="24"/>
          <w:szCs w:val="24"/>
        </w:rPr>
        <w:t>postural</w:t>
      </w:r>
      <w:proofErr w:type="spellEnd"/>
      <w:r w:rsidRPr="00B33360">
        <w:rPr>
          <w:sz w:val="24"/>
          <w:szCs w:val="24"/>
        </w:rPr>
        <w:t xml:space="preserve"> hypotension. Mulig elektrolytubalance. </w:t>
      </w:r>
      <w:proofErr w:type="spellStart"/>
      <w:r w:rsidRPr="00B33360">
        <w:rPr>
          <w:sz w:val="24"/>
          <w:szCs w:val="24"/>
        </w:rPr>
        <w:t>Rabdomylose</w:t>
      </w:r>
      <w:proofErr w:type="spellEnd"/>
      <w:r w:rsidRPr="00B33360">
        <w:rPr>
          <w:sz w:val="24"/>
          <w:szCs w:val="24"/>
        </w:rPr>
        <w:t xml:space="preserve"> og sjældne tilfælde af nyresvigt.</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rPr>
      </w:pPr>
      <w:r w:rsidRPr="00B33360">
        <w:rPr>
          <w:sz w:val="24"/>
          <w:szCs w:val="24"/>
        </w:rPr>
        <w:t xml:space="preserve">EKG-monitorering bør iværksættes, og patienten bør monitoreres nøje for eventuel udvikling af </w:t>
      </w:r>
      <w:proofErr w:type="spellStart"/>
      <w:r w:rsidRPr="00B33360">
        <w:rPr>
          <w:sz w:val="24"/>
          <w:szCs w:val="24"/>
        </w:rPr>
        <w:t>arytmier</w:t>
      </w:r>
      <w:proofErr w:type="spellEnd"/>
      <w:r w:rsidRPr="00B33360">
        <w:rPr>
          <w:sz w:val="24"/>
          <w:szCs w:val="24"/>
        </w:rPr>
        <w:t xml:space="preserve">. Om nødvendigt skal der gives </w:t>
      </w:r>
      <w:proofErr w:type="spellStart"/>
      <w:r w:rsidRPr="00B33360">
        <w:rPr>
          <w:sz w:val="24"/>
          <w:szCs w:val="24"/>
        </w:rPr>
        <w:t>antiarytmatika</w:t>
      </w:r>
      <w:proofErr w:type="spellEnd"/>
      <w:r w:rsidRPr="00B33360">
        <w:rPr>
          <w:sz w:val="24"/>
          <w:szCs w:val="24"/>
        </w:rPr>
        <w:t>.</w:t>
      </w:r>
    </w:p>
    <w:p w:rsidR="00881F12" w:rsidRPr="00B33360" w:rsidRDefault="00881F12" w:rsidP="00881F12">
      <w:pPr>
        <w:tabs>
          <w:tab w:val="left" w:pos="851"/>
        </w:tabs>
        <w:ind w:left="851"/>
        <w:rPr>
          <w:sz w:val="24"/>
          <w:szCs w:val="24"/>
        </w:rPr>
      </w:pPr>
    </w:p>
    <w:p w:rsidR="00881F12" w:rsidRDefault="00881F12" w:rsidP="00881F12">
      <w:pPr>
        <w:tabs>
          <w:tab w:val="left" w:pos="851"/>
        </w:tabs>
        <w:ind w:left="851"/>
        <w:rPr>
          <w:iCs/>
          <w:sz w:val="24"/>
          <w:szCs w:val="24"/>
          <w:u w:val="single"/>
        </w:rPr>
      </w:pPr>
      <w:r w:rsidRPr="00B33360">
        <w:rPr>
          <w:iCs/>
          <w:sz w:val="24"/>
          <w:szCs w:val="24"/>
          <w:u w:val="single"/>
        </w:rPr>
        <w:t>Behandling</w:t>
      </w:r>
    </w:p>
    <w:p w:rsidR="00881F12" w:rsidRPr="00B33360" w:rsidRDefault="00881F12" w:rsidP="00881F12">
      <w:pPr>
        <w:tabs>
          <w:tab w:val="left" w:pos="851"/>
        </w:tabs>
        <w:ind w:left="851"/>
        <w:rPr>
          <w:sz w:val="24"/>
          <w:szCs w:val="24"/>
        </w:rPr>
      </w:pPr>
      <w:r w:rsidRPr="00B33360">
        <w:rPr>
          <w:sz w:val="24"/>
          <w:szCs w:val="24"/>
        </w:rPr>
        <w:t xml:space="preserve">Behandling af akut overdosering med </w:t>
      </w:r>
      <w:proofErr w:type="spellStart"/>
      <w:r w:rsidRPr="00B33360">
        <w:rPr>
          <w:sz w:val="24"/>
          <w:szCs w:val="24"/>
        </w:rPr>
        <w:t>Flexilev</w:t>
      </w:r>
      <w:proofErr w:type="spellEnd"/>
      <w:r w:rsidRPr="00B33360">
        <w:rPr>
          <w:sz w:val="24"/>
          <w:szCs w:val="24"/>
        </w:rPr>
        <w:t xml:space="preserve"> er stort set den samme som behandlingen af akut overdosering med </w:t>
      </w:r>
      <w:proofErr w:type="spellStart"/>
      <w:r w:rsidRPr="00B33360">
        <w:rPr>
          <w:sz w:val="24"/>
          <w:szCs w:val="24"/>
        </w:rPr>
        <w:t>levodopa</w:t>
      </w:r>
      <w:proofErr w:type="spellEnd"/>
      <w:r w:rsidRPr="00B33360">
        <w:rPr>
          <w:sz w:val="24"/>
          <w:szCs w:val="24"/>
        </w:rPr>
        <w:t xml:space="preserve">, imidlertid modvirker </w:t>
      </w:r>
      <w:proofErr w:type="spellStart"/>
      <w:r w:rsidRPr="00B33360">
        <w:rPr>
          <w:sz w:val="24"/>
          <w:szCs w:val="24"/>
        </w:rPr>
        <w:t>pyridoxin</w:t>
      </w:r>
      <w:proofErr w:type="spellEnd"/>
      <w:r w:rsidRPr="00B33360">
        <w:rPr>
          <w:sz w:val="24"/>
          <w:szCs w:val="24"/>
        </w:rPr>
        <w:t xml:space="preserve"> ikke effektivt virkningen af </w:t>
      </w:r>
      <w:proofErr w:type="spellStart"/>
      <w:r w:rsidRPr="00B33360">
        <w:rPr>
          <w:sz w:val="24"/>
          <w:szCs w:val="24"/>
        </w:rPr>
        <w:t>Flexilev</w:t>
      </w:r>
      <w:proofErr w:type="spellEnd"/>
      <w:r w:rsidRPr="00B33360">
        <w:rPr>
          <w:sz w:val="24"/>
          <w:szCs w:val="24"/>
        </w:rPr>
        <w:t xml:space="preserve">. </w:t>
      </w:r>
    </w:p>
    <w:p w:rsidR="00881F12" w:rsidRPr="00B33360" w:rsidRDefault="00881F12" w:rsidP="00881F12">
      <w:pPr>
        <w:tabs>
          <w:tab w:val="left" w:pos="851"/>
        </w:tabs>
        <w:ind w:left="851"/>
        <w:rPr>
          <w:sz w:val="24"/>
          <w:szCs w:val="24"/>
        </w:rPr>
      </w:pPr>
      <w:r w:rsidRPr="00B33360">
        <w:rPr>
          <w:sz w:val="24"/>
          <w:szCs w:val="24"/>
        </w:rPr>
        <w:lastRenderedPageBreak/>
        <w:t xml:space="preserve">Elektrokardiografisk monitorering bør institueres, og patienten bør observeres nøje for udvikling af </w:t>
      </w:r>
      <w:proofErr w:type="spellStart"/>
      <w:r w:rsidRPr="00B33360">
        <w:rPr>
          <w:sz w:val="24"/>
          <w:szCs w:val="24"/>
        </w:rPr>
        <w:t>arytmier</w:t>
      </w:r>
      <w:proofErr w:type="spellEnd"/>
      <w:r w:rsidRPr="00B33360">
        <w:rPr>
          <w:sz w:val="24"/>
          <w:szCs w:val="24"/>
        </w:rPr>
        <w:t xml:space="preserve">; hvis nødvendigt, skal passende </w:t>
      </w:r>
      <w:proofErr w:type="spellStart"/>
      <w:r w:rsidRPr="00B33360">
        <w:rPr>
          <w:sz w:val="24"/>
          <w:szCs w:val="24"/>
        </w:rPr>
        <w:t>antiarytmika</w:t>
      </w:r>
      <w:proofErr w:type="spellEnd"/>
      <w:r w:rsidRPr="00B33360">
        <w:rPr>
          <w:sz w:val="24"/>
          <w:szCs w:val="24"/>
        </w:rPr>
        <w:t xml:space="preserve"> gives. Man bør være opmærksom på, at patienten kan have taget andre lægemidler end </w:t>
      </w:r>
      <w:proofErr w:type="spellStart"/>
      <w:r w:rsidRPr="00B33360">
        <w:rPr>
          <w:sz w:val="24"/>
          <w:szCs w:val="24"/>
        </w:rPr>
        <w:t>Flexilev</w:t>
      </w:r>
      <w:proofErr w:type="spellEnd"/>
      <w:r w:rsidRPr="00B33360">
        <w:rPr>
          <w:sz w:val="24"/>
          <w:szCs w:val="24"/>
        </w:rPr>
        <w:t xml:space="preserve">. Der er ingen erfaring med dialyse og derfor er er værdien af dialyse ved behandling af overdosering ukendt. </w:t>
      </w:r>
      <w:proofErr w:type="spellStart"/>
      <w:r w:rsidRPr="00B33360">
        <w:rPr>
          <w:sz w:val="24"/>
          <w:szCs w:val="24"/>
        </w:rPr>
        <w:t>Levodopas</w:t>
      </w:r>
      <w:proofErr w:type="spellEnd"/>
      <w:r w:rsidRPr="00B33360">
        <w:rPr>
          <w:sz w:val="24"/>
          <w:szCs w:val="24"/>
        </w:rPr>
        <w:t xml:space="preserve"> terminale halveringstid ved tilstedeværelse af </w:t>
      </w:r>
      <w:proofErr w:type="spellStart"/>
      <w:r w:rsidRPr="00B33360">
        <w:rPr>
          <w:sz w:val="24"/>
          <w:szCs w:val="24"/>
        </w:rPr>
        <w:t>carbidopa</w:t>
      </w:r>
      <w:proofErr w:type="spellEnd"/>
      <w:r w:rsidRPr="00B33360">
        <w:rPr>
          <w:sz w:val="24"/>
          <w:szCs w:val="24"/>
        </w:rPr>
        <w:t xml:space="preserve"> er omkring to timer.</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4.10</w:t>
      </w:r>
      <w:r w:rsidRPr="00E24E9A">
        <w:rPr>
          <w:b/>
          <w:sz w:val="24"/>
          <w:szCs w:val="24"/>
        </w:rPr>
        <w:tab/>
        <w:t>Udlevering</w:t>
      </w:r>
    </w:p>
    <w:p w:rsidR="00881F12" w:rsidRPr="00E24E9A" w:rsidRDefault="00881F12" w:rsidP="00881F12">
      <w:pPr>
        <w:tabs>
          <w:tab w:val="left" w:pos="851"/>
        </w:tabs>
        <w:ind w:left="851"/>
        <w:rPr>
          <w:sz w:val="24"/>
          <w:szCs w:val="24"/>
        </w:rPr>
      </w:pPr>
      <w:r>
        <w:rPr>
          <w:sz w:val="24"/>
          <w:szCs w:val="24"/>
        </w:rPr>
        <w:t>B</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rPr>
          <w:sz w:val="24"/>
          <w:szCs w:val="24"/>
        </w:rPr>
      </w:pPr>
    </w:p>
    <w:p w:rsidR="00881F12" w:rsidRPr="004241C2" w:rsidRDefault="00881F12" w:rsidP="004241C2">
      <w:pPr>
        <w:tabs>
          <w:tab w:val="left" w:pos="851"/>
        </w:tabs>
        <w:ind w:left="851" w:hanging="851"/>
        <w:rPr>
          <w:b/>
          <w:sz w:val="24"/>
          <w:szCs w:val="24"/>
        </w:rPr>
      </w:pPr>
      <w:r w:rsidRPr="00E24E9A">
        <w:rPr>
          <w:b/>
          <w:sz w:val="24"/>
          <w:szCs w:val="24"/>
        </w:rPr>
        <w:t>5.</w:t>
      </w:r>
      <w:r w:rsidRPr="00E24E9A">
        <w:rPr>
          <w:b/>
          <w:sz w:val="24"/>
          <w:szCs w:val="24"/>
        </w:rPr>
        <w:tab/>
        <w:t>FARMAKOLOGISKE EGENSKABER</w:t>
      </w:r>
      <w:r w:rsidRPr="004241C2">
        <w:rPr>
          <w:sz w:val="24"/>
          <w:szCs w:val="24"/>
        </w:rPr>
        <w:t xml:space="preserve"> </w:t>
      </w:r>
    </w:p>
    <w:p w:rsidR="00881F12" w:rsidRPr="00E24E9A" w:rsidRDefault="00881F12" w:rsidP="00881F12">
      <w:pPr>
        <w:tabs>
          <w:tab w:val="left" w:pos="851"/>
        </w:tabs>
        <w:ind w:left="851"/>
        <w:rPr>
          <w:sz w:val="24"/>
          <w:szCs w:val="24"/>
        </w:rPr>
      </w:pPr>
    </w:p>
    <w:p w:rsidR="004241C2" w:rsidRDefault="00881F12" w:rsidP="004241C2">
      <w:pPr>
        <w:tabs>
          <w:tab w:val="num" w:pos="851"/>
        </w:tabs>
        <w:ind w:left="851" w:hanging="851"/>
        <w:rPr>
          <w:b/>
          <w:sz w:val="24"/>
          <w:szCs w:val="24"/>
        </w:rPr>
      </w:pPr>
      <w:r w:rsidRPr="00E24E9A">
        <w:rPr>
          <w:b/>
          <w:sz w:val="24"/>
          <w:szCs w:val="24"/>
        </w:rPr>
        <w:t>5.1</w:t>
      </w:r>
      <w:r w:rsidRPr="00E24E9A">
        <w:rPr>
          <w:b/>
          <w:sz w:val="24"/>
          <w:szCs w:val="24"/>
        </w:rPr>
        <w:tab/>
      </w:r>
      <w:proofErr w:type="spellStart"/>
      <w:r w:rsidRPr="00E24E9A">
        <w:rPr>
          <w:b/>
          <w:sz w:val="24"/>
          <w:szCs w:val="24"/>
        </w:rPr>
        <w:t>Farmakodynamiske</w:t>
      </w:r>
      <w:proofErr w:type="spellEnd"/>
      <w:r w:rsidRPr="00E24E9A">
        <w:rPr>
          <w:b/>
          <w:sz w:val="24"/>
          <w:szCs w:val="24"/>
        </w:rPr>
        <w:t xml:space="preserve"> egenskaber</w:t>
      </w:r>
    </w:p>
    <w:p w:rsidR="004241C2" w:rsidRPr="004241C2" w:rsidRDefault="004241C2" w:rsidP="004241C2">
      <w:pPr>
        <w:tabs>
          <w:tab w:val="left" w:pos="851"/>
        </w:tabs>
        <w:ind w:left="851" w:hanging="851"/>
        <w:rPr>
          <w:sz w:val="24"/>
          <w:szCs w:val="24"/>
        </w:rPr>
      </w:pPr>
      <w:r>
        <w:rPr>
          <w:sz w:val="24"/>
          <w:szCs w:val="24"/>
        </w:rPr>
        <w:tab/>
      </w:r>
      <w:proofErr w:type="spellStart"/>
      <w:r w:rsidRPr="004241C2">
        <w:rPr>
          <w:sz w:val="24"/>
          <w:szCs w:val="24"/>
        </w:rPr>
        <w:t>Farmakoterapeutisk</w:t>
      </w:r>
      <w:proofErr w:type="spellEnd"/>
      <w:r w:rsidRPr="004241C2">
        <w:rPr>
          <w:sz w:val="24"/>
          <w:szCs w:val="24"/>
        </w:rPr>
        <w:t xml:space="preserve"> klassifikation: Lægemidler mod Parkinsons sygdom, </w:t>
      </w:r>
      <w:proofErr w:type="spellStart"/>
      <w:r w:rsidRPr="004241C2">
        <w:rPr>
          <w:sz w:val="24"/>
          <w:szCs w:val="24"/>
        </w:rPr>
        <w:t>dopaminerge</w:t>
      </w:r>
      <w:proofErr w:type="spellEnd"/>
      <w:r w:rsidRPr="004241C2">
        <w:rPr>
          <w:sz w:val="24"/>
          <w:szCs w:val="24"/>
        </w:rPr>
        <w:t xml:space="preserve"> stoffer, ATC-kode: N04BA02. </w:t>
      </w:r>
    </w:p>
    <w:p w:rsidR="00881F12" w:rsidRDefault="00881F12" w:rsidP="004241C2">
      <w:pPr>
        <w:tabs>
          <w:tab w:val="left" w:pos="851"/>
        </w:tabs>
        <w:rPr>
          <w:sz w:val="24"/>
          <w:szCs w:val="24"/>
          <w:u w:val="single"/>
        </w:rPr>
      </w:pPr>
    </w:p>
    <w:p w:rsidR="00881F12" w:rsidRPr="00B33360" w:rsidRDefault="00881F12" w:rsidP="00881F12">
      <w:pPr>
        <w:tabs>
          <w:tab w:val="left" w:pos="851"/>
        </w:tabs>
        <w:ind w:left="851"/>
        <w:rPr>
          <w:sz w:val="24"/>
          <w:szCs w:val="24"/>
          <w:u w:val="single"/>
        </w:rPr>
      </w:pPr>
      <w:r w:rsidRPr="00B33360">
        <w:rPr>
          <w:sz w:val="24"/>
          <w:szCs w:val="24"/>
          <w:u w:val="single"/>
        </w:rPr>
        <w:t>Virkningsmekanisme</w:t>
      </w:r>
    </w:p>
    <w:p w:rsidR="00881F12" w:rsidRPr="00B33360" w:rsidRDefault="00881F12" w:rsidP="00881F12">
      <w:pPr>
        <w:tabs>
          <w:tab w:val="left" w:pos="851"/>
        </w:tabs>
        <w:ind w:left="851"/>
        <w:rPr>
          <w:sz w:val="24"/>
          <w:szCs w:val="24"/>
        </w:rPr>
      </w:pPr>
      <w:proofErr w:type="spellStart"/>
      <w:r w:rsidRPr="00B33360">
        <w:rPr>
          <w:sz w:val="24"/>
          <w:szCs w:val="24"/>
        </w:rPr>
        <w:t>Levodopa</w:t>
      </w:r>
      <w:proofErr w:type="spellEnd"/>
      <w:r w:rsidRPr="00B33360">
        <w:rPr>
          <w:sz w:val="24"/>
          <w:szCs w:val="24"/>
        </w:rPr>
        <w:t xml:space="preserve"> er en dopamin </w:t>
      </w:r>
      <w:proofErr w:type="spellStart"/>
      <w:r w:rsidRPr="00B33360">
        <w:rPr>
          <w:sz w:val="24"/>
          <w:szCs w:val="24"/>
        </w:rPr>
        <w:t>prækursor</w:t>
      </w:r>
      <w:proofErr w:type="spellEnd"/>
      <w:r w:rsidRPr="00B33360">
        <w:rPr>
          <w:sz w:val="24"/>
          <w:szCs w:val="24"/>
        </w:rPr>
        <w:t xml:space="preserve"> og gives som erstatningsbehandling ved </w:t>
      </w:r>
      <w:proofErr w:type="spellStart"/>
      <w:r w:rsidRPr="00B33360">
        <w:rPr>
          <w:sz w:val="24"/>
          <w:szCs w:val="24"/>
        </w:rPr>
        <w:t>Parkinson’s</w:t>
      </w:r>
      <w:proofErr w:type="spellEnd"/>
      <w:r w:rsidRPr="00B33360">
        <w:rPr>
          <w:sz w:val="24"/>
          <w:szCs w:val="24"/>
        </w:rPr>
        <w:t xml:space="preserve"> sygdom. </w:t>
      </w:r>
      <w:proofErr w:type="spellStart"/>
      <w:r w:rsidRPr="00B33360">
        <w:rPr>
          <w:sz w:val="24"/>
          <w:szCs w:val="24"/>
        </w:rPr>
        <w:t>Carbidopa</w:t>
      </w:r>
      <w:proofErr w:type="spellEnd"/>
      <w:r w:rsidRPr="00B33360">
        <w:rPr>
          <w:sz w:val="24"/>
          <w:szCs w:val="24"/>
        </w:rPr>
        <w:t xml:space="preserve"> er en perifer </w:t>
      </w:r>
      <w:proofErr w:type="spellStart"/>
      <w:r w:rsidRPr="00B33360">
        <w:rPr>
          <w:sz w:val="24"/>
          <w:szCs w:val="24"/>
        </w:rPr>
        <w:t>dopa-decarboxylasehæmmer</w:t>
      </w:r>
      <w:proofErr w:type="spellEnd"/>
      <w:r w:rsidRPr="00B33360">
        <w:rPr>
          <w:sz w:val="24"/>
          <w:szCs w:val="24"/>
        </w:rPr>
        <w:t xml:space="preserve">. Det hæmmer metabolismen af </w:t>
      </w:r>
      <w:proofErr w:type="spellStart"/>
      <w:r w:rsidRPr="00B33360">
        <w:rPr>
          <w:sz w:val="24"/>
          <w:szCs w:val="24"/>
        </w:rPr>
        <w:t>levodopa</w:t>
      </w:r>
      <w:proofErr w:type="spellEnd"/>
      <w:r w:rsidRPr="00B33360">
        <w:rPr>
          <w:sz w:val="24"/>
          <w:szCs w:val="24"/>
        </w:rPr>
        <w:t xml:space="preserve"> til dopamin i den perifere cirkulation, hvilket betyder, at en større mængde af dosen når hjernen, hvor dopamin virker. Der kan anvendes en lavere dosis af </w:t>
      </w:r>
      <w:proofErr w:type="spellStart"/>
      <w:r w:rsidRPr="00B33360">
        <w:rPr>
          <w:sz w:val="24"/>
          <w:szCs w:val="24"/>
        </w:rPr>
        <w:t>levodopa</w:t>
      </w:r>
      <w:proofErr w:type="spellEnd"/>
      <w:r w:rsidRPr="00B33360">
        <w:rPr>
          <w:sz w:val="24"/>
          <w:szCs w:val="24"/>
        </w:rPr>
        <w:t>, hvilket nedsætter forekomsten og sværhedsgraden af bivirkninger.</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proofErr w:type="spellStart"/>
      <w:r w:rsidRPr="00B33360">
        <w:rPr>
          <w:sz w:val="24"/>
          <w:szCs w:val="24"/>
          <w:u w:val="single"/>
        </w:rPr>
        <w:t>Farmakodynamisk</w:t>
      </w:r>
      <w:proofErr w:type="spellEnd"/>
      <w:r w:rsidRPr="00B33360">
        <w:rPr>
          <w:sz w:val="24"/>
          <w:szCs w:val="24"/>
          <w:u w:val="single"/>
        </w:rPr>
        <w:t xml:space="preserve"> virkning</w:t>
      </w:r>
    </w:p>
    <w:p w:rsidR="00881F12" w:rsidRPr="00B33360" w:rsidRDefault="00881F12" w:rsidP="00881F12">
      <w:pPr>
        <w:tabs>
          <w:tab w:val="left" w:pos="851"/>
        </w:tabs>
        <w:ind w:left="851"/>
        <w:rPr>
          <w:sz w:val="24"/>
          <w:szCs w:val="24"/>
        </w:rPr>
      </w:pP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er nyttigt til lindring af mange af symptomerne på </w:t>
      </w:r>
      <w:proofErr w:type="spellStart"/>
      <w:r w:rsidRPr="00B33360">
        <w:rPr>
          <w:sz w:val="24"/>
          <w:szCs w:val="24"/>
        </w:rPr>
        <w:t>Parkinson’s</w:t>
      </w:r>
      <w:proofErr w:type="spellEnd"/>
      <w:r w:rsidRPr="00B33360">
        <w:rPr>
          <w:sz w:val="24"/>
          <w:szCs w:val="24"/>
        </w:rPr>
        <w:t xml:space="preserve"> sygdom, særligt rigiditet og </w:t>
      </w:r>
      <w:proofErr w:type="spellStart"/>
      <w:r w:rsidRPr="00B33360">
        <w:rPr>
          <w:sz w:val="24"/>
          <w:szCs w:val="24"/>
        </w:rPr>
        <w:t>bradykinesi</w:t>
      </w:r>
      <w:proofErr w:type="spellEnd"/>
      <w:r w:rsidRPr="00B33360">
        <w:rPr>
          <w:sz w:val="24"/>
          <w:szCs w:val="24"/>
        </w:rPr>
        <w:t xml:space="preserve">. Det er ofte nyttigt ved lindring af </w:t>
      </w:r>
      <w:proofErr w:type="spellStart"/>
      <w:r w:rsidRPr="00B33360">
        <w:rPr>
          <w:sz w:val="24"/>
          <w:szCs w:val="24"/>
        </w:rPr>
        <w:t>tremor</w:t>
      </w:r>
      <w:proofErr w:type="spellEnd"/>
      <w:r w:rsidRPr="00B33360">
        <w:rPr>
          <w:sz w:val="24"/>
          <w:szCs w:val="24"/>
        </w:rPr>
        <w:t xml:space="preserve">, </w:t>
      </w:r>
      <w:proofErr w:type="spellStart"/>
      <w:r w:rsidRPr="00B33360">
        <w:rPr>
          <w:sz w:val="24"/>
          <w:szCs w:val="24"/>
        </w:rPr>
        <w:t>dysfagi</w:t>
      </w:r>
      <w:proofErr w:type="spellEnd"/>
      <w:r w:rsidRPr="00B33360">
        <w:rPr>
          <w:sz w:val="24"/>
          <w:szCs w:val="24"/>
        </w:rPr>
        <w:t xml:space="preserve">, </w:t>
      </w:r>
      <w:proofErr w:type="spellStart"/>
      <w:r w:rsidRPr="00B33360">
        <w:rPr>
          <w:sz w:val="24"/>
          <w:szCs w:val="24"/>
        </w:rPr>
        <w:t>sialorhea</w:t>
      </w:r>
      <w:proofErr w:type="spellEnd"/>
      <w:r w:rsidRPr="00B33360">
        <w:rPr>
          <w:sz w:val="24"/>
          <w:szCs w:val="24"/>
        </w:rPr>
        <w:t xml:space="preserve"> og </w:t>
      </w:r>
      <w:proofErr w:type="spellStart"/>
      <w:r w:rsidRPr="00B33360">
        <w:rPr>
          <w:sz w:val="24"/>
          <w:szCs w:val="24"/>
        </w:rPr>
        <w:t>postural</w:t>
      </w:r>
      <w:proofErr w:type="spellEnd"/>
      <w:r w:rsidRPr="00B33360">
        <w:rPr>
          <w:sz w:val="24"/>
          <w:szCs w:val="24"/>
        </w:rPr>
        <w:t xml:space="preserve"> </w:t>
      </w:r>
      <w:proofErr w:type="spellStart"/>
      <w:r w:rsidRPr="00B33360">
        <w:rPr>
          <w:sz w:val="24"/>
          <w:szCs w:val="24"/>
        </w:rPr>
        <w:t>intabilitet</w:t>
      </w:r>
      <w:proofErr w:type="spellEnd"/>
      <w:r w:rsidRPr="00B33360">
        <w:rPr>
          <w:sz w:val="24"/>
          <w:szCs w:val="24"/>
        </w:rPr>
        <w:t xml:space="preserve">, som er forbundet med </w:t>
      </w:r>
      <w:proofErr w:type="spellStart"/>
      <w:r w:rsidRPr="00B33360">
        <w:rPr>
          <w:sz w:val="24"/>
          <w:szCs w:val="24"/>
        </w:rPr>
        <w:t>Parkinson’s</w:t>
      </w:r>
      <w:proofErr w:type="spellEnd"/>
      <w:r w:rsidRPr="00B33360">
        <w:rPr>
          <w:sz w:val="24"/>
          <w:szCs w:val="24"/>
        </w:rPr>
        <w:t xml:space="preserve"> sygdom og </w:t>
      </w:r>
      <w:proofErr w:type="spellStart"/>
      <w:r w:rsidRPr="00B33360">
        <w:rPr>
          <w:sz w:val="24"/>
          <w:szCs w:val="24"/>
        </w:rPr>
        <w:t>Parkinson’s</w:t>
      </w:r>
      <w:proofErr w:type="spellEnd"/>
      <w:r w:rsidRPr="00B33360">
        <w:rPr>
          <w:sz w:val="24"/>
          <w:szCs w:val="24"/>
        </w:rPr>
        <w:t xml:space="preserve"> syndrom.</w:t>
      </w:r>
    </w:p>
    <w:p w:rsidR="00881F12" w:rsidRPr="00B33360" w:rsidRDefault="00881F12" w:rsidP="00881F12">
      <w:pPr>
        <w:tabs>
          <w:tab w:val="left" w:pos="851"/>
        </w:tabs>
        <w:ind w:left="851"/>
        <w:rPr>
          <w:sz w:val="24"/>
          <w:szCs w:val="24"/>
        </w:rPr>
      </w:pPr>
    </w:p>
    <w:p w:rsidR="00881F12" w:rsidRPr="00B33360" w:rsidRDefault="00881F12" w:rsidP="00881F12">
      <w:pPr>
        <w:tabs>
          <w:tab w:val="left" w:pos="851"/>
        </w:tabs>
        <w:ind w:left="851"/>
        <w:rPr>
          <w:sz w:val="24"/>
          <w:szCs w:val="24"/>
          <w:u w:val="single"/>
        </w:rPr>
      </w:pPr>
      <w:r w:rsidRPr="00B33360">
        <w:rPr>
          <w:sz w:val="24"/>
          <w:szCs w:val="24"/>
          <w:u w:val="single"/>
        </w:rPr>
        <w:t>Klinisk virkning og sikkerhed</w:t>
      </w:r>
    </w:p>
    <w:p w:rsidR="00881F12" w:rsidRPr="00E24E9A" w:rsidRDefault="00881F12" w:rsidP="00881F12">
      <w:pPr>
        <w:tabs>
          <w:tab w:val="left" w:pos="851"/>
        </w:tabs>
        <w:ind w:left="851"/>
        <w:rPr>
          <w:sz w:val="24"/>
          <w:szCs w:val="24"/>
        </w:rPr>
      </w:pPr>
      <w:r w:rsidRPr="00B33360">
        <w:rPr>
          <w:sz w:val="24"/>
          <w:szCs w:val="24"/>
        </w:rPr>
        <w:t xml:space="preserve">Når reaktionen på </w:t>
      </w:r>
      <w:proofErr w:type="spellStart"/>
      <w:r w:rsidRPr="00B33360">
        <w:rPr>
          <w:sz w:val="24"/>
          <w:szCs w:val="24"/>
        </w:rPr>
        <w:t>levodopa</w:t>
      </w:r>
      <w:proofErr w:type="spellEnd"/>
      <w:r w:rsidRPr="00B33360">
        <w:rPr>
          <w:sz w:val="24"/>
          <w:szCs w:val="24"/>
        </w:rPr>
        <w:t xml:space="preserve"> alene er uregelmæssig, og tegn og symptomer på </w:t>
      </w:r>
      <w:proofErr w:type="spellStart"/>
      <w:r w:rsidRPr="00B33360">
        <w:rPr>
          <w:sz w:val="24"/>
          <w:szCs w:val="24"/>
        </w:rPr>
        <w:t>Parkinson’s</w:t>
      </w:r>
      <w:proofErr w:type="spellEnd"/>
      <w:r w:rsidRPr="00B33360">
        <w:rPr>
          <w:sz w:val="24"/>
          <w:szCs w:val="24"/>
        </w:rPr>
        <w:t xml:space="preserve"> sygdom ikke kontrolleres jævnt dagen igennem, vil substitution med </w:t>
      </w:r>
      <w:proofErr w:type="spellStart"/>
      <w:r w:rsidRPr="00B33360">
        <w:rPr>
          <w:sz w:val="24"/>
          <w:szCs w:val="24"/>
        </w:rPr>
        <w:t>carbidopa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normalt reducere de </w:t>
      </w:r>
      <w:proofErr w:type="spellStart"/>
      <w:r w:rsidRPr="00B33360">
        <w:rPr>
          <w:sz w:val="24"/>
          <w:szCs w:val="24"/>
        </w:rPr>
        <w:t>fluktationer</w:t>
      </w:r>
      <w:proofErr w:type="spellEnd"/>
      <w:r w:rsidRPr="00B33360">
        <w:rPr>
          <w:sz w:val="24"/>
          <w:szCs w:val="24"/>
        </w:rPr>
        <w:t xml:space="preserve">, som fremkommer. Ved at reducere nogle af bivirkningerne, som fremkommer med </w:t>
      </w:r>
      <w:proofErr w:type="spellStart"/>
      <w:r w:rsidRPr="00B33360">
        <w:rPr>
          <w:sz w:val="24"/>
          <w:szCs w:val="24"/>
        </w:rPr>
        <w:t>levodopa</w:t>
      </w:r>
      <w:proofErr w:type="spellEnd"/>
      <w:r w:rsidRPr="00B33360">
        <w:rPr>
          <w:sz w:val="24"/>
          <w:szCs w:val="24"/>
        </w:rPr>
        <w:t xml:space="preserve"> alene, tillader </w:t>
      </w:r>
      <w:proofErr w:type="spellStart"/>
      <w:r w:rsidRPr="00B33360">
        <w:rPr>
          <w:sz w:val="24"/>
          <w:szCs w:val="24"/>
        </w:rPr>
        <w:t>carpidopa</w:t>
      </w:r>
      <w:proofErr w:type="spellEnd"/>
      <w:r w:rsidRPr="00B33360">
        <w:rPr>
          <w:sz w:val="24"/>
          <w:szCs w:val="24"/>
        </w:rPr>
        <w:t>/</w:t>
      </w:r>
      <w:proofErr w:type="spellStart"/>
      <w:r w:rsidRPr="00B33360">
        <w:rPr>
          <w:sz w:val="24"/>
          <w:szCs w:val="24"/>
        </w:rPr>
        <w:t>levodopa</w:t>
      </w:r>
      <w:proofErr w:type="spellEnd"/>
      <w:r w:rsidRPr="00B33360">
        <w:rPr>
          <w:sz w:val="24"/>
          <w:szCs w:val="24"/>
        </w:rPr>
        <w:t xml:space="preserve">, at flere patienter opnår tilstrækkelig lindring af symptomerne på </w:t>
      </w:r>
      <w:proofErr w:type="spellStart"/>
      <w:r w:rsidRPr="00B33360">
        <w:rPr>
          <w:sz w:val="24"/>
          <w:szCs w:val="24"/>
        </w:rPr>
        <w:t>Parkinson’s</w:t>
      </w:r>
      <w:proofErr w:type="spellEnd"/>
      <w:r w:rsidRPr="00B33360">
        <w:rPr>
          <w:sz w:val="24"/>
          <w:szCs w:val="24"/>
        </w:rPr>
        <w:t xml:space="preserve"> sygdom.</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5.2</w:t>
      </w:r>
      <w:r w:rsidRPr="00E24E9A">
        <w:rPr>
          <w:b/>
          <w:sz w:val="24"/>
          <w:szCs w:val="24"/>
        </w:rPr>
        <w:tab/>
      </w:r>
      <w:proofErr w:type="spellStart"/>
      <w:r w:rsidRPr="00E24E9A">
        <w:rPr>
          <w:b/>
          <w:sz w:val="24"/>
          <w:szCs w:val="24"/>
        </w:rPr>
        <w:t>Farmakokinetiske</w:t>
      </w:r>
      <w:proofErr w:type="spellEnd"/>
      <w:r w:rsidRPr="00E24E9A">
        <w:rPr>
          <w:b/>
          <w:sz w:val="24"/>
          <w:szCs w:val="24"/>
        </w:rPr>
        <w:t xml:space="preserve"> egenskaber</w:t>
      </w:r>
    </w:p>
    <w:p w:rsidR="00881F12" w:rsidRDefault="00881F12" w:rsidP="00881F12">
      <w:pPr>
        <w:tabs>
          <w:tab w:val="left" w:pos="851"/>
        </w:tabs>
        <w:ind w:left="851"/>
        <w:rPr>
          <w:sz w:val="24"/>
          <w:szCs w:val="24"/>
          <w:u w:val="single"/>
        </w:rPr>
      </w:pPr>
    </w:p>
    <w:p w:rsidR="00881F12" w:rsidRPr="0011000A" w:rsidRDefault="00881F12" w:rsidP="00881F12">
      <w:pPr>
        <w:tabs>
          <w:tab w:val="left" w:pos="851"/>
        </w:tabs>
        <w:ind w:left="851"/>
        <w:rPr>
          <w:bCs/>
          <w:iCs/>
          <w:sz w:val="24"/>
          <w:szCs w:val="24"/>
        </w:rPr>
      </w:pPr>
      <w:r w:rsidRPr="0011000A">
        <w:rPr>
          <w:sz w:val="24"/>
          <w:szCs w:val="24"/>
          <w:u w:val="single"/>
        </w:rPr>
        <w:t>Absorption</w:t>
      </w:r>
    </w:p>
    <w:p w:rsidR="00881F12" w:rsidRPr="0011000A" w:rsidRDefault="00881F12" w:rsidP="00881F12">
      <w:pPr>
        <w:tabs>
          <w:tab w:val="left" w:pos="851"/>
        </w:tabs>
        <w:ind w:left="851"/>
        <w:rPr>
          <w:bCs/>
          <w:iCs/>
          <w:sz w:val="24"/>
          <w:szCs w:val="24"/>
        </w:rPr>
      </w:pPr>
      <w:proofErr w:type="spellStart"/>
      <w:r w:rsidRPr="0011000A">
        <w:rPr>
          <w:sz w:val="24"/>
          <w:szCs w:val="24"/>
        </w:rPr>
        <w:t>Levodopa</w:t>
      </w:r>
      <w:proofErr w:type="spellEnd"/>
      <w:r w:rsidRPr="0011000A">
        <w:rPr>
          <w:sz w:val="24"/>
          <w:szCs w:val="24"/>
        </w:rPr>
        <w:t xml:space="preserve"> absorberes hurtigt og fuldstændigt, men gennemgår omfattende </w:t>
      </w:r>
      <w:proofErr w:type="spellStart"/>
      <w:r w:rsidRPr="0011000A">
        <w:rPr>
          <w:sz w:val="24"/>
          <w:szCs w:val="24"/>
        </w:rPr>
        <w:t>first-pass</w:t>
      </w:r>
      <w:proofErr w:type="spellEnd"/>
      <w:r w:rsidRPr="0011000A">
        <w:rPr>
          <w:sz w:val="24"/>
          <w:szCs w:val="24"/>
        </w:rPr>
        <w:t xml:space="preserve"> metabolisme. </w:t>
      </w:r>
      <w:proofErr w:type="spellStart"/>
      <w:r w:rsidRPr="0011000A">
        <w:rPr>
          <w:sz w:val="24"/>
          <w:szCs w:val="24"/>
        </w:rPr>
        <w:t>Levodopas</w:t>
      </w:r>
      <w:proofErr w:type="spellEnd"/>
      <w:r w:rsidRPr="0011000A">
        <w:rPr>
          <w:sz w:val="24"/>
          <w:szCs w:val="24"/>
        </w:rPr>
        <w:t xml:space="preserve"> biotilgængelighed er cirka 30 % uden samtidig administration af </w:t>
      </w:r>
      <w:proofErr w:type="spellStart"/>
      <w:r w:rsidRPr="0011000A">
        <w:rPr>
          <w:sz w:val="24"/>
          <w:szCs w:val="24"/>
        </w:rPr>
        <w:t>carpidopa</w:t>
      </w:r>
      <w:proofErr w:type="spellEnd"/>
      <w:r w:rsidRPr="0011000A">
        <w:rPr>
          <w:sz w:val="24"/>
          <w:szCs w:val="24"/>
        </w:rPr>
        <w:t xml:space="preserve">. </w:t>
      </w:r>
      <w:proofErr w:type="spellStart"/>
      <w:r w:rsidRPr="0011000A">
        <w:rPr>
          <w:sz w:val="24"/>
          <w:szCs w:val="24"/>
        </w:rPr>
        <w:t>Levodopa</w:t>
      </w:r>
      <w:proofErr w:type="spellEnd"/>
      <w:r w:rsidRPr="0011000A">
        <w:rPr>
          <w:sz w:val="24"/>
          <w:szCs w:val="24"/>
        </w:rPr>
        <w:t xml:space="preserve"> administreres sammen med </w:t>
      </w:r>
      <w:proofErr w:type="spellStart"/>
      <w:r w:rsidRPr="0011000A">
        <w:rPr>
          <w:sz w:val="24"/>
          <w:szCs w:val="24"/>
        </w:rPr>
        <w:t>carbidopa</w:t>
      </w:r>
      <w:proofErr w:type="spellEnd"/>
      <w:r w:rsidRPr="0011000A">
        <w:rPr>
          <w:sz w:val="24"/>
          <w:szCs w:val="24"/>
        </w:rPr>
        <w:t xml:space="preserve">, en </w:t>
      </w:r>
      <w:proofErr w:type="spellStart"/>
      <w:r w:rsidRPr="0011000A">
        <w:rPr>
          <w:sz w:val="24"/>
          <w:szCs w:val="24"/>
        </w:rPr>
        <w:t>decarboxylasehæmmer</w:t>
      </w:r>
      <w:proofErr w:type="spellEnd"/>
      <w:r w:rsidRPr="0011000A">
        <w:rPr>
          <w:sz w:val="24"/>
          <w:szCs w:val="24"/>
        </w:rPr>
        <w:t xml:space="preserve">, som øger biotilgængeligheden og nedsætter </w:t>
      </w:r>
      <w:proofErr w:type="spellStart"/>
      <w:r w:rsidRPr="0011000A">
        <w:rPr>
          <w:sz w:val="24"/>
          <w:szCs w:val="24"/>
        </w:rPr>
        <w:t>levodopa-clearance</w:t>
      </w:r>
      <w:proofErr w:type="spellEnd"/>
      <w:r w:rsidRPr="0011000A">
        <w:rPr>
          <w:sz w:val="24"/>
          <w:szCs w:val="24"/>
        </w:rPr>
        <w:t xml:space="preserve">. Efter administration af en enkelt dosis </w:t>
      </w:r>
      <w:proofErr w:type="spellStart"/>
      <w:r w:rsidRPr="0011000A">
        <w:rPr>
          <w:sz w:val="24"/>
          <w:szCs w:val="24"/>
        </w:rPr>
        <w:t>Flexilev</w:t>
      </w:r>
      <w:proofErr w:type="spellEnd"/>
      <w:r w:rsidRPr="0011000A">
        <w:rPr>
          <w:sz w:val="24"/>
          <w:szCs w:val="24"/>
        </w:rPr>
        <w:t xml:space="preserve"> forekommer den maksimale plasmakoncentration af </w:t>
      </w:r>
      <w:proofErr w:type="spellStart"/>
      <w:r w:rsidRPr="0011000A">
        <w:rPr>
          <w:sz w:val="24"/>
          <w:szCs w:val="24"/>
        </w:rPr>
        <w:t>levodopa</w:t>
      </w:r>
      <w:proofErr w:type="spellEnd"/>
      <w:r w:rsidRPr="0011000A">
        <w:rPr>
          <w:sz w:val="24"/>
          <w:szCs w:val="24"/>
        </w:rPr>
        <w:t xml:space="preserve"> efter cirka 30 minutter.</w:t>
      </w:r>
    </w:p>
    <w:p w:rsidR="00881F12" w:rsidRPr="0011000A" w:rsidRDefault="00881F12" w:rsidP="00881F12">
      <w:pPr>
        <w:tabs>
          <w:tab w:val="left" w:pos="851"/>
        </w:tabs>
        <w:ind w:left="851"/>
        <w:rPr>
          <w:bCs/>
          <w:iCs/>
          <w:sz w:val="24"/>
          <w:szCs w:val="24"/>
        </w:rPr>
      </w:pPr>
      <w:r w:rsidRPr="0011000A">
        <w:rPr>
          <w:sz w:val="24"/>
          <w:szCs w:val="24"/>
        </w:rPr>
        <w:t xml:space="preserve">Et klinisk studie har vist, at en dosis på 45 mg givet med intervaller på 2,5 time (efter en </w:t>
      </w:r>
      <w:proofErr w:type="spellStart"/>
      <w:r w:rsidRPr="0011000A">
        <w:rPr>
          <w:sz w:val="24"/>
          <w:szCs w:val="24"/>
        </w:rPr>
        <w:t>bolusdosis</w:t>
      </w:r>
      <w:proofErr w:type="spellEnd"/>
      <w:r w:rsidRPr="0011000A">
        <w:rPr>
          <w:sz w:val="24"/>
          <w:szCs w:val="24"/>
        </w:rPr>
        <w:t xml:space="preserve"> på 75 mg, 6 doser i alt) gav en mere konstant plasmakoncentration af </w:t>
      </w:r>
      <w:proofErr w:type="spellStart"/>
      <w:r w:rsidRPr="0011000A">
        <w:rPr>
          <w:sz w:val="24"/>
          <w:szCs w:val="24"/>
        </w:rPr>
        <w:t>levodopa</w:t>
      </w:r>
      <w:proofErr w:type="spellEnd"/>
      <w:r w:rsidRPr="0011000A">
        <w:rPr>
          <w:sz w:val="24"/>
          <w:szCs w:val="24"/>
        </w:rPr>
        <w:t xml:space="preserve"> end tabletter med </w:t>
      </w:r>
      <w:proofErr w:type="spellStart"/>
      <w:r w:rsidRPr="0011000A">
        <w:rPr>
          <w:sz w:val="24"/>
          <w:szCs w:val="24"/>
        </w:rPr>
        <w:t>levodopa</w:t>
      </w:r>
      <w:proofErr w:type="spellEnd"/>
      <w:r w:rsidRPr="0011000A">
        <w:rPr>
          <w:sz w:val="24"/>
          <w:szCs w:val="24"/>
        </w:rPr>
        <w:t xml:space="preserve">/ </w:t>
      </w:r>
      <w:proofErr w:type="spellStart"/>
      <w:r w:rsidRPr="0011000A">
        <w:rPr>
          <w:sz w:val="24"/>
          <w:szCs w:val="24"/>
        </w:rPr>
        <w:t>carbidopa</w:t>
      </w:r>
      <w:proofErr w:type="spellEnd"/>
      <w:r w:rsidRPr="0011000A">
        <w:rPr>
          <w:sz w:val="24"/>
          <w:szCs w:val="24"/>
        </w:rPr>
        <w:t>/</w:t>
      </w:r>
      <w:proofErr w:type="spellStart"/>
      <w:r w:rsidRPr="0011000A">
        <w:rPr>
          <w:sz w:val="24"/>
          <w:szCs w:val="24"/>
        </w:rPr>
        <w:t>entacapon</w:t>
      </w:r>
      <w:proofErr w:type="spellEnd"/>
      <w:r w:rsidRPr="0011000A">
        <w:rPr>
          <w:sz w:val="24"/>
          <w:szCs w:val="24"/>
        </w:rPr>
        <w:t xml:space="preserve">, 100 mg </w:t>
      </w:r>
      <w:proofErr w:type="spellStart"/>
      <w:r w:rsidRPr="0011000A">
        <w:rPr>
          <w:sz w:val="24"/>
          <w:szCs w:val="24"/>
        </w:rPr>
        <w:t>levodopa</w:t>
      </w:r>
      <w:proofErr w:type="spellEnd"/>
      <w:r w:rsidRPr="0011000A">
        <w:rPr>
          <w:sz w:val="24"/>
          <w:szCs w:val="24"/>
        </w:rPr>
        <w:t>, givet hver 6. time (3 doser i alt).</w:t>
      </w:r>
    </w:p>
    <w:p w:rsidR="00881F12" w:rsidRPr="0011000A" w:rsidRDefault="00881F12" w:rsidP="00881F12">
      <w:pPr>
        <w:tabs>
          <w:tab w:val="left" w:pos="851"/>
        </w:tabs>
        <w:ind w:left="851"/>
        <w:rPr>
          <w:bCs/>
          <w:iCs/>
          <w:sz w:val="24"/>
          <w:szCs w:val="24"/>
        </w:rPr>
      </w:pPr>
    </w:p>
    <w:p w:rsidR="00881F12" w:rsidRPr="0011000A" w:rsidRDefault="00881F12" w:rsidP="00881F12">
      <w:pPr>
        <w:tabs>
          <w:tab w:val="left" w:pos="851"/>
        </w:tabs>
        <w:ind w:left="851"/>
        <w:rPr>
          <w:bCs/>
          <w:iCs/>
          <w:sz w:val="24"/>
          <w:szCs w:val="24"/>
          <w:u w:val="single"/>
        </w:rPr>
      </w:pPr>
      <w:r w:rsidRPr="0011000A">
        <w:rPr>
          <w:sz w:val="24"/>
          <w:szCs w:val="24"/>
          <w:u w:val="single"/>
        </w:rPr>
        <w:lastRenderedPageBreak/>
        <w:t>Fordeling</w:t>
      </w:r>
    </w:p>
    <w:p w:rsidR="00881F12" w:rsidRPr="0011000A" w:rsidRDefault="00881F12" w:rsidP="00881F12">
      <w:pPr>
        <w:tabs>
          <w:tab w:val="left" w:pos="851"/>
        </w:tabs>
        <w:ind w:left="851"/>
        <w:rPr>
          <w:sz w:val="24"/>
          <w:szCs w:val="24"/>
        </w:rPr>
      </w:pPr>
      <w:proofErr w:type="spellStart"/>
      <w:r w:rsidRPr="0011000A">
        <w:rPr>
          <w:sz w:val="24"/>
          <w:szCs w:val="24"/>
        </w:rPr>
        <w:t>Levodopas</w:t>
      </w:r>
      <w:proofErr w:type="spellEnd"/>
      <w:r w:rsidRPr="0011000A">
        <w:rPr>
          <w:sz w:val="24"/>
          <w:szCs w:val="24"/>
        </w:rPr>
        <w:t xml:space="preserve"> fordelingsvolumen er 0,9-1,6 l/kg, når det gives sammen med en </w:t>
      </w:r>
      <w:proofErr w:type="spellStart"/>
      <w:r w:rsidRPr="0011000A">
        <w:rPr>
          <w:sz w:val="24"/>
          <w:szCs w:val="24"/>
        </w:rPr>
        <w:t>decarboxylasehæmmer</w:t>
      </w:r>
      <w:proofErr w:type="spellEnd"/>
      <w:r w:rsidRPr="0011000A">
        <w:rPr>
          <w:sz w:val="24"/>
          <w:szCs w:val="24"/>
        </w:rPr>
        <w:t xml:space="preserve">. Fordelingsforholdet mellem erytrocytter og plasma er cirka 1 for </w:t>
      </w:r>
      <w:proofErr w:type="spellStart"/>
      <w:r w:rsidRPr="0011000A">
        <w:rPr>
          <w:sz w:val="24"/>
          <w:szCs w:val="24"/>
        </w:rPr>
        <w:t>levodopa</w:t>
      </w:r>
      <w:proofErr w:type="spellEnd"/>
      <w:r w:rsidRPr="0011000A">
        <w:rPr>
          <w:sz w:val="24"/>
          <w:szCs w:val="24"/>
        </w:rPr>
        <w:t xml:space="preserve">. </w:t>
      </w:r>
      <w:proofErr w:type="spellStart"/>
      <w:r w:rsidRPr="0011000A">
        <w:rPr>
          <w:sz w:val="24"/>
          <w:szCs w:val="24"/>
        </w:rPr>
        <w:t>Levodopas</w:t>
      </w:r>
      <w:proofErr w:type="spellEnd"/>
      <w:r w:rsidRPr="0011000A">
        <w:rPr>
          <w:sz w:val="24"/>
          <w:szCs w:val="24"/>
        </w:rPr>
        <w:t xml:space="preserve"> proteinbinding i plasma er lav (cirka 10-30 %). </w:t>
      </w:r>
      <w:proofErr w:type="spellStart"/>
      <w:r w:rsidRPr="0011000A">
        <w:rPr>
          <w:sz w:val="24"/>
          <w:szCs w:val="24"/>
        </w:rPr>
        <w:t>Levodopa</w:t>
      </w:r>
      <w:proofErr w:type="spellEnd"/>
      <w:r w:rsidRPr="0011000A">
        <w:rPr>
          <w:sz w:val="24"/>
          <w:szCs w:val="24"/>
        </w:rPr>
        <w:t xml:space="preserve"> transporteres ind i hjernen af bæremekanismen for store neutrale aminosyrer. </w:t>
      </w:r>
    </w:p>
    <w:p w:rsidR="00881F12" w:rsidRPr="0011000A" w:rsidRDefault="00881F12" w:rsidP="00881F12">
      <w:pPr>
        <w:tabs>
          <w:tab w:val="left" w:pos="851"/>
        </w:tabs>
        <w:ind w:left="851"/>
        <w:rPr>
          <w:sz w:val="24"/>
          <w:szCs w:val="24"/>
        </w:rPr>
      </w:pPr>
    </w:p>
    <w:p w:rsidR="00881F12" w:rsidRPr="0011000A" w:rsidRDefault="00881F12" w:rsidP="00881F12">
      <w:pPr>
        <w:tabs>
          <w:tab w:val="left" w:pos="851"/>
        </w:tabs>
        <w:ind w:left="851"/>
        <w:rPr>
          <w:bCs/>
          <w:iCs/>
          <w:sz w:val="24"/>
          <w:szCs w:val="24"/>
        </w:rPr>
      </w:pPr>
      <w:proofErr w:type="spellStart"/>
      <w:r w:rsidRPr="0011000A">
        <w:rPr>
          <w:sz w:val="24"/>
          <w:szCs w:val="24"/>
        </w:rPr>
        <w:t>Carbidopa</w:t>
      </w:r>
      <w:proofErr w:type="spellEnd"/>
      <w:r w:rsidRPr="0011000A">
        <w:rPr>
          <w:sz w:val="24"/>
          <w:szCs w:val="24"/>
        </w:rPr>
        <w:t xml:space="preserve"> bindes med cirka 36 % til plasmaproteiner. </w:t>
      </w:r>
      <w:proofErr w:type="spellStart"/>
      <w:r w:rsidRPr="0011000A">
        <w:rPr>
          <w:sz w:val="24"/>
          <w:szCs w:val="24"/>
        </w:rPr>
        <w:t>Carbidopa</w:t>
      </w:r>
      <w:proofErr w:type="spellEnd"/>
      <w:r w:rsidRPr="0011000A">
        <w:rPr>
          <w:sz w:val="24"/>
          <w:szCs w:val="24"/>
        </w:rPr>
        <w:t xml:space="preserve"> passerer ikke </w:t>
      </w:r>
      <w:proofErr w:type="spellStart"/>
      <w:r w:rsidRPr="0011000A">
        <w:rPr>
          <w:sz w:val="24"/>
          <w:szCs w:val="24"/>
        </w:rPr>
        <w:t>blodhjernebarierren</w:t>
      </w:r>
      <w:proofErr w:type="spellEnd"/>
      <w:r w:rsidRPr="0011000A">
        <w:rPr>
          <w:sz w:val="24"/>
          <w:szCs w:val="24"/>
        </w:rPr>
        <w:t>.</w:t>
      </w:r>
    </w:p>
    <w:p w:rsidR="00881F12" w:rsidRPr="0011000A" w:rsidRDefault="00881F12" w:rsidP="00881F12">
      <w:pPr>
        <w:tabs>
          <w:tab w:val="left" w:pos="851"/>
        </w:tabs>
        <w:ind w:left="851"/>
        <w:rPr>
          <w:bCs/>
          <w:iCs/>
          <w:sz w:val="24"/>
          <w:szCs w:val="24"/>
        </w:rPr>
      </w:pPr>
    </w:p>
    <w:p w:rsidR="00881F12" w:rsidRPr="0011000A" w:rsidRDefault="00881F12" w:rsidP="00881F12">
      <w:pPr>
        <w:tabs>
          <w:tab w:val="left" w:pos="851"/>
        </w:tabs>
        <w:ind w:left="851"/>
        <w:rPr>
          <w:bCs/>
          <w:iCs/>
          <w:sz w:val="24"/>
          <w:szCs w:val="24"/>
          <w:u w:val="single"/>
        </w:rPr>
      </w:pPr>
      <w:r w:rsidRPr="0011000A">
        <w:rPr>
          <w:sz w:val="24"/>
          <w:szCs w:val="24"/>
          <w:u w:val="single"/>
        </w:rPr>
        <w:t>Biotransformation og elimination</w:t>
      </w:r>
    </w:p>
    <w:p w:rsidR="00881F12" w:rsidRPr="0011000A" w:rsidRDefault="00881F12" w:rsidP="00881F12">
      <w:pPr>
        <w:tabs>
          <w:tab w:val="left" w:pos="851"/>
        </w:tabs>
        <w:ind w:left="851"/>
        <w:rPr>
          <w:iCs/>
          <w:sz w:val="24"/>
          <w:szCs w:val="24"/>
        </w:rPr>
      </w:pPr>
      <w:proofErr w:type="spellStart"/>
      <w:r w:rsidRPr="0011000A">
        <w:rPr>
          <w:sz w:val="24"/>
          <w:szCs w:val="24"/>
        </w:rPr>
        <w:t>Levodopa</w:t>
      </w:r>
      <w:proofErr w:type="spellEnd"/>
      <w:r w:rsidRPr="0011000A">
        <w:rPr>
          <w:sz w:val="24"/>
          <w:szCs w:val="24"/>
        </w:rPr>
        <w:t xml:space="preserve"> elimineres fuldstændigt via metabolisme, og de dannede metabolitter udskilles primært i urinen. Der kendes fire metaboliske veje, men </w:t>
      </w:r>
      <w:proofErr w:type="spellStart"/>
      <w:r w:rsidRPr="0011000A">
        <w:rPr>
          <w:sz w:val="24"/>
          <w:szCs w:val="24"/>
        </w:rPr>
        <w:t>levodopa</w:t>
      </w:r>
      <w:proofErr w:type="spellEnd"/>
      <w:r w:rsidRPr="0011000A">
        <w:rPr>
          <w:sz w:val="24"/>
          <w:szCs w:val="24"/>
        </w:rPr>
        <w:t xml:space="preserve"> elimineres hovedsageligt via metabolisme af den aromatiske aminosyre </w:t>
      </w:r>
      <w:proofErr w:type="spellStart"/>
      <w:r w:rsidRPr="0011000A">
        <w:rPr>
          <w:sz w:val="24"/>
          <w:szCs w:val="24"/>
        </w:rPr>
        <w:t>decarboxylase</w:t>
      </w:r>
      <w:proofErr w:type="spellEnd"/>
      <w:r w:rsidRPr="0011000A">
        <w:rPr>
          <w:sz w:val="24"/>
          <w:szCs w:val="24"/>
        </w:rPr>
        <w:t xml:space="preserve"> (AAAD) og </w:t>
      </w:r>
      <w:proofErr w:type="spellStart"/>
      <w:r w:rsidRPr="0011000A">
        <w:rPr>
          <w:sz w:val="24"/>
          <w:szCs w:val="24"/>
        </w:rPr>
        <w:t>catechol</w:t>
      </w:r>
      <w:proofErr w:type="spellEnd"/>
      <w:r w:rsidRPr="0011000A">
        <w:rPr>
          <w:sz w:val="24"/>
          <w:szCs w:val="24"/>
        </w:rPr>
        <w:t>-O-</w:t>
      </w:r>
      <w:proofErr w:type="spellStart"/>
      <w:r w:rsidRPr="0011000A">
        <w:rPr>
          <w:sz w:val="24"/>
          <w:szCs w:val="24"/>
        </w:rPr>
        <w:t>methyltransferase</w:t>
      </w:r>
      <w:proofErr w:type="spellEnd"/>
      <w:r w:rsidRPr="0011000A">
        <w:rPr>
          <w:sz w:val="24"/>
          <w:szCs w:val="24"/>
        </w:rPr>
        <w:t xml:space="preserve"> (COMT) enzymer. Andre </w:t>
      </w:r>
      <w:proofErr w:type="spellStart"/>
      <w:r w:rsidRPr="0011000A">
        <w:rPr>
          <w:sz w:val="24"/>
          <w:szCs w:val="24"/>
        </w:rPr>
        <w:t>metaboliseringsveje</w:t>
      </w:r>
      <w:proofErr w:type="spellEnd"/>
      <w:r w:rsidRPr="0011000A">
        <w:rPr>
          <w:sz w:val="24"/>
          <w:szCs w:val="24"/>
        </w:rPr>
        <w:t xml:space="preserve"> er  </w:t>
      </w:r>
      <w:proofErr w:type="spellStart"/>
      <w:r w:rsidRPr="0011000A">
        <w:rPr>
          <w:sz w:val="24"/>
          <w:szCs w:val="24"/>
        </w:rPr>
        <w:t>transamination</w:t>
      </w:r>
      <w:proofErr w:type="spellEnd"/>
      <w:r w:rsidRPr="0011000A">
        <w:rPr>
          <w:sz w:val="24"/>
          <w:szCs w:val="24"/>
        </w:rPr>
        <w:t xml:space="preserve"> og oxidation. </w:t>
      </w:r>
      <w:proofErr w:type="spellStart"/>
      <w:r w:rsidRPr="0011000A">
        <w:rPr>
          <w:sz w:val="24"/>
          <w:szCs w:val="24"/>
        </w:rPr>
        <w:t>Decarboxyleringen</w:t>
      </w:r>
      <w:proofErr w:type="spellEnd"/>
      <w:r w:rsidRPr="0011000A">
        <w:rPr>
          <w:sz w:val="24"/>
          <w:szCs w:val="24"/>
        </w:rPr>
        <w:t xml:space="preserve"> af </w:t>
      </w:r>
      <w:proofErr w:type="spellStart"/>
      <w:r w:rsidRPr="0011000A">
        <w:rPr>
          <w:sz w:val="24"/>
          <w:szCs w:val="24"/>
        </w:rPr>
        <w:t>levodopa</w:t>
      </w:r>
      <w:proofErr w:type="spellEnd"/>
      <w:r w:rsidRPr="0011000A">
        <w:rPr>
          <w:sz w:val="24"/>
          <w:szCs w:val="24"/>
        </w:rPr>
        <w:t xml:space="preserve"> til dopamin via AAAD er den største </w:t>
      </w:r>
      <w:proofErr w:type="spellStart"/>
      <w:r w:rsidRPr="0011000A">
        <w:rPr>
          <w:sz w:val="24"/>
          <w:szCs w:val="24"/>
        </w:rPr>
        <w:t>metaboliseringsvej</w:t>
      </w:r>
      <w:proofErr w:type="spellEnd"/>
      <w:r w:rsidRPr="0011000A">
        <w:rPr>
          <w:sz w:val="24"/>
          <w:szCs w:val="24"/>
        </w:rPr>
        <w:t>, når der ikke samtidigt administreres en enzymhæmmer.</w:t>
      </w:r>
      <w:r w:rsidRPr="0011000A">
        <w:rPr>
          <w:iCs/>
          <w:sz w:val="24"/>
          <w:szCs w:val="24"/>
        </w:rPr>
        <w:t xml:space="preserve"> Når </w:t>
      </w:r>
      <w:proofErr w:type="spellStart"/>
      <w:r w:rsidRPr="0011000A">
        <w:rPr>
          <w:iCs/>
          <w:sz w:val="24"/>
          <w:szCs w:val="24"/>
        </w:rPr>
        <w:t>levodopa</w:t>
      </w:r>
      <w:proofErr w:type="spellEnd"/>
      <w:r w:rsidRPr="0011000A">
        <w:rPr>
          <w:iCs/>
          <w:sz w:val="24"/>
          <w:szCs w:val="24"/>
        </w:rPr>
        <w:t xml:space="preserve"> administreres samtidigt med </w:t>
      </w:r>
      <w:proofErr w:type="spellStart"/>
      <w:r w:rsidRPr="0011000A">
        <w:rPr>
          <w:iCs/>
          <w:sz w:val="24"/>
          <w:szCs w:val="24"/>
        </w:rPr>
        <w:t>carbidopa</w:t>
      </w:r>
      <w:proofErr w:type="spellEnd"/>
      <w:r w:rsidRPr="0011000A">
        <w:rPr>
          <w:iCs/>
          <w:sz w:val="24"/>
          <w:szCs w:val="24"/>
        </w:rPr>
        <w:t xml:space="preserve">, hæmmes </w:t>
      </w:r>
      <w:proofErr w:type="spellStart"/>
      <w:r w:rsidRPr="0011000A">
        <w:rPr>
          <w:iCs/>
          <w:sz w:val="24"/>
          <w:szCs w:val="24"/>
        </w:rPr>
        <w:t>decarboxylase</w:t>
      </w:r>
      <w:proofErr w:type="spellEnd"/>
      <w:r w:rsidRPr="0011000A">
        <w:rPr>
          <w:iCs/>
          <w:sz w:val="24"/>
          <w:szCs w:val="24"/>
        </w:rPr>
        <w:t xml:space="preserve">-enzymet, så </w:t>
      </w:r>
      <w:proofErr w:type="spellStart"/>
      <w:r w:rsidRPr="0011000A">
        <w:rPr>
          <w:iCs/>
          <w:sz w:val="24"/>
          <w:szCs w:val="24"/>
        </w:rPr>
        <w:t>metabolisering</w:t>
      </w:r>
      <w:proofErr w:type="spellEnd"/>
      <w:r w:rsidRPr="0011000A">
        <w:rPr>
          <w:iCs/>
          <w:sz w:val="24"/>
          <w:szCs w:val="24"/>
        </w:rPr>
        <w:t xml:space="preserve"> via </w:t>
      </w:r>
      <w:proofErr w:type="spellStart"/>
      <w:r w:rsidRPr="0011000A">
        <w:rPr>
          <w:iCs/>
          <w:sz w:val="24"/>
          <w:szCs w:val="24"/>
        </w:rPr>
        <w:t>catechol</w:t>
      </w:r>
      <w:proofErr w:type="spellEnd"/>
      <w:r w:rsidRPr="0011000A">
        <w:rPr>
          <w:iCs/>
          <w:sz w:val="24"/>
          <w:szCs w:val="24"/>
        </w:rPr>
        <w:t>-O-</w:t>
      </w:r>
      <w:proofErr w:type="spellStart"/>
      <w:r w:rsidRPr="0011000A">
        <w:rPr>
          <w:iCs/>
          <w:sz w:val="24"/>
          <w:szCs w:val="24"/>
        </w:rPr>
        <w:t>methyltransferase</w:t>
      </w:r>
      <w:proofErr w:type="spellEnd"/>
      <w:r w:rsidRPr="0011000A">
        <w:rPr>
          <w:iCs/>
          <w:sz w:val="24"/>
          <w:szCs w:val="24"/>
        </w:rPr>
        <w:t xml:space="preserve"> (COMT) bliver den dominerende </w:t>
      </w:r>
      <w:proofErr w:type="spellStart"/>
      <w:r w:rsidRPr="0011000A">
        <w:rPr>
          <w:iCs/>
          <w:sz w:val="24"/>
          <w:szCs w:val="24"/>
        </w:rPr>
        <w:t>metaboliseringsvej</w:t>
      </w:r>
      <w:proofErr w:type="spellEnd"/>
      <w:r w:rsidRPr="0011000A">
        <w:rPr>
          <w:iCs/>
          <w:sz w:val="24"/>
          <w:szCs w:val="24"/>
        </w:rPr>
        <w:t>. O-</w:t>
      </w:r>
      <w:proofErr w:type="spellStart"/>
      <w:r w:rsidRPr="0011000A">
        <w:rPr>
          <w:iCs/>
          <w:sz w:val="24"/>
          <w:szCs w:val="24"/>
        </w:rPr>
        <w:t>methylering</w:t>
      </w:r>
      <w:proofErr w:type="spellEnd"/>
      <w:r w:rsidRPr="0011000A">
        <w:rPr>
          <w:iCs/>
          <w:sz w:val="24"/>
          <w:szCs w:val="24"/>
        </w:rPr>
        <w:t xml:space="preserve">  af </w:t>
      </w:r>
      <w:proofErr w:type="spellStart"/>
      <w:r w:rsidRPr="0011000A">
        <w:rPr>
          <w:iCs/>
          <w:sz w:val="24"/>
          <w:szCs w:val="24"/>
        </w:rPr>
        <w:t>levodopa</w:t>
      </w:r>
      <w:proofErr w:type="spellEnd"/>
      <w:r w:rsidRPr="0011000A">
        <w:rPr>
          <w:iCs/>
          <w:sz w:val="24"/>
          <w:szCs w:val="24"/>
        </w:rPr>
        <w:t xml:space="preserve"> via COMT danner 3-O-methyldopa. </w:t>
      </w:r>
      <w:proofErr w:type="spellStart"/>
      <w:r w:rsidRPr="0011000A">
        <w:rPr>
          <w:iCs/>
          <w:sz w:val="24"/>
          <w:szCs w:val="24"/>
        </w:rPr>
        <w:t>Levodopas</w:t>
      </w:r>
      <w:proofErr w:type="spellEnd"/>
      <w:r w:rsidRPr="0011000A">
        <w:rPr>
          <w:iCs/>
          <w:sz w:val="24"/>
          <w:szCs w:val="24"/>
        </w:rPr>
        <w:t xml:space="preserve"> </w:t>
      </w:r>
      <w:proofErr w:type="spellStart"/>
      <w:r w:rsidRPr="0011000A">
        <w:rPr>
          <w:iCs/>
          <w:sz w:val="24"/>
          <w:szCs w:val="24"/>
        </w:rPr>
        <w:t>clearance</w:t>
      </w:r>
      <w:proofErr w:type="spellEnd"/>
      <w:r w:rsidRPr="0011000A">
        <w:rPr>
          <w:iCs/>
          <w:sz w:val="24"/>
          <w:szCs w:val="24"/>
        </w:rPr>
        <w:t xml:space="preserve"> er 0,3 l/time/kg, når det gives sammen med en </w:t>
      </w:r>
      <w:proofErr w:type="spellStart"/>
      <w:r w:rsidRPr="0011000A">
        <w:rPr>
          <w:iCs/>
          <w:sz w:val="24"/>
          <w:szCs w:val="24"/>
        </w:rPr>
        <w:t>decarboxylasehæmmer</w:t>
      </w:r>
      <w:proofErr w:type="spellEnd"/>
      <w:r w:rsidRPr="0011000A">
        <w:rPr>
          <w:iCs/>
          <w:sz w:val="24"/>
          <w:szCs w:val="24"/>
        </w:rPr>
        <w:t xml:space="preserve">. Når det administreres sammen med </w:t>
      </w:r>
      <w:proofErr w:type="spellStart"/>
      <w:r w:rsidRPr="0011000A">
        <w:rPr>
          <w:iCs/>
          <w:sz w:val="24"/>
          <w:szCs w:val="24"/>
        </w:rPr>
        <w:t>carpidopa</w:t>
      </w:r>
      <w:proofErr w:type="spellEnd"/>
      <w:r w:rsidRPr="0011000A">
        <w:rPr>
          <w:iCs/>
          <w:sz w:val="24"/>
          <w:szCs w:val="24"/>
        </w:rPr>
        <w:t xml:space="preserve"> er elimineringshalveringstiden for </w:t>
      </w:r>
      <w:proofErr w:type="spellStart"/>
      <w:r w:rsidRPr="0011000A">
        <w:rPr>
          <w:iCs/>
          <w:sz w:val="24"/>
          <w:szCs w:val="24"/>
        </w:rPr>
        <w:t>levodopa</w:t>
      </w:r>
      <w:proofErr w:type="spellEnd"/>
      <w:r w:rsidRPr="0011000A">
        <w:rPr>
          <w:iCs/>
          <w:sz w:val="24"/>
          <w:szCs w:val="24"/>
        </w:rPr>
        <w:t xml:space="preserve"> cirka 1,5 time.</w:t>
      </w:r>
    </w:p>
    <w:p w:rsidR="00881F12" w:rsidRPr="0011000A" w:rsidRDefault="00881F12" w:rsidP="00881F12">
      <w:pPr>
        <w:tabs>
          <w:tab w:val="left" w:pos="851"/>
        </w:tabs>
        <w:ind w:left="851"/>
        <w:rPr>
          <w:iCs/>
          <w:sz w:val="24"/>
          <w:szCs w:val="24"/>
        </w:rPr>
      </w:pPr>
    </w:p>
    <w:p w:rsidR="00881F12" w:rsidRPr="00E52B4F" w:rsidRDefault="00881F12" w:rsidP="00881F12">
      <w:pPr>
        <w:tabs>
          <w:tab w:val="left" w:pos="851"/>
        </w:tabs>
        <w:ind w:left="851"/>
        <w:rPr>
          <w:bCs/>
          <w:iCs/>
          <w:sz w:val="24"/>
          <w:szCs w:val="24"/>
        </w:rPr>
      </w:pPr>
      <w:proofErr w:type="spellStart"/>
      <w:r w:rsidRPr="0011000A">
        <w:rPr>
          <w:iCs/>
          <w:sz w:val="24"/>
          <w:szCs w:val="24"/>
        </w:rPr>
        <w:t>Carbidopa</w:t>
      </w:r>
      <w:proofErr w:type="spellEnd"/>
      <w:r w:rsidRPr="0011000A">
        <w:rPr>
          <w:iCs/>
          <w:sz w:val="24"/>
          <w:szCs w:val="24"/>
        </w:rPr>
        <w:t xml:space="preserve"> </w:t>
      </w:r>
      <w:proofErr w:type="spellStart"/>
      <w:r w:rsidRPr="0011000A">
        <w:rPr>
          <w:iCs/>
          <w:sz w:val="24"/>
          <w:szCs w:val="24"/>
        </w:rPr>
        <w:t>metaboliseres</w:t>
      </w:r>
      <w:proofErr w:type="spellEnd"/>
      <w:r w:rsidRPr="0011000A">
        <w:rPr>
          <w:iCs/>
          <w:sz w:val="24"/>
          <w:szCs w:val="24"/>
        </w:rPr>
        <w:t xml:space="preserve"> til to hovedmetabolitter (alfa-methyl-3-metoxy-4-hydroxyphenylpropionsyre og alfa-methyl-3,4-dihydroxyphenylpropionsyre). Disse 2 metabolitter udskilles primært uændret i urinen eller som </w:t>
      </w:r>
      <w:proofErr w:type="spellStart"/>
      <w:r w:rsidRPr="0011000A">
        <w:rPr>
          <w:iCs/>
          <w:sz w:val="24"/>
          <w:szCs w:val="24"/>
        </w:rPr>
        <w:t>glukuronidkonjugater</w:t>
      </w:r>
      <w:proofErr w:type="spellEnd"/>
      <w:r w:rsidRPr="0011000A">
        <w:rPr>
          <w:iCs/>
          <w:sz w:val="24"/>
          <w:szCs w:val="24"/>
        </w:rPr>
        <w:t xml:space="preserve">. Uændret </w:t>
      </w:r>
      <w:proofErr w:type="spellStart"/>
      <w:r w:rsidRPr="0011000A">
        <w:rPr>
          <w:iCs/>
          <w:sz w:val="24"/>
          <w:szCs w:val="24"/>
        </w:rPr>
        <w:t>carbidopa</w:t>
      </w:r>
      <w:proofErr w:type="spellEnd"/>
      <w:r w:rsidRPr="0011000A">
        <w:rPr>
          <w:iCs/>
          <w:sz w:val="24"/>
          <w:szCs w:val="24"/>
        </w:rPr>
        <w:t xml:space="preserve"> udgør 30 % af den totale urinudskillelse. </w:t>
      </w:r>
      <w:proofErr w:type="spellStart"/>
      <w:r w:rsidRPr="0011000A">
        <w:rPr>
          <w:iCs/>
          <w:sz w:val="24"/>
          <w:szCs w:val="24"/>
        </w:rPr>
        <w:t>Carpidopas</w:t>
      </w:r>
      <w:proofErr w:type="spellEnd"/>
      <w:r w:rsidRPr="0011000A">
        <w:rPr>
          <w:iCs/>
          <w:sz w:val="24"/>
          <w:szCs w:val="24"/>
        </w:rPr>
        <w:t xml:space="preserve"> halveringstid er cirka 2 timer.</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5.3</w:t>
      </w:r>
      <w:r w:rsidRPr="00E24E9A">
        <w:rPr>
          <w:b/>
          <w:sz w:val="24"/>
          <w:szCs w:val="24"/>
        </w:rPr>
        <w:tab/>
      </w:r>
      <w:r w:rsidR="004241C2">
        <w:rPr>
          <w:b/>
          <w:sz w:val="24"/>
          <w:szCs w:val="24"/>
        </w:rPr>
        <w:t>Non-</w:t>
      </w:r>
      <w:r w:rsidRPr="00E24E9A">
        <w:rPr>
          <w:b/>
          <w:sz w:val="24"/>
          <w:szCs w:val="24"/>
        </w:rPr>
        <w:t>kliniske sikkerhedsdata</w:t>
      </w:r>
    </w:p>
    <w:p w:rsidR="00881F12" w:rsidRPr="00E24E9A" w:rsidRDefault="00881F12" w:rsidP="00881F12">
      <w:pPr>
        <w:tabs>
          <w:tab w:val="left" w:pos="851"/>
        </w:tabs>
        <w:ind w:left="851"/>
        <w:rPr>
          <w:sz w:val="24"/>
          <w:szCs w:val="24"/>
        </w:rPr>
      </w:pPr>
      <w:r w:rsidRPr="0011000A">
        <w:rPr>
          <w:sz w:val="24"/>
          <w:szCs w:val="24"/>
        </w:rPr>
        <w:t xml:space="preserve">Prækliniske data viser ingen særlig risiko for mennesker baseret på konventionelle studier af sikkerhedsfarmakologi, toksicitet efter gentagne doser, genotoksicitet og </w:t>
      </w:r>
      <w:proofErr w:type="spellStart"/>
      <w:r w:rsidRPr="0011000A">
        <w:rPr>
          <w:sz w:val="24"/>
          <w:szCs w:val="24"/>
        </w:rPr>
        <w:t>karcinogenicitet</w:t>
      </w:r>
      <w:proofErr w:type="spellEnd"/>
      <w:r w:rsidRPr="0011000A">
        <w:rPr>
          <w:sz w:val="24"/>
          <w:szCs w:val="24"/>
        </w:rPr>
        <w:t xml:space="preserve">. I reproduktionstoksicitetsstudier forårsagede både </w:t>
      </w:r>
      <w:proofErr w:type="spellStart"/>
      <w:r w:rsidRPr="0011000A">
        <w:rPr>
          <w:sz w:val="24"/>
          <w:szCs w:val="24"/>
        </w:rPr>
        <w:t>levodopa</w:t>
      </w:r>
      <w:proofErr w:type="spellEnd"/>
      <w:r w:rsidRPr="0011000A">
        <w:rPr>
          <w:sz w:val="24"/>
          <w:szCs w:val="24"/>
        </w:rPr>
        <w:t xml:space="preserve"> og kombinationen af </w:t>
      </w:r>
      <w:proofErr w:type="spellStart"/>
      <w:r w:rsidRPr="0011000A">
        <w:rPr>
          <w:sz w:val="24"/>
          <w:szCs w:val="24"/>
        </w:rPr>
        <w:t>carbidopa</w:t>
      </w:r>
      <w:proofErr w:type="spellEnd"/>
      <w:r w:rsidRPr="0011000A">
        <w:rPr>
          <w:sz w:val="24"/>
          <w:szCs w:val="24"/>
        </w:rPr>
        <w:t xml:space="preserve"> og </w:t>
      </w:r>
      <w:proofErr w:type="spellStart"/>
      <w:r w:rsidRPr="0011000A">
        <w:rPr>
          <w:sz w:val="24"/>
          <w:szCs w:val="24"/>
        </w:rPr>
        <w:t>levodopa</w:t>
      </w:r>
      <w:proofErr w:type="spellEnd"/>
      <w:r w:rsidRPr="0011000A">
        <w:rPr>
          <w:sz w:val="24"/>
          <w:szCs w:val="24"/>
        </w:rPr>
        <w:t xml:space="preserve"> organiske og skeletale deformationer hos kaniner.</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6.</w:t>
      </w:r>
      <w:r w:rsidRPr="00E24E9A">
        <w:rPr>
          <w:b/>
          <w:sz w:val="24"/>
          <w:szCs w:val="24"/>
        </w:rPr>
        <w:tab/>
        <w:t>FARMACEUTISKE OPLYSNINGER</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6.1</w:t>
      </w:r>
      <w:r w:rsidRPr="00E24E9A">
        <w:rPr>
          <w:b/>
          <w:sz w:val="24"/>
          <w:szCs w:val="24"/>
        </w:rPr>
        <w:tab/>
        <w:t>Hjælpestoffer</w:t>
      </w:r>
    </w:p>
    <w:p w:rsidR="00881F12" w:rsidRPr="0011000A" w:rsidRDefault="00881F12" w:rsidP="00881F12">
      <w:pPr>
        <w:tabs>
          <w:tab w:val="left" w:pos="851"/>
        </w:tabs>
        <w:ind w:left="851"/>
        <w:rPr>
          <w:sz w:val="24"/>
          <w:szCs w:val="24"/>
        </w:rPr>
      </w:pPr>
      <w:r w:rsidRPr="0011000A">
        <w:rPr>
          <w:sz w:val="24"/>
          <w:szCs w:val="24"/>
        </w:rPr>
        <w:t xml:space="preserve">Cellulose, mikrokrystallinsk </w:t>
      </w:r>
    </w:p>
    <w:p w:rsidR="00881F12" w:rsidRPr="0011000A" w:rsidRDefault="00881F12" w:rsidP="00881F12">
      <w:pPr>
        <w:tabs>
          <w:tab w:val="left" w:pos="851"/>
        </w:tabs>
        <w:ind w:left="851"/>
        <w:rPr>
          <w:sz w:val="24"/>
          <w:szCs w:val="24"/>
        </w:rPr>
      </w:pPr>
      <w:proofErr w:type="spellStart"/>
      <w:r w:rsidRPr="0011000A">
        <w:rPr>
          <w:sz w:val="24"/>
          <w:szCs w:val="24"/>
        </w:rPr>
        <w:t>Silica</w:t>
      </w:r>
      <w:proofErr w:type="spellEnd"/>
      <w:r w:rsidRPr="0011000A">
        <w:rPr>
          <w:sz w:val="24"/>
          <w:szCs w:val="24"/>
        </w:rPr>
        <w:t xml:space="preserve">, vandfri kolloid </w:t>
      </w:r>
    </w:p>
    <w:p w:rsidR="00881F12" w:rsidRPr="0011000A" w:rsidRDefault="00881F12" w:rsidP="00881F12">
      <w:pPr>
        <w:tabs>
          <w:tab w:val="left" w:pos="851"/>
        </w:tabs>
        <w:ind w:left="851"/>
        <w:rPr>
          <w:sz w:val="24"/>
          <w:szCs w:val="24"/>
        </w:rPr>
      </w:pPr>
      <w:r w:rsidRPr="0011000A">
        <w:rPr>
          <w:sz w:val="24"/>
          <w:szCs w:val="24"/>
        </w:rPr>
        <w:t>Majsstivelse</w:t>
      </w:r>
    </w:p>
    <w:p w:rsidR="00881F12" w:rsidRPr="0011000A" w:rsidRDefault="00881F12" w:rsidP="00881F12">
      <w:pPr>
        <w:tabs>
          <w:tab w:val="left" w:pos="851"/>
        </w:tabs>
        <w:ind w:left="851"/>
        <w:rPr>
          <w:sz w:val="24"/>
          <w:szCs w:val="24"/>
        </w:rPr>
      </w:pPr>
      <w:proofErr w:type="spellStart"/>
      <w:r w:rsidRPr="0011000A">
        <w:rPr>
          <w:sz w:val="24"/>
          <w:szCs w:val="24"/>
        </w:rPr>
        <w:t>Natriumstivelsesglycolat</w:t>
      </w:r>
      <w:proofErr w:type="spellEnd"/>
    </w:p>
    <w:p w:rsidR="00881F12" w:rsidRPr="00E24E9A" w:rsidRDefault="00881F12" w:rsidP="00881F12">
      <w:pPr>
        <w:tabs>
          <w:tab w:val="left" w:pos="851"/>
        </w:tabs>
        <w:ind w:left="851"/>
        <w:rPr>
          <w:sz w:val="24"/>
          <w:szCs w:val="24"/>
        </w:rPr>
      </w:pPr>
      <w:proofErr w:type="spellStart"/>
      <w:r w:rsidRPr="0011000A">
        <w:rPr>
          <w:sz w:val="24"/>
          <w:szCs w:val="24"/>
        </w:rPr>
        <w:t>Magnesiumstearat</w:t>
      </w:r>
      <w:proofErr w:type="spellEnd"/>
    </w:p>
    <w:p w:rsidR="00881F12" w:rsidRDefault="00881F12" w:rsidP="00881F12">
      <w:pPr>
        <w:tabs>
          <w:tab w:val="left" w:pos="851"/>
        </w:tabs>
        <w:ind w:left="851"/>
        <w:rPr>
          <w:sz w:val="24"/>
          <w:szCs w:val="24"/>
        </w:rPr>
      </w:pPr>
    </w:p>
    <w:p w:rsidR="004241C2" w:rsidRPr="00E24E9A" w:rsidRDefault="004241C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6.2</w:t>
      </w:r>
      <w:r w:rsidRPr="00E24E9A">
        <w:rPr>
          <w:b/>
          <w:sz w:val="24"/>
          <w:szCs w:val="24"/>
        </w:rPr>
        <w:tab/>
        <w:t>Uforligeligheder</w:t>
      </w:r>
    </w:p>
    <w:p w:rsidR="00881F12" w:rsidRPr="00E24E9A" w:rsidRDefault="00881F12" w:rsidP="00881F12">
      <w:pPr>
        <w:tabs>
          <w:tab w:val="left" w:pos="851"/>
        </w:tabs>
        <w:ind w:left="851"/>
        <w:rPr>
          <w:sz w:val="24"/>
          <w:szCs w:val="24"/>
        </w:rPr>
      </w:pPr>
      <w:r w:rsidRPr="0011000A">
        <w:rPr>
          <w:sz w:val="24"/>
          <w:szCs w:val="24"/>
        </w:rPr>
        <w:t>Ikke relevant.</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6.3</w:t>
      </w:r>
      <w:r w:rsidRPr="00E24E9A">
        <w:rPr>
          <w:b/>
          <w:sz w:val="24"/>
          <w:szCs w:val="24"/>
        </w:rPr>
        <w:tab/>
        <w:t>Opbevaringstid</w:t>
      </w:r>
    </w:p>
    <w:p w:rsidR="00881F12" w:rsidRPr="00E24E9A" w:rsidRDefault="00881F12" w:rsidP="00881F12">
      <w:pPr>
        <w:tabs>
          <w:tab w:val="left" w:pos="851"/>
        </w:tabs>
        <w:ind w:left="851"/>
        <w:rPr>
          <w:sz w:val="24"/>
          <w:szCs w:val="24"/>
        </w:rPr>
      </w:pPr>
      <w:r>
        <w:rPr>
          <w:sz w:val="24"/>
          <w:szCs w:val="24"/>
        </w:rPr>
        <w:t>4</w:t>
      </w:r>
      <w:r w:rsidRPr="0011000A">
        <w:rPr>
          <w:sz w:val="24"/>
          <w:szCs w:val="24"/>
        </w:rPr>
        <w:t xml:space="preserve"> år.</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6.4</w:t>
      </w:r>
      <w:r w:rsidRPr="00E24E9A">
        <w:rPr>
          <w:b/>
          <w:sz w:val="24"/>
          <w:szCs w:val="24"/>
        </w:rPr>
        <w:tab/>
        <w:t>Særlige opbevaringsforhold</w:t>
      </w:r>
    </w:p>
    <w:p w:rsidR="00881F12" w:rsidRDefault="00881F12" w:rsidP="00881F12">
      <w:pPr>
        <w:tabs>
          <w:tab w:val="left" w:pos="851"/>
        </w:tabs>
        <w:ind w:left="851"/>
        <w:rPr>
          <w:sz w:val="24"/>
          <w:szCs w:val="24"/>
        </w:rPr>
      </w:pPr>
      <w:r w:rsidRPr="0011000A">
        <w:rPr>
          <w:sz w:val="24"/>
          <w:szCs w:val="24"/>
        </w:rPr>
        <w:t>Opbevares i den originale yderpakning for at beskytte mod lys og fugt.</w:t>
      </w:r>
    </w:p>
    <w:p w:rsidR="00881F12" w:rsidRPr="0011000A" w:rsidRDefault="00881F12" w:rsidP="00881F12">
      <w:pPr>
        <w:tabs>
          <w:tab w:val="left" w:pos="851"/>
        </w:tabs>
        <w:ind w:left="851"/>
        <w:rPr>
          <w:sz w:val="24"/>
          <w:szCs w:val="24"/>
        </w:rPr>
      </w:pPr>
    </w:p>
    <w:p w:rsidR="00881F12" w:rsidRPr="00E24E9A" w:rsidRDefault="00881F12" w:rsidP="00881F12">
      <w:pPr>
        <w:tabs>
          <w:tab w:val="left" w:pos="851"/>
        </w:tabs>
        <w:ind w:left="851"/>
        <w:rPr>
          <w:sz w:val="24"/>
          <w:szCs w:val="24"/>
        </w:rPr>
      </w:pPr>
      <w:r w:rsidRPr="0011000A">
        <w:rPr>
          <w:sz w:val="24"/>
          <w:szCs w:val="24"/>
        </w:rPr>
        <w:t>Når patronen er taget ud af folieposen, skal den anvendes inden for 2 måneder og opbevares ved temperaturer under 30 °C.</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6.5</w:t>
      </w:r>
      <w:r w:rsidRPr="00E24E9A">
        <w:rPr>
          <w:b/>
          <w:sz w:val="24"/>
          <w:szCs w:val="24"/>
        </w:rPr>
        <w:tab/>
        <w:t>Emballagetype og pakningsstørrelser</w:t>
      </w:r>
    </w:p>
    <w:p w:rsidR="00881F12" w:rsidRDefault="00881F12" w:rsidP="00881F12">
      <w:pPr>
        <w:tabs>
          <w:tab w:val="left" w:pos="851"/>
        </w:tabs>
        <w:ind w:left="851"/>
        <w:rPr>
          <w:sz w:val="24"/>
          <w:szCs w:val="24"/>
        </w:rPr>
      </w:pPr>
      <w:r>
        <w:rPr>
          <w:sz w:val="24"/>
          <w:szCs w:val="24"/>
        </w:rPr>
        <w:t>Dosisdispenserpatron</w:t>
      </w:r>
      <w:r w:rsidRPr="0011000A">
        <w:rPr>
          <w:sz w:val="24"/>
          <w:szCs w:val="24"/>
        </w:rPr>
        <w:t xml:space="preserve"> af polypropylen </w:t>
      </w:r>
      <w:r>
        <w:rPr>
          <w:sz w:val="24"/>
          <w:szCs w:val="24"/>
        </w:rPr>
        <w:t>med</w:t>
      </w:r>
      <w:r w:rsidRPr="0011000A">
        <w:rPr>
          <w:sz w:val="24"/>
          <w:szCs w:val="24"/>
        </w:rPr>
        <w:t xml:space="preserve"> 750 </w:t>
      </w:r>
      <w:proofErr w:type="spellStart"/>
      <w:r w:rsidRPr="0011000A">
        <w:rPr>
          <w:sz w:val="24"/>
          <w:szCs w:val="24"/>
        </w:rPr>
        <w:t>dispergible</w:t>
      </w:r>
      <w:proofErr w:type="spellEnd"/>
      <w:r w:rsidRPr="0011000A">
        <w:rPr>
          <w:sz w:val="24"/>
          <w:szCs w:val="24"/>
        </w:rPr>
        <w:t xml:space="preserve"> tabletter til dosisdispenser.</w:t>
      </w:r>
    </w:p>
    <w:p w:rsidR="00881F12" w:rsidRPr="0011000A" w:rsidRDefault="00881F12" w:rsidP="00881F12">
      <w:pPr>
        <w:tabs>
          <w:tab w:val="left" w:pos="851"/>
        </w:tabs>
        <w:ind w:left="851"/>
        <w:rPr>
          <w:sz w:val="24"/>
          <w:szCs w:val="24"/>
        </w:rPr>
      </w:pPr>
    </w:p>
    <w:p w:rsidR="00881F12" w:rsidRDefault="00881F12" w:rsidP="00881F12">
      <w:pPr>
        <w:tabs>
          <w:tab w:val="left" w:pos="851"/>
        </w:tabs>
        <w:ind w:left="851"/>
        <w:rPr>
          <w:sz w:val="24"/>
          <w:szCs w:val="24"/>
        </w:rPr>
      </w:pPr>
      <w:r>
        <w:rPr>
          <w:sz w:val="24"/>
          <w:szCs w:val="24"/>
        </w:rPr>
        <w:t>P</w:t>
      </w:r>
      <w:r w:rsidRPr="0011000A">
        <w:rPr>
          <w:sz w:val="24"/>
          <w:szCs w:val="24"/>
        </w:rPr>
        <w:t>atron</w:t>
      </w:r>
      <w:r>
        <w:rPr>
          <w:sz w:val="24"/>
          <w:szCs w:val="24"/>
        </w:rPr>
        <w:t>en</w:t>
      </w:r>
      <w:r w:rsidRPr="0011000A">
        <w:rPr>
          <w:sz w:val="24"/>
          <w:szCs w:val="24"/>
        </w:rPr>
        <w:t xml:space="preserve"> er pakket i en pose af aluminiumsfolie/</w:t>
      </w:r>
      <w:proofErr w:type="spellStart"/>
      <w:r w:rsidRPr="0011000A">
        <w:rPr>
          <w:sz w:val="24"/>
          <w:szCs w:val="24"/>
        </w:rPr>
        <w:t>polyethylen</w:t>
      </w:r>
      <w:proofErr w:type="spellEnd"/>
      <w:r w:rsidRPr="0011000A">
        <w:rPr>
          <w:sz w:val="24"/>
          <w:szCs w:val="24"/>
        </w:rPr>
        <w:t>/polyester (ubrudt, tilpasset, primet).</w:t>
      </w:r>
    </w:p>
    <w:p w:rsidR="00881F12" w:rsidRPr="0011000A" w:rsidRDefault="00881F12" w:rsidP="00881F12">
      <w:pPr>
        <w:tabs>
          <w:tab w:val="left" w:pos="851"/>
        </w:tabs>
        <w:ind w:left="851"/>
        <w:rPr>
          <w:sz w:val="24"/>
          <w:szCs w:val="24"/>
        </w:rPr>
      </w:pPr>
    </w:p>
    <w:p w:rsidR="00881F12" w:rsidRDefault="00881F12" w:rsidP="00881F12">
      <w:pPr>
        <w:tabs>
          <w:tab w:val="left" w:pos="851"/>
        </w:tabs>
        <w:ind w:left="851"/>
        <w:rPr>
          <w:sz w:val="24"/>
          <w:szCs w:val="24"/>
        </w:rPr>
      </w:pPr>
      <w:r w:rsidRPr="0011000A">
        <w:rPr>
          <w:sz w:val="24"/>
          <w:szCs w:val="24"/>
        </w:rPr>
        <w:t>Pakningsstørrelse</w:t>
      </w:r>
      <w:r>
        <w:rPr>
          <w:sz w:val="24"/>
          <w:szCs w:val="24"/>
        </w:rPr>
        <w:t>r</w:t>
      </w:r>
      <w:r w:rsidRPr="0011000A">
        <w:rPr>
          <w:sz w:val="24"/>
          <w:szCs w:val="24"/>
        </w:rPr>
        <w:t>: 10</w:t>
      </w:r>
      <w:r>
        <w:rPr>
          <w:sz w:val="24"/>
          <w:szCs w:val="24"/>
        </w:rPr>
        <w:t>×</w:t>
      </w:r>
      <w:r w:rsidRPr="0011000A">
        <w:rPr>
          <w:sz w:val="24"/>
          <w:szCs w:val="24"/>
        </w:rPr>
        <w:t xml:space="preserve">750 </w:t>
      </w:r>
      <w:r>
        <w:rPr>
          <w:sz w:val="24"/>
          <w:szCs w:val="24"/>
        </w:rPr>
        <w:t>stk</w:t>
      </w:r>
      <w:r w:rsidRPr="0011000A">
        <w:rPr>
          <w:sz w:val="24"/>
          <w:szCs w:val="24"/>
        </w:rPr>
        <w:t>.</w:t>
      </w:r>
    </w:p>
    <w:p w:rsidR="00881F12" w:rsidRPr="0011000A" w:rsidRDefault="00881F12" w:rsidP="00881F12">
      <w:pPr>
        <w:tabs>
          <w:tab w:val="left" w:pos="851"/>
        </w:tabs>
        <w:ind w:left="851"/>
        <w:rPr>
          <w:sz w:val="24"/>
          <w:szCs w:val="24"/>
        </w:rPr>
      </w:pPr>
      <w:r>
        <w:rPr>
          <w:sz w:val="24"/>
          <w:szCs w:val="24"/>
        </w:rPr>
        <w:t>Ikke alle pakningsstørrelser er nødvendigvis markedsført.</w:t>
      </w:r>
    </w:p>
    <w:p w:rsidR="00881F12" w:rsidRPr="0011000A" w:rsidRDefault="00881F12" w:rsidP="00881F12">
      <w:pPr>
        <w:tabs>
          <w:tab w:val="left" w:pos="851"/>
        </w:tabs>
        <w:ind w:left="851"/>
        <w:rPr>
          <w:sz w:val="24"/>
          <w:szCs w:val="24"/>
        </w:rPr>
      </w:pPr>
    </w:p>
    <w:p w:rsidR="00881F12" w:rsidRDefault="00881F12" w:rsidP="00881F12">
      <w:pPr>
        <w:tabs>
          <w:tab w:val="left" w:pos="851"/>
        </w:tabs>
        <w:ind w:left="851"/>
        <w:rPr>
          <w:sz w:val="24"/>
          <w:szCs w:val="24"/>
        </w:rPr>
      </w:pPr>
      <w:proofErr w:type="spellStart"/>
      <w:r w:rsidRPr="0011000A">
        <w:rPr>
          <w:sz w:val="24"/>
          <w:szCs w:val="24"/>
        </w:rPr>
        <w:t>Flexilev</w:t>
      </w:r>
      <w:proofErr w:type="spellEnd"/>
      <w:r w:rsidRPr="0011000A">
        <w:rPr>
          <w:sz w:val="24"/>
          <w:szCs w:val="24"/>
        </w:rPr>
        <w:t xml:space="preserve"> skal </w:t>
      </w:r>
      <w:r>
        <w:rPr>
          <w:sz w:val="24"/>
          <w:szCs w:val="24"/>
        </w:rPr>
        <w:t>anvendes med en dosisdispenser.</w:t>
      </w:r>
    </w:p>
    <w:p w:rsidR="00881F12" w:rsidRPr="00E24E9A" w:rsidRDefault="00881F12" w:rsidP="00881F12">
      <w:pPr>
        <w:tabs>
          <w:tab w:val="left" w:pos="851"/>
        </w:tabs>
        <w:ind w:left="851"/>
        <w:rPr>
          <w:sz w:val="24"/>
          <w:szCs w:val="24"/>
        </w:rPr>
      </w:pPr>
      <w:r w:rsidRPr="0011000A">
        <w:rPr>
          <w:sz w:val="24"/>
          <w:szCs w:val="24"/>
        </w:rPr>
        <w:t xml:space="preserve">Der må kun anvendes </w:t>
      </w:r>
      <w:proofErr w:type="spellStart"/>
      <w:r w:rsidRPr="0011000A">
        <w:rPr>
          <w:sz w:val="24"/>
          <w:szCs w:val="24"/>
        </w:rPr>
        <w:t>MyFID</w:t>
      </w:r>
      <w:proofErr w:type="spellEnd"/>
      <w:r w:rsidRPr="0011000A">
        <w:rPr>
          <w:sz w:val="24"/>
          <w:szCs w:val="24"/>
        </w:rPr>
        <w:t xml:space="preserve"> dosisdispenser. Dispenseren leveres separat fra </w:t>
      </w:r>
      <w:proofErr w:type="spellStart"/>
      <w:r w:rsidRPr="0011000A">
        <w:rPr>
          <w:sz w:val="24"/>
          <w:szCs w:val="24"/>
        </w:rPr>
        <w:t>Flexilev</w:t>
      </w:r>
      <w:proofErr w:type="spellEnd"/>
      <w:r w:rsidRPr="0011000A">
        <w:rPr>
          <w:sz w:val="24"/>
          <w:szCs w:val="24"/>
        </w:rPr>
        <w:t>-tabletterne.</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6.6</w:t>
      </w:r>
      <w:r w:rsidRPr="00E24E9A">
        <w:rPr>
          <w:b/>
          <w:sz w:val="24"/>
          <w:szCs w:val="24"/>
        </w:rPr>
        <w:tab/>
        <w:t xml:space="preserve">Regler for </w:t>
      </w:r>
      <w:r w:rsidR="004241C2">
        <w:rPr>
          <w:b/>
          <w:sz w:val="24"/>
          <w:szCs w:val="24"/>
        </w:rPr>
        <w:t>bortskaffelse</w:t>
      </w:r>
      <w:r w:rsidRPr="00E24E9A">
        <w:rPr>
          <w:b/>
          <w:sz w:val="24"/>
          <w:szCs w:val="24"/>
        </w:rPr>
        <w:t xml:space="preserve"> og anden håndtering</w:t>
      </w:r>
    </w:p>
    <w:p w:rsidR="00881F12" w:rsidRPr="00E24E9A" w:rsidRDefault="00881F12" w:rsidP="00881F12">
      <w:pPr>
        <w:tabs>
          <w:tab w:val="left" w:pos="851"/>
        </w:tabs>
        <w:ind w:left="851"/>
        <w:rPr>
          <w:sz w:val="24"/>
          <w:szCs w:val="24"/>
        </w:rPr>
      </w:pPr>
      <w:r w:rsidRPr="0011000A">
        <w:rPr>
          <w:sz w:val="24"/>
          <w:szCs w:val="24"/>
        </w:rPr>
        <w:t>Ikke anvendt lægemiddel samt affald heraf skal bortskaffes i henhold til lokale retningslinjer.</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7.</w:t>
      </w:r>
      <w:r w:rsidRPr="00E24E9A">
        <w:rPr>
          <w:b/>
          <w:sz w:val="24"/>
          <w:szCs w:val="24"/>
        </w:rPr>
        <w:tab/>
        <w:t>INDEHAVER AF MARKEDSFØRINGSTILLADELSEN</w:t>
      </w:r>
    </w:p>
    <w:p w:rsidR="008846BE" w:rsidRPr="008846BE" w:rsidRDefault="008846BE" w:rsidP="008846BE">
      <w:pPr>
        <w:tabs>
          <w:tab w:val="left" w:pos="851"/>
        </w:tabs>
        <w:ind w:left="851"/>
        <w:rPr>
          <w:sz w:val="24"/>
          <w:szCs w:val="24"/>
        </w:rPr>
      </w:pPr>
      <w:proofErr w:type="spellStart"/>
      <w:r w:rsidRPr="008846BE">
        <w:rPr>
          <w:sz w:val="24"/>
          <w:szCs w:val="24"/>
        </w:rPr>
        <w:t>Navamedic</w:t>
      </w:r>
      <w:proofErr w:type="spellEnd"/>
      <w:r w:rsidRPr="008846BE">
        <w:rPr>
          <w:sz w:val="24"/>
          <w:szCs w:val="24"/>
        </w:rPr>
        <w:t xml:space="preserve"> ASA</w:t>
      </w:r>
    </w:p>
    <w:p w:rsidR="008846BE" w:rsidRPr="008846BE" w:rsidRDefault="008846BE" w:rsidP="008846BE">
      <w:pPr>
        <w:tabs>
          <w:tab w:val="left" w:pos="851"/>
        </w:tabs>
        <w:ind w:left="851"/>
        <w:rPr>
          <w:sz w:val="24"/>
          <w:szCs w:val="24"/>
        </w:rPr>
      </w:pPr>
      <w:r w:rsidRPr="008846BE">
        <w:rPr>
          <w:sz w:val="24"/>
          <w:szCs w:val="24"/>
        </w:rPr>
        <w:t>Postboks 2044 Vika</w:t>
      </w:r>
    </w:p>
    <w:p w:rsidR="008846BE" w:rsidRPr="008846BE" w:rsidRDefault="008846BE" w:rsidP="008846BE">
      <w:pPr>
        <w:tabs>
          <w:tab w:val="left" w:pos="851"/>
        </w:tabs>
        <w:ind w:left="851"/>
        <w:rPr>
          <w:sz w:val="24"/>
          <w:szCs w:val="24"/>
        </w:rPr>
      </w:pPr>
      <w:r w:rsidRPr="008846BE">
        <w:rPr>
          <w:sz w:val="24"/>
          <w:szCs w:val="24"/>
        </w:rPr>
        <w:t>0125 Oslo</w:t>
      </w:r>
    </w:p>
    <w:p w:rsidR="00881F12" w:rsidRDefault="008846BE" w:rsidP="008846BE">
      <w:pPr>
        <w:tabs>
          <w:tab w:val="left" w:pos="851"/>
        </w:tabs>
        <w:ind w:left="851"/>
        <w:rPr>
          <w:sz w:val="24"/>
          <w:szCs w:val="24"/>
        </w:rPr>
      </w:pPr>
      <w:r w:rsidRPr="008846BE">
        <w:rPr>
          <w:sz w:val="24"/>
          <w:szCs w:val="24"/>
        </w:rPr>
        <w:t>Norge</w:t>
      </w:r>
    </w:p>
    <w:p w:rsidR="008846BE" w:rsidRPr="00E24E9A" w:rsidRDefault="008846BE" w:rsidP="008846BE">
      <w:pPr>
        <w:tabs>
          <w:tab w:val="left" w:pos="851"/>
        </w:tabs>
        <w:ind w:left="851"/>
        <w:rPr>
          <w:sz w:val="24"/>
          <w:szCs w:val="24"/>
        </w:rPr>
      </w:pPr>
      <w:bookmarkStart w:id="0" w:name="_GoBack"/>
      <w:bookmarkEnd w:id="0"/>
    </w:p>
    <w:p w:rsidR="00881F12" w:rsidRPr="00E24E9A" w:rsidRDefault="00881F12" w:rsidP="00881F12">
      <w:pPr>
        <w:tabs>
          <w:tab w:val="left" w:pos="851"/>
        </w:tabs>
        <w:ind w:left="851" w:hanging="851"/>
        <w:rPr>
          <w:b/>
          <w:sz w:val="24"/>
          <w:szCs w:val="24"/>
        </w:rPr>
      </w:pPr>
      <w:r w:rsidRPr="00E24E9A">
        <w:rPr>
          <w:b/>
          <w:sz w:val="24"/>
          <w:szCs w:val="24"/>
        </w:rPr>
        <w:t>8.</w:t>
      </w:r>
      <w:r w:rsidRPr="00E24E9A">
        <w:rPr>
          <w:b/>
          <w:sz w:val="24"/>
          <w:szCs w:val="24"/>
        </w:rPr>
        <w:tab/>
        <w:t>MARKEDSFØRINGSTILLADELSESNUMMER (</w:t>
      </w:r>
      <w:r w:rsidR="004241C2">
        <w:rPr>
          <w:b/>
          <w:sz w:val="24"/>
          <w:szCs w:val="24"/>
        </w:rPr>
        <w:t>-</w:t>
      </w:r>
      <w:r w:rsidRPr="00E24E9A">
        <w:rPr>
          <w:b/>
          <w:sz w:val="24"/>
          <w:szCs w:val="24"/>
        </w:rPr>
        <w:t>NUMRE)</w:t>
      </w:r>
    </w:p>
    <w:p w:rsidR="00881F12" w:rsidRPr="00E24E9A" w:rsidRDefault="00881F12" w:rsidP="00881F12">
      <w:pPr>
        <w:tabs>
          <w:tab w:val="left" w:pos="851"/>
        </w:tabs>
        <w:ind w:left="851"/>
        <w:rPr>
          <w:sz w:val="24"/>
          <w:szCs w:val="24"/>
        </w:rPr>
      </w:pPr>
      <w:r w:rsidRPr="00E24E9A">
        <w:rPr>
          <w:sz w:val="24"/>
          <w:szCs w:val="24"/>
        </w:rPr>
        <w:t>56874</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9.</w:t>
      </w:r>
      <w:r w:rsidRPr="00E24E9A">
        <w:rPr>
          <w:b/>
          <w:sz w:val="24"/>
          <w:szCs w:val="24"/>
        </w:rPr>
        <w:tab/>
        <w:t>DATO FOR FØRSTE MARKEDSFØRINGSTILLADELSE</w:t>
      </w:r>
    </w:p>
    <w:p w:rsidR="00881F12" w:rsidRPr="00E24E9A" w:rsidRDefault="00881F12" w:rsidP="00881F12">
      <w:pPr>
        <w:tabs>
          <w:tab w:val="left" w:pos="851"/>
        </w:tabs>
        <w:ind w:left="851"/>
        <w:rPr>
          <w:sz w:val="24"/>
          <w:szCs w:val="24"/>
        </w:rPr>
      </w:pPr>
      <w:r w:rsidRPr="00E24E9A">
        <w:rPr>
          <w:sz w:val="24"/>
          <w:szCs w:val="24"/>
        </w:rPr>
        <w:t>29. august 2016</w:t>
      </w:r>
    </w:p>
    <w:p w:rsidR="00881F12" w:rsidRPr="00E24E9A" w:rsidRDefault="00881F12" w:rsidP="00881F12">
      <w:pPr>
        <w:tabs>
          <w:tab w:val="left" w:pos="851"/>
        </w:tabs>
        <w:ind w:left="851"/>
        <w:rPr>
          <w:sz w:val="24"/>
          <w:szCs w:val="24"/>
        </w:rPr>
      </w:pPr>
    </w:p>
    <w:p w:rsidR="00881F12" w:rsidRPr="00E24E9A" w:rsidRDefault="00881F12" w:rsidP="00881F12">
      <w:pPr>
        <w:tabs>
          <w:tab w:val="left" w:pos="851"/>
        </w:tabs>
        <w:ind w:left="851" w:hanging="851"/>
        <w:rPr>
          <w:b/>
          <w:sz w:val="24"/>
          <w:szCs w:val="24"/>
        </w:rPr>
      </w:pPr>
      <w:r w:rsidRPr="00E24E9A">
        <w:rPr>
          <w:b/>
          <w:sz w:val="24"/>
          <w:szCs w:val="24"/>
        </w:rPr>
        <w:t>10.</w:t>
      </w:r>
      <w:r w:rsidRPr="00E24E9A">
        <w:rPr>
          <w:b/>
          <w:sz w:val="24"/>
          <w:szCs w:val="24"/>
        </w:rPr>
        <w:tab/>
        <w:t>DATO FOR ÆNDRING AF TEKSTEN</w:t>
      </w:r>
    </w:p>
    <w:p w:rsidR="00881F12" w:rsidRPr="00E24E9A" w:rsidRDefault="008846BE" w:rsidP="00881F12">
      <w:pPr>
        <w:tabs>
          <w:tab w:val="left" w:pos="851"/>
        </w:tabs>
        <w:ind w:left="851"/>
        <w:rPr>
          <w:sz w:val="24"/>
          <w:szCs w:val="24"/>
        </w:rPr>
      </w:pPr>
      <w:r>
        <w:rPr>
          <w:sz w:val="24"/>
          <w:szCs w:val="24"/>
        </w:rPr>
        <w:t>7. januar 2025</w:t>
      </w:r>
    </w:p>
    <w:p w:rsidR="00881F12" w:rsidRPr="00B5106A" w:rsidRDefault="00881F12" w:rsidP="00881F12"/>
    <w:p w:rsidR="00881F12" w:rsidRPr="00AB15FD" w:rsidRDefault="00881F12" w:rsidP="00881F12"/>
    <w:p w:rsidR="009260DE" w:rsidRPr="00881F12" w:rsidRDefault="009260DE" w:rsidP="00881F12"/>
    <w:sectPr w:rsidR="009260DE" w:rsidRPr="00881F1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F12" w:rsidRDefault="00881F12">
      <w:r>
        <w:separator/>
      </w:r>
    </w:p>
  </w:endnote>
  <w:endnote w:type="continuationSeparator" w:id="0">
    <w:p w:rsidR="00881F12" w:rsidRDefault="0088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9153F">
      <w:rPr>
        <w:i/>
        <w:noProof/>
        <w:sz w:val="18"/>
        <w:szCs w:val="18"/>
      </w:rPr>
      <w:t>Flexilev, dispergible tabletter til dosisdispenser 5+1,25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F12" w:rsidRDefault="00881F12">
      <w:r>
        <w:separator/>
      </w:r>
    </w:p>
  </w:footnote>
  <w:footnote w:type="continuationSeparator" w:id="0">
    <w:p w:rsidR="00881F12" w:rsidRDefault="00881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12"/>
    <w:rsid w:val="000259B9"/>
    <w:rsid w:val="00041491"/>
    <w:rsid w:val="00050D16"/>
    <w:rsid w:val="00057C53"/>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E3A21"/>
    <w:rsid w:val="003F1838"/>
    <w:rsid w:val="003F6DB1"/>
    <w:rsid w:val="004241C2"/>
    <w:rsid w:val="0045746C"/>
    <w:rsid w:val="0049104B"/>
    <w:rsid w:val="004E3B12"/>
    <w:rsid w:val="00532310"/>
    <w:rsid w:val="005437B5"/>
    <w:rsid w:val="00545BDB"/>
    <w:rsid w:val="00560ECC"/>
    <w:rsid w:val="00565F0F"/>
    <w:rsid w:val="00594A86"/>
    <w:rsid w:val="00596D86"/>
    <w:rsid w:val="00637F5A"/>
    <w:rsid w:val="006560B1"/>
    <w:rsid w:val="006701EE"/>
    <w:rsid w:val="006756DD"/>
    <w:rsid w:val="00737275"/>
    <w:rsid w:val="00740EEC"/>
    <w:rsid w:val="0078011A"/>
    <w:rsid w:val="00782AF4"/>
    <w:rsid w:val="00790EE7"/>
    <w:rsid w:val="007B6649"/>
    <w:rsid w:val="0081546F"/>
    <w:rsid w:val="0082576E"/>
    <w:rsid w:val="00881F12"/>
    <w:rsid w:val="008846BE"/>
    <w:rsid w:val="00907F75"/>
    <w:rsid w:val="009260DE"/>
    <w:rsid w:val="0093258A"/>
    <w:rsid w:val="009C7BA3"/>
    <w:rsid w:val="009D1F5A"/>
    <w:rsid w:val="00B003BF"/>
    <w:rsid w:val="00B373D7"/>
    <w:rsid w:val="00B9153F"/>
    <w:rsid w:val="00C36276"/>
    <w:rsid w:val="00C42586"/>
    <w:rsid w:val="00C60CCD"/>
    <w:rsid w:val="00C84483"/>
    <w:rsid w:val="00C95551"/>
    <w:rsid w:val="00CB20D7"/>
    <w:rsid w:val="00D020B0"/>
    <w:rsid w:val="00D11748"/>
    <w:rsid w:val="00D366CF"/>
    <w:rsid w:val="00D86D3B"/>
    <w:rsid w:val="00DA139D"/>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38A7E72C"/>
  <w15:chartTrackingRefBased/>
  <w15:docId w15:val="{81F02089-1E18-4CF4-B842-E340BF26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080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02621454">
      <w:bodyDiv w:val="1"/>
      <w:marLeft w:val="0"/>
      <w:marRight w:val="0"/>
      <w:marTop w:val="0"/>
      <w:marBottom w:val="0"/>
      <w:divBdr>
        <w:top w:val="none" w:sz="0" w:space="0" w:color="auto"/>
        <w:left w:val="none" w:sz="0" w:space="0" w:color="auto"/>
        <w:bottom w:val="none" w:sz="0" w:space="0" w:color="auto"/>
        <w:right w:val="none" w:sz="0" w:space="0" w:color="auto"/>
      </w:divBdr>
    </w:div>
    <w:div w:id="201661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3358</Words>
  <Characters>23483</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2024101430_x000d_
Skift af MAH fra Sensidose AB</dc:description>
  <cp:lastModifiedBy>Marianne Ott Jensen</cp:lastModifiedBy>
  <cp:revision>3</cp:revision>
  <cp:lastPrinted>2012-08-22T08:53:00Z</cp:lastPrinted>
  <dcterms:created xsi:type="dcterms:W3CDTF">2025-01-07T07:39:00Z</dcterms:created>
  <dcterms:modified xsi:type="dcterms:W3CDTF">2025-01-07T07:41:00Z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