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635B" w:rsidRDefault="00E4635B" w:rsidP="00E4635B">
      <w:r>
        <w:rPr>
          <w:noProof/>
          <w:lang w:eastAsia="da-DK"/>
        </w:rPr>
        <w:drawing>
          <wp:inline distT="0" distB="0" distL="0" distR="0" wp14:anchorId="0B1F1575" wp14:editId="4286EEAA">
            <wp:extent cx="2466975" cy="685800"/>
            <wp:effectExtent l="0" t="0" r="9525" b="0"/>
            <wp:docPr id="1" name="Billede 1" descr="C:\Users\AMMO\Desktop\Logo - Ko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MO\Desktop\Logo - Ko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E4635B" w:rsidRDefault="00E4635B" w:rsidP="00E4635B"/>
    <w:p w:rsidR="008245EF" w:rsidRDefault="008245EF" w:rsidP="003466F8">
      <w:pPr>
        <w:pStyle w:val="Titel"/>
        <w:tabs>
          <w:tab w:val="right" w:pos="9356"/>
        </w:tabs>
        <w:jc w:val="left"/>
        <w:rPr>
          <w:szCs w:val="24"/>
          <w:lang w:eastAsia="en-US"/>
        </w:rPr>
      </w:pPr>
    </w:p>
    <w:p w:rsidR="00E4635B" w:rsidRPr="00A56762" w:rsidRDefault="003466F8" w:rsidP="003466F8">
      <w:pPr>
        <w:pStyle w:val="Titel"/>
        <w:tabs>
          <w:tab w:val="right" w:pos="9356"/>
        </w:tabs>
        <w:jc w:val="left"/>
        <w:rPr>
          <w:szCs w:val="24"/>
          <w:lang w:eastAsia="en-US"/>
        </w:rPr>
      </w:pPr>
      <w:r>
        <w:rPr>
          <w:szCs w:val="24"/>
          <w:lang w:eastAsia="en-US"/>
        </w:rPr>
        <w:tab/>
      </w:r>
      <w:r w:rsidR="006C2B69">
        <w:rPr>
          <w:szCs w:val="24"/>
          <w:lang w:eastAsia="en-US"/>
        </w:rPr>
        <w:t>17</w:t>
      </w:r>
      <w:r w:rsidR="00E64488">
        <w:rPr>
          <w:szCs w:val="24"/>
          <w:lang w:eastAsia="en-US"/>
        </w:rPr>
        <w:t xml:space="preserve">. </w:t>
      </w:r>
      <w:r w:rsidR="006C2B69">
        <w:rPr>
          <w:szCs w:val="24"/>
          <w:lang w:eastAsia="en-US"/>
        </w:rPr>
        <w:t>marts</w:t>
      </w:r>
      <w:r w:rsidR="00E64488">
        <w:rPr>
          <w:szCs w:val="24"/>
          <w:lang w:eastAsia="en-US"/>
        </w:rPr>
        <w:t xml:space="preserve"> 202</w:t>
      </w:r>
      <w:r w:rsidR="006C2B69">
        <w:rPr>
          <w:szCs w:val="24"/>
          <w:lang w:eastAsia="en-US"/>
        </w:rPr>
        <w:t>5</w:t>
      </w:r>
    </w:p>
    <w:p w:rsidR="00E4635B" w:rsidRDefault="00E4635B" w:rsidP="00E4635B">
      <w:pPr>
        <w:pStyle w:val="Titel"/>
        <w:jc w:val="left"/>
        <w:rPr>
          <w:b w:val="0"/>
        </w:rPr>
      </w:pPr>
    </w:p>
    <w:p w:rsidR="00E4635B" w:rsidRPr="00EC0B9B" w:rsidRDefault="00E4635B" w:rsidP="00E4635B">
      <w:pPr>
        <w:jc w:val="center"/>
        <w:rPr>
          <w:b/>
          <w:sz w:val="24"/>
          <w:szCs w:val="24"/>
        </w:rPr>
      </w:pPr>
      <w:r w:rsidRPr="00EC0B9B">
        <w:rPr>
          <w:b/>
          <w:sz w:val="24"/>
          <w:szCs w:val="24"/>
        </w:rPr>
        <w:t>PRODUKTRESUMÉ</w:t>
      </w:r>
    </w:p>
    <w:p w:rsidR="00E4635B" w:rsidRPr="00EC0B9B" w:rsidRDefault="00E4635B" w:rsidP="00E4635B">
      <w:pPr>
        <w:rPr>
          <w:b/>
          <w:sz w:val="24"/>
          <w:szCs w:val="24"/>
        </w:rPr>
      </w:pPr>
    </w:p>
    <w:p w:rsidR="00E4635B" w:rsidRPr="00EC0B9B" w:rsidRDefault="00E4635B" w:rsidP="00E4635B">
      <w:pPr>
        <w:tabs>
          <w:tab w:val="center" w:pos="4819"/>
        </w:tabs>
        <w:rPr>
          <w:b/>
          <w:sz w:val="24"/>
          <w:szCs w:val="24"/>
        </w:rPr>
      </w:pPr>
      <w:r>
        <w:rPr>
          <w:b/>
          <w:sz w:val="24"/>
          <w:szCs w:val="24"/>
        </w:rPr>
        <w:tab/>
      </w:r>
      <w:r w:rsidRPr="00EC0B9B">
        <w:rPr>
          <w:b/>
          <w:sz w:val="24"/>
          <w:szCs w:val="24"/>
        </w:rPr>
        <w:t>for</w:t>
      </w:r>
    </w:p>
    <w:p w:rsidR="00E4635B" w:rsidRPr="00EC0B9B" w:rsidRDefault="00E4635B" w:rsidP="00E4635B">
      <w:pPr>
        <w:jc w:val="center"/>
        <w:rPr>
          <w:b/>
          <w:sz w:val="24"/>
          <w:szCs w:val="24"/>
        </w:rPr>
      </w:pPr>
    </w:p>
    <w:p w:rsidR="00E4635B" w:rsidRPr="0049104B" w:rsidRDefault="00E4635B" w:rsidP="00E4635B">
      <w:pPr>
        <w:jc w:val="center"/>
        <w:rPr>
          <w:b/>
          <w:sz w:val="24"/>
          <w:szCs w:val="24"/>
        </w:rPr>
      </w:pPr>
      <w:proofErr w:type="spellStart"/>
      <w:r>
        <w:rPr>
          <w:b/>
          <w:sz w:val="24"/>
          <w:szCs w:val="24"/>
        </w:rPr>
        <w:t>Fluconazol</w:t>
      </w:r>
      <w:proofErr w:type="spellEnd"/>
      <w:r>
        <w:rPr>
          <w:b/>
          <w:sz w:val="24"/>
          <w:szCs w:val="24"/>
        </w:rPr>
        <w:t xml:space="preserve"> ”</w:t>
      </w:r>
      <w:proofErr w:type="spellStart"/>
      <w:r>
        <w:rPr>
          <w:b/>
          <w:sz w:val="24"/>
          <w:szCs w:val="24"/>
        </w:rPr>
        <w:t>Accord</w:t>
      </w:r>
      <w:proofErr w:type="spellEnd"/>
      <w:r>
        <w:rPr>
          <w:b/>
          <w:sz w:val="24"/>
          <w:szCs w:val="24"/>
        </w:rPr>
        <w:t>”, hårde kapsler</w:t>
      </w:r>
    </w:p>
    <w:p w:rsidR="00E4635B" w:rsidRPr="00EC0B9B" w:rsidRDefault="00E4635B" w:rsidP="00E4635B">
      <w:pPr>
        <w:jc w:val="both"/>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D.SP.NR.</w:t>
      </w:r>
    </w:p>
    <w:p w:rsidR="00E4635B" w:rsidRPr="00133139" w:rsidRDefault="00E4635B" w:rsidP="00E4635B">
      <w:pPr>
        <w:ind w:left="851" w:hanging="851"/>
        <w:rPr>
          <w:sz w:val="24"/>
          <w:szCs w:val="24"/>
        </w:rPr>
      </w:pPr>
      <w:r w:rsidRPr="00133139">
        <w:rPr>
          <w:sz w:val="24"/>
          <w:szCs w:val="24"/>
        </w:rPr>
        <w:tab/>
        <w:t>27735</w:t>
      </w: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LÆGEMIDLETS NAVN</w:t>
      </w:r>
    </w:p>
    <w:p w:rsidR="00E4635B" w:rsidRPr="00133139" w:rsidRDefault="00E4635B" w:rsidP="00E4635B">
      <w:pPr>
        <w:ind w:left="851" w:hanging="851"/>
        <w:rPr>
          <w:sz w:val="24"/>
          <w:szCs w:val="24"/>
        </w:rPr>
      </w:pPr>
      <w:r>
        <w:rPr>
          <w:sz w:val="24"/>
          <w:szCs w:val="24"/>
        </w:rPr>
        <w:tab/>
      </w:r>
      <w:proofErr w:type="spellStart"/>
      <w:r>
        <w:rPr>
          <w:sz w:val="24"/>
          <w:szCs w:val="24"/>
        </w:rPr>
        <w:t>Fluconazol</w:t>
      </w:r>
      <w:proofErr w:type="spellEnd"/>
      <w:r>
        <w:rPr>
          <w:sz w:val="24"/>
          <w:szCs w:val="24"/>
        </w:rPr>
        <w:t xml:space="preserve"> ”</w:t>
      </w:r>
      <w:proofErr w:type="spellStart"/>
      <w:r>
        <w:rPr>
          <w:sz w:val="24"/>
          <w:szCs w:val="24"/>
        </w:rPr>
        <w:t>Accord</w:t>
      </w:r>
      <w:proofErr w:type="spellEnd"/>
      <w:r>
        <w:rPr>
          <w:sz w:val="24"/>
          <w:szCs w:val="24"/>
        </w:rPr>
        <w:t>”</w:t>
      </w:r>
    </w:p>
    <w:p w:rsidR="00E4635B" w:rsidRPr="00133139" w:rsidRDefault="00E4635B" w:rsidP="00E4635B">
      <w:pPr>
        <w:ind w:left="851" w:hanging="851"/>
        <w:rPr>
          <w:sz w:val="24"/>
          <w:szCs w:val="24"/>
        </w:rPr>
      </w:pPr>
      <w:r w:rsidRPr="00133139">
        <w:rPr>
          <w:sz w:val="24"/>
          <w:szCs w:val="24"/>
        </w:rPr>
        <w:tab/>
      </w: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KVALITATIV OG KVANTITATIV SAMMENSÆTNING</w:t>
      </w:r>
    </w:p>
    <w:p w:rsidR="00E4635B" w:rsidRPr="00133139" w:rsidRDefault="00E4635B" w:rsidP="00E4635B">
      <w:pPr>
        <w:pStyle w:val="Brdtekst3"/>
        <w:ind w:left="851" w:hanging="851"/>
        <w:jc w:val="left"/>
        <w:rPr>
          <w:szCs w:val="24"/>
          <w:lang w:val="da-DK"/>
        </w:rPr>
      </w:pPr>
      <w:r w:rsidRPr="00133139">
        <w:rPr>
          <w:szCs w:val="24"/>
          <w:lang w:val="da-DK"/>
        </w:rPr>
        <w:tab/>
        <w:t>Hver hård</w:t>
      </w:r>
      <w:r>
        <w:rPr>
          <w:szCs w:val="24"/>
          <w:lang w:val="da-DK"/>
        </w:rPr>
        <w:t xml:space="preserve"> kapsel indeholder 50 mg</w:t>
      </w:r>
      <w:r w:rsidRPr="00133139">
        <w:rPr>
          <w:szCs w:val="24"/>
          <w:lang w:val="da-DK"/>
        </w:rPr>
        <w:t xml:space="preserve">, 150 mg eller 200 mg </w:t>
      </w:r>
      <w:proofErr w:type="spellStart"/>
      <w:r w:rsidRPr="00133139">
        <w:rPr>
          <w:szCs w:val="24"/>
          <w:lang w:val="da-DK"/>
        </w:rPr>
        <w:t>fluconazol</w:t>
      </w:r>
      <w:proofErr w:type="spellEnd"/>
      <w:r>
        <w:rPr>
          <w:szCs w:val="24"/>
          <w:lang w:val="da-DK"/>
        </w:rPr>
        <w: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r w:rsidRPr="00133139">
        <w:rPr>
          <w:szCs w:val="24"/>
          <w:lang w:val="da-DK"/>
        </w:rPr>
        <w:t>Hjælpestoffer:</w:t>
      </w:r>
    </w:p>
    <w:p w:rsidR="00E4635B" w:rsidRPr="00133139" w:rsidRDefault="00E4635B" w:rsidP="00E4635B">
      <w:pPr>
        <w:pStyle w:val="Brdtekst3"/>
        <w:ind w:left="851"/>
        <w:jc w:val="left"/>
        <w:rPr>
          <w:szCs w:val="24"/>
          <w:lang w:val="da-DK"/>
        </w:rPr>
      </w:pPr>
      <w:r w:rsidRPr="00133139">
        <w:rPr>
          <w:szCs w:val="24"/>
          <w:lang w:val="da-DK"/>
        </w:rPr>
        <w:t xml:space="preserve">50 mg: </w:t>
      </w:r>
      <w:r w:rsidRPr="00133139">
        <w:rPr>
          <w:szCs w:val="24"/>
          <w:lang w:val="da-DK"/>
        </w:rPr>
        <w:tab/>
        <w:t xml:space="preserve">Indeholder 52 mg </w:t>
      </w:r>
      <w:proofErr w:type="spellStart"/>
      <w:r w:rsidRPr="00133139">
        <w:rPr>
          <w:szCs w:val="24"/>
          <w:lang w:val="da-DK"/>
        </w:rPr>
        <w:t>lactosemonohydrat</w:t>
      </w:r>
      <w:proofErr w:type="spellEnd"/>
    </w:p>
    <w:p w:rsidR="00E4635B" w:rsidRPr="00133139" w:rsidRDefault="00E4635B" w:rsidP="00E4635B">
      <w:pPr>
        <w:pStyle w:val="Brdtekst3"/>
        <w:ind w:left="851"/>
        <w:jc w:val="left"/>
        <w:rPr>
          <w:color w:val="auto"/>
          <w:szCs w:val="24"/>
          <w:lang w:val="da-DK"/>
        </w:rPr>
      </w:pPr>
      <w:r>
        <w:rPr>
          <w:color w:val="auto"/>
          <w:szCs w:val="24"/>
          <w:lang w:val="da-DK"/>
        </w:rPr>
        <w:t>1</w:t>
      </w:r>
      <w:r w:rsidRPr="00133139">
        <w:rPr>
          <w:color w:val="auto"/>
          <w:szCs w:val="24"/>
          <w:lang w:val="da-DK"/>
        </w:rPr>
        <w:t xml:space="preserve">50 mg: </w:t>
      </w:r>
      <w:r w:rsidRPr="00133139">
        <w:rPr>
          <w:color w:val="auto"/>
          <w:szCs w:val="24"/>
          <w:lang w:val="da-DK"/>
        </w:rPr>
        <w:tab/>
        <w:t xml:space="preserve">Indeholder 157 mg </w:t>
      </w:r>
      <w:proofErr w:type="spellStart"/>
      <w:r w:rsidRPr="00133139">
        <w:rPr>
          <w:color w:val="auto"/>
          <w:szCs w:val="24"/>
          <w:lang w:val="da-DK"/>
        </w:rPr>
        <w:t>lactosemonohydrat</w:t>
      </w:r>
      <w:proofErr w:type="spellEnd"/>
    </w:p>
    <w:p w:rsidR="00E4635B" w:rsidRPr="00133139" w:rsidRDefault="00E4635B" w:rsidP="00E4635B">
      <w:pPr>
        <w:pStyle w:val="Brdtekst3"/>
        <w:ind w:left="851"/>
        <w:jc w:val="left"/>
        <w:rPr>
          <w:szCs w:val="24"/>
          <w:lang w:val="da-DK"/>
        </w:rPr>
      </w:pPr>
      <w:r w:rsidRPr="00133139">
        <w:rPr>
          <w:color w:val="auto"/>
          <w:szCs w:val="24"/>
          <w:lang w:val="da-DK"/>
        </w:rPr>
        <w:t xml:space="preserve">200 mg: </w:t>
      </w:r>
      <w:r w:rsidRPr="00133139">
        <w:rPr>
          <w:color w:val="auto"/>
          <w:szCs w:val="24"/>
          <w:lang w:val="da-DK"/>
        </w:rPr>
        <w:tab/>
        <w:t>Indeholder</w:t>
      </w:r>
      <w:r w:rsidRPr="00133139">
        <w:rPr>
          <w:szCs w:val="24"/>
          <w:lang w:val="da-DK"/>
        </w:rPr>
        <w:t xml:space="preserve"> 210 mg </w:t>
      </w:r>
      <w:proofErr w:type="spellStart"/>
      <w:r w:rsidRPr="00133139">
        <w:rPr>
          <w:szCs w:val="24"/>
          <w:lang w:val="da-DK"/>
        </w:rPr>
        <w:t>lactosemonohydrat</w:t>
      </w:r>
      <w:proofErr w:type="spellEnd"/>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r w:rsidRPr="00133139">
        <w:rPr>
          <w:szCs w:val="24"/>
          <w:lang w:val="da-DK"/>
        </w:rPr>
        <w:lastRenderedPageBreak/>
        <w:t>Alle hjælpestoffer er anført under pkt. 6.1.</w:t>
      </w: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LÆGEMIDDELFORM</w:t>
      </w:r>
    </w:p>
    <w:p w:rsidR="00E4635B" w:rsidRPr="00133139" w:rsidRDefault="00E4635B" w:rsidP="00E4635B">
      <w:pPr>
        <w:pStyle w:val="Brdtekst3"/>
        <w:ind w:left="851"/>
        <w:jc w:val="left"/>
        <w:rPr>
          <w:szCs w:val="24"/>
          <w:lang w:val="da-DK"/>
        </w:rPr>
      </w:pPr>
      <w:r w:rsidRPr="00133139">
        <w:rPr>
          <w:szCs w:val="24"/>
          <w:lang w:val="da-DK"/>
        </w:rPr>
        <w:t>Hårde kapsler</w:t>
      </w:r>
      <w:r>
        <w:rPr>
          <w:szCs w:val="24"/>
          <w:lang w:val="da-DK"/>
        </w:rPr>
        <w: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r w:rsidRPr="00133139">
        <w:rPr>
          <w:szCs w:val="24"/>
          <w:lang w:val="da-DK"/>
        </w:rPr>
        <w:t xml:space="preserve">50 mg: </w:t>
      </w:r>
      <w:r>
        <w:rPr>
          <w:szCs w:val="24"/>
          <w:lang w:val="da-DK"/>
        </w:rPr>
        <w:tab/>
      </w:r>
      <w:r w:rsidRPr="00133139">
        <w:rPr>
          <w:szCs w:val="24"/>
          <w:lang w:val="da-DK"/>
        </w:rPr>
        <w:t>Kapsel størrelse 4, hvid underdel og grøn overdel</w:t>
      </w:r>
      <w:r>
        <w:rPr>
          <w:szCs w:val="24"/>
          <w:lang w:val="da-DK"/>
        </w:rPr>
        <w:t>.</w:t>
      </w:r>
    </w:p>
    <w:p w:rsidR="00E4635B" w:rsidRPr="00133139" w:rsidRDefault="00E4635B" w:rsidP="00E4635B">
      <w:pPr>
        <w:pStyle w:val="Brdtekst3"/>
        <w:ind w:left="851"/>
        <w:jc w:val="left"/>
        <w:rPr>
          <w:szCs w:val="24"/>
          <w:lang w:val="da-DK"/>
        </w:rPr>
      </w:pPr>
      <w:r w:rsidRPr="00133139">
        <w:rPr>
          <w:szCs w:val="24"/>
          <w:lang w:val="da-DK"/>
        </w:rPr>
        <w:t xml:space="preserve">150 mg: </w:t>
      </w:r>
      <w:r>
        <w:rPr>
          <w:szCs w:val="24"/>
          <w:lang w:val="da-DK"/>
        </w:rPr>
        <w:tab/>
      </w:r>
      <w:r w:rsidRPr="00133139">
        <w:rPr>
          <w:szCs w:val="24"/>
          <w:lang w:val="da-DK"/>
        </w:rPr>
        <w:t>Kapsel størrelse 1, blå underdel og blå overdel</w:t>
      </w:r>
      <w:r>
        <w:rPr>
          <w:szCs w:val="24"/>
          <w:lang w:val="da-DK"/>
        </w:rPr>
        <w:t>.</w:t>
      </w:r>
    </w:p>
    <w:p w:rsidR="00E4635B" w:rsidRPr="00133139" w:rsidRDefault="00E4635B" w:rsidP="00E4635B">
      <w:pPr>
        <w:pStyle w:val="Brdtekst3"/>
        <w:ind w:left="851"/>
        <w:jc w:val="left"/>
        <w:rPr>
          <w:szCs w:val="24"/>
          <w:lang w:val="da-DK"/>
        </w:rPr>
      </w:pPr>
      <w:r w:rsidRPr="00133139">
        <w:rPr>
          <w:szCs w:val="24"/>
          <w:lang w:val="da-DK"/>
        </w:rPr>
        <w:t xml:space="preserve">200 mg: </w:t>
      </w:r>
      <w:r>
        <w:rPr>
          <w:szCs w:val="24"/>
          <w:lang w:val="da-DK"/>
        </w:rPr>
        <w:tab/>
      </w:r>
      <w:r w:rsidRPr="00133139">
        <w:rPr>
          <w:szCs w:val="24"/>
          <w:lang w:val="da-DK"/>
        </w:rPr>
        <w:t>Kapsel størrelse 0, hvid underdel og hvid overdel</w:t>
      </w:r>
      <w:r>
        <w:rPr>
          <w:szCs w:val="24"/>
          <w:lang w:val="da-DK"/>
        </w:rPr>
        <w:t>.</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1"/>
        </w:numPr>
        <w:tabs>
          <w:tab w:val="clear" w:pos="855"/>
        </w:tabs>
        <w:ind w:left="851" w:hanging="851"/>
        <w:rPr>
          <w:b/>
          <w:sz w:val="24"/>
          <w:szCs w:val="24"/>
        </w:rPr>
      </w:pPr>
      <w:r w:rsidRPr="00133139">
        <w:rPr>
          <w:b/>
          <w:sz w:val="24"/>
          <w:szCs w:val="24"/>
        </w:rPr>
        <w:t>KLINISKE OPLYSNINGER</w:t>
      </w:r>
    </w:p>
    <w:p w:rsidR="00E4635B" w:rsidRPr="00133139" w:rsidRDefault="00E4635B" w:rsidP="00E4635B">
      <w:pPr>
        <w:ind w:left="851" w:hanging="851"/>
        <w:rPr>
          <w:b/>
          <w:sz w:val="24"/>
          <w:szCs w:val="24"/>
        </w:rPr>
      </w:pPr>
    </w:p>
    <w:p w:rsidR="00E4635B" w:rsidRPr="00133139" w:rsidRDefault="00E4635B" w:rsidP="00E4635B">
      <w:pPr>
        <w:numPr>
          <w:ilvl w:val="1"/>
          <w:numId w:val="1"/>
        </w:numPr>
        <w:tabs>
          <w:tab w:val="clear" w:pos="855"/>
        </w:tabs>
        <w:ind w:left="851" w:hanging="851"/>
        <w:rPr>
          <w:b/>
          <w:sz w:val="24"/>
          <w:szCs w:val="24"/>
          <w:u w:val="single"/>
        </w:rPr>
      </w:pPr>
      <w:r w:rsidRPr="00133139">
        <w:rPr>
          <w:b/>
          <w:sz w:val="24"/>
          <w:szCs w:val="24"/>
        </w:rPr>
        <w:t>Terapeutiske indikationer</w:t>
      </w:r>
    </w:p>
    <w:p w:rsidR="00E4635B" w:rsidRPr="00133139" w:rsidRDefault="00E4635B" w:rsidP="00E4635B">
      <w:pPr>
        <w:pStyle w:val="Brdtekst3"/>
        <w:ind w:left="851" w:hanging="851"/>
        <w:jc w:val="left"/>
        <w:rPr>
          <w:bCs/>
          <w:szCs w:val="24"/>
          <w:lang w:val="da-DK"/>
        </w:rPr>
      </w:pPr>
      <w:r w:rsidRPr="00133139">
        <w:rPr>
          <w:szCs w:val="24"/>
          <w:lang w:val="da-DK"/>
        </w:rPr>
        <w:tab/>
      </w:r>
      <w:proofErr w:type="spellStart"/>
      <w:r>
        <w:rPr>
          <w:bCs/>
          <w:szCs w:val="24"/>
          <w:lang w:val="da-DK"/>
        </w:rPr>
        <w:t>Fluconazol</w:t>
      </w:r>
      <w:proofErr w:type="spellEnd"/>
      <w:r>
        <w:rPr>
          <w:bCs/>
          <w:szCs w:val="24"/>
          <w:lang w:val="da-DK"/>
        </w:rPr>
        <w:t xml:space="preserve"> ”</w:t>
      </w:r>
      <w:proofErr w:type="spellStart"/>
      <w:r>
        <w:rPr>
          <w:bCs/>
          <w:szCs w:val="24"/>
          <w:lang w:val="da-DK"/>
        </w:rPr>
        <w:t>Accord</w:t>
      </w:r>
      <w:proofErr w:type="spellEnd"/>
      <w:r>
        <w:rPr>
          <w:bCs/>
          <w:szCs w:val="24"/>
          <w:lang w:val="da-DK"/>
        </w:rPr>
        <w:t>”</w:t>
      </w:r>
      <w:r w:rsidRPr="00133139">
        <w:rPr>
          <w:bCs/>
          <w:szCs w:val="24"/>
          <w:lang w:val="da-DK"/>
        </w:rPr>
        <w:t xml:space="preserve"> er indiceret til følgende svampeinfektioner (se pkt. 5.1).</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proofErr w:type="spellStart"/>
      <w:r>
        <w:rPr>
          <w:bCs/>
          <w:szCs w:val="24"/>
          <w:u w:val="single"/>
          <w:lang w:val="da-DK"/>
        </w:rPr>
        <w:t>Accord</w:t>
      </w:r>
      <w:proofErr w:type="spellEnd"/>
      <w:r>
        <w:rPr>
          <w:bCs/>
          <w:szCs w:val="24"/>
          <w:u w:val="single"/>
          <w:lang w:val="da-DK"/>
        </w:rPr>
        <w:t>”</w:t>
      </w:r>
      <w:r w:rsidRPr="00133139">
        <w:rPr>
          <w:bCs/>
          <w:szCs w:val="24"/>
          <w:u w:val="single"/>
          <w:lang w:val="da-DK"/>
        </w:rPr>
        <w:t xml:space="preserve"> er indiceret til voksne til behandling af</w:t>
      </w:r>
      <w:r>
        <w:rPr>
          <w:bCs/>
          <w:szCs w:val="24"/>
          <w:u w:val="single"/>
          <w:lang w:val="da-DK"/>
        </w:rPr>
        <w:t>:</w:t>
      </w:r>
      <w:r w:rsidRPr="00133139">
        <w:rPr>
          <w:bCs/>
          <w:szCs w:val="24"/>
          <w:u w:val="single"/>
          <w:lang w:val="da-DK"/>
        </w:rPr>
        <w:t xml:space="preserve"> </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Kryptokokmeningitis</w:t>
      </w:r>
      <w:proofErr w:type="spellEnd"/>
      <w:r w:rsidRPr="00133139">
        <w:rPr>
          <w:bCs/>
          <w:szCs w:val="24"/>
          <w:lang w:val="da-DK"/>
        </w:rPr>
        <w:t xml:space="preserve"> (se pkt. 4.4)</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Kokcidioidomykose</w:t>
      </w:r>
      <w:proofErr w:type="spellEnd"/>
      <w:r w:rsidRPr="00133139">
        <w:rPr>
          <w:bCs/>
          <w:szCs w:val="24"/>
          <w:lang w:val="da-DK"/>
        </w:rPr>
        <w:t xml:space="preserve"> (se pkt. 4.4)</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Invasiv </w:t>
      </w:r>
      <w:proofErr w:type="spellStart"/>
      <w:r w:rsidRPr="00133139">
        <w:rPr>
          <w:bCs/>
          <w:szCs w:val="24"/>
          <w:lang w:val="da-DK"/>
        </w:rPr>
        <w:t>candidiasis</w:t>
      </w:r>
      <w:proofErr w:type="spellEnd"/>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Mukøs</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inklusive </w:t>
      </w:r>
      <w:proofErr w:type="spellStart"/>
      <w:r w:rsidRPr="00133139">
        <w:rPr>
          <w:bCs/>
          <w:szCs w:val="24"/>
          <w:lang w:val="da-DK"/>
        </w:rPr>
        <w:t>orofaryngeal</w:t>
      </w:r>
      <w:proofErr w:type="spellEnd"/>
      <w:r w:rsidRPr="00133139">
        <w:rPr>
          <w:bCs/>
          <w:szCs w:val="24"/>
          <w:lang w:val="da-DK"/>
        </w:rPr>
        <w:t xml:space="preserve"> og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w:t>
      </w:r>
      <w:proofErr w:type="spellStart"/>
      <w:r w:rsidRPr="00133139">
        <w:rPr>
          <w:bCs/>
          <w:szCs w:val="24"/>
          <w:lang w:val="da-DK"/>
        </w:rPr>
        <w:t>candiduri</w:t>
      </w:r>
      <w:proofErr w:type="spellEnd"/>
      <w:r w:rsidRPr="00133139">
        <w:rPr>
          <w:bCs/>
          <w:szCs w:val="24"/>
          <w:lang w:val="da-DK"/>
        </w:rPr>
        <w:t xml:space="preserve"> og kronisk </w:t>
      </w:r>
      <w:proofErr w:type="spellStart"/>
      <w:r w:rsidRPr="00133139">
        <w:rPr>
          <w:bCs/>
          <w:szCs w:val="24"/>
          <w:lang w:val="da-DK"/>
        </w:rPr>
        <w:t>mukokutan</w:t>
      </w:r>
      <w:proofErr w:type="spellEnd"/>
      <w:r w:rsidRPr="00133139">
        <w:rPr>
          <w:bCs/>
          <w:szCs w:val="24"/>
          <w:lang w:val="da-DK"/>
        </w:rPr>
        <w:t xml:space="preserve"> </w:t>
      </w:r>
      <w:proofErr w:type="spellStart"/>
      <w:r w:rsidRPr="00133139">
        <w:rPr>
          <w:bCs/>
          <w:szCs w:val="24"/>
          <w:lang w:val="da-DK"/>
        </w:rPr>
        <w:t>candidiasis</w:t>
      </w:r>
      <w:proofErr w:type="spellEnd"/>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Kronisk oral atrofisk </w:t>
      </w:r>
      <w:proofErr w:type="spellStart"/>
      <w:r w:rsidRPr="00133139">
        <w:rPr>
          <w:bCs/>
          <w:szCs w:val="24"/>
          <w:lang w:val="da-DK"/>
        </w:rPr>
        <w:t>candidiasis</w:t>
      </w:r>
      <w:proofErr w:type="spellEnd"/>
      <w:r w:rsidRPr="00133139">
        <w:rPr>
          <w:bCs/>
          <w:szCs w:val="24"/>
          <w:lang w:val="da-DK"/>
        </w:rPr>
        <w:t xml:space="preserve"> (øm mund efter protese), hvis mundhygiejnen eller lokalbehandling er utilstrækkelig</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t xml:space="preserve">Vaginal </w:t>
      </w:r>
      <w:proofErr w:type="spellStart"/>
      <w:r w:rsidRPr="00133139">
        <w:rPr>
          <w:bCs/>
          <w:szCs w:val="24"/>
          <w:lang w:val="da-DK"/>
        </w:rPr>
        <w:t>candidiasis</w:t>
      </w:r>
      <w:proofErr w:type="spellEnd"/>
      <w:r w:rsidRPr="00133139">
        <w:rPr>
          <w:bCs/>
          <w:szCs w:val="24"/>
          <w:lang w:val="da-DK"/>
        </w:rPr>
        <w:t>, akut eller recidiverende, hvis lokalbehandling ikke er relevant.</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i/>
          <w:szCs w:val="24"/>
          <w:lang w:val="da-DK"/>
        </w:rPr>
        <w:t>Candida</w:t>
      </w:r>
      <w:r w:rsidRPr="00133139">
        <w:rPr>
          <w:bCs/>
          <w:szCs w:val="24"/>
          <w:lang w:val="da-DK"/>
        </w:rPr>
        <w:t>-balanitis</w:t>
      </w:r>
      <w:proofErr w:type="spellEnd"/>
      <w:r w:rsidRPr="00133139">
        <w:rPr>
          <w:bCs/>
          <w:szCs w:val="24"/>
          <w:lang w:val="da-DK"/>
        </w:rPr>
        <w:t>, hvis lokalbehandling ikke er relevant</w:t>
      </w:r>
    </w:p>
    <w:p w:rsidR="00E4635B" w:rsidRPr="00133139" w:rsidRDefault="00E4635B" w:rsidP="00E4635B">
      <w:pPr>
        <w:pStyle w:val="Brdtekst3"/>
        <w:numPr>
          <w:ilvl w:val="0"/>
          <w:numId w:val="9"/>
        </w:numPr>
        <w:tabs>
          <w:tab w:val="clear" w:pos="720"/>
        </w:tabs>
        <w:ind w:left="1276" w:hanging="425"/>
        <w:jc w:val="left"/>
        <w:rPr>
          <w:bCs/>
          <w:szCs w:val="24"/>
          <w:lang w:val="da-DK"/>
        </w:rPr>
      </w:pPr>
      <w:proofErr w:type="spellStart"/>
      <w:r w:rsidRPr="00133139">
        <w:rPr>
          <w:bCs/>
          <w:szCs w:val="24"/>
          <w:lang w:val="da-DK"/>
        </w:rPr>
        <w:t>Dermatomykoser</w:t>
      </w:r>
      <w:proofErr w:type="spellEnd"/>
      <w:r w:rsidRPr="00133139">
        <w:rPr>
          <w:bCs/>
          <w:szCs w:val="24"/>
          <w:lang w:val="da-DK"/>
        </w:rPr>
        <w:t xml:space="preserve"> inklusive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pedis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corporis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cruris</w:t>
      </w:r>
      <w:proofErr w:type="spellEnd"/>
      <w:r w:rsidRPr="00133139">
        <w:rPr>
          <w:bCs/>
          <w:szCs w:val="24"/>
          <w:lang w:val="da-DK"/>
        </w:rPr>
        <w:t xml:space="preserve">, </w:t>
      </w:r>
      <w:proofErr w:type="spellStart"/>
      <w:r w:rsidRPr="00133139">
        <w:rPr>
          <w:bCs/>
          <w:szCs w:val="24"/>
          <w:lang w:val="da-DK"/>
        </w:rPr>
        <w:t>tinea</w:t>
      </w:r>
      <w:proofErr w:type="spellEnd"/>
      <w:r w:rsidRPr="00133139">
        <w:rPr>
          <w:bCs/>
          <w:szCs w:val="24"/>
          <w:lang w:val="da-DK"/>
        </w:rPr>
        <w:t xml:space="preserve"> </w:t>
      </w:r>
      <w:proofErr w:type="spellStart"/>
      <w:r w:rsidRPr="00133139">
        <w:rPr>
          <w:bCs/>
          <w:szCs w:val="24"/>
          <w:lang w:val="da-DK"/>
        </w:rPr>
        <w:t>versicolor</w:t>
      </w:r>
      <w:proofErr w:type="spellEnd"/>
      <w:r w:rsidRPr="00133139">
        <w:rPr>
          <w:bCs/>
          <w:szCs w:val="24"/>
          <w:lang w:val="da-DK"/>
        </w:rPr>
        <w:t xml:space="preserve"> og </w:t>
      </w:r>
      <w:proofErr w:type="spellStart"/>
      <w:r w:rsidRPr="00133139">
        <w:rPr>
          <w:bCs/>
          <w:szCs w:val="24"/>
          <w:lang w:val="da-DK"/>
        </w:rPr>
        <w:t>dermale</w:t>
      </w:r>
      <w:proofErr w:type="spellEnd"/>
      <w:r w:rsidRPr="00133139">
        <w:rPr>
          <w:bCs/>
          <w:szCs w:val="24"/>
          <w:lang w:val="da-DK"/>
        </w:rPr>
        <w:t xml:space="preserve"> </w:t>
      </w:r>
      <w:proofErr w:type="spellStart"/>
      <w:r w:rsidRPr="00133139">
        <w:rPr>
          <w:bCs/>
          <w:i/>
          <w:szCs w:val="24"/>
          <w:lang w:val="da-DK"/>
        </w:rPr>
        <w:t>Candida</w:t>
      </w:r>
      <w:proofErr w:type="spellEnd"/>
      <w:r w:rsidRPr="00133139">
        <w:rPr>
          <w:bCs/>
          <w:szCs w:val="24"/>
          <w:lang w:val="da-DK"/>
        </w:rPr>
        <w:t xml:space="preserve">-infektioner, når systemisk behandling er indiceret  </w:t>
      </w:r>
    </w:p>
    <w:p w:rsidR="00E4635B" w:rsidRPr="00133139" w:rsidRDefault="00E4635B" w:rsidP="00E4635B">
      <w:pPr>
        <w:pStyle w:val="Brdtekst3"/>
        <w:numPr>
          <w:ilvl w:val="0"/>
          <w:numId w:val="9"/>
        </w:numPr>
        <w:tabs>
          <w:tab w:val="clear" w:pos="720"/>
        </w:tabs>
        <w:ind w:left="1276" w:hanging="425"/>
        <w:jc w:val="left"/>
        <w:rPr>
          <w:bCs/>
          <w:szCs w:val="24"/>
          <w:lang w:val="da-DK"/>
        </w:rPr>
      </w:pPr>
      <w:r w:rsidRPr="00133139">
        <w:rPr>
          <w:bCs/>
          <w:szCs w:val="24"/>
          <w:lang w:val="da-DK"/>
        </w:rPr>
        <w:lastRenderedPageBreak/>
        <w:t xml:space="preserve">Tinea </w:t>
      </w:r>
      <w:proofErr w:type="spellStart"/>
      <w:r w:rsidRPr="00133139">
        <w:rPr>
          <w:bCs/>
          <w:szCs w:val="24"/>
          <w:lang w:val="da-DK"/>
        </w:rPr>
        <w:t>unguinium</w:t>
      </w:r>
      <w:proofErr w:type="spellEnd"/>
      <w:r w:rsidRPr="00133139">
        <w:rPr>
          <w:bCs/>
          <w:szCs w:val="24"/>
          <w:lang w:val="da-DK"/>
        </w:rPr>
        <w:t xml:space="preserve"> (</w:t>
      </w:r>
      <w:proofErr w:type="spellStart"/>
      <w:r w:rsidRPr="00133139">
        <w:rPr>
          <w:bCs/>
          <w:szCs w:val="24"/>
          <w:lang w:val="da-DK"/>
        </w:rPr>
        <w:t>onykomykose</w:t>
      </w:r>
      <w:proofErr w:type="spellEnd"/>
      <w:r w:rsidRPr="00133139">
        <w:rPr>
          <w:bCs/>
          <w:szCs w:val="24"/>
          <w:lang w:val="da-DK"/>
        </w:rPr>
        <w:t>), hvis andre stoffer ikke er relevante</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proofErr w:type="spellStart"/>
      <w:r>
        <w:rPr>
          <w:bCs/>
          <w:szCs w:val="24"/>
          <w:u w:val="single"/>
          <w:lang w:val="da-DK"/>
        </w:rPr>
        <w:t>Accord</w:t>
      </w:r>
      <w:proofErr w:type="spellEnd"/>
      <w:r>
        <w:rPr>
          <w:bCs/>
          <w:szCs w:val="24"/>
          <w:u w:val="single"/>
          <w:lang w:val="da-DK"/>
        </w:rPr>
        <w:t>”</w:t>
      </w:r>
      <w:r w:rsidRPr="00133139">
        <w:rPr>
          <w:bCs/>
          <w:szCs w:val="24"/>
          <w:u w:val="single"/>
          <w:lang w:val="da-DK"/>
        </w:rPr>
        <w:t xml:space="preserve"> er indiceret profylaktisk hos voksne</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tilbagefald af </w:t>
      </w:r>
      <w:proofErr w:type="spellStart"/>
      <w:r w:rsidRPr="00133139">
        <w:rPr>
          <w:bCs/>
          <w:szCs w:val="24"/>
          <w:lang w:val="da-DK"/>
        </w:rPr>
        <w:t>kryptokokmeningitis</w:t>
      </w:r>
      <w:proofErr w:type="spellEnd"/>
      <w:r w:rsidRPr="00133139">
        <w:rPr>
          <w:bCs/>
          <w:szCs w:val="24"/>
          <w:lang w:val="da-DK"/>
        </w:rPr>
        <w:t xml:space="preserve"> hos patienter med høj risiko for </w:t>
      </w:r>
      <w:proofErr w:type="spellStart"/>
      <w:r w:rsidRPr="00133139">
        <w:rPr>
          <w:bCs/>
          <w:szCs w:val="24"/>
          <w:lang w:val="da-DK"/>
        </w:rPr>
        <w:t>recediv</w:t>
      </w:r>
      <w:proofErr w:type="spellEnd"/>
      <w:r w:rsidRPr="00133139">
        <w:rPr>
          <w:bCs/>
          <w:szCs w:val="24"/>
          <w:lang w:val="da-DK"/>
        </w:rPr>
        <w:t xml:space="preserve"> </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tilbagefald af </w:t>
      </w:r>
      <w:proofErr w:type="spellStart"/>
      <w:r w:rsidRPr="00133139">
        <w:rPr>
          <w:bCs/>
          <w:szCs w:val="24"/>
          <w:lang w:val="da-DK"/>
        </w:rPr>
        <w:t>orofaryngeal</w:t>
      </w:r>
      <w:proofErr w:type="spellEnd"/>
      <w:r w:rsidRPr="00133139">
        <w:rPr>
          <w:bCs/>
          <w:szCs w:val="24"/>
          <w:lang w:val="da-DK"/>
        </w:rPr>
        <w:t xml:space="preserve"> eller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hos patienter med hiv-infektion, der har høj risiko for </w:t>
      </w:r>
      <w:proofErr w:type="spellStart"/>
      <w:r w:rsidRPr="00133139">
        <w:rPr>
          <w:bCs/>
          <w:szCs w:val="24"/>
          <w:lang w:val="da-DK"/>
        </w:rPr>
        <w:t>recediv</w:t>
      </w:r>
      <w:proofErr w:type="spellEnd"/>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For at reducere forekomsten af rekurrerende vaginal </w:t>
      </w:r>
      <w:proofErr w:type="spellStart"/>
      <w:r w:rsidRPr="00133139">
        <w:rPr>
          <w:bCs/>
          <w:szCs w:val="24"/>
          <w:lang w:val="da-DK"/>
        </w:rPr>
        <w:t>candidiasis</w:t>
      </w:r>
      <w:proofErr w:type="spellEnd"/>
      <w:r w:rsidRPr="00133139">
        <w:rPr>
          <w:bCs/>
          <w:szCs w:val="24"/>
          <w:lang w:val="da-DK"/>
        </w:rPr>
        <w:t xml:space="preserve"> (4 eller flere episoder om året)</w:t>
      </w:r>
    </w:p>
    <w:p w:rsidR="00E4635B" w:rsidRPr="00133139" w:rsidRDefault="00E4635B" w:rsidP="00E4635B">
      <w:pPr>
        <w:pStyle w:val="Brdtekst3"/>
        <w:numPr>
          <w:ilvl w:val="0"/>
          <w:numId w:val="10"/>
        </w:numPr>
        <w:tabs>
          <w:tab w:val="clear" w:pos="720"/>
        </w:tabs>
        <w:ind w:left="1276" w:hanging="425"/>
        <w:jc w:val="left"/>
        <w:rPr>
          <w:bCs/>
          <w:szCs w:val="24"/>
          <w:lang w:val="da-DK"/>
        </w:rPr>
      </w:pPr>
      <w:r w:rsidRPr="00133139">
        <w:rPr>
          <w:bCs/>
          <w:szCs w:val="24"/>
          <w:lang w:val="da-DK"/>
        </w:rPr>
        <w:t xml:space="preserve">Mod </w:t>
      </w:r>
      <w:proofErr w:type="spellStart"/>
      <w:r w:rsidRPr="00133139">
        <w:rPr>
          <w:bCs/>
          <w:i/>
          <w:szCs w:val="24"/>
          <w:lang w:val="da-DK"/>
        </w:rPr>
        <w:t>Candida</w:t>
      </w:r>
      <w:proofErr w:type="spellEnd"/>
      <w:r w:rsidRPr="00133139">
        <w:rPr>
          <w:bCs/>
          <w:szCs w:val="24"/>
          <w:lang w:val="da-DK"/>
        </w:rPr>
        <w:t xml:space="preserve">-infektioner hos patienter med forlænget </w:t>
      </w:r>
      <w:proofErr w:type="spellStart"/>
      <w:r w:rsidRPr="00133139">
        <w:rPr>
          <w:bCs/>
          <w:szCs w:val="24"/>
          <w:lang w:val="da-DK"/>
        </w:rPr>
        <w:t>neutropeni</w:t>
      </w:r>
      <w:proofErr w:type="spellEnd"/>
      <w:r w:rsidRPr="00133139">
        <w:rPr>
          <w:bCs/>
          <w:szCs w:val="24"/>
          <w:lang w:val="da-DK"/>
        </w:rPr>
        <w:t xml:space="preserve"> (såsom patienter med hæmatologiske </w:t>
      </w:r>
      <w:proofErr w:type="spellStart"/>
      <w:r w:rsidRPr="00133139">
        <w:rPr>
          <w:bCs/>
          <w:szCs w:val="24"/>
          <w:lang w:val="da-DK"/>
        </w:rPr>
        <w:t>maligniteter</w:t>
      </w:r>
      <w:proofErr w:type="spellEnd"/>
      <w:r w:rsidRPr="00133139">
        <w:rPr>
          <w:bCs/>
          <w:szCs w:val="24"/>
          <w:lang w:val="da-DK"/>
        </w:rPr>
        <w:t xml:space="preserve">, som får kemoterapi, eller patienter, som har fået </w:t>
      </w:r>
      <w:proofErr w:type="spellStart"/>
      <w:r w:rsidRPr="00133139">
        <w:rPr>
          <w:bCs/>
          <w:szCs w:val="24"/>
          <w:lang w:val="da-DK"/>
        </w:rPr>
        <w:t>hæmatopoietisk</w:t>
      </w:r>
      <w:proofErr w:type="spellEnd"/>
      <w:r w:rsidRPr="00133139">
        <w:rPr>
          <w:bCs/>
          <w:szCs w:val="24"/>
          <w:lang w:val="da-DK"/>
        </w:rPr>
        <w:t xml:space="preserve"> stamcelletransplantation (se pkt. 5.1))</w:t>
      </w:r>
    </w:p>
    <w:p w:rsidR="00E4635B" w:rsidRPr="00133139"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u w:val="single"/>
          <w:lang w:val="da-DK"/>
        </w:rPr>
      </w:pPr>
      <w:proofErr w:type="spellStart"/>
      <w:r>
        <w:rPr>
          <w:bCs/>
          <w:szCs w:val="24"/>
          <w:u w:val="single"/>
          <w:lang w:val="da-DK"/>
        </w:rPr>
        <w:t>Fluconazol</w:t>
      </w:r>
      <w:proofErr w:type="spellEnd"/>
      <w:r>
        <w:rPr>
          <w:bCs/>
          <w:szCs w:val="24"/>
          <w:u w:val="single"/>
          <w:lang w:val="da-DK"/>
        </w:rPr>
        <w:t xml:space="preserve"> </w:t>
      </w:r>
      <w:r w:rsidR="00E64488">
        <w:rPr>
          <w:bCs/>
          <w:szCs w:val="24"/>
          <w:u w:val="single"/>
          <w:lang w:val="da-DK"/>
        </w:rPr>
        <w:t>”</w:t>
      </w:r>
      <w:proofErr w:type="spellStart"/>
      <w:r>
        <w:rPr>
          <w:bCs/>
          <w:szCs w:val="24"/>
          <w:u w:val="single"/>
          <w:lang w:val="da-DK"/>
        </w:rPr>
        <w:t>Accord</w:t>
      </w:r>
      <w:proofErr w:type="spellEnd"/>
      <w:r w:rsidR="00E64488">
        <w:rPr>
          <w:bCs/>
          <w:szCs w:val="24"/>
          <w:u w:val="single"/>
          <w:lang w:val="da-DK"/>
        </w:rPr>
        <w:t>”</w:t>
      </w:r>
      <w:r>
        <w:rPr>
          <w:bCs/>
          <w:szCs w:val="24"/>
          <w:u w:val="single"/>
          <w:lang w:val="da-DK"/>
        </w:rPr>
        <w:t xml:space="preserve"> er indiceret til nyfødte, spædbørn, småbørn, børn og unge i alderen 0-17 år</w:t>
      </w:r>
    </w:p>
    <w:p w:rsidR="00E4635B" w:rsidRDefault="00E4635B" w:rsidP="00E4635B">
      <w:pPr>
        <w:pStyle w:val="Brdtekst3"/>
        <w:ind w:left="851"/>
        <w:jc w:val="left"/>
        <w:rPr>
          <w:bCs/>
          <w:szCs w:val="24"/>
          <w:lang w:val="da-DK"/>
        </w:rPr>
      </w:pP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anvendes til behandling af </w:t>
      </w:r>
      <w:proofErr w:type="spellStart"/>
      <w:r w:rsidRPr="00BF271C">
        <w:rPr>
          <w:bCs/>
          <w:szCs w:val="24"/>
          <w:lang w:val="da-DK"/>
        </w:rPr>
        <w:t>mukøs</w:t>
      </w:r>
      <w:proofErr w:type="spellEnd"/>
      <w:r w:rsidRPr="00BF271C">
        <w:rPr>
          <w:bCs/>
          <w:szCs w:val="24"/>
          <w:lang w:val="da-DK"/>
        </w:rPr>
        <w:t xml:space="preserve"> </w:t>
      </w:r>
      <w:proofErr w:type="spellStart"/>
      <w:r w:rsidRPr="00BF271C">
        <w:rPr>
          <w:bCs/>
          <w:szCs w:val="24"/>
          <w:lang w:val="da-DK"/>
        </w:rPr>
        <w:t>candidiasis</w:t>
      </w:r>
      <w:proofErr w:type="spellEnd"/>
      <w:r w:rsidRPr="00BF271C">
        <w:rPr>
          <w:bCs/>
          <w:szCs w:val="24"/>
          <w:lang w:val="da-DK"/>
        </w:rPr>
        <w:t xml:space="preserve"> (</w:t>
      </w:r>
      <w:proofErr w:type="spellStart"/>
      <w:r w:rsidRPr="00BF271C">
        <w:rPr>
          <w:bCs/>
          <w:szCs w:val="24"/>
          <w:lang w:val="da-DK"/>
        </w:rPr>
        <w:t>orofaryngeal</w:t>
      </w:r>
      <w:proofErr w:type="spellEnd"/>
      <w:r w:rsidRPr="00BF271C">
        <w:rPr>
          <w:bCs/>
          <w:szCs w:val="24"/>
          <w:lang w:val="da-DK"/>
        </w:rPr>
        <w:t xml:space="preserve">, </w:t>
      </w:r>
      <w:proofErr w:type="spellStart"/>
      <w:r w:rsidRPr="00BF271C">
        <w:rPr>
          <w:bCs/>
          <w:szCs w:val="24"/>
          <w:lang w:val="da-DK"/>
        </w:rPr>
        <w:t>øsofageal</w:t>
      </w:r>
      <w:proofErr w:type="spellEnd"/>
      <w:r w:rsidRPr="00BF271C">
        <w:rPr>
          <w:bCs/>
          <w:szCs w:val="24"/>
          <w:lang w:val="da-DK"/>
        </w:rPr>
        <w:t xml:space="preserve">), invasiv </w:t>
      </w:r>
      <w:proofErr w:type="spellStart"/>
      <w:r w:rsidRPr="00BF271C">
        <w:rPr>
          <w:bCs/>
          <w:szCs w:val="24"/>
          <w:lang w:val="da-DK"/>
        </w:rPr>
        <w:t>candidiasis</w:t>
      </w:r>
      <w:proofErr w:type="spellEnd"/>
      <w:r w:rsidRPr="00BF271C">
        <w:rPr>
          <w:bCs/>
          <w:szCs w:val="24"/>
          <w:lang w:val="da-DK"/>
        </w:rPr>
        <w:t xml:space="preserve">, </w:t>
      </w:r>
      <w:proofErr w:type="spellStart"/>
      <w:r w:rsidRPr="00BF271C">
        <w:rPr>
          <w:bCs/>
          <w:szCs w:val="24"/>
          <w:lang w:val="da-DK"/>
        </w:rPr>
        <w:t>kryptokokmeningitis</w:t>
      </w:r>
      <w:proofErr w:type="spellEnd"/>
      <w:r w:rsidRPr="00BF271C">
        <w:rPr>
          <w:bCs/>
          <w:szCs w:val="24"/>
          <w:lang w:val="da-DK"/>
        </w:rPr>
        <w:t xml:space="preserve"> og til forebyggelse af svampeinfektioner hos immunsupprimerede patienter. </w:t>
      </w: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kan anvendes som vedligeholdelsesbehandling til forebyggelse af tilbagefald af </w:t>
      </w:r>
      <w:proofErr w:type="spellStart"/>
      <w:r w:rsidRPr="00BF271C">
        <w:rPr>
          <w:bCs/>
          <w:szCs w:val="24"/>
          <w:lang w:val="da-DK"/>
        </w:rPr>
        <w:t>kryptokokmeningitis</w:t>
      </w:r>
      <w:proofErr w:type="spellEnd"/>
      <w:r w:rsidRPr="00BF271C">
        <w:rPr>
          <w:bCs/>
          <w:szCs w:val="24"/>
          <w:lang w:val="da-DK"/>
        </w:rPr>
        <w:t xml:space="preserve"> hos børn med høj ri</w:t>
      </w:r>
      <w:r>
        <w:rPr>
          <w:bCs/>
          <w:szCs w:val="24"/>
          <w:lang w:val="da-DK"/>
        </w:rPr>
        <w:t xml:space="preserve">siko for </w:t>
      </w:r>
      <w:proofErr w:type="spellStart"/>
      <w:r>
        <w:rPr>
          <w:bCs/>
          <w:szCs w:val="24"/>
          <w:lang w:val="da-DK"/>
        </w:rPr>
        <w:t>recediv</w:t>
      </w:r>
      <w:proofErr w:type="spellEnd"/>
      <w:r>
        <w:rPr>
          <w:bCs/>
          <w:szCs w:val="24"/>
          <w:lang w:val="da-DK"/>
        </w:rPr>
        <w:t xml:space="preserve"> (se pkt. 4.4).</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Behandling kan påbegyndes, før kulturerne er identificeret og resultaterne af andre laboratorieundersøgelser foreligger. Dog skal </w:t>
      </w:r>
      <w:proofErr w:type="spellStart"/>
      <w:r>
        <w:rPr>
          <w:bCs/>
          <w:szCs w:val="24"/>
          <w:lang w:val="da-DK"/>
        </w:rPr>
        <w:t>antiinfektionsbehandlingen</w:t>
      </w:r>
      <w:proofErr w:type="spellEnd"/>
      <w:r>
        <w:rPr>
          <w:bCs/>
          <w:szCs w:val="24"/>
          <w:lang w:val="da-DK"/>
        </w:rPr>
        <w:t xml:space="preserve"> justeres i overensstemmelse med resultaterne, når de foreligger.</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Officielle retningslinjer vedrørende korrekt brug af </w:t>
      </w:r>
      <w:proofErr w:type="spellStart"/>
      <w:r>
        <w:rPr>
          <w:bCs/>
          <w:szCs w:val="24"/>
          <w:lang w:val="da-DK"/>
        </w:rPr>
        <w:t>antimykotika</w:t>
      </w:r>
      <w:proofErr w:type="spellEnd"/>
      <w:r>
        <w:rPr>
          <w:bCs/>
          <w:szCs w:val="24"/>
          <w:lang w:val="da-DK"/>
        </w:rPr>
        <w:t xml:space="preserve"> bør følges.</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 xml:space="preserve">Dosering og </w:t>
      </w:r>
      <w:r w:rsidR="00F33816">
        <w:rPr>
          <w:b/>
          <w:sz w:val="24"/>
          <w:szCs w:val="24"/>
        </w:rPr>
        <w:t>administration</w:t>
      </w:r>
    </w:p>
    <w:p w:rsidR="00E4635B" w:rsidRPr="00133139" w:rsidRDefault="00E4635B" w:rsidP="00E4635B">
      <w:pPr>
        <w:pStyle w:val="Brdtekst3"/>
        <w:ind w:left="851" w:hanging="851"/>
        <w:jc w:val="left"/>
        <w:rPr>
          <w:bCs/>
          <w:szCs w:val="24"/>
          <w:u w:val="single"/>
          <w:lang w:val="da-DK"/>
        </w:rPr>
      </w:pPr>
      <w:r w:rsidRPr="00133139">
        <w:rPr>
          <w:szCs w:val="24"/>
        </w:rPr>
        <w:tab/>
      </w:r>
      <w:r w:rsidRPr="00133139">
        <w:rPr>
          <w:bCs/>
          <w:szCs w:val="24"/>
          <w:u w:val="single"/>
          <w:lang w:val="da-DK"/>
        </w:rPr>
        <w:t>Dosering</w:t>
      </w:r>
    </w:p>
    <w:p w:rsidR="00E4635B" w:rsidRPr="00133139" w:rsidRDefault="00E4635B" w:rsidP="00E4635B">
      <w:pPr>
        <w:pStyle w:val="Brdtekst3"/>
        <w:ind w:left="851"/>
        <w:jc w:val="left"/>
        <w:rPr>
          <w:bCs/>
          <w:szCs w:val="24"/>
          <w:lang w:val="da-DK"/>
        </w:rPr>
      </w:pPr>
      <w:r w:rsidRPr="00133139">
        <w:rPr>
          <w:bCs/>
          <w:szCs w:val="24"/>
          <w:lang w:val="da-DK"/>
        </w:rPr>
        <w:lastRenderedPageBreak/>
        <w:t>Dosis skal baseres på svampeinfektionens art og sværhedsgrad. Behandling af infektioner, som kræver flergangsdosering, skal fortsætte, indtil kliniske parametre eller laboratorieprøver viser, at den aktive svampeinfektion er aftaget. En utilstrækkelig behandlingsvarighed kan det medføre recidiv af den aktive infektion.</w:t>
      </w:r>
    </w:p>
    <w:p w:rsidR="00E4635B" w:rsidRDefault="00E4635B" w:rsidP="00E4635B">
      <w:pPr>
        <w:rPr>
          <w:bCs/>
          <w:color w:val="000000"/>
          <w:sz w:val="24"/>
          <w:szCs w:val="24"/>
        </w:rPr>
      </w:pPr>
    </w:p>
    <w:p w:rsidR="00E4635B" w:rsidRDefault="00E4635B" w:rsidP="00E4635B">
      <w:pPr>
        <w:pStyle w:val="Brdtekst3"/>
        <w:ind w:firstLine="851"/>
        <w:jc w:val="left"/>
        <w:rPr>
          <w:bCs/>
          <w:szCs w:val="24"/>
          <w:u w:val="single"/>
          <w:lang w:val="da-DK"/>
        </w:rPr>
      </w:pPr>
      <w:r w:rsidRPr="00F27138">
        <w:rPr>
          <w:bCs/>
          <w:szCs w:val="24"/>
          <w:u w:val="single"/>
          <w:lang w:val="da-DK"/>
        </w:rPr>
        <w:t>Voksne</w:t>
      </w:r>
    </w:p>
    <w:p w:rsidR="00E4635B" w:rsidRDefault="00E4635B" w:rsidP="00E4635B">
      <w:pPr>
        <w:pStyle w:val="Brdtekst3"/>
        <w:ind w:firstLine="851"/>
        <w:jc w:val="left"/>
        <w:rPr>
          <w:b/>
          <w:bCs/>
          <w:szCs w:val="24"/>
          <w:lang w:val="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1931"/>
        <w:gridCol w:w="2551"/>
        <w:gridCol w:w="2954"/>
      </w:tblGrid>
      <w:tr w:rsidR="00E4635B" w:rsidRPr="00133139" w:rsidTr="00E64488">
        <w:trPr>
          <w:cantSplit/>
          <w:tblHeader/>
        </w:trPr>
        <w:tc>
          <w:tcPr>
            <w:tcW w:w="2141" w:type="pct"/>
            <w:gridSpan w:val="2"/>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Indikation</w:t>
            </w:r>
          </w:p>
        </w:tc>
        <w:tc>
          <w:tcPr>
            <w:tcW w:w="1325"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Dosering</w:t>
            </w:r>
          </w:p>
        </w:tc>
        <w:tc>
          <w:tcPr>
            <w:tcW w:w="1534"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Behandlingsvarighed</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t>Kryptokokkose</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 af </w:t>
            </w:r>
            <w:proofErr w:type="spellStart"/>
            <w:r w:rsidRPr="00133139">
              <w:rPr>
                <w:bCs/>
                <w:szCs w:val="24"/>
                <w:lang w:val="da-DK"/>
              </w:rPr>
              <w:t>kryptokokmeningitis</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 xml:space="preserve">400 mg på dag 1 </w:t>
            </w:r>
          </w:p>
          <w:p w:rsidR="00E4635B" w:rsidRPr="00133139" w:rsidRDefault="00E4635B" w:rsidP="00E64488">
            <w:pPr>
              <w:pStyle w:val="Brdtekst3"/>
              <w:jc w:val="left"/>
              <w:rPr>
                <w:bCs/>
                <w:szCs w:val="24"/>
                <w:lang w:val="da-DK"/>
              </w:rPr>
            </w:pPr>
            <w:r w:rsidRPr="00133139">
              <w:rPr>
                <w:bCs/>
                <w:szCs w:val="24"/>
                <w:lang w:val="da-DK"/>
              </w:rPr>
              <w:t>Efterfølgende dosis:</w:t>
            </w:r>
          </w:p>
          <w:p w:rsidR="00E4635B" w:rsidRPr="00133139" w:rsidRDefault="00E4635B" w:rsidP="00E64488">
            <w:pPr>
              <w:pStyle w:val="Brdtekst3"/>
              <w:jc w:val="left"/>
              <w:rPr>
                <w:bCs/>
                <w:szCs w:val="24"/>
                <w:lang w:val="da-DK"/>
              </w:rPr>
            </w:pPr>
            <w:r w:rsidRPr="00133139">
              <w:rPr>
                <w:bCs/>
                <w:szCs w:val="24"/>
                <w:lang w:val="da-DK"/>
              </w:rPr>
              <w:t xml:space="preserve">200 mg til 400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Sædvanligvis mindst 6-8 uger.</w:t>
            </w:r>
          </w:p>
          <w:p w:rsidR="00E4635B" w:rsidRPr="00133139" w:rsidRDefault="00E4635B" w:rsidP="00E64488">
            <w:pPr>
              <w:pStyle w:val="Brdtekst3"/>
              <w:jc w:val="left"/>
              <w:rPr>
                <w:bCs/>
                <w:szCs w:val="24"/>
                <w:lang w:val="da-DK"/>
              </w:rPr>
            </w:pPr>
            <w:r w:rsidRPr="00133139">
              <w:rPr>
                <w:bCs/>
                <w:szCs w:val="24"/>
                <w:lang w:val="da-DK"/>
              </w:rPr>
              <w:t>Ved livstruende infektioner kan den daglige dosis øges til 800 mg.</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Vedligeholdelses-behandling til forebyggelse af tilbagefald af </w:t>
            </w:r>
            <w:proofErr w:type="spellStart"/>
            <w:r w:rsidRPr="00133139">
              <w:rPr>
                <w:bCs/>
                <w:szCs w:val="24"/>
                <w:lang w:val="da-DK"/>
              </w:rPr>
              <w:t>kryptokok</w:t>
            </w:r>
            <w:proofErr w:type="spellEnd"/>
            <w:r w:rsidRPr="00133139">
              <w:rPr>
                <w:bCs/>
                <w:szCs w:val="24"/>
                <w:lang w:val="da-DK"/>
              </w:rPr>
              <w:t xml:space="preserve">-meningitis hos patienter med høj risiko for </w:t>
            </w:r>
            <w:proofErr w:type="spellStart"/>
            <w:r w:rsidRPr="00133139">
              <w:rPr>
                <w:bCs/>
                <w:szCs w:val="24"/>
                <w:lang w:val="da-DK"/>
              </w:rPr>
              <w:t>recediv</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w:t>
            </w:r>
            <w:r>
              <w:rPr>
                <w:bCs/>
                <w:szCs w:val="24"/>
                <w:lang w:val="da-DK"/>
              </w:rPr>
              <w:t xml:space="preserve"> </w:t>
            </w:r>
            <w:proofErr w:type="spellStart"/>
            <w:r>
              <w:rPr>
                <w:spacing w:val="-3"/>
                <w:szCs w:val="22"/>
              </w:rPr>
              <w:t>én</w:t>
            </w:r>
            <w:proofErr w:type="spellEnd"/>
            <w:r>
              <w:rPr>
                <w:spacing w:val="-3"/>
                <w:szCs w:val="22"/>
              </w:rPr>
              <w:t xml:space="preserve"> gang</w:t>
            </w:r>
            <w:r w:rsidRPr="00133139">
              <w:rPr>
                <w:bCs/>
                <w:szCs w:val="24"/>
                <w:lang w:val="da-DK"/>
              </w:rPr>
              <w:t xml:space="preserve"> 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På ubestemt tid med en daglig dosis på 200 mg. </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t>Kokcidioidomy</w:t>
            </w:r>
            <w:r w:rsidR="00E64488">
              <w:rPr>
                <w:b/>
                <w:bCs/>
                <w:szCs w:val="24"/>
                <w:lang w:val="da-DK"/>
              </w:rPr>
              <w:softHyphen/>
            </w:r>
            <w:r w:rsidRPr="00133139">
              <w:rPr>
                <w:b/>
                <w:bCs/>
                <w:szCs w:val="24"/>
                <w:lang w:val="da-DK"/>
              </w:rPr>
              <w:t>kose</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 til 400 mg</w:t>
            </w:r>
            <w:r>
              <w:rPr>
                <w:bCs/>
                <w:szCs w:val="24"/>
                <w:lang w:val="da-DK"/>
              </w:rPr>
              <w:t xml:space="preserve"> </w:t>
            </w:r>
            <w:r>
              <w:rPr>
                <w:bCs/>
                <w:szCs w:val="24"/>
                <w:lang w:val="da-DK"/>
              </w:rPr>
              <w:br/>
            </w:r>
            <w:r w:rsidRPr="009B164F">
              <w:rPr>
                <w:spacing w:val="-3"/>
                <w:szCs w:val="22"/>
                <w:lang w:val="da-DK"/>
              </w:rPr>
              <w:t xml:space="preserve">én gang </w:t>
            </w:r>
            <w:r w:rsidRPr="007409EE">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Fra 11 måneder op til 24 måneder eller længere afhængig af patienten. 800 mg daglig kan overvejes ved nogle infektioner og især ved </w:t>
            </w:r>
            <w:proofErr w:type="spellStart"/>
            <w:r w:rsidRPr="00133139">
              <w:rPr>
                <w:bCs/>
                <w:szCs w:val="24"/>
                <w:lang w:val="da-DK"/>
              </w:rPr>
              <w:t>meningeale</w:t>
            </w:r>
            <w:proofErr w:type="spellEnd"/>
            <w:r w:rsidRPr="00133139">
              <w:rPr>
                <w:bCs/>
                <w:szCs w:val="24"/>
                <w:lang w:val="da-DK"/>
              </w:rPr>
              <w:t xml:space="preserve"> sygdomme.</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Invasiv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800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w:t>
            </w:r>
          </w:p>
          <w:p w:rsidR="00E4635B" w:rsidRPr="00133139" w:rsidRDefault="00E4635B" w:rsidP="00E64488">
            <w:pPr>
              <w:pStyle w:val="Brdtekst3"/>
              <w:jc w:val="left"/>
              <w:rPr>
                <w:bCs/>
                <w:szCs w:val="24"/>
                <w:lang w:val="da-DK"/>
              </w:rPr>
            </w:pPr>
            <w:r w:rsidRPr="00133139">
              <w:rPr>
                <w:bCs/>
                <w:szCs w:val="24"/>
                <w:lang w:val="da-DK"/>
              </w:rPr>
              <w:t xml:space="preserve">400 mg </w:t>
            </w:r>
            <w:proofErr w:type="spellStart"/>
            <w:r>
              <w:rPr>
                <w:spacing w:val="-3"/>
                <w:szCs w:val="22"/>
              </w:rPr>
              <w:t>én</w:t>
            </w:r>
            <w:proofErr w:type="spellEnd"/>
            <w:r>
              <w:rPr>
                <w:spacing w:val="-3"/>
                <w:szCs w:val="22"/>
              </w:rPr>
              <w:t xml:space="preserve">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Generelt er den anbefalede behandlingsvarighed for </w:t>
            </w:r>
            <w:proofErr w:type="spellStart"/>
            <w:r w:rsidRPr="00133139">
              <w:rPr>
                <w:bCs/>
                <w:szCs w:val="24"/>
                <w:lang w:val="da-DK"/>
              </w:rPr>
              <w:t>candidæmi</w:t>
            </w:r>
            <w:proofErr w:type="spellEnd"/>
            <w:r w:rsidRPr="00133139">
              <w:rPr>
                <w:bCs/>
                <w:szCs w:val="24"/>
                <w:lang w:val="da-DK"/>
              </w:rPr>
              <w:t xml:space="preserve"> 2 uger efter første negative bloddyrkning og manglende tegn og symptomer på </w:t>
            </w:r>
            <w:proofErr w:type="spellStart"/>
            <w:r w:rsidRPr="00133139">
              <w:rPr>
                <w:bCs/>
                <w:szCs w:val="24"/>
                <w:lang w:val="da-DK"/>
              </w:rPr>
              <w:t>candidæmi</w:t>
            </w:r>
            <w:proofErr w:type="spellEnd"/>
            <w:r w:rsidRPr="00133139">
              <w:rPr>
                <w:bCs/>
                <w:szCs w:val="24"/>
                <w:lang w:val="da-DK"/>
              </w:rPr>
              <w:t xml:space="preserve">. </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Behandling af </w:t>
            </w:r>
            <w:proofErr w:type="spellStart"/>
            <w:r w:rsidRPr="00133139">
              <w:rPr>
                <w:b/>
                <w:bCs/>
                <w:szCs w:val="24"/>
                <w:lang w:val="da-DK"/>
              </w:rPr>
              <w:t>mukøs</w:t>
            </w:r>
            <w:proofErr w:type="spellEnd"/>
            <w:r w:rsidRPr="00133139">
              <w:rPr>
                <w:b/>
                <w:bCs/>
                <w:szCs w:val="24"/>
                <w:lang w:val="da-DK"/>
              </w:rPr>
              <w:t xml:space="preserve">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 200 mg til 400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100 mg til 200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7–21 dage (indtil </w:t>
            </w: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er i bedring).</w:t>
            </w:r>
          </w:p>
          <w:p w:rsidR="00E4635B" w:rsidRPr="00133139" w:rsidRDefault="00E4635B" w:rsidP="00E64488">
            <w:pPr>
              <w:pStyle w:val="Brdtekst3"/>
              <w:jc w:val="left"/>
              <w:rPr>
                <w:bCs/>
                <w:szCs w:val="24"/>
                <w:lang w:val="da-DK"/>
              </w:rPr>
            </w:pPr>
            <w:r w:rsidRPr="00133139">
              <w:rPr>
                <w:bCs/>
                <w:szCs w:val="24"/>
                <w:lang w:val="da-DK"/>
              </w:rPr>
              <w:t>Længere perioder kan anvendes ved patienter med alvorligt nedsat immunforsvar.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Støddosis:</w:t>
            </w:r>
          </w:p>
          <w:p w:rsidR="00E4635B" w:rsidRPr="00133139" w:rsidRDefault="00E4635B" w:rsidP="00E64488">
            <w:pPr>
              <w:pStyle w:val="Brdtekst3"/>
              <w:jc w:val="left"/>
              <w:rPr>
                <w:bCs/>
                <w:szCs w:val="24"/>
                <w:lang w:val="da-DK"/>
              </w:rPr>
            </w:pPr>
            <w:r w:rsidRPr="00133139">
              <w:rPr>
                <w:bCs/>
                <w:szCs w:val="24"/>
                <w:lang w:val="da-DK"/>
              </w:rPr>
              <w:t>200 mg til 400 mg på dag 1</w:t>
            </w:r>
          </w:p>
          <w:p w:rsidR="00E4635B" w:rsidRPr="00133139" w:rsidRDefault="00E4635B" w:rsidP="00E64488">
            <w:pPr>
              <w:pStyle w:val="Brdtekst3"/>
              <w:jc w:val="left"/>
              <w:rPr>
                <w:bCs/>
                <w:szCs w:val="24"/>
                <w:lang w:val="da-DK"/>
              </w:rPr>
            </w:pPr>
            <w:r w:rsidRPr="00133139">
              <w:rPr>
                <w:bCs/>
                <w:szCs w:val="24"/>
                <w:lang w:val="da-DK"/>
              </w:rPr>
              <w:t xml:space="preserve">Efterfølgende dosis: 100 mg til 200 mg </w:t>
            </w:r>
            <w:r w:rsidRPr="009B164F">
              <w:rPr>
                <w:spacing w:val="-3"/>
                <w:szCs w:val="22"/>
                <w:lang w:val="da-DK"/>
              </w:rPr>
              <w:t xml:space="preserve">én gang </w:t>
            </w:r>
            <w:r w:rsidRPr="00133139">
              <w:rPr>
                <w:bCs/>
                <w:szCs w:val="24"/>
                <w:lang w:val="da-DK"/>
              </w:rPr>
              <w:t>daglig</w:t>
            </w:r>
            <w:r>
              <w:rPr>
                <w:bCs/>
                <w:szCs w:val="24"/>
                <w:lang w:val="da-DK"/>
              </w:rPr>
              <w:t>t</w:t>
            </w:r>
          </w:p>
          <w:p w:rsidR="00E4635B" w:rsidRPr="00133139" w:rsidRDefault="00E4635B" w:rsidP="00E64488">
            <w:pPr>
              <w:pStyle w:val="Brdtekst3"/>
              <w:jc w:val="left"/>
              <w:rPr>
                <w:bCs/>
                <w:szCs w:val="24"/>
                <w:lang w:val="da-DK"/>
              </w:rPr>
            </w:pP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14-30 dage (indtil </w:t>
            </w: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r w:rsidRPr="00133139">
              <w:rPr>
                <w:bCs/>
                <w:szCs w:val="24"/>
                <w:lang w:val="da-DK"/>
              </w:rPr>
              <w:t xml:space="preserve"> er i bedring).</w:t>
            </w:r>
          </w:p>
          <w:p w:rsidR="00E4635B" w:rsidRPr="00133139" w:rsidRDefault="00E4635B" w:rsidP="00E64488">
            <w:pPr>
              <w:pStyle w:val="Brdtekst3"/>
              <w:jc w:val="left"/>
              <w:rPr>
                <w:bCs/>
                <w:szCs w:val="24"/>
                <w:lang w:val="da-DK"/>
              </w:rPr>
            </w:pPr>
            <w:r w:rsidRPr="00133139">
              <w:rPr>
                <w:bCs/>
                <w:szCs w:val="24"/>
                <w:lang w:val="da-DK"/>
              </w:rPr>
              <w:t>Længere perioder kan anvendes til patienter med alvorligt nedsat immunfunktion.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Candiduri</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200 mg til 400 mg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7–21 dage. Længere perioder kan anvendes til patienter med alvorligt nedsat immunfunktion.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Kronisk atrofisk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50 mg </w:t>
            </w:r>
            <w:proofErr w:type="spellStart"/>
            <w:r>
              <w:rPr>
                <w:spacing w:val="-3"/>
                <w:szCs w:val="22"/>
              </w:rPr>
              <w:t>én</w:t>
            </w:r>
            <w:proofErr w:type="spellEnd"/>
            <w:r>
              <w:rPr>
                <w:spacing w:val="-3"/>
                <w:szCs w:val="22"/>
              </w:rPr>
              <w:t xml:space="preserve">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14 dage</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Kronisk </w:t>
            </w:r>
            <w:proofErr w:type="spellStart"/>
            <w:r w:rsidRPr="00133139">
              <w:rPr>
                <w:bCs/>
                <w:szCs w:val="24"/>
                <w:lang w:val="da-DK"/>
              </w:rPr>
              <w:t>mukokutan</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50 mg til 100 mg</w:t>
            </w:r>
            <w:r>
              <w:rPr>
                <w:bCs/>
                <w:szCs w:val="24"/>
                <w:lang w:val="da-DK"/>
              </w:rPr>
              <w:t xml:space="preserve"> </w:t>
            </w:r>
            <w:r w:rsidRPr="009B164F">
              <w:rPr>
                <w:spacing w:val="-3"/>
                <w:szCs w:val="22"/>
                <w:lang w:val="da-DK"/>
              </w:rPr>
              <w:t>én gang</w:t>
            </w:r>
            <w:r w:rsidRPr="00133139">
              <w:rPr>
                <w:bCs/>
                <w:szCs w:val="24"/>
                <w:lang w:val="da-DK"/>
              </w:rPr>
              <w:t xml:space="preserve"> 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Op til 28 dage. Længere afhængigt af både infektionens sværhedsgrad og underliggende immunsuppression/infektion.</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Forebyggelse af tilbagefald af </w:t>
            </w:r>
            <w:proofErr w:type="spellStart"/>
            <w:r w:rsidRPr="00133139">
              <w:rPr>
                <w:b/>
                <w:bCs/>
                <w:szCs w:val="24"/>
                <w:lang w:val="da-DK"/>
              </w:rPr>
              <w:t>mukøs</w:t>
            </w:r>
            <w:proofErr w:type="spellEnd"/>
            <w:r w:rsidRPr="00133139">
              <w:rPr>
                <w:b/>
                <w:bCs/>
                <w:szCs w:val="24"/>
                <w:lang w:val="da-DK"/>
              </w:rPr>
              <w:t xml:space="preserve"> </w:t>
            </w:r>
            <w:proofErr w:type="spellStart"/>
            <w:r w:rsidRPr="00133139">
              <w:rPr>
                <w:b/>
                <w:bCs/>
                <w:szCs w:val="24"/>
                <w:lang w:val="da-DK"/>
              </w:rPr>
              <w:t>candidiasis</w:t>
            </w:r>
            <w:proofErr w:type="spellEnd"/>
            <w:r w:rsidRPr="00133139">
              <w:rPr>
                <w:b/>
                <w:bCs/>
                <w:szCs w:val="24"/>
                <w:lang w:val="da-DK"/>
              </w:rPr>
              <w:t xml:space="preserve"> hos patienter med hiv-infektion, som har høj risiko for tilbagefald</w:t>
            </w: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Orofaryngeal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100 mg til 200 mg</w:t>
            </w:r>
            <w:r>
              <w:rPr>
                <w:bCs/>
                <w:szCs w:val="24"/>
                <w:lang w:val="da-DK"/>
              </w:rPr>
              <w:t xml:space="preserve"> </w:t>
            </w:r>
            <w:r w:rsidRPr="004C40D9">
              <w:rPr>
                <w:spacing w:val="-3"/>
                <w:szCs w:val="22"/>
                <w:lang w:val="da-DK"/>
              </w:rPr>
              <w:t>én gang</w:t>
            </w:r>
            <w:r w:rsidRPr="00133139">
              <w:rPr>
                <w:bCs/>
                <w:szCs w:val="24"/>
                <w:lang w:val="da-DK"/>
              </w:rPr>
              <w:t xml:space="preserve"> daglig</w:t>
            </w:r>
            <w:r>
              <w:rPr>
                <w:bCs/>
                <w:szCs w:val="24"/>
                <w:lang w:val="da-DK"/>
              </w:rPr>
              <w:t>t</w:t>
            </w:r>
            <w:r w:rsidRPr="00133139">
              <w:rPr>
                <w:bCs/>
                <w:szCs w:val="24"/>
                <w:lang w:val="da-DK"/>
              </w:rPr>
              <w:t xml:space="preserve"> eller 200 mg 3 gange pr. uge</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På ubestemt tid hos patienter med kronisk immunsuppression</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proofErr w:type="spellStart"/>
            <w:r w:rsidRPr="00133139">
              <w:rPr>
                <w:bCs/>
                <w:szCs w:val="24"/>
                <w:lang w:val="da-DK"/>
              </w:rPr>
              <w:t>Øsofageal</w:t>
            </w:r>
            <w:proofErr w:type="spellEnd"/>
            <w:r w:rsidRPr="00133139">
              <w:rPr>
                <w:bCs/>
                <w:szCs w:val="24"/>
                <w:lang w:val="da-DK"/>
              </w:rPr>
              <w:t xml:space="preserve"> </w:t>
            </w:r>
            <w:proofErr w:type="spellStart"/>
            <w:r w:rsidRPr="00133139">
              <w:rPr>
                <w:bCs/>
                <w:szCs w:val="24"/>
                <w:lang w:val="da-DK"/>
              </w:rPr>
              <w:t>candidiasis</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100 mg til 200 mg </w:t>
            </w:r>
            <w:r w:rsidRPr="004C40D9">
              <w:rPr>
                <w:spacing w:val="-3"/>
                <w:szCs w:val="22"/>
                <w:lang w:val="da-DK"/>
              </w:rPr>
              <w:t xml:space="preserve">én gang </w:t>
            </w:r>
            <w:r w:rsidRPr="00133139">
              <w:rPr>
                <w:bCs/>
                <w:szCs w:val="24"/>
                <w:lang w:val="da-DK"/>
              </w:rPr>
              <w:t>daglig</w:t>
            </w:r>
            <w:r>
              <w:rPr>
                <w:bCs/>
                <w:szCs w:val="24"/>
                <w:lang w:val="da-DK"/>
              </w:rPr>
              <w:t>t</w:t>
            </w:r>
            <w:r w:rsidRPr="00133139">
              <w:rPr>
                <w:bCs/>
                <w:szCs w:val="24"/>
                <w:lang w:val="da-DK"/>
              </w:rPr>
              <w:t xml:space="preserve"> eller 200 mg 3 gange pr. uge</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På ubestemt tid hos patienter med kronisk immunsuppression.</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Genital </w:t>
            </w:r>
            <w:proofErr w:type="spellStart"/>
            <w:r w:rsidRPr="00133139">
              <w:rPr>
                <w:b/>
                <w:bCs/>
                <w:szCs w:val="24"/>
                <w:lang w:val="da-DK"/>
              </w:rPr>
              <w:t>candidiasis</w:t>
            </w:r>
            <w:proofErr w:type="spellEnd"/>
          </w:p>
        </w:tc>
        <w:tc>
          <w:tcPr>
            <w:tcW w:w="1003" w:type="pct"/>
            <w:shd w:val="clear" w:color="auto" w:fill="auto"/>
            <w:vAlign w:val="center"/>
          </w:tcPr>
          <w:p w:rsidR="00E4635B" w:rsidRPr="00133139" w:rsidRDefault="00E4635B" w:rsidP="00E64488">
            <w:pPr>
              <w:pStyle w:val="Brdtekst3"/>
              <w:jc w:val="left"/>
              <w:rPr>
                <w:bCs/>
                <w:szCs w:val="24"/>
              </w:rPr>
            </w:pPr>
            <w:proofErr w:type="spellStart"/>
            <w:r w:rsidRPr="00133139">
              <w:rPr>
                <w:bCs/>
                <w:szCs w:val="24"/>
              </w:rPr>
              <w:t>Akut</w:t>
            </w:r>
            <w:proofErr w:type="spellEnd"/>
            <w:r w:rsidRPr="00133139">
              <w:rPr>
                <w:bCs/>
                <w:szCs w:val="24"/>
              </w:rPr>
              <w:t xml:space="preserve"> vaginal candidiasis</w:t>
            </w:r>
          </w:p>
          <w:p w:rsidR="00E4635B" w:rsidRPr="00133139" w:rsidRDefault="00E4635B" w:rsidP="00E64488">
            <w:pPr>
              <w:pStyle w:val="Brdtekst3"/>
              <w:jc w:val="left"/>
              <w:rPr>
                <w:bCs/>
                <w:szCs w:val="24"/>
              </w:rPr>
            </w:pPr>
            <w:proofErr w:type="spellStart"/>
            <w:r w:rsidRPr="00133139">
              <w:rPr>
                <w:bCs/>
                <w:szCs w:val="24"/>
              </w:rPr>
              <w:t>Candidal</w:t>
            </w:r>
            <w:proofErr w:type="spellEnd"/>
            <w:r w:rsidRPr="00133139">
              <w:rPr>
                <w:bCs/>
                <w:szCs w:val="24"/>
              </w:rPr>
              <w:t xml:space="preserve"> balanitis</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Enkeltdosis</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 af og profylaktisk mod tilbagevendende vaginal </w:t>
            </w:r>
            <w:proofErr w:type="spellStart"/>
            <w:r w:rsidRPr="00133139">
              <w:rPr>
                <w:bCs/>
                <w:szCs w:val="24"/>
                <w:lang w:val="da-DK"/>
              </w:rPr>
              <w:t>candidiasis</w:t>
            </w:r>
            <w:proofErr w:type="spellEnd"/>
            <w:r w:rsidRPr="00133139">
              <w:rPr>
                <w:bCs/>
                <w:szCs w:val="24"/>
                <w:lang w:val="da-DK"/>
              </w:rPr>
              <w:t xml:space="preserve"> (4 eller flere episoder pr. år)</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hver 3. dag i alt 3 gange (dag 1, 4 og 7) efterfulgt af 150 mg én gang ugentligt som vedligeholdelses-dosis</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Vedligeholdelsesdosis:</w:t>
            </w:r>
            <w:r w:rsidRPr="00133139">
              <w:rPr>
                <w:bCs/>
                <w:szCs w:val="24"/>
                <w:lang w:val="da-DK"/>
              </w:rPr>
              <w:br/>
              <w:t xml:space="preserve">6 måneder. </w:t>
            </w:r>
          </w:p>
        </w:tc>
      </w:tr>
      <w:tr w:rsidR="00E4635B" w:rsidRPr="00133139" w:rsidTr="00E64488">
        <w:tc>
          <w:tcPr>
            <w:tcW w:w="1138" w:type="pct"/>
            <w:vMerge w:val="restart"/>
            <w:shd w:val="clear" w:color="auto" w:fill="auto"/>
            <w:vAlign w:val="center"/>
          </w:tcPr>
          <w:p w:rsidR="00E4635B" w:rsidRPr="00133139" w:rsidRDefault="00E4635B" w:rsidP="00E64488">
            <w:pPr>
              <w:pStyle w:val="Brdtekst3"/>
              <w:jc w:val="left"/>
              <w:rPr>
                <w:b/>
                <w:bCs/>
                <w:szCs w:val="24"/>
                <w:lang w:val="da-DK"/>
              </w:rPr>
            </w:pPr>
            <w:proofErr w:type="spellStart"/>
            <w:r w:rsidRPr="00133139">
              <w:rPr>
                <w:b/>
                <w:bCs/>
                <w:szCs w:val="24"/>
                <w:lang w:val="da-DK"/>
              </w:rPr>
              <w:t>Dermatomykoser</w:t>
            </w:r>
            <w:proofErr w:type="spellEnd"/>
          </w:p>
        </w:tc>
        <w:tc>
          <w:tcPr>
            <w:tcW w:w="1003" w:type="pct"/>
            <w:shd w:val="clear" w:color="auto" w:fill="auto"/>
            <w:vAlign w:val="center"/>
          </w:tcPr>
          <w:p w:rsidR="00E4635B" w:rsidRPr="009B164F" w:rsidRDefault="00E4635B" w:rsidP="00E64488">
            <w:pPr>
              <w:pStyle w:val="Brdtekst3"/>
              <w:jc w:val="left"/>
              <w:rPr>
                <w:bCs/>
                <w:i/>
                <w:szCs w:val="24"/>
                <w:lang w:val="es-ES"/>
              </w:rPr>
            </w:pPr>
            <w:r w:rsidRPr="009B164F">
              <w:rPr>
                <w:bCs/>
                <w:szCs w:val="24"/>
                <w:lang w:val="es-ES"/>
              </w:rPr>
              <w:t>Tinea pedis</w:t>
            </w:r>
          </w:p>
          <w:p w:rsidR="00E4635B" w:rsidRPr="009B164F" w:rsidRDefault="00E4635B" w:rsidP="00E64488">
            <w:pPr>
              <w:pStyle w:val="Brdtekst3"/>
              <w:jc w:val="left"/>
              <w:rPr>
                <w:bCs/>
                <w:i/>
                <w:szCs w:val="24"/>
                <w:lang w:val="es-ES"/>
              </w:rPr>
            </w:pPr>
            <w:r w:rsidRPr="009B164F">
              <w:rPr>
                <w:bCs/>
                <w:szCs w:val="24"/>
                <w:lang w:val="es-ES"/>
              </w:rPr>
              <w:t>Tinea corporis</w:t>
            </w:r>
          </w:p>
          <w:p w:rsidR="00E4635B" w:rsidRPr="009B164F" w:rsidRDefault="00E4635B" w:rsidP="00E64488">
            <w:pPr>
              <w:pStyle w:val="Brdtekst3"/>
              <w:jc w:val="left"/>
              <w:rPr>
                <w:bCs/>
                <w:i/>
                <w:szCs w:val="24"/>
                <w:lang w:val="es-ES"/>
              </w:rPr>
            </w:pPr>
            <w:r w:rsidRPr="009B164F">
              <w:rPr>
                <w:bCs/>
                <w:szCs w:val="24"/>
                <w:lang w:val="es-ES"/>
              </w:rPr>
              <w:t>Tinea cruris</w:t>
            </w:r>
          </w:p>
          <w:p w:rsidR="00E4635B" w:rsidRPr="00133139" w:rsidRDefault="00E4635B" w:rsidP="00E64488">
            <w:pPr>
              <w:pStyle w:val="Brdtekst3"/>
              <w:jc w:val="left"/>
              <w:rPr>
                <w:bCs/>
                <w:szCs w:val="24"/>
              </w:rPr>
            </w:pPr>
            <w:r w:rsidRPr="00133139">
              <w:rPr>
                <w:bCs/>
                <w:i/>
                <w:szCs w:val="24"/>
              </w:rPr>
              <w:t>Candida-</w:t>
            </w:r>
            <w:proofErr w:type="spellStart"/>
            <w:r w:rsidRPr="00133139">
              <w:rPr>
                <w:bCs/>
                <w:szCs w:val="24"/>
              </w:rPr>
              <w:t>infektioner</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én gang ugentligt eller 50 mg én gang dagligt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2-4 uger. Tinea </w:t>
            </w:r>
            <w:proofErr w:type="spellStart"/>
            <w:r w:rsidRPr="00133139">
              <w:rPr>
                <w:bCs/>
                <w:szCs w:val="24"/>
                <w:lang w:val="da-DK"/>
              </w:rPr>
              <w:t>pedis</w:t>
            </w:r>
            <w:proofErr w:type="spellEnd"/>
            <w:r w:rsidRPr="00133139">
              <w:rPr>
                <w:bCs/>
                <w:szCs w:val="24"/>
                <w:lang w:val="da-DK"/>
              </w:rPr>
              <w:t xml:space="preserve"> kan kræve op til 6 ugers behandling.</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vMerge w:val="restar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Tinea </w:t>
            </w:r>
            <w:proofErr w:type="spellStart"/>
            <w:r w:rsidRPr="00133139">
              <w:rPr>
                <w:bCs/>
                <w:szCs w:val="24"/>
                <w:lang w:val="da-DK"/>
              </w:rPr>
              <w:t>versicolor</w:t>
            </w:r>
            <w:proofErr w:type="spellEnd"/>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300 mg til 400 mg én gang ugentligt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 til 3 uger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vMerge/>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50 mg én gang daglig</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 til 4 uger</w:t>
            </w:r>
          </w:p>
        </w:tc>
      </w:tr>
      <w:tr w:rsidR="00E4635B" w:rsidRPr="00133139" w:rsidTr="00E64488">
        <w:tc>
          <w:tcPr>
            <w:tcW w:w="1138" w:type="pct"/>
            <w:vMerge/>
            <w:shd w:val="clear" w:color="auto" w:fill="auto"/>
            <w:vAlign w:val="center"/>
          </w:tcPr>
          <w:p w:rsidR="00E4635B" w:rsidRPr="00133139" w:rsidRDefault="00E4635B" w:rsidP="00E64488">
            <w:pPr>
              <w:pStyle w:val="Brdtekst3"/>
              <w:jc w:val="left"/>
              <w:rPr>
                <w:bCs/>
                <w:szCs w:val="24"/>
                <w:lang w:val="da-DK"/>
              </w:rPr>
            </w:pPr>
          </w:p>
        </w:tc>
        <w:tc>
          <w:tcPr>
            <w:tcW w:w="1003" w:type="pct"/>
            <w:shd w:val="clear" w:color="auto" w:fill="auto"/>
            <w:vAlign w:val="center"/>
          </w:tcPr>
          <w:p w:rsidR="00E4635B" w:rsidRPr="00133139" w:rsidRDefault="00E4635B" w:rsidP="00E64488">
            <w:pPr>
              <w:pStyle w:val="Brdtekst3"/>
              <w:jc w:val="left"/>
              <w:rPr>
                <w:bCs/>
                <w:i/>
                <w:szCs w:val="24"/>
                <w:lang w:val="da-DK"/>
              </w:rPr>
            </w:pPr>
            <w:r w:rsidRPr="00133139">
              <w:rPr>
                <w:bCs/>
                <w:szCs w:val="24"/>
                <w:lang w:val="da-DK"/>
              </w:rPr>
              <w:t xml:space="preserve">Tinea </w:t>
            </w:r>
            <w:proofErr w:type="spellStart"/>
            <w:r w:rsidRPr="00133139">
              <w:rPr>
                <w:bCs/>
                <w:szCs w:val="24"/>
                <w:lang w:val="da-DK"/>
              </w:rPr>
              <w:t>unguium</w:t>
            </w:r>
            <w:proofErr w:type="spellEnd"/>
          </w:p>
          <w:p w:rsidR="00E4635B" w:rsidRPr="00133139" w:rsidRDefault="00E4635B" w:rsidP="00E64488">
            <w:pPr>
              <w:pStyle w:val="Brdtekst3"/>
              <w:jc w:val="left"/>
              <w:rPr>
                <w:bCs/>
                <w:szCs w:val="24"/>
                <w:lang w:val="da-DK"/>
              </w:rPr>
            </w:pPr>
            <w:r w:rsidRPr="00133139">
              <w:rPr>
                <w:bCs/>
                <w:szCs w:val="24"/>
                <w:lang w:val="da-DK"/>
              </w:rPr>
              <w:t>(</w:t>
            </w:r>
            <w:proofErr w:type="spellStart"/>
            <w:r w:rsidRPr="00133139">
              <w:rPr>
                <w:bCs/>
                <w:szCs w:val="24"/>
                <w:lang w:val="da-DK"/>
              </w:rPr>
              <w:t>onykomykose</w:t>
            </w:r>
            <w:proofErr w:type="spellEnd"/>
            <w:r w:rsidRPr="00133139">
              <w:rPr>
                <w:bCs/>
                <w:szCs w:val="24"/>
                <w:lang w:val="da-DK"/>
              </w:rPr>
              <w:t>)</w:t>
            </w: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150 mg én gang ugentligt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Behandlingen skal fortsættes, indtil den inficerede negl er erstattet (ikke inficeret negl groet ud). Det tager normalt 3-6 måneder for en fingernegl at gro ud og 6-12 måneder for en tånegl. Væksthastigheden varierer dog meget fra person til person og med alderen. Efter en succesfuld behandling af langvarige kroniske infektioner kan neglen af og til forblive misdannet.</w:t>
            </w:r>
          </w:p>
        </w:tc>
      </w:tr>
    </w:tbl>
    <w:p w:rsidR="00E4635B" w:rsidRDefault="00E4635B" w:rsidP="00E463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2"/>
        <w:gridCol w:w="1931"/>
        <w:gridCol w:w="2551"/>
        <w:gridCol w:w="2954"/>
      </w:tblGrid>
      <w:tr w:rsidR="00E4635B" w:rsidRPr="00133139" w:rsidTr="00E64488">
        <w:trPr>
          <w:cantSplit/>
          <w:tblHeader/>
        </w:trPr>
        <w:tc>
          <w:tcPr>
            <w:tcW w:w="2141" w:type="pct"/>
            <w:gridSpan w:val="2"/>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Indikation</w:t>
            </w:r>
          </w:p>
        </w:tc>
        <w:tc>
          <w:tcPr>
            <w:tcW w:w="1325"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Dosering</w:t>
            </w:r>
          </w:p>
        </w:tc>
        <w:tc>
          <w:tcPr>
            <w:tcW w:w="1534" w:type="pct"/>
            <w:shd w:val="clear" w:color="auto" w:fill="E0E0E0"/>
            <w:vAlign w:val="center"/>
          </w:tcPr>
          <w:p w:rsidR="00E4635B" w:rsidRPr="00133139" w:rsidRDefault="00E4635B" w:rsidP="00E64488">
            <w:pPr>
              <w:pStyle w:val="Brdtekst3"/>
              <w:jc w:val="left"/>
              <w:rPr>
                <w:b/>
                <w:bCs/>
                <w:szCs w:val="24"/>
                <w:lang w:val="da-DK"/>
              </w:rPr>
            </w:pPr>
            <w:r w:rsidRPr="00133139">
              <w:rPr>
                <w:b/>
                <w:bCs/>
                <w:szCs w:val="24"/>
                <w:lang w:val="da-DK"/>
              </w:rPr>
              <w:t>Behandlingsvarighed</w:t>
            </w:r>
          </w:p>
        </w:tc>
      </w:tr>
      <w:tr w:rsidR="00E4635B" w:rsidRPr="00133139" w:rsidTr="00E64488">
        <w:tc>
          <w:tcPr>
            <w:tcW w:w="1138" w:type="pct"/>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Profylakse ved </w:t>
            </w:r>
            <w:proofErr w:type="spellStart"/>
            <w:r w:rsidRPr="00133139">
              <w:rPr>
                <w:b/>
                <w:bCs/>
                <w:i/>
                <w:szCs w:val="24"/>
                <w:lang w:val="da-DK"/>
              </w:rPr>
              <w:t>Candida</w:t>
            </w:r>
            <w:proofErr w:type="spellEnd"/>
            <w:r w:rsidRPr="00133139">
              <w:rPr>
                <w:b/>
                <w:bCs/>
                <w:szCs w:val="24"/>
                <w:lang w:val="da-DK"/>
              </w:rPr>
              <w:t xml:space="preserve">-infektioner hos patienter med langvarig </w:t>
            </w:r>
            <w:proofErr w:type="spellStart"/>
            <w:r w:rsidRPr="00133139">
              <w:rPr>
                <w:b/>
                <w:bCs/>
                <w:szCs w:val="24"/>
                <w:lang w:val="da-DK"/>
              </w:rPr>
              <w:t>neutropeni</w:t>
            </w:r>
            <w:proofErr w:type="spellEnd"/>
          </w:p>
        </w:tc>
        <w:tc>
          <w:tcPr>
            <w:tcW w:w="1003" w:type="pct"/>
            <w:shd w:val="clear" w:color="auto" w:fill="auto"/>
            <w:vAlign w:val="center"/>
          </w:tcPr>
          <w:p w:rsidR="00E4635B" w:rsidRPr="00133139" w:rsidRDefault="00E4635B" w:rsidP="00E64488">
            <w:pPr>
              <w:pStyle w:val="Brdtekst3"/>
              <w:jc w:val="left"/>
              <w:rPr>
                <w:bCs/>
                <w:szCs w:val="24"/>
                <w:lang w:val="da-DK"/>
              </w:rPr>
            </w:pPr>
          </w:p>
        </w:tc>
        <w:tc>
          <w:tcPr>
            <w:tcW w:w="1325"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200 mg til 400 mg</w:t>
            </w:r>
            <w:r>
              <w:rPr>
                <w:bCs/>
                <w:szCs w:val="24"/>
                <w:lang w:val="da-DK"/>
              </w:rPr>
              <w:t xml:space="preserve"> </w:t>
            </w:r>
            <w:r w:rsidRPr="009B164F">
              <w:rPr>
                <w:spacing w:val="-3"/>
                <w:szCs w:val="22"/>
                <w:lang w:val="da-DK"/>
              </w:rPr>
              <w:t xml:space="preserve">én gang </w:t>
            </w:r>
            <w:r w:rsidRPr="00133139">
              <w:rPr>
                <w:bCs/>
                <w:szCs w:val="24"/>
                <w:lang w:val="da-DK"/>
              </w:rPr>
              <w:t>daglig</w:t>
            </w:r>
            <w:r>
              <w:rPr>
                <w:bCs/>
                <w:szCs w:val="24"/>
                <w:lang w:val="da-DK"/>
              </w:rPr>
              <w:t>t</w:t>
            </w:r>
          </w:p>
        </w:tc>
        <w:tc>
          <w:tcPr>
            <w:tcW w:w="1534" w:type="pct"/>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 xml:space="preserve">Behandlingen bør indledes flere dage før forventet forekomst af </w:t>
            </w:r>
            <w:proofErr w:type="spellStart"/>
            <w:r w:rsidRPr="00133139">
              <w:rPr>
                <w:bCs/>
                <w:szCs w:val="24"/>
                <w:lang w:val="da-DK"/>
              </w:rPr>
              <w:t>neutropeni</w:t>
            </w:r>
            <w:proofErr w:type="spellEnd"/>
            <w:r w:rsidRPr="00133139">
              <w:rPr>
                <w:bCs/>
                <w:szCs w:val="24"/>
                <w:lang w:val="da-DK"/>
              </w:rPr>
              <w:t xml:space="preserve"> og skal fortsættes i 7 dage efter patientens bedring efter </w:t>
            </w:r>
            <w:proofErr w:type="spellStart"/>
            <w:r w:rsidRPr="00133139">
              <w:rPr>
                <w:bCs/>
                <w:szCs w:val="24"/>
                <w:lang w:val="da-DK"/>
              </w:rPr>
              <w:t>neutropenien</w:t>
            </w:r>
            <w:proofErr w:type="spellEnd"/>
            <w:r w:rsidRPr="00133139">
              <w:rPr>
                <w:bCs/>
                <w:szCs w:val="24"/>
                <w:lang w:val="da-DK"/>
              </w:rPr>
              <w:t xml:space="preserve">, efter </w:t>
            </w:r>
            <w:proofErr w:type="spellStart"/>
            <w:r w:rsidRPr="00133139">
              <w:rPr>
                <w:bCs/>
                <w:szCs w:val="24"/>
                <w:lang w:val="da-DK"/>
              </w:rPr>
              <w:t>neutrofiltallet</w:t>
            </w:r>
            <w:proofErr w:type="spellEnd"/>
            <w:r w:rsidRPr="00133139">
              <w:rPr>
                <w:bCs/>
                <w:szCs w:val="24"/>
                <w:lang w:val="da-DK"/>
              </w:rPr>
              <w:t xml:space="preserve"> er nået over 1.000 celler pr. mm</w:t>
            </w:r>
            <w:r w:rsidRPr="00133139">
              <w:rPr>
                <w:bCs/>
                <w:szCs w:val="24"/>
                <w:vertAlign w:val="superscript"/>
                <w:lang w:val="da-DK"/>
              </w:rPr>
              <w:t>3</w:t>
            </w:r>
            <w:r w:rsidRPr="00133139">
              <w:rPr>
                <w:bCs/>
                <w:szCs w:val="24"/>
                <w:lang w:val="da-DK"/>
              </w:rPr>
              <w:t>.</w:t>
            </w:r>
          </w:p>
        </w:tc>
      </w:tr>
    </w:tbl>
    <w:p w:rsidR="00E4635B" w:rsidRDefault="00E4635B" w:rsidP="00E4635B">
      <w:pPr>
        <w:pStyle w:val="Brdtekst3"/>
        <w:ind w:left="851" w:hanging="851"/>
        <w:jc w:val="left"/>
        <w:rPr>
          <w:b/>
          <w:bCs/>
          <w:szCs w:val="24"/>
          <w:lang w:val="da-DK"/>
        </w:rPr>
      </w:pPr>
    </w:p>
    <w:p w:rsidR="00996A1D" w:rsidRDefault="00996A1D" w:rsidP="00E4635B">
      <w:pPr>
        <w:pStyle w:val="Brdtekst3"/>
        <w:ind w:left="851" w:hanging="851"/>
        <w:jc w:val="left"/>
        <w:rPr>
          <w:b/>
          <w:bCs/>
          <w:szCs w:val="24"/>
          <w:lang w:val="da-DK"/>
        </w:rPr>
      </w:pPr>
    </w:p>
    <w:p w:rsidR="00996A1D" w:rsidRPr="00133139" w:rsidRDefault="00996A1D" w:rsidP="00E4635B">
      <w:pPr>
        <w:pStyle w:val="Brdtekst3"/>
        <w:ind w:left="851" w:hanging="851"/>
        <w:jc w:val="left"/>
        <w:rPr>
          <w:b/>
          <w:bCs/>
          <w:szCs w:val="24"/>
          <w:lang w:val="da-DK"/>
        </w:rPr>
      </w:pPr>
    </w:p>
    <w:p w:rsidR="00E4635B" w:rsidRPr="00133139" w:rsidRDefault="00E4635B" w:rsidP="00E4635B">
      <w:pPr>
        <w:pStyle w:val="Brdtekst3"/>
        <w:ind w:left="851"/>
        <w:jc w:val="left"/>
        <w:rPr>
          <w:b/>
          <w:bCs/>
          <w:szCs w:val="24"/>
          <w:u w:val="single"/>
          <w:lang w:val="da-DK"/>
        </w:rPr>
      </w:pPr>
      <w:r w:rsidRPr="00133139">
        <w:rPr>
          <w:b/>
          <w:bCs/>
          <w:szCs w:val="24"/>
          <w:u w:val="single"/>
          <w:lang w:val="da-DK"/>
        </w:rPr>
        <w:t>Særlige patientgrupper</w:t>
      </w:r>
      <w:r w:rsidRPr="00133139" w:rsidDel="00DB7C74">
        <w:rPr>
          <w:b/>
          <w:bCs/>
          <w:szCs w:val="24"/>
          <w:u w:val="single"/>
          <w:lang w:val="da-DK"/>
        </w:rPr>
        <w:t xml:space="preserve"> </w:t>
      </w:r>
    </w:p>
    <w:p w:rsidR="00E4635B" w:rsidRPr="00133139" w:rsidRDefault="00E4635B" w:rsidP="00E4635B">
      <w:pPr>
        <w:pStyle w:val="Brdtekst3"/>
        <w:ind w:left="851" w:hanging="851"/>
        <w:jc w:val="left"/>
        <w:rPr>
          <w:b/>
          <w:bCs/>
          <w:szCs w:val="24"/>
          <w:u w:val="single"/>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Ældre</w:t>
      </w:r>
    </w:p>
    <w:p w:rsidR="00E4635B" w:rsidRPr="00133139" w:rsidRDefault="00E4635B" w:rsidP="00E4635B">
      <w:pPr>
        <w:pStyle w:val="Brdtekst3"/>
        <w:ind w:left="851"/>
        <w:jc w:val="left"/>
        <w:rPr>
          <w:bCs/>
          <w:szCs w:val="24"/>
          <w:lang w:val="da-DK"/>
        </w:rPr>
      </w:pPr>
      <w:r w:rsidRPr="00133139">
        <w:rPr>
          <w:bCs/>
          <w:szCs w:val="24"/>
          <w:lang w:val="da-DK"/>
        </w:rPr>
        <w:t>Dosis skal justeres i forhold til nyrefunktionen (se ”Nedsat nyrefunktion”).</w:t>
      </w:r>
    </w:p>
    <w:p w:rsidR="00E4635B" w:rsidRPr="00133139" w:rsidRDefault="00E4635B" w:rsidP="00E4635B">
      <w:pPr>
        <w:pStyle w:val="Brdtekst3"/>
        <w:ind w:left="851" w:hanging="851"/>
        <w:jc w:val="left"/>
        <w:rPr>
          <w:b/>
          <w:bCs/>
          <w:szCs w:val="24"/>
          <w:lang w:val="da-DK"/>
        </w:rPr>
      </w:pPr>
    </w:p>
    <w:p w:rsidR="00E4635B" w:rsidRDefault="00E4635B" w:rsidP="00E4635B">
      <w:pPr>
        <w:pStyle w:val="Brdtekst3"/>
        <w:ind w:left="851"/>
        <w:jc w:val="left"/>
        <w:rPr>
          <w:bCs/>
          <w:szCs w:val="24"/>
          <w:u w:val="single"/>
          <w:lang w:val="da-DK"/>
        </w:rPr>
      </w:pPr>
      <w:r w:rsidRPr="00133139">
        <w:rPr>
          <w:bCs/>
          <w:szCs w:val="24"/>
          <w:u w:val="single"/>
          <w:lang w:val="da-DK"/>
        </w:rPr>
        <w:t>Nedsat nyrefunktion</w:t>
      </w:r>
    </w:p>
    <w:p w:rsidR="00E4635B" w:rsidRPr="00133139" w:rsidRDefault="00E4635B" w:rsidP="00E4635B">
      <w:pPr>
        <w:pStyle w:val="Brdtekst3"/>
        <w:ind w:left="851"/>
        <w:jc w:val="left"/>
        <w:rPr>
          <w:bCs/>
          <w:szCs w:val="24"/>
          <w:u w:val="single"/>
          <w:lang w:val="da-DK"/>
        </w:rPr>
      </w:pPr>
      <w:proofErr w:type="spellStart"/>
      <w:r w:rsidRPr="00BE639B">
        <w:rPr>
          <w:bCs/>
          <w:szCs w:val="24"/>
          <w:lang w:val="da-DK"/>
        </w:rPr>
        <w:t>Fluconazol</w:t>
      </w:r>
      <w:proofErr w:type="spellEnd"/>
      <w:r w:rsidRPr="00BE639B">
        <w:rPr>
          <w:bCs/>
          <w:szCs w:val="24"/>
          <w:lang w:val="da-DK"/>
        </w:rPr>
        <w:t xml:space="preserve"> </w:t>
      </w:r>
      <w:r w:rsidRPr="00BE639B">
        <w:rPr>
          <w:szCs w:val="22"/>
          <w:lang w:val="da-DK"/>
        </w:rPr>
        <w:t>udskilles</w:t>
      </w:r>
      <w:r w:rsidRPr="004C40D9">
        <w:rPr>
          <w:szCs w:val="22"/>
          <w:lang w:val="da-DK"/>
        </w:rPr>
        <w:t xml:space="preserve"> fortrinsvist i urinen som et uændret aktivt stof.</w:t>
      </w:r>
    </w:p>
    <w:p w:rsidR="00E4635B" w:rsidRPr="00133139" w:rsidRDefault="00E4635B" w:rsidP="00E4635B">
      <w:pPr>
        <w:pStyle w:val="Brdtekst3"/>
        <w:ind w:left="851"/>
        <w:jc w:val="left"/>
        <w:rPr>
          <w:bCs/>
          <w:szCs w:val="24"/>
          <w:lang w:val="da-DK"/>
        </w:rPr>
      </w:pPr>
      <w:r w:rsidRPr="00133139">
        <w:rPr>
          <w:bCs/>
          <w:szCs w:val="24"/>
          <w:lang w:val="da-DK"/>
        </w:rPr>
        <w:t xml:space="preserve">Dosisjustering af enkeltdosisbehandling er ikke nødvendig. Hos patienter (inklusive børn) med nedsat nyrefunktion, som skal have flere doser </w:t>
      </w:r>
      <w:proofErr w:type="spellStart"/>
      <w:r w:rsidRPr="00133139">
        <w:rPr>
          <w:bCs/>
          <w:szCs w:val="24"/>
          <w:lang w:val="da-DK"/>
        </w:rPr>
        <w:t>fluconazol</w:t>
      </w:r>
      <w:proofErr w:type="spellEnd"/>
      <w:r w:rsidRPr="00133139">
        <w:rPr>
          <w:bCs/>
          <w:szCs w:val="24"/>
          <w:lang w:val="da-DK"/>
        </w:rPr>
        <w:t xml:space="preserve">, gives initialt 50-400 mg baseret på den anbefalede daglige dosis for den pågældende indikation. </w:t>
      </w:r>
      <w:r w:rsidRPr="00133139">
        <w:rPr>
          <w:bCs/>
          <w:szCs w:val="24"/>
          <w:lang w:val="da-DK"/>
        </w:rPr>
        <w:lastRenderedPageBreak/>
        <w:t>Efter den initiale støddosis bør daglig dosis (afhængig af indikation) baseres på følgende tabel:</w:t>
      </w:r>
    </w:p>
    <w:p w:rsidR="00E4635B" w:rsidRPr="00133139" w:rsidRDefault="00E4635B" w:rsidP="00E4635B">
      <w:pPr>
        <w:pStyle w:val="Brdtekst3"/>
        <w:ind w:left="851" w:hanging="851"/>
        <w:jc w:val="left"/>
        <w:rPr>
          <w:bCs/>
          <w:szCs w:val="24"/>
          <w:lang w:val="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9"/>
        <w:gridCol w:w="4320"/>
      </w:tblGrid>
      <w:tr w:rsidR="00E4635B" w:rsidRPr="00133139" w:rsidTr="00E64488">
        <w:tc>
          <w:tcPr>
            <w:tcW w:w="3469" w:type="dxa"/>
            <w:vAlign w:val="center"/>
          </w:tcPr>
          <w:p w:rsidR="00E4635B" w:rsidRPr="00133139" w:rsidRDefault="00E4635B" w:rsidP="00E64488">
            <w:pPr>
              <w:pStyle w:val="Brdtekst3"/>
              <w:jc w:val="left"/>
              <w:rPr>
                <w:bCs/>
                <w:szCs w:val="24"/>
                <w:lang w:val="da-DK"/>
              </w:rPr>
            </w:pPr>
            <w:proofErr w:type="spellStart"/>
            <w:r w:rsidRPr="00133139">
              <w:rPr>
                <w:bCs/>
                <w:szCs w:val="24"/>
                <w:lang w:val="da-DK"/>
              </w:rPr>
              <w:t>Kreatinin-clearance</w:t>
            </w:r>
            <w:proofErr w:type="spellEnd"/>
            <w:r w:rsidRPr="00133139">
              <w:rPr>
                <w:bCs/>
                <w:szCs w:val="24"/>
                <w:lang w:val="da-DK"/>
              </w:rPr>
              <w:t xml:space="preserve"> (ml / min)</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Procent af anbefalet dosis</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r w:rsidRPr="00133139">
              <w:rPr>
                <w:bCs/>
                <w:szCs w:val="24"/>
                <w:lang w:val="da-DK"/>
              </w:rPr>
              <w:t>&gt;</w:t>
            </w:r>
            <w:r>
              <w:rPr>
                <w:bCs/>
                <w:szCs w:val="24"/>
                <w:lang w:val="da-DK"/>
              </w:rPr>
              <w:t> </w:t>
            </w:r>
            <w:r w:rsidRPr="00133139">
              <w:rPr>
                <w:bCs/>
                <w:szCs w:val="24"/>
                <w:lang w:val="da-DK"/>
              </w:rPr>
              <w:t>50</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100 %</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r w:rsidRPr="00133139">
              <w:rPr>
                <w:bCs/>
                <w:szCs w:val="24"/>
                <w:lang w:val="da-DK"/>
              </w:rPr>
              <w:t>≤</w:t>
            </w:r>
            <w:r>
              <w:rPr>
                <w:bCs/>
                <w:szCs w:val="24"/>
                <w:lang w:val="da-DK"/>
              </w:rPr>
              <w:t> </w:t>
            </w:r>
            <w:r w:rsidRPr="00133139">
              <w:rPr>
                <w:bCs/>
                <w:szCs w:val="24"/>
                <w:lang w:val="da-DK"/>
              </w:rPr>
              <w:t>50 (</w:t>
            </w:r>
            <w:r>
              <w:rPr>
                <w:bCs/>
                <w:szCs w:val="24"/>
                <w:lang w:val="da-DK"/>
              </w:rPr>
              <w:t>I</w:t>
            </w:r>
            <w:r w:rsidRPr="00133139">
              <w:rPr>
                <w:bCs/>
                <w:szCs w:val="24"/>
                <w:lang w:val="da-DK"/>
              </w:rPr>
              <w:t>ngen</w:t>
            </w:r>
            <w:r>
              <w:rPr>
                <w:bCs/>
                <w:szCs w:val="24"/>
                <w:lang w:val="da-DK"/>
              </w:rPr>
              <w:t xml:space="preserve"> </w:t>
            </w:r>
            <w:proofErr w:type="spellStart"/>
            <w:r>
              <w:t>hæmodialyse</w:t>
            </w:r>
            <w:proofErr w:type="spellEnd"/>
            <w:r w:rsidRPr="00133139">
              <w:rPr>
                <w:bCs/>
                <w:szCs w:val="24"/>
                <w:lang w:val="da-DK"/>
              </w:rPr>
              <w:t>)</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50 %</w:t>
            </w:r>
          </w:p>
        </w:tc>
      </w:tr>
      <w:tr w:rsidR="00E4635B" w:rsidRPr="00133139" w:rsidTr="00E64488">
        <w:tc>
          <w:tcPr>
            <w:tcW w:w="3469" w:type="dxa"/>
            <w:vAlign w:val="center"/>
          </w:tcPr>
          <w:p w:rsidR="00E4635B" w:rsidRPr="00133139" w:rsidRDefault="00E4635B" w:rsidP="00E64488">
            <w:pPr>
              <w:pStyle w:val="Brdtekst3"/>
              <w:jc w:val="left"/>
              <w:rPr>
                <w:bCs/>
                <w:szCs w:val="24"/>
                <w:lang w:val="da-DK"/>
              </w:rPr>
            </w:pPr>
            <w:proofErr w:type="spellStart"/>
            <w:r>
              <w:t>Hæmodialyse</w:t>
            </w:r>
            <w:proofErr w:type="spellEnd"/>
            <w:r w:rsidRPr="00133139" w:rsidDel="00BE19FE">
              <w:rPr>
                <w:bCs/>
                <w:szCs w:val="24"/>
                <w:lang w:val="da-DK"/>
              </w:rPr>
              <w:t xml:space="preserve"> </w:t>
            </w:r>
          </w:p>
        </w:tc>
        <w:tc>
          <w:tcPr>
            <w:tcW w:w="4320" w:type="dxa"/>
            <w:vAlign w:val="center"/>
          </w:tcPr>
          <w:p w:rsidR="00E4635B" w:rsidRPr="00133139" w:rsidRDefault="00E4635B" w:rsidP="00E64488">
            <w:pPr>
              <w:pStyle w:val="Brdtekst3"/>
              <w:jc w:val="left"/>
              <w:rPr>
                <w:bCs/>
                <w:szCs w:val="24"/>
                <w:lang w:val="da-DK"/>
              </w:rPr>
            </w:pPr>
            <w:r w:rsidRPr="00133139">
              <w:rPr>
                <w:bCs/>
                <w:szCs w:val="24"/>
                <w:lang w:val="da-DK"/>
              </w:rPr>
              <w:t xml:space="preserve">100 % efter hver </w:t>
            </w:r>
            <w:proofErr w:type="spellStart"/>
            <w:r>
              <w:t>hæmodialyse</w:t>
            </w:r>
            <w:proofErr w:type="spellEnd"/>
            <w:r w:rsidRPr="00133139" w:rsidDel="00BE19FE">
              <w:rPr>
                <w:bCs/>
                <w:szCs w:val="24"/>
                <w:lang w:val="da-DK"/>
              </w:rPr>
              <w:t xml:space="preserve"> </w:t>
            </w:r>
          </w:p>
        </w:tc>
      </w:tr>
    </w:tbl>
    <w:p w:rsidR="00E4635B" w:rsidRPr="00133139" w:rsidRDefault="00E4635B" w:rsidP="00E4635B">
      <w:pPr>
        <w:pStyle w:val="Brdtekst3"/>
        <w:ind w:left="851" w:hanging="851"/>
        <w:jc w:val="left"/>
        <w:rPr>
          <w:b/>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Patienter i </w:t>
      </w:r>
      <w:r w:rsidRPr="004C40D9">
        <w:rPr>
          <w:lang w:val="da-DK"/>
        </w:rPr>
        <w:t>hæmodialyse</w:t>
      </w:r>
      <w:r w:rsidRPr="00133139" w:rsidDel="00BE19FE">
        <w:rPr>
          <w:bCs/>
          <w:szCs w:val="24"/>
          <w:lang w:val="da-DK"/>
        </w:rPr>
        <w:t xml:space="preserve"> </w:t>
      </w:r>
      <w:r w:rsidRPr="00133139">
        <w:rPr>
          <w:bCs/>
          <w:szCs w:val="24"/>
          <w:lang w:val="da-DK"/>
        </w:rPr>
        <w:t xml:space="preserve">bør få 100 % af den anbefalede dosis efter hver </w:t>
      </w:r>
      <w:r w:rsidRPr="004C40D9">
        <w:rPr>
          <w:lang w:val="da-DK"/>
        </w:rPr>
        <w:t>hæmodialyse</w:t>
      </w:r>
      <w:r w:rsidRPr="00133139">
        <w:rPr>
          <w:bCs/>
          <w:szCs w:val="24"/>
          <w:lang w:val="da-DK"/>
        </w:rPr>
        <w:t xml:space="preserve">. På dage uden dialyse bør patienten doseres i henhold til </w:t>
      </w:r>
      <w:proofErr w:type="spellStart"/>
      <w:r w:rsidRPr="00133139">
        <w:rPr>
          <w:bCs/>
          <w:szCs w:val="24"/>
          <w:lang w:val="da-DK"/>
        </w:rPr>
        <w:t>kreatinin-clearance</w:t>
      </w:r>
      <w:proofErr w:type="spellEnd"/>
      <w:r w:rsidRPr="00133139">
        <w:rPr>
          <w:bCs/>
          <w:szCs w:val="24"/>
          <w:lang w:val="da-DK"/>
        </w:rPr>
        <w:t>.</w:t>
      </w:r>
    </w:p>
    <w:p w:rsidR="00E4635B" w:rsidRPr="00133139" w:rsidRDefault="00E4635B" w:rsidP="00E4635B">
      <w:pPr>
        <w:pStyle w:val="Brdtekst3"/>
        <w:ind w:left="851" w:hanging="851"/>
        <w:jc w:val="left"/>
        <w:rPr>
          <w:b/>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Nedsat leverfunktion</w:t>
      </w:r>
    </w:p>
    <w:p w:rsidR="00E4635B" w:rsidRPr="00133139" w:rsidRDefault="00E4635B" w:rsidP="00E4635B">
      <w:pPr>
        <w:pStyle w:val="Brdtekst3"/>
        <w:ind w:left="851"/>
        <w:jc w:val="left"/>
        <w:rPr>
          <w:bCs/>
          <w:szCs w:val="24"/>
          <w:lang w:val="da-DK"/>
        </w:rPr>
      </w:pPr>
      <w:r w:rsidRPr="00133139">
        <w:rPr>
          <w:bCs/>
          <w:szCs w:val="24"/>
          <w:lang w:val="da-DK"/>
        </w:rPr>
        <w:t xml:space="preserve">Der er begrænsede tilgængelige data for patienter med nedsat leverfunktion. </w:t>
      </w:r>
      <w:proofErr w:type="spellStart"/>
      <w:r w:rsidRPr="00133139">
        <w:rPr>
          <w:bCs/>
          <w:szCs w:val="24"/>
          <w:lang w:val="da-DK"/>
        </w:rPr>
        <w:t>Fluconazol</w:t>
      </w:r>
      <w:proofErr w:type="spellEnd"/>
      <w:r w:rsidRPr="00133139">
        <w:rPr>
          <w:bCs/>
          <w:szCs w:val="24"/>
          <w:lang w:val="da-DK"/>
        </w:rPr>
        <w:t xml:space="preserve"> skal derfor administreres med forsigtighed til patienter med nedsat leverfunktion (se pkt. 4.4. og 4.8).</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b/>
          <w:bCs/>
          <w:szCs w:val="24"/>
          <w:lang w:val="da-DK"/>
        </w:rPr>
      </w:pPr>
      <w:r w:rsidRPr="00133139">
        <w:rPr>
          <w:b/>
          <w:bCs/>
          <w:szCs w:val="24"/>
          <w:lang w:val="da-DK"/>
        </w:rPr>
        <w:t>Pædiatrisk population</w:t>
      </w:r>
    </w:p>
    <w:p w:rsidR="00E4635B" w:rsidRPr="00133139" w:rsidRDefault="00E4635B" w:rsidP="00E4635B">
      <w:pPr>
        <w:pStyle w:val="Brdtekst3"/>
        <w:ind w:left="851" w:hanging="851"/>
        <w:jc w:val="left"/>
        <w:rPr>
          <w:bCs/>
          <w:szCs w:val="24"/>
          <w:lang w:val="da-DK"/>
        </w:rPr>
      </w:pPr>
      <w:r>
        <w:rPr>
          <w:bCs/>
          <w:szCs w:val="24"/>
          <w:lang w:val="da-DK"/>
        </w:rPr>
        <w:tab/>
      </w:r>
      <w:r w:rsidRPr="00133139">
        <w:rPr>
          <w:bCs/>
          <w:szCs w:val="24"/>
          <w:lang w:val="da-DK"/>
        </w:rPr>
        <w:t>En maksimal daglig dosis på 400 mg bør ikke overskrides i den pædiatriske population.</w:t>
      </w:r>
    </w:p>
    <w:p w:rsidR="00E4635B" w:rsidRPr="00133139" w:rsidRDefault="00E4635B" w:rsidP="00E4635B">
      <w:pPr>
        <w:pStyle w:val="Brdtekst3"/>
        <w:ind w:left="851" w:hanging="851"/>
        <w:jc w:val="left"/>
        <w:rPr>
          <w:bCs/>
          <w:szCs w:val="24"/>
          <w:lang w:val="da-DK"/>
        </w:rPr>
      </w:pPr>
    </w:p>
    <w:p w:rsidR="00E4635B" w:rsidRPr="00BF271C" w:rsidRDefault="00E4635B" w:rsidP="00E4635B">
      <w:pPr>
        <w:pStyle w:val="Brdtekst3"/>
        <w:ind w:left="851"/>
        <w:jc w:val="left"/>
        <w:rPr>
          <w:bCs/>
          <w:szCs w:val="24"/>
          <w:lang w:val="da-DK"/>
        </w:rPr>
      </w:pPr>
      <w:r w:rsidRPr="00BF271C">
        <w:rPr>
          <w:bCs/>
          <w:szCs w:val="24"/>
          <w:lang w:val="da-DK"/>
        </w:rPr>
        <w:t xml:space="preserve">Som ved tilsvarende infektioner hos voksne afhænger behandlingens varighed af klinisk og mykologisk respons. </w:t>
      </w:r>
      <w:proofErr w:type="spellStart"/>
      <w:r w:rsidRPr="00BF271C">
        <w:rPr>
          <w:bCs/>
          <w:szCs w:val="24"/>
          <w:lang w:val="da-DK"/>
        </w:rPr>
        <w:t>Fluconazol</w:t>
      </w:r>
      <w:proofErr w:type="spellEnd"/>
      <w:r w:rsidRPr="00BF271C">
        <w:rPr>
          <w:bCs/>
          <w:szCs w:val="24"/>
          <w:lang w:val="da-DK"/>
        </w:rPr>
        <w:t xml:space="preserve"> </w:t>
      </w:r>
      <w:proofErr w:type="spellStart"/>
      <w:r w:rsidRPr="00BF271C">
        <w:rPr>
          <w:bCs/>
          <w:szCs w:val="24"/>
          <w:lang w:val="da-DK"/>
        </w:rPr>
        <w:t>Accord</w:t>
      </w:r>
      <w:proofErr w:type="spellEnd"/>
      <w:r w:rsidRPr="00BF271C">
        <w:rPr>
          <w:bCs/>
          <w:szCs w:val="24"/>
          <w:lang w:val="da-DK"/>
        </w:rPr>
        <w:t xml:space="preserve"> gives som én enkelt daglig dosis.</w:t>
      </w:r>
    </w:p>
    <w:p w:rsidR="00E4635B" w:rsidRPr="00BF271C" w:rsidRDefault="00E4635B" w:rsidP="00E4635B">
      <w:pPr>
        <w:pStyle w:val="Brdtekst3"/>
        <w:ind w:left="851" w:hanging="851"/>
        <w:jc w:val="left"/>
        <w:rPr>
          <w:bCs/>
          <w:szCs w:val="24"/>
          <w:lang w:val="da-DK"/>
        </w:rPr>
      </w:pPr>
    </w:p>
    <w:p w:rsidR="00E4635B" w:rsidRPr="00A254D6" w:rsidRDefault="00E4635B" w:rsidP="00E4635B">
      <w:pPr>
        <w:pStyle w:val="Brdtekst3"/>
        <w:ind w:left="851"/>
        <w:jc w:val="left"/>
        <w:rPr>
          <w:bCs/>
          <w:szCs w:val="24"/>
          <w:lang w:val="da-DK"/>
        </w:rPr>
      </w:pPr>
      <w:r w:rsidRPr="00133139">
        <w:rPr>
          <w:bCs/>
          <w:szCs w:val="24"/>
          <w:lang w:val="da-DK"/>
        </w:rPr>
        <w:t xml:space="preserve">Til børn med nedsat nyrefunktion, se dosering under ”Nedsat nyrefunktion”. </w:t>
      </w:r>
      <w:proofErr w:type="spellStart"/>
      <w:r w:rsidRPr="00133139">
        <w:rPr>
          <w:bCs/>
          <w:szCs w:val="24"/>
          <w:lang w:val="da-DK"/>
        </w:rPr>
        <w:t>Fluconazols</w:t>
      </w:r>
      <w:proofErr w:type="spellEnd"/>
      <w:r w:rsidRPr="00133139">
        <w:rPr>
          <w:bCs/>
          <w:szCs w:val="24"/>
          <w:lang w:val="da-DK"/>
        </w:rPr>
        <w:t xml:space="preserve"> farmakokinetik er ikke blevet undersøgt hos børn med nyreinsufficiens (se nedenfor vedrørende ”Nyfødte født til termin”, der ofte udviser primær umoden nyrefunktion).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Spædbørn, småbørn og børn (fra 28 dage til 11 år)</w:t>
      </w:r>
    </w:p>
    <w:p w:rsidR="00E4635B" w:rsidRPr="00133139" w:rsidRDefault="00E4635B" w:rsidP="00E4635B">
      <w:pPr>
        <w:pStyle w:val="Brdtekst3"/>
        <w:ind w:left="851" w:hanging="851"/>
        <w:jc w:val="left"/>
        <w:rPr>
          <w:bCs/>
          <w:szCs w:val="24"/>
          <w:lang w:val="da-DK"/>
        </w:rPr>
      </w:pP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574"/>
        <w:gridCol w:w="3207"/>
      </w:tblGrid>
      <w:tr w:rsidR="00E4635B" w:rsidRPr="00133139" w:rsidTr="00E64488">
        <w:trPr>
          <w:tblHeader/>
        </w:trPr>
        <w:tc>
          <w:tcPr>
            <w:tcW w:w="1674"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lastRenderedPageBreak/>
              <w:t>Indikation</w:t>
            </w:r>
          </w:p>
        </w:tc>
        <w:tc>
          <w:tcPr>
            <w:tcW w:w="1481"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t xml:space="preserve">Dosering </w:t>
            </w:r>
          </w:p>
        </w:tc>
        <w:tc>
          <w:tcPr>
            <w:tcW w:w="1845" w:type="pct"/>
            <w:shd w:val="clear" w:color="auto" w:fill="auto"/>
          </w:tcPr>
          <w:p w:rsidR="00E4635B" w:rsidRPr="00133139" w:rsidRDefault="00E4635B" w:rsidP="00E64488">
            <w:pPr>
              <w:pStyle w:val="Brdtekst3"/>
              <w:jc w:val="left"/>
              <w:rPr>
                <w:b/>
                <w:bCs/>
                <w:szCs w:val="24"/>
                <w:lang w:val="da-DK"/>
              </w:rPr>
            </w:pPr>
            <w:r w:rsidRPr="00133139">
              <w:rPr>
                <w:b/>
                <w:bCs/>
                <w:szCs w:val="24"/>
                <w:lang w:val="da-DK"/>
              </w:rPr>
              <w:t>Anbefalinger</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proofErr w:type="spellStart"/>
            <w:r w:rsidRPr="00133139">
              <w:rPr>
                <w:bCs/>
                <w:szCs w:val="24"/>
                <w:lang w:val="da-DK"/>
              </w:rPr>
              <w:t>Mukøs</w:t>
            </w:r>
            <w:proofErr w:type="spellEnd"/>
            <w:r w:rsidRPr="00133139">
              <w:rPr>
                <w:bCs/>
                <w:szCs w:val="24"/>
                <w:lang w:val="da-DK"/>
              </w:rPr>
              <w:t xml:space="preserve"> </w:t>
            </w:r>
            <w:proofErr w:type="spellStart"/>
            <w:r w:rsidRPr="00133139">
              <w:rPr>
                <w:bCs/>
                <w:szCs w:val="24"/>
                <w:lang w:val="da-DK"/>
              </w:rPr>
              <w:t>candidiasis</w:t>
            </w:r>
            <w:proofErr w:type="spellEnd"/>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Initialdosis: 6 mg/kg</w:t>
            </w:r>
          </w:p>
          <w:p w:rsidR="00E4635B" w:rsidRPr="00133139" w:rsidRDefault="00E4635B" w:rsidP="00E64488">
            <w:pPr>
              <w:pStyle w:val="Brdtekst3"/>
              <w:jc w:val="left"/>
              <w:rPr>
                <w:bCs/>
                <w:szCs w:val="24"/>
                <w:lang w:val="da-DK"/>
              </w:rPr>
            </w:pPr>
            <w:r w:rsidRPr="00133139">
              <w:rPr>
                <w:bCs/>
                <w:szCs w:val="24"/>
                <w:lang w:val="da-DK"/>
              </w:rPr>
              <w:t>Efterfølgende dosis:</w:t>
            </w:r>
          </w:p>
          <w:p w:rsidR="00E4635B" w:rsidRPr="00133139" w:rsidRDefault="00E4635B" w:rsidP="00E64488">
            <w:pPr>
              <w:pStyle w:val="Brdtekst3"/>
              <w:jc w:val="left"/>
              <w:rPr>
                <w:bCs/>
                <w:szCs w:val="24"/>
                <w:lang w:val="da-DK"/>
              </w:rPr>
            </w:pPr>
            <w:r w:rsidRPr="00133139">
              <w:rPr>
                <w:bCs/>
                <w:szCs w:val="24"/>
                <w:lang w:val="da-DK"/>
              </w:rPr>
              <w:t xml:space="preserve">3 mg/kg </w:t>
            </w:r>
            <w:r w:rsidRPr="009B164F">
              <w:rPr>
                <w:spacing w:val="-3"/>
                <w:szCs w:val="22"/>
                <w:lang w:val="da-DK"/>
              </w:rPr>
              <w:t xml:space="preserve">én gang </w:t>
            </w:r>
            <w:r w:rsidRPr="00133139">
              <w:rPr>
                <w:bCs/>
                <w:szCs w:val="24"/>
                <w:lang w:val="da-DK"/>
              </w:rPr>
              <w:t>daglig</w:t>
            </w:r>
            <w:r>
              <w:rPr>
                <w:bCs/>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Initialdosis kan gives den første dag for hurtigere at opnå </w:t>
            </w:r>
            <w:proofErr w:type="spellStart"/>
            <w:r w:rsidRPr="00133139">
              <w:rPr>
                <w:bCs/>
                <w:szCs w:val="24"/>
                <w:lang w:val="da-DK"/>
              </w:rPr>
              <w:t>steady</w:t>
            </w:r>
            <w:proofErr w:type="spellEnd"/>
            <w:r w:rsidRPr="00133139">
              <w:rPr>
                <w:bCs/>
                <w:szCs w:val="24"/>
                <w:lang w:val="da-DK"/>
              </w:rPr>
              <w:t xml:space="preserve"> </w:t>
            </w:r>
            <w:proofErr w:type="spellStart"/>
            <w:r w:rsidRPr="00133139">
              <w:rPr>
                <w:bCs/>
                <w:szCs w:val="24"/>
                <w:lang w:val="da-DK"/>
              </w:rPr>
              <w:t>state</w:t>
            </w:r>
            <w:proofErr w:type="spellEnd"/>
            <w:r w:rsidRPr="00133139">
              <w:rPr>
                <w:bCs/>
                <w:szCs w:val="24"/>
                <w:lang w:val="da-DK"/>
              </w:rPr>
              <w:t xml:space="preserve"> niveau.</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Invasiv </w:t>
            </w:r>
            <w:proofErr w:type="spellStart"/>
            <w:r w:rsidRPr="00133139">
              <w:rPr>
                <w:bCs/>
                <w:szCs w:val="24"/>
                <w:lang w:val="da-DK"/>
              </w:rPr>
              <w:t>candidiasis</w:t>
            </w:r>
            <w:proofErr w:type="spellEnd"/>
          </w:p>
          <w:p w:rsidR="00E4635B" w:rsidRPr="00133139" w:rsidRDefault="00E4635B" w:rsidP="00E64488">
            <w:pPr>
              <w:pStyle w:val="Brdtekst3"/>
              <w:jc w:val="left"/>
              <w:rPr>
                <w:bCs/>
                <w:szCs w:val="24"/>
                <w:lang w:val="da-DK"/>
              </w:rPr>
            </w:pPr>
            <w:proofErr w:type="spellStart"/>
            <w:r w:rsidRPr="00133139">
              <w:rPr>
                <w:bCs/>
                <w:szCs w:val="24"/>
                <w:lang w:val="da-DK"/>
              </w:rPr>
              <w:t>Kryptokokmeningitis</w:t>
            </w:r>
            <w:proofErr w:type="spellEnd"/>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Dosis: 6-12 mg/kg </w:t>
            </w:r>
            <w:r w:rsidRPr="009B164F">
              <w:rPr>
                <w:spacing w:val="-3"/>
                <w:szCs w:val="22"/>
                <w:lang w:val="da-DK"/>
              </w:rPr>
              <w:t xml:space="preserve">én gang </w:t>
            </w:r>
            <w:r w:rsidRPr="00133139">
              <w:rPr>
                <w:bCs/>
                <w:szCs w:val="24"/>
                <w:lang w:val="da-DK"/>
              </w:rPr>
              <w:t>daglig</w:t>
            </w:r>
            <w:r>
              <w:rPr>
                <w:bCs/>
                <w:szCs w:val="24"/>
                <w:lang w:val="da-DK"/>
              </w:rPr>
              <w:t>t</w:t>
            </w:r>
            <w:r w:rsidRPr="00133139">
              <w:rPr>
                <w:bCs/>
                <w:szCs w:val="24"/>
                <w:lang w:val="da-DK"/>
              </w:rPr>
              <w:t xml:space="preserve"> </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Afhængig af sygdommens sværhedsgrad.</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Vedligeholdelses-behandling til forebyggelse af tilbagefald af </w:t>
            </w:r>
            <w:proofErr w:type="spellStart"/>
            <w:r w:rsidRPr="00133139">
              <w:rPr>
                <w:bCs/>
                <w:szCs w:val="24"/>
                <w:lang w:val="da-DK"/>
              </w:rPr>
              <w:t>kryptokokmeningitis</w:t>
            </w:r>
            <w:proofErr w:type="spellEnd"/>
            <w:r w:rsidRPr="00133139">
              <w:rPr>
                <w:bCs/>
                <w:szCs w:val="24"/>
                <w:lang w:val="da-DK"/>
              </w:rPr>
              <w:t xml:space="preserve"> hos børn med høj risiko for tilbagefald.</w:t>
            </w:r>
          </w:p>
        </w:tc>
        <w:tc>
          <w:tcPr>
            <w:tcW w:w="1481"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Dosis: 6 mg/kg </w:t>
            </w:r>
            <w:r w:rsidRPr="009B164F">
              <w:rPr>
                <w:spacing w:val="-3"/>
                <w:szCs w:val="22"/>
                <w:lang w:val="da-DK"/>
              </w:rPr>
              <w:t xml:space="preserve">én gang </w:t>
            </w:r>
            <w:r w:rsidRPr="00133139">
              <w:rPr>
                <w:bCs/>
                <w:szCs w:val="24"/>
                <w:lang w:val="da-DK"/>
              </w:rPr>
              <w:t>daglig</w:t>
            </w:r>
            <w:r>
              <w:rPr>
                <w:bCs/>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Afhængig af sygdommens sværhedsgrad.</w:t>
            </w:r>
          </w:p>
        </w:tc>
      </w:tr>
      <w:tr w:rsidR="00E4635B" w:rsidRPr="00133139" w:rsidTr="00E64488">
        <w:tc>
          <w:tcPr>
            <w:tcW w:w="1674"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Profylakse af </w:t>
            </w:r>
            <w:proofErr w:type="spellStart"/>
            <w:r w:rsidRPr="00133139">
              <w:rPr>
                <w:bCs/>
                <w:i/>
                <w:szCs w:val="24"/>
                <w:lang w:val="da-DK"/>
              </w:rPr>
              <w:t>Candida</w:t>
            </w:r>
            <w:proofErr w:type="spellEnd"/>
            <w:r w:rsidRPr="00133139">
              <w:rPr>
                <w:bCs/>
                <w:szCs w:val="24"/>
                <w:lang w:val="da-DK"/>
              </w:rPr>
              <w:t xml:space="preserve"> hos immunsupprimerede patienter</w:t>
            </w:r>
          </w:p>
        </w:tc>
        <w:tc>
          <w:tcPr>
            <w:tcW w:w="1481" w:type="pct"/>
            <w:shd w:val="clear" w:color="auto" w:fill="auto"/>
          </w:tcPr>
          <w:p w:rsidR="00E4635B" w:rsidRPr="00133139" w:rsidRDefault="00E4635B" w:rsidP="00E64488">
            <w:pPr>
              <w:pStyle w:val="Brdtekst3"/>
              <w:jc w:val="left"/>
              <w:rPr>
                <w:bCs/>
                <w:szCs w:val="24"/>
                <w:lang w:val="da-DK"/>
              </w:rPr>
            </w:pPr>
            <w:r w:rsidRPr="00133139">
              <w:rPr>
                <w:szCs w:val="24"/>
                <w:lang w:val="da-DK"/>
              </w:rPr>
              <w:t xml:space="preserve">Dosis: 3-12 mg/kg </w:t>
            </w:r>
            <w:r w:rsidRPr="009B164F">
              <w:rPr>
                <w:spacing w:val="-3"/>
                <w:szCs w:val="22"/>
                <w:lang w:val="da-DK"/>
              </w:rPr>
              <w:t xml:space="preserve">én gang </w:t>
            </w:r>
            <w:r w:rsidRPr="00133139">
              <w:rPr>
                <w:szCs w:val="24"/>
                <w:lang w:val="da-DK"/>
              </w:rPr>
              <w:t>daglig</w:t>
            </w:r>
            <w:r>
              <w:rPr>
                <w:szCs w:val="24"/>
                <w:lang w:val="da-DK"/>
              </w:rPr>
              <w:t>t</w:t>
            </w:r>
          </w:p>
        </w:tc>
        <w:tc>
          <w:tcPr>
            <w:tcW w:w="1845" w:type="pct"/>
            <w:shd w:val="clear" w:color="auto" w:fill="auto"/>
          </w:tcPr>
          <w:p w:rsidR="00E4635B" w:rsidRPr="00133139" w:rsidRDefault="00E4635B" w:rsidP="00E64488">
            <w:pPr>
              <w:pStyle w:val="Brdtekst3"/>
              <w:jc w:val="left"/>
              <w:rPr>
                <w:bCs/>
                <w:szCs w:val="24"/>
                <w:lang w:val="da-DK"/>
              </w:rPr>
            </w:pPr>
            <w:r w:rsidRPr="00133139">
              <w:rPr>
                <w:bCs/>
                <w:szCs w:val="24"/>
                <w:lang w:val="da-DK"/>
              </w:rPr>
              <w:t xml:space="preserve">Afhængig af sværhedsgrad og varighed af den inducerede </w:t>
            </w:r>
            <w:proofErr w:type="spellStart"/>
            <w:r w:rsidRPr="00133139">
              <w:rPr>
                <w:bCs/>
                <w:szCs w:val="24"/>
                <w:lang w:val="da-DK"/>
              </w:rPr>
              <w:t>neutropeni</w:t>
            </w:r>
            <w:proofErr w:type="spellEnd"/>
            <w:r w:rsidRPr="00133139">
              <w:rPr>
                <w:bCs/>
                <w:szCs w:val="24"/>
                <w:lang w:val="da-DK"/>
              </w:rPr>
              <w:t xml:space="preserve"> (se under dosering til voksne)</w:t>
            </w:r>
          </w:p>
        </w:tc>
      </w:tr>
    </w:tbl>
    <w:p w:rsidR="00E4635B" w:rsidRPr="00133139" w:rsidRDefault="00E4635B" w:rsidP="00E4635B">
      <w:pPr>
        <w:pStyle w:val="Brdtekst3"/>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Unge</w:t>
      </w:r>
      <w:r w:rsidRPr="00133139">
        <w:rPr>
          <w:bCs/>
          <w:szCs w:val="24"/>
          <w:lang w:val="da-DK"/>
        </w:rPr>
        <w:t xml:space="preserve"> </w:t>
      </w:r>
      <w:r w:rsidRPr="00133139">
        <w:rPr>
          <w:bCs/>
          <w:i/>
          <w:szCs w:val="24"/>
          <w:lang w:val="da-DK"/>
        </w:rPr>
        <w:t>(fra 12 til 17 år)</w:t>
      </w:r>
    </w:p>
    <w:p w:rsidR="00E4635B" w:rsidRPr="00133139" w:rsidRDefault="00E4635B" w:rsidP="00E4635B">
      <w:pPr>
        <w:pStyle w:val="Brdtekst3"/>
        <w:ind w:left="851"/>
        <w:jc w:val="left"/>
        <w:rPr>
          <w:bCs/>
          <w:szCs w:val="24"/>
          <w:lang w:val="da-DK"/>
        </w:rPr>
      </w:pPr>
      <w:r w:rsidRPr="00133139">
        <w:rPr>
          <w:bCs/>
          <w:szCs w:val="24"/>
          <w:lang w:val="da-DK"/>
        </w:rPr>
        <w:t xml:space="preserve">Afhængig af vægt og </w:t>
      </w:r>
      <w:proofErr w:type="spellStart"/>
      <w:r w:rsidRPr="00133139">
        <w:rPr>
          <w:bCs/>
          <w:szCs w:val="24"/>
          <w:lang w:val="da-DK"/>
        </w:rPr>
        <w:t>pubertal</w:t>
      </w:r>
      <w:proofErr w:type="spellEnd"/>
      <w:r w:rsidRPr="00133139">
        <w:rPr>
          <w:bCs/>
          <w:szCs w:val="24"/>
          <w:lang w:val="da-DK"/>
        </w:rPr>
        <w:t xml:space="preserve"> udvikling vil lægen vurdere, hvilken dosering (voksne eller børn) der er mest hensigtsmæssig. Kliniske data indikerer, at børn har en højere </w:t>
      </w:r>
      <w:proofErr w:type="spellStart"/>
      <w:r w:rsidRPr="00133139">
        <w:rPr>
          <w:bCs/>
          <w:szCs w:val="24"/>
          <w:lang w:val="da-DK"/>
        </w:rPr>
        <w:t>fluconazol-clearance</w:t>
      </w:r>
      <w:proofErr w:type="spellEnd"/>
      <w:r w:rsidRPr="00133139">
        <w:rPr>
          <w:bCs/>
          <w:szCs w:val="24"/>
          <w:lang w:val="da-DK"/>
        </w:rPr>
        <w:t xml:space="preserve"> end den, der ses hos voksne. Doser på 100, 200 og 400 mg til voksne svarer til doser på 3, 6 og 12 mg/kg til børn for opnåelse af sammenlignelig systemiske eksponering.</w:t>
      </w:r>
    </w:p>
    <w:p w:rsidR="00E4635B" w:rsidRPr="00133139" w:rsidRDefault="00E4635B" w:rsidP="00E4635B">
      <w:pPr>
        <w:pStyle w:val="Brdtekst3"/>
        <w:ind w:left="851" w:hanging="851"/>
        <w:jc w:val="left"/>
        <w:rPr>
          <w:i/>
          <w:i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Sikkerhed og virkning ved indikationen genital </w:t>
      </w:r>
      <w:proofErr w:type="spellStart"/>
      <w:r w:rsidRPr="00133139">
        <w:rPr>
          <w:bCs/>
          <w:szCs w:val="24"/>
          <w:lang w:val="da-DK"/>
        </w:rPr>
        <w:t>candidiasis</w:t>
      </w:r>
      <w:proofErr w:type="spellEnd"/>
      <w:r w:rsidRPr="00133139">
        <w:rPr>
          <w:bCs/>
          <w:szCs w:val="24"/>
          <w:lang w:val="da-DK"/>
        </w:rPr>
        <w:t xml:space="preserve"> hos børn er ikke klarlagt. De foreliggende sikkerhedsdata for andre pædiatriske indikationer er beskrevet i afsnit 4.8. Hvis behandling af genital </w:t>
      </w:r>
      <w:proofErr w:type="spellStart"/>
      <w:r w:rsidRPr="00133139">
        <w:rPr>
          <w:bCs/>
          <w:szCs w:val="24"/>
          <w:lang w:val="da-DK"/>
        </w:rPr>
        <w:t>candidiasis</w:t>
      </w:r>
      <w:proofErr w:type="spellEnd"/>
      <w:r w:rsidRPr="00133139">
        <w:rPr>
          <w:bCs/>
          <w:szCs w:val="24"/>
          <w:lang w:val="da-DK"/>
        </w:rPr>
        <w:t xml:space="preserve"> hos unge (fra 12-17 år) er tvingende nødvendig, bør doseringen være den samme som til voksne.</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i/>
          <w:szCs w:val="24"/>
          <w:lang w:val="da-DK"/>
        </w:rPr>
        <w:t>Nyfødte født til termin (0 til 27 dage)</w:t>
      </w:r>
      <w:r w:rsidRPr="00133139" w:rsidDel="00185362">
        <w:rPr>
          <w:bCs/>
          <w:szCs w:val="24"/>
          <w:lang w:val="da-DK"/>
        </w:rPr>
        <w:t xml:space="preserve"> </w:t>
      </w:r>
    </w:p>
    <w:p w:rsidR="00E4635B" w:rsidRPr="00133139" w:rsidRDefault="00E4635B" w:rsidP="00E4635B">
      <w:pPr>
        <w:pStyle w:val="Brdtekst3"/>
        <w:ind w:left="851"/>
        <w:jc w:val="left"/>
        <w:rPr>
          <w:bCs/>
          <w:szCs w:val="24"/>
          <w:lang w:val="da-DK"/>
        </w:rPr>
      </w:pPr>
      <w:r w:rsidRPr="00133139">
        <w:rPr>
          <w:bCs/>
          <w:szCs w:val="24"/>
          <w:lang w:val="da-DK"/>
        </w:rPr>
        <w:t xml:space="preserve">Nyfødte udskiller </w:t>
      </w:r>
      <w:proofErr w:type="spellStart"/>
      <w:r w:rsidRPr="00133139">
        <w:rPr>
          <w:bCs/>
          <w:szCs w:val="24"/>
          <w:lang w:val="da-DK"/>
        </w:rPr>
        <w:t>fluconazol</w:t>
      </w:r>
      <w:proofErr w:type="spellEnd"/>
      <w:r w:rsidRPr="00133139">
        <w:rPr>
          <w:bCs/>
          <w:szCs w:val="24"/>
          <w:lang w:val="da-DK"/>
        </w:rPr>
        <w:t xml:space="preserve"> langsomt. Der foreligger kun få </w:t>
      </w:r>
      <w:proofErr w:type="spellStart"/>
      <w:r w:rsidRPr="00133139">
        <w:rPr>
          <w:bCs/>
          <w:szCs w:val="24"/>
          <w:lang w:val="da-DK"/>
        </w:rPr>
        <w:t>farmakokinetiske</w:t>
      </w:r>
      <w:proofErr w:type="spellEnd"/>
      <w:r w:rsidRPr="00133139">
        <w:rPr>
          <w:bCs/>
          <w:szCs w:val="24"/>
          <w:lang w:val="da-DK"/>
        </w:rPr>
        <w:t xml:space="preserve"> data til at understøtte denne dosering til nyfødte (se pkt. 5.2). </w:t>
      </w:r>
    </w:p>
    <w:p w:rsidR="00E4635B" w:rsidRPr="00133139" w:rsidRDefault="00E4635B" w:rsidP="00E4635B">
      <w:pPr>
        <w:pStyle w:val="Brdtekst3"/>
        <w:ind w:left="851" w:hanging="851"/>
        <w:jc w:val="left"/>
        <w:rPr>
          <w:bCs/>
          <w:szCs w:val="24"/>
          <w:lang w:val="da-DK"/>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835"/>
        <w:gridCol w:w="2977"/>
      </w:tblGrid>
      <w:tr w:rsidR="00E4635B" w:rsidRPr="00133139" w:rsidTr="00E64488">
        <w:tc>
          <w:tcPr>
            <w:tcW w:w="2693"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Aldersgruppe</w:t>
            </w:r>
          </w:p>
        </w:tc>
        <w:tc>
          <w:tcPr>
            <w:tcW w:w="2835"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 xml:space="preserve">Dosering </w:t>
            </w:r>
          </w:p>
        </w:tc>
        <w:tc>
          <w:tcPr>
            <w:tcW w:w="2977" w:type="dxa"/>
            <w:shd w:val="clear" w:color="auto" w:fill="auto"/>
            <w:vAlign w:val="center"/>
          </w:tcPr>
          <w:p w:rsidR="00E4635B" w:rsidRPr="00133139" w:rsidRDefault="00E4635B" w:rsidP="00E64488">
            <w:pPr>
              <w:pStyle w:val="Brdtekst3"/>
              <w:jc w:val="left"/>
              <w:rPr>
                <w:b/>
                <w:bCs/>
                <w:szCs w:val="24"/>
                <w:lang w:val="da-DK"/>
              </w:rPr>
            </w:pPr>
            <w:r w:rsidRPr="00133139">
              <w:rPr>
                <w:b/>
                <w:bCs/>
                <w:szCs w:val="24"/>
                <w:lang w:val="da-DK"/>
              </w:rPr>
              <w:t>Anbefalinger</w:t>
            </w:r>
          </w:p>
        </w:tc>
      </w:tr>
      <w:tr w:rsidR="00E4635B" w:rsidRPr="00133139" w:rsidTr="00E64488">
        <w:tc>
          <w:tcPr>
            <w:tcW w:w="2693" w:type="dxa"/>
            <w:shd w:val="clear" w:color="auto" w:fill="auto"/>
            <w:vAlign w:val="center"/>
          </w:tcPr>
          <w:p w:rsidR="00E4635B" w:rsidRPr="00133139" w:rsidRDefault="00E4635B" w:rsidP="00E64488">
            <w:pPr>
              <w:pStyle w:val="Brdtekst3"/>
              <w:jc w:val="left"/>
              <w:rPr>
                <w:bCs/>
                <w:szCs w:val="24"/>
                <w:lang w:val="da-DK"/>
              </w:rPr>
            </w:pPr>
            <w:r w:rsidRPr="00133139">
              <w:rPr>
                <w:szCs w:val="24"/>
                <w:lang w:val="da-DK"/>
              </w:rPr>
              <w:lastRenderedPageBreak/>
              <w:t>Nyfødte født til termin (0-14 dage)</w:t>
            </w:r>
          </w:p>
        </w:tc>
        <w:tc>
          <w:tcPr>
            <w:tcW w:w="2835"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Samme dosis mg/kg som til ældre børn, men dosis skal administreres hver 72. time.</w:t>
            </w:r>
          </w:p>
        </w:tc>
        <w:tc>
          <w:tcPr>
            <w:tcW w:w="2977"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 maksimal dosis på 12 mg/kg hvert 3. døgn bør ikke overskrides.</w:t>
            </w:r>
          </w:p>
        </w:tc>
      </w:tr>
      <w:tr w:rsidR="00E4635B" w:rsidRPr="00133139" w:rsidTr="00E64488">
        <w:tc>
          <w:tcPr>
            <w:tcW w:w="2693"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Nyfødte født til termin (15-27 dage)</w:t>
            </w:r>
          </w:p>
        </w:tc>
        <w:tc>
          <w:tcPr>
            <w:tcW w:w="2835"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Samme dosis mg/kg som til ældre børn, men dosis skal administreres hver 48. time.</w:t>
            </w:r>
          </w:p>
        </w:tc>
        <w:tc>
          <w:tcPr>
            <w:tcW w:w="2977" w:type="dxa"/>
            <w:shd w:val="clear" w:color="auto" w:fill="auto"/>
            <w:vAlign w:val="center"/>
          </w:tcPr>
          <w:p w:rsidR="00E4635B" w:rsidRPr="00133139" w:rsidRDefault="00E4635B" w:rsidP="00E64488">
            <w:pPr>
              <w:pStyle w:val="Brdtekst3"/>
              <w:jc w:val="left"/>
              <w:rPr>
                <w:bCs/>
                <w:szCs w:val="24"/>
                <w:lang w:val="da-DK"/>
              </w:rPr>
            </w:pPr>
            <w:r w:rsidRPr="00133139">
              <w:rPr>
                <w:bCs/>
                <w:szCs w:val="24"/>
                <w:lang w:val="da-DK"/>
              </w:rPr>
              <w:t>En maksimal dosis på 12 mg/kg hvert 2. døgn bør ikke overskrides.</w:t>
            </w:r>
          </w:p>
        </w:tc>
      </w:tr>
    </w:tbl>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Administrationsmåde</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administreres enten oralt eller ved intravenøs infusion. Indgivelsesvejen afhænger af patientens kliniske tilstand. Ved ændring af indgivelsesvejen fra intravenøs til oral eller </w:t>
      </w:r>
      <w:r w:rsidRPr="00133139">
        <w:rPr>
          <w:bCs/>
          <w:i/>
          <w:szCs w:val="24"/>
          <w:lang w:val="da-DK"/>
        </w:rPr>
        <w:t>vice versa</w:t>
      </w:r>
      <w:r w:rsidRPr="00133139">
        <w:rPr>
          <w:bCs/>
          <w:szCs w:val="24"/>
          <w:lang w:val="da-DK"/>
        </w:rPr>
        <w:t>, er det ikke nødvendigt at ændre den daglige dosis.</w:t>
      </w:r>
    </w:p>
    <w:p w:rsidR="00E4635B" w:rsidRDefault="00E4635B" w:rsidP="00E4635B">
      <w:pPr>
        <w:pStyle w:val="Brdtekst3"/>
        <w:ind w:left="851"/>
        <w:jc w:val="left"/>
        <w:rPr>
          <w:bCs/>
          <w:szCs w:val="24"/>
          <w:lang w:val="da-DK"/>
        </w:rPr>
      </w:pPr>
    </w:p>
    <w:p w:rsidR="00E4635B" w:rsidRPr="00B45D53" w:rsidRDefault="00E4635B" w:rsidP="00E4635B">
      <w:pPr>
        <w:pStyle w:val="Brdtekst3"/>
        <w:ind w:left="851"/>
        <w:rPr>
          <w:bCs/>
          <w:szCs w:val="24"/>
          <w:lang w:val="da-DK"/>
        </w:rPr>
      </w:pPr>
      <w:r w:rsidRPr="00B45D53">
        <w:rPr>
          <w:bCs/>
          <w:szCs w:val="24"/>
          <w:lang w:val="da-DK"/>
        </w:rPr>
        <w:t xml:space="preserve">Lægen skal ordinere den mest passende lægemiddelform og -styrke i henhold til alder, vægt og dosis. Kapselformuleringen er ikke egnet til spædbørn og små børn. Der forefindes flydende formuleringer af </w:t>
      </w:r>
      <w:proofErr w:type="spellStart"/>
      <w:r w:rsidRPr="00B45D53">
        <w:rPr>
          <w:bCs/>
          <w:szCs w:val="24"/>
          <w:lang w:val="da-DK"/>
        </w:rPr>
        <w:t>fluconazol</w:t>
      </w:r>
      <w:proofErr w:type="spellEnd"/>
      <w:r w:rsidRPr="00B45D53">
        <w:rPr>
          <w:bCs/>
          <w:szCs w:val="24"/>
          <w:lang w:val="da-DK"/>
        </w:rPr>
        <w:t>, som passer bedre til denne population.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Kapslerne skal synkes hele og kan tages uafhængigt af måltider.</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Kontraindikationer</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Overfølsomhed over for det aktive stof, andre </w:t>
      </w:r>
      <w:proofErr w:type="spellStart"/>
      <w:r w:rsidRPr="00133139">
        <w:rPr>
          <w:bCs/>
          <w:szCs w:val="24"/>
          <w:lang w:val="da-DK"/>
        </w:rPr>
        <w:t>azolderivater</w:t>
      </w:r>
      <w:proofErr w:type="spellEnd"/>
      <w:r w:rsidRPr="00133139">
        <w:rPr>
          <w:bCs/>
          <w:szCs w:val="24"/>
          <w:lang w:val="da-DK"/>
        </w:rPr>
        <w:t xml:space="preserve"> eller over for et eller flere af hjælpestofferne anført i pkt. 6.1.</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Samtidig administration af </w:t>
      </w:r>
      <w:proofErr w:type="spellStart"/>
      <w:r w:rsidRPr="00133139">
        <w:rPr>
          <w:bCs/>
          <w:szCs w:val="24"/>
          <w:lang w:val="da-DK"/>
        </w:rPr>
        <w:t>terfenadin</w:t>
      </w:r>
      <w:proofErr w:type="spellEnd"/>
      <w:r w:rsidRPr="00133139">
        <w:rPr>
          <w:bCs/>
          <w:szCs w:val="24"/>
          <w:lang w:val="da-DK"/>
        </w:rPr>
        <w:t xml:space="preserve"> er kontraindiceret hos patienter, som får </w:t>
      </w:r>
      <w:proofErr w:type="spellStart"/>
      <w:r w:rsidRPr="00133139">
        <w:rPr>
          <w:bCs/>
          <w:szCs w:val="24"/>
          <w:lang w:val="da-DK"/>
        </w:rPr>
        <w:t>fluconazol</w:t>
      </w:r>
      <w:proofErr w:type="spellEnd"/>
      <w:r w:rsidRPr="00133139">
        <w:rPr>
          <w:bCs/>
          <w:szCs w:val="24"/>
          <w:lang w:val="da-DK"/>
        </w:rPr>
        <w:t xml:space="preserve"> 400 mg dagligt eller højere i flergangsdosering, baseret på resultaterne af et interaktionsforsøg med flerdosisbehandling. Samtidig behandling med andre lægemidler, der vides at forlænge QT-intervallet, og som </w:t>
      </w:r>
      <w:proofErr w:type="spellStart"/>
      <w:r w:rsidRPr="00133139">
        <w:rPr>
          <w:bCs/>
          <w:szCs w:val="24"/>
          <w:lang w:val="da-DK"/>
        </w:rPr>
        <w:t>metaboliseres</w:t>
      </w:r>
      <w:proofErr w:type="spellEnd"/>
      <w:r w:rsidRPr="00133139">
        <w:rPr>
          <w:bCs/>
          <w:szCs w:val="24"/>
          <w:lang w:val="da-DK"/>
        </w:rPr>
        <w:t xml:space="preserve"> af CYP3A4, som </w:t>
      </w:r>
      <w:r>
        <w:rPr>
          <w:bCs/>
          <w:szCs w:val="24"/>
          <w:lang w:val="da-DK"/>
        </w:rPr>
        <w:t>f.eks.</w:t>
      </w:r>
      <w:r w:rsidRPr="00133139">
        <w:rPr>
          <w:bCs/>
          <w:szCs w:val="24"/>
          <w:lang w:val="da-DK"/>
        </w:rPr>
        <w:t xml:space="preserve"> </w:t>
      </w:r>
      <w:proofErr w:type="spellStart"/>
      <w:r w:rsidRPr="00133139">
        <w:rPr>
          <w:bCs/>
          <w:szCs w:val="24"/>
          <w:lang w:val="da-DK"/>
        </w:rPr>
        <w:t>cisaprid</w:t>
      </w:r>
      <w:proofErr w:type="spellEnd"/>
      <w:r w:rsidRPr="00133139">
        <w:rPr>
          <w:bCs/>
          <w:szCs w:val="24"/>
          <w:lang w:val="da-DK"/>
        </w:rPr>
        <w:t xml:space="preserve">, </w:t>
      </w:r>
      <w:proofErr w:type="spellStart"/>
      <w:r w:rsidRPr="00133139">
        <w:rPr>
          <w:bCs/>
          <w:szCs w:val="24"/>
          <w:lang w:val="da-DK"/>
        </w:rPr>
        <w:t>astemizol</w:t>
      </w:r>
      <w:proofErr w:type="spellEnd"/>
      <w:r w:rsidRPr="00133139">
        <w:rPr>
          <w:bCs/>
          <w:szCs w:val="24"/>
          <w:lang w:val="da-DK"/>
        </w:rPr>
        <w:t xml:space="preserve">, </w:t>
      </w:r>
      <w:proofErr w:type="spellStart"/>
      <w:r w:rsidRPr="00133139">
        <w:rPr>
          <w:bCs/>
          <w:szCs w:val="24"/>
          <w:lang w:val="da-DK"/>
        </w:rPr>
        <w:t>pimozid</w:t>
      </w:r>
      <w:proofErr w:type="spellEnd"/>
      <w:r w:rsidRPr="00133139">
        <w:rPr>
          <w:bCs/>
          <w:szCs w:val="24"/>
          <w:lang w:val="da-DK"/>
        </w:rPr>
        <w:t xml:space="preserve">, </w:t>
      </w:r>
      <w:proofErr w:type="spellStart"/>
      <w:r w:rsidRPr="00133139">
        <w:rPr>
          <w:bCs/>
          <w:szCs w:val="24"/>
          <w:lang w:val="da-DK"/>
        </w:rPr>
        <w:t>quinidin</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er kontraindiceret hos patienter, som får </w:t>
      </w:r>
      <w:proofErr w:type="spellStart"/>
      <w:r w:rsidRPr="00133139">
        <w:rPr>
          <w:bCs/>
          <w:szCs w:val="24"/>
          <w:lang w:val="da-DK"/>
        </w:rPr>
        <w:t>fluconazol</w:t>
      </w:r>
      <w:proofErr w:type="spellEnd"/>
      <w:r w:rsidRPr="00133139">
        <w:rPr>
          <w:bCs/>
          <w:szCs w:val="24"/>
          <w:lang w:val="da-DK"/>
        </w:rPr>
        <w:t xml:space="preserve"> (se pkt. 4.4 og 4.5).</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lastRenderedPageBreak/>
        <w:t>Særlige advarsler og forsigtighedsregler vedrørende brugen</w:t>
      </w:r>
    </w:p>
    <w:p w:rsidR="00E4635B" w:rsidRPr="00133139" w:rsidRDefault="00E4635B" w:rsidP="00E4635B">
      <w:pPr>
        <w:pStyle w:val="Brdtekst3"/>
        <w:ind w:left="851" w:hanging="851"/>
        <w:jc w:val="left"/>
        <w:rPr>
          <w:bCs/>
          <w:szCs w:val="24"/>
          <w:u w:val="single"/>
          <w:lang w:val="da-DK"/>
        </w:rPr>
      </w:pPr>
      <w:r w:rsidRPr="005C7DDF">
        <w:rPr>
          <w:szCs w:val="24"/>
          <w:lang w:val="da-DK"/>
        </w:rPr>
        <w:tab/>
      </w:r>
      <w:r w:rsidRPr="00133139">
        <w:rPr>
          <w:bCs/>
          <w:szCs w:val="24"/>
          <w:u w:val="single"/>
          <w:lang w:val="da-DK"/>
        </w:rPr>
        <w:t xml:space="preserve">Tinea </w:t>
      </w:r>
      <w:proofErr w:type="spellStart"/>
      <w:r w:rsidRPr="00133139">
        <w:rPr>
          <w:bCs/>
          <w:szCs w:val="24"/>
          <w:u w:val="single"/>
          <w:lang w:val="da-DK"/>
        </w:rPr>
        <w:t>capitis</w:t>
      </w:r>
      <w:proofErr w:type="spellEnd"/>
    </w:p>
    <w:p w:rsidR="00E4635B" w:rsidRPr="00133139" w:rsidRDefault="00E4635B" w:rsidP="00E4635B">
      <w:pPr>
        <w:pStyle w:val="Brdtekst3"/>
        <w:ind w:left="851"/>
        <w:jc w:val="left"/>
        <w:rPr>
          <w:szCs w:val="24"/>
          <w:lang w:val="da-DK"/>
        </w:rPr>
      </w:pPr>
      <w:proofErr w:type="spellStart"/>
      <w:r w:rsidRPr="00133139">
        <w:rPr>
          <w:szCs w:val="24"/>
          <w:lang w:val="da-DK"/>
        </w:rPr>
        <w:t>Fluconazol</w:t>
      </w:r>
      <w:proofErr w:type="spellEnd"/>
      <w:r w:rsidRPr="00133139">
        <w:rPr>
          <w:szCs w:val="24"/>
          <w:lang w:val="da-DK"/>
        </w:rPr>
        <w:t xml:space="preserve"> er blevet undersøgt til behandling af </w:t>
      </w:r>
      <w:proofErr w:type="spellStart"/>
      <w:r w:rsidRPr="00133139">
        <w:rPr>
          <w:szCs w:val="24"/>
          <w:lang w:val="da-DK"/>
        </w:rPr>
        <w:t>tinea</w:t>
      </w:r>
      <w:proofErr w:type="spellEnd"/>
      <w:r w:rsidRPr="00133139">
        <w:rPr>
          <w:szCs w:val="24"/>
          <w:lang w:val="da-DK"/>
        </w:rPr>
        <w:t xml:space="preserve"> </w:t>
      </w:r>
      <w:proofErr w:type="spellStart"/>
      <w:r w:rsidRPr="00133139">
        <w:rPr>
          <w:szCs w:val="24"/>
          <w:lang w:val="da-DK"/>
        </w:rPr>
        <w:t>capitis</w:t>
      </w:r>
      <w:proofErr w:type="spellEnd"/>
      <w:r w:rsidRPr="00133139">
        <w:rPr>
          <w:szCs w:val="24"/>
          <w:lang w:val="da-DK"/>
        </w:rPr>
        <w:t xml:space="preserve"> hos børn. Resultatet er ikke bedre end for </w:t>
      </w:r>
      <w:proofErr w:type="spellStart"/>
      <w:r w:rsidRPr="00133139">
        <w:rPr>
          <w:szCs w:val="24"/>
          <w:lang w:val="da-DK"/>
        </w:rPr>
        <w:t>griseofulvin</w:t>
      </w:r>
      <w:proofErr w:type="spellEnd"/>
      <w:r w:rsidRPr="00133139">
        <w:rPr>
          <w:szCs w:val="24"/>
          <w:lang w:val="da-DK"/>
        </w:rPr>
        <w:t xml:space="preserve">, og den samlede succesrate var mindre end 20 %. Derfor bør </w:t>
      </w:r>
      <w:proofErr w:type="spellStart"/>
      <w:r w:rsidRPr="00133139">
        <w:rPr>
          <w:szCs w:val="24"/>
          <w:lang w:val="da-DK"/>
        </w:rPr>
        <w:t>fluconazol</w:t>
      </w:r>
      <w:proofErr w:type="spellEnd"/>
      <w:r w:rsidRPr="00133139">
        <w:rPr>
          <w:szCs w:val="24"/>
          <w:lang w:val="da-DK"/>
        </w:rPr>
        <w:t xml:space="preserve"> ikke anvendes mod </w:t>
      </w:r>
      <w:proofErr w:type="spellStart"/>
      <w:r w:rsidRPr="00133139">
        <w:rPr>
          <w:szCs w:val="24"/>
          <w:lang w:val="da-DK"/>
        </w:rPr>
        <w:t>tinea</w:t>
      </w:r>
      <w:proofErr w:type="spellEnd"/>
      <w:r w:rsidRPr="00133139">
        <w:rPr>
          <w:szCs w:val="24"/>
          <w:lang w:val="da-DK"/>
        </w:rPr>
        <w:t xml:space="preserve"> </w:t>
      </w:r>
      <w:proofErr w:type="spellStart"/>
      <w:r w:rsidRPr="00133139">
        <w:rPr>
          <w:szCs w:val="24"/>
          <w:lang w:val="da-DK"/>
        </w:rPr>
        <w:t>capitis</w:t>
      </w:r>
      <w:proofErr w:type="spellEnd"/>
      <w:r w:rsidRPr="00133139">
        <w:rPr>
          <w:szCs w:val="24"/>
          <w:lang w:val="da-DK"/>
        </w:rPr>
        <w: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keepNext/>
        <w:ind w:left="851"/>
        <w:jc w:val="left"/>
        <w:rPr>
          <w:szCs w:val="24"/>
          <w:u w:val="single"/>
          <w:lang w:val="da-DK"/>
        </w:rPr>
      </w:pPr>
      <w:proofErr w:type="spellStart"/>
      <w:r w:rsidRPr="00133139">
        <w:rPr>
          <w:szCs w:val="24"/>
          <w:u w:val="single"/>
          <w:lang w:val="da-DK"/>
        </w:rPr>
        <w:t>Kryptokokkose</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Der er begrænset bevis for </w:t>
      </w:r>
      <w:proofErr w:type="spellStart"/>
      <w:r w:rsidRPr="00133139">
        <w:rPr>
          <w:szCs w:val="24"/>
          <w:lang w:val="da-DK"/>
        </w:rPr>
        <w:t>fluconazols</w:t>
      </w:r>
      <w:proofErr w:type="spellEnd"/>
      <w:r w:rsidRPr="00133139">
        <w:rPr>
          <w:szCs w:val="24"/>
          <w:lang w:val="da-DK"/>
        </w:rPr>
        <w:t xml:space="preserve"> effekt ved behandling af </w:t>
      </w:r>
      <w:proofErr w:type="spellStart"/>
      <w:r w:rsidRPr="00133139">
        <w:rPr>
          <w:szCs w:val="24"/>
          <w:lang w:val="da-DK"/>
        </w:rPr>
        <w:t>kryptokokkose</w:t>
      </w:r>
      <w:proofErr w:type="spellEnd"/>
      <w:r w:rsidRPr="00133139">
        <w:rPr>
          <w:szCs w:val="24"/>
          <w:lang w:val="da-DK"/>
        </w:rPr>
        <w:t xml:space="preserve"> andre steder (</w:t>
      </w:r>
      <w:r>
        <w:rPr>
          <w:szCs w:val="24"/>
          <w:lang w:val="da-DK"/>
        </w:rPr>
        <w:t>f.eks.</w:t>
      </w:r>
      <w:r w:rsidRPr="00133139">
        <w:rPr>
          <w:szCs w:val="24"/>
          <w:lang w:val="da-DK"/>
        </w:rPr>
        <w:t xml:space="preserve"> </w:t>
      </w:r>
      <w:proofErr w:type="spellStart"/>
      <w:r w:rsidRPr="00133139">
        <w:rPr>
          <w:szCs w:val="24"/>
          <w:lang w:val="da-DK"/>
        </w:rPr>
        <w:t>pulmonal</w:t>
      </w:r>
      <w:proofErr w:type="spellEnd"/>
      <w:r w:rsidRPr="00133139">
        <w:rPr>
          <w:szCs w:val="24"/>
          <w:lang w:val="da-DK"/>
        </w:rPr>
        <w:t xml:space="preserve"> eller </w:t>
      </w:r>
      <w:proofErr w:type="spellStart"/>
      <w:r w:rsidRPr="00133139">
        <w:rPr>
          <w:szCs w:val="24"/>
          <w:lang w:val="da-DK"/>
        </w:rPr>
        <w:t>kutan</w:t>
      </w:r>
      <w:proofErr w:type="spellEnd"/>
      <w:r w:rsidRPr="00133139">
        <w:rPr>
          <w:szCs w:val="24"/>
          <w:lang w:val="da-DK"/>
        </w:rPr>
        <w:t xml:space="preserve"> </w:t>
      </w:r>
      <w:proofErr w:type="spellStart"/>
      <w:r w:rsidRPr="00133139">
        <w:rPr>
          <w:szCs w:val="24"/>
          <w:lang w:val="da-DK"/>
        </w:rPr>
        <w:t>kryptokokkose</w:t>
      </w:r>
      <w:proofErr w:type="spellEnd"/>
      <w:r w:rsidRPr="00133139">
        <w:rPr>
          <w:szCs w:val="24"/>
          <w:lang w:val="da-DK"/>
        </w:rPr>
        <w:t>), hvorfor det ikke er muligt at give dosisanbefalinger.</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r w:rsidRPr="00133139">
        <w:rPr>
          <w:szCs w:val="24"/>
          <w:u w:val="single"/>
          <w:lang w:val="da-DK"/>
        </w:rPr>
        <w:t xml:space="preserve">Dyb endemisk </w:t>
      </w:r>
      <w:proofErr w:type="spellStart"/>
      <w:r w:rsidRPr="00133139">
        <w:rPr>
          <w:szCs w:val="24"/>
          <w:u w:val="single"/>
          <w:lang w:val="da-DK"/>
        </w:rPr>
        <w:t>mykose</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Der er begrænset bevis for </w:t>
      </w:r>
      <w:proofErr w:type="spellStart"/>
      <w:r w:rsidRPr="00133139">
        <w:rPr>
          <w:szCs w:val="24"/>
          <w:lang w:val="da-DK"/>
        </w:rPr>
        <w:t>fluconazols</w:t>
      </w:r>
      <w:proofErr w:type="spellEnd"/>
      <w:r w:rsidRPr="00133139">
        <w:rPr>
          <w:szCs w:val="24"/>
          <w:lang w:val="da-DK"/>
        </w:rPr>
        <w:t xml:space="preserve"> effekt ved behandling af andre former for endemiske </w:t>
      </w:r>
      <w:proofErr w:type="spellStart"/>
      <w:r w:rsidRPr="00133139">
        <w:rPr>
          <w:szCs w:val="24"/>
          <w:lang w:val="da-DK"/>
        </w:rPr>
        <w:t>mykoser</w:t>
      </w:r>
      <w:proofErr w:type="spellEnd"/>
      <w:r w:rsidRPr="00133139">
        <w:rPr>
          <w:szCs w:val="24"/>
          <w:lang w:val="da-DK"/>
        </w:rPr>
        <w:t xml:space="preserve"> såsom </w:t>
      </w:r>
      <w:proofErr w:type="spellStart"/>
      <w:r w:rsidRPr="00133139">
        <w:rPr>
          <w:szCs w:val="24"/>
          <w:lang w:val="da-DK"/>
        </w:rPr>
        <w:t>parakokcidioidomykose</w:t>
      </w:r>
      <w:proofErr w:type="spellEnd"/>
      <w:r w:rsidRPr="00133139">
        <w:rPr>
          <w:szCs w:val="24"/>
          <w:lang w:val="da-DK"/>
        </w:rPr>
        <w:t xml:space="preserve">, </w:t>
      </w:r>
      <w:proofErr w:type="spellStart"/>
      <w:r w:rsidRPr="00133139">
        <w:rPr>
          <w:szCs w:val="24"/>
          <w:lang w:val="da-DK"/>
        </w:rPr>
        <w:t>lymfokutan</w:t>
      </w:r>
      <w:proofErr w:type="spellEnd"/>
      <w:r w:rsidRPr="00133139">
        <w:rPr>
          <w:i/>
          <w:szCs w:val="24"/>
          <w:lang w:val="da-DK"/>
        </w:rPr>
        <w:t xml:space="preserve"> </w:t>
      </w:r>
      <w:proofErr w:type="spellStart"/>
      <w:r w:rsidRPr="00133139">
        <w:rPr>
          <w:szCs w:val="24"/>
          <w:lang w:val="da-DK"/>
        </w:rPr>
        <w:t>sporotrikose</w:t>
      </w:r>
      <w:proofErr w:type="spellEnd"/>
      <w:r w:rsidRPr="00133139">
        <w:rPr>
          <w:szCs w:val="24"/>
          <w:lang w:val="da-DK"/>
        </w:rPr>
        <w:t xml:space="preserve"> og </w:t>
      </w:r>
      <w:proofErr w:type="spellStart"/>
      <w:r w:rsidRPr="00133139">
        <w:rPr>
          <w:szCs w:val="24"/>
          <w:lang w:val="da-DK"/>
        </w:rPr>
        <w:t>histoplasmose</w:t>
      </w:r>
      <w:proofErr w:type="spellEnd"/>
      <w:r w:rsidRPr="00133139">
        <w:rPr>
          <w:i/>
          <w:szCs w:val="24"/>
          <w:lang w:val="da-DK"/>
        </w:rPr>
        <w:t>,</w:t>
      </w:r>
      <w:r w:rsidRPr="00133139">
        <w:rPr>
          <w:szCs w:val="24"/>
          <w:lang w:val="da-DK"/>
        </w:rPr>
        <w:t xml:space="preserve"> hvorfor det ikke er muligt at give dosisanbefalinger.</w:t>
      </w:r>
    </w:p>
    <w:p w:rsidR="00E4635B" w:rsidRPr="00133139"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Nyresystemet</w:t>
      </w:r>
    </w:p>
    <w:p w:rsidR="00E4635B" w:rsidRDefault="00E4635B" w:rsidP="00E4635B">
      <w:pPr>
        <w:pStyle w:val="Brdtekst3"/>
        <w:ind w:left="851"/>
        <w:jc w:val="left"/>
        <w:rPr>
          <w:szCs w:val="24"/>
          <w:lang w:val="da-DK"/>
        </w:rPr>
      </w:pPr>
      <w:proofErr w:type="spellStart"/>
      <w:r w:rsidRPr="00BF271C">
        <w:rPr>
          <w:szCs w:val="24"/>
          <w:lang w:val="da-DK"/>
        </w:rPr>
        <w:t>Fluconazol</w:t>
      </w:r>
      <w:proofErr w:type="spellEnd"/>
      <w:r w:rsidRPr="00BF271C">
        <w:rPr>
          <w:szCs w:val="24"/>
          <w:lang w:val="da-DK"/>
        </w:rPr>
        <w:t xml:space="preserve"> </w:t>
      </w:r>
      <w:proofErr w:type="spellStart"/>
      <w:r w:rsidRPr="00BF271C">
        <w:rPr>
          <w:szCs w:val="24"/>
          <w:lang w:val="da-DK"/>
        </w:rPr>
        <w:t>Accord</w:t>
      </w:r>
      <w:proofErr w:type="spellEnd"/>
      <w:r w:rsidRPr="00BF271C">
        <w:rPr>
          <w:szCs w:val="24"/>
          <w:lang w:val="da-DK"/>
        </w:rPr>
        <w:t xml:space="preserve"> bør anvendes med forsigtighed til patienter med nedsat nyrefunktion</w:t>
      </w:r>
      <w:r>
        <w:rPr>
          <w:szCs w:val="24"/>
          <w:lang w:val="da-DK"/>
        </w:rPr>
        <w:t xml:space="preserve"> (se pkt. 4.2).</w:t>
      </w:r>
    </w:p>
    <w:p w:rsidR="00E4635B" w:rsidRDefault="00E4635B" w:rsidP="00E4635B">
      <w:pPr>
        <w:pStyle w:val="Brdtekst3"/>
        <w:ind w:left="851"/>
        <w:jc w:val="left"/>
        <w:rPr>
          <w:szCs w:val="24"/>
          <w:lang w:val="da-DK"/>
        </w:rPr>
      </w:pPr>
    </w:p>
    <w:p w:rsidR="00E4635B" w:rsidRDefault="00E4635B" w:rsidP="00E4635B">
      <w:pPr>
        <w:pStyle w:val="Brdtekst3"/>
        <w:ind w:left="851"/>
        <w:rPr>
          <w:bCs/>
          <w:szCs w:val="24"/>
          <w:u w:val="single"/>
          <w:lang w:val="da-DK"/>
        </w:rPr>
      </w:pPr>
      <w:r>
        <w:rPr>
          <w:bCs/>
          <w:szCs w:val="24"/>
          <w:u w:val="single"/>
          <w:lang w:val="da-DK"/>
        </w:rPr>
        <w:t>Binyrebarkinsufficiens</w:t>
      </w:r>
    </w:p>
    <w:p w:rsidR="00E4635B" w:rsidRDefault="00E4635B" w:rsidP="00E4635B">
      <w:pPr>
        <w:pStyle w:val="Brdtekst3"/>
        <w:ind w:left="851"/>
        <w:jc w:val="left"/>
        <w:rPr>
          <w:bCs/>
          <w:szCs w:val="24"/>
          <w:lang w:val="da-DK"/>
        </w:rPr>
      </w:pPr>
      <w:proofErr w:type="spellStart"/>
      <w:r>
        <w:rPr>
          <w:bCs/>
          <w:szCs w:val="24"/>
          <w:lang w:val="da-DK"/>
        </w:rPr>
        <w:t>Ketoconazol</w:t>
      </w:r>
      <w:proofErr w:type="spellEnd"/>
      <w:r>
        <w:rPr>
          <w:bCs/>
          <w:szCs w:val="24"/>
          <w:lang w:val="da-DK"/>
        </w:rPr>
        <w:t xml:space="preserve"> er kendt for at forårsage binyrebarkinsufficiens, og dette kan </w:t>
      </w:r>
      <w:r w:rsidRPr="006E1686">
        <w:rPr>
          <w:bCs/>
          <w:szCs w:val="24"/>
          <w:lang w:val="da-DK"/>
        </w:rPr>
        <w:t xml:space="preserve">i </w:t>
      </w:r>
      <w:r w:rsidRPr="004C40D9">
        <w:rPr>
          <w:szCs w:val="24"/>
          <w:lang w:val="da-DK"/>
        </w:rPr>
        <w:t>sjældne tilfælde</w:t>
      </w:r>
      <w:r>
        <w:rPr>
          <w:bCs/>
          <w:szCs w:val="24"/>
          <w:lang w:val="da-DK"/>
        </w:rPr>
        <w:t xml:space="preserve"> også ses ved brug af </w:t>
      </w:r>
      <w:proofErr w:type="spellStart"/>
      <w:r>
        <w:rPr>
          <w:bCs/>
          <w:szCs w:val="24"/>
          <w:lang w:val="da-DK"/>
        </w:rPr>
        <w:t>fluconazol</w:t>
      </w:r>
      <w:proofErr w:type="spellEnd"/>
      <w:r>
        <w:rPr>
          <w:bCs/>
          <w:szCs w:val="24"/>
          <w:lang w:val="da-DK"/>
        </w:rPr>
        <w:t>.</w:t>
      </w:r>
    </w:p>
    <w:p w:rsidR="00E4635B" w:rsidRDefault="00E4635B" w:rsidP="00E4635B">
      <w:pPr>
        <w:pStyle w:val="Brdtekst3"/>
        <w:ind w:left="851"/>
        <w:jc w:val="left"/>
        <w:rPr>
          <w:bCs/>
          <w:szCs w:val="24"/>
          <w:lang w:val="da-DK"/>
        </w:rPr>
      </w:pPr>
      <w:r>
        <w:rPr>
          <w:bCs/>
          <w:szCs w:val="24"/>
          <w:lang w:val="da-DK"/>
        </w:rPr>
        <w:t xml:space="preserve">Binyrebarkinsufficiens relateret til samtidig behandling med </w:t>
      </w:r>
      <w:proofErr w:type="spellStart"/>
      <w:r>
        <w:rPr>
          <w:bCs/>
          <w:szCs w:val="24"/>
          <w:lang w:val="da-DK"/>
        </w:rPr>
        <w:t>prednison</w:t>
      </w:r>
      <w:proofErr w:type="spellEnd"/>
      <w:r>
        <w:rPr>
          <w:bCs/>
          <w:szCs w:val="24"/>
          <w:lang w:val="da-DK"/>
        </w:rPr>
        <w:t xml:space="preserve"> er beskrevet i pkt. 4.5, ”</w:t>
      </w:r>
      <w:proofErr w:type="spellStart"/>
      <w:r>
        <w:rPr>
          <w:bCs/>
          <w:szCs w:val="24"/>
          <w:lang w:val="da-DK"/>
        </w:rPr>
        <w:t>Fluconazols</w:t>
      </w:r>
      <w:proofErr w:type="spellEnd"/>
      <w:r>
        <w:rPr>
          <w:bCs/>
          <w:szCs w:val="24"/>
          <w:lang w:val="da-DK"/>
        </w:rPr>
        <w:t xml:space="preserve"> virkning på andre lægemidler”.</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 xml:space="preserve">Det </w:t>
      </w:r>
      <w:proofErr w:type="spellStart"/>
      <w:r>
        <w:rPr>
          <w:szCs w:val="24"/>
          <w:u w:val="single"/>
          <w:lang w:val="da-DK"/>
        </w:rPr>
        <w:t>hepatobiliære</w:t>
      </w:r>
      <w:proofErr w:type="spellEnd"/>
      <w:r>
        <w:rPr>
          <w:szCs w:val="24"/>
          <w:u w:val="single"/>
          <w:lang w:val="da-DK"/>
        </w:rPr>
        <w:t xml:space="preserve"> system</w:t>
      </w:r>
    </w:p>
    <w:p w:rsidR="00E4635B" w:rsidRDefault="00E4635B" w:rsidP="00E4635B">
      <w:pPr>
        <w:pStyle w:val="Brdtekst3"/>
        <w:ind w:left="851"/>
        <w:jc w:val="left"/>
        <w:rPr>
          <w:szCs w:val="24"/>
          <w:lang w:val="da-DK"/>
        </w:rPr>
      </w:pPr>
      <w:proofErr w:type="spellStart"/>
      <w:r w:rsidRPr="00BF271C">
        <w:rPr>
          <w:szCs w:val="24"/>
          <w:lang w:val="da-DK"/>
        </w:rPr>
        <w:t>Fluconazol</w:t>
      </w:r>
      <w:proofErr w:type="spellEnd"/>
      <w:r w:rsidRPr="00BF271C">
        <w:rPr>
          <w:szCs w:val="24"/>
          <w:lang w:val="da-DK"/>
        </w:rPr>
        <w:t xml:space="preserve"> </w:t>
      </w:r>
      <w:proofErr w:type="spellStart"/>
      <w:r w:rsidRPr="00BF271C">
        <w:rPr>
          <w:szCs w:val="24"/>
          <w:lang w:val="da-DK"/>
        </w:rPr>
        <w:t>Accord</w:t>
      </w:r>
      <w:proofErr w:type="spellEnd"/>
      <w:r w:rsidRPr="00BF271C">
        <w:rPr>
          <w:szCs w:val="24"/>
          <w:lang w:val="da-DK"/>
        </w:rPr>
        <w:t xml:space="preserve"> bør administreres med forsigtighed til patienter med nedsat leverfunk</w:t>
      </w:r>
      <w:r>
        <w:rPr>
          <w:szCs w:val="24"/>
          <w:lang w:val="da-DK"/>
        </w:rPr>
        <w:t>tion.</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proofErr w:type="spellStart"/>
      <w:r>
        <w:rPr>
          <w:szCs w:val="24"/>
          <w:lang w:val="da-DK"/>
        </w:rPr>
        <w:t>Fluconazol</w:t>
      </w:r>
      <w:proofErr w:type="spellEnd"/>
      <w:r>
        <w:rPr>
          <w:szCs w:val="24"/>
          <w:lang w:val="da-DK"/>
        </w:rPr>
        <w:t xml:space="preserve"> er i sjældne tilfælde sat i forbindelse med </w:t>
      </w:r>
      <w:proofErr w:type="spellStart"/>
      <w:r>
        <w:rPr>
          <w:szCs w:val="24"/>
          <w:lang w:val="da-DK"/>
        </w:rPr>
        <w:t>hepatotoksicitet</w:t>
      </w:r>
      <w:proofErr w:type="spellEnd"/>
      <w:r>
        <w:rPr>
          <w:szCs w:val="24"/>
          <w:lang w:val="da-DK"/>
        </w:rPr>
        <w:t xml:space="preserve">, herunder letale tilfælde, primært hos patienter med alvorlige underliggende sygdomme. I tilfælde med </w:t>
      </w:r>
      <w:proofErr w:type="spellStart"/>
      <w:r>
        <w:rPr>
          <w:szCs w:val="24"/>
          <w:lang w:val="da-DK"/>
        </w:rPr>
        <w:t>fluconazol</w:t>
      </w:r>
      <w:proofErr w:type="spellEnd"/>
      <w:r>
        <w:rPr>
          <w:szCs w:val="24"/>
          <w:lang w:val="da-DK"/>
        </w:rPr>
        <w:t xml:space="preserve">-associeret </w:t>
      </w:r>
      <w:proofErr w:type="spellStart"/>
      <w:r>
        <w:rPr>
          <w:szCs w:val="24"/>
          <w:lang w:val="da-DK"/>
        </w:rPr>
        <w:t>hepatotoksicitet</w:t>
      </w:r>
      <w:proofErr w:type="spellEnd"/>
      <w:r>
        <w:rPr>
          <w:szCs w:val="24"/>
          <w:lang w:val="da-DK"/>
        </w:rPr>
        <w:t xml:space="preserve">, er der ikke påvist nogen sammenhæng med den totale døgndosis, behandlingsvarigheden eller patientens køn eller alder. I de fleste tilfælde var </w:t>
      </w:r>
      <w:proofErr w:type="spellStart"/>
      <w:r>
        <w:rPr>
          <w:szCs w:val="24"/>
          <w:lang w:val="da-DK"/>
        </w:rPr>
        <w:t>fluconazol-hepatotoksiciteten</w:t>
      </w:r>
      <w:proofErr w:type="spellEnd"/>
      <w:r>
        <w:rPr>
          <w:szCs w:val="24"/>
          <w:lang w:val="da-DK"/>
        </w:rPr>
        <w:t xml:space="preserve"> reversibel efter behandlingsophør.</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r>
        <w:rPr>
          <w:szCs w:val="24"/>
          <w:lang w:val="da-DK"/>
        </w:rPr>
        <w:t xml:space="preserve">Patienter, der udvikler unormale leverfunktionsværdier under behandling med </w:t>
      </w:r>
      <w:proofErr w:type="spellStart"/>
      <w:r>
        <w:rPr>
          <w:szCs w:val="24"/>
          <w:lang w:val="da-DK"/>
        </w:rPr>
        <w:t>fluconazol</w:t>
      </w:r>
      <w:proofErr w:type="spellEnd"/>
      <w:r>
        <w:rPr>
          <w:szCs w:val="24"/>
          <w:lang w:val="da-DK"/>
        </w:rPr>
        <w:t xml:space="preserve">, skal monitoreres nøje for udvikling af mere alvorlige leverskader. </w:t>
      </w:r>
    </w:p>
    <w:p w:rsidR="00E4635B" w:rsidRDefault="00E4635B" w:rsidP="00E4635B">
      <w:pPr>
        <w:pStyle w:val="Brdtekst3"/>
        <w:ind w:left="851"/>
        <w:jc w:val="left"/>
        <w:rPr>
          <w:szCs w:val="24"/>
          <w:lang w:val="da-DK"/>
        </w:rPr>
      </w:pPr>
      <w:r>
        <w:rPr>
          <w:szCs w:val="24"/>
          <w:lang w:val="da-DK"/>
        </w:rPr>
        <w:t>Patienten skal informeres om mulige tegn på alvorlig leversygdom (vigtigst asteni, anoreksi, vedvarende kvalme, opkastning og gulsot). Forekommer disse tegn, skal behandlingen straks afbrydes, og patienten skal søge læge.</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u w:val="single"/>
          <w:lang w:val="da-DK"/>
        </w:rPr>
      </w:pPr>
      <w:r>
        <w:rPr>
          <w:szCs w:val="24"/>
          <w:u w:val="single"/>
          <w:lang w:val="da-DK"/>
        </w:rPr>
        <w:t xml:space="preserve">Det </w:t>
      </w:r>
      <w:proofErr w:type="spellStart"/>
      <w:r>
        <w:rPr>
          <w:szCs w:val="24"/>
          <w:u w:val="single"/>
          <w:lang w:val="da-DK"/>
        </w:rPr>
        <w:t>kardiovaskulære</w:t>
      </w:r>
      <w:proofErr w:type="spellEnd"/>
      <w:r>
        <w:rPr>
          <w:szCs w:val="24"/>
          <w:u w:val="single"/>
          <w:lang w:val="da-DK"/>
        </w:rPr>
        <w:t xml:space="preserve"> system</w:t>
      </w:r>
    </w:p>
    <w:p w:rsidR="00E4635B" w:rsidRDefault="00E4635B" w:rsidP="00E4635B">
      <w:pPr>
        <w:pStyle w:val="Brdtekst3"/>
        <w:ind w:left="851"/>
        <w:jc w:val="left"/>
        <w:rPr>
          <w:szCs w:val="24"/>
          <w:lang w:val="da-DK"/>
        </w:rPr>
      </w:pPr>
      <w:r>
        <w:rPr>
          <w:szCs w:val="24"/>
          <w:lang w:val="da-DK"/>
        </w:rPr>
        <w:t xml:space="preserve">Nogle </w:t>
      </w:r>
      <w:proofErr w:type="spellStart"/>
      <w:r>
        <w:rPr>
          <w:szCs w:val="24"/>
          <w:lang w:val="da-DK"/>
        </w:rPr>
        <w:t>azoler</w:t>
      </w:r>
      <w:proofErr w:type="spellEnd"/>
      <w:r>
        <w:rPr>
          <w:szCs w:val="24"/>
          <w:lang w:val="da-DK"/>
        </w:rPr>
        <w:t xml:space="preserve">, herunder </w:t>
      </w:r>
      <w:proofErr w:type="spellStart"/>
      <w:r>
        <w:rPr>
          <w:szCs w:val="24"/>
          <w:lang w:val="da-DK"/>
        </w:rPr>
        <w:t>fluconazol</w:t>
      </w:r>
      <w:proofErr w:type="spellEnd"/>
      <w:r>
        <w:rPr>
          <w:szCs w:val="24"/>
          <w:lang w:val="da-DK"/>
        </w:rPr>
        <w:t xml:space="preserve">, er sat i forbindelse med forlængelse af QT-intervallet i EKG. </w:t>
      </w:r>
      <w:proofErr w:type="spellStart"/>
      <w:r>
        <w:rPr>
          <w:lang w:val="da-DK"/>
        </w:rPr>
        <w:t>Fluconazol</w:t>
      </w:r>
      <w:proofErr w:type="spellEnd"/>
      <w:r>
        <w:rPr>
          <w:lang w:val="da-DK"/>
        </w:rPr>
        <w:t xml:space="preserve"> forårsager QT-forlængelse via hæmning af den korrigerende kaliumstrøm (</w:t>
      </w:r>
      <w:proofErr w:type="spellStart"/>
      <w:r>
        <w:rPr>
          <w:lang w:val="da-DK"/>
        </w:rPr>
        <w:t>I</w:t>
      </w:r>
      <w:r>
        <w:rPr>
          <w:vertAlign w:val="subscript"/>
          <w:lang w:val="da-DK"/>
        </w:rPr>
        <w:t>kr</w:t>
      </w:r>
      <w:proofErr w:type="spellEnd"/>
      <w:r>
        <w:rPr>
          <w:lang w:val="da-DK"/>
        </w:rPr>
        <w:t xml:space="preserve">). Den QT-forlængelse, der forårsages af andre lægemidler (såsom </w:t>
      </w:r>
      <w:proofErr w:type="spellStart"/>
      <w:r>
        <w:rPr>
          <w:lang w:val="da-DK"/>
        </w:rPr>
        <w:t>amiodaron</w:t>
      </w:r>
      <w:proofErr w:type="spellEnd"/>
      <w:r>
        <w:rPr>
          <w:lang w:val="da-DK"/>
        </w:rPr>
        <w:t xml:space="preserve">), kan blive forstærket via hæmning af </w:t>
      </w:r>
      <w:proofErr w:type="spellStart"/>
      <w:r>
        <w:rPr>
          <w:lang w:val="da-DK"/>
        </w:rPr>
        <w:t>cytochrom</w:t>
      </w:r>
      <w:proofErr w:type="spellEnd"/>
      <w:r>
        <w:rPr>
          <w:lang w:val="da-DK"/>
        </w:rPr>
        <w:t xml:space="preserve"> P450 (CYP) 3A4. </w:t>
      </w:r>
      <w:r>
        <w:rPr>
          <w:szCs w:val="24"/>
          <w:lang w:val="da-DK"/>
        </w:rPr>
        <w:t xml:space="preserve">Efter markedsføring er der set meget sjældne tilfælde af forlængelse af QT-intervallet og </w:t>
      </w:r>
      <w:proofErr w:type="spellStart"/>
      <w:r>
        <w:rPr>
          <w:szCs w:val="24"/>
          <w:lang w:val="da-DK"/>
        </w:rPr>
        <w:t>torsades</w:t>
      </w:r>
      <w:proofErr w:type="spellEnd"/>
      <w:r>
        <w:rPr>
          <w:szCs w:val="24"/>
          <w:lang w:val="da-DK"/>
        </w:rPr>
        <w:t xml:space="preserve"> de pointes hos patienter, der tog </w:t>
      </w:r>
      <w:proofErr w:type="spellStart"/>
      <w:r>
        <w:rPr>
          <w:szCs w:val="24"/>
          <w:lang w:val="da-DK"/>
        </w:rPr>
        <w:t>Fluconazol</w:t>
      </w:r>
      <w:proofErr w:type="spellEnd"/>
      <w:r>
        <w:rPr>
          <w:szCs w:val="24"/>
          <w:lang w:val="da-DK"/>
        </w:rPr>
        <w:t xml:space="preserve"> </w:t>
      </w:r>
      <w:proofErr w:type="spellStart"/>
      <w:r>
        <w:rPr>
          <w:bCs/>
          <w:szCs w:val="24"/>
          <w:lang w:val="da-DK"/>
        </w:rPr>
        <w:t>Accord</w:t>
      </w:r>
      <w:proofErr w:type="spellEnd"/>
      <w:r>
        <w:rPr>
          <w:szCs w:val="24"/>
          <w:lang w:val="da-DK"/>
        </w:rPr>
        <w:t xml:space="preserve">. Disse rapporter omfatter alvorligt syge patienter med flere sammenblandede risikofaktorer, såsom strukturel hjertesygdom, elektrolytforstyrrelser og samtidig brug af anden medicin. Patienter med </w:t>
      </w:r>
      <w:proofErr w:type="spellStart"/>
      <w:r>
        <w:rPr>
          <w:szCs w:val="24"/>
          <w:lang w:val="da-DK"/>
        </w:rPr>
        <w:t>hypokaliæmi</w:t>
      </w:r>
      <w:proofErr w:type="spellEnd"/>
      <w:r>
        <w:rPr>
          <w:szCs w:val="24"/>
          <w:lang w:val="da-DK"/>
        </w:rPr>
        <w:t xml:space="preserve"> og fremskredent hjertesvigt har øget risiko for forekomst af livstruende </w:t>
      </w:r>
      <w:proofErr w:type="spellStart"/>
      <w:r>
        <w:rPr>
          <w:szCs w:val="24"/>
          <w:lang w:val="da-DK"/>
        </w:rPr>
        <w:t>ventrikulære</w:t>
      </w:r>
      <w:proofErr w:type="spellEnd"/>
      <w:r>
        <w:rPr>
          <w:szCs w:val="24"/>
          <w:lang w:val="da-DK"/>
        </w:rPr>
        <w:t xml:space="preserve"> </w:t>
      </w:r>
      <w:proofErr w:type="spellStart"/>
      <w:r>
        <w:rPr>
          <w:szCs w:val="24"/>
          <w:lang w:val="da-DK"/>
        </w:rPr>
        <w:t>arytmier</w:t>
      </w:r>
      <w:proofErr w:type="spellEnd"/>
      <w:r>
        <w:rPr>
          <w:szCs w:val="24"/>
          <w:lang w:val="da-DK"/>
        </w:rPr>
        <w:t xml:space="preserve"> og </w:t>
      </w:r>
      <w:proofErr w:type="spellStart"/>
      <w:r>
        <w:rPr>
          <w:szCs w:val="24"/>
          <w:lang w:val="da-DK"/>
        </w:rPr>
        <w:t>torsades</w:t>
      </w:r>
      <w:proofErr w:type="spellEnd"/>
      <w:r>
        <w:rPr>
          <w:szCs w:val="24"/>
          <w:lang w:val="da-DK"/>
        </w:rPr>
        <w:t xml:space="preserve"> de pointes.</w:t>
      </w:r>
    </w:p>
    <w:p w:rsidR="00E4635B" w:rsidRDefault="00E4635B" w:rsidP="00E4635B">
      <w:pPr>
        <w:pStyle w:val="Brdtekst3"/>
        <w:ind w:left="851" w:hanging="851"/>
        <w:jc w:val="left"/>
        <w:rPr>
          <w:szCs w:val="24"/>
          <w:lang w:val="da-DK"/>
        </w:rPr>
      </w:pPr>
    </w:p>
    <w:p w:rsidR="00E4635B" w:rsidRDefault="00E4635B" w:rsidP="00E4635B">
      <w:pPr>
        <w:pStyle w:val="Brdtekst3"/>
        <w:ind w:left="851"/>
        <w:jc w:val="left"/>
        <w:rPr>
          <w:szCs w:val="24"/>
          <w:lang w:val="da-DK"/>
        </w:rPr>
      </w:pPr>
      <w:proofErr w:type="spellStart"/>
      <w:r>
        <w:rPr>
          <w:szCs w:val="24"/>
          <w:lang w:val="da-DK"/>
        </w:rPr>
        <w:t>Fluconazol</w:t>
      </w:r>
      <w:proofErr w:type="spellEnd"/>
      <w:r>
        <w:rPr>
          <w:szCs w:val="24"/>
          <w:lang w:val="da-DK"/>
        </w:rPr>
        <w:t xml:space="preserve"> </w:t>
      </w:r>
      <w:proofErr w:type="spellStart"/>
      <w:r>
        <w:rPr>
          <w:bCs/>
          <w:szCs w:val="24"/>
          <w:lang w:val="da-DK"/>
        </w:rPr>
        <w:t>Accord</w:t>
      </w:r>
      <w:proofErr w:type="spellEnd"/>
      <w:r>
        <w:rPr>
          <w:szCs w:val="24"/>
          <w:lang w:val="da-DK"/>
        </w:rPr>
        <w:t xml:space="preserve"> bør administreres med forsigtighed til patienter med potentielt </w:t>
      </w:r>
      <w:proofErr w:type="spellStart"/>
      <w:r>
        <w:rPr>
          <w:szCs w:val="24"/>
          <w:lang w:val="da-DK"/>
        </w:rPr>
        <w:t>proarytmiske</w:t>
      </w:r>
      <w:proofErr w:type="spellEnd"/>
      <w:r>
        <w:rPr>
          <w:szCs w:val="24"/>
          <w:lang w:val="da-DK"/>
        </w:rPr>
        <w:t xml:space="preserve"> tilstande. Samtidig administration af andre lægemidler, som vides at </w:t>
      </w:r>
      <w:r>
        <w:rPr>
          <w:szCs w:val="24"/>
          <w:lang w:val="da-DK"/>
        </w:rPr>
        <w:lastRenderedPageBreak/>
        <w:t xml:space="preserve">forlænge QT-intervallet, og som </w:t>
      </w:r>
      <w:proofErr w:type="spellStart"/>
      <w:r>
        <w:rPr>
          <w:szCs w:val="24"/>
          <w:lang w:val="da-DK"/>
        </w:rPr>
        <w:t>metaboliseres</w:t>
      </w:r>
      <w:proofErr w:type="spellEnd"/>
      <w:r>
        <w:rPr>
          <w:szCs w:val="24"/>
          <w:lang w:val="da-DK"/>
        </w:rPr>
        <w:t xml:space="preserve"> via </w:t>
      </w:r>
      <w:proofErr w:type="spellStart"/>
      <w:r>
        <w:rPr>
          <w:szCs w:val="24"/>
          <w:lang w:val="da-DK"/>
        </w:rPr>
        <w:t>cytochrom</w:t>
      </w:r>
      <w:proofErr w:type="spellEnd"/>
      <w:r>
        <w:rPr>
          <w:szCs w:val="24"/>
          <w:lang w:val="da-DK"/>
        </w:rPr>
        <w:t xml:space="preserve"> P450 (CYP) 3A4, er kontraindiceret (se pkt. 4.3 og 4.5).</w:t>
      </w:r>
    </w:p>
    <w:p w:rsidR="00E4635B" w:rsidRDefault="00E4635B" w:rsidP="00E4635B">
      <w:pPr>
        <w:pStyle w:val="Brdtekst3"/>
        <w:ind w:left="851" w:hanging="851"/>
        <w:jc w:val="left"/>
        <w:rPr>
          <w:i/>
          <w:szCs w:val="24"/>
          <w:u w:val="single"/>
          <w:lang w:val="da-DK"/>
        </w:rPr>
      </w:pPr>
    </w:p>
    <w:p w:rsidR="00E4635B" w:rsidRPr="00133139" w:rsidRDefault="00E4635B" w:rsidP="00E4635B">
      <w:pPr>
        <w:pStyle w:val="Brdtekst3"/>
        <w:ind w:left="851"/>
        <w:jc w:val="left"/>
        <w:rPr>
          <w:szCs w:val="24"/>
          <w:u w:val="single"/>
          <w:lang w:val="da-DK"/>
        </w:rPr>
      </w:pPr>
      <w:proofErr w:type="spellStart"/>
      <w:r w:rsidRPr="00133139">
        <w:rPr>
          <w:szCs w:val="24"/>
          <w:u w:val="single"/>
          <w:lang w:val="da-DK"/>
        </w:rPr>
        <w:t>Halofantrin</w:t>
      </w:r>
      <w:proofErr w:type="spellEnd"/>
    </w:p>
    <w:p w:rsidR="00E4635B" w:rsidRPr="00133139" w:rsidRDefault="00E4635B" w:rsidP="00E4635B">
      <w:pPr>
        <w:pStyle w:val="Brdtekst3"/>
        <w:ind w:left="851"/>
        <w:jc w:val="left"/>
        <w:rPr>
          <w:szCs w:val="24"/>
          <w:lang w:val="da-DK"/>
        </w:rPr>
      </w:pPr>
      <w:proofErr w:type="spellStart"/>
      <w:r w:rsidRPr="00133139">
        <w:rPr>
          <w:szCs w:val="24"/>
          <w:lang w:val="da-DK"/>
        </w:rPr>
        <w:t>Halofantrin</w:t>
      </w:r>
      <w:proofErr w:type="spellEnd"/>
      <w:r w:rsidRPr="00133139">
        <w:rPr>
          <w:szCs w:val="24"/>
          <w:lang w:val="da-DK"/>
        </w:rPr>
        <w:t xml:space="preserve"> har vist sig at forlænge </w:t>
      </w:r>
      <w:proofErr w:type="spellStart"/>
      <w:r w:rsidRPr="00133139">
        <w:rPr>
          <w:szCs w:val="24"/>
          <w:lang w:val="da-DK"/>
        </w:rPr>
        <w:t>QTc</w:t>
      </w:r>
      <w:proofErr w:type="spellEnd"/>
      <w:r w:rsidRPr="00133139">
        <w:rPr>
          <w:szCs w:val="24"/>
          <w:lang w:val="da-DK"/>
        </w:rPr>
        <w:t xml:space="preserve">-intervallet i den anbefalede terapeutiske dosis, og det er et CYP3A4-substrat. Samtidig anvendelse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halofantrin</w:t>
      </w:r>
      <w:proofErr w:type="spellEnd"/>
      <w:r w:rsidRPr="00133139">
        <w:rPr>
          <w:szCs w:val="24"/>
          <w:lang w:val="da-DK"/>
        </w:rPr>
        <w:t xml:space="preserve"> anbefales derfor ikke (se pkt. 4.5).</w:t>
      </w:r>
    </w:p>
    <w:p w:rsidR="00E4635B" w:rsidRPr="00133139" w:rsidRDefault="00E4635B" w:rsidP="00E4635B">
      <w:pPr>
        <w:pStyle w:val="Brdtekst3"/>
        <w:ind w:left="851" w:hanging="851"/>
        <w:jc w:val="left"/>
        <w:rPr>
          <w:szCs w:val="24"/>
          <w:lang w:val="da-DK"/>
        </w:rPr>
      </w:pPr>
    </w:p>
    <w:p w:rsidR="002B0D24" w:rsidRDefault="002B0D24" w:rsidP="002B0D24">
      <w:pPr>
        <w:pStyle w:val="Brdtekst3"/>
        <w:ind w:left="851"/>
        <w:jc w:val="left"/>
        <w:rPr>
          <w:szCs w:val="24"/>
          <w:u w:val="single"/>
          <w:lang w:val="da-DK"/>
        </w:rPr>
      </w:pPr>
      <w:r>
        <w:rPr>
          <w:szCs w:val="24"/>
          <w:u w:val="single"/>
          <w:lang w:val="da-DK"/>
        </w:rPr>
        <w:t>Dermatologiske reaktioner</w:t>
      </w:r>
    </w:p>
    <w:p w:rsidR="002B0D24" w:rsidRDefault="002B0D24" w:rsidP="002B0D24">
      <w:pPr>
        <w:pStyle w:val="Brdtekst3"/>
        <w:ind w:left="851"/>
        <w:jc w:val="left"/>
        <w:rPr>
          <w:szCs w:val="24"/>
          <w:lang w:val="da-DK"/>
        </w:rPr>
      </w:pPr>
      <w:r>
        <w:rPr>
          <w:szCs w:val="24"/>
          <w:lang w:val="da-DK"/>
        </w:rPr>
        <w:t xml:space="preserve">Patienter har i sjældne tilfælde udviklet </w:t>
      </w:r>
      <w:proofErr w:type="spellStart"/>
      <w:r>
        <w:rPr>
          <w:szCs w:val="24"/>
          <w:lang w:val="da-DK"/>
        </w:rPr>
        <w:t>eksfoliative</w:t>
      </w:r>
      <w:proofErr w:type="spellEnd"/>
      <w:r>
        <w:rPr>
          <w:szCs w:val="24"/>
          <w:lang w:val="da-DK"/>
        </w:rPr>
        <w:t xml:space="preserve"> </w:t>
      </w:r>
      <w:proofErr w:type="spellStart"/>
      <w:r>
        <w:rPr>
          <w:szCs w:val="24"/>
          <w:lang w:val="da-DK"/>
        </w:rPr>
        <w:t>kutane</w:t>
      </w:r>
      <w:proofErr w:type="spellEnd"/>
      <w:r>
        <w:rPr>
          <w:szCs w:val="24"/>
          <w:lang w:val="da-DK"/>
        </w:rPr>
        <w:t xml:space="preserve"> reaktioner, såsom Stevens-Johnsons syndrom og toksisk </w:t>
      </w:r>
      <w:proofErr w:type="spellStart"/>
      <w:r>
        <w:rPr>
          <w:szCs w:val="24"/>
          <w:lang w:val="da-DK"/>
        </w:rPr>
        <w:t>epidermal</w:t>
      </w:r>
      <w:proofErr w:type="spellEnd"/>
      <w:r>
        <w:rPr>
          <w:szCs w:val="24"/>
          <w:lang w:val="da-DK"/>
        </w:rPr>
        <w:t xml:space="preserve"> </w:t>
      </w:r>
      <w:proofErr w:type="spellStart"/>
      <w:r>
        <w:rPr>
          <w:szCs w:val="24"/>
          <w:lang w:val="da-DK"/>
        </w:rPr>
        <w:t>nekrolyse</w:t>
      </w:r>
      <w:proofErr w:type="spellEnd"/>
      <w:r>
        <w:rPr>
          <w:szCs w:val="24"/>
          <w:lang w:val="da-DK"/>
        </w:rPr>
        <w:t xml:space="preserve">, under behandling med </w:t>
      </w:r>
      <w:proofErr w:type="spellStart"/>
      <w:r>
        <w:rPr>
          <w:szCs w:val="24"/>
          <w:lang w:val="da-DK"/>
        </w:rPr>
        <w:t>fluconazol</w:t>
      </w:r>
      <w:proofErr w:type="spellEnd"/>
      <w:r>
        <w:rPr>
          <w:szCs w:val="24"/>
          <w:lang w:val="da-DK"/>
        </w:rPr>
        <w:t xml:space="preserve">. </w:t>
      </w:r>
      <w:r w:rsidRPr="00454861">
        <w:rPr>
          <w:szCs w:val="24"/>
          <w:lang w:val="da-DK"/>
        </w:rPr>
        <w:t xml:space="preserve">Der er indberettet lægemiddelreaktioner med </w:t>
      </w:r>
      <w:proofErr w:type="spellStart"/>
      <w:r w:rsidRPr="00454861">
        <w:rPr>
          <w:szCs w:val="24"/>
          <w:lang w:val="da-DK"/>
        </w:rPr>
        <w:t>eosinofili</w:t>
      </w:r>
      <w:proofErr w:type="spellEnd"/>
      <w:r w:rsidRPr="00454861">
        <w:rPr>
          <w:szCs w:val="24"/>
          <w:lang w:val="da-DK"/>
        </w:rPr>
        <w:t xml:space="preserve"> og systemiske symptomer (DRESS). </w:t>
      </w:r>
      <w:r>
        <w:rPr>
          <w:szCs w:val="24"/>
          <w:lang w:val="da-DK"/>
        </w:rPr>
        <w:t xml:space="preserve">Aids-patienter er mere tilbøjelige til at udvikle alvorlige </w:t>
      </w:r>
      <w:proofErr w:type="spellStart"/>
      <w:r>
        <w:rPr>
          <w:szCs w:val="24"/>
          <w:lang w:val="da-DK"/>
        </w:rPr>
        <w:t>kutane</w:t>
      </w:r>
      <w:proofErr w:type="spellEnd"/>
      <w:r>
        <w:rPr>
          <w:szCs w:val="24"/>
          <w:lang w:val="da-DK"/>
        </w:rPr>
        <w:t xml:space="preserve"> reaktioner i forbindelse med mange lægemidler. Hvis der udvikles udslæt, som kan tilskrives </w:t>
      </w:r>
      <w:proofErr w:type="spellStart"/>
      <w:r>
        <w:rPr>
          <w:szCs w:val="24"/>
          <w:lang w:val="da-DK"/>
        </w:rPr>
        <w:t>fluconazol</w:t>
      </w:r>
      <w:proofErr w:type="spellEnd"/>
      <w:r>
        <w:rPr>
          <w:szCs w:val="24"/>
          <w:lang w:val="da-DK"/>
        </w:rPr>
        <w:t xml:space="preserve">, hos en patient, som behandles for en overfladisk svampeinfektion, skal </w:t>
      </w:r>
      <w:proofErr w:type="spellStart"/>
      <w:r>
        <w:rPr>
          <w:szCs w:val="24"/>
          <w:lang w:val="da-DK"/>
        </w:rPr>
        <w:t>fluconazol</w:t>
      </w:r>
      <w:proofErr w:type="spellEnd"/>
      <w:r>
        <w:rPr>
          <w:szCs w:val="24"/>
          <w:lang w:val="da-DK"/>
        </w:rPr>
        <w:t xml:space="preserve"> seponeres. Hvis patienter med invasive/systemiske svampeinfektioner udvikler udslæt, skal de monitoreres nøje, og </w:t>
      </w:r>
      <w:proofErr w:type="spellStart"/>
      <w:r>
        <w:rPr>
          <w:szCs w:val="24"/>
          <w:lang w:val="da-DK"/>
        </w:rPr>
        <w:t>fluconazol</w:t>
      </w:r>
      <w:proofErr w:type="spellEnd"/>
      <w:r>
        <w:rPr>
          <w:szCs w:val="24"/>
          <w:lang w:val="da-DK"/>
        </w:rPr>
        <w:t xml:space="preserve"> skal seponeres, hvis der udvikles </w:t>
      </w:r>
      <w:proofErr w:type="spellStart"/>
      <w:r>
        <w:rPr>
          <w:i/>
          <w:szCs w:val="24"/>
          <w:lang w:val="da-DK"/>
        </w:rPr>
        <w:t>bulløse</w:t>
      </w:r>
      <w:proofErr w:type="spellEnd"/>
      <w:r>
        <w:rPr>
          <w:szCs w:val="24"/>
          <w:lang w:val="da-DK"/>
        </w:rPr>
        <w:t xml:space="preserve"> læsioner eller </w:t>
      </w:r>
      <w:proofErr w:type="spellStart"/>
      <w:r>
        <w:rPr>
          <w:i/>
          <w:szCs w:val="24"/>
          <w:lang w:val="da-DK"/>
        </w:rPr>
        <w:t>erythema</w:t>
      </w:r>
      <w:proofErr w:type="spellEnd"/>
      <w:r>
        <w:rPr>
          <w:szCs w:val="24"/>
          <w:lang w:val="da-DK"/>
        </w:rPr>
        <w:t xml:space="preserve"> multiforme.</w:t>
      </w:r>
    </w:p>
    <w:p w:rsidR="00E64488" w:rsidRDefault="00E64488" w:rsidP="00E64488">
      <w:pPr>
        <w:pStyle w:val="Brdtekst3"/>
        <w:ind w:left="851"/>
        <w:jc w:val="left"/>
        <w:rPr>
          <w:szCs w:val="24"/>
          <w:lang w:val="da-DK"/>
        </w:rPr>
      </w:pPr>
    </w:p>
    <w:p w:rsidR="00E64488" w:rsidRPr="00E64488" w:rsidRDefault="00E64488" w:rsidP="00E64488">
      <w:pPr>
        <w:pStyle w:val="Brdtekst3"/>
        <w:ind w:left="851"/>
        <w:jc w:val="left"/>
        <w:rPr>
          <w:lang w:val="da-DK"/>
        </w:rPr>
      </w:pPr>
      <w:proofErr w:type="spellStart"/>
      <w:r>
        <w:rPr>
          <w:szCs w:val="24"/>
          <w:u w:val="single"/>
          <w:lang w:val="da-DK"/>
        </w:rPr>
        <w:t>Candidiasis</w:t>
      </w:r>
      <w:proofErr w:type="spellEnd"/>
      <w:r w:rsidRPr="00E64488">
        <w:rPr>
          <w:lang w:val="da-DK"/>
        </w:rPr>
        <w:t xml:space="preserve"> </w:t>
      </w:r>
    </w:p>
    <w:p w:rsidR="00E64488" w:rsidRDefault="00E64488" w:rsidP="00E64488">
      <w:pPr>
        <w:pStyle w:val="Brdtekst3"/>
        <w:ind w:left="851"/>
        <w:jc w:val="left"/>
        <w:rPr>
          <w:szCs w:val="24"/>
          <w:lang w:val="da-DK"/>
        </w:rPr>
      </w:pPr>
      <w:r>
        <w:rPr>
          <w:szCs w:val="24"/>
          <w:lang w:val="da-DK"/>
        </w:rPr>
        <w:t xml:space="preserve">I studier er der set en øget prævalens af infektion med andre </w:t>
      </w:r>
      <w:proofErr w:type="spellStart"/>
      <w:r>
        <w:rPr>
          <w:i/>
          <w:iCs/>
          <w:szCs w:val="24"/>
          <w:lang w:val="da-DK"/>
        </w:rPr>
        <w:t>Candida</w:t>
      </w:r>
      <w:proofErr w:type="spellEnd"/>
      <w:r>
        <w:rPr>
          <w:szCs w:val="24"/>
          <w:lang w:val="da-DK"/>
        </w:rPr>
        <w:t xml:space="preserve">-arter end </w:t>
      </w:r>
      <w:r>
        <w:rPr>
          <w:i/>
          <w:iCs/>
          <w:szCs w:val="24"/>
          <w:lang w:val="da-DK"/>
        </w:rPr>
        <w:t xml:space="preserve">C. </w:t>
      </w:r>
      <w:proofErr w:type="spellStart"/>
      <w:r>
        <w:rPr>
          <w:i/>
          <w:iCs/>
          <w:szCs w:val="24"/>
          <w:lang w:val="da-DK"/>
        </w:rPr>
        <w:t>albicans</w:t>
      </w:r>
      <w:proofErr w:type="spellEnd"/>
      <w:r>
        <w:rPr>
          <w:i/>
          <w:iCs/>
          <w:szCs w:val="24"/>
          <w:lang w:val="da-DK"/>
        </w:rPr>
        <w:t>.</w:t>
      </w:r>
      <w:r>
        <w:rPr>
          <w:szCs w:val="24"/>
          <w:lang w:val="da-DK"/>
        </w:rPr>
        <w:t xml:space="preserve"> Disse er ofte naturligt resistente (f.eks. </w:t>
      </w:r>
      <w:r>
        <w:rPr>
          <w:i/>
          <w:iCs/>
          <w:szCs w:val="24"/>
          <w:lang w:val="da-DK"/>
        </w:rPr>
        <w:t xml:space="preserve">C. </w:t>
      </w:r>
      <w:proofErr w:type="spellStart"/>
      <w:r>
        <w:rPr>
          <w:i/>
          <w:iCs/>
          <w:szCs w:val="24"/>
          <w:lang w:val="da-DK"/>
        </w:rPr>
        <w:t>krusei</w:t>
      </w:r>
      <w:proofErr w:type="spellEnd"/>
      <w:r>
        <w:rPr>
          <w:szCs w:val="24"/>
          <w:lang w:val="da-DK"/>
        </w:rPr>
        <w:t xml:space="preserve"> og </w:t>
      </w:r>
      <w:r>
        <w:rPr>
          <w:i/>
          <w:iCs/>
          <w:szCs w:val="24"/>
          <w:lang w:val="da-DK"/>
        </w:rPr>
        <w:t xml:space="preserve">C. </w:t>
      </w:r>
      <w:proofErr w:type="spellStart"/>
      <w:r>
        <w:rPr>
          <w:i/>
          <w:iCs/>
          <w:szCs w:val="24"/>
          <w:lang w:val="da-DK"/>
        </w:rPr>
        <w:t>auris</w:t>
      </w:r>
      <w:proofErr w:type="spellEnd"/>
      <w:r>
        <w:rPr>
          <w:szCs w:val="24"/>
          <w:lang w:val="da-DK"/>
        </w:rPr>
        <w:t xml:space="preserve">) eller udviser nedsat følsomhed over for </w:t>
      </w:r>
      <w:proofErr w:type="spellStart"/>
      <w:r>
        <w:rPr>
          <w:szCs w:val="24"/>
          <w:lang w:val="da-DK"/>
        </w:rPr>
        <w:t>fluconazol</w:t>
      </w:r>
      <w:proofErr w:type="spellEnd"/>
      <w:r>
        <w:rPr>
          <w:szCs w:val="24"/>
          <w:lang w:val="da-DK"/>
        </w:rPr>
        <w:t xml:space="preserve"> (</w:t>
      </w:r>
      <w:r>
        <w:rPr>
          <w:i/>
          <w:iCs/>
          <w:szCs w:val="24"/>
          <w:lang w:val="da-DK"/>
        </w:rPr>
        <w:t xml:space="preserve">C. </w:t>
      </w:r>
      <w:proofErr w:type="spellStart"/>
      <w:r>
        <w:rPr>
          <w:i/>
          <w:iCs/>
          <w:szCs w:val="24"/>
          <w:lang w:val="da-DK"/>
        </w:rPr>
        <w:t>glabrata</w:t>
      </w:r>
      <w:proofErr w:type="spellEnd"/>
      <w:r>
        <w:rPr>
          <w:szCs w:val="24"/>
          <w:lang w:val="da-DK"/>
        </w:rPr>
        <w:t xml:space="preserve">). Sådanne infektioner kan nødvendiggøre anden </w:t>
      </w:r>
      <w:proofErr w:type="spellStart"/>
      <w:r>
        <w:rPr>
          <w:szCs w:val="24"/>
          <w:lang w:val="da-DK"/>
        </w:rPr>
        <w:t>antimykotisk</w:t>
      </w:r>
      <w:proofErr w:type="spellEnd"/>
      <w:r>
        <w:rPr>
          <w:szCs w:val="24"/>
          <w:lang w:val="da-DK"/>
        </w:rPr>
        <w:t xml:space="preserve"> behandling sekundært til behandlingssvigt. Derfor bør læger tage højde for prævalensen af resistens over for </w:t>
      </w:r>
      <w:proofErr w:type="spellStart"/>
      <w:r>
        <w:rPr>
          <w:szCs w:val="24"/>
          <w:lang w:val="da-DK"/>
        </w:rPr>
        <w:t>fluconazol</w:t>
      </w:r>
      <w:proofErr w:type="spellEnd"/>
      <w:r>
        <w:rPr>
          <w:szCs w:val="24"/>
          <w:lang w:val="da-DK"/>
        </w:rPr>
        <w:t xml:space="preserve"> i diverse </w:t>
      </w:r>
      <w:proofErr w:type="spellStart"/>
      <w:r>
        <w:rPr>
          <w:i/>
          <w:iCs/>
          <w:szCs w:val="24"/>
          <w:lang w:val="da-DK"/>
        </w:rPr>
        <w:t>Candida</w:t>
      </w:r>
      <w:proofErr w:type="spellEnd"/>
      <w:r>
        <w:rPr>
          <w:szCs w:val="24"/>
          <w:lang w:val="da-DK"/>
        </w:rPr>
        <w:t>-arter.</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r w:rsidRPr="00133139">
        <w:rPr>
          <w:szCs w:val="24"/>
          <w:u w:val="single"/>
          <w:lang w:val="da-DK"/>
        </w:rPr>
        <w:t>Overfølsomhed</w:t>
      </w:r>
    </w:p>
    <w:p w:rsidR="00E4635B" w:rsidRDefault="00E4635B" w:rsidP="00E4635B">
      <w:pPr>
        <w:pStyle w:val="Brdtekst3"/>
        <w:ind w:left="851"/>
        <w:jc w:val="left"/>
        <w:rPr>
          <w:szCs w:val="24"/>
          <w:lang w:val="da-DK"/>
        </w:rPr>
      </w:pPr>
      <w:r w:rsidRPr="00133139">
        <w:rPr>
          <w:szCs w:val="24"/>
          <w:lang w:val="da-DK"/>
        </w:rPr>
        <w:t xml:space="preserve">Der er i sjældne tilfælde rapporteret om </w:t>
      </w:r>
      <w:proofErr w:type="spellStart"/>
      <w:r w:rsidRPr="00133139">
        <w:rPr>
          <w:szCs w:val="24"/>
          <w:lang w:val="da-DK"/>
        </w:rPr>
        <w:t>anafylaktiske</w:t>
      </w:r>
      <w:proofErr w:type="spellEnd"/>
      <w:r w:rsidRPr="00133139">
        <w:rPr>
          <w:szCs w:val="24"/>
          <w:lang w:val="da-DK"/>
        </w:rPr>
        <w:t xml:space="preserve"> reaktioner (se pkt. 4.3).</w:t>
      </w:r>
    </w:p>
    <w:p w:rsidR="00E4635B" w:rsidRPr="00133139" w:rsidRDefault="00E4635B" w:rsidP="00E4635B">
      <w:pPr>
        <w:pStyle w:val="Brdtekst3"/>
        <w:ind w:left="851" w:hanging="851"/>
        <w:jc w:val="left"/>
        <w:rPr>
          <w:i/>
          <w:szCs w:val="24"/>
          <w:u w:val="single"/>
          <w:lang w:val="da-DK"/>
        </w:rPr>
      </w:pPr>
    </w:p>
    <w:p w:rsidR="00E4635B" w:rsidRPr="00133139" w:rsidRDefault="00E4635B" w:rsidP="00E4635B">
      <w:pPr>
        <w:pStyle w:val="Brdtekst3"/>
        <w:ind w:left="851"/>
        <w:jc w:val="left"/>
        <w:rPr>
          <w:szCs w:val="24"/>
          <w:u w:val="single"/>
          <w:lang w:val="da-DK"/>
        </w:rPr>
      </w:pPr>
      <w:proofErr w:type="spellStart"/>
      <w:r w:rsidRPr="00133139">
        <w:rPr>
          <w:szCs w:val="24"/>
          <w:u w:val="single"/>
          <w:lang w:val="da-DK"/>
        </w:rPr>
        <w:t>Cytochrom</w:t>
      </w:r>
      <w:proofErr w:type="spellEnd"/>
      <w:r w:rsidRPr="00133139">
        <w:rPr>
          <w:szCs w:val="24"/>
          <w:u w:val="single"/>
          <w:lang w:val="da-DK"/>
        </w:rPr>
        <w:t xml:space="preserve"> P450</w:t>
      </w:r>
    </w:p>
    <w:p w:rsidR="00E4635B" w:rsidRPr="00133139" w:rsidRDefault="00E4635B" w:rsidP="00E4635B">
      <w:pPr>
        <w:pStyle w:val="Brdtekst3"/>
        <w:ind w:left="851"/>
        <w:jc w:val="left"/>
        <w:rPr>
          <w:szCs w:val="24"/>
          <w:lang w:val="da-DK"/>
        </w:rPr>
      </w:pPr>
      <w:proofErr w:type="spellStart"/>
      <w:r w:rsidRPr="00133139">
        <w:rPr>
          <w:szCs w:val="24"/>
          <w:lang w:val="da-DK"/>
        </w:rPr>
        <w:t>Fluconazol</w:t>
      </w:r>
      <w:proofErr w:type="spellEnd"/>
      <w:r w:rsidRPr="00133139">
        <w:rPr>
          <w:szCs w:val="24"/>
          <w:lang w:val="da-DK"/>
        </w:rPr>
        <w:t xml:space="preserve"> er en </w:t>
      </w:r>
      <w:r w:rsidRPr="004C40D9">
        <w:rPr>
          <w:lang w:val="da-DK"/>
        </w:rPr>
        <w:t>moderat</w:t>
      </w:r>
      <w:r w:rsidRPr="00133139">
        <w:rPr>
          <w:szCs w:val="24"/>
          <w:lang w:val="da-DK"/>
        </w:rPr>
        <w:t xml:space="preserve"> CYP2C9</w:t>
      </w:r>
      <w:r>
        <w:rPr>
          <w:szCs w:val="24"/>
          <w:lang w:val="da-DK"/>
        </w:rPr>
        <w:t>-</w:t>
      </w:r>
      <w:r w:rsidRPr="00133139">
        <w:rPr>
          <w:szCs w:val="24"/>
          <w:lang w:val="da-DK"/>
        </w:rPr>
        <w:t xml:space="preserve"> og CYP3A4-hæmmer. </w:t>
      </w:r>
      <w:proofErr w:type="spellStart"/>
      <w:r w:rsidRPr="00133139">
        <w:rPr>
          <w:szCs w:val="24"/>
          <w:lang w:val="da-DK"/>
        </w:rPr>
        <w:t>Fluconazol</w:t>
      </w:r>
      <w:proofErr w:type="spellEnd"/>
      <w:r w:rsidRPr="00133139">
        <w:rPr>
          <w:szCs w:val="24"/>
          <w:lang w:val="da-DK"/>
        </w:rPr>
        <w:t xml:space="preserve"> </w:t>
      </w:r>
      <w:r>
        <w:rPr>
          <w:szCs w:val="24"/>
          <w:lang w:val="da-DK"/>
        </w:rPr>
        <w:t xml:space="preserve">er </w:t>
      </w:r>
      <w:r w:rsidRPr="00133139">
        <w:rPr>
          <w:szCs w:val="24"/>
          <w:lang w:val="da-DK"/>
        </w:rPr>
        <w:t>også</w:t>
      </w:r>
      <w:r>
        <w:rPr>
          <w:szCs w:val="24"/>
          <w:lang w:val="da-DK"/>
        </w:rPr>
        <w:t xml:space="preserve"> en </w:t>
      </w:r>
      <w:r w:rsidRPr="004C40D9">
        <w:rPr>
          <w:szCs w:val="22"/>
          <w:lang w:val="da-DK"/>
        </w:rPr>
        <w:t xml:space="preserve">stærk </w:t>
      </w:r>
      <w:r w:rsidRPr="00133139">
        <w:rPr>
          <w:szCs w:val="24"/>
          <w:lang w:val="da-DK"/>
        </w:rPr>
        <w:t>CYP2C19</w:t>
      </w:r>
      <w:r w:rsidRPr="004C40D9">
        <w:rPr>
          <w:szCs w:val="24"/>
          <w:lang w:val="da-DK"/>
        </w:rPr>
        <w:t>-</w:t>
      </w:r>
      <w:r w:rsidRPr="00133139">
        <w:rPr>
          <w:szCs w:val="24"/>
          <w:lang w:val="da-DK"/>
        </w:rPr>
        <w:t xml:space="preserve">hæmmer. Patienter, som behandles med </w:t>
      </w:r>
      <w:proofErr w:type="spellStart"/>
      <w:r w:rsidRPr="00133139">
        <w:rPr>
          <w:szCs w:val="24"/>
          <w:lang w:val="da-DK"/>
        </w:rPr>
        <w:t>Fluconazol</w:t>
      </w:r>
      <w:proofErr w:type="spellEnd"/>
      <w:r w:rsidRPr="00133139">
        <w:rPr>
          <w:szCs w:val="24"/>
          <w:lang w:val="da-DK"/>
        </w:rPr>
        <w:t xml:space="preserve"> samtidig med lægemidler med et smalt terapeutisk vindue, der </w:t>
      </w:r>
      <w:proofErr w:type="spellStart"/>
      <w:r w:rsidRPr="00133139">
        <w:rPr>
          <w:szCs w:val="24"/>
          <w:lang w:val="da-DK"/>
        </w:rPr>
        <w:t>metaboliseres</w:t>
      </w:r>
      <w:proofErr w:type="spellEnd"/>
      <w:r w:rsidRPr="00133139">
        <w:rPr>
          <w:szCs w:val="24"/>
          <w:lang w:val="da-DK"/>
        </w:rPr>
        <w:t xml:space="preserve"> via CYP2C9, CYP2C19 og CYP3A4, bør monitoreres (se pkt. 4.5).</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i/>
          <w:szCs w:val="24"/>
          <w:u w:val="single"/>
          <w:lang w:val="da-DK"/>
        </w:rPr>
      </w:pPr>
      <w:proofErr w:type="spellStart"/>
      <w:r w:rsidRPr="00133139">
        <w:rPr>
          <w:szCs w:val="24"/>
          <w:u w:val="single"/>
          <w:lang w:val="da-DK"/>
        </w:rPr>
        <w:t>Terfenadin</w:t>
      </w:r>
      <w:proofErr w:type="spellEnd"/>
    </w:p>
    <w:p w:rsidR="00E4635B" w:rsidRPr="00613787" w:rsidRDefault="00E4635B" w:rsidP="00E4635B">
      <w:pPr>
        <w:pStyle w:val="Brdtekst3"/>
        <w:ind w:left="851"/>
        <w:jc w:val="left"/>
        <w:rPr>
          <w:szCs w:val="24"/>
          <w:lang w:val="da-DK"/>
        </w:rPr>
      </w:pPr>
      <w:r w:rsidRPr="00133139">
        <w:rPr>
          <w:szCs w:val="24"/>
          <w:lang w:val="da-DK"/>
        </w:rPr>
        <w:t xml:space="preserve">Samtidig administration af </w:t>
      </w:r>
      <w:proofErr w:type="spellStart"/>
      <w:r w:rsidRPr="00133139">
        <w:rPr>
          <w:szCs w:val="24"/>
          <w:lang w:val="da-DK"/>
        </w:rPr>
        <w:t>fluconazol</w:t>
      </w:r>
      <w:proofErr w:type="spellEnd"/>
      <w:r w:rsidRPr="00133139">
        <w:rPr>
          <w:szCs w:val="24"/>
          <w:lang w:val="da-DK"/>
        </w:rPr>
        <w:t xml:space="preserve"> i doser under 400 mg dagligt og </w:t>
      </w:r>
      <w:proofErr w:type="spellStart"/>
      <w:r w:rsidRPr="00133139">
        <w:rPr>
          <w:szCs w:val="24"/>
          <w:lang w:val="da-DK"/>
        </w:rPr>
        <w:t>terfenadin</w:t>
      </w:r>
      <w:proofErr w:type="spellEnd"/>
      <w:r w:rsidRPr="00133139">
        <w:rPr>
          <w:szCs w:val="24"/>
          <w:lang w:val="da-DK"/>
        </w:rPr>
        <w:t xml:space="preserve"> bør monitoreres nøje (se pkt. 4.3 og 4.5).</w:t>
      </w:r>
    </w:p>
    <w:p w:rsidR="00E4635B" w:rsidRPr="00133139" w:rsidRDefault="00E4635B" w:rsidP="00E4635B">
      <w:pPr>
        <w:pStyle w:val="Brdtekst3"/>
        <w:ind w:left="851" w:hanging="851"/>
        <w:jc w:val="left"/>
        <w:rPr>
          <w:szCs w:val="24"/>
          <w:lang w:val="da-DK"/>
        </w:rPr>
      </w:pPr>
    </w:p>
    <w:p w:rsidR="002B0D24" w:rsidRDefault="002B0D24" w:rsidP="002B0D24">
      <w:pPr>
        <w:pStyle w:val="Brdtekst3"/>
        <w:keepNext/>
        <w:ind w:left="851"/>
        <w:jc w:val="left"/>
        <w:rPr>
          <w:bCs/>
          <w:i/>
          <w:szCs w:val="24"/>
          <w:u w:val="single"/>
          <w:lang w:val="da-DK"/>
        </w:rPr>
      </w:pPr>
      <w:r>
        <w:rPr>
          <w:bCs/>
          <w:szCs w:val="24"/>
          <w:u w:val="single"/>
          <w:lang w:val="da-DK"/>
        </w:rPr>
        <w:t>Hjælpestoffer</w:t>
      </w:r>
    </w:p>
    <w:p w:rsidR="002B0D24" w:rsidRDefault="002B0D24" w:rsidP="002B0D24">
      <w:pPr>
        <w:pStyle w:val="Brdtekst3"/>
        <w:ind w:left="851"/>
        <w:jc w:val="left"/>
        <w:rPr>
          <w:bCs/>
          <w:szCs w:val="24"/>
          <w:lang w:val="da-DK"/>
        </w:rPr>
      </w:pPr>
      <w:r>
        <w:rPr>
          <w:bCs/>
          <w:szCs w:val="24"/>
          <w:lang w:val="da-DK"/>
        </w:rPr>
        <w:t xml:space="preserve">Kapslerne indeholder </w:t>
      </w:r>
      <w:proofErr w:type="spellStart"/>
      <w:r>
        <w:rPr>
          <w:bCs/>
          <w:szCs w:val="24"/>
          <w:lang w:val="da-DK"/>
        </w:rPr>
        <w:t>lactosemonohydrat</w:t>
      </w:r>
      <w:proofErr w:type="spellEnd"/>
      <w:r>
        <w:rPr>
          <w:bCs/>
          <w:szCs w:val="24"/>
          <w:lang w:val="da-DK"/>
        </w:rPr>
        <w:t xml:space="preserve">. Bør ikke anvendes til patienter med hereditær </w:t>
      </w:r>
      <w:proofErr w:type="spellStart"/>
      <w:r>
        <w:rPr>
          <w:bCs/>
          <w:szCs w:val="24"/>
          <w:lang w:val="da-DK"/>
        </w:rPr>
        <w:t>galactoseintolerans</w:t>
      </w:r>
      <w:proofErr w:type="spellEnd"/>
      <w:r>
        <w:rPr>
          <w:bCs/>
          <w:szCs w:val="24"/>
          <w:lang w:val="da-DK"/>
        </w:rPr>
        <w:t xml:space="preserve">, total </w:t>
      </w:r>
      <w:proofErr w:type="spellStart"/>
      <w:r>
        <w:rPr>
          <w:bCs/>
          <w:szCs w:val="24"/>
          <w:lang w:val="da-DK"/>
        </w:rPr>
        <w:t>lactasemangel</w:t>
      </w:r>
      <w:proofErr w:type="spellEnd"/>
      <w:r>
        <w:rPr>
          <w:bCs/>
          <w:szCs w:val="24"/>
          <w:lang w:val="da-DK"/>
        </w:rPr>
        <w:t xml:space="preserve"> eller </w:t>
      </w:r>
      <w:proofErr w:type="spellStart"/>
      <w:r>
        <w:rPr>
          <w:bCs/>
          <w:szCs w:val="24"/>
          <w:lang w:val="da-DK"/>
        </w:rPr>
        <w:t>glucose</w:t>
      </w:r>
      <w:proofErr w:type="spellEnd"/>
      <w:r>
        <w:rPr>
          <w:bCs/>
          <w:szCs w:val="24"/>
          <w:lang w:val="da-DK"/>
        </w:rPr>
        <w:t>/</w:t>
      </w:r>
      <w:proofErr w:type="spellStart"/>
      <w:r>
        <w:rPr>
          <w:bCs/>
          <w:szCs w:val="24"/>
          <w:lang w:val="da-DK"/>
        </w:rPr>
        <w:t>galactosemalabsorption</w:t>
      </w:r>
      <w:proofErr w:type="spellEnd"/>
      <w:r>
        <w:rPr>
          <w:bCs/>
          <w:szCs w:val="24"/>
          <w:lang w:val="da-DK"/>
        </w:rPr>
        <w:t>.</w:t>
      </w:r>
    </w:p>
    <w:p w:rsidR="002B0D24" w:rsidRDefault="002B0D24" w:rsidP="002B0D24">
      <w:pPr>
        <w:pStyle w:val="Brdtekst3"/>
        <w:ind w:left="851"/>
        <w:jc w:val="left"/>
        <w:rPr>
          <w:lang w:val="da-DK"/>
        </w:rPr>
      </w:pPr>
    </w:p>
    <w:p w:rsidR="002B0D24" w:rsidRDefault="002B0D24" w:rsidP="002B0D24">
      <w:pPr>
        <w:pStyle w:val="Brdtekst3"/>
        <w:ind w:left="851"/>
        <w:jc w:val="left"/>
        <w:rPr>
          <w:szCs w:val="24"/>
          <w:lang w:val="da-DK"/>
        </w:rPr>
      </w:pPr>
      <w:proofErr w:type="spellStart"/>
      <w:r>
        <w:rPr>
          <w:szCs w:val="24"/>
          <w:lang w:val="da-DK"/>
        </w:rPr>
        <w:t>Fluconazol</w:t>
      </w:r>
      <w:proofErr w:type="spellEnd"/>
      <w:r>
        <w:rPr>
          <w:szCs w:val="24"/>
          <w:lang w:val="da-DK"/>
        </w:rPr>
        <w:t xml:space="preserve"> ”</w:t>
      </w:r>
      <w:proofErr w:type="spellStart"/>
      <w:r>
        <w:rPr>
          <w:szCs w:val="24"/>
          <w:lang w:val="da-DK"/>
        </w:rPr>
        <w:t>Accord</w:t>
      </w:r>
      <w:proofErr w:type="spellEnd"/>
      <w:r>
        <w:rPr>
          <w:szCs w:val="24"/>
          <w:lang w:val="da-DK"/>
        </w:rPr>
        <w:t>” indeholder mindre end 1 mmol (23 mg) natrium pr. kapsel, dvs. den er i det væsentlige natriumfri.</w:t>
      </w:r>
    </w:p>
    <w:p w:rsidR="00E4635B" w:rsidRPr="00133139" w:rsidRDefault="00E4635B" w:rsidP="00CF659D">
      <w:pPr>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Interaktion med andre lægemidler og andre former for interaktion</w:t>
      </w:r>
    </w:p>
    <w:p w:rsidR="00E4635B" w:rsidRDefault="00E4635B" w:rsidP="00E4635B">
      <w:pPr>
        <w:pStyle w:val="Brdtekst3"/>
        <w:ind w:left="851" w:hanging="851"/>
        <w:jc w:val="left"/>
        <w:rPr>
          <w:szCs w:val="24"/>
          <w:lang w:val="da-DK"/>
        </w:rPr>
      </w:pPr>
    </w:p>
    <w:p w:rsidR="00E4635B" w:rsidRPr="00133139" w:rsidRDefault="00E4635B" w:rsidP="00E4635B">
      <w:pPr>
        <w:pStyle w:val="Brdtekst3"/>
        <w:ind w:left="851" w:hanging="851"/>
        <w:jc w:val="left"/>
        <w:rPr>
          <w:b/>
          <w:i/>
          <w:szCs w:val="24"/>
          <w:lang w:val="da-DK"/>
        </w:rPr>
      </w:pPr>
      <w:r w:rsidRPr="005C7DDF">
        <w:rPr>
          <w:szCs w:val="24"/>
          <w:lang w:val="da-DK"/>
        </w:rPr>
        <w:tab/>
      </w:r>
      <w:r w:rsidRPr="00133139">
        <w:rPr>
          <w:b/>
          <w:i/>
          <w:szCs w:val="24"/>
          <w:lang w:val="da-DK"/>
        </w:rPr>
        <w:t>Samtidig anvendelse af følgende lægemidler er kontraindiceret:</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i/>
          <w:szCs w:val="24"/>
          <w:lang w:val="da-DK"/>
        </w:rPr>
      </w:pPr>
      <w:proofErr w:type="spellStart"/>
      <w:r w:rsidRPr="00133139">
        <w:rPr>
          <w:i/>
          <w:szCs w:val="24"/>
          <w:lang w:val="da-DK"/>
        </w:rPr>
        <w:t>Cisaprid</w:t>
      </w:r>
      <w:proofErr w:type="spellEnd"/>
    </w:p>
    <w:p w:rsidR="00E4635B" w:rsidRPr="00133139" w:rsidRDefault="00E4635B" w:rsidP="002B0D24">
      <w:pPr>
        <w:pStyle w:val="Brdtekst3"/>
        <w:ind w:left="851"/>
        <w:jc w:val="left"/>
        <w:rPr>
          <w:szCs w:val="24"/>
          <w:lang w:val="da-DK"/>
        </w:rPr>
      </w:pPr>
      <w:r w:rsidRPr="00133139">
        <w:rPr>
          <w:szCs w:val="24"/>
          <w:lang w:val="da-DK"/>
        </w:rPr>
        <w:t xml:space="preserve">Der har været rapporter om hjertetilfælde, herunder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hos patienter, der fik </w:t>
      </w:r>
      <w:proofErr w:type="spellStart"/>
      <w:r w:rsidRPr="00133139">
        <w:rPr>
          <w:szCs w:val="24"/>
          <w:lang w:val="da-DK"/>
        </w:rPr>
        <w:t>fluconazol</w:t>
      </w:r>
      <w:proofErr w:type="spellEnd"/>
      <w:r w:rsidRPr="00133139">
        <w:rPr>
          <w:szCs w:val="24"/>
          <w:lang w:val="da-DK"/>
        </w:rPr>
        <w:t xml:space="preserve"> samtidig med </w:t>
      </w:r>
      <w:proofErr w:type="spellStart"/>
      <w:r w:rsidRPr="00133139">
        <w:rPr>
          <w:szCs w:val="24"/>
          <w:lang w:val="da-DK"/>
        </w:rPr>
        <w:t>cisaprid</w:t>
      </w:r>
      <w:proofErr w:type="spellEnd"/>
      <w:r w:rsidRPr="00133139">
        <w:rPr>
          <w:szCs w:val="24"/>
          <w:lang w:val="da-DK"/>
        </w:rPr>
        <w:t xml:space="preserve">. Et kontrolleret forsøg viste, at </w:t>
      </w:r>
      <w:proofErr w:type="spellStart"/>
      <w:r w:rsidRPr="00133139">
        <w:rPr>
          <w:szCs w:val="24"/>
          <w:lang w:val="da-DK"/>
        </w:rPr>
        <w:t>fluconazol</w:t>
      </w:r>
      <w:proofErr w:type="spellEnd"/>
      <w:r w:rsidRPr="00133139">
        <w:rPr>
          <w:szCs w:val="24"/>
          <w:lang w:val="da-DK"/>
        </w:rPr>
        <w:t xml:space="preserve"> 200 mg én gang dagligt samtidig med </w:t>
      </w:r>
      <w:proofErr w:type="spellStart"/>
      <w:r w:rsidRPr="00133139">
        <w:rPr>
          <w:szCs w:val="24"/>
          <w:lang w:val="da-DK"/>
        </w:rPr>
        <w:t>cisaprid</w:t>
      </w:r>
      <w:proofErr w:type="spellEnd"/>
      <w:r w:rsidRPr="00133139">
        <w:rPr>
          <w:szCs w:val="24"/>
          <w:lang w:val="da-DK"/>
        </w:rPr>
        <w:t xml:space="preserve"> 20 mg 4 gange dagligt medførte en signifikant stigning i plasmakoncentrationen af </w:t>
      </w:r>
      <w:proofErr w:type="spellStart"/>
      <w:r w:rsidRPr="00133139">
        <w:rPr>
          <w:szCs w:val="24"/>
          <w:lang w:val="da-DK"/>
        </w:rPr>
        <w:t>cisaprid</w:t>
      </w:r>
      <w:proofErr w:type="spellEnd"/>
      <w:r w:rsidRPr="00133139">
        <w:rPr>
          <w:szCs w:val="24"/>
          <w:lang w:val="da-DK"/>
        </w:rPr>
        <w:t xml:space="preserve"> og forlængelse af </w:t>
      </w:r>
      <w:proofErr w:type="spellStart"/>
      <w:r w:rsidRPr="00133139">
        <w:rPr>
          <w:szCs w:val="24"/>
          <w:lang w:val="da-DK"/>
        </w:rPr>
        <w:t>QTc</w:t>
      </w:r>
      <w:proofErr w:type="spellEnd"/>
      <w:r w:rsidRPr="00133139">
        <w:rPr>
          <w:szCs w:val="24"/>
          <w:lang w:val="da-DK"/>
        </w:rPr>
        <w:t xml:space="preserve">-intervallet.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cisaprid</w:t>
      </w:r>
      <w:proofErr w:type="spellEnd"/>
      <w:r w:rsidRPr="00133139">
        <w:rPr>
          <w:szCs w:val="24"/>
          <w:lang w:val="da-DK"/>
        </w:rPr>
        <w:t xml:space="preserve"> er kontraindiceret (se pkt. 4.3).</w:t>
      </w:r>
    </w:p>
    <w:p w:rsidR="00E4635B" w:rsidRDefault="00E4635B" w:rsidP="00E4635B">
      <w:pPr>
        <w:pStyle w:val="Brdtekst3"/>
        <w:ind w:left="851"/>
        <w:jc w:val="left"/>
        <w:rPr>
          <w:i/>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Terfenadin</w:t>
      </w:r>
      <w:proofErr w:type="spellEnd"/>
    </w:p>
    <w:p w:rsidR="00E4635B" w:rsidRPr="00133139" w:rsidRDefault="00E4635B" w:rsidP="00E4635B">
      <w:pPr>
        <w:pStyle w:val="Brdtekst3"/>
        <w:ind w:left="851"/>
        <w:jc w:val="left"/>
        <w:rPr>
          <w:szCs w:val="24"/>
          <w:lang w:val="da-DK"/>
        </w:rPr>
      </w:pPr>
      <w:r w:rsidRPr="00133139">
        <w:rPr>
          <w:szCs w:val="24"/>
          <w:lang w:val="da-DK"/>
        </w:rPr>
        <w:t xml:space="preserve">Da der er forekommet alvorlige </w:t>
      </w:r>
      <w:proofErr w:type="spellStart"/>
      <w:r w:rsidRPr="00133139">
        <w:rPr>
          <w:szCs w:val="24"/>
          <w:lang w:val="da-DK"/>
        </w:rPr>
        <w:t>hjertearytmier</w:t>
      </w:r>
      <w:proofErr w:type="spellEnd"/>
      <w:r w:rsidRPr="00133139">
        <w:rPr>
          <w:szCs w:val="24"/>
          <w:lang w:val="da-DK"/>
        </w:rPr>
        <w:t xml:space="preserve"> sekundært til forlænget </w:t>
      </w:r>
      <w:proofErr w:type="spellStart"/>
      <w:r w:rsidRPr="00133139">
        <w:rPr>
          <w:szCs w:val="24"/>
          <w:lang w:val="da-DK"/>
        </w:rPr>
        <w:t>QTc</w:t>
      </w:r>
      <w:proofErr w:type="spellEnd"/>
      <w:r w:rsidRPr="00133139">
        <w:rPr>
          <w:szCs w:val="24"/>
          <w:lang w:val="da-DK"/>
        </w:rPr>
        <w:t xml:space="preserve">-interval hos patienter, som fik </w:t>
      </w:r>
      <w:proofErr w:type="spellStart"/>
      <w:r w:rsidRPr="00133139">
        <w:rPr>
          <w:szCs w:val="24"/>
          <w:lang w:val="da-DK"/>
        </w:rPr>
        <w:t>antimykotiske</w:t>
      </w:r>
      <w:proofErr w:type="spellEnd"/>
      <w:r w:rsidRPr="00133139">
        <w:rPr>
          <w:szCs w:val="24"/>
          <w:lang w:val="da-DK"/>
        </w:rPr>
        <w:t xml:space="preserve"> </w:t>
      </w:r>
      <w:proofErr w:type="spellStart"/>
      <w:r w:rsidRPr="00133139">
        <w:rPr>
          <w:szCs w:val="24"/>
          <w:lang w:val="da-DK"/>
        </w:rPr>
        <w:t>azoler</w:t>
      </w:r>
      <w:proofErr w:type="spellEnd"/>
      <w:r w:rsidRPr="00133139">
        <w:rPr>
          <w:szCs w:val="24"/>
          <w:lang w:val="da-DK"/>
        </w:rPr>
        <w:t xml:space="preserve"> og </w:t>
      </w:r>
      <w:proofErr w:type="spellStart"/>
      <w:r w:rsidRPr="00133139">
        <w:rPr>
          <w:szCs w:val="24"/>
          <w:lang w:val="da-DK"/>
        </w:rPr>
        <w:t>terfenadin</w:t>
      </w:r>
      <w:proofErr w:type="spellEnd"/>
      <w:r w:rsidRPr="00133139">
        <w:rPr>
          <w:szCs w:val="24"/>
          <w:lang w:val="da-DK"/>
        </w:rPr>
        <w:t xml:space="preserve">, er der udført interaktionsforsøg. Ét forsøg med 200 mg </w:t>
      </w:r>
      <w:proofErr w:type="spellStart"/>
      <w:r w:rsidRPr="00133139">
        <w:rPr>
          <w:szCs w:val="24"/>
          <w:lang w:val="da-DK"/>
        </w:rPr>
        <w:t>fluconazol</w:t>
      </w:r>
      <w:proofErr w:type="spellEnd"/>
      <w:r w:rsidRPr="00133139">
        <w:rPr>
          <w:szCs w:val="24"/>
          <w:lang w:val="da-DK"/>
        </w:rPr>
        <w:t xml:space="preserve"> én gang dagligt viste ingen forlængelse af </w:t>
      </w:r>
      <w:proofErr w:type="spellStart"/>
      <w:r w:rsidRPr="00133139">
        <w:rPr>
          <w:szCs w:val="24"/>
          <w:lang w:val="da-DK"/>
        </w:rPr>
        <w:t>QTc</w:t>
      </w:r>
      <w:proofErr w:type="spellEnd"/>
      <w:r w:rsidRPr="00133139">
        <w:rPr>
          <w:szCs w:val="24"/>
          <w:lang w:val="da-DK"/>
        </w:rPr>
        <w:t xml:space="preserve">-intervallet. Et andet forsøg med henholdsvis 400 mg og 800 mg </w:t>
      </w:r>
      <w:proofErr w:type="spellStart"/>
      <w:r w:rsidRPr="00133139">
        <w:rPr>
          <w:szCs w:val="24"/>
          <w:lang w:val="da-DK"/>
        </w:rPr>
        <w:t>fluconazol</w:t>
      </w:r>
      <w:proofErr w:type="spellEnd"/>
      <w:r w:rsidRPr="00133139">
        <w:rPr>
          <w:szCs w:val="24"/>
          <w:lang w:val="da-DK"/>
        </w:rPr>
        <w:t xml:space="preserve"> én gang dagligt viste, at </w:t>
      </w:r>
      <w:proofErr w:type="spellStart"/>
      <w:r w:rsidRPr="00133139">
        <w:rPr>
          <w:szCs w:val="24"/>
          <w:lang w:val="da-DK"/>
        </w:rPr>
        <w:t>fluconazol</w:t>
      </w:r>
      <w:proofErr w:type="spellEnd"/>
      <w:r w:rsidRPr="00133139">
        <w:rPr>
          <w:szCs w:val="24"/>
          <w:lang w:val="da-DK"/>
        </w:rPr>
        <w:t xml:space="preserve"> i doser på 400 mg eller mere pr. dag øger plasmakoncentrationerne af </w:t>
      </w:r>
      <w:proofErr w:type="spellStart"/>
      <w:r w:rsidRPr="00133139">
        <w:rPr>
          <w:szCs w:val="24"/>
          <w:lang w:val="da-DK"/>
        </w:rPr>
        <w:t>terfenadin</w:t>
      </w:r>
      <w:proofErr w:type="spellEnd"/>
      <w:r w:rsidRPr="00133139">
        <w:rPr>
          <w:szCs w:val="24"/>
          <w:lang w:val="da-DK"/>
        </w:rPr>
        <w:t xml:space="preserve"> signifikant, når </w:t>
      </w:r>
      <w:proofErr w:type="spellStart"/>
      <w:r w:rsidRPr="00133139">
        <w:rPr>
          <w:szCs w:val="24"/>
          <w:lang w:val="da-DK"/>
        </w:rPr>
        <w:t>terfenadin</w:t>
      </w:r>
      <w:proofErr w:type="spellEnd"/>
      <w:r w:rsidRPr="00133139">
        <w:rPr>
          <w:szCs w:val="24"/>
          <w:lang w:val="da-DK"/>
        </w:rPr>
        <w:t xml:space="preserve"> tages samtidig. Kombineret brug af </w:t>
      </w:r>
      <w:proofErr w:type="spellStart"/>
      <w:r w:rsidRPr="00133139">
        <w:rPr>
          <w:szCs w:val="24"/>
          <w:lang w:val="da-DK"/>
        </w:rPr>
        <w:t>fluconazol</w:t>
      </w:r>
      <w:proofErr w:type="spellEnd"/>
      <w:r w:rsidRPr="00133139">
        <w:rPr>
          <w:szCs w:val="24"/>
          <w:lang w:val="da-DK"/>
        </w:rPr>
        <w:t xml:space="preserve"> i doser på 400 mg eller mere dagligt og </w:t>
      </w:r>
      <w:proofErr w:type="spellStart"/>
      <w:r w:rsidRPr="00133139">
        <w:rPr>
          <w:szCs w:val="24"/>
          <w:lang w:val="da-DK"/>
        </w:rPr>
        <w:t>terfenadin</w:t>
      </w:r>
      <w:proofErr w:type="spellEnd"/>
      <w:r w:rsidRPr="00133139">
        <w:rPr>
          <w:szCs w:val="24"/>
          <w:lang w:val="da-DK"/>
        </w:rPr>
        <w:t xml:space="preserve"> er kontraindiceret (se pkt. 4.3). Ved samtidig administration af </w:t>
      </w:r>
      <w:proofErr w:type="spellStart"/>
      <w:r w:rsidRPr="00133139">
        <w:rPr>
          <w:szCs w:val="24"/>
          <w:lang w:val="da-DK"/>
        </w:rPr>
        <w:t>fluconazol</w:t>
      </w:r>
      <w:proofErr w:type="spellEnd"/>
      <w:r w:rsidRPr="00133139">
        <w:rPr>
          <w:szCs w:val="24"/>
          <w:lang w:val="da-DK"/>
        </w:rPr>
        <w:t xml:space="preserve"> i doser under 400 mg dagligt og </w:t>
      </w:r>
      <w:proofErr w:type="spellStart"/>
      <w:r w:rsidRPr="00133139">
        <w:rPr>
          <w:szCs w:val="24"/>
          <w:lang w:val="da-DK"/>
        </w:rPr>
        <w:t>terfenadin</w:t>
      </w:r>
      <w:proofErr w:type="spellEnd"/>
      <w:r w:rsidRPr="00133139">
        <w:rPr>
          <w:szCs w:val="24"/>
          <w:lang w:val="da-DK"/>
        </w:rPr>
        <w:t xml:space="preserve"> bør patienten monitoreres nøje.</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u w:val="single"/>
          <w:lang w:val="da-DK"/>
        </w:rPr>
      </w:pPr>
      <w:proofErr w:type="spellStart"/>
      <w:r w:rsidRPr="00133139">
        <w:rPr>
          <w:i/>
          <w:szCs w:val="24"/>
          <w:lang w:val="da-DK"/>
        </w:rPr>
        <w:t>Astemizol</w:t>
      </w:r>
      <w:proofErr w:type="spellEnd"/>
    </w:p>
    <w:p w:rsidR="00E4635B" w:rsidRPr="00133139" w:rsidRDefault="00E4635B" w:rsidP="00E4635B">
      <w:pPr>
        <w:pStyle w:val="Brdtekst3"/>
        <w:ind w:left="851"/>
        <w:jc w:val="left"/>
        <w:rPr>
          <w:szCs w:val="24"/>
          <w:lang w:val="da-DK"/>
        </w:rPr>
      </w:pPr>
      <w:r w:rsidRPr="00133139">
        <w:rPr>
          <w:szCs w:val="24"/>
          <w:lang w:val="da-DK"/>
        </w:rPr>
        <w:t xml:space="preserve">Samtidig administration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astemizol</w:t>
      </w:r>
      <w:proofErr w:type="spellEnd"/>
      <w:r w:rsidRPr="00133139">
        <w:rPr>
          <w:szCs w:val="24"/>
          <w:lang w:val="da-DK"/>
        </w:rPr>
        <w:t xml:space="preserve"> kan nedsætte </w:t>
      </w:r>
      <w:proofErr w:type="spellStart"/>
      <w:r w:rsidRPr="00133139">
        <w:rPr>
          <w:szCs w:val="24"/>
          <w:lang w:val="da-DK"/>
        </w:rPr>
        <w:t>astemizols</w:t>
      </w:r>
      <w:proofErr w:type="spellEnd"/>
      <w:r w:rsidRPr="00133139">
        <w:rPr>
          <w:szCs w:val="24"/>
          <w:lang w:val="da-DK"/>
        </w:rPr>
        <w:t xml:space="preserve"> </w:t>
      </w:r>
      <w:proofErr w:type="spellStart"/>
      <w:r w:rsidRPr="00133139">
        <w:rPr>
          <w:szCs w:val="24"/>
          <w:lang w:val="da-DK"/>
        </w:rPr>
        <w:t>clearance</w:t>
      </w:r>
      <w:proofErr w:type="spellEnd"/>
      <w:r w:rsidRPr="00133139">
        <w:rPr>
          <w:szCs w:val="24"/>
          <w:lang w:val="da-DK"/>
        </w:rPr>
        <w:t xml:space="preserve">. De resulterende øgede </w:t>
      </w:r>
      <w:proofErr w:type="spellStart"/>
      <w:r w:rsidRPr="00133139">
        <w:rPr>
          <w:szCs w:val="24"/>
          <w:lang w:val="da-DK"/>
        </w:rPr>
        <w:t>astemizol</w:t>
      </w:r>
      <w:proofErr w:type="spellEnd"/>
      <w:r w:rsidRPr="00133139">
        <w:rPr>
          <w:szCs w:val="24"/>
          <w:lang w:val="da-DK"/>
        </w:rPr>
        <w:t xml:space="preserve">-plasmakoncentrationer kan føre til QT-forlængelse og i sjældne tilfælde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astemizol</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Pimozid</w:t>
      </w:r>
      <w:proofErr w:type="spellEnd"/>
    </w:p>
    <w:p w:rsidR="00E4635B" w:rsidRPr="00133139" w:rsidRDefault="00E4635B" w:rsidP="00E4635B">
      <w:pPr>
        <w:pStyle w:val="Brdtekst3"/>
        <w:ind w:left="851"/>
        <w:jc w:val="left"/>
        <w:rPr>
          <w:szCs w:val="24"/>
          <w:lang w:val="da-DK"/>
        </w:rPr>
      </w:pPr>
      <w:r w:rsidRPr="00133139">
        <w:rPr>
          <w:szCs w:val="24"/>
          <w:lang w:val="da-DK"/>
        </w:rPr>
        <w:t xml:space="preserve">Selvom det ikke er undersøgt </w:t>
      </w:r>
      <w:r w:rsidRPr="00133139">
        <w:rPr>
          <w:i/>
          <w:szCs w:val="24"/>
          <w:lang w:val="da-DK"/>
        </w:rPr>
        <w:t xml:space="preserve">in </w:t>
      </w:r>
      <w:proofErr w:type="spellStart"/>
      <w:r w:rsidRPr="00133139">
        <w:rPr>
          <w:i/>
          <w:szCs w:val="24"/>
          <w:lang w:val="da-DK"/>
        </w:rPr>
        <w:t>vitro</w:t>
      </w:r>
      <w:proofErr w:type="spellEnd"/>
      <w:r w:rsidRPr="00133139">
        <w:rPr>
          <w:szCs w:val="24"/>
          <w:lang w:val="da-DK"/>
        </w:rPr>
        <w:t xml:space="preserve"> eller </w:t>
      </w:r>
      <w:r w:rsidRPr="00133139">
        <w:rPr>
          <w:i/>
          <w:szCs w:val="24"/>
          <w:lang w:val="da-DK"/>
        </w:rPr>
        <w:t xml:space="preserve">in </w:t>
      </w:r>
      <w:proofErr w:type="spellStart"/>
      <w:r w:rsidRPr="00133139">
        <w:rPr>
          <w:i/>
          <w:szCs w:val="24"/>
          <w:lang w:val="da-DK"/>
        </w:rPr>
        <w:t>vivo</w:t>
      </w:r>
      <w:proofErr w:type="spellEnd"/>
      <w:r w:rsidRPr="00133139">
        <w:rPr>
          <w:szCs w:val="24"/>
          <w:lang w:val="da-DK"/>
        </w:rPr>
        <w:t xml:space="preserve">, kan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pimozid</w:t>
      </w:r>
      <w:proofErr w:type="spellEnd"/>
      <w:r w:rsidRPr="00133139">
        <w:rPr>
          <w:szCs w:val="24"/>
          <w:lang w:val="da-DK"/>
        </w:rPr>
        <w:t xml:space="preserve"> resultere i hæmning af </w:t>
      </w:r>
      <w:proofErr w:type="spellStart"/>
      <w:r w:rsidRPr="00133139">
        <w:rPr>
          <w:szCs w:val="24"/>
          <w:lang w:val="da-DK"/>
        </w:rPr>
        <w:t>pimozids</w:t>
      </w:r>
      <w:proofErr w:type="spellEnd"/>
      <w:r w:rsidRPr="00133139">
        <w:rPr>
          <w:szCs w:val="24"/>
          <w:lang w:val="da-DK"/>
        </w:rPr>
        <w:t xml:space="preserve"> metabolisme. Øgede </w:t>
      </w:r>
      <w:proofErr w:type="spellStart"/>
      <w:r w:rsidRPr="00133139">
        <w:rPr>
          <w:szCs w:val="24"/>
          <w:lang w:val="da-DK"/>
        </w:rPr>
        <w:t>pimozid</w:t>
      </w:r>
      <w:proofErr w:type="spellEnd"/>
      <w:r w:rsidRPr="00133139">
        <w:rPr>
          <w:szCs w:val="24"/>
          <w:lang w:val="da-DK"/>
        </w:rPr>
        <w:t xml:space="preserve">-plasmakoncentrationer kan føre til QT-forlængelse og i sjældne tilfælde </w:t>
      </w:r>
      <w:proofErr w:type="spellStart"/>
      <w:r w:rsidRPr="00133139">
        <w:rPr>
          <w:i/>
          <w:szCs w:val="24"/>
          <w:lang w:val="da-DK"/>
        </w:rPr>
        <w:t>torsades</w:t>
      </w:r>
      <w:proofErr w:type="spellEnd"/>
      <w:r w:rsidRPr="00133139">
        <w:rPr>
          <w:i/>
          <w:szCs w:val="24"/>
          <w:lang w:val="da-DK"/>
        </w:rPr>
        <w:t xml:space="preserve"> de 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pimozid</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4635B">
      <w:pPr>
        <w:pStyle w:val="Brdtekst3"/>
        <w:ind w:left="851"/>
        <w:jc w:val="left"/>
        <w:rPr>
          <w:szCs w:val="24"/>
          <w:lang w:val="da-DK"/>
        </w:rPr>
      </w:pPr>
      <w:proofErr w:type="spellStart"/>
      <w:r w:rsidRPr="00133139">
        <w:rPr>
          <w:i/>
          <w:szCs w:val="24"/>
          <w:lang w:val="da-DK"/>
        </w:rPr>
        <w:t>Quinidin</w:t>
      </w:r>
      <w:proofErr w:type="spellEnd"/>
    </w:p>
    <w:p w:rsidR="00E4635B" w:rsidRPr="00133139" w:rsidRDefault="00E4635B" w:rsidP="00E4635B">
      <w:pPr>
        <w:pStyle w:val="Brdtekst3"/>
        <w:ind w:left="851"/>
        <w:jc w:val="left"/>
        <w:rPr>
          <w:szCs w:val="24"/>
          <w:lang w:val="da-DK"/>
        </w:rPr>
      </w:pPr>
      <w:r w:rsidRPr="00133139">
        <w:rPr>
          <w:szCs w:val="24"/>
          <w:lang w:val="da-DK"/>
        </w:rPr>
        <w:t xml:space="preserve">Selvom det ikke er undersøgt </w:t>
      </w:r>
      <w:r w:rsidRPr="00133139">
        <w:rPr>
          <w:i/>
          <w:szCs w:val="24"/>
          <w:lang w:val="da-DK"/>
        </w:rPr>
        <w:t xml:space="preserve">in </w:t>
      </w:r>
      <w:proofErr w:type="spellStart"/>
      <w:r w:rsidRPr="00133139">
        <w:rPr>
          <w:i/>
          <w:szCs w:val="24"/>
          <w:lang w:val="da-DK"/>
        </w:rPr>
        <w:t>vitro</w:t>
      </w:r>
      <w:proofErr w:type="spellEnd"/>
      <w:r w:rsidRPr="00133139">
        <w:rPr>
          <w:szCs w:val="24"/>
          <w:lang w:val="da-DK"/>
        </w:rPr>
        <w:t xml:space="preserve"> og </w:t>
      </w:r>
      <w:r w:rsidRPr="00133139">
        <w:rPr>
          <w:i/>
          <w:szCs w:val="24"/>
          <w:lang w:val="da-DK"/>
        </w:rPr>
        <w:t xml:space="preserve">in </w:t>
      </w:r>
      <w:proofErr w:type="spellStart"/>
      <w:r w:rsidRPr="00133139">
        <w:rPr>
          <w:i/>
          <w:szCs w:val="24"/>
          <w:lang w:val="da-DK"/>
        </w:rPr>
        <w:t>vivo</w:t>
      </w:r>
      <w:proofErr w:type="spellEnd"/>
      <w:r w:rsidRPr="00133139">
        <w:rPr>
          <w:szCs w:val="24"/>
          <w:lang w:val="da-DK"/>
        </w:rPr>
        <w:t xml:space="preserve">, kan samtidig administration af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quinidin</w:t>
      </w:r>
      <w:proofErr w:type="spellEnd"/>
      <w:r w:rsidRPr="00133139">
        <w:rPr>
          <w:szCs w:val="24"/>
          <w:lang w:val="da-DK"/>
        </w:rPr>
        <w:t xml:space="preserve"> medføre hæmning af </w:t>
      </w:r>
      <w:proofErr w:type="spellStart"/>
      <w:r w:rsidRPr="00133139">
        <w:rPr>
          <w:szCs w:val="24"/>
          <w:lang w:val="da-DK"/>
        </w:rPr>
        <w:t>quinidins</w:t>
      </w:r>
      <w:proofErr w:type="spellEnd"/>
      <w:r w:rsidRPr="00133139">
        <w:rPr>
          <w:szCs w:val="24"/>
          <w:lang w:val="da-DK"/>
        </w:rPr>
        <w:t xml:space="preserve"> metabolisme. Behandling med </w:t>
      </w:r>
      <w:proofErr w:type="spellStart"/>
      <w:r w:rsidRPr="00133139">
        <w:rPr>
          <w:szCs w:val="24"/>
          <w:lang w:val="da-DK"/>
        </w:rPr>
        <w:t>quinidin</w:t>
      </w:r>
      <w:proofErr w:type="spellEnd"/>
      <w:r w:rsidRPr="00133139">
        <w:rPr>
          <w:szCs w:val="24"/>
          <w:lang w:val="da-DK"/>
        </w:rPr>
        <w:t xml:space="preserve"> har været associeret med QT-forlængelse og i sjældne tilfælde </w:t>
      </w:r>
      <w:proofErr w:type="spellStart"/>
      <w:r w:rsidRPr="00133139">
        <w:rPr>
          <w:i/>
          <w:szCs w:val="24"/>
          <w:lang w:val="da-DK"/>
        </w:rPr>
        <w:t>torsades</w:t>
      </w:r>
      <w:proofErr w:type="spellEnd"/>
      <w:r w:rsidRPr="00133139">
        <w:rPr>
          <w:i/>
          <w:szCs w:val="24"/>
          <w:lang w:val="da-DK"/>
        </w:rPr>
        <w:t xml:space="preserve"> de </w:t>
      </w:r>
      <w:r w:rsidRPr="00133139">
        <w:rPr>
          <w:i/>
          <w:szCs w:val="24"/>
          <w:lang w:val="da-DK"/>
        </w:rPr>
        <w:lastRenderedPageBreak/>
        <w:t>pointes</w:t>
      </w:r>
      <w:r w:rsidRPr="00133139">
        <w:rPr>
          <w:szCs w:val="24"/>
          <w:lang w:val="da-DK"/>
        </w:rPr>
        <w:t xml:space="preserve">. Samtidig behandling med </w:t>
      </w:r>
      <w:proofErr w:type="spellStart"/>
      <w:r w:rsidRPr="00133139">
        <w:rPr>
          <w:szCs w:val="24"/>
          <w:lang w:val="da-DK"/>
        </w:rPr>
        <w:t>fluconazol</w:t>
      </w:r>
      <w:proofErr w:type="spellEnd"/>
      <w:r w:rsidRPr="00133139">
        <w:rPr>
          <w:szCs w:val="24"/>
          <w:lang w:val="da-DK"/>
        </w:rPr>
        <w:t xml:space="preserve"> og </w:t>
      </w:r>
      <w:proofErr w:type="spellStart"/>
      <w:r w:rsidRPr="00133139">
        <w:rPr>
          <w:szCs w:val="24"/>
          <w:lang w:val="da-DK"/>
        </w:rPr>
        <w:t>quinidin</w:t>
      </w:r>
      <w:proofErr w:type="spellEnd"/>
      <w:r w:rsidRPr="00133139">
        <w:rPr>
          <w:szCs w:val="24"/>
          <w:lang w:val="da-DK"/>
        </w:rPr>
        <w:t xml:space="preserve"> er kontraindiceret (se pkt. 4.3).</w:t>
      </w:r>
    </w:p>
    <w:p w:rsidR="00E4635B" w:rsidRPr="00133139" w:rsidRDefault="00E4635B" w:rsidP="00E4635B">
      <w:pPr>
        <w:pStyle w:val="Brdtekst3"/>
        <w:ind w:left="851" w:hanging="851"/>
        <w:jc w:val="left"/>
        <w:rPr>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Erythromycin</w:t>
      </w:r>
      <w:proofErr w:type="spellEnd"/>
    </w:p>
    <w:p w:rsidR="00E4635B" w:rsidRDefault="00E4635B" w:rsidP="00F33816">
      <w:pPr>
        <w:pStyle w:val="Brdtekst3"/>
        <w:ind w:left="851"/>
        <w:jc w:val="left"/>
        <w:rPr>
          <w:bCs/>
          <w:szCs w:val="24"/>
          <w:lang w:val="da-DK"/>
        </w:rPr>
      </w:pPr>
      <w:r w:rsidRPr="00133139">
        <w:rPr>
          <w:bCs/>
          <w:szCs w:val="24"/>
          <w:lang w:val="da-DK"/>
        </w:rPr>
        <w:t xml:space="preserve">Samtidig anvendelse af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kan potentielt øge risikoen for </w:t>
      </w:r>
      <w:proofErr w:type="spellStart"/>
      <w:r w:rsidRPr="00133139">
        <w:rPr>
          <w:bCs/>
          <w:szCs w:val="24"/>
          <w:lang w:val="da-DK"/>
        </w:rPr>
        <w:t>kardiotoksicitet</w:t>
      </w:r>
      <w:proofErr w:type="spellEnd"/>
      <w:r w:rsidRPr="00133139">
        <w:rPr>
          <w:bCs/>
          <w:szCs w:val="24"/>
          <w:lang w:val="da-DK"/>
        </w:rPr>
        <w:t xml:space="preserve"> (forlænget QT-interval, </w:t>
      </w:r>
      <w:proofErr w:type="spellStart"/>
      <w:r w:rsidRPr="00133139">
        <w:rPr>
          <w:bCs/>
          <w:i/>
          <w:szCs w:val="24"/>
          <w:lang w:val="da-DK"/>
        </w:rPr>
        <w:t>torsades</w:t>
      </w:r>
      <w:proofErr w:type="spellEnd"/>
      <w:r w:rsidRPr="00133139">
        <w:rPr>
          <w:bCs/>
          <w:i/>
          <w:szCs w:val="24"/>
          <w:lang w:val="da-DK"/>
        </w:rPr>
        <w:t xml:space="preserve"> de pointes</w:t>
      </w:r>
      <w:r w:rsidRPr="00133139">
        <w:rPr>
          <w:bCs/>
          <w:szCs w:val="24"/>
          <w:lang w:val="da-DK"/>
        </w:rPr>
        <w:t xml:space="preserve">) og som følge deraf pludselig hjertedød. 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erythromycin</w:t>
      </w:r>
      <w:proofErr w:type="spellEnd"/>
      <w:r w:rsidRPr="00133139">
        <w:rPr>
          <w:bCs/>
          <w:szCs w:val="24"/>
          <w:lang w:val="da-DK"/>
        </w:rPr>
        <w:t xml:space="preserve"> er kontraindiceret (se pkt. 4.3).</w:t>
      </w:r>
    </w:p>
    <w:p w:rsidR="002B0D24" w:rsidRPr="00133139" w:rsidRDefault="002B0D24" w:rsidP="00E4635B">
      <w:pPr>
        <w:pStyle w:val="Brdtekst3"/>
        <w:ind w:left="851" w:hanging="851"/>
        <w:jc w:val="left"/>
        <w:rPr>
          <w:bCs/>
          <w:szCs w:val="24"/>
          <w:lang w:val="da-DK"/>
        </w:rPr>
      </w:pPr>
    </w:p>
    <w:p w:rsidR="00E4635B" w:rsidRPr="00133139" w:rsidRDefault="00E4635B" w:rsidP="00E4635B">
      <w:pPr>
        <w:pStyle w:val="Brdtekst3"/>
        <w:ind w:left="851"/>
        <w:jc w:val="left"/>
        <w:rPr>
          <w:b/>
          <w:bCs/>
          <w:i/>
          <w:szCs w:val="24"/>
          <w:lang w:val="da-DK"/>
        </w:rPr>
      </w:pPr>
      <w:r w:rsidRPr="00133139">
        <w:rPr>
          <w:b/>
          <w:bCs/>
          <w:i/>
          <w:szCs w:val="24"/>
          <w:lang w:val="da-DK"/>
        </w:rPr>
        <w:t>Samtidig anvendelse af følgende lægemidler kan ikke anbefales:</w:t>
      </w:r>
    </w:p>
    <w:p w:rsidR="00E4635B" w:rsidRDefault="00E4635B" w:rsidP="00E4635B">
      <w:pPr>
        <w:pStyle w:val="Brdtekst3"/>
        <w:ind w:left="851"/>
        <w:jc w:val="left"/>
        <w:rPr>
          <w:bCs/>
          <w:i/>
          <w:szCs w:val="24"/>
          <w:lang w:val="da-DK"/>
        </w:rPr>
      </w:pPr>
    </w:p>
    <w:p w:rsidR="00E4635B" w:rsidRDefault="00E4635B" w:rsidP="00E4635B">
      <w:pPr>
        <w:pStyle w:val="Brdtekst3"/>
        <w:ind w:left="851"/>
        <w:jc w:val="left"/>
        <w:rPr>
          <w:bCs/>
          <w:szCs w:val="24"/>
          <w:lang w:val="da-DK"/>
        </w:rPr>
      </w:pPr>
      <w:proofErr w:type="spellStart"/>
      <w:r>
        <w:rPr>
          <w:bCs/>
          <w:i/>
          <w:szCs w:val="24"/>
          <w:lang w:val="da-DK"/>
        </w:rPr>
        <w:t>Halofantrin</w:t>
      </w:r>
      <w:proofErr w:type="spellEnd"/>
    </w:p>
    <w:p w:rsidR="00E4635B" w:rsidRDefault="00E4635B" w:rsidP="00E4635B">
      <w:pPr>
        <w:pStyle w:val="Brdtekst3"/>
        <w:ind w:left="851"/>
        <w:jc w:val="left"/>
        <w:rPr>
          <w:bCs/>
          <w:szCs w:val="24"/>
          <w:lang w:val="da-DK"/>
        </w:rPr>
      </w:pPr>
      <w:proofErr w:type="spellStart"/>
      <w:r>
        <w:rPr>
          <w:bCs/>
          <w:szCs w:val="24"/>
          <w:lang w:val="da-DK"/>
        </w:rPr>
        <w:t>Fluconazol</w:t>
      </w:r>
      <w:proofErr w:type="spellEnd"/>
      <w:r>
        <w:rPr>
          <w:bCs/>
          <w:szCs w:val="24"/>
          <w:lang w:val="da-DK"/>
        </w:rPr>
        <w:t xml:space="preserve"> kan øge </w:t>
      </w:r>
      <w:proofErr w:type="spellStart"/>
      <w:r>
        <w:rPr>
          <w:bCs/>
          <w:szCs w:val="24"/>
          <w:lang w:val="da-DK"/>
        </w:rPr>
        <w:t>halofantrins</w:t>
      </w:r>
      <w:proofErr w:type="spellEnd"/>
      <w:r>
        <w:rPr>
          <w:bCs/>
          <w:szCs w:val="24"/>
          <w:lang w:val="da-DK"/>
        </w:rPr>
        <w:t xml:space="preserve"> plasmakoncentration på grund af en hæmmende effekt på CYP3A4. Samtidig behandling med </w:t>
      </w:r>
      <w:proofErr w:type="spellStart"/>
      <w:r>
        <w:rPr>
          <w:bCs/>
          <w:szCs w:val="24"/>
          <w:lang w:val="da-DK"/>
        </w:rPr>
        <w:t>fluconazol</w:t>
      </w:r>
      <w:proofErr w:type="spellEnd"/>
      <w:r>
        <w:rPr>
          <w:bCs/>
          <w:szCs w:val="24"/>
          <w:lang w:val="da-DK"/>
        </w:rPr>
        <w:t xml:space="preserve"> og </w:t>
      </w:r>
      <w:proofErr w:type="spellStart"/>
      <w:r>
        <w:rPr>
          <w:bCs/>
          <w:szCs w:val="24"/>
          <w:lang w:val="da-DK"/>
        </w:rPr>
        <w:t>halofantrin</w:t>
      </w:r>
      <w:proofErr w:type="spellEnd"/>
      <w:r>
        <w:rPr>
          <w:bCs/>
          <w:szCs w:val="24"/>
          <w:lang w:val="da-DK"/>
        </w:rPr>
        <w:t xml:space="preserve"> kan potentielt øge risikoen for </w:t>
      </w:r>
      <w:proofErr w:type="spellStart"/>
      <w:r>
        <w:rPr>
          <w:bCs/>
          <w:szCs w:val="24"/>
          <w:lang w:val="da-DK"/>
        </w:rPr>
        <w:t>kardiotoksicitet</w:t>
      </w:r>
      <w:proofErr w:type="spellEnd"/>
      <w:r>
        <w:rPr>
          <w:bCs/>
          <w:szCs w:val="24"/>
          <w:lang w:val="da-DK"/>
        </w:rPr>
        <w:t xml:space="preserve"> (forlænget QT-interval, </w:t>
      </w:r>
      <w:proofErr w:type="spellStart"/>
      <w:r>
        <w:rPr>
          <w:bCs/>
          <w:i/>
          <w:szCs w:val="24"/>
          <w:lang w:val="da-DK"/>
        </w:rPr>
        <w:t>torsades</w:t>
      </w:r>
      <w:proofErr w:type="spellEnd"/>
      <w:r>
        <w:rPr>
          <w:bCs/>
          <w:i/>
          <w:szCs w:val="24"/>
          <w:lang w:val="da-DK"/>
        </w:rPr>
        <w:t xml:space="preserve"> de pointes</w:t>
      </w:r>
      <w:r>
        <w:rPr>
          <w:bCs/>
          <w:szCs w:val="24"/>
          <w:lang w:val="da-DK"/>
        </w:rPr>
        <w:t>) og som følge deraf pludselig hjertedød. Kombinationen bør undgås (se pkt. 4.4).</w:t>
      </w:r>
    </w:p>
    <w:p w:rsidR="00996A1D" w:rsidRDefault="00E4635B" w:rsidP="00E4635B">
      <w:pPr>
        <w:pStyle w:val="Brdtekst3"/>
        <w:ind w:left="851" w:hanging="851"/>
        <w:jc w:val="left"/>
        <w:rPr>
          <w:bCs/>
          <w:szCs w:val="24"/>
          <w:lang w:val="da-DK"/>
        </w:rPr>
      </w:pPr>
      <w:r>
        <w:rPr>
          <w:bCs/>
          <w:szCs w:val="24"/>
          <w:lang w:val="da-DK"/>
        </w:rPr>
        <w:tab/>
      </w:r>
    </w:p>
    <w:p w:rsidR="00E4635B" w:rsidRDefault="00E4635B" w:rsidP="00E4635B">
      <w:pPr>
        <w:pStyle w:val="Almindeligtekst"/>
        <w:ind w:firstLine="851"/>
        <w:rPr>
          <w:rFonts w:ascii="Times New Roman" w:eastAsia="Times New Roman" w:hAnsi="Times New Roman"/>
          <w:b/>
          <w:bCs/>
          <w:i/>
          <w:iCs/>
          <w:color w:val="000000"/>
          <w:sz w:val="24"/>
          <w:szCs w:val="24"/>
        </w:rPr>
      </w:pPr>
      <w:r>
        <w:rPr>
          <w:rFonts w:ascii="Times New Roman" w:eastAsia="Times New Roman" w:hAnsi="Times New Roman"/>
          <w:b/>
          <w:bCs/>
          <w:i/>
          <w:iCs/>
          <w:color w:val="000000"/>
          <w:sz w:val="24"/>
          <w:szCs w:val="24"/>
        </w:rPr>
        <w:t>Samtidig anvendelse, som skal ske med forsigtighed:</w:t>
      </w:r>
    </w:p>
    <w:p w:rsidR="00E4635B" w:rsidRDefault="00E4635B" w:rsidP="00E4635B">
      <w:pPr>
        <w:pStyle w:val="Brdtekst3"/>
        <w:ind w:left="851" w:hanging="284"/>
        <w:jc w:val="left"/>
        <w:rPr>
          <w:bCs/>
          <w:szCs w:val="24"/>
          <w:lang w:val="da-DK"/>
        </w:rPr>
      </w:pPr>
      <w:r>
        <w:rPr>
          <w:b/>
          <w:bCs/>
          <w:i/>
          <w:szCs w:val="24"/>
          <w:lang w:val="da-DK"/>
        </w:rPr>
        <w:tab/>
      </w:r>
      <w:r>
        <w:rPr>
          <w:bCs/>
          <w:szCs w:val="24"/>
          <w:lang w:val="da-DK"/>
        </w:rPr>
        <w:tab/>
      </w:r>
      <w:r>
        <w:rPr>
          <w:bCs/>
          <w:szCs w:val="24"/>
          <w:lang w:val="da-DK"/>
        </w:rPr>
        <w:tab/>
      </w:r>
    </w:p>
    <w:p w:rsidR="00E4635B" w:rsidRDefault="00E4635B" w:rsidP="00E4635B">
      <w:pPr>
        <w:pStyle w:val="Brdtekst3"/>
        <w:ind w:left="851" w:hanging="851"/>
        <w:rPr>
          <w:bCs/>
          <w:i/>
          <w:szCs w:val="24"/>
          <w:lang w:val="da-DK"/>
        </w:rPr>
      </w:pPr>
      <w:r>
        <w:rPr>
          <w:bCs/>
          <w:szCs w:val="24"/>
          <w:lang w:val="da-DK"/>
        </w:rPr>
        <w:tab/>
      </w:r>
      <w:proofErr w:type="spellStart"/>
      <w:r>
        <w:rPr>
          <w:bCs/>
          <w:i/>
          <w:szCs w:val="24"/>
          <w:lang w:val="da-DK"/>
        </w:rPr>
        <w:t>Amiodaron</w:t>
      </w:r>
      <w:proofErr w:type="spellEnd"/>
    </w:p>
    <w:p w:rsidR="00E4635B" w:rsidRDefault="00E4635B" w:rsidP="00E4635B">
      <w:pPr>
        <w:pStyle w:val="Brdtekst3"/>
        <w:ind w:left="851" w:hanging="851"/>
        <w:jc w:val="left"/>
        <w:rPr>
          <w:bCs/>
          <w:szCs w:val="24"/>
          <w:lang w:val="da-DK"/>
        </w:rPr>
      </w:pPr>
      <w:r>
        <w:rPr>
          <w:bCs/>
          <w:szCs w:val="24"/>
          <w:lang w:val="da-DK"/>
        </w:rPr>
        <w:tab/>
        <w:t xml:space="preserve">Samtidig administration af </w:t>
      </w:r>
      <w:proofErr w:type="spellStart"/>
      <w:r>
        <w:rPr>
          <w:bCs/>
          <w:szCs w:val="24"/>
          <w:lang w:val="da-DK"/>
        </w:rPr>
        <w:t>fluconazol</w:t>
      </w:r>
      <w:proofErr w:type="spellEnd"/>
      <w:r>
        <w:rPr>
          <w:bCs/>
          <w:szCs w:val="24"/>
          <w:lang w:val="da-DK"/>
        </w:rPr>
        <w:t xml:space="preserve"> og </w:t>
      </w:r>
      <w:proofErr w:type="spellStart"/>
      <w:r>
        <w:rPr>
          <w:bCs/>
          <w:szCs w:val="24"/>
          <w:lang w:val="da-DK"/>
        </w:rPr>
        <w:t>amiodaron</w:t>
      </w:r>
      <w:proofErr w:type="spellEnd"/>
      <w:r>
        <w:rPr>
          <w:bCs/>
          <w:szCs w:val="24"/>
          <w:lang w:val="da-DK"/>
        </w:rPr>
        <w:t xml:space="preserve"> kan øge QT-forlængelse. Der skal udvises forsigtighed, hvis samtidig anvendelse af </w:t>
      </w:r>
      <w:proofErr w:type="spellStart"/>
      <w:r>
        <w:rPr>
          <w:bCs/>
          <w:szCs w:val="24"/>
          <w:lang w:val="da-DK"/>
        </w:rPr>
        <w:t>fluconazol</w:t>
      </w:r>
      <w:proofErr w:type="spellEnd"/>
      <w:r>
        <w:rPr>
          <w:bCs/>
          <w:szCs w:val="24"/>
          <w:lang w:val="da-DK"/>
        </w:rPr>
        <w:t xml:space="preserve"> og </w:t>
      </w:r>
      <w:proofErr w:type="spellStart"/>
      <w:r>
        <w:rPr>
          <w:bCs/>
          <w:szCs w:val="24"/>
          <w:lang w:val="da-DK"/>
        </w:rPr>
        <w:t>amiodaron</w:t>
      </w:r>
      <w:proofErr w:type="spellEnd"/>
      <w:r>
        <w:rPr>
          <w:bCs/>
          <w:szCs w:val="24"/>
          <w:lang w:val="da-DK"/>
        </w:rPr>
        <w:t xml:space="preserve"> er nødvendig, især ved høj dosis af </w:t>
      </w:r>
      <w:proofErr w:type="spellStart"/>
      <w:r>
        <w:rPr>
          <w:bCs/>
          <w:szCs w:val="24"/>
          <w:lang w:val="da-DK"/>
        </w:rPr>
        <w:t>fluconazol</w:t>
      </w:r>
      <w:proofErr w:type="spellEnd"/>
      <w:r>
        <w:rPr>
          <w:bCs/>
          <w:szCs w:val="24"/>
          <w:lang w:val="da-DK"/>
        </w:rPr>
        <w:t xml:space="preserve"> (800 mg).</w:t>
      </w:r>
    </w:p>
    <w:p w:rsidR="00E4635B" w:rsidRDefault="00E4635B" w:rsidP="00E4635B">
      <w:pPr>
        <w:pStyle w:val="Brdtekst3"/>
        <w:ind w:left="851" w:hanging="851"/>
        <w:jc w:val="left"/>
        <w:rPr>
          <w:bCs/>
          <w:szCs w:val="24"/>
          <w:lang w:val="da-DK"/>
        </w:rPr>
      </w:pPr>
      <w:r>
        <w:rPr>
          <w:bCs/>
          <w:szCs w:val="24"/>
          <w:lang w:val="da-DK"/>
        </w:rPr>
        <w:tab/>
      </w:r>
    </w:p>
    <w:p w:rsidR="00E4635B" w:rsidRDefault="00E4635B" w:rsidP="00E4635B">
      <w:pPr>
        <w:pStyle w:val="Brdtekst3"/>
        <w:keepNext/>
        <w:ind w:left="851" w:hanging="284"/>
        <w:jc w:val="left"/>
        <w:rPr>
          <w:b/>
          <w:bCs/>
          <w:i/>
          <w:szCs w:val="24"/>
          <w:lang w:val="da-DK"/>
        </w:rPr>
      </w:pPr>
      <w:r>
        <w:rPr>
          <w:bCs/>
          <w:szCs w:val="24"/>
          <w:lang w:val="da-DK"/>
        </w:rPr>
        <w:lastRenderedPageBreak/>
        <w:tab/>
      </w:r>
      <w:r>
        <w:rPr>
          <w:b/>
          <w:bCs/>
          <w:i/>
          <w:szCs w:val="24"/>
          <w:lang w:val="da-DK"/>
        </w:rPr>
        <w:t>Samtidig anvendelse af følgende lægemidler medfører forsigtighedsregler og dosisjustering:</w:t>
      </w:r>
    </w:p>
    <w:p w:rsidR="00E4635B" w:rsidRPr="00133139" w:rsidRDefault="00E4635B" w:rsidP="00E4635B">
      <w:pPr>
        <w:pStyle w:val="Brdtekst3"/>
        <w:keepNext/>
        <w:ind w:left="851" w:hanging="851"/>
        <w:jc w:val="left"/>
        <w:rPr>
          <w:bCs/>
          <w:szCs w:val="24"/>
          <w:u w:val="single"/>
          <w:lang w:val="da-DK"/>
        </w:rPr>
      </w:pPr>
    </w:p>
    <w:p w:rsidR="00E4635B" w:rsidRPr="00133139" w:rsidRDefault="00E4635B" w:rsidP="00E4635B">
      <w:pPr>
        <w:pStyle w:val="Brdtekst3"/>
        <w:keepNext/>
        <w:ind w:left="851"/>
        <w:jc w:val="left"/>
        <w:rPr>
          <w:bCs/>
          <w:szCs w:val="24"/>
          <w:u w:val="single"/>
          <w:lang w:val="da-DK"/>
        </w:rPr>
      </w:pPr>
      <w:r w:rsidRPr="00133139">
        <w:rPr>
          <w:bCs/>
          <w:szCs w:val="24"/>
          <w:u w:val="single"/>
          <w:lang w:val="da-DK"/>
        </w:rPr>
        <w:t xml:space="preserve">Andre lægemidlers virkning på </w:t>
      </w:r>
      <w:proofErr w:type="spellStart"/>
      <w:r w:rsidRPr="00133139">
        <w:rPr>
          <w:bCs/>
          <w:szCs w:val="24"/>
          <w:u w:val="single"/>
          <w:lang w:val="da-DK"/>
        </w:rPr>
        <w:t>fluconazol</w:t>
      </w:r>
      <w:proofErr w:type="spellEnd"/>
    </w:p>
    <w:p w:rsidR="00E4635B" w:rsidRPr="00133139" w:rsidRDefault="00E4635B" w:rsidP="00E4635B">
      <w:pPr>
        <w:pStyle w:val="Brdtekst3"/>
        <w:keepNext/>
        <w:ind w:left="851" w:hanging="851"/>
        <w:jc w:val="left"/>
        <w:rPr>
          <w:bCs/>
          <w:szCs w:val="24"/>
          <w:u w:val="single"/>
          <w:lang w:val="da-DK"/>
        </w:rPr>
      </w:pPr>
    </w:p>
    <w:p w:rsidR="00E4635B" w:rsidRPr="00133139" w:rsidRDefault="00E4635B" w:rsidP="00E4635B">
      <w:pPr>
        <w:pStyle w:val="Brdtekst3"/>
        <w:keepNext/>
        <w:ind w:left="851"/>
        <w:jc w:val="left"/>
        <w:rPr>
          <w:bCs/>
          <w:szCs w:val="24"/>
          <w:lang w:val="da-DK"/>
        </w:rPr>
      </w:pPr>
      <w:proofErr w:type="spellStart"/>
      <w:r w:rsidRPr="00133139">
        <w:rPr>
          <w:bCs/>
          <w:i/>
          <w:szCs w:val="24"/>
          <w:lang w:val="da-DK"/>
        </w:rPr>
        <w:t>Rifampicin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rifampicin</w:t>
      </w:r>
      <w:proofErr w:type="spellEnd"/>
      <w:r w:rsidRPr="00133139">
        <w:rPr>
          <w:bCs/>
          <w:szCs w:val="24"/>
          <w:lang w:val="da-DK"/>
        </w:rPr>
        <w:t xml:space="preserve"> resulterede i et fald på 25 % i AUC og en 20 % kortere halveringstid for </w:t>
      </w:r>
      <w:proofErr w:type="spellStart"/>
      <w:r w:rsidRPr="00133139">
        <w:rPr>
          <w:bCs/>
          <w:szCs w:val="24"/>
          <w:lang w:val="da-DK"/>
        </w:rPr>
        <w:t>fluconazol</w:t>
      </w:r>
      <w:proofErr w:type="spellEnd"/>
      <w:r w:rsidRPr="00133139">
        <w:rPr>
          <w:bCs/>
          <w:szCs w:val="24"/>
          <w:lang w:val="da-DK"/>
        </w:rPr>
        <w:t xml:space="preserve">. Hos patienter, som får samtidig 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rifampicin</w:t>
      </w:r>
      <w:proofErr w:type="spellEnd"/>
      <w:r w:rsidRPr="00133139">
        <w:rPr>
          <w:bCs/>
          <w:szCs w:val="24"/>
          <w:lang w:val="da-DK"/>
        </w:rPr>
        <w:t xml:space="preserve">, bør dosisøgning af </w:t>
      </w:r>
      <w:proofErr w:type="spellStart"/>
      <w:r w:rsidRPr="00133139">
        <w:rPr>
          <w:bCs/>
          <w:szCs w:val="24"/>
          <w:lang w:val="da-DK"/>
        </w:rPr>
        <w:t>fluconazol</w:t>
      </w:r>
      <w:proofErr w:type="spellEnd"/>
      <w:r w:rsidRPr="00133139">
        <w:rPr>
          <w:bCs/>
          <w:szCs w:val="24"/>
          <w:lang w:val="da-DK"/>
        </w:rPr>
        <w:t xml:space="preserve"> overvejes.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Interaktionsstudier har vist, at der ikke sker klinisk signifikant nedsættelse af absorptionen af oralt administreret </w:t>
      </w:r>
      <w:proofErr w:type="spellStart"/>
      <w:r w:rsidRPr="00133139">
        <w:rPr>
          <w:bCs/>
          <w:szCs w:val="24"/>
          <w:lang w:val="da-DK"/>
        </w:rPr>
        <w:t>fluconazol</w:t>
      </w:r>
      <w:proofErr w:type="spellEnd"/>
      <w:r w:rsidRPr="00133139">
        <w:rPr>
          <w:bCs/>
          <w:szCs w:val="24"/>
          <w:lang w:val="da-DK"/>
        </w:rPr>
        <w:t xml:space="preserve"> ved administration sammen med mad, </w:t>
      </w:r>
      <w:proofErr w:type="spellStart"/>
      <w:r w:rsidRPr="00133139">
        <w:rPr>
          <w:bCs/>
          <w:szCs w:val="24"/>
          <w:lang w:val="da-DK"/>
        </w:rPr>
        <w:t>cimetidin</w:t>
      </w:r>
      <w:proofErr w:type="spellEnd"/>
      <w:r w:rsidRPr="00133139">
        <w:rPr>
          <w:bCs/>
          <w:szCs w:val="24"/>
          <w:lang w:val="da-DK"/>
        </w:rPr>
        <w:t xml:space="preserve">, </w:t>
      </w:r>
      <w:proofErr w:type="spellStart"/>
      <w:r w:rsidRPr="00133139">
        <w:rPr>
          <w:bCs/>
          <w:szCs w:val="24"/>
          <w:lang w:val="da-DK"/>
        </w:rPr>
        <w:t>antacida</w:t>
      </w:r>
      <w:proofErr w:type="spellEnd"/>
      <w:r w:rsidRPr="00133139">
        <w:rPr>
          <w:bCs/>
          <w:szCs w:val="24"/>
          <w:lang w:val="da-DK"/>
        </w:rPr>
        <w:t xml:space="preserve"> eller efter helkrops-strålebehandling i forbindelse med knoglemarvstransplantation.</w:t>
      </w:r>
    </w:p>
    <w:p w:rsidR="00E4635B" w:rsidRDefault="00E4635B" w:rsidP="00E4635B">
      <w:pPr>
        <w:pStyle w:val="Brdtekst3"/>
        <w:ind w:left="851" w:hanging="851"/>
        <w:jc w:val="left"/>
        <w:rPr>
          <w:bCs/>
          <w:szCs w:val="24"/>
          <w:lang w:val="da-DK"/>
        </w:rPr>
      </w:pPr>
    </w:p>
    <w:p w:rsidR="00E4635B" w:rsidRPr="004C40D9" w:rsidRDefault="00E4635B" w:rsidP="00E4635B">
      <w:pPr>
        <w:ind w:left="855"/>
        <w:rPr>
          <w:sz w:val="24"/>
          <w:szCs w:val="22"/>
        </w:rPr>
      </w:pPr>
      <w:proofErr w:type="spellStart"/>
      <w:r w:rsidRPr="004C40D9">
        <w:rPr>
          <w:sz w:val="24"/>
          <w:szCs w:val="22"/>
          <w:u w:val="single"/>
        </w:rPr>
        <w:t>Hydrochlorthiazid</w:t>
      </w:r>
      <w:proofErr w:type="spellEnd"/>
      <w:r w:rsidRPr="004C40D9">
        <w:rPr>
          <w:sz w:val="24"/>
          <w:szCs w:val="22"/>
          <w:u w:val="single"/>
        </w:rPr>
        <w:t>:</w:t>
      </w:r>
      <w:r w:rsidRPr="004C40D9">
        <w:rPr>
          <w:sz w:val="24"/>
          <w:szCs w:val="22"/>
        </w:rPr>
        <w:t xml:space="preserve"> I et </w:t>
      </w:r>
      <w:proofErr w:type="spellStart"/>
      <w:r w:rsidRPr="004C40D9">
        <w:rPr>
          <w:sz w:val="24"/>
          <w:szCs w:val="22"/>
        </w:rPr>
        <w:t>farmakokinetisk</w:t>
      </w:r>
      <w:proofErr w:type="spellEnd"/>
      <w:r w:rsidRPr="004C40D9">
        <w:rPr>
          <w:sz w:val="24"/>
          <w:szCs w:val="22"/>
        </w:rPr>
        <w:t xml:space="preserve"> interaktionsforsøg med raske forsøgspersoner medførte samtidig behandling med </w:t>
      </w:r>
      <w:proofErr w:type="spellStart"/>
      <w:r w:rsidRPr="004C40D9">
        <w:rPr>
          <w:sz w:val="24"/>
          <w:szCs w:val="22"/>
        </w:rPr>
        <w:t>fluconazol</w:t>
      </w:r>
      <w:proofErr w:type="spellEnd"/>
      <w:r w:rsidRPr="004C40D9">
        <w:rPr>
          <w:sz w:val="24"/>
          <w:szCs w:val="22"/>
        </w:rPr>
        <w:t xml:space="preserve"> og gentagne doser af </w:t>
      </w:r>
      <w:proofErr w:type="spellStart"/>
      <w:r w:rsidRPr="004C40D9">
        <w:rPr>
          <w:sz w:val="24"/>
          <w:szCs w:val="22"/>
        </w:rPr>
        <w:t>hydrochlorthiazid</w:t>
      </w:r>
      <w:proofErr w:type="spellEnd"/>
      <w:r w:rsidRPr="004C40D9">
        <w:rPr>
          <w:sz w:val="24"/>
          <w:szCs w:val="22"/>
        </w:rPr>
        <w:t xml:space="preserve">, at plasmakoncentrationen af </w:t>
      </w:r>
      <w:proofErr w:type="spellStart"/>
      <w:r w:rsidRPr="004C40D9">
        <w:rPr>
          <w:sz w:val="24"/>
          <w:szCs w:val="22"/>
        </w:rPr>
        <w:t>fluconazol</w:t>
      </w:r>
      <w:proofErr w:type="spellEnd"/>
      <w:r w:rsidRPr="004C40D9">
        <w:rPr>
          <w:sz w:val="24"/>
          <w:szCs w:val="22"/>
        </w:rPr>
        <w:t xml:space="preserve"> steg med 40</w:t>
      </w:r>
      <w:r>
        <w:rPr>
          <w:sz w:val="24"/>
          <w:szCs w:val="22"/>
        </w:rPr>
        <w:t> </w:t>
      </w:r>
      <w:r w:rsidRPr="004C40D9">
        <w:rPr>
          <w:sz w:val="24"/>
          <w:szCs w:val="22"/>
        </w:rPr>
        <w:t xml:space="preserve">%. En effekt af denne størrelsesorden kræver ikke nødvendigvis ændringer i doseringen af </w:t>
      </w:r>
      <w:proofErr w:type="spellStart"/>
      <w:r w:rsidRPr="004C40D9">
        <w:rPr>
          <w:sz w:val="24"/>
          <w:szCs w:val="22"/>
        </w:rPr>
        <w:t>fluconazol</w:t>
      </w:r>
      <w:proofErr w:type="spellEnd"/>
      <w:r w:rsidRPr="004C40D9">
        <w:rPr>
          <w:sz w:val="24"/>
          <w:szCs w:val="22"/>
        </w:rPr>
        <w:t xml:space="preserve"> til patienter, der samtidig får </w:t>
      </w:r>
      <w:proofErr w:type="spellStart"/>
      <w:r w:rsidRPr="004C40D9">
        <w:rPr>
          <w:sz w:val="24"/>
          <w:szCs w:val="22"/>
        </w:rPr>
        <w:t>diuretika</w:t>
      </w:r>
      <w:proofErr w:type="spellEnd"/>
      <w:r w:rsidRPr="004C40D9">
        <w:rPr>
          <w:sz w:val="24"/>
          <w:szCs w:val="22"/>
        </w:rPr>
        <w:t xml:space="preserve">. </w:t>
      </w:r>
    </w:p>
    <w:p w:rsidR="00E4635B"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u w:val="single"/>
          <w:lang w:val="da-DK"/>
        </w:rPr>
        <w:t>Fluconazols</w:t>
      </w:r>
      <w:proofErr w:type="spellEnd"/>
      <w:r w:rsidRPr="00133139">
        <w:rPr>
          <w:bCs/>
          <w:szCs w:val="24"/>
          <w:u w:val="single"/>
          <w:lang w:val="da-DK"/>
        </w:rPr>
        <w:t xml:space="preserve"> virkning på andre lægemidler</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en </w:t>
      </w:r>
      <w:r w:rsidRPr="004C40D9">
        <w:rPr>
          <w:lang w:val="da-DK"/>
        </w:rPr>
        <w:t>moderat</w:t>
      </w:r>
      <w:r w:rsidRPr="00133139">
        <w:rPr>
          <w:bCs/>
          <w:szCs w:val="24"/>
          <w:lang w:val="da-DK"/>
        </w:rPr>
        <w:t xml:space="preserve"> hæmmer af </w:t>
      </w:r>
      <w:proofErr w:type="spellStart"/>
      <w:r w:rsidRPr="00133139">
        <w:rPr>
          <w:bCs/>
          <w:szCs w:val="24"/>
          <w:lang w:val="da-DK"/>
        </w:rPr>
        <w:t>cytochrom</w:t>
      </w:r>
      <w:proofErr w:type="spellEnd"/>
      <w:r w:rsidRPr="00133139">
        <w:rPr>
          <w:bCs/>
          <w:szCs w:val="24"/>
          <w:lang w:val="da-DK"/>
        </w:rPr>
        <w:t xml:space="preserve"> P450 (CYP) </w:t>
      </w:r>
      <w:proofErr w:type="spellStart"/>
      <w:r w:rsidRPr="00133139">
        <w:rPr>
          <w:bCs/>
          <w:szCs w:val="24"/>
          <w:lang w:val="da-DK"/>
        </w:rPr>
        <w:t>isoenzym</w:t>
      </w:r>
      <w:r>
        <w:rPr>
          <w:bCs/>
          <w:szCs w:val="24"/>
          <w:lang w:val="da-DK"/>
        </w:rPr>
        <w:t>erne</w:t>
      </w:r>
      <w:proofErr w:type="spellEnd"/>
      <w:r w:rsidRPr="00133139">
        <w:rPr>
          <w:bCs/>
          <w:szCs w:val="24"/>
          <w:lang w:val="da-DK"/>
        </w:rPr>
        <w:t xml:space="preserve"> 2C9 og 3A4. </w:t>
      </w:r>
      <w:proofErr w:type="spellStart"/>
      <w:r w:rsidRPr="00133139">
        <w:rPr>
          <w:bCs/>
          <w:szCs w:val="24"/>
          <w:lang w:val="da-DK"/>
        </w:rPr>
        <w:t>Fluconazol</w:t>
      </w:r>
      <w:proofErr w:type="spellEnd"/>
      <w:r w:rsidRPr="00133139">
        <w:rPr>
          <w:bCs/>
          <w:szCs w:val="24"/>
          <w:lang w:val="da-DK"/>
        </w:rPr>
        <w:t xml:space="preserve"> </w:t>
      </w:r>
      <w:r>
        <w:rPr>
          <w:bCs/>
          <w:szCs w:val="24"/>
          <w:lang w:val="da-DK"/>
        </w:rPr>
        <w:t xml:space="preserve">er også en </w:t>
      </w:r>
      <w:proofErr w:type="spellStart"/>
      <w:r w:rsidRPr="004C40D9">
        <w:rPr>
          <w:szCs w:val="22"/>
          <w:lang w:val="da-DK"/>
        </w:rPr>
        <w:t>en</w:t>
      </w:r>
      <w:proofErr w:type="spellEnd"/>
      <w:r w:rsidRPr="004C40D9">
        <w:rPr>
          <w:szCs w:val="22"/>
          <w:lang w:val="da-DK"/>
        </w:rPr>
        <w:t xml:space="preserve"> stærk </w:t>
      </w:r>
      <w:r w:rsidRPr="00133139">
        <w:rPr>
          <w:bCs/>
          <w:szCs w:val="24"/>
          <w:lang w:val="da-DK"/>
        </w:rPr>
        <w:t xml:space="preserve">hæmmer </w:t>
      </w:r>
      <w:r>
        <w:rPr>
          <w:bCs/>
          <w:szCs w:val="24"/>
          <w:lang w:val="da-DK"/>
        </w:rPr>
        <w:t xml:space="preserve">af </w:t>
      </w:r>
      <w:proofErr w:type="spellStart"/>
      <w:r w:rsidRPr="00133139">
        <w:rPr>
          <w:bCs/>
          <w:szCs w:val="24"/>
          <w:lang w:val="da-DK"/>
        </w:rPr>
        <w:t>isoenzymet</w:t>
      </w:r>
      <w:proofErr w:type="spellEnd"/>
      <w:r w:rsidRPr="00133139">
        <w:rPr>
          <w:bCs/>
          <w:szCs w:val="24"/>
          <w:lang w:val="da-DK"/>
        </w:rPr>
        <w:t xml:space="preserve"> CYP2C19. Ud over de observerede/dokumenterede interaktioner, der er nævnt nedenfor, er der en risiko for øgede plasmakoncentrationer af andre stoffer, som </w:t>
      </w:r>
      <w:proofErr w:type="spellStart"/>
      <w:r w:rsidRPr="00133139">
        <w:rPr>
          <w:bCs/>
          <w:szCs w:val="24"/>
          <w:lang w:val="da-DK"/>
        </w:rPr>
        <w:t>metaboliseres</w:t>
      </w:r>
      <w:proofErr w:type="spellEnd"/>
      <w:r w:rsidRPr="00133139">
        <w:rPr>
          <w:bCs/>
          <w:szCs w:val="24"/>
          <w:lang w:val="da-DK"/>
        </w:rPr>
        <w:t xml:space="preserve"> af CYP2C9</w:t>
      </w:r>
      <w:r>
        <w:rPr>
          <w:bCs/>
          <w:szCs w:val="24"/>
          <w:lang w:val="da-DK"/>
        </w:rPr>
        <w:t>, CYP2C19</w:t>
      </w:r>
      <w:r w:rsidRPr="00133139">
        <w:rPr>
          <w:bCs/>
          <w:szCs w:val="24"/>
          <w:lang w:val="da-DK"/>
        </w:rPr>
        <w:t xml:space="preserve"> og CYP3A4 ved samtidig administration af </w:t>
      </w:r>
      <w:proofErr w:type="spellStart"/>
      <w:r w:rsidRPr="00133139">
        <w:rPr>
          <w:bCs/>
          <w:szCs w:val="24"/>
          <w:lang w:val="da-DK"/>
        </w:rPr>
        <w:t>fluconazol</w:t>
      </w:r>
      <w:proofErr w:type="spellEnd"/>
      <w:r w:rsidRPr="00133139">
        <w:rPr>
          <w:bCs/>
          <w:szCs w:val="24"/>
          <w:lang w:val="da-DK"/>
        </w:rPr>
        <w:t xml:space="preserve">. Der skal derfor udvises forsigtighed ved brug af disse kombinationer, og patienterne bør monitoreres </w:t>
      </w:r>
      <w:r w:rsidRPr="00133139">
        <w:rPr>
          <w:bCs/>
          <w:szCs w:val="24"/>
          <w:lang w:val="da-DK"/>
        </w:rPr>
        <w:lastRenderedPageBreak/>
        <w:t xml:space="preserve">nøje. </w:t>
      </w:r>
      <w:proofErr w:type="spellStart"/>
      <w:r w:rsidRPr="00133139">
        <w:rPr>
          <w:bCs/>
          <w:szCs w:val="24"/>
          <w:lang w:val="da-DK"/>
        </w:rPr>
        <w:t>Fluconazols</w:t>
      </w:r>
      <w:proofErr w:type="spellEnd"/>
      <w:r w:rsidRPr="00133139">
        <w:rPr>
          <w:bCs/>
          <w:szCs w:val="24"/>
          <w:lang w:val="da-DK"/>
        </w:rPr>
        <w:t xml:space="preserve"> enzymhæmmende effekt fortsætter i 4-5 dage efter </w:t>
      </w:r>
      <w:proofErr w:type="spellStart"/>
      <w:r w:rsidRPr="00133139">
        <w:rPr>
          <w:bCs/>
          <w:szCs w:val="24"/>
          <w:lang w:val="da-DK"/>
        </w:rPr>
        <w:t>fluconazolbehandlingens</w:t>
      </w:r>
      <w:proofErr w:type="spellEnd"/>
      <w:r w:rsidRPr="00133139">
        <w:rPr>
          <w:bCs/>
          <w:szCs w:val="24"/>
          <w:lang w:val="da-DK"/>
        </w:rPr>
        <w:t xml:space="preserve"> ophør pga. </w:t>
      </w:r>
      <w:proofErr w:type="spellStart"/>
      <w:r w:rsidRPr="00133139">
        <w:rPr>
          <w:bCs/>
          <w:szCs w:val="24"/>
          <w:lang w:val="da-DK"/>
        </w:rPr>
        <w:t>fluconazols</w:t>
      </w:r>
      <w:proofErr w:type="spellEnd"/>
      <w:r w:rsidRPr="00133139">
        <w:rPr>
          <w:bCs/>
          <w:szCs w:val="24"/>
          <w:lang w:val="da-DK"/>
        </w:rPr>
        <w:t xml:space="preserve"> lange halveringstid (se pkt. 4.3).</w:t>
      </w:r>
    </w:p>
    <w:p w:rsidR="00F33816" w:rsidRDefault="00F33816" w:rsidP="00E4635B">
      <w:pPr>
        <w:pStyle w:val="Brdtekst3"/>
        <w:ind w:left="851"/>
        <w:jc w:val="left"/>
        <w:rPr>
          <w:bCs/>
          <w:szCs w:val="24"/>
          <w:lang w:val="da-DK"/>
        </w:rPr>
      </w:pPr>
    </w:p>
    <w:p w:rsidR="00F33816" w:rsidRDefault="00F33816" w:rsidP="00F33816">
      <w:pPr>
        <w:pStyle w:val="Brdtekst3"/>
        <w:ind w:left="851"/>
        <w:jc w:val="left"/>
        <w:rPr>
          <w:bCs/>
          <w:i/>
          <w:iCs/>
          <w:szCs w:val="24"/>
          <w:lang w:val="da-DK"/>
        </w:rPr>
      </w:pPr>
      <w:proofErr w:type="spellStart"/>
      <w:r>
        <w:rPr>
          <w:bCs/>
          <w:i/>
          <w:iCs/>
          <w:szCs w:val="24"/>
          <w:lang w:val="da-DK"/>
        </w:rPr>
        <w:t>Abrocitinib</w:t>
      </w:r>
      <w:proofErr w:type="spellEnd"/>
    </w:p>
    <w:p w:rsidR="00CF659D" w:rsidRDefault="00F33816" w:rsidP="00CF659D">
      <w:pPr>
        <w:pStyle w:val="Brdtekst3"/>
        <w:ind w:left="851"/>
        <w:jc w:val="left"/>
        <w:rPr>
          <w:lang w:val="da-DK"/>
        </w:rPr>
      </w:pPr>
      <w:proofErr w:type="spellStart"/>
      <w:r>
        <w:rPr>
          <w:lang w:val="da-DK"/>
        </w:rPr>
        <w:t>Fluconazol</w:t>
      </w:r>
      <w:proofErr w:type="spellEnd"/>
      <w:r>
        <w:rPr>
          <w:lang w:val="da-DK"/>
        </w:rPr>
        <w:t xml:space="preserve"> (hæmmer af CYP2C19, 2C9 og 3A4) øgede eksponeringen for </w:t>
      </w:r>
      <w:proofErr w:type="spellStart"/>
      <w:r>
        <w:rPr>
          <w:lang w:val="da-DK"/>
        </w:rPr>
        <w:t>abrocitinibs</w:t>
      </w:r>
      <w:proofErr w:type="spellEnd"/>
      <w:r>
        <w:rPr>
          <w:lang w:val="da-DK"/>
        </w:rPr>
        <w:t xml:space="preserve"> aktive del med 155 %. Ved samtidig administration med </w:t>
      </w:r>
      <w:proofErr w:type="spellStart"/>
      <w:r>
        <w:rPr>
          <w:lang w:val="da-DK"/>
        </w:rPr>
        <w:t>fluconazol</w:t>
      </w:r>
      <w:proofErr w:type="spellEnd"/>
      <w:r>
        <w:rPr>
          <w:lang w:val="da-DK"/>
        </w:rPr>
        <w:t xml:space="preserve"> skal dosis af </w:t>
      </w:r>
      <w:proofErr w:type="spellStart"/>
      <w:r>
        <w:rPr>
          <w:lang w:val="da-DK"/>
        </w:rPr>
        <w:t>abrocitinib</w:t>
      </w:r>
      <w:proofErr w:type="spellEnd"/>
      <w:r>
        <w:rPr>
          <w:lang w:val="da-DK"/>
        </w:rPr>
        <w:t xml:space="preserve"> justeres efter anvisningerne i produktinformationen for </w:t>
      </w:r>
      <w:proofErr w:type="spellStart"/>
      <w:r>
        <w:rPr>
          <w:lang w:val="da-DK"/>
        </w:rPr>
        <w:t>abrocitinib</w:t>
      </w:r>
      <w:proofErr w:type="spellEnd"/>
      <w:r>
        <w:rPr>
          <w:lang w:val="da-DK"/>
        </w:rPr>
        <w:t>.</w:t>
      </w:r>
    </w:p>
    <w:p w:rsidR="00CF659D" w:rsidRDefault="00CF659D" w:rsidP="00CF659D">
      <w:pPr>
        <w:pStyle w:val="Brdtekst3"/>
        <w:ind w:left="851"/>
        <w:jc w:val="left"/>
        <w:rPr>
          <w:lang w:val="da-DK"/>
        </w:rPr>
      </w:pPr>
    </w:p>
    <w:p w:rsidR="00CF659D" w:rsidRDefault="00CF659D" w:rsidP="00CF659D">
      <w:pPr>
        <w:pStyle w:val="Brdtekst3"/>
        <w:ind w:left="851"/>
        <w:jc w:val="left"/>
        <w:rPr>
          <w:lang w:val="da-DK"/>
        </w:rPr>
      </w:pPr>
    </w:p>
    <w:p w:rsidR="00CF659D" w:rsidRDefault="00CF659D" w:rsidP="00CF659D">
      <w:pPr>
        <w:pStyle w:val="Brdtekst3"/>
        <w:ind w:left="851"/>
        <w:jc w:val="left"/>
        <w:rPr>
          <w:lang w:val="da-DK"/>
        </w:rPr>
      </w:pPr>
    </w:p>
    <w:p w:rsidR="00CF659D" w:rsidRPr="00CF659D" w:rsidRDefault="00CF659D" w:rsidP="00CF659D">
      <w:pPr>
        <w:pStyle w:val="Brdtekst3"/>
        <w:ind w:left="851"/>
        <w:jc w:val="left"/>
        <w:rPr>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Alfentanil</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Under samtidig behandling med </w:t>
      </w:r>
      <w:proofErr w:type="spellStart"/>
      <w:r w:rsidRPr="00133139">
        <w:rPr>
          <w:bCs/>
          <w:szCs w:val="24"/>
          <w:lang w:val="da-DK"/>
        </w:rPr>
        <w:t>fluconazol</w:t>
      </w:r>
      <w:proofErr w:type="spellEnd"/>
      <w:r w:rsidRPr="00133139">
        <w:rPr>
          <w:bCs/>
          <w:szCs w:val="24"/>
          <w:lang w:val="da-DK"/>
        </w:rPr>
        <w:t xml:space="preserve"> (400 mg) og intravenøs </w:t>
      </w:r>
      <w:proofErr w:type="spellStart"/>
      <w:r w:rsidRPr="00133139">
        <w:rPr>
          <w:bCs/>
          <w:szCs w:val="24"/>
          <w:lang w:val="da-DK"/>
        </w:rPr>
        <w:t>alfentanil</w:t>
      </w:r>
      <w:proofErr w:type="spellEnd"/>
      <w:r w:rsidRPr="00133139">
        <w:rPr>
          <w:bCs/>
          <w:szCs w:val="24"/>
          <w:lang w:val="da-DK"/>
        </w:rPr>
        <w:t xml:space="preserve"> (20 </w:t>
      </w:r>
      <w:r w:rsidRPr="00133139">
        <w:rPr>
          <w:bCs/>
          <w:szCs w:val="24"/>
          <w:lang w:val="da-DK"/>
        </w:rPr>
        <w:sym w:font="Symbol" w:char="F06D"/>
      </w:r>
      <w:r w:rsidRPr="00133139">
        <w:rPr>
          <w:bCs/>
          <w:szCs w:val="24"/>
          <w:lang w:val="da-DK"/>
        </w:rPr>
        <w:t>g/kg) hos raske forsøgspersoner steg AUC</w:t>
      </w:r>
      <w:r w:rsidRPr="00133139">
        <w:rPr>
          <w:bCs/>
          <w:szCs w:val="24"/>
          <w:vertAlign w:val="subscript"/>
          <w:lang w:val="da-DK"/>
        </w:rPr>
        <w:t>10</w:t>
      </w:r>
      <w:r w:rsidRPr="00133139">
        <w:rPr>
          <w:bCs/>
          <w:szCs w:val="24"/>
          <w:lang w:val="da-DK"/>
        </w:rPr>
        <w:t xml:space="preserve"> for </w:t>
      </w:r>
      <w:proofErr w:type="spellStart"/>
      <w:r w:rsidRPr="00133139">
        <w:rPr>
          <w:bCs/>
          <w:szCs w:val="24"/>
          <w:lang w:val="da-DK"/>
        </w:rPr>
        <w:t>alfentanil</w:t>
      </w:r>
      <w:proofErr w:type="spellEnd"/>
      <w:r w:rsidRPr="00133139">
        <w:rPr>
          <w:bCs/>
          <w:szCs w:val="24"/>
          <w:lang w:val="da-DK"/>
        </w:rPr>
        <w:t xml:space="preserve"> til det dobbelte, antagelig pga. hæmning af CYP3A4. Dosisjustering af </w:t>
      </w:r>
      <w:proofErr w:type="spellStart"/>
      <w:r w:rsidRPr="00133139">
        <w:rPr>
          <w:bCs/>
          <w:szCs w:val="24"/>
          <w:lang w:val="da-DK"/>
        </w:rPr>
        <w:t>alfentanil</w:t>
      </w:r>
      <w:proofErr w:type="spellEnd"/>
      <w:r w:rsidRPr="00133139">
        <w:rPr>
          <w:bCs/>
          <w:szCs w:val="24"/>
          <w:lang w:val="da-DK"/>
        </w:rPr>
        <w:t xml:space="preserve"> kan være nødvendig.</w:t>
      </w:r>
    </w:p>
    <w:p w:rsidR="00E4635B" w:rsidRPr="00133139" w:rsidRDefault="00E4635B" w:rsidP="00E4635B">
      <w:pPr>
        <w:pStyle w:val="Brdtekst3"/>
        <w:ind w:left="851" w:hanging="851"/>
        <w:jc w:val="left"/>
        <w:rPr>
          <w:bCs/>
          <w:szCs w:val="24"/>
          <w:lang w:val="da-DK"/>
        </w:rPr>
      </w:pPr>
    </w:p>
    <w:p w:rsidR="002B0D24" w:rsidRDefault="002B0D24" w:rsidP="00E4635B">
      <w:pPr>
        <w:pStyle w:val="Brdtekst3"/>
        <w:ind w:left="851"/>
        <w:jc w:val="left"/>
        <w:rPr>
          <w:bCs/>
          <w:i/>
          <w:szCs w:val="24"/>
          <w:lang w:val="da-DK"/>
        </w:rPr>
      </w:pPr>
    </w:p>
    <w:p w:rsidR="00E4635B" w:rsidRPr="00133139" w:rsidRDefault="00E4635B" w:rsidP="00E4635B">
      <w:pPr>
        <w:pStyle w:val="Brdtekst3"/>
        <w:ind w:left="851"/>
        <w:jc w:val="left"/>
        <w:rPr>
          <w:bCs/>
          <w:i/>
          <w:szCs w:val="24"/>
          <w:lang w:val="da-DK"/>
        </w:rPr>
      </w:pPr>
      <w:proofErr w:type="spellStart"/>
      <w:r w:rsidRPr="00133139">
        <w:rPr>
          <w:bCs/>
          <w:i/>
          <w:szCs w:val="24"/>
          <w:lang w:val="da-DK"/>
        </w:rPr>
        <w:t>Amitriptylin</w:t>
      </w:r>
      <w:proofErr w:type="spellEnd"/>
      <w:r w:rsidRPr="00133139">
        <w:rPr>
          <w:bCs/>
          <w:i/>
          <w:szCs w:val="24"/>
          <w:lang w:val="da-DK"/>
        </w:rPr>
        <w:t xml:space="preserve">, </w:t>
      </w:r>
      <w:proofErr w:type="spellStart"/>
      <w:r w:rsidRPr="00133139">
        <w:rPr>
          <w:bCs/>
          <w:i/>
          <w:szCs w:val="24"/>
          <w:lang w:val="da-DK"/>
        </w:rPr>
        <w:t>nortriptylin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effekten af </w:t>
      </w:r>
      <w:proofErr w:type="spellStart"/>
      <w:r w:rsidRPr="00133139">
        <w:rPr>
          <w:bCs/>
          <w:szCs w:val="24"/>
          <w:lang w:val="da-DK"/>
        </w:rPr>
        <w:t>amitriptylin</w:t>
      </w:r>
      <w:proofErr w:type="spellEnd"/>
      <w:r w:rsidRPr="00133139">
        <w:rPr>
          <w:bCs/>
          <w:szCs w:val="24"/>
          <w:lang w:val="da-DK"/>
        </w:rPr>
        <w:t xml:space="preserve"> og </w:t>
      </w:r>
      <w:proofErr w:type="spellStart"/>
      <w:r w:rsidRPr="00133139">
        <w:rPr>
          <w:bCs/>
          <w:szCs w:val="24"/>
          <w:lang w:val="da-DK"/>
        </w:rPr>
        <w:t>nortriptylin</w:t>
      </w:r>
      <w:proofErr w:type="spellEnd"/>
      <w:r w:rsidRPr="00133139">
        <w:rPr>
          <w:bCs/>
          <w:szCs w:val="24"/>
          <w:lang w:val="da-DK"/>
        </w:rPr>
        <w:t>. 5-nortriptylin og/eller S-</w:t>
      </w:r>
      <w:proofErr w:type="spellStart"/>
      <w:r w:rsidRPr="00133139">
        <w:rPr>
          <w:bCs/>
          <w:szCs w:val="24"/>
          <w:lang w:val="da-DK"/>
        </w:rPr>
        <w:t>amitriptylin</w:t>
      </w:r>
      <w:proofErr w:type="spellEnd"/>
      <w:r w:rsidRPr="00133139">
        <w:rPr>
          <w:bCs/>
          <w:szCs w:val="24"/>
          <w:lang w:val="da-DK"/>
        </w:rPr>
        <w:t xml:space="preserve"> kan måles ved påbegyndelse af kombinationsbehandling og efter en uge. Dosis af </w:t>
      </w:r>
      <w:proofErr w:type="spellStart"/>
      <w:r w:rsidRPr="00133139">
        <w:rPr>
          <w:bCs/>
          <w:szCs w:val="24"/>
          <w:lang w:val="da-DK"/>
        </w:rPr>
        <w:t>amitriptylin</w:t>
      </w:r>
      <w:proofErr w:type="spellEnd"/>
      <w:r w:rsidRPr="00133139">
        <w:rPr>
          <w:bCs/>
          <w:szCs w:val="24"/>
          <w:lang w:val="da-DK"/>
        </w:rPr>
        <w:t>/</w:t>
      </w:r>
      <w:proofErr w:type="spellStart"/>
      <w:r w:rsidRPr="00133139">
        <w:rPr>
          <w:bCs/>
          <w:szCs w:val="24"/>
          <w:lang w:val="da-DK"/>
        </w:rPr>
        <w:t>nortriptylin</w:t>
      </w:r>
      <w:proofErr w:type="spellEnd"/>
      <w:r w:rsidRPr="00133139">
        <w:rPr>
          <w:bCs/>
          <w:szCs w:val="24"/>
          <w:lang w:val="da-DK"/>
        </w:rPr>
        <w:t xml:space="preserve"> bør om nødvendigt justeres. </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proofErr w:type="spellStart"/>
      <w:r w:rsidRPr="00133139">
        <w:rPr>
          <w:bCs/>
          <w:i/>
          <w:szCs w:val="24"/>
          <w:lang w:val="da-DK"/>
        </w:rPr>
        <w:t>Amphotericin</w:t>
      </w:r>
      <w:proofErr w:type="spellEnd"/>
      <w:r w:rsidRPr="00133139">
        <w:rPr>
          <w:bCs/>
          <w:i/>
          <w:szCs w:val="24"/>
          <w:lang w:val="da-DK"/>
        </w:rPr>
        <w:t xml:space="preserve"> B</w:t>
      </w:r>
    </w:p>
    <w:p w:rsidR="00E4635B" w:rsidRDefault="00E4635B" w:rsidP="00E4635B">
      <w:pPr>
        <w:pStyle w:val="Brdtekst3"/>
        <w:ind w:left="851"/>
        <w:jc w:val="left"/>
        <w:rPr>
          <w:bCs/>
          <w:szCs w:val="24"/>
          <w:lang w:val="da-DK"/>
        </w:rPr>
      </w:pPr>
      <w:r>
        <w:rPr>
          <w:bCs/>
          <w:szCs w:val="24"/>
          <w:lang w:val="da-DK"/>
        </w:rPr>
        <w:t xml:space="preserve">Samtidig administration af </w:t>
      </w:r>
      <w:proofErr w:type="spellStart"/>
      <w:r>
        <w:rPr>
          <w:bCs/>
          <w:szCs w:val="24"/>
          <w:lang w:val="da-DK"/>
        </w:rPr>
        <w:t>fluconazol</w:t>
      </w:r>
      <w:proofErr w:type="spellEnd"/>
      <w:r>
        <w:rPr>
          <w:bCs/>
          <w:szCs w:val="24"/>
          <w:lang w:val="da-DK"/>
        </w:rPr>
        <w:t xml:space="preserve"> og </w:t>
      </w:r>
      <w:proofErr w:type="spellStart"/>
      <w:r>
        <w:rPr>
          <w:bCs/>
          <w:szCs w:val="24"/>
          <w:lang w:val="da-DK"/>
        </w:rPr>
        <w:t>amphotericin</w:t>
      </w:r>
      <w:proofErr w:type="spellEnd"/>
      <w:r>
        <w:rPr>
          <w:bCs/>
          <w:szCs w:val="24"/>
          <w:lang w:val="da-DK"/>
        </w:rPr>
        <w:t xml:space="preserve"> B hos inficerede normale og immunsupprimerede mus viste følgende resultater: en lille additiv </w:t>
      </w:r>
      <w:proofErr w:type="spellStart"/>
      <w:r>
        <w:rPr>
          <w:bCs/>
          <w:szCs w:val="24"/>
          <w:lang w:val="da-DK"/>
        </w:rPr>
        <w:t>antimykotisk</w:t>
      </w:r>
      <w:proofErr w:type="spellEnd"/>
      <w:r>
        <w:rPr>
          <w:bCs/>
          <w:szCs w:val="24"/>
          <w:lang w:val="da-DK"/>
        </w:rPr>
        <w:t xml:space="preserve"> virkning ved systemisk infektion med </w:t>
      </w:r>
      <w:r>
        <w:rPr>
          <w:bCs/>
          <w:i/>
          <w:szCs w:val="24"/>
          <w:lang w:val="da-DK"/>
        </w:rPr>
        <w:t xml:space="preserve">C. </w:t>
      </w:r>
      <w:proofErr w:type="spellStart"/>
      <w:r>
        <w:rPr>
          <w:bCs/>
          <w:i/>
          <w:szCs w:val="24"/>
          <w:lang w:val="da-DK"/>
        </w:rPr>
        <w:t>albicans</w:t>
      </w:r>
      <w:proofErr w:type="spellEnd"/>
      <w:r>
        <w:rPr>
          <w:bCs/>
          <w:szCs w:val="24"/>
          <w:lang w:val="da-DK"/>
        </w:rPr>
        <w:t xml:space="preserve">, ingen interaktion ved </w:t>
      </w:r>
      <w:proofErr w:type="spellStart"/>
      <w:r>
        <w:rPr>
          <w:bCs/>
          <w:szCs w:val="24"/>
          <w:lang w:val="da-DK"/>
        </w:rPr>
        <w:t>intrakraniel</w:t>
      </w:r>
      <w:proofErr w:type="spellEnd"/>
      <w:r>
        <w:rPr>
          <w:bCs/>
          <w:szCs w:val="24"/>
          <w:lang w:val="da-DK"/>
        </w:rPr>
        <w:t xml:space="preserve"> infektion med </w:t>
      </w:r>
      <w:proofErr w:type="spellStart"/>
      <w:r>
        <w:rPr>
          <w:bCs/>
          <w:i/>
          <w:szCs w:val="24"/>
          <w:lang w:val="da-DK"/>
        </w:rPr>
        <w:t>Cryptococcus</w:t>
      </w:r>
      <w:proofErr w:type="spellEnd"/>
      <w:r>
        <w:rPr>
          <w:bCs/>
          <w:i/>
          <w:szCs w:val="24"/>
          <w:lang w:val="da-DK"/>
        </w:rPr>
        <w:t xml:space="preserve"> </w:t>
      </w:r>
      <w:proofErr w:type="spellStart"/>
      <w:r>
        <w:rPr>
          <w:bCs/>
          <w:i/>
          <w:szCs w:val="24"/>
          <w:lang w:val="da-DK"/>
        </w:rPr>
        <w:t>neoformans</w:t>
      </w:r>
      <w:proofErr w:type="spellEnd"/>
      <w:r>
        <w:rPr>
          <w:bCs/>
          <w:szCs w:val="24"/>
          <w:lang w:val="da-DK"/>
        </w:rPr>
        <w:t xml:space="preserve">, og antagonisme mellem de to lægemidler ved systemisk infektion med </w:t>
      </w:r>
      <w:r>
        <w:rPr>
          <w:bCs/>
          <w:i/>
          <w:szCs w:val="24"/>
          <w:lang w:val="da-DK"/>
        </w:rPr>
        <w:t xml:space="preserve">Aspergillus </w:t>
      </w:r>
      <w:proofErr w:type="spellStart"/>
      <w:r>
        <w:rPr>
          <w:bCs/>
          <w:i/>
          <w:szCs w:val="24"/>
          <w:lang w:val="da-DK"/>
        </w:rPr>
        <w:t>fumigatus</w:t>
      </w:r>
      <w:proofErr w:type="spellEnd"/>
      <w:r>
        <w:rPr>
          <w:bCs/>
          <w:szCs w:val="24"/>
          <w:lang w:val="da-DK"/>
        </w:rPr>
        <w:t>. Den kliniske betydning af disse resultater er ukendt.</w:t>
      </w:r>
    </w:p>
    <w:p w:rsidR="00E4635B"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sidRPr="00133139">
        <w:rPr>
          <w:bCs/>
          <w:i/>
          <w:szCs w:val="24"/>
          <w:lang w:val="da-DK"/>
        </w:rPr>
        <w:t>Antikoagulantia</w:t>
      </w:r>
      <w:proofErr w:type="spellEnd"/>
    </w:p>
    <w:p w:rsidR="00E4635B" w:rsidRDefault="00E4635B" w:rsidP="00E4635B">
      <w:pPr>
        <w:pStyle w:val="Brdtekst3"/>
        <w:ind w:left="851"/>
        <w:jc w:val="left"/>
        <w:rPr>
          <w:bCs/>
          <w:szCs w:val="24"/>
          <w:lang w:val="da-DK"/>
        </w:rPr>
      </w:pPr>
      <w:r>
        <w:rPr>
          <w:bCs/>
          <w:szCs w:val="24"/>
          <w:lang w:val="da-DK"/>
        </w:rPr>
        <w:t xml:space="preserve">Som ved andre </w:t>
      </w:r>
      <w:proofErr w:type="spellStart"/>
      <w:r>
        <w:rPr>
          <w:bCs/>
          <w:szCs w:val="24"/>
          <w:lang w:val="da-DK"/>
        </w:rPr>
        <w:t>antimykotiske</w:t>
      </w:r>
      <w:proofErr w:type="spellEnd"/>
      <w:r>
        <w:rPr>
          <w:bCs/>
          <w:szCs w:val="24"/>
          <w:lang w:val="da-DK"/>
        </w:rPr>
        <w:t xml:space="preserve"> </w:t>
      </w:r>
      <w:proofErr w:type="spellStart"/>
      <w:r>
        <w:rPr>
          <w:bCs/>
          <w:szCs w:val="24"/>
          <w:lang w:val="da-DK"/>
        </w:rPr>
        <w:t>azoler</w:t>
      </w:r>
      <w:proofErr w:type="spellEnd"/>
      <w:r>
        <w:rPr>
          <w:bCs/>
          <w:szCs w:val="24"/>
          <w:lang w:val="da-DK"/>
        </w:rPr>
        <w:t xml:space="preserve"> har erfaringer efter markedsføring vist blødningstilfælde (blå mærker, </w:t>
      </w:r>
      <w:proofErr w:type="spellStart"/>
      <w:r>
        <w:rPr>
          <w:bCs/>
          <w:szCs w:val="24"/>
          <w:lang w:val="da-DK"/>
        </w:rPr>
        <w:t>epistaxis</w:t>
      </w:r>
      <w:proofErr w:type="spellEnd"/>
      <w:r>
        <w:rPr>
          <w:bCs/>
          <w:szCs w:val="24"/>
          <w:lang w:val="da-DK"/>
        </w:rPr>
        <w:t xml:space="preserve">, </w:t>
      </w:r>
      <w:proofErr w:type="spellStart"/>
      <w:r>
        <w:rPr>
          <w:bCs/>
          <w:szCs w:val="24"/>
          <w:lang w:val="da-DK"/>
        </w:rPr>
        <w:t>gastrointestinal</w:t>
      </w:r>
      <w:proofErr w:type="spellEnd"/>
      <w:r>
        <w:rPr>
          <w:bCs/>
          <w:szCs w:val="24"/>
          <w:lang w:val="da-DK"/>
        </w:rPr>
        <w:t xml:space="preserve"> blødning, hæmaturi og </w:t>
      </w:r>
      <w:proofErr w:type="spellStart"/>
      <w:r>
        <w:rPr>
          <w:bCs/>
          <w:szCs w:val="24"/>
          <w:lang w:val="da-DK"/>
        </w:rPr>
        <w:t>melæna</w:t>
      </w:r>
      <w:proofErr w:type="spellEnd"/>
      <w:r>
        <w:rPr>
          <w:bCs/>
          <w:szCs w:val="24"/>
          <w:lang w:val="da-DK"/>
        </w:rPr>
        <w:t xml:space="preserve">) i forbindelse med forlænget </w:t>
      </w:r>
      <w:proofErr w:type="spellStart"/>
      <w:r>
        <w:rPr>
          <w:bCs/>
          <w:szCs w:val="24"/>
          <w:lang w:val="da-DK"/>
        </w:rPr>
        <w:t>protrombintid</w:t>
      </w:r>
      <w:proofErr w:type="spellEnd"/>
      <w:r>
        <w:rPr>
          <w:bCs/>
          <w:szCs w:val="24"/>
          <w:lang w:val="da-DK"/>
        </w:rPr>
        <w:t xml:space="preserve"> hos patienter, som får </w:t>
      </w:r>
      <w:proofErr w:type="spellStart"/>
      <w:r>
        <w:rPr>
          <w:bCs/>
          <w:szCs w:val="24"/>
          <w:lang w:val="da-DK"/>
        </w:rPr>
        <w:t>fluconazol</w:t>
      </w:r>
      <w:proofErr w:type="spellEnd"/>
      <w:r>
        <w:rPr>
          <w:bCs/>
          <w:szCs w:val="24"/>
          <w:lang w:val="da-DK"/>
        </w:rPr>
        <w:t xml:space="preserve"> samtidig med </w:t>
      </w:r>
      <w:proofErr w:type="spellStart"/>
      <w:r>
        <w:rPr>
          <w:bCs/>
          <w:szCs w:val="24"/>
          <w:lang w:val="da-DK"/>
        </w:rPr>
        <w:t>warfarin</w:t>
      </w:r>
      <w:proofErr w:type="spellEnd"/>
      <w:r>
        <w:rPr>
          <w:bCs/>
          <w:szCs w:val="24"/>
          <w:lang w:val="da-DK"/>
        </w:rPr>
        <w:t xml:space="preserve">. Ved samtidig behandling med </w:t>
      </w:r>
      <w:proofErr w:type="spellStart"/>
      <w:r>
        <w:rPr>
          <w:bCs/>
          <w:szCs w:val="24"/>
          <w:lang w:val="da-DK"/>
        </w:rPr>
        <w:t>fluconazol</w:t>
      </w:r>
      <w:proofErr w:type="spellEnd"/>
      <w:r>
        <w:rPr>
          <w:bCs/>
          <w:szCs w:val="24"/>
          <w:lang w:val="da-DK"/>
        </w:rPr>
        <w:t xml:space="preserve"> og </w:t>
      </w:r>
      <w:proofErr w:type="spellStart"/>
      <w:r>
        <w:rPr>
          <w:bCs/>
          <w:szCs w:val="24"/>
          <w:lang w:val="da-DK"/>
        </w:rPr>
        <w:t>warfarin</w:t>
      </w:r>
      <w:proofErr w:type="spellEnd"/>
      <w:r>
        <w:rPr>
          <w:bCs/>
          <w:szCs w:val="24"/>
          <w:lang w:val="da-DK"/>
        </w:rPr>
        <w:t xml:space="preserve"> var </w:t>
      </w:r>
      <w:proofErr w:type="spellStart"/>
      <w:r>
        <w:rPr>
          <w:bCs/>
          <w:szCs w:val="24"/>
          <w:lang w:val="da-DK"/>
        </w:rPr>
        <w:t>protrombintiden</w:t>
      </w:r>
      <w:proofErr w:type="spellEnd"/>
      <w:r>
        <w:rPr>
          <w:bCs/>
          <w:szCs w:val="24"/>
          <w:lang w:val="da-DK"/>
        </w:rPr>
        <w:t xml:space="preserve"> forlænget til op til det dobbelte, antagelig pga. hæmning af </w:t>
      </w:r>
      <w:proofErr w:type="spellStart"/>
      <w:r>
        <w:rPr>
          <w:bCs/>
          <w:szCs w:val="24"/>
          <w:lang w:val="da-DK"/>
        </w:rPr>
        <w:t>warfarin</w:t>
      </w:r>
      <w:proofErr w:type="spellEnd"/>
      <w:r>
        <w:rPr>
          <w:bCs/>
          <w:szCs w:val="24"/>
          <w:lang w:val="da-DK"/>
        </w:rPr>
        <w:t xml:space="preserve">-metabolismen via CYP2C9. Hos patienter, som får </w:t>
      </w:r>
      <w:proofErr w:type="spellStart"/>
      <w:r>
        <w:rPr>
          <w:bCs/>
          <w:szCs w:val="24"/>
          <w:lang w:val="da-DK"/>
        </w:rPr>
        <w:t>antikoagulantia</w:t>
      </w:r>
      <w:proofErr w:type="spellEnd"/>
      <w:r>
        <w:rPr>
          <w:bCs/>
          <w:szCs w:val="24"/>
          <w:lang w:val="da-DK"/>
        </w:rPr>
        <w:t xml:space="preserve"> af </w:t>
      </w:r>
      <w:proofErr w:type="spellStart"/>
      <w:r>
        <w:rPr>
          <w:bCs/>
          <w:szCs w:val="24"/>
          <w:lang w:val="da-DK"/>
        </w:rPr>
        <w:t>coumarin</w:t>
      </w:r>
      <w:proofErr w:type="spellEnd"/>
      <w:r>
        <w:rPr>
          <w:bCs/>
          <w:szCs w:val="24"/>
          <w:lang w:val="da-DK"/>
        </w:rPr>
        <w:t xml:space="preserve">-typen eller </w:t>
      </w:r>
      <w:proofErr w:type="spellStart"/>
      <w:r>
        <w:rPr>
          <w:bCs/>
          <w:szCs w:val="24"/>
          <w:lang w:val="da-DK"/>
        </w:rPr>
        <w:t>indanedione</w:t>
      </w:r>
      <w:proofErr w:type="spellEnd"/>
      <w:r>
        <w:rPr>
          <w:bCs/>
          <w:szCs w:val="24"/>
          <w:lang w:val="da-DK"/>
        </w:rPr>
        <w:t xml:space="preserve"> </w:t>
      </w:r>
      <w:proofErr w:type="spellStart"/>
      <w:r>
        <w:rPr>
          <w:bCs/>
          <w:szCs w:val="24"/>
          <w:lang w:val="da-DK"/>
        </w:rPr>
        <w:t>antikoagulanter</w:t>
      </w:r>
      <w:proofErr w:type="spellEnd"/>
      <w:r>
        <w:rPr>
          <w:bCs/>
          <w:szCs w:val="24"/>
          <w:lang w:val="da-DK"/>
        </w:rPr>
        <w:t xml:space="preserve"> samtidig med </w:t>
      </w:r>
      <w:proofErr w:type="spellStart"/>
      <w:r>
        <w:rPr>
          <w:bCs/>
          <w:szCs w:val="24"/>
          <w:lang w:val="da-DK"/>
        </w:rPr>
        <w:t>fluconazol</w:t>
      </w:r>
      <w:proofErr w:type="spellEnd"/>
      <w:r>
        <w:rPr>
          <w:bCs/>
          <w:szCs w:val="24"/>
          <w:lang w:val="da-DK"/>
        </w:rPr>
        <w:t xml:space="preserve">, bør </w:t>
      </w:r>
      <w:proofErr w:type="spellStart"/>
      <w:r>
        <w:rPr>
          <w:bCs/>
          <w:szCs w:val="24"/>
          <w:lang w:val="da-DK"/>
        </w:rPr>
        <w:t>protrombintiden</w:t>
      </w:r>
      <w:proofErr w:type="spellEnd"/>
      <w:r>
        <w:rPr>
          <w:bCs/>
          <w:szCs w:val="24"/>
          <w:lang w:val="da-DK"/>
        </w:rPr>
        <w:t xml:space="preserve"> monitoreres nøje. Justering af </w:t>
      </w:r>
      <w:proofErr w:type="spellStart"/>
      <w:r>
        <w:rPr>
          <w:bCs/>
          <w:szCs w:val="24"/>
          <w:lang w:val="da-DK"/>
        </w:rPr>
        <w:t>antikoagulantdosis</w:t>
      </w:r>
      <w:proofErr w:type="spellEnd"/>
      <w:r>
        <w:rPr>
          <w:bCs/>
          <w:szCs w:val="24"/>
          <w:lang w:val="da-DK"/>
        </w:rPr>
        <w:t xml:space="preserve"> kan være nødvendig.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 xml:space="preserve">Benzodiazepiner (korttidsvirkende), dvs. </w:t>
      </w:r>
      <w:proofErr w:type="spellStart"/>
      <w:r w:rsidRPr="00133139">
        <w:rPr>
          <w:bCs/>
          <w:i/>
          <w:szCs w:val="24"/>
          <w:lang w:val="da-DK"/>
        </w:rPr>
        <w:t>midazolam</w:t>
      </w:r>
      <w:proofErr w:type="spellEnd"/>
      <w:r w:rsidRPr="00133139">
        <w:rPr>
          <w:bCs/>
          <w:i/>
          <w:szCs w:val="24"/>
          <w:lang w:val="da-DK"/>
        </w:rPr>
        <w:t xml:space="preserve">, </w:t>
      </w:r>
      <w:proofErr w:type="spellStart"/>
      <w:r w:rsidRPr="00133139">
        <w:rPr>
          <w:bCs/>
          <w:i/>
          <w:szCs w:val="24"/>
          <w:lang w:val="da-DK"/>
        </w:rPr>
        <w:t>triazolam</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Efter oral administration af </w:t>
      </w:r>
      <w:proofErr w:type="spellStart"/>
      <w:r w:rsidRPr="00133139">
        <w:rPr>
          <w:bCs/>
          <w:szCs w:val="24"/>
          <w:lang w:val="da-DK"/>
        </w:rPr>
        <w:t>midazolam</w:t>
      </w:r>
      <w:proofErr w:type="spellEnd"/>
      <w:r w:rsidRPr="00133139">
        <w:rPr>
          <w:bCs/>
          <w:szCs w:val="24"/>
          <w:lang w:val="da-DK"/>
        </w:rPr>
        <w:t xml:space="preserve"> resulterede </w:t>
      </w:r>
      <w:proofErr w:type="spellStart"/>
      <w:r w:rsidRPr="00133139">
        <w:rPr>
          <w:bCs/>
          <w:szCs w:val="24"/>
          <w:lang w:val="da-DK"/>
        </w:rPr>
        <w:t>fluconazol</w:t>
      </w:r>
      <w:proofErr w:type="spellEnd"/>
      <w:r w:rsidRPr="00133139">
        <w:rPr>
          <w:bCs/>
          <w:szCs w:val="24"/>
          <w:lang w:val="da-DK"/>
        </w:rPr>
        <w:t xml:space="preserve"> i en betragtelig stigning i </w:t>
      </w:r>
      <w:proofErr w:type="spellStart"/>
      <w:r w:rsidRPr="00133139">
        <w:rPr>
          <w:bCs/>
          <w:szCs w:val="24"/>
          <w:lang w:val="da-DK"/>
        </w:rPr>
        <w:t>midazolam</w:t>
      </w:r>
      <w:proofErr w:type="spellEnd"/>
      <w:r w:rsidRPr="00133139">
        <w:rPr>
          <w:bCs/>
          <w:szCs w:val="24"/>
          <w:lang w:val="da-DK"/>
        </w:rPr>
        <w:t xml:space="preserve">-koncentrationer og </w:t>
      </w:r>
      <w:proofErr w:type="spellStart"/>
      <w:r w:rsidRPr="00133139">
        <w:rPr>
          <w:bCs/>
          <w:szCs w:val="24"/>
          <w:lang w:val="da-DK"/>
        </w:rPr>
        <w:t>psykomotorisk</w:t>
      </w:r>
      <w:proofErr w:type="spellEnd"/>
      <w:r w:rsidRPr="00133139">
        <w:rPr>
          <w:bCs/>
          <w:szCs w:val="24"/>
          <w:lang w:val="da-DK"/>
        </w:rPr>
        <w:t xml:space="preserve"> effekt. Samtidig oral administration af </w:t>
      </w:r>
      <w:proofErr w:type="spellStart"/>
      <w:r w:rsidRPr="00133139">
        <w:rPr>
          <w:bCs/>
          <w:szCs w:val="24"/>
          <w:lang w:val="da-DK"/>
        </w:rPr>
        <w:t>fluconazol</w:t>
      </w:r>
      <w:proofErr w:type="spellEnd"/>
      <w:r w:rsidRPr="00133139">
        <w:rPr>
          <w:bCs/>
          <w:szCs w:val="24"/>
          <w:lang w:val="da-DK"/>
        </w:rPr>
        <w:t xml:space="preserve"> 200 mg og </w:t>
      </w:r>
      <w:proofErr w:type="spellStart"/>
      <w:r w:rsidRPr="00133139">
        <w:rPr>
          <w:bCs/>
          <w:szCs w:val="24"/>
          <w:lang w:val="da-DK"/>
        </w:rPr>
        <w:t>midazolam</w:t>
      </w:r>
      <w:proofErr w:type="spellEnd"/>
      <w:r w:rsidRPr="00133139">
        <w:rPr>
          <w:bCs/>
          <w:szCs w:val="24"/>
          <w:lang w:val="da-DK"/>
        </w:rPr>
        <w:t xml:space="preserve"> 7,5 mg øgede </w:t>
      </w:r>
      <w:proofErr w:type="spellStart"/>
      <w:r w:rsidRPr="00133139">
        <w:rPr>
          <w:bCs/>
          <w:szCs w:val="24"/>
          <w:lang w:val="da-DK"/>
        </w:rPr>
        <w:t>midazolams</w:t>
      </w:r>
      <w:proofErr w:type="spellEnd"/>
      <w:r w:rsidRPr="00133139">
        <w:rPr>
          <w:bCs/>
          <w:szCs w:val="24"/>
          <w:lang w:val="da-DK"/>
        </w:rPr>
        <w:t xml:space="preserve"> AUC og halveringstid henholdsvis 3,7 og 2,2 gange. </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Samtidig oral indgift af </w:t>
      </w:r>
      <w:proofErr w:type="spellStart"/>
      <w:r w:rsidRPr="00133139">
        <w:rPr>
          <w:bCs/>
          <w:szCs w:val="24"/>
          <w:lang w:val="da-DK"/>
        </w:rPr>
        <w:t>fluconazol</w:t>
      </w:r>
      <w:proofErr w:type="spellEnd"/>
      <w:r w:rsidRPr="00133139">
        <w:rPr>
          <w:bCs/>
          <w:szCs w:val="24"/>
          <w:lang w:val="da-DK"/>
        </w:rPr>
        <w:t xml:space="preserve"> 200 mg og </w:t>
      </w:r>
      <w:proofErr w:type="spellStart"/>
      <w:r w:rsidRPr="00133139">
        <w:rPr>
          <w:bCs/>
          <w:szCs w:val="24"/>
          <w:lang w:val="da-DK"/>
        </w:rPr>
        <w:t>triazolam</w:t>
      </w:r>
      <w:proofErr w:type="spellEnd"/>
      <w:r w:rsidRPr="00133139">
        <w:rPr>
          <w:bCs/>
          <w:szCs w:val="24"/>
          <w:lang w:val="da-DK"/>
        </w:rPr>
        <w:t xml:space="preserve"> 0,25 mg øgede </w:t>
      </w:r>
      <w:proofErr w:type="spellStart"/>
      <w:r w:rsidRPr="00133139">
        <w:rPr>
          <w:bCs/>
          <w:szCs w:val="24"/>
          <w:lang w:val="da-DK"/>
        </w:rPr>
        <w:t>triazolams</w:t>
      </w:r>
      <w:proofErr w:type="spellEnd"/>
      <w:r w:rsidRPr="00133139">
        <w:rPr>
          <w:bCs/>
          <w:szCs w:val="24"/>
          <w:lang w:val="da-DK"/>
        </w:rPr>
        <w:t xml:space="preserve"> AUC og halveringstid henholdsvis 4,4 og 2,3 gange. Potenseret og forlænget virkning af </w:t>
      </w:r>
      <w:proofErr w:type="spellStart"/>
      <w:r w:rsidRPr="00133139">
        <w:rPr>
          <w:bCs/>
          <w:szCs w:val="24"/>
          <w:lang w:val="da-DK"/>
        </w:rPr>
        <w:t>triazolam</w:t>
      </w:r>
      <w:proofErr w:type="spellEnd"/>
      <w:r w:rsidRPr="00133139">
        <w:rPr>
          <w:bCs/>
          <w:szCs w:val="24"/>
          <w:lang w:val="da-DK"/>
        </w:rPr>
        <w:t xml:space="preserve"> er observeret ved samtidig behandling med </w:t>
      </w:r>
      <w:proofErr w:type="spellStart"/>
      <w:r w:rsidRPr="00133139">
        <w:rPr>
          <w:bCs/>
          <w:szCs w:val="24"/>
          <w:lang w:val="da-DK"/>
        </w:rPr>
        <w:t>fluconazol</w:t>
      </w:r>
      <w:proofErr w:type="spellEnd"/>
      <w:r w:rsidRPr="00133139">
        <w:rPr>
          <w:bCs/>
          <w:szCs w:val="24"/>
          <w:lang w:val="da-DK"/>
        </w:rPr>
        <w:t xml:space="preserve">. Hvis samtidig behandling med benzodiazepin er nødvendig hos patienter, der behandles med </w:t>
      </w:r>
      <w:proofErr w:type="spellStart"/>
      <w:r w:rsidRPr="00133139">
        <w:rPr>
          <w:bCs/>
          <w:szCs w:val="24"/>
          <w:lang w:val="da-DK"/>
        </w:rPr>
        <w:t>fluconazol</w:t>
      </w:r>
      <w:proofErr w:type="spellEnd"/>
      <w:r w:rsidRPr="00133139">
        <w:rPr>
          <w:bCs/>
          <w:szCs w:val="24"/>
          <w:lang w:val="da-DK"/>
        </w:rPr>
        <w:t xml:space="preserve">, bør det overvejes at nedsætte </w:t>
      </w:r>
      <w:proofErr w:type="spellStart"/>
      <w:r w:rsidRPr="00133139">
        <w:rPr>
          <w:bCs/>
          <w:szCs w:val="24"/>
          <w:lang w:val="da-DK"/>
        </w:rPr>
        <w:t>benzodiazepindosis</w:t>
      </w:r>
      <w:proofErr w:type="spellEnd"/>
      <w:r w:rsidRPr="00133139">
        <w:rPr>
          <w:bCs/>
          <w:szCs w:val="24"/>
          <w:lang w:val="da-DK"/>
        </w:rPr>
        <w:t>, og patienterne bør moniteres passende.</w:t>
      </w:r>
    </w:p>
    <w:p w:rsidR="00E4635B" w:rsidRPr="00133139" w:rsidRDefault="00E4635B" w:rsidP="00E4635B">
      <w:pPr>
        <w:pStyle w:val="Brdtekst3"/>
        <w:ind w:left="851" w:hanging="851"/>
        <w:jc w:val="righ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Carbamazepin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carbamazepin</w:t>
      </w:r>
      <w:proofErr w:type="spellEnd"/>
      <w:r w:rsidRPr="00133139">
        <w:rPr>
          <w:bCs/>
          <w:szCs w:val="24"/>
          <w:lang w:val="da-DK"/>
        </w:rPr>
        <w:t>, og der er observeret en stigning i serum-</w:t>
      </w:r>
      <w:proofErr w:type="spellStart"/>
      <w:r w:rsidRPr="00133139">
        <w:rPr>
          <w:bCs/>
          <w:szCs w:val="24"/>
          <w:lang w:val="da-DK"/>
        </w:rPr>
        <w:t>carbamazepin</w:t>
      </w:r>
      <w:proofErr w:type="spellEnd"/>
      <w:r w:rsidRPr="00133139">
        <w:rPr>
          <w:bCs/>
          <w:szCs w:val="24"/>
          <w:lang w:val="da-DK"/>
        </w:rPr>
        <w:t xml:space="preserve"> på ca. 30 %. Der er risiko for udvikling af </w:t>
      </w:r>
      <w:proofErr w:type="spellStart"/>
      <w:r w:rsidRPr="00133139">
        <w:rPr>
          <w:bCs/>
          <w:szCs w:val="24"/>
          <w:lang w:val="da-DK"/>
        </w:rPr>
        <w:t>carbamazepin</w:t>
      </w:r>
      <w:proofErr w:type="spellEnd"/>
      <w:r w:rsidRPr="00133139">
        <w:rPr>
          <w:bCs/>
          <w:szCs w:val="24"/>
          <w:lang w:val="da-DK"/>
        </w:rPr>
        <w:t xml:space="preserve">-toksicitet. Justering af </w:t>
      </w:r>
      <w:proofErr w:type="spellStart"/>
      <w:r w:rsidRPr="00133139">
        <w:rPr>
          <w:bCs/>
          <w:szCs w:val="24"/>
          <w:lang w:val="da-DK"/>
        </w:rPr>
        <w:t>carbamazepin</w:t>
      </w:r>
      <w:proofErr w:type="spellEnd"/>
      <w:r w:rsidRPr="00133139">
        <w:rPr>
          <w:bCs/>
          <w:szCs w:val="24"/>
          <w:lang w:val="da-DK"/>
        </w:rPr>
        <w:t>-dosis kan blive nødvendig afhængig af koncentrationsmålinger/effekt.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Calciumantagonister</w:t>
      </w:r>
    </w:p>
    <w:p w:rsidR="00E4635B" w:rsidRPr="00133139" w:rsidRDefault="00E4635B" w:rsidP="00E4635B">
      <w:pPr>
        <w:pStyle w:val="Brdtekst3"/>
        <w:ind w:left="851"/>
        <w:jc w:val="left"/>
        <w:rPr>
          <w:bCs/>
          <w:szCs w:val="24"/>
          <w:lang w:val="da-DK"/>
        </w:rPr>
      </w:pPr>
      <w:r w:rsidRPr="00133139">
        <w:rPr>
          <w:bCs/>
          <w:szCs w:val="24"/>
          <w:lang w:val="da-DK"/>
        </w:rPr>
        <w:t>Visse calciumantagonister (</w:t>
      </w:r>
      <w:proofErr w:type="spellStart"/>
      <w:r w:rsidRPr="00133139">
        <w:rPr>
          <w:bCs/>
          <w:szCs w:val="24"/>
          <w:lang w:val="da-DK"/>
        </w:rPr>
        <w:t>nifedipin</w:t>
      </w:r>
      <w:proofErr w:type="spellEnd"/>
      <w:r w:rsidRPr="00133139">
        <w:rPr>
          <w:bCs/>
          <w:szCs w:val="24"/>
          <w:lang w:val="da-DK"/>
        </w:rPr>
        <w:t xml:space="preserve">, </w:t>
      </w:r>
      <w:proofErr w:type="spellStart"/>
      <w:r w:rsidRPr="00133139">
        <w:rPr>
          <w:bCs/>
          <w:szCs w:val="24"/>
          <w:lang w:val="da-DK"/>
        </w:rPr>
        <w:t>isradipin</w:t>
      </w:r>
      <w:proofErr w:type="spellEnd"/>
      <w:r w:rsidRPr="00133139">
        <w:rPr>
          <w:bCs/>
          <w:szCs w:val="24"/>
          <w:lang w:val="da-DK"/>
        </w:rPr>
        <w:t xml:space="preserve">, </w:t>
      </w:r>
      <w:proofErr w:type="spellStart"/>
      <w:r w:rsidRPr="00133139">
        <w:rPr>
          <w:bCs/>
          <w:szCs w:val="24"/>
          <w:lang w:val="da-DK"/>
        </w:rPr>
        <w:t>amlodipin</w:t>
      </w:r>
      <w:proofErr w:type="spellEnd"/>
      <w:r w:rsidRPr="00133139">
        <w:rPr>
          <w:bCs/>
          <w:szCs w:val="24"/>
          <w:lang w:val="da-DK"/>
        </w:rPr>
        <w:t xml:space="preserve">, </w:t>
      </w:r>
      <w:proofErr w:type="spellStart"/>
      <w:r w:rsidRPr="00133139">
        <w:rPr>
          <w:bCs/>
          <w:szCs w:val="24"/>
          <w:lang w:val="da-DK"/>
        </w:rPr>
        <w:t>verapamil</w:t>
      </w:r>
      <w:proofErr w:type="spellEnd"/>
      <w:r w:rsidRPr="00133139">
        <w:rPr>
          <w:bCs/>
          <w:szCs w:val="24"/>
          <w:lang w:val="da-DK"/>
        </w:rPr>
        <w:t xml:space="preserve"> og </w:t>
      </w:r>
      <w:proofErr w:type="spellStart"/>
      <w:r w:rsidRPr="00133139">
        <w:rPr>
          <w:bCs/>
          <w:szCs w:val="24"/>
          <w:lang w:val="da-DK"/>
        </w:rPr>
        <w:t>felodipin</w:t>
      </w:r>
      <w:proofErr w:type="spellEnd"/>
      <w:r w:rsidRPr="00133139">
        <w:rPr>
          <w:bCs/>
          <w:szCs w:val="24"/>
          <w:lang w:val="da-DK"/>
        </w:rPr>
        <w:t xml:space="preserve">) </w:t>
      </w:r>
      <w:proofErr w:type="spellStart"/>
      <w:r w:rsidRPr="00133139">
        <w:rPr>
          <w:bCs/>
          <w:szCs w:val="24"/>
          <w:lang w:val="da-DK"/>
        </w:rPr>
        <w:t>metaboliseres</w:t>
      </w:r>
      <w:proofErr w:type="spellEnd"/>
      <w:r w:rsidRPr="00133139">
        <w:rPr>
          <w:bCs/>
          <w:szCs w:val="24"/>
          <w:lang w:val="da-DK"/>
        </w:rPr>
        <w:t xml:space="preserve"> via CYP3A4. </w:t>
      </w:r>
      <w:proofErr w:type="spellStart"/>
      <w:r w:rsidRPr="00133139">
        <w:rPr>
          <w:bCs/>
          <w:szCs w:val="24"/>
          <w:lang w:val="da-DK"/>
        </w:rPr>
        <w:t>Fluconazol</w:t>
      </w:r>
      <w:proofErr w:type="spellEnd"/>
      <w:r w:rsidRPr="00133139">
        <w:rPr>
          <w:bCs/>
          <w:szCs w:val="24"/>
          <w:lang w:val="da-DK"/>
        </w:rPr>
        <w:t xml:space="preserve"> kan potentielt øge den systemiske eksponering af calciumantagonister. Hyppig monitorering for uønskede hændelser anbefales.</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Celecoxib</w:t>
      </w:r>
      <w:proofErr w:type="spellEnd"/>
    </w:p>
    <w:p w:rsidR="00E4635B" w:rsidRPr="00613787" w:rsidRDefault="00E4635B" w:rsidP="00E4635B">
      <w:pPr>
        <w:pStyle w:val="Brdtekst3"/>
        <w:ind w:left="851"/>
        <w:jc w:val="left"/>
        <w:rPr>
          <w:bCs/>
          <w:szCs w:val="24"/>
          <w:lang w:val="da-DK"/>
        </w:rPr>
      </w:pPr>
      <w:r w:rsidRPr="00133139">
        <w:rPr>
          <w:bCs/>
          <w:szCs w:val="24"/>
          <w:lang w:val="da-DK"/>
        </w:rPr>
        <w:t xml:space="preserve">Under samtidig behandling med </w:t>
      </w:r>
      <w:proofErr w:type="spellStart"/>
      <w:r w:rsidRPr="00133139">
        <w:rPr>
          <w:bCs/>
          <w:szCs w:val="24"/>
          <w:lang w:val="da-DK"/>
        </w:rPr>
        <w:t>fluconazol</w:t>
      </w:r>
      <w:proofErr w:type="spellEnd"/>
      <w:r w:rsidRPr="00133139">
        <w:rPr>
          <w:bCs/>
          <w:szCs w:val="24"/>
          <w:lang w:val="da-DK"/>
        </w:rPr>
        <w:t xml:space="preserve"> (200 mg dagligt) og </w:t>
      </w:r>
      <w:proofErr w:type="spellStart"/>
      <w:r w:rsidRPr="00133139">
        <w:rPr>
          <w:bCs/>
          <w:szCs w:val="24"/>
          <w:lang w:val="da-DK"/>
        </w:rPr>
        <w:t>celecoxib</w:t>
      </w:r>
      <w:proofErr w:type="spellEnd"/>
      <w:r w:rsidRPr="00133139">
        <w:rPr>
          <w:bCs/>
          <w:szCs w:val="24"/>
          <w:lang w:val="da-DK"/>
        </w:rPr>
        <w:t xml:space="preserve"> (200 mg) steg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w:t>
      </w:r>
      <w:proofErr w:type="spellStart"/>
      <w:r w:rsidRPr="00133139">
        <w:rPr>
          <w:bCs/>
          <w:szCs w:val="24"/>
          <w:lang w:val="da-DK"/>
        </w:rPr>
        <w:t>celecoxib</w:t>
      </w:r>
      <w:proofErr w:type="spellEnd"/>
      <w:r w:rsidRPr="00133139">
        <w:rPr>
          <w:bCs/>
          <w:szCs w:val="24"/>
          <w:lang w:val="da-DK"/>
        </w:rPr>
        <w:t xml:space="preserve"> med henholdsvis 68 % og 134 %. Det kan være nødvendigt at halvere </w:t>
      </w:r>
      <w:proofErr w:type="spellStart"/>
      <w:r w:rsidRPr="00133139">
        <w:rPr>
          <w:bCs/>
          <w:szCs w:val="24"/>
          <w:lang w:val="da-DK"/>
        </w:rPr>
        <w:t>celecoxibdosis</w:t>
      </w:r>
      <w:proofErr w:type="spellEnd"/>
      <w:r w:rsidRPr="00133139">
        <w:rPr>
          <w:bCs/>
          <w:szCs w:val="24"/>
          <w:lang w:val="da-DK"/>
        </w:rPr>
        <w:t xml:space="preserve"> ved kombinationsbehandling med </w:t>
      </w:r>
      <w:proofErr w:type="spellStart"/>
      <w:r w:rsidRPr="00133139">
        <w:rPr>
          <w:bCs/>
          <w:szCs w:val="24"/>
          <w:lang w:val="da-DK"/>
        </w:rPr>
        <w:t>fluconazol</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2B0D24" w:rsidRDefault="002B0D24" w:rsidP="00E4635B">
      <w:pPr>
        <w:pStyle w:val="Brdtekst3"/>
        <w:ind w:left="851"/>
        <w:jc w:val="left"/>
        <w:rPr>
          <w:bCs/>
          <w:i/>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Cyclophosphamid</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Kombinationsterapi med </w:t>
      </w:r>
      <w:proofErr w:type="spellStart"/>
      <w:r w:rsidRPr="00133139">
        <w:rPr>
          <w:bCs/>
          <w:szCs w:val="24"/>
          <w:lang w:val="da-DK"/>
        </w:rPr>
        <w:t>cyclophosphamid</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resulterer i en stigning i serum-bilirubin og serum-</w:t>
      </w:r>
      <w:proofErr w:type="spellStart"/>
      <w:r w:rsidRPr="00133139">
        <w:rPr>
          <w:bCs/>
          <w:szCs w:val="24"/>
          <w:lang w:val="da-DK"/>
        </w:rPr>
        <w:t>kreatinin</w:t>
      </w:r>
      <w:proofErr w:type="spellEnd"/>
      <w:r w:rsidRPr="00133139">
        <w:rPr>
          <w:bCs/>
          <w:szCs w:val="24"/>
          <w:lang w:val="da-DK"/>
        </w:rPr>
        <w:t>. Kombinationen kan anvendes med øget opmærksomhed på risikoen for stigning i serum-bilirubin og serum-</w:t>
      </w:r>
      <w:proofErr w:type="spellStart"/>
      <w:r w:rsidRPr="00133139">
        <w:rPr>
          <w:bCs/>
          <w:szCs w:val="24"/>
          <w:lang w:val="da-DK"/>
        </w:rPr>
        <w:t>kreatinin</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i/>
          <w:szCs w:val="24"/>
          <w:lang w:val="da-DK"/>
        </w:rPr>
        <w:t>Fentanyl</w:t>
      </w:r>
    </w:p>
    <w:p w:rsidR="00E4635B" w:rsidRPr="00133139" w:rsidRDefault="00E4635B" w:rsidP="00E4635B">
      <w:pPr>
        <w:pStyle w:val="Brdtekst3"/>
        <w:ind w:left="851"/>
        <w:jc w:val="left"/>
        <w:rPr>
          <w:bCs/>
          <w:szCs w:val="24"/>
          <w:lang w:val="da-DK"/>
        </w:rPr>
      </w:pPr>
      <w:r w:rsidRPr="00133139">
        <w:rPr>
          <w:bCs/>
          <w:szCs w:val="24"/>
          <w:lang w:val="da-DK"/>
        </w:rPr>
        <w:t>Et letalt tilfælde af fentanylforgiftning pga. mulig fentanyl-</w:t>
      </w:r>
      <w:proofErr w:type="spellStart"/>
      <w:r w:rsidRPr="00133139">
        <w:rPr>
          <w:bCs/>
          <w:szCs w:val="24"/>
          <w:lang w:val="da-DK"/>
        </w:rPr>
        <w:t>fluconazol</w:t>
      </w:r>
      <w:proofErr w:type="spellEnd"/>
      <w:r w:rsidRPr="00133139">
        <w:rPr>
          <w:bCs/>
          <w:szCs w:val="24"/>
          <w:lang w:val="da-DK"/>
        </w:rPr>
        <w:t xml:space="preserve">-interaktion er blevet rapporteret. Endvidere er det påvist, at </w:t>
      </w:r>
      <w:proofErr w:type="spellStart"/>
      <w:r w:rsidRPr="00133139">
        <w:rPr>
          <w:bCs/>
          <w:szCs w:val="24"/>
          <w:lang w:val="da-DK"/>
        </w:rPr>
        <w:t>fluconazol</w:t>
      </w:r>
      <w:proofErr w:type="spellEnd"/>
      <w:r w:rsidRPr="00133139">
        <w:rPr>
          <w:bCs/>
          <w:szCs w:val="24"/>
          <w:lang w:val="da-DK"/>
        </w:rPr>
        <w:t xml:space="preserve"> forsinkede eliminationen af fentanyl signifikant hos raske forsøgspersoner. En øget fentanylkoncentration kan føre til respirationsdepression. Patienter skal overvåges nøje for en potentiel risiko for respirationsdepression. Dosisjustering af fentanyl kan være nødvendig.</w:t>
      </w:r>
    </w:p>
    <w:p w:rsidR="00E4635B" w:rsidRDefault="00E4635B" w:rsidP="00E4635B">
      <w:pPr>
        <w:pStyle w:val="Brdtekst3"/>
        <w:ind w:left="851" w:hanging="851"/>
        <w:jc w:val="left"/>
        <w:rPr>
          <w:bCs/>
          <w:szCs w:val="24"/>
          <w:lang w:val="da-DK"/>
        </w:rPr>
      </w:pPr>
    </w:p>
    <w:p w:rsidR="00F33816" w:rsidRDefault="00F33816" w:rsidP="00F33816">
      <w:pPr>
        <w:pStyle w:val="Brdtekst3"/>
        <w:ind w:left="851"/>
        <w:jc w:val="left"/>
        <w:rPr>
          <w:bCs/>
          <w:i/>
          <w:szCs w:val="24"/>
          <w:lang w:val="da-DK"/>
        </w:rPr>
      </w:pPr>
      <w:r>
        <w:rPr>
          <w:i/>
          <w:szCs w:val="24"/>
          <w:lang w:val="da-DK"/>
        </w:rPr>
        <w:t>HMG-</w:t>
      </w:r>
      <w:proofErr w:type="spellStart"/>
      <w:r>
        <w:rPr>
          <w:i/>
          <w:szCs w:val="24"/>
          <w:lang w:val="da-DK"/>
        </w:rPr>
        <w:t>CoA</w:t>
      </w:r>
      <w:proofErr w:type="spellEnd"/>
      <w:r>
        <w:rPr>
          <w:i/>
          <w:szCs w:val="24"/>
          <w:lang w:val="da-DK"/>
        </w:rPr>
        <w:t>-</w:t>
      </w:r>
      <w:proofErr w:type="spellStart"/>
      <w:r>
        <w:rPr>
          <w:i/>
          <w:szCs w:val="24"/>
          <w:lang w:val="da-DK"/>
        </w:rPr>
        <w:t>reduktasehæmmere</w:t>
      </w:r>
      <w:proofErr w:type="spellEnd"/>
      <w:r>
        <w:rPr>
          <w:bCs/>
          <w:i/>
          <w:szCs w:val="24"/>
          <w:lang w:val="da-DK"/>
        </w:rPr>
        <w:t xml:space="preserve"> </w:t>
      </w:r>
    </w:p>
    <w:p w:rsidR="00F33816" w:rsidRDefault="00F33816" w:rsidP="00F33816">
      <w:pPr>
        <w:pStyle w:val="Brdtekst3"/>
        <w:ind w:left="851"/>
        <w:jc w:val="left"/>
        <w:rPr>
          <w:bCs/>
          <w:szCs w:val="24"/>
          <w:lang w:val="da-DK"/>
        </w:rPr>
      </w:pPr>
      <w:r>
        <w:rPr>
          <w:bCs/>
          <w:szCs w:val="24"/>
          <w:lang w:val="da-DK"/>
        </w:rPr>
        <w:t xml:space="preserve">Risikoen for </w:t>
      </w:r>
      <w:proofErr w:type="spellStart"/>
      <w:r>
        <w:rPr>
          <w:bCs/>
          <w:szCs w:val="24"/>
          <w:lang w:val="da-DK"/>
        </w:rPr>
        <w:t>myopati</w:t>
      </w:r>
      <w:proofErr w:type="spellEnd"/>
      <w:r>
        <w:rPr>
          <w:bCs/>
          <w:szCs w:val="24"/>
          <w:lang w:val="da-DK"/>
        </w:rPr>
        <w:t xml:space="preserve"> og </w:t>
      </w:r>
      <w:proofErr w:type="spellStart"/>
      <w:r>
        <w:rPr>
          <w:bCs/>
          <w:szCs w:val="24"/>
          <w:lang w:val="da-DK"/>
        </w:rPr>
        <w:t>rabdomyolyse</w:t>
      </w:r>
      <w:proofErr w:type="spellEnd"/>
      <w:r>
        <w:rPr>
          <w:bCs/>
          <w:szCs w:val="24"/>
          <w:lang w:val="da-DK"/>
        </w:rPr>
        <w:t xml:space="preserve"> forøges (dosisafhængigt) ved samtidig administration af </w:t>
      </w:r>
      <w:proofErr w:type="spellStart"/>
      <w:r>
        <w:rPr>
          <w:bCs/>
          <w:szCs w:val="24"/>
          <w:lang w:val="da-DK"/>
        </w:rPr>
        <w:t>fluconazol</w:t>
      </w:r>
      <w:proofErr w:type="spellEnd"/>
      <w:r>
        <w:rPr>
          <w:bCs/>
          <w:szCs w:val="24"/>
          <w:lang w:val="da-DK"/>
        </w:rPr>
        <w:t xml:space="preserve"> og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som </w:t>
      </w:r>
      <w:proofErr w:type="spellStart"/>
      <w:r>
        <w:rPr>
          <w:bCs/>
          <w:szCs w:val="24"/>
          <w:lang w:val="da-DK"/>
        </w:rPr>
        <w:t>metaboliseres</w:t>
      </w:r>
      <w:proofErr w:type="spellEnd"/>
      <w:r>
        <w:rPr>
          <w:bCs/>
          <w:szCs w:val="24"/>
          <w:lang w:val="da-DK"/>
        </w:rPr>
        <w:t xml:space="preserve"> via CYP3A4, såsom </w:t>
      </w:r>
      <w:proofErr w:type="spellStart"/>
      <w:r>
        <w:rPr>
          <w:bCs/>
          <w:szCs w:val="24"/>
          <w:lang w:val="da-DK"/>
        </w:rPr>
        <w:t>atorvastatin</w:t>
      </w:r>
      <w:proofErr w:type="spellEnd"/>
      <w:r>
        <w:rPr>
          <w:bCs/>
          <w:szCs w:val="24"/>
          <w:lang w:val="da-DK"/>
        </w:rPr>
        <w:t xml:space="preserve"> og </w:t>
      </w:r>
      <w:proofErr w:type="spellStart"/>
      <w:r>
        <w:rPr>
          <w:bCs/>
          <w:szCs w:val="24"/>
          <w:lang w:val="da-DK"/>
        </w:rPr>
        <w:t>simvastatin</w:t>
      </w:r>
      <w:proofErr w:type="spellEnd"/>
      <w:r>
        <w:rPr>
          <w:bCs/>
          <w:szCs w:val="24"/>
          <w:lang w:val="da-DK"/>
        </w:rPr>
        <w:t xml:space="preserve">, eller via CYP2C9, såsom </w:t>
      </w:r>
      <w:proofErr w:type="spellStart"/>
      <w:r>
        <w:rPr>
          <w:bCs/>
          <w:szCs w:val="24"/>
          <w:lang w:val="da-DK"/>
        </w:rPr>
        <w:t>fluvastatin</w:t>
      </w:r>
      <w:proofErr w:type="spellEnd"/>
      <w:r>
        <w:rPr>
          <w:bCs/>
          <w:szCs w:val="24"/>
          <w:lang w:val="da-DK"/>
        </w:rPr>
        <w:t xml:space="preserve"> (nedsat levermetabolisme af </w:t>
      </w:r>
      <w:proofErr w:type="spellStart"/>
      <w:r>
        <w:rPr>
          <w:bCs/>
          <w:szCs w:val="24"/>
          <w:lang w:val="da-DK"/>
        </w:rPr>
        <w:t>statinet</w:t>
      </w:r>
      <w:proofErr w:type="spellEnd"/>
      <w:r>
        <w:rPr>
          <w:bCs/>
          <w:szCs w:val="24"/>
          <w:lang w:val="da-DK"/>
        </w:rPr>
        <w:t xml:space="preserve">). Hvis samtidig behandling er nødvendig, skal </w:t>
      </w:r>
      <w:r>
        <w:rPr>
          <w:bCs/>
          <w:szCs w:val="24"/>
          <w:lang w:val="da-DK"/>
        </w:rPr>
        <w:lastRenderedPageBreak/>
        <w:t xml:space="preserve">patienten observeres for symptomer på </w:t>
      </w:r>
      <w:proofErr w:type="spellStart"/>
      <w:r>
        <w:rPr>
          <w:bCs/>
          <w:szCs w:val="24"/>
          <w:lang w:val="da-DK"/>
        </w:rPr>
        <w:t>myopati</w:t>
      </w:r>
      <w:proofErr w:type="spellEnd"/>
      <w:r>
        <w:rPr>
          <w:bCs/>
          <w:szCs w:val="24"/>
          <w:lang w:val="da-DK"/>
        </w:rPr>
        <w:t xml:space="preserve"> og </w:t>
      </w:r>
      <w:proofErr w:type="spellStart"/>
      <w:r>
        <w:rPr>
          <w:bCs/>
          <w:szCs w:val="24"/>
          <w:lang w:val="da-DK"/>
        </w:rPr>
        <w:t>rabdomyolyse</w:t>
      </w:r>
      <w:proofErr w:type="spellEnd"/>
      <w:r>
        <w:rPr>
          <w:bCs/>
          <w:szCs w:val="24"/>
          <w:lang w:val="da-DK"/>
        </w:rPr>
        <w:t xml:space="preserve">, og </w:t>
      </w:r>
      <w:proofErr w:type="spellStart"/>
      <w:r>
        <w:rPr>
          <w:bCs/>
          <w:szCs w:val="24"/>
          <w:lang w:val="da-DK"/>
        </w:rPr>
        <w:t>kreatinkinase</w:t>
      </w:r>
      <w:proofErr w:type="spellEnd"/>
      <w:r>
        <w:rPr>
          <w:bCs/>
          <w:szCs w:val="24"/>
          <w:lang w:val="da-DK"/>
        </w:rPr>
        <w:t xml:space="preserve"> bør monitoreres.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bør seponeres, hvis der observeres en markant stigning i </w:t>
      </w:r>
      <w:proofErr w:type="spellStart"/>
      <w:r>
        <w:rPr>
          <w:bCs/>
          <w:szCs w:val="24"/>
          <w:lang w:val="da-DK"/>
        </w:rPr>
        <w:t>kreatinkinase</w:t>
      </w:r>
      <w:proofErr w:type="spellEnd"/>
      <w:r>
        <w:rPr>
          <w:bCs/>
          <w:szCs w:val="24"/>
          <w:lang w:val="da-DK"/>
        </w:rPr>
        <w:t xml:space="preserve">, hvis der er mistanke om </w:t>
      </w:r>
      <w:proofErr w:type="spellStart"/>
      <w:r>
        <w:rPr>
          <w:bCs/>
          <w:szCs w:val="24"/>
          <w:lang w:val="da-DK"/>
        </w:rPr>
        <w:t>myopati</w:t>
      </w:r>
      <w:proofErr w:type="spellEnd"/>
      <w:r>
        <w:rPr>
          <w:bCs/>
          <w:szCs w:val="24"/>
          <w:lang w:val="da-DK"/>
        </w:rPr>
        <w:t>/</w:t>
      </w:r>
      <w:proofErr w:type="spellStart"/>
      <w:r>
        <w:rPr>
          <w:bCs/>
          <w:szCs w:val="24"/>
          <w:lang w:val="da-DK"/>
        </w:rPr>
        <w:t>rabdomyolyse</w:t>
      </w:r>
      <w:proofErr w:type="spellEnd"/>
      <w:r>
        <w:rPr>
          <w:bCs/>
          <w:szCs w:val="24"/>
          <w:lang w:val="da-DK"/>
        </w:rPr>
        <w:t xml:space="preserve">, eller hvis </w:t>
      </w:r>
      <w:proofErr w:type="spellStart"/>
      <w:r>
        <w:rPr>
          <w:bCs/>
          <w:szCs w:val="24"/>
          <w:lang w:val="da-DK"/>
        </w:rPr>
        <w:t>myopati</w:t>
      </w:r>
      <w:proofErr w:type="spellEnd"/>
      <w:r>
        <w:rPr>
          <w:bCs/>
          <w:szCs w:val="24"/>
          <w:lang w:val="da-DK"/>
        </w:rPr>
        <w:t>/</w:t>
      </w:r>
      <w:proofErr w:type="spellStart"/>
      <w:r>
        <w:rPr>
          <w:bCs/>
          <w:szCs w:val="24"/>
          <w:lang w:val="da-DK"/>
        </w:rPr>
        <w:t>rabdomyolyse</w:t>
      </w:r>
      <w:proofErr w:type="spellEnd"/>
      <w:r>
        <w:rPr>
          <w:bCs/>
          <w:szCs w:val="24"/>
          <w:lang w:val="da-DK"/>
        </w:rPr>
        <w:t xml:space="preserve"> diagnosticeres. Lavere doser af HMG-</w:t>
      </w:r>
      <w:proofErr w:type="spellStart"/>
      <w:r>
        <w:rPr>
          <w:bCs/>
          <w:szCs w:val="24"/>
          <w:lang w:val="da-DK"/>
        </w:rPr>
        <w:t>CoA</w:t>
      </w:r>
      <w:proofErr w:type="spellEnd"/>
      <w:r>
        <w:rPr>
          <w:bCs/>
          <w:szCs w:val="24"/>
          <w:lang w:val="da-DK"/>
        </w:rPr>
        <w:t>-</w:t>
      </w:r>
      <w:proofErr w:type="spellStart"/>
      <w:r>
        <w:rPr>
          <w:bCs/>
          <w:szCs w:val="24"/>
          <w:lang w:val="da-DK"/>
        </w:rPr>
        <w:t>reduktasehæmmere</w:t>
      </w:r>
      <w:proofErr w:type="spellEnd"/>
      <w:r>
        <w:rPr>
          <w:bCs/>
          <w:szCs w:val="24"/>
          <w:lang w:val="da-DK"/>
        </w:rPr>
        <w:t xml:space="preserve"> kan være nødvendige som anvist i </w:t>
      </w:r>
      <w:proofErr w:type="spellStart"/>
      <w:r>
        <w:rPr>
          <w:bCs/>
          <w:szCs w:val="24"/>
          <w:lang w:val="da-DK"/>
        </w:rPr>
        <w:t>statinernes</w:t>
      </w:r>
      <w:proofErr w:type="spellEnd"/>
      <w:r>
        <w:rPr>
          <w:bCs/>
          <w:szCs w:val="24"/>
          <w:lang w:val="da-DK"/>
        </w:rPr>
        <w:t xml:space="preserve"> ordinationsoplysninger.</w:t>
      </w:r>
    </w:p>
    <w:p w:rsidR="00E64488" w:rsidRDefault="00E64488" w:rsidP="00E64488">
      <w:pPr>
        <w:pStyle w:val="Brdtekst3"/>
        <w:ind w:left="851"/>
        <w:jc w:val="left"/>
        <w:rPr>
          <w:bCs/>
          <w:szCs w:val="24"/>
          <w:lang w:val="da-DK"/>
        </w:rPr>
      </w:pPr>
    </w:p>
    <w:p w:rsidR="00E64488" w:rsidRDefault="00E64488" w:rsidP="00E64488">
      <w:pPr>
        <w:ind w:left="855"/>
      </w:pPr>
      <w:proofErr w:type="spellStart"/>
      <w:r>
        <w:rPr>
          <w:sz w:val="24"/>
        </w:rPr>
        <w:t>Ibrutinib</w:t>
      </w:r>
      <w:proofErr w:type="spellEnd"/>
      <w:r>
        <w:rPr>
          <w:sz w:val="24"/>
        </w:rPr>
        <w:t xml:space="preserve">: Moderate </w:t>
      </w:r>
      <w:proofErr w:type="spellStart"/>
      <w:r>
        <w:rPr>
          <w:sz w:val="24"/>
        </w:rPr>
        <w:t>hæmmere</w:t>
      </w:r>
      <w:proofErr w:type="spellEnd"/>
      <w:r>
        <w:rPr>
          <w:sz w:val="24"/>
        </w:rPr>
        <w:t xml:space="preserve"> af CYP3A4, såsom </w:t>
      </w:r>
      <w:proofErr w:type="spellStart"/>
      <w:r>
        <w:rPr>
          <w:sz w:val="24"/>
        </w:rPr>
        <w:t>fluconazol</w:t>
      </w:r>
      <w:proofErr w:type="spellEnd"/>
      <w:r>
        <w:rPr>
          <w:sz w:val="24"/>
        </w:rPr>
        <w:t xml:space="preserve">, øger plasmakoncentrationen af </w:t>
      </w:r>
      <w:proofErr w:type="spellStart"/>
      <w:r>
        <w:rPr>
          <w:sz w:val="24"/>
        </w:rPr>
        <w:t>ibrutinib</w:t>
      </w:r>
      <w:proofErr w:type="spellEnd"/>
      <w:r>
        <w:rPr>
          <w:sz w:val="24"/>
        </w:rPr>
        <w:t xml:space="preserve">, og kan øge risikoen for toksicitet. Hvis kombinationen ikke kan undgås, nedsættes dosis af </w:t>
      </w:r>
      <w:proofErr w:type="spellStart"/>
      <w:r>
        <w:rPr>
          <w:sz w:val="24"/>
        </w:rPr>
        <w:t>ibrutinib</w:t>
      </w:r>
      <w:proofErr w:type="spellEnd"/>
      <w:r>
        <w:rPr>
          <w:sz w:val="24"/>
        </w:rPr>
        <w:t xml:space="preserve"> til 280 mg dagligt (2 kapsler), i det tidsrum </w:t>
      </w:r>
      <w:proofErr w:type="spellStart"/>
      <w:r>
        <w:rPr>
          <w:sz w:val="24"/>
        </w:rPr>
        <w:t>hæmmeren</w:t>
      </w:r>
      <w:proofErr w:type="spellEnd"/>
      <w:r>
        <w:rPr>
          <w:sz w:val="24"/>
        </w:rPr>
        <w:t xml:space="preserve"> anvendes, og tæt klinisk monitorering ydes.  </w:t>
      </w:r>
    </w:p>
    <w:p w:rsidR="00E64488" w:rsidRDefault="00E64488" w:rsidP="00E64488">
      <w:pPr>
        <w:pStyle w:val="Brdtekst3"/>
        <w:ind w:left="851" w:hanging="851"/>
        <w:jc w:val="left"/>
        <w:rPr>
          <w:bCs/>
          <w:szCs w:val="24"/>
          <w:lang w:val="da-DK"/>
        </w:rPr>
      </w:pPr>
    </w:p>
    <w:p w:rsidR="00E4635B" w:rsidRPr="004C40D9" w:rsidRDefault="00E4635B" w:rsidP="00E4635B">
      <w:pPr>
        <w:ind w:left="855"/>
        <w:rPr>
          <w:sz w:val="24"/>
          <w:u w:val="single"/>
        </w:rPr>
      </w:pPr>
      <w:proofErr w:type="spellStart"/>
      <w:r w:rsidRPr="004C40D9">
        <w:rPr>
          <w:sz w:val="24"/>
          <w:u w:val="single"/>
        </w:rPr>
        <w:t>Olaparib</w:t>
      </w:r>
      <w:proofErr w:type="spellEnd"/>
      <w:r w:rsidRPr="004C40D9">
        <w:rPr>
          <w:sz w:val="24"/>
          <w:u w:val="single"/>
        </w:rPr>
        <w:t>:</w:t>
      </w:r>
      <w:r w:rsidRPr="004C40D9">
        <w:rPr>
          <w:sz w:val="24"/>
        </w:rPr>
        <w:t xml:space="preserve"> Moderate </w:t>
      </w:r>
      <w:proofErr w:type="spellStart"/>
      <w:r w:rsidRPr="004C40D9">
        <w:rPr>
          <w:sz w:val="24"/>
        </w:rPr>
        <w:t>hæmmere</w:t>
      </w:r>
      <w:proofErr w:type="spellEnd"/>
      <w:r w:rsidRPr="004C40D9">
        <w:rPr>
          <w:sz w:val="24"/>
        </w:rPr>
        <w:t xml:space="preserve"> af CYP3A4, såsom </w:t>
      </w:r>
      <w:proofErr w:type="spellStart"/>
      <w:r w:rsidRPr="004C40D9">
        <w:rPr>
          <w:sz w:val="24"/>
        </w:rPr>
        <w:t>fluconazol</w:t>
      </w:r>
      <w:proofErr w:type="spellEnd"/>
      <w:r w:rsidRPr="004C40D9">
        <w:rPr>
          <w:sz w:val="24"/>
        </w:rPr>
        <w:t xml:space="preserve">, øger plasmakoncentrationen af </w:t>
      </w:r>
      <w:proofErr w:type="spellStart"/>
      <w:r w:rsidRPr="004C40D9">
        <w:rPr>
          <w:sz w:val="24"/>
        </w:rPr>
        <w:t>olaparib</w:t>
      </w:r>
      <w:proofErr w:type="spellEnd"/>
      <w:r w:rsidRPr="004C40D9">
        <w:rPr>
          <w:sz w:val="24"/>
        </w:rPr>
        <w:t xml:space="preserve">, og samtidig brug anbefales ikke. Hvis kombinationen ikke kan undgås, skal dosis af </w:t>
      </w:r>
      <w:proofErr w:type="spellStart"/>
      <w:r w:rsidRPr="004C40D9">
        <w:rPr>
          <w:sz w:val="24"/>
        </w:rPr>
        <w:t>olaparib</w:t>
      </w:r>
      <w:proofErr w:type="spellEnd"/>
      <w:r w:rsidRPr="004C40D9">
        <w:rPr>
          <w:sz w:val="24"/>
        </w:rPr>
        <w:t xml:space="preserve"> begrænses til 200 mg to gange dagligt.</w:t>
      </w:r>
    </w:p>
    <w:p w:rsidR="00E4635B" w:rsidRDefault="00E4635B" w:rsidP="00E4635B">
      <w:pPr>
        <w:pStyle w:val="Brdtekst3"/>
        <w:keepNext/>
        <w:ind w:left="851"/>
        <w:jc w:val="left"/>
        <w:rPr>
          <w:bCs/>
          <w:i/>
          <w:szCs w:val="24"/>
          <w:lang w:val="da-DK"/>
        </w:rPr>
      </w:pPr>
    </w:p>
    <w:p w:rsidR="00E4635B" w:rsidRPr="00133139" w:rsidRDefault="00E4635B" w:rsidP="00E4635B">
      <w:pPr>
        <w:pStyle w:val="Brdtekst3"/>
        <w:keepNext/>
        <w:ind w:left="851"/>
        <w:jc w:val="left"/>
        <w:rPr>
          <w:bCs/>
          <w:i/>
          <w:szCs w:val="24"/>
          <w:lang w:val="da-DK"/>
        </w:rPr>
      </w:pPr>
      <w:proofErr w:type="spellStart"/>
      <w:r w:rsidRPr="00133139">
        <w:rPr>
          <w:bCs/>
          <w:i/>
          <w:szCs w:val="24"/>
          <w:lang w:val="da-DK"/>
        </w:rPr>
        <w:t>Immunosuppressiva</w:t>
      </w:r>
      <w:proofErr w:type="spellEnd"/>
      <w:r w:rsidRPr="00133139">
        <w:rPr>
          <w:bCs/>
          <w:i/>
          <w:szCs w:val="24"/>
          <w:lang w:val="da-DK"/>
        </w:rPr>
        <w:t xml:space="preserve"> (dvs. </w:t>
      </w:r>
      <w:proofErr w:type="spellStart"/>
      <w:r w:rsidRPr="00133139">
        <w:rPr>
          <w:bCs/>
          <w:i/>
          <w:szCs w:val="24"/>
          <w:lang w:val="da-DK"/>
        </w:rPr>
        <w:t>ciclosporin</w:t>
      </w:r>
      <w:proofErr w:type="spellEnd"/>
      <w:r w:rsidRPr="00133139">
        <w:rPr>
          <w:bCs/>
          <w:i/>
          <w:szCs w:val="24"/>
          <w:lang w:val="da-DK"/>
        </w:rPr>
        <w:t xml:space="preserve">, </w:t>
      </w:r>
      <w:proofErr w:type="spellStart"/>
      <w:r w:rsidRPr="00133139">
        <w:rPr>
          <w:bCs/>
          <w:i/>
          <w:szCs w:val="24"/>
          <w:lang w:val="da-DK"/>
        </w:rPr>
        <w:t>everolimu</w:t>
      </w:r>
      <w:proofErr w:type="spellEnd"/>
      <w:r w:rsidRPr="00133139">
        <w:rPr>
          <w:bCs/>
          <w:i/>
          <w:szCs w:val="24"/>
          <w:lang w:val="da-DK"/>
        </w:rPr>
        <w:t xml:space="preserve">, </w:t>
      </w:r>
      <w:proofErr w:type="spellStart"/>
      <w:r w:rsidRPr="00133139">
        <w:rPr>
          <w:bCs/>
          <w:i/>
          <w:szCs w:val="24"/>
          <w:lang w:val="da-DK"/>
        </w:rPr>
        <w:t>sirolimus</w:t>
      </w:r>
      <w:proofErr w:type="spellEnd"/>
      <w:r w:rsidRPr="00133139">
        <w:rPr>
          <w:bCs/>
          <w:i/>
          <w:szCs w:val="24"/>
          <w:lang w:val="da-DK"/>
        </w:rPr>
        <w:t xml:space="preserve"> og </w:t>
      </w:r>
      <w:proofErr w:type="spellStart"/>
      <w:r w:rsidRPr="00133139">
        <w:rPr>
          <w:bCs/>
          <w:i/>
          <w:szCs w:val="24"/>
          <w:lang w:val="da-DK"/>
        </w:rPr>
        <w:t>tacrolimus</w:t>
      </w:r>
      <w:proofErr w:type="spellEnd"/>
      <w:r w:rsidRPr="00133139">
        <w:rPr>
          <w:bCs/>
          <w:i/>
          <w:szCs w:val="24"/>
          <w:lang w:val="da-DK"/>
        </w:rPr>
        <w:t>)</w:t>
      </w:r>
    </w:p>
    <w:p w:rsidR="00E4635B" w:rsidRPr="00133139" w:rsidRDefault="00E4635B" w:rsidP="00E4635B">
      <w:pPr>
        <w:pStyle w:val="Brdtekst3"/>
        <w:keepNext/>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Ciclosporin</w:t>
      </w:r>
      <w:proofErr w:type="spellEnd"/>
      <w:r w:rsidRPr="00133139">
        <w:rPr>
          <w:bCs/>
          <w:szCs w:val="24"/>
          <w:lang w:val="da-DK"/>
        </w:rPr>
        <w:t xml:space="preserve"> </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koncentration og AUC af </w:t>
      </w:r>
      <w:proofErr w:type="spellStart"/>
      <w:r w:rsidRPr="00133139">
        <w:rPr>
          <w:bCs/>
          <w:szCs w:val="24"/>
          <w:lang w:val="da-DK"/>
        </w:rPr>
        <w:t>ciclosporin</w:t>
      </w:r>
      <w:proofErr w:type="spellEnd"/>
      <w:r w:rsidRPr="00133139">
        <w:rPr>
          <w:bCs/>
          <w:szCs w:val="24"/>
          <w:lang w:val="da-DK"/>
        </w:rPr>
        <w:t xml:space="preserve"> signifikant. Ved samtidig behandling med </w:t>
      </w:r>
      <w:proofErr w:type="spellStart"/>
      <w:r w:rsidRPr="00133139">
        <w:rPr>
          <w:bCs/>
          <w:szCs w:val="24"/>
          <w:lang w:val="da-DK"/>
        </w:rPr>
        <w:t>fluconazol</w:t>
      </w:r>
      <w:proofErr w:type="spellEnd"/>
      <w:r w:rsidRPr="00133139">
        <w:rPr>
          <w:bCs/>
          <w:szCs w:val="24"/>
          <w:lang w:val="da-DK"/>
        </w:rPr>
        <w:t xml:space="preserve"> 200 mg dagligt og </w:t>
      </w:r>
      <w:proofErr w:type="spellStart"/>
      <w:r w:rsidRPr="00133139">
        <w:rPr>
          <w:bCs/>
          <w:szCs w:val="24"/>
          <w:lang w:val="da-DK"/>
        </w:rPr>
        <w:t>ciclosporin</w:t>
      </w:r>
      <w:proofErr w:type="spellEnd"/>
      <w:r w:rsidRPr="00133139">
        <w:rPr>
          <w:bCs/>
          <w:szCs w:val="24"/>
          <w:lang w:val="da-DK"/>
        </w:rPr>
        <w:t xml:space="preserve"> (2,7 mg/kg/dag) blev AUC for </w:t>
      </w:r>
      <w:proofErr w:type="spellStart"/>
      <w:r w:rsidRPr="00133139">
        <w:rPr>
          <w:bCs/>
          <w:szCs w:val="24"/>
          <w:lang w:val="da-DK"/>
        </w:rPr>
        <w:t>ciclosporin</w:t>
      </w:r>
      <w:proofErr w:type="spellEnd"/>
      <w:r w:rsidRPr="00133139">
        <w:rPr>
          <w:bCs/>
          <w:szCs w:val="24"/>
          <w:lang w:val="da-DK"/>
        </w:rPr>
        <w:t xml:space="preserve"> øget 1,8 gange. Denne kombination kan anvendes med dosisnedsættelse af </w:t>
      </w:r>
      <w:proofErr w:type="spellStart"/>
      <w:r w:rsidRPr="00133139">
        <w:rPr>
          <w:bCs/>
          <w:szCs w:val="24"/>
          <w:lang w:val="da-DK"/>
        </w:rPr>
        <w:t>ciclosporin</w:t>
      </w:r>
      <w:proofErr w:type="spellEnd"/>
      <w:r w:rsidRPr="00133139">
        <w:rPr>
          <w:bCs/>
          <w:szCs w:val="24"/>
          <w:lang w:val="da-DK"/>
        </w:rPr>
        <w:t xml:space="preserve"> afhængigt af </w:t>
      </w:r>
      <w:proofErr w:type="spellStart"/>
      <w:r w:rsidRPr="00133139">
        <w:rPr>
          <w:bCs/>
          <w:szCs w:val="24"/>
          <w:lang w:val="da-DK"/>
        </w:rPr>
        <w:t>ciclosporin</w:t>
      </w:r>
      <w:proofErr w:type="spellEnd"/>
      <w:r w:rsidRPr="00133139">
        <w:rPr>
          <w:bCs/>
          <w:szCs w:val="24"/>
          <w:lang w:val="da-DK"/>
        </w:rPr>
        <w:t>-koncentrationen.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Everolimus</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Selv om det ikke er undersøgt </w:t>
      </w:r>
      <w:r w:rsidRPr="00133139">
        <w:rPr>
          <w:bCs/>
          <w:i/>
          <w:szCs w:val="24"/>
          <w:lang w:val="da-DK"/>
        </w:rPr>
        <w:t xml:space="preserve">in </w:t>
      </w:r>
      <w:proofErr w:type="spellStart"/>
      <w:r w:rsidRPr="00133139">
        <w:rPr>
          <w:bCs/>
          <w:i/>
          <w:szCs w:val="24"/>
          <w:lang w:val="da-DK"/>
        </w:rPr>
        <w:t>vivo</w:t>
      </w:r>
      <w:proofErr w:type="spellEnd"/>
      <w:r w:rsidRPr="00133139">
        <w:rPr>
          <w:bCs/>
          <w:szCs w:val="24"/>
          <w:lang w:val="da-DK"/>
        </w:rPr>
        <w:t xml:space="preserve"> og </w:t>
      </w:r>
      <w:r w:rsidRPr="00133139">
        <w:rPr>
          <w:bCs/>
          <w:i/>
          <w:szCs w:val="24"/>
          <w:lang w:val="da-DK"/>
        </w:rPr>
        <w:t xml:space="preserve">in </w:t>
      </w:r>
      <w:proofErr w:type="spellStart"/>
      <w:r w:rsidRPr="00133139">
        <w:rPr>
          <w:bCs/>
          <w:i/>
          <w:szCs w:val="24"/>
          <w:lang w:val="da-DK"/>
        </w:rPr>
        <w:t>vitro</w:t>
      </w:r>
      <w:proofErr w:type="spellEnd"/>
      <w:r w:rsidRPr="00133139">
        <w:rPr>
          <w:bCs/>
          <w:szCs w:val="24"/>
          <w:lang w:val="da-DK"/>
        </w:rPr>
        <w:t xml:space="preserve">, kan </w:t>
      </w:r>
      <w:proofErr w:type="spellStart"/>
      <w:r w:rsidRPr="00133139">
        <w:rPr>
          <w:bCs/>
          <w:szCs w:val="24"/>
          <w:lang w:val="da-DK"/>
        </w:rPr>
        <w:t>fluconazol</w:t>
      </w:r>
      <w:proofErr w:type="spellEnd"/>
      <w:r w:rsidRPr="00133139">
        <w:rPr>
          <w:bCs/>
          <w:szCs w:val="24"/>
          <w:lang w:val="da-DK"/>
        </w:rPr>
        <w:t xml:space="preserve"> muligvis øge serumkoncentrationen af </w:t>
      </w:r>
      <w:proofErr w:type="spellStart"/>
      <w:r w:rsidRPr="00133139">
        <w:rPr>
          <w:bCs/>
          <w:szCs w:val="24"/>
          <w:lang w:val="da-DK"/>
        </w:rPr>
        <w:t>everolimus</w:t>
      </w:r>
      <w:proofErr w:type="spellEnd"/>
      <w:r w:rsidRPr="00133139">
        <w:rPr>
          <w:bCs/>
          <w:szCs w:val="24"/>
          <w:lang w:val="da-DK"/>
        </w:rPr>
        <w:t xml:space="preserve"> via hæmning af CYP3A4.</w:t>
      </w:r>
    </w:p>
    <w:p w:rsidR="00E4635B" w:rsidRDefault="00E4635B" w:rsidP="00E4635B">
      <w:pPr>
        <w:rPr>
          <w:bCs/>
          <w:i/>
          <w:color w:val="000000"/>
          <w:sz w:val="24"/>
          <w:szCs w:val="24"/>
        </w:rPr>
      </w:pPr>
    </w:p>
    <w:p w:rsidR="00CF659D" w:rsidRDefault="00CF659D" w:rsidP="00E4635B">
      <w:pPr>
        <w:rPr>
          <w:bCs/>
          <w:i/>
          <w:color w:val="000000"/>
          <w:sz w:val="24"/>
          <w:szCs w:val="24"/>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Sirolimus</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lastRenderedPageBreak/>
        <w:t>Fluconazol</w:t>
      </w:r>
      <w:proofErr w:type="spellEnd"/>
      <w:r w:rsidRPr="00133139">
        <w:rPr>
          <w:bCs/>
          <w:szCs w:val="24"/>
          <w:lang w:val="da-DK"/>
        </w:rPr>
        <w:t xml:space="preserve"> øger plasmakoncentrationen af </w:t>
      </w:r>
      <w:proofErr w:type="spellStart"/>
      <w:r w:rsidRPr="00133139">
        <w:rPr>
          <w:bCs/>
          <w:szCs w:val="24"/>
          <w:lang w:val="da-DK"/>
        </w:rPr>
        <w:t>sirolimus</w:t>
      </w:r>
      <w:proofErr w:type="spellEnd"/>
      <w:r w:rsidRPr="00133139">
        <w:rPr>
          <w:bCs/>
          <w:szCs w:val="24"/>
          <w:lang w:val="da-DK"/>
        </w:rPr>
        <w:t xml:space="preserve">, antagelig ved at hæmme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sirolimus</w:t>
      </w:r>
      <w:proofErr w:type="spellEnd"/>
      <w:r w:rsidRPr="00133139">
        <w:rPr>
          <w:bCs/>
          <w:szCs w:val="24"/>
          <w:lang w:val="da-DK"/>
        </w:rPr>
        <w:t xml:space="preserve"> via CYP3A4 og P-</w:t>
      </w:r>
      <w:proofErr w:type="spellStart"/>
      <w:r w:rsidRPr="00133139">
        <w:rPr>
          <w:bCs/>
          <w:szCs w:val="24"/>
          <w:lang w:val="da-DK"/>
        </w:rPr>
        <w:t>glykoprotein</w:t>
      </w:r>
      <w:proofErr w:type="spellEnd"/>
      <w:r w:rsidRPr="00133139">
        <w:rPr>
          <w:bCs/>
          <w:szCs w:val="24"/>
          <w:lang w:val="da-DK"/>
        </w:rPr>
        <w:t xml:space="preserve">. Denne kombination kan anvendes med dosisjustering af </w:t>
      </w:r>
      <w:proofErr w:type="spellStart"/>
      <w:r w:rsidRPr="00133139">
        <w:rPr>
          <w:bCs/>
          <w:szCs w:val="24"/>
          <w:lang w:val="da-DK"/>
        </w:rPr>
        <w:t>sirolimus</w:t>
      </w:r>
      <w:proofErr w:type="spellEnd"/>
      <w:r w:rsidRPr="00133139">
        <w:rPr>
          <w:bCs/>
          <w:szCs w:val="24"/>
          <w:lang w:val="da-DK"/>
        </w:rPr>
        <w:t xml:space="preserve"> afhængig af effekt/koncentrationsmålinger.</w:t>
      </w:r>
    </w:p>
    <w:p w:rsidR="005F340D" w:rsidRPr="00133139" w:rsidRDefault="005F340D" w:rsidP="005F340D">
      <w:pPr>
        <w:pStyle w:val="Brdtekst3"/>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Tacrolimus</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øge serumkoncentrationen af oralt administreret </w:t>
      </w:r>
      <w:proofErr w:type="spellStart"/>
      <w:r w:rsidRPr="00133139">
        <w:rPr>
          <w:bCs/>
          <w:szCs w:val="24"/>
          <w:lang w:val="da-DK"/>
        </w:rPr>
        <w:t>tacrolimus</w:t>
      </w:r>
      <w:proofErr w:type="spellEnd"/>
      <w:r w:rsidRPr="00133139">
        <w:rPr>
          <w:bCs/>
          <w:szCs w:val="24"/>
          <w:lang w:val="da-DK"/>
        </w:rPr>
        <w:t xml:space="preserve"> op til 5 gange som følge af hæmning af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tacrolimus</w:t>
      </w:r>
      <w:proofErr w:type="spellEnd"/>
      <w:r w:rsidRPr="00133139">
        <w:rPr>
          <w:bCs/>
          <w:szCs w:val="24"/>
          <w:lang w:val="da-DK"/>
        </w:rPr>
        <w:t xml:space="preserve"> via CYP3A4 i tarmene. Der er ikke observeret nogen signifikante </w:t>
      </w:r>
      <w:proofErr w:type="spellStart"/>
      <w:r w:rsidRPr="00133139">
        <w:rPr>
          <w:bCs/>
          <w:szCs w:val="24"/>
          <w:lang w:val="da-DK"/>
        </w:rPr>
        <w:t>farmakokinetiske</w:t>
      </w:r>
      <w:proofErr w:type="spellEnd"/>
      <w:r w:rsidRPr="00133139">
        <w:rPr>
          <w:bCs/>
          <w:szCs w:val="24"/>
          <w:lang w:val="da-DK"/>
        </w:rPr>
        <w:t xml:space="preserve"> ændringer, hvis </w:t>
      </w:r>
      <w:proofErr w:type="spellStart"/>
      <w:r w:rsidRPr="00133139">
        <w:rPr>
          <w:bCs/>
          <w:szCs w:val="24"/>
          <w:lang w:val="da-DK"/>
        </w:rPr>
        <w:t>tacrolimus</w:t>
      </w:r>
      <w:proofErr w:type="spellEnd"/>
      <w:r w:rsidRPr="00133139">
        <w:rPr>
          <w:bCs/>
          <w:szCs w:val="24"/>
          <w:lang w:val="da-DK"/>
        </w:rPr>
        <w:t xml:space="preserve"> gives intravenøst. Forøgede </w:t>
      </w:r>
      <w:proofErr w:type="spellStart"/>
      <w:r w:rsidRPr="00133139">
        <w:rPr>
          <w:bCs/>
          <w:szCs w:val="24"/>
          <w:lang w:val="da-DK"/>
        </w:rPr>
        <w:t>tacrolimus</w:t>
      </w:r>
      <w:proofErr w:type="spellEnd"/>
      <w:r w:rsidRPr="00133139">
        <w:rPr>
          <w:bCs/>
          <w:szCs w:val="24"/>
          <w:lang w:val="da-DK"/>
        </w:rPr>
        <w:t xml:space="preserve">-koncentrationer har været associeret med </w:t>
      </w:r>
      <w:proofErr w:type="spellStart"/>
      <w:r w:rsidRPr="00133139">
        <w:rPr>
          <w:bCs/>
          <w:szCs w:val="24"/>
          <w:lang w:val="da-DK"/>
        </w:rPr>
        <w:t>nefrotoksicitet</w:t>
      </w:r>
      <w:proofErr w:type="spellEnd"/>
      <w:r w:rsidRPr="00133139">
        <w:rPr>
          <w:bCs/>
          <w:szCs w:val="24"/>
          <w:lang w:val="da-DK"/>
        </w:rPr>
        <w:t xml:space="preserve">. Dosis af oralt </w:t>
      </w:r>
      <w:proofErr w:type="spellStart"/>
      <w:r w:rsidRPr="00133139">
        <w:rPr>
          <w:bCs/>
          <w:szCs w:val="24"/>
          <w:lang w:val="da-DK"/>
        </w:rPr>
        <w:t>tacrolimus</w:t>
      </w:r>
      <w:proofErr w:type="spellEnd"/>
      <w:r w:rsidRPr="00133139">
        <w:rPr>
          <w:bCs/>
          <w:szCs w:val="24"/>
          <w:lang w:val="da-DK"/>
        </w:rPr>
        <w:t xml:space="preserve"> bør nedsættes afhængig af </w:t>
      </w:r>
      <w:proofErr w:type="spellStart"/>
      <w:r w:rsidRPr="00133139">
        <w:rPr>
          <w:bCs/>
          <w:szCs w:val="24"/>
          <w:lang w:val="da-DK"/>
        </w:rPr>
        <w:t>tacrolimus</w:t>
      </w:r>
      <w:proofErr w:type="spellEnd"/>
      <w:r w:rsidRPr="00133139">
        <w:rPr>
          <w:bCs/>
          <w:szCs w:val="24"/>
          <w:lang w:val="da-DK"/>
        </w:rPr>
        <w:t>-koncentrationen.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Losartan</w:t>
      </w:r>
      <w:proofErr w:type="spellEnd"/>
      <w:r w:rsidRPr="00133139">
        <w:rPr>
          <w:bCs/>
          <w:szCs w:val="24"/>
          <w:lang w:val="da-DK"/>
        </w:rPr>
        <w:t xml:space="preserve"> </w:t>
      </w:r>
    </w:p>
    <w:p w:rsidR="00E4635B"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w:t>
      </w:r>
      <w:proofErr w:type="spellStart"/>
      <w:r w:rsidRPr="00133139">
        <w:rPr>
          <w:bCs/>
          <w:szCs w:val="24"/>
          <w:lang w:val="da-DK"/>
        </w:rPr>
        <w:t>metaboliseringen</w:t>
      </w:r>
      <w:proofErr w:type="spellEnd"/>
      <w:r w:rsidRPr="00133139">
        <w:rPr>
          <w:bCs/>
          <w:szCs w:val="24"/>
          <w:lang w:val="da-DK"/>
        </w:rPr>
        <w:t xml:space="preserve"> af </w:t>
      </w:r>
      <w:proofErr w:type="spellStart"/>
      <w:r w:rsidRPr="00133139">
        <w:rPr>
          <w:bCs/>
          <w:szCs w:val="24"/>
          <w:lang w:val="da-DK"/>
        </w:rPr>
        <w:t>losartan</w:t>
      </w:r>
      <w:proofErr w:type="spellEnd"/>
      <w:r w:rsidRPr="00133139">
        <w:rPr>
          <w:bCs/>
          <w:szCs w:val="24"/>
          <w:lang w:val="da-DK"/>
        </w:rPr>
        <w:t xml:space="preserve"> til dets aktive metabolit (E-3174), som er ansvarlig for størstedelen af den </w:t>
      </w:r>
      <w:proofErr w:type="spellStart"/>
      <w:r w:rsidRPr="00133139">
        <w:rPr>
          <w:bCs/>
          <w:szCs w:val="24"/>
          <w:lang w:val="da-DK"/>
        </w:rPr>
        <w:t>angiotensin</w:t>
      </w:r>
      <w:proofErr w:type="spellEnd"/>
      <w:r w:rsidRPr="00133139">
        <w:rPr>
          <w:bCs/>
          <w:szCs w:val="24"/>
          <w:lang w:val="da-DK"/>
        </w:rPr>
        <w:t xml:space="preserve">-II-receptor-antagonisme, der forekommer under </w:t>
      </w:r>
      <w:proofErr w:type="spellStart"/>
      <w:r w:rsidRPr="00133139">
        <w:rPr>
          <w:bCs/>
          <w:szCs w:val="24"/>
          <w:lang w:val="da-DK"/>
        </w:rPr>
        <w:t>losartanbehandling</w:t>
      </w:r>
      <w:proofErr w:type="spellEnd"/>
      <w:r w:rsidRPr="00133139">
        <w:rPr>
          <w:bCs/>
          <w:szCs w:val="24"/>
          <w:lang w:val="da-DK"/>
        </w:rPr>
        <w:t>. Patienter bør løbende få kontrolleret deres blodtryk.</w:t>
      </w:r>
    </w:p>
    <w:p w:rsidR="00F33816" w:rsidRDefault="00F33816" w:rsidP="00E4635B">
      <w:pPr>
        <w:pStyle w:val="Brdtekst3"/>
        <w:ind w:left="851"/>
        <w:jc w:val="left"/>
        <w:rPr>
          <w:bCs/>
          <w:szCs w:val="24"/>
          <w:lang w:val="da-DK"/>
        </w:rPr>
      </w:pPr>
    </w:p>
    <w:p w:rsidR="00F33816" w:rsidRDefault="00F33816" w:rsidP="00F33816">
      <w:pPr>
        <w:pStyle w:val="Brdtekst3"/>
        <w:ind w:left="851"/>
        <w:jc w:val="left"/>
        <w:rPr>
          <w:bCs/>
          <w:i/>
          <w:iCs/>
          <w:szCs w:val="24"/>
          <w:lang w:val="da-DK"/>
        </w:rPr>
      </w:pPr>
      <w:proofErr w:type="spellStart"/>
      <w:r>
        <w:rPr>
          <w:bCs/>
          <w:i/>
          <w:iCs/>
          <w:szCs w:val="24"/>
          <w:lang w:val="da-DK"/>
        </w:rPr>
        <w:t>Lurasidon</w:t>
      </w:r>
      <w:proofErr w:type="spellEnd"/>
    </w:p>
    <w:p w:rsidR="00F33816" w:rsidRPr="00133139" w:rsidRDefault="00F33816" w:rsidP="00F33816">
      <w:pPr>
        <w:pStyle w:val="Brdtekst3"/>
        <w:ind w:left="851"/>
        <w:jc w:val="left"/>
        <w:rPr>
          <w:bCs/>
          <w:szCs w:val="24"/>
          <w:lang w:val="da-DK"/>
        </w:rPr>
      </w:pPr>
      <w:r>
        <w:rPr>
          <w:bCs/>
          <w:szCs w:val="24"/>
          <w:lang w:val="da-DK"/>
        </w:rPr>
        <w:t xml:space="preserve">Moderate </w:t>
      </w:r>
      <w:proofErr w:type="spellStart"/>
      <w:r>
        <w:rPr>
          <w:bCs/>
          <w:szCs w:val="24"/>
          <w:lang w:val="da-DK"/>
        </w:rPr>
        <w:t>hæmmere</w:t>
      </w:r>
      <w:proofErr w:type="spellEnd"/>
      <w:r>
        <w:rPr>
          <w:bCs/>
          <w:szCs w:val="24"/>
          <w:lang w:val="da-DK"/>
        </w:rPr>
        <w:t xml:space="preserve"> af CYP3A4, såsom </w:t>
      </w:r>
      <w:proofErr w:type="spellStart"/>
      <w:r>
        <w:rPr>
          <w:bCs/>
          <w:szCs w:val="24"/>
          <w:lang w:val="da-DK"/>
        </w:rPr>
        <w:t>fluconazol</w:t>
      </w:r>
      <w:proofErr w:type="spellEnd"/>
      <w:r>
        <w:rPr>
          <w:bCs/>
          <w:szCs w:val="24"/>
          <w:lang w:val="da-DK"/>
        </w:rPr>
        <w:t xml:space="preserve">, kan øge plasmakoncentrationen af </w:t>
      </w:r>
      <w:proofErr w:type="spellStart"/>
      <w:r>
        <w:rPr>
          <w:bCs/>
          <w:szCs w:val="24"/>
          <w:lang w:val="da-DK"/>
        </w:rPr>
        <w:t>lurasidon</w:t>
      </w:r>
      <w:proofErr w:type="spellEnd"/>
      <w:r>
        <w:rPr>
          <w:bCs/>
          <w:szCs w:val="24"/>
          <w:lang w:val="da-DK"/>
        </w:rPr>
        <w:t xml:space="preserve">. Hvis samtidig brug ikke kan undgås, skal dosis af </w:t>
      </w:r>
      <w:proofErr w:type="spellStart"/>
      <w:r>
        <w:rPr>
          <w:bCs/>
          <w:szCs w:val="24"/>
          <w:lang w:val="da-DK"/>
        </w:rPr>
        <w:t>lurasidon</w:t>
      </w:r>
      <w:proofErr w:type="spellEnd"/>
      <w:r>
        <w:rPr>
          <w:bCs/>
          <w:szCs w:val="24"/>
          <w:lang w:val="da-DK"/>
        </w:rPr>
        <w:t xml:space="preserve"> reduceres som anvist i </w:t>
      </w:r>
      <w:proofErr w:type="spellStart"/>
      <w:r>
        <w:rPr>
          <w:bCs/>
          <w:szCs w:val="24"/>
          <w:lang w:val="da-DK"/>
        </w:rPr>
        <w:t>lurasidons</w:t>
      </w:r>
      <w:proofErr w:type="spellEnd"/>
      <w:r>
        <w:rPr>
          <w:bCs/>
          <w:szCs w:val="24"/>
          <w:lang w:val="da-DK"/>
        </w:rPr>
        <w:t xml:space="preserve"> ordinationsoplysninger.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Methadon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kan øge serumkoncentrationen af </w:t>
      </w:r>
      <w:proofErr w:type="spellStart"/>
      <w:r w:rsidRPr="00133139">
        <w:rPr>
          <w:bCs/>
          <w:szCs w:val="24"/>
          <w:lang w:val="da-DK"/>
        </w:rPr>
        <w:t>methadon</w:t>
      </w:r>
      <w:proofErr w:type="spellEnd"/>
      <w:r w:rsidRPr="00133139">
        <w:rPr>
          <w:bCs/>
          <w:szCs w:val="24"/>
          <w:lang w:val="da-DK"/>
        </w:rPr>
        <w:t xml:space="preserve">. Justering af </w:t>
      </w:r>
      <w:proofErr w:type="spellStart"/>
      <w:r w:rsidRPr="00133139">
        <w:rPr>
          <w:bCs/>
          <w:szCs w:val="24"/>
          <w:lang w:val="da-DK"/>
        </w:rPr>
        <w:t>methadon</w:t>
      </w:r>
      <w:proofErr w:type="spellEnd"/>
      <w:r w:rsidRPr="00133139">
        <w:rPr>
          <w:bCs/>
          <w:szCs w:val="24"/>
          <w:lang w:val="da-DK"/>
        </w:rPr>
        <w:t>-dosis kan være nødvendig.</w:t>
      </w:r>
    </w:p>
    <w:p w:rsidR="00996A1D" w:rsidRPr="00133139" w:rsidRDefault="00996A1D" w:rsidP="00E4635B">
      <w:pPr>
        <w:pStyle w:val="Brdtekst3"/>
        <w:ind w:left="851" w:hanging="851"/>
        <w:jc w:val="left"/>
        <w:rPr>
          <w:bCs/>
          <w:szCs w:val="24"/>
          <w:u w:val="single"/>
          <w:lang w:val="da-DK"/>
        </w:rPr>
      </w:pPr>
    </w:p>
    <w:p w:rsidR="00E4635B" w:rsidRPr="00133139" w:rsidRDefault="00E4635B" w:rsidP="00E4635B">
      <w:pPr>
        <w:pStyle w:val="Brdtekst3"/>
        <w:ind w:left="851"/>
        <w:jc w:val="left"/>
        <w:rPr>
          <w:bCs/>
          <w:i/>
          <w:szCs w:val="24"/>
          <w:lang w:val="da-DK"/>
        </w:rPr>
      </w:pPr>
      <w:r w:rsidRPr="00133139">
        <w:rPr>
          <w:bCs/>
          <w:i/>
          <w:szCs w:val="24"/>
          <w:lang w:val="da-DK"/>
        </w:rPr>
        <w:t>Non-</w:t>
      </w:r>
      <w:proofErr w:type="spellStart"/>
      <w:r w:rsidRPr="00133139">
        <w:rPr>
          <w:bCs/>
          <w:i/>
          <w:szCs w:val="24"/>
          <w:lang w:val="da-DK"/>
        </w:rPr>
        <w:t>steroide</w:t>
      </w:r>
      <w:proofErr w:type="spellEnd"/>
      <w:r w:rsidRPr="00133139">
        <w:rPr>
          <w:bCs/>
          <w:i/>
          <w:szCs w:val="24"/>
          <w:lang w:val="da-DK"/>
        </w:rPr>
        <w:t xml:space="preserve"> antiinflammatoriske lægemidler</w:t>
      </w:r>
    </w:p>
    <w:p w:rsidR="00E4635B" w:rsidRPr="00133139" w:rsidRDefault="00E4635B" w:rsidP="00E4635B">
      <w:pPr>
        <w:pStyle w:val="Brdtekst3"/>
        <w:ind w:left="851"/>
        <w:jc w:val="left"/>
        <w:rPr>
          <w:bCs/>
          <w:szCs w:val="24"/>
          <w:lang w:val="da-DK"/>
        </w:rPr>
      </w:pPr>
      <w:proofErr w:type="spellStart"/>
      <w:r w:rsidRPr="00133139">
        <w:rPr>
          <w:bCs/>
          <w:szCs w:val="24"/>
          <w:lang w:val="da-DK"/>
        </w:rPr>
        <w:lastRenderedPageBreak/>
        <w:t>C</w:t>
      </w:r>
      <w:r w:rsidRPr="00133139">
        <w:rPr>
          <w:bCs/>
          <w:szCs w:val="24"/>
          <w:vertAlign w:val="subscript"/>
          <w:lang w:val="da-DK"/>
        </w:rPr>
        <w:t>max</w:t>
      </w:r>
      <w:proofErr w:type="spellEnd"/>
      <w:r w:rsidRPr="00133139">
        <w:rPr>
          <w:bCs/>
          <w:szCs w:val="24"/>
          <w:vertAlign w:val="subscript"/>
          <w:lang w:val="da-DK"/>
        </w:rPr>
        <w:t xml:space="preserve"> </w:t>
      </w:r>
      <w:r w:rsidRPr="00133139">
        <w:rPr>
          <w:bCs/>
          <w:szCs w:val="24"/>
          <w:lang w:val="da-DK"/>
        </w:rPr>
        <w:t xml:space="preserve">og AUC for </w:t>
      </w:r>
      <w:proofErr w:type="spellStart"/>
      <w:r w:rsidRPr="00133139">
        <w:rPr>
          <w:bCs/>
          <w:szCs w:val="24"/>
          <w:lang w:val="da-DK"/>
        </w:rPr>
        <w:t>flurbiprofen</w:t>
      </w:r>
      <w:proofErr w:type="spellEnd"/>
      <w:r w:rsidRPr="00133139">
        <w:rPr>
          <w:bCs/>
          <w:szCs w:val="24"/>
          <w:lang w:val="da-DK"/>
        </w:rPr>
        <w:t xml:space="preserve"> blev øget med henholdsvis 23 % og 81 % ved samtidig administration med </w:t>
      </w:r>
      <w:proofErr w:type="spellStart"/>
      <w:r w:rsidRPr="00133139">
        <w:rPr>
          <w:bCs/>
          <w:szCs w:val="24"/>
          <w:lang w:val="da-DK"/>
        </w:rPr>
        <w:t>fluconazol</w:t>
      </w:r>
      <w:proofErr w:type="spellEnd"/>
      <w:r w:rsidRPr="00133139">
        <w:rPr>
          <w:bCs/>
          <w:szCs w:val="24"/>
          <w:lang w:val="da-DK"/>
        </w:rPr>
        <w:t xml:space="preserve"> sammenlignet med administration af </w:t>
      </w:r>
      <w:proofErr w:type="spellStart"/>
      <w:r w:rsidRPr="00133139">
        <w:rPr>
          <w:bCs/>
          <w:szCs w:val="24"/>
          <w:lang w:val="da-DK"/>
        </w:rPr>
        <w:t>flurbiprofen</w:t>
      </w:r>
      <w:proofErr w:type="spellEnd"/>
      <w:r w:rsidRPr="00133139">
        <w:rPr>
          <w:bCs/>
          <w:szCs w:val="24"/>
          <w:lang w:val="da-DK"/>
        </w:rPr>
        <w:t xml:space="preserve"> alene. Tilsvarende blev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den farmakologisk aktive isomer [S-(</w:t>
      </w:r>
      <w:proofErr w:type="gramStart"/>
      <w:r w:rsidRPr="00133139">
        <w:rPr>
          <w:bCs/>
          <w:szCs w:val="24"/>
          <w:lang w:val="da-DK"/>
        </w:rPr>
        <w:t>+)-</w:t>
      </w:r>
      <w:proofErr w:type="gramEnd"/>
      <w:r w:rsidRPr="00133139">
        <w:rPr>
          <w:bCs/>
          <w:szCs w:val="24"/>
          <w:lang w:val="da-DK"/>
        </w:rPr>
        <w:t xml:space="preserve">ibuprofen] øget med henholdsvis 15 % og 82 %, når </w:t>
      </w:r>
      <w:proofErr w:type="spellStart"/>
      <w:r w:rsidRPr="00133139">
        <w:rPr>
          <w:bCs/>
          <w:szCs w:val="24"/>
          <w:lang w:val="da-DK"/>
        </w:rPr>
        <w:t>fluconazol</w:t>
      </w:r>
      <w:proofErr w:type="spellEnd"/>
      <w:r w:rsidRPr="00133139">
        <w:rPr>
          <w:bCs/>
          <w:szCs w:val="24"/>
          <w:lang w:val="da-DK"/>
        </w:rPr>
        <w:t xml:space="preserve"> blev administreret samtidig med </w:t>
      </w:r>
      <w:proofErr w:type="spellStart"/>
      <w:r w:rsidRPr="00133139">
        <w:rPr>
          <w:bCs/>
          <w:szCs w:val="24"/>
          <w:lang w:val="da-DK"/>
        </w:rPr>
        <w:t>racemisk</w:t>
      </w:r>
      <w:proofErr w:type="spellEnd"/>
      <w:r w:rsidRPr="00133139">
        <w:rPr>
          <w:bCs/>
          <w:szCs w:val="24"/>
          <w:lang w:val="da-DK"/>
        </w:rPr>
        <w:t xml:space="preserve"> ibuprofen (400 mg) sammenlignet med administration af </w:t>
      </w:r>
      <w:proofErr w:type="spellStart"/>
      <w:r w:rsidRPr="00133139">
        <w:rPr>
          <w:bCs/>
          <w:szCs w:val="24"/>
          <w:lang w:val="da-DK"/>
        </w:rPr>
        <w:t>racemisk</w:t>
      </w:r>
      <w:proofErr w:type="spellEnd"/>
      <w:r w:rsidRPr="00133139">
        <w:rPr>
          <w:bCs/>
          <w:szCs w:val="24"/>
          <w:lang w:val="da-DK"/>
        </w:rPr>
        <w:t xml:space="preserve"> ibuprofen alene.</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Selvom det ikke er blevet undersøgt specifikt, kan </w:t>
      </w:r>
      <w:proofErr w:type="spellStart"/>
      <w:r w:rsidRPr="00133139">
        <w:rPr>
          <w:bCs/>
          <w:szCs w:val="24"/>
          <w:lang w:val="da-DK"/>
        </w:rPr>
        <w:t>fluconazol</w:t>
      </w:r>
      <w:proofErr w:type="spellEnd"/>
      <w:r w:rsidRPr="00133139">
        <w:rPr>
          <w:bCs/>
          <w:szCs w:val="24"/>
          <w:lang w:val="da-DK"/>
        </w:rPr>
        <w:t xml:space="preserve"> potentielt øge den systemiske eksponering af andre NSAID, som </w:t>
      </w:r>
      <w:proofErr w:type="spellStart"/>
      <w:r w:rsidRPr="00133139">
        <w:rPr>
          <w:bCs/>
          <w:szCs w:val="24"/>
          <w:lang w:val="da-DK"/>
        </w:rPr>
        <w:t>metaboliseres</w:t>
      </w:r>
      <w:proofErr w:type="spellEnd"/>
      <w:r w:rsidRPr="00133139">
        <w:rPr>
          <w:bCs/>
          <w:szCs w:val="24"/>
          <w:lang w:val="da-DK"/>
        </w:rPr>
        <w:t xml:space="preserve"> af CYP2C9 (</w:t>
      </w:r>
      <w:r>
        <w:rPr>
          <w:bCs/>
          <w:szCs w:val="24"/>
          <w:lang w:val="da-DK"/>
        </w:rPr>
        <w:t>f.eks.</w:t>
      </w:r>
      <w:r w:rsidRPr="00133139">
        <w:rPr>
          <w:bCs/>
          <w:szCs w:val="24"/>
          <w:lang w:val="da-DK"/>
        </w:rPr>
        <w:t xml:space="preserve"> </w:t>
      </w:r>
      <w:proofErr w:type="spellStart"/>
      <w:r w:rsidRPr="00133139">
        <w:rPr>
          <w:bCs/>
          <w:szCs w:val="24"/>
          <w:lang w:val="da-DK"/>
        </w:rPr>
        <w:t>naproxen</w:t>
      </w:r>
      <w:proofErr w:type="spellEnd"/>
      <w:r w:rsidRPr="00133139">
        <w:rPr>
          <w:bCs/>
          <w:szCs w:val="24"/>
          <w:lang w:val="da-DK"/>
        </w:rPr>
        <w:t xml:space="preserve">, </w:t>
      </w:r>
      <w:proofErr w:type="spellStart"/>
      <w:r w:rsidRPr="00133139">
        <w:rPr>
          <w:bCs/>
          <w:szCs w:val="24"/>
          <w:lang w:val="da-DK"/>
        </w:rPr>
        <w:t>lornoxicam</w:t>
      </w:r>
      <w:proofErr w:type="spellEnd"/>
      <w:r w:rsidRPr="00133139">
        <w:rPr>
          <w:bCs/>
          <w:szCs w:val="24"/>
          <w:lang w:val="da-DK"/>
        </w:rPr>
        <w:t xml:space="preserve">, </w:t>
      </w:r>
      <w:proofErr w:type="spellStart"/>
      <w:r w:rsidRPr="00133139">
        <w:rPr>
          <w:bCs/>
          <w:szCs w:val="24"/>
          <w:lang w:val="da-DK"/>
        </w:rPr>
        <w:t>meloxicam</w:t>
      </w:r>
      <w:proofErr w:type="spellEnd"/>
      <w:r w:rsidRPr="00133139">
        <w:rPr>
          <w:bCs/>
          <w:szCs w:val="24"/>
          <w:lang w:val="da-DK"/>
        </w:rPr>
        <w:t xml:space="preserve">, </w:t>
      </w:r>
      <w:proofErr w:type="spellStart"/>
      <w:r w:rsidRPr="00133139">
        <w:rPr>
          <w:bCs/>
          <w:szCs w:val="24"/>
          <w:lang w:val="da-DK"/>
        </w:rPr>
        <w:t>diclofenac</w:t>
      </w:r>
      <w:proofErr w:type="spellEnd"/>
      <w:r w:rsidRPr="00133139">
        <w:rPr>
          <w:bCs/>
          <w:szCs w:val="24"/>
          <w:lang w:val="da-DK"/>
        </w:rPr>
        <w:t>). Hyppig monitorering for NSAID-relaterede uønskede hændelser og toksicitet anbefales. Justering af NSAID-dosis kan være nødvendig.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Phenytoin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hæmmer den </w:t>
      </w:r>
      <w:proofErr w:type="spellStart"/>
      <w:r w:rsidRPr="00133139">
        <w:rPr>
          <w:bCs/>
          <w:szCs w:val="24"/>
          <w:lang w:val="da-DK"/>
        </w:rPr>
        <w:t>hepatiske</w:t>
      </w:r>
      <w:proofErr w:type="spellEnd"/>
      <w:r w:rsidRPr="00133139">
        <w:rPr>
          <w:bCs/>
          <w:szCs w:val="24"/>
          <w:lang w:val="da-DK"/>
        </w:rPr>
        <w:t xml:space="preserve"> </w:t>
      </w:r>
      <w:proofErr w:type="spellStart"/>
      <w:r w:rsidRPr="00133139">
        <w:rPr>
          <w:bCs/>
          <w:szCs w:val="24"/>
          <w:lang w:val="da-DK"/>
        </w:rPr>
        <w:t>metabolisering</w:t>
      </w:r>
      <w:proofErr w:type="spellEnd"/>
      <w:r w:rsidRPr="00133139">
        <w:rPr>
          <w:bCs/>
          <w:szCs w:val="24"/>
          <w:lang w:val="da-DK"/>
        </w:rPr>
        <w:t xml:space="preserve"> af </w:t>
      </w:r>
      <w:proofErr w:type="spellStart"/>
      <w:r w:rsidRPr="00133139">
        <w:rPr>
          <w:bCs/>
          <w:szCs w:val="24"/>
          <w:lang w:val="da-DK"/>
        </w:rPr>
        <w:t>phenytoin</w:t>
      </w:r>
      <w:proofErr w:type="spellEnd"/>
      <w:r w:rsidRPr="00133139">
        <w:rPr>
          <w:bCs/>
          <w:szCs w:val="24"/>
          <w:lang w:val="da-DK"/>
        </w:rPr>
        <w:t xml:space="preserve">. Samtidig gentagen administration af 200 mg </w:t>
      </w:r>
      <w:proofErr w:type="spellStart"/>
      <w:r w:rsidRPr="00133139">
        <w:rPr>
          <w:bCs/>
          <w:szCs w:val="24"/>
          <w:lang w:val="da-DK"/>
        </w:rPr>
        <w:t>fluconazol</w:t>
      </w:r>
      <w:proofErr w:type="spellEnd"/>
      <w:r w:rsidRPr="00133139">
        <w:rPr>
          <w:bCs/>
          <w:szCs w:val="24"/>
          <w:lang w:val="da-DK"/>
        </w:rPr>
        <w:t xml:space="preserve"> og 250 mg </w:t>
      </w:r>
      <w:proofErr w:type="spellStart"/>
      <w:r w:rsidRPr="00133139">
        <w:rPr>
          <w:bCs/>
          <w:szCs w:val="24"/>
          <w:lang w:val="da-DK"/>
        </w:rPr>
        <w:t>phenytoin</w:t>
      </w:r>
      <w:proofErr w:type="spellEnd"/>
      <w:r w:rsidRPr="00133139">
        <w:rPr>
          <w:bCs/>
          <w:szCs w:val="24"/>
          <w:lang w:val="da-DK"/>
        </w:rPr>
        <w:t xml:space="preserve"> intravenøst bevirkede en stigning i </w:t>
      </w:r>
      <w:proofErr w:type="spellStart"/>
      <w:r w:rsidRPr="00133139">
        <w:rPr>
          <w:bCs/>
          <w:szCs w:val="24"/>
          <w:lang w:val="da-DK"/>
        </w:rPr>
        <w:t>phenytoins</w:t>
      </w:r>
      <w:proofErr w:type="spellEnd"/>
      <w:r w:rsidRPr="00133139">
        <w:rPr>
          <w:bCs/>
          <w:szCs w:val="24"/>
          <w:lang w:val="da-DK"/>
        </w:rPr>
        <w:t xml:space="preserve"> AUC24 med 75 % og </w:t>
      </w:r>
      <w:proofErr w:type="spellStart"/>
      <w:r w:rsidRPr="00133139">
        <w:rPr>
          <w:bCs/>
          <w:szCs w:val="24"/>
          <w:lang w:val="da-DK"/>
        </w:rPr>
        <w:t>C</w:t>
      </w:r>
      <w:r w:rsidRPr="00133139">
        <w:rPr>
          <w:bCs/>
          <w:szCs w:val="24"/>
          <w:vertAlign w:val="subscript"/>
          <w:lang w:val="da-DK"/>
        </w:rPr>
        <w:t>min</w:t>
      </w:r>
      <w:proofErr w:type="spellEnd"/>
      <w:r w:rsidRPr="00133139">
        <w:rPr>
          <w:bCs/>
          <w:szCs w:val="24"/>
          <w:lang w:val="da-DK"/>
        </w:rPr>
        <w:t xml:space="preserve"> med 128 %. Ved samtidig administration bør serum-</w:t>
      </w:r>
      <w:proofErr w:type="spellStart"/>
      <w:r w:rsidRPr="00133139">
        <w:rPr>
          <w:bCs/>
          <w:szCs w:val="24"/>
          <w:lang w:val="da-DK"/>
        </w:rPr>
        <w:t>phenytoin</w:t>
      </w:r>
      <w:proofErr w:type="spellEnd"/>
      <w:r w:rsidRPr="00133139">
        <w:rPr>
          <w:bCs/>
          <w:szCs w:val="24"/>
          <w:lang w:val="da-DK"/>
        </w:rPr>
        <w:t xml:space="preserve">-koncentrationerne monitoreres for at undgå </w:t>
      </w:r>
      <w:proofErr w:type="spellStart"/>
      <w:r w:rsidRPr="00133139">
        <w:rPr>
          <w:bCs/>
          <w:szCs w:val="24"/>
          <w:lang w:val="da-DK"/>
        </w:rPr>
        <w:t>phenytointoksicitet</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Prednison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Der har været en case-rapport, hvor en levertransplanteret patient behandlet med </w:t>
      </w:r>
      <w:proofErr w:type="spellStart"/>
      <w:r w:rsidRPr="00133139">
        <w:rPr>
          <w:bCs/>
          <w:szCs w:val="24"/>
          <w:lang w:val="da-DK"/>
        </w:rPr>
        <w:t>prednison</w:t>
      </w:r>
      <w:proofErr w:type="spellEnd"/>
      <w:r w:rsidRPr="00133139">
        <w:rPr>
          <w:bCs/>
          <w:szCs w:val="24"/>
          <w:lang w:val="da-DK"/>
        </w:rPr>
        <w:t xml:space="preserve"> udviklede akut binyrebark-insufficiens, da en tre måneders behandling med </w:t>
      </w:r>
      <w:proofErr w:type="spellStart"/>
      <w:r w:rsidRPr="00133139">
        <w:rPr>
          <w:bCs/>
          <w:szCs w:val="24"/>
          <w:lang w:val="da-DK"/>
        </w:rPr>
        <w:t>fluconazol</w:t>
      </w:r>
      <w:proofErr w:type="spellEnd"/>
      <w:r w:rsidRPr="00133139">
        <w:rPr>
          <w:bCs/>
          <w:szCs w:val="24"/>
          <w:lang w:val="da-DK"/>
        </w:rPr>
        <w:t xml:space="preserve"> blev seponeret. </w:t>
      </w:r>
      <w:proofErr w:type="spellStart"/>
      <w:r w:rsidRPr="00133139">
        <w:rPr>
          <w:bCs/>
          <w:szCs w:val="24"/>
          <w:lang w:val="da-DK"/>
        </w:rPr>
        <w:t>Seponeringen</w:t>
      </w:r>
      <w:proofErr w:type="spellEnd"/>
      <w:r w:rsidRPr="00133139">
        <w:rPr>
          <w:bCs/>
          <w:szCs w:val="24"/>
          <w:lang w:val="da-DK"/>
        </w:rPr>
        <w:t xml:space="preserve"> af </w:t>
      </w:r>
      <w:proofErr w:type="spellStart"/>
      <w:r w:rsidRPr="00133139">
        <w:rPr>
          <w:bCs/>
          <w:szCs w:val="24"/>
          <w:lang w:val="da-DK"/>
        </w:rPr>
        <w:t>fluconazol</w:t>
      </w:r>
      <w:proofErr w:type="spellEnd"/>
      <w:r w:rsidRPr="00133139">
        <w:rPr>
          <w:bCs/>
          <w:szCs w:val="24"/>
          <w:lang w:val="da-DK"/>
        </w:rPr>
        <w:t xml:space="preserve"> forårsagede antagelig en øget CYP3A4-aktivitet, som førte til øget </w:t>
      </w:r>
      <w:proofErr w:type="spellStart"/>
      <w:r w:rsidRPr="00133139">
        <w:rPr>
          <w:bCs/>
          <w:szCs w:val="24"/>
          <w:lang w:val="da-DK"/>
        </w:rPr>
        <w:t>metabolisering</w:t>
      </w:r>
      <w:proofErr w:type="spellEnd"/>
      <w:r w:rsidRPr="00133139">
        <w:rPr>
          <w:bCs/>
          <w:szCs w:val="24"/>
          <w:lang w:val="da-DK"/>
        </w:rPr>
        <w:t xml:space="preserve"> af </w:t>
      </w:r>
      <w:proofErr w:type="spellStart"/>
      <w:r w:rsidRPr="00133139">
        <w:rPr>
          <w:bCs/>
          <w:szCs w:val="24"/>
          <w:lang w:val="da-DK"/>
        </w:rPr>
        <w:t>prednison</w:t>
      </w:r>
      <w:proofErr w:type="spellEnd"/>
      <w:r w:rsidRPr="00133139">
        <w:rPr>
          <w:bCs/>
          <w:szCs w:val="24"/>
          <w:lang w:val="da-DK"/>
        </w:rPr>
        <w:t xml:space="preserve">. Patienter i langtidsbehandling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prednison</w:t>
      </w:r>
      <w:proofErr w:type="spellEnd"/>
      <w:r w:rsidRPr="00133139">
        <w:rPr>
          <w:bCs/>
          <w:szCs w:val="24"/>
          <w:lang w:val="da-DK"/>
        </w:rPr>
        <w:t xml:space="preserve"> bør monitoreres nøje for binyrebarkinsufficiens, når </w:t>
      </w:r>
      <w:proofErr w:type="spellStart"/>
      <w:r w:rsidRPr="00133139">
        <w:rPr>
          <w:bCs/>
          <w:szCs w:val="24"/>
          <w:lang w:val="da-DK"/>
        </w:rPr>
        <w:t>fluconazol</w:t>
      </w:r>
      <w:proofErr w:type="spellEnd"/>
      <w:r w:rsidRPr="00133139">
        <w:rPr>
          <w:bCs/>
          <w:szCs w:val="24"/>
          <w:lang w:val="da-DK"/>
        </w:rPr>
        <w:t xml:space="preserve"> seponeres.</w:t>
      </w:r>
    </w:p>
    <w:p w:rsidR="00E4635B" w:rsidRDefault="00E4635B" w:rsidP="00E4635B">
      <w:pPr>
        <w:rPr>
          <w:bCs/>
          <w:i/>
          <w:color w:val="000000"/>
          <w:sz w:val="24"/>
          <w:szCs w:val="24"/>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Rifabutin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lastRenderedPageBreak/>
        <w:t>Fluconazol</w:t>
      </w:r>
      <w:proofErr w:type="spellEnd"/>
      <w:r w:rsidRPr="00133139">
        <w:rPr>
          <w:bCs/>
          <w:szCs w:val="24"/>
          <w:lang w:val="da-DK"/>
        </w:rPr>
        <w:t xml:space="preserve"> øger serumkoncentrationen af </w:t>
      </w:r>
      <w:proofErr w:type="spellStart"/>
      <w:r w:rsidRPr="00133139">
        <w:rPr>
          <w:bCs/>
          <w:szCs w:val="24"/>
          <w:lang w:val="da-DK"/>
        </w:rPr>
        <w:t>rifabutin</w:t>
      </w:r>
      <w:proofErr w:type="spellEnd"/>
      <w:r w:rsidRPr="00133139">
        <w:rPr>
          <w:bCs/>
          <w:szCs w:val="24"/>
          <w:lang w:val="da-DK"/>
        </w:rPr>
        <w:t xml:space="preserve">, hvilket medfører en stigning i AUC for </w:t>
      </w:r>
      <w:proofErr w:type="spellStart"/>
      <w:r w:rsidRPr="00133139">
        <w:rPr>
          <w:bCs/>
          <w:szCs w:val="24"/>
          <w:lang w:val="da-DK"/>
        </w:rPr>
        <w:t>rifabutin</w:t>
      </w:r>
      <w:proofErr w:type="spellEnd"/>
      <w:r w:rsidRPr="00133139">
        <w:rPr>
          <w:bCs/>
          <w:szCs w:val="24"/>
          <w:lang w:val="da-DK"/>
        </w:rPr>
        <w:t xml:space="preserve"> på op til 80 %. Der har været rapporter om </w:t>
      </w:r>
      <w:proofErr w:type="spellStart"/>
      <w:r w:rsidRPr="00133139">
        <w:rPr>
          <w:bCs/>
          <w:szCs w:val="24"/>
          <w:lang w:val="da-DK"/>
        </w:rPr>
        <w:t>uveitis</w:t>
      </w:r>
      <w:proofErr w:type="spellEnd"/>
      <w:r w:rsidRPr="00133139">
        <w:rPr>
          <w:bCs/>
          <w:szCs w:val="24"/>
          <w:lang w:val="da-DK"/>
        </w:rPr>
        <w:t xml:space="preserve"> hos patienter, der blev behandlet med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rifabutin</w:t>
      </w:r>
      <w:proofErr w:type="spellEnd"/>
      <w:r w:rsidRPr="00133139">
        <w:rPr>
          <w:bCs/>
          <w:szCs w:val="24"/>
          <w:lang w:val="da-DK"/>
        </w:rPr>
        <w:t xml:space="preserve"> samtidig. Ved kombinationsterapi skal man være opmærksom på symptomer på </w:t>
      </w:r>
      <w:proofErr w:type="spellStart"/>
      <w:r w:rsidRPr="00133139">
        <w:rPr>
          <w:bCs/>
          <w:szCs w:val="24"/>
          <w:lang w:val="da-DK"/>
        </w:rPr>
        <w:t>rifabutin</w:t>
      </w:r>
      <w:proofErr w:type="spellEnd"/>
      <w:r w:rsidRPr="00133139">
        <w:rPr>
          <w:bCs/>
          <w:szCs w:val="24"/>
          <w:lang w:val="da-DK"/>
        </w:rPr>
        <w:t>-toksicitet.</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szCs w:val="24"/>
          <w:lang w:val="da-DK"/>
        </w:rPr>
      </w:pPr>
      <w:proofErr w:type="spellStart"/>
      <w:r w:rsidRPr="00133139">
        <w:rPr>
          <w:bCs/>
          <w:i/>
          <w:szCs w:val="24"/>
          <w:lang w:val="da-DK"/>
        </w:rPr>
        <w:t>Saquinavir</w:t>
      </w:r>
      <w:proofErr w:type="spellEnd"/>
    </w:p>
    <w:p w:rsidR="00E4635B" w:rsidRPr="00133139" w:rsidRDefault="00E4635B" w:rsidP="00CF659D">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AUC og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for </w:t>
      </w:r>
      <w:proofErr w:type="spellStart"/>
      <w:r w:rsidRPr="00133139">
        <w:rPr>
          <w:bCs/>
          <w:szCs w:val="24"/>
          <w:lang w:val="da-DK"/>
        </w:rPr>
        <w:t>saquinavir</w:t>
      </w:r>
      <w:proofErr w:type="spellEnd"/>
      <w:r w:rsidRPr="00133139">
        <w:rPr>
          <w:bCs/>
          <w:szCs w:val="24"/>
          <w:lang w:val="da-DK"/>
        </w:rPr>
        <w:t xml:space="preserve"> med henholdsvis ca. 50 % og ca. 55 % pga. hæmning af </w:t>
      </w:r>
      <w:proofErr w:type="spellStart"/>
      <w:r w:rsidRPr="00133139">
        <w:rPr>
          <w:bCs/>
          <w:szCs w:val="24"/>
          <w:lang w:val="da-DK"/>
        </w:rPr>
        <w:t>saquinavirs</w:t>
      </w:r>
      <w:proofErr w:type="spellEnd"/>
      <w:r w:rsidRPr="00133139">
        <w:rPr>
          <w:bCs/>
          <w:szCs w:val="24"/>
          <w:lang w:val="da-DK"/>
        </w:rPr>
        <w:t xml:space="preserve"> </w:t>
      </w:r>
      <w:proofErr w:type="spellStart"/>
      <w:r w:rsidRPr="00133139">
        <w:rPr>
          <w:bCs/>
          <w:szCs w:val="24"/>
          <w:lang w:val="da-DK"/>
        </w:rPr>
        <w:t>hepatiske</w:t>
      </w:r>
      <w:proofErr w:type="spellEnd"/>
      <w:r w:rsidRPr="00133139">
        <w:rPr>
          <w:bCs/>
          <w:szCs w:val="24"/>
          <w:lang w:val="da-DK"/>
        </w:rPr>
        <w:t xml:space="preserve"> </w:t>
      </w:r>
      <w:proofErr w:type="spellStart"/>
      <w:r w:rsidRPr="00133139">
        <w:rPr>
          <w:bCs/>
          <w:szCs w:val="24"/>
          <w:lang w:val="da-DK"/>
        </w:rPr>
        <w:t>metabolisering</w:t>
      </w:r>
      <w:proofErr w:type="spellEnd"/>
      <w:r w:rsidRPr="00133139">
        <w:rPr>
          <w:bCs/>
          <w:szCs w:val="24"/>
          <w:lang w:val="da-DK"/>
        </w:rPr>
        <w:t xml:space="preserve"> via CYP3A4 og hæmning af P-</w:t>
      </w:r>
      <w:proofErr w:type="spellStart"/>
      <w:r w:rsidRPr="00133139">
        <w:rPr>
          <w:bCs/>
          <w:szCs w:val="24"/>
          <w:lang w:val="da-DK"/>
        </w:rPr>
        <w:t>glykoprotein</w:t>
      </w:r>
      <w:proofErr w:type="spellEnd"/>
      <w:r w:rsidRPr="00133139">
        <w:rPr>
          <w:bCs/>
          <w:szCs w:val="24"/>
          <w:lang w:val="da-DK"/>
        </w:rPr>
        <w:t xml:space="preserve">. Interaktion med </w:t>
      </w:r>
      <w:proofErr w:type="spellStart"/>
      <w:r w:rsidRPr="00133139">
        <w:rPr>
          <w:bCs/>
          <w:szCs w:val="24"/>
          <w:lang w:val="da-DK"/>
        </w:rPr>
        <w:t>sanquinavir</w:t>
      </w:r>
      <w:proofErr w:type="spellEnd"/>
      <w:r w:rsidRPr="00133139">
        <w:rPr>
          <w:bCs/>
          <w:szCs w:val="24"/>
          <w:lang w:val="da-DK"/>
        </w:rPr>
        <w:t>/</w:t>
      </w:r>
      <w:proofErr w:type="spellStart"/>
      <w:r w:rsidRPr="00133139">
        <w:rPr>
          <w:bCs/>
          <w:szCs w:val="24"/>
          <w:lang w:val="da-DK"/>
        </w:rPr>
        <w:t>ritonavir</w:t>
      </w:r>
      <w:proofErr w:type="spellEnd"/>
      <w:r w:rsidRPr="00133139">
        <w:rPr>
          <w:bCs/>
          <w:szCs w:val="24"/>
          <w:lang w:val="da-DK"/>
        </w:rPr>
        <w:t xml:space="preserve"> er ikke blevet undersøgt og kan være mere markant. Dosisjustering af </w:t>
      </w:r>
      <w:proofErr w:type="spellStart"/>
      <w:r w:rsidRPr="00133139">
        <w:rPr>
          <w:bCs/>
          <w:szCs w:val="24"/>
          <w:lang w:val="da-DK"/>
        </w:rPr>
        <w:t>saquinavir</w:t>
      </w:r>
      <w:proofErr w:type="spellEnd"/>
      <w:r w:rsidRPr="00133139">
        <w:rPr>
          <w:bCs/>
          <w:szCs w:val="24"/>
          <w:lang w:val="da-DK"/>
        </w:rPr>
        <w:t xml:space="preserve"> kan være nødvendig.</w:t>
      </w:r>
    </w:p>
    <w:p w:rsidR="002B0D24" w:rsidRDefault="002B0D24" w:rsidP="00E4635B">
      <w:pPr>
        <w:pStyle w:val="Brdtekst3"/>
        <w:ind w:left="851"/>
        <w:jc w:val="left"/>
        <w:rPr>
          <w:bCs/>
          <w:i/>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Sulfonylurinstof</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vist sig at forlænge serumhalveringstiden af samtidigt administrerede orale </w:t>
      </w:r>
      <w:proofErr w:type="spellStart"/>
      <w:r w:rsidRPr="00133139">
        <w:rPr>
          <w:bCs/>
          <w:szCs w:val="24"/>
          <w:lang w:val="da-DK"/>
        </w:rPr>
        <w:t>sulfonylurinstoffer</w:t>
      </w:r>
      <w:proofErr w:type="spellEnd"/>
      <w:r w:rsidRPr="00133139">
        <w:rPr>
          <w:bCs/>
          <w:szCs w:val="24"/>
          <w:lang w:val="da-DK"/>
        </w:rPr>
        <w:t xml:space="preserve"> (</w:t>
      </w:r>
      <w:r>
        <w:rPr>
          <w:bCs/>
          <w:szCs w:val="24"/>
          <w:lang w:val="da-DK"/>
        </w:rPr>
        <w:t>f.eks.</w:t>
      </w:r>
      <w:r w:rsidRPr="00133139">
        <w:rPr>
          <w:bCs/>
          <w:szCs w:val="24"/>
          <w:lang w:val="da-DK"/>
        </w:rPr>
        <w:t xml:space="preserve"> </w:t>
      </w:r>
      <w:proofErr w:type="spellStart"/>
      <w:r w:rsidRPr="00133139">
        <w:rPr>
          <w:bCs/>
          <w:szCs w:val="24"/>
          <w:lang w:val="da-DK"/>
        </w:rPr>
        <w:t>chlorpropamid</w:t>
      </w:r>
      <w:proofErr w:type="spellEnd"/>
      <w:r w:rsidRPr="00133139">
        <w:rPr>
          <w:bCs/>
          <w:szCs w:val="24"/>
          <w:lang w:val="da-DK"/>
        </w:rPr>
        <w:t xml:space="preserve">, </w:t>
      </w:r>
      <w:proofErr w:type="spellStart"/>
      <w:r w:rsidRPr="00133139">
        <w:rPr>
          <w:bCs/>
          <w:szCs w:val="24"/>
          <w:lang w:val="da-DK"/>
        </w:rPr>
        <w:t>glibenclamid</w:t>
      </w:r>
      <w:proofErr w:type="spellEnd"/>
      <w:r w:rsidRPr="00133139">
        <w:rPr>
          <w:bCs/>
          <w:szCs w:val="24"/>
          <w:lang w:val="da-DK"/>
        </w:rPr>
        <w:t xml:space="preserve">, </w:t>
      </w:r>
      <w:proofErr w:type="spellStart"/>
      <w:r w:rsidRPr="00133139">
        <w:rPr>
          <w:bCs/>
          <w:szCs w:val="24"/>
          <w:lang w:val="da-DK"/>
        </w:rPr>
        <w:t>glipizid</w:t>
      </w:r>
      <w:proofErr w:type="spellEnd"/>
      <w:r w:rsidRPr="00133139">
        <w:rPr>
          <w:bCs/>
          <w:szCs w:val="24"/>
          <w:lang w:val="da-DK"/>
        </w:rPr>
        <w:t xml:space="preserve">, </w:t>
      </w:r>
      <w:proofErr w:type="spellStart"/>
      <w:r w:rsidRPr="00133139">
        <w:rPr>
          <w:bCs/>
          <w:szCs w:val="24"/>
          <w:lang w:val="da-DK"/>
        </w:rPr>
        <w:t>tolbutamid</w:t>
      </w:r>
      <w:proofErr w:type="spellEnd"/>
      <w:r w:rsidRPr="00133139">
        <w:rPr>
          <w:bCs/>
          <w:szCs w:val="24"/>
          <w:lang w:val="da-DK"/>
        </w:rPr>
        <w:t xml:space="preserve">) hos raske forsøgspersoner. Hyppig monitorering af </w:t>
      </w:r>
      <w:proofErr w:type="spellStart"/>
      <w:r w:rsidRPr="00133139">
        <w:rPr>
          <w:bCs/>
          <w:szCs w:val="24"/>
          <w:lang w:val="da-DK"/>
        </w:rPr>
        <w:t>blodglucose</w:t>
      </w:r>
      <w:proofErr w:type="spellEnd"/>
      <w:r w:rsidRPr="00133139">
        <w:rPr>
          <w:bCs/>
          <w:szCs w:val="24"/>
          <w:lang w:val="da-DK"/>
        </w:rPr>
        <w:t xml:space="preserve"> og passende reduktion af dosis af </w:t>
      </w:r>
      <w:proofErr w:type="spellStart"/>
      <w:r w:rsidRPr="00133139">
        <w:rPr>
          <w:bCs/>
          <w:szCs w:val="24"/>
          <w:lang w:val="da-DK"/>
        </w:rPr>
        <w:t>sulfonylurinstof</w:t>
      </w:r>
      <w:proofErr w:type="spellEnd"/>
      <w:r w:rsidRPr="00133139">
        <w:rPr>
          <w:bCs/>
          <w:szCs w:val="24"/>
          <w:lang w:val="da-DK"/>
        </w:rPr>
        <w:t xml:space="preserve"> anbefales ved kombinationsbehandling.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Theophyllin</w:t>
      </w:r>
      <w:proofErr w:type="spellEnd"/>
    </w:p>
    <w:p w:rsidR="00E4635B" w:rsidRDefault="00E4635B" w:rsidP="00E4635B">
      <w:pPr>
        <w:pStyle w:val="Brdtekst3"/>
        <w:ind w:left="851"/>
        <w:jc w:val="left"/>
        <w:rPr>
          <w:bCs/>
          <w:szCs w:val="24"/>
          <w:lang w:val="da-DK"/>
        </w:rPr>
      </w:pPr>
      <w:r w:rsidRPr="00133139">
        <w:rPr>
          <w:bCs/>
          <w:szCs w:val="24"/>
          <w:lang w:val="da-DK"/>
        </w:rPr>
        <w:t xml:space="preserve">I et placebokontrolleret interaktionsstudie resulterede administration af </w:t>
      </w:r>
      <w:proofErr w:type="spellStart"/>
      <w:r w:rsidRPr="00133139">
        <w:rPr>
          <w:bCs/>
          <w:szCs w:val="24"/>
          <w:lang w:val="da-DK"/>
        </w:rPr>
        <w:t>fluconazol</w:t>
      </w:r>
      <w:proofErr w:type="spellEnd"/>
      <w:r w:rsidRPr="00133139">
        <w:rPr>
          <w:bCs/>
          <w:szCs w:val="24"/>
          <w:lang w:val="da-DK"/>
        </w:rPr>
        <w:t xml:space="preserve"> 200 mg i 14 dage i et fald på 18 % i gennemsnitlig </w:t>
      </w:r>
      <w:proofErr w:type="spellStart"/>
      <w:r w:rsidRPr="00133139">
        <w:rPr>
          <w:bCs/>
          <w:szCs w:val="24"/>
          <w:lang w:val="da-DK"/>
        </w:rPr>
        <w:t>plasmaclearance</w:t>
      </w:r>
      <w:proofErr w:type="spellEnd"/>
      <w:r w:rsidRPr="00133139">
        <w:rPr>
          <w:bCs/>
          <w:szCs w:val="24"/>
          <w:lang w:val="da-DK"/>
        </w:rPr>
        <w:t xml:space="preserve"> af </w:t>
      </w:r>
      <w:proofErr w:type="spellStart"/>
      <w:r w:rsidRPr="00133139">
        <w:rPr>
          <w:bCs/>
          <w:szCs w:val="24"/>
          <w:lang w:val="da-DK"/>
        </w:rPr>
        <w:t>theophyllin</w:t>
      </w:r>
      <w:proofErr w:type="spellEnd"/>
      <w:r w:rsidRPr="00133139">
        <w:rPr>
          <w:bCs/>
          <w:szCs w:val="24"/>
          <w:lang w:val="da-DK"/>
        </w:rPr>
        <w:t xml:space="preserve">. Patienter i behandling med høje doser </w:t>
      </w:r>
      <w:proofErr w:type="spellStart"/>
      <w:r w:rsidRPr="00133139">
        <w:rPr>
          <w:bCs/>
          <w:szCs w:val="24"/>
          <w:lang w:val="da-DK"/>
        </w:rPr>
        <w:t>theophyllin</w:t>
      </w:r>
      <w:proofErr w:type="spellEnd"/>
      <w:r w:rsidRPr="00133139">
        <w:rPr>
          <w:bCs/>
          <w:szCs w:val="24"/>
          <w:lang w:val="da-DK"/>
        </w:rPr>
        <w:t xml:space="preserve">, eller som af andre grunde har en øget risiko for </w:t>
      </w:r>
      <w:proofErr w:type="spellStart"/>
      <w:r w:rsidRPr="00133139">
        <w:rPr>
          <w:bCs/>
          <w:szCs w:val="24"/>
          <w:lang w:val="da-DK"/>
        </w:rPr>
        <w:t>theophyllin</w:t>
      </w:r>
      <w:proofErr w:type="spellEnd"/>
      <w:r w:rsidRPr="00133139">
        <w:rPr>
          <w:bCs/>
          <w:szCs w:val="24"/>
          <w:lang w:val="da-DK"/>
        </w:rPr>
        <w:t xml:space="preserve">-toksicitet, bør observeres for tegn på </w:t>
      </w:r>
      <w:proofErr w:type="spellStart"/>
      <w:r w:rsidRPr="00133139">
        <w:rPr>
          <w:bCs/>
          <w:szCs w:val="24"/>
          <w:lang w:val="da-DK"/>
        </w:rPr>
        <w:t>theophyllin</w:t>
      </w:r>
      <w:proofErr w:type="spellEnd"/>
      <w:r w:rsidRPr="00133139">
        <w:rPr>
          <w:bCs/>
          <w:szCs w:val="24"/>
          <w:lang w:val="da-DK"/>
        </w:rPr>
        <w:t xml:space="preserve">-toksicitet ved samtidig behandling med </w:t>
      </w:r>
      <w:proofErr w:type="spellStart"/>
      <w:r w:rsidRPr="00133139">
        <w:rPr>
          <w:bCs/>
          <w:szCs w:val="24"/>
          <w:lang w:val="da-DK"/>
        </w:rPr>
        <w:t>fluconazol</w:t>
      </w:r>
      <w:proofErr w:type="spellEnd"/>
      <w:r w:rsidRPr="00133139">
        <w:rPr>
          <w:bCs/>
          <w:szCs w:val="24"/>
          <w:lang w:val="da-DK"/>
        </w:rPr>
        <w:t>. Behandlingen bør justeres, hvis der udvikles tegn på toksicitet.</w:t>
      </w:r>
    </w:p>
    <w:p w:rsidR="00996A1D" w:rsidRDefault="00996A1D" w:rsidP="00E4635B">
      <w:pPr>
        <w:pStyle w:val="Brdtekst3"/>
        <w:ind w:left="851"/>
        <w:jc w:val="left"/>
        <w:rPr>
          <w:bCs/>
          <w:szCs w:val="24"/>
          <w:lang w:val="da-DK"/>
        </w:rPr>
      </w:pPr>
    </w:p>
    <w:p w:rsidR="002B0D24" w:rsidRDefault="002B0D24" w:rsidP="002B0D24">
      <w:pPr>
        <w:ind w:left="855"/>
        <w:rPr>
          <w:i/>
        </w:rPr>
      </w:pPr>
      <w:proofErr w:type="spellStart"/>
      <w:r>
        <w:rPr>
          <w:i/>
        </w:rPr>
        <w:t>Tofacitinib</w:t>
      </w:r>
      <w:proofErr w:type="spellEnd"/>
    </w:p>
    <w:p w:rsidR="002B0D24" w:rsidRDefault="002B0D24" w:rsidP="002B0D24">
      <w:pPr>
        <w:pStyle w:val="Brdtekst3"/>
        <w:ind w:left="851"/>
        <w:jc w:val="left"/>
        <w:rPr>
          <w:lang w:val="da-DK"/>
        </w:rPr>
      </w:pPr>
      <w:proofErr w:type="spellStart"/>
      <w:r>
        <w:rPr>
          <w:lang w:val="da-DK"/>
        </w:rPr>
        <w:t>Tofacitinib</w:t>
      </w:r>
      <w:proofErr w:type="spellEnd"/>
      <w:r>
        <w:rPr>
          <w:lang w:val="da-DK"/>
        </w:rPr>
        <w:t xml:space="preserve">-eksponering forøges, når </w:t>
      </w:r>
      <w:proofErr w:type="spellStart"/>
      <w:r>
        <w:rPr>
          <w:lang w:val="da-DK"/>
        </w:rPr>
        <w:t>tofacitinib</w:t>
      </w:r>
      <w:proofErr w:type="spellEnd"/>
      <w:r>
        <w:rPr>
          <w:lang w:val="da-DK"/>
        </w:rPr>
        <w:t xml:space="preserve"> administreres samtidigt med lægemidler, der forårsager både moderat hæmning af CYP3A4 og stærk hæmning af </w:t>
      </w:r>
      <w:r>
        <w:rPr>
          <w:lang w:val="da-DK"/>
        </w:rPr>
        <w:lastRenderedPageBreak/>
        <w:t xml:space="preserve">CYP2C19 (fx </w:t>
      </w:r>
      <w:proofErr w:type="spellStart"/>
      <w:r>
        <w:rPr>
          <w:lang w:val="da-DK"/>
        </w:rPr>
        <w:t>fluconazol</w:t>
      </w:r>
      <w:proofErr w:type="spellEnd"/>
      <w:r>
        <w:rPr>
          <w:lang w:val="da-DK"/>
        </w:rPr>
        <w:t xml:space="preserve">). Derfor anbefales det at nedsætte </w:t>
      </w:r>
      <w:proofErr w:type="spellStart"/>
      <w:r>
        <w:rPr>
          <w:lang w:val="da-DK"/>
        </w:rPr>
        <w:t>tofacitinib</w:t>
      </w:r>
      <w:proofErr w:type="spellEnd"/>
      <w:r>
        <w:rPr>
          <w:lang w:val="da-DK"/>
        </w:rPr>
        <w:t xml:space="preserve">-dosen til 5 mg dagligt, når </w:t>
      </w:r>
      <w:proofErr w:type="spellStart"/>
      <w:r>
        <w:rPr>
          <w:lang w:val="da-DK"/>
        </w:rPr>
        <w:t>tofacitinib</w:t>
      </w:r>
      <w:proofErr w:type="spellEnd"/>
      <w:r>
        <w:rPr>
          <w:lang w:val="da-DK"/>
        </w:rPr>
        <w:t xml:space="preserve"> administreres samtidigt med disse lægemidler.</w:t>
      </w:r>
    </w:p>
    <w:p w:rsidR="002B0D24" w:rsidRDefault="002B0D24" w:rsidP="002B0D24">
      <w:pPr>
        <w:pStyle w:val="Brdtekst3"/>
        <w:ind w:left="851"/>
        <w:jc w:val="left"/>
        <w:rPr>
          <w:lang w:val="da-DK"/>
        </w:rPr>
      </w:pPr>
    </w:p>
    <w:p w:rsidR="002B0D24" w:rsidRDefault="002B0D24" w:rsidP="002B0D24">
      <w:pPr>
        <w:pStyle w:val="Brdtekst3"/>
        <w:ind w:left="851"/>
        <w:jc w:val="left"/>
        <w:rPr>
          <w:bCs/>
          <w:i/>
          <w:szCs w:val="24"/>
          <w:lang w:val="da-DK"/>
        </w:rPr>
      </w:pPr>
      <w:proofErr w:type="spellStart"/>
      <w:r>
        <w:rPr>
          <w:bCs/>
          <w:i/>
          <w:szCs w:val="24"/>
          <w:lang w:val="da-DK"/>
        </w:rPr>
        <w:t>Tolvaptan</w:t>
      </w:r>
      <w:proofErr w:type="spellEnd"/>
    </w:p>
    <w:p w:rsidR="002B0D24" w:rsidRDefault="002B0D24" w:rsidP="002B0D24">
      <w:pPr>
        <w:ind w:left="855"/>
      </w:pPr>
      <w:proofErr w:type="spellStart"/>
      <w:r>
        <w:rPr>
          <w:color w:val="000000"/>
          <w:sz w:val="24"/>
          <w:szCs w:val="18"/>
        </w:rPr>
        <w:t>Tolvaptan</w:t>
      </w:r>
      <w:proofErr w:type="spellEnd"/>
      <w:r>
        <w:rPr>
          <w:color w:val="000000"/>
          <w:sz w:val="24"/>
          <w:szCs w:val="18"/>
        </w:rPr>
        <w:t xml:space="preserve">-eksponering øges signifikant (200 % i AUC; 80 % i </w:t>
      </w:r>
      <w:proofErr w:type="spellStart"/>
      <w:r>
        <w:rPr>
          <w:color w:val="000000"/>
          <w:sz w:val="24"/>
          <w:szCs w:val="18"/>
        </w:rPr>
        <w:t>C</w:t>
      </w:r>
      <w:r>
        <w:rPr>
          <w:color w:val="000000"/>
          <w:sz w:val="24"/>
          <w:szCs w:val="18"/>
          <w:vertAlign w:val="subscript"/>
        </w:rPr>
        <w:t>max</w:t>
      </w:r>
      <w:proofErr w:type="spellEnd"/>
      <w:r>
        <w:rPr>
          <w:color w:val="000000"/>
          <w:sz w:val="24"/>
          <w:szCs w:val="18"/>
        </w:rPr>
        <w:t xml:space="preserve">), når </w:t>
      </w:r>
      <w:proofErr w:type="spellStart"/>
      <w:r>
        <w:rPr>
          <w:color w:val="000000"/>
          <w:sz w:val="24"/>
          <w:szCs w:val="18"/>
        </w:rPr>
        <w:t>tolvaptan</w:t>
      </w:r>
      <w:proofErr w:type="spellEnd"/>
      <w:r>
        <w:rPr>
          <w:color w:val="000000"/>
          <w:sz w:val="24"/>
          <w:szCs w:val="18"/>
        </w:rPr>
        <w:t xml:space="preserve"> (et CYP3A4-substrat) administreres samtidig med </w:t>
      </w:r>
      <w:proofErr w:type="spellStart"/>
      <w:r>
        <w:rPr>
          <w:color w:val="000000"/>
          <w:sz w:val="24"/>
          <w:szCs w:val="18"/>
        </w:rPr>
        <w:t>fluconazol</w:t>
      </w:r>
      <w:proofErr w:type="spellEnd"/>
      <w:r>
        <w:rPr>
          <w:color w:val="000000"/>
          <w:sz w:val="24"/>
          <w:szCs w:val="18"/>
        </w:rPr>
        <w:t xml:space="preserve"> (en moderat CYP3A4-hæmmer), med risiko for betydelig stigning i bivirkninger især udtalt diurese, dehydrering og akut nyresvigt. Ved samtidig brug b</w:t>
      </w:r>
      <w:r>
        <w:t xml:space="preserve">ør </w:t>
      </w:r>
      <w:proofErr w:type="spellStart"/>
      <w:r>
        <w:rPr>
          <w:color w:val="000000"/>
          <w:sz w:val="24"/>
          <w:szCs w:val="18"/>
        </w:rPr>
        <w:t>tolvaptan</w:t>
      </w:r>
      <w:proofErr w:type="spellEnd"/>
      <w:r>
        <w:rPr>
          <w:color w:val="000000"/>
          <w:sz w:val="24"/>
          <w:szCs w:val="18"/>
        </w:rPr>
        <w:t xml:space="preserve"> dosis nedsættes som angivet i produktresuméet for </w:t>
      </w:r>
      <w:proofErr w:type="spellStart"/>
      <w:r>
        <w:rPr>
          <w:color w:val="000000"/>
          <w:sz w:val="24"/>
          <w:szCs w:val="18"/>
        </w:rPr>
        <w:t>tolvaptan</w:t>
      </w:r>
      <w:proofErr w:type="spellEnd"/>
      <w:r>
        <w:rPr>
          <w:color w:val="000000"/>
          <w:sz w:val="24"/>
          <w:szCs w:val="18"/>
        </w:rPr>
        <w:t>, og patienten b</w:t>
      </w:r>
      <w:r>
        <w:t>ør</w:t>
      </w:r>
      <w:r>
        <w:rPr>
          <w:color w:val="000000"/>
          <w:sz w:val="24"/>
          <w:szCs w:val="18"/>
        </w:rPr>
        <w:t xml:space="preserve"> hyppigt monitoreres for eventuelle bivirkninger forbundet med </w:t>
      </w:r>
      <w:proofErr w:type="spellStart"/>
      <w:r>
        <w:rPr>
          <w:color w:val="000000"/>
          <w:sz w:val="24"/>
          <w:szCs w:val="18"/>
        </w:rPr>
        <w:t>tolvaptan</w:t>
      </w:r>
      <w:proofErr w:type="spellEnd"/>
      <w:r>
        <w:rPr>
          <w:color w:val="000000"/>
          <w:sz w:val="24"/>
          <w:szCs w:val="18"/>
        </w:rPr>
        <w:t>.</w:t>
      </w:r>
    </w:p>
    <w:p w:rsidR="002B0D24" w:rsidRDefault="002B0D24" w:rsidP="002B0D24">
      <w:pPr>
        <w:pStyle w:val="Brdtekst3"/>
        <w:ind w:left="851"/>
        <w:jc w:val="left"/>
        <w:rPr>
          <w:bCs/>
          <w:i/>
          <w:szCs w:val="24"/>
          <w:lang w:val="da-DK"/>
        </w:rPr>
      </w:pPr>
    </w:p>
    <w:p w:rsidR="002B0D24" w:rsidRDefault="002B0D24" w:rsidP="002B0D24">
      <w:pPr>
        <w:pStyle w:val="Brdtekst3"/>
        <w:ind w:left="851"/>
        <w:jc w:val="left"/>
        <w:rPr>
          <w:bCs/>
          <w:szCs w:val="24"/>
          <w:lang w:val="da-DK"/>
        </w:rPr>
      </w:pPr>
      <w:r>
        <w:rPr>
          <w:bCs/>
          <w:i/>
          <w:szCs w:val="24"/>
          <w:lang w:val="da-DK"/>
        </w:rPr>
        <w:t>Vinkaalkaloider</w:t>
      </w:r>
    </w:p>
    <w:p w:rsidR="002B0D24" w:rsidRDefault="002B0D24" w:rsidP="002B0D24">
      <w:pPr>
        <w:pStyle w:val="Brdtekst3"/>
        <w:ind w:left="851"/>
        <w:jc w:val="left"/>
        <w:rPr>
          <w:bCs/>
          <w:szCs w:val="24"/>
          <w:lang w:val="da-DK"/>
        </w:rPr>
      </w:pPr>
      <w:r>
        <w:rPr>
          <w:bCs/>
          <w:szCs w:val="24"/>
          <w:lang w:val="da-DK"/>
        </w:rPr>
        <w:t xml:space="preserve">Selvom det ikke er blevet undersøgt, kan </w:t>
      </w:r>
      <w:proofErr w:type="spellStart"/>
      <w:r>
        <w:rPr>
          <w:bCs/>
          <w:szCs w:val="24"/>
          <w:lang w:val="da-DK"/>
        </w:rPr>
        <w:t>fluconazol</w:t>
      </w:r>
      <w:proofErr w:type="spellEnd"/>
      <w:r>
        <w:rPr>
          <w:bCs/>
          <w:szCs w:val="24"/>
          <w:lang w:val="da-DK"/>
        </w:rPr>
        <w:t xml:space="preserve"> muligvis øge plasmakoncentrationen af vinkaalkaloider (f.eks. </w:t>
      </w:r>
      <w:proofErr w:type="spellStart"/>
      <w:r>
        <w:rPr>
          <w:bCs/>
          <w:szCs w:val="24"/>
          <w:lang w:val="da-DK"/>
        </w:rPr>
        <w:t>vincristin</w:t>
      </w:r>
      <w:proofErr w:type="spellEnd"/>
      <w:r>
        <w:rPr>
          <w:bCs/>
          <w:szCs w:val="24"/>
          <w:lang w:val="da-DK"/>
        </w:rPr>
        <w:t xml:space="preserve"> og </w:t>
      </w:r>
      <w:proofErr w:type="spellStart"/>
      <w:r>
        <w:rPr>
          <w:bCs/>
          <w:szCs w:val="24"/>
          <w:lang w:val="da-DK"/>
        </w:rPr>
        <w:t>vinblastin</w:t>
      </w:r>
      <w:proofErr w:type="spellEnd"/>
      <w:r>
        <w:rPr>
          <w:bCs/>
          <w:szCs w:val="24"/>
          <w:lang w:val="da-DK"/>
        </w:rPr>
        <w:t xml:space="preserve">) og føre til </w:t>
      </w:r>
      <w:proofErr w:type="spellStart"/>
      <w:r>
        <w:rPr>
          <w:bCs/>
          <w:szCs w:val="24"/>
          <w:lang w:val="da-DK"/>
        </w:rPr>
        <w:t>neurotoksicitet</w:t>
      </w:r>
      <w:proofErr w:type="spellEnd"/>
      <w:r>
        <w:rPr>
          <w:bCs/>
          <w:szCs w:val="24"/>
          <w:lang w:val="da-DK"/>
        </w:rPr>
        <w:t>, der er mulig pga. en hæmmende effekt på CYP3A4.</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Vitamin A</w:t>
      </w:r>
    </w:p>
    <w:p w:rsidR="00E4635B" w:rsidRDefault="00E4635B" w:rsidP="00E4635B">
      <w:pPr>
        <w:pStyle w:val="Brdtekst3"/>
        <w:ind w:left="851"/>
        <w:jc w:val="left"/>
        <w:rPr>
          <w:bCs/>
          <w:szCs w:val="24"/>
          <w:lang w:val="da-DK"/>
        </w:rPr>
      </w:pPr>
      <w:r w:rsidRPr="00133139">
        <w:rPr>
          <w:bCs/>
          <w:szCs w:val="24"/>
          <w:lang w:val="da-DK"/>
        </w:rPr>
        <w:t>Baseret på en case-rapport om en patient, som fik kombinationsbehandling med all-trans-</w:t>
      </w:r>
      <w:proofErr w:type="spellStart"/>
      <w:r w:rsidRPr="00133139">
        <w:rPr>
          <w:bCs/>
          <w:szCs w:val="24"/>
          <w:lang w:val="da-DK"/>
        </w:rPr>
        <w:t>retinoidsyre</w:t>
      </w:r>
      <w:proofErr w:type="spellEnd"/>
      <w:r w:rsidRPr="00133139">
        <w:rPr>
          <w:bCs/>
          <w:szCs w:val="24"/>
          <w:lang w:val="da-DK"/>
        </w:rPr>
        <w:t xml:space="preserve"> (en vitamin A-</w:t>
      </w:r>
      <w:proofErr w:type="spellStart"/>
      <w:r w:rsidRPr="00133139">
        <w:rPr>
          <w:bCs/>
          <w:szCs w:val="24"/>
          <w:lang w:val="da-DK"/>
        </w:rPr>
        <w:t>syreform</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udvikledes der CNS-bivirkninger i form af pseudotumor </w:t>
      </w:r>
      <w:proofErr w:type="spellStart"/>
      <w:r w:rsidRPr="00133139">
        <w:rPr>
          <w:bCs/>
          <w:szCs w:val="24"/>
          <w:lang w:val="da-DK"/>
        </w:rPr>
        <w:t>cerebri</w:t>
      </w:r>
      <w:proofErr w:type="spellEnd"/>
      <w:r w:rsidRPr="00133139">
        <w:rPr>
          <w:bCs/>
          <w:szCs w:val="24"/>
          <w:lang w:val="da-DK"/>
        </w:rPr>
        <w:t xml:space="preserve">, der forsvandt efter </w:t>
      </w:r>
      <w:proofErr w:type="spellStart"/>
      <w:r w:rsidRPr="00133139">
        <w:rPr>
          <w:bCs/>
          <w:szCs w:val="24"/>
          <w:lang w:val="da-DK"/>
        </w:rPr>
        <w:t>seponering</w:t>
      </w:r>
      <w:proofErr w:type="spellEnd"/>
      <w:r w:rsidRPr="00133139">
        <w:rPr>
          <w:bCs/>
          <w:szCs w:val="24"/>
          <w:lang w:val="da-DK"/>
        </w:rPr>
        <w:t xml:space="preserve"> af </w:t>
      </w:r>
      <w:proofErr w:type="spellStart"/>
      <w:r w:rsidRPr="00133139">
        <w:rPr>
          <w:bCs/>
          <w:szCs w:val="24"/>
          <w:lang w:val="da-DK"/>
        </w:rPr>
        <w:t>fluconazol</w:t>
      </w:r>
      <w:proofErr w:type="spellEnd"/>
      <w:r w:rsidRPr="00133139">
        <w:rPr>
          <w:bCs/>
          <w:szCs w:val="24"/>
          <w:lang w:val="da-DK"/>
        </w:rPr>
        <w:t>. Kombinationen kan anvendes, men man bør være opmærksom på forekomsten af CNS-relaterede bivirkninger.</w:t>
      </w:r>
    </w:p>
    <w:p w:rsidR="00E4635B" w:rsidRDefault="00E4635B" w:rsidP="00CF659D">
      <w:pPr>
        <w:pStyle w:val="Brdtekst3"/>
        <w:ind w:firstLine="851"/>
        <w:jc w:val="left"/>
        <w:rPr>
          <w:bCs/>
          <w:i/>
          <w:szCs w:val="24"/>
          <w:lang w:val="da-DK"/>
        </w:rPr>
      </w:pPr>
      <w:proofErr w:type="spellStart"/>
      <w:r w:rsidRPr="00133139">
        <w:rPr>
          <w:bCs/>
          <w:i/>
          <w:szCs w:val="24"/>
          <w:lang w:val="da-DK"/>
        </w:rPr>
        <w:t>Voriconazol</w:t>
      </w:r>
      <w:proofErr w:type="spellEnd"/>
      <w:r w:rsidRPr="00133139">
        <w:rPr>
          <w:bCs/>
          <w:i/>
          <w:szCs w:val="24"/>
          <w:lang w:val="da-DK"/>
        </w:rPr>
        <w:t xml:space="preserve"> (CYP2C9</w:t>
      </w:r>
      <w:r>
        <w:rPr>
          <w:bCs/>
          <w:i/>
          <w:szCs w:val="24"/>
          <w:lang w:val="da-DK"/>
        </w:rPr>
        <w:t>-, CYP2C19</w:t>
      </w:r>
      <w:r w:rsidRPr="00133139">
        <w:rPr>
          <w:bCs/>
          <w:i/>
          <w:szCs w:val="24"/>
          <w:lang w:val="da-DK"/>
        </w:rPr>
        <w:t>- og CYP3A4-hæmmer)</w:t>
      </w:r>
    </w:p>
    <w:p w:rsidR="002B0D24" w:rsidRDefault="00E4635B" w:rsidP="00F33816">
      <w:pPr>
        <w:pStyle w:val="Brdtekst3"/>
        <w:ind w:left="851"/>
        <w:jc w:val="left"/>
        <w:rPr>
          <w:bCs/>
          <w:szCs w:val="24"/>
          <w:lang w:val="da-DK"/>
        </w:rPr>
      </w:pPr>
      <w:r w:rsidRPr="00133139">
        <w:rPr>
          <w:bCs/>
          <w:szCs w:val="24"/>
          <w:lang w:val="da-DK"/>
        </w:rPr>
        <w:t xml:space="preserve">Samtidig administration af oral </w:t>
      </w:r>
      <w:proofErr w:type="spellStart"/>
      <w:r w:rsidRPr="00133139">
        <w:rPr>
          <w:bCs/>
          <w:szCs w:val="24"/>
          <w:lang w:val="da-DK"/>
        </w:rPr>
        <w:t>voriconazol</w:t>
      </w:r>
      <w:proofErr w:type="spellEnd"/>
      <w:r w:rsidRPr="00133139">
        <w:rPr>
          <w:bCs/>
          <w:szCs w:val="24"/>
          <w:lang w:val="da-DK"/>
        </w:rPr>
        <w:t xml:space="preserve"> (400 mg/12 timer i 1 dag, derefter 200 mg/12 timer i 2,5 dage) og oral </w:t>
      </w:r>
      <w:proofErr w:type="spellStart"/>
      <w:r w:rsidRPr="00133139">
        <w:rPr>
          <w:bCs/>
          <w:szCs w:val="24"/>
          <w:lang w:val="da-DK"/>
        </w:rPr>
        <w:t>fluconazol</w:t>
      </w:r>
      <w:proofErr w:type="spellEnd"/>
      <w:r w:rsidRPr="00133139">
        <w:rPr>
          <w:bCs/>
          <w:szCs w:val="24"/>
          <w:lang w:val="da-DK"/>
        </w:rPr>
        <w:t xml:space="preserve"> (400 mg på dag 1, derefter 200 mg/24 timer i 4 dage) hos 8 raske mandlige forsøgspersoner resulterede i en stigning i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w:t>
      </w:r>
      <w:r w:rsidRPr="00133139">
        <w:rPr>
          <w:bCs/>
          <w:szCs w:val="24"/>
          <w:vertAlign w:val="subscript"/>
          <w:lang w:val="da-DK"/>
        </w:rPr>
        <w:t>T</w:t>
      </w:r>
      <w:r w:rsidRPr="00133139">
        <w:rPr>
          <w:bCs/>
          <w:szCs w:val="24"/>
          <w:lang w:val="da-DK"/>
        </w:rPr>
        <w:t xml:space="preserve"> for </w:t>
      </w:r>
      <w:proofErr w:type="spellStart"/>
      <w:r w:rsidRPr="00133139">
        <w:rPr>
          <w:bCs/>
          <w:szCs w:val="24"/>
          <w:lang w:val="da-DK"/>
        </w:rPr>
        <w:t>voriconazol</w:t>
      </w:r>
      <w:proofErr w:type="spellEnd"/>
      <w:r w:rsidRPr="00133139">
        <w:rPr>
          <w:bCs/>
          <w:szCs w:val="24"/>
          <w:lang w:val="da-DK"/>
        </w:rPr>
        <w:t xml:space="preserve"> på gennemsnitligt henholdsvis 57 % (90 % CI: 20 %, 107 %) og 79 % (90 % CI: 40, 128 %). Hvilken dosisreduktion og/eller ændring i doseringsfrekvens af </w:t>
      </w:r>
      <w:proofErr w:type="spellStart"/>
      <w:r w:rsidRPr="00133139">
        <w:rPr>
          <w:bCs/>
          <w:szCs w:val="24"/>
          <w:lang w:val="da-DK"/>
        </w:rPr>
        <w:t>voriconazol</w:t>
      </w:r>
      <w:proofErr w:type="spellEnd"/>
      <w:r w:rsidRPr="00133139">
        <w:rPr>
          <w:bCs/>
          <w:szCs w:val="24"/>
          <w:lang w:val="da-DK"/>
        </w:rPr>
        <w:t xml:space="preserve"> og </w:t>
      </w:r>
      <w:proofErr w:type="spellStart"/>
      <w:r w:rsidRPr="00133139">
        <w:rPr>
          <w:bCs/>
          <w:szCs w:val="24"/>
          <w:lang w:val="da-DK"/>
        </w:rPr>
        <w:t>fluconazol</w:t>
      </w:r>
      <w:proofErr w:type="spellEnd"/>
      <w:r w:rsidRPr="00133139">
        <w:rPr>
          <w:bCs/>
          <w:szCs w:val="24"/>
          <w:lang w:val="da-DK"/>
        </w:rPr>
        <w:t xml:space="preserve">, som vil eliminere denne virkning, er </w:t>
      </w:r>
      <w:r w:rsidRPr="00133139">
        <w:rPr>
          <w:bCs/>
          <w:szCs w:val="24"/>
          <w:lang w:val="da-DK"/>
        </w:rPr>
        <w:lastRenderedPageBreak/>
        <w:t xml:space="preserve">ikke blevet fastslået. Monitorering for </w:t>
      </w:r>
      <w:proofErr w:type="spellStart"/>
      <w:r w:rsidRPr="00133139">
        <w:rPr>
          <w:bCs/>
          <w:szCs w:val="24"/>
          <w:lang w:val="da-DK"/>
        </w:rPr>
        <w:t>voriconazol</w:t>
      </w:r>
      <w:proofErr w:type="spellEnd"/>
      <w:r w:rsidRPr="00133139">
        <w:rPr>
          <w:bCs/>
          <w:szCs w:val="24"/>
          <w:lang w:val="da-DK"/>
        </w:rPr>
        <w:t xml:space="preserve">-associerede bivirkninger anbefales, hvis </w:t>
      </w:r>
      <w:proofErr w:type="spellStart"/>
      <w:r w:rsidRPr="00133139">
        <w:rPr>
          <w:bCs/>
          <w:szCs w:val="24"/>
          <w:lang w:val="da-DK"/>
        </w:rPr>
        <w:t>voriconazol</w:t>
      </w:r>
      <w:proofErr w:type="spellEnd"/>
      <w:r w:rsidRPr="00133139">
        <w:rPr>
          <w:bCs/>
          <w:szCs w:val="24"/>
          <w:lang w:val="da-DK"/>
        </w:rPr>
        <w:t xml:space="preserve"> anvendes sekventielt efter </w:t>
      </w:r>
      <w:proofErr w:type="spellStart"/>
      <w:r w:rsidRPr="00133139">
        <w:rPr>
          <w:bCs/>
          <w:szCs w:val="24"/>
          <w:lang w:val="da-DK"/>
        </w:rPr>
        <w:t>fluconazol</w:t>
      </w:r>
      <w:proofErr w:type="spellEnd"/>
      <w:r w:rsidRPr="00133139">
        <w:rPr>
          <w:bCs/>
          <w:szCs w:val="24"/>
          <w:lang w:val="da-DK"/>
        </w:rPr>
        <w:t>.</w:t>
      </w:r>
    </w:p>
    <w:p w:rsidR="002B0D24" w:rsidRPr="00133139" w:rsidRDefault="002B0D24"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Zidovudin</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øger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og AUC for </w:t>
      </w:r>
      <w:proofErr w:type="spellStart"/>
      <w:r w:rsidRPr="00133139">
        <w:rPr>
          <w:bCs/>
          <w:szCs w:val="24"/>
          <w:lang w:val="da-DK"/>
        </w:rPr>
        <w:t>zidovudin</w:t>
      </w:r>
      <w:proofErr w:type="spellEnd"/>
      <w:r w:rsidRPr="00133139">
        <w:rPr>
          <w:bCs/>
          <w:szCs w:val="24"/>
          <w:lang w:val="da-DK"/>
        </w:rPr>
        <w:t xml:space="preserve"> med henholdsvis 85 % og 75 % pga. et fald i </w:t>
      </w:r>
      <w:proofErr w:type="spellStart"/>
      <w:r w:rsidRPr="00133139">
        <w:rPr>
          <w:bCs/>
          <w:szCs w:val="24"/>
          <w:lang w:val="da-DK"/>
        </w:rPr>
        <w:t>zidovudins</w:t>
      </w:r>
      <w:proofErr w:type="spellEnd"/>
      <w:r w:rsidRPr="00133139">
        <w:rPr>
          <w:bCs/>
          <w:szCs w:val="24"/>
          <w:lang w:val="da-DK"/>
        </w:rPr>
        <w:t xml:space="preserve"> orale </w:t>
      </w:r>
      <w:proofErr w:type="spellStart"/>
      <w:r w:rsidRPr="00133139">
        <w:rPr>
          <w:bCs/>
          <w:szCs w:val="24"/>
          <w:lang w:val="da-DK"/>
        </w:rPr>
        <w:t>clearance</w:t>
      </w:r>
      <w:proofErr w:type="spellEnd"/>
      <w:r w:rsidRPr="00133139">
        <w:rPr>
          <w:bCs/>
          <w:szCs w:val="24"/>
          <w:lang w:val="da-DK"/>
        </w:rPr>
        <w:t xml:space="preserve"> på ca. 45 %. </w:t>
      </w:r>
      <w:proofErr w:type="spellStart"/>
      <w:r w:rsidRPr="00133139">
        <w:rPr>
          <w:bCs/>
          <w:szCs w:val="24"/>
          <w:lang w:val="da-DK"/>
        </w:rPr>
        <w:t>Zidovudins</w:t>
      </w:r>
      <w:proofErr w:type="spellEnd"/>
      <w:r w:rsidRPr="00133139">
        <w:rPr>
          <w:bCs/>
          <w:szCs w:val="24"/>
          <w:lang w:val="da-DK"/>
        </w:rPr>
        <w:t xml:space="preserve"> halveringstid blev ligeledes forlænget med ca. 128 % efter kombinationsbehandling med </w:t>
      </w:r>
      <w:proofErr w:type="spellStart"/>
      <w:r w:rsidRPr="00133139">
        <w:rPr>
          <w:bCs/>
          <w:szCs w:val="24"/>
          <w:lang w:val="da-DK"/>
        </w:rPr>
        <w:t>fluconazol</w:t>
      </w:r>
      <w:proofErr w:type="spellEnd"/>
      <w:r w:rsidRPr="00133139">
        <w:rPr>
          <w:bCs/>
          <w:szCs w:val="24"/>
          <w:lang w:val="da-DK"/>
        </w:rPr>
        <w:t xml:space="preserve">. Patienter, som behandles med denne kombination, bør monitoreres for udvikling af </w:t>
      </w:r>
      <w:proofErr w:type="spellStart"/>
      <w:r w:rsidRPr="00133139">
        <w:rPr>
          <w:bCs/>
          <w:szCs w:val="24"/>
          <w:lang w:val="da-DK"/>
        </w:rPr>
        <w:t>zidovudin</w:t>
      </w:r>
      <w:proofErr w:type="spellEnd"/>
      <w:r w:rsidRPr="00133139">
        <w:rPr>
          <w:bCs/>
          <w:szCs w:val="24"/>
          <w:lang w:val="da-DK"/>
        </w:rPr>
        <w:t xml:space="preserve">-relaterede bivirkninger. Dosisreduktion af </w:t>
      </w:r>
      <w:proofErr w:type="spellStart"/>
      <w:r w:rsidRPr="00133139">
        <w:rPr>
          <w:bCs/>
          <w:szCs w:val="24"/>
          <w:lang w:val="da-DK"/>
        </w:rPr>
        <w:t>zidovudin</w:t>
      </w:r>
      <w:proofErr w:type="spellEnd"/>
      <w:r w:rsidRPr="00133139">
        <w:rPr>
          <w:bCs/>
          <w:szCs w:val="24"/>
          <w:lang w:val="da-DK"/>
        </w:rPr>
        <w:t xml:space="preserve"> kan overvejes.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i/>
          <w:szCs w:val="24"/>
          <w:lang w:val="da-DK"/>
        </w:rPr>
        <w:t>Azithromycin</w:t>
      </w:r>
      <w:proofErr w:type="spellEnd"/>
    </w:p>
    <w:p w:rsidR="00E4635B" w:rsidRPr="00133139" w:rsidRDefault="00E4635B" w:rsidP="00E4635B">
      <w:pPr>
        <w:pStyle w:val="Brdtekst3"/>
        <w:ind w:left="851"/>
        <w:jc w:val="left"/>
        <w:rPr>
          <w:bCs/>
          <w:szCs w:val="24"/>
          <w:lang w:val="da-DK"/>
        </w:rPr>
      </w:pPr>
      <w:r w:rsidRPr="00133139">
        <w:rPr>
          <w:bCs/>
          <w:szCs w:val="24"/>
          <w:lang w:val="da-DK"/>
        </w:rPr>
        <w:t xml:space="preserve">I et åbent, randomiseret, trevejs-crossover-studie med 18 raske forsøgspersoner vurderedes, om en enkelt oral dosis på 1.200 mg </w:t>
      </w:r>
      <w:proofErr w:type="spellStart"/>
      <w:r w:rsidRPr="00133139">
        <w:rPr>
          <w:bCs/>
          <w:szCs w:val="24"/>
          <w:lang w:val="da-DK"/>
        </w:rPr>
        <w:t>azithromycin</w:t>
      </w:r>
      <w:proofErr w:type="spellEnd"/>
      <w:r w:rsidRPr="00133139">
        <w:rPr>
          <w:bCs/>
          <w:szCs w:val="24"/>
          <w:lang w:val="da-DK"/>
        </w:rPr>
        <w:t xml:space="preserve"> havde effekt på farmakokinetikken af en enkelt oral dosis på 800 mg </w:t>
      </w:r>
      <w:proofErr w:type="spellStart"/>
      <w:r w:rsidRPr="00133139">
        <w:rPr>
          <w:bCs/>
          <w:szCs w:val="24"/>
          <w:lang w:val="da-DK"/>
        </w:rPr>
        <w:t>fluconazol</w:t>
      </w:r>
      <w:proofErr w:type="spellEnd"/>
      <w:r w:rsidRPr="00133139">
        <w:rPr>
          <w:bCs/>
          <w:szCs w:val="24"/>
          <w:lang w:val="da-DK"/>
        </w:rPr>
        <w:t xml:space="preserve">, og samtidig vurderedes </w:t>
      </w:r>
      <w:proofErr w:type="spellStart"/>
      <w:r w:rsidRPr="00133139">
        <w:rPr>
          <w:bCs/>
          <w:szCs w:val="24"/>
          <w:lang w:val="da-DK"/>
        </w:rPr>
        <w:t>fluconazols</w:t>
      </w:r>
      <w:proofErr w:type="spellEnd"/>
      <w:r w:rsidRPr="00133139">
        <w:rPr>
          <w:bCs/>
          <w:szCs w:val="24"/>
          <w:lang w:val="da-DK"/>
        </w:rPr>
        <w:t xml:space="preserve"> effekt på </w:t>
      </w:r>
      <w:proofErr w:type="spellStart"/>
      <w:r w:rsidRPr="00133139">
        <w:rPr>
          <w:bCs/>
          <w:szCs w:val="24"/>
          <w:lang w:val="da-DK"/>
        </w:rPr>
        <w:t>azithromycins</w:t>
      </w:r>
      <w:proofErr w:type="spellEnd"/>
      <w:r w:rsidRPr="00133139">
        <w:rPr>
          <w:bCs/>
          <w:szCs w:val="24"/>
          <w:lang w:val="da-DK"/>
        </w:rPr>
        <w:t xml:space="preserve"> farmakokinetik. Der var ingen signifikant </w:t>
      </w:r>
      <w:proofErr w:type="spellStart"/>
      <w:r w:rsidRPr="00133139">
        <w:rPr>
          <w:bCs/>
          <w:szCs w:val="24"/>
          <w:lang w:val="da-DK"/>
        </w:rPr>
        <w:t>farmakokinetisk</w:t>
      </w:r>
      <w:proofErr w:type="spellEnd"/>
      <w:r w:rsidRPr="00133139">
        <w:rPr>
          <w:bCs/>
          <w:szCs w:val="24"/>
          <w:lang w:val="da-DK"/>
        </w:rPr>
        <w:t xml:space="preserve"> interaktion mellem </w:t>
      </w:r>
      <w:proofErr w:type="spellStart"/>
      <w:r w:rsidRPr="00133139">
        <w:rPr>
          <w:bCs/>
          <w:szCs w:val="24"/>
          <w:lang w:val="da-DK"/>
        </w:rPr>
        <w:t>fluconazol</w:t>
      </w:r>
      <w:proofErr w:type="spellEnd"/>
      <w:r w:rsidRPr="00133139">
        <w:rPr>
          <w:bCs/>
          <w:szCs w:val="24"/>
          <w:lang w:val="da-DK"/>
        </w:rPr>
        <w:t xml:space="preserve"> og </w:t>
      </w:r>
      <w:proofErr w:type="spellStart"/>
      <w:r w:rsidRPr="00133139">
        <w:rPr>
          <w:bCs/>
          <w:szCs w:val="24"/>
          <w:lang w:val="da-DK"/>
        </w:rPr>
        <w:t>azithromycin</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Default="00E4635B" w:rsidP="00E4635B">
      <w:pPr>
        <w:ind w:left="851"/>
        <w:rPr>
          <w:i/>
          <w:sz w:val="24"/>
          <w:szCs w:val="24"/>
        </w:rPr>
      </w:pPr>
      <w:r>
        <w:rPr>
          <w:i/>
          <w:sz w:val="24"/>
          <w:szCs w:val="24"/>
        </w:rPr>
        <w:t xml:space="preserve">Orale </w:t>
      </w:r>
      <w:proofErr w:type="spellStart"/>
      <w:r>
        <w:rPr>
          <w:i/>
          <w:sz w:val="24"/>
          <w:szCs w:val="24"/>
        </w:rPr>
        <w:t>kontraceptiva</w:t>
      </w:r>
      <w:proofErr w:type="spellEnd"/>
    </w:p>
    <w:p w:rsidR="00E4635B" w:rsidRDefault="00E4635B" w:rsidP="00E4635B">
      <w:pPr>
        <w:ind w:left="851"/>
        <w:rPr>
          <w:sz w:val="24"/>
          <w:szCs w:val="24"/>
        </w:rPr>
      </w:pPr>
      <w:r>
        <w:rPr>
          <w:sz w:val="24"/>
          <w:szCs w:val="24"/>
        </w:rPr>
        <w:t xml:space="preserve">Der er blevet udført to </w:t>
      </w:r>
      <w:proofErr w:type="spellStart"/>
      <w:r>
        <w:rPr>
          <w:sz w:val="24"/>
          <w:szCs w:val="24"/>
        </w:rPr>
        <w:t>farmakokinetiske</w:t>
      </w:r>
      <w:proofErr w:type="spellEnd"/>
      <w:r>
        <w:rPr>
          <w:sz w:val="24"/>
          <w:szCs w:val="24"/>
        </w:rPr>
        <w:t xml:space="preserve"> studier med et oralt </w:t>
      </w:r>
      <w:proofErr w:type="spellStart"/>
      <w:r>
        <w:rPr>
          <w:sz w:val="24"/>
          <w:szCs w:val="24"/>
        </w:rPr>
        <w:t>kontraceptivum</w:t>
      </w:r>
      <w:proofErr w:type="spellEnd"/>
      <w:r>
        <w:rPr>
          <w:sz w:val="24"/>
          <w:szCs w:val="24"/>
        </w:rPr>
        <w:t xml:space="preserve"> af kombinationstypen og gentagen dosering med </w:t>
      </w:r>
      <w:proofErr w:type="spellStart"/>
      <w:r>
        <w:rPr>
          <w:sz w:val="24"/>
          <w:szCs w:val="24"/>
        </w:rPr>
        <w:t>fluconazol</w:t>
      </w:r>
      <w:proofErr w:type="spellEnd"/>
      <w:r>
        <w:rPr>
          <w:sz w:val="24"/>
          <w:szCs w:val="24"/>
        </w:rPr>
        <w:t xml:space="preserve">. Der var ingen relevant effekt på hormonkoncentrationerne i studiet med 50 mg </w:t>
      </w:r>
      <w:proofErr w:type="spellStart"/>
      <w:r>
        <w:rPr>
          <w:sz w:val="24"/>
          <w:szCs w:val="24"/>
        </w:rPr>
        <w:t>fluconazol</w:t>
      </w:r>
      <w:proofErr w:type="spellEnd"/>
      <w:r>
        <w:rPr>
          <w:sz w:val="24"/>
          <w:szCs w:val="24"/>
        </w:rPr>
        <w:t xml:space="preserve">, men ved døgndoser på 200 mg steg AUC for </w:t>
      </w:r>
      <w:proofErr w:type="spellStart"/>
      <w:r>
        <w:rPr>
          <w:sz w:val="24"/>
          <w:szCs w:val="24"/>
        </w:rPr>
        <w:t>ethinylestradiol</w:t>
      </w:r>
      <w:proofErr w:type="spellEnd"/>
      <w:r>
        <w:rPr>
          <w:sz w:val="24"/>
          <w:szCs w:val="24"/>
        </w:rPr>
        <w:t xml:space="preserve"> og </w:t>
      </w:r>
      <w:proofErr w:type="spellStart"/>
      <w:r>
        <w:rPr>
          <w:sz w:val="24"/>
          <w:szCs w:val="24"/>
        </w:rPr>
        <w:t>levonorgestrel</w:t>
      </w:r>
      <w:proofErr w:type="spellEnd"/>
      <w:r>
        <w:rPr>
          <w:sz w:val="24"/>
          <w:szCs w:val="24"/>
        </w:rPr>
        <w:t xml:space="preserve"> med henholdsvis 40 % og 24 %. Det er derfor næppe sandsynligt, at gentagen brug af </w:t>
      </w:r>
      <w:proofErr w:type="spellStart"/>
      <w:r>
        <w:rPr>
          <w:sz w:val="24"/>
          <w:szCs w:val="24"/>
        </w:rPr>
        <w:t>fluconazol</w:t>
      </w:r>
      <w:proofErr w:type="spellEnd"/>
      <w:r>
        <w:rPr>
          <w:sz w:val="24"/>
          <w:szCs w:val="24"/>
        </w:rPr>
        <w:t xml:space="preserve"> i disse doser vil have en effekt på et oralt </w:t>
      </w:r>
      <w:proofErr w:type="spellStart"/>
      <w:r>
        <w:rPr>
          <w:sz w:val="24"/>
          <w:szCs w:val="24"/>
        </w:rPr>
        <w:t>kontraceptivum</w:t>
      </w:r>
      <w:proofErr w:type="spellEnd"/>
      <w:r>
        <w:rPr>
          <w:sz w:val="24"/>
          <w:szCs w:val="24"/>
        </w:rPr>
        <w:t xml:space="preserve"> af kombinationstypen.</w:t>
      </w:r>
    </w:p>
    <w:p w:rsidR="00E4635B" w:rsidRDefault="00E4635B" w:rsidP="00E4635B">
      <w:pPr>
        <w:ind w:left="851"/>
        <w:rPr>
          <w:sz w:val="24"/>
          <w:szCs w:val="24"/>
        </w:rPr>
      </w:pPr>
    </w:p>
    <w:p w:rsidR="00DB7BB9" w:rsidRDefault="00DB7BB9" w:rsidP="00DB7BB9">
      <w:pPr>
        <w:ind w:left="851"/>
        <w:rPr>
          <w:sz w:val="24"/>
          <w:szCs w:val="24"/>
        </w:rPr>
      </w:pPr>
      <w:proofErr w:type="spellStart"/>
      <w:r>
        <w:rPr>
          <w:u w:val="single"/>
        </w:rPr>
        <w:t>Ivacaftor</w:t>
      </w:r>
      <w:proofErr w:type="spellEnd"/>
      <w:r>
        <w:t xml:space="preserve">: </w:t>
      </w:r>
      <w:r>
        <w:rPr>
          <w:sz w:val="24"/>
          <w:szCs w:val="24"/>
          <w:u w:val="single"/>
        </w:rPr>
        <w:t xml:space="preserve">(alene eller kombineret med lægemidler i samme terapeutiske klasse: </w:t>
      </w:r>
      <w:r>
        <w:t xml:space="preserve">Samtidig administration af </w:t>
      </w:r>
      <w:proofErr w:type="spellStart"/>
      <w:r>
        <w:t>ivacaftor</w:t>
      </w:r>
      <w:proofErr w:type="spellEnd"/>
      <w:r>
        <w:t xml:space="preserve">, en cystisk fibrose </w:t>
      </w:r>
      <w:proofErr w:type="spellStart"/>
      <w:r>
        <w:t>transmembran</w:t>
      </w:r>
      <w:proofErr w:type="spellEnd"/>
      <w:r>
        <w:t xml:space="preserve"> konduktans regulator (CFTR) </w:t>
      </w:r>
      <w:proofErr w:type="spellStart"/>
      <w:r>
        <w:t>potentiator</w:t>
      </w:r>
      <w:proofErr w:type="spellEnd"/>
      <w:r>
        <w:t xml:space="preserve">, forhøjede eksponeringen over for </w:t>
      </w:r>
      <w:proofErr w:type="spellStart"/>
      <w:r>
        <w:t>ivacaftor</w:t>
      </w:r>
      <w:proofErr w:type="spellEnd"/>
      <w:r>
        <w:t xml:space="preserve"> 3 gange, og </w:t>
      </w:r>
      <w:r>
        <w:lastRenderedPageBreak/>
        <w:t xml:space="preserve">eksponeringen over for M1 1,9 gange. En reduktion af </w:t>
      </w:r>
      <w:proofErr w:type="spellStart"/>
      <w:r>
        <w:t>ivacaftor</w:t>
      </w:r>
      <w:proofErr w:type="spellEnd"/>
      <w:r>
        <w:t xml:space="preserve">-dosis </w:t>
      </w:r>
      <w:r>
        <w:rPr>
          <w:sz w:val="24"/>
          <w:szCs w:val="24"/>
        </w:rPr>
        <w:t xml:space="preserve">(alene eller kombineret) er nødvendig som anvist i </w:t>
      </w:r>
      <w:proofErr w:type="spellStart"/>
      <w:r>
        <w:rPr>
          <w:sz w:val="24"/>
          <w:szCs w:val="24"/>
        </w:rPr>
        <w:t>ivacaftors</w:t>
      </w:r>
      <w:proofErr w:type="spellEnd"/>
      <w:r>
        <w:rPr>
          <w:sz w:val="24"/>
          <w:szCs w:val="24"/>
        </w:rPr>
        <w:t xml:space="preserve"> (alene eller kombineret) ordinationsoplysninger.</w:t>
      </w:r>
    </w:p>
    <w:p w:rsidR="00E4635B" w:rsidRDefault="00E4635B" w:rsidP="00E4635B">
      <w:pPr>
        <w:ind w:left="851"/>
        <w:rPr>
          <w:b/>
          <w:sz w:val="24"/>
          <w:szCs w:val="24"/>
        </w:rPr>
      </w:pPr>
    </w:p>
    <w:p w:rsidR="00E4635B" w:rsidRPr="00133139" w:rsidRDefault="00DB7BB9" w:rsidP="00E4635B">
      <w:pPr>
        <w:numPr>
          <w:ilvl w:val="1"/>
          <w:numId w:val="1"/>
        </w:numPr>
        <w:tabs>
          <w:tab w:val="clear" w:pos="855"/>
        </w:tabs>
        <w:ind w:left="851" w:hanging="851"/>
        <w:rPr>
          <w:b/>
          <w:sz w:val="24"/>
          <w:szCs w:val="24"/>
        </w:rPr>
      </w:pPr>
      <w:r>
        <w:rPr>
          <w:b/>
          <w:sz w:val="24"/>
          <w:szCs w:val="24"/>
        </w:rPr>
        <w:t>Fertilitet, g</w:t>
      </w:r>
      <w:r w:rsidR="00E4635B" w:rsidRPr="00133139">
        <w:rPr>
          <w:b/>
          <w:sz w:val="24"/>
          <w:szCs w:val="24"/>
        </w:rPr>
        <w:t>raviditet og amning</w:t>
      </w:r>
    </w:p>
    <w:p w:rsidR="001B3FEE" w:rsidRDefault="001B3FEE" w:rsidP="001B3FEE">
      <w:pPr>
        <w:pStyle w:val="Brdtekst3"/>
        <w:ind w:left="851"/>
        <w:jc w:val="left"/>
        <w:rPr>
          <w:szCs w:val="24"/>
        </w:rPr>
      </w:pPr>
    </w:p>
    <w:p w:rsidR="001B3FEE" w:rsidRPr="001B3FEE" w:rsidRDefault="001B3FEE" w:rsidP="001B3FEE">
      <w:pPr>
        <w:pStyle w:val="Brdtekst3"/>
        <w:ind w:left="851"/>
        <w:jc w:val="left"/>
        <w:rPr>
          <w:szCs w:val="24"/>
          <w:lang w:val="da-DK"/>
        </w:rPr>
      </w:pPr>
      <w:r w:rsidRPr="001B3FEE">
        <w:rPr>
          <w:u w:val="single"/>
          <w:lang w:val="da-DK"/>
        </w:rPr>
        <w:t xml:space="preserve">Kvinder, der kan blive gravide </w:t>
      </w:r>
    </w:p>
    <w:p w:rsidR="001B3FEE" w:rsidRPr="001B3FEE" w:rsidRDefault="001B3FEE" w:rsidP="001B3FEE">
      <w:pPr>
        <w:pStyle w:val="Brdtekst3"/>
        <w:ind w:left="851"/>
        <w:jc w:val="left"/>
        <w:rPr>
          <w:lang w:val="da-DK"/>
        </w:rPr>
      </w:pPr>
      <w:r w:rsidRPr="001B3FEE">
        <w:rPr>
          <w:lang w:val="da-DK"/>
        </w:rPr>
        <w:t>Før behandling indledes, bør patienten informeres om den potentielle risiko for fosteret.</w:t>
      </w:r>
    </w:p>
    <w:p w:rsidR="001B3FEE" w:rsidRPr="001B3FEE" w:rsidRDefault="001B3FEE" w:rsidP="001B3FEE">
      <w:pPr>
        <w:pStyle w:val="Brdtekst3"/>
        <w:ind w:left="851"/>
        <w:jc w:val="left"/>
        <w:rPr>
          <w:lang w:val="da-DK"/>
        </w:rPr>
      </w:pPr>
    </w:p>
    <w:p w:rsidR="001B3FEE" w:rsidRPr="001B3FEE" w:rsidRDefault="001B3FEE" w:rsidP="001B3FEE">
      <w:pPr>
        <w:pStyle w:val="Brdtekst3"/>
        <w:ind w:left="851"/>
        <w:jc w:val="left"/>
        <w:rPr>
          <w:lang w:val="da-DK"/>
        </w:rPr>
      </w:pPr>
      <w:r w:rsidRPr="001B3FEE">
        <w:rPr>
          <w:lang w:val="da-DK"/>
        </w:rPr>
        <w:t xml:space="preserve">Efter behandling med en enkelt dosis anbefales en udvaskningsperiode på en uge (svarende til 5-6 halveringstider), før patienten bliver gravid (se pkt. 5.2). </w:t>
      </w:r>
    </w:p>
    <w:p w:rsidR="001B3FEE" w:rsidRPr="001B3FEE" w:rsidRDefault="001B3FEE" w:rsidP="001B3FEE">
      <w:pPr>
        <w:pStyle w:val="Brdtekst3"/>
        <w:ind w:left="851"/>
        <w:jc w:val="left"/>
        <w:rPr>
          <w:lang w:val="da-DK"/>
        </w:rPr>
      </w:pPr>
    </w:p>
    <w:p w:rsidR="001B3FEE" w:rsidRPr="001B3FEE" w:rsidRDefault="001B3FEE" w:rsidP="001B3FEE">
      <w:pPr>
        <w:pStyle w:val="Brdtekst3"/>
        <w:ind w:left="851"/>
        <w:jc w:val="left"/>
        <w:rPr>
          <w:szCs w:val="24"/>
          <w:lang w:val="da-DK"/>
        </w:rPr>
      </w:pPr>
      <w:r w:rsidRPr="001B3FEE">
        <w:rPr>
          <w:lang w:val="da-DK"/>
        </w:rPr>
        <w:t>Ved længere behandlingsforløb kan antikonception i givet fald overvejes hos kvinder, der kan blive gravide, i hele behandlingsperioden og i 1 uge efter den sidste dosis.</w:t>
      </w:r>
    </w:p>
    <w:p w:rsidR="001B3FEE" w:rsidRDefault="001B3FEE" w:rsidP="001B3FEE">
      <w:pPr>
        <w:pStyle w:val="Brdtekst3"/>
        <w:ind w:left="851"/>
        <w:jc w:val="left"/>
        <w:rPr>
          <w:bCs/>
          <w:szCs w:val="24"/>
          <w:u w:val="single"/>
          <w:lang w:val="da-DK"/>
        </w:rPr>
      </w:pPr>
    </w:p>
    <w:p w:rsidR="00E4635B" w:rsidRDefault="00E4635B" w:rsidP="001B3FEE">
      <w:pPr>
        <w:pStyle w:val="Brdtekst3"/>
        <w:ind w:left="851"/>
        <w:jc w:val="left"/>
        <w:rPr>
          <w:bCs/>
          <w:szCs w:val="24"/>
          <w:u w:val="single"/>
          <w:lang w:val="da-DK"/>
        </w:rPr>
      </w:pPr>
      <w:r>
        <w:rPr>
          <w:bCs/>
          <w:szCs w:val="24"/>
          <w:u w:val="single"/>
          <w:lang w:val="da-DK"/>
        </w:rPr>
        <w:t>Graviditet</w:t>
      </w:r>
    </w:p>
    <w:p w:rsidR="001B3FEE" w:rsidRDefault="001B3FEE" w:rsidP="001B3FEE">
      <w:pPr>
        <w:pStyle w:val="Brdtekst3"/>
        <w:ind w:left="851"/>
        <w:jc w:val="left"/>
        <w:rPr>
          <w:bCs/>
          <w:szCs w:val="24"/>
          <w:lang w:val="da-DK"/>
        </w:rPr>
      </w:pPr>
      <w:r w:rsidRPr="001B3FEE">
        <w:rPr>
          <w:lang w:val="da-DK"/>
        </w:rPr>
        <w:t xml:space="preserve">Observationsstudier tyder på </w:t>
      </w:r>
      <w:r>
        <w:rPr>
          <w:bCs/>
          <w:szCs w:val="24"/>
          <w:lang w:val="da-DK"/>
        </w:rPr>
        <w:t xml:space="preserve">en øget risiko for spontan abort hos kvinder, der er blevet behandlet med </w:t>
      </w:r>
      <w:proofErr w:type="spellStart"/>
      <w:r>
        <w:rPr>
          <w:bCs/>
          <w:szCs w:val="24"/>
          <w:lang w:val="da-DK"/>
        </w:rPr>
        <w:t>fluconazol</w:t>
      </w:r>
      <w:proofErr w:type="spellEnd"/>
      <w:r>
        <w:rPr>
          <w:bCs/>
          <w:szCs w:val="24"/>
          <w:lang w:val="da-DK"/>
        </w:rPr>
        <w:t xml:space="preserve"> i første </w:t>
      </w:r>
      <w:r w:rsidRPr="001B3FEE">
        <w:rPr>
          <w:lang w:val="da-DK"/>
        </w:rPr>
        <w:t>og/eller andet</w:t>
      </w:r>
      <w:r>
        <w:rPr>
          <w:bCs/>
          <w:szCs w:val="24"/>
          <w:lang w:val="da-DK"/>
        </w:rPr>
        <w:t xml:space="preserve"> trimester </w:t>
      </w:r>
      <w:r w:rsidRPr="001B3FEE">
        <w:rPr>
          <w:lang w:val="da-DK"/>
        </w:rPr>
        <w:t xml:space="preserve">i forhold til kvinder, der ikke er behandlet med </w:t>
      </w:r>
      <w:proofErr w:type="spellStart"/>
      <w:r w:rsidRPr="001B3FEE">
        <w:rPr>
          <w:lang w:val="da-DK"/>
        </w:rPr>
        <w:t>fluconazol</w:t>
      </w:r>
      <w:proofErr w:type="spellEnd"/>
      <w:r w:rsidRPr="001B3FEE">
        <w:rPr>
          <w:lang w:val="da-DK"/>
        </w:rPr>
        <w:t xml:space="preserve">, eller er behandlet med topiske </w:t>
      </w:r>
      <w:proofErr w:type="spellStart"/>
      <w:r w:rsidRPr="001B3FEE">
        <w:rPr>
          <w:lang w:val="da-DK"/>
        </w:rPr>
        <w:t>azoler</w:t>
      </w:r>
      <w:proofErr w:type="spellEnd"/>
      <w:r w:rsidRPr="001B3FEE">
        <w:rPr>
          <w:lang w:val="da-DK"/>
        </w:rPr>
        <w:t xml:space="preserve"> i samme periode.</w:t>
      </w:r>
    </w:p>
    <w:p w:rsidR="001B3FEE" w:rsidRDefault="001B3FEE" w:rsidP="001B3FEE">
      <w:pPr>
        <w:pStyle w:val="Brdtekst3"/>
        <w:ind w:left="851"/>
        <w:jc w:val="left"/>
        <w:rPr>
          <w:bCs/>
          <w:szCs w:val="24"/>
          <w:lang w:val="da-DK"/>
        </w:rPr>
      </w:pPr>
    </w:p>
    <w:p w:rsidR="001B3FEE" w:rsidRDefault="001B3FEE" w:rsidP="001B3FEE">
      <w:pPr>
        <w:pStyle w:val="Brdtekst3"/>
        <w:ind w:left="851"/>
        <w:jc w:val="left"/>
        <w:rPr>
          <w:bCs/>
          <w:szCs w:val="24"/>
          <w:lang w:val="da-DK"/>
        </w:rPr>
      </w:pPr>
    </w:p>
    <w:p w:rsidR="001B3FEE" w:rsidRDefault="001B3FEE" w:rsidP="001B3FEE">
      <w:pPr>
        <w:pStyle w:val="Brdtekst3"/>
        <w:ind w:left="851"/>
        <w:jc w:val="left"/>
        <w:rPr>
          <w:bCs/>
          <w:szCs w:val="24"/>
          <w:lang w:val="da-DK"/>
        </w:rPr>
      </w:pPr>
      <w:r>
        <w:rPr>
          <w:bCs/>
          <w:szCs w:val="24"/>
          <w:lang w:val="da-DK"/>
        </w:rPr>
        <w:t xml:space="preserve">Data fra flere tusinde gravide kvinder, der blev behandlet med en kumulativ dosis ≤ 150 mg </w:t>
      </w:r>
      <w:proofErr w:type="spellStart"/>
      <w:r>
        <w:rPr>
          <w:bCs/>
          <w:szCs w:val="24"/>
          <w:lang w:val="da-DK"/>
        </w:rPr>
        <w:t>fluconazol</w:t>
      </w:r>
      <w:proofErr w:type="spellEnd"/>
      <w:r>
        <w:rPr>
          <w:bCs/>
          <w:szCs w:val="24"/>
          <w:lang w:val="da-DK"/>
        </w:rPr>
        <w:t xml:space="preserve">, administreret i første trimester, viser ingen stigning i den samlede risiko for misdannelser hos fosteret. I et stort </w:t>
      </w:r>
      <w:proofErr w:type="gramStart"/>
      <w:r>
        <w:rPr>
          <w:bCs/>
          <w:szCs w:val="24"/>
          <w:lang w:val="da-DK"/>
        </w:rPr>
        <w:t>observations kohortestudie</w:t>
      </w:r>
      <w:proofErr w:type="gramEnd"/>
      <w:r>
        <w:rPr>
          <w:bCs/>
          <w:szCs w:val="24"/>
          <w:lang w:val="da-DK"/>
        </w:rPr>
        <w:t xml:space="preserve"> var eksponering for oralt </w:t>
      </w:r>
      <w:proofErr w:type="spellStart"/>
      <w:r>
        <w:rPr>
          <w:bCs/>
          <w:szCs w:val="24"/>
          <w:lang w:val="da-DK"/>
        </w:rPr>
        <w:t>fluconazol</w:t>
      </w:r>
      <w:proofErr w:type="spellEnd"/>
      <w:r>
        <w:rPr>
          <w:bCs/>
          <w:szCs w:val="24"/>
          <w:lang w:val="da-DK"/>
        </w:rPr>
        <w:t xml:space="preserve"> i første trimester forbundet med en let forøget risiko for </w:t>
      </w:r>
      <w:proofErr w:type="spellStart"/>
      <w:r>
        <w:rPr>
          <w:bCs/>
          <w:szCs w:val="24"/>
          <w:lang w:val="da-DK"/>
        </w:rPr>
        <w:t>muskuloskeletale</w:t>
      </w:r>
      <w:proofErr w:type="spellEnd"/>
      <w:r>
        <w:rPr>
          <w:bCs/>
          <w:szCs w:val="24"/>
          <w:lang w:val="da-DK"/>
        </w:rPr>
        <w:t xml:space="preserve"> misdannelser, svarende til cirka 1 yderligere tilfælde pr. 1.000 </w:t>
      </w:r>
      <w:r>
        <w:rPr>
          <w:bCs/>
          <w:szCs w:val="24"/>
          <w:lang w:val="da-DK"/>
        </w:rPr>
        <w:lastRenderedPageBreak/>
        <w:t xml:space="preserve">kvinder, der blev behandlet med kumulative doser ≤ 450 mg, sammenlignet med kvinder, der blev behandlet med topiske </w:t>
      </w:r>
      <w:proofErr w:type="spellStart"/>
      <w:r>
        <w:rPr>
          <w:bCs/>
          <w:szCs w:val="24"/>
          <w:lang w:val="da-DK"/>
        </w:rPr>
        <w:t>azoler</w:t>
      </w:r>
      <w:proofErr w:type="spellEnd"/>
      <w:r>
        <w:rPr>
          <w:bCs/>
          <w:szCs w:val="24"/>
          <w:lang w:val="da-DK"/>
        </w:rPr>
        <w:t xml:space="preserve">, og til cirka 4 yderligere tilfælde pr. 1.000 kvinder, der blev behandlet med kumulative doser over 450 mg. Den justerede relative risiko var 1,29 (95 % CI 1,05 til 1,58) for 150 mg oralt </w:t>
      </w:r>
      <w:proofErr w:type="spellStart"/>
      <w:r>
        <w:rPr>
          <w:bCs/>
          <w:szCs w:val="24"/>
          <w:lang w:val="da-DK"/>
        </w:rPr>
        <w:t>fluconazol</w:t>
      </w:r>
      <w:proofErr w:type="spellEnd"/>
      <w:r>
        <w:rPr>
          <w:bCs/>
          <w:szCs w:val="24"/>
          <w:lang w:val="da-DK"/>
        </w:rPr>
        <w:t xml:space="preserve"> og 1,98 (95 % CI 1,23 til 3,17) for doser over 450 mg </w:t>
      </w:r>
      <w:proofErr w:type="spellStart"/>
      <w:r>
        <w:rPr>
          <w:bCs/>
          <w:szCs w:val="24"/>
          <w:lang w:val="da-DK"/>
        </w:rPr>
        <w:t>fluconazol</w:t>
      </w:r>
      <w:proofErr w:type="spellEnd"/>
      <w:r>
        <w:rPr>
          <w:bCs/>
          <w:szCs w:val="24"/>
          <w:lang w:val="da-DK"/>
        </w:rPr>
        <w:t>.</w:t>
      </w:r>
    </w:p>
    <w:p w:rsidR="001B3FEE" w:rsidRDefault="001B3FEE" w:rsidP="001B3FEE">
      <w:pPr>
        <w:pStyle w:val="Brdtekst3"/>
        <w:ind w:left="851"/>
        <w:jc w:val="left"/>
        <w:rPr>
          <w:bCs/>
          <w:szCs w:val="24"/>
          <w:lang w:val="da-DK"/>
        </w:rPr>
      </w:pPr>
    </w:p>
    <w:p w:rsidR="001B3FEE" w:rsidRPr="001B3FEE" w:rsidRDefault="001B3FEE" w:rsidP="001B3FEE">
      <w:pPr>
        <w:pStyle w:val="Brdtekst3"/>
        <w:ind w:left="851"/>
        <w:jc w:val="left"/>
        <w:rPr>
          <w:lang w:val="da-DK"/>
        </w:rPr>
      </w:pPr>
      <w:r w:rsidRPr="001B3FEE">
        <w:rPr>
          <w:lang w:val="da-DK"/>
        </w:rPr>
        <w:t xml:space="preserve">De tilgængelige epidemiologiske studier af kardiale misdannelser ved brug af </w:t>
      </w:r>
      <w:proofErr w:type="spellStart"/>
      <w:r w:rsidRPr="001B3FEE">
        <w:rPr>
          <w:lang w:val="da-DK"/>
        </w:rPr>
        <w:t>fluconazol</w:t>
      </w:r>
      <w:proofErr w:type="spellEnd"/>
      <w:r w:rsidRPr="001B3FEE">
        <w:rPr>
          <w:lang w:val="da-DK"/>
        </w:rPr>
        <w:t xml:space="preserve"> under graviditet giver usammenhængende resultater. En metaanalyse af fem observationsstudier, herunder flere tusinde gravide kvinder, som blev eksponeret for </w:t>
      </w:r>
      <w:proofErr w:type="spellStart"/>
      <w:r w:rsidRPr="001B3FEE">
        <w:rPr>
          <w:lang w:val="da-DK"/>
        </w:rPr>
        <w:t>fluconazol</w:t>
      </w:r>
      <w:proofErr w:type="spellEnd"/>
      <w:r w:rsidRPr="001B3FEE">
        <w:rPr>
          <w:lang w:val="da-DK"/>
        </w:rPr>
        <w:t xml:space="preserve"> i første trimester, peger imidlertid på en 1,8-2 gange øget risiko for kardiale misdannelser i forhold til ingen brug af </w:t>
      </w:r>
      <w:proofErr w:type="spellStart"/>
      <w:r w:rsidRPr="001B3FEE">
        <w:rPr>
          <w:lang w:val="da-DK"/>
        </w:rPr>
        <w:t>fluconazol</w:t>
      </w:r>
      <w:proofErr w:type="spellEnd"/>
      <w:r w:rsidRPr="001B3FEE">
        <w:rPr>
          <w:lang w:val="da-DK"/>
        </w:rPr>
        <w:t xml:space="preserve">, og/eller topiske </w:t>
      </w:r>
      <w:proofErr w:type="spellStart"/>
      <w:r w:rsidRPr="001B3FEE">
        <w:rPr>
          <w:lang w:val="da-DK"/>
        </w:rPr>
        <w:t>azoler</w:t>
      </w:r>
      <w:proofErr w:type="spellEnd"/>
      <w:r w:rsidRPr="001B3FEE">
        <w:rPr>
          <w:lang w:val="da-DK"/>
        </w:rPr>
        <w:t xml:space="preserve">. </w:t>
      </w:r>
    </w:p>
    <w:p w:rsidR="001B3FEE" w:rsidRPr="001B3FEE" w:rsidRDefault="001B3FEE" w:rsidP="001B3FEE">
      <w:pPr>
        <w:pStyle w:val="Brdtekst3"/>
        <w:ind w:left="851"/>
        <w:jc w:val="left"/>
        <w:rPr>
          <w:lang w:val="da-DK"/>
        </w:rPr>
      </w:pPr>
    </w:p>
    <w:p w:rsidR="001B3FEE" w:rsidRDefault="001B3FEE" w:rsidP="001B3FEE">
      <w:pPr>
        <w:pStyle w:val="Brdtekst3"/>
        <w:ind w:left="851"/>
        <w:jc w:val="left"/>
        <w:rPr>
          <w:bCs/>
          <w:szCs w:val="24"/>
          <w:lang w:val="da-DK"/>
        </w:rPr>
      </w:pPr>
      <w:r w:rsidRPr="001B3FEE">
        <w:rPr>
          <w:lang w:val="da-DK"/>
        </w:rPr>
        <w:t xml:space="preserve">Case-rapporter tegner et mønster af fødselsdefekter hos spædbørn, hvis mødre fik </w:t>
      </w:r>
      <w:proofErr w:type="spellStart"/>
      <w:r w:rsidRPr="001B3FEE">
        <w:rPr>
          <w:lang w:val="da-DK"/>
        </w:rPr>
        <w:t>fluconazol</w:t>
      </w:r>
      <w:proofErr w:type="spellEnd"/>
      <w:r w:rsidRPr="001B3FEE">
        <w:rPr>
          <w:lang w:val="da-DK"/>
        </w:rPr>
        <w:t xml:space="preserve"> i høje doser (400-800 mg/dag) under graviditeten i 3 måneder eller derover til behandling af </w:t>
      </w:r>
      <w:proofErr w:type="spellStart"/>
      <w:r w:rsidRPr="001B3FEE">
        <w:rPr>
          <w:lang w:val="da-DK"/>
        </w:rPr>
        <w:t>kokcidioidomykose</w:t>
      </w:r>
      <w:proofErr w:type="spellEnd"/>
      <w:r w:rsidRPr="001B3FEE">
        <w:rPr>
          <w:lang w:val="da-DK"/>
        </w:rPr>
        <w:t xml:space="preserve">. Fødselsdefekterne hos disse spædbørn omfatter </w:t>
      </w:r>
      <w:proofErr w:type="spellStart"/>
      <w:r w:rsidRPr="001B3FEE">
        <w:rPr>
          <w:lang w:val="da-DK"/>
        </w:rPr>
        <w:t>brachycephali</w:t>
      </w:r>
      <w:proofErr w:type="spellEnd"/>
      <w:r w:rsidRPr="001B3FEE">
        <w:rPr>
          <w:lang w:val="da-DK"/>
        </w:rPr>
        <w:t xml:space="preserve">, </w:t>
      </w:r>
      <w:proofErr w:type="spellStart"/>
      <w:r w:rsidRPr="001B3FEE">
        <w:rPr>
          <w:lang w:val="da-DK"/>
        </w:rPr>
        <w:t>øredysplasi</w:t>
      </w:r>
      <w:proofErr w:type="spellEnd"/>
      <w:r w:rsidRPr="001B3FEE">
        <w:rPr>
          <w:lang w:val="da-DK"/>
        </w:rPr>
        <w:t xml:space="preserve">, forstørrede forreste fontaneller, krumning af </w:t>
      </w:r>
      <w:proofErr w:type="spellStart"/>
      <w:r w:rsidRPr="001B3FEE">
        <w:rPr>
          <w:lang w:val="da-DK"/>
        </w:rPr>
        <w:t>femur</w:t>
      </w:r>
      <w:proofErr w:type="spellEnd"/>
      <w:r w:rsidRPr="001B3FEE">
        <w:rPr>
          <w:lang w:val="da-DK"/>
        </w:rPr>
        <w:t xml:space="preserve"> og radio-humeral </w:t>
      </w:r>
      <w:proofErr w:type="spellStart"/>
      <w:r w:rsidRPr="001B3FEE">
        <w:rPr>
          <w:lang w:val="da-DK"/>
        </w:rPr>
        <w:t>synostose</w:t>
      </w:r>
      <w:proofErr w:type="spellEnd"/>
      <w:r w:rsidRPr="001B3FEE">
        <w:rPr>
          <w:lang w:val="da-DK"/>
        </w:rPr>
        <w:t xml:space="preserve">. Det er usikkert, om der er en kausal sammenhæng mellem anvendelsen af </w:t>
      </w:r>
      <w:proofErr w:type="spellStart"/>
      <w:r w:rsidRPr="001B3FEE">
        <w:rPr>
          <w:lang w:val="da-DK"/>
        </w:rPr>
        <w:t>fluconazol</w:t>
      </w:r>
      <w:proofErr w:type="spellEnd"/>
      <w:r w:rsidRPr="001B3FEE">
        <w:rPr>
          <w:lang w:val="da-DK"/>
        </w:rPr>
        <w:t xml:space="preserve"> og disse fødselsdefekter.</w:t>
      </w:r>
    </w:p>
    <w:p w:rsidR="00E4635B" w:rsidRDefault="00E4635B" w:rsidP="00E4635B">
      <w:pPr>
        <w:pStyle w:val="Brdtekst3"/>
        <w:ind w:left="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Standarddoser af </w:t>
      </w:r>
      <w:proofErr w:type="spellStart"/>
      <w:r>
        <w:rPr>
          <w:bCs/>
          <w:szCs w:val="24"/>
          <w:lang w:val="da-DK"/>
        </w:rPr>
        <w:t>fluconazol</w:t>
      </w:r>
      <w:proofErr w:type="spellEnd"/>
      <w:r>
        <w:rPr>
          <w:bCs/>
          <w:szCs w:val="24"/>
          <w:lang w:val="da-DK"/>
        </w:rPr>
        <w:t xml:space="preserve"> og kortvarig behandling bør ikke anvendes under graviditet, medmindre det er absolut nødvendigt.</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lang w:val="da-DK"/>
        </w:rPr>
      </w:pPr>
      <w:r>
        <w:rPr>
          <w:bCs/>
          <w:szCs w:val="24"/>
          <w:lang w:val="da-DK"/>
        </w:rPr>
        <w:t xml:space="preserve">Høje </w:t>
      </w:r>
      <w:proofErr w:type="spellStart"/>
      <w:r>
        <w:rPr>
          <w:bCs/>
          <w:szCs w:val="24"/>
          <w:lang w:val="da-DK"/>
        </w:rPr>
        <w:t>fluconazoldoser</w:t>
      </w:r>
      <w:proofErr w:type="spellEnd"/>
      <w:r>
        <w:rPr>
          <w:bCs/>
          <w:szCs w:val="24"/>
          <w:lang w:val="da-DK"/>
        </w:rPr>
        <w:t xml:space="preserve"> og/eller længerevarende behandling med </w:t>
      </w:r>
      <w:proofErr w:type="spellStart"/>
      <w:r>
        <w:rPr>
          <w:bCs/>
          <w:szCs w:val="24"/>
          <w:lang w:val="da-DK"/>
        </w:rPr>
        <w:t>fluconazol</w:t>
      </w:r>
      <w:proofErr w:type="spellEnd"/>
      <w:r>
        <w:rPr>
          <w:bCs/>
          <w:szCs w:val="24"/>
          <w:lang w:val="da-DK"/>
        </w:rPr>
        <w:t xml:space="preserve"> bør ikke anvendes til gravide, bortset fra ved potentielt livstruende infektioner.</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u w:val="single"/>
          <w:lang w:val="da-DK"/>
        </w:rPr>
      </w:pPr>
      <w:r>
        <w:rPr>
          <w:bCs/>
          <w:szCs w:val="24"/>
          <w:u w:val="single"/>
          <w:lang w:val="da-DK"/>
        </w:rPr>
        <w:t>Amning</w:t>
      </w:r>
    </w:p>
    <w:p w:rsidR="00E4635B" w:rsidRPr="004C40D9" w:rsidRDefault="00E4635B" w:rsidP="00E4635B">
      <w:pPr>
        <w:ind w:left="855"/>
        <w:rPr>
          <w:sz w:val="24"/>
          <w:szCs w:val="22"/>
        </w:rPr>
      </w:pPr>
      <w:proofErr w:type="spellStart"/>
      <w:r>
        <w:rPr>
          <w:bCs/>
          <w:color w:val="000000"/>
          <w:sz w:val="24"/>
          <w:szCs w:val="24"/>
        </w:rPr>
        <w:t>Fluconazol</w:t>
      </w:r>
      <w:proofErr w:type="spellEnd"/>
      <w:r>
        <w:rPr>
          <w:bCs/>
          <w:color w:val="000000"/>
          <w:sz w:val="24"/>
          <w:szCs w:val="24"/>
        </w:rPr>
        <w:t xml:space="preserve"> udskilles i modermælk og opnår en koncentration, der svarer til den i plasma (se pkt. 5.2). Amning kan fortsættes efter en enkelt standarddosis på 200 mg </w:t>
      </w:r>
      <w:proofErr w:type="spellStart"/>
      <w:r>
        <w:rPr>
          <w:bCs/>
          <w:color w:val="000000"/>
          <w:sz w:val="24"/>
          <w:szCs w:val="24"/>
        </w:rPr>
        <w:t>fluconazol</w:t>
      </w:r>
      <w:proofErr w:type="spellEnd"/>
      <w:r>
        <w:rPr>
          <w:bCs/>
          <w:color w:val="000000"/>
          <w:sz w:val="24"/>
          <w:szCs w:val="24"/>
        </w:rPr>
        <w:t xml:space="preserve"> eller mindre. Amning anbefales ikke efter gentagne doser eller efter høje </w:t>
      </w:r>
      <w:r>
        <w:rPr>
          <w:bCs/>
          <w:color w:val="000000"/>
          <w:sz w:val="24"/>
          <w:szCs w:val="24"/>
        </w:rPr>
        <w:lastRenderedPageBreak/>
        <w:t xml:space="preserve">doser </w:t>
      </w:r>
      <w:proofErr w:type="spellStart"/>
      <w:r>
        <w:rPr>
          <w:bCs/>
          <w:color w:val="000000"/>
          <w:sz w:val="24"/>
          <w:szCs w:val="24"/>
        </w:rPr>
        <w:t>fluconazol</w:t>
      </w:r>
      <w:proofErr w:type="spellEnd"/>
      <w:r>
        <w:rPr>
          <w:bCs/>
          <w:color w:val="000000"/>
          <w:sz w:val="24"/>
          <w:szCs w:val="24"/>
        </w:rPr>
        <w:t xml:space="preserve">. </w:t>
      </w:r>
      <w:r w:rsidRPr="004C40D9">
        <w:rPr>
          <w:sz w:val="24"/>
          <w:szCs w:val="22"/>
        </w:rPr>
        <w:t xml:space="preserve">De udviklingsmæssige og sundhedsmæssige fordele ved amning bør overvejes sammen med moderens kliniske behov for </w:t>
      </w:r>
      <w:proofErr w:type="spellStart"/>
      <w:r>
        <w:rPr>
          <w:sz w:val="24"/>
          <w:szCs w:val="22"/>
        </w:rPr>
        <w:t>fluconazol</w:t>
      </w:r>
      <w:proofErr w:type="spellEnd"/>
      <w:r w:rsidRPr="004C40D9">
        <w:rPr>
          <w:sz w:val="24"/>
          <w:szCs w:val="22"/>
        </w:rPr>
        <w:t xml:space="preserve"> og eventuelle mulige bivirkninger på det ammede barn fra </w:t>
      </w:r>
      <w:proofErr w:type="spellStart"/>
      <w:r>
        <w:rPr>
          <w:sz w:val="24"/>
          <w:szCs w:val="22"/>
        </w:rPr>
        <w:t>fluconazol</w:t>
      </w:r>
      <w:proofErr w:type="spellEnd"/>
      <w:r w:rsidRPr="004C40D9">
        <w:rPr>
          <w:sz w:val="24"/>
          <w:szCs w:val="22"/>
        </w:rPr>
        <w:t xml:space="preserve"> eller fra moderens underliggende sygdom.</w:t>
      </w:r>
    </w:p>
    <w:p w:rsidR="00E4635B" w:rsidRDefault="00E4635B" w:rsidP="00E4635B">
      <w:pPr>
        <w:pStyle w:val="Brdtekst3"/>
        <w:ind w:left="851" w:hanging="851"/>
        <w:jc w:val="left"/>
        <w:rPr>
          <w:bCs/>
          <w:szCs w:val="24"/>
          <w:lang w:val="da-DK"/>
        </w:rPr>
      </w:pPr>
    </w:p>
    <w:p w:rsidR="00E4635B" w:rsidRPr="008245EF" w:rsidRDefault="00E4635B" w:rsidP="00E4635B">
      <w:pPr>
        <w:pStyle w:val="Brdtekst3"/>
        <w:ind w:left="851"/>
        <w:jc w:val="left"/>
        <w:rPr>
          <w:bCs/>
          <w:szCs w:val="24"/>
          <w:u w:val="single"/>
          <w:lang w:val="nb-NO"/>
        </w:rPr>
      </w:pPr>
      <w:r w:rsidRPr="008245EF">
        <w:rPr>
          <w:bCs/>
          <w:szCs w:val="24"/>
          <w:u w:val="single"/>
          <w:lang w:val="nb-NO"/>
        </w:rPr>
        <w:t>Fertilitet</w:t>
      </w:r>
    </w:p>
    <w:p w:rsidR="00E4635B" w:rsidRPr="008245EF" w:rsidRDefault="00E4635B" w:rsidP="00E4635B">
      <w:pPr>
        <w:pStyle w:val="Brdtekst3"/>
        <w:ind w:left="851"/>
        <w:jc w:val="left"/>
        <w:rPr>
          <w:bCs/>
          <w:szCs w:val="24"/>
          <w:lang w:val="nb-NO"/>
        </w:rPr>
      </w:pPr>
      <w:r w:rsidRPr="008245EF">
        <w:rPr>
          <w:bCs/>
          <w:szCs w:val="24"/>
          <w:lang w:val="nb-NO"/>
        </w:rPr>
        <w:t>Fluconazol påvirker ikke fertiliteten hos han- eller hunrotter (se pkt. 5.3).</w:t>
      </w:r>
    </w:p>
    <w:p w:rsidR="00E4635B" w:rsidRPr="008245EF" w:rsidRDefault="00E4635B" w:rsidP="00E4635B">
      <w:pPr>
        <w:pStyle w:val="Brdtekst3"/>
        <w:ind w:left="851" w:hanging="851"/>
        <w:jc w:val="left"/>
        <w:rPr>
          <w:szCs w:val="24"/>
          <w:lang w:val="nb-NO"/>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 xml:space="preserve">Virkning på evnen til at føre motorkøretøj </w:t>
      </w:r>
      <w:r w:rsidR="00DB7BB9">
        <w:rPr>
          <w:b/>
          <w:sz w:val="24"/>
          <w:szCs w:val="24"/>
        </w:rPr>
        <w:t>og</w:t>
      </w:r>
      <w:r w:rsidRPr="00133139">
        <w:rPr>
          <w:b/>
          <w:sz w:val="24"/>
          <w:szCs w:val="24"/>
        </w:rPr>
        <w:t xml:space="preserve"> betjene maskiner</w:t>
      </w:r>
    </w:p>
    <w:p w:rsidR="00E4635B" w:rsidRPr="00133139" w:rsidRDefault="00E4635B" w:rsidP="00E4635B">
      <w:pPr>
        <w:pStyle w:val="Brdtekst3"/>
        <w:ind w:left="851" w:hanging="851"/>
        <w:jc w:val="left"/>
        <w:rPr>
          <w:szCs w:val="24"/>
          <w:lang w:val="da-DK"/>
        </w:rPr>
      </w:pPr>
      <w:r w:rsidRPr="005C7DDF">
        <w:rPr>
          <w:szCs w:val="24"/>
          <w:lang w:val="da-DK"/>
        </w:rPr>
        <w:tab/>
      </w:r>
      <w:r w:rsidRPr="00133139">
        <w:rPr>
          <w:szCs w:val="24"/>
          <w:lang w:val="da-DK"/>
        </w:rPr>
        <w:t>Ikke mærkning.</w:t>
      </w:r>
    </w:p>
    <w:p w:rsidR="00E4635B" w:rsidRPr="00133139" w:rsidRDefault="00E4635B" w:rsidP="00E4635B">
      <w:pPr>
        <w:pStyle w:val="Brdtekst3"/>
        <w:ind w:left="851" w:hanging="851"/>
        <w:jc w:val="left"/>
        <w:rPr>
          <w:szCs w:val="24"/>
          <w:lang w:val="da-DK"/>
        </w:rPr>
      </w:pPr>
    </w:p>
    <w:p w:rsidR="00E4635B" w:rsidRPr="00613787" w:rsidRDefault="00E4635B" w:rsidP="00E4635B">
      <w:pPr>
        <w:pStyle w:val="Brdtekst3"/>
        <w:ind w:left="851"/>
        <w:jc w:val="left"/>
        <w:rPr>
          <w:szCs w:val="24"/>
          <w:lang w:val="da-DK"/>
        </w:rPr>
      </w:pPr>
      <w:r w:rsidRPr="00133139">
        <w:rPr>
          <w:szCs w:val="24"/>
          <w:lang w:val="da-DK"/>
        </w:rPr>
        <w:t xml:space="preserve">Der er ikke foretaget studier af </w:t>
      </w:r>
      <w:proofErr w:type="spellStart"/>
      <w:r w:rsidRPr="00133139">
        <w:rPr>
          <w:szCs w:val="24"/>
          <w:lang w:val="da-DK"/>
        </w:rPr>
        <w:t>fluconazols</w:t>
      </w:r>
      <w:proofErr w:type="spellEnd"/>
      <w:r w:rsidRPr="00133139">
        <w:rPr>
          <w:szCs w:val="24"/>
          <w:lang w:val="da-DK"/>
        </w:rPr>
        <w:t xml:space="preserve"> virkning på evnen til at føre motorkøretøj eller betjene maskiner. Patienterne bør advares om risikoen for svimmelhed eller kramper (se pkt. 4.8), mens de tager </w:t>
      </w:r>
      <w:proofErr w:type="spellStart"/>
      <w:r w:rsidRPr="00133139">
        <w:rPr>
          <w:szCs w:val="24"/>
          <w:lang w:val="da-DK"/>
        </w:rPr>
        <w:t>fluconazol</w:t>
      </w:r>
      <w:proofErr w:type="spellEnd"/>
      <w:r w:rsidRPr="00133139">
        <w:rPr>
          <w:szCs w:val="24"/>
          <w:lang w:val="da-DK"/>
        </w:rPr>
        <w:t>, og bør rådes til ikke at føre motorkøretøj eller betjene maskiner, hvis disse symptomer forekommer.</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Bivirkninger</w:t>
      </w:r>
    </w:p>
    <w:p w:rsidR="00E64488" w:rsidRPr="00E64488" w:rsidRDefault="00E64488" w:rsidP="00E64488">
      <w:pPr>
        <w:pStyle w:val="Brdtekst3"/>
        <w:ind w:left="851"/>
        <w:rPr>
          <w:szCs w:val="24"/>
          <w:lang w:val="da-DK"/>
        </w:rPr>
      </w:pPr>
      <w:r>
        <w:rPr>
          <w:szCs w:val="24"/>
          <w:lang w:val="da-DK"/>
        </w:rPr>
        <w:t>Opsummering af sikkerhedsprofilen:</w:t>
      </w:r>
    </w:p>
    <w:p w:rsidR="00E64488" w:rsidRDefault="00E64488" w:rsidP="00E64488">
      <w:pPr>
        <w:pStyle w:val="Brdtekst3"/>
        <w:ind w:left="851"/>
        <w:rPr>
          <w:szCs w:val="24"/>
          <w:lang w:val="da-DK"/>
        </w:rPr>
      </w:pPr>
      <w:r>
        <w:rPr>
          <w:szCs w:val="24"/>
          <w:lang w:val="da-DK"/>
        </w:rPr>
        <w:t xml:space="preserve">Der er rapporteret om lægemiddelreaktioner med </w:t>
      </w:r>
      <w:proofErr w:type="spellStart"/>
      <w:r>
        <w:rPr>
          <w:szCs w:val="24"/>
          <w:lang w:val="da-DK"/>
        </w:rPr>
        <w:t>eosinofili</w:t>
      </w:r>
      <w:proofErr w:type="spellEnd"/>
      <w:r>
        <w:rPr>
          <w:szCs w:val="24"/>
          <w:lang w:val="da-DK"/>
        </w:rPr>
        <w:t xml:space="preserve"> og systemiske symptomer (DRESS) i forbindelse med </w:t>
      </w:r>
      <w:proofErr w:type="spellStart"/>
      <w:r>
        <w:rPr>
          <w:szCs w:val="24"/>
          <w:lang w:val="da-DK"/>
        </w:rPr>
        <w:t>fluconazolbehandling</w:t>
      </w:r>
      <w:proofErr w:type="spellEnd"/>
      <w:r>
        <w:rPr>
          <w:szCs w:val="24"/>
          <w:lang w:val="da-DK"/>
        </w:rPr>
        <w:t xml:space="preserve"> (se pkt. 4.4).</w:t>
      </w:r>
    </w:p>
    <w:p w:rsidR="00E64488" w:rsidRDefault="00E64488" w:rsidP="00E64488">
      <w:pPr>
        <w:pStyle w:val="Brdtekst3"/>
        <w:ind w:left="851"/>
        <w:jc w:val="left"/>
        <w:rPr>
          <w:szCs w:val="24"/>
          <w:lang w:val="da-DK"/>
        </w:rPr>
      </w:pPr>
    </w:p>
    <w:p w:rsidR="00E4635B" w:rsidRPr="005C7DDF" w:rsidRDefault="00E4635B" w:rsidP="00E64488">
      <w:pPr>
        <w:pStyle w:val="Brdtekst3"/>
        <w:ind w:left="851"/>
        <w:jc w:val="left"/>
        <w:rPr>
          <w:szCs w:val="24"/>
          <w:lang w:val="da-DK"/>
        </w:rPr>
      </w:pPr>
      <w:r w:rsidRPr="005C7DDF">
        <w:rPr>
          <w:szCs w:val="24"/>
          <w:lang w:val="da-DK"/>
        </w:rPr>
        <w:t xml:space="preserve">De hyppigst indberettede bivirkninger (&gt;1/10) er hovedpine, </w:t>
      </w:r>
      <w:proofErr w:type="spellStart"/>
      <w:r w:rsidRPr="005C7DDF">
        <w:rPr>
          <w:szCs w:val="24"/>
          <w:lang w:val="da-DK"/>
        </w:rPr>
        <w:t>abdominalsmerter</w:t>
      </w:r>
      <w:proofErr w:type="spellEnd"/>
      <w:r w:rsidRPr="005C7DDF">
        <w:rPr>
          <w:szCs w:val="24"/>
          <w:lang w:val="da-DK"/>
        </w:rPr>
        <w:t xml:space="preserve">, </w:t>
      </w:r>
      <w:proofErr w:type="spellStart"/>
      <w:r w:rsidRPr="005C7DDF">
        <w:rPr>
          <w:szCs w:val="24"/>
          <w:lang w:val="da-DK"/>
        </w:rPr>
        <w:t>diaré</w:t>
      </w:r>
      <w:proofErr w:type="spellEnd"/>
      <w:r w:rsidRPr="005C7DDF">
        <w:rPr>
          <w:szCs w:val="24"/>
          <w:lang w:val="da-DK"/>
        </w:rPr>
        <w:t xml:space="preserve">, kvalme, opkastning, forhøjet </w:t>
      </w:r>
      <w:proofErr w:type="spellStart"/>
      <w:r w:rsidRPr="005C7DDF">
        <w:rPr>
          <w:szCs w:val="24"/>
          <w:lang w:val="da-DK"/>
        </w:rPr>
        <w:t>alanin-aminotransferase</w:t>
      </w:r>
      <w:proofErr w:type="spellEnd"/>
      <w:r w:rsidRPr="005C7DDF">
        <w:rPr>
          <w:szCs w:val="24"/>
          <w:lang w:val="da-DK"/>
        </w:rPr>
        <w:t xml:space="preserve">, forhøjet </w:t>
      </w:r>
      <w:proofErr w:type="spellStart"/>
      <w:r w:rsidRPr="005C7DDF">
        <w:rPr>
          <w:szCs w:val="24"/>
          <w:lang w:val="da-DK"/>
        </w:rPr>
        <w:t>aspartat-aminotransferase</w:t>
      </w:r>
      <w:proofErr w:type="spellEnd"/>
      <w:r w:rsidRPr="005C7DDF">
        <w:rPr>
          <w:szCs w:val="24"/>
          <w:lang w:val="da-DK"/>
        </w:rPr>
        <w:t>, forhøjet alkalisk fosfatase og udslæt.</w:t>
      </w:r>
    </w:p>
    <w:p w:rsidR="00E4635B" w:rsidRPr="00133139" w:rsidRDefault="00E4635B" w:rsidP="00E4635B">
      <w:pPr>
        <w:ind w:left="851" w:hanging="851"/>
        <w:rPr>
          <w:color w:val="000000"/>
          <w:sz w:val="24"/>
          <w:szCs w:val="24"/>
        </w:rPr>
      </w:pPr>
    </w:p>
    <w:p w:rsidR="00E4635B" w:rsidRDefault="00E4635B" w:rsidP="00E4635B">
      <w:pPr>
        <w:ind w:left="851"/>
        <w:rPr>
          <w:color w:val="000000"/>
          <w:sz w:val="24"/>
          <w:szCs w:val="24"/>
        </w:rPr>
      </w:pPr>
      <w:r w:rsidRPr="00133139">
        <w:rPr>
          <w:color w:val="000000"/>
          <w:sz w:val="24"/>
          <w:szCs w:val="24"/>
        </w:rPr>
        <w:t xml:space="preserve">Følgende bivirkninger er set og indberettet ved behandling med </w:t>
      </w:r>
      <w:proofErr w:type="spellStart"/>
      <w:r w:rsidRPr="00133139">
        <w:rPr>
          <w:color w:val="000000"/>
          <w:sz w:val="24"/>
          <w:szCs w:val="24"/>
        </w:rPr>
        <w:t>fluconazol</w:t>
      </w:r>
      <w:proofErr w:type="spellEnd"/>
      <w:r w:rsidRPr="00133139">
        <w:rPr>
          <w:color w:val="000000"/>
          <w:sz w:val="24"/>
          <w:szCs w:val="24"/>
        </w:rPr>
        <w:t xml:space="preserve"> med følgende hyppigheder: Meget almindelig (≥1/10); almindelig (≥1/100 til &lt;1/10); ikke almindelig (≥1/1</w:t>
      </w:r>
      <w:r w:rsidR="00DB7BB9">
        <w:rPr>
          <w:color w:val="000000"/>
          <w:sz w:val="24"/>
          <w:szCs w:val="24"/>
        </w:rPr>
        <w:t>.</w:t>
      </w:r>
      <w:r w:rsidRPr="00133139">
        <w:rPr>
          <w:color w:val="000000"/>
          <w:sz w:val="24"/>
          <w:szCs w:val="24"/>
        </w:rPr>
        <w:t>000 til &lt;1/100); sjælden (≥1/10</w:t>
      </w:r>
      <w:r w:rsidR="00DB7BB9">
        <w:rPr>
          <w:color w:val="000000"/>
          <w:sz w:val="24"/>
          <w:szCs w:val="24"/>
        </w:rPr>
        <w:t>.</w:t>
      </w:r>
      <w:r w:rsidRPr="00133139">
        <w:rPr>
          <w:color w:val="000000"/>
          <w:sz w:val="24"/>
          <w:szCs w:val="24"/>
        </w:rPr>
        <w:t>000 til &lt;1/1</w:t>
      </w:r>
      <w:r w:rsidR="00DB7BB9">
        <w:rPr>
          <w:color w:val="000000"/>
          <w:sz w:val="24"/>
          <w:szCs w:val="24"/>
        </w:rPr>
        <w:t>.</w:t>
      </w:r>
      <w:r w:rsidRPr="00133139">
        <w:rPr>
          <w:color w:val="000000"/>
          <w:sz w:val="24"/>
          <w:szCs w:val="24"/>
        </w:rPr>
        <w:t>000)</w:t>
      </w:r>
      <w:r w:rsidR="00DB7BB9">
        <w:rPr>
          <w:color w:val="000000"/>
          <w:sz w:val="24"/>
          <w:szCs w:val="24"/>
        </w:rPr>
        <w:t>,</w:t>
      </w:r>
      <w:r w:rsidRPr="00133139">
        <w:rPr>
          <w:color w:val="000000"/>
          <w:sz w:val="24"/>
          <w:szCs w:val="24"/>
        </w:rPr>
        <w:t xml:space="preserve"> meget sjælden </w:t>
      </w:r>
      <w:r w:rsidRPr="00133139">
        <w:rPr>
          <w:color w:val="000000"/>
          <w:sz w:val="24"/>
          <w:szCs w:val="24"/>
        </w:rPr>
        <w:lastRenderedPageBreak/>
        <w:t>(&lt;1/10</w:t>
      </w:r>
      <w:r w:rsidR="00DB7BB9">
        <w:rPr>
          <w:color w:val="000000"/>
          <w:sz w:val="24"/>
          <w:szCs w:val="24"/>
        </w:rPr>
        <w:t>.</w:t>
      </w:r>
      <w:r w:rsidRPr="00133139">
        <w:rPr>
          <w:color w:val="000000"/>
          <w:sz w:val="24"/>
          <w:szCs w:val="24"/>
        </w:rPr>
        <w:t>000)</w:t>
      </w:r>
      <w:r w:rsidR="00DB7BB9">
        <w:rPr>
          <w:color w:val="000000"/>
          <w:sz w:val="24"/>
          <w:szCs w:val="24"/>
        </w:rPr>
        <w:t xml:space="preserve"> og </w:t>
      </w:r>
      <w:r w:rsidRPr="00133139">
        <w:rPr>
          <w:color w:val="000000"/>
          <w:sz w:val="24"/>
          <w:szCs w:val="24"/>
        </w:rPr>
        <w:t>ukendt (hyppighed (kan ikke estimeres ud fra forhåndenværende data).</w:t>
      </w:r>
    </w:p>
    <w:p w:rsidR="00E64488" w:rsidRDefault="00E64488" w:rsidP="00E64488">
      <w:pPr>
        <w:ind w:left="851"/>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1777"/>
        <w:gridCol w:w="1800"/>
        <w:gridCol w:w="1961"/>
        <w:gridCol w:w="1954"/>
      </w:tblGrid>
      <w:tr w:rsidR="00E64488" w:rsidTr="00E64488">
        <w:trPr>
          <w:cantSplit/>
          <w:tblHeader/>
        </w:trPr>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Systemorgan</w:t>
            </w:r>
            <w:r>
              <w:rPr>
                <w:b/>
                <w:color w:val="000000"/>
                <w:sz w:val="24"/>
                <w:szCs w:val="24"/>
              </w:rPr>
              <w:softHyphen/>
              <w:t>klasse</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Almindelig</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Ikke almindelig</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b/>
                <w:color w:val="000000"/>
                <w:sz w:val="24"/>
                <w:szCs w:val="24"/>
              </w:rPr>
            </w:pPr>
            <w:r>
              <w:rPr>
                <w:b/>
                <w:color w:val="000000"/>
                <w:sz w:val="24"/>
                <w:szCs w:val="24"/>
              </w:rPr>
              <w:t>Sjælden</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ind w:left="18"/>
              <w:rPr>
                <w:b/>
              </w:rPr>
            </w:pPr>
            <w:r>
              <w:rPr>
                <w:b/>
              </w:rPr>
              <w:t>Ikke kendt</w:t>
            </w:r>
          </w:p>
          <w:p w:rsidR="00E64488" w:rsidRDefault="00E64488">
            <w:pPr>
              <w:rPr>
                <w:b/>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Blod og lymfesystem</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Anæmi</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Agranulocytose</w:t>
            </w:r>
            <w:proofErr w:type="spellEnd"/>
          </w:p>
          <w:p w:rsidR="00E64488" w:rsidRDefault="00E64488">
            <w:pPr>
              <w:rPr>
                <w:color w:val="000000"/>
                <w:sz w:val="24"/>
                <w:szCs w:val="24"/>
              </w:rPr>
            </w:pPr>
            <w:proofErr w:type="spellStart"/>
            <w:r>
              <w:rPr>
                <w:color w:val="000000"/>
                <w:sz w:val="24"/>
                <w:szCs w:val="24"/>
              </w:rPr>
              <w:t>Leukopeni</w:t>
            </w:r>
            <w:proofErr w:type="spellEnd"/>
            <w:r>
              <w:rPr>
                <w:color w:val="000000"/>
                <w:sz w:val="24"/>
                <w:szCs w:val="24"/>
              </w:rPr>
              <w:t xml:space="preserve"> </w:t>
            </w:r>
            <w:proofErr w:type="spellStart"/>
            <w:r>
              <w:rPr>
                <w:color w:val="000000"/>
                <w:sz w:val="24"/>
                <w:szCs w:val="24"/>
              </w:rPr>
              <w:t>Trombocytopeni</w:t>
            </w:r>
            <w:proofErr w:type="spellEnd"/>
            <w:r>
              <w:rPr>
                <w:color w:val="000000"/>
                <w:sz w:val="24"/>
                <w:szCs w:val="24"/>
              </w:rPr>
              <w:t xml:space="preserve"> </w:t>
            </w:r>
            <w:proofErr w:type="spellStart"/>
            <w:r>
              <w:rPr>
                <w:color w:val="000000"/>
                <w:sz w:val="24"/>
                <w:szCs w:val="24"/>
              </w:rPr>
              <w:t>Neutropeni</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Immunsystemet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Anafylaksi</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Metabolisme og ernæring</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Nedsat appetit</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snapToGrid w:val="0"/>
                <w:color w:val="000000"/>
                <w:sz w:val="24"/>
                <w:szCs w:val="24"/>
              </w:rPr>
            </w:pPr>
            <w:proofErr w:type="spellStart"/>
            <w:r>
              <w:rPr>
                <w:snapToGrid w:val="0"/>
                <w:color w:val="000000"/>
                <w:sz w:val="24"/>
                <w:szCs w:val="24"/>
              </w:rPr>
              <w:t>Hyperkolesterolæmi</w:t>
            </w:r>
            <w:proofErr w:type="spellEnd"/>
          </w:p>
          <w:p w:rsidR="00E64488" w:rsidRDefault="00E64488">
            <w:pPr>
              <w:rPr>
                <w:color w:val="000000"/>
                <w:sz w:val="24"/>
                <w:szCs w:val="24"/>
              </w:rPr>
            </w:pPr>
            <w:proofErr w:type="spellStart"/>
            <w:r>
              <w:rPr>
                <w:snapToGrid w:val="0"/>
                <w:color w:val="000000"/>
                <w:sz w:val="24"/>
                <w:szCs w:val="24"/>
              </w:rPr>
              <w:t>Hypertriglyceridæmi</w:t>
            </w:r>
            <w:proofErr w:type="spellEnd"/>
            <w:r>
              <w:rPr>
                <w:snapToGrid w:val="0"/>
                <w:color w:val="000000"/>
                <w:sz w:val="24"/>
                <w:szCs w:val="24"/>
              </w:rPr>
              <w:t xml:space="preserve"> </w:t>
            </w:r>
            <w:proofErr w:type="spellStart"/>
            <w:r>
              <w:rPr>
                <w:snapToGrid w:val="0"/>
                <w:color w:val="000000"/>
                <w:sz w:val="24"/>
                <w:szCs w:val="24"/>
              </w:rPr>
              <w:t>Hypokaliæmi</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snapToGrid w:val="0"/>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Psykiske forstyrrelser</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Søvnighed</w:t>
            </w:r>
          </w:p>
          <w:p w:rsidR="00E64488" w:rsidRDefault="00E64488">
            <w:pPr>
              <w:rPr>
                <w:color w:val="000000"/>
                <w:sz w:val="24"/>
                <w:szCs w:val="24"/>
              </w:rPr>
            </w:pPr>
            <w:proofErr w:type="spellStart"/>
            <w:r>
              <w:rPr>
                <w:color w:val="000000"/>
                <w:sz w:val="24"/>
                <w:szCs w:val="24"/>
              </w:rPr>
              <w:t>Insomni</w:t>
            </w:r>
            <w:proofErr w:type="spellEnd"/>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b/>
                <w:bCs/>
                <w:color w:val="000000"/>
                <w:sz w:val="24"/>
                <w:szCs w:val="24"/>
              </w:rPr>
              <w:t>Nervesystemet</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color w:val="000000"/>
                <w:sz w:val="24"/>
                <w:szCs w:val="24"/>
              </w:rPr>
              <w:t>Hovedpine</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r>
              <w:rPr>
                <w:color w:val="000000"/>
                <w:sz w:val="24"/>
                <w:szCs w:val="24"/>
              </w:rPr>
              <w:t xml:space="preserve">Kramper </w:t>
            </w:r>
          </w:p>
          <w:p w:rsidR="00E64488" w:rsidRDefault="00E64488" w:rsidP="00EC6E49">
            <w:pPr>
              <w:keepNext/>
              <w:rPr>
                <w:color w:val="000000"/>
                <w:sz w:val="24"/>
                <w:szCs w:val="24"/>
              </w:rPr>
            </w:pPr>
            <w:proofErr w:type="spellStart"/>
            <w:r>
              <w:rPr>
                <w:color w:val="000000"/>
                <w:sz w:val="24"/>
                <w:szCs w:val="24"/>
              </w:rPr>
              <w:t>Paræstesier</w:t>
            </w:r>
            <w:proofErr w:type="spellEnd"/>
            <w:r>
              <w:rPr>
                <w:color w:val="000000"/>
                <w:sz w:val="24"/>
                <w:szCs w:val="24"/>
              </w:rPr>
              <w:t xml:space="preserve"> Svimmelhed Smagsforstyr</w:t>
            </w:r>
            <w:r>
              <w:rPr>
                <w:color w:val="000000"/>
                <w:sz w:val="24"/>
                <w:szCs w:val="24"/>
              </w:rPr>
              <w:softHyphen/>
              <w:t>relse</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rsidP="00EC6E49">
            <w:pPr>
              <w:keepNext/>
              <w:rPr>
                <w:color w:val="000000"/>
                <w:sz w:val="24"/>
                <w:szCs w:val="24"/>
              </w:rPr>
            </w:pPr>
            <w:proofErr w:type="spellStart"/>
            <w:r>
              <w:rPr>
                <w:color w:val="000000"/>
                <w:sz w:val="24"/>
                <w:szCs w:val="24"/>
              </w:rPr>
              <w:t>Tremor</w:t>
            </w:r>
            <w:proofErr w:type="spellEnd"/>
          </w:p>
        </w:tc>
        <w:tc>
          <w:tcPr>
            <w:tcW w:w="1954" w:type="dxa"/>
            <w:tcBorders>
              <w:top w:val="single" w:sz="4" w:space="0" w:color="auto"/>
              <w:left w:val="single" w:sz="4" w:space="0" w:color="auto"/>
              <w:bottom w:val="single" w:sz="4" w:space="0" w:color="auto"/>
              <w:right w:val="single" w:sz="4" w:space="0" w:color="auto"/>
            </w:tcBorders>
          </w:tcPr>
          <w:p w:rsidR="00E64488" w:rsidRDefault="00E64488" w:rsidP="00EC6E49">
            <w:pPr>
              <w:keepNext/>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Øre og labyrint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Vertigo</w:t>
            </w:r>
            <w:proofErr w:type="spellEnd"/>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Hjerte</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Torsades</w:t>
            </w:r>
            <w:proofErr w:type="spellEnd"/>
            <w:r>
              <w:rPr>
                <w:color w:val="000000"/>
                <w:sz w:val="24"/>
                <w:szCs w:val="24"/>
              </w:rPr>
              <w:t xml:space="preserve"> de pointes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r>
              <w:rPr>
                <w:color w:val="000000"/>
                <w:sz w:val="24"/>
                <w:szCs w:val="24"/>
              </w:rPr>
              <w:t xml:space="preserve">QT-forlængelse </w:t>
            </w:r>
          </w:p>
          <w:p w:rsidR="00E64488" w:rsidRDefault="00E64488">
            <w:pPr>
              <w:rPr>
                <w:color w:val="000000"/>
                <w:sz w:val="24"/>
                <w:szCs w:val="24"/>
              </w:rPr>
            </w:pPr>
            <w:r>
              <w:rPr>
                <w:color w:val="000000"/>
                <w:sz w:val="24"/>
                <w:szCs w:val="24"/>
              </w:rPr>
              <w:t>(se pkt. 4.4)</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keepNext/>
              <w:rPr>
                <w:color w:val="000000"/>
                <w:sz w:val="24"/>
                <w:szCs w:val="24"/>
              </w:rPr>
            </w:pPr>
            <w:r>
              <w:rPr>
                <w:b/>
                <w:bCs/>
                <w:color w:val="000000"/>
                <w:sz w:val="24"/>
                <w:szCs w:val="24"/>
              </w:rPr>
              <w:t>Mave-tarm-kanalen</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t>Abdominal</w:t>
            </w:r>
            <w:r>
              <w:rPr>
                <w:color w:val="000000"/>
                <w:sz w:val="24"/>
                <w:szCs w:val="24"/>
              </w:rPr>
              <w:softHyphen/>
              <w:t>smerter</w:t>
            </w:r>
            <w:proofErr w:type="spellEnd"/>
            <w:r>
              <w:rPr>
                <w:color w:val="000000"/>
                <w:sz w:val="24"/>
                <w:szCs w:val="24"/>
              </w:rPr>
              <w:t xml:space="preserve"> Opkastning</w:t>
            </w:r>
          </w:p>
          <w:p w:rsidR="00E64488" w:rsidRDefault="00E64488">
            <w:pPr>
              <w:rPr>
                <w:color w:val="000000"/>
                <w:sz w:val="24"/>
                <w:szCs w:val="24"/>
              </w:rPr>
            </w:pPr>
            <w:proofErr w:type="spellStart"/>
            <w:r>
              <w:rPr>
                <w:color w:val="000000"/>
                <w:sz w:val="24"/>
                <w:szCs w:val="24"/>
              </w:rPr>
              <w:t>Diaré</w:t>
            </w:r>
            <w:proofErr w:type="spellEnd"/>
          </w:p>
          <w:p w:rsidR="00E64488" w:rsidRDefault="00E64488">
            <w:pPr>
              <w:rPr>
                <w:color w:val="000000"/>
                <w:sz w:val="24"/>
                <w:szCs w:val="24"/>
              </w:rPr>
            </w:pPr>
            <w:r>
              <w:rPr>
                <w:color w:val="000000"/>
                <w:sz w:val="24"/>
                <w:szCs w:val="24"/>
              </w:rPr>
              <w:t>Kvalme</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Obstipation Dyspepsi</w:t>
            </w:r>
          </w:p>
          <w:p w:rsidR="00E64488" w:rsidRDefault="00E64488">
            <w:pPr>
              <w:rPr>
                <w:color w:val="000000"/>
                <w:sz w:val="24"/>
                <w:szCs w:val="24"/>
              </w:rPr>
            </w:pPr>
            <w:proofErr w:type="spellStart"/>
            <w:r>
              <w:rPr>
                <w:color w:val="000000"/>
                <w:sz w:val="24"/>
                <w:szCs w:val="24"/>
              </w:rPr>
              <w:t>Flatulens</w:t>
            </w:r>
            <w:proofErr w:type="spellEnd"/>
            <w:r>
              <w:rPr>
                <w:color w:val="000000"/>
                <w:sz w:val="24"/>
                <w:szCs w:val="24"/>
              </w:rPr>
              <w:t xml:space="preserve"> Mundtørhed</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Lever og galdeveje</w:t>
            </w:r>
          </w:p>
        </w:tc>
        <w:tc>
          <w:tcPr>
            <w:tcW w:w="1777" w:type="dxa"/>
            <w:tcBorders>
              <w:top w:val="single" w:sz="4" w:space="0" w:color="auto"/>
              <w:left w:val="single" w:sz="4" w:space="0" w:color="auto"/>
              <w:bottom w:val="single" w:sz="4" w:space="0" w:color="auto"/>
              <w:right w:val="single" w:sz="4" w:space="0" w:color="auto"/>
            </w:tcBorders>
            <w:hideMark/>
          </w:tcPr>
          <w:p w:rsidR="00E64488" w:rsidRPr="00E64488" w:rsidRDefault="00E64488">
            <w:pPr>
              <w:rPr>
                <w:color w:val="000000"/>
                <w:sz w:val="24"/>
                <w:szCs w:val="24"/>
                <w:lang w:val="es-ES"/>
              </w:rPr>
            </w:pPr>
            <w:r w:rsidRPr="00E64488">
              <w:rPr>
                <w:color w:val="000000"/>
                <w:sz w:val="24"/>
                <w:szCs w:val="24"/>
                <w:lang w:val="es-ES"/>
              </w:rPr>
              <w:t>Forhøjet alanin-aminotrans</w:t>
            </w:r>
            <w:r>
              <w:rPr>
                <w:color w:val="000000"/>
                <w:sz w:val="24"/>
                <w:szCs w:val="24"/>
                <w:lang w:val="es-ES"/>
              </w:rPr>
              <w:softHyphen/>
            </w:r>
            <w:r w:rsidRPr="00E64488">
              <w:rPr>
                <w:color w:val="000000"/>
                <w:sz w:val="24"/>
                <w:szCs w:val="24"/>
                <w:lang w:val="es-ES"/>
              </w:rPr>
              <w:t>ferase</w:t>
            </w:r>
          </w:p>
          <w:p w:rsidR="00E64488" w:rsidRPr="00E64488" w:rsidRDefault="00E64488">
            <w:pPr>
              <w:rPr>
                <w:color w:val="000000"/>
                <w:sz w:val="24"/>
                <w:szCs w:val="24"/>
                <w:lang w:val="es-ES"/>
              </w:rPr>
            </w:pPr>
            <w:r w:rsidRPr="00E64488">
              <w:rPr>
                <w:color w:val="000000"/>
                <w:sz w:val="24"/>
                <w:szCs w:val="24"/>
                <w:lang w:val="es-ES"/>
              </w:rPr>
              <w:t>(se pkt. 4.4)</w:t>
            </w:r>
          </w:p>
          <w:p w:rsidR="00E64488" w:rsidRDefault="00E64488">
            <w:pPr>
              <w:rPr>
                <w:color w:val="000000"/>
                <w:sz w:val="24"/>
                <w:szCs w:val="24"/>
              </w:rPr>
            </w:pPr>
            <w:r>
              <w:rPr>
                <w:color w:val="000000"/>
                <w:sz w:val="24"/>
                <w:szCs w:val="24"/>
              </w:rPr>
              <w:t xml:space="preserve">Forhøjet </w:t>
            </w:r>
            <w:proofErr w:type="spellStart"/>
            <w:r>
              <w:rPr>
                <w:color w:val="000000"/>
                <w:sz w:val="24"/>
                <w:szCs w:val="24"/>
              </w:rPr>
              <w:t>aspartat-aminotrans</w:t>
            </w:r>
            <w:r w:rsidR="00186A9B">
              <w:rPr>
                <w:color w:val="000000"/>
                <w:sz w:val="24"/>
                <w:szCs w:val="24"/>
              </w:rPr>
              <w:softHyphen/>
            </w:r>
            <w:r>
              <w:rPr>
                <w:color w:val="000000"/>
                <w:sz w:val="24"/>
                <w:szCs w:val="24"/>
              </w:rPr>
              <w:t>ferase</w:t>
            </w:r>
            <w:proofErr w:type="spellEnd"/>
          </w:p>
          <w:p w:rsidR="00E64488" w:rsidRDefault="00E64488">
            <w:pPr>
              <w:rPr>
                <w:color w:val="000000"/>
                <w:sz w:val="24"/>
                <w:szCs w:val="24"/>
              </w:rPr>
            </w:pPr>
            <w:r>
              <w:rPr>
                <w:color w:val="000000"/>
                <w:sz w:val="24"/>
                <w:szCs w:val="24"/>
              </w:rPr>
              <w:lastRenderedPageBreak/>
              <w:t xml:space="preserve">(se pkt. 4.4) Forhøjet alkalisk fosfatase </w:t>
            </w:r>
          </w:p>
          <w:p w:rsidR="00E64488" w:rsidRDefault="00E64488">
            <w:pPr>
              <w:rPr>
                <w:color w:val="000000"/>
                <w:sz w:val="24"/>
                <w:szCs w:val="24"/>
              </w:rPr>
            </w:pPr>
            <w:r>
              <w:rPr>
                <w:color w:val="000000"/>
                <w:sz w:val="24"/>
                <w:szCs w:val="24"/>
              </w:rPr>
              <w:t>(se pkt. 4.4)</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proofErr w:type="spellStart"/>
            <w:r>
              <w:rPr>
                <w:color w:val="000000"/>
                <w:sz w:val="24"/>
                <w:szCs w:val="24"/>
              </w:rPr>
              <w:lastRenderedPageBreak/>
              <w:t>Kolestase</w:t>
            </w:r>
            <w:proofErr w:type="spellEnd"/>
            <w:r>
              <w:rPr>
                <w:color w:val="000000"/>
                <w:sz w:val="24"/>
                <w:szCs w:val="24"/>
              </w:rPr>
              <w:t xml:space="preserve">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r>
              <w:rPr>
                <w:color w:val="000000"/>
                <w:sz w:val="24"/>
                <w:szCs w:val="24"/>
              </w:rPr>
              <w:t xml:space="preserve">Gulsot </w:t>
            </w:r>
          </w:p>
          <w:p w:rsidR="00E64488" w:rsidRDefault="00E64488">
            <w:pPr>
              <w:rPr>
                <w:color w:val="000000"/>
                <w:sz w:val="24"/>
                <w:szCs w:val="24"/>
              </w:rPr>
            </w:pPr>
            <w:r>
              <w:rPr>
                <w:color w:val="000000"/>
                <w:sz w:val="24"/>
                <w:szCs w:val="24"/>
              </w:rPr>
              <w:t xml:space="preserve">(se pkt. 4.4), Forøget bilirubin </w:t>
            </w:r>
          </w:p>
          <w:p w:rsidR="00E64488" w:rsidRDefault="00E64488">
            <w:pPr>
              <w:rPr>
                <w:color w:val="000000"/>
                <w:sz w:val="24"/>
                <w:szCs w:val="24"/>
              </w:rPr>
            </w:pPr>
            <w:r>
              <w:rPr>
                <w:color w:val="000000"/>
                <w:sz w:val="24"/>
                <w:szCs w:val="24"/>
              </w:rPr>
              <w:t>(se pkt. 4.4)</w:t>
            </w:r>
          </w:p>
        </w:tc>
        <w:tc>
          <w:tcPr>
            <w:tcW w:w="1961"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 xml:space="preserve">Leversvigt </w:t>
            </w:r>
          </w:p>
          <w:p w:rsidR="00E64488" w:rsidRDefault="00E64488">
            <w:pPr>
              <w:rPr>
                <w:color w:val="000000"/>
                <w:sz w:val="24"/>
                <w:szCs w:val="24"/>
                <w:lang w:val="nb-NO"/>
              </w:rPr>
            </w:pPr>
            <w:r>
              <w:rPr>
                <w:color w:val="000000"/>
                <w:sz w:val="24"/>
                <w:szCs w:val="24"/>
                <w:lang w:val="nb-NO"/>
              </w:rPr>
              <w:t>(se pkt. 4.4)</w:t>
            </w:r>
          </w:p>
          <w:p w:rsidR="00E64488" w:rsidRDefault="00E64488">
            <w:pPr>
              <w:rPr>
                <w:color w:val="000000"/>
                <w:sz w:val="24"/>
                <w:szCs w:val="24"/>
                <w:lang w:val="nb-NO"/>
              </w:rPr>
            </w:pPr>
            <w:r>
              <w:rPr>
                <w:color w:val="000000"/>
                <w:sz w:val="24"/>
                <w:szCs w:val="24"/>
                <w:lang w:val="nb-NO"/>
              </w:rPr>
              <w:t xml:space="preserve">hepatocellulær nekrose </w:t>
            </w:r>
          </w:p>
          <w:p w:rsidR="00E64488" w:rsidRDefault="00E64488">
            <w:pPr>
              <w:rPr>
                <w:color w:val="000000"/>
                <w:sz w:val="24"/>
                <w:szCs w:val="24"/>
                <w:lang w:val="nb-NO"/>
              </w:rPr>
            </w:pPr>
            <w:r>
              <w:rPr>
                <w:color w:val="000000"/>
                <w:sz w:val="24"/>
                <w:szCs w:val="24"/>
                <w:lang w:val="nb-NO"/>
              </w:rPr>
              <w:t>(se pkt. 4.4)</w:t>
            </w:r>
          </w:p>
          <w:p w:rsidR="00E64488" w:rsidRDefault="00E64488">
            <w:pPr>
              <w:rPr>
                <w:color w:val="000000"/>
                <w:sz w:val="24"/>
                <w:szCs w:val="24"/>
              </w:rPr>
            </w:pPr>
            <w:r>
              <w:rPr>
                <w:color w:val="000000"/>
                <w:sz w:val="24"/>
                <w:szCs w:val="24"/>
              </w:rPr>
              <w:t xml:space="preserve">Hepatitis </w:t>
            </w:r>
          </w:p>
          <w:p w:rsidR="00E64488" w:rsidRDefault="00E64488">
            <w:pPr>
              <w:rPr>
                <w:color w:val="000000"/>
                <w:sz w:val="24"/>
                <w:szCs w:val="24"/>
              </w:rPr>
            </w:pPr>
            <w:r>
              <w:rPr>
                <w:color w:val="000000"/>
                <w:sz w:val="24"/>
                <w:szCs w:val="24"/>
              </w:rPr>
              <w:lastRenderedPageBreak/>
              <w:t xml:space="preserve">(se pkt. 4.4) </w:t>
            </w:r>
            <w:proofErr w:type="spellStart"/>
            <w:r>
              <w:rPr>
                <w:color w:val="000000"/>
                <w:sz w:val="24"/>
                <w:szCs w:val="24"/>
              </w:rPr>
              <w:t>Hepatocellulær</w:t>
            </w:r>
            <w:proofErr w:type="spellEnd"/>
            <w:r>
              <w:rPr>
                <w:color w:val="000000"/>
                <w:sz w:val="24"/>
                <w:szCs w:val="24"/>
              </w:rPr>
              <w:t xml:space="preserve"> skade</w:t>
            </w:r>
          </w:p>
          <w:p w:rsidR="00E64488" w:rsidRDefault="00E64488">
            <w:pPr>
              <w:rPr>
                <w:color w:val="000000"/>
                <w:sz w:val="24"/>
                <w:szCs w:val="24"/>
              </w:rPr>
            </w:pPr>
            <w:r>
              <w:rPr>
                <w:color w:val="000000"/>
                <w:sz w:val="24"/>
                <w:szCs w:val="24"/>
              </w:rPr>
              <w:t>(se pkt. 4.4)</w:t>
            </w: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Hud og subkutane væv</w:t>
            </w:r>
          </w:p>
        </w:tc>
        <w:tc>
          <w:tcPr>
            <w:tcW w:w="1777"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 xml:space="preserve">Udslæt </w:t>
            </w:r>
          </w:p>
          <w:p w:rsidR="00E64488" w:rsidRDefault="00E64488">
            <w:pPr>
              <w:rPr>
                <w:color w:val="000000"/>
                <w:sz w:val="24"/>
                <w:szCs w:val="24"/>
              </w:rPr>
            </w:pPr>
            <w:r>
              <w:rPr>
                <w:color w:val="000000"/>
                <w:sz w:val="24"/>
                <w:szCs w:val="24"/>
              </w:rPr>
              <w:t>(se pkt. 4.4)</w:t>
            </w: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Lægemiddeludslæt</w:t>
            </w:r>
          </w:p>
          <w:p w:rsidR="00E64488" w:rsidRDefault="00E64488">
            <w:pPr>
              <w:rPr>
                <w:color w:val="000000"/>
                <w:sz w:val="24"/>
                <w:szCs w:val="24"/>
              </w:rPr>
            </w:pPr>
            <w:r>
              <w:rPr>
                <w:color w:val="000000"/>
                <w:sz w:val="24"/>
                <w:szCs w:val="24"/>
              </w:rPr>
              <w:t xml:space="preserve">(se pkt. 4.4) </w:t>
            </w:r>
            <w:proofErr w:type="spellStart"/>
            <w:r>
              <w:rPr>
                <w:color w:val="000000"/>
                <w:sz w:val="24"/>
                <w:szCs w:val="24"/>
              </w:rPr>
              <w:t>Urticaria</w:t>
            </w:r>
            <w:proofErr w:type="spellEnd"/>
            <w:r>
              <w:rPr>
                <w:color w:val="000000"/>
                <w:sz w:val="24"/>
                <w:szCs w:val="24"/>
              </w:rPr>
              <w:t xml:space="preserve"> </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proofErr w:type="spellStart"/>
            <w:r>
              <w:rPr>
                <w:color w:val="000000"/>
                <w:sz w:val="24"/>
                <w:szCs w:val="24"/>
              </w:rPr>
              <w:t>Pruritus</w:t>
            </w:r>
            <w:proofErr w:type="spellEnd"/>
          </w:p>
          <w:p w:rsidR="00E64488" w:rsidRDefault="00E64488">
            <w:pPr>
              <w:rPr>
                <w:color w:val="000000"/>
                <w:sz w:val="24"/>
                <w:szCs w:val="24"/>
              </w:rPr>
            </w:pPr>
            <w:r>
              <w:rPr>
                <w:color w:val="000000"/>
                <w:sz w:val="24"/>
                <w:szCs w:val="24"/>
              </w:rPr>
              <w:t>Øget svedtendens</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lang w:val="nb-NO"/>
              </w:rPr>
            </w:pPr>
            <w:r>
              <w:rPr>
                <w:color w:val="000000"/>
                <w:sz w:val="24"/>
                <w:szCs w:val="24"/>
                <w:lang w:val="nb-NO"/>
              </w:rPr>
              <w:t xml:space="preserve">Toksisk epidermal nekrolyse </w:t>
            </w:r>
          </w:p>
          <w:p w:rsidR="00E64488" w:rsidRDefault="00E64488">
            <w:pPr>
              <w:rPr>
                <w:color w:val="000000"/>
                <w:sz w:val="24"/>
                <w:szCs w:val="24"/>
                <w:lang w:val="nb-NO"/>
              </w:rPr>
            </w:pPr>
            <w:r>
              <w:rPr>
                <w:color w:val="000000"/>
                <w:sz w:val="24"/>
                <w:szCs w:val="24"/>
                <w:lang w:val="nb-NO"/>
              </w:rPr>
              <w:t xml:space="preserve">(se pkt. 4.4) </w:t>
            </w:r>
          </w:p>
          <w:p w:rsidR="00E64488" w:rsidRDefault="00E64488">
            <w:pPr>
              <w:rPr>
                <w:color w:val="000000"/>
                <w:sz w:val="24"/>
                <w:szCs w:val="24"/>
                <w:lang w:val="nb-NO"/>
              </w:rPr>
            </w:pPr>
            <w:r>
              <w:rPr>
                <w:color w:val="000000"/>
                <w:sz w:val="24"/>
                <w:szCs w:val="24"/>
                <w:lang w:val="nb-NO"/>
              </w:rPr>
              <w:t xml:space="preserve">Stevens-Johnsons syndrom </w:t>
            </w:r>
          </w:p>
          <w:p w:rsidR="00E64488" w:rsidRDefault="00E64488">
            <w:pPr>
              <w:rPr>
                <w:color w:val="000000"/>
                <w:sz w:val="24"/>
                <w:szCs w:val="24"/>
                <w:lang w:val="nb-NO"/>
              </w:rPr>
            </w:pPr>
            <w:r>
              <w:rPr>
                <w:color w:val="000000"/>
                <w:sz w:val="24"/>
                <w:szCs w:val="24"/>
                <w:lang w:val="nb-NO"/>
              </w:rPr>
              <w:t xml:space="preserve">(se pkt. 4.4) </w:t>
            </w:r>
          </w:p>
          <w:p w:rsidR="00E64488" w:rsidRDefault="00E64488">
            <w:pPr>
              <w:rPr>
                <w:color w:val="000000"/>
                <w:sz w:val="24"/>
                <w:szCs w:val="24"/>
                <w:lang w:val="nb-NO"/>
              </w:rPr>
            </w:pPr>
            <w:r>
              <w:rPr>
                <w:color w:val="000000"/>
                <w:sz w:val="24"/>
                <w:szCs w:val="24"/>
                <w:lang w:val="nb-NO"/>
              </w:rPr>
              <w:t>Akut generaliseret eksantematøs pustulose</w:t>
            </w:r>
          </w:p>
          <w:p w:rsidR="00E64488" w:rsidRDefault="00E64488">
            <w:pPr>
              <w:rPr>
                <w:color w:val="000000"/>
                <w:sz w:val="24"/>
                <w:szCs w:val="24"/>
              </w:rPr>
            </w:pPr>
            <w:r>
              <w:rPr>
                <w:color w:val="000000"/>
                <w:sz w:val="24"/>
                <w:szCs w:val="24"/>
              </w:rPr>
              <w:t>(se pkt. 4.4)</w:t>
            </w:r>
          </w:p>
          <w:p w:rsidR="00E64488" w:rsidRDefault="00E64488">
            <w:pPr>
              <w:rPr>
                <w:color w:val="000000"/>
                <w:sz w:val="24"/>
                <w:szCs w:val="24"/>
              </w:rPr>
            </w:pPr>
          </w:p>
          <w:p w:rsidR="00E64488" w:rsidRDefault="00E64488">
            <w:pPr>
              <w:rPr>
                <w:color w:val="000000"/>
                <w:sz w:val="24"/>
                <w:szCs w:val="24"/>
              </w:rPr>
            </w:pPr>
            <w:proofErr w:type="spellStart"/>
            <w:r>
              <w:rPr>
                <w:color w:val="000000"/>
                <w:sz w:val="24"/>
                <w:szCs w:val="24"/>
              </w:rPr>
              <w:t>Eksfoliative</w:t>
            </w:r>
            <w:proofErr w:type="spellEnd"/>
            <w:r>
              <w:rPr>
                <w:color w:val="000000"/>
                <w:sz w:val="24"/>
                <w:szCs w:val="24"/>
              </w:rPr>
              <w:t xml:space="preserve"> </w:t>
            </w:r>
            <w:proofErr w:type="spellStart"/>
            <w:r>
              <w:rPr>
                <w:color w:val="000000"/>
                <w:sz w:val="24"/>
                <w:szCs w:val="24"/>
              </w:rPr>
              <w:t>kutanreaktioner</w:t>
            </w:r>
            <w:proofErr w:type="spellEnd"/>
          </w:p>
          <w:p w:rsidR="00E64488" w:rsidRDefault="00E64488">
            <w:pPr>
              <w:rPr>
                <w:color w:val="000000"/>
                <w:sz w:val="24"/>
                <w:szCs w:val="24"/>
              </w:rPr>
            </w:pPr>
            <w:proofErr w:type="spellStart"/>
            <w:r>
              <w:rPr>
                <w:color w:val="000000"/>
                <w:sz w:val="24"/>
                <w:szCs w:val="24"/>
              </w:rPr>
              <w:t>Angioødem</w:t>
            </w:r>
            <w:proofErr w:type="spellEnd"/>
          </w:p>
          <w:p w:rsidR="00E64488" w:rsidRDefault="00E64488">
            <w:pPr>
              <w:rPr>
                <w:color w:val="000000"/>
                <w:sz w:val="24"/>
                <w:szCs w:val="24"/>
              </w:rPr>
            </w:pPr>
            <w:r>
              <w:rPr>
                <w:color w:val="000000"/>
                <w:sz w:val="24"/>
                <w:szCs w:val="24"/>
              </w:rPr>
              <w:t>Ansigtsødem</w:t>
            </w:r>
          </w:p>
          <w:p w:rsidR="00E64488" w:rsidRDefault="00E64488">
            <w:pPr>
              <w:rPr>
                <w:color w:val="000000"/>
                <w:sz w:val="24"/>
                <w:szCs w:val="24"/>
              </w:rPr>
            </w:pPr>
            <w:proofErr w:type="spellStart"/>
            <w:r>
              <w:rPr>
                <w:color w:val="000000"/>
                <w:sz w:val="24"/>
                <w:szCs w:val="24"/>
              </w:rPr>
              <w:t>Alopeci</w:t>
            </w:r>
            <w:proofErr w:type="spellEnd"/>
          </w:p>
        </w:tc>
        <w:tc>
          <w:tcPr>
            <w:tcW w:w="1954" w:type="dxa"/>
            <w:tcBorders>
              <w:top w:val="single" w:sz="4" w:space="0" w:color="auto"/>
              <w:left w:val="single" w:sz="4" w:space="0" w:color="auto"/>
              <w:bottom w:val="single" w:sz="4" w:space="0" w:color="auto"/>
              <w:right w:val="single" w:sz="4" w:space="0" w:color="auto"/>
            </w:tcBorders>
            <w:hideMark/>
          </w:tcPr>
          <w:p w:rsidR="00E64488" w:rsidRDefault="00E64488">
            <w:pPr>
              <w:ind w:left="18"/>
              <w:rPr>
                <w:color w:val="000000"/>
                <w:sz w:val="24"/>
                <w:szCs w:val="24"/>
                <w:lang w:val="nb-NO"/>
              </w:rPr>
            </w:pPr>
            <w:r>
              <w:rPr>
                <w:sz w:val="24"/>
              </w:rPr>
              <w:t xml:space="preserve">Lægemiddelreaktion med </w:t>
            </w:r>
            <w:proofErr w:type="spellStart"/>
            <w:r>
              <w:rPr>
                <w:sz w:val="24"/>
              </w:rPr>
              <w:t>eosinofili</w:t>
            </w:r>
            <w:proofErr w:type="spellEnd"/>
            <w:r>
              <w:rPr>
                <w:sz w:val="24"/>
              </w:rPr>
              <w:t xml:space="preserve"> og systemiske symptomer (DRESS)</w:t>
            </w: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Knogler, led, muskler og bindevæv</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Myalgi</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r w:rsidR="00E64488" w:rsidTr="00E64488">
        <w:tc>
          <w:tcPr>
            <w:tcW w:w="2136"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b/>
                <w:bCs/>
                <w:color w:val="000000"/>
                <w:sz w:val="24"/>
                <w:szCs w:val="24"/>
              </w:rPr>
              <w:t>Almene symptomer og reaktioner på administrations</w:t>
            </w:r>
            <w:r>
              <w:rPr>
                <w:b/>
                <w:bCs/>
                <w:color w:val="000000"/>
                <w:sz w:val="24"/>
                <w:szCs w:val="24"/>
              </w:rPr>
              <w:softHyphen/>
              <w:t>stedet</w:t>
            </w:r>
          </w:p>
        </w:tc>
        <w:tc>
          <w:tcPr>
            <w:tcW w:w="1777"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64488" w:rsidRDefault="00E64488">
            <w:pPr>
              <w:rPr>
                <w:color w:val="000000"/>
                <w:sz w:val="24"/>
                <w:szCs w:val="24"/>
              </w:rPr>
            </w:pPr>
            <w:r>
              <w:rPr>
                <w:color w:val="000000"/>
                <w:sz w:val="24"/>
                <w:szCs w:val="24"/>
              </w:rPr>
              <w:t>Træthed</w:t>
            </w:r>
          </w:p>
          <w:p w:rsidR="00E64488" w:rsidRDefault="00E64488">
            <w:pPr>
              <w:rPr>
                <w:color w:val="000000"/>
                <w:sz w:val="24"/>
                <w:szCs w:val="24"/>
              </w:rPr>
            </w:pPr>
            <w:r>
              <w:rPr>
                <w:color w:val="000000"/>
                <w:sz w:val="24"/>
                <w:szCs w:val="24"/>
              </w:rPr>
              <w:t>Utilpashed</w:t>
            </w:r>
          </w:p>
          <w:p w:rsidR="00E64488" w:rsidRDefault="00E64488">
            <w:pPr>
              <w:rPr>
                <w:color w:val="000000"/>
                <w:sz w:val="24"/>
                <w:szCs w:val="24"/>
              </w:rPr>
            </w:pPr>
            <w:r>
              <w:rPr>
                <w:color w:val="000000"/>
                <w:sz w:val="24"/>
                <w:szCs w:val="24"/>
              </w:rPr>
              <w:t>Asteni</w:t>
            </w:r>
          </w:p>
          <w:p w:rsidR="00E64488" w:rsidRDefault="00E64488">
            <w:pPr>
              <w:rPr>
                <w:color w:val="000000"/>
                <w:sz w:val="24"/>
                <w:szCs w:val="24"/>
              </w:rPr>
            </w:pPr>
            <w:r>
              <w:rPr>
                <w:color w:val="000000"/>
                <w:sz w:val="24"/>
                <w:szCs w:val="24"/>
              </w:rPr>
              <w:t>Feber</w:t>
            </w:r>
          </w:p>
        </w:tc>
        <w:tc>
          <w:tcPr>
            <w:tcW w:w="1961"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c>
          <w:tcPr>
            <w:tcW w:w="1954" w:type="dxa"/>
            <w:tcBorders>
              <w:top w:val="single" w:sz="4" w:space="0" w:color="auto"/>
              <w:left w:val="single" w:sz="4" w:space="0" w:color="auto"/>
              <w:bottom w:val="single" w:sz="4" w:space="0" w:color="auto"/>
              <w:right w:val="single" w:sz="4" w:space="0" w:color="auto"/>
            </w:tcBorders>
          </w:tcPr>
          <w:p w:rsidR="00E64488" w:rsidRDefault="00E64488">
            <w:pPr>
              <w:rPr>
                <w:color w:val="000000"/>
                <w:sz w:val="24"/>
                <w:szCs w:val="24"/>
              </w:rPr>
            </w:pPr>
          </w:p>
        </w:tc>
      </w:tr>
    </w:tbl>
    <w:p w:rsidR="00E64488" w:rsidRDefault="00E64488" w:rsidP="00E64488">
      <w:pPr>
        <w:ind w:left="1702" w:hanging="851"/>
        <w:rPr>
          <w:szCs w:val="24"/>
        </w:rPr>
      </w:pPr>
      <w:r>
        <w:rPr>
          <w:szCs w:val="24"/>
        </w:rPr>
        <w:t xml:space="preserve">* Herunder fikseret medicinudslæt </w:t>
      </w:r>
    </w:p>
    <w:p w:rsidR="00E4635B" w:rsidRDefault="00E4635B" w:rsidP="00E4635B">
      <w:pPr>
        <w:pStyle w:val="Brdtekst3"/>
        <w:ind w:left="851" w:hanging="851"/>
        <w:jc w:val="left"/>
        <w:rPr>
          <w:bCs/>
          <w:szCs w:val="24"/>
          <w:lang w:val="da-DK"/>
        </w:rPr>
      </w:pPr>
    </w:p>
    <w:p w:rsidR="00E4635B" w:rsidRDefault="00E4635B" w:rsidP="00E4635B">
      <w:pPr>
        <w:pStyle w:val="Brdtekst3"/>
        <w:ind w:left="851"/>
        <w:jc w:val="left"/>
        <w:rPr>
          <w:b/>
          <w:bCs/>
          <w:szCs w:val="24"/>
          <w:lang w:val="da-DK"/>
        </w:rPr>
      </w:pPr>
      <w:r>
        <w:rPr>
          <w:bCs/>
          <w:szCs w:val="24"/>
          <w:u w:val="single"/>
          <w:lang w:val="da-DK"/>
        </w:rPr>
        <w:t>Pædiatrisk population</w:t>
      </w:r>
    </w:p>
    <w:p w:rsidR="00E4635B" w:rsidRDefault="00E4635B" w:rsidP="00E4635B">
      <w:pPr>
        <w:pStyle w:val="Brdtekst3"/>
        <w:ind w:left="851"/>
        <w:jc w:val="left"/>
        <w:rPr>
          <w:bCs/>
          <w:szCs w:val="24"/>
          <w:lang w:val="da-DK"/>
        </w:rPr>
      </w:pPr>
      <w:r>
        <w:rPr>
          <w:bCs/>
          <w:szCs w:val="24"/>
          <w:lang w:val="da-DK"/>
        </w:rPr>
        <w:lastRenderedPageBreak/>
        <w:t xml:space="preserve">Forekomsten af bivirkninger og abnorme laboratorieværdier observeret i pædiatriske kliniske forsøg, eksklusive indikationen genital </w:t>
      </w:r>
      <w:proofErr w:type="spellStart"/>
      <w:r>
        <w:rPr>
          <w:bCs/>
          <w:szCs w:val="24"/>
          <w:lang w:val="da-DK"/>
        </w:rPr>
        <w:t>candidiasis</w:t>
      </w:r>
      <w:proofErr w:type="spellEnd"/>
      <w:r>
        <w:rPr>
          <w:bCs/>
          <w:szCs w:val="24"/>
          <w:lang w:val="da-DK"/>
        </w:rPr>
        <w:t>, er sammenlignelig med forekomsten af bivirkninger hos voksne.</w:t>
      </w:r>
    </w:p>
    <w:p w:rsidR="00E4635B" w:rsidRDefault="00E4635B" w:rsidP="00E4635B">
      <w:pPr>
        <w:pStyle w:val="Brdtekst3"/>
        <w:ind w:left="851"/>
        <w:jc w:val="left"/>
        <w:rPr>
          <w:bCs/>
          <w:szCs w:val="24"/>
          <w:lang w:val="da-DK"/>
        </w:rPr>
      </w:pPr>
    </w:p>
    <w:p w:rsidR="00E4635B" w:rsidRDefault="00E4635B" w:rsidP="00E4635B">
      <w:pPr>
        <w:pStyle w:val="Brdtekst3"/>
        <w:ind w:left="851"/>
        <w:rPr>
          <w:bCs/>
          <w:szCs w:val="24"/>
          <w:u w:val="single"/>
          <w:lang w:val="da-DK"/>
        </w:rPr>
      </w:pPr>
      <w:r>
        <w:rPr>
          <w:bCs/>
          <w:szCs w:val="24"/>
          <w:u w:val="single"/>
          <w:lang w:val="da-DK"/>
        </w:rPr>
        <w:t>Indberetning af formodede bivirkninger</w:t>
      </w:r>
    </w:p>
    <w:p w:rsidR="00E4635B" w:rsidRDefault="00E4635B" w:rsidP="00E4635B">
      <w:pPr>
        <w:pStyle w:val="Brdtekst3"/>
        <w:ind w:left="851"/>
        <w:jc w:val="left"/>
        <w:rPr>
          <w:bCs/>
          <w:szCs w:val="24"/>
          <w:lang w:val="da-DK"/>
        </w:rPr>
      </w:pPr>
      <w:r>
        <w:rPr>
          <w:bCs/>
          <w:szCs w:val="24"/>
          <w:lang w:val="da-DK"/>
        </w:rPr>
        <w:t>Når lægemidlet er godkendt, er indberetning af formodede bivirkninger vigtig. Det muliggør løbende overvågning af benefit/</w:t>
      </w:r>
      <w:proofErr w:type="spellStart"/>
      <w:r>
        <w:rPr>
          <w:bCs/>
          <w:szCs w:val="24"/>
          <w:lang w:val="da-DK"/>
        </w:rPr>
        <w:t>risk</w:t>
      </w:r>
      <w:proofErr w:type="spellEnd"/>
      <w:r>
        <w:rPr>
          <w:bCs/>
          <w:szCs w:val="24"/>
          <w:lang w:val="da-DK"/>
        </w:rPr>
        <w:t xml:space="preserve">-forholdet for lægemidlet. </w:t>
      </w:r>
      <w:r w:rsidR="00186A9B">
        <w:rPr>
          <w:bCs/>
          <w:szCs w:val="24"/>
          <w:lang w:val="da-DK"/>
        </w:rPr>
        <w:t>S</w:t>
      </w:r>
      <w:r>
        <w:rPr>
          <w:bCs/>
          <w:szCs w:val="24"/>
          <w:lang w:val="da-DK"/>
        </w:rPr>
        <w:t>undhedsperson</w:t>
      </w:r>
      <w:r w:rsidR="00186A9B">
        <w:rPr>
          <w:bCs/>
          <w:szCs w:val="24"/>
          <w:lang w:val="da-DK"/>
        </w:rPr>
        <w:t>er</w:t>
      </w:r>
      <w:r>
        <w:rPr>
          <w:bCs/>
          <w:szCs w:val="24"/>
          <w:lang w:val="da-DK"/>
        </w:rPr>
        <w:t xml:space="preserve"> anmodes om at indberette alle formodede bivirkninger via</w:t>
      </w:r>
      <w:r w:rsidR="00186A9B">
        <w:rPr>
          <w:bCs/>
          <w:szCs w:val="24"/>
          <w:lang w:val="da-DK"/>
        </w:rPr>
        <w:t>:</w:t>
      </w:r>
    </w:p>
    <w:p w:rsidR="00E4635B" w:rsidRDefault="00E4635B" w:rsidP="00E4635B">
      <w:pPr>
        <w:pStyle w:val="Brdtekst3"/>
        <w:ind w:left="851"/>
        <w:rPr>
          <w:bCs/>
          <w:szCs w:val="24"/>
          <w:lang w:val="da-DK"/>
        </w:rPr>
      </w:pPr>
    </w:p>
    <w:p w:rsidR="00E4635B" w:rsidRDefault="00E4635B" w:rsidP="00E4635B">
      <w:pPr>
        <w:pStyle w:val="Brdtekst3"/>
        <w:ind w:left="851"/>
        <w:rPr>
          <w:bCs/>
          <w:szCs w:val="24"/>
          <w:lang w:val="da-DK"/>
        </w:rPr>
      </w:pPr>
      <w:r>
        <w:rPr>
          <w:bCs/>
          <w:szCs w:val="24"/>
          <w:lang w:val="da-DK"/>
        </w:rPr>
        <w:t>Lægemiddelstyrelsen</w:t>
      </w:r>
    </w:p>
    <w:p w:rsidR="00E4635B" w:rsidRDefault="00E4635B" w:rsidP="00E4635B">
      <w:pPr>
        <w:pStyle w:val="Brdtekst3"/>
        <w:ind w:left="851"/>
        <w:rPr>
          <w:bCs/>
          <w:szCs w:val="24"/>
          <w:lang w:val="da-DK"/>
        </w:rPr>
      </w:pPr>
      <w:r>
        <w:rPr>
          <w:bCs/>
          <w:szCs w:val="24"/>
          <w:lang w:val="da-DK"/>
        </w:rPr>
        <w:t>Axel Heides Gade 1</w:t>
      </w:r>
    </w:p>
    <w:p w:rsidR="00E4635B" w:rsidRDefault="00E4635B" w:rsidP="00E4635B">
      <w:pPr>
        <w:pStyle w:val="Brdtekst3"/>
        <w:ind w:left="851"/>
        <w:rPr>
          <w:bCs/>
          <w:szCs w:val="24"/>
          <w:lang w:val="da-DK"/>
        </w:rPr>
      </w:pPr>
      <w:r>
        <w:rPr>
          <w:bCs/>
          <w:szCs w:val="24"/>
          <w:lang w:val="da-DK"/>
        </w:rPr>
        <w:t>DK-2300 København S</w:t>
      </w:r>
    </w:p>
    <w:p w:rsidR="00E4635B" w:rsidRPr="002F0CD9" w:rsidRDefault="00E4635B" w:rsidP="00E4635B">
      <w:pPr>
        <w:pStyle w:val="Brdtekst3"/>
        <w:keepNext/>
        <w:ind w:left="851"/>
        <w:rPr>
          <w:bCs/>
          <w:szCs w:val="24"/>
          <w:lang w:val="da-DK"/>
        </w:rPr>
      </w:pPr>
      <w:r w:rsidRPr="002F0CD9">
        <w:rPr>
          <w:bCs/>
          <w:szCs w:val="24"/>
          <w:lang w:val="da-DK"/>
        </w:rPr>
        <w:t xml:space="preserve">Websted: </w:t>
      </w:r>
      <w:hyperlink r:id="rId8" w:history="1">
        <w:r w:rsidRPr="002F0CD9">
          <w:rPr>
            <w:rStyle w:val="Hyperlink"/>
            <w:bCs/>
            <w:szCs w:val="24"/>
            <w:lang w:val="da-DK"/>
          </w:rPr>
          <w:t>www.meldenbivirkning.dk</w:t>
        </w:r>
      </w:hyperlink>
    </w:p>
    <w:p w:rsidR="00E4635B" w:rsidRPr="002F0CD9" w:rsidRDefault="00E4635B" w:rsidP="00E4635B">
      <w:pPr>
        <w:pStyle w:val="Sidehoved"/>
        <w:tabs>
          <w:tab w:val="clear" w:pos="4819"/>
          <w:tab w:val="clear" w:pos="9638"/>
        </w:tabs>
        <w:ind w:left="851" w:hanging="851"/>
        <w:rPr>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Overdosering</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Der har været rapporter om overdosering med </w:t>
      </w:r>
      <w:proofErr w:type="spellStart"/>
      <w:r w:rsidRPr="00133139">
        <w:rPr>
          <w:bCs/>
          <w:szCs w:val="24"/>
          <w:lang w:val="da-DK"/>
        </w:rPr>
        <w:t>fluconazol</w:t>
      </w:r>
      <w:proofErr w:type="spellEnd"/>
      <w:r w:rsidR="00DB7BB9">
        <w:rPr>
          <w:bCs/>
          <w:szCs w:val="24"/>
          <w:lang w:val="da-DK"/>
        </w:rPr>
        <w:t>. H</w:t>
      </w:r>
      <w:r w:rsidRPr="00133139">
        <w:rPr>
          <w:bCs/>
          <w:szCs w:val="24"/>
          <w:lang w:val="da-DK"/>
        </w:rPr>
        <w:t>allucinationer og paranoid opførsel er samtidig rapporteret.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I tilfælde af overdosering kan symptomatisk behandling (med understøttende foranstaltninger og om nødvendigt maveskylning) være tilstrækkelig.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udskilles primært i urinen. Forceret volumendiurese vil sandsynligvis øge eliminationshastigheden. </w:t>
      </w:r>
    </w:p>
    <w:p w:rsidR="00E4635B" w:rsidRPr="00133139" w:rsidRDefault="00E4635B" w:rsidP="00E4635B">
      <w:pPr>
        <w:pStyle w:val="Brdtekst3"/>
        <w:ind w:left="851"/>
        <w:jc w:val="left"/>
        <w:rPr>
          <w:bCs/>
          <w:szCs w:val="24"/>
          <w:lang w:val="da-DK"/>
        </w:rPr>
      </w:pPr>
      <w:r w:rsidRPr="00133139">
        <w:rPr>
          <w:bCs/>
          <w:szCs w:val="24"/>
          <w:lang w:val="da-DK"/>
        </w:rPr>
        <w:t>Tre timers hæmodialyse nedsætter plasmakoncentrationen med ca. 50 %.</w:t>
      </w:r>
    </w:p>
    <w:p w:rsidR="00E4635B" w:rsidRPr="00133139" w:rsidRDefault="00E4635B" w:rsidP="00E4635B">
      <w:pPr>
        <w:ind w:left="851" w:hanging="851"/>
        <w:rPr>
          <w:sz w:val="24"/>
          <w:szCs w:val="24"/>
        </w:rPr>
      </w:pPr>
    </w:p>
    <w:p w:rsidR="00E4635B" w:rsidRPr="00133139" w:rsidRDefault="00E4635B" w:rsidP="00E4635B">
      <w:pPr>
        <w:numPr>
          <w:ilvl w:val="1"/>
          <w:numId w:val="1"/>
        </w:numPr>
        <w:tabs>
          <w:tab w:val="clear" w:pos="855"/>
        </w:tabs>
        <w:ind w:left="851" w:hanging="851"/>
        <w:rPr>
          <w:b/>
          <w:sz w:val="24"/>
          <w:szCs w:val="24"/>
        </w:rPr>
      </w:pPr>
      <w:r w:rsidRPr="00133139">
        <w:rPr>
          <w:b/>
          <w:sz w:val="24"/>
          <w:szCs w:val="24"/>
        </w:rPr>
        <w:t>Udlevering</w:t>
      </w:r>
    </w:p>
    <w:p w:rsidR="00E4635B" w:rsidRPr="00133139" w:rsidRDefault="00E4635B" w:rsidP="00E4635B">
      <w:pPr>
        <w:ind w:left="851" w:hanging="851"/>
        <w:rPr>
          <w:sz w:val="24"/>
          <w:szCs w:val="24"/>
        </w:rPr>
      </w:pPr>
      <w:r w:rsidRPr="00133139">
        <w:rPr>
          <w:sz w:val="24"/>
          <w:szCs w:val="24"/>
        </w:rPr>
        <w:tab/>
        <w:t>B</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DB7BB9" w:rsidRDefault="00E4635B" w:rsidP="00DB7BB9">
      <w:pPr>
        <w:numPr>
          <w:ilvl w:val="0"/>
          <w:numId w:val="1"/>
        </w:numPr>
        <w:tabs>
          <w:tab w:val="clear" w:pos="855"/>
        </w:tabs>
        <w:ind w:left="851" w:hanging="851"/>
        <w:rPr>
          <w:b/>
          <w:sz w:val="24"/>
          <w:szCs w:val="24"/>
        </w:rPr>
      </w:pPr>
      <w:r w:rsidRPr="00133139">
        <w:rPr>
          <w:b/>
          <w:sz w:val="24"/>
          <w:szCs w:val="24"/>
        </w:rPr>
        <w:lastRenderedPageBreak/>
        <w:t>FARMAKOLOGISKE EGENSKABER</w:t>
      </w:r>
    </w:p>
    <w:p w:rsidR="003833EB" w:rsidRDefault="003833EB" w:rsidP="00E4635B">
      <w:pPr>
        <w:ind w:left="851"/>
        <w:rPr>
          <w:b/>
          <w:sz w:val="24"/>
          <w:szCs w:val="24"/>
        </w:rPr>
      </w:pPr>
    </w:p>
    <w:p w:rsidR="00E4635B" w:rsidRDefault="00E4635B" w:rsidP="00E4635B">
      <w:pPr>
        <w:numPr>
          <w:ilvl w:val="1"/>
          <w:numId w:val="2"/>
        </w:numPr>
        <w:tabs>
          <w:tab w:val="clear" w:pos="2159"/>
        </w:tabs>
        <w:ind w:left="851" w:hanging="851"/>
        <w:rPr>
          <w:b/>
          <w:sz w:val="24"/>
          <w:szCs w:val="24"/>
        </w:rPr>
      </w:pPr>
      <w:proofErr w:type="spellStart"/>
      <w:r w:rsidRPr="00133139">
        <w:rPr>
          <w:b/>
          <w:sz w:val="24"/>
          <w:szCs w:val="24"/>
        </w:rPr>
        <w:t>Farmakodynamiske</w:t>
      </w:r>
      <w:proofErr w:type="spellEnd"/>
      <w:r w:rsidRPr="00133139">
        <w:rPr>
          <w:b/>
          <w:sz w:val="24"/>
          <w:szCs w:val="24"/>
        </w:rPr>
        <w:t xml:space="preserve"> egenskaber</w:t>
      </w:r>
    </w:p>
    <w:p w:rsidR="00DB7BB9" w:rsidRDefault="00DB7BB9" w:rsidP="00DB7BB9">
      <w:pPr>
        <w:ind w:left="851"/>
        <w:rPr>
          <w:sz w:val="24"/>
          <w:szCs w:val="24"/>
        </w:rPr>
      </w:pPr>
      <w:proofErr w:type="spellStart"/>
      <w:r w:rsidRPr="00DB7BB9">
        <w:rPr>
          <w:sz w:val="24"/>
          <w:szCs w:val="24"/>
        </w:rPr>
        <w:t>Farmakoterapeutisk</w:t>
      </w:r>
      <w:proofErr w:type="spellEnd"/>
      <w:r w:rsidRPr="00DB7BB9">
        <w:rPr>
          <w:sz w:val="24"/>
          <w:szCs w:val="24"/>
        </w:rPr>
        <w:t xml:space="preserve"> klassifikation</w:t>
      </w:r>
      <w:r>
        <w:rPr>
          <w:sz w:val="24"/>
          <w:szCs w:val="24"/>
        </w:rPr>
        <w:t xml:space="preserve">: </w:t>
      </w:r>
      <w:proofErr w:type="spellStart"/>
      <w:r>
        <w:rPr>
          <w:sz w:val="24"/>
          <w:szCs w:val="24"/>
        </w:rPr>
        <w:t>Antimykotika</w:t>
      </w:r>
      <w:proofErr w:type="spellEnd"/>
      <w:r>
        <w:rPr>
          <w:sz w:val="24"/>
          <w:szCs w:val="24"/>
        </w:rPr>
        <w:t xml:space="preserve"> til systemisk anvendelse, </w:t>
      </w:r>
      <w:proofErr w:type="spellStart"/>
      <w:r>
        <w:rPr>
          <w:sz w:val="24"/>
          <w:szCs w:val="24"/>
        </w:rPr>
        <w:t>triazol</w:t>
      </w:r>
      <w:proofErr w:type="spellEnd"/>
      <w:r>
        <w:rPr>
          <w:sz w:val="24"/>
          <w:szCs w:val="24"/>
        </w:rPr>
        <w:t xml:space="preserve">- og </w:t>
      </w:r>
      <w:proofErr w:type="spellStart"/>
      <w:r>
        <w:rPr>
          <w:sz w:val="24"/>
          <w:szCs w:val="24"/>
        </w:rPr>
        <w:t>tetrazolderivater</w:t>
      </w:r>
      <w:proofErr w:type="spellEnd"/>
      <w:r>
        <w:rPr>
          <w:sz w:val="24"/>
          <w:szCs w:val="24"/>
        </w:rPr>
        <w:t>, ATC-kode: J02AC01.</w:t>
      </w:r>
    </w:p>
    <w:p w:rsidR="00DB7BB9" w:rsidRPr="00133139" w:rsidRDefault="00DB7BB9" w:rsidP="00DB7BB9">
      <w:pPr>
        <w:rPr>
          <w:b/>
          <w:sz w:val="24"/>
          <w:szCs w:val="24"/>
        </w:rPr>
      </w:pPr>
    </w:p>
    <w:p w:rsidR="00E4635B" w:rsidRPr="00133139" w:rsidRDefault="00E4635B" w:rsidP="00E4635B">
      <w:pPr>
        <w:pStyle w:val="Brdtekst3"/>
        <w:ind w:left="851" w:hanging="851"/>
        <w:jc w:val="left"/>
        <w:rPr>
          <w:bCs/>
          <w:szCs w:val="24"/>
          <w:lang w:val="da-DK"/>
        </w:rPr>
      </w:pPr>
      <w:r w:rsidRPr="00DB7BB9">
        <w:rPr>
          <w:szCs w:val="24"/>
          <w:lang w:val="da-DK"/>
        </w:rPr>
        <w:tab/>
      </w:r>
      <w:r w:rsidRPr="00133139">
        <w:rPr>
          <w:bCs/>
          <w:szCs w:val="24"/>
          <w:u w:val="single"/>
          <w:lang w:val="da-DK"/>
        </w:rPr>
        <w:t>Virkningsmekanisme</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er et </w:t>
      </w:r>
      <w:proofErr w:type="spellStart"/>
      <w:r w:rsidRPr="00133139">
        <w:rPr>
          <w:bCs/>
          <w:szCs w:val="24"/>
          <w:lang w:val="da-DK"/>
        </w:rPr>
        <w:t>triazol-antimykotikum</w:t>
      </w:r>
      <w:proofErr w:type="spellEnd"/>
      <w:r w:rsidRPr="00133139">
        <w:rPr>
          <w:bCs/>
          <w:szCs w:val="24"/>
          <w:lang w:val="da-DK"/>
        </w:rPr>
        <w:t xml:space="preserve">. </w:t>
      </w:r>
      <w:proofErr w:type="spellStart"/>
      <w:r w:rsidRPr="00133139">
        <w:rPr>
          <w:bCs/>
          <w:szCs w:val="24"/>
          <w:lang w:val="da-DK"/>
        </w:rPr>
        <w:t>Detnprimære</w:t>
      </w:r>
      <w:proofErr w:type="spellEnd"/>
      <w:r w:rsidRPr="00133139">
        <w:rPr>
          <w:bCs/>
          <w:szCs w:val="24"/>
          <w:lang w:val="da-DK"/>
        </w:rPr>
        <w:t xml:space="preserve"> virkemekanisme er hæmning af den CYP-medierede 14-alfa-demetylering af </w:t>
      </w:r>
      <w:proofErr w:type="spellStart"/>
      <w:r w:rsidRPr="00133139">
        <w:rPr>
          <w:bCs/>
          <w:szCs w:val="24"/>
          <w:lang w:val="da-DK"/>
        </w:rPr>
        <w:t>lanosterol</w:t>
      </w:r>
      <w:proofErr w:type="spellEnd"/>
      <w:r w:rsidRPr="00133139">
        <w:rPr>
          <w:bCs/>
          <w:szCs w:val="24"/>
          <w:lang w:val="da-DK"/>
        </w:rPr>
        <w:t xml:space="preserve">, et essentielt trin i svampenes </w:t>
      </w:r>
      <w:proofErr w:type="spellStart"/>
      <w:r w:rsidRPr="00133139">
        <w:rPr>
          <w:bCs/>
          <w:szCs w:val="24"/>
          <w:lang w:val="da-DK"/>
        </w:rPr>
        <w:t>ergosterolbiosyntese</w:t>
      </w:r>
      <w:proofErr w:type="spellEnd"/>
      <w:r w:rsidRPr="00133139">
        <w:rPr>
          <w:bCs/>
          <w:szCs w:val="24"/>
          <w:lang w:val="da-DK"/>
        </w:rPr>
        <w:t xml:space="preserve">. Akkumulering af 14-alfa-methyl-sterol korrelerer med det efterfølgende fald i </w:t>
      </w:r>
      <w:proofErr w:type="spellStart"/>
      <w:r w:rsidRPr="00133139">
        <w:rPr>
          <w:bCs/>
          <w:szCs w:val="24"/>
          <w:lang w:val="da-DK"/>
        </w:rPr>
        <w:t>ergosterol</w:t>
      </w:r>
      <w:proofErr w:type="spellEnd"/>
      <w:r w:rsidRPr="00133139">
        <w:rPr>
          <w:bCs/>
          <w:szCs w:val="24"/>
          <w:lang w:val="da-DK"/>
        </w:rPr>
        <w:t xml:space="preserve"> i svampens cellemembran og kan være årsagen til </w:t>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antimykotiske</w:t>
      </w:r>
      <w:proofErr w:type="spellEnd"/>
      <w:r w:rsidRPr="00133139">
        <w:rPr>
          <w:bCs/>
          <w:szCs w:val="24"/>
          <w:lang w:val="da-DK"/>
        </w:rPr>
        <w:t xml:space="preserve"> effekt. Det er påvist, at </w:t>
      </w:r>
      <w:proofErr w:type="spellStart"/>
      <w:r w:rsidRPr="00133139">
        <w:rPr>
          <w:bCs/>
          <w:szCs w:val="24"/>
          <w:lang w:val="da-DK"/>
        </w:rPr>
        <w:t>fluconazol</w:t>
      </w:r>
      <w:proofErr w:type="spellEnd"/>
      <w:r w:rsidRPr="00133139">
        <w:rPr>
          <w:bCs/>
          <w:szCs w:val="24"/>
          <w:lang w:val="da-DK"/>
        </w:rPr>
        <w:t xml:space="preserve"> er mere selektivt for CYP-enzymer hos svampe end for forskellige CYP-enzymsystemer hos pattedyr.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Det er påvist, at </w:t>
      </w:r>
      <w:proofErr w:type="spellStart"/>
      <w:r w:rsidRPr="00133139">
        <w:rPr>
          <w:bCs/>
          <w:szCs w:val="24"/>
          <w:lang w:val="da-DK"/>
        </w:rPr>
        <w:t>fluconazol</w:t>
      </w:r>
      <w:proofErr w:type="spellEnd"/>
      <w:r w:rsidRPr="00133139">
        <w:rPr>
          <w:bCs/>
          <w:szCs w:val="24"/>
          <w:lang w:val="da-DK"/>
        </w:rPr>
        <w:t xml:space="preserve"> 50 mg dagligt i op til 28 dage hverken påvirker plasma-testosteron hos mænd eller steroidkoncentrationen hos kvinder i den fødedygtige alder. </w:t>
      </w:r>
      <w:proofErr w:type="spellStart"/>
      <w:r w:rsidRPr="00133139">
        <w:rPr>
          <w:bCs/>
          <w:szCs w:val="24"/>
          <w:lang w:val="da-DK"/>
        </w:rPr>
        <w:t>Fluconazol</w:t>
      </w:r>
      <w:proofErr w:type="spellEnd"/>
      <w:r w:rsidRPr="00133139">
        <w:rPr>
          <w:bCs/>
          <w:szCs w:val="24"/>
          <w:lang w:val="da-DK"/>
        </w:rPr>
        <w:t xml:space="preserve"> 200-400 mg dagligt har ingen klinisk signifikant effekt på endogene steroidniveauer eller på ACTH-stimuleret respons hos raske, mandlige, frivillige forsøgspersoner. Interaktionsstudier med </w:t>
      </w:r>
      <w:proofErr w:type="spellStart"/>
      <w:r w:rsidRPr="00133139">
        <w:rPr>
          <w:bCs/>
          <w:szCs w:val="24"/>
          <w:lang w:val="da-DK"/>
        </w:rPr>
        <w:t>phenazon</w:t>
      </w:r>
      <w:proofErr w:type="spellEnd"/>
      <w:r w:rsidRPr="00133139">
        <w:rPr>
          <w:bCs/>
          <w:szCs w:val="24"/>
          <w:lang w:val="da-DK"/>
        </w:rPr>
        <w:t xml:space="preserve"> indikerer, at enkeltdosis eller gentagne doser af </w:t>
      </w:r>
      <w:proofErr w:type="spellStart"/>
      <w:r w:rsidRPr="00133139">
        <w:rPr>
          <w:bCs/>
          <w:szCs w:val="24"/>
          <w:lang w:val="da-DK"/>
        </w:rPr>
        <w:t>fluconazol</w:t>
      </w:r>
      <w:proofErr w:type="spellEnd"/>
      <w:r w:rsidRPr="00133139">
        <w:rPr>
          <w:bCs/>
          <w:szCs w:val="24"/>
          <w:lang w:val="da-DK"/>
        </w:rPr>
        <w:t xml:space="preserve"> 50 mg ikke påvirker dets </w:t>
      </w:r>
      <w:proofErr w:type="spellStart"/>
      <w:r w:rsidRPr="00133139">
        <w:rPr>
          <w:bCs/>
          <w:szCs w:val="24"/>
          <w:lang w:val="da-DK"/>
        </w:rPr>
        <w:t>metabolisering</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3833EB" w:rsidRDefault="003833EB" w:rsidP="003833EB">
      <w:pPr>
        <w:pStyle w:val="Brdtekst3"/>
        <w:ind w:left="851"/>
        <w:jc w:val="left"/>
        <w:rPr>
          <w:bCs/>
          <w:szCs w:val="24"/>
          <w:u w:val="single"/>
          <w:lang w:val="da-DK"/>
        </w:rPr>
      </w:pPr>
      <w:r>
        <w:rPr>
          <w:bCs/>
          <w:szCs w:val="24"/>
          <w:u w:val="single"/>
          <w:lang w:val="da-DK"/>
        </w:rPr>
        <w:t xml:space="preserve">Følsomhed </w:t>
      </w:r>
      <w:r>
        <w:rPr>
          <w:bCs/>
          <w:i/>
          <w:szCs w:val="24"/>
          <w:u w:val="single"/>
          <w:lang w:val="da-DK"/>
        </w:rPr>
        <w:t xml:space="preserve">in </w:t>
      </w:r>
      <w:proofErr w:type="spellStart"/>
      <w:r>
        <w:rPr>
          <w:bCs/>
          <w:i/>
          <w:szCs w:val="24"/>
          <w:u w:val="single"/>
          <w:lang w:val="da-DK"/>
        </w:rPr>
        <w:t>vitro</w:t>
      </w:r>
      <w:proofErr w:type="spellEnd"/>
    </w:p>
    <w:p w:rsidR="003833EB" w:rsidRDefault="003833EB" w:rsidP="003833EB">
      <w:pPr>
        <w:pStyle w:val="Brdtekst3"/>
        <w:ind w:left="851"/>
        <w:jc w:val="left"/>
        <w:rPr>
          <w:bCs/>
          <w:szCs w:val="24"/>
          <w:lang w:val="da-DK"/>
        </w:rPr>
      </w:pPr>
      <w:proofErr w:type="spellStart"/>
      <w:r>
        <w:rPr>
          <w:bCs/>
          <w:iCs/>
          <w:szCs w:val="24"/>
          <w:lang w:val="da-DK"/>
        </w:rPr>
        <w:t>Fluconazol</w:t>
      </w:r>
      <w:proofErr w:type="spellEnd"/>
      <w:r>
        <w:rPr>
          <w:bCs/>
          <w:iCs/>
          <w:szCs w:val="24"/>
          <w:lang w:val="da-DK"/>
        </w:rPr>
        <w:t xml:space="preserve"> viser </w:t>
      </w:r>
      <w:r>
        <w:rPr>
          <w:bCs/>
          <w:i/>
          <w:szCs w:val="24"/>
          <w:lang w:val="da-DK"/>
        </w:rPr>
        <w:t xml:space="preserve">in </w:t>
      </w:r>
      <w:proofErr w:type="spellStart"/>
      <w:r>
        <w:rPr>
          <w:bCs/>
          <w:i/>
          <w:szCs w:val="24"/>
          <w:lang w:val="da-DK"/>
        </w:rPr>
        <w:t>vitro</w:t>
      </w:r>
      <w:proofErr w:type="spellEnd"/>
      <w:r>
        <w:rPr>
          <w:bCs/>
          <w:szCs w:val="24"/>
          <w:lang w:val="da-DK"/>
        </w:rPr>
        <w:t xml:space="preserve"> en </w:t>
      </w:r>
      <w:proofErr w:type="spellStart"/>
      <w:r>
        <w:rPr>
          <w:bCs/>
          <w:szCs w:val="24"/>
          <w:lang w:val="da-DK"/>
        </w:rPr>
        <w:t>antimykotisk</w:t>
      </w:r>
      <w:proofErr w:type="spellEnd"/>
      <w:r>
        <w:rPr>
          <w:bCs/>
          <w:szCs w:val="24"/>
          <w:lang w:val="da-DK"/>
        </w:rPr>
        <w:t xml:space="preserve"> aktivitet mod klinisk almindelige </w:t>
      </w:r>
      <w:proofErr w:type="spellStart"/>
      <w:r>
        <w:rPr>
          <w:bCs/>
          <w:i/>
          <w:szCs w:val="24"/>
          <w:lang w:val="da-DK"/>
        </w:rPr>
        <w:t>Candida</w:t>
      </w:r>
      <w:proofErr w:type="spellEnd"/>
      <w:r>
        <w:rPr>
          <w:bCs/>
          <w:szCs w:val="24"/>
          <w:lang w:val="da-DK"/>
        </w:rPr>
        <w:t xml:space="preserve">-arter (herunder </w:t>
      </w:r>
      <w:r>
        <w:rPr>
          <w:bCs/>
          <w:i/>
          <w:szCs w:val="24"/>
          <w:lang w:val="da-DK"/>
        </w:rPr>
        <w:t xml:space="preserve">C. </w:t>
      </w:r>
      <w:proofErr w:type="spellStart"/>
      <w:r>
        <w:rPr>
          <w:bCs/>
          <w:i/>
          <w:szCs w:val="24"/>
          <w:lang w:val="da-DK"/>
        </w:rPr>
        <w:t>albicans</w:t>
      </w:r>
      <w:proofErr w:type="spellEnd"/>
      <w:r>
        <w:rPr>
          <w:bCs/>
          <w:szCs w:val="24"/>
          <w:lang w:val="da-DK"/>
        </w:rPr>
        <w:t xml:space="preserve">, </w:t>
      </w:r>
      <w:r>
        <w:rPr>
          <w:bCs/>
          <w:i/>
          <w:szCs w:val="24"/>
          <w:lang w:val="da-DK"/>
        </w:rPr>
        <w:t xml:space="preserve">C. </w:t>
      </w:r>
      <w:proofErr w:type="spellStart"/>
      <w:r>
        <w:rPr>
          <w:bCs/>
          <w:i/>
          <w:szCs w:val="24"/>
          <w:lang w:val="da-DK"/>
        </w:rPr>
        <w:t>parapsilosis</w:t>
      </w:r>
      <w:proofErr w:type="spellEnd"/>
      <w:r>
        <w:rPr>
          <w:bCs/>
          <w:szCs w:val="24"/>
          <w:lang w:val="da-DK"/>
        </w:rPr>
        <w:t xml:space="preserve"> og </w:t>
      </w:r>
      <w:r>
        <w:rPr>
          <w:bCs/>
          <w:i/>
          <w:szCs w:val="24"/>
          <w:lang w:val="da-DK"/>
        </w:rPr>
        <w:t xml:space="preserve">C. </w:t>
      </w:r>
      <w:proofErr w:type="spellStart"/>
      <w:r>
        <w:rPr>
          <w:bCs/>
          <w:i/>
          <w:szCs w:val="24"/>
          <w:lang w:val="da-DK"/>
        </w:rPr>
        <w:t>tropicalis</w:t>
      </w:r>
      <w:proofErr w:type="spellEnd"/>
      <w:r>
        <w:rPr>
          <w:bCs/>
          <w:szCs w:val="24"/>
          <w:lang w:val="da-DK"/>
        </w:rPr>
        <w:t xml:space="preserve">). </w:t>
      </w:r>
      <w:r>
        <w:rPr>
          <w:bCs/>
          <w:i/>
          <w:szCs w:val="24"/>
          <w:lang w:val="da-DK"/>
        </w:rPr>
        <w:t xml:space="preserve">C. </w:t>
      </w:r>
      <w:proofErr w:type="spellStart"/>
      <w:r>
        <w:rPr>
          <w:bCs/>
          <w:i/>
          <w:szCs w:val="24"/>
          <w:lang w:val="da-DK"/>
        </w:rPr>
        <w:t>glabrata</w:t>
      </w:r>
      <w:proofErr w:type="spellEnd"/>
      <w:r>
        <w:rPr>
          <w:bCs/>
          <w:szCs w:val="24"/>
          <w:lang w:val="da-DK"/>
        </w:rPr>
        <w:t xml:space="preserve"> udviser nedsat følsomhed over for </w:t>
      </w:r>
      <w:proofErr w:type="spellStart"/>
      <w:r>
        <w:rPr>
          <w:bCs/>
          <w:szCs w:val="24"/>
          <w:lang w:val="da-DK"/>
        </w:rPr>
        <w:t>fluconazol</w:t>
      </w:r>
      <w:proofErr w:type="spellEnd"/>
      <w:r>
        <w:rPr>
          <w:bCs/>
          <w:szCs w:val="24"/>
          <w:lang w:val="da-DK"/>
        </w:rPr>
        <w:t xml:space="preserve">, hvorimod </w:t>
      </w:r>
      <w:r>
        <w:rPr>
          <w:bCs/>
          <w:i/>
          <w:iCs/>
          <w:szCs w:val="24"/>
          <w:lang w:val="da-DK"/>
        </w:rPr>
        <w:t xml:space="preserve">C. </w:t>
      </w:r>
      <w:proofErr w:type="spellStart"/>
      <w:r>
        <w:rPr>
          <w:bCs/>
          <w:i/>
          <w:iCs/>
          <w:szCs w:val="24"/>
          <w:lang w:val="da-DK"/>
        </w:rPr>
        <w:t>krusei</w:t>
      </w:r>
      <w:proofErr w:type="spellEnd"/>
      <w:r>
        <w:rPr>
          <w:bCs/>
          <w:szCs w:val="24"/>
          <w:lang w:val="da-DK"/>
        </w:rPr>
        <w:t xml:space="preserve"> og </w:t>
      </w:r>
      <w:r>
        <w:rPr>
          <w:bCs/>
          <w:i/>
          <w:iCs/>
          <w:szCs w:val="24"/>
          <w:lang w:val="da-DK"/>
        </w:rPr>
        <w:t xml:space="preserve">C. </w:t>
      </w:r>
      <w:proofErr w:type="spellStart"/>
      <w:r>
        <w:rPr>
          <w:bCs/>
          <w:i/>
          <w:iCs/>
          <w:szCs w:val="24"/>
          <w:lang w:val="da-DK"/>
        </w:rPr>
        <w:t>auris</w:t>
      </w:r>
      <w:proofErr w:type="spellEnd"/>
      <w:r>
        <w:rPr>
          <w:bCs/>
          <w:szCs w:val="24"/>
          <w:lang w:val="da-DK"/>
        </w:rPr>
        <w:t xml:space="preserve"> er resistente over for </w:t>
      </w:r>
      <w:proofErr w:type="spellStart"/>
      <w:r>
        <w:rPr>
          <w:bCs/>
          <w:szCs w:val="24"/>
          <w:lang w:val="da-DK"/>
        </w:rPr>
        <w:t>fluconazol</w:t>
      </w:r>
      <w:proofErr w:type="spellEnd"/>
      <w:r>
        <w:rPr>
          <w:bCs/>
          <w:szCs w:val="24"/>
          <w:lang w:val="da-DK"/>
        </w:rPr>
        <w:t xml:space="preserve">. </w:t>
      </w:r>
      <w:r>
        <w:rPr>
          <w:iCs/>
          <w:szCs w:val="22"/>
          <w:lang w:val="da-DK"/>
        </w:rPr>
        <w:t>Mindste hæmmende koncentrationer (</w:t>
      </w:r>
      <w:proofErr w:type="spellStart"/>
      <w:r>
        <w:rPr>
          <w:iCs/>
          <w:szCs w:val="22"/>
          <w:lang w:val="da-DK"/>
        </w:rPr>
        <w:t>MIC’er</w:t>
      </w:r>
      <w:proofErr w:type="spellEnd"/>
      <w:r>
        <w:rPr>
          <w:iCs/>
          <w:szCs w:val="22"/>
          <w:lang w:val="da-DK"/>
        </w:rPr>
        <w:t>) og epidemiologisk afskæringsværdi (</w:t>
      </w:r>
      <w:proofErr w:type="spellStart"/>
      <w:r>
        <w:rPr>
          <w:iCs/>
          <w:szCs w:val="22"/>
          <w:lang w:val="da-DK"/>
        </w:rPr>
        <w:t>epidemiological</w:t>
      </w:r>
      <w:proofErr w:type="spellEnd"/>
      <w:r>
        <w:rPr>
          <w:iCs/>
          <w:szCs w:val="22"/>
          <w:lang w:val="da-DK"/>
        </w:rPr>
        <w:t xml:space="preserve"> cut-</w:t>
      </w:r>
      <w:proofErr w:type="spellStart"/>
      <w:r>
        <w:rPr>
          <w:iCs/>
          <w:szCs w:val="22"/>
          <w:lang w:val="da-DK"/>
        </w:rPr>
        <w:t>off</w:t>
      </w:r>
      <w:proofErr w:type="spellEnd"/>
      <w:r>
        <w:rPr>
          <w:iCs/>
          <w:szCs w:val="22"/>
          <w:lang w:val="da-DK"/>
        </w:rPr>
        <w:t xml:space="preserve"> </w:t>
      </w:r>
      <w:proofErr w:type="spellStart"/>
      <w:r>
        <w:rPr>
          <w:iCs/>
          <w:szCs w:val="22"/>
          <w:lang w:val="da-DK"/>
        </w:rPr>
        <w:t>value</w:t>
      </w:r>
      <w:proofErr w:type="spellEnd"/>
      <w:r>
        <w:rPr>
          <w:iCs/>
          <w:szCs w:val="22"/>
          <w:lang w:val="da-DK"/>
        </w:rPr>
        <w:t xml:space="preserve">, ECOFF) af </w:t>
      </w:r>
      <w:proofErr w:type="spellStart"/>
      <w:r>
        <w:rPr>
          <w:iCs/>
          <w:szCs w:val="22"/>
          <w:lang w:val="da-DK"/>
        </w:rPr>
        <w:t>fluconazol</w:t>
      </w:r>
      <w:proofErr w:type="spellEnd"/>
      <w:r>
        <w:rPr>
          <w:iCs/>
          <w:szCs w:val="22"/>
          <w:lang w:val="da-DK"/>
        </w:rPr>
        <w:t xml:space="preserve"> for </w:t>
      </w:r>
      <w:r>
        <w:rPr>
          <w:i/>
          <w:szCs w:val="22"/>
          <w:lang w:val="da-DK"/>
        </w:rPr>
        <w:t xml:space="preserve">C. </w:t>
      </w:r>
      <w:proofErr w:type="spellStart"/>
      <w:r>
        <w:rPr>
          <w:i/>
          <w:szCs w:val="22"/>
          <w:lang w:val="da-DK"/>
        </w:rPr>
        <w:t>guilliermondii</w:t>
      </w:r>
      <w:proofErr w:type="spellEnd"/>
      <w:r>
        <w:rPr>
          <w:iCs/>
          <w:szCs w:val="22"/>
          <w:lang w:val="da-DK"/>
        </w:rPr>
        <w:t xml:space="preserve"> er højere end for </w:t>
      </w:r>
      <w:r>
        <w:rPr>
          <w:i/>
          <w:szCs w:val="22"/>
          <w:lang w:val="da-DK"/>
        </w:rPr>
        <w:t xml:space="preserve">C. </w:t>
      </w:r>
      <w:proofErr w:type="spellStart"/>
      <w:r>
        <w:rPr>
          <w:i/>
          <w:szCs w:val="22"/>
          <w:lang w:val="da-DK"/>
        </w:rPr>
        <w:t>albicans</w:t>
      </w:r>
      <w:proofErr w:type="spellEnd"/>
      <w:r>
        <w:rPr>
          <w:bCs/>
          <w:iCs/>
          <w:szCs w:val="24"/>
          <w:lang w:val="da-DK"/>
        </w:rPr>
        <w:t>.</w:t>
      </w:r>
    </w:p>
    <w:p w:rsidR="003833EB" w:rsidRDefault="003833EB" w:rsidP="003833EB">
      <w:pPr>
        <w:pStyle w:val="Brdtekst3"/>
        <w:ind w:left="851" w:hanging="851"/>
        <w:jc w:val="left"/>
        <w:rPr>
          <w:bCs/>
          <w:i/>
          <w:szCs w:val="24"/>
          <w:lang w:val="da-DK"/>
        </w:rPr>
      </w:pPr>
    </w:p>
    <w:p w:rsidR="003833EB" w:rsidRDefault="003833EB" w:rsidP="003833EB">
      <w:pPr>
        <w:pStyle w:val="Brdtekst3"/>
        <w:ind w:left="851"/>
        <w:jc w:val="left"/>
        <w:rPr>
          <w:bCs/>
          <w:szCs w:val="24"/>
          <w:lang w:val="da-DK"/>
        </w:rPr>
      </w:pPr>
      <w:proofErr w:type="spellStart"/>
      <w:r>
        <w:rPr>
          <w:bCs/>
          <w:szCs w:val="24"/>
          <w:lang w:val="da-DK"/>
        </w:rPr>
        <w:lastRenderedPageBreak/>
        <w:t>Fluconazol</w:t>
      </w:r>
      <w:proofErr w:type="spellEnd"/>
      <w:r>
        <w:rPr>
          <w:bCs/>
          <w:szCs w:val="24"/>
          <w:lang w:val="da-DK"/>
        </w:rPr>
        <w:t xml:space="preserve"> udviser også aktivitet </w:t>
      </w:r>
      <w:r>
        <w:rPr>
          <w:bCs/>
          <w:i/>
          <w:szCs w:val="24"/>
          <w:lang w:val="da-DK"/>
        </w:rPr>
        <w:t xml:space="preserve">in </w:t>
      </w:r>
      <w:proofErr w:type="spellStart"/>
      <w:r>
        <w:rPr>
          <w:bCs/>
          <w:i/>
          <w:szCs w:val="24"/>
          <w:lang w:val="da-DK"/>
        </w:rPr>
        <w:t>vitro</w:t>
      </w:r>
      <w:proofErr w:type="spellEnd"/>
      <w:r>
        <w:rPr>
          <w:bCs/>
          <w:i/>
          <w:szCs w:val="24"/>
          <w:lang w:val="da-DK"/>
        </w:rPr>
        <w:t xml:space="preserve"> </w:t>
      </w:r>
      <w:r>
        <w:rPr>
          <w:bCs/>
          <w:szCs w:val="24"/>
          <w:lang w:val="da-DK"/>
        </w:rPr>
        <w:t xml:space="preserve">mod </w:t>
      </w:r>
      <w:proofErr w:type="spellStart"/>
      <w:r>
        <w:rPr>
          <w:bCs/>
          <w:i/>
          <w:szCs w:val="24"/>
          <w:lang w:val="da-DK"/>
        </w:rPr>
        <w:t>Cryptococcus</w:t>
      </w:r>
      <w:proofErr w:type="spellEnd"/>
      <w:r>
        <w:rPr>
          <w:bCs/>
          <w:i/>
          <w:szCs w:val="24"/>
          <w:lang w:val="da-DK"/>
        </w:rPr>
        <w:t xml:space="preserve"> </w:t>
      </w:r>
      <w:proofErr w:type="spellStart"/>
      <w:r>
        <w:rPr>
          <w:bCs/>
          <w:i/>
          <w:szCs w:val="24"/>
          <w:lang w:val="da-DK"/>
        </w:rPr>
        <w:t>neoformans</w:t>
      </w:r>
      <w:proofErr w:type="spellEnd"/>
      <w:r>
        <w:rPr>
          <w:bCs/>
          <w:szCs w:val="24"/>
          <w:lang w:val="da-DK"/>
        </w:rPr>
        <w:t xml:space="preserve"> og </w:t>
      </w:r>
      <w:proofErr w:type="spellStart"/>
      <w:r>
        <w:rPr>
          <w:bCs/>
          <w:i/>
          <w:szCs w:val="24"/>
          <w:lang w:val="da-DK"/>
        </w:rPr>
        <w:t>Cryptococcus</w:t>
      </w:r>
      <w:proofErr w:type="spellEnd"/>
      <w:r>
        <w:rPr>
          <w:bCs/>
          <w:i/>
          <w:szCs w:val="24"/>
          <w:lang w:val="da-DK"/>
        </w:rPr>
        <w:t xml:space="preserve"> </w:t>
      </w:r>
      <w:proofErr w:type="spellStart"/>
      <w:r>
        <w:rPr>
          <w:bCs/>
          <w:i/>
          <w:szCs w:val="24"/>
          <w:lang w:val="da-DK"/>
        </w:rPr>
        <w:t>gatti</w:t>
      </w:r>
      <w:proofErr w:type="spellEnd"/>
      <w:r>
        <w:rPr>
          <w:bCs/>
          <w:szCs w:val="24"/>
          <w:lang w:val="da-DK"/>
        </w:rPr>
        <w:t xml:space="preserve"> såvel som mod de endemiske skimmelsvampe </w:t>
      </w:r>
      <w:proofErr w:type="spellStart"/>
      <w:r>
        <w:rPr>
          <w:bCs/>
          <w:i/>
          <w:szCs w:val="24"/>
          <w:lang w:val="da-DK"/>
        </w:rPr>
        <w:t>Blastomyces</w:t>
      </w:r>
      <w:proofErr w:type="spellEnd"/>
      <w:r>
        <w:rPr>
          <w:bCs/>
          <w:i/>
          <w:szCs w:val="24"/>
          <w:lang w:val="da-DK"/>
        </w:rPr>
        <w:t xml:space="preserve"> </w:t>
      </w:r>
      <w:proofErr w:type="spellStart"/>
      <w:r>
        <w:rPr>
          <w:bCs/>
          <w:i/>
          <w:szCs w:val="24"/>
          <w:lang w:val="da-DK"/>
        </w:rPr>
        <w:t>dermatitidis</w:t>
      </w:r>
      <w:proofErr w:type="spellEnd"/>
      <w:r>
        <w:rPr>
          <w:bCs/>
          <w:szCs w:val="24"/>
          <w:lang w:val="da-DK"/>
        </w:rPr>
        <w:t xml:space="preserve">, </w:t>
      </w:r>
      <w:proofErr w:type="spellStart"/>
      <w:r>
        <w:rPr>
          <w:bCs/>
          <w:i/>
          <w:szCs w:val="24"/>
          <w:lang w:val="da-DK"/>
        </w:rPr>
        <w:t>Coccidioides</w:t>
      </w:r>
      <w:proofErr w:type="spellEnd"/>
      <w:r>
        <w:rPr>
          <w:bCs/>
          <w:i/>
          <w:szCs w:val="24"/>
          <w:lang w:val="da-DK"/>
        </w:rPr>
        <w:t xml:space="preserve"> </w:t>
      </w:r>
      <w:proofErr w:type="spellStart"/>
      <w:r>
        <w:rPr>
          <w:bCs/>
          <w:i/>
          <w:szCs w:val="24"/>
          <w:lang w:val="da-DK"/>
        </w:rPr>
        <w:t>immitis</w:t>
      </w:r>
      <w:proofErr w:type="spellEnd"/>
      <w:r>
        <w:rPr>
          <w:bCs/>
          <w:szCs w:val="24"/>
          <w:lang w:val="da-DK"/>
        </w:rPr>
        <w:t xml:space="preserve">, </w:t>
      </w:r>
      <w:proofErr w:type="spellStart"/>
      <w:r>
        <w:rPr>
          <w:bCs/>
          <w:i/>
          <w:szCs w:val="24"/>
          <w:lang w:val="da-DK"/>
        </w:rPr>
        <w:t>Histoplama</w:t>
      </w:r>
      <w:proofErr w:type="spellEnd"/>
      <w:r>
        <w:rPr>
          <w:bCs/>
          <w:i/>
          <w:szCs w:val="24"/>
          <w:lang w:val="da-DK"/>
        </w:rPr>
        <w:t xml:space="preserve"> </w:t>
      </w:r>
      <w:proofErr w:type="spellStart"/>
      <w:r>
        <w:rPr>
          <w:bCs/>
          <w:i/>
          <w:szCs w:val="24"/>
          <w:lang w:val="da-DK"/>
        </w:rPr>
        <w:t>capsulatum</w:t>
      </w:r>
      <w:proofErr w:type="spellEnd"/>
      <w:r>
        <w:rPr>
          <w:bCs/>
          <w:szCs w:val="24"/>
          <w:lang w:val="da-DK"/>
        </w:rPr>
        <w:t xml:space="preserve"> og </w:t>
      </w:r>
      <w:proofErr w:type="spellStart"/>
      <w:r>
        <w:rPr>
          <w:bCs/>
          <w:i/>
          <w:szCs w:val="24"/>
          <w:lang w:val="da-DK"/>
        </w:rPr>
        <w:t>Paracoccidioides</w:t>
      </w:r>
      <w:proofErr w:type="spellEnd"/>
      <w:r>
        <w:rPr>
          <w:bCs/>
          <w:i/>
          <w:szCs w:val="24"/>
          <w:lang w:val="da-DK"/>
        </w:rPr>
        <w:t xml:space="preserve"> </w:t>
      </w:r>
      <w:proofErr w:type="spellStart"/>
      <w:r>
        <w:rPr>
          <w:bCs/>
          <w:i/>
          <w:szCs w:val="24"/>
          <w:lang w:val="da-DK"/>
        </w:rPr>
        <w:t>brasiliensis</w:t>
      </w:r>
      <w:proofErr w:type="spellEnd"/>
      <w:r>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keepNext/>
        <w:ind w:left="851"/>
        <w:jc w:val="left"/>
        <w:rPr>
          <w:bCs/>
          <w:szCs w:val="24"/>
          <w:u w:val="single"/>
          <w:lang w:val="da-DK"/>
        </w:rPr>
      </w:pPr>
      <w:proofErr w:type="spellStart"/>
      <w:r w:rsidRPr="00133139">
        <w:rPr>
          <w:bCs/>
          <w:szCs w:val="24"/>
          <w:u w:val="single"/>
          <w:lang w:val="da-DK"/>
        </w:rPr>
        <w:t>Farmakokinetiske</w:t>
      </w:r>
      <w:proofErr w:type="spellEnd"/>
      <w:r w:rsidRPr="00133139">
        <w:rPr>
          <w:bCs/>
          <w:szCs w:val="24"/>
          <w:u w:val="single"/>
          <w:lang w:val="da-DK"/>
        </w:rPr>
        <w:t>/</w:t>
      </w:r>
      <w:proofErr w:type="spellStart"/>
      <w:r w:rsidRPr="00133139">
        <w:rPr>
          <w:bCs/>
          <w:szCs w:val="24"/>
          <w:u w:val="single"/>
          <w:lang w:val="da-DK"/>
        </w:rPr>
        <w:t>farmakodynamisk</w:t>
      </w:r>
      <w:proofErr w:type="spellEnd"/>
      <w:r w:rsidRPr="00133139">
        <w:rPr>
          <w:bCs/>
          <w:szCs w:val="24"/>
          <w:u w:val="single"/>
          <w:lang w:val="da-DK"/>
        </w:rPr>
        <w:t xml:space="preserve"> forhold</w:t>
      </w:r>
    </w:p>
    <w:p w:rsidR="00E4635B" w:rsidRPr="00133139" w:rsidRDefault="00E4635B" w:rsidP="00E4635B">
      <w:pPr>
        <w:pStyle w:val="Brdtekst3"/>
        <w:ind w:left="851"/>
        <w:jc w:val="left"/>
        <w:rPr>
          <w:bCs/>
          <w:szCs w:val="24"/>
          <w:lang w:val="da-DK"/>
        </w:rPr>
      </w:pPr>
      <w:r w:rsidRPr="00133139">
        <w:rPr>
          <w:bCs/>
          <w:szCs w:val="24"/>
          <w:lang w:val="da-DK"/>
        </w:rPr>
        <w:t xml:space="preserve">I dyreforsøg er der set korrelation mellem “mindste hæmmende </w:t>
      </w:r>
      <w:proofErr w:type="spellStart"/>
      <w:r w:rsidRPr="00133139">
        <w:rPr>
          <w:bCs/>
          <w:szCs w:val="24"/>
          <w:lang w:val="da-DK"/>
        </w:rPr>
        <w:t>koncentration”-værdier</w:t>
      </w:r>
      <w:proofErr w:type="spellEnd"/>
      <w:r w:rsidRPr="00133139">
        <w:rPr>
          <w:bCs/>
          <w:szCs w:val="24"/>
          <w:lang w:val="da-DK"/>
        </w:rPr>
        <w:t xml:space="preserve"> (MIC) og effekt over for eksperimentelle </w:t>
      </w:r>
      <w:proofErr w:type="spellStart"/>
      <w:r w:rsidRPr="00133139">
        <w:rPr>
          <w:bCs/>
          <w:szCs w:val="24"/>
          <w:lang w:val="da-DK"/>
        </w:rPr>
        <w:t>mykoser</w:t>
      </w:r>
      <w:proofErr w:type="spellEnd"/>
      <w:r w:rsidRPr="00133139">
        <w:rPr>
          <w:bCs/>
          <w:szCs w:val="24"/>
          <w:lang w:val="da-DK"/>
        </w:rPr>
        <w:t xml:space="preserve"> pga. </w:t>
      </w:r>
      <w:proofErr w:type="spellStart"/>
      <w:r w:rsidRPr="00133139">
        <w:rPr>
          <w:bCs/>
          <w:i/>
          <w:szCs w:val="24"/>
          <w:lang w:val="da-DK"/>
        </w:rPr>
        <w:t>Candida</w:t>
      </w:r>
      <w:proofErr w:type="spellEnd"/>
      <w:r w:rsidRPr="00133139">
        <w:rPr>
          <w:bCs/>
          <w:i/>
          <w:szCs w:val="24"/>
          <w:lang w:val="da-DK"/>
        </w:rPr>
        <w:t xml:space="preserve"> </w:t>
      </w:r>
      <w:proofErr w:type="spellStart"/>
      <w:r w:rsidRPr="00133139">
        <w:rPr>
          <w:bCs/>
          <w:i/>
          <w:szCs w:val="24"/>
          <w:lang w:val="da-DK"/>
        </w:rPr>
        <w:t>spp</w:t>
      </w:r>
      <w:proofErr w:type="spellEnd"/>
      <w:r w:rsidRPr="00133139">
        <w:rPr>
          <w:bCs/>
          <w:szCs w:val="24"/>
          <w:lang w:val="da-DK"/>
        </w:rPr>
        <w:t xml:space="preserve">. I kliniske forsøg er der en næsten 1:1 lineær relation mellem AUC og dosis af </w:t>
      </w:r>
      <w:proofErr w:type="spellStart"/>
      <w:r w:rsidRPr="00133139">
        <w:rPr>
          <w:bCs/>
          <w:szCs w:val="24"/>
          <w:lang w:val="da-DK"/>
        </w:rPr>
        <w:t>fluconazol</w:t>
      </w:r>
      <w:proofErr w:type="spellEnd"/>
      <w:r w:rsidRPr="00133139">
        <w:rPr>
          <w:bCs/>
          <w:szCs w:val="24"/>
          <w:lang w:val="da-DK"/>
        </w:rPr>
        <w:t xml:space="preserve">. Der er også en direkte, men ufuldkommen relation mellem AUC eller dosis og en positiv klinisk respons for behandling af oral </w:t>
      </w:r>
      <w:proofErr w:type="spellStart"/>
      <w:r w:rsidRPr="00133139">
        <w:rPr>
          <w:bCs/>
          <w:szCs w:val="24"/>
          <w:lang w:val="da-DK"/>
        </w:rPr>
        <w:t>candidiasis</w:t>
      </w:r>
      <w:proofErr w:type="spellEnd"/>
      <w:r w:rsidRPr="00133139">
        <w:rPr>
          <w:bCs/>
          <w:szCs w:val="24"/>
          <w:lang w:val="da-DK"/>
        </w:rPr>
        <w:t xml:space="preserve"> og i mindre grad </w:t>
      </w:r>
      <w:proofErr w:type="spellStart"/>
      <w:r w:rsidRPr="00133139">
        <w:rPr>
          <w:bCs/>
          <w:szCs w:val="24"/>
          <w:lang w:val="da-DK"/>
        </w:rPr>
        <w:t>candidæmi</w:t>
      </w:r>
      <w:proofErr w:type="spellEnd"/>
      <w:r w:rsidRPr="00133139">
        <w:rPr>
          <w:bCs/>
          <w:szCs w:val="24"/>
          <w:lang w:val="da-DK"/>
        </w:rPr>
        <w:t xml:space="preserve">. Tilsvarende er </w:t>
      </w:r>
      <w:proofErr w:type="spellStart"/>
      <w:r w:rsidRPr="00133139">
        <w:rPr>
          <w:bCs/>
          <w:szCs w:val="24"/>
          <w:lang w:val="da-DK"/>
        </w:rPr>
        <w:t>kurering</w:t>
      </w:r>
      <w:proofErr w:type="spellEnd"/>
      <w:r w:rsidRPr="00133139">
        <w:rPr>
          <w:bCs/>
          <w:szCs w:val="24"/>
          <w:lang w:val="da-DK"/>
        </w:rPr>
        <w:t xml:space="preserve"> af infektioner forårsaget af stammer med en højere </w:t>
      </w:r>
      <w:proofErr w:type="spellStart"/>
      <w:r w:rsidRPr="00133139">
        <w:rPr>
          <w:bCs/>
          <w:szCs w:val="24"/>
          <w:lang w:val="da-DK"/>
        </w:rPr>
        <w:t>fluconazol</w:t>
      </w:r>
      <w:proofErr w:type="spellEnd"/>
      <w:r w:rsidRPr="00133139">
        <w:rPr>
          <w:bCs/>
          <w:szCs w:val="24"/>
          <w:lang w:val="da-DK"/>
        </w:rPr>
        <w:t>-MIC mindre sandsynlig.</w:t>
      </w:r>
    </w:p>
    <w:p w:rsidR="00E4635B" w:rsidRPr="00133139" w:rsidRDefault="00E4635B" w:rsidP="00E4635B">
      <w:pPr>
        <w:pStyle w:val="Brdtekst3"/>
        <w:ind w:left="851" w:hanging="851"/>
        <w:jc w:val="left"/>
        <w:rPr>
          <w:bCs/>
          <w:szCs w:val="24"/>
          <w:lang w:val="da-DK"/>
        </w:rPr>
      </w:pPr>
    </w:p>
    <w:p w:rsidR="003833EB" w:rsidRDefault="003833EB" w:rsidP="003833EB">
      <w:pPr>
        <w:autoSpaceDE w:val="0"/>
        <w:autoSpaceDN w:val="0"/>
        <w:adjustRightInd w:val="0"/>
        <w:ind w:left="851"/>
        <w:rPr>
          <w:bCs/>
          <w:sz w:val="24"/>
          <w:szCs w:val="24"/>
          <w:u w:val="single"/>
        </w:rPr>
      </w:pPr>
      <w:r>
        <w:rPr>
          <w:bCs/>
          <w:sz w:val="24"/>
          <w:szCs w:val="24"/>
          <w:u w:val="single"/>
        </w:rPr>
        <w:t>Resistensmekanisme(r)</w:t>
      </w:r>
    </w:p>
    <w:p w:rsidR="003833EB" w:rsidRDefault="003833EB" w:rsidP="003833EB">
      <w:pPr>
        <w:ind w:left="851"/>
        <w:rPr>
          <w:iCs/>
          <w:sz w:val="24"/>
          <w:szCs w:val="24"/>
        </w:rPr>
      </w:pPr>
      <w:proofErr w:type="spellStart"/>
      <w:r>
        <w:rPr>
          <w:i/>
          <w:iCs/>
          <w:sz w:val="24"/>
          <w:szCs w:val="24"/>
        </w:rPr>
        <w:t>Candida</w:t>
      </w:r>
      <w:proofErr w:type="spellEnd"/>
      <w:r>
        <w:rPr>
          <w:i/>
          <w:iCs/>
          <w:sz w:val="24"/>
          <w:szCs w:val="24"/>
        </w:rPr>
        <w:t xml:space="preserve"> </w:t>
      </w:r>
      <w:proofErr w:type="spellStart"/>
      <w:r>
        <w:rPr>
          <w:iCs/>
          <w:sz w:val="24"/>
          <w:szCs w:val="24"/>
        </w:rPr>
        <w:t>spp</w:t>
      </w:r>
      <w:proofErr w:type="spellEnd"/>
      <w:r>
        <w:rPr>
          <w:iCs/>
          <w:sz w:val="24"/>
          <w:szCs w:val="24"/>
        </w:rPr>
        <w:t xml:space="preserve">. har udviklet et antal resistensmekanismer over for </w:t>
      </w:r>
      <w:proofErr w:type="spellStart"/>
      <w:r>
        <w:rPr>
          <w:iCs/>
          <w:sz w:val="24"/>
          <w:szCs w:val="24"/>
        </w:rPr>
        <w:t>azol-antimykotika</w:t>
      </w:r>
      <w:proofErr w:type="spellEnd"/>
      <w:r>
        <w:rPr>
          <w:iCs/>
          <w:sz w:val="24"/>
          <w:szCs w:val="24"/>
        </w:rPr>
        <w:t xml:space="preserve">. Svampearter, der har udviklet en eller flere resistensmekanismer, er kendte for at udvise høje “mindste hæmmende </w:t>
      </w:r>
      <w:proofErr w:type="spellStart"/>
      <w:r>
        <w:rPr>
          <w:iCs/>
          <w:sz w:val="24"/>
          <w:szCs w:val="24"/>
        </w:rPr>
        <w:t>koncentration”-værdier</w:t>
      </w:r>
      <w:proofErr w:type="spellEnd"/>
      <w:r>
        <w:rPr>
          <w:iCs/>
          <w:sz w:val="24"/>
          <w:szCs w:val="24"/>
        </w:rPr>
        <w:t xml:space="preserve"> (MIC) over for </w:t>
      </w:r>
      <w:proofErr w:type="spellStart"/>
      <w:r>
        <w:rPr>
          <w:iCs/>
          <w:sz w:val="24"/>
          <w:szCs w:val="24"/>
        </w:rPr>
        <w:t>fluconazol</w:t>
      </w:r>
      <w:proofErr w:type="spellEnd"/>
      <w:r>
        <w:rPr>
          <w:iCs/>
          <w:sz w:val="24"/>
          <w:szCs w:val="24"/>
        </w:rPr>
        <w:t xml:space="preserve">. Dette påvirker effekten </w:t>
      </w:r>
      <w:r>
        <w:rPr>
          <w:i/>
          <w:iCs/>
          <w:sz w:val="24"/>
          <w:szCs w:val="24"/>
        </w:rPr>
        <w:t>in</w:t>
      </w:r>
      <w:r>
        <w:rPr>
          <w:iCs/>
          <w:sz w:val="24"/>
          <w:szCs w:val="24"/>
        </w:rPr>
        <w:t xml:space="preserve"> </w:t>
      </w:r>
      <w:proofErr w:type="spellStart"/>
      <w:r>
        <w:rPr>
          <w:i/>
          <w:iCs/>
          <w:sz w:val="24"/>
          <w:szCs w:val="24"/>
        </w:rPr>
        <w:t>vivo</w:t>
      </w:r>
      <w:proofErr w:type="spellEnd"/>
      <w:r>
        <w:rPr>
          <w:iCs/>
          <w:sz w:val="24"/>
          <w:szCs w:val="24"/>
        </w:rPr>
        <w:t xml:space="preserve"> og klinisk negativt.</w:t>
      </w:r>
    </w:p>
    <w:p w:rsidR="003833EB" w:rsidRDefault="003833EB" w:rsidP="003833EB">
      <w:pPr>
        <w:ind w:left="851"/>
        <w:rPr>
          <w:iCs/>
          <w:sz w:val="24"/>
          <w:szCs w:val="24"/>
        </w:rPr>
      </w:pPr>
    </w:p>
    <w:p w:rsidR="003833EB" w:rsidRDefault="003833EB" w:rsidP="003833EB">
      <w:pPr>
        <w:ind w:left="851"/>
        <w:rPr>
          <w:iCs/>
          <w:sz w:val="24"/>
          <w:szCs w:val="24"/>
        </w:rPr>
      </w:pPr>
      <w:r>
        <w:rPr>
          <w:color w:val="000000"/>
          <w:sz w:val="24"/>
          <w:szCs w:val="24"/>
        </w:rPr>
        <w:t xml:space="preserve">I sædvanligt følsomme </w:t>
      </w:r>
      <w:proofErr w:type="spellStart"/>
      <w:r>
        <w:rPr>
          <w:i/>
          <w:iCs/>
          <w:color w:val="000000"/>
          <w:sz w:val="24"/>
          <w:szCs w:val="24"/>
        </w:rPr>
        <w:t>Candida</w:t>
      </w:r>
      <w:proofErr w:type="spellEnd"/>
      <w:r>
        <w:rPr>
          <w:color w:val="000000"/>
          <w:sz w:val="24"/>
          <w:szCs w:val="24"/>
        </w:rPr>
        <w:t xml:space="preserve">-arter omfatter den hyppigst forekommende mekanisme for resistensudvikling </w:t>
      </w:r>
      <w:proofErr w:type="spellStart"/>
      <w:r>
        <w:rPr>
          <w:color w:val="000000"/>
          <w:sz w:val="24"/>
          <w:szCs w:val="24"/>
        </w:rPr>
        <w:t>azolernes</w:t>
      </w:r>
      <w:proofErr w:type="spellEnd"/>
      <w:r>
        <w:rPr>
          <w:color w:val="000000"/>
          <w:sz w:val="24"/>
          <w:szCs w:val="24"/>
        </w:rPr>
        <w:t xml:space="preserve"> målenzymer, som er ansvarlige for biosyntesen af </w:t>
      </w:r>
      <w:proofErr w:type="spellStart"/>
      <w:r>
        <w:rPr>
          <w:color w:val="000000"/>
          <w:sz w:val="24"/>
          <w:szCs w:val="24"/>
        </w:rPr>
        <w:t>ergosterol</w:t>
      </w:r>
      <w:proofErr w:type="spellEnd"/>
      <w:r>
        <w:rPr>
          <w:color w:val="000000"/>
          <w:sz w:val="24"/>
          <w:szCs w:val="24"/>
        </w:rPr>
        <w:t xml:space="preserve">. Resistens kan være forårsaget af mutation, øget enzymproduktion, </w:t>
      </w:r>
      <w:proofErr w:type="spellStart"/>
      <w:r>
        <w:rPr>
          <w:color w:val="000000"/>
          <w:sz w:val="24"/>
          <w:szCs w:val="24"/>
        </w:rPr>
        <w:t>efflux</w:t>
      </w:r>
      <w:proofErr w:type="spellEnd"/>
      <w:r>
        <w:rPr>
          <w:color w:val="000000"/>
          <w:sz w:val="24"/>
          <w:szCs w:val="24"/>
        </w:rPr>
        <w:t xml:space="preserve">-mekanismer af lægemidlet eller udvikling af kompenserende </w:t>
      </w:r>
      <w:proofErr w:type="spellStart"/>
      <w:r>
        <w:rPr>
          <w:color w:val="000000"/>
          <w:sz w:val="24"/>
          <w:szCs w:val="24"/>
        </w:rPr>
        <w:t>pathways</w:t>
      </w:r>
      <w:proofErr w:type="spellEnd"/>
      <w:r>
        <w:rPr>
          <w:iCs/>
          <w:sz w:val="24"/>
          <w:szCs w:val="24"/>
        </w:rPr>
        <w:t>.</w:t>
      </w:r>
    </w:p>
    <w:p w:rsidR="003833EB" w:rsidRDefault="003833EB" w:rsidP="003833EB">
      <w:pPr>
        <w:ind w:left="851" w:hanging="851"/>
        <w:rPr>
          <w:iCs/>
          <w:sz w:val="24"/>
          <w:szCs w:val="24"/>
        </w:rPr>
      </w:pPr>
    </w:p>
    <w:p w:rsidR="003833EB" w:rsidRDefault="003833EB" w:rsidP="003833EB">
      <w:pPr>
        <w:ind w:left="851"/>
        <w:rPr>
          <w:iCs/>
          <w:sz w:val="24"/>
          <w:szCs w:val="24"/>
        </w:rPr>
      </w:pPr>
      <w:r>
        <w:rPr>
          <w:iCs/>
          <w:sz w:val="24"/>
          <w:szCs w:val="24"/>
        </w:rPr>
        <w:t xml:space="preserve">Der er rapporteret om superinfektion med andre </w:t>
      </w:r>
      <w:proofErr w:type="spellStart"/>
      <w:r>
        <w:rPr>
          <w:i/>
          <w:iCs/>
          <w:sz w:val="24"/>
          <w:szCs w:val="24"/>
        </w:rPr>
        <w:t>Candida</w:t>
      </w:r>
      <w:proofErr w:type="spellEnd"/>
      <w:r>
        <w:rPr>
          <w:iCs/>
          <w:sz w:val="24"/>
          <w:szCs w:val="24"/>
        </w:rPr>
        <w:t xml:space="preserve">-arter end </w:t>
      </w:r>
      <w:r>
        <w:rPr>
          <w:i/>
          <w:iCs/>
          <w:sz w:val="24"/>
          <w:szCs w:val="24"/>
        </w:rPr>
        <w:t xml:space="preserve">C. </w:t>
      </w:r>
      <w:proofErr w:type="spellStart"/>
      <w:r>
        <w:rPr>
          <w:i/>
          <w:iCs/>
          <w:sz w:val="24"/>
          <w:szCs w:val="24"/>
        </w:rPr>
        <w:t>albicans</w:t>
      </w:r>
      <w:proofErr w:type="spellEnd"/>
      <w:r>
        <w:rPr>
          <w:iCs/>
          <w:sz w:val="24"/>
          <w:szCs w:val="24"/>
        </w:rPr>
        <w:t>, som ofte har naturligt nedsat følsomhed (</w:t>
      </w:r>
      <w:r>
        <w:rPr>
          <w:i/>
          <w:sz w:val="24"/>
          <w:szCs w:val="24"/>
        </w:rPr>
        <w:t xml:space="preserve">C. </w:t>
      </w:r>
      <w:proofErr w:type="spellStart"/>
      <w:r>
        <w:rPr>
          <w:i/>
          <w:sz w:val="24"/>
          <w:szCs w:val="24"/>
        </w:rPr>
        <w:t>glabrata</w:t>
      </w:r>
      <w:proofErr w:type="spellEnd"/>
      <w:r>
        <w:rPr>
          <w:iCs/>
          <w:sz w:val="24"/>
          <w:szCs w:val="24"/>
        </w:rPr>
        <w:t xml:space="preserve">) eller resistens over for </w:t>
      </w:r>
      <w:proofErr w:type="spellStart"/>
      <w:r>
        <w:rPr>
          <w:iCs/>
          <w:sz w:val="24"/>
          <w:szCs w:val="24"/>
        </w:rPr>
        <w:t>fluconazol</w:t>
      </w:r>
      <w:proofErr w:type="spellEnd"/>
      <w:r>
        <w:rPr>
          <w:iCs/>
          <w:sz w:val="24"/>
          <w:szCs w:val="24"/>
        </w:rPr>
        <w:t xml:space="preserve"> (f.eks. </w:t>
      </w:r>
      <w:r>
        <w:rPr>
          <w:i/>
          <w:sz w:val="24"/>
          <w:szCs w:val="24"/>
        </w:rPr>
        <w:t xml:space="preserve">C. </w:t>
      </w:r>
      <w:proofErr w:type="spellStart"/>
      <w:r>
        <w:rPr>
          <w:i/>
          <w:sz w:val="24"/>
          <w:szCs w:val="24"/>
        </w:rPr>
        <w:t>krusei</w:t>
      </w:r>
      <w:proofErr w:type="spellEnd"/>
      <w:r>
        <w:rPr>
          <w:iCs/>
          <w:sz w:val="24"/>
          <w:szCs w:val="24"/>
        </w:rPr>
        <w:t xml:space="preserve">, </w:t>
      </w:r>
      <w:r>
        <w:rPr>
          <w:i/>
          <w:sz w:val="24"/>
          <w:szCs w:val="24"/>
        </w:rPr>
        <w:t xml:space="preserve">C. </w:t>
      </w:r>
      <w:proofErr w:type="spellStart"/>
      <w:r>
        <w:rPr>
          <w:i/>
          <w:sz w:val="24"/>
          <w:szCs w:val="24"/>
        </w:rPr>
        <w:t>auris</w:t>
      </w:r>
      <w:proofErr w:type="spellEnd"/>
      <w:r>
        <w:rPr>
          <w:iCs/>
          <w:sz w:val="24"/>
          <w:szCs w:val="24"/>
        </w:rPr>
        <w:t xml:space="preserve">). Sådanne infektioner kan nødvendiggøre anden </w:t>
      </w:r>
      <w:proofErr w:type="spellStart"/>
      <w:r>
        <w:rPr>
          <w:iCs/>
          <w:sz w:val="24"/>
          <w:szCs w:val="24"/>
        </w:rPr>
        <w:t>antimykotisk</w:t>
      </w:r>
      <w:proofErr w:type="spellEnd"/>
      <w:r>
        <w:rPr>
          <w:iCs/>
          <w:sz w:val="24"/>
          <w:szCs w:val="24"/>
        </w:rPr>
        <w:t xml:space="preserve"> behandling. </w:t>
      </w:r>
      <w:r>
        <w:rPr>
          <w:color w:val="000000"/>
          <w:sz w:val="24"/>
          <w:szCs w:val="24"/>
        </w:rPr>
        <w:t>Resistensmekanismerne er ikke fuldt belyst for nogle af de reelt resistente (</w:t>
      </w:r>
      <w:r>
        <w:rPr>
          <w:i/>
          <w:color w:val="000000"/>
          <w:sz w:val="24"/>
          <w:szCs w:val="24"/>
        </w:rPr>
        <w:t xml:space="preserve">C. </w:t>
      </w:r>
      <w:proofErr w:type="spellStart"/>
      <w:r>
        <w:rPr>
          <w:i/>
          <w:color w:val="000000"/>
          <w:sz w:val="24"/>
          <w:szCs w:val="24"/>
        </w:rPr>
        <w:t>krusei</w:t>
      </w:r>
      <w:proofErr w:type="spellEnd"/>
      <w:r>
        <w:rPr>
          <w:color w:val="000000"/>
          <w:sz w:val="24"/>
          <w:szCs w:val="24"/>
        </w:rPr>
        <w:t>) eller nyopståede (</w:t>
      </w:r>
      <w:r>
        <w:rPr>
          <w:i/>
          <w:color w:val="000000"/>
          <w:sz w:val="24"/>
          <w:szCs w:val="24"/>
        </w:rPr>
        <w:t xml:space="preserve">C. </w:t>
      </w:r>
      <w:proofErr w:type="spellStart"/>
      <w:r>
        <w:rPr>
          <w:i/>
          <w:color w:val="000000"/>
          <w:sz w:val="24"/>
          <w:szCs w:val="24"/>
        </w:rPr>
        <w:t>auris</w:t>
      </w:r>
      <w:proofErr w:type="spellEnd"/>
      <w:r>
        <w:rPr>
          <w:color w:val="000000"/>
          <w:sz w:val="24"/>
          <w:szCs w:val="24"/>
        </w:rPr>
        <w:t xml:space="preserve">) arter af </w:t>
      </w:r>
      <w:proofErr w:type="spellStart"/>
      <w:r>
        <w:rPr>
          <w:color w:val="000000"/>
          <w:sz w:val="24"/>
          <w:szCs w:val="24"/>
        </w:rPr>
        <w:t>Candida</w:t>
      </w:r>
      <w:proofErr w:type="spellEnd"/>
      <w:r>
        <w:rPr>
          <w:color w:val="000000"/>
          <w:sz w:val="24"/>
          <w:szCs w:val="24"/>
        </w:rPr>
        <w:t>.</w:t>
      </w:r>
    </w:p>
    <w:p w:rsidR="003833EB" w:rsidRDefault="003833EB" w:rsidP="003833EB">
      <w:pPr>
        <w:rPr>
          <w:sz w:val="24"/>
          <w:szCs w:val="24"/>
          <w:u w:val="single"/>
        </w:rPr>
      </w:pPr>
    </w:p>
    <w:p w:rsidR="001E3365" w:rsidRDefault="001E3365" w:rsidP="001E3365">
      <w:pPr>
        <w:widowControl w:val="0"/>
        <w:autoSpaceDE w:val="0"/>
        <w:autoSpaceDN w:val="0"/>
        <w:adjustRightInd w:val="0"/>
        <w:spacing w:line="280" w:lineRule="exact"/>
        <w:ind w:left="108" w:right="108" w:firstLine="743"/>
        <w:rPr>
          <w:rFonts w:cs="Verdana"/>
          <w:color w:val="000000"/>
          <w:sz w:val="24"/>
          <w:szCs w:val="24"/>
          <w:u w:val="single"/>
        </w:rPr>
      </w:pPr>
      <w:r>
        <w:rPr>
          <w:sz w:val="24"/>
          <w:szCs w:val="24"/>
          <w:u w:val="single"/>
        </w:rPr>
        <w:t>Grænseværdier ved følsomhedstestning</w:t>
      </w:r>
      <w:r>
        <w:rPr>
          <w:color w:val="000000"/>
          <w:sz w:val="24"/>
          <w:szCs w:val="24"/>
          <w:u w:val="single"/>
        </w:rPr>
        <w:t xml:space="preserve"> </w:t>
      </w:r>
    </w:p>
    <w:p w:rsidR="00E4635B" w:rsidRDefault="001E3365" w:rsidP="001E3365">
      <w:pPr>
        <w:ind w:left="851"/>
        <w:rPr>
          <w:color w:val="000000"/>
          <w:sz w:val="24"/>
          <w:szCs w:val="24"/>
        </w:rPr>
      </w:pPr>
      <w:r>
        <w:rPr>
          <w:color w:val="000000"/>
          <w:sz w:val="24"/>
          <w:szCs w:val="24"/>
        </w:rPr>
        <w:t xml:space="preserve">MIC (mindste inhiberende koncentration)-fortolkningskriterierne for følsomhedstestning er fastlagt af European </w:t>
      </w:r>
      <w:proofErr w:type="spellStart"/>
      <w:r>
        <w:rPr>
          <w:color w:val="000000"/>
          <w:sz w:val="24"/>
          <w:szCs w:val="24"/>
        </w:rPr>
        <w:t>Committee</w:t>
      </w:r>
      <w:proofErr w:type="spellEnd"/>
      <w:r>
        <w:rPr>
          <w:color w:val="000000"/>
          <w:sz w:val="24"/>
          <w:szCs w:val="24"/>
        </w:rPr>
        <w:t xml:space="preserve"> on </w:t>
      </w:r>
      <w:proofErr w:type="spellStart"/>
      <w:r>
        <w:rPr>
          <w:color w:val="000000"/>
          <w:sz w:val="24"/>
          <w:szCs w:val="24"/>
        </w:rPr>
        <w:t>Antimicrobial</w:t>
      </w:r>
      <w:proofErr w:type="spellEnd"/>
      <w:r>
        <w:rPr>
          <w:color w:val="000000"/>
          <w:sz w:val="24"/>
          <w:szCs w:val="24"/>
        </w:rPr>
        <w:t xml:space="preserve"> </w:t>
      </w:r>
      <w:proofErr w:type="spellStart"/>
      <w:r>
        <w:rPr>
          <w:color w:val="000000"/>
          <w:sz w:val="24"/>
          <w:szCs w:val="24"/>
        </w:rPr>
        <w:t>Susceptibility</w:t>
      </w:r>
      <w:proofErr w:type="spellEnd"/>
      <w:r>
        <w:rPr>
          <w:color w:val="000000"/>
          <w:sz w:val="24"/>
          <w:szCs w:val="24"/>
        </w:rPr>
        <w:t xml:space="preserve"> </w:t>
      </w:r>
      <w:proofErr w:type="spellStart"/>
      <w:r>
        <w:rPr>
          <w:color w:val="000000"/>
          <w:sz w:val="24"/>
          <w:szCs w:val="24"/>
        </w:rPr>
        <w:t>Testing</w:t>
      </w:r>
      <w:proofErr w:type="spellEnd"/>
      <w:r>
        <w:rPr>
          <w:color w:val="000000"/>
          <w:sz w:val="24"/>
          <w:szCs w:val="24"/>
        </w:rPr>
        <w:t xml:space="preserve"> (EUCAST) for </w:t>
      </w:r>
      <w:proofErr w:type="spellStart"/>
      <w:r>
        <w:rPr>
          <w:color w:val="000000"/>
          <w:sz w:val="24"/>
          <w:szCs w:val="24"/>
        </w:rPr>
        <w:t>fluconazol</w:t>
      </w:r>
      <w:proofErr w:type="spellEnd"/>
      <w:r>
        <w:rPr>
          <w:color w:val="000000"/>
          <w:sz w:val="24"/>
          <w:szCs w:val="24"/>
        </w:rPr>
        <w:t xml:space="preserve"> og er anført her: </w:t>
      </w:r>
      <w:hyperlink r:id="rId9" w:history="1">
        <w:r>
          <w:rPr>
            <w:rStyle w:val="Hyperlink"/>
            <w:sz w:val="24"/>
            <w:szCs w:val="24"/>
          </w:rPr>
          <w:t>https://www.ema.europa.eu/documents/other/minimum-inhibitory-concentration-mic-breakpoints_en.xlsx</w:t>
        </w:r>
      </w:hyperlink>
      <w:r>
        <w:rPr>
          <w:color w:val="000000"/>
          <w:sz w:val="24"/>
          <w:szCs w:val="24"/>
        </w:rPr>
        <w:t xml:space="preserve">  </w:t>
      </w:r>
    </w:p>
    <w:p w:rsidR="001E3365" w:rsidRPr="00133139" w:rsidRDefault="001E3365" w:rsidP="001E3365">
      <w:pPr>
        <w:ind w:left="851"/>
        <w:rPr>
          <w:sz w:val="24"/>
          <w:szCs w:val="24"/>
        </w:rPr>
      </w:pPr>
    </w:p>
    <w:p w:rsidR="00E4635B" w:rsidRPr="00133139" w:rsidRDefault="00E4635B" w:rsidP="00E4635B">
      <w:pPr>
        <w:numPr>
          <w:ilvl w:val="1"/>
          <w:numId w:val="3"/>
        </w:numPr>
        <w:tabs>
          <w:tab w:val="clear" w:pos="855"/>
        </w:tabs>
        <w:ind w:left="851" w:hanging="851"/>
        <w:rPr>
          <w:b/>
          <w:sz w:val="24"/>
          <w:szCs w:val="24"/>
        </w:rPr>
      </w:pPr>
      <w:proofErr w:type="spellStart"/>
      <w:r w:rsidRPr="00133139">
        <w:rPr>
          <w:b/>
          <w:sz w:val="24"/>
          <w:szCs w:val="24"/>
        </w:rPr>
        <w:t>Farmakokinetiske</w:t>
      </w:r>
      <w:proofErr w:type="spellEnd"/>
      <w:r w:rsidRPr="00133139">
        <w:rPr>
          <w:b/>
          <w:sz w:val="24"/>
          <w:szCs w:val="24"/>
        </w:rPr>
        <w:t xml:space="preserve"> egenskaber</w:t>
      </w:r>
    </w:p>
    <w:p w:rsidR="00E4635B" w:rsidRPr="00133139" w:rsidRDefault="00E4635B" w:rsidP="00E4635B">
      <w:pPr>
        <w:pStyle w:val="Brdtekst3"/>
        <w:ind w:left="851" w:hanging="851"/>
        <w:jc w:val="left"/>
        <w:rPr>
          <w:bCs/>
          <w:szCs w:val="24"/>
          <w:lang w:val="da-DK"/>
        </w:rPr>
      </w:pPr>
      <w:r w:rsidRPr="00133139">
        <w:rPr>
          <w:szCs w:val="24"/>
          <w:lang w:val="da-DK"/>
        </w:rPr>
        <w:tab/>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farmakokinetiske</w:t>
      </w:r>
      <w:proofErr w:type="spellEnd"/>
      <w:r w:rsidRPr="00133139">
        <w:rPr>
          <w:bCs/>
          <w:szCs w:val="24"/>
          <w:lang w:val="da-DK"/>
        </w:rPr>
        <w:t xml:space="preserve"> egenskaber er ens efter intravenøs og oral administration.</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keepNext/>
        <w:ind w:left="851"/>
        <w:jc w:val="left"/>
        <w:rPr>
          <w:bCs/>
          <w:szCs w:val="24"/>
          <w:u w:val="single"/>
          <w:lang w:val="da-DK"/>
        </w:rPr>
      </w:pPr>
      <w:r w:rsidRPr="00133139">
        <w:rPr>
          <w:bCs/>
          <w:szCs w:val="24"/>
          <w:u w:val="single"/>
          <w:lang w:val="da-DK"/>
        </w:rPr>
        <w:t xml:space="preserve">Absorption </w:t>
      </w:r>
    </w:p>
    <w:p w:rsidR="00E4635B" w:rsidRPr="00133139" w:rsidRDefault="00E4635B" w:rsidP="00E4635B">
      <w:pPr>
        <w:pStyle w:val="Brdtekst3"/>
        <w:ind w:left="851"/>
        <w:jc w:val="left"/>
        <w:rPr>
          <w:bCs/>
          <w:szCs w:val="24"/>
          <w:lang w:val="da-DK"/>
        </w:rPr>
      </w:pPr>
      <w:r w:rsidRPr="00133139">
        <w:rPr>
          <w:bCs/>
          <w:szCs w:val="24"/>
          <w:lang w:val="da-DK"/>
        </w:rPr>
        <w:t xml:space="preserve">Efter oral administration absorberes </w:t>
      </w:r>
      <w:proofErr w:type="spellStart"/>
      <w:r w:rsidRPr="00133139">
        <w:rPr>
          <w:bCs/>
          <w:szCs w:val="24"/>
          <w:lang w:val="da-DK"/>
        </w:rPr>
        <w:t>fluconazol</w:t>
      </w:r>
      <w:proofErr w:type="spellEnd"/>
      <w:r w:rsidRPr="00133139">
        <w:rPr>
          <w:bCs/>
          <w:szCs w:val="24"/>
          <w:lang w:val="da-DK"/>
        </w:rPr>
        <w:t xml:space="preserve"> godt, og plasmakoncentrationerne (og den systemiske biotilgængelighed) er over 90 % af de niveauer, der nås efter intravenøs administration. Den orale absorption påvirkes ikke af samtidig fødeindtagelse. De maksimale plasmakoncentrationer i fastende tilstand nås 0,5-1,5 time efter dosisindtagelse. Plasmakoncentrationerne er </w:t>
      </w:r>
      <w:r w:rsidR="005F340D" w:rsidRPr="00133139">
        <w:rPr>
          <w:bCs/>
          <w:szCs w:val="24"/>
          <w:lang w:val="da-DK"/>
        </w:rPr>
        <w:t>proportionale</w:t>
      </w:r>
      <w:r w:rsidRPr="00133139">
        <w:rPr>
          <w:bCs/>
          <w:szCs w:val="24"/>
          <w:lang w:val="da-DK"/>
        </w:rPr>
        <w:t xml:space="preserve"> med dosis. 90 % af </w:t>
      </w:r>
      <w:proofErr w:type="spellStart"/>
      <w:r w:rsidRPr="00133139">
        <w:rPr>
          <w:bCs/>
          <w:szCs w:val="24"/>
          <w:lang w:val="da-DK"/>
        </w:rPr>
        <w:t>steady</w:t>
      </w:r>
      <w:proofErr w:type="spellEnd"/>
      <w:r w:rsidRPr="00133139">
        <w:rPr>
          <w:bCs/>
          <w:szCs w:val="24"/>
          <w:lang w:val="da-DK"/>
        </w:rPr>
        <w:t xml:space="preserve"> state-niveauet er nået 4-5 dage efter gentagen dosering én gang om dagen. Administration af støddosis (på dag 1) af dobbelt normal daglig dosis giver plasmakoncentrationer på ca. 90 % af </w:t>
      </w:r>
      <w:proofErr w:type="spellStart"/>
      <w:r w:rsidRPr="00133139">
        <w:rPr>
          <w:bCs/>
          <w:szCs w:val="24"/>
          <w:lang w:val="da-DK"/>
        </w:rPr>
        <w:t>steady</w:t>
      </w:r>
      <w:proofErr w:type="spellEnd"/>
      <w:r w:rsidRPr="00133139">
        <w:rPr>
          <w:bCs/>
          <w:szCs w:val="24"/>
          <w:lang w:val="da-DK"/>
        </w:rPr>
        <w:t xml:space="preserve"> </w:t>
      </w:r>
      <w:proofErr w:type="spellStart"/>
      <w:r w:rsidRPr="00133139">
        <w:rPr>
          <w:bCs/>
          <w:szCs w:val="24"/>
          <w:lang w:val="da-DK"/>
        </w:rPr>
        <w:t>state</w:t>
      </w:r>
      <w:proofErr w:type="spellEnd"/>
      <w:r w:rsidRPr="00133139">
        <w:rPr>
          <w:bCs/>
          <w:szCs w:val="24"/>
          <w:lang w:val="da-DK"/>
        </w:rPr>
        <w:t xml:space="preserve"> på dag 2.</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u w:val="single"/>
          <w:lang w:val="da-DK"/>
        </w:rPr>
        <w:t>Distribution</w:t>
      </w:r>
    </w:p>
    <w:p w:rsidR="00E4635B" w:rsidRPr="00133139" w:rsidRDefault="00E4635B" w:rsidP="00E4635B">
      <w:pPr>
        <w:pStyle w:val="Brdtekst3"/>
        <w:ind w:left="851"/>
        <w:jc w:val="left"/>
        <w:rPr>
          <w:bCs/>
          <w:szCs w:val="24"/>
          <w:lang w:val="da-DK"/>
        </w:rPr>
      </w:pPr>
      <w:r w:rsidRPr="00133139">
        <w:rPr>
          <w:bCs/>
          <w:szCs w:val="24"/>
          <w:lang w:val="da-DK"/>
        </w:rPr>
        <w:t xml:space="preserve">Det tilsyneladende fordelingsvolumen svarer til legemets totale </w:t>
      </w:r>
      <w:proofErr w:type="spellStart"/>
      <w:r w:rsidRPr="00133139">
        <w:rPr>
          <w:bCs/>
          <w:szCs w:val="24"/>
          <w:lang w:val="da-DK"/>
        </w:rPr>
        <w:t>vandfase</w:t>
      </w:r>
      <w:proofErr w:type="spellEnd"/>
      <w:r w:rsidRPr="00133139">
        <w:rPr>
          <w:bCs/>
          <w:szCs w:val="24"/>
          <w:lang w:val="da-DK"/>
        </w:rPr>
        <w:t>. Plasmaproteinbindingen er lav (11-12 %).</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opnår god fordeling i alle undersøgte kropsvæsker. Koncentrationen af </w:t>
      </w:r>
      <w:proofErr w:type="spellStart"/>
      <w:r w:rsidRPr="00133139">
        <w:rPr>
          <w:bCs/>
          <w:szCs w:val="24"/>
          <w:lang w:val="da-DK"/>
        </w:rPr>
        <w:t>fluconazol</w:t>
      </w:r>
      <w:proofErr w:type="spellEnd"/>
      <w:r w:rsidRPr="00133139">
        <w:rPr>
          <w:bCs/>
          <w:szCs w:val="24"/>
          <w:lang w:val="da-DK"/>
        </w:rPr>
        <w:t xml:space="preserve"> i spyt og </w:t>
      </w:r>
      <w:proofErr w:type="spellStart"/>
      <w:r w:rsidRPr="00133139">
        <w:rPr>
          <w:bCs/>
          <w:szCs w:val="24"/>
          <w:lang w:val="da-DK"/>
        </w:rPr>
        <w:t>sputum</w:t>
      </w:r>
      <w:proofErr w:type="spellEnd"/>
      <w:r w:rsidRPr="00133139">
        <w:rPr>
          <w:bCs/>
          <w:szCs w:val="24"/>
          <w:lang w:val="da-DK"/>
        </w:rPr>
        <w:t xml:space="preserve"> svarer til plasmakoncentrationen. Hos patienter med </w:t>
      </w:r>
      <w:proofErr w:type="spellStart"/>
      <w:r w:rsidRPr="00133139">
        <w:rPr>
          <w:bCs/>
          <w:szCs w:val="24"/>
          <w:lang w:val="da-DK"/>
        </w:rPr>
        <w:t>svampemeningit</w:t>
      </w:r>
      <w:proofErr w:type="spellEnd"/>
      <w:r w:rsidRPr="00133139">
        <w:rPr>
          <w:bCs/>
          <w:szCs w:val="24"/>
          <w:lang w:val="da-DK"/>
        </w:rPr>
        <w:t xml:space="preserve"> er koncentrationen af </w:t>
      </w:r>
      <w:proofErr w:type="spellStart"/>
      <w:r w:rsidRPr="00133139">
        <w:rPr>
          <w:bCs/>
          <w:szCs w:val="24"/>
          <w:lang w:val="da-DK"/>
        </w:rPr>
        <w:t>fluconazol</w:t>
      </w:r>
      <w:proofErr w:type="spellEnd"/>
      <w:r w:rsidRPr="00133139">
        <w:rPr>
          <w:bCs/>
          <w:szCs w:val="24"/>
          <w:lang w:val="da-DK"/>
        </w:rPr>
        <w:t xml:space="preserve"> i cerebrospinalvæsken ca. 80 % af de tilsvarende plasmakoncentrationer.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lastRenderedPageBreak/>
        <w:t xml:space="preserve">Højere koncentrationer af </w:t>
      </w:r>
      <w:proofErr w:type="spellStart"/>
      <w:r w:rsidRPr="00133139">
        <w:rPr>
          <w:bCs/>
          <w:szCs w:val="24"/>
          <w:lang w:val="da-DK"/>
        </w:rPr>
        <w:t>fluconazol</w:t>
      </w:r>
      <w:proofErr w:type="spellEnd"/>
      <w:r w:rsidRPr="00133139">
        <w:rPr>
          <w:bCs/>
          <w:szCs w:val="24"/>
          <w:lang w:val="da-DK"/>
        </w:rPr>
        <w:t xml:space="preserve"> end i serum opnås i stratum </w:t>
      </w:r>
      <w:proofErr w:type="spellStart"/>
      <w:r w:rsidRPr="00133139">
        <w:rPr>
          <w:bCs/>
          <w:szCs w:val="24"/>
          <w:lang w:val="da-DK"/>
        </w:rPr>
        <w:t>corneum</w:t>
      </w:r>
      <w:proofErr w:type="spellEnd"/>
      <w:r w:rsidRPr="00133139">
        <w:rPr>
          <w:bCs/>
          <w:szCs w:val="24"/>
          <w:lang w:val="da-DK"/>
        </w:rPr>
        <w:t>, epidermis-</w:t>
      </w:r>
      <w:proofErr w:type="spellStart"/>
      <w:r w:rsidRPr="00133139">
        <w:rPr>
          <w:bCs/>
          <w:szCs w:val="24"/>
          <w:lang w:val="da-DK"/>
        </w:rPr>
        <w:t>dermis</w:t>
      </w:r>
      <w:proofErr w:type="spellEnd"/>
      <w:r w:rsidRPr="00133139">
        <w:rPr>
          <w:bCs/>
          <w:szCs w:val="24"/>
          <w:lang w:val="da-DK"/>
        </w:rPr>
        <w:t xml:space="preserve"> og i </w:t>
      </w:r>
      <w:proofErr w:type="spellStart"/>
      <w:r w:rsidRPr="00133139">
        <w:rPr>
          <w:bCs/>
          <w:szCs w:val="24"/>
          <w:lang w:val="da-DK"/>
        </w:rPr>
        <w:t>ekkrin</w:t>
      </w:r>
      <w:proofErr w:type="spellEnd"/>
      <w:r w:rsidRPr="00133139">
        <w:rPr>
          <w:bCs/>
          <w:szCs w:val="24"/>
          <w:lang w:val="da-DK"/>
        </w:rPr>
        <w:t xml:space="preserve"> sved. </w:t>
      </w:r>
      <w:proofErr w:type="spellStart"/>
      <w:r w:rsidRPr="00133139">
        <w:rPr>
          <w:bCs/>
          <w:szCs w:val="24"/>
          <w:lang w:val="da-DK"/>
        </w:rPr>
        <w:t>Fluconazol</w:t>
      </w:r>
      <w:proofErr w:type="spellEnd"/>
      <w:r w:rsidRPr="00133139">
        <w:rPr>
          <w:bCs/>
          <w:szCs w:val="24"/>
          <w:lang w:val="da-DK"/>
        </w:rPr>
        <w:t xml:space="preserve"> akkumuleres i stratum </w:t>
      </w:r>
      <w:proofErr w:type="spellStart"/>
      <w:r w:rsidRPr="00133139">
        <w:rPr>
          <w:bCs/>
          <w:szCs w:val="24"/>
          <w:lang w:val="da-DK"/>
        </w:rPr>
        <w:t>corneum</w:t>
      </w:r>
      <w:proofErr w:type="spellEnd"/>
      <w:r w:rsidRPr="00133139">
        <w:rPr>
          <w:bCs/>
          <w:szCs w:val="24"/>
          <w:lang w:val="da-DK"/>
        </w:rPr>
        <w:t xml:space="preserve">. Ved en dosis på 50 mg 1 gang dagligt var koncentrationen af </w:t>
      </w:r>
      <w:proofErr w:type="spellStart"/>
      <w:r w:rsidRPr="00133139">
        <w:rPr>
          <w:bCs/>
          <w:szCs w:val="24"/>
          <w:lang w:val="da-DK"/>
        </w:rPr>
        <w:t>fluconazol</w:t>
      </w:r>
      <w:proofErr w:type="spellEnd"/>
      <w:r w:rsidRPr="00133139">
        <w:rPr>
          <w:bCs/>
          <w:szCs w:val="24"/>
          <w:lang w:val="da-DK"/>
        </w:rPr>
        <w:t xml:space="preserve"> efter 12 dage 73 </w:t>
      </w:r>
      <w:r w:rsidRPr="00133139">
        <w:rPr>
          <w:bCs/>
          <w:szCs w:val="24"/>
          <w:lang w:val="da-DK"/>
        </w:rPr>
        <w:sym w:font="Symbol" w:char="F06D"/>
      </w:r>
      <w:r w:rsidRPr="00133139">
        <w:rPr>
          <w:bCs/>
          <w:szCs w:val="24"/>
          <w:lang w:val="da-DK"/>
        </w:rPr>
        <w:t xml:space="preserve">g/g, og 7 dage efter behandlingsophør var den stadig 5,8 </w:t>
      </w:r>
      <w:r w:rsidRPr="00133139">
        <w:rPr>
          <w:bCs/>
          <w:szCs w:val="24"/>
          <w:lang w:val="da-DK"/>
        </w:rPr>
        <w:sym w:font="Symbol" w:char="F06D"/>
      </w:r>
      <w:r w:rsidRPr="00133139">
        <w:rPr>
          <w:bCs/>
          <w:szCs w:val="24"/>
          <w:lang w:val="da-DK"/>
        </w:rPr>
        <w:t xml:space="preserve">g/g. Ved 150 mg 1 gang ugentligt var koncentrationen af </w:t>
      </w:r>
      <w:proofErr w:type="spellStart"/>
      <w:r w:rsidRPr="00133139">
        <w:rPr>
          <w:bCs/>
          <w:szCs w:val="24"/>
          <w:lang w:val="da-DK"/>
        </w:rPr>
        <w:t>fluconazol</w:t>
      </w:r>
      <w:proofErr w:type="spellEnd"/>
      <w:r w:rsidRPr="00133139">
        <w:rPr>
          <w:bCs/>
          <w:szCs w:val="24"/>
          <w:lang w:val="da-DK"/>
        </w:rPr>
        <w:t xml:space="preserve"> i stratum </w:t>
      </w:r>
      <w:proofErr w:type="spellStart"/>
      <w:r w:rsidRPr="00133139">
        <w:rPr>
          <w:bCs/>
          <w:szCs w:val="24"/>
          <w:lang w:val="da-DK"/>
        </w:rPr>
        <w:t>corneum</w:t>
      </w:r>
      <w:proofErr w:type="spellEnd"/>
      <w:r w:rsidRPr="00133139">
        <w:rPr>
          <w:bCs/>
          <w:szCs w:val="24"/>
          <w:lang w:val="da-DK"/>
        </w:rPr>
        <w:t xml:space="preserve"> 23,4 </w:t>
      </w:r>
      <w:r w:rsidRPr="00133139">
        <w:rPr>
          <w:bCs/>
          <w:szCs w:val="24"/>
          <w:lang w:val="da-DK"/>
        </w:rPr>
        <w:sym w:font="Symbol" w:char="F06D"/>
      </w:r>
      <w:r w:rsidRPr="00133139">
        <w:rPr>
          <w:bCs/>
          <w:szCs w:val="24"/>
          <w:lang w:val="da-DK"/>
        </w:rPr>
        <w:t xml:space="preserve">g/g på 7 og 7 dage efter anden dosis stadig 7,1 </w:t>
      </w:r>
      <w:r w:rsidRPr="00133139">
        <w:rPr>
          <w:bCs/>
          <w:szCs w:val="24"/>
          <w:lang w:val="da-DK"/>
        </w:rPr>
        <w:sym w:font="Symbol" w:char="F06D"/>
      </w:r>
      <w:r w:rsidRPr="00133139">
        <w:rPr>
          <w:bCs/>
          <w:szCs w:val="24"/>
          <w:lang w:val="da-DK"/>
        </w:rPr>
        <w:t>g/g.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Koncentrationen af </w:t>
      </w:r>
      <w:proofErr w:type="spellStart"/>
      <w:r w:rsidRPr="00133139">
        <w:rPr>
          <w:bCs/>
          <w:szCs w:val="24"/>
          <w:lang w:val="da-DK"/>
        </w:rPr>
        <w:t>fluconazol</w:t>
      </w:r>
      <w:proofErr w:type="spellEnd"/>
      <w:r w:rsidRPr="00133139">
        <w:rPr>
          <w:bCs/>
          <w:szCs w:val="24"/>
          <w:lang w:val="da-DK"/>
        </w:rPr>
        <w:t xml:space="preserve"> i negle efter 4 måneder med 150 mg 1 gang ugentligt var 4,05 </w:t>
      </w:r>
      <w:r w:rsidRPr="00133139">
        <w:rPr>
          <w:bCs/>
          <w:szCs w:val="24"/>
          <w:lang w:val="da-DK"/>
        </w:rPr>
        <w:sym w:font="Symbol" w:char="F06D"/>
      </w:r>
      <w:r w:rsidRPr="00133139">
        <w:rPr>
          <w:bCs/>
          <w:szCs w:val="24"/>
          <w:lang w:val="da-DK"/>
        </w:rPr>
        <w:t xml:space="preserve">g/g i raske negle og 1,8 </w:t>
      </w:r>
      <w:r w:rsidRPr="00133139">
        <w:rPr>
          <w:bCs/>
          <w:szCs w:val="24"/>
          <w:lang w:val="da-DK"/>
        </w:rPr>
        <w:sym w:font="Symbol" w:char="F06D"/>
      </w:r>
      <w:r w:rsidRPr="00133139">
        <w:rPr>
          <w:bCs/>
          <w:szCs w:val="24"/>
          <w:lang w:val="da-DK"/>
        </w:rPr>
        <w:t xml:space="preserve">g/g i syge negle. </w:t>
      </w:r>
      <w:proofErr w:type="spellStart"/>
      <w:r w:rsidRPr="00133139">
        <w:rPr>
          <w:bCs/>
          <w:szCs w:val="24"/>
          <w:lang w:val="da-DK"/>
        </w:rPr>
        <w:t>Fluconazol</w:t>
      </w:r>
      <w:proofErr w:type="spellEnd"/>
      <w:r w:rsidRPr="00133139">
        <w:rPr>
          <w:bCs/>
          <w:szCs w:val="24"/>
          <w:lang w:val="da-DK"/>
        </w:rPr>
        <w:t xml:space="preserve"> kunne stadig måles i negleprøver 6 måneder efter behandlingsophør.</w:t>
      </w:r>
    </w:p>
    <w:p w:rsidR="00E4635B" w:rsidRPr="00133139" w:rsidRDefault="00E4635B" w:rsidP="00E4635B">
      <w:pPr>
        <w:pStyle w:val="Brdtekst3"/>
        <w:ind w:left="851" w:hanging="851"/>
        <w:jc w:val="left"/>
        <w:rPr>
          <w:bCs/>
          <w:szCs w:val="24"/>
          <w:lang w:val="da-DK"/>
        </w:rPr>
      </w:pPr>
    </w:p>
    <w:p w:rsidR="00E4635B" w:rsidRPr="00133139" w:rsidRDefault="00E4635B" w:rsidP="00EC6E49">
      <w:pPr>
        <w:pStyle w:val="Brdtekst3"/>
        <w:keepNext/>
        <w:ind w:left="851"/>
        <w:jc w:val="left"/>
        <w:rPr>
          <w:bCs/>
          <w:i/>
          <w:szCs w:val="24"/>
          <w:lang w:val="da-DK"/>
        </w:rPr>
      </w:pPr>
      <w:r w:rsidRPr="00133139">
        <w:rPr>
          <w:bCs/>
          <w:szCs w:val="24"/>
          <w:u w:val="single"/>
          <w:lang w:val="da-DK"/>
        </w:rPr>
        <w:t>Biotransformation</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w:t>
      </w:r>
      <w:proofErr w:type="spellStart"/>
      <w:r w:rsidRPr="00133139">
        <w:rPr>
          <w:bCs/>
          <w:szCs w:val="24"/>
          <w:lang w:val="da-DK"/>
        </w:rPr>
        <w:t>metaboliseres</w:t>
      </w:r>
      <w:proofErr w:type="spellEnd"/>
      <w:r w:rsidRPr="00133139">
        <w:rPr>
          <w:bCs/>
          <w:szCs w:val="24"/>
          <w:lang w:val="da-DK"/>
        </w:rPr>
        <w:t xml:space="preserve"> kun i ringe grad. Kun 11 % af en radioaktiv dosis udskilles som metabolitter i urinen. </w:t>
      </w:r>
      <w:proofErr w:type="spellStart"/>
      <w:r w:rsidRPr="00133139">
        <w:rPr>
          <w:bCs/>
          <w:szCs w:val="24"/>
          <w:lang w:val="da-DK"/>
        </w:rPr>
        <w:t>Fluconazol</w:t>
      </w:r>
      <w:proofErr w:type="spellEnd"/>
      <w:r w:rsidRPr="00133139">
        <w:rPr>
          <w:bCs/>
          <w:szCs w:val="24"/>
          <w:lang w:val="da-DK"/>
        </w:rPr>
        <w:t xml:space="preserve"> er en </w:t>
      </w:r>
      <w:r>
        <w:rPr>
          <w:bCs/>
          <w:szCs w:val="24"/>
          <w:lang w:val="da-DK"/>
        </w:rPr>
        <w:t>moderat</w:t>
      </w:r>
      <w:r w:rsidRPr="00133139">
        <w:rPr>
          <w:bCs/>
          <w:szCs w:val="24"/>
          <w:lang w:val="da-DK"/>
        </w:rPr>
        <w:t xml:space="preserve"> hæmmer af </w:t>
      </w:r>
      <w:proofErr w:type="spellStart"/>
      <w:r w:rsidRPr="00133139">
        <w:rPr>
          <w:bCs/>
          <w:szCs w:val="24"/>
          <w:lang w:val="da-DK"/>
        </w:rPr>
        <w:t>isoenzymerne</w:t>
      </w:r>
      <w:proofErr w:type="spellEnd"/>
      <w:r w:rsidRPr="00133139">
        <w:rPr>
          <w:bCs/>
          <w:szCs w:val="24"/>
          <w:lang w:val="da-DK"/>
        </w:rPr>
        <w:t xml:space="preserve"> CYP2C9 og CYP3A4 (se pkt. 4.5). </w:t>
      </w:r>
      <w:proofErr w:type="spellStart"/>
      <w:r w:rsidRPr="00133139">
        <w:rPr>
          <w:bCs/>
          <w:szCs w:val="24"/>
          <w:lang w:val="da-DK"/>
        </w:rPr>
        <w:t>Fluconazol</w:t>
      </w:r>
      <w:proofErr w:type="spellEnd"/>
      <w:r>
        <w:rPr>
          <w:bCs/>
          <w:szCs w:val="24"/>
          <w:lang w:val="da-DK"/>
        </w:rPr>
        <w:t xml:space="preserve"> er også en</w:t>
      </w:r>
      <w:r w:rsidRPr="00133139">
        <w:rPr>
          <w:bCs/>
          <w:szCs w:val="24"/>
          <w:lang w:val="da-DK"/>
        </w:rPr>
        <w:t xml:space="preserve"> </w:t>
      </w:r>
      <w:r>
        <w:rPr>
          <w:bCs/>
          <w:szCs w:val="24"/>
          <w:lang w:val="da-DK"/>
        </w:rPr>
        <w:t xml:space="preserve">stærk </w:t>
      </w:r>
      <w:r w:rsidRPr="00133139">
        <w:rPr>
          <w:bCs/>
          <w:szCs w:val="24"/>
          <w:lang w:val="da-DK"/>
        </w:rPr>
        <w:t>hæmmer</w:t>
      </w:r>
      <w:r>
        <w:rPr>
          <w:bCs/>
          <w:szCs w:val="24"/>
          <w:lang w:val="da-DK"/>
        </w:rPr>
        <w:t xml:space="preserve"> af</w:t>
      </w:r>
      <w:r w:rsidRPr="00133139">
        <w:rPr>
          <w:bCs/>
          <w:szCs w:val="24"/>
          <w:lang w:val="da-DK"/>
        </w:rPr>
        <w:t xml:space="preserve"> </w:t>
      </w:r>
      <w:proofErr w:type="spellStart"/>
      <w:r w:rsidRPr="00133139">
        <w:rPr>
          <w:bCs/>
          <w:szCs w:val="24"/>
          <w:lang w:val="da-DK"/>
        </w:rPr>
        <w:t>isozym</w:t>
      </w:r>
      <w:proofErr w:type="spellEnd"/>
      <w:r w:rsidRPr="00133139">
        <w:rPr>
          <w:bCs/>
          <w:szCs w:val="24"/>
          <w:lang w:val="da-DK"/>
        </w:rPr>
        <w:t xml:space="preserve"> CYP2C19.</w:t>
      </w:r>
    </w:p>
    <w:p w:rsidR="00E4635B" w:rsidRPr="00133139" w:rsidRDefault="00E4635B" w:rsidP="00E4635B">
      <w:pPr>
        <w:pStyle w:val="Brdtekst3"/>
        <w:ind w:left="851" w:hanging="851"/>
        <w:jc w:val="left"/>
        <w:rPr>
          <w:bCs/>
          <w:szCs w:val="24"/>
          <w:lang w:val="da-DK"/>
        </w:rPr>
      </w:pPr>
    </w:p>
    <w:p w:rsidR="00E4635B" w:rsidRDefault="00E4635B" w:rsidP="00E4635B">
      <w:pPr>
        <w:pStyle w:val="Brdtekst3"/>
        <w:ind w:left="851"/>
        <w:jc w:val="left"/>
        <w:rPr>
          <w:bCs/>
          <w:szCs w:val="24"/>
          <w:u w:val="single"/>
          <w:lang w:val="da-DK"/>
        </w:rPr>
      </w:pPr>
      <w:r>
        <w:rPr>
          <w:bCs/>
          <w:szCs w:val="24"/>
          <w:u w:val="single"/>
          <w:lang w:val="da-DK"/>
        </w:rPr>
        <w:t>Elimination</w:t>
      </w:r>
    </w:p>
    <w:p w:rsidR="00E4635B" w:rsidRPr="00133139" w:rsidRDefault="00E4635B" w:rsidP="00E4635B">
      <w:pPr>
        <w:pStyle w:val="Brdtekst3"/>
        <w:ind w:left="851"/>
        <w:jc w:val="left"/>
        <w:rPr>
          <w:bCs/>
          <w:szCs w:val="24"/>
          <w:lang w:val="da-DK"/>
        </w:rPr>
      </w:pPr>
      <w:r w:rsidRPr="00133139">
        <w:rPr>
          <w:bCs/>
          <w:szCs w:val="24"/>
          <w:lang w:val="da-DK"/>
        </w:rPr>
        <w:t xml:space="preserve">Plasmahalveringstiden for </w:t>
      </w:r>
      <w:proofErr w:type="spellStart"/>
      <w:r w:rsidRPr="00133139">
        <w:rPr>
          <w:bCs/>
          <w:szCs w:val="24"/>
          <w:lang w:val="da-DK"/>
        </w:rPr>
        <w:t>fluconazol</w:t>
      </w:r>
      <w:proofErr w:type="spellEnd"/>
      <w:r w:rsidRPr="00133139">
        <w:rPr>
          <w:bCs/>
          <w:szCs w:val="24"/>
          <w:lang w:val="da-DK"/>
        </w:rPr>
        <w:t xml:space="preserve"> er ca. 30 timer. </w:t>
      </w:r>
      <w:proofErr w:type="spellStart"/>
      <w:r w:rsidRPr="00133139">
        <w:rPr>
          <w:bCs/>
          <w:szCs w:val="24"/>
          <w:lang w:val="da-DK"/>
        </w:rPr>
        <w:t>Fluconazol</w:t>
      </w:r>
      <w:proofErr w:type="spellEnd"/>
      <w:r w:rsidRPr="00133139">
        <w:rPr>
          <w:bCs/>
          <w:szCs w:val="24"/>
          <w:lang w:val="da-DK"/>
        </w:rPr>
        <w:t xml:space="preserve"> udskilles primært </w:t>
      </w:r>
      <w:proofErr w:type="spellStart"/>
      <w:r w:rsidRPr="00133139">
        <w:rPr>
          <w:bCs/>
          <w:szCs w:val="24"/>
          <w:lang w:val="da-DK"/>
        </w:rPr>
        <w:t>renalt</w:t>
      </w:r>
      <w:proofErr w:type="spellEnd"/>
      <w:r w:rsidRPr="00133139">
        <w:rPr>
          <w:bCs/>
          <w:szCs w:val="24"/>
          <w:lang w:val="da-DK"/>
        </w:rPr>
        <w:t xml:space="preserve">, og ca. 80 % af den administrerede dosis udskilles i urinen som </w:t>
      </w:r>
      <w:proofErr w:type="spellStart"/>
      <w:r w:rsidRPr="00133139">
        <w:rPr>
          <w:bCs/>
          <w:szCs w:val="24"/>
          <w:lang w:val="da-DK"/>
        </w:rPr>
        <w:t>uomdannet</w:t>
      </w:r>
      <w:proofErr w:type="spellEnd"/>
      <w:r w:rsidRPr="00133139">
        <w:rPr>
          <w:bCs/>
          <w:szCs w:val="24"/>
          <w:lang w:val="da-DK"/>
        </w:rPr>
        <w:t xml:space="preserve"> lægemiddel. </w:t>
      </w:r>
      <w:proofErr w:type="spellStart"/>
      <w:r w:rsidRPr="00133139">
        <w:rPr>
          <w:bCs/>
          <w:szCs w:val="24"/>
          <w:lang w:val="da-DK"/>
        </w:rPr>
        <w:t>Fluconazol-clearance</w:t>
      </w:r>
      <w:proofErr w:type="spellEnd"/>
      <w:r w:rsidRPr="00133139">
        <w:rPr>
          <w:bCs/>
          <w:szCs w:val="24"/>
          <w:lang w:val="da-DK"/>
        </w:rPr>
        <w:t xml:space="preserve"> er proportional med </w:t>
      </w:r>
      <w:proofErr w:type="spellStart"/>
      <w:r w:rsidRPr="00133139">
        <w:rPr>
          <w:bCs/>
          <w:szCs w:val="24"/>
          <w:lang w:val="da-DK"/>
        </w:rPr>
        <w:t>kreatinin-clearance</w:t>
      </w:r>
      <w:proofErr w:type="spellEnd"/>
      <w:r w:rsidRPr="00133139">
        <w:rPr>
          <w:bCs/>
          <w:szCs w:val="24"/>
          <w:lang w:val="da-DK"/>
        </w:rPr>
        <w:t>. Der er ikke tegn på cirkulerende metabolitter.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Den lange plasmahalveringstid har skabt grundlag for enkeltdosisbehandling ved vaginal </w:t>
      </w:r>
      <w:proofErr w:type="spellStart"/>
      <w:r w:rsidRPr="00133139">
        <w:rPr>
          <w:bCs/>
          <w:szCs w:val="24"/>
          <w:lang w:val="da-DK"/>
        </w:rPr>
        <w:t>candidiasis</w:t>
      </w:r>
      <w:proofErr w:type="spellEnd"/>
      <w:r w:rsidRPr="00133139">
        <w:rPr>
          <w:bCs/>
          <w:szCs w:val="24"/>
          <w:lang w:val="da-DK"/>
        </w:rPr>
        <w:t xml:space="preserve"> og dosering 1 gang dagligt og 1 gang ugentligt ved andre indikationer.</w:t>
      </w:r>
    </w:p>
    <w:p w:rsidR="00E4635B" w:rsidRPr="00133139" w:rsidRDefault="00E4635B" w:rsidP="00E4635B">
      <w:pPr>
        <w:pStyle w:val="Brdtekst3"/>
        <w:ind w:left="851" w:hanging="851"/>
        <w:jc w:val="left"/>
        <w:rPr>
          <w:bCs/>
          <w:szCs w:val="24"/>
          <w:u w:val="single"/>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ved nedsat nyrefunktion</w:t>
      </w:r>
    </w:p>
    <w:p w:rsidR="00E4635B" w:rsidRDefault="00E4635B" w:rsidP="00E4635B">
      <w:pPr>
        <w:pStyle w:val="Brdtekst3"/>
        <w:ind w:left="851"/>
        <w:jc w:val="left"/>
        <w:rPr>
          <w:bCs/>
          <w:szCs w:val="24"/>
          <w:lang w:val="da-DK"/>
        </w:rPr>
      </w:pPr>
      <w:r w:rsidRPr="00133139">
        <w:rPr>
          <w:bCs/>
          <w:szCs w:val="24"/>
          <w:lang w:val="da-DK"/>
        </w:rPr>
        <w:lastRenderedPageBreak/>
        <w:t xml:space="preserve">Hos patienter med alvorlig nyreinsufficiens (GFR&lt;20 ml/min) steg halveringstiden fra 30 til 98 timer. Som følge heraf er dosisreduktion nødvendig. </w:t>
      </w:r>
      <w:proofErr w:type="spellStart"/>
      <w:r w:rsidRPr="00133139">
        <w:rPr>
          <w:bCs/>
          <w:szCs w:val="24"/>
          <w:lang w:val="da-DK"/>
        </w:rPr>
        <w:t>Fluconazol</w:t>
      </w:r>
      <w:proofErr w:type="spellEnd"/>
      <w:r w:rsidRPr="00133139">
        <w:rPr>
          <w:bCs/>
          <w:szCs w:val="24"/>
          <w:lang w:val="da-DK"/>
        </w:rPr>
        <w:t xml:space="preserve"> fjernes ved hæmodialyse og i mindre grad ved </w:t>
      </w:r>
      <w:proofErr w:type="spellStart"/>
      <w:r w:rsidRPr="00133139">
        <w:rPr>
          <w:bCs/>
          <w:szCs w:val="24"/>
          <w:lang w:val="da-DK"/>
        </w:rPr>
        <w:t>peritonealdialyse</w:t>
      </w:r>
      <w:proofErr w:type="spellEnd"/>
      <w:r w:rsidRPr="00133139">
        <w:rPr>
          <w:bCs/>
          <w:szCs w:val="24"/>
          <w:lang w:val="da-DK"/>
        </w:rPr>
        <w:t xml:space="preserve">. Efter 3 timers hæmodialyse er ca. 50 % af </w:t>
      </w:r>
      <w:proofErr w:type="spellStart"/>
      <w:r w:rsidRPr="00133139">
        <w:rPr>
          <w:bCs/>
          <w:szCs w:val="24"/>
          <w:lang w:val="da-DK"/>
        </w:rPr>
        <w:t>fluconazol</w:t>
      </w:r>
      <w:proofErr w:type="spellEnd"/>
      <w:r w:rsidRPr="00133139">
        <w:rPr>
          <w:bCs/>
          <w:szCs w:val="24"/>
          <w:lang w:val="da-DK"/>
        </w:rPr>
        <w:t xml:space="preserve"> elimineret fra blodet.</w:t>
      </w:r>
    </w:p>
    <w:p w:rsidR="005F340D" w:rsidRDefault="005F340D" w:rsidP="00E4635B">
      <w:pPr>
        <w:pStyle w:val="Brdtekst3"/>
        <w:ind w:left="851"/>
        <w:jc w:val="left"/>
        <w:rPr>
          <w:bCs/>
          <w:szCs w:val="24"/>
          <w:lang w:val="da-DK"/>
        </w:rPr>
      </w:pPr>
    </w:p>
    <w:p w:rsidR="00E4635B" w:rsidRDefault="00E4635B" w:rsidP="00E4635B">
      <w:pPr>
        <w:pStyle w:val="Brdtekst3"/>
        <w:ind w:left="851"/>
        <w:jc w:val="left"/>
        <w:rPr>
          <w:bCs/>
          <w:szCs w:val="24"/>
          <w:lang w:val="da-DK"/>
        </w:rPr>
      </w:pPr>
    </w:p>
    <w:p w:rsidR="00E4635B" w:rsidRPr="004C40D9" w:rsidRDefault="00E4635B" w:rsidP="00E4635B">
      <w:pPr>
        <w:ind w:left="850"/>
        <w:rPr>
          <w:sz w:val="24"/>
          <w:szCs w:val="22"/>
          <w:u w:val="single"/>
        </w:rPr>
      </w:pPr>
      <w:r w:rsidRPr="004C40D9">
        <w:rPr>
          <w:sz w:val="24"/>
          <w:szCs w:val="22"/>
          <w:u w:val="single"/>
        </w:rPr>
        <w:t>Farmakokinetik under amning</w:t>
      </w:r>
    </w:p>
    <w:p w:rsidR="00E4635B" w:rsidRPr="004C40D9" w:rsidRDefault="00E4635B" w:rsidP="00E4635B">
      <w:pPr>
        <w:ind w:left="850"/>
        <w:rPr>
          <w:sz w:val="24"/>
          <w:szCs w:val="22"/>
        </w:rPr>
      </w:pPr>
      <w:r w:rsidRPr="004C40D9">
        <w:rPr>
          <w:sz w:val="24"/>
          <w:szCs w:val="22"/>
        </w:rPr>
        <w:t xml:space="preserve">I et </w:t>
      </w:r>
      <w:proofErr w:type="spellStart"/>
      <w:r w:rsidRPr="004C40D9">
        <w:rPr>
          <w:sz w:val="24"/>
          <w:szCs w:val="22"/>
        </w:rPr>
        <w:t>farmakokinetisk</w:t>
      </w:r>
      <w:proofErr w:type="spellEnd"/>
      <w:r w:rsidRPr="004C40D9">
        <w:rPr>
          <w:sz w:val="24"/>
          <w:szCs w:val="22"/>
        </w:rPr>
        <w:t xml:space="preserve"> forsøg med ti ammende kvinder, som midlertidigt eller permanent var stoppet med at amme deres spædbørn, blev koncentrationerne af </w:t>
      </w:r>
      <w:proofErr w:type="spellStart"/>
      <w:r w:rsidRPr="004C40D9">
        <w:rPr>
          <w:sz w:val="24"/>
          <w:szCs w:val="22"/>
        </w:rPr>
        <w:t>fluconazol</w:t>
      </w:r>
      <w:proofErr w:type="spellEnd"/>
      <w:r w:rsidRPr="004C40D9">
        <w:rPr>
          <w:sz w:val="24"/>
          <w:szCs w:val="22"/>
        </w:rPr>
        <w:t xml:space="preserve"> i plasma og modermælk målt i 48 timer efter en enkeltdosis på 150 mg </w:t>
      </w:r>
      <w:proofErr w:type="spellStart"/>
      <w:r w:rsidRPr="004C40D9">
        <w:rPr>
          <w:sz w:val="24"/>
          <w:szCs w:val="22"/>
        </w:rPr>
        <w:t>fluconazol</w:t>
      </w:r>
      <w:proofErr w:type="spellEnd"/>
      <w:r w:rsidRPr="004C40D9">
        <w:rPr>
          <w:sz w:val="24"/>
          <w:szCs w:val="22"/>
        </w:rPr>
        <w:t xml:space="preserve">. </w:t>
      </w:r>
      <w:r w:rsidRPr="004C40D9">
        <w:rPr>
          <w:sz w:val="24"/>
          <w:szCs w:val="24"/>
        </w:rPr>
        <w:t xml:space="preserve">Den gennemsnitlige koncentration af </w:t>
      </w:r>
      <w:proofErr w:type="spellStart"/>
      <w:r w:rsidRPr="004C40D9">
        <w:rPr>
          <w:sz w:val="24"/>
          <w:szCs w:val="24"/>
        </w:rPr>
        <w:t>fluconazol</w:t>
      </w:r>
      <w:proofErr w:type="spellEnd"/>
      <w:r w:rsidRPr="004C40D9">
        <w:rPr>
          <w:sz w:val="24"/>
          <w:szCs w:val="24"/>
        </w:rPr>
        <w:t>, der blev påvist i modermælk, var ca. 98 % af de koncentrationer, der sås i moderens plasma.</w:t>
      </w:r>
      <w:r w:rsidRPr="004C40D9">
        <w:rPr>
          <w:sz w:val="24"/>
          <w:szCs w:val="22"/>
        </w:rPr>
        <w:t xml:space="preserve"> Den gennemsnitlige maksimale koncentration i modermælk var 2,6 mg/l 5,2 timer efter dosering. Den estimerede daglige dosis af </w:t>
      </w:r>
      <w:proofErr w:type="spellStart"/>
      <w:r w:rsidRPr="004C40D9">
        <w:rPr>
          <w:sz w:val="24"/>
          <w:szCs w:val="22"/>
        </w:rPr>
        <w:t>fluconazol</w:t>
      </w:r>
      <w:proofErr w:type="spellEnd"/>
      <w:r w:rsidRPr="004C40D9">
        <w:rPr>
          <w:sz w:val="24"/>
          <w:szCs w:val="22"/>
        </w:rPr>
        <w:t xml:space="preserve"> fra modermælk hos spædbørn (forudsat </w:t>
      </w:r>
      <w:r w:rsidR="005F340D" w:rsidRPr="004C40D9">
        <w:rPr>
          <w:sz w:val="24"/>
          <w:szCs w:val="22"/>
        </w:rPr>
        <w:t>en gennemsnitlig indtagelse</w:t>
      </w:r>
      <w:r w:rsidRPr="004C40D9">
        <w:rPr>
          <w:sz w:val="24"/>
          <w:szCs w:val="22"/>
        </w:rPr>
        <w:t xml:space="preserve"> af modermælk på 150 ml/kg/dag) baseret på den gennemsnitlige maksimale koncentration i mælk er 0,39 mg/kg/dag, hvilket er ca. 40 % af den anbefalede dosis til spædbørn (&lt; 2 uger) eller 13 % af den anbefalede dosis til spædbørn mod </w:t>
      </w:r>
      <w:proofErr w:type="spellStart"/>
      <w:r w:rsidRPr="004C40D9">
        <w:rPr>
          <w:spacing w:val="-3"/>
          <w:sz w:val="24"/>
          <w:szCs w:val="22"/>
        </w:rPr>
        <w:t>mukøs</w:t>
      </w:r>
      <w:proofErr w:type="spellEnd"/>
      <w:r w:rsidRPr="004C40D9">
        <w:rPr>
          <w:spacing w:val="-3"/>
          <w:sz w:val="24"/>
          <w:szCs w:val="22"/>
        </w:rPr>
        <w:t xml:space="preserve"> </w:t>
      </w:r>
      <w:proofErr w:type="spellStart"/>
      <w:r w:rsidRPr="004C40D9">
        <w:rPr>
          <w:spacing w:val="-3"/>
          <w:sz w:val="24"/>
          <w:szCs w:val="22"/>
        </w:rPr>
        <w:t>candidiasis</w:t>
      </w:r>
      <w:proofErr w:type="spellEnd"/>
      <w:r w:rsidRPr="004C40D9">
        <w:rPr>
          <w:sz w:val="24"/>
          <w:szCs w:val="22"/>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hos børn</w:t>
      </w:r>
    </w:p>
    <w:p w:rsidR="00E4635B" w:rsidRPr="00133139" w:rsidRDefault="00E4635B" w:rsidP="00E4635B">
      <w:pPr>
        <w:pStyle w:val="Brdtekst3"/>
        <w:ind w:left="851"/>
        <w:jc w:val="left"/>
        <w:rPr>
          <w:bCs/>
          <w:szCs w:val="24"/>
          <w:lang w:val="da-DK"/>
        </w:rPr>
      </w:pPr>
      <w:proofErr w:type="spellStart"/>
      <w:r w:rsidRPr="00133139">
        <w:rPr>
          <w:bCs/>
          <w:szCs w:val="24"/>
          <w:lang w:val="da-DK"/>
        </w:rPr>
        <w:t>Farmakokinetiske</w:t>
      </w:r>
      <w:proofErr w:type="spellEnd"/>
      <w:r w:rsidRPr="00133139">
        <w:rPr>
          <w:bCs/>
          <w:szCs w:val="24"/>
          <w:lang w:val="da-DK"/>
        </w:rPr>
        <w:t xml:space="preserve"> data blev vurderet </w:t>
      </w:r>
      <w:r w:rsidR="005F340D">
        <w:rPr>
          <w:bCs/>
          <w:szCs w:val="24"/>
          <w:lang w:val="da-DK"/>
        </w:rPr>
        <w:t>for</w:t>
      </w:r>
      <w:r w:rsidRPr="00133139">
        <w:rPr>
          <w:bCs/>
          <w:szCs w:val="24"/>
          <w:lang w:val="da-DK"/>
        </w:rPr>
        <w:t xml:space="preserve"> 113 pædiatriske patienter i 5 forsøg; 2 enkeltdosisforsøg, 2 flerdosisforsøg samt 1 forsøg med præmature nyfødte. Data fra et forsøg kunne ikke tolkes pga. ændringer i formuleringen i løbet af forsøget. Yderligere data var tilgængelige fra et specielt klinisk program (”</w:t>
      </w:r>
      <w:proofErr w:type="spellStart"/>
      <w:r w:rsidRPr="00133139">
        <w:rPr>
          <w:bCs/>
          <w:szCs w:val="24"/>
          <w:lang w:val="da-DK"/>
        </w:rPr>
        <w:t>compassionate</w:t>
      </w:r>
      <w:proofErr w:type="spellEnd"/>
      <w:r w:rsidRPr="00133139">
        <w:rPr>
          <w:bCs/>
          <w:szCs w:val="24"/>
          <w:lang w:val="da-DK"/>
        </w:rPr>
        <w:t xml:space="preserve"> </w:t>
      </w:r>
      <w:proofErr w:type="spellStart"/>
      <w:r w:rsidRPr="00133139">
        <w:rPr>
          <w:bCs/>
          <w:szCs w:val="24"/>
          <w:lang w:val="da-DK"/>
        </w:rPr>
        <w:t>use</w:t>
      </w:r>
      <w:proofErr w:type="spellEnd"/>
      <w:r w:rsidRPr="00133139">
        <w:rPr>
          <w:bCs/>
          <w:szCs w:val="24"/>
          <w:lang w:val="da-DK"/>
        </w:rPr>
        <w:t>”).</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Efter administration af 2-8 mg/kg </w:t>
      </w:r>
      <w:proofErr w:type="spellStart"/>
      <w:r w:rsidRPr="00133139">
        <w:rPr>
          <w:bCs/>
          <w:szCs w:val="24"/>
          <w:lang w:val="da-DK"/>
        </w:rPr>
        <w:t>fluconazol</w:t>
      </w:r>
      <w:proofErr w:type="spellEnd"/>
      <w:r w:rsidRPr="00133139">
        <w:rPr>
          <w:bCs/>
          <w:szCs w:val="24"/>
          <w:lang w:val="da-DK"/>
        </w:rPr>
        <w:t xml:space="preserve"> til børn i alderen 9 måneder til 15 år fandtes en AUC på 38 µ</w:t>
      </w:r>
      <w:proofErr w:type="spellStart"/>
      <w:r w:rsidRPr="00133139">
        <w:rPr>
          <w:bCs/>
          <w:szCs w:val="24"/>
          <w:lang w:val="da-DK"/>
        </w:rPr>
        <w:t>g∙t</w:t>
      </w:r>
      <w:proofErr w:type="spellEnd"/>
      <w:r w:rsidRPr="00133139">
        <w:rPr>
          <w:bCs/>
          <w:szCs w:val="24"/>
          <w:lang w:val="da-DK"/>
        </w:rPr>
        <w:t xml:space="preserve">/ml pr. 1 mg/kg dosisenhed. Den gennemsnitlige plasma-halveringstid for </w:t>
      </w:r>
      <w:proofErr w:type="spellStart"/>
      <w:r w:rsidRPr="00133139">
        <w:rPr>
          <w:bCs/>
          <w:szCs w:val="24"/>
          <w:lang w:val="da-DK"/>
        </w:rPr>
        <w:t>fluconazol</w:t>
      </w:r>
      <w:proofErr w:type="spellEnd"/>
      <w:r w:rsidRPr="00133139">
        <w:rPr>
          <w:bCs/>
          <w:szCs w:val="24"/>
          <w:lang w:val="da-DK"/>
        </w:rPr>
        <w:t xml:space="preserve"> var 15-18 timer, og distributionsvolumen var ca. 880 ml/kg efter gentagne doser. Efter en enkelt dosis fandtes en højere plasma-</w:t>
      </w:r>
      <w:r w:rsidRPr="00133139">
        <w:rPr>
          <w:bCs/>
          <w:szCs w:val="24"/>
          <w:lang w:val="da-DK"/>
        </w:rPr>
        <w:lastRenderedPageBreak/>
        <w:t xml:space="preserve">halveringstid på ca. 24 timer. Dette er sammenligneligt med plasma-halveringstiden for </w:t>
      </w:r>
      <w:proofErr w:type="spellStart"/>
      <w:r w:rsidRPr="00133139">
        <w:rPr>
          <w:bCs/>
          <w:szCs w:val="24"/>
          <w:lang w:val="da-DK"/>
        </w:rPr>
        <w:t>fluconazol</w:t>
      </w:r>
      <w:proofErr w:type="spellEnd"/>
      <w:r w:rsidRPr="00133139">
        <w:rPr>
          <w:bCs/>
          <w:szCs w:val="24"/>
          <w:lang w:val="da-DK"/>
        </w:rPr>
        <w:t xml:space="preserve"> efter en enkelt indgift af 3 mg/kg intravenøst til børn i alderen 11 dage til 11 måneder. Distributionsvolumen i denne aldersgruppe var ca. 950 ml/kg.</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lang w:val="da-DK"/>
        </w:rPr>
      </w:pPr>
      <w:r w:rsidRPr="00133139">
        <w:rPr>
          <w:bCs/>
          <w:szCs w:val="24"/>
          <w:lang w:val="da-DK"/>
        </w:rPr>
        <w:t xml:space="preserve">Erfaringerne med </w:t>
      </w:r>
      <w:proofErr w:type="spellStart"/>
      <w:r w:rsidRPr="00133139">
        <w:rPr>
          <w:bCs/>
          <w:szCs w:val="24"/>
          <w:lang w:val="da-DK"/>
        </w:rPr>
        <w:t>fluconazol</w:t>
      </w:r>
      <w:proofErr w:type="spellEnd"/>
      <w:r w:rsidRPr="00133139">
        <w:rPr>
          <w:bCs/>
          <w:szCs w:val="24"/>
          <w:lang w:val="da-DK"/>
        </w:rPr>
        <w:t xml:space="preserve"> hos nyfødte er begrænset til </w:t>
      </w:r>
      <w:proofErr w:type="spellStart"/>
      <w:r w:rsidRPr="00133139">
        <w:rPr>
          <w:bCs/>
          <w:szCs w:val="24"/>
          <w:lang w:val="da-DK"/>
        </w:rPr>
        <w:t>farmakokinetiske</w:t>
      </w:r>
      <w:proofErr w:type="spellEnd"/>
      <w:r w:rsidRPr="00133139">
        <w:rPr>
          <w:bCs/>
          <w:szCs w:val="24"/>
          <w:lang w:val="da-DK"/>
        </w:rPr>
        <w:t xml:space="preserve"> studier med præmature nyfødte. Den gennemsnitlige alder ved den første dosis var 24 timer (9-36 timer), og den gennemsnitlige fødselsvægt var 0,9 kg (0,75-1,1 kg) for 12 for tidligt fødte med en gennemsnitlig </w:t>
      </w:r>
      <w:proofErr w:type="spellStart"/>
      <w:r w:rsidRPr="00133139">
        <w:rPr>
          <w:bCs/>
          <w:szCs w:val="24"/>
          <w:lang w:val="da-DK"/>
        </w:rPr>
        <w:t>gestationsalder</w:t>
      </w:r>
      <w:proofErr w:type="spellEnd"/>
      <w:r w:rsidRPr="00133139">
        <w:rPr>
          <w:bCs/>
          <w:szCs w:val="24"/>
          <w:lang w:val="da-DK"/>
        </w:rPr>
        <w:t xml:space="preserve"> på ca. 28 uger. Syv patienter gennemførte undersøgelsen. Der blev maksimalt givet 5 intravenøse infusioner à 6 mg </w:t>
      </w:r>
      <w:proofErr w:type="spellStart"/>
      <w:r w:rsidRPr="00133139">
        <w:rPr>
          <w:bCs/>
          <w:szCs w:val="24"/>
          <w:lang w:val="da-DK"/>
        </w:rPr>
        <w:t>fluconazol</w:t>
      </w:r>
      <w:proofErr w:type="spellEnd"/>
      <w:r w:rsidRPr="00133139">
        <w:rPr>
          <w:bCs/>
          <w:szCs w:val="24"/>
          <w:lang w:val="da-DK"/>
        </w:rPr>
        <w:t>/kg hver 72. time. Den gennemsnitlige halveringstid var 74 timer (44-185 timer) på dag 1 og faldt over tid til gennemsnitligt 53 timer (30-131 timer) på dag 7, og 47 timer (27-68 timer) på dag 13. AUC var 271 µ</w:t>
      </w:r>
      <w:proofErr w:type="spellStart"/>
      <w:r w:rsidRPr="00133139">
        <w:rPr>
          <w:bCs/>
          <w:szCs w:val="24"/>
          <w:lang w:val="da-DK"/>
        </w:rPr>
        <w:t>g∙t</w:t>
      </w:r>
      <w:proofErr w:type="spellEnd"/>
      <w:r w:rsidRPr="00133139">
        <w:rPr>
          <w:bCs/>
          <w:szCs w:val="24"/>
          <w:lang w:val="da-DK"/>
        </w:rPr>
        <w:t>/ml (fra 173 til 385) på dag 1 og steg til gennemsnitligt 490 µ</w:t>
      </w:r>
      <w:proofErr w:type="spellStart"/>
      <w:r w:rsidRPr="00133139">
        <w:rPr>
          <w:bCs/>
          <w:szCs w:val="24"/>
          <w:lang w:val="da-DK"/>
        </w:rPr>
        <w:t>g∙t</w:t>
      </w:r>
      <w:proofErr w:type="spellEnd"/>
      <w:r w:rsidRPr="00133139">
        <w:rPr>
          <w:bCs/>
          <w:szCs w:val="24"/>
          <w:lang w:val="da-DK"/>
        </w:rPr>
        <w:t>/ml (292-734) på dag 7, og faldt til gennemsnitligt 360 µ</w:t>
      </w:r>
      <w:proofErr w:type="spellStart"/>
      <w:r w:rsidRPr="00133139">
        <w:rPr>
          <w:bCs/>
          <w:szCs w:val="24"/>
          <w:lang w:val="da-DK"/>
        </w:rPr>
        <w:t>g∙t</w:t>
      </w:r>
      <w:proofErr w:type="spellEnd"/>
      <w:r w:rsidRPr="00133139">
        <w:rPr>
          <w:bCs/>
          <w:szCs w:val="24"/>
          <w:lang w:val="da-DK"/>
        </w:rPr>
        <w:t>/ml (167-566) på dag 13. Distributionsvolumen var 1.183 ml/kg (1.070-1.470) på dag 1 og steg over tid til gennemsnitligt 1.184 ml/kg (510-2.130) på dag 7 og 1.328 ml/kg (1.040-1.680) på dag 13.</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Farmakokinetik hos ældre</w:t>
      </w:r>
    </w:p>
    <w:p w:rsidR="00E4635B" w:rsidRPr="00133139" w:rsidRDefault="00E4635B" w:rsidP="00E4635B">
      <w:pPr>
        <w:pStyle w:val="Brdtekst3"/>
        <w:ind w:left="851"/>
        <w:jc w:val="left"/>
        <w:rPr>
          <w:bCs/>
          <w:szCs w:val="24"/>
          <w:lang w:val="da-DK"/>
        </w:rPr>
      </w:pPr>
      <w:r w:rsidRPr="00133139">
        <w:rPr>
          <w:bCs/>
          <w:szCs w:val="24"/>
          <w:lang w:val="da-DK"/>
        </w:rPr>
        <w:t xml:space="preserve">Et </w:t>
      </w:r>
      <w:proofErr w:type="spellStart"/>
      <w:r w:rsidRPr="00133139">
        <w:rPr>
          <w:bCs/>
          <w:szCs w:val="24"/>
          <w:lang w:val="da-DK"/>
        </w:rPr>
        <w:t>farmakokinetisk</w:t>
      </w:r>
      <w:proofErr w:type="spellEnd"/>
      <w:r w:rsidRPr="00133139">
        <w:rPr>
          <w:bCs/>
          <w:szCs w:val="24"/>
          <w:lang w:val="da-DK"/>
        </w:rPr>
        <w:t xml:space="preserve"> forsøg blev gennemført med 22 personer, som var 65 år eller ældre, og som fik en enkelt oral dosis 50 mg </w:t>
      </w:r>
      <w:proofErr w:type="spellStart"/>
      <w:r w:rsidRPr="00133139">
        <w:rPr>
          <w:bCs/>
          <w:szCs w:val="24"/>
          <w:lang w:val="da-DK"/>
        </w:rPr>
        <w:t>fluconazol</w:t>
      </w:r>
      <w:proofErr w:type="spellEnd"/>
      <w:r w:rsidRPr="00133139">
        <w:rPr>
          <w:bCs/>
          <w:szCs w:val="24"/>
          <w:lang w:val="da-DK"/>
        </w:rPr>
        <w:t xml:space="preserve">. Ti af disse patienter fik samtidig </w:t>
      </w:r>
      <w:proofErr w:type="spellStart"/>
      <w:r w:rsidRPr="00133139">
        <w:rPr>
          <w:bCs/>
          <w:szCs w:val="24"/>
          <w:lang w:val="da-DK"/>
        </w:rPr>
        <w:t>diuretika</w:t>
      </w:r>
      <w:proofErr w:type="spellEnd"/>
      <w:r w:rsidRPr="00133139">
        <w:rPr>
          <w:bCs/>
          <w:szCs w:val="24"/>
          <w:lang w:val="da-DK"/>
        </w:rPr>
        <w:t xml:space="preserve">.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var 1,54 µg/ml og blev nået 1,3 timer efter indtagelse. Gennemsnitligt AUC var 76,4 ± 20,3 µ</w:t>
      </w:r>
      <w:proofErr w:type="spellStart"/>
      <w:r w:rsidRPr="00133139">
        <w:rPr>
          <w:bCs/>
          <w:szCs w:val="24"/>
          <w:lang w:val="da-DK"/>
        </w:rPr>
        <w:t>g∙t</w:t>
      </w:r>
      <w:proofErr w:type="spellEnd"/>
      <w:r w:rsidRPr="00133139">
        <w:rPr>
          <w:bCs/>
          <w:szCs w:val="24"/>
          <w:lang w:val="da-DK"/>
        </w:rPr>
        <w:t xml:space="preserve">/ml, og den gennemsnitlige halveringstid var 46,2 timer. Disse </w:t>
      </w:r>
      <w:proofErr w:type="spellStart"/>
      <w:r w:rsidRPr="00133139">
        <w:rPr>
          <w:bCs/>
          <w:szCs w:val="24"/>
          <w:lang w:val="da-DK"/>
        </w:rPr>
        <w:t>farmakokinetiske</w:t>
      </w:r>
      <w:proofErr w:type="spellEnd"/>
      <w:r w:rsidRPr="00133139">
        <w:rPr>
          <w:bCs/>
          <w:szCs w:val="24"/>
          <w:lang w:val="da-DK"/>
        </w:rPr>
        <w:t xml:space="preserve"> parametre er højere end de tilsvarende værdier rapporteret hos unge, raske, frivillige mænd. Samtidig administration af </w:t>
      </w:r>
      <w:proofErr w:type="spellStart"/>
      <w:r w:rsidRPr="00133139">
        <w:rPr>
          <w:bCs/>
          <w:szCs w:val="24"/>
          <w:lang w:val="da-DK"/>
        </w:rPr>
        <w:t>diuretika</w:t>
      </w:r>
      <w:proofErr w:type="spellEnd"/>
      <w:r w:rsidRPr="00133139">
        <w:rPr>
          <w:bCs/>
          <w:szCs w:val="24"/>
          <w:lang w:val="da-DK"/>
        </w:rPr>
        <w:t xml:space="preserve"> ændrede ikke AUC eller </w:t>
      </w:r>
      <w:proofErr w:type="spellStart"/>
      <w:r w:rsidRPr="00133139">
        <w:rPr>
          <w:bCs/>
          <w:szCs w:val="24"/>
          <w:lang w:val="da-DK"/>
        </w:rPr>
        <w:t>C</w:t>
      </w:r>
      <w:r w:rsidRPr="00133139">
        <w:rPr>
          <w:bCs/>
          <w:szCs w:val="24"/>
          <w:vertAlign w:val="subscript"/>
          <w:lang w:val="da-DK"/>
        </w:rPr>
        <w:t>max</w:t>
      </w:r>
      <w:proofErr w:type="spellEnd"/>
      <w:r w:rsidRPr="00133139">
        <w:rPr>
          <w:bCs/>
          <w:szCs w:val="24"/>
          <w:lang w:val="da-DK"/>
        </w:rPr>
        <w:t xml:space="preserve"> signifikant. </w:t>
      </w:r>
      <w:proofErr w:type="spellStart"/>
      <w:r w:rsidRPr="00133139">
        <w:rPr>
          <w:bCs/>
          <w:szCs w:val="24"/>
          <w:lang w:val="da-DK"/>
        </w:rPr>
        <w:t>Kreatininclearance</w:t>
      </w:r>
      <w:proofErr w:type="spellEnd"/>
      <w:r w:rsidRPr="00133139">
        <w:rPr>
          <w:bCs/>
          <w:szCs w:val="24"/>
          <w:lang w:val="da-DK"/>
        </w:rPr>
        <w:t xml:space="preserve"> (74 ml/min), den procentdel af lægemidlet, som blev genfundet </w:t>
      </w:r>
      <w:proofErr w:type="spellStart"/>
      <w:r w:rsidRPr="00133139">
        <w:rPr>
          <w:bCs/>
          <w:szCs w:val="24"/>
          <w:lang w:val="da-DK"/>
        </w:rPr>
        <w:t>uomdannet</w:t>
      </w:r>
      <w:proofErr w:type="spellEnd"/>
      <w:r w:rsidRPr="00133139">
        <w:rPr>
          <w:bCs/>
          <w:szCs w:val="24"/>
          <w:lang w:val="da-DK"/>
        </w:rPr>
        <w:t xml:space="preserve"> i urinen (0-24 time, 22 %) og estimater for </w:t>
      </w:r>
      <w:proofErr w:type="spellStart"/>
      <w:r w:rsidRPr="00133139">
        <w:rPr>
          <w:bCs/>
          <w:szCs w:val="24"/>
          <w:lang w:val="da-DK"/>
        </w:rPr>
        <w:t>fluconazols</w:t>
      </w:r>
      <w:proofErr w:type="spellEnd"/>
      <w:r w:rsidRPr="00133139">
        <w:rPr>
          <w:bCs/>
          <w:szCs w:val="24"/>
          <w:lang w:val="da-DK"/>
        </w:rPr>
        <w:t xml:space="preserve"> </w:t>
      </w:r>
      <w:proofErr w:type="spellStart"/>
      <w:r w:rsidRPr="00133139">
        <w:rPr>
          <w:bCs/>
          <w:szCs w:val="24"/>
          <w:lang w:val="da-DK"/>
        </w:rPr>
        <w:t>renale</w:t>
      </w:r>
      <w:proofErr w:type="spellEnd"/>
      <w:r w:rsidRPr="00133139">
        <w:rPr>
          <w:bCs/>
          <w:szCs w:val="24"/>
          <w:lang w:val="da-DK"/>
        </w:rPr>
        <w:t xml:space="preserve"> </w:t>
      </w:r>
      <w:proofErr w:type="spellStart"/>
      <w:r w:rsidRPr="00133139">
        <w:rPr>
          <w:bCs/>
          <w:szCs w:val="24"/>
          <w:lang w:val="da-DK"/>
        </w:rPr>
        <w:t>clearance</w:t>
      </w:r>
      <w:proofErr w:type="spellEnd"/>
      <w:r w:rsidRPr="00133139">
        <w:rPr>
          <w:bCs/>
          <w:szCs w:val="24"/>
          <w:lang w:val="da-DK"/>
        </w:rPr>
        <w:t xml:space="preserve"> (0,124 ml/min/kg) hos ældre var desuden generelt lavere end værdierne hos yngre, frivillige forsøgspersoner. Derfor ser ændringen i </w:t>
      </w:r>
      <w:proofErr w:type="spellStart"/>
      <w:r w:rsidRPr="00133139">
        <w:rPr>
          <w:bCs/>
          <w:szCs w:val="24"/>
          <w:lang w:val="da-DK"/>
        </w:rPr>
        <w:lastRenderedPageBreak/>
        <w:t>fluconazols</w:t>
      </w:r>
      <w:proofErr w:type="spellEnd"/>
      <w:r w:rsidRPr="00133139">
        <w:rPr>
          <w:bCs/>
          <w:szCs w:val="24"/>
          <w:lang w:val="da-DK"/>
        </w:rPr>
        <w:t xml:space="preserve"> fordeling hos ældre ud til at være relateret til nedsat nyrefunktion, der er karakteristisk hos denne patientgruppe.</w:t>
      </w:r>
    </w:p>
    <w:p w:rsidR="00E4635B" w:rsidRPr="00133139" w:rsidRDefault="00E4635B" w:rsidP="00E4635B">
      <w:pPr>
        <w:ind w:left="851" w:hanging="851"/>
        <w:rPr>
          <w:sz w:val="24"/>
          <w:szCs w:val="24"/>
        </w:rPr>
      </w:pPr>
    </w:p>
    <w:p w:rsidR="00E4635B" w:rsidRPr="00133139" w:rsidRDefault="005F340D" w:rsidP="00E4635B">
      <w:pPr>
        <w:numPr>
          <w:ilvl w:val="1"/>
          <w:numId w:val="4"/>
        </w:numPr>
        <w:tabs>
          <w:tab w:val="clear" w:pos="855"/>
        </w:tabs>
        <w:ind w:left="851" w:hanging="851"/>
        <w:rPr>
          <w:b/>
          <w:sz w:val="24"/>
          <w:szCs w:val="24"/>
        </w:rPr>
      </w:pPr>
      <w:r>
        <w:rPr>
          <w:b/>
          <w:sz w:val="24"/>
          <w:szCs w:val="24"/>
        </w:rPr>
        <w:t>Non-</w:t>
      </w:r>
      <w:r w:rsidR="00E4635B" w:rsidRPr="00133139">
        <w:rPr>
          <w:b/>
          <w:sz w:val="24"/>
          <w:szCs w:val="24"/>
        </w:rPr>
        <w:t>kliniske sikkerhedsdata</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I </w:t>
      </w:r>
      <w:r w:rsidR="005F340D">
        <w:rPr>
          <w:bCs/>
          <w:szCs w:val="24"/>
          <w:lang w:val="da-DK"/>
        </w:rPr>
        <w:t>non</w:t>
      </w:r>
      <w:r w:rsidRPr="00133139">
        <w:rPr>
          <w:bCs/>
          <w:szCs w:val="24"/>
          <w:lang w:val="da-DK"/>
        </w:rPr>
        <w:t>-kliniske forsøg blev der kun set virkninger efter doser, som overstiger den maksimale humane eksponering betragteligt, hvilket indikerer ringe klinisk relevans.</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proofErr w:type="spellStart"/>
      <w:r w:rsidRPr="00133139">
        <w:rPr>
          <w:bCs/>
          <w:szCs w:val="24"/>
          <w:u w:val="single"/>
          <w:lang w:val="da-DK"/>
        </w:rPr>
        <w:t>Karcinogenicitet</w:t>
      </w:r>
      <w:proofErr w:type="spellEnd"/>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udviste ikke tegn på </w:t>
      </w:r>
      <w:proofErr w:type="spellStart"/>
      <w:r w:rsidRPr="00133139">
        <w:rPr>
          <w:bCs/>
          <w:szCs w:val="24"/>
          <w:lang w:val="da-DK"/>
        </w:rPr>
        <w:t>karcinogent</w:t>
      </w:r>
      <w:proofErr w:type="spellEnd"/>
      <w:r w:rsidRPr="00133139">
        <w:rPr>
          <w:bCs/>
          <w:szCs w:val="24"/>
          <w:lang w:val="da-DK"/>
        </w:rPr>
        <w:t xml:space="preserve"> potentiale hos mus og rotter behandlet i 24 måneder med doser på 2,5, 5 eller 10 mg/kg/dag oralt (ca. 27 gange den anbefalede dosis til mennesker). Hanrotter behandlet med 5 og 10 mg/kg/dag havde en øget hyppighed af </w:t>
      </w:r>
      <w:proofErr w:type="spellStart"/>
      <w:r w:rsidRPr="00133139">
        <w:rPr>
          <w:bCs/>
          <w:szCs w:val="24"/>
          <w:lang w:val="da-DK"/>
        </w:rPr>
        <w:t>hepatocellulære</w:t>
      </w:r>
      <w:proofErr w:type="spellEnd"/>
      <w:r w:rsidRPr="00133139">
        <w:rPr>
          <w:bCs/>
          <w:szCs w:val="24"/>
          <w:lang w:val="da-DK"/>
        </w:rPr>
        <w:t xml:space="preserve"> </w:t>
      </w:r>
      <w:proofErr w:type="spellStart"/>
      <w:r w:rsidRPr="00133139">
        <w:rPr>
          <w:bCs/>
          <w:szCs w:val="24"/>
          <w:lang w:val="da-DK"/>
        </w:rPr>
        <w:t>adenomer</w:t>
      </w:r>
      <w:proofErr w:type="spellEnd"/>
      <w:r w:rsidRPr="00133139">
        <w:rPr>
          <w:bCs/>
          <w:szCs w:val="24"/>
          <w:lang w:val="da-DK"/>
        </w:rPr>
        <w:t>.</w:t>
      </w:r>
    </w:p>
    <w:p w:rsidR="00E4635B" w:rsidRDefault="00E4635B" w:rsidP="00E4635B">
      <w:pPr>
        <w:pStyle w:val="Brdtekst3"/>
        <w:ind w:left="851" w:hanging="851"/>
        <w:jc w:val="left"/>
        <w:rPr>
          <w:bCs/>
          <w:szCs w:val="24"/>
          <w:lang w:val="da-DK"/>
        </w:rPr>
      </w:pPr>
    </w:p>
    <w:p w:rsidR="00E4635B" w:rsidRPr="004C40D9" w:rsidRDefault="00E4635B" w:rsidP="00E4635B">
      <w:pPr>
        <w:ind w:left="850"/>
        <w:rPr>
          <w:spacing w:val="-3"/>
          <w:sz w:val="24"/>
          <w:szCs w:val="22"/>
          <w:u w:val="single"/>
        </w:rPr>
      </w:pPr>
      <w:proofErr w:type="spellStart"/>
      <w:r w:rsidRPr="004C40D9">
        <w:rPr>
          <w:spacing w:val="-3"/>
          <w:sz w:val="24"/>
          <w:szCs w:val="22"/>
          <w:u w:val="single"/>
        </w:rPr>
        <w:t>Mutagenese</w:t>
      </w:r>
      <w:proofErr w:type="spellEnd"/>
    </w:p>
    <w:p w:rsidR="00E4635B" w:rsidRPr="004C40D9" w:rsidRDefault="00E4635B" w:rsidP="00E4635B">
      <w:pPr>
        <w:ind w:left="850"/>
        <w:rPr>
          <w:sz w:val="24"/>
        </w:rPr>
      </w:pPr>
      <w:proofErr w:type="spellStart"/>
      <w:r w:rsidRPr="004C40D9">
        <w:rPr>
          <w:sz w:val="24"/>
        </w:rPr>
        <w:t>Fluconazol</w:t>
      </w:r>
      <w:proofErr w:type="spellEnd"/>
      <w:r w:rsidRPr="004C40D9">
        <w:rPr>
          <w:sz w:val="24"/>
        </w:rPr>
        <w:t xml:space="preserve">, med eller uden metabolisk aktivering, viste negative </w:t>
      </w:r>
      <w:proofErr w:type="spellStart"/>
      <w:r w:rsidRPr="004C40D9">
        <w:rPr>
          <w:sz w:val="24"/>
        </w:rPr>
        <w:t>mutagenicitetstest</w:t>
      </w:r>
      <w:proofErr w:type="spellEnd"/>
      <w:r w:rsidRPr="004C40D9">
        <w:rPr>
          <w:sz w:val="24"/>
        </w:rPr>
        <w:t xml:space="preserve"> i 4 stammer af </w:t>
      </w:r>
      <w:r w:rsidRPr="004C40D9">
        <w:rPr>
          <w:i/>
          <w:sz w:val="24"/>
        </w:rPr>
        <w:t xml:space="preserve">S. </w:t>
      </w:r>
      <w:proofErr w:type="spellStart"/>
      <w:r w:rsidRPr="004C40D9">
        <w:rPr>
          <w:i/>
          <w:sz w:val="24"/>
        </w:rPr>
        <w:t>typhimurium</w:t>
      </w:r>
      <w:proofErr w:type="spellEnd"/>
      <w:r w:rsidRPr="004C40D9">
        <w:rPr>
          <w:sz w:val="24"/>
        </w:rPr>
        <w:t xml:space="preserve">, og i </w:t>
      </w:r>
      <w:proofErr w:type="spellStart"/>
      <w:r w:rsidRPr="004C40D9">
        <w:rPr>
          <w:sz w:val="24"/>
        </w:rPr>
        <w:t>lymphoma</w:t>
      </w:r>
      <w:proofErr w:type="spellEnd"/>
      <w:r w:rsidRPr="004C40D9">
        <w:rPr>
          <w:sz w:val="24"/>
        </w:rPr>
        <w:t xml:space="preserve"> L5178Y-systemet hos mus.</w:t>
      </w:r>
    </w:p>
    <w:p w:rsidR="00E4635B" w:rsidRPr="004C40D9" w:rsidRDefault="00E4635B" w:rsidP="00E4635B">
      <w:pPr>
        <w:ind w:left="850"/>
        <w:rPr>
          <w:sz w:val="24"/>
        </w:rPr>
      </w:pPr>
      <w:proofErr w:type="spellStart"/>
      <w:r w:rsidRPr="004C40D9">
        <w:rPr>
          <w:sz w:val="24"/>
        </w:rPr>
        <w:t>Cytogene</w:t>
      </w:r>
      <w:proofErr w:type="spellEnd"/>
      <w:r w:rsidRPr="004C40D9">
        <w:rPr>
          <w:sz w:val="24"/>
        </w:rPr>
        <w:t xml:space="preserve"> </w:t>
      </w:r>
      <w:r w:rsidRPr="004C40D9">
        <w:rPr>
          <w:i/>
          <w:sz w:val="24"/>
        </w:rPr>
        <w:t xml:space="preserve">in </w:t>
      </w:r>
      <w:proofErr w:type="spellStart"/>
      <w:r w:rsidRPr="004C40D9">
        <w:rPr>
          <w:i/>
          <w:sz w:val="24"/>
        </w:rPr>
        <w:t>vivo</w:t>
      </w:r>
      <w:proofErr w:type="spellEnd"/>
      <w:r w:rsidRPr="004C40D9">
        <w:rPr>
          <w:i/>
          <w:sz w:val="24"/>
        </w:rPr>
        <w:t>-</w:t>
      </w:r>
      <w:r w:rsidRPr="004C40D9">
        <w:rPr>
          <w:sz w:val="24"/>
        </w:rPr>
        <w:t xml:space="preserve"> (</w:t>
      </w:r>
      <w:proofErr w:type="spellStart"/>
      <w:r w:rsidRPr="004C40D9">
        <w:rPr>
          <w:sz w:val="24"/>
        </w:rPr>
        <w:t>murine</w:t>
      </w:r>
      <w:proofErr w:type="spellEnd"/>
      <w:r w:rsidRPr="004C40D9">
        <w:rPr>
          <w:sz w:val="24"/>
        </w:rPr>
        <w:t xml:space="preserve"> knoglemarvsceller, efter oral indgift af </w:t>
      </w:r>
      <w:proofErr w:type="spellStart"/>
      <w:r w:rsidRPr="004C40D9">
        <w:rPr>
          <w:sz w:val="24"/>
        </w:rPr>
        <w:t>fluconazol</w:t>
      </w:r>
      <w:proofErr w:type="spellEnd"/>
      <w:r w:rsidRPr="004C40D9">
        <w:rPr>
          <w:sz w:val="24"/>
        </w:rPr>
        <w:t xml:space="preserve">) og </w:t>
      </w:r>
      <w:r w:rsidRPr="004C40D9">
        <w:rPr>
          <w:i/>
          <w:sz w:val="24"/>
        </w:rPr>
        <w:t xml:space="preserve">in </w:t>
      </w:r>
      <w:proofErr w:type="spellStart"/>
      <w:r w:rsidRPr="004C40D9">
        <w:rPr>
          <w:i/>
          <w:sz w:val="24"/>
        </w:rPr>
        <w:t>vitro</w:t>
      </w:r>
      <w:proofErr w:type="spellEnd"/>
      <w:r w:rsidRPr="004C40D9">
        <w:rPr>
          <w:sz w:val="24"/>
        </w:rPr>
        <w:t xml:space="preserve"> studier (humane lymfocytter eksponeret for </w:t>
      </w:r>
      <w:proofErr w:type="spellStart"/>
      <w:r w:rsidRPr="004C40D9">
        <w:rPr>
          <w:sz w:val="24"/>
        </w:rPr>
        <w:t>fluconazol</w:t>
      </w:r>
      <w:proofErr w:type="spellEnd"/>
      <w:r w:rsidRPr="004C40D9">
        <w:rPr>
          <w:sz w:val="24"/>
        </w:rPr>
        <w:t xml:space="preserve"> ved 1000 </w:t>
      </w:r>
      <w:proofErr w:type="spellStart"/>
      <w:r w:rsidRPr="004C40D9">
        <w:rPr>
          <w:sz w:val="24"/>
        </w:rPr>
        <w:t>μg</w:t>
      </w:r>
      <w:proofErr w:type="spellEnd"/>
      <w:r w:rsidRPr="004C40D9">
        <w:rPr>
          <w:sz w:val="24"/>
        </w:rPr>
        <w:t>/ml) viste ingen tegn på kromosomale mutationer.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Reproduktionstoksicitet</w:t>
      </w:r>
    </w:p>
    <w:p w:rsidR="00E4635B" w:rsidRPr="00133139" w:rsidRDefault="00E4635B" w:rsidP="00E4635B">
      <w:pPr>
        <w:pStyle w:val="Brdtekst3"/>
        <w:ind w:left="851"/>
        <w:jc w:val="left"/>
        <w:rPr>
          <w:bCs/>
          <w:szCs w:val="24"/>
          <w:lang w:val="da-DK"/>
        </w:rPr>
      </w:pPr>
      <w:proofErr w:type="spellStart"/>
      <w:r w:rsidRPr="00133139">
        <w:rPr>
          <w:bCs/>
          <w:szCs w:val="24"/>
          <w:lang w:val="da-DK"/>
        </w:rPr>
        <w:t>Fluconazol</w:t>
      </w:r>
      <w:proofErr w:type="spellEnd"/>
      <w:r w:rsidRPr="00133139">
        <w:rPr>
          <w:bCs/>
          <w:szCs w:val="24"/>
          <w:lang w:val="da-DK"/>
        </w:rPr>
        <w:t xml:space="preserve"> påvirkede ikke fertiliteten hos han- eller hunrotter behandlet med daglige doser på 5, 10 eller 20 mg/kg oralt eller med parenterale doser på 5, 25 eller 75 mg/kg parenteralt.</w:t>
      </w:r>
    </w:p>
    <w:p w:rsidR="00E4635B" w:rsidRPr="00133139" w:rsidRDefault="00E4635B" w:rsidP="00E4635B">
      <w:pPr>
        <w:pStyle w:val="Brdtekst3"/>
        <w:ind w:left="851"/>
        <w:jc w:val="left"/>
        <w:rPr>
          <w:bCs/>
          <w:szCs w:val="24"/>
          <w:lang w:val="da-DK"/>
        </w:rPr>
      </w:pPr>
      <w:r w:rsidRPr="00133139">
        <w:rPr>
          <w:bCs/>
          <w:szCs w:val="24"/>
          <w:lang w:val="da-DK"/>
        </w:rPr>
        <w:t xml:space="preserve">Der var ingen </w:t>
      </w:r>
      <w:proofErr w:type="spellStart"/>
      <w:r w:rsidRPr="00133139">
        <w:rPr>
          <w:bCs/>
          <w:szCs w:val="24"/>
          <w:lang w:val="da-DK"/>
        </w:rPr>
        <w:t>føtale</w:t>
      </w:r>
      <w:proofErr w:type="spellEnd"/>
      <w:r w:rsidRPr="00133139">
        <w:rPr>
          <w:bCs/>
          <w:szCs w:val="24"/>
          <w:lang w:val="da-DK"/>
        </w:rPr>
        <w:t xml:space="preserve"> virkninger ved 5 eller 10 mg/kg. Der sås stigning i </w:t>
      </w:r>
      <w:proofErr w:type="spellStart"/>
      <w:r w:rsidRPr="00133139">
        <w:rPr>
          <w:bCs/>
          <w:szCs w:val="24"/>
          <w:lang w:val="da-DK"/>
        </w:rPr>
        <w:t>føtale</w:t>
      </w:r>
      <w:proofErr w:type="spellEnd"/>
      <w:r w:rsidRPr="00133139">
        <w:rPr>
          <w:bCs/>
          <w:szCs w:val="24"/>
          <w:lang w:val="da-DK"/>
        </w:rPr>
        <w:t xml:space="preserve"> anatomiske varianter (overtallige ribben, dilatation af </w:t>
      </w:r>
      <w:proofErr w:type="spellStart"/>
      <w:r w:rsidRPr="00133139">
        <w:rPr>
          <w:bCs/>
          <w:szCs w:val="24"/>
          <w:lang w:val="da-DK"/>
        </w:rPr>
        <w:t>pelvis</w:t>
      </w:r>
      <w:proofErr w:type="spellEnd"/>
      <w:r w:rsidRPr="00133139">
        <w:rPr>
          <w:bCs/>
          <w:szCs w:val="24"/>
          <w:lang w:val="da-DK"/>
        </w:rPr>
        <w:t xml:space="preserve"> </w:t>
      </w:r>
      <w:proofErr w:type="spellStart"/>
      <w:r w:rsidRPr="00133139">
        <w:rPr>
          <w:bCs/>
          <w:szCs w:val="24"/>
          <w:lang w:val="da-DK"/>
        </w:rPr>
        <w:t>renalis</w:t>
      </w:r>
      <w:proofErr w:type="spellEnd"/>
      <w:r w:rsidRPr="00133139">
        <w:rPr>
          <w:bCs/>
          <w:szCs w:val="24"/>
          <w:lang w:val="da-DK"/>
        </w:rPr>
        <w:t xml:space="preserve">) og forsinket </w:t>
      </w:r>
      <w:proofErr w:type="spellStart"/>
      <w:r w:rsidRPr="00133139">
        <w:rPr>
          <w:bCs/>
          <w:szCs w:val="24"/>
          <w:lang w:val="da-DK"/>
        </w:rPr>
        <w:t>ossifikation</w:t>
      </w:r>
      <w:proofErr w:type="spellEnd"/>
      <w:r w:rsidRPr="00133139">
        <w:rPr>
          <w:bCs/>
          <w:szCs w:val="24"/>
          <w:lang w:val="da-DK"/>
        </w:rPr>
        <w:t xml:space="preserve"> ved 25 og 50 mg/kg og højere doser. Ved doser mellem 80 og 320 mg/kg steg </w:t>
      </w:r>
      <w:proofErr w:type="spellStart"/>
      <w:r w:rsidRPr="00133139">
        <w:rPr>
          <w:bCs/>
          <w:szCs w:val="24"/>
          <w:lang w:val="da-DK"/>
        </w:rPr>
        <w:t>embryoletaliteten</w:t>
      </w:r>
      <w:proofErr w:type="spellEnd"/>
      <w:r w:rsidRPr="00133139">
        <w:rPr>
          <w:bCs/>
          <w:szCs w:val="24"/>
          <w:lang w:val="da-DK"/>
        </w:rPr>
        <w:t xml:space="preserve"> hos rotter. De </w:t>
      </w:r>
      <w:proofErr w:type="spellStart"/>
      <w:r w:rsidRPr="00133139">
        <w:rPr>
          <w:bCs/>
          <w:szCs w:val="24"/>
          <w:lang w:val="da-DK"/>
        </w:rPr>
        <w:t>føtale</w:t>
      </w:r>
      <w:proofErr w:type="spellEnd"/>
      <w:r w:rsidRPr="00133139">
        <w:rPr>
          <w:bCs/>
          <w:szCs w:val="24"/>
          <w:lang w:val="da-DK"/>
        </w:rPr>
        <w:t xml:space="preserve"> misdannelser indbefattede bølgeformede ribben, ganespalte og abnorm </w:t>
      </w:r>
      <w:proofErr w:type="spellStart"/>
      <w:r w:rsidRPr="00133139">
        <w:rPr>
          <w:bCs/>
          <w:szCs w:val="24"/>
          <w:lang w:val="da-DK"/>
        </w:rPr>
        <w:t>kranio-facial-ossifikation</w:t>
      </w:r>
      <w:proofErr w:type="spellEnd"/>
      <w:r w:rsidRPr="00133139">
        <w:rPr>
          <w:bCs/>
          <w:szCs w:val="24"/>
          <w:lang w:val="da-DK"/>
        </w:rPr>
        <w:t xml:space="preserve">. Fødslens indtræden var let </w:t>
      </w:r>
      <w:r w:rsidRPr="00133139">
        <w:rPr>
          <w:bCs/>
          <w:szCs w:val="24"/>
          <w:lang w:val="da-DK"/>
        </w:rPr>
        <w:lastRenderedPageBreak/>
        <w:t xml:space="preserve">forsinket efter 20 mg/kg oralt, og </w:t>
      </w:r>
      <w:proofErr w:type="spellStart"/>
      <w:r w:rsidRPr="00133139">
        <w:rPr>
          <w:bCs/>
          <w:szCs w:val="24"/>
          <w:lang w:val="da-DK"/>
        </w:rPr>
        <w:t>dystoci</w:t>
      </w:r>
      <w:proofErr w:type="spellEnd"/>
      <w:r w:rsidRPr="00133139">
        <w:rPr>
          <w:bCs/>
          <w:szCs w:val="24"/>
          <w:lang w:val="da-DK"/>
        </w:rPr>
        <w:t xml:space="preserve"> og forlænget fødsel sås hos nogle få moderdyr efter 20 og 40 mg/kg intravenøst. Fødselsforstyrrelserne afspejledes i en let stigning i antallet af dødfødte unger og nedsat neonatal overlevelse ved disse dosisniveauer. Disse virkninger på fødslen er i overensstemmelse med den artsspecifikke østrogensænkende egenskab, der forekommer efter høje doser </w:t>
      </w:r>
      <w:proofErr w:type="spellStart"/>
      <w:r w:rsidRPr="00133139">
        <w:rPr>
          <w:bCs/>
          <w:szCs w:val="24"/>
          <w:lang w:val="da-DK"/>
        </w:rPr>
        <w:t>fluconazol</w:t>
      </w:r>
      <w:proofErr w:type="spellEnd"/>
      <w:r w:rsidRPr="00133139">
        <w:rPr>
          <w:bCs/>
          <w:szCs w:val="24"/>
          <w:lang w:val="da-DK"/>
        </w:rPr>
        <w:t xml:space="preserve">. Sådanne hormonforandringer er ikke observeret hos kvinder behandlet med </w:t>
      </w:r>
      <w:proofErr w:type="spellStart"/>
      <w:r w:rsidRPr="00133139">
        <w:rPr>
          <w:bCs/>
          <w:szCs w:val="24"/>
          <w:lang w:val="da-DK"/>
        </w:rPr>
        <w:t>fluconazol</w:t>
      </w:r>
      <w:proofErr w:type="spellEnd"/>
      <w:r w:rsidRPr="00133139">
        <w:rPr>
          <w:bCs/>
          <w:szCs w:val="24"/>
          <w:lang w:val="da-DK"/>
        </w:rPr>
        <w:t xml:space="preserve"> (se pkt. 5.1).</w:t>
      </w:r>
    </w:p>
    <w:p w:rsidR="00E4635B" w:rsidRPr="00133139" w:rsidRDefault="00E4635B" w:rsidP="00E4635B">
      <w:pPr>
        <w:ind w:left="851" w:hanging="851"/>
        <w:rPr>
          <w:sz w:val="24"/>
          <w:szCs w:val="24"/>
        </w:rPr>
      </w:pPr>
    </w:p>
    <w:p w:rsidR="00E4635B" w:rsidRPr="00133139" w:rsidRDefault="00E4635B" w:rsidP="00E4635B">
      <w:pPr>
        <w:ind w:left="851" w:hanging="851"/>
        <w:rPr>
          <w:sz w:val="24"/>
          <w:szCs w:val="24"/>
        </w:rPr>
      </w:pPr>
    </w:p>
    <w:p w:rsidR="00E4635B" w:rsidRPr="00133139" w:rsidRDefault="00E4635B" w:rsidP="00E4635B">
      <w:pPr>
        <w:numPr>
          <w:ilvl w:val="0"/>
          <w:numId w:val="3"/>
        </w:numPr>
        <w:tabs>
          <w:tab w:val="clear" w:pos="855"/>
        </w:tabs>
        <w:ind w:left="851" w:hanging="851"/>
        <w:rPr>
          <w:b/>
          <w:sz w:val="24"/>
          <w:szCs w:val="24"/>
        </w:rPr>
      </w:pPr>
      <w:r w:rsidRPr="00133139">
        <w:rPr>
          <w:b/>
          <w:sz w:val="24"/>
          <w:szCs w:val="24"/>
        </w:rPr>
        <w:t>FARMACEUTISKE OPLYSNINGER</w:t>
      </w:r>
    </w:p>
    <w:p w:rsidR="00E4635B" w:rsidRPr="00133139" w:rsidRDefault="00E4635B" w:rsidP="00E4635B">
      <w:pPr>
        <w:ind w:left="851" w:hanging="851"/>
        <w:rPr>
          <w:b/>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Hjælpestoffer</w:t>
      </w:r>
    </w:p>
    <w:p w:rsidR="00E4635B" w:rsidRPr="00133139" w:rsidRDefault="00E4635B" w:rsidP="00E4635B">
      <w:pPr>
        <w:pStyle w:val="Brdtekst3"/>
        <w:ind w:left="851"/>
        <w:jc w:val="left"/>
        <w:rPr>
          <w:bCs/>
          <w:i/>
          <w:szCs w:val="24"/>
          <w:lang w:val="da-DK"/>
        </w:rPr>
      </w:pPr>
      <w:r w:rsidRPr="00133139">
        <w:rPr>
          <w:bCs/>
          <w:i/>
          <w:szCs w:val="24"/>
          <w:lang w:val="da-DK"/>
        </w:rPr>
        <w:t>Kapselindhold:</w:t>
      </w:r>
    </w:p>
    <w:p w:rsidR="00E4635B" w:rsidRPr="00133139" w:rsidRDefault="00E4635B" w:rsidP="00E4635B">
      <w:pPr>
        <w:pStyle w:val="Brdtekst3"/>
        <w:ind w:left="851"/>
        <w:jc w:val="left"/>
        <w:rPr>
          <w:bCs/>
          <w:szCs w:val="24"/>
          <w:lang w:val="da-DK"/>
        </w:rPr>
      </w:pPr>
      <w:proofErr w:type="spellStart"/>
      <w:r w:rsidRPr="00133139">
        <w:rPr>
          <w:bCs/>
          <w:szCs w:val="24"/>
          <w:lang w:val="da-DK"/>
        </w:rPr>
        <w:t>Lactosemonohydrat</w:t>
      </w:r>
      <w:proofErr w:type="spellEnd"/>
    </w:p>
    <w:p w:rsidR="00E4635B" w:rsidRPr="00133139" w:rsidRDefault="00E4635B" w:rsidP="00E4635B">
      <w:pPr>
        <w:pStyle w:val="Brdtekst3"/>
        <w:ind w:left="851"/>
        <w:jc w:val="left"/>
        <w:rPr>
          <w:bCs/>
          <w:szCs w:val="24"/>
          <w:lang w:val="da-DK"/>
        </w:rPr>
      </w:pPr>
      <w:r w:rsidRPr="00133139">
        <w:rPr>
          <w:bCs/>
          <w:szCs w:val="24"/>
          <w:lang w:val="da-DK"/>
        </w:rPr>
        <w:t>Majsstivelse</w:t>
      </w:r>
    </w:p>
    <w:p w:rsidR="00E4635B" w:rsidRPr="00133139" w:rsidRDefault="00E4635B" w:rsidP="00E4635B">
      <w:pPr>
        <w:pStyle w:val="Brdtekst3"/>
        <w:ind w:left="851"/>
        <w:jc w:val="left"/>
        <w:rPr>
          <w:bCs/>
          <w:szCs w:val="24"/>
          <w:lang w:val="da-DK"/>
        </w:rPr>
      </w:pPr>
      <w:proofErr w:type="spellStart"/>
      <w:r w:rsidRPr="00133139">
        <w:rPr>
          <w:bCs/>
          <w:szCs w:val="24"/>
          <w:lang w:val="da-DK"/>
        </w:rPr>
        <w:t>Natriumlaurilsulfat</w:t>
      </w:r>
      <w:proofErr w:type="spellEnd"/>
      <w:r w:rsidRPr="00133139">
        <w:rPr>
          <w:bCs/>
          <w:szCs w:val="24"/>
          <w:lang w:val="da-DK"/>
        </w:rPr>
        <w:t xml:space="preserve"> </w:t>
      </w:r>
    </w:p>
    <w:p w:rsidR="00E4635B" w:rsidRPr="00133139" w:rsidRDefault="00E4635B" w:rsidP="00E4635B">
      <w:pPr>
        <w:pStyle w:val="Brdtekst3"/>
        <w:ind w:left="851"/>
        <w:jc w:val="left"/>
        <w:rPr>
          <w:bCs/>
          <w:szCs w:val="24"/>
          <w:lang w:val="da-DK"/>
        </w:rPr>
      </w:pPr>
      <w:proofErr w:type="spellStart"/>
      <w:r w:rsidRPr="00133139">
        <w:rPr>
          <w:bCs/>
          <w:szCs w:val="24"/>
          <w:lang w:val="da-DK"/>
        </w:rPr>
        <w:t>Magnesiumstearat</w:t>
      </w:r>
      <w:proofErr w:type="spellEnd"/>
      <w:r w:rsidRPr="00133139">
        <w:rPr>
          <w:bCs/>
          <w:szCs w:val="24"/>
          <w:lang w:val="da-DK"/>
        </w:rPr>
        <w:t xml:space="preserve"> (E470b)</w:t>
      </w:r>
    </w:p>
    <w:p w:rsidR="00E4635B" w:rsidRPr="00133139" w:rsidRDefault="00E4635B" w:rsidP="00E4635B">
      <w:pPr>
        <w:pStyle w:val="Brdtekst3"/>
        <w:ind w:left="851"/>
        <w:jc w:val="left"/>
        <w:rPr>
          <w:bCs/>
          <w:szCs w:val="24"/>
          <w:lang w:val="da-DK"/>
        </w:rPr>
      </w:pPr>
      <w:proofErr w:type="spellStart"/>
      <w:r w:rsidRPr="00133139">
        <w:rPr>
          <w:bCs/>
          <w:szCs w:val="24"/>
          <w:lang w:val="da-DK"/>
        </w:rPr>
        <w:t>Silica</w:t>
      </w:r>
      <w:proofErr w:type="spellEnd"/>
      <w:r w:rsidRPr="00133139">
        <w:rPr>
          <w:bCs/>
          <w:szCs w:val="24"/>
          <w:lang w:val="da-DK"/>
        </w:rPr>
        <w:t>, kolloid vandfri</w:t>
      </w:r>
    </w:p>
    <w:p w:rsidR="00E4635B" w:rsidRPr="00133139" w:rsidRDefault="00E4635B" w:rsidP="00E4635B">
      <w:pPr>
        <w:pStyle w:val="Brdtekst3"/>
        <w:ind w:left="851"/>
        <w:jc w:val="left"/>
        <w:rPr>
          <w:bCs/>
          <w:szCs w:val="24"/>
          <w:lang w:val="da-DK"/>
        </w:rPr>
      </w:pPr>
    </w:p>
    <w:p w:rsidR="00E4635B" w:rsidRPr="00133139" w:rsidRDefault="00E4635B" w:rsidP="00E4635B">
      <w:pPr>
        <w:pStyle w:val="Brdtekst3"/>
        <w:ind w:left="851"/>
        <w:jc w:val="left"/>
        <w:rPr>
          <w:bCs/>
          <w:i/>
          <w:szCs w:val="24"/>
          <w:lang w:val="da-DK"/>
        </w:rPr>
      </w:pPr>
      <w:r w:rsidRPr="00133139">
        <w:rPr>
          <w:bCs/>
          <w:i/>
          <w:szCs w:val="24"/>
          <w:lang w:val="da-DK"/>
        </w:rPr>
        <w:t>Kapselskal:</w:t>
      </w:r>
    </w:p>
    <w:p w:rsidR="00E4635B" w:rsidRPr="00133139" w:rsidRDefault="00E4635B" w:rsidP="00E4635B">
      <w:pPr>
        <w:pStyle w:val="Brdtekst3"/>
        <w:ind w:left="851"/>
        <w:jc w:val="left"/>
        <w:rPr>
          <w:bCs/>
          <w:szCs w:val="24"/>
          <w:u w:val="single"/>
          <w:lang w:val="da-DK"/>
        </w:rPr>
      </w:pPr>
      <w:r w:rsidRPr="00133139">
        <w:rPr>
          <w:bCs/>
          <w:szCs w:val="24"/>
          <w:u w:val="single"/>
          <w:lang w:val="da-DK"/>
        </w:rPr>
        <w:t>50 mg</w:t>
      </w:r>
    </w:p>
    <w:p w:rsidR="00E4635B" w:rsidRPr="00133139" w:rsidRDefault="00E4635B" w:rsidP="00E4635B">
      <w:pPr>
        <w:pStyle w:val="Brdtekst3"/>
        <w:ind w:left="851"/>
        <w:jc w:val="left"/>
        <w:rPr>
          <w:bCs/>
          <w:szCs w:val="24"/>
          <w:lang w:val="da-DK"/>
        </w:rPr>
      </w:pPr>
      <w:r w:rsidRPr="00133139">
        <w:rPr>
          <w:bCs/>
          <w:szCs w:val="24"/>
          <w:lang w:val="da-DK"/>
        </w:rPr>
        <w:t>Gelatine</w:t>
      </w:r>
    </w:p>
    <w:p w:rsidR="00E4635B" w:rsidRPr="00133139" w:rsidRDefault="00E4635B" w:rsidP="00E4635B">
      <w:pPr>
        <w:pStyle w:val="Brdtekst3"/>
        <w:ind w:left="851"/>
        <w:jc w:val="left"/>
        <w:rPr>
          <w:bCs/>
          <w:szCs w:val="24"/>
          <w:lang w:val="da-DK"/>
        </w:rPr>
      </w:pPr>
      <w:r w:rsidRPr="00133139">
        <w:rPr>
          <w:bCs/>
          <w:szCs w:val="24"/>
          <w:lang w:val="da-DK"/>
        </w:rPr>
        <w:t>Titandioxid (E171)</w:t>
      </w:r>
    </w:p>
    <w:p w:rsidR="00E4635B" w:rsidRPr="00133139" w:rsidRDefault="00E4635B" w:rsidP="00E4635B">
      <w:pPr>
        <w:pStyle w:val="Brdtekst3"/>
        <w:ind w:left="851"/>
        <w:jc w:val="left"/>
        <w:rPr>
          <w:bCs/>
          <w:szCs w:val="24"/>
          <w:lang w:val="da-DK"/>
        </w:rPr>
      </w:pPr>
      <w:proofErr w:type="spellStart"/>
      <w:r w:rsidRPr="00133139">
        <w:rPr>
          <w:bCs/>
          <w:szCs w:val="24"/>
          <w:lang w:val="da-DK"/>
        </w:rPr>
        <w:t>Indigocarmin</w:t>
      </w:r>
      <w:proofErr w:type="spellEnd"/>
      <w:r w:rsidRPr="00133139">
        <w:rPr>
          <w:bCs/>
          <w:szCs w:val="24"/>
          <w:lang w:val="da-DK"/>
        </w:rPr>
        <w:t xml:space="preserve"> (E132) </w:t>
      </w:r>
    </w:p>
    <w:p w:rsidR="00E4635B" w:rsidRPr="00133139" w:rsidRDefault="00E4635B" w:rsidP="00E4635B">
      <w:pPr>
        <w:pStyle w:val="Brdtekst3"/>
        <w:ind w:left="851"/>
        <w:jc w:val="left"/>
        <w:rPr>
          <w:bCs/>
          <w:szCs w:val="24"/>
          <w:lang w:val="da-DK"/>
        </w:rPr>
      </w:pPr>
      <w:r w:rsidRPr="00133139">
        <w:rPr>
          <w:bCs/>
          <w:szCs w:val="24"/>
          <w:lang w:val="da-DK"/>
        </w:rPr>
        <w:t xml:space="preserve">Gul jernoxid (E172) </w:t>
      </w:r>
    </w:p>
    <w:p w:rsidR="00E4635B" w:rsidRPr="00133139" w:rsidRDefault="00E4635B" w:rsidP="00E4635B">
      <w:pPr>
        <w:pStyle w:val="Brdtekst3"/>
        <w:ind w:left="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150 mg</w:t>
      </w:r>
    </w:p>
    <w:p w:rsidR="00E4635B" w:rsidRPr="00133139" w:rsidRDefault="00E4635B" w:rsidP="00E4635B">
      <w:pPr>
        <w:pStyle w:val="Brdtekst3"/>
        <w:ind w:left="851"/>
        <w:jc w:val="left"/>
        <w:rPr>
          <w:bCs/>
          <w:szCs w:val="24"/>
          <w:lang w:val="da-DK"/>
        </w:rPr>
      </w:pPr>
      <w:r w:rsidRPr="00133139">
        <w:rPr>
          <w:bCs/>
          <w:szCs w:val="24"/>
          <w:lang w:val="da-DK"/>
        </w:rPr>
        <w:t>Gelatine</w:t>
      </w:r>
    </w:p>
    <w:p w:rsidR="00E4635B" w:rsidRPr="00133139" w:rsidRDefault="00E4635B" w:rsidP="00E4635B">
      <w:pPr>
        <w:pStyle w:val="Brdtekst3"/>
        <w:ind w:left="851"/>
        <w:jc w:val="left"/>
        <w:rPr>
          <w:bCs/>
          <w:szCs w:val="24"/>
          <w:lang w:val="da-DK"/>
        </w:rPr>
      </w:pPr>
      <w:r w:rsidRPr="00133139">
        <w:rPr>
          <w:bCs/>
          <w:szCs w:val="24"/>
          <w:lang w:val="da-DK"/>
        </w:rPr>
        <w:t>Titandioxid (E171)</w:t>
      </w:r>
    </w:p>
    <w:p w:rsidR="00E4635B" w:rsidRPr="00133139" w:rsidRDefault="00E4635B" w:rsidP="00E4635B">
      <w:pPr>
        <w:pStyle w:val="Brdtekst3"/>
        <w:ind w:left="851"/>
        <w:jc w:val="left"/>
        <w:rPr>
          <w:bCs/>
          <w:szCs w:val="24"/>
          <w:lang w:val="da-DK"/>
        </w:rPr>
      </w:pPr>
      <w:r w:rsidRPr="00133139">
        <w:rPr>
          <w:szCs w:val="24"/>
          <w:lang w:val="da-DK"/>
        </w:rPr>
        <w:lastRenderedPageBreak/>
        <w:t xml:space="preserve">Patent Blue V (E131) </w:t>
      </w:r>
    </w:p>
    <w:p w:rsidR="00E4635B" w:rsidRPr="00133139" w:rsidRDefault="00E4635B" w:rsidP="00E4635B">
      <w:pPr>
        <w:pStyle w:val="Brdtekst3"/>
        <w:ind w:left="851"/>
        <w:jc w:val="left"/>
        <w:rPr>
          <w:bCs/>
          <w:szCs w:val="24"/>
          <w:highlight w:val="lightGray"/>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200 mg</w:t>
      </w:r>
    </w:p>
    <w:p w:rsidR="00E4635B" w:rsidRPr="00133139" w:rsidRDefault="00E4635B" w:rsidP="00E4635B">
      <w:pPr>
        <w:pStyle w:val="Brdtekst3"/>
        <w:ind w:left="851"/>
        <w:jc w:val="left"/>
        <w:rPr>
          <w:bCs/>
          <w:szCs w:val="24"/>
          <w:lang w:val="da-DK"/>
        </w:rPr>
      </w:pPr>
      <w:r w:rsidRPr="00133139">
        <w:rPr>
          <w:bCs/>
          <w:szCs w:val="24"/>
          <w:lang w:val="da-DK"/>
        </w:rPr>
        <w:t>Gelatine</w:t>
      </w:r>
    </w:p>
    <w:p w:rsidR="00E4635B" w:rsidRPr="00133139" w:rsidRDefault="00E4635B" w:rsidP="00E4635B">
      <w:pPr>
        <w:pStyle w:val="Brdtekst3"/>
        <w:ind w:left="851"/>
        <w:jc w:val="left"/>
        <w:rPr>
          <w:bCs/>
          <w:szCs w:val="24"/>
          <w:lang w:val="da-DK"/>
        </w:rPr>
      </w:pPr>
      <w:r w:rsidRPr="00133139">
        <w:rPr>
          <w:bCs/>
          <w:szCs w:val="24"/>
          <w:lang w:val="da-DK"/>
        </w:rPr>
        <w:t>Titandioxid (E171)</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Uforligeligheder</w:t>
      </w:r>
    </w:p>
    <w:p w:rsidR="00E4635B" w:rsidRPr="00133139" w:rsidRDefault="00E4635B" w:rsidP="00E4635B">
      <w:pPr>
        <w:pStyle w:val="Brdtekst3"/>
        <w:ind w:left="851"/>
        <w:jc w:val="left"/>
        <w:rPr>
          <w:bCs/>
          <w:szCs w:val="24"/>
          <w:lang w:val="da-DK"/>
        </w:rPr>
      </w:pPr>
      <w:r w:rsidRPr="00133139">
        <w:rPr>
          <w:bCs/>
          <w:szCs w:val="24"/>
          <w:lang w:val="da-DK"/>
        </w:rPr>
        <w:t>Ikke relevant.</w:t>
      </w:r>
    </w:p>
    <w:p w:rsidR="00E4635B" w:rsidRDefault="00E4635B" w:rsidP="00E4635B">
      <w:pPr>
        <w:ind w:left="851" w:hanging="851"/>
        <w:rPr>
          <w:sz w:val="24"/>
          <w:szCs w:val="24"/>
        </w:rPr>
      </w:pPr>
    </w:p>
    <w:p w:rsidR="003833EB" w:rsidRPr="00133139" w:rsidRDefault="003833E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Opbevaringstid</w:t>
      </w:r>
    </w:p>
    <w:p w:rsidR="00E4635B" w:rsidRPr="00133139" w:rsidRDefault="00E4635B" w:rsidP="00E4635B">
      <w:pPr>
        <w:pStyle w:val="Brdtekst3"/>
        <w:ind w:left="851" w:hanging="851"/>
        <w:jc w:val="left"/>
        <w:rPr>
          <w:bCs/>
          <w:szCs w:val="24"/>
          <w:lang w:val="da-DK"/>
        </w:rPr>
      </w:pPr>
      <w:r w:rsidRPr="00133139">
        <w:rPr>
          <w:szCs w:val="24"/>
        </w:rPr>
        <w:tab/>
      </w:r>
      <w:r w:rsidRPr="00133139">
        <w:rPr>
          <w:bCs/>
          <w:szCs w:val="24"/>
          <w:lang w:val="da-DK"/>
        </w:rPr>
        <w:t>2 år</w:t>
      </w:r>
      <w:r>
        <w:rPr>
          <w:bCs/>
          <w:szCs w:val="24"/>
          <w:lang w:val="da-DK"/>
        </w:rPr>
        <w:t>.</w:t>
      </w:r>
    </w:p>
    <w:p w:rsidR="00996A1D" w:rsidRPr="00133139" w:rsidRDefault="00996A1D"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Særlige opbevaringsforhold</w:t>
      </w:r>
    </w:p>
    <w:p w:rsidR="00E4635B" w:rsidRPr="00133139" w:rsidRDefault="00E4635B" w:rsidP="00E4635B">
      <w:pPr>
        <w:pStyle w:val="Brdtekst3"/>
        <w:ind w:left="851" w:hanging="851"/>
        <w:jc w:val="left"/>
        <w:rPr>
          <w:szCs w:val="24"/>
          <w:lang w:val="da-DK"/>
        </w:rPr>
      </w:pPr>
      <w:r w:rsidRPr="00133139">
        <w:rPr>
          <w:szCs w:val="24"/>
          <w:lang w:val="da-DK"/>
        </w:rPr>
        <w:tab/>
        <w:t>Opbevares ved temperaturer under 30 °C. Opbevares i den originale yderpakning for at beskytte mod fugt.</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Emballagetype og pakningsstørrelser</w:t>
      </w:r>
    </w:p>
    <w:p w:rsidR="00E4635B" w:rsidRPr="00133139" w:rsidRDefault="00E4635B" w:rsidP="00E4635B">
      <w:pPr>
        <w:pStyle w:val="Brdtekst3"/>
        <w:ind w:left="851" w:hanging="851"/>
        <w:jc w:val="left"/>
        <w:rPr>
          <w:szCs w:val="24"/>
          <w:lang w:val="da-DK"/>
        </w:rPr>
      </w:pPr>
      <w:r w:rsidRPr="00133139">
        <w:rPr>
          <w:szCs w:val="24"/>
          <w:lang w:val="da-DK"/>
        </w:rPr>
        <w:tab/>
      </w:r>
      <w:r>
        <w:rPr>
          <w:bCs/>
          <w:noProof/>
          <w:szCs w:val="24"/>
          <w:lang w:val="da-DK"/>
        </w:rPr>
        <w:t>Fluconazol ”Accord”</w:t>
      </w:r>
      <w:r w:rsidRPr="00133139">
        <w:rPr>
          <w:bCs/>
          <w:noProof/>
          <w:szCs w:val="24"/>
          <w:lang w:val="da-DK"/>
        </w:rPr>
        <w:t xml:space="preserve"> </w:t>
      </w:r>
      <w:r w:rsidRPr="00133139">
        <w:rPr>
          <w:bCs/>
          <w:szCs w:val="24"/>
          <w:lang w:val="da-DK"/>
        </w:rPr>
        <w:t>er pakket i PVC-aluminium-blister.</w:t>
      </w:r>
    </w:p>
    <w:p w:rsidR="00E4635B" w:rsidRPr="00133139" w:rsidRDefault="00E4635B" w:rsidP="00E4635B">
      <w:pPr>
        <w:pStyle w:val="Brdtekst3"/>
        <w:ind w:left="851" w:hanging="851"/>
        <w:jc w:val="left"/>
        <w:rPr>
          <w:bCs/>
          <w:szCs w:val="24"/>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50 mg og 200 mg</w:t>
      </w:r>
    </w:p>
    <w:p w:rsidR="00E4635B" w:rsidRPr="00133139" w:rsidRDefault="00E4635B" w:rsidP="00E4635B">
      <w:pPr>
        <w:pStyle w:val="Brdtekst3"/>
        <w:ind w:left="851"/>
        <w:jc w:val="left"/>
        <w:rPr>
          <w:bCs/>
          <w:szCs w:val="24"/>
          <w:lang w:val="da-DK"/>
        </w:rPr>
      </w:pPr>
      <w:r>
        <w:rPr>
          <w:bCs/>
          <w:szCs w:val="24"/>
          <w:lang w:val="da-DK"/>
        </w:rPr>
        <w:t>Pakningsstørrelser: 7,</w:t>
      </w:r>
      <w:r w:rsidRPr="00133139">
        <w:rPr>
          <w:bCs/>
          <w:szCs w:val="24"/>
          <w:lang w:val="da-DK"/>
        </w:rPr>
        <w:t xml:space="preserve"> 14</w:t>
      </w:r>
      <w:r>
        <w:rPr>
          <w:bCs/>
          <w:szCs w:val="24"/>
          <w:lang w:val="da-DK"/>
        </w:rPr>
        <w:t>, 20, 28, 50 og 100</w:t>
      </w:r>
      <w:r w:rsidRPr="00133139">
        <w:rPr>
          <w:bCs/>
          <w:szCs w:val="24"/>
          <w:lang w:val="da-DK"/>
        </w:rPr>
        <w:t xml:space="preserve"> hårde kapsler</w:t>
      </w:r>
    </w:p>
    <w:p w:rsidR="00E4635B" w:rsidRDefault="00E4635B" w:rsidP="00E4635B">
      <w:pPr>
        <w:pStyle w:val="Brdtekst3"/>
        <w:ind w:left="851"/>
        <w:jc w:val="left"/>
        <w:rPr>
          <w:bCs/>
          <w:szCs w:val="24"/>
          <w:u w:val="single"/>
          <w:lang w:val="da-DK"/>
        </w:rPr>
      </w:pPr>
    </w:p>
    <w:p w:rsidR="00E4635B" w:rsidRPr="00133139" w:rsidRDefault="00E4635B" w:rsidP="00E4635B">
      <w:pPr>
        <w:pStyle w:val="Brdtekst3"/>
        <w:ind w:left="851"/>
        <w:jc w:val="left"/>
        <w:rPr>
          <w:bCs/>
          <w:szCs w:val="24"/>
          <w:u w:val="single"/>
          <w:lang w:val="da-DK"/>
        </w:rPr>
      </w:pPr>
      <w:r w:rsidRPr="00133139">
        <w:rPr>
          <w:bCs/>
          <w:szCs w:val="24"/>
          <w:u w:val="single"/>
          <w:lang w:val="da-DK"/>
        </w:rPr>
        <w:t>150 mg</w:t>
      </w:r>
    </w:p>
    <w:p w:rsidR="00E4635B" w:rsidRPr="00133139" w:rsidRDefault="00E4635B" w:rsidP="00E4635B">
      <w:pPr>
        <w:pStyle w:val="Brdtekst3"/>
        <w:ind w:left="851"/>
        <w:jc w:val="left"/>
        <w:rPr>
          <w:bCs/>
          <w:szCs w:val="24"/>
          <w:lang w:val="da-DK"/>
        </w:rPr>
      </w:pPr>
      <w:r w:rsidRPr="00133139">
        <w:rPr>
          <w:bCs/>
          <w:szCs w:val="24"/>
          <w:lang w:val="da-DK"/>
        </w:rPr>
        <w:t>Pakningsstørrelser: 1, 2, 4</w:t>
      </w:r>
      <w:r>
        <w:rPr>
          <w:bCs/>
          <w:szCs w:val="24"/>
          <w:lang w:val="da-DK"/>
        </w:rPr>
        <w:t xml:space="preserve">, </w:t>
      </w:r>
      <w:r w:rsidRPr="00133139">
        <w:rPr>
          <w:bCs/>
          <w:szCs w:val="24"/>
          <w:lang w:val="da-DK"/>
        </w:rPr>
        <w:t xml:space="preserve">6 </w:t>
      </w:r>
      <w:r>
        <w:rPr>
          <w:bCs/>
          <w:szCs w:val="24"/>
          <w:lang w:val="da-DK"/>
        </w:rPr>
        <w:t xml:space="preserve">og 10   </w:t>
      </w:r>
      <w:r w:rsidRPr="00133139">
        <w:rPr>
          <w:bCs/>
          <w:szCs w:val="24"/>
          <w:lang w:val="da-DK"/>
        </w:rPr>
        <w:t>hårde kapsler</w:t>
      </w:r>
    </w:p>
    <w:p w:rsidR="00E4635B" w:rsidRPr="00133139" w:rsidRDefault="00E4635B" w:rsidP="00E4635B">
      <w:pPr>
        <w:pStyle w:val="Brdtekst3"/>
        <w:ind w:left="851" w:hanging="851"/>
        <w:jc w:val="left"/>
        <w:rPr>
          <w:bCs/>
          <w:szCs w:val="24"/>
          <w:highlight w:val="lightGray"/>
          <w:lang w:val="da-DK"/>
        </w:rPr>
      </w:pPr>
    </w:p>
    <w:p w:rsidR="00E4635B" w:rsidRPr="00133139" w:rsidRDefault="00E4635B" w:rsidP="00E4635B">
      <w:pPr>
        <w:pStyle w:val="Brdtekst3"/>
        <w:ind w:left="851"/>
        <w:jc w:val="left"/>
        <w:rPr>
          <w:bCs/>
          <w:szCs w:val="24"/>
          <w:lang w:val="da-DK"/>
        </w:rPr>
      </w:pPr>
      <w:r w:rsidRPr="00133139">
        <w:rPr>
          <w:bCs/>
          <w:szCs w:val="24"/>
          <w:lang w:val="da-DK"/>
        </w:rPr>
        <w:t>Ikke alle pakningsstørrelser er nødvendigvis markedsført.</w:t>
      </w:r>
    </w:p>
    <w:p w:rsidR="00E4635B" w:rsidRPr="00133139" w:rsidRDefault="00E4635B" w:rsidP="00E4635B">
      <w:pPr>
        <w:ind w:left="851" w:hanging="851"/>
        <w:rPr>
          <w:sz w:val="24"/>
          <w:szCs w:val="24"/>
        </w:rPr>
      </w:pPr>
    </w:p>
    <w:p w:rsidR="00E4635B" w:rsidRPr="00133139" w:rsidRDefault="00E4635B" w:rsidP="00E4635B">
      <w:pPr>
        <w:numPr>
          <w:ilvl w:val="1"/>
          <w:numId w:val="5"/>
        </w:numPr>
        <w:tabs>
          <w:tab w:val="clear" w:pos="855"/>
        </w:tabs>
        <w:ind w:left="851" w:hanging="851"/>
        <w:rPr>
          <w:b/>
          <w:sz w:val="24"/>
          <w:szCs w:val="24"/>
        </w:rPr>
      </w:pPr>
      <w:r w:rsidRPr="00133139">
        <w:rPr>
          <w:b/>
          <w:sz w:val="24"/>
          <w:szCs w:val="24"/>
        </w:rPr>
        <w:t xml:space="preserve">Regler for </w:t>
      </w:r>
      <w:r w:rsidR="005F340D">
        <w:rPr>
          <w:b/>
          <w:sz w:val="24"/>
          <w:szCs w:val="24"/>
        </w:rPr>
        <w:t>bortskaffelse</w:t>
      </w:r>
      <w:r w:rsidRPr="00133139">
        <w:rPr>
          <w:b/>
          <w:sz w:val="24"/>
          <w:szCs w:val="24"/>
        </w:rPr>
        <w:t xml:space="preserve"> og anden håndtering</w:t>
      </w:r>
    </w:p>
    <w:p w:rsidR="00E4635B" w:rsidRPr="00133139" w:rsidRDefault="00E4635B" w:rsidP="00E4635B">
      <w:pPr>
        <w:pStyle w:val="Brdtekst3"/>
        <w:ind w:left="851" w:hanging="851"/>
        <w:jc w:val="left"/>
        <w:rPr>
          <w:bCs/>
          <w:szCs w:val="24"/>
          <w:lang w:val="da-DK"/>
        </w:rPr>
      </w:pPr>
      <w:r w:rsidRPr="005C7DDF">
        <w:rPr>
          <w:szCs w:val="24"/>
          <w:lang w:val="da-DK"/>
        </w:rPr>
        <w:lastRenderedPageBreak/>
        <w:tab/>
      </w:r>
      <w:r w:rsidRPr="00133139">
        <w:rPr>
          <w:bCs/>
          <w:szCs w:val="24"/>
          <w:lang w:val="da-DK"/>
        </w:rPr>
        <w:t>Ikke anvendt lægemiddel samt affald heraf skal bortskaffes i henhold til lokale retningslinjer.</w:t>
      </w:r>
    </w:p>
    <w:p w:rsidR="00E4635B" w:rsidRPr="00133139" w:rsidRDefault="00E4635B" w:rsidP="00E4635B">
      <w:pPr>
        <w:ind w:left="851" w:hanging="851"/>
        <w:rPr>
          <w:sz w:val="24"/>
          <w:szCs w:val="24"/>
        </w:rPr>
      </w:pPr>
    </w:p>
    <w:p w:rsidR="00E4635B" w:rsidRPr="00133139" w:rsidRDefault="00E4635B" w:rsidP="00E4635B">
      <w:pPr>
        <w:ind w:left="851" w:hanging="851"/>
        <w:rPr>
          <w:b/>
          <w:sz w:val="24"/>
          <w:szCs w:val="24"/>
        </w:rPr>
      </w:pPr>
      <w:r w:rsidRPr="00133139">
        <w:rPr>
          <w:b/>
          <w:sz w:val="24"/>
          <w:szCs w:val="24"/>
        </w:rPr>
        <w:t>7.</w:t>
      </w:r>
      <w:r w:rsidRPr="00133139">
        <w:rPr>
          <w:b/>
          <w:sz w:val="24"/>
          <w:szCs w:val="24"/>
        </w:rPr>
        <w:tab/>
        <w:t>INDEHAVER AF MARKEDSFØRINGSTILLADELSEN</w:t>
      </w:r>
    </w:p>
    <w:p w:rsidR="00996A1D" w:rsidRPr="002F2B06" w:rsidRDefault="00E4635B" w:rsidP="00996A1D">
      <w:pPr>
        <w:ind w:left="851" w:right="29" w:hanging="851"/>
        <w:jc w:val="both"/>
        <w:rPr>
          <w:sz w:val="24"/>
          <w:szCs w:val="24"/>
        </w:rPr>
      </w:pPr>
      <w:r w:rsidRPr="00133139">
        <w:rPr>
          <w:szCs w:val="24"/>
        </w:rPr>
        <w:tab/>
      </w:r>
      <w:proofErr w:type="spellStart"/>
      <w:r w:rsidR="00996A1D" w:rsidRPr="002F2B06">
        <w:rPr>
          <w:sz w:val="24"/>
          <w:szCs w:val="24"/>
        </w:rPr>
        <w:t>Accord</w:t>
      </w:r>
      <w:proofErr w:type="spellEnd"/>
      <w:r w:rsidR="00996A1D" w:rsidRPr="002F2B06">
        <w:rPr>
          <w:sz w:val="24"/>
          <w:szCs w:val="24"/>
        </w:rPr>
        <w:t xml:space="preserve"> Healthcare B.V.</w:t>
      </w:r>
    </w:p>
    <w:p w:rsidR="00996A1D" w:rsidRPr="002F2B06" w:rsidRDefault="00996A1D" w:rsidP="00996A1D">
      <w:pPr>
        <w:ind w:left="851" w:right="29"/>
        <w:jc w:val="both"/>
        <w:rPr>
          <w:sz w:val="24"/>
          <w:szCs w:val="24"/>
        </w:rPr>
      </w:pPr>
      <w:proofErr w:type="spellStart"/>
      <w:r w:rsidRPr="002F2B06">
        <w:rPr>
          <w:sz w:val="24"/>
          <w:szCs w:val="24"/>
        </w:rPr>
        <w:t>Winthontlaan</w:t>
      </w:r>
      <w:proofErr w:type="spellEnd"/>
      <w:r w:rsidRPr="002F2B06">
        <w:rPr>
          <w:sz w:val="24"/>
          <w:szCs w:val="24"/>
        </w:rPr>
        <w:t xml:space="preserve"> 200</w:t>
      </w:r>
    </w:p>
    <w:p w:rsidR="00996A1D" w:rsidRPr="00D67278" w:rsidRDefault="00996A1D" w:rsidP="00996A1D">
      <w:pPr>
        <w:ind w:left="851" w:right="29"/>
        <w:jc w:val="both"/>
        <w:rPr>
          <w:sz w:val="24"/>
          <w:szCs w:val="24"/>
        </w:rPr>
      </w:pPr>
      <w:r w:rsidRPr="00410727">
        <w:rPr>
          <w:sz w:val="24"/>
          <w:szCs w:val="24"/>
        </w:rPr>
        <w:t>3526 KV</w:t>
      </w:r>
      <w:r>
        <w:rPr>
          <w:sz w:val="24"/>
          <w:szCs w:val="24"/>
        </w:rPr>
        <w:t xml:space="preserve"> Utrecht</w:t>
      </w:r>
    </w:p>
    <w:p w:rsidR="00E4635B" w:rsidRPr="003E4888" w:rsidRDefault="00996A1D" w:rsidP="00996A1D">
      <w:pPr>
        <w:pStyle w:val="Brdtekst3"/>
        <w:ind w:left="851"/>
        <w:jc w:val="left"/>
        <w:rPr>
          <w:bCs/>
          <w:szCs w:val="24"/>
          <w:lang w:val="da-DK"/>
        </w:rPr>
      </w:pPr>
      <w:r w:rsidRPr="002F2B06">
        <w:rPr>
          <w:szCs w:val="24"/>
          <w:lang w:val="da-DK"/>
        </w:rPr>
        <w:t>Holland</w:t>
      </w:r>
    </w:p>
    <w:p w:rsidR="00E4635B" w:rsidRPr="003E4888" w:rsidRDefault="00E4635B" w:rsidP="00E4635B">
      <w:pPr>
        <w:rPr>
          <w:sz w:val="24"/>
          <w:szCs w:val="24"/>
        </w:rPr>
      </w:pPr>
    </w:p>
    <w:p w:rsidR="00E4635B" w:rsidRPr="00133139" w:rsidRDefault="00E4635B" w:rsidP="00E4635B">
      <w:pPr>
        <w:ind w:left="851" w:hanging="851"/>
        <w:rPr>
          <w:b/>
          <w:sz w:val="24"/>
          <w:szCs w:val="24"/>
        </w:rPr>
      </w:pPr>
      <w:r w:rsidRPr="00133139">
        <w:rPr>
          <w:b/>
          <w:sz w:val="24"/>
          <w:szCs w:val="24"/>
        </w:rPr>
        <w:t>8.</w:t>
      </w:r>
      <w:r w:rsidRPr="00133139">
        <w:rPr>
          <w:b/>
          <w:sz w:val="24"/>
          <w:szCs w:val="24"/>
        </w:rPr>
        <w:tab/>
        <w:t>MARKEDSFØRINGSTILLADELSESNUMMER (</w:t>
      </w:r>
      <w:r w:rsidR="005F340D">
        <w:rPr>
          <w:b/>
          <w:sz w:val="24"/>
          <w:szCs w:val="24"/>
        </w:rPr>
        <w:t>-</w:t>
      </w:r>
      <w:r w:rsidRPr="00133139">
        <w:rPr>
          <w:b/>
          <w:sz w:val="24"/>
          <w:szCs w:val="24"/>
        </w:rPr>
        <w:t>NUMRE)</w:t>
      </w:r>
    </w:p>
    <w:p w:rsidR="00E4635B" w:rsidRPr="00133139" w:rsidRDefault="00E4635B" w:rsidP="00E4635B">
      <w:pPr>
        <w:pStyle w:val="Brdtekst3"/>
        <w:ind w:left="851" w:hanging="851"/>
        <w:jc w:val="left"/>
        <w:rPr>
          <w:bCs/>
          <w:szCs w:val="24"/>
          <w:lang w:val="da-DK"/>
        </w:rPr>
      </w:pPr>
      <w:r w:rsidRPr="00133139">
        <w:rPr>
          <w:szCs w:val="24"/>
          <w:lang w:val="da-DK"/>
        </w:rPr>
        <w:tab/>
      </w:r>
      <w:r w:rsidRPr="00133139">
        <w:rPr>
          <w:bCs/>
          <w:szCs w:val="24"/>
          <w:lang w:val="da-DK"/>
        </w:rPr>
        <w:t xml:space="preserve">50 mg: </w:t>
      </w:r>
      <w:r>
        <w:rPr>
          <w:bCs/>
          <w:szCs w:val="24"/>
          <w:lang w:val="da-DK"/>
        </w:rPr>
        <w:tab/>
      </w:r>
      <w:r w:rsidRPr="00133139">
        <w:rPr>
          <w:bCs/>
          <w:szCs w:val="24"/>
          <w:lang w:val="da-DK"/>
        </w:rPr>
        <w:t>48497</w:t>
      </w:r>
    </w:p>
    <w:p w:rsidR="00E4635B" w:rsidRPr="00133139" w:rsidRDefault="00E4635B" w:rsidP="00E4635B">
      <w:pPr>
        <w:pStyle w:val="Brdtekst3"/>
        <w:ind w:left="851"/>
        <w:jc w:val="left"/>
        <w:rPr>
          <w:bCs/>
          <w:szCs w:val="24"/>
          <w:lang w:val="da-DK"/>
        </w:rPr>
      </w:pPr>
      <w:r w:rsidRPr="00133139">
        <w:rPr>
          <w:bCs/>
          <w:szCs w:val="24"/>
          <w:lang w:val="da-DK"/>
        </w:rPr>
        <w:t xml:space="preserve">150 mg: </w:t>
      </w:r>
      <w:r>
        <w:rPr>
          <w:bCs/>
          <w:szCs w:val="24"/>
          <w:lang w:val="da-DK"/>
        </w:rPr>
        <w:tab/>
      </w:r>
      <w:r w:rsidRPr="00133139">
        <w:rPr>
          <w:bCs/>
          <w:szCs w:val="24"/>
          <w:lang w:val="da-DK"/>
        </w:rPr>
        <w:t>48499</w:t>
      </w:r>
    </w:p>
    <w:p w:rsidR="00E4635B" w:rsidRPr="00133139" w:rsidRDefault="00E4635B" w:rsidP="00E4635B">
      <w:pPr>
        <w:pStyle w:val="Brdtekst3"/>
        <w:ind w:left="851"/>
        <w:jc w:val="left"/>
        <w:rPr>
          <w:bCs/>
          <w:szCs w:val="24"/>
          <w:lang w:val="da-DK"/>
        </w:rPr>
      </w:pPr>
      <w:r w:rsidRPr="00133139">
        <w:rPr>
          <w:bCs/>
          <w:szCs w:val="24"/>
          <w:lang w:val="da-DK"/>
        </w:rPr>
        <w:t xml:space="preserve">200 mg: </w:t>
      </w:r>
      <w:r>
        <w:rPr>
          <w:bCs/>
          <w:szCs w:val="24"/>
          <w:lang w:val="da-DK"/>
        </w:rPr>
        <w:tab/>
      </w:r>
      <w:r w:rsidRPr="00133139">
        <w:rPr>
          <w:bCs/>
          <w:szCs w:val="24"/>
          <w:lang w:val="da-DK"/>
        </w:rPr>
        <w:t>48500</w:t>
      </w:r>
    </w:p>
    <w:p w:rsidR="00E4635B" w:rsidRPr="00133139" w:rsidRDefault="00E4635B" w:rsidP="00E4635B">
      <w:pPr>
        <w:ind w:left="851" w:hanging="851"/>
        <w:rPr>
          <w:sz w:val="24"/>
          <w:szCs w:val="24"/>
        </w:rPr>
      </w:pPr>
    </w:p>
    <w:p w:rsidR="00E4635B" w:rsidRPr="00133139" w:rsidRDefault="00E4635B" w:rsidP="00E4635B">
      <w:pPr>
        <w:ind w:left="851" w:hanging="851"/>
        <w:rPr>
          <w:b/>
          <w:sz w:val="24"/>
          <w:szCs w:val="24"/>
        </w:rPr>
      </w:pPr>
      <w:r w:rsidRPr="00133139">
        <w:rPr>
          <w:b/>
          <w:sz w:val="24"/>
          <w:szCs w:val="24"/>
        </w:rPr>
        <w:t>9.</w:t>
      </w:r>
      <w:r w:rsidRPr="00133139">
        <w:rPr>
          <w:b/>
          <w:sz w:val="24"/>
          <w:szCs w:val="24"/>
        </w:rPr>
        <w:tab/>
        <w:t>DATO FOR FØRSTE MARKEDSFØRINGSTILLADELSE</w:t>
      </w:r>
    </w:p>
    <w:p w:rsidR="00E4635B" w:rsidRPr="00133139" w:rsidRDefault="00E4635B" w:rsidP="00E4635B">
      <w:pPr>
        <w:ind w:left="851" w:hanging="851"/>
        <w:rPr>
          <w:sz w:val="24"/>
          <w:szCs w:val="24"/>
        </w:rPr>
      </w:pPr>
      <w:r w:rsidRPr="00133139">
        <w:rPr>
          <w:sz w:val="24"/>
          <w:szCs w:val="24"/>
        </w:rPr>
        <w:tab/>
        <w:t>10. april 2012</w:t>
      </w:r>
    </w:p>
    <w:p w:rsidR="00E4635B" w:rsidRPr="00133139" w:rsidRDefault="00E4635B" w:rsidP="00E4635B">
      <w:pPr>
        <w:ind w:left="851" w:hanging="851"/>
        <w:rPr>
          <w:sz w:val="24"/>
          <w:szCs w:val="24"/>
        </w:rPr>
      </w:pPr>
    </w:p>
    <w:p w:rsidR="00E4635B" w:rsidRPr="00133139" w:rsidRDefault="00E4635B" w:rsidP="00E4635B">
      <w:pPr>
        <w:ind w:left="851" w:hanging="851"/>
        <w:rPr>
          <w:b/>
          <w:sz w:val="24"/>
          <w:szCs w:val="24"/>
        </w:rPr>
      </w:pPr>
      <w:r w:rsidRPr="00133139">
        <w:rPr>
          <w:b/>
          <w:sz w:val="24"/>
          <w:szCs w:val="24"/>
        </w:rPr>
        <w:t>10.</w:t>
      </w:r>
      <w:r w:rsidRPr="00133139">
        <w:rPr>
          <w:b/>
          <w:sz w:val="24"/>
          <w:szCs w:val="24"/>
        </w:rPr>
        <w:tab/>
        <w:t>DATO FOR ÆNDRING AF TEKSTEN</w:t>
      </w:r>
    </w:p>
    <w:p w:rsidR="009260DE" w:rsidRPr="00E4635B" w:rsidRDefault="00E4635B" w:rsidP="005F340D">
      <w:pPr>
        <w:ind w:left="851" w:hanging="851"/>
      </w:pPr>
      <w:r w:rsidRPr="00B03994">
        <w:rPr>
          <w:sz w:val="24"/>
          <w:szCs w:val="24"/>
        </w:rPr>
        <w:tab/>
      </w:r>
      <w:r w:rsidR="001E3365">
        <w:rPr>
          <w:sz w:val="24"/>
          <w:szCs w:val="24"/>
        </w:rPr>
        <w:t>17</w:t>
      </w:r>
      <w:r w:rsidR="002B0D24">
        <w:rPr>
          <w:sz w:val="24"/>
          <w:szCs w:val="24"/>
        </w:rPr>
        <w:t xml:space="preserve">. </w:t>
      </w:r>
      <w:r w:rsidR="001E3365">
        <w:rPr>
          <w:sz w:val="24"/>
          <w:szCs w:val="24"/>
        </w:rPr>
        <w:t>marts</w:t>
      </w:r>
      <w:r w:rsidR="002B0D24">
        <w:rPr>
          <w:sz w:val="24"/>
          <w:szCs w:val="24"/>
        </w:rPr>
        <w:t xml:space="preserve"> 202</w:t>
      </w:r>
      <w:r w:rsidR="001E3365">
        <w:rPr>
          <w:sz w:val="24"/>
          <w:szCs w:val="24"/>
        </w:rPr>
        <w:t>5</w:t>
      </w:r>
      <w:bookmarkStart w:id="0" w:name="_GoBack"/>
      <w:bookmarkEnd w:id="0"/>
    </w:p>
    <w:sectPr w:rsidR="009260DE" w:rsidRPr="00E4635B"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0439" w:rsidRDefault="00650439">
      <w:r>
        <w:separator/>
      </w:r>
    </w:p>
  </w:endnote>
  <w:endnote w:type="continuationSeparator" w:id="0">
    <w:p w:rsidR="00650439" w:rsidRDefault="00650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816" w:rsidRDefault="00F33816">
    <w:pPr>
      <w:pStyle w:val="Sidefod"/>
      <w:pBdr>
        <w:bottom w:val="single" w:sz="6" w:space="1" w:color="auto"/>
      </w:pBdr>
    </w:pPr>
  </w:p>
  <w:p w:rsidR="00F33816" w:rsidRDefault="00F33816" w:rsidP="00C42586">
    <w:pPr>
      <w:pStyle w:val="Sidefod"/>
      <w:tabs>
        <w:tab w:val="clear" w:pos="4819"/>
        <w:tab w:val="left" w:pos="8505"/>
      </w:tabs>
      <w:rPr>
        <w:i/>
        <w:sz w:val="18"/>
        <w:szCs w:val="18"/>
      </w:rPr>
    </w:pPr>
  </w:p>
  <w:p w:rsidR="00F33816" w:rsidRPr="00B373D7" w:rsidRDefault="00F33816" w:rsidP="00C42586">
    <w:pPr>
      <w:pStyle w:val="Sidefod"/>
      <w:tabs>
        <w:tab w:val="clear" w:pos="4819"/>
        <w:tab w:val="left" w:pos="8505"/>
      </w:tabs>
      <w:rPr>
        <w:i/>
        <w:sz w:val="18"/>
        <w:szCs w:val="18"/>
      </w:rPr>
    </w:pPr>
    <w:proofErr w:type="spellStart"/>
    <w:r w:rsidRPr="002F2B06">
      <w:rPr>
        <w:i/>
        <w:sz w:val="18"/>
        <w:szCs w:val="18"/>
      </w:rPr>
      <w:t>Fluconazol</w:t>
    </w:r>
    <w:proofErr w:type="spellEnd"/>
    <w:r w:rsidRPr="002F2B06">
      <w:rPr>
        <w:i/>
        <w:sz w:val="18"/>
        <w:szCs w:val="18"/>
      </w:rPr>
      <w:t xml:space="preserve"> </w:t>
    </w:r>
    <w:proofErr w:type="spellStart"/>
    <w:r w:rsidRPr="002F2B06">
      <w:rPr>
        <w:i/>
        <w:sz w:val="18"/>
        <w:szCs w:val="18"/>
      </w:rPr>
      <w:t>Accord</w:t>
    </w:r>
    <w:proofErr w:type="spellEnd"/>
    <w:r w:rsidRPr="002F2B06">
      <w:rPr>
        <w:i/>
        <w:sz w:val="18"/>
        <w:szCs w:val="18"/>
      </w:rPr>
      <w:t>, hårde kapsler 50 mg, 150 mg og 200 mg</w:t>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0439" w:rsidRDefault="00650439">
      <w:r>
        <w:separator/>
      </w:r>
    </w:p>
  </w:footnote>
  <w:footnote w:type="continuationSeparator" w:id="0">
    <w:p w:rsidR="00650439" w:rsidRDefault="006504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375F0786"/>
    <w:multiLevelType w:val="hybridMultilevel"/>
    <w:tmpl w:val="9D847D5E"/>
    <w:lvl w:ilvl="0" w:tplc="7B8402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F94CBD"/>
    <w:multiLevelType w:val="hybridMultilevel"/>
    <w:tmpl w:val="8C0E9C4A"/>
    <w:lvl w:ilvl="0" w:tplc="7B8402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5"/>
  </w:num>
  <w:num w:numId="8">
    <w:abstractNumId w:val="7"/>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35B"/>
    <w:rsid w:val="000259B9"/>
    <w:rsid w:val="00041491"/>
    <w:rsid w:val="00050D16"/>
    <w:rsid w:val="00074F2A"/>
    <w:rsid w:val="000A1CA8"/>
    <w:rsid w:val="000A466B"/>
    <w:rsid w:val="000B058C"/>
    <w:rsid w:val="000E4EE6"/>
    <w:rsid w:val="001454E2"/>
    <w:rsid w:val="001860C3"/>
    <w:rsid w:val="00186A9B"/>
    <w:rsid w:val="001927C9"/>
    <w:rsid w:val="001B3FEE"/>
    <w:rsid w:val="001C1A14"/>
    <w:rsid w:val="001E3365"/>
    <w:rsid w:val="00206CE8"/>
    <w:rsid w:val="0021526C"/>
    <w:rsid w:val="0027789E"/>
    <w:rsid w:val="00283A2B"/>
    <w:rsid w:val="002B0D24"/>
    <w:rsid w:val="002B30AD"/>
    <w:rsid w:val="002C2C01"/>
    <w:rsid w:val="002F0CD9"/>
    <w:rsid w:val="002F2B06"/>
    <w:rsid w:val="003466F8"/>
    <w:rsid w:val="00364068"/>
    <w:rsid w:val="003833EB"/>
    <w:rsid w:val="003A29AE"/>
    <w:rsid w:val="003A32D7"/>
    <w:rsid w:val="003B4074"/>
    <w:rsid w:val="003C769A"/>
    <w:rsid w:val="003F0994"/>
    <w:rsid w:val="003F1838"/>
    <w:rsid w:val="003F3BC9"/>
    <w:rsid w:val="00417A39"/>
    <w:rsid w:val="00454861"/>
    <w:rsid w:val="0045746C"/>
    <w:rsid w:val="0049104B"/>
    <w:rsid w:val="004E3B12"/>
    <w:rsid w:val="00532310"/>
    <w:rsid w:val="0054750A"/>
    <w:rsid w:val="00560ECC"/>
    <w:rsid w:val="00565F0F"/>
    <w:rsid w:val="00594A86"/>
    <w:rsid w:val="00596D86"/>
    <w:rsid w:val="005F340D"/>
    <w:rsid w:val="00637F5A"/>
    <w:rsid w:val="00650439"/>
    <w:rsid w:val="006560B1"/>
    <w:rsid w:val="006756DD"/>
    <w:rsid w:val="006C2B69"/>
    <w:rsid w:val="00737275"/>
    <w:rsid w:val="00740EEC"/>
    <w:rsid w:val="0078011A"/>
    <w:rsid w:val="00782AF4"/>
    <w:rsid w:val="00790EE7"/>
    <w:rsid w:val="007B6649"/>
    <w:rsid w:val="007B6AA3"/>
    <w:rsid w:val="0081546F"/>
    <w:rsid w:val="008245EF"/>
    <w:rsid w:val="0082576E"/>
    <w:rsid w:val="00907F75"/>
    <w:rsid w:val="009260DE"/>
    <w:rsid w:val="0093258A"/>
    <w:rsid w:val="00996A1D"/>
    <w:rsid w:val="009B164F"/>
    <w:rsid w:val="009B339C"/>
    <w:rsid w:val="009C7BA3"/>
    <w:rsid w:val="009D1F5A"/>
    <w:rsid w:val="00A55644"/>
    <w:rsid w:val="00B003BF"/>
    <w:rsid w:val="00B373D7"/>
    <w:rsid w:val="00BE6AB4"/>
    <w:rsid w:val="00BF12EA"/>
    <w:rsid w:val="00C36276"/>
    <w:rsid w:val="00C42586"/>
    <w:rsid w:val="00C60CCD"/>
    <w:rsid w:val="00C84483"/>
    <w:rsid w:val="00C948BB"/>
    <w:rsid w:val="00C95551"/>
    <w:rsid w:val="00CB20D7"/>
    <w:rsid w:val="00CE3B26"/>
    <w:rsid w:val="00CF659D"/>
    <w:rsid w:val="00D020B0"/>
    <w:rsid w:val="00D11748"/>
    <w:rsid w:val="00D366CF"/>
    <w:rsid w:val="00DB7BB9"/>
    <w:rsid w:val="00E108AA"/>
    <w:rsid w:val="00E31812"/>
    <w:rsid w:val="00E3749A"/>
    <w:rsid w:val="00E4635B"/>
    <w:rsid w:val="00E64488"/>
    <w:rsid w:val="00E65CCA"/>
    <w:rsid w:val="00E7437F"/>
    <w:rsid w:val="00E865B8"/>
    <w:rsid w:val="00EC0B9B"/>
    <w:rsid w:val="00EC6E49"/>
    <w:rsid w:val="00ED5E9F"/>
    <w:rsid w:val="00F33816"/>
    <w:rsid w:val="00F54285"/>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3399C"/>
  <w15:chartTrackingRefBased/>
  <w15:docId w15:val="{7649258E-44D4-4DD5-B7B7-2DEDB08E4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7BB9"/>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4635B"/>
    <w:rPr>
      <w:color w:val="808080"/>
    </w:rPr>
  </w:style>
  <w:style w:type="paragraph" w:styleId="Brdtekst3">
    <w:name w:val="Body Text 3"/>
    <w:basedOn w:val="Normal"/>
    <w:link w:val="Brdtekst3Tegn"/>
    <w:rsid w:val="00E4635B"/>
    <w:pPr>
      <w:jc w:val="both"/>
    </w:pPr>
    <w:rPr>
      <w:color w:val="000000"/>
      <w:sz w:val="24"/>
      <w:szCs w:val="18"/>
      <w:lang w:val="en-US"/>
    </w:rPr>
  </w:style>
  <w:style w:type="character" w:customStyle="1" w:styleId="Brdtekst3Tegn">
    <w:name w:val="Brødtekst 3 Tegn"/>
    <w:basedOn w:val="Standardskrifttypeiafsnit"/>
    <w:link w:val="Brdtekst3"/>
    <w:rsid w:val="00E4635B"/>
    <w:rPr>
      <w:color w:val="000000"/>
      <w:sz w:val="24"/>
      <w:szCs w:val="18"/>
      <w:lang w:val="en-US" w:eastAsia="en-US"/>
    </w:rPr>
  </w:style>
  <w:style w:type="character" w:styleId="Hyperlink">
    <w:name w:val="Hyperlink"/>
    <w:uiPriority w:val="99"/>
    <w:unhideWhenUsed/>
    <w:rsid w:val="00E4635B"/>
    <w:rPr>
      <w:color w:val="0563C1"/>
      <w:u w:val="single"/>
    </w:rPr>
  </w:style>
  <w:style w:type="paragraph" w:styleId="Almindeligtekst">
    <w:name w:val="Plain Text"/>
    <w:basedOn w:val="Normal"/>
    <w:link w:val="AlmindeligtekstTegn"/>
    <w:uiPriority w:val="99"/>
    <w:semiHidden/>
    <w:unhideWhenUsed/>
    <w:rsid w:val="00E4635B"/>
    <w:rPr>
      <w:rFonts w:ascii="Calibri" w:eastAsia="Calibri" w:hAnsi="Calibri"/>
      <w:sz w:val="22"/>
      <w:szCs w:val="21"/>
    </w:rPr>
  </w:style>
  <w:style w:type="character" w:customStyle="1" w:styleId="AlmindeligtekstTegn">
    <w:name w:val="Almindelig tekst Tegn"/>
    <w:basedOn w:val="Standardskrifttypeiafsnit"/>
    <w:link w:val="Almindeligtekst"/>
    <w:uiPriority w:val="99"/>
    <w:semiHidden/>
    <w:rsid w:val="00E4635B"/>
    <w:rPr>
      <w:rFonts w:ascii="Calibri" w:eastAsia="Calibri" w:hAnsi="Calibri"/>
      <w:sz w:val="22"/>
      <w:szCs w:val="21"/>
      <w:lang w:eastAsia="en-US"/>
    </w:rPr>
  </w:style>
  <w:style w:type="character" w:customStyle="1" w:styleId="goohl1">
    <w:name w:val="goohl1"/>
    <w:rsid w:val="00996A1D"/>
  </w:style>
  <w:style w:type="paragraph" w:styleId="Listeafsnit">
    <w:name w:val="List Paragraph"/>
    <w:basedOn w:val="Normal"/>
    <w:uiPriority w:val="34"/>
    <w:qFormat/>
    <w:rsid w:val="00186A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1989007">
      <w:bodyDiv w:val="1"/>
      <w:marLeft w:val="0"/>
      <w:marRight w:val="0"/>
      <w:marTop w:val="0"/>
      <w:marBottom w:val="0"/>
      <w:divBdr>
        <w:top w:val="none" w:sz="0" w:space="0" w:color="auto"/>
        <w:left w:val="none" w:sz="0" w:space="0" w:color="auto"/>
        <w:bottom w:val="none" w:sz="0" w:space="0" w:color="auto"/>
        <w:right w:val="none" w:sz="0" w:space="0" w:color="auto"/>
      </w:divBdr>
    </w:div>
    <w:div w:id="254636698">
      <w:bodyDiv w:val="1"/>
      <w:marLeft w:val="0"/>
      <w:marRight w:val="0"/>
      <w:marTop w:val="0"/>
      <w:marBottom w:val="0"/>
      <w:divBdr>
        <w:top w:val="none" w:sz="0" w:space="0" w:color="auto"/>
        <w:left w:val="none" w:sz="0" w:space="0" w:color="auto"/>
        <w:bottom w:val="none" w:sz="0" w:space="0" w:color="auto"/>
        <w:right w:val="none" w:sz="0" w:space="0" w:color="auto"/>
      </w:divBdr>
    </w:div>
    <w:div w:id="439031313">
      <w:bodyDiv w:val="1"/>
      <w:marLeft w:val="0"/>
      <w:marRight w:val="0"/>
      <w:marTop w:val="0"/>
      <w:marBottom w:val="0"/>
      <w:divBdr>
        <w:top w:val="none" w:sz="0" w:space="0" w:color="auto"/>
        <w:left w:val="none" w:sz="0" w:space="0" w:color="auto"/>
        <w:bottom w:val="none" w:sz="0" w:space="0" w:color="auto"/>
        <w:right w:val="none" w:sz="0" w:space="0" w:color="auto"/>
      </w:divBdr>
    </w:div>
    <w:div w:id="478305141">
      <w:bodyDiv w:val="1"/>
      <w:marLeft w:val="0"/>
      <w:marRight w:val="0"/>
      <w:marTop w:val="0"/>
      <w:marBottom w:val="0"/>
      <w:divBdr>
        <w:top w:val="none" w:sz="0" w:space="0" w:color="auto"/>
        <w:left w:val="none" w:sz="0" w:space="0" w:color="auto"/>
        <w:bottom w:val="none" w:sz="0" w:space="0" w:color="auto"/>
        <w:right w:val="none" w:sz="0" w:space="0" w:color="auto"/>
      </w:divBdr>
    </w:div>
    <w:div w:id="507794768">
      <w:bodyDiv w:val="1"/>
      <w:marLeft w:val="0"/>
      <w:marRight w:val="0"/>
      <w:marTop w:val="0"/>
      <w:marBottom w:val="0"/>
      <w:divBdr>
        <w:top w:val="none" w:sz="0" w:space="0" w:color="auto"/>
        <w:left w:val="none" w:sz="0" w:space="0" w:color="auto"/>
        <w:bottom w:val="none" w:sz="0" w:space="0" w:color="auto"/>
        <w:right w:val="none" w:sz="0" w:space="0" w:color="auto"/>
      </w:divBdr>
    </w:div>
    <w:div w:id="802236428">
      <w:bodyDiv w:val="1"/>
      <w:marLeft w:val="0"/>
      <w:marRight w:val="0"/>
      <w:marTop w:val="0"/>
      <w:marBottom w:val="0"/>
      <w:divBdr>
        <w:top w:val="none" w:sz="0" w:space="0" w:color="auto"/>
        <w:left w:val="none" w:sz="0" w:space="0" w:color="auto"/>
        <w:bottom w:val="none" w:sz="0" w:space="0" w:color="auto"/>
        <w:right w:val="none" w:sz="0" w:space="0" w:color="auto"/>
      </w:divBdr>
    </w:div>
    <w:div w:id="1035426276">
      <w:bodyDiv w:val="1"/>
      <w:marLeft w:val="0"/>
      <w:marRight w:val="0"/>
      <w:marTop w:val="0"/>
      <w:marBottom w:val="0"/>
      <w:divBdr>
        <w:top w:val="none" w:sz="0" w:space="0" w:color="auto"/>
        <w:left w:val="none" w:sz="0" w:space="0" w:color="auto"/>
        <w:bottom w:val="none" w:sz="0" w:space="0" w:color="auto"/>
        <w:right w:val="none" w:sz="0" w:space="0" w:color="auto"/>
      </w:divBdr>
    </w:div>
    <w:div w:id="1226650122">
      <w:bodyDiv w:val="1"/>
      <w:marLeft w:val="0"/>
      <w:marRight w:val="0"/>
      <w:marTop w:val="0"/>
      <w:marBottom w:val="0"/>
      <w:divBdr>
        <w:top w:val="none" w:sz="0" w:space="0" w:color="auto"/>
        <w:left w:val="none" w:sz="0" w:space="0" w:color="auto"/>
        <w:bottom w:val="none" w:sz="0" w:space="0" w:color="auto"/>
        <w:right w:val="none" w:sz="0" w:space="0" w:color="auto"/>
      </w:divBdr>
    </w:div>
    <w:div w:id="1287807793">
      <w:bodyDiv w:val="1"/>
      <w:marLeft w:val="0"/>
      <w:marRight w:val="0"/>
      <w:marTop w:val="0"/>
      <w:marBottom w:val="0"/>
      <w:divBdr>
        <w:top w:val="none" w:sz="0" w:space="0" w:color="auto"/>
        <w:left w:val="none" w:sz="0" w:space="0" w:color="auto"/>
        <w:bottom w:val="none" w:sz="0" w:space="0" w:color="auto"/>
        <w:right w:val="none" w:sz="0" w:space="0" w:color="auto"/>
      </w:divBdr>
    </w:div>
    <w:div w:id="1308317294">
      <w:bodyDiv w:val="1"/>
      <w:marLeft w:val="0"/>
      <w:marRight w:val="0"/>
      <w:marTop w:val="0"/>
      <w:marBottom w:val="0"/>
      <w:divBdr>
        <w:top w:val="none" w:sz="0" w:space="0" w:color="auto"/>
        <w:left w:val="none" w:sz="0" w:space="0" w:color="auto"/>
        <w:bottom w:val="none" w:sz="0" w:space="0" w:color="auto"/>
        <w:right w:val="none" w:sz="0" w:space="0" w:color="auto"/>
      </w:divBdr>
    </w:div>
    <w:div w:id="1377240210">
      <w:bodyDiv w:val="1"/>
      <w:marLeft w:val="0"/>
      <w:marRight w:val="0"/>
      <w:marTop w:val="0"/>
      <w:marBottom w:val="0"/>
      <w:divBdr>
        <w:top w:val="none" w:sz="0" w:space="0" w:color="auto"/>
        <w:left w:val="none" w:sz="0" w:space="0" w:color="auto"/>
        <w:bottom w:val="none" w:sz="0" w:space="0" w:color="auto"/>
        <w:right w:val="none" w:sz="0" w:space="0" w:color="auto"/>
      </w:divBdr>
    </w:div>
    <w:div w:id="1415660259">
      <w:bodyDiv w:val="1"/>
      <w:marLeft w:val="0"/>
      <w:marRight w:val="0"/>
      <w:marTop w:val="0"/>
      <w:marBottom w:val="0"/>
      <w:divBdr>
        <w:top w:val="none" w:sz="0" w:space="0" w:color="auto"/>
        <w:left w:val="none" w:sz="0" w:space="0" w:color="auto"/>
        <w:bottom w:val="none" w:sz="0" w:space="0" w:color="auto"/>
        <w:right w:val="none" w:sz="0" w:space="0" w:color="auto"/>
      </w:divBdr>
    </w:div>
    <w:div w:id="1776749835">
      <w:bodyDiv w:val="1"/>
      <w:marLeft w:val="0"/>
      <w:marRight w:val="0"/>
      <w:marTop w:val="0"/>
      <w:marBottom w:val="0"/>
      <w:divBdr>
        <w:top w:val="none" w:sz="0" w:space="0" w:color="auto"/>
        <w:left w:val="none" w:sz="0" w:space="0" w:color="auto"/>
        <w:bottom w:val="none" w:sz="0" w:space="0" w:color="auto"/>
        <w:right w:val="none" w:sz="0" w:space="0" w:color="auto"/>
      </w:divBdr>
    </w:div>
    <w:div w:id="1834485243">
      <w:bodyDiv w:val="1"/>
      <w:marLeft w:val="0"/>
      <w:marRight w:val="0"/>
      <w:marTop w:val="0"/>
      <w:marBottom w:val="0"/>
      <w:divBdr>
        <w:top w:val="none" w:sz="0" w:space="0" w:color="auto"/>
        <w:left w:val="none" w:sz="0" w:space="0" w:color="auto"/>
        <w:bottom w:val="none" w:sz="0" w:space="0" w:color="auto"/>
        <w:right w:val="none" w:sz="0" w:space="0" w:color="auto"/>
      </w:divBdr>
    </w:div>
    <w:div w:id="1862158975">
      <w:bodyDiv w:val="1"/>
      <w:marLeft w:val="0"/>
      <w:marRight w:val="0"/>
      <w:marTop w:val="0"/>
      <w:marBottom w:val="0"/>
      <w:divBdr>
        <w:top w:val="none" w:sz="0" w:space="0" w:color="auto"/>
        <w:left w:val="none" w:sz="0" w:space="0" w:color="auto"/>
        <w:bottom w:val="none" w:sz="0" w:space="0" w:color="auto"/>
        <w:right w:val="none" w:sz="0" w:space="0" w:color="auto"/>
      </w:divBdr>
    </w:div>
    <w:div w:id="1927566654">
      <w:bodyDiv w:val="1"/>
      <w:marLeft w:val="0"/>
      <w:marRight w:val="0"/>
      <w:marTop w:val="0"/>
      <w:marBottom w:val="0"/>
      <w:divBdr>
        <w:top w:val="none" w:sz="0" w:space="0" w:color="auto"/>
        <w:left w:val="none" w:sz="0" w:space="0" w:color="auto"/>
        <w:bottom w:val="none" w:sz="0" w:space="0" w:color="auto"/>
        <w:right w:val="none" w:sz="0" w:space="0" w:color="auto"/>
      </w:divBdr>
    </w:div>
    <w:div w:id="1928492564">
      <w:bodyDiv w:val="1"/>
      <w:marLeft w:val="0"/>
      <w:marRight w:val="0"/>
      <w:marTop w:val="0"/>
      <w:marBottom w:val="0"/>
      <w:divBdr>
        <w:top w:val="none" w:sz="0" w:space="0" w:color="auto"/>
        <w:left w:val="none" w:sz="0" w:space="0" w:color="auto"/>
        <w:bottom w:val="none" w:sz="0" w:space="0" w:color="auto"/>
        <w:right w:val="none" w:sz="0" w:space="0" w:color="auto"/>
      </w:divBdr>
    </w:div>
    <w:div w:id="1980912996">
      <w:bodyDiv w:val="1"/>
      <w:marLeft w:val="0"/>
      <w:marRight w:val="0"/>
      <w:marTop w:val="0"/>
      <w:marBottom w:val="0"/>
      <w:divBdr>
        <w:top w:val="none" w:sz="0" w:space="0" w:color="auto"/>
        <w:left w:val="none" w:sz="0" w:space="0" w:color="auto"/>
        <w:bottom w:val="none" w:sz="0" w:space="0" w:color="auto"/>
        <w:right w:val="none" w:sz="0" w:space="0" w:color="auto"/>
      </w:divBdr>
    </w:div>
    <w:div w:id="2011323701">
      <w:bodyDiv w:val="1"/>
      <w:marLeft w:val="0"/>
      <w:marRight w:val="0"/>
      <w:marTop w:val="0"/>
      <w:marBottom w:val="0"/>
      <w:divBdr>
        <w:top w:val="none" w:sz="0" w:space="0" w:color="auto"/>
        <w:left w:val="none" w:sz="0" w:space="0" w:color="auto"/>
        <w:bottom w:val="none" w:sz="0" w:space="0" w:color="auto"/>
        <w:right w:val="none" w:sz="0" w:space="0" w:color="auto"/>
      </w:divBdr>
    </w:div>
    <w:div w:id="2028021876">
      <w:bodyDiv w:val="1"/>
      <w:marLeft w:val="0"/>
      <w:marRight w:val="0"/>
      <w:marTop w:val="0"/>
      <w:marBottom w:val="0"/>
      <w:divBdr>
        <w:top w:val="none" w:sz="0" w:space="0" w:color="auto"/>
        <w:left w:val="none" w:sz="0" w:space="0" w:color="auto"/>
        <w:bottom w:val="none" w:sz="0" w:space="0" w:color="auto"/>
        <w:right w:val="none" w:sz="0" w:space="0" w:color="auto"/>
      </w:divBdr>
    </w:div>
    <w:div w:id="204401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Users\AMMO\AppData\Local\Microsoft\Windows\Temporary%20Internet%20Files\Content.IE5\LCPF6EHZ\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7638</Words>
  <Characters>49588</Characters>
  <Application>Microsoft Office Word</Application>
  <DocSecurity>0</DocSecurity>
  <Lines>413</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2024121985_x000d_
SPC pkt. 5.1</dc:description>
  <cp:lastModifiedBy>Victoria Alexsandra Ringgaard</cp:lastModifiedBy>
  <cp:revision>4</cp:revision>
  <cp:lastPrinted>2012-08-22T08:53:00Z</cp:lastPrinted>
  <dcterms:created xsi:type="dcterms:W3CDTF">2025-03-11T15:14:00Z</dcterms:created>
  <dcterms:modified xsi:type="dcterms:W3CDTF">2025-03-11T15:19:00Z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