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FA" w:rsidRPr="00620C0F" w:rsidRDefault="007764FA" w:rsidP="007764FA">
      <w:pPr>
        <w:rPr>
          <w:sz w:val="24"/>
          <w:szCs w:val="24"/>
        </w:rPr>
      </w:pPr>
      <w:r w:rsidRPr="00620C0F">
        <w:rPr>
          <w:noProof/>
          <w:sz w:val="24"/>
          <w:szCs w:val="24"/>
          <w:lang w:eastAsia="da-DK"/>
        </w:rPr>
        <w:drawing>
          <wp:anchor distT="0" distB="0" distL="114300" distR="114300" simplePos="0" relativeHeight="251659264" behindDoc="0" locked="0" layoutInCell="1" allowOverlap="1" wp14:anchorId="40C31876" wp14:editId="178E2A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20C0F">
        <w:rPr>
          <w:sz w:val="24"/>
          <w:szCs w:val="24"/>
        </w:rPr>
        <w:br w:type="textWrapping" w:clear="all"/>
      </w:r>
    </w:p>
    <w:p w:rsidR="007764FA" w:rsidRPr="00620C0F" w:rsidRDefault="007764FA" w:rsidP="007764FA">
      <w:pPr>
        <w:pStyle w:val="Titel"/>
        <w:tabs>
          <w:tab w:val="right" w:pos="9356"/>
        </w:tabs>
        <w:jc w:val="left"/>
        <w:rPr>
          <w:b w:val="0"/>
          <w:szCs w:val="24"/>
          <w:lang w:eastAsia="en-US"/>
        </w:rPr>
      </w:pPr>
      <w:r w:rsidRPr="00620C0F">
        <w:rPr>
          <w:b w:val="0"/>
          <w:szCs w:val="24"/>
          <w:lang w:eastAsia="en-US"/>
        </w:rPr>
        <w:tab/>
      </w:r>
      <w:r w:rsidR="007677BC">
        <w:rPr>
          <w:szCs w:val="24"/>
        </w:rPr>
        <w:t>2</w:t>
      </w:r>
      <w:r w:rsidR="005A0DFF">
        <w:rPr>
          <w:szCs w:val="24"/>
        </w:rPr>
        <w:t xml:space="preserve">. </w:t>
      </w:r>
      <w:r w:rsidR="007677BC">
        <w:rPr>
          <w:szCs w:val="24"/>
        </w:rPr>
        <w:t>maj</w:t>
      </w:r>
      <w:r w:rsidR="005A0DFF">
        <w:rPr>
          <w:szCs w:val="24"/>
        </w:rPr>
        <w:t xml:space="preserve"> 2021</w:t>
      </w:r>
    </w:p>
    <w:p w:rsidR="007764FA" w:rsidRPr="00620C0F" w:rsidRDefault="007764FA" w:rsidP="007764FA">
      <w:pPr>
        <w:pStyle w:val="Titel"/>
        <w:tabs>
          <w:tab w:val="left" w:pos="8222"/>
        </w:tabs>
        <w:jc w:val="left"/>
        <w:rPr>
          <w:b w:val="0"/>
          <w:szCs w:val="24"/>
        </w:rPr>
      </w:pPr>
    </w:p>
    <w:p w:rsidR="007764FA" w:rsidRPr="00620C0F" w:rsidRDefault="007764FA" w:rsidP="007764FA">
      <w:pPr>
        <w:pStyle w:val="Titel"/>
        <w:jc w:val="left"/>
        <w:rPr>
          <w:b w:val="0"/>
          <w:szCs w:val="24"/>
        </w:rPr>
      </w:pPr>
    </w:p>
    <w:p w:rsidR="007764FA" w:rsidRPr="00620C0F" w:rsidRDefault="007764FA" w:rsidP="007764FA">
      <w:pPr>
        <w:jc w:val="center"/>
        <w:rPr>
          <w:b/>
          <w:sz w:val="24"/>
          <w:szCs w:val="24"/>
        </w:rPr>
      </w:pPr>
      <w:r w:rsidRPr="00620C0F">
        <w:rPr>
          <w:b/>
          <w:sz w:val="24"/>
          <w:szCs w:val="24"/>
        </w:rPr>
        <w:t>PRODUKTRESUMÉ</w:t>
      </w:r>
    </w:p>
    <w:p w:rsidR="007764FA" w:rsidRPr="00620C0F" w:rsidRDefault="007764FA" w:rsidP="007764FA">
      <w:pPr>
        <w:jc w:val="center"/>
        <w:rPr>
          <w:b/>
          <w:sz w:val="24"/>
          <w:szCs w:val="24"/>
        </w:rPr>
      </w:pPr>
    </w:p>
    <w:p w:rsidR="007764FA" w:rsidRPr="00620C0F" w:rsidRDefault="007764FA" w:rsidP="007764FA">
      <w:pPr>
        <w:jc w:val="center"/>
        <w:rPr>
          <w:b/>
          <w:sz w:val="24"/>
          <w:szCs w:val="24"/>
        </w:rPr>
      </w:pPr>
      <w:r w:rsidRPr="00620C0F">
        <w:rPr>
          <w:b/>
          <w:sz w:val="24"/>
          <w:szCs w:val="24"/>
        </w:rPr>
        <w:t>for</w:t>
      </w:r>
    </w:p>
    <w:p w:rsidR="007764FA" w:rsidRPr="00620C0F" w:rsidRDefault="007764FA" w:rsidP="007764FA">
      <w:pPr>
        <w:jc w:val="center"/>
        <w:rPr>
          <w:b/>
          <w:sz w:val="24"/>
          <w:szCs w:val="24"/>
        </w:rPr>
      </w:pPr>
    </w:p>
    <w:p w:rsidR="007764FA" w:rsidRPr="00620C0F" w:rsidRDefault="007764FA" w:rsidP="007764FA">
      <w:pPr>
        <w:jc w:val="center"/>
        <w:rPr>
          <w:b/>
          <w:sz w:val="24"/>
          <w:szCs w:val="24"/>
        </w:rPr>
      </w:pPr>
      <w:proofErr w:type="spellStart"/>
      <w:r w:rsidRPr="00620C0F">
        <w:rPr>
          <w:b/>
          <w:sz w:val="24"/>
          <w:szCs w:val="24"/>
        </w:rPr>
        <w:t>Froidir</w:t>
      </w:r>
      <w:proofErr w:type="spellEnd"/>
      <w:r w:rsidRPr="00620C0F">
        <w:rPr>
          <w:b/>
          <w:sz w:val="24"/>
          <w:szCs w:val="24"/>
        </w:rPr>
        <w:t>, tabletter</w:t>
      </w:r>
    </w:p>
    <w:p w:rsidR="00146526" w:rsidRPr="00914F51" w:rsidRDefault="00146526" w:rsidP="00146526">
      <w:pPr>
        <w:jc w:val="both"/>
        <w:rPr>
          <w:sz w:val="24"/>
          <w:szCs w:val="24"/>
          <w:lang w:val="nb-NO"/>
        </w:rPr>
      </w:pP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r w:rsidRPr="00914F51">
        <w:rPr>
          <w:b/>
          <w:i/>
          <w:sz w:val="24"/>
          <w:szCs w:val="24"/>
          <w:lang w:val="nb-NO"/>
        </w:rPr>
        <w:t xml:space="preserve">Froidir kan medføre agranulocytose. </w:t>
      </w:r>
      <w:r w:rsidRPr="00914F51">
        <w:rPr>
          <w:b/>
          <w:i/>
          <w:sz w:val="24"/>
          <w:szCs w:val="24"/>
        </w:rPr>
        <w:t>Brugen bør begrænses til patienter:</w:t>
      </w:r>
    </w:p>
    <w:p w:rsidR="00146526" w:rsidRPr="00914F51" w:rsidRDefault="00146526" w:rsidP="00146526">
      <w:pPr>
        <w:widowControl w:val="0"/>
        <w:numPr>
          <w:ilvl w:val="0"/>
          <w:numId w:val="11"/>
        </w:numPr>
        <w:pBdr>
          <w:top w:val="single" w:sz="6" w:space="1" w:color="auto"/>
          <w:left w:val="single" w:sz="6" w:space="4" w:color="auto"/>
          <w:bottom w:val="single" w:sz="6" w:space="1" w:color="auto"/>
          <w:right w:val="single" w:sz="6" w:space="4" w:color="auto"/>
        </w:pBdr>
        <w:tabs>
          <w:tab w:val="left" w:pos="567"/>
        </w:tabs>
        <w:spacing w:line="260" w:lineRule="exact"/>
        <w:rPr>
          <w:b/>
          <w:i/>
          <w:sz w:val="24"/>
          <w:szCs w:val="24"/>
        </w:rPr>
      </w:pPr>
      <w:r w:rsidRPr="00914F51">
        <w:rPr>
          <w:b/>
          <w:i/>
          <w:sz w:val="24"/>
          <w:szCs w:val="24"/>
        </w:rPr>
        <w:t>med skizofreni som ikke responderer på, eller er intolerante over for, antipsykotisk medicin, eller patienter med psykose i forbindelse med Parkinsons sygdom, når anden behandling ikke har haft effekt (se pkt. 4.1),</w:t>
      </w:r>
    </w:p>
    <w:p w:rsidR="00146526" w:rsidRPr="00914F51" w:rsidRDefault="00146526" w:rsidP="00146526">
      <w:pPr>
        <w:widowControl w:val="0"/>
        <w:numPr>
          <w:ilvl w:val="0"/>
          <w:numId w:val="11"/>
        </w:numPr>
        <w:pBdr>
          <w:top w:val="single" w:sz="6" w:space="1" w:color="auto"/>
          <w:left w:val="single" w:sz="6" w:space="4" w:color="auto"/>
          <w:bottom w:val="single" w:sz="6" w:space="1" w:color="auto"/>
          <w:right w:val="single" w:sz="6" w:space="4" w:color="auto"/>
        </w:pBdr>
        <w:tabs>
          <w:tab w:val="left" w:pos="567"/>
        </w:tabs>
        <w:spacing w:line="260" w:lineRule="exact"/>
        <w:rPr>
          <w:b/>
          <w:i/>
          <w:sz w:val="24"/>
          <w:szCs w:val="24"/>
        </w:rPr>
      </w:pPr>
      <w:r w:rsidRPr="00914F51">
        <w:rPr>
          <w:b/>
          <w:i/>
          <w:sz w:val="24"/>
          <w:szCs w:val="24"/>
        </w:rPr>
        <w:t>som initialt har normale leukocyt- (≥ 3500/mm</w:t>
      </w:r>
      <w:r w:rsidRPr="00914F51">
        <w:rPr>
          <w:b/>
          <w:i/>
          <w:sz w:val="24"/>
          <w:szCs w:val="24"/>
          <w:vertAlign w:val="superscript"/>
        </w:rPr>
        <w:t>3</w:t>
      </w:r>
      <w:r w:rsidRPr="00914F51">
        <w:rPr>
          <w:b/>
          <w:i/>
          <w:sz w:val="24"/>
          <w:szCs w:val="24"/>
        </w:rPr>
        <w:t xml:space="preserve"> (≥ 3,5x10</w:t>
      </w:r>
      <w:r w:rsidRPr="00914F51">
        <w:rPr>
          <w:b/>
          <w:i/>
          <w:sz w:val="24"/>
          <w:szCs w:val="24"/>
          <w:vertAlign w:val="superscript"/>
        </w:rPr>
        <w:t>9</w:t>
      </w:r>
      <w:r w:rsidRPr="00914F51">
        <w:rPr>
          <w:b/>
          <w:i/>
          <w:sz w:val="24"/>
          <w:szCs w:val="24"/>
        </w:rPr>
        <w:t xml:space="preserve">/l)) og </w:t>
      </w:r>
      <w:proofErr w:type="spellStart"/>
      <w:r w:rsidRPr="00914F51">
        <w:rPr>
          <w:b/>
          <w:i/>
          <w:sz w:val="24"/>
          <w:szCs w:val="24"/>
        </w:rPr>
        <w:t>neutrofilocyttal</w:t>
      </w:r>
      <w:proofErr w:type="spellEnd"/>
      <w:r w:rsidRPr="00914F51">
        <w:rPr>
          <w:b/>
          <w:i/>
          <w:sz w:val="24"/>
          <w:szCs w:val="24"/>
        </w:rPr>
        <w:t xml:space="preserve"> (≥ 2000/mm</w:t>
      </w:r>
      <w:r w:rsidRPr="00914F51">
        <w:rPr>
          <w:b/>
          <w:i/>
          <w:sz w:val="24"/>
          <w:szCs w:val="24"/>
          <w:vertAlign w:val="superscript"/>
        </w:rPr>
        <w:t>3</w:t>
      </w:r>
      <w:r w:rsidRPr="00914F51">
        <w:rPr>
          <w:b/>
          <w:i/>
          <w:sz w:val="24"/>
          <w:szCs w:val="24"/>
        </w:rPr>
        <w:t xml:space="preserve"> (≥ 2,0x10</w:t>
      </w:r>
      <w:r w:rsidRPr="00914F51">
        <w:rPr>
          <w:b/>
          <w:i/>
          <w:sz w:val="24"/>
          <w:szCs w:val="24"/>
          <w:vertAlign w:val="superscript"/>
        </w:rPr>
        <w:t>9</w:t>
      </w:r>
      <w:r w:rsidRPr="00914F51">
        <w:rPr>
          <w:b/>
          <w:i/>
          <w:sz w:val="24"/>
          <w:szCs w:val="24"/>
        </w:rPr>
        <w:t>/l)) samt</w:t>
      </w:r>
    </w:p>
    <w:p w:rsidR="00146526" w:rsidRPr="00914F51" w:rsidRDefault="00146526" w:rsidP="00146526">
      <w:pPr>
        <w:widowControl w:val="0"/>
        <w:numPr>
          <w:ilvl w:val="0"/>
          <w:numId w:val="11"/>
        </w:numPr>
        <w:pBdr>
          <w:top w:val="single" w:sz="6" w:space="1" w:color="auto"/>
          <w:left w:val="single" w:sz="6" w:space="4" w:color="auto"/>
          <w:bottom w:val="single" w:sz="6" w:space="1" w:color="auto"/>
          <w:right w:val="single" w:sz="6" w:space="4" w:color="auto"/>
        </w:pBdr>
        <w:tabs>
          <w:tab w:val="left" w:pos="567"/>
        </w:tabs>
        <w:spacing w:line="260" w:lineRule="exact"/>
        <w:rPr>
          <w:b/>
          <w:i/>
          <w:sz w:val="24"/>
          <w:szCs w:val="24"/>
        </w:rPr>
      </w:pPr>
      <w:r w:rsidRPr="00914F51">
        <w:rPr>
          <w:b/>
          <w:i/>
          <w:sz w:val="24"/>
          <w:szCs w:val="24"/>
        </w:rPr>
        <w:t xml:space="preserve">hvor regelmæssige målinger af leukocytter og </w:t>
      </w:r>
      <w:proofErr w:type="spellStart"/>
      <w:r w:rsidRPr="00914F51">
        <w:rPr>
          <w:b/>
          <w:i/>
          <w:sz w:val="24"/>
          <w:szCs w:val="24"/>
        </w:rPr>
        <w:t>neutrofilocytter</w:t>
      </w:r>
      <w:proofErr w:type="spellEnd"/>
      <w:r w:rsidRPr="00914F51">
        <w:rPr>
          <w:b/>
          <w:i/>
          <w:sz w:val="24"/>
          <w:szCs w:val="24"/>
        </w:rPr>
        <w:t xml:space="preserve"> kan udføres som følger: ugentligt i løbet af de første 18 uger af behandlingen og herefter mindst hver 4. uge gennem hele behandlingen. Monitorering skal fortsætte gennem hele behandlingen og i 4 uger efter fuldstændig </w:t>
      </w:r>
      <w:proofErr w:type="spellStart"/>
      <w:r w:rsidRPr="00914F51">
        <w:rPr>
          <w:b/>
          <w:i/>
          <w:sz w:val="24"/>
          <w:szCs w:val="24"/>
        </w:rPr>
        <w:t>seponering</w:t>
      </w:r>
      <w:proofErr w:type="spellEnd"/>
      <w:r w:rsidRPr="00914F51">
        <w:rPr>
          <w:b/>
          <w:i/>
          <w:sz w:val="24"/>
          <w:szCs w:val="24"/>
        </w:rPr>
        <w:t xml:space="preserve"> af </w:t>
      </w:r>
      <w:proofErr w:type="spellStart"/>
      <w:r w:rsidRPr="00914F51">
        <w:rPr>
          <w:b/>
          <w:i/>
          <w:sz w:val="24"/>
          <w:szCs w:val="24"/>
        </w:rPr>
        <w:t>Froidir</w:t>
      </w:r>
      <w:proofErr w:type="spellEnd"/>
      <w:r w:rsidRPr="00914F51">
        <w:rPr>
          <w:b/>
          <w:i/>
          <w:sz w:val="24"/>
          <w:szCs w:val="24"/>
        </w:rPr>
        <w:t xml:space="preserve"> (se pkt. 4.4).</w:t>
      </w: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r w:rsidRPr="00914F51">
        <w:rPr>
          <w:b/>
          <w:i/>
          <w:sz w:val="24"/>
          <w:szCs w:val="24"/>
        </w:rPr>
        <w:t xml:space="preserve">Ordinerende læger skal følge de angivne forholdsregler fuldstændigt. Ved hver konsultation skal patienten i behandling med </w:t>
      </w:r>
      <w:proofErr w:type="spellStart"/>
      <w:r w:rsidRPr="00914F51">
        <w:rPr>
          <w:b/>
          <w:i/>
          <w:sz w:val="24"/>
          <w:szCs w:val="24"/>
        </w:rPr>
        <w:t>Froidir</w:t>
      </w:r>
      <w:proofErr w:type="spellEnd"/>
      <w:r w:rsidRPr="00914F51">
        <w:rPr>
          <w:b/>
          <w:i/>
          <w:sz w:val="24"/>
          <w:szCs w:val="24"/>
        </w:rPr>
        <w:t xml:space="preserve"> mindes om straks at kontakte den behandlende læge, hvis der opstår nogen form for infektion. Man skal være særlig opmærksom på influenzalignende symptomer, såsom feber eller ondt i halsen, samt andre tegn på infektion, som kan være en indikation på </w:t>
      </w:r>
      <w:proofErr w:type="spellStart"/>
      <w:r w:rsidRPr="00914F51">
        <w:rPr>
          <w:b/>
          <w:i/>
          <w:sz w:val="24"/>
          <w:szCs w:val="24"/>
        </w:rPr>
        <w:t>neutropeni</w:t>
      </w:r>
      <w:proofErr w:type="spellEnd"/>
      <w:r w:rsidRPr="00914F51">
        <w:rPr>
          <w:b/>
          <w:i/>
          <w:sz w:val="24"/>
          <w:szCs w:val="24"/>
        </w:rPr>
        <w:t xml:space="preserve"> (se pkt. 4.4).</w:t>
      </w: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roofErr w:type="spellStart"/>
      <w:r w:rsidRPr="00914F51">
        <w:rPr>
          <w:b/>
          <w:i/>
          <w:sz w:val="24"/>
          <w:szCs w:val="24"/>
        </w:rPr>
        <w:t>Froidir</w:t>
      </w:r>
      <w:proofErr w:type="spellEnd"/>
      <w:r w:rsidRPr="00914F51">
        <w:rPr>
          <w:b/>
          <w:i/>
          <w:sz w:val="24"/>
          <w:szCs w:val="24"/>
        </w:rPr>
        <w:t xml:space="preserve"> skal ordineres under streng medicinsk kontrol i overensstemmelse med officielle anbefalinger (se pkt. 4.4).</w:t>
      </w: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u w:val="single"/>
        </w:rPr>
      </w:pPr>
      <w:proofErr w:type="spellStart"/>
      <w:r w:rsidRPr="00914F51">
        <w:rPr>
          <w:b/>
          <w:i/>
          <w:sz w:val="24"/>
          <w:szCs w:val="24"/>
          <w:u w:val="single"/>
        </w:rPr>
        <w:t>Myokarditis</w:t>
      </w:r>
      <w:proofErr w:type="spellEnd"/>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roofErr w:type="spellStart"/>
      <w:r w:rsidRPr="00914F51">
        <w:rPr>
          <w:b/>
          <w:i/>
          <w:sz w:val="24"/>
          <w:szCs w:val="24"/>
        </w:rPr>
        <w:t>Clozapin</w:t>
      </w:r>
      <w:proofErr w:type="spellEnd"/>
      <w:r w:rsidRPr="00914F51">
        <w:rPr>
          <w:b/>
          <w:i/>
          <w:sz w:val="24"/>
          <w:szCs w:val="24"/>
        </w:rPr>
        <w:t xml:space="preserve"> er forbundet med øget risiko for </w:t>
      </w:r>
      <w:proofErr w:type="spellStart"/>
      <w:r w:rsidRPr="00914F51">
        <w:rPr>
          <w:b/>
          <w:i/>
          <w:sz w:val="24"/>
          <w:szCs w:val="24"/>
        </w:rPr>
        <w:t>myokarditis</w:t>
      </w:r>
      <w:proofErr w:type="spellEnd"/>
      <w:r w:rsidRPr="00914F51">
        <w:rPr>
          <w:b/>
          <w:i/>
          <w:sz w:val="24"/>
          <w:szCs w:val="24"/>
        </w:rPr>
        <w:t xml:space="preserve">, som i sjældne tilfælde har været fatal. Den øgede risiko for </w:t>
      </w:r>
      <w:proofErr w:type="spellStart"/>
      <w:r w:rsidRPr="00914F51">
        <w:rPr>
          <w:b/>
          <w:i/>
          <w:sz w:val="24"/>
          <w:szCs w:val="24"/>
        </w:rPr>
        <w:t>myokarditis</w:t>
      </w:r>
      <w:proofErr w:type="spellEnd"/>
      <w:r w:rsidRPr="00914F51">
        <w:rPr>
          <w:b/>
          <w:i/>
          <w:sz w:val="24"/>
          <w:szCs w:val="24"/>
        </w:rPr>
        <w:t xml:space="preserve"> er størst i de første 2 måneder af behandlingen. Der er ligeledes indberettet sjældne tilfælde af fatal </w:t>
      </w:r>
      <w:proofErr w:type="spellStart"/>
      <w:r w:rsidRPr="00914F51">
        <w:rPr>
          <w:b/>
          <w:i/>
          <w:sz w:val="24"/>
          <w:szCs w:val="24"/>
        </w:rPr>
        <w:t>kardiomyopati</w:t>
      </w:r>
      <w:proofErr w:type="spellEnd"/>
      <w:r w:rsidRPr="00914F51">
        <w:rPr>
          <w:b/>
          <w:i/>
          <w:sz w:val="24"/>
          <w:szCs w:val="24"/>
        </w:rPr>
        <w:t xml:space="preserve"> (se pkt. 4.4).</w:t>
      </w: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Style w:val="Brdtekst3"/>
        <w:rPr>
          <w:sz w:val="24"/>
          <w:szCs w:val="24"/>
        </w:rPr>
      </w:pPr>
      <w:proofErr w:type="spellStart"/>
      <w:r w:rsidRPr="00914F51">
        <w:rPr>
          <w:sz w:val="24"/>
          <w:szCs w:val="24"/>
        </w:rPr>
        <w:t>Myokarditis</w:t>
      </w:r>
      <w:proofErr w:type="spellEnd"/>
      <w:r w:rsidRPr="00914F51">
        <w:rPr>
          <w:sz w:val="24"/>
          <w:szCs w:val="24"/>
        </w:rPr>
        <w:t xml:space="preserve"> eller </w:t>
      </w:r>
      <w:proofErr w:type="spellStart"/>
      <w:r w:rsidRPr="00914F51">
        <w:rPr>
          <w:sz w:val="24"/>
          <w:szCs w:val="24"/>
        </w:rPr>
        <w:t>kardiomyopati</w:t>
      </w:r>
      <w:proofErr w:type="spellEnd"/>
      <w:r w:rsidRPr="00914F51">
        <w:rPr>
          <w:sz w:val="24"/>
          <w:szCs w:val="24"/>
        </w:rPr>
        <w:t xml:space="preserve"> bør mistænkes hos patienter, som oplever vedvarende </w:t>
      </w:r>
      <w:proofErr w:type="spellStart"/>
      <w:r w:rsidRPr="00914F51">
        <w:rPr>
          <w:sz w:val="24"/>
          <w:szCs w:val="24"/>
        </w:rPr>
        <w:t>takykardi</w:t>
      </w:r>
      <w:proofErr w:type="spellEnd"/>
      <w:r w:rsidRPr="00914F51">
        <w:rPr>
          <w:sz w:val="24"/>
          <w:szCs w:val="24"/>
        </w:rPr>
        <w:t xml:space="preserve"> under hvile, særligt i de første 2 måneder af behandlingen, og/eller </w:t>
      </w:r>
      <w:proofErr w:type="spellStart"/>
      <w:r w:rsidRPr="00914F51">
        <w:rPr>
          <w:sz w:val="24"/>
          <w:szCs w:val="24"/>
        </w:rPr>
        <w:t>palpitationer</w:t>
      </w:r>
      <w:proofErr w:type="spellEnd"/>
      <w:r w:rsidRPr="00914F51">
        <w:rPr>
          <w:sz w:val="24"/>
          <w:szCs w:val="24"/>
        </w:rPr>
        <w:t xml:space="preserve">, </w:t>
      </w:r>
      <w:proofErr w:type="spellStart"/>
      <w:r w:rsidRPr="00914F51">
        <w:rPr>
          <w:sz w:val="24"/>
          <w:szCs w:val="24"/>
        </w:rPr>
        <w:t>arytmier</w:t>
      </w:r>
      <w:proofErr w:type="spellEnd"/>
      <w:r w:rsidRPr="00914F51">
        <w:rPr>
          <w:sz w:val="24"/>
          <w:szCs w:val="24"/>
        </w:rPr>
        <w:t xml:space="preserve">, smerter i brystet og andre tegn og symptomer på hjertesvigt (f.eks. </w:t>
      </w:r>
      <w:proofErr w:type="spellStart"/>
      <w:r w:rsidRPr="00914F51">
        <w:rPr>
          <w:sz w:val="24"/>
          <w:szCs w:val="24"/>
        </w:rPr>
        <w:t>uforklaret</w:t>
      </w:r>
      <w:proofErr w:type="spellEnd"/>
      <w:r w:rsidRPr="00914F51">
        <w:rPr>
          <w:sz w:val="24"/>
          <w:szCs w:val="24"/>
        </w:rPr>
        <w:t xml:space="preserve"> træthed, dyspnø, </w:t>
      </w:r>
      <w:proofErr w:type="spellStart"/>
      <w:r w:rsidRPr="00914F51">
        <w:rPr>
          <w:sz w:val="24"/>
          <w:szCs w:val="24"/>
        </w:rPr>
        <w:t>takypnø</w:t>
      </w:r>
      <w:proofErr w:type="spellEnd"/>
      <w:r w:rsidRPr="00914F51">
        <w:rPr>
          <w:sz w:val="24"/>
          <w:szCs w:val="24"/>
        </w:rPr>
        <w:t>) eller symptomer, der ligner myokardieinfarkt (se pkt. 4.4).</w:t>
      </w: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r w:rsidRPr="00914F51">
        <w:rPr>
          <w:b/>
          <w:i/>
          <w:sz w:val="24"/>
          <w:szCs w:val="24"/>
        </w:rPr>
        <w:t xml:space="preserve">Ved mistanke om </w:t>
      </w:r>
      <w:proofErr w:type="spellStart"/>
      <w:r w:rsidRPr="00914F51">
        <w:rPr>
          <w:b/>
          <w:i/>
          <w:sz w:val="24"/>
          <w:szCs w:val="24"/>
        </w:rPr>
        <w:t>myokarditis</w:t>
      </w:r>
      <w:proofErr w:type="spellEnd"/>
      <w:r w:rsidRPr="00914F51">
        <w:rPr>
          <w:b/>
          <w:i/>
          <w:sz w:val="24"/>
          <w:szCs w:val="24"/>
        </w:rPr>
        <w:t xml:space="preserve"> eller </w:t>
      </w:r>
      <w:proofErr w:type="spellStart"/>
      <w:r w:rsidRPr="00914F51">
        <w:rPr>
          <w:b/>
          <w:i/>
          <w:sz w:val="24"/>
          <w:szCs w:val="24"/>
        </w:rPr>
        <w:t>kardiomyopati</w:t>
      </w:r>
      <w:proofErr w:type="spellEnd"/>
      <w:r w:rsidRPr="00914F51">
        <w:rPr>
          <w:b/>
          <w:i/>
          <w:sz w:val="24"/>
          <w:szCs w:val="24"/>
        </w:rPr>
        <w:t xml:space="preserve">, skal behandling med </w:t>
      </w:r>
      <w:proofErr w:type="spellStart"/>
      <w:r w:rsidRPr="00914F51">
        <w:rPr>
          <w:b/>
          <w:i/>
          <w:sz w:val="24"/>
          <w:szCs w:val="24"/>
        </w:rPr>
        <w:t>Froidir</w:t>
      </w:r>
      <w:proofErr w:type="spellEnd"/>
      <w:r w:rsidRPr="00914F51">
        <w:rPr>
          <w:b/>
          <w:i/>
          <w:sz w:val="24"/>
          <w:szCs w:val="24"/>
        </w:rPr>
        <w:t xml:space="preserve"> straks seponeres og patienten henvises straks til en kardiolog (se pkt. 4.4).</w:t>
      </w:r>
    </w:p>
    <w:p w:rsidR="00146526" w:rsidRPr="00914F51" w:rsidRDefault="00146526" w:rsidP="00146526">
      <w:pPr>
        <w:pBdr>
          <w:top w:val="single" w:sz="6" w:space="1" w:color="auto"/>
          <w:left w:val="single" w:sz="6" w:space="4" w:color="auto"/>
          <w:bottom w:val="single" w:sz="6" w:space="1" w:color="auto"/>
          <w:right w:val="single" w:sz="6" w:space="4" w:color="auto"/>
        </w:pBdr>
        <w:rPr>
          <w:b/>
          <w:i/>
          <w:sz w:val="24"/>
          <w:szCs w:val="24"/>
        </w:rPr>
      </w:pPr>
    </w:p>
    <w:p w:rsidR="00146526" w:rsidRPr="00914F51" w:rsidRDefault="00146526" w:rsidP="00146526">
      <w:pPr>
        <w:pBdr>
          <w:top w:val="single" w:sz="6" w:space="1" w:color="auto"/>
          <w:left w:val="single" w:sz="6" w:space="4" w:color="auto"/>
          <w:bottom w:val="single" w:sz="6" w:space="1" w:color="auto"/>
          <w:right w:val="single" w:sz="6" w:space="4" w:color="auto"/>
        </w:pBdr>
        <w:rPr>
          <w:i/>
          <w:sz w:val="24"/>
          <w:szCs w:val="24"/>
        </w:rPr>
      </w:pPr>
      <w:r w:rsidRPr="00914F51">
        <w:rPr>
          <w:b/>
          <w:i/>
          <w:sz w:val="24"/>
          <w:szCs w:val="24"/>
        </w:rPr>
        <w:t xml:space="preserve">Patienter med </w:t>
      </w:r>
      <w:proofErr w:type="spellStart"/>
      <w:r w:rsidRPr="00914F51">
        <w:rPr>
          <w:b/>
          <w:i/>
          <w:sz w:val="24"/>
          <w:szCs w:val="24"/>
        </w:rPr>
        <w:t>clozapin</w:t>
      </w:r>
      <w:proofErr w:type="spellEnd"/>
      <w:r w:rsidRPr="00914F51">
        <w:rPr>
          <w:b/>
          <w:i/>
          <w:sz w:val="24"/>
          <w:szCs w:val="24"/>
        </w:rPr>
        <w:t xml:space="preserve">-induceret </w:t>
      </w:r>
      <w:proofErr w:type="spellStart"/>
      <w:r w:rsidRPr="00914F51">
        <w:rPr>
          <w:b/>
          <w:i/>
          <w:sz w:val="24"/>
          <w:szCs w:val="24"/>
        </w:rPr>
        <w:t>myokarditis</w:t>
      </w:r>
      <w:proofErr w:type="spellEnd"/>
      <w:r w:rsidRPr="00914F51">
        <w:rPr>
          <w:b/>
          <w:i/>
          <w:sz w:val="24"/>
          <w:szCs w:val="24"/>
        </w:rPr>
        <w:t xml:space="preserve"> eller </w:t>
      </w:r>
      <w:proofErr w:type="spellStart"/>
      <w:r w:rsidRPr="00914F51">
        <w:rPr>
          <w:b/>
          <w:i/>
          <w:sz w:val="24"/>
          <w:szCs w:val="24"/>
        </w:rPr>
        <w:t>kardiomyopati</w:t>
      </w:r>
      <w:proofErr w:type="spellEnd"/>
      <w:r w:rsidRPr="00914F51">
        <w:rPr>
          <w:b/>
          <w:i/>
          <w:sz w:val="24"/>
          <w:szCs w:val="24"/>
        </w:rPr>
        <w:t xml:space="preserve"> må ikke genoptage behandlingen med </w:t>
      </w:r>
      <w:proofErr w:type="spellStart"/>
      <w:r w:rsidRPr="00914F51">
        <w:rPr>
          <w:b/>
          <w:i/>
          <w:sz w:val="24"/>
          <w:szCs w:val="24"/>
        </w:rPr>
        <w:t>clozapin</w:t>
      </w:r>
      <w:proofErr w:type="spellEnd"/>
      <w:r w:rsidRPr="00914F51">
        <w:rPr>
          <w:b/>
          <w:i/>
          <w:sz w:val="24"/>
          <w:szCs w:val="24"/>
        </w:rPr>
        <w:t xml:space="preserve"> (se pkt. 4.3 og 4.4).</w:t>
      </w:r>
    </w:p>
    <w:p w:rsidR="00146526" w:rsidRPr="00914F51" w:rsidRDefault="00146526" w:rsidP="00146526">
      <w:pPr>
        <w:rPr>
          <w:sz w:val="24"/>
          <w:szCs w:val="24"/>
        </w:rPr>
      </w:pPr>
    </w:p>
    <w:p w:rsidR="007764FA" w:rsidRPr="00620C0F" w:rsidRDefault="007764FA" w:rsidP="007764FA">
      <w:pPr>
        <w:jc w:val="both"/>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0.</w:t>
      </w:r>
      <w:r w:rsidRPr="00620C0F">
        <w:rPr>
          <w:b/>
          <w:sz w:val="24"/>
          <w:szCs w:val="24"/>
        </w:rPr>
        <w:tab/>
        <w:t>D.SP.NR.</w:t>
      </w:r>
    </w:p>
    <w:p w:rsidR="007764FA" w:rsidRPr="00620C0F" w:rsidRDefault="007764FA" w:rsidP="007764FA">
      <w:pPr>
        <w:tabs>
          <w:tab w:val="left" w:pos="851"/>
        </w:tabs>
        <w:ind w:left="851"/>
        <w:rPr>
          <w:sz w:val="24"/>
          <w:szCs w:val="24"/>
        </w:rPr>
      </w:pPr>
      <w:r w:rsidRPr="00620C0F">
        <w:rPr>
          <w:sz w:val="24"/>
          <w:szCs w:val="24"/>
        </w:rPr>
        <w:t>30975</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1.</w:t>
      </w:r>
      <w:r w:rsidRPr="00620C0F">
        <w:rPr>
          <w:b/>
          <w:sz w:val="24"/>
          <w:szCs w:val="24"/>
        </w:rPr>
        <w:tab/>
        <w:t>LÆGEMIDLETS NAVN</w:t>
      </w:r>
    </w:p>
    <w:p w:rsidR="007764FA" w:rsidRPr="00620C0F" w:rsidRDefault="007764FA" w:rsidP="007764FA">
      <w:pPr>
        <w:tabs>
          <w:tab w:val="left" w:pos="851"/>
        </w:tabs>
        <w:ind w:left="851"/>
        <w:rPr>
          <w:sz w:val="24"/>
          <w:szCs w:val="24"/>
        </w:rPr>
      </w:pPr>
      <w:proofErr w:type="spellStart"/>
      <w:r w:rsidRPr="00620C0F">
        <w:rPr>
          <w:sz w:val="24"/>
          <w:szCs w:val="24"/>
        </w:rPr>
        <w:t>Froidir</w:t>
      </w:r>
      <w:proofErr w:type="spellEnd"/>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2.</w:t>
      </w:r>
      <w:r w:rsidRPr="00620C0F">
        <w:rPr>
          <w:b/>
          <w:sz w:val="24"/>
          <w:szCs w:val="24"/>
        </w:rPr>
        <w:tab/>
        <w:t>KVALITATIV OG KVANTITATIV SAMMENSÆTNING</w:t>
      </w:r>
    </w:p>
    <w:p w:rsidR="00914F51" w:rsidRPr="00914F51" w:rsidRDefault="00914F51" w:rsidP="00914F51">
      <w:pPr>
        <w:tabs>
          <w:tab w:val="left" w:pos="851"/>
        </w:tabs>
        <w:ind w:left="851"/>
        <w:rPr>
          <w:sz w:val="24"/>
          <w:szCs w:val="24"/>
          <w:lang w:eastAsia="da-DK"/>
        </w:rPr>
      </w:pPr>
      <w:r w:rsidRPr="00914F51">
        <w:rPr>
          <w:sz w:val="24"/>
          <w:szCs w:val="24"/>
        </w:rPr>
        <w:t xml:space="preserve">25 mg: Hver tablet indeholder 25 mg </w:t>
      </w:r>
      <w:proofErr w:type="spellStart"/>
      <w:r w:rsidRPr="00914F51">
        <w:rPr>
          <w:sz w:val="24"/>
          <w:szCs w:val="24"/>
        </w:rPr>
        <w:t>clozapin</w:t>
      </w:r>
      <w:proofErr w:type="spellEnd"/>
      <w:r w:rsidRPr="00914F51">
        <w:rPr>
          <w:sz w:val="24"/>
          <w:szCs w:val="24"/>
        </w:rPr>
        <w:t>.</w:t>
      </w:r>
    </w:p>
    <w:p w:rsidR="00914F51" w:rsidRPr="00914F51" w:rsidRDefault="00914F51" w:rsidP="00914F51">
      <w:pPr>
        <w:tabs>
          <w:tab w:val="left" w:pos="851"/>
        </w:tabs>
        <w:ind w:left="851"/>
        <w:rPr>
          <w:sz w:val="24"/>
          <w:szCs w:val="24"/>
        </w:rPr>
      </w:pPr>
      <w:r w:rsidRPr="00914F51">
        <w:rPr>
          <w:sz w:val="24"/>
          <w:szCs w:val="24"/>
        </w:rPr>
        <w:t xml:space="preserve">100 mg: Hver tablet indeholder 100 mg </w:t>
      </w:r>
      <w:proofErr w:type="spellStart"/>
      <w:r w:rsidRPr="00914F51">
        <w:rPr>
          <w:sz w:val="24"/>
          <w:szCs w:val="24"/>
        </w:rPr>
        <w:t>clozapin</w:t>
      </w:r>
      <w:proofErr w:type="spellEnd"/>
      <w:r w:rsidRPr="00914F51">
        <w:rPr>
          <w:sz w:val="24"/>
          <w:szCs w:val="24"/>
        </w:rPr>
        <w:t xml:space="preserve">. </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Hjælpestof, som behandleren skal være opmærksom på</w:t>
      </w:r>
    </w:p>
    <w:p w:rsidR="00914F51" w:rsidRPr="00914F51" w:rsidRDefault="00914F51" w:rsidP="00914F51">
      <w:pPr>
        <w:tabs>
          <w:tab w:val="left" w:pos="851"/>
        </w:tabs>
        <w:ind w:left="851"/>
        <w:rPr>
          <w:sz w:val="24"/>
          <w:szCs w:val="24"/>
        </w:rPr>
      </w:pPr>
      <w:r w:rsidRPr="00914F51">
        <w:rPr>
          <w:sz w:val="24"/>
          <w:szCs w:val="24"/>
        </w:rPr>
        <w:t xml:space="preserve">25 mg: Hver tablet indeholder 53,4 mg </w:t>
      </w:r>
      <w:proofErr w:type="spellStart"/>
      <w:r w:rsidRPr="00914F51">
        <w:rPr>
          <w:sz w:val="24"/>
          <w:szCs w:val="24"/>
        </w:rPr>
        <w:t>lactose</w:t>
      </w:r>
      <w:proofErr w:type="spellEnd"/>
      <w:r w:rsidRPr="00914F51">
        <w:rPr>
          <w:sz w:val="24"/>
          <w:szCs w:val="24"/>
        </w:rPr>
        <w:t xml:space="preserve"> (som monohydrat).</w:t>
      </w:r>
    </w:p>
    <w:p w:rsidR="00914F51" w:rsidRPr="00914F51" w:rsidRDefault="00914F51" w:rsidP="00914F51">
      <w:pPr>
        <w:tabs>
          <w:tab w:val="left" w:pos="851"/>
        </w:tabs>
        <w:ind w:left="851"/>
        <w:rPr>
          <w:sz w:val="24"/>
          <w:szCs w:val="24"/>
        </w:rPr>
      </w:pPr>
      <w:r w:rsidRPr="00914F51">
        <w:rPr>
          <w:sz w:val="24"/>
          <w:szCs w:val="24"/>
        </w:rPr>
        <w:t xml:space="preserve">100 mg: Hver tablet indeholder 213,8 mg </w:t>
      </w:r>
      <w:proofErr w:type="spellStart"/>
      <w:r w:rsidRPr="00914F51">
        <w:rPr>
          <w:sz w:val="24"/>
          <w:szCs w:val="24"/>
        </w:rPr>
        <w:t>lactose</w:t>
      </w:r>
      <w:proofErr w:type="spellEnd"/>
      <w:r w:rsidRPr="00914F51">
        <w:rPr>
          <w:sz w:val="24"/>
          <w:szCs w:val="24"/>
        </w:rPr>
        <w:t xml:space="preserve"> (som monohydrat).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Alle hjælpestoffer er anført under pkt. 6.1.</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3.</w:t>
      </w:r>
      <w:r w:rsidRPr="00620C0F">
        <w:rPr>
          <w:b/>
          <w:sz w:val="24"/>
          <w:szCs w:val="24"/>
        </w:rPr>
        <w:tab/>
        <w:t>LÆGEMIDDELFORM</w:t>
      </w:r>
    </w:p>
    <w:p w:rsidR="007764FA" w:rsidRPr="00620C0F" w:rsidRDefault="007764FA" w:rsidP="007764FA">
      <w:pPr>
        <w:tabs>
          <w:tab w:val="left" w:pos="851"/>
        </w:tabs>
        <w:ind w:left="851"/>
        <w:rPr>
          <w:sz w:val="24"/>
          <w:szCs w:val="24"/>
          <w:lang w:eastAsia="da-DK"/>
        </w:rPr>
      </w:pPr>
      <w:r w:rsidRPr="00620C0F">
        <w:rPr>
          <w:sz w:val="24"/>
          <w:szCs w:val="24"/>
        </w:rPr>
        <w:t>Tabletter</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rPr>
          <w:sz w:val="24"/>
          <w:szCs w:val="24"/>
          <w:u w:val="single"/>
        </w:rPr>
      </w:pPr>
      <w:r w:rsidRPr="00620C0F">
        <w:rPr>
          <w:sz w:val="24"/>
          <w:szCs w:val="24"/>
          <w:u w:val="single"/>
        </w:rPr>
        <w:t>25 mg</w:t>
      </w:r>
    </w:p>
    <w:p w:rsidR="007764FA" w:rsidRPr="00620C0F" w:rsidRDefault="007764FA" w:rsidP="007764FA">
      <w:pPr>
        <w:tabs>
          <w:tab w:val="left" w:pos="851"/>
        </w:tabs>
        <w:ind w:left="851"/>
        <w:rPr>
          <w:sz w:val="24"/>
          <w:szCs w:val="24"/>
        </w:rPr>
      </w:pPr>
      <w:r w:rsidRPr="00620C0F">
        <w:rPr>
          <w:sz w:val="24"/>
          <w:szCs w:val="24"/>
        </w:rPr>
        <w:t>Lysegul, rund, flad tablet med skrå kanter præget med ‘C’ delekærv ‘Z’ på den ene side og ‘25’ på den anden side. Diameter: 6,35 mm.</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rPr>
          <w:sz w:val="24"/>
          <w:szCs w:val="24"/>
          <w:u w:val="single"/>
        </w:rPr>
      </w:pPr>
      <w:r w:rsidRPr="00620C0F">
        <w:rPr>
          <w:sz w:val="24"/>
          <w:szCs w:val="24"/>
          <w:u w:val="single"/>
        </w:rPr>
        <w:t>100 mg</w:t>
      </w:r>
    </w:p>
    <w:p w:rsidR="007764FA" w:rsidRPr="00620C0F" w:rsidRDefault="007764FA" w:rsidP="007764FA">
      <w:pPr>
        <w:tabs>
          <w:tab w:val="left" w:pos="851"/>
        </w:tabs>
        <w:ind w:left="851"/>
        <w:rPr>
          <w:sz w:val="24"/>
          <w:szCs w:val="24"/>
        </w:rPr>
      </w:pPr>
      <w:r w:rsidRPr="00620C0F">
        <w:rPr>
          <w:sz w:val="24"/>
          <w:szCs w:val="24"/>
        </w:rPr>
        <w:t>Lysegul, rund, flad tablet med skrå kanter præget med ‘C’ delekærv ‘Z’ på den ene side og ‘100’ på den anden side. Diameter: 10 mm.</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rPr>
          <w:sz w:val="24"/>
          <w:szCs w:val="24"/>
        </w:rPr>
      </w:pPr>
      <w:r w:rsidRPr="00620C0F">
        <w:rPr>
          <w:sz w:val="24"/>
          <w:szCs w:val="24"/>
        </w:rPr>
        <w:t>Tabletten kan deles i to lige store doser.</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4.</w:t>
      </w:r>
      <w:r w:rsidRPr="00620C0F">
        <w:rPr>
          <w:b/>
          <w:sz w:val="24"/>
          <w:szCs w:val="24"/>
        </w:rPr>
        <w:tab/>
        <w:t>KLINISKE OPLYSNINGER</w:t>
      </w:r>
    </w:p>
    <w:p w:rsidR="007764FA" w:rsidRPr="00620C0F" w:rsidRDefault="007764FA" w:rsidP="007764FA">
      <w:pPr>
        <w:tabs>
          <w:tab w:val="left" w:pos="851"/>
        </w:tabs>
        <w:ind w:left="851"/>
        <w:rPr>
          <w:b/>
          <w:sz w:val="24"/>
          <w:szCs w:val="24"/>
        </w:rPr>
      </w:pPr>
    </w:p>
    <w:p w:rsidR="007764FA" w:rsidRPr="00620C0F" w:rsidRDefault="007764FA" w:rsidP="007764FA">
      <w:pPr>
        <w:tabs>
          <w:tab w:val="left" w:pos="851"/>
        </w:tabs>
        <w:ind w:left="851" w:hanging="851"/>
        <w:rPr>
          <w:b/>
          <w:sz w:val="24"/>
          <w:szCs w:val="24"/>
          <w:u w:val="single"/>
        </w:rPr>
      </w:pPr>
      <w:r w:rsidRPr="00620C0F">
        <w:rPr>
          <w:b/>
          <w:sz w:val="24"/>
          <w:szCs w:val="24"/>
        </w:rPr>
        <w:t>4.1</w:t>
      </w:r>
      <w:r w:rsidRPr="00620C0F">
        <w:rPr>
          <w:b/>
          <w:sz w:val="24"/>
          <w:szCs w:val="24"/>
        </w:rPr>
        <w:tab/>
        <w:t>Terapeutiske indikationer</w:t>
      </w:r>
    </w:p>
    <w:p w:rsidR="007764FA" w:rsidRPr="00620C0F" w:rsidRDefault="007764FA" w:rsidP="007764FA">
      <w:pPr>
        <w:tabs>
          <w:tab w:val="left" w:pos="851"/>
        </w:tabs>
        <w:ind w:left="851"/>
        <w:rPr>
          <w:sz w:val="24"/>
          <w:szCs w:val="24"/>
        </w:rPr>
      </w:pPr>
    </w:p>
    <w:p w:rsidR="00914F51" w:rsidRPr="00914F51" w:rsidRDefault="00914F51" w:rsidP="00914F51">
      <w:pPr>
        <w:tabs>
          <w:tab w:val="left" w:pos="851"/>
        </w:tabs>
        <w:ind w:left="851"/>
        <w:rPr>
          <w:sz w:val="24"/>
          <w:szCs w:val="24"/>
          <w:u w:val="single"/>
          <w:lang w:eastAsia="da-DK"/>
        </w:rPr>
      </w:pPr>
      <w:r w:rsidRPr="00914F51">
        <w:rPr>
          <w:sz w:val="24"/>
          <w:szCs w:val="24"/>
          <w:u w:val="single"/>
        </w:rPr>
        <w:t>Behandlingsresistent skizofreni</w:t>
      </w:r>
    </w:p>
    <w:p w:rsidR="00914F51" w:rsidRPr="00914F51" w:rsidRDefault="00914F51" w:rsidP="00914F51">
      <w:pPr>
        <w:tabs>
          <w:tab w:val="left" w:pos="851"/>
        </w:tabs>
        <w:ind w:left="851"/>
        <w:rPr>
          <w:sz w:val="24"/>
          <w:szCs w:val="24"/>
        </w:rPr>
      </w:pPr>
      <w:proofErr w:type="spellStart"/>
      <w:r w:rsidRPr="00914F51">
        <w:rPr>
          <w:sz w:val="24"/>
          <w:szCs w:val="24"/>
        </w:rPr>
        <w:t>Froidir</w:t>
      </w:r>
      <w:proofErr w:type="spellEnd"/>
      <w:r w:rsidRPr="00914F51">
        <w:rPr>
          <w:sz w:val="24"/>
          <w:szCs w:val="24"/>
        </w:rPr>
        <w:t xml:space="preserve"> er indiceret til behandlingsresistente, skizofrene patienter samt til skizofrene patienter, som oplever svære, neurologiske bivirkninger, som ikke kan behandles med andre antipsykotika, inklusive atypiske antipsykotika.</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Behandlingsresistens defineres som manglende tilfredsstillende klinisk bedring, til trods for brug af tilstrækkelige doser af mindst to forskellige antipsykotika, inklusive et atypisk antipsykotisk lægemiddel, ordineret igennem en tilstrækkelig periode.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Psykose i forbindelse med Parkinsons sygdom</w:t>
      </w:r>
    </w:p>
    <w:p w:rsidR="00914F51" w:rsidRPr="00914F51" w:rsidRDefault="00914F51" w:rsidP="00914F51">
      <w:pPr>
        <w:tabs>
          <w:tab w:val="left" w:pos="851"/>
        </w:tabs>
        <w:ind w:left="851"/>
        <w:rPr>
          <w:sz w:val="24"/>
          <w:szCs w:val="24"/>
        </w:rPr>
      </w:pPr>
      <w:proofErr w:type="spellStart"/>
      <w:r w:rsidRPr="00914F51">
        <w:rPr>
          <w:sz w:val="24"/>
          <w:szCs w:val="24"/>
        </w:rPr>
        <w:t>Froidir</w:t>
      </w:r>
      <w:proofErr w:type="spellEnd"/>
      <w:r w:rsidRPr="00914F51">
        <w:rPr>
          <w:sz w:val="24"/>
          <w:szCs w:val="24"/>
        </w:rPr>
        <w:t xml:space="preserve"> er også indiceret ved psykotiske forstyrrelser, der opstår i forbindelse med Parkinsons sygdom, hvis der er manglende effekt ved standardbehandling.</w:t>
      </w:r>
    </w:p>
    <w:p w:rsidR="007764FA" w:rsidRPr="00620C0F" w:rsidRDefault="007764FA" w:rsidP="007764FA">
      <w:pPr>
        <w:tabs>
          <w:tab w:val="left" w:pos="851"/>
        </w:tabs>
        <w:ind w:left="851"/>
        <w:rPr>
          <w:sz w:val="24"/>
          <w:szCs w:val="24"/>
        </w:rPr>
      </w:pPr>
    </w:p>
    <w:p w:rsidR="007764FA" w:rsidRPr="00620C0F" w:rsidRDefault="007764FA" w:rsidP="00A11BA2">
      <w:pPr>
        <w:keepNext/>
        <w:tabs>
          <w:tab w:val="left" w:pos="851"/>
        </w:tabs>
        <w:ind w:left="851" w:hanging="851"/>
        <w:rPr>
          <w:b/>
          <w:sz w:val="24"/>
          <w:szCs w:val="24"/>
        </w:rPr>
      </w:pPr>
      <w:r w:rsidRPr="00620C0F">
        <w:rPr>
          <w:b/>
          <w:sz w:val="24"/>
          <w:szCs w:val="24"/>
        </w:rPr>
        <w:lastRenderedPageBreak/>
        <w:t>4.2</w:t>
      </w:r>
      <w:r w:rsidRPr="00620C0F">
        <w:rPr>
          <w:b/>
          <w:sz w:val="24"/>
          <w:szCs w:val="24"/>
        </w:rPr>
        <w:tab/>
        <w:t>Dosering og indgivelsesmåde</w:t>
      </w:r>
    </w:p>
    <w:p w:rsidR="007764FA" w:rsidRPr="00620C0F" w:rsidRDefault="007764FA" w:rsidP="00A11BA2">
      <w:pPr>
        <w:keepNext/>
        <w:tabs>
          <w:tab w:val="left" w:pos="851"/>
        </w:tabs>
        <w:ind w:left="851"/>
        <w:rPr>
          <w:sz w:val="24"/>
          <w:szCs w:val="24"/>
        </w:rPr>
      </w:pPr>
    </w:p>
    <w:p w:rsidR="00914F51" w:rsidRPr="00914F51" w:rsidRDefault="00914F51" w:rsidP="00A11BA2">
      <w:pPr>
        <w:keepNext/>
        <w:tabs>
          <w:tab w:val="left" w:pos="851"/>
        </w:tabs>
        <w:ind w:left="851"/>
        <w:rPr>
          <w:b/>
          <w:sz w:val="24"/>
          <w:szCs w:val="24"/>
          <w:lang w:eastAsia="da-DK"/>
        </w:rPr>
      </w:pPr>
      <w:r w:rsidRPr="00914F51">
        <w:rPr>
          <w:b/>
          <w:sz w:val="24"/>
          <w:szCs w:val="24"/>
        </w:rPr>
        <w:t>Dosering</w:t>
      </w:r>
    </w:p>
    <w:p w:rsidR="00914F51" w:rsidRPr="00914F51" w:rsidRDefault="00914F51" w:rsidP="00914F51">
      <w:pPr>
        <w:tabs>
          <w:tab w:val="left" w:pos="851"/>
        </w:tabs>
        <w:ind w:left="851"/>
        <w:rPr>
          <w:sz w:val="24"/>
          <w:szCs w:val="24"/>
        </w:rPr>
      </w:pPr>
      <w:r w:rsidRPr="00914F51">
        <w:rPr>
          <w:sz w:val="24"/>
          <w:szCs w:val="24"/>
        </w:rPr>
        <w:t>Dosis skal justeres individuelt. Den enkelte patient bør have laveste effektive dosis. Forsigtigt titrering og opdelt doseringsskema er nødvendigt for at minimere risikoen for hypotension, krampeanfald og sedation.</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Påbegyndelse af behandling med </w:t>
      </w:r>
      <w:proofErr w:type="spellStart"/>
      <w:r w:rsidRPr="00914F51">
        <w:rPr>
          <w:sz w:val="24"/>
          <w:szCs w:val="24"/>
        </w:rPr>
        <w:t>clozapin</w:t>
      </w:r>
      <w:proofErr w:type="spellEnd"/>
      <w:r w:rsidRPr="00914F51">
        <w:rPr>
          <w:sz w:val="24"/>
          <w:szCs w:val="24"/>
        </w:rPr>
        <w:t xml:space="preserve"> skal begrænses til patienter med leukocyttal ≥ 3500/mm</w:t>
      </w:r>
      <w:r w:rsidRPr="00914F51">
        <w:rPr>
          <w:sz w:val="24"/>
          <w:szCs w:val="24"/>
          <w:vertAlign w:val="superscript"/>
        </w:rPr>
        <w:t>3</w:t>
      </w:r>
      <w:r w:rsidRPr="00914F51">
        <w:rPr>
          <w:sz w:val="24"/>
          <w:szCs w:val="24"/>
        </w:rPr>
        <w:t xml:space="preserve"> (3,5x10</w:t>
      </w:r>
      <w:r w:rsidRPr="00914F51">
        <w:rPr>
          <w:sz w:val="24"/>
          <w:szCs w:val="24"/>
          <w:vertAlign w:val="superscript"/>
        </w:rPr>
        <w:t>9</w:t>
      </w:r>
      <w:r w:rsidRPr="00914F51">
        <w:rPr>
          <w:sz w:val="24"/>
          <w:szCs w:val="24"/>
        </w:rPr>
        <w:t xml:space="preserve">/l) og </w:t>
      </w:r>
      <w:proofErr w:type="spellStart"/>
      <w:r w:rsidRPr="00914F51">
        <w:rPr>
          <w:sz w:val="24"/>
          <w:szCs w:val="24"/>
        </w:rPr>
        <w:t>neutrofilocyttal</w:t>
      </w:r>
      <w:proofErr w:type="spellEnd"/>
      <w:r w:rsidRPr="00914F51">
        <w:rPr>
          <w:sz w:val="24"/>
          <w:szCs w:val="24"/>
        </w:rPr>
        <w:t> ≥ 2000/mm</w:t>
      </w:r>
      <w:r w:rsidRPr="00914F51">
        <w:rPr>
          <w:sz w:val="24"/>
          <w:szCs w:val="24"/>
          <w:vertAlign w:val="superscript"/>
        </w:rPr>
        <w:t>3</w:t>
      </w:r>
      <w:r w:rsidRPr="00914F51">
        <w:rPr>
          <w:sz w:val="24"/>
          <w:szCs w:val="24"/>
        </w:rPr>
        <w:t xml:space="preserve"> (2,0x10</w:t>
      </w:r>
      <w:r w:rsidRPr="00914F51">
        <w:rPr>
          <w:sz w:val="24"/>
          <w:szCs w:val="24"/>
          <w:vertAlign w:val="superscript"/>
        </w:rPr>
        <w:t>9</w:t>
      </w:r>
      <w:r w:rsidRPr="00914F51">
        <w:rPr>
          <w:sz w:val="24"/>
          <w:szCs w:val="24"/>
        </w:rPr>
        <w:t>/l) inden for standardiserede normalgrænser.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Dosisjustering er indiceret til patienter, der samtidig får medicin med </w:t>
      </w:r>
      <w:proofErr w:type="spellStart"/>
      <w:r w:rsidRPr="00914F51">
        <w:rPr>
          <w:sz w:val="24"/>
          <w:szCs w:val="24"/>
        </w:rPr>
        <w:t>farmakodynamisk</w:t>
      </w:r>
      <w:proofErr w:type="spellEnd"/>
      <w:r w:rsidRPr="00914F51">
        <w:rPr>
          <w:sz w:val="24"/>
          <w:szCs w:val="24"/>
        </w:rPr>
        <w:t xml:space="preserve"> og </w:t>
      </w:r>
      <w:proofErr w:type="spellStart"/>
      <w:r w:rsidRPr="00914F51">
        <w:rPr>
          <w:sz w:val="24"/>
          <w:szCs w:val="24"/>
        </w:rPr>
        <w:t>farmakokinetisk</w:t>
      </w:r>
      <w:proofErr w:type="spellEnd"/>
      <w:r w:rsidRPr="00914F51">
        <w:rPr>
          <w:sz w:val="24"/>
          <w:szCs w:val="24"/>
        </w:rPr>
        <w:t xml:space="preserve"> interaktion med </w:t>
      </w:r>
      <w:proofErr w:type="spellStart"/>
      <w:r w:rsidRPr="00914F51">
        <w:rPr>
          <w:sz w:val="24"/>
          <w:szCs w:val="24"/>
        </w:rPr>
        <w:t>clozapin</w:t>
      </w:r>
      <w:proofErr w:type="spellEnd"/>
      <w:r w:rsidRPr="00914F51">
        <w:rPr>
          <w:sz w:val="24"/>
          <w:szCs w:val="24"/>
        </w:rPr>
        <w:t xml:space="preserve">, såsom benzodiazepiner eller </w:t>
      </w:r>
      <w:proofErr w:type="spellStart"/>
      <w:r w:rsidRPr="00914F51">
        <w:rPr>
          <w:sz w:val="24"/>
          <w:szCs w:val="24"/>
        </w:rPr>
        <w:t>SSRI’er</w:t>
      </w:r>
      <w:proofErr w:type="spellEnd"/>
      <w:r w:rsidRPr="00914F51">
        <w:rPr>
          <w:sz w:val="24"/>
          <w:szCs w:val="24"/>
        </w:rPr>
        <w:t xml:space="preserve"> (selektive serotonin re-</w:t>
      </w:r>
      <w:proofErr w:type="spellStart"/>
      <w:r w:rsidRPr="00914F51">
        <w:rPr>
          <w:sz w:val="24"/>
          <w:szCs w:val="24"/>
        </w:rPr>
        <w:t>uptake</w:t>
      </w:r>
      <w:proofErr w:type="spellEnd"/>
      <w:r w:rsidRPr="00914F51">
        <w:rPr>
          <w:sz w:val="24"/>
          <w:szCs w:val="24"/>
        </w:rPr>
        <w:t>-</w:t>
      </w:r>
      <w:proofErr w:type="spellStart"/>
      <w:r w:rsidRPr="00914F51">
        <w:rPr>
          <w:sz w:val="24"/>
          <w:szCs w:val="24"/>
        </w:rPr>
        <w:t>hæmmere</w:t>
      </w:r>
      <w:proofErr w:type="spellEnd"/>
      <w:r w:rsidRPr="00914F51">
        <w:rPr>
          <w:sz w:val="24"/>
          <w:szCs w:val="24"/>
        </w:rPr>
        <w:t>) (se pkt. 4.5).</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 xml:space="preserve">Skift fra tidligere antipsykotisk behandling til </w:t>
      </w:r>
      <w:proofErr w:type="spellStart"/>
      <w:r w:rsidRPr="00914F51">
        <w:rPr>
          <w:sz w:val="24"/>
          <w:szCs w:val="24"/>
          <w:u w:val="single"/>
        </w:rPr>
        <w:t>Froidir</w:t>
      </w:r>
      <w:proofErr w:type="spellEnd"/>
      <w:r w:rsidRPr="00914F51">
        <w:rPr>
          <w:sz w:val="24"/>
          <w:szCs w:val="24"/>
          <w:u w:val="single"/>
        </w:rPr>
        <w:t xml:space="preserve"> </w:t>
      </w:r>
    </w:p>
    <w:p w:rsidR="00914F51" w:rsidRPr="00914F51" w:rsidRDefault="00914F51" w:rsidP="00914F51">
      <w:pPr>
        <w:tabs>
          <w:tab w:val="left" w:pos="851"/>
        </w:tabs>
        <w:ind w:left="851"/>
        <w:rPr>
          <w:sz w:val="24"/>
          <w:szCs w:val="24"/>
        </w:rPr>
      </w:pPr>
      <w:r w:rsidRPr="00914F51">
        <w:rPr>
          <w:sz w:val="24"/>
          <w:szCs w:val="24"/>
        </w:rPr>
        <w:t xml:space="preserve">Det anbefales generelt ikke at anvende </w:t>
      </w:r>
      <w:proofErr w:type="spellStart"/>
      <w:r w:rsidRPr="00914F51">
        <w:rPr>
          <w:sz w:val="24"/>
          <w:szCs w:val="24"/>
        </w:rPr>
        <w:t>clozapin</w:t>
      </w:r>
      <w:proofErr w:type="spellEnd"/>
      <w:r w:rsidRPr="00914F51">
        <w:rPr>
          <w:sz w:val="24"/>
          <w:szCs w:val="24"/>
        </w:rPr>
        <w:t xml:space="preserve"> i kombination med andre antipsykotika. Når behandling med </w:t>
      </w:r>
      <w:proofErr w:type="spellStart"/>
      <w:r w:rsidRPr="00914F51">
        <w:rPr>
          <w:sz w:val="24"/>
          <w:szCs w:val="24"/>
        </w:rPr>
        <w:t>clozapin</w:t>
      </w:r>
      <w:proofErr w:type="spellEnd"/>
      <w:r w:rsidRPr="00914F51">
        <w:rPr>
          <w:sz w:val="24"/>
          <w:szCs w:val="24"/>
        </w:rPr>
        <w:t xml:space="preserve"> initieres hos en patient, der allerede er i oral antipsykotisk behandling, anbefales det først at seponere det andet antipsykotikum ved at nedtitrere dosis.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Følgende doser anbefales: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Behandlingsresistente skizofrene patienter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Påbegyndelse af behandling</w:t>
      </w:r>
    </w:p>
    <w:p w:rsidR="00914F51" w:rsidRPr="00914F51" w:rsidRDefault="00914F51" w:rsidP="00914F51">
      <w:pPr>
        <w:tabs>
          <w:tab w:val="left" w:pos="851"/>
        </w:tabs>
        <w:ind w:left="851"/>
        <w:rPr>
          <w:i/>
          <w:sz w:val="24"/>
          <w:szCs w:val="24"/>
        </w:rPr>
      </w:pPr>
      <w:r w:rsidRPr="00914F51">
        <w:rPr>
          <w:sz w:val="24"/>
          <w:szCs w:val="24"/>
        </w:rPr>
        <w:t>12,5 mg (en halv 25 mg tablet) en eller to gange den første dag, efterfulgt af 25 mg en eller to gange den anden dag. Hvis dette er veltolereret, kan daglig dosis langsomt øges med 25-50 mg ad gangen, indtil der inden for 2-3 uger nås et dosisniveau på op til 300 mg/dag. Om nødvendigt, kan dosis herefter yderligere øges med 50-100 mg ad gangen i intervaller på halve eller, helst, hele uger.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Terapeutisk doseringsinterval</w:t>
      </w:r>
    </w:p>
    <w:p w:rsidR="00914F51" w:rsidRPr="00914F51" w:rsidRDefault="00914F51" w:rsidP="00914F51">
      <w:pPr>
        <w:tabs>
          <w:tab w:val="left" w:pos="851"/>
        </w:tabs>
        <w:ind w:left="851"/>
        <w:rPr>
          <w:sz w:val="24"/>
          <w:szCs w:val="24"/>
        </w:rPr>
      </w:pPr>
      <w:r w:rsidRPr="00914F51">
        <w:rPr>
          <w:sz w:val="24"/>
          <w:szCs w:val="24"/>
        </w:rPr>
        <w:t>Antipsykotisk effekt kan, hos de fleste patienter, forventes ved 200-450 mg/dag, givet som delte doser. Den totale daglige dosis kan fordeles ujævnt, med den største dosis ved sengetid.</w:t>
      </w:r>
    </w:p>
    <w:p w:rsidR="00914F51" w:rsidRPr="00914F51" w:rsidRDefault="00914F51" w:rsidP="00914F51">
      <w:pPr>
        <w:tabs>
          <w:tab w:val="left" w:pos="851"/>
        </w:tabs>
        <w:ind w:left="851"/>
        <w:rPr>
          <w:b/>
          <w:sz w:val="24"/>
          <w:szCs w:val="24"/>
        </w:rPr>
      </w:pPr>
    </w:p>
    <w:p w:rsidR="00914F51" w:rsidRPr="00914F51" w:rsidRDefault="00914F51" w:rsidP="00914F51">
      <w:pPr>
        <w:tabs>
          <w:tab w:val="left" w:pos="851"/>
        </w:tabs>
        <w:ind w:left="851"/>
        <w:rPr>
          <w:i/>
          <w:sz w:val="24"/>
          <w:szCs w:val="24"/>
        </w:rPr>
      </w:pPr>
      <w:r w:rsidRPr="00914F51">
        <w:rPr>
          <w:i/>
          <w:sz w:val="24"/>
          <w:szCs w:val="24"/>
        </w:rPr>
        <w:t>Maksimal dosis</w:t>
      </w:r>
    </w:p>
    <w:p w:rsidR="00914F51" w:rsidRPr="00914F51" w:rsidRDefault="00914F51" w:rsidP="00914F51">
      <w:pPr>
        <w:tabs>
          <w:tab w:val="left" w:pos="851"/>
        </w:tabs>
        <w:ind w:left="851"/>
        <w:rPr>
          <w:sz w:val="24"/>
          <w:szCs w:val="24"/>
        </w:rPr>
      </w:pPr>
      <w:r w:rsidRPr="00914F51">
        <w:rPr>
          <w:sz w:val="24"/>
          <w:szCs w:val="24"/>
        </w:rPr>
        <w:t>For at opnå fuld terapeutisk effekt kan enkelte patienter have behov for større doser, i hvilket tilfælde hensigtsmæssige øgninger (ikke over 100 mg) er tilladt op til 900 mg/dag. Man bør dog være opmærksom på den øgede risiko for bivirkninger (særligt krampeanfald) ved doser over 450 mg/dag.</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Vedligeholdelsesdosis</w:t>
      </w:r>
    </w:p>
    <w:p w:rsidR="00914F51" w:rsidRPr="00914F51" w:rsidRDefault="00914F51" w:rsidP="00914F51">
      <w:pPr>
        <w:tabs>
          <w:tab w:val="left" w:pos="851"/>
        </w:tabs>
        <w:ind w:left="851"/>
        <w:rPr>
          <w:sz w:val="24"/>
          <w:szCs w:val="24"/>
        </w:rPr>
      </w:pPr>
      <w:r w:rsidRPr="00914F51">
        <w:rPr>
          <w:sz w:val="24"/>
          <w:szCs w:val="24"/>
        </w:rPr>
        <w:t>Efter der er opnået maksimal terapeutisk effekt, kan mange patienter behandles effektivt ved lavere doser. Omhyggelig nedtitrering anbefales derfor. Behandlingen bør opretholdes i mindst 6 måneder. Hvis den daglige dosis ikke overstiger 200 mg, kan administration 1 gang dagligt om aftenen være hensigtsmæssig.</w:t>
      </w:r>
    </w:p>
    <w:p w:rsidR="00914F51" w:rsidRPr="00914F51" w:rsidRDefault="00914F51" w:rsidP="00914F51">
      <w:pPr>
        <w:tabs>
          <w:tab w:val="left" w:pos="851"/>
        </w:tabs>
        <w:ind w:left="851"/>
        <w:rPr>
          <w:i/>
          <w:sz w:val="24"/>
          <w:szCs w:val="24"/>
        </w:rPr>
      </w:pPr>
      <w:r w:rsidRPr="00914F51">
        <w:rPr>
          <w:b/>
          <w:sz w:val="24"/>
          <w:szCs w:val="24"/>
        </w:rPr>
        <w:br w:type="page"/>
      </w:r>
      <w:proofErr w:type="spellStart"/>
      <w:r w:rsidRPr="00914F51">
        <w:rPr>
          <w:i/>
          <w:sz w:val="24"/>
          <w:szCs w:val="24"/>
        </w:rPr>
        <w:lastRenderedPageBreak/>
        <w:t>Seponering</w:t>
      </w:r>
      <w:proofErr w:type="spellEnd"/>
      <w:r w:rsidRPr="00914F51">
        <w:rPr>
          <w:i/>
          <w:sz w:val="24"/>
          <w:szCs w:val="24"/>
        </w:rPr>
        <w:t xml:space="preserve"> af behandling</w:t>
      </w:r>
    </w:p>
    <w:p w:rsidR="00914F51" w:rsidRPr="00914F51" w:rsidRDefault="00914F51" w:rsidP="00914F51">
      <w:pPr>
        <w:tabs>
          <w:tab w:val="left" w:pos="851"/>
        </w:tabs>
        <w:ind w:left="851"/>
        <w:rPr>
          <w:sz w:val="24"/>
          <w:szCs w:val="24"/>
        </w:rPr>
      </w:pPr>
      <w:r w:rsidRPr="00914F51">
        <w:rPr>
          <w:sz w:val="24"/>
          <w:szCs w:val="24"/>
        </w:rPr>
        <w:t xml:space="preserve">Hvis der planlægges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clozapinbehandlingen</w:t>
      </w:r>
      <w:proofErr w:type="spellEnd"/>
      <w:r w:rsidRPr="00914F51">
        <w:rPr>
          <w:sz w:val="24"/>
          <w:szCs w:val="24"/>
        </w:rPr>
        <w:t xml:space="preserve">, anbefales en gradvis reduktion i dosis over en periode på 1 til 2 uger. Hvis akut </w:t>
      </w:r>
      <w:proofErr w:type="spellStart"/>
      <w:r w:rsidRPr="00914F51">
        <w:rPr>
          <w:sz w:val="24"/>
          <w:szCs w:val="24"/>
        </w:rPr>
        <w:t>seponering</w:t>
      </w:r>
      <w:proofErr w:type="spellEnd"/>
      <w:r w:rsidRPr="00914F51">
        <w:rPr>
          <w:sz w:val="24"/>
          <w:szCs w:val="24"/>
        </w:rPr>
        <w:t xml:space="preserve"> er nødvendig, bør patienten omhyggeligt observeres for optræden af </w:t>
      </w:r>
      <w:proofErr w:type="spellStart"/>
      <w:r w:rsidRPr="00914F51">
        <w:rPr>
          <w:sz w:val="24"/>
          <w:szCs w:val="24"/>
        </w:rPr>
        <w:t>seponeringsreaktioner</w:t>
      </w:r>
      <w:proofErr w:type="spellEnd"/>
      <w:r w:rsidRPr="00914F51">
        <w:rPr>
          <w:sz w:val="24"/>
          <w:szCs w:val="24"/>
        </w:rPr>
        <w:t xml:space="preserve"> (se pkt. 4.4).</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Genoptagelse af behandlingen</w:t>
      </w:r>
    </w:p>
    <w:p w:rsidR="00914F51" w:rsidRPr="00914F51" w:rsidRDefault="00914F51" w:rsidP="00914F51">
      <w:pPr>
        <w:tabs>
          <w:tab w:val="left" w:pos="851"/>
        </w:tabs>
        <w:ind w:left="851"/>
        <w:rPr>
          <w:sz w:val="24"/>
          <w:szCs w:val="24"/>
        </w:rPr>
      </w:pPr>
      <w:r w:rsidRPr="00914F51">
        <w:rPr>
          <w:sz w:val="24"/>
          <w:szCs w:val="24"/>
        </w:rPr>
        <w:t xml:space="preserve">Hos patienter, hvor der er gået mere end 2 dage siden sidste dosis af </w:t>
      </w:r>
      <w:proofErr w:type="spellStart"/>
      <w:r w:rsidRPr="00914F51">
        <w:rPr>
          <w:sz w:val="24"/>
          <w:szCs w:val="24"/>
        </w:rPr>
        <w:t>clozapin</w:t>
      </w:r>
      <w:proofErr w:type="spellEnd"/>
      <w:r w:rsidRPr="00914F51">
        <w:rPr>
          <w:sz w:val="24"/>
          <w:szCs w:val="24"/>
        </w:rPr>
        <w:t>, bør behandlingen genstartes med 12,5 mg (en halv 25 mg tablet) en eller to gange den første dag. Hvis denne dosis er veltolereret, kan det muligvis lade sig gøre at titrere dosis til terapeutisk niveau hurtigere end det anbefales ved initial behandling. Patienter, der tidligere har oplevet respirationsophør eller hjertestop ved initial dosering (se pkt. 4.4.), men efterfølgende kunne titreres med succes til terapeutisk dosis, bør dog re-titreres med stor forsigtighed.</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Psykotiske lidelser i forbindelse med Parkinsons sygdom i tilfælde af behandlingssvigt ved standardregime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Påbegyndelse af behandling</w:t>
      </w:r>
    </w:p>
    <w:p w:rsidR="00914F51" w:rsidRPr="00914F51" w:rsidRDefault="00914F51" w:rsidP="00914F51">
      <w:pPr>
        <w:tabs>
          <w:tab w:val="left" w:pos="851"/>
        </w:tabs>
        <w:ind w:left="851"/>
        <w:rPr>
          <w:i/>
          <w:sz w:val="24"/>
          <w:szCs w:val="24"/>
        </w:rPr>
      </w:pPr>
      <w:r w:rsidRPr="00914F51">
        <w:rPr>
          <w:sz w:val="24"/>
          <w:szCs w:val="24"/>
        </w:rPr>
        <w:t>Startdosis må ikke overstige 12,5 mg/dag (en halv 25 mg tablet) indtaget om aftenen. Efterfølgende dosisøgninger skal ske i trin af 12,5 mg, med maksimalt to trin per uge, op til maksimalt 50 mg-en dosis, der først kan nås ved afslutningen af den anden uge. Den totale daglige dosis bør helst gives som enkeltdosis om aftenen.</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Terapeutisk doseringsinterval</w:t>
      </w:r>
    </w:p>
    <w:p w:rsidR="00914F51" w:rsidRPr="00914F51" w:rsidRDefault="00914F51" w:rsidP="00914F51">
      <w:pPr>
        <w:tabs>
          <w:tab w:val="left" w:pos="851"/>
        </w:tabs>
        <w:ind w:left="851"/>
        <w:rPr>
          <w:sz w:val="24"/>
          <w:szCs w:val="24"/>
        </w:rPr>
      </w:pPr>
      <w:r w:rsidRPr="00914F51">
        <w:rPr>
          <w:sz w:val="24"/>
          <w:szCs w:val="24"/>
        </w:rPr>
        <w:t>Den gennemsnitlige effektive dosis er som regel mellem 25 og 37,5 mg/dag. Hvis behandling i mindst en uge med en dosis på 50 mg ikke giver tilfredsstillende terapeutisk respons, kan dosis forsigtigt øges i trin af 12,5 mg/uge.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Maksimal dosis</w:t>
      </w:r>
    </w:p>
    <w:p w:rsidR="00914F51" w:rsidRPr="00914F51" w:rsidRDefault="00914F51" w:rsidP="00914F51">
      <w:pPr>
        <w:tabs>
          <w:tab w:val="left" w:pos="851"/>
        </w:tabs>
        <w:ind w:left="851"/>
        <w:rPr>
          <w:sz w:val="24"/>
          <w:szCs w:val="24"/>
        </w:rPr>
      </w:pPr>
      <w:r w:rsidRPr="00914F51">
        <w:rPr>
          <w:sz w:val="24"/>
          <w:szCs w:val="24"/>
        </w:rPr>
        <w:t>Doser på 50 mg/dag bør kun overskrides i særlige tilfælde, og den maksimale dosis på 100 mg/dag må aldrig overskrides.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Dosisstigninger bør begrænses eller udsættes, hvis der opstår </w:t>
      </w:r>
      <w:proofErr w:type="spellStart"/>
      <w:r w:rsidRPr="00914F51">
        <w:rPr>
          <w:sz w:val="24"/>
          <w:szCs w:val="24"/>
        </w:rPr>
        <w:t>ortostatisk</w:t>
      </w:r>
      <w:proofErr w:type="spellEnd"/>
      <w:r w:rsidRPr="00914F51">
        <w:rPr>
          <w:sz w:val="24"/>
          <w:szCs w:val="24"/>
        </w:rPr>
        <w:t xml:space="preserve"> hypotension, voldsom </w:t>
      </w:r>
      <w:proofErr w:type="spellStart"/>
      <w:r w:rsidRPr="00914F51">
        <w:rPr>
          <w:sz w:val="24"/>
          <w:szCs w:val="24"/>
        </w:rPr>
        <w:t>sedering</w:t>
      </w:r>
      <w:proofErr w:type="spellEnd"/>
      <w:r w:rsidRPr="00914F51">
        <w:rPr>
          <w:sz w:val="24"/>
          <w:szCs w:val="24"/>
        </w:rPr>
        <w:t xml:space="preserve"> eller konfusion. Blodtrykket skal monitoreres i løbet af de første ugers behandling.</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Vedligeholdelsesdosis</w:t>
      </w:r>
    </w:p>
    <w:p w:rsidR="00914F51" w:rsidRPr="00914F51" w:rsidRDefault="00914F51" w:rsidP="00914F51">
      <w:pPr>
        <w:tabs>
          <w:tab w:val="left" w:pos="851"/>
        </w:tabs>
        <w:ind w:left="851"/>
        <w:rPr>
          <w:sz w:val="24"/>
          <w:szCs w:val="24"/>
        </w:rPr>
      </w:pPr>
      <w:r w:rsidRPr="00914F51">
        <w:rPr>
          <w:sz w:val="24"/>
          <w:szCs w:val="24"/>
        </w:rPr>
        <w:t xml:space="preserve">Ved fuldstændig remission af psykotiske symptomer i mindst 2 uger kan </w:t>
      </w:r>
      <w:proofErr w:type="spellStart"/>
      <w:r w:rsidRPr="00914F51">
        <w:rPr>
          <w:sz w:val="24"/>
          <w:szCs w:val="24"/>
        </w:rPr>
        <w:t>anti</w:t>
      </w:r>
      <w:proofErr w:type="spellEnd"/>
      <w:r w:rsidRPr="00914F51">
        <w:rPr>
          <w:sz w:val="24"/>
          <w:szCs w:val="24"/>
        </w:rPr>
        <w:t>-</w:t>
      </w:r>
      <w:proofErr w:type="spellStart"/>
      <w:r w:rsidRPr="00914F51">
        <w:rPr>
          <w:sz w:val="24"/>
          <w:szCs w:val="24"/>
        </w:rPr>
        <w:t>parkinson</w:t>
      </w:r>
      <w:proofErr w:type="spellEnd"/>
      <w:r w:rsidRPr="00914F51">
        <w:rPr>
          <w:sz w:val="24"/>
          <w:szCs w:val="24"/>
        </w:rPr>
        <w:t xml:space="preserve">-behandlingen øges, hvis dette er indiceret på baggrund af motorisk status. Hvis dette resulterer i recidiv af psykotiske symptomer, kan dosis af </w:t>
      </w:r>
      <w:proofErr w:type="spellStart"/>
      <w:r w:rsidRPr="00914F51">
        <w:rPr>
          <w:sz w:val="24"/>
          <w:szCs w:val="24"/>
        </w:rPr>
        <w:t>clozapin</w:t>
      </w:r>
      <w:proofErr w:type="spellEnd"/>
      <w:r w:rsidRPr="00914F51">
        <w:rPr>
          <w:sz w:val="24"/>
          <w:szCs w:val="24"/>
        </w:rPr>
        <w:t xml:space="preserve"> øges i trin af 12,5 mg/uge, op til maksimalt 100 mg/dag, taget i en eller </w:t>
      </w:r>
      <w:proofErr w:type="gramStart"/>
      <w:r w:rsidRPr="00914F51">
        <w:rPr>
          <w:sz w:val="24"/>
          <w:szCs w:val="24"/>
        </w:rPr>
        <w:t>to delte</w:t>
      </w:r>
      <w:proofErr w:type="gramEnd"/>
      <w:r w:rsidRPr="00914F51">
        <w:rPr>
          <w:sz w:val="24"/>
          <w:szCs w:val="24"/>
        </w:rPr>
        <w:t xml:space="preserve"> doser (se ovenfor).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proofErr w:type="spellStart"/>
      <w:r w:rsidRPr="00914F51">
        <w:rPr>
          <w:i/>
          <w:sz w:val="24"/>
          <w:szCs w:val="24"/>
        </w:rPr>
        <w:t>Seponering</w:t>
      </w:r>
      <w:proofErr w:type="spellEnd"/>
      <w:r w:rsidRPr="00914F51">
        <w:rPr>
          <w:i/>
          <w:sz w:val="24"/>
          <w:szCs w:val="24"/>
        </w:rPr>
        <w:t xml:space="preserve"> af behandling</w:t>
      </w:r>
    </w:p>
    <w:p w:rsidR="00914F51" w:rsidRPr="00914F51" w:rsidRDefault="00914F51" w:rsidP="00914F51">
      <w:pPr>
        <w:tabs>
          <w:tab w:val="left" w:pos="851"/>
        </w:tabs>
        <w:ind w:left="851"/>
        <w:rPr>
          <w:sz w:val="24"/>
          <w:szCs w:val="24"/>
        </w:rPr>
      </w:pPr>
      <w:r w:rsidRPr="00914F51">
        <w:rPr>
          <w:sz w:val="24"/>
          <w:szCs w:val="24"/>
        </w:rPr>
        <w:t>Der anbefales en gradvis reduktion af dosis i trin af 12,5 mg over en periode på mindst en uge (helst to).</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Behandlingen skal straks seponeres i tilfælde af </w:t>
      </w:r>
      <w:proofErr w:type="spellStart"/>
      <w:r w:rsidRPr="00914F51">
        <w:rPr>
          <w:sz w:val="24"/>
          <w:szCs w:val="24"/>
        </w:rPr>
        <w:t>neutropeni</w:t>
      </w:r>
      <w:proofErr w:type="spellEnd"/>
      <w:r w:rsidRPr="00914F51">
        <w:rPr>
          <w:sz w:val="24"/>
          <w:szCs w:val="24"/>
        </w:rPr>
        <w:t xml:space="preserve"> eller </w:t>
      </w:r>
      <w:proofErr w:type="spellStart"/>
      <w:r w:rsidRPr="00914F51">
        <w:rPr>
          <w:sz w:val="24"/>
          <w:szCs w:val="24"/>
        </w:rPr>
        <w:t>agranulocytose</w:t>
      </w:r>
      <w:proofErr w:type="spellEnd"/>
      <w:r w:rsidRPr="00914F51">
        <w:rPr>
          <w:sz w:val="24"/>
          <w:szCs w:val="24"/>
        </w:rPr>
        <w:t xml:space="preserve"> (se pkt. 4.4). Det er i denne situation vigtigt at monitorere patienten omhyggeligt psykiatrisk, da symptomer kan recidivere meget hurtigt.</w:t>
      </w:r>
    </w:p>
    <w:p w:rsidR="00914F51" w:rsidRPr="00914F51" w:rsidRDefault="00914F51" w:rsidP="00914F51">
      <w:pPr>
        <w:rPr>
          <w:sz w:val="24"/>
          <w:szCs w:val="24"/>
        </w:rPr>
      </w:pPr>
      <w:r w:rsidRPr="00914F51">
        <w:rPr>
          <w:sz w:val="24"/>
          <w:szCs w:val="24"/>
        </w:rPr>
        <w:br w:type="page"/>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Særlige populationer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Nedsat leverfunktion</w:t>
      </w:r>
    </w:p>
    <w:p w:rsidR="00914F51" w:rsidRPr="00914F51" w:rsidRDefault="00914F51" w:rsidP="00914F51">
      <w:pPr>
        <w:tabs>
          <w:tab w:val="left" w:pos="851"/>
        </w:tabs>
        <w:ind w:left="851"/>
        <w:rPr>
          <w:sz w:val="24"/>
          <w:szCs w:val="24"/>
        </w:rPr>
      </w:pPr>
      <w:r w:rsidRPr="00914F51">
        <w:rPr>
          <w:sz w:val="24"/>
          <w:szCs w:val="24"/>
        </w:rPr>
        <w:t xml:space="preserve">Patienter med nedsat leverfunktion skal modtage </w:t>
      </w:r>
      <w:proofErr w:type="spellStart"/>
      <w:r w:rsidRPr="00914F51">
        <w:rPr>
          <w:sz w:val="24"/>
          <w:szCs w:val="24"/>
        </w:rPr>
        <w:t>clozapin</w:t>
      </w:r>
      <w:proofErr w:type="spellEnd"/>
      <w:r w:rsidRPr="00914F51">
        <w:rPr>
          <w:sz w:val="24"/>
          <w:szCs w:val="24"/>
        </w:rPr>
        <w:t xml:space="preserve"> med forsigtighed med regelmæssig monitorering af leverfunktionstests (se pkt. 4.4).</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Pædiatrisk population</w:t>
      </w:r>
    </w:p>
    <w:p w:rsidR="00914F51" w:rsidRPr="00914F51" w:rsidRDefault="00914F51" w:rsidP="00914F51">
      <w:pPr>
        <w:tabs>
          <w:tab w:val="left" w:pos="851"/>
        </w:tabs>
        <w:ind w:left="851"/>
        <w:rPr>
          <w:sz w:val="24"/>
          <w:szCs w:val="24"/>
        </w:rPr>
      </w:pPr>
      <w:r w:rsidRPr="00914F51">
        <w:rPr>
          <w:sz w:val="24"/>
          <w:szCs w:val="24"/>
        </w:rPr>
        <w:t xml:space="preserve">Der er ikke blevet udført pædiatriske studier. </w:t>
      </w:r>
      <w:proofErr w:type="spellStart"/>
      <w:r w:rsidRPr="00914F51">
        <w:rPr>
          <w:sz w:val="24"/>
          <w:szCs w:val="24"/>
        </w:rPr>
        <w:t>Clozapins</w:t>
      </w:r>
      <w:proofErr w:type="spellEnd"/>
      <w:r w:rsidRPr="00914F51">
        <w:rPr>
          <w:sz w:val="24"/>
          <w:szCs w:val="24"/>
        </w:rPr>
        <w:t xml:space="preserve"> sikkerhed og virkning hos børn og unge under 16 år er endnu ikke klarlagt. Det bør ikke bruges i denne gruppe før yderligere data bliver tilgængelig.</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Ældre (patienter på 60 år eller derover)</w:t>
      </w:r>
    </w:p>
    <w:p w:rsidR="00914F51" w:rsidRPr="00914F51" w:rsidRDefault="00914F51" w:rsidP="00914F51">
      <w:pPr>
        <w:tabs>
          <w:tab w:val="left" w:pos="851"/>
        </w:tabs>
        <w:ind w:left="851"/>
        <w:rPr>
          <w:sz w:val="24"/>
          <w:szCs w:val="24"/>
        </w:rPr>
      </w:pPr>
      <w:r w:rsidRPr="00914F51">
        <w:rPr>
          <w:sz w:val="24"/>
          <w:szCs w:val="24"/>
        </w:rPr>
        <w:t>Ved initiering af behandling anbefales en speciel lav dosis (12,5 mg gives en gang daglig den første dag), med efterfølgende dosisstigninger begrænset til 25 mg/dag.</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b/>
          <w:sz w:val="24"/>
          <w:szCs w:val="24"/>
        </w:rPr>
      </w:pPr>
      <w:r w:rsidRPr="00914F51">
        <w:rPr>
          <w:b/>
          <w:sz w:val="24"/>
          <w:szCs w:val="24"/>
        </w:rPr>
        <w:t>Administration</w:t>
      </w:r>
    </w:p>
    <w:p w:rsidR="00914F51" w:rsidRPr="00914F51" w:rsidRDefault="00914F51" w:rsidP="00914F51">
      <w:pPr>
        <w:tabs>
          <w:tab w:val="left" w:pos="851"/>
        </w:tabs>
        <w:ind w:left="851"/>
        <w:rPr>
          <w:sz w:val="24"/>
          <w:szCs w:val="24"/>
        </w:rPr>
      </w:pPr>
      <w:proofErr w:type="spellStart"/>
      <w:r w:rsidRPr="00914F51">
        <w:rPr>
          <w:sz w:val="24"/>
          <w:szCs w:val="24"/>
        </w:rPr>
        <w:t>Froidir</w:t>
      </w:r>
      <w:proofErr w:type="spellEnd"/>
      <w:r w:rsidRPr="00914F51">
        <w:rPr>
          <w:sz w:val="24"/>
          <w:szCs w:val="24"/>
        </w:rPr>
        <w:t xml:space="preserve"> er til oral anvendelse.</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4.3</w:t>
      </w:r>
      <w:r w:rsidRPr="00620C0F">
        <w:rPr>
          <w:b/>
          <w:sz w:val="24"/>
          <w:szCs w:val="24"/>
        </w:rPr>
        <w:tab/>
        <w:t>Kontraindikationer</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Overfølsomhed over for det aktive stof eller over for et eller flere af hjælpestofferne anført i pkt. 6.1.</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Patienter der ikke er i stand til at få foretaget regelmæssige blodprøver.</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 xml:space="preserve">Toksisk eller idiosynkratisk </w:t>
      </w:r>
      <w:proofErr w:type="spellStart"/>
      <w:r w:rsidRPr="00D83068">
        <w:rPr>
          <w:sz w:val="24"/>
          <w:szCs w:val="24"/>
        </w:rPr>
        <w:t>granulocytopeni</w:t>
      </w:r>
      <w:proofErr w:type="spellEnd"/>
      <w:r w:rsidRPr="00D83068">
        <w:rPr>
          <w:sz w:val="24"/>
          <w:szCs w:val="24"/>
        </w:rPr>
        <w:t>/</w:t>
      </w:r>
      <w:proofErr w:type="spellStart"/>
      <w:r w:rsidRPr="00D83068">
        <w:rPr>
          <w:sz w:val="24"/>
          <w:szCs w:val="24"/>
        </w:rPr>
        <w:t>agranulocytose</w:t>
      </w:r>
      <w:proofErr w:type="spellEnd"/>
      <w:r w:rsidRPr="00D83068">
        <w:rPr>
          <w:sz w:val="24"/>
          <w:szCs w:val="24"/>
        </w:rPr>
        <w:t xml:space="preserve"> i anamnesen (med undtagelse af </w:t>
      </w:r>
      <w:proofErr w:type="spellStart"/>
      <w:r w:rsidRPr="00D83068">
        <w:rPr>
          <w:sz w:val="24"/>
          <w:szCs w:val="24"/>
        </w:rPr>
        <w:t>granulocytopeni</w:t>
      </w:r>
      <w:proofErr w:type="spellEnd"/>
      <w:r w:rsidRPr="00D83068">
        <w:rPr>
          <w:sz w:val="24"/>
          <w:szCs w:val="24"/>
        </w:rPr>
        <w:t>/</w:t>
      </w:r>
      <w:proofErr w:type="spellStart"/>
      <w:r w:rsidRPr="00D83068">
        <w:rPr>
          <w:sz w:val="24"/>
          <w:szCs w:val="24"/>
        </w:rPr>
        <w:t>agranulocytose</w:t>
      </w:r>
      <w:proofErr w:type="spellEnd"/>
      <w:r w:rsidRPr="00D83068">
        <w:rPr>
          <w:sz w:val="24"/>
          <w:szCs w:val="24"/>
        </w:rPr>
        <w:t xml:space="preserve"> fra tidligere kemoterapi).</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 xml:space="preserve">Tidligere </w:t>
      </w:r>
      <w:proofErr w:type="spellStart"/>
      <w:r w:rsidRPr="00D83068">
        <w:rPr>
          <w:sz w:val="24"/>
          <w:szCs w:val="24"/>
        </w:rPr>
        <w:t>clozapin</w:t>
      </w:r>
      <w:proofErr w:type="spellEnd"/>
      <w:r w:rsidRPr="00D83068">
        <w:rPr>
          <w:sz w:val="24"/>
          <w:szCs w:val="24"/>
        </w:rPr>
        <w:t xml:space="preserve">-induceret </w:t>
      </w:r>
      <w:proofErr w:type="spellStart"/>
      <w:r w:rsidRPr="00D83068">
        <w:rPr>
          <w:sz w:val="24"/>
          <w:szCs w:val="24"/>
        </w:rPr>
        <w:t>agranulocytose</w:t>
      </w:r>
      <w:proofErr w:type="spellEnd"/>
      <w:r w:rsidRPr="00D83068">
        <w:rPr>
          <w:sz w:val="24"/>
          <w:szCs w:val="24"/>
        </w:rPr>
        <w:t>.</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 xml:space="preserve">Behandling med </w:t>
      </w:r>
      <w:proofErr w:type="spellStart"/>
      <w:r w:rsidRPr="00D83068">
        <w:rPr>
          <w:sz w:val="24"/>
          <w:szCs w:val="24"/>
        </w:rPr>
        <w:t>clozapin</w:t>
      </w:r>
      <w:proofErr w:type="spellEnd"/>
      <w:r w:rsidRPr="00D83068">
        <w:rPr>
          <w:sz w:val="24"/>
          <w:szCs w:val="24"/>
        </w:rPr>
        <w:t xml:space="preserve"> må ikke påbegyndes samtidig med lægemidler, der vides at have betydeligt potentiale for at medføre </w:t>
      </w:r>
      <w:proofErr w:type="spellStart"/>
      <w:r w:rsidRPr="00D83068">
        <w:rPr>
          <w:sz w:val="24"/>
          <w:szCs w:val="24"/>
        </w:rPr>
        <w:t>agranulocytose</w:t>
      </w:r>
      <w:proofErr w:type="spellEnd"/>
      <w:r w:rsidRPr="00D83068">
        <w:rPr>
          <w:sz w:val="24"/>
          <w:szCs w:val="24"/>
        </w:rPr>
        <w:t>; samtidigt brug af depot-antipsykotika frarådes.</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Nedsat knoglemarvsfunktion.</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Ukontrolleret epilepsi.</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Alkoholisk eller anden toksisk psykose, påvirkning af stoffer, komatøse tilstande.</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Kredsløbskollaps og/eller CNS-depression af enhver årsag.</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 xml:space="preserve">Svære nyre- eller hjerteforstyrrelser (f.eks. </w:t>
      </w:r>
      <w:proofErr w:type="spellStart"/>
      <w:r w:rsidRPr="00D83068">
        <w:rPr>
          <w:sz w:val="24"/>
          <w:szCs w:val="24"/>
        </w:rPr>
        <w:t>myokarditis</w:t>
      </w:r>
      <w:proofErr w:type="spellEnd"/>
      <w:r w:rsidRPr="00D83068">
        <w:rPr>
          <w:sz w:val="24"/>
          <w:szCs w:val="24"/>
        </w:rPr>
        <w:t>).</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Aktiv leversygdom forbundet med kvalme, anoreksi eller gulsot; progressiv leversygdom, leversvigt.</w:t>
      </w:r>
    </w:p>
    <w:p w:rsidR="007764FA" w:rsidRPr="00D83068" w:rsidRDefault="007764FA" w:rsidP="007764FA">
      <w:pPr>
        <w:tabs>
          <w:tab w:val="left" w:pos="1134"/>
        </w:tabs>
        <w:ind w:left="1134" w:hanging="283"/>
        <w:rPr>
          <w:sz w:val="24"/>
          <w:szCs w:val="24"/>
        </w:rPr>
      </w:pPr>
      <w:r w:rsidRPr="00D83068">
        <w:rPr>
          <w:sz w:val="24"/>
          <w:szCs w:val="24"/>
        </w:rPr>
        <w:t>•</w:t>
      </w:r>
      <w:r w:rsidRPr="00D83068">
        <w:rPr>
          <w:sz w:val="24"/>
          <w:szCs w:val="24"/>
        </w:rPr>
        <w:tab/>
        <w:t xml:space="preserve">Paralytisk </w:t>
      </w:r>
      <w:proofErr w:type="spellStart"/>
      <w:r w:rsidRPr="00D83068">
        <w:rPr>
          <w:sz w:val="24"/>
          <w:szCs w:val="24"/>
        </w:rPr>
        <w:t>ileus</w:t>
      </w:r>
      <w:proofErr w:type="spellEnd"/>
      <w:r w:rsidRPr="00D83068">
        <w:rPr>
          <w:sz w:val="24"/>
          <w:szCs w:val="24"/>
        </w:rPr>
        <w:t>.</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4.4</w:t>
      </w:r>
      <w:r w:rsidRPr="00620C0F">
        <w:rPr>
          <w:b/>
          <w:sz w:val="24"/>
          <w:szCs w:val="24"/>
        </w:rPr>
        <w:tab/>
        <w:t>Særlige advarsler og forsigtighedsregler vedrørende brugen</w:t>
      </w:r>
    </w:p>
    <w:p w:rsidR="007764FA" w:rsidRDefault="007764FA" w:rsidP="007764FA">
      <w:pPr>
        <w:tabs>
          <w:tab w:val="left" w:pos="851"/>
        </w:tabs>
        <w:ind w:left="851"/>
        <w:rPr>
          <w:sz w:val="24"/>
          <w:szCs w:val="24"/>
          <w:u w:val="single"/>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Agranulocytose</w:t>
      </w:r>
      <w:proofErr w:type="spellEnd"/>
    </w:p>
    <w:p w:rsidR="00914F51" w:rsidRPr="00914F51" w:rsidRDefault="00914F51" w:rsidP="00914F51">
      <w:pPr>
        <w:tabs>
          <w:tab w:val="left" w:pos="851"/>
        </w:tabs>
        <w:ind w:left="851"/>
        <w:rPr>
          <w:sz w:val="24"/>
          <w:szCs w:val="24"/>
        </w:rPr>
      </w:pPr>
      <w:proofErr w:type="spellStart"/>
      <w:r w:rsidRPr="00914F51">
        <w:rPr>
          <w:sz w:val="24"/>
          <w:szCs w:val="24"/>
        </w:rPr>
        <w:t>Clozapin</w:t>
      </w:r>
      <w:proofErr w:type="spellEnd"/>
      <w:r w:rsidRPr="00914F51">
        <w:rPr>
          <w:sz w:val="24"/>
          <w:szCs w:val="24"/>
        </w:rPr>
        <w:t xml:space="preserve"> kan medføre </w:t>
      </w:r>
      <w:proofErr w:type="spellStart"/>
      <w:r w:rsidRPr="00914F51">
        <w:rPr>
          <w:sz w:val="24"/>
          <w:szCs w:val="24"/>
        </w:rPr>
        <w:t>agranulocytose</w:t>
      </w:r>
      <w:proofErr w:type="spellEnd"/>
      <w:r w:rsidRPr="00914F51">
        <w:rPr>
          <w:sz w:val="24"/>
          <w:szCs w:val="24"/>
        </w:rPr>
        <w:t xml:space="preserve">. Forekomsten af </w:t>
      </w:r>
      <w:proofErr w:type="spellStart"/>
      <w:r w:rsidRPr="00914F51">
        <w:rPr>
          <w:sz w:val="24"/>
          <w:szCs w:val="24"/>
        </w:rPr>
        <w:t>agranulocytose</w:t>
      </w:r>
      <w:proofErr w:type="spellEnd"/>
      <w:r w:rsidRPr="00914F51">
        <w:rPr>
          <w:sz w:val="24"/>
          <w:szCs w:val="24"/>
        </w:rPr>
        <w:t xml:space="preserve"> og fatalitetsraten hos dem, der udvikler </w:t>
      </w:r>
      <w:proofErr w:type="spellStart"/>
      <w:r w:rsidRPr="00914F51">
        <w:rPr>
          <w:sz w:val="24"/>
          <w:szCs w:val="24"/>
        </w:rPr>
        <w:t>agranulocytose</w:t>
      </w:r>
      <w:proofErr w:type="spellEnd"/>
      <w:r w:rsidRPr="00914F51">
        <w:rPr>
          <w:sz w:val="24"/>
          <w:szCs w:val="24"/>
        </w:rPr>
        <w:t xml:space="preserve">, er faldet betragteligt siden indførelsen af monitorering af leukocytter og </w:t>
      </w:r>
      <w:proofErr w:type="spellStart"/>
      <w:r w:rsidRPr="00914F51">
        <w:rPr>
          <w:sz w:val="24"/>
          <w:szCs w:val="24"/>
        </w:rPr>
        <w:t>neutrofilocytter</w:t>
      </w:r>
      <w:proofErr w:type="spellEnd"/>
      <w:r w:rsidRPr="00914F51">
        <w:rPr>
          <w:sz w:val="24"/>
          <w:szCs w:val="24"/>
        </w:rPr>
        <w:t>. Følgende sikkerhedsmæssige forholdsregler er derfor påkrævede og bør udføres i overensstemmelse med officielle anbefalinger.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På grund af de risici der er forbundet med </w:t>
      </w:r>
      <w:proofErr w:type="spellStart"/>
      <w:r w:rsidRPr="00914F51">
        <w:rPr>
          <w:sz w:val="24"/>
          <w:szCs w:val="24"/>
        </w:rPr>
        <w:t>clozapin</w:t>
      </w:r>
      <w:proofErr w:type="spellEnd"/>
      <w:r w:rsidRPr="00914F51">
        <w:rPr>
          <w:sz w:val="24"/>
          <w:szCs w:val="24"/>
        </w:rPr>
        <w:t>, skal brugen begrænses til patienter, hvor behandling er indiceret som angivet i pkt. 4.1 og:</w:t>
      </w:r>
    </w:p>
    <w:p w:rsidR="00914F51" w:rsidRPr="00914F51" w:rsidRDefault="00914F51" w:rsidP="00914F51">
      <w:pPr>
        <w:numPr>
          <w:ilvl w:val="0"/>
          <w:numId w:val="12"/>
        </w:numPr>
        <w:tabs>
          <w:tab w:val="clear" w:pos="360"/>
          <w:tab w:val="left" w:pos="1134"/>
        </w:tabs>
        <w:ind w:left="1134" w:hanging="283"/>
        <w:rPr>
          <w:sz w:val="24"/>
          <w:szCs w:val="24"/>
        </w:rPr>
      </w:pPr>
      <w:r w:rsidRPr="00914F51">
        <w:rPr>
          <w:sz w:val="24"/>
          <w:szCs w:val="24"/>
        </w:rPr>
        <w:t>som initialt har normale leukocyt- ≥ (3500/mm</w:t>
      </w:r>
      <w:r w:rsidRPr="00914F51">
        <w:rPr>
          <w:sz w:val="24"/>
          <w:szCs w:val="24"/>
          <w:vertAlign w:val="superscript"/>
        </w:rPr>
        <w:t>3</w:t>
      </w:r>
      <w:r w:rsidRPr="00914F51">
        <w:rPr>
          <w:sz w:val="24"/>
          <w:szCs w:val="24"/>
        </w:rPr>
        <w:t xml:space="preserve"> (3,5x10</w:t>
      </w:r>
      <w:r w:rsidRPr="00914F51">
        <w:rPr>
          <w:sz w:val="24"/>
          <w:szCs w:val="24"/>
          <w:vertAlign w:val="superscript"/>
        </w:rPr>
        <w:t>9</w:t>
      </w:r>
      <w:r w:rsidRPr="00914F51">
        <w:rPr>
          <w:sz w:val="24"/>
          <w:szCs w:val="24"/>
        </w:rPr>
        <w:t xml:space="preserve">/l)) og </w:t>
      </w:r>
      <w:proofErr w:type="spellStart"/>
      <w:r w:rsidRPr="00914F51">
        <w:rPr>
          <w:sz w:val="24"/>
          <w:szCs w:val="24"/>
        </w:rPr>
        <w:t>neutrofilocyttal</w:t>
      </w:r>
      <w:proofErr w:type="spellEnd"/>
      <w:r w:rsidRPr="00914F51">
        <w:rPr>
          <w:sz w:val="24"/>
          <w:szCs w:val="24"/>
        </w:rPr>
        <w:t> ≥ 2000/mm</w:t>
      </w:r>
      <w:r w:rsidRPr="00914F51">
        <w:rPr>
          <w:sz w:val="24"/>
          <w:szCs w:val="24"/>
          <w:vertAlign w:val="superscript"/>
        </w:rPr>
        <w:t>3</w:t>
      </w:r>
      <w:r w:rsidRPr="00914F51">
        <w:rPr>
          <w:sz w:val="24"/>
          <w:szCs w:val="24"/>
        </w:rPr>
        <w:t xml:space="preserve"> (2,0x10</w:t>
      </w:r>
      <w:r w:rsidRPr="00914F51">
        <w:rPr>
          <w:sz w:val="24"/>
          <w:szCs w:val="24"/>
          <w:vertAlign w:val="superscript"/>
        </w:rPr>
        <w:t>9</w:t>
      </w:r>
      <w:r w:rsidRPr="00914F51">
        <w:rPr>
          <w:sz w:val="24"/>
          <w:szCs w:val="24"/>
        </w:rPr>
        <w:t>/l)) samt</w:t>
      </w:r>
    </w:p>
    <w:p w:rsidR="00914F51" w:rsidRPr="00914F51" w:rsidRDefault="00914F51" w:rsidP="00914F51">
      <w:pPr>
        <w:numPr>
          <w:ilvl w:val="0"/>
          <w:numId w:val="12"/>
        </w:numPr>
        <w:tabs>
          <w:tab w:val="clear" w:pos="360"/>
          <w:tab w:val="left" w:pos="1134"/>
        </w:tabs>
        <w:ind w:left="1134" w:hanging="283"/>
        <w:rPr>
          <w:i/>
          <w:sz w:val="24"/>
          <w:szCs w:val="24"/>
        </w:rPr>
      </w:pPr>
      <w:r w:rsidRPr="00914F51">
        <w:rPr>
          <w:sz w:val="24"/>
          <w:szCs w:val="24"/>
        </w:rPr>
        <w:lastRenderedPageBreak/>
        <w:t xml:space="preserve">hvor regelmæssige målinger af leukocytter og </w:t>
      </w:r>
      <w:proofErr w:type="spellStart"/>
      <w:r w:rsidRPr="00914F51">
        <w:rPr>
          <w:sz w:val="24"/>
          <w:szCs w:val="24"/>
        </w:rPr>
        <w:t>neutrofilocytter</w:t>
      </w:r>
      <w:proofErr w:type="spellEnd"/>
      <w:r w:rsidRPr="00914F51">
        <w:rPr>
          <w:sz w:val="24"/>
          <w:szCs w:val="24"/>
        </w:rPr>
        <w:t xml:space="preserve"> kan udføres ugentlig i løbet af de første 18 uger af behandlingen og herefter mindst hver 4. uge. Monitoreringen bør forsætte gennem hele behandlingen og 4 uger efter fuldstændig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w:t>
      </w:r>
    </w:p>
    <w:p w:rsidR="00914F51" w:rsidRPr="00914F51" w:rsidRDefault="00914F51" w:rsidP="00914F51">
      <w:pPr>
        <w:tabs>
          <w:tab w:val="left" w:pos="851"/>
        </w:tabs>
        <w:ind w:left="851"/>
        <w:rPr>
          <w:i/>
          <w:sz w:val="24"/>
          <w:szCs w:val="24"/>
        </w:rPr>
      </w:pPr>
    </w:p>
    <w:p w:rsidR="00914F51" w:rsidRPr="00914F51" w:rsidRDefault="00914F51" w:rsidP="00914F51">
      <w:pPr>
        <w:tabs>
          <w:tab w:val="left" w:pos="851"/>
        </w:tabs>
        <w:ind w:left="851"/>
        <w:rPr>
          <w:i/>
          <w:sz w:val="24"/>
          <w:szCs w:val="24"/>
        </w:rPr>
      </w:pPr>
      <w:r w:rsidRPr="00914F51">
        <w:rPr>
          <w:i/>
          <w:sz w:val="24"/>
          <w:szCs w:val="24"/>
        </w:rPr>
        <w:t xml:space="preserve">Før påbegyndelse af behandling med </w:t>
      </w:r>
      <w:proofErr w:type="spellStart"/>
      <w:r w:rsidRPr="00914F51">
        <w:rPr>
          <w:i/>
          <w:sz w:val="24"/>
          <w:szCs w:val="24"/>
        </w:rPr>
        <w:t>clozapin</w:t>
      </w:r>
      <w:proofErr w:type="spellEnd"/>
      <w:r w:rsidRPr="00914F51">
        <w:rPr>
          <w:i/>
          <w:sz w:val="24"/>
          <w:szCs w:val="24"/>
        </w:rPr>
        <w:t xml:space="preserve"> skal patienterne have taget blodprøver (se "</w:t>
      </w:r>
      <w:proofErr w:type="spellStart"/>
      <w:r w:rsidRPr="00914F51">
        <w:rPr>
          <w:i/>
          <w:sz w:val="24"/>
          <w:szCs w:val="24"/>
        </w:rPr>
        <w:t>agranulocytose</w:t>
      </w:r>
      <w:proofErr w:type="spellEnd"/>
      <w:r w:rsidRPr="00914F51">
        <w:rPr>
          <w:i/>
          <w:sz w:val="24"/>
          <w:szCs w:val="24"/>
        </w:rPr>
        <w:t xml:space="preserve">"), have optaget en anamnese og gennemført en helbredsundersøgelse. Patienter med hjertesygdom eller abnorme </w:t>
      </w:r>
      <w:proofErr w:type="spellStart"/>
      <w:r w:rsidRPr="00914F51">
        <w:rPr>
          <w:i/>
          <w:sz w:val="24"/>
          <w:szCs w:val="24"/>
        </w:rPr>
        <w:t>kardielle</w:t>
      </w:r>
      <w:proofErr w:type="spellEnd"/>
      <w:r w:rsidRPr="00914F51">
        <w:rPr>
          <w:i/>
          <w:sz w:val="24"/>
          <w:szCs w:val="24"/>
        </w:rPr>
        <w:t xml:space="preserve"> resultater af undersøgelser i anamnesen bør henvises til en specialist til yderligere undersøgelser, som kan inkludere et EKG, og patienten bør kun behandles, hvis de forventede fordele klart opvejer risiciene (se pkt. 4.3). Den ordinerende læge bør overveje at foretage et EKG før behandling.</w:t>
      </w:r>
    </w:p>
    <w:p w:rsidR="00914F51" w:rsidRPr="00914F51" w:rsidRDefault="00914F51" w:rsidP="00914F51">
      <w:pPr>
        <w:tabs>
          <w:tab w:val="left" w:pos="851"/>
        </w:tabs>
        <w:ind w:left="851"/>
        <w:rPr>
          <w:sz w:val="24"/>
          <w:szCs w:val="24"/>
        </w:rPr>
      </w:pPr>
    </w:p>
    <w:tbl>
      <w:tblPr>
        <w:tblW w:w="8436"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436"/>
      </w:tblGrid>
      <w:tr w:rsidR="00914F51" w:rsidRPr="00914F51" w:rsidTr="00914F51">
        <w:trPr>
          <w:trHeight w:val="7811"/>
        </w:trPr>
        <w:tc>
          <w:tcPr>
            <w:tcW w:w="8436" w:type="dxa"/>
            <w:tcBorders>
              <w:top w:val="single" w:sz="4" w:space="0" w:color="auto"/>
              <w:left w:val="single" w:sz="4" w:space="0" w:color="auto"/>
              <w:bottom w:val="single" w:sz="4" w:space="0" w:color="auto"/>
              <w:right w:val="single" w:sz="4" w:space="0" w:color="auto"/>
            </w:tcBorders>
          </w:tcPr>
          <w:p w:rsidR="00914F51" w:rsidRPr="00914F51" w:rsidRDefault="00914F51">
            <w:pPr>
              <w:ind w:left="24"/>
              <w:rPr>
                <w:sz w:val="24"/>
                <w:szCs w:val="24"/>
              </w:rPr>
            </w:pPr>
            <w:r w:rsidRPr="00914F51">
              <w:rPr>
                <w:sz w:val="24"/>
                <w:szCs w:val="24"/>
              </w:rPr>
              <w:t>Ordinerende læger skal følge de angivne forholdsregler fuldstændigt.</w:t>
            </w:r>
          </w:p>
          <w:p w:rsidR="00914F51" w:rsidRPr="00914F51" w:rsidRDefault="00914F51">
            <w:pPr>
              <w:tabs>
                <w:tab w:val="left" w:pos="851"/>
              </w:tabs>
              <w:ind w:left="24"/>
              <w:rPr>
                <w:sz w:val="24"/>
                <w:szCs w:val="24"/>
              </w:rPr>
            </w:pPr>
          </w:p>
          <w:p w:rsidR="00914F51" w:rsidRPr="00914F51" w:rsidRDefault="00914F51">
            <w:pPr>
              <w:tabs>
                <w:tab w:val="left" w:pos="851"/>
              </w:tabs>
              <w:ind w:left="24"/>
              <w:rPr>
                <w:sz w:val="24"/>
                <w:szCs w:val="24"/>
              </w:rPr>
            </w:pPr>
            <w:r w:rsidRPr="00914F51">
              <w:rPr>
                <w:sz w:val="24"/>
                <w:szCs w:val="24"/>
              </w:rPr>
              <w:t xml:space="preserve">Inden påbegyndelse af behandling skal lægen så godt det er muligt sikre sig, at patienten ikke tidligere har oplevet hæmatologiske bivirkninger i forbindelse med </w:t>
            </w:r>
            <w:proofErr w:type="spellStart"/>
            <w:r w:rsidRPr="00914F51">
              <w:rPr>
                <w:sz w:val="24"/>
                <w:szCs w:val="24"/>
              </w:rPr>
              <w:t>clozapin</w:t>
            </w:r>
            <w:proofErr w:type="spellEnd"/>
            <w:r w:rsidRPr="00914F51">
              <w:rPr>
                <w:sz w:val="24"/>
                <w:szCs w:val="24"/>
              </w:rPr>
              <w:t xml:space="preserve">, der medførte behov for </w:t>
            </w:r>
            <w:proofErr w:type="spellStart"/>
            <w:r w:rsidRPr="00914F51">
              <w:rPr>
                <w:sz w:val="24"/>
                <w:szCs w:val="24"/>
              </w:rPr>
              <w:t>seponering</w:t>
            </w:r>
            <w:proofErr w:type="spellEnd"/>
            <w:r w:rsidRPr="00914F51">
              <w:rPr>
                <w:sz w:val="24"/>
                <w:szCs w:val="24"/>
              </w:rPr>
              <w:t>. Lægemidlet bør ikke ordineres for længere perioder end intervallet mellem to blodprøver.</w:t>
            </w:r>
          </w:p>
          <w:p w:rsidR="00914F51" w:rsidRPr="00914F51" w:rsidRDefault="00914F51">
            <w:pPr>
              <w:tabs>
                <w:tab w:val="left" w:pos="851"/>
              </w:tabs>
              <w:ind w:left="24"/>
              <w:rPr>
                <w:sz w:val="24"/>
                <w:szCs w:val="24"/>
              </w:rPr>
            </w:pPr>
          </w:p>
          <w:p w:rsidR="00914F51" w:rsidRPr="00914F51" w:rsidRDefault="00914F51">
            <w:pPr>
              <w:tabs>
                <w:tab w:val="left" w:pos="851"/>
              </w:tabs>
              <w:ind w:left="24"/>
              <w:rPr>
                <w:sz w:val="24"/>
                <w:szCs w:val="24"/>
              </w:rPr>
            </w:pPr>
            <w:r w:rsidRPr="00914F51">
              <w:rPr>
                <w:sz w:val="24"/>
                <w:szCs w:val="24"/>
              </w:rPr>
              <w:t xml:space="preserve">Akut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 xml:space="preserve"> er påkrævet hvis leukocyttallet er mindre end 3000/mm</w:t>
            </w:r>
            <w:r w:rsidRPr="00914F51">
              <w:rPr>
                <w:sz w:val="24"/>
                <w:szCs w:val="24"/>
                <w:vertAlign w:val="superscript"/>
              </w:rPr>
              <w:t>3</w:t>
            </w:r>
            <w:r w:rsidRPr="00914F51">
              <w:rPr>
                <w:sz w:val="24"/>
                <w:szCs w:val="24"/>
              </w:rPr>
              <w:t xml:space="preserve"> (3,0×10</w:t>
            </w:r>
            <w:r w:rsidRPr="00914F51">
              <w:rPr>
                <w:sz w:val="24"/>
                <w:szCs w:val="24"/>
                <w:vertAlign w:val="superscript"/>
              </w:rPr>
              <w:t>9</w:t>
            </w:r>
            <w:r w:rsidRPr="00914F51">
              <w:rPr>
                <w:sz w:val="24"/>
                <w:szCs w:val="24"/>
              </w:rPr>
              <w:t xml:space="preserve">/l) eller </w:t>
            </w:r>
            <w:proofErr w:type="spellStart"/>
            <w:r w:rsidRPr="00914F51">
              <w:rPr>
                <w:sz w:val="24"/>
                <w:szCs w:val="24"/>
              </w:rPr>
              <w:t>neutrofilocyttallet</w:t>
            </w:r>
            <w:proofErr w:type="spellEnd"/>
            <w:r w:rsidRPr="00914F51">
              <w:rPr>
                <w:sz w:val="24"/>
                <w:szCs w:val="24"/>
              </w:rPr>
              <w:t xml:space="preserve"> er mindre end 1500/mm</w:t>
            </w:r>
            <w:r w:rsidRPr="00914F51">
              <w:rPr>
                <w:sz w:val="24"/>
                <w:szCs w:val="24"/>
                <w:vertAlign w:val="superscript"/>
              </w:rPr>
              <w:t>3</w:t>
            </w:r>
            <w:r w:rsidRPr="00914F51">
              <w:rPr>
                <w:sz w:val="24"/>
                <w:szCs w:val="24"/>
              </w:rPr>
              <w:t xml:space="preserve"> (1,5×10</w:t>
            </w:r>
            <w:r w:rsidRPr="00914F51">
              <w:rPr>
                <w:sz w:val="24"/>
                <w:szCs w:val="24"/>
                <w:vertAlign w:val="superscript"/>
              </w:rPr>
              <w:t>9</w:t>
            </w:r>
            <w:r w:rsidRPr="00914F51">
              <w:rPr>
                <w:sz w:val="24"/>
                <w:szCs w:val="24"/>
              </w:rPr>
              <w:t xml:space="preserve">/l) på et hvilket som helst tidspunkt i løbet af behandlingen med </w:t>
            </w:r>
            <w:proofErr w:type="spellStart"/>
            <w:r w:rsidRPr="00914F51">
              <w:rPr>
                <w:sz w:val="24"/>
                <w:szCs w:val="24"/>
              </w:rPr>
              <w:t>clozapin</w:t>
            </w:r>
            <w:proofErr w:type="spellEnd"/>
            <w:r w:rsidRPr="00914F51">
              <w:rPr>
                <w:sz w:val="24"/>
                <w:szCs w:val="24"/>
              </w:rPr>
              <w:t xml:space="preserve">. Patienter som har fået seponeret </w:t>
            </w:r>
            <w:proofErr w:type="spellStart"/>
            <w:r w:rsidRPr="00914F51">
              <w:rPr>
                <w:sz w:val="24"/>
                <w:szCs w:val="24"/>
              </w:rPr>
              <w:t>clozapin</w:t>
            </w:r>
            <w:proofErr w:type="spellEnd"/>
            <w:r w:rsidRPr="00914F51">
              <w:rPr>
                <w:sz w:val="24"/>
                <w:szCs w:val="24"/>
              </w:rPr>
              <w:t xml:space="preserve"> på baggrund af fald i leukocytter eller </w:t>
            </w:r>
            <w:proofErr w:type="spellStart"/>
            <w:r w:rsidRPr="00914F51">
              <w:rPr>
                <w:sz w:val="24"/>
                <w:szCs w:val="24"/>
              </w:rPr>
              <w:t>neutrofilocytter</w:t>
            </w:r>
            <w:proofErr w:type="spellEnd"/>
            <w:r w:rsidRPr="00914F51">
              <w:rPr>
                <w:sz w:val="24"/>
                <w:szCs w:val="24"/>
              </w:rPr>
              <w:t xml:space="preserve"> må ikke genoptage behandlingen med </w:t>
            </w:r>
            <w:proofErr w:type="spellStart"/>
            <w:r w:rsidRPr="00914F51">
              <w:rPr>
                <w:sz w:val="24"/>
                <w:szCs w:val="24"/>
              </w:rPr>
              <w:t>clozapin</w:t>
            </w:r>
            <w:proofErr w:type="spellEnd"/>
            <w:r w:rsidRPr="00914F51">
              <w:rPr>
                <w:sz w:val="24"/>
                <w:szCs w:val="24"/>
              </w:rPr>
              <w:t>.</w:t>
            </w:r>
          </w:p>
          <w:p w:rsidR="00914F51" w:rsidRPr="00914F51" w:rsidRDefault="00914F51">
            <w:pPr>
              <w:tabs>
                <w:tab w:val="left" w:pos="851"/>
              </w:tabs>
              <w:ind w:left="24"/>
              <w:rPr>
                <w:sz w:val="24"/>
                <w:szCs w:val="24"/>
              </w:rPr>
            </w:pPr>
          </w:p>
          <w:p w:rsidR="00914F51" w:rsidRPr="00914F51" w:rsidRDefault="00914F51">
            <w:pPr>
              <w:tabs>
                <w:tab w:val="left" w:pos="851"/>
              </w:tabs>
              <w:ind w:left="24"/>
              <w:rPr>
                <w:sz w:val="24"/>
                <w:szCs w:val="24"/>
              </w:rPr>
            </w:pPr>
            <w:r w:rsidRPr="00914F51">
              <w:rPr>
                <w:sz w:val="24"/>
                <w:szCs w:val="24"/>
              </w:rPr>
              <w:t xml:space="preserve">Ved hver konsultation skal patienten i behandling med </w:t>
            </w:r>
            <w:proofErr w:type="spellStart"/>
            <w:r w:rsidRPr="00914F51">
              <w:rPr>
                <w:sz w:val="24"/>
                <w:szCs w:val="24"/>
              </w:rPr>
              <w:t>clozapin</w:t>
            </w:r>
            <w:proofErr w:type="spellEnd"/>
            <w:r w:rsidRPr="00914F51">
              <w:rPr>
                <w:sz w:val="24"/>
                <w:szCs w:val="24"/>
              </w:rPr>
              <w:t xml:space="preserve"> mindes om straks at kontakte den behandlende læge, hvis der opstår nogen form for infektion. Man bør være særlig opmærksom på influenzalignende symptomer, såsom feber eller ondt i halsen, samt andre tegn på infektion, som kan være en indikation på </w:t>
            </w:r>
            <w:proofErr w:type="spellStart"/>
            <w:r w:rsidRPr="00914F51">
              <w:rPr>
                <w:sz w:val="24"/>
                <w:szCs w:val="24"/>
              </w:rPr>
              <w:t>neutropeni</w:t>
            </w:r>
            <w:proofErr w:type="spellEnd"/>
            <w:r w:rsidRPr="00914F51">
              <w:rPr>
                <w:sz w:val="24"/>
                <w:szCs w:val="24"/>
              </w:rPr>
              <w:t>. Patienten og patientens omsorgspersoner skal informeres om, at patienten i sådanne tilfælde straks skal have foretaget blodtælling. Ordinerende læger opfordres til at registrere alle patientens blodprøveresultater og at tage de nødvendige skridt i forhold til at forhindre, at disse patienter uforsætlig behandles med stoffet i fremtiden.</w:t>
            </w:r>
          </w:p>
          <w:p w:rsidR="00914F51" w:rsidRPr="00914F51" w:rsidRDefault="00914F51">
            <w:pPr>
              <w:tabs>
                <w:tab w:val="left" w:pos="851"/>
              </w:tabs>
              <w:ind w:left="24"/>
              <w:rPr>
                <w:sz w:val="24"/>
                <w:szCs w:val="24"/>
              </w:rPr>
            </w:pPr>
          </w:p>
          <w:p w:rsidR="00914F51" w:rsidRPr="00914F51" w:rsidRDefault="00914F51">
            <w:pPr>
              <w:tabs>
                <w:tab w:val="left" w:pos="851"/>
              </w:tabs>
              <w:ind w:left="24"/>
              <w:rPr>
                <w:sz w:val="24"/>
                <w:szCs w:val="24"/>
              </w:rPr>
            </w:pPr>
            <w:r w:rsidRPr="00914F51">
              <w:rPr>
                <w:sz w:val="24"/>
                <w:szCs w:val="24"/>
              </w:rPr>
              <w:t xml:space="preserve">Patienter med primære knoglemarvsforstyrrelser i anamnesen bør kun behandles, hvis det vurderes, at fordelene opvejer risikoen. De bør vurderes omhyggeligt af en </w:t>
            </w:r>
            <w:proofErr w:type="spellStart"/>
            <w:r w:rsidRPr="00914F51">
              <w:rPr>
                <w:sz w:val="24"/>
                <w:szCs w:val="24"/>
              </w:rPr>
              <w:t>hæmatolog</w:t>
            </w:r>
            <w:proofErr w:type="spellEnd"/>
            <w:r w:rsidRPr="00914F51">
              <w:rPr>
                <w:sz w:val="24"/>
                <w:szCs w:val="24"/>
              </w:rPr>
              <w:t xml:space="preserve"> inden påbegyndelse af behandling med </w:t>
            </w:r>
            <w:proofErr w:type="spellStart"/>
            <w:r w:rsidRPr="00914F51">
              <w:rPr>
                <w:sz w:val="24"/>
                <w:szCs w:val="24"/>
              </w:rPr>
              <w:t>clozapin</w:t>
            </w:r>
            <w:proofErr w:type="spellEnd"/>
            <w:r w:rsidRPr="00914F51">
              <w:rPr>
                <w:sz w:val="24"/>
                <w:szCs w:val="24"/>
              </w:rPr>
              <w:t>.</w:t>
            </w:r>
          </w:p>
          <w:p w:rsidR="00914F51" w:rsidRPr="00914F51" w:rsidRDefault="00914F51">
            <w:pPr>
              <w:tabs>
                <w:tab w:val="left" w:pos="851"/>
              </w:tabs>
              <w:ind w:left="24"/>
              <w:rPr>
                <w:sz w:val="24"/>
                <w:szCs w:val="24"/>
              </w:rPr>
            </w:pPr>
          </w:p>
          <w:p w:rsidR="00914F51" w:rsidRPr="00914F51" w:rsidRDefault="00914F51">
            <w:pPr>
              <w:tabs>
                <w:tab w:val="left" w:pos="851"/>
              </w:tabs>
              <w:ind w:left="24"/>
              <w:rPr>
                <w:sz w:val="24"/>
                <w:szCs w:val="24"/>
              </w:rPr>
            </w:pPr>
            <w:r w:rsidRPr="00914F51">
              <w:rPr>
                <w:sz w:val="24"/>
                <w:szCs w:val="24"/>
              </w:rPr>
              <w:t xml:space="preserve">Behandling af patienter med lavt leukocyttal på grund af benign etnisk </w:t>
            </w:r>
            <w:proofErr w:type="spellStart"/>
            <w:r w:rsidRPr="00914F51">
              <w:rPr>
                <w:sz w:val="24"/>
                <w:szCs w:val="24"/>
              </w:rPr>
              <w:t>neutropeni</w:t>
            </w:r>
            <w:proofErr w:type="spellEnd"/>
            <w:r w:rsidRPr="00914F51">
              <w:rPr>
                <w:sz w:val="24"/>
                <w:szCs w:val="24"/>
              </w:rPr>
              <w:t xml:space="preserve"> bør overvejes grundigt, og bør kun startes på </w:t>
            </w:r>
            <w:proofErr w:type="spellStart"/>
            <w:r w:rsidRPr="00914F51">
              <w:rPr>
                <w:sz w:val="24"/>
                <w:szCs w:val="24"/>
              </w:rPr>
              <w:t>clozapin</w:t>
            </w:r>
            <w:proofErr w:type="spellEnd"/>
            <w:r w:rsidRPr="00914F51">
              <w:rPr>
                <w:sz w:val="24"/>
                <w:szCs w:val="24"/>
              </w:rPr>
              <w:t xml:space="preserve"> efter aftale med en </w:t>
            </w:r>
            <w:proofErr w:type="spellStart"/>
            <w:r w:rsidRPr="00914F51">
              <w:rPr>
                <w:sz w:val="24"/>
                <w:szCs w:val="24"/>
              </w:rPr>
              <w:t>hæmatolog</w:t>
            </w:r>
            <w:proofErr w:type="spellEnd"/>
            <w:r w:rsidRPr="00914F51">
              <w:rPr>
                <w:sz w:val="24"/>
                <w:szCs w:val="24"/>
              </w:rPr>
              <w:t>.</w:t>
            </w:r>
          </w:p>
        </w:tc>
      </w:tr>
    </w:tbl>
    <w:p w:rsidR="00914F51" w:rsidRPr="00914F51" w:rsidRDefault="00914F51" w:rsidP="00914F51">
      <w:pPr>
        <w:tabs>
          <w:tab w:val="left" w:pos="851"/>
        </w:tabs>
        <w:ind w:left="851"/>
        <w:rPr>
          <w:i/>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 xml:space="preserve">Monitorering af leukocytter og </w:t>
      </w:r>
      <w:proofErr w:type="spellStart"/>
      <w:r w:rsidRPr="00914F51">
        <w:rPr>
          <w:sz w:val="24"/>
          <w:szCs w:val="24"/>
          <w:u w:val="single"/>
        </w:rPr>
        <w:t>neutrofilocytter</w:t>
      </w:r>
      <w:proofErr w:type="spellEnd"/>
    </w:p>
    <w:p w:rsidR="00914F51" w:rsidRPr="00914F51" w:rsidRDefault="00914F51" w:rsidP="00914F51">
      <w:pPr>
        <w:tabs>
          <w:tab w:val="left" w:pos="851"/>
        </w:tabs>
        <w:ind w:left="851"/>
        <w:rPr>
          <w:sz w:val="24"/>
          <w:szCs w:val="24"/>
        </w:rPr>
      </w:pPr>
      <w:r w:rsidRPr="00914F51">
        <w:rPr>
          <w:sz w:val="24"/>
          <w:szCs w:val="24"/>
        </w:rPr>
        <w:t xml:space="preserve">Inden for 10 dage før påbegyndelse af behandling med </w:t>
      </w:r>
      <w:proofErr w:type="spellStart"/>
      <w:r w:rsidRPr="00914F51">
        <w:rPr>
          <w:sz w:val="24"/>
          <w:szCs w:val="24"/>
        </w:rPr>
        <w:t>clozapin</w:t>
      </w:r>
      <w:proofErr w:type="spellEnd"/>
      <w:r w:rsidRPr="00914F51">
        <w:rPr>
          <w:sz w:val="24"/>
          <w:szCs w:val="24"/>
        </w:rPr>
        <w:t xml:space="preserve">, skal der måles leukocytter og differentierede blodværdier for at sikre, at kun patienter med normalt leukocyttal og </w:t>
      </w:r>
      <w:proofErr w:type="spellStart"/>
      <w:r w:rsidRPr="00914F51">
        <w:rPr>
          <w:sz w:val="24"/>
          <w:szCs w:val="24"/>
        </w:rPr>
        <w:t>neutrofilocyttal</w:t>
      </w:r>
      <w:proofErr w:type="spellEnd"/>
      <w:r w:rsidRPr="00914F51">
        <w:rPr>
          <w:sz w:val="24"/>
          <w:szCs w:val="24"/>
        </w:rPr>
        <w:t xml:space="preserve"> (leukocyttal ≥ 3500/mm</w:t>
      </w:r>
      <w:r w:rsidRPr="00914F51">
        <w:rPr>
          <w:sz w:val="24"/>
          <w:szCs w:val="24"/>
          <w:vertAlign w:val="superscript"/>
        </w:rPr>
        <w:t>3</w:t>
      </w:r>
      <w:r w:rsidRPr="00914F51">
        <w:rPr>
          <w:sz w:val="24"/>
          <w:szCs w:val="24"/>
        </w:rPr>
        <w:t xml:space="preserve"> (3,5×10</w:t>
      </w:r>
      <w:r w:rsidRPr="00914F51">
        <w:rPr>
          <w:sz w:val="24"/>
          <w:szCs w:val="24"/>
          <w:vertAlign w:val="superscript"/>
        </w:rPr>
        <w:t>9</w:t>
      </w:r>
      <w:r w:rsidRPr="00914F51">
        <w:rPr>
          <w:sz w:val="24"/>
          <w:szCs w:val="24"/>
        </w:rPr>
        <w:t xml:space="preserve">/l) og </w:t>
      </w:r>
      <w:proofErr w:type="spellStart"/>
      <w:r w:rsidRPr="00914F51">
        <w:rPr>
          <w:sz w:val="24"/>
          <w:szCs w:val="24"/>
        </w:rPr>
        <w:t>neutrofilocyttal</w:t>
      </w:r>
      <w:proofErr w:type="spellEnd"/>
      <w:r w:rsidRPr="00914F51">
        <w:rPr>
          <w:sz w:val="24"/>
          <w:szCs w:val="24"/>
        </w:rPr>
        <w:t> ≥ 2000/mm</w:t>
      </w:r>
      <w:r w:rsidRPr="00914F51">
        <w:rPr>
          <w:sz w:val="24"/>
          <w:szCs w:val="24"/>
          <w:vertAlign w:val="superscript"/>
        </w:rPr>
        <w:t>3</w:t>
      </w:r>
      <w:r w:rsidRPr="00914F51">
        <w:rPr>
          <w:sz w:val="24"/>
          <w:szCs w:val="24"/>
        </w:rPr>
        <w:t xml:space="preserve"> (2,0×10</w:t>
      </w:r>
      <w:r w:rsidRPr="00914F51">
        <w:rPr>
          <w:sz w:val="24"/>
          <w:szCs w:val="24"/>
          <w:vertAlign w:val="superscript"/>
        </w:rPr>
        <w:t>9</w:t>
      </w:r>
      <w:r w:rsidRPr="00914F51">
        <w:rPr>
          <w:sz w:val="24"/>
          <w:szCs w:val="24"/>
        </w:rPr>
        <w:t xml:space="preserve">/l)) bliver behandlet med </w:t>
      </w:r>
      <w:proofErr w:type="spellStart"/>
      <w:r w:rsidRPr="00914F51">
        <w:rPr>
          <w:sz w:val="24"/>
          <w:szCs w:val="24"/>
        </w:rPr>
        <w:t>clozapin</w:t>
      </w:r>
      <w:proofErr w:type="spellEnd"/>
      <w:r w:rsidRPr="00914F51">
        <w:rPr>
          <w:sz w:val="24"/>
          <w:szCs w:val="24"/>
        </w:rPr>
        <w:t xml:space="preserve">. Efter påbegyndelse af behandling med </w:t>
      </w:r>
      <w:proofErr w:type="spellStart"/>
      <w:r w:rsidRPr="00914F51">
        <w:rPr>
          <w:sz w:val="24"/>
          <w:szCs w:val="24"/>
        </w:rPr>
        <w:t>clozapin</w:t>
      </w:r>
      <w:proofErr w:type="spellEnd"/>
      <w:r w:rsidRPr="00914F51">
        <w:rPr>
          <w:sz w:val="24"/>
          <w:szCs w:val="24"/>
        </w:rPr>
        <w:t xml:space="preserve"> skal leukocytter og </w:t>
      </w:r>
      <w:proofErr w:type="spellStart"/>
      <w:r w:rsidRPr="00914F51">
        <w:rPr>
          <w:sz w:val="24"/>
          <w:szCs w:val="24"/>
        </w:rPr>
        <w:t>neutrofilocytter</w:t>
      </w:r>
      <w:proofErr w:type="spellEnd"/>
      <w:r w:rsidRPr="00914F51">
        <w:rPr>
          <w:sz w:val="24"/>
          <w:szCs w:val="24"/>
        </w:rPr>
        <w:t xml:space="preserve"> monitoreres ugentligt igennem de første 18 uger og herefter mindst hver 4. uge.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Monitoreringen skal fortsætte gennem hele behandlingen og 4 uger efter fuldstændig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 xml:space="preserve"> eller indtil laboratorieværdierne er normaliserede (se ’Lavt </w:t>
      </w:r>
      <w:r w:rsidRPr="00914F51">
        <w:rPr>
          <w:sz w:val="24"/>
          <w:szCs w:val="24"/>
        </w:rPr>
        <w:lastRenderedPageBreak/>
        <w:t>leukocyttal/</w:t>
      </w:r>
      <w:proofErr w:type="spellStart"/>
      <w:r w:rsidRPr="00914F51">
        <w:rPr>
          <w:sz w:val="24"/>
          <w:szCs w:val="24"/>
        </w:rPr>
        <w:t>neutrofilocyttal</w:t>
      </w:r>
      <w:proofErr w:type="spellEnd"/>
      <w:r w:rsidRPr="00914F51">
        <w:rPr>
          <w:sz w:val="24"/>
          <w:szCs w:val="24"/>
        </w:rPr>
        <w:t>’ nedenfor). Ved hver konsultation, skal patienten mindes om straks at kontakte ordinerende læge, hvis der opstår nogen form for infektion, feber, ondt i halsen eller andre influenzalignende symptomer. Hvis et eller flere af disse symptomer eller tegn på infektion opstår, skal der straks måles leukocyttal og udføres differentierede blodværdier.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 xml:space="preserve">Lavt leukocyttal og </w:t>
      </w:r>
      <w:proofErr w:type="spellStart"/>
      <w:r w:rsidRPr="00914F51">
        <w:rPr>
          <w:sz w:val="24"/>
          <w:szCs w:val="24"/>
          <w:u w:val="single"/>
        </w:rPr>
        <w:t>neutrofilocyttal</w:t>
      </w:r>
      <w:proofErr w:type="spellEnd"/>
    </w:p>
    <w:p w:rsidR="00914F51" w:rsidRPr="00914F51" w:rsidRDefault="00914F51" w:rsidP="00914F51">
      <w:pPr>
        <w:tabs>
          <w:tab w:val="left" w:pos="851"/>
        </w:tabs>
        <w:ind w:left="851"/>
        <w:rPr>
          <w:sz w:val="24"/>
          <w:szCs w:val="24"/>
        </w:rPr>
      </w:pPr>
      <w:r w:rsidRPr="00914F51">
        <w:rPr>
          <w:sz w:val="24"/>
          <w:szCs w:val="24"/>
        </w:rPr>
        <w:t>Hvis leukocyttallet falder til mellem 3500/mm</w:t>
      </w:r>
      <w:r w:rsidRPr="00914F51">
        <w:rPr>
          <w:sz w:val="24"/>
          <w:szCs w:val="24"/>
          <w:vertAlign w:val="superscript"/>
        </w:rPr>
        <w:t>3</w:t>
      </w:r>
      <w:r w:rsidRPr="00914F51">
        <w:rPr>
          <w:sz w:val="24"/>
          <w:szCs w:val="24"/>
        </w:rPr>
        <w:t xml:space="preserve"> (3,5×10</w:t>
      </w:r>
      <w:r w:rsidRPr="00914F51">
        <w:rPr>
          <w:sz w:val="24"/>
          <w:szCs w:val="24"/>
          <w:vertAlign w:val="superscript"/>
        </w:rPr>
        <w:t>9</w:t>
      </w:r>
      <w:r w:rsidRPr="00914F51">
        <w:rPr>
          <w:sz w:val="24"/>
          <w:szCs w:val="24"/>
        </w:rPr>
        <w:t>/l) og 3000/mm</w:t>
      </w:r>
      <w:r w:rsidRPr="00914F51">
        <w:rPr>
          <w:sz w:val="24"/>
          <w:szCs w:val="24"/>
          <w:vertAlign w:val="superscript"/>
        </w:rPr>
        <w:t>3</w:t>
      </w:r>
      <w:r w:rsidRPr="00914F51">
        <w:rPr>
          <w:sz w:val="24"/>
          <w:szCs w:val="24"/>
        </w:rPr>
        <w:t xml:space="preserve"> (3,0×10</w:t>
      </w:r>
      <w:r w:rsidRPr="00914F51">
        <w:rPr>
          <w:sz w:val="24"/>
          <w:szCs w:val="24"/>
          <w:vertAlign w:val="superscript"/>
        </w:rPr>
        <w:t>9</w:t>
      </w:r>
      <w:r w:rsidRPr="00914F51">
        <w:rPr>
          <w:sz w:val="24"/>
          <w:szCs w:val="24"/>
        </w:rPr>
        <w:t xml:space="preserve">/l) eller </w:t>
      </w:r>
      <w:proofErr w:type="spellStart"/>
      <w:r w:rsidRPr="00914F51">
        <w:rPr>
          <w:sz w:val="24"/>
          <w:szCs w:val="24"/>
        </w:rPr>
        <w:t>neutrofilocyttallet</w:t>
      </w:r>
      <w:proofErr w:type="spellEnd"/>
      <w:r w:rsidRPr="00914F51">
        <w:rPr>
          <w:sz w:val="24"/>
          <w:szCs w:val="24"/>
        </w:rPr>
        <w:t xml:space="preserve"> til mellem 2000/mm</w:t>
      </w:r>
      <w:r w:rsidRPr="00914F51">
        <w:rPr>
          <w:sz w:val="24"/>
          <w:szCs w:val="24"/>
          <w:vertAlign w:val="superscript"/>
        </w:rPr>
        <w:t>3</w:t>
      </w:r>
      <w:r w:rsidRPr="00914F51">
        <w:rPr>
          <w:sz w:val="24"/>
          <w:szCs w:val="24"/>
        </w:rPr>
        <w:t xml:space="preserve"> (2,0×10</w:t>
      </w:r>
      <w:r w:rsidRPr="00914F51">
        <w:rPr>
          <w:sz w:val="24"/>
          <w:szCs w:val="24"/>
          <w:vertAlign w:val="superscript"/>
        </w:rPr>
        <w:t>9</w:t>
      </w:r>
      <w:r w:rsidRPr="00914F51">
        <w:rPr>
          <w:sz w:val="24"/>
          <w:szCs w:val="24"/>
        </w:rPr>
        <w:t>/l) og 1500/mm</w:t>
      </w:r>
      <w:r w:rsidRPr="00914F51">
        <w:rPr>
          <w:sz w:val="24"/>
          <w:szCs w:val="24"/>
          <w:vertAlign w:val="superscript"/>
        </w:rPr>
        <w:t>3</w:t>
      </w:r>
      <w:r w:rsidRPr="00914F51">
        <w:rPr>
          <w:sz w:val="24"/>
          <w:szCs w:val="24"/>
        </w:rPr>
        <w:t xml:space="preserve"> (1,5×10</w:t>
      </w:r>
      <w:r w:rsidRPr="00914F51">
        <w:rPr>
          <w:sz w:val="24"/>
          <w:szCs w:val="24"/>
          <w:vertAlign w:val="superscript"/>
        </w:rPr>
        <w:t>9</w:t>
      </w:r>
      <w:r w:rsidRPr="00914F51">
        <w:rPr>
          <w:sz w:val="24"/>
          <w:szCs w:val="24"/>
        </w:rPr>
        <w:t xml:space="preserve">/l) ved behandling med </w:t>
      </w:r>
      <w:proofErr w:type="spellStart"/>
      <w:r w:rsidRPr="00914F51">
        <w:rPr>
          <w:sz w:val="24"/>
          <w:szCs w:val="24"/>
        </w:rPr>
        <w:t>clozapin</w:t>
      </w:r>
      <w:proofErr w:type="spellEnd"/>
      <w:r w:rsidRPr="00914F51">
        <w:rPr>
          <w:sz w:val="24"/>
          <w:szCs w:val="24"/>
        </w:rPr>
        <w:t xml:space="preserve">, skal der måles laboratorieværdier mindst to gange om ugen indtil patientens leukocyt- og </w:t>
      </w:r>
      <w:proofErr w:type="spellStart"/>
      <w:r w:rsidRPr="00914F51">
        <w:rPr>
          <w:sz w:val="24"/>
          <w:szCs w:val="24"/>
        </w:rPr>
        <w:t>neutrofilocyttal</w:t>
      </w:r>
      <w:proofErr w:type="spellEnd"/>
      <w:r w:rsidRPr="00914F51">
        <w:rPr>
          <w:sz w:val="24"/>
          <w:szCs w:val="24"/>
        </w:rPr>
        <w:t xml:space="preserve"> er stabiliseret inden for henholdsvis 3000-3500/mm</w:t>
      </w:r>
      <w:r w:rsidRPr="00914F51">
        <w:rPr>
          <w:sz w:val="24"/>
          <w:szCs w:val="24"/>
          <w:vertAlign w:val="superscript"/>
        </w:rPr>
        <w:t>3</w:t>
      </w:r>
      <w:r w:rsidRPr="00914F51">
        <w:rPr>
          <w:sz w:val="24"/>
          <w:szCs w:val="24"/>
        </w:rPr>
        <w:t xml:space="preserve"> (3,0-3,5×10</w:t>
      </w:r>
      <w:r w:rsidRPr="00914F51">
        <w:rPr>
          <w:sz w:val="24"/>
          <w:szCs w:val="24"/>
          <w:vertAlign w:val="superscript"/>
        </w:rPr>
        <w:t>9</w:t>
      </w:r>
      <w:r w:rsidRPr="00914F51">
        <w:rPr>
          <w:sz w:val="24"/>
          <w:szCs w:val="24"/>
        </w:rPr>
        <w:t>/l) og 1500-2000/mm</w:t>
      </w:r>
      <w:r w:rsidRPr="00914F51">
        <w:rPr>
          <w:sz w:val="24"/>
          <w:szCs w:val="24"/>
          <w:vertAlign w:val="superscript"/>
        </w:rPr>
        <w:t>3</w:t>
      </w:r>
      <w:r w:rsidRPr="00914F51">
        <w:rPr>
          <w:sz w:val="24"/>
          <w:szCs w:val="24"/>
        </w:rPr>
        <w:t xml:space="preserve"> (1,5-2,0×10</w:t>
      </w:r>
      <w:r w:rsidRPr="00914F51">
        <w:rPr>
          <w:sz w:val="24"/>
          <w:szCs w:val="24"/>
          <w:vertAlign w:val="superscript"/>
        </w:rPr>
        <w:t>9</w:t>
      </w:r>
      <w:r w:rsidRPr="00914F51">
        <w:rPr>
          <w:sz w:val="24"/>
          <w:szCs w:val="24"/>
        </w:rPr>
        <w:t>/l) eller højere.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Akut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 xml:space="preserve"> er påkrævet hvis leukocyttallet er mindre end 3000/mm</w:t>
      </w:r>
      <w:r w:rsidRPr="00914F51">
        <w:rPr>
          <w:sz w:val="24"/>
          <w:szCs w:val="24"/>
          <w:vertAlign w:val="superscript"/>
        </w:rPr>
        <w:t>3</w:t>
      </w:r>
      <w:r w:rsidRPr="00914F51">
        <w:rPr>
          <w:sz w:val="24"/>
          <w:szCs w:val="24"/>
        </w:rPr>
        <w:t xml:space="preserve"> (3,0×10</w:t>
      </w:r>
      <w:r w:rsidRPr="00914F51">
        <w:rPr>
          <w:sz w:val="24"/>
          <w:szCs w:val="24"/>
          <w:vertAlign w:val="superscript"/>
        </w:rPr>
        <w:t>9</w:t>
      </w:r>
      <w:r w:rsidRPr="00914F51">
        <w:rPr>
          <w:sz w:val="24"/>
          <w:szCs w:val="24"/>
        </w:rPr>
        <w:t xml:space="preserve">/l) eller </w:t>
      </w:r>
      <w:proofErr w:type="spellStart"/>
      <w:r w:rsidRPr="00914F51">
        <w:rPr>
          <w:sz w:val="24"/>
          <w:szCs w:val="24"/>
        </w:rPr>
        <w:t>neutrofilocyttallet</w:t>
      </w:r>
      <w:proofErr w:type="spellEnd"/>
      <w:r w:rsidRPr="00914F51">
        <w:rPr>
          <w:sz w:val="24"/>
          <w:szCs w:val="24"/>
        </w:rPr>
        <w:t xml:space="preserve"> er mindre end 1500/mm</w:t>
      </w:r>
      <w:r w:rsidRPr="00914F51">
        <w:rPr>
          <w:sz w:val="24"/>
          <w:szCs w:val="24"/>
          <w:vertAlign w:val="superscript"/>
        </w:rPr>
        <w:t>3</w:t>
      </w:r>
      <w:r w:rsidRPr="00914F51">
        <w:rPr>
          <w:sz w:val="24"/>
          <w:szCs w:val="24"/>
        </w:rPr>
        <w:t xml:space="preserve"> (1,5×10</w:t>
      </w:r>
      <w:r w:rsidRPr="00914F51">
        <w:rPr>
          <w:sz w:val="24"/>
          <w:szCs w:val="24"/>
          <w:vertAlign w:val="superscript"/>
        </w:rPr>
        <w:t>9</w:t>
      </w:r>
      <w:r w:rsidRPr="00914F51">
        <w:rPr>
          <w:sz w:val="24"/>
          <w:szCs w:val="24"/>
        </w:rPr>
        <w:t xml:space="preserve">/l) på et hvilket som helst tidspunkt i løbet af behandlingen med </w:t>
      </w:r>
      <w:proofErr w:type="spellStart"/>
      <w:r w:rsidRPr="00914F51">
        <w:rPr>
          <w:sz w:val="24"/>
          <w:szCs w:val="24"/>
        </w:rPr>
        <w:t>clozapin</w:t>
      </w:r>
      <w:proofErr w:type="spellEnd"/>
      <w:r w:rsidRPr="00914F51">
        <w:rPr>
          <w:sz w:val="24"/>
          <w:szCs w:val="24"/>
        </w:rPr>
        <w:t xml:space="preserve">. Leukocyttal og differentierede blodværdier bør da måles dagligt, og patienten skal omhyggeligt monitoreres for influenzalignende symptomer eller andre symptomer, der tyder på infektion. Blodværdier bør bekræftes ved to blodprøver på to på hinanden følgende dage; </w:t>
      </w:r>
      <w:proofErr w:type="spellStart"/>
      <w:r w:rsidRPr="00914F51">
        <w:rPr>
          <w:sz w:val="24"/>
          <w:szCs w:val="24"/>
        </w:rPr>
        <w:t>clozapin</w:t>
      </w:r>
      <w:proofErr w:type="spellEnd"/>
      <w:r w:rsidRPr="00914F51">
        <w:rPr>
          <w:sz w:val="24"/>
          <w:szCs w:val="24"/>
        </w:rPr>
        <w:t xml:space="preserve"> bør dog seponeres efter den første blodprøve.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Hæmatologisk vurdering efter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 xml:space="preserve"> er påkrævet, indtil der er konstateret hæmatologisk remission.</w:t>
      </w:r>
    </w:p>
    <w:p w:rsidR="00914F51" w:rsidRPr="00914F51" w:rsidRDefault="00914F51" w:rsidP="00914F51">
      <w:pPr>
        <w:tabs>
          <w:tab w:val="left" w:pos="851"/>
        </w:tabs>
        <w:ind w:left="851"/>
        <w:rPr>
          <w:b/>
          <w:sz w:val="24"/>
          <w:szCs w:val="24"/>
        </w:rPr>
      </w:pPr>
    </w:p>
    <w:p w:rsidR="00914F51" w:rsidRPr="00914F51" w:rsidRDefault="00914F51" w:rsidP="00914F51">
      <w:pPr>
        <w:tabs>
          <w:tab w:val="left" w:pos="851"/>
        </w:tabs>
        <w:ind w:left="851"/>
        <w:rPr>
          <w:sz w:val="24"/>
          <w:szCs w:val="24"/>
        </w:rPr>
      </w:pPr>
      <w:r w:rsidRPr="00914F51">
        <w:rPr>
          <w:b/>
          <w:sz w:val="24"/>
          <w:szCs w:val="24"/>
        </w:rPr>
        <w:t>Tabel 1</w:t>
      </w:r>
    </w:p>
    <w:tbl>
      <w:tblPr>
        <w:tblW w:w="8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5"/>
        <w:gridCol w:w="2325"/>
        <w:gridCol w:w="3570"/>
      </w:tblGrid>
      <w:tr w:rsidR="00914F51" w:rsidRPr="00914F51" w:rsidTr="00914F51">
        <w:trPr>
          <w:cantSplit/>
          <w:jc w:val="center"/>
        </w:trPr>
        <w:tc>
          <w:tcPr>
            <w:tcW w:w="4648" w:type="dxa"/>
            <w:gridSpan w:val="2"/>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Blodværdier</w:t>
            </w:r>
          </w:p>
        </w:tc>
        <w:tc>
          <w:tcPr>
            <w:tcW w:w="3569" w:type="dxa"/>
            <w:vMerge w:val="restart"/>
            <w:tcBorders>
              <w:top w:val="single" w:sz="4" w:space="0" w:color="auto"/>
              <w:left w:val="single" w:sz="4" w:space="0" w:color="auto"/>
              <w:bottom w:val="single" w:sz="4" w:space="0" w:color="auto"/>
              <w:right w:val="single" w:sz="4" w:space="0" w:color="auto"/>
            </w:tcBorders>
          </w:tcPr>
          <w:p w:rsidR="00914F51" w:rsidRPr="00914F51" w:rsidRDefault="00914F51">
            <w:pPr>
              <w:rPr>
                <w:sz w:val="24"/>
                <w:szCs w:val="24"/>
              </w:rPr>
            </w:pPr>
            <w:r w:rsidRPr="00914F51">
              <w:rPr>
                <w:sz w:val="24"/>
                <w:szCs w:val="24"/>
              </w:rPr>
              <w:t>Påkrævet handling</w:t>
            </w:r>
          </w:p>
          <w:p w:rsidR="00914F51" w:rsidRPr="00914F51" w:rsidRDefault="00914F51">
            <w:pPr>
              <w:ind w:right="262"/>
              <w:rPr>
                <w:sz w:val="24"/>
                <w:szCs w:val="24"/>
              </w:rPr>
            </w:pPr>
          </w:p>
        </w:tc>
      </w:tr>
      <w:tr w:rsidR="00914F51" w:rsidRPr="00914F51" w:rsidTr="00914F51">
        <w:trPr>
          <w:cantSplit/>
          <w:jc w:val="center"/>
        </w:trPr>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lang w:val="en-US"/>
              </w:rPr>
            </w:pPr>
            <w:r w:rsidRPr="00914F51">
              <w:rPr>
                <w:sz w:val="24"/>
                <w:szCs w:val="24"/>
              </w:rPr>
              <w:t>Leukocytter/mm</w:t>
            </w:r>
            <w:r w:rsidRPr="00914F51">
              <w:rPr>
                <w:sz w:val="24"/>
                <w:szCs w:val="24"/>
                <w:vertAlign w:val="superscript"/>
              </w:rPr>
              <w:t>3</w:t>
            </w:r>
            <w:r w:rsidRPr="00914F51">
              <w:rPr>
                <w:sz w:val="24"/>
                <w:szCs w:val="24"/>
              </w:rPr>
              <w:t xml:space="preserve"> (/l)</w:t>
            </w:r>
          </w:p>
        </w:tc>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lang w:val="en-US"/>
              </w:rPr>
            </w:pPr>
            <w:proofErr w:type="spellStart"/>
            <w:r w:rsidRPr="00914F51">
              <w:rPr>
                <w:sz w:val="24"/>
                <w:szCs w:val="24"/>
              </w:rPr>
              <w:t>Neutrofilocytter</w:t>
            </w:r>
            <w:proofErr w:type="spellEnd"/>
            <w:r w:rsidRPr="00914F51">
              <w:rPr>
                <w:sz w:val="24"/>
                <w:szCs w:val="24"/>
              </w:rPr>
              <w:t>/mm</w:t>
            </w:r>
            <w:r w:rsidRPr="00914F51">
              <w:rPr>
                <w:sz w:val="24"/>
                <w:szCs w:val="24"/>
                <w:vertAlign w:val="superscript"/>
              </w:rPr>
              <w:t>3</w:t>
            </w:r>
            <w:r w:rsidRPr="00914F51">
              <w:rPr>
                <w:sz w:val="24"/>
                <w:szCs w:val="24"/>
              </w:rPr>
              <w:t xml:space="preserve"> (/l)</w:t>
            </w:r>
          </w:p>
        </w:tc>
        <w:tc>
          <w:tcPr>
            <w:tcW w:w="3569" w:type="dxa"/>
            <w:vMerge/>
            <w:tcBorders>
              <w:top w:val="single" w:sz="4" w:space="0" w:color="auto"/>
              <w:left w:val="single" w:sz="4" w:space="0" w:color="auto"/>
              <w:bottom w:val="single" w:sz="4" w:space="0" w:color="auto"/>
              <w:right w:val="single" w:sz="4" w:space="0" w:color="auto"/>
            </w:tcBorders>
            <w:vAlign w:val="center"/>
            <w:hideMark/>
          </w:tcPr>
          <w:p w:rsidR="00914F51" w:rsidRPr="00914F51" w:rsidRDefault="00914F51">
            <w:pPr>
              <w:rPr>
                <w:sz w:val="24"/>
                <w:szCs w:val="24"/>
              </w:rPr>
            </w:pPr>
          </w:p>
        </w:tc>
      </w:tr>
      <w:tr w:rsidR="00914F51" w:rsidRPr="00914F51" w:rsidTr="00914F51">
        <w:trPr>
          <w:cantSplit/>
          <w:jc w:val="center"/>
        </w:trPr>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≥3500 (≥3,5×10</w:t>
            </w:r>
            <w:r w:rsidRPr="00914F51">
              <w:rPr>
                <w:sz w:val="24"/>
                <w:szCs w:val="24"/>
                <w:vertAlign w:val="superscript"/>
              </w:rPr>
              <w:t>9</w:t>
            </w:r>
            <w:r w:rsidRPr="00914F51">
              <w:rPr>
                <w:sz w:val="24"/>
                <w:szCs w:val="24"/>
              </w:rPr>
              <w:t>)</w:t>
            </w:r>
          </w:p>
        </w:tc>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≥2000 (≥2,0×10</w:t>
            </w:r>
            <w:r w:rsidRPr="00914F51">
              <w:rPr>
                <w:sz w:val="24"/>
                <w:szCs w:val="24"/>
                <w:vertAlign w:val="superscript"/>
              </w:rPr>
              <w:t>9</w:t>
            </w:r>
            <w:r w:rsidRPr="00914F51">
              <w:rPr>
                <w:sz w:val="24"/>
                <w:szCs w:val="24"/>
              </w:rPr>
              <w:t>)</w:t>
            </w:r>
          </w:p>
        </w:tc>
        <w:tc>
          <w:tcPr>
            <w:tcW w:w="3569" w:type="dxa"/>
            <w:tcBorders>
              <w:top w:val="single" w:sz="4" w:space="0" w:color="auto"/>
              <w:left w:val="single" w:sz="4" w:space="0" w:color="auto"/>
              <w:bottom w:val="single" w:sz="4" w:space="0" w:color="auto"/>
              <w:right w:val="single" w:sz="4" w:space="0" w:color="auto"/>
            </w:tcBorders>
            <w:hideMark/>
          </w:tcPr>
          <w:p w:rsidR="00914F51" w:rsidRPr="00914F51" w:rsidRDefault="00914F51">
            <w:pPr>
              <w:rPr>
                <w:sz w:val="24"/>
                <w:szCs w:val="24"/>
              </w:rPr>
            </w:pPr>
            <w:r w:rsidRPr="00914F51">
              <w:rPr>
                <w:sz w:val="24"/>
                <w:szCs w:val="24"/>
              </w:rPr>
              <w:t xml:space="preserve">Fortsæt behandling med </w:t>
            </w:r>
            <w:proofErr w:type="spellStart"/>
            <w:r w:rsidRPr="00914F51">
              <w:rPr>
                <w:sz w:val="24"/>
                <w:szCs w:val="24"/>
              </w:rPr>
              <w:t>clozapin</w:t>
            </w:r>
            <w:proofErr w:type="spellEnd"/>
          </w:p>
        </w:tc>
      </w:tr>
      <w:tr w:rsidR="00914F51" w:rsidRPr="00914F51" w:rsidTr="00914F51">
        <w:trPr>
          <w:cantSplit/>
          <w:jc w:val="center"/>
        </w:trPr>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Mellem ≥3000 og &lt;3500 (≥3,0×10</w:t>
            </w:r>
            <w:r w:rsidRPr="00914F51">
              <w:rPr>
                <w:sz w:val="24"/>
                <w:szCs w:val="24"/>
                <w:vertAlign w:val="superscript"/>
              </w:rPr>
              <w:t>9</w:t>
            </w:r>
            <w:r w:rsidRPr="00914F51">
              <w:rPr>
                <w:sz w:val="24"/>
                <w:szCs w:val="24"/>
              </w:rPr>
              <w:t xml:space="preserve"> og &lt;3,5×10</w:t>
            </w:r>
            <w:r w:rsidRPr="00914F51">
              <w:rPr>
                <w:sz w:val="24"/>
                <w:szCs w:val="24"/>
                <w:vertAlign w:val="superscript"/>
              </w:rPr>
              <w:t>9</w:t>
            </w:r>
            <w:r w:rsidRPr="00914F51">
              <w:rPr>
                <w:sz w:val="24"/>
                <w:szCs w:val="24"/>
              </w:rPr>
              <w:t>)</w:t>
            </w:r>
          </w:p>
        </w:tc>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Mellem ≥1500 og &lt;2000 (≥1,5×10</w:t>
            </w:r>
            <w:r w:rsidRPr="00914F51">
              <w:rPr>
                <w:sz w:val="24"/>
                <w:szCs w:val="24"/>
                <w:vertAlign w:val="superscript"/>
              </w:rPr>
              <w:t>9</w:t>
            </w:r>
            <w:r w:rsidRPr="00914F51">
              <w:rPr>
                <w:sz w:val="24"/>
                <w:szCs w:val="24"/>
              </w:rPr>
              <w:t xml:space="preserve"> og &lt;2,0×10</w:t>
            </w:r>
            <w:r w:rsidRPr="00914F51">
              <w:rPr>
                <w:sz w:val="24"/>
                <w:szCs w:val="24"/>
                <w:vertAlign w:val="superscript"/>
              </w:rPr>
              <w:t>9</w:t>
            </w:r>
            <w:r w:rsidRPr="00914F51">
              <w:rPr>
                <w:sz w:val="24"/>
                <w:szCs w:val="24"/>
              </w:rPr>
              <w:t>)</w:t>
            </w:r>
          </w:p>
        </w:tc>
        <w:tc>
          <w:tcPr>
            <w:tcW w:w="3569" w:type="dxa"/>
            <w:tcBorders>
              <w:top w:val="single" w:sz="4" w:space="0" w:color="auto"/>
              <w:left w:val="single" w:sz="4" w:space="0" w:color="auto"/>
              <w:bottom w:val="single" w:sz="4" w:space="0" w:color="auto"/>
              <w:right w:val="single" w:sz="4" w:space="0" w:color="auto"/>
            </w:tcBorders>
            <w:hideMark/>
          </w:tcPr>
          <w:p w:rsidR="00914F51" w:rsidRPr="00914F51" w:rsidRDefault="00914F51">
            <w:pPr>
              <w:rPr>
                <w:sz w:val="24"/>
                <w:szCs w:val="24"/>
              </w:rPr>
            </w:pPr>
            <w:r w:rsidRPr="00914F51">
              <w:rPr>
                <w:sz w:val="24"/>
                <w:szCs w:val="24"/>
              </w:rPr>
              <w:t xml:space="preserve">Fortsæt behandling med </w:t>
            </w:r>
            <w:proofErr w:type="spellStart"/>
            <w:r w:rsidRPr="00914F51">
              <w:rPr>
                <w:sz w:val="24"/>
                <w:szCs w:val="24"/>
              </w:rPr>
              <w:t>clozapin</w:t>
            </w:r>
            <w:proofErr w:type="spellEnd"/>
            <w:r w:rsidRPr="00914F51">
              <w:rPr>
                <w:sz w:val="24"/>
                <w:szCs w:val="24"/>
              </w:rPr>
              <w:t>, tag blodprøver to gange ugentligt indtil værdierne stabiliseres eller øges</w:t>
            </w:r>
          </w:p>
        </w:tc>
      </w:tr>
      <w:tr w:rsidR="00914F51" w:rsidRPr="00914F51" w:rsidTr="00914F51">
        <w:trPr>
          <w:cantSplit/>
          <w:jc w:val="center"/>
        </w:trPr>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&lt;3000 (&lt;3,0×10</w:t>
            </w:r>
            <w:r w:rsidRPr="00914F51">
              <w:rPr>
                <w:sz w:val="24"/>
                <w:szCs w:val="24"/>
                <w:vertAlign w:val="superscript"/>
              </w:rPr>
              <w:t>9</w:t>
            </w:r>
            <w:r w:rsidRPr="00914F51">
              <w:rPr>
                <w:sz w:val="24"/>
                <w:szCs w:val="24"/>
              </w:rPr>
              <w:t>)</w:t>
            </w:r>
          </w:p>
        </w:tc>
        <w:tc>
          <w:tcPr>
            <w:tcW w:w="2324" w:type="dxa"/>
            <w:tcBorders>
              <w:top w:val="single" w:sz="4" w:space="0" w:color="auto"/>
              <w:left w:val="single" w:sz="4" w:space="0" w:color="auto"/>
              <w:bottom w:val="single" w:sz="4" w:space="0" w:color="auto"/>
              <w:right w:val="single" w:sz="4" w:space="0" w:color="auto"/>
            </w:tcBorders>
            <w:hideMark/>
          </w:tcPr>
          <w:p w:rsidR="00914F51" w:rsidRPr="00914F51" w:rsidRDefault="00914F51">
            <w:pPr>
              <w:ind w:left="29"/>
              <w:rPr>
                <w:sz w:val="24"/>
                <w:szCs w:val="24"/>
              </w:rPr>
            </w:pPr>
            <w:r w:rsidRPr="00914F51">
              <w:rPr>
                <w:sz w:val="24"/>
                <w:szCs w:val="24"/>
              </w:rPr>
              <w:t>&lt;1500 (&lt;1,5×10</w:t>
            </w:r>
            <w:r w:rsidRPr="00914F51">
              <w:rPr>
                <w:sz w:val="24"/>
                <w:szCs w:val="24"/>
                <w:vertAlign w:val="superscript"/>
              </w:rPr>
              <w:t>9</w:t>
            </w:r>
            <w:r w:rsidRPr="00914F51">
              <w:rPr>
                <w:sz w:val="24"/>
                <w:szCs w:val="24"/>
              </w:rPr>
              <w:t>)</w:t>
            </w:r>
          </w:p>
        </w:tc>
        <w:tc>
          <w:tcPr>
            <w:tcW w:w="3569" w:type="dxa"/>
            <w:tcBorders>
              <w:top w:val="single" w:sz="4" w:space="0" w:color="auto"/>
              <w:left w:val="single" w:sz="4" w:space="0" w:color="auto"/>
              <w:bottom w:val="single" w:sz="4" w:space="0" w:color="auto"/>
              <w:right w:val="single" w:sz="4" w:space="0" w:color="auto"/>
            </w:tcBorders>
            <w:hideMark/>
          </w:tcPr>
          <w:p w:rsidR="00914F51" w:rsidRPr="00914F51" w:rsidRDefault="00914F51">
            <w:pPr>
              <w:rPr>
                <w:sz w:val="24"/>
                <w:szCs w:val="24"/>
              </w:rPr>
            </w:pPr>
            <w:r w:rsidRPr="00914F51">
              <w:rPr>
                <w:sz w:val="24"/>
                <w:szCs w:val="24"/>
              </w:rPr>
              <w:t xml:space="preserve">Seponér straks behandling med </w:t>
            </w:r>
            <w:proofErr w:type="spellStart"/>
            <w:r w:rsidRPr="00914F51">
              <w:rPr>
                <w:sz w:val="24"/>
                <w:szCs w:val="24"/>
              </w:rPr>
              <w:t>clozapin</w:t>
            </w:r>
            <w:proofErr w:type="spellEnd"/>
            <w:r w:rsidRPr="00914F51">
              <w:rPr>
                <w:sz w:val="24"/>
                <w:szCs w:val="24"/>
              </w:rPr>
              <w:t>, tag blodprøver dagligt indtil værdierne normaliseres, monitorer for infektion. Genoptag ikke behandlingen.</w:t>
            </w:r>
          </w:p>
        </w:tc>
      </w:tr>
    </w:tbl>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b/>
          <w:sz w:val="24"/>
          <w:szCs w:val="24"/>
        </w:rPr>
      </w:pPr>
      <w:r w:rsidRPr="00914F51">
        <w:rPr>
          <w:b/>
          <w:sz w:val="24"/>
          <w:szCs w:val="24"/>
        </w:rPr>
        <w:t xml:space="preserve">Hvis </w:t>
      </w:r>
      <w:proofErr w:type="spellStart"/>
      <w:r w:rsidRPr="00914F51">
        <w:rPr>
          <w:b/>
          <w:sz w:val="24"/>
          <w:szCs w:val="24"/>
        </w:rPr>
        <w:t>clozapin</w:t>
      </w:r>
      <w:proofErr w:type="spellEnd"/>
      <w:r w:rsidRPr="00914F51">
        <w:rPr>
          <w:b/>
          <w:sz w:val="24"/>
          <w:szCs w:val="24"/>
        </w:rPr>
        <w:t xml:space="preserve"> seponeres, og der ses yderligere fald i leukocytter til under 2000/mm</w:t>
      </w:r>
      <w:r w:rsidRPr="00914F51">
        <w:rPr>
          <w:b/>
          <w:sz w:val="24"/>
          <w:szCs w:val="24"/>
          <w:vertAlign w:val="superscript"/>
        </w:rPr>
        <w:t>3</w:t>
      </w:r>
      <w:r w:rsidRPr="00914F51">
        <w:rPr>
          <w:b/>
          <w:sz w:val="24"/>
          <w:szCs w:val="24"/>
        </w:rPr>
        <w:t xml:space="preserve"> (2,0×10</w:t>
      </w:r>
      <w:r w:rsidRPr="00914F51">
        <w:rPr>
          <w:b/>
          <w:sz w:val="24"/>
          <w:szCs w:val="24"/>
          <w:vertAlign w:val="superscript"/>
        </w:rPr>
        <w:t>9</w:t>
      </w:r>
      <w:r w:rsidRPr="00914F51">
        <w:rPr>
          <w:b/>
          <w:sz w:val="24"/>
          <w:szCs w:val="24"/>
        </w:rPr>
        <w:t xml:space="preserve">/l) og/eller fald i </w:t>
      </w:r>
      <w:proofErr w:type="spellStart"/>
      <w:r w:rsidRPr="00914F51">
        <w:rPr>
          <w:b/>
          <w:sz w:val="24"/>
          <w:szCs w:val="24"/>
        </w:rPr>
        <w:t>neutrofilocytter</w:t>
      </w:r>
      <w:proofErr w:type="spellEnd"/>
      <w:r w:rsidRPr="00914F51">
        <w:rPr>
          <w:b/>
          <w:sz w:val="24"/>
          <w:szCs w:val="24"/>
        </w:rPr>
        <w:t xml:space="preserve"> til under 1000/mm</w:t>
      </w:r>
      <w:r w:rsidRPr="00914F51">
        <w:rPr>
          <w:b/>
          <w:sz w:val="24"/>
          <w:szCs w:val="24"/>
          <w:vertAlign w:val="superscript"/>
        </w:rPr>
        <w:t>3</w:t>
      </w:r>
      <w:r w:rsidRPr="00914F51">
        <w:rPr>
          <w:b/>
          <w:sz w:val="24"/>
          <w:szCs w:val="24"/>
        </w:rPr>
        <w:t xml:space="preserve"> (1,0×10</w:t>
      </w:r>
      <w:r w:rsidRPr="00914F51">
        <w:rPr>
          <w:b/>
          <w:sz w:val="24"/>
          <w:szCs w:val="24"/>
          <w:vertAlign w:val="superscript"/>
        </w:rPr>
        <w:t>9</w:t>
      </w:r>
      <w:r w:rsidRPr="00914F51">
        <w:rPr>
          <w:b/>
          <w:sz w:val="24"/>
          <w:szCs w:val="24"/>
        </w:rPr>
        <w:t xml:space="preserve">/l), bør behandlingen varetages af en erfaren </w:t>
      </w:r>
      <w:proofErr w:type="spellStart"/>
      <w:r w:rsidRPr="00914F51">
        <w:rPr>
          <w:b/>
          <w:sz w:val="24"/>
          <w:szCs w:val="24"/>
        </w:rPr>
        <w:t>hæmatolog</w:t>
      </w:r>
      <w:proofErr w:type="spellEnd"/>
      <w:r w:rsidRPr="00914F51">
        <w:rPr>
          <w:b/>
          <w:sz w:val="24"/>
          <w:szCs w:val="24"/>
        </w:rPr>
        <w: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Seponering</w:t>
      </w:r>
      <w:proofErr w:type="spellEnd"/>
      <w:r w:rsidRPr="00914F51">
        <w:rPr>
          <w:sz w:val="24"/>
          <w:szCs w:val="24"/>
          <w:u w:val="single"/>
        </w:rPr>
        <w:t xml:space="preserve"> af behandling af hæmatologiske årsager</w:t>
      </w:r>
    </w:p>
    <w:p w:rsidR="00914F51" w:rsidRPr="00914F51" w:rsidRDefault="00914F51" w:rsidP="00914F51">
      <w:pPr>
        <w:tabs>
          <w:tab w:val="left" w:pos="851"/>
        </w:tabs>
        <w:ind w:left="851"/>
        <w:rPr>
          <w:sz w:val="24"/>
          <w:szCs w:val="24"/>
        </w:rPr>
      </w:pPr>
      <w:r w:rsidRPr="00914F51">
        <w:rPr>
          <w:sz w:val="24"/>
          <w:szCs w:val="24"/>
        </w:rPr>
        <w:t xml:space="preserve">Patienter, der har fået seponeret behandling med </w:t>
      </w:r>
      <w:proofErr w:type="spellStart"/>
      <w:r w:rsidRPr="00914F51">
        <w:rPr>
          <w:sz w:val="24"/>
          <w:szCs w:val="24"/>
        </w:rPr>
        <w:t>clozapin</w:t>
      </w:r>
      <w:proofErr w:type="spellEnd"/>
      <w:r w:rsidRPr="00914F51">
        <w:rPr>
          <w:sz w:val="24"/>
          <w:szCs w:val="24"/>
        </w:rPr>
        <w:t xml:space="preserve"> på grund af leukocyt- eller </w:t>
      </w:r>
      <w:proofErr w:type="spellStart"/>
      <w:r w:rsidRPr="00914F51">
        <w:rPr>
          <w:sz w:val="24"/>
          <w:szCs w:val="24"/>
        </w:rPr>
        <w:t>neutrofilocytforstyrrelser</w:t>
      </w:r>
      <w:proofErr w:type="spellEnd"/>
      <w:r w:rsidRPr="00914F51">
        <w:rPr>
          <w:sz w:val="24"/>
          <w:szCs w:val="24"/>
        </w:rPr>
        <w:t xml:space="preserve"> (se ovenfor), må ikke genoptage behandlingen med </w:t>
      </w:r>
      <w:proofErr w:type="spellStart"/>
      <w:r w:rsidRPr="00914F51">
        <w:rPr>
          <w:sz w:val="24"/>
          <w:szCs w:val="24"/>
        </w:rPr>
        <w:t>clozapin</w:t>
      </w:r>
      <w:proofErr w:type="spellEnd"/>
      <w:r w:rsidRPr="00914F51">
        <w:rPr>
          <w:sz w:val="24"/>
          <w:szCs w:val="24"/>
        </w:rPr>
        <w: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Ordinerende læger opfordres til at registrere alle patientens blodprøveresultater og at tage de nødvendige skridt i forhold til at forhindre, at disse patienter uforsætligt behandles med stoffet i fremtiden.</w:t>
      </w:r>
    </w:p>
    <w:p w:rsidR="00914F51" w:rsidRPr="00914F51" w:rsidRDefault="00914F51" w:rsidP="00914F51">
      <w:pPr>
        <w:rPr>
          <w:sz w:val="24"/>
          <w:szCs w:val="24"/>
        </w:rPr>
      </w:pPr>
      <w:r w:rsidRPr="00914F51">
        <w:rPr>
          <w:sz w:val="24"/>
          <w:szCs w:val="24"/>
        </w:rPr>
        <w:br w:type="page"/>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Seponering</w:t>
      </w:r>
      <w:proofErr w:type="spellEnd"/>
      <w:r w:rsidRPr="00914F51">
        <w:rPr>
          <w:sz w:val="24"/>
          <w:szCs w:val="24"/>
          <w:u w:val="single"/>
        </w:rPr>
        <w:t xml:space="preserve"> af behandling af andre årsager</w:t>
      </w:r>
    </w:p>
    <w:p w:rsidR="00914F51" w:rsidRPr="00914F51" w:rsidRDefault="00914F51" w:rsidP="00914F51">
      <w:pPr>
        <w:tabs>
          <w:tab w:val="left" w:pos="851"/>
        </w:tabs>
        <w:ind w:left="851"/>
        <w:rPr>
          <w:sz w:val="24"/>
          <w:szCs w:val="24"/>
        </w:rPr>
      </w:pPr>
      <w:r w:rsidRPr="00914F51">
        <w:rPr>
          <w:sz w:val="24"/>
          <w:szCs w:val="24"/>
        </w:rPr>
        <w:t xml:space="preserve">Patienter, der har været i behandling med </w:t>
      </w:r>
      <w:proofErr w:type="spellStart"/>
      <w:r w:rsidRPr="00914F51">
        <w:rPr>
          <w:sz w:val="24"/>
          <w:szCs w:val="24"/>
        </w:rPr>
        <w:t>clozapin</w:t>
      </w:r>
      <w:proofErr w:type="spellEnd"/>
      <w:r w:rsidRPr="00914F51">
        <w:rPr>
          <w:sz w:val="24"/>
          <w:szCs w:val="24"/>
        </w:rPr>
        <w:t xml:space="preserve"> i mere end 18 uger, og som har fået behandlingen seponeret i mere end 3 dage, men mindre end 4 uger, bør monitoreres ugentligt med henblik på leukocytter og </w:t>
      </w:r>
      <w:proofErr w:type="spellStart"/>
      <w:r w:rsidRPr="00914F51">
        <w:rPr>
          <w:sz w:val="24"/>
          <w:szCs w:val="24"/>
        </w:rPr>
        <w:t>neutrofilocytter</w:t>
      </w:r>
      <w:proofErr w:type="spellEnd"/>
      <w:r w:rsidRPr="00914F51">
        <w:rPr>
          <w:sz w:val="24"/>
          <w:szCs w:val="24"/>
        </w:rPr>
        <w:t xml:space="preserve"> i yderligere 6 uger. Hvis der ikke opstår hæmatologiske abnormiteter, kan monitoreringsintervallerne på 4 uger genoptages. Hvis behandling med </w:t>
      </w:r>
      <w:proofErr w:type="spellStart"/>
      <w:r w:rsidRPr="00914F51">
        <w:rPr>
          <w:sz w:val="24"/>
          <w:szCs w:val="24"/>
        </w:rPr>
        <w:t>clozapin</w:t>
      </w:r>
      <w:proofErr w:type="spellEnd"/>
      <w:r w:rsidRPr="00914F51">
        <w:rPr>
          <w:sz w:val="24"/>
          <w:szCs w:val="24"/>
        </w:rPr>
        <w:t xml:space="preserve"> har været afbrudt i 4 uger eller mere, skal der monitoreres ugentligt i de følgende 18 ugers behandling og dosis re-titreres (se pkt. 4.2).</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b/>
          <w:sz w:val="24"/>
          <w:szCs w:val="24"/>
        </w:rPr>
      </w:pPr>
      <w:r w:rsidRPr="00914F51">
        <w:rPr>
          <w:b/>
          <w:sz w:val="24"/>
          <w:szCs w:val="24"/>
        </w:rPr>
        <w:t>Hjælpestoffer</w:t>
      </w:r>
    </w:p>
    <w:p w:rsidR="00914F51" w:rsidRPr="00914F51" w:rsidRDefault="00914F51" w:rsidP="00914F51">
      <w:pPr>
        <w:tabs>
          <w:tab w:val="left" w:pos="851"/>
        </w:tabs>
        <w:ind w:left="851"/>
        <w:rPr>
          <w:b/>
          <w:sz w:val="24"/>
          <w:szCs w:val="24"/>
        </w:rPr>
      </w:pPr>
    </w:p>
    <w:p w:rsidR="00914F51" w:rsidRPr="00914F51" w:rsidRDefault="00914F51" w:rsidP="00914F51">
      <w:pPr>
        <w:tabs>
          <w:tab w:val="left" w:pos="851"/>
        </w:tabs>
        <w:ind w:left="851"/>
        <w:rPr>
          <w:sz w:val="24"/>
          <w:szCs w:val="24"/>
        </w:rPr>
      </w:pPr>
      <w:r w:rsidRPr="00914F51">
        <w:rPr>
          <w:sz w:val="24"/>
          <w:szCs w:val="24"/>
          <w:u w:val="single"/>
        </w:rPr>
        <w:t xml:space="preserve">Dette lægemiddel indeholder </w:t>
      </w:r>
      <w:proofErr w:type="spellStart"/>
      <w:r w:rsidRPr="00914F51">
        <w:rPr>
          <w:sz w:val="24"/>
          <w:szCs w:val="24"/>
          <w:u w:val="single"/>
        </w:rPr>
        <w:t>lactose</w:t>
      </w:r>
      <w:proofErr w:type="spellEnd"/>
      <w:r w:rsidRPr="00914F51">
        <w:rPr>
          <w:sz w:val="24"/>
          <w:szCs w:val="24"/>
          <w:u w:val="single"/>
        </w:rPr>
        <w:t xml:space="preserve"> (som monohydrat)</w:t>
      </w:r>
    </w:p>
    <w:p w:rsidR="00914F51" w:rsidRPr="00914F51" w:rsidRDefault="00914F51" w:rsidP="00914F51">
      <w:pPr>
        <w:tabs>
          <w:tab w:val="left" w:pos="851"/>
        </w:tabs>
        <w:ind w:left="851"/>
        <w:rPr>
          <w:sz w:val="24"/>
          <w:szCs w:val="24"/>
        </w:rPr>
      </w:pPr>
      <w:r w:rsidRPr="00914F51">
        <w:rPr>
          <w:sz w:val="24"/>
          <w:szCs w:val="24"/>
        </w:rPr>
        <w:t xml:space="preserve">Patienter med sjælden arvelig </w:t>
      </w:r>
      <w:proofErr w:type="spellStart"/>
      <w:r w:rsidRPr="00914F51">
        <w:rPr>
          <w:sz w:val="24"/>
          <w:szCs w:val="24"/>
        </w:rPr>
        <w:t>galactoseintoleransforstyrrelse</w:t>
      </w:r>
      <w:proofErr w:type="spellEnd"/>
      <w:r w:rsidRPr="00914F51">
        <w:rPr>
          <w:sz w:val="24"/>
          <w:szCs w:val="24"/>
        </w:rPr>
        <w:t xml:space="preserve">, total </w:t>
      </w:r>
      <w:proofErr w:type="spellStart"/>
      <w:r w:rsidRPr="00914F51">
        <w:rPr>
          <w:sz w:val="24"/>
          <w:szCs w:val="24"/>
        </w:rPr>
        <w:t>lactasemangel</w:t>
      </w:r>
      <w:proofErr w:type="spellEnd"/>
      <w:r w:rsidRPr="00914F51">
        <w:rPr>
          <w:sz w:val="24"/>
          <w:szCs w:val="24"/>
        </w:rPr>
        <w:t xml:space="preserve"> eller </w:t>
      </w:r>
      <w:proofErr w:type="spellStart"/>
      <w:r w:rsidRPr="00914F51">
        <w:rPr>
          <w:sz w:val="24"/>
          <w:szCs w:val="24"/>
        </w:rPr>
        <w:t>glucose-galactosemalabsorption</w:t>
      </w:r>
      <w:proofErr w:type="spellEnd"/>
      <w:r w:rsidRPr="00914F51">
        <w:rPr>
          <w:sz w:val="24"/>
          <w:szCs w:val="24"/>
        </w:rPr>
        <w:t xml:space="preserve"> bør ikke tage dette lægemiddel.</w:t>
      </w:r>
    </w:p>
    <w:p w:rsidR="00914F51" w:rsidRPr="00914F51" w:rsidRDefault="00914F51" w:rsidP="00914F51">
      <w:pPr>
        <w:tabs>
          <w:tab w:val="left" w:pos="851"/>
        </w:tabs>
        <w:ind w:left="851"/>
        <w:rPr>
          <w:sz w:val="24"/>
          <w:szCs w:val="24"/>
          <w:u w:val="single"/>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Eosinofili</w:t>
      </w:r>
      <w:proofErr w:type="spellEnd"/>
    </w:p>
    <w:p w:rsidR="00914F51" w:rsidRPr="00914F51" w:rsidRDefault="00914F51" w:rsidP="00914F51">
      <w:pPr>
        <w:tabs>
          <w:tab w:val="left" w:pos="851"/>
        </w:tabs>
        <w:ind w:left="851"/>
        <w:rPr>
          <w:i/>
          <w:sz w:val="24"/>
          <w:szCs w:val="24"/>
        </w:rPr>
      </w:pPr>
      <w:r w:rsidRPr="00914F51">
        <w:rPr>
          <w:sz w:val="24"/>
          <w:szCs w:val="24"/>
        </w:rPr>
        <w:t xml:space="preserve">I tilfælde af </w:t>
      </w:r>
      <w:proofErr w:type="spellStart"/>
      <w:r w:rsidRPr="00914F51">
        <w:rPr>
          <w:b/>
          <w:sz w:val="24"/>
          <w:szCs w:val="24"/>
        </w:rPr>
        <w:t>eosinofili</w:t>
      </w:r>
      <w:proofErr w:type="spellEnd"/>
      <w:r w:rsidRPr="00914F51">
        <w:rPr>
          <w:sz w:val="24"/>
          <w:szCs w:val="24"/>
        </w:rPr>
        <w:t xml:space="preserve">, anbefales det at seponere </w:t>
      </w:r>
      <w:proofErr w:type="spellStart"/>
      <w:r w:rsidRPr="00914F51">
        <w:rPr>
          <w:sz w:val="24"/>
          <w:szCs w:val="24"/>
        </w:rPr>
        <w:t>clozapin</w:t>
      </w:r>
      <w:proofErr w:type="spellEnd"/>
      <w:r w:rsidRPr="00914F51">
        <w:rPr>
          <w:sz w:val="24"/>
          <w:szCs w:val="24"/>
        </w:rPr>
        <w:t xml:space="preserve"> hvis </w:t>
      </w:r>
      <w:proofErr w:type="spellStart"/>
      <w:r w:rsidRPr="00914F51">
        <w:rPr>
          <w:sz w:val="24"/>
          <w:szCs w:val="24"/>
        </w:rPr>
        <w:t>eosinofiltallet</w:t>
      </w:r>
      <w:proofErr w:type="spellEnd"/>
      <w:r w:rsidRPr="00914F51">
        <w:rPr>
          <w:sz w:val="24"/>
          <w:szCs w:val="24"/>
        </w:rPr>
        <w:t xml:space="preserve"> stiger til over 3000/mm</w:t>
      </w:r>
      <w:r w:rsidRPr="00914F51">
        <w:rPr>
          <w:sz w:val="24"/>
          <w:szCs w:val="24"/>
          <w:vertAlign w:val="superscript"/>
        </w:rPr>
        <w:t>3</w:t>
      </w:r>
      <w:r w:rsidRPr="00914F51">
        <w:rPr>
          <w:sz w:val="24"/>
          <w:szCs w:val="24"/>
        </w:rPr>
        <w:t xml:space="preserve"> (3,0×10</w:t>
      </w:r>
      <w:r w:rsidRPr="00914F51">
        <w:rPr>
          <w:sz w:val="24"/>
          <w:szCs w:val="24"/>
          <w:vertAlign w:val="superscript"/>
        </w:rPr>
        <w:t>9</w:t>
      </w:r>
      <w:r w:rsidRPr="00914F51">
        <w:rPr>
          <w:sz w:val="24"/>
          <w:szCs w:val="24"/>
        </w:rPr>
        <w:t xml:space="preserve">/l), og først at påbegynde behandlingen igen efter </w:t>
      </w:r>
      <w:proofErr w:type="spellStart"/>
      <w:r w:rsidRPr="00914F51">
        <w:rPr>
          <w:sz w:val="24"/>
          <w:szCs w:val="24"/>
        </w:rPr>
        <w:t>eosinofiltallet</w:t>
      </w:r>
      <w:proofErr w:type="spellEnd"/>
      <w:r w:rsidRPr="00914F51">
        <w:rPr>
          <w:sz w:val="24"/>
          <w:szCs w:val="24"/>
        </w:rPr>
        <w:t xml:space="preserve"> er faldet til under 1000/mm</w:t>
      </w:r>
      <w:r w:rsidRPr="00914F51">
        <w:rPr>
          <w:sz w:val="24"/>
          <w:szCs w:val="24"/>
          <w:vertAlign w:val="superscript"/>
        </w:rPr>
        <w:t>3</w:t>
      </w:r>
      <w:r w:rsidRPr="00914F51">
        <w:rPr>
          <w:sz w:val="24"/>
          <w:szCs w:val="24"/>
        </w:rPr>
        <w:t xml:space="preserve"> (1,0×10</w:t>
      </w:r>
      <w:r w:rsidRPr="00914F51">
        <w:rPr>
          <w:sz w:val="24"/>
          <w:szCs w:val="24"/>
          <w:vertAlign w:val="superscript"/>
        </w:rPr>
        <w:t>9</w:t>
      </w:r>
      <w:r w:rsidRPr="00914F51">
        <w:rPr>
          <w:sz w:val="24"/>
          <w:szCs w:val="24"/>
        </w:rPr>
        <w:t>/l).</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Trombocytopeni</w:t>
      </w:r>
      <w:proofErr w:type="spellEnd"/>
    </w:p>
    <w:p w:rsidR="00914F51" w:rsidRPr="00914F51" w:rsidRDefault="00914F51" w:rsidP="00914F51">
      <w:pPr>
        <w:tabs>
          <w:tab w:val="left" w:pos="851"/>
        </w:tabs>
        <w:ind w:left="851"/>
        <w:rPr>
          <w:sz w:val="24"/>
          <w:szCs w:val="24"/>
        </w:rPr>
      </w:pPr>
      <w:r w:rsidRPr="00914F51">
        <w:rPr>
          <w:sz w:val="24"/>
          <w:szCs w:val="24"/>
        </w:rPr>
        <w:t xml:space="preserve">I tilfælde af </w:t>
      </w:r>
      <w:proofErr w:type="spellStart"/>
      <w:r w:rsidRPr="00914F51">
        <w:rPr>
          <w:b/>
          <w:sz w:val="24"/>
          <w:szCs w:val="24"/>
        </w:rPr>
        <w:t>thrombocytopeni</w:t>
      </w:r>
      <w:proofErr w:type="spellEnd"/>
      <w:r w:rsidRPr="00914F51">
        <w:rPr>
          <w:sz w:val="24"/>
          <w:szCs w:val="24"/>
        </w:rPr>
        <w:t xml:space="preserve"> anbefales det at seponere behandling med </w:t>
      </w:r>
      <w:proofErr w:type="spellStart"/>
      <w:r w:rsidRPr="00914F51">
        <w:rPr>
          <w:sz w:val="24"/>
          <w:szCs w:val="24"/>
        </w:rPr>
        <w:t>clozapin</w:t>
      </w:r>
      <w:proofErr w:type="spellEnd"/>
      <w:r w:rsidRPr="00914F51">
        <w:rPr>
          <w:sz w:val="24"/>
          <w:szCs w:val="24"/>
        </w:rPr>
        <w:t xml:space="preserve">, hvis </w:t>
      </w:r>
      <w:proofErr w:type="spellStart"/>
      <w:r w:rsidRPr="00914F51">
        <w:rPr>
          <w:sz w:val="24"/>
          <w:szCs w:val="24"/>
        </w:rPr>
        <w:t>thrombocyttallet</w:t>
      </w:r>
      <w:proofErr w:type="spellEnd"/>
      <w:r w:rsidRPr="00914F51">
        <w:rPr>
          <w:sz w:val="24"/>
          <w:szCs w:val="24"/>
        </w:rPr>
        <w:t xml:space="preserve"> falder til under 50 000/mm</w:t>
      </w:r>
      <w:r w:rsidRPr="00914F51">
        <w:rPr>
          <w:sz w:val="24"/>
          <w:szCs w:val="24"/>
          <w:vertAlign w:val="superscript"/>
        </w:rPr>
        <w:t>3</w:t>
      </w:r>
      <w:r w:rsidRPr="00914F51">
        <w:rPr>
          <w:sz w:val="24"/>
          <w:szCs w:val="24"/>
        </w:rPr>
        <w:t xml:space="preserve"> (50×10</w:t>
      </w:r>
      <w:r w:rsidRPr="00914F51">
        <w:rPr>
          <w:sz w:val="24"/>
          <w:szCs w:val="24"/>
          <w:vertAlign w:val="superscript"/>
        </w:rPr>
        <w:t>9</w:t>
      </w:r>
      <w:r w:rsidRPr="00914F51">
        <w:rPr>
          <w:sz w:val="24"/>
          <w:szCs w:val="24"/>
        </w:rPr>
        <w:t>/l).</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Hjerte-karsygdomme</w:t>
      </w:r>
      <w:proofErr w:type="spellEnd"/>
    </w:p>
    <w:p w:rsidR="00914F51" w:rsidRPr="00914F51" w:rsidRDefault="00914F51" w:rsidP="00914F51">
      <w:pPr>
        <w:tabs>
          <w:tab w:val="left" w:pos="851"/>
        </w:tabs>
        <w:ind w:left="851"/>
        <w:rPr>
          <w:sz w:val="24"/>
          <w:szCs w:val="24"/>
        </w:rPr>
      </w:pPr>
      <w:proofErr w:type="spellStart"/>
      <w:r w:rsidRPr="00914F51">
        <w:rPr>
          <w:b/>
          <w:sz w:val="24"/>
          <w:szCs w:val="24"/>
        </w:rPr>
        <w:t>Ortostatisk</w:t>
      </w:r>
      <w:proofErr w:type="spellEnd"/>
      <w:r w:rsidRPr="00914F51">
        <w:rPr>
          <w:b/>
          <w:sz w:val="24"/>
          <w:szCs w:val="24"/>
        </w:rPr>
        <w:t xml:space="preserve"> hypotension</w:t>
      </w:r>
      <w:r w:rsidRPr="00914F51">
        <w:rPr>
          <w:sz w:val="24"/>
          <w:szCs w:val="24"/>
        </w:rPr>
        <w:t xml:space="preserve">, med eller uden synkope, kan opstå under behandling med </w:t>
      </w:r>
      <w:proofErr w:type="spellStart"/>
      <w:r w:rsidRPr="00914F51">
        <w:rPr>
          <w:sz w:val="24"/>
          <w:szCs w:val="24"/>
        </w:rPr>
        <w:t>clozapin</w:t>
      </w:r>
      <w:proofErr w:type="spellEnd"/>
      <w:r w:rsidRPr="00914F51">
        <w:rPr>
          <w:sz w:val="24"/>
          <w:szCs w:val="24"/>
        </w:rPr>
        <w:t xml:space="preserve">. Kollaps kan i sjældne tilfælde være udtalt og kan være ledsaget af hjertestop og/eller vejrtrækningsstop. Der er større risiko for sådanne tilfælde ved samtidig brug af benzodiazepiner og andre </w:t>
      </w:r>
      <w:proofErr w:type="spellStart"/>
      <w:r w:rsidRPr="00914F51">
        <w:rPr>
          <w:sz w:val="24"/>
          <w:szCs w:val="24"/>
        </w:rPr>
        <w:t>psykotropiske</w:t>
      </w:r>
      <w:proofErr w:type="spellEnd"/>
      <w:r w:rsidRPr="00914F51">
        <w:rPr>
          <w:sz w:val="24"/>
          <w:szCs w:val="24"/>
        </w:rPr>
        <w:t xml:space="preserve"> midler (se pkt. 4.5) og under den initiale titrering i forbindelse med hurtig dosisstigning; i meget sjældne tilfælde er de opstået efter den første dosis. Patienter, der starter behandling med </w:t>
      </w:r>
      <w:proofErr w:type="spellStart"/>
      <w:r w:rsidRPr="00914F51">
        <w:rPr>
          <w:sz w:val="24"/>
          <w:szCs w:val="24"/>
        </w:rPr>
        <w:t>clozapin</w:t>
      </w:r>
      <w:proofErr w:type="spellEnd"/>
      <w:r w:rsidRPr="00914F51">
        <w:rPr>
          <w:sz w:val="24"/>
          <w:szCs w:val="24"/>
        </w:rPr>
        <w:t>, skal derfor være under tæt medicinsk supervision. Monitorering af stående blodtryk og ryglejeblodtryk er nødvendigt i løbet af de første ugers behandling hos patienter med Parkinsons sygdom.</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sz w:val="24"/>
          <w:szCs w:val="24"/>
        </w:rPr>
        <w:t xml:space="preserve">Analyse af sikkerhedsdatabaser tyder på, at brug af </w:t>
      </w:r>
      <w:proofErr w:type="spellStart"/>
      <w:r w:rsidRPr="00914F51">
        <w:rPr>
          <w:sz w:val="24"/>
          <w:szCs w:val="24"/>
        </w:rPr>
        <w:t>clozapin</w:t>
      </w:r>
      <w:proofErr w:type="spellEnd"/>
      <w:r w:rsidRPr="00914F51">
        <w:rPr>
          <w:sz w:val="24"/>
          <w:szCs w:val="24"/>
        </w:rPr>
        <w:t xml:space="preserve"> er forbundet med en øget risiko for </w:t>
      </w:r>
      <w:proofErr w:type="spellStart"/>
      <w:r w:rsidRPr="00914F51">
        <w:rPr>
          <w:b/>
          <w:sz w:val="24"/>
          <w:szCs w:val="24"/>
        </w:rPr>
        <w:t>myokarditis</w:t>
      </w:r>
      <w:proofErr w:type="spellEnd"/>
      <w:r w:rsidRPr="00914F51">
        <w:rPr>
          <w:b/>
          <w:sz w:val="24"/>
          <w:szCs w:val="24"/>
        </w:rPr>
        <w:t>,</w:t>
      </w:r>
      <w:r w:rsidRPr="00914F51">
        <w:rPr>
          <w:sz w:val="24"/>
          <w:szCs w:val="24"/>
        </w:rPr>
        <w:t xml:space="preserve"> særligt under, men ikke begrænset til, de første to måneders behandling. Nogle tilfælde af </w:t>
      </w:r>
      <w:proofErr w:type="spellStart"/>
      <w:r w:rsidRPr="00914F51">
        <w:rPr>
          <w:sz w:val="24"/>
          <w:szCs w:val="24"/>
        </w:rPr>
        <w:t>myokarditis</w:t>
      </w:r>
      <w:proofErr w:type="spellEnd"/>
      <w:r w:rsidRPr="00914F51">
        <w:rPr>
          <w:sz w:val="24"/>
          <w:szCs w:val="24"/>
        </w:rPr>
        <w:t xml:space="preserve"> har været fatale. Der er også rapporteret </w:t>
      </w:r>
      <w:proofErr w:type="spellStart"/>
      <w:r w:rsidRPr="00914F51">
        <w:rPr>
          <w:b/>
          <w:sz w:val="24"/>
          <w:szCs w:val="24"/>
        </w:rPr>
        <w:t>perikarditis</w:t>
      </w:r>
      <w:proofErr w:type="spellEnd"/>
      <w:r w:rsidRPr="00914F51">
        <w:rPr>
          <w:b/>
          <w:sz w:val="24"/>
          <w:szCs w:val="24"/>
        </w:rPr>
        <w:t>/</w:t>
      </w:r>
      <w:proofErr w:type="spellStart"/>
      <w:r w:rsidRPr="00914F51">
        <w:rPr>
          <w:b/>
          <w:sz w:val="24"/>
          <w:szCs w:val="24"/>
        </w:rPr>
        <w:t>perikardieeffusion</w:t>
      </w:r>
      <w:proofErr w:type="spellEnd"/>
      <w:r w:rsidRPr="00914F51">
        <w:rPr>
          <w:sz w:val="24"/>
          <w:szCs w:val="24"/>
        </w:rPr>
        <w:t xml:space="preserve"> og </w:t>
      </w:r>
      <w:proofErr w:type="spellStart"/>
      <w:r w:rsidRPr="00914F51">
        <w:rPr>
          <w:b/>
          <w:sz w:val="24"/>
          <w:szCs w:val="24"/>
        </w:rPr>
        <w:t>kardiomyopati</w:t>
      </w:r>
      <w:proofErr w:type="spellEnd"/>
      <w:r w:rsidRPr="00914F51">
        <w:rPr>
          <w:b/>
          <w:sz w:val="24"/>
          <w:szCs w:val="24"/>
        </w:rPr>
        <w:t xml:space="preserve"> </w:t>
      </w:r>
      <w:r w:rsidRPr="00914F51">
        <w:rPr>
          <w:sz w:val="24"/>
          <w:szCs w:val="24"/>
        </w:rPr>
        <w:t xml:space="preserve">i forbindelse med anvendelse af </w:t>
      </w:r>
      <w:proofErr w:type="spellStart"/>
      <w:r w:rsidRPr="00914F51">
        <w:rPr>
          <w:sz w:val="24"/>
          <w:szCs w:val="24"/>
        </w:rPr>
        <w:t>clozapin</w:t>
      </w:r>
      <w:proofErr w:type="spellEnd"/>
      <w:r w:rsidRPr="00914F51">
        <w:rPr>
          <w:sz w:val="24"/>
          <w:szCs w:val="24"/>
        </w:rPr>
        <w:t xml:space="preserve">; disse rapporter indeholder også fatale tilfælde. </w:t>
      </w:r>
      <w:proofErr w:type="spellStart"/>
      <w:r w:rsidRPr="00914F51">
        <w:rPr>
          <w:sz w:val="24"/>
          <w:szCs w:val="24"/>
        </w:rPr>
        <w:t>Myokarditis</w:t>
      </w:r>
      <w:proofErr w:type="spellEnd"/>
      <w:r w:rsidRPr="00914F51">
        <w:rPr>
          <w:sz w:val="24"/>
          <w:szCs w:val="24"/>
        </w:rPr>
        <w:t xml:space="preserve"> eller </w:t>
      </w:r>
      <w:proofErr w:type="spellStart"/>
      <w:r w:rsidRPr="00914F51">
        <w:rPr>
          <w:sz w:val="24"/>
          <w:szCs w:val="24"/>
        </w:rPr>
        <w:t>kardiomyopati</w:t>
      </w:r>
      <w:proofErr w:type="spellEnd"/>
      <w:r w:rsidRPr="00914F51">
        <w:rPr>
          <w:sz w:val="24"/>
          <w:szCs w:val="24"/>
        </w:rPr>
        <w:t xml:space="preserve"> bør mistænkes hos patienter, der oplever vedvarende </w:t>
      </w:r>
      <w:proofErr w:type="spellStart"/>
      <w:r w:rsidRPr="00914F51">
        <w:rPr>
          <w:sz w:val="24"/>
          <w:szCs w:val="24"/>
        </w:rPr>
        <w:t>takykardi</w:t>
      </w:r>
      <w:proofErr w:type="spellEnd"/>
      <w:r w:rsidRPr="00914F51">
        <w:rPr>
          <w:sz w:val="24"/>
          <w:szCs w:val="24"/>
        </w:rPr>
        <w:t xml:space="preserve"> under hvile, særligt i de første to måneder af behandlingen, og/eller </w:t>
      </w:r>
      <w:proofErr w:type="spellStart"/>
      <w:r w:rsidRPr="00914F51">
        <w:rPr>
          <w:sz w:val="24"/>
          <w:szCs w:val="24"/>
        </w:rPr>
        <w:t>palpitationer</w:t>
      </w:r>
      <w:proofErr w:type="spellEnd"/>
      <w:r w:rsidRPr="00914F51">
        <w:rPr>
          <w:sz w:val="24"/>
          <w:szCs w:val="24"/>
        </w:rPr>
        <w:t xml:space="preserve">, </w:t>
      </w:r>
      <w:proofErr w:type="spellStart"/>
      <w:r w:rsidRPr="00914F51">
        <w:rPr>
          <w:sz w:val="24"/>
          <w:szCs w:val="24"/>
        </w:rPr>
        <w:t>arytmier</w:t>
      </w:r>
      <w:proofErr w:type="spellEnd"/>
      <w:r w:rsidRPr="00914F51">
        <w:rPr>
          <w:sz w:val="24"/>
          <w:szCs w:val="24"/>
        </w:rPr>
        <w:t xml:space="preserve">, brystsmerter og andre tegn og symptomer på hjertesvigt (f.eks. </w:t>
      </w:r>
      <w:proofErr w:type="spellStart"/>
      <w:r w:rsidRPr="00914F51">
        <w:rPr>
          <w:sz w:val="24"/>
          <w:szCs w:val="24"/>
        </w:rPr>
        <w:t>uforklaret</w:t>
      </w:r>
      <w:proofErr w:type="spellEnd"/>
      <w:r w:rsidRPr="00914F51">
        <w:rPr>
          <w:sz w:val="24"/>
          <w:szCs w:val="24"/>
        </w:rPr>
        <w:t xml:space="preserve"> træthed, dyspnø, </w:t>
      </w:r>
      <w:proofErr w:type="spellStart"/>
      <w:r w:rsidRPr="00914F51">
        <w:rPr>
          <w:sz w:val="24"/>
          <w:szCs w:val="24"/>
        </w:rPr>
        <w:t>takypnø</w:t>
      </w:r>
      <w:proofErr w:type="spellEnd"/>
      <w:r w:rsidRPr="00914F51">
        <w:rPr>
          <w:sz w:val="24"/>
          <w:szCs w:val="24"/>
        </w:rPr>
        <w:t xml:space="preserve">) eller symptomer, der ligner myokardieinfarkt. Andre symptomer som kan være til stede, ud over de ovenfor nævnte, inkluderer influenzalignende symptomer. Hvis der er mistænke om </w:t>
      </w:r>
      <w:proofErr w:type="spellStart"/>
      <w:r w:rsidRPr="00914F51">
        <w:rPr>
          <w:sz w:val="24"/>
          <w:szCs w:val="24"/>
        </w:rPr>
        <w:t>myokarditis</w:t>
      </w:r>
      <w:proofErr w:type="spellEnd"/>
      <w:r w:rsidRPr="00914F51">
        <w:rPr>
          <w:sz w:val="24"/>
          <w:szCs w:val="24"/>
        </w:rPr>
        <w:t xml:space="preserve"> eller </w:t>
      </w:r>
      <w:proofErr w:type="spellStart"/>
      <w:r w:rsidRPr="00914F51">
        <w:rPr>
          <w:sz w:val="24"/>
          <w:szCs w:val="24"/>
        </w:rPr>
        <w:t>kardiomyopati</w:t>
      </w:r>
      <w:proofErr w:type="spellEnd"/>
      <w:r w:rsidRPr="00914F51">
        <w:rPr>
          <w:sz w:val="24"/>
          <w:szCs w:val="24"/>
        </w:rPr>
        <w:t xml:space="preserve">, skal </w:t>
      </w:r>
      <w:proofErr w:type="spellStart"/>
      <w:r w:rsidRPr="00914F51">
        <w:rPr>
          <w:sz w:val="24"/>
          <w:szCs w:val="24"/>
        </w:rPr>
        <w:t>clozapin</w:t>
      </w:r>
      <w:proofErr w:type="spellEnd"/>
      <w:r w:rsidRPr="00914F51">
        <w:rPr>
          <w:sz w:val="24"/>
          <w:szCs w:val="24"/>
        </w:rPr>
        <w:t xml:space="preserve"> behandlingen seponeres omgående og patienten henvises straks til en kardiolog.</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Hos patienter, som er diagnoseret med </w:t>
      </w:r>
      <w:proofErr w:type="spellStart"/>
      <w:r w:rsidRPr="00914F51">
        <w:rPr>
          <w:sz w:val="24"/>
          <w:szCs w:val="24"/>
        </w:rPr>
        <w:t>kardiomyopati</w:t>
      </w:r>
      <w:proofErr w:type="spellEnd"/>
      <w:r w:rsidRPr="00914F51">
        <w:rPr>
          <w:sz w:val="24"/>
          <w:szCs w:val="24"/>
        </w:rPr>
        <w:t xml:space="preserve"> under behandlingen med </w:t>
      </w:r>
      <w:proofErr w:type="spellStart"/>
      <w:r w:rsidRPr="00914F51">
        <w:rPr>
          <w:sz w:val="24"/>
          <w:szCs w:val="24"/>
        </w:rPr>
        <w:t>clozapin</w:t>
      </w:r>
      <w:proofErr w:type="spellEnd"/>
      <w:r w:rsidRPr="00914F51">
        <w:rPr>
          <w:sz w:val="24"/>
          <w:szCs w:val="24"/>
        </w:rPr>
        <w:t xml:space="preserve">, er der risiko for at udvikle </w:t>
      </w:r>
      <w:proofErr w:type="spellStart"/>
      <w:r w:rsidRPr="00914F51">
        <w:rPr>
          <w:sz w:val="24"/>
          <w:szCs w:val="24"/>
        </w:rPr>
        <w:t>mitralklapinsufficiens</w:t>
      </w:r>
      <w:proofErr w:type="spellEnd"/>
      <w:r w:rsidRPr="00914F51">
        <w:rPr>
          <w:sz w:val="24"/>
          <w:szCs w:val="24"/>
        </w:rPr>
        <w:t xml:space="preserve">. </w:t>
      </w:r>
      <w:proofErr w:type="spellStart"/>
      <w:r w:rsidRPr="00914F51">
        <w:rPr>
          <w:sz w:val="24"/>
          <w:szCs w:val="24"/>
        </w:rPr>
        <w:t>Mitralklapinsufficiens</w:t>
      </w:r>
      <w:proofErr w:type="spellEnd"/>
      <w:r w:rsidRPr="00914F51">
        <w:rPr>
          <w:sz w:val="24"/>
          <w:szCs w:val="24"/>
        </w:rPr>
        <w:t xml:space="preserve"> er blevet rapporteret i tilfælde af </w:t>
      </w:r>
      <w:proofErr w:type="spellStart"/>
      <w:r w:rsidRPr="00914F51">
        <w:rPr>
          <w:sz w:val="24"/>
          <w:szCs w:val="24"/>
        </w:rPr>
        <w:t>kardiomyopati</w:t>
      </w:r>
      <w:proofErr w:type="spellEnd"/>
      <w:r w:rsidRPr="00914F51">
        <w:rPr>
          <w:sz w:val="24"/>
          <w:szCs w:val="24"/>
        </w:rPr>
        <w:t xml:space="preserve"> relateret til </w:t>
      </w:r>
      <w:proofErr w:type="spellStart"/>
      <w:r w:rsidRPr="00914F51">
        <w:rPr>
          <w:sz w:val="24"/>
          <w:szCs w:val="24"/>
        </w:rPr>
        <w:t>clozapinbehandling</w:t>
      </w:r>
      <w:proofErr w:type="spellEnd"/>
      <w:r w:rsidRPr="00914F51">
        <w:rPr>
          <w:sz w:val="24"/>
          <w:szCs w:val="24"/>
        </w:rPr>
        <w:t xml:space="preserve">. I </w:t>
      </w:r>
      <w:proofErr w:type="spellStart"/>
      <w:r w:rsidRPr="00914F51">
        <w:rPr>
          <w:sz w:val="24"/>
          <w:szCs w:val="24"/>
        </w:rPr>
        <w:t>tilfældende</w:t>
      </w:r>
      <w:proofErr w:type="spellEnd"/>
      <w:r w:rsidRPr="00914F51">
        <w:rPr>
          <w:sz w:val="24"/>
          <w:szCs w:val="24"/>
        </w:rPr>
        <w:t xml:space="preserve"> af </w:t>
      </w:r>
      <w:proofErr w:type="spellStart"/>
      <w:r w:rsidRPr="00914F51">
        <w:rPr>
          <w:sz w:val="24"/>
          <w:szCs w:val="24"/>
        </w:rPr>
        <w:lastRenderedPageBreak/>
        <w:t>mitralklapinsufficiens</w:t>
      </w:r>
      <w:proofErr w:type="spellEnd"/>
      <w:r w:rsidRPr="00914F51">
        <w:rPr>
          <w:sz w:val="24"/>
          <w:szCs w:val="24"/>
        </w:rPr>
        <w:t xml:space="preserve"> blev der </w:t>
      </w:r>
      <w:proofErr w:type="spellStart"/>
      <w:r w:rsidRPr="00914F51">
        <w:rPr>
          <w:sz w:val="24"/>
          <w:szCs w:val="24"/>
        </w:rPr>
        <w:t>rapporeret</w:t>
      </w:r>
      <w:proofErr w:type="spellEnd"/>
      <w:r w:rsidRPr="00914F51">
        <w:rPr>
          <w:sz w:val="24"/>
          <w:szCs w:val="24"/>
        </w:rPr>
        <w:t xml:space="preserve"> enten mild eller moderat </w:t>
      </w:r>
      <w:proofErr w:type="spellStart"/>
      <w:r w:rsidRPr="00914F51">
        <w:rPr>
          <w:sz w:val="24"/>
          <w:szCs w:val="24"/>
        </w:rPr>
        <w:t>mitral</w:t>
      </w:r>
      <w:proofErr w:type="spellEnd"/>
      <w:r w:rsidRPr="00914F51">
        <w:rPr>
          <w:sz w:val="24"/>
          <w:szCs w:val="24"/>
        </w:rPr>
        <w:t xml:space="preserve"> </w:t>
      </w:r>
      <w:proofErr w:type="spellStart"/>
      <w:r w:rsidRPr="00914F51">
        <w:rPr>
          <w:sz w:val="24"/>
          <w:szCs w:val="24"/>
        </w:rPr>
        <w:t>regurgitation</w:t>
      </w:r>
      <w:proofErr w:type="spellEnd"/>
      <w:r w:rsidRPr="00914F51">
        <w:rPr>
          <w:sz w:val="24"/>
          <w:szCs w:val="24"/>
        </w:rPr>
        <w:t xml:space="preserve"> i todimensional ekkokardiografi (2DEcho) (se pkt.4.8).</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Patienter med </w:t>
      </w:r>
      <w:proofErr w:type="spellStart"/>
      <w:r w:rsidRPr="00914F51">
        <w:rPr>
          <w:sz w:val="24"/>
          <w:szCs w:val="24"/>
        </w:rPr>
        <w:t>clozapin</w:t>
      </w:r>
      <w:proofErr w:type="spellEnd"/>
      <w:r w:rsidRPr="00914F51">
        <w:rPr>
          <w:sz w:val="24"/>
          <w:szCs w:val="24"/>
        </w:rPr>
        <w:t xml:space="preserve">-induceret </w:t>
      </w:r>
      <w:proofErr w:type="spellStart"/>
      <w:r w:rsidRPr="00914F51">
        <w:rPr>
          <w:sz w:val="24"/>
          <w:szCs w:val="24"/>
        </w:rPr>
        <w:t>myokarditis</w:t>
      </w:r>
      <w:proofErr w:type="spellEnd"/>
      <w:r w:rsidRPr="00914F51">
        <w:rPr>
          <w:sz w:val="24"/>
          <w:szCs w:val="24"/>
        </w:rPr>
        <w:t xml:space="preserve"> eller </w:t>
      </w:r>
      <w:proofErr w:type="spellStart"/>
      <w:r w:rsidRPr="00914F51">
        <w:rPr>
          <w:sz w:val="24"/>
          <w:szCs w:val="24"/>
        </w:rPr>
        <w:t>kardiomyopati</w:t>
      </w:r>
      <w:proofErr w:type="spellEnd"/>
      <w:r w:rsidRPr="00914F51">
        <w:rPr>
          <w:sz w:val="24"/>
          <w:szCs w:val="24"/>
        </w:rPr>
        <w:t xml:space="preserve"> bør ikke genoptage behandlingen med </w:t>
      </w:r>
      <w:proofErr w:type="spellStart"/>
      <w:r w:rsidRPr="00914F51">
        <w:rPr>
          <w:sz w:val="24"/>
          <w:szCs w:val="24"/>
        </w:rPr>
        <w:t>clozapin</w:t>
      </w:r>
      <w:proofErr w:type="spellEnd"/>
      <w:r w:rsidRPr="00914F51">
        <w:rPr>
          <w:sz w:val="24"/>
          <w:szCs w:val="24"/>
        </w:rPr>
        <w: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Myokardieinfarkt</w:t>
      </w:r>
    </w:p>
    <w:p w:rsidR="00914F51" w:rsidRPr="00914F51" w:rsidRDefault="00914F51" w:rsidP="00914F51">
      <w:pPr>
        <w:tabs>
          <w:tab w:val="left" w:pos="851"/>
        </w:tabs>
        <w:ind w:left="851"/>
        <w:rPr>
          <w:sz w:val="24"/>
          <w:szCs w:val="24"/>
        </w:rPr>
      </w:pPr>
      <w:r w:rsidRPr="00914F51">
        <w:rPr>
          <w:sz w:val="24"/>
          <w:szCs w:val="24"/>
        </w:rPr>
        <w:t xml:space="preserve">Efter markedsføring rapporteret om tilfælde af </w:t>
      </w:r>
      <w:r w:rsidRPr="00914F51">
        <w:rPr>
          <w:b/>
          <w:sz w:val="24"/>
          <w:szCs w:val="24"/>
        </w:rPr>
        <w:t>myokardieinfarkt</w:t>
      </w:r>
      <w:r w:rsidRPr="00914F51">
        <w:rPr>
          <w:sz w:val="24"/>
          <w:szCs w:val="24"/>
        </w:rPr>
        <w:t>, inklusiv fatale tilfælde. Foretagelse af en kausalitets vurdering var svær i de fleste tilfælde pga. alvorlig tidligere hjertesygdom og plausible alternative årsager.</w:t>
      </w:r>
    </w:p>
    <w:p w:rsidR="00914F51" w:rsidRPr="00914F51" w:rsidRDefault="00914F51" w:rsidP="00914F51">
      <w:pPr>
        <w:tabs>
          <w:tab w:val="left" w:pos="851"/>
        </w:tabs>
        <w:ind w:left="851"/>
        <w:rPr>
          <w:sz w:val="24"/>
          <w:szCs w:val="24"/>
          <w:u w:val="single"/>
        </w:rPr>
      </w:pPr>
    </w:p>
    <w:p w:rsidR="00914F51" w:rsidRPr="00914F51" w:rsidRDefault="00914F51" w:rsidP="00914F51">
      <w:pPr>
        <w:tabs>
          <w:tab w:val="left" w:pos="851"/>
        </w:tabs>
        <w:ind w:left="851"/>
        <w:rPr>
          <w:sz w:val="24"/>
          <w:szCs w:val="24"/>
          <w:u w:val="single"/>
        </w:rPr>
      </w:pPr>
      <w:r w:rsidRPr="00914F51">
        <w:rPr>
          <w:sz w:val="24"/>
          <w:szCs w:val="24"/>
          <w:u w:val="single"/>
        </w:rPr>
        <w:t xml:space="preserve">Forlængelse af </w:t>
      </w:r>
      <w:proofErr w:type="gramStart"/>
      <w:r w:rsidRPr="00914F51">
        <w:rPr>
          <w:sz w:val="24"/>
          <w:szCs w:val="24"/>
          <w:u w:val="single"/>
        </w:rPr>
        <w:t>QT interval</w:t>
      </w:r>
      <w:proofErr w:type="gramEnd"/>
    </w:p>
    <w:p w:rsidR="00914F51" w:rsidRPr="00914F51" w:rsidRDefault="00914F51" w:rsidP="00914F51">
      <w:pPr>
        <w:tabs>
          <w:tab w:val="left" w:pos="851"/>
        </w:tabs>
        <w:ind w:left="851"/>
        <w:rPr>
          <w:sz w:val="24"/>
          <w:szCs w:val="24"/>
        </w:rPr>
      </w:pPr>
      <w:r w:rsidRPr="00914F51">
        <w:rPr>
          <w:sz w:val="24"/>
          <w:szCs w:val="24"/>
        </w:rPr>
        <w:t xml:space="preserve">Som med anden antipsykotika anbefales det at udvise forsigtighed hos patienter med kendt hjertekarsygdom eller arvelig </w:t>
      </w:r>
      <w:r w:rsidRPr="00914F51">
        <w:rPr>
          <w:b/>
          <w:sz w:val="24"/>
          <w:szCs w:val="24"/>
        </w:rPr>
        <w:t>QT-forlængelse</w:t>
      </w:r>
      <w:r w:rsidRPr="00914F51">
        <w:rPr>
          <w:sz w:val="24"/>
          <w:szCs w:val="24"/>
        </w:rPr>
        <w: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Som med anden antipsykotika anbefales det at udvise forsigtighed, når </w:t>
      </w:r>
      <w:proofErr w:type="spellStart"/>
      <w:r w:rsidRPr="00914F51">
        <w:rPr>
          <w:sz w:val="24"/>
          <w:szCs w:val="24"/>
        </w:rPr>
        <w:t>clozapin</w:t>
      </w:r>
      <w:proofErr w:type="spellEnd"/>
      <w:r w:rsidRPr="00914F51">
        <w:rPr>
          <w:sz w:val="24"/>
          <w:szCs w:val="24"/>
        </w:rPr>
        <w:t xml:space="preserve"> ordineres sammen med lægemidler, der er kendt for at øge QT-intervallet.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Cerebrovaskulære</w:t>
      </w:r>
      <w:proofErr w:type="spellEnd"/>
      <w:r w:rsidRPr="00914F51">
        <w:rPr>
          <w:sz w:val="24"/>
          <w:szCs w:val="24"/>
          <w:u w:val="single"/>
        </w:rPr>
        <w:t xml:space="preserve"> bivirkninger</w:t>
      </w:r>
    </w:p>
    <w:p w:rsidR="00914F51" w:rsidRPr="00914F51" w:rsidRDefault="00914F51" w:rsidP="00914F51">
      <w:pPr>
        <w:tabs>
          <w:tab w:val="left" w:pos="851"/>
        </w:tabs>
        <w:ind w:left="851"/>
        <w:rPr>
          <w:sz w:val="24"/>
          <w:szCs w:val="24"/>
        </w:rPr>
      </w:pPr>
      <w:r w:rsidRPr="00914F51">
        <w:rPr>
          <w:sz w:val="24"/>
          <w:szCs w:val="24"/>
        </w:rPr>
        <w:t xml:space="preserve">I randomiserede placebo-kontrollerede kliniske studier, er der blevet set en ca. 3 gange øget risiko for </w:t>
      </w:r>
      <w:proofErr w:type="spellStart"/>
      <w:r w:rsidRPr="00914F51">
        <w:rPr>
          <w:b/>
          <w:sz w:val="24"/>
          <w:szCs w:val="24"/>
        </w:rPr>
        <w:t>cerebrovaskulære</w:t>
      </w:r>
      <w:proofErr w:type="spellEnd"/>
      <w:r w:rsidRPr="00914F51">
        <w:rPr>
          <w:b/>
          <w:sz w:val="24"/>
          <w:szCs w:val="24"/>
        </w:rPr>
        <w:t xml:space="preserve"> bivirkninger</w:t>
      </w:r>
      <w:r w:rsidRPr="00914F51">
        <w:rPr>
          <w:sz w:val="24"/>
          <w:szCs w:val="24"/>
        </w:rPr>
        <w:t xml:space="preserve"> i demenspopulationen med nogle atypiske antipsykotika. Mekanismen bag denne øgede risiko er ikke kendt. En øget risiko kan ikke udelukkes for andre antipsykotika eller andre patientpopulationer. </w:t>
      </w:r>
      <w:proofErr w:type="spellStart"/>
      <w:r w:rsidRPr="00914F51">
        <w:rPr>
          <w:sz w:val="24"/>
          <w:szCs w:val="24"/>
        </w:rPr>
        <w:t>Clozapin</w:t>
      </w:r>
      <w:proofErr w:type="spellEnd"/>
      <w:r w:rsidRPr="00914F51">
        <w:rPr>
          <w:sz w:val="24"/>
          <w:szCs w:val="24"/>
        </w:rPr>
        <w:t xml:space="preserve"> skal bruges med forsigtighed i patienter med øget risiko for slagtilfælde.</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 xml:space="preserve">Risiko for </w:t>
      </w:r>
      <w:proofErr w:type="spellStart"/>
      <w:r w:rsidRPr="00914F51">
        <w:rPr>
          <w:sz w:val="24"/>
          <w:szCs w:val="24"/>
          <w:u w:val="single"/>
        </w:rPr>
        <w:t>tromboembolisme</w:t>
      </w:r>
      <w:proofErr w:type="spellEnd"/>
    </w:p>
    <w:p w:rsidR="00914F51" w:rsidRPr="00914F51" w:rsidRDefault="00914F51" w:rsidP="00914F51">
      <w:pPr>
        <w:tabs>
          <w:tab w:val="left" w:pos="851"/>
        </w:tabs>
        <w:ind w:left="851"/>
        <w:rPr>
          <w:sz w:val="24"/>
          <w:szCs w:val="24"/>
        </w:rPr>
      </w:pPr>
      <w:r w:rsidRPr="00914F51">
        <w:rPr>
          <w:sz w:val="24"/>
          <w:szCs w:val="24"/>
        </w:rPr>
        <w:t xml:space="preserve">Da </w:t>
      </w:r>
      <w:proofErr w:type="spellStart"/>
      <w:r w:rsidRPr="00914F51">
        <w:rPr>
          <w:sz w:val="24"/>
          <w:szCs w:val="24"/>
        </w:rPr>
        <w:t>clozapin</w:t>
      </w:r>
      <w:proofErr w:type="spellEnd"/>
      <w:r w:rsidRPr="00914F51">
        <w:rPr>
          <w:sz w:val="24"/>
          <w:szCs w:val="24"/>
        </w:rPr>
        <w:t xml:space="preserve"> kan være forbundet med </w:t>
      </w:r>
      <w:proofErr w:type="spellStart"/>
      <w:r w:rsidRPr="00914F51">
        <w:rPr>
          <w:b/>
          <w:sz w:val="24"/>
          <w:szCs w:val="24"/>
        </w:rPr>
        <w:t>tromboembolisme</w:t>
      </w:r>
      <w:proofErr w:type="spellEnd"/>
      <w:r w:rsidRPr="00914F51">
        <w:rPr>
          <w:sz w:val="24"/>
          <w:szCs w:val="24"/>
        </w:rPr>
        <w:t>, skal immobilisering af patienter undgås.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Der er blevet rapporteret tilfælde af venøs </w:t>
      </w:r>
      <w:proofErr w:type="spellStart"/>
      <w:r w:rsidRPr="00914F51">
        <w:rPr>
          <w:sz w:val="24"/>
          <w:szCs w:val="24"/>
        </w:rPr>
        <w:t>tromboembolisme</w:t>
      </w:r>
      <w:proofErr w:type="spellEnd"/>
      <w:r w:rsidRPr="00914F51">
        <w:rPr>
          <w:sz w:val="24"/>
          <w:szCs w:val="24"/>
        </w:rPr>
        <w:t xml:space="preserve"> (VTE) med antipsykotiske lægemidler. Da patienter behandlet med antipsykotika ofte er forbundet med sygdomsbetingede risikofaktorer for VTE, bør alle mulige risikofaktorer for VTE identificeres før og under behandling med </w:t>
      </w:r>
      <w:proofErr w:type="spellStart"/>
      <w:r w:rsidRPr="00914F51">
        <w:rPr>
          <w:sz w:val="24"/>
          <w:szCs w:val="24"/>
        </w:rPr>
        <w:t>clozapin</w:t>
      </w:r>
      <w:proofErr w:type="spellEnd"/>
      <w:r w:rsidRPr="00914F51">
        <w:rPr>
          <w:sz w:val="24"/>
          <w:szCs w:val="24"/>
        </w:rPr>
        <w:t>, og forebyggende foranstaltninger iværksættes.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Krampeanfald</w:t>
      </w:r>
    </w:p>
    <w:p w:rsidR="00914F51" w:rsidRPr="00914F51" w:rsidRDefault="00914F51" w:rsidP="00914F51">
      <w:pPr>
        <w:tabs>
          <w:tab w:val="left" w:pos="851"/>
        </w:tabs>
        <w:ind w:left="851"/>
        <w:rPr>
          <w:sz w:val="24"/>
          <w:szCs w:val="24"/>
        </w:rPr>
      </w:pPr>
      <w:r w:rsidRPr="00914F51">
        <w:rPr>
          <w:sz w:val="24"/>
          <w:szCs w:val="24"/>
        </w:rPr>
        <w:t xml:space="preserve">Patienter med epilepsi i anamnesen bør monitoreres tæt under behandling med </w:t>
      </w:r>
      <w:proofErr w:type="spellStart"/>
      <w:r w:rsidRPr="00914F51">
        <w:rPr>
          <w:sz w:val="24"/>
          <w:szCs w:val="24"/>
        </w:rPr>
        <w:t>clozapin</w:t>
      </w:r>
      <w:proofErr w:type="spellEnd"/>
      <w:r w:rsidRPr="00914F51">
        <w:rPr>
          <w:sz w:val="24"/>
          <w:szCs w:val="24"/>
        </w:rPr>
        <w:t xml:space="preserve">, da der er rapporteret dosisrelaterede kramper. I sådanne tilfælde bør dosis reduceres (se pkt. 4.2), og om nødvendigt bør </w:t>
      </w:r>
      <w:proofErr w:type="spellStart"/>
      <w:r w:rsidRPr="00914F51">
        <w:rPr>
          <w:sz w:val="24"/>
          <w:szCs w:val="24"/>
        </w:rPr>
        <w:t>antikonvulsiv</w:t>
      </w:r>
      <w:proofErr w:type="spellEnd"/>
      <w:r w:rsidRPr="00914F51">
        <w:rPr>
          <w:sz w:val="24"/>
          <w:szCs w:val="24"/>
        </w:rPr>
        <w:t xml:space="preserve"> behandling påbegyndes.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proofErr w:type="spellStart"/>
      <w:r w:rsidRPr="00914F51">
        <w:rPr>
          <w:sz w:val="24"/>
          <w:szCs w:val="24"/>
          <w:u w:val="single"/>
        </w:rPr>
        <w:t>Antikolinerge</w:t>
      </w:r>
      <w:proofErr w:type="spellEnd"/>
      <w:r w:rsidRPr="00914F51">
        <w:rPr>
          <w:sz w:val="24"/>
          <w:szCs w:val="24"/>
          <w:u w:val="single"/>
        </w:rPr>
        <w:t xml:space="preserve"> effekter</w:t>
      </w:r>
    </w:p>
    <w:p w:rsidR="00914F51" w:rsidRPr="00914F51" w:rsidRDefault="00914F51" w:rsidP="00914F51">
      <w:pPr>
        <w:tabs>
          <w:tab w:val="left" w:pos="851"/>
        </w:tabs>
        <w:ind w:left="851"/>
        <w:rPr>
          <w:sz w:val="24"/>
          <w:szCs w:val="24"/>
        </w:rPr>
      </w:pPr>
      <w:proofErr w:type="spellStart"/>
      <w:r w:rsidRPr="00914F51">
        <w:rPr>
          <w:sz w:val="24"/>
          <w:szCs w:val="24"/>
        </w:rPr>
        <w:t>Clozapin</w:t>
      </w:r>
      <w:proofErr w:type="spellEnd"/>
      <w:r w:rsidRPr="00914F51">
        <w:rPr>
          <w:sz w:val="24"/>
          <w:szCs w:val="24"/>
        </w:rPr>
        <w:t xml:space="preserve"> udøver </w:t>
      </w:r>
      <w:proofErr w:type="spellStart"/>
      <w:r w:rsidRPr="00914F51">
        <w:rPr>
          <w:sz w:val="24"/>
          <w:szCs w:val="24"/>
        </w:rPr>
        <w:t>antikolinerg</w:t>
      </w:r>
      <w:proofErr w:type="spellEnd"/>
      <w:r w:rsidRPr="00914F51">
        <w:rPr>
          <w:sz w:val="24"/>
          <w:szCs w:val="24"/>
        </w:rPr>
        <w:t xml:space="preserve"> aktivitet, hvilket kan give bivirkninger fra hele kroppen. Omhyggelig supervision er indiceret i tilfælde af </w:t>
      </w:r>
      <w:r w:rsidRPr="00914F51">
        <w:rPr>
          <w:b/>
          <w:sz w:val="24"/>
          <w:szCs w:val="24"/>
        </w:rPr>
        <w:t>forstørret prostata</w:t>
      </w:r>
      <w:r w:rsidRPr="00914F51">
        <w:rPr>
          <w:sz w:val="24"/>
          <w:szCs w:val="24"/>
        </w:rPr>
        <w:t xml:space="preserve"> og </w:t>
      </w:r>
      <w:r w:rsidRPr="00914F51">
        <w:rPr>
          <w:b/>
          <w:sz w:val="24"/>
          <w:szCs w:val="24"/>
        </w:rPr>
        <w:t xml:space="preserve">snævervinklet </w:t>
      </w:r>
      <w:proofErr w:type="spellStart"/>
      <w:r w:rsidRPr="00914F51">
        <w:rPr>
          <w:b/>
          <w:sz w:val="24"/>
          <w:szCs w:val="24"/>
        </w:rPr>
        <w:t>glaukom</w:t>
      </w:r>
      <w:proofErr w:type="spellEnd"/>
      <w:r w:rsidRPr="00914F51">
        <w:rPr>
          <w:sz w:val="24"/>
          <w:szCs w:val="24"/>
        </w:rPr>
        <w:t xml:space="preserve">. </w:t>
      </w:r>
      <w:proofErr w:type="spellStart"/>
      <w:r w:rsidRPr="00914F51">
        <w:rPr>
          <w:sz w:val="24"/>
          <w:szCs w:val="24"/>
        </w:rPr>
        <w:t>Clozapin</w:t>
      </w:r>
      <w:proofErr w:type="spellEnd"/>
      <w:r w:rsidRPr="00914F51">
        <w:rPr>
          <w:sz w:val="24"/>
          <w:szCs w:val="24"/>
        </w:rPr>
        <w:t xml:space="preserve"> er, sandsynligvis på grund af dets </w:t>
      </w:r>
      <w:proofErr w:type="spellStart"/>
      <w:r w:rsidRPr="00914F51">
        <w:rPr>
          <w:sz w:val="24"/>
          <w:szCs w:val="24"/>
        </w:rPr>
        <w:t>antikolinerge</w:t>
      </w:r>
      <w:proofErr w:type="spellEnd"/>
      <w:r w:rsidRPr="00914F51">
        <w:rPr>
          <w:sz w:val="24"/>
          <w:szCs w:val="24"/>
        </w:rPr>
        <w:t xml:space="preserve"> egenskaber, forbundet med varierende grader af </w:t>
      </w:r>
      <w:r w:rsidRPr="00914F51">
        <w:rPr>
          <w:b/>
          <w:sz w:val="24"/>
          <w:szCs w:val="24"/>
        </w:rPr>
        <w:t xml:space="preserve">nedsat </w:t>
      </w:r>
      <w:proofErr w:type="spellStart"/>
      <w:r w:rsidRPr="00914F51">
        <w:rPr>
          <w:b/>
          <w:sz w:val="24"/>
          <w:szCs w:val="24"/>
        </w:rPr>
        <w:t>intestinal</w:t>
      </w:r>
      <w:proofErr w:type="spellEnd"/>
      <w:r w:rsidRPr="00914F51">
        <w:rPr>
          <w:b/>
          <w:sz w:val="24"/>
          <w:szCs w:val="24"/>
        </w:rPr>
        <w:t xml:space="preserve"> peristaltik</w:t>
      </w:r>
      <w:r w:rsidRPr="00914F51">
        <w:rPr>
          <w:sz w:val="24"/>
          <w:szCs w:val="24"/>
        </w:rPr>
        <w:t xml:space="preserve"> fra </w:t>
      </w:r>
      <w:r w:rsidRPr="00914F51">
        <w:rPr>
          <w:b/>
          <w:sz w:val="24"/>
          <w:szCs w:val="24"/>
        </w:rPr>
        <w:t>obstipation</w:t>
      </w:r>
      <w:r w:rsidRPr="00914F51">
        <w:rPr>
          <w:sz w:val="24"/>
          <w:szCs w:val="24"/>
        </w:rPr>
        <w:t xml:space="preserve"> til </w:t>
      </w:r>
      <w:proofErr w:type="spellStart"/>
      <w:r w:rsidRPr="00914F51">
        <w:rPr>
          <w:b/>
          <w:sz w:val="24"/>
          <w:szCs w:val="24"/>
        </w:rPr>
        <w:t>intestinal</w:t>
      </w:r>
      <w:proofErr w:type="spellEnd"/>
      <w:r w:rsidRPr="00914F51">
        <w:rPr>
          <w:b/>
          <w:sz w:val="24"/>
          <w:szCs w:val="24"/>
        </w:rPr>
        <w:t xml:space="preserve"> obstruktion</w:t>
      </w:r>
      <w:r w:rsidRPr="00914F51">
        <w:rPr>
          <w:sz w:val="24"/>
          <w:szCs w:val="24"/>
        </w:rPr>
        <w:t xml:space="preserve">, </w:t>
      </w:r>
      <w:proofErr w:type="spellStart"/>
      <w:r w:rsidRPr="00914F51">
        <w:rPr>
          <w:b/>
          <w:sz w:val="24"/>
          <w:szCs w:val="24"/>
        </w:rPr>
        <w:t>fæcal</w:t>
      </w:r>
      <w:proofErr w:type="spellEnd"/>
      <w:r w:rsidRPr="00914F51">
        <w:rPr>
          <w:b/>
          <w:sz w:val="24"/>
          <w:szCs w:val="24"/>
        </w:rPr>
        <w:t xml:space="preserve"> ophobning,</w:t>
      </w:r>
      <w:r w:rsidRPr="00914F51">
        <w:rPr>
          <w:sz w:val="24"/>
          <w:szCs w:val="24"/>
        </w:rPr>
        <w:t xml:space="preserve"> </w:t>
      </w:r>
      <w:r w:rsidRPr="00914F51">
        <w:rPr>
          <w:b/>
          <w:sz w:val="24"/>
          <w:szCs w:val="24"/>
        </w:rPr>
        <w:t xml:space="preserve">paralytisk </w:t>
      </w:r>
      <w:proofErr w:type="spellStart"/>
      <w:r w:rsidRPr="00914F51">
        <w:rPr>
          <w:b/>
          <w:sz w:val="24"/>
          <w:szCs w:val="24"/>
        </w:rPr>
        <w:t>ileus</w:t>
      </w:r>
      <w:proofErr w:type="spellEnd"/>
      <w:r w:rsidRPr="00914F51">
        <w:rPr>
          <w:b/>
          <w:sz w:val="24"/>
          <w:szCs w:val="24"/>
        </w:rPr>
        <w:t xml:space="preserve">, </w:t>
      </w:r>
      <w:proofErr w:type="spellStart"/>
      <w:r w:rsidRPr="00914F51">
        <w:rPr>
          <w:b/>
          <w:sz w:val="24"/>
          <w:szCs w:val="24"/>
        </w:rPr>
        <w:t>megacolon</w:t>
      </w:r>
      <w:proofErr w:type="spellEnd"/>
      <w:r w:rsidRPr="00914F51">
        <w:rPr>
          <w:b/>
          <w:sz w:val="24"/>
          <w:szCs w:val="24"/>
        </w:rPr>
        <w:t xml:space="preserve"> og </w:t>
      </w:r>
      <w:proofErr w:type="spellStart"/>
      <w:r w:rsidRPr="00914F51">
        <w:rPr>
          <w:b/>
          <w:sz w:val="24"/>
          <w:szCs w:val="24"/>
        </w:rPr>
        <w:t>intestinal</w:t>
      </w:r>
      <w:proofErr w:type="spellEnd"/>
      <w:r w:rsidRPr="00914F51">
        <w:rPr>
          <w:b/>
          <w:sz w:val="24"/>
          <w:szCs w:val="24"/>
        </w:rPr>
        <w:t xml:space="preserve"> infarkt/iskæmi</w:t>
      </w:r>
      <w:r w:rsidRPr="00914F51">
        <w:rPr>
          <w:sz w:val="24"/>
          <w:szCs w:val="24"/>
        </w:rPr>
        <w:t xml:space="preserve"> (se pkt. 4.8). Dette har i sjældne tilfælde været fatalt. Særlig omhyggelighed er nødvendig hos patienter i samtidig behandling med medicin, der vides at forårsage obstipation (specielt lægemidler med </w:t>
      </w:r>
      <w:proofErr w:type="spellStart"/>
      <w:r w:rsidRPr="00914F51">
        <w:rPr>
          <w:sz w:val="24"/>
          <w:szCs w:val="24"/>
        </w:rPr>
        <w:t>antikolinerge</w:t>
      </w:r>
      <w:proofErr w:type="spellEnd"/>
      <w:r w:rsidRPr="00914F51">
        <w:rPr>
          <w:sz w:val="24"/>
          <w:szCs w:val="24"/>
        </w:rPr>
        <w:t xml:space="preserve"> egenskaber såsom antipsykotika, </w:t>
      </w:r>
      <w:proofErr w:type="spellStart"/>
      <w:r w:rsidRPr="00914F51">
        <w:rPr>
          <w:sz w:val="24"/>
          <w:szCs w:val="24"/>
        </w:rPr>
        <w:t>antidepressiva</w:t>
      </w:r>
      <w:proofErr w:type="spellEnd"/>
      <w:r w:rsidRPr="00914F51">
        <w:rPr>
          <w:sz w:val="24"/>
          <w:szCs w:val="24"/>
        </w:rPr>
        <w:t xml:space="preserve"> og </w:t>
      </w:r>
      <w:proofErr w:type="spellStart"/>
      <w:r w:rsidRPr="00914F51">
        <w:rPr>
          <w:sz w:val="24"/>
          <w:szCs w:val="24"/>
        </w:rPr>
        <w:t>antiparkinsonmidler</w:t>
      </w:r>
      <w:proofErr w:type="spellEnd"/>
      <w:r w:rsidRPr="00914F51">
        <w:rPr>
          <w:sz w:val="24"/>
          <w:szCs w:val="24"/>
        </w:rPr>
        <w:t xml:space="preserve">) og hos patienter med </w:t>
      </w:r>
      <w:proofErr w:type="spellStart"/>
      <w:r w:rsidRPr="00914F51">
        <w:rPr>
          <w:sz w:val="24"/>
          <w:szCs w:val="24"/>
        </w:rPr>
        <w:t>colonsygdom</w:t>
      </w:r>
      <w:proofErr w:type="spellEnd"/>
      <w:r w:rsidRPr="00914F51">
        <w:rPr>
          <w:sz w:val="24"/>
          <w:szCs w:val="24"/>
        </w:rPr>
        <w:t xml:space="preserve"> </w:t>
      </w:r>
      <w:r w:rsidRPr="00914F51">
        <w:rPr>
          <w:sz w:val="24"/>
          <w:szCs w:val="24"/>
        </w:rPr>
        <w:lastRenderedPageBreak/>
        <w:t>eller indgreb i nedre abdomen i anamnesen, da dette kan forværre situationen. Det er vigtigt, at obstipationen erkendes og behandles aktivt.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Feber</w:t>
      </w:r>
    </w:p>
    <w:p w:rsidR="00914F51" w:rsidRPr="00914F51" w:rsidRDefault="00914F51" w:rsidP="00914F51">
      <w:pPr>
        <w:tabs>
          <w:tab w:val="left" w:pos="851"/>
        </w:tabs>
        <w:ind w:left="851"/>
        <w:rPr>
          <w:sz w:val="24"/>
          <w:szCs w:val="24"/>
        </w:rPr>
      </w:pPr>
      <w:r w:rsidRPr="00914F51">
        <w:rPr>
          <w:sz w:val="24"/>
          <w:szCs w:val="24"/>
        </w:rPr>
        <w:t xml:space="preserve">Patienterne kan under behandling med </w:t>
      </w:r>
      <w:proofErr w:type="spellStart"/>
      <w:r w:rsidRPr="00914F51">
        <w:rPr>
          <w:sz w:val="24"/>
          <w:szCs w:val="24"/>
        </w:rPr>
        <w:t>clozapin</w:t>
      </w:r>
      <w:proofErr w:type="spellEnd"/>
      <w:r w:rsidRPr="00914F51">
        <w:rPr>
          <w:sz w:val="24"/>
          <w:szCs w:val="24"/>
        </w:rPr>
        <w:t xml:space="preserve"> opleve forbigående </w:t>
      </w:r>
      <w:r w:rsidRPr="00914F51">
        <w:rPr>
          <w:b/>
          <w:sz w:val="24"/>
          <w:szCs w:val="24"/>
        </w:rPr>
        <w:t>temperaturstigninger</w:t>
      </w:r>
      <w:r w:rsidRPr="00914F51">
        <w:rPr>
          <w:sz w:val="24"/>
          <w:szCs w:val="24"/>
        </w:rPr>
        <w:t xml:space="preserve"> over 38 °C, med de højeste temperaturer inden for de første 3 ugers behandling. Denne feber er sædvanligvis benign. Den kan lejlighedsvist være forbundet med en øgning eller et fald i leukocytter. Patienter med feber bør omhyggeligt undersøges med henblik på at udelukke muligheden for en underliggende infektion eller udvikling af </w:t>
      </w:r>
      <w:proofErr w:type="spellStart"/>
      <w:r w:rsidRPr="00914F51">
        <w:rPr>
          <w:sz w:val="24"/>
          <w:szCs w:val="24"/>
        </w:rPr>
        <w:t>agranulocytose</w:t>
      </w:r>
      <w:proofErr w:type="spellEnd"/>
      <w:r w:rsidRPr="00914F51">
        <w:rPr>
          <w:sz w:val="24"/>
          <w:szCs w:val="24"/>
        </w:rPr>
        <w:t xml:space="preserve">. I tilfælde af høj feber bør muligheden for </w:t>
      </w:r>
      <w:r w:rsidRPr="00914F51">
        <w:rPr>
          <w:b/>
          <w:sz w:val="24"/>
          <w:szCs w:val="24"/>
        </w:rPr>
        <w:t xml:space="preserve">malignt </w:t>
      </w:r>
      <w:proofErr w:type="spellStart"/>
      <w:r w:rsidRPr="00914F51">
        <w:rPr>
          <w:b/>
          <w:sz w:val="24"/>
          <w:szCs w:val="24"/>
        </w:rPr>
        <w:t>neuroleptikasyndrom</w:t>
      </w:r>
      <w:proofErr w:type="spellEnd"/>
      <w:r w:rsidRPr="00914F51">
        <w:rPr>
          <w:sz w:val="24"/>
          <w:szCs w:val="24"/>
        </w:rPr>
        <w:t xml:space="preserve"> (NMS) overvejes. Hvis diagnosen NMS bliver bekræftet, skal </w:t>
      </w:r>
      <w:proofErr w:type="spellStart"/>
      <w:r w:rsidRPr="00914F51">
        <w:rPr>
          <w:sz w:val="24"/>
          <w:szCs w:val="24"/>
        </w:rPr>
        <w:t>clozapin</w:t>
      </w:r>
      <w:proofErr w:type="spellEnd"/>
      <w:r w:rsidRPr="00914F51">
        <w:rPr>
          <w:sz w:val="24"/>
          <w:szCs w:val="24"/>
        </w:rPr>
        <w:t xml:space="preserve"> øjeblikkeligt seponeres, og passende medicinsk behandling skal iværksættes.</w:t>
      </w:r>
    </w:p>
    <w:p w:rsidR="00914F51" w:rsidRPr="00914F51" w:rsidRDefault="00914F51" w:rsidP="00914F51">
      <w:pPr>
        <w:tabs>
          <w:tab w:val="left" w:pos="851"/>
        </w:tabs>
        <w:ind w:left="851"/>
        <w:rPr>
          <w:sz w:val="24"/>
          <w:szCs w:val="24"/>
          <w:u w:val="single"/>
        </w:rPr>
      </w:pPr>
    </w:p>
    <w:p w:rsidR="00914F51" w:rsidRPr="00914F51" w:rsidRDefault="00914F51" w:rsidP="00914F51">
      <w:pPr>
        <w:tabs>
          <w:tab w:val="left" w:pos="851"/>
        </w:tabs>
        <w:ind w:left="851"/>
        <w:rPr>
          <w:sz w:val="24"/>
          <w:szCs w:val="24"/>
          <w:u w:val="single"/>
        </w:rPr>
      </w:pPr>
      <w:r w:rsidRPr="00914F51">
        <w:rPr>
          <w:sz w:val="24"/>
          <w:szCs w:val="24"/>
          <w:u w:val="single"/>
        </w:rPr>
        <w:t>Fald</w:t>
      </w:r>
    </w:p>
    <w:p w:rsidR="00914F51" w:rsidRPr="00914F51" w:rsidRDefault="00914F51" w:rsidP="00914F51">
      <w:pPr>
        <w:tabs>
          <w:tab w:val="left" w:pos="851"/>
        </w:tabs>
        <w:ind w:left="851"/>
        <w:rPr>
          <w:sz w:val="24"/>
          <w:szCs w:val="24"/>
        </w:rPr>
      </w:pPr>
      <w:proofErr w:type="spellStart"/>
      <w:r w:rsidRPr="00914F51">
        <w:rPr>
          <w:sz w:val="24"/>
          <w:szCs w:val="24"/>
        </w:rPr>
        <w:t>Clozapin</w:t>
      </w:r>
      <w:proofErr w:type="spellEnd"/>
      <w:r w:rsidRPr="00914F51">
        <w:rPr>
          <w:sz w:val="24"/>
          <w:szCs w:val="24"/>
        </w:rPr>
        <w:t xml:space="preserve"> kan forårsage anfald, </w:t>
      </w:r>
      <w:proofErr w:type="spellStart"/>
      <w:r w:rsidRPr="00914F51">
        <w:rPr>
          <w:sz w:val="24"/>
          <w:szCs w:val="24"/>
        </w:rPr>
        <w:t>somnolens</w:t>
      </w:r>
      <w:proofErr w:type="spellEnd"/>
      <w:r w:rsidRPr="00914F51">
        <w:rPr>
          <w:sz w:val="24"/>
          <w:szCs w:val="24"/>
        </w:rPr>
        <w:t xml:space="preserve">, </w:t>
      </w:r>
      <w:proofErr w:type="spellStart"/>
      <w:r w:rsidRPr="00914F51">
        <w:rPr>
          <w:sz w:val="24"/>
          <w:szCs w:val="24"/>
        </w:rPr>
        <w:t>postural</w:t>
      </w:r>
      <w:proofErr w:type="spellEnd"/>
      <w:r w:rsidRPr="00914F51">
        <w:rPr>
          <w:sz w:val="24"/>
          <w:szCs w:val="24"/>
        </w:rPr>
        <w:t xml:space="preserve"> hypotension, motorisk og sensorisk ustabilitet, hvilket kan føre til fald og dermed brud eller andre skader. For patienter med sygdomme eller tilstande, eller patienter der tager medicin, der kan forværre disse virkninger, vurderes ​​faldrisici ved indledning af antipsykotisk behandling samt regelmæssigt for patienter under langvarig antipsykotisk behandling.</w:t>
      </w:r>
    </w:p>
    <w:p w:rsidR="00914F51" w:rsidRPr="00914F51" w:rsidRDefault="00914F51" w:rsidP="00914F51">
      <w:pPr>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Metaboliske ændringer</w:t>
      </w:r>
    </w:p>
    <w:p w:rsidR="00914F51" w:rsidRPr="00914F51" w:rsidRDefault="00914F51" w:rsidP="00914F51">
      <w:pPr>
        <w:tabs>
          <w:tab w:val="left" w:pos="851"/>
        </w:tabs>
        <w:ind w:left="851"/>
        <w:rPr>
          <w:sz w:val="24"/>
          <w:szCs w:val="24"/>
        </w:rPr>
      </w:pPr>
      <w:r w:rsidRPr="00914F51">
        <w:rPr>
          <w:sz w:val="24"/>
          <w:szCs w:val="24"/>
        </w:rPr>
        <w:t xml:space="preserve">Atypiske antipsykotiske lægemidler inklusive </w:t>
      </w:r>
      <w:proofErr w:type="spellStart"/>
      <w:r w:rsidRPr="00914F51">
        <w:rPr>
          <w:sz w:val="24"/>
          <w:szCs w:val="24"/>
        </w:rPr>
        <w:t>clozapin</w:t>
      </w:r>
      <w:proofErr w:type="spellEnd"/>
      <w:r w:rsidRPr="00914F51">
        <w:rPr>
          <w:sz w:val="24"/>
          <w:szCs w:val="24"/>
        </w:rPr>
        <w:t xml:space="preserve"> har været forbundet med metaboliske ændringer, der kan øge den </w:t>
      </w:r>
      <w:proofErr w:type="spellStart"/>
      <w:r w:rsidRPr="00914F51">
        <w:rPr>
          <w:sz w:val="24"/>
          <w:szCs w:val="24"/>
        </w:rPr>
        <w:t>kardiovaskulære</w:t>
      </w:r>
      <w:proofErr w:type="spellEnd"/>
      <w:r w:rsidRPr="00914F51">
        <w:rPr>
          <w:sz w:val="24"/>
          <w:szCs w:val="24"/>
        </w:rPr>
        <w:t>/</w:t>
      </w:r>
      <w:proofErr w:type="spellStart"/>
      <w:r w:rsidRPr="00914F51">
        <w:rPr>
          <w:sz w:val="24"/>
          <w:szCs w:val="24"/>
        </w:rPr>
        <w:t>cerebrovaskulære</w:t>
      </w:r>
      <w:proofErr w:type="spellEnd"/>
      <w:r w:rsidRPr="00914F51">
        <w:rPr>
          <w:sz w:val="24"/>
          <w:szCs w:val="24"/>
        </w:rPr>
        <w:t xml:space="preserve"> risiko. Disse metaboliske ændringer kan omfatte </w:t>
      </w:r>
      <w:proofErr w:type="spellStart"/>
      <w:r w:rsidRPr="00914F51">
        <w:rPr>
          <w:sz w:val="24"/>
          <w:szCs w:val="24"/>
        </w:rPr>
        <w:t>hyperglykæmi</w:t>
      </w:r>
      <w:proofErr w:type="spellEnd"/>
      <w:r w:rsidRPr="00914F51">
        <w:rPr>
          <w:sz w:val="24"/>
          <w:szCs w:val="24"/>
        </w:rPr>
        <w:t xml:space="preserve">, </w:t>
      </w:r>
      <w:proofErr w:type="spellStart"/>
      <w:r w:rsidRPr="00914F51">
        <w:rPr>
          <w:sz w:val="24"/>
          <w:szCs w:val="24"/>
        </w:rPr>
        <w:t>dyslipidæmi</w:t>
      </w:r>
      <w:proofErr w:type="spellEnd"/>
      <w:r w:rsidRPr="00914F51">
        <w:rPr>
          <w:sz w:val="24"/>
          <w:szCs w:val="24"/>
        </w:rPr>
        <w:t xml:space="preserve"> og vægtøgning. Atypiske antipsykotiske </w:t>
      </w:r>
      <w:proofErr w:type="spellStart"/>
      <w:r w:rsidRPr="00914F51">
        <w:rPr>
          <w:sz w:val="24"/>
          <w:szCs w:val="24"/>
        </w:rPr>
        <w:t>lægemider</w:t>
      </w:r>
      <w:proofErr w:type="spellEnd"/>
      <w:r w:rsidRPr="00914F51">
        <w:rPr>
          <w:sz w:val="24"/>
          <w:szCs w:val="24"/>
        </w:rPr>
        <w:t xml:space="preserve"> kan forårsage metaboliske ændringer, men hver klasse har dets egen specifikke profil.</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proofErr w:type="spellStart"/>
      <w:r w:rsidRPr="00914F51">
        <w:rPr>
          <w:i/>
          <w:sz w:val="24"/>
          <w:szCs w:val="24"/>
        </w:rPr>
        <w:t>Hyperglykæmi</w:t>
      </w:r>
      <w:proofErr w:type="spellEnd"/>
    </w:p>
    <w:p w:rsidR="00914F51" w:rsidRPr="00914F51" w:rsidRDefault="00914F51" w:rsidP="00914F51">
      <w:pPr>
        <w:tabs>
          <w:tab w:val="left" w:pos="851"/>
        </w:tabs>
        <w:ind w:left="851"/>
        <w:rPr>
          <w:sz w:val="24"/>
          <w:szCs w:val="24"/>
        </w:rPr>
      </w:pPr>
      <w:r w:rsidRPr="00914F51">
        <w:rPr>
          <w:sz w:val="24"/>
          <w:szCs w:val="24"/>
        </w:rPr>
        <w:t xml:space="preserve">Der er i sjældne tilfælde rapporteret om nedsat </w:t>
      </w:r>
      <w:proofErr w:type="spellStart"/>
      <w:r w:rsidRPr="00914F51">
        <w:rPr>
          <w:sz w:val="24"/>
          <w:szCs w:val="24"/>
        </w:rPr>
        <w:t>glucosetolerance</w:t>
      </w:r>
      <w:proofErr w:type="spellEnd"/>
      <w:r w:rsidRPr="00914F51">
        <w:rPr>
          <w:sz w:val="24"/>
          <w:szCs w:val="24"/>
        </w:rPr>
        <w:t xml:space="preserve"> og/eller udvikling eller forværring af diabetes mellitus under behandling med </w:t>
      </w:r>
      <w:proofErr w:type="spellStart"/>
      <w:r w:rsidRPr="00914F51">
        <w:rPr>
          <w:sz w:val="24"/>
          <w:szCs w:val="24"/>
        </w:rPr>
        <w:t>clozapin</w:t>
      </w:r>
      <w:proofErr w:type="spellEnd"/>
      <w:r w:rsidRPr="00914F51">
        <w:rPr>
          <w:sz w:val="24"/>
          <w:szCs w:val="24"/>
        </w:rPr>
        <w:t xml:space="preserve">. Der er endnu ikke fastlagt en mekanisme for den mulige sammenhæng. Der er i meget sjældne tilfælde rapporteret svær </w:t>
      </w:r>
      <w:proofErr w:type="spellStart"/>
      <w:r w:rsidRPr="00914F51">
        <w:rPr>
          <w:sz w:val="24"/>
          <w:szCs w:val="24"/>
        </w:rPr>
        <w:t>hyperglykæmi</w:t>
      </w:r>
      <w:proofErr w:type="spellEnd"/>
      <w:r w:rsidRPr="00914F51">
        <w:rPr>
          <w:sz w:val="24"/>
          <w:szCs w:val="24"/>
        </w:rPr>
        <w:t xml:space="preserve"> med </w:t>
      </w:r>
      <w:proofErr w:type="spellStart"/>
      <w:r w:rsidRPr="00914F51">
        <w:rPr>
          <w:sz w:val="24"/>
          <w:szCs w:val="24"/>
        </w:rPr>
        <w:t>ketoacidose</w:t>
      </w:r>
      <w:proofErr w:type="spellEnd"/>
      <w:r w:rsidRPr="00914F51">
        <w:rPr>
          <w:sz w:val="24"/>
          <w:szCs w:val="24"/>
        </w:rPr>
        <w:t xml:space="preserve"> eller </w:t>
      </w:r>
      <w:proofErr w:type="spellStart"/>
      <w:r w:rsidRPr="00914F51">
        <w:rPr>
          <w:sz w:val="24"/>
          <w:szCs w:val="24"/>
        </w:rPr>
        <w:t>hyperosmolært</w:t>
      </w:r>
      <w:proofErr w:type="spellEnd"/>
      <w:r w:rsidRPr="00914F51">
        <w:rPr>
          <w:sz w:val="24"/>
          <w:szCs w:val="24"/>
        </w:rPr>
        <w:t xml:space="preserve"> koma hos patienter uden tidligere tilfælde af </w:t>
      </w:r>
      <w:proofErr w:type="spellStart"/>
      <w:r w:rsidRPr="00914F51">
        <w:rPr>
          <w:sz w:val="24"/>
          <w:szCs w:val="24"/>
        </w:rPr>
        <w:t>hyperglykæmi</w:t>
      </w:r>
      <w:proofErr w:type="spellEnd"/>
      <w:r w:rsidRPr="00914F51">
        <w:rPr>
          <w:sz w:val="24"/>
          <w:szCs w:val="24"/>
        </w:rPr>
        <w:t xml:space="preserve"> i anamnesen. Nogle tilfælde har været fatale. Da opfølgningsdata blev tilgængelige, medførte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 xml:space="preserve"> oftest remission af den nedsatte </w:t>
      </w:r>
      <w:proofErr w:type="spellStart"/>
      <w:r w:rsidRPr="00914F51">
        <w:rPr>
          <w:sz w:val="24"/>
          <w:szCs w:val="24"/>
        </w:rPr>
        <w:t>glucosetolerance</w:t>
      </w:r>
      <w:proofErr w:type="spellEnd"/>
      <w:r w:rsidRPr="00914F51">
        <w:rPr>
          <w:sz w:val="24"/>
          <w:szCs w:val="24"/>
        </w:rPr>
        <w:t xml:space="preserve">, og genoptagelse af </w:t>
      </w:r>
      <w:proofErr w:type="spellStart"/>
      <w:r w:rsidRPr="00914F51">
        <w:rPr>
          <w:sz w:val="24"/>
          <w:szCs w:val="24"/>
        </w:rPr>
        <w:t>clozapin</w:t>
      </w:r>
      <w:proofErr w:type="spellEnd"/>
      <w:r w:rsidRPr="00914F51">
        <w:rPr>
          <w:sz w:val="24"/>
          <w:szCs w:val="24"/>
        </w:rPr>
        <w:t xml:space="preserve"> medførte recidiv. Patienter med veletableret diabetes mellitus, som er begyndt at tage atypiske antipsykotika, skal monitoreres regelmæssigt for forværret glukosekontrol. Patienter med risikofaktorer for diabetes mellitus (f.eks. overvægt, familieanamnese med diabetes mellitus) som skal begynde at tage atypiske antipsykotika, skal have målt fastende blodsukker ved begyndelsen af behandlingen og regelmæssigt under behandling. Patienter, der udvikler symptomer på </w:t>
      </w:r>
      <w:proofErr w:type="spellStart"/>
      <w:r w:rsidRPr="00914F51">
        <w:rPr>
          <w:sz w:val="24"/>
          <w:szCs w:val="24"/>
        </w:rPr>
        <w:t>hyperglykæmi</w:t>
      </w:r>
      <w:proofErr w:type="spellEnd"/>
      <w:r w:rsidRPr="00914F51">
        <w:rPr>
          <w:sz w:val="24"/>
          <w:szCs w:val="24"/>
        </w:rPr>
        <w:t xml:space="preserve"> under behandling med atypiske antipsykotika skal have målt fastende blodsukker. I nogle tilfælde er </w:t>
      </w:r>
      <w:proofErr w:type="spellStart"/>
      <w:r w:rsidRPr="00914F51">
        <w:rPr>
          <w:sz w:val="24"/>
          <w:szCs w:val="24"/>
        </w:rPr>
        <w:t>hyperglykæmi</w:t>
      </w:r>
      <w:proofErr w:type="spellEnd"/>
      <w:r w:rsidRPr="00914F51">
        <w:rPr>
          <w:sz w:val="24"/>
          <w:szCs w:val="24"/>
        </w:rPr>
        <w:t xml:space="preserve"> forsvundet efter </w:t>
      </w:r>
      <w:proofErr w:type="spellStart"/>
      <w:r w:rsidRPr="00914F51">
        <w:rPr>
          <w:sz w:val="24"/>
          <w:szCs w:val="24"/>
        </w:rPr>
        <w:t>seponering</w:t>
      </w:r>
      <w:proofErr w:type="spellEnd"/>
      <w:r w:rsidRPr="00914F51">
        <w:rPr>
          <w:sz w:val="24"/>
          <w:szCs w:val="24"/>
        </w:rPr>
        <w:t xml:space="preserve"> af atypiske antipsykotika, men nogle patienter krævede fortsat antidiabetisk behandling på trods af </w:t>
      </w:r>
      <w:proofErr w:type="spellStart"/>
      <w:r w:rsidRPr="00914F51">
        <w:rPr>
          <w:sz w:val="24"/>
          <w:szCs w:val="24"/>
        </w:rPr>
        <w:t>seponering</w:t>
      </w:r>
      <w:proofErr w:type="spellEnd"/>
      <w:r w:rsidRPr="00914F51">
        <w:rPr>
          <w:sz w:val="24"/>
          <w:szCs w:val="24"/>
        </w:rPr>
        <w:t xml:space="preserve"> af det mistænkte lægemiddel. </w:t>
      </w:r>
      <w:proofErr w:type="spellStart"/>
      <w:r w:rsidRPr="00914F51">
        <w:rPr>
          <w:sz w:val="24"/>
          <w:szCs w:val="24"/>
        </w:rPr>
        <w:t>Seponering</w:t>
      </w:r>
      <w:proofErr w:type="spellEnd"/>
      <w:r w:rsidRPr="00914F51">
        <w:rPr>
          <w:sz w:val="24"/>
          <w:szCs w:val="24"/>
        </w:rPr>
        <w:t xml:space="preserve"> af </w:t>
      </w:r>
      <w:proofErr w:type="spellStart"/>
      <w:r w:rsidRPr="00914F51">
        <w:rPr>
          <w:sz w:val="24"/>
          <w:szCs w:val="24"/>
        </w:rPr>
        <w:t>clozapin</w:t>
      </w:r>
      <w:proofErr w:type="spellEnd"/>
      <w:r w:rsidRPr="00914F51">
        <w:rPr>
          <w:sz w:val="24"/>
          <w:szCs w:val="24"/>
        </w:rPr>
        <w:t xml:space="preserve"> bør overvejes hos patienter, hvor aktiv behandling af </w:t>
      </w:r>
      <w:proofErr w:type="spellStart"/>
      <w:r w:rsidRPr="00914F51">
        <w:rPr>
          <w:sz w:val="24"/>
          <w:szCs w:val="24"/>
        </w:rPr>
        <w:t>hyperglykæmi</w:t>
      </w:r>
      <w:proofErr w:type="spellEnd"/>
      <w:r w:rsidRPr="00914F51">
        <w:rPr>
          <w:sz w:val="24"/>
          <w:szCs w:val="24"/>
        </w:rPr>
        <w:t xml:space="preserve"> ikke har haft effekt.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proofErr w:type="spellStart"/>
      <w:r w:rsidRPr="00914F51">
        <w:rPr>
          <w:i/>
          <w:sz w:val="24"/>
          <w:szCs w:val="24"/>
        </w:rPr>
        <w:t>Dyslipidæmi</w:t>
      </w:r>
      <w:proofErr w:type="spellEnd"/>
    </w:p>
    <w:p w:rsidR="00914F51" w:rsidRPr="00914F51" w:rsidRDefault="00914F51" w:rsidP="00914F51">
      <w:pPr>
        <w:tabs>
          <w:tab w:val="left" w:pos="851"/>
        </w:tabs>
        <w:ind w:left="851"/>
        <w:rPr>
          <w:sz w:val="24"/>
          <w:szCs w:val="24"/>
        </w:rPr>
      </w:pPr>
      <w:r w:rsidRPr="00914F51">
        <w:rPr>
          <w:sz w:val="24"/>
          <w:szCs w:val="24"/>
        </w:rPr>
        <w:t xml:space="preserve">Uønskede ændringer i lipider er blevet set hos patienter behandlet med antipsykotika, inklusiv </w:t>
      </w:r>
      <w:proofErr w:type="spellStart"/>
      <w:r w:rsidRPr="00914F51">
        <w:rPr>
          <w:sz w:val="24"/>
          <w:szCs w:val="24"/>
        </w:rPr>
        <w:t>clozapin</w:t>
      </w:r>
      <w:proofErr w:type="spellEnd"/>
      <w:r w:rsidRPr="00914F51">
        <w:rPr>
          <w:sz w:val="24"/>
          <w:szCs w:val="24"/>
        </w:rPr>
        <w:t xml:space="preserve">. Klinisk monitorering, inklusive baseline og periodisk opfølgning af forhøjede lipider hos patienter, der tager </w:t>
      </w:r>
      <w:proofErr w:type="spellStart"/>
      <w:r w:rsidRPr="00914F51">
        <w:rPr>
          <w:sz w:val="24"/>
          <w:szCs w:val="24"/>
        </w:rPr>
        <w:t>clozapin</w:t>
      </w:r>
      <w:proofErr w:type="spellEnd"/>
      <w:r w:rsidRPr="00914F51">
        <w:rPr>
          <w:sz w:val="24"/>
          <w:szCs w:val="24"/>
        </w:rPr>
        <w:t>, anbefales.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lastRenderedPageBreak/>
        <w:t>Vægtøgning</w:t>
      </w:r>
    </w:p>
    <w:p w:rsidR="00914F51" w:rsidRPr="00914F51" w:rsidRDefault="00914F51" w:rsidP="00914F51">
      <w:pPr>
        <w:tabs>
          <w:tab w:val="left" w:pos="851"/>
        </w:tabs>
        <w:ind w:left="851"/>
        <w:rPr>
          <w:sz w:val="24"/>
          <w:szCs w:val="24"/>
        </w:rPr>
      </w:pPr>
      <w:r w:rsidRPr="00914F51">
        <w:rPr>
          <w:sz w:val="24"/>
          <w:szCs w:val="24"/>
        </w:rPr>
        <w:t xml:space="preserve">Vægtning er blevet set med atypiske antipsykotika, inklusiv </w:t>
      </w:r>
      <w:proofErr w:type="spellStart"/>
      <w:r w:rsidRPr="00914F51">
        <w:rPr>
          <w:sz w:val="24"/>
          <w:szCs w:val="24"/>
        </w:rPr>
        <w:t>clozapin</w:t>
      </w:r>
      <w:proofErr w:type="spellEnd"/>
      <w:r w:rsidRPr="00914F51">
        <w:rPr>
          <w:sz w:val="24"/>
          <w:szCs w:val="24"/>
        </w:rPr>
        <w:t>. Klinisk monitorering af vægten anbefales.</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u w:val="single"/>
        </w:rPr>
        <w:t xml:space="preserve">Ophørs- og </w:t>
      </w:r>
      <w:proofErr w:type="spellStart"/>
      <w:r w:rsidRPr="00914F51">
        <w:rPr>
          <w:sz w:val="24"/>
          <w:szCs w:val="24"/>
          <w:u w:val="single"/>
        </w:rPr>
        <w:t>seponeringseffekter</w:t>
      </w:r>
      <w:proofErr w:type="spellEnd"/>
    </w:p>
    <w:p w:rsidR="00914F51" w:rsidRPr="00914F51" w:rsidRDefault="00914F51" w:rsidP="00914F51">
      <w:pPr>
        <w:tabs>
          <w:tab w:val="left" w:pos="851"/>
        </w:tabs>
        <w:ind w:left="851"/>
        <w:rPr>
          <w:sz w:val="24"/>
          <w:szCs w:val="24"/>
        </w:rPr>
      </w:pPr>
      <w:r w:rsidRPr="00914F51">
        <w:rPr>
          <w:sz w:val="24"/>
          <w:szCs w:val="24"/>
        </w:rPr>
        <w:t xml:space="preserve">Der er rapporteret om akutte </w:t>
      </w:r>
      <w:proofErr w:type="spellStart"/>
      <w:r w:rsidRPr="00914F51">
        <w:rPr>
          <w:sz w:val="24"/>
          <w:szCs w:val="24"/>
        </w:rPr>
        <w:t>seponeringsreaktioner</w:t>
      </w:r>
      <w:proofErr w:type="spellEnd"/>
      <w:r w:rsidRPr="00914F51">
        <w:rPr>
          <w:sz w:val="24"/>
          <w:szCs w:val="24"/>
        </w:rPr>
        <w:t xml:space="preserve"> som følge af pludseligt ophør med </w:t>
      </w:r>
      <w:proofErr w:type="spellStart"/>
      <w:r w:rsidRPr="00914F51">
        <w:rPr>
          <w:sz w:val="24"/>
          <w:szCs w:val="24"/>
        </w:rPr>
        <w:t>clozapin</w:t>
      </w:r>
      <w:proofErr w:type="spellEnd"/>
      <w:r w:rsidRPr="00914F51">
        <w:rPr>
          <w:sz w:val="24"/>
          <w:szCs w:val="24"/>
        </w:rPr>
        <w:t xml:space="preserve">, hvorfor gradvis </w:t>
      </w:r>
      <w:proofErr w:type="spellStart"/>
      <w:r w:rsidRPr="00914F51">
        <w:rPr>
          <w:sz w:val="24"/>
          <w:szCs w:val="24"/>
        </w:rPr>
        <w:t>seponering</w:t>
      </w:r>
      <w:proofErr w:type="spellEnd"/>
      <w:r w:rsidRPr="00914F51">
        <w:rPr>
          <w:sz w:val="24"/>
          <w:szCs w:val="24"/>
        </w:rPr>
        <w:t xml:space="preserve"> anbefales. Hvis pludseligt ophør er nødvendigt (f.eks. på grund af </w:t>
      </w:r>
      <w:proofErr w:type="spellStart"/>
      <w:r w:rsidRPr="00914F51">
        <w:rPr>
          <w:sz w:val="24"/>
          <w:szCs w:val="24"/>
        </w:rPr>
        <w:t>leukopeni</w:t>
      </w:r>
      <w:proofErr w:type="spellEnd"/>
      <w:r w:rsidRPr="00914F51">
        <w:rPr>
          <w:sz w:val="24"/>
          <w:szCs w:val="24"/>
        </w:rPr>
        <w:t xml:space="preserve">), bør patienten observeres nøje for tilbagevenden af psykotiske symptomer og symptomer relateret til </w:t>
      </w:r>
      <w:proofErr w:type="spellStart"/>
      <w:r w:rsidRPr="00914F51">
        <w:rPr>
          <w:sz w:val="24"/>
          <w:szCs w:val="24"/>
        </w:rPr>
        <w:t>kolinerg</w:t>
      </w:r>
      <w:proofErr w:type="spellEnd"/>
      <w:r w:rsidRPr="00914F51">
        <w:rPr>
          <w:sz w:val="24"/>
          <w:szCs w:val="24"/>
        </w:rPr>
        <w:t xml:space="preserve"> </w:t>
      </w:r>
      <w:proofErr w:type="spellStart"/>
      <w:r w:rsidRPr="00914F51">
        <w:rPr>
          <w:sz w:val="24"/>
          <w:szCs w:val="24"/>
        </w:rPr>
        <w:t>rebound</w:t>
      </w:r>
      <w:proofErr w:type="spellEnd"/>
      <w:r w:rsidRPr="00914F51">
        <w:rPr>
          <w:sz w:val="24"/>
          <w:szCs w:val="24"/>
        </w:rPr>
        <w:t xml:space="preserve"> såsom voldsom svedtendens, hovedpine, kvalme, opkastning og diarré.</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Særlige populationer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Nedsat leverfunktion</w:t>
      </w:r>
    </w:p>
    <w:p w:rsidR="00914F51" w:rsidRPr="00914F51" w:rsidRDefault="00914F51" w:rsidP="00914F51">
      <w:pPr>
        <w:tabs>
          <w:tab w:val="left" w:pos="851"/>
        </w:tabs>
        <w:ind w:left="851"/>
        <w:rPr>
          <w:sz w:val="24"/>
          <w:szCs w:val="24"/>
        </w:rPr>
      </w:pPr>
      <w:r w:rsidRPr="00914F51">
        <w:rPr>
          <w:sz w:val="24"/>
          <w:szCs w:val="24"/>
        </w:rPr>
        <w:t xml:space="preserve">Patienter med stabil præeksisterende leversygdom kan tage </w:t>
      </w:r>
      <w:proofErr w:type="spellStart"/>
      <w:r w:rsidRPr="00914F51">
        <w:rPr>
          <w:sz w:val="24"/>
          <w:szCs w:val="24"/>
        </w:rPr>
        <w:t>clozapin</w:t>
      </w:r>
      <w:proofErr w:type="spellEnd"/>
      <w:r w:rsidRPr="00914F51">
        <w:rPr>
          <w:sz w:val="24"/>
          <w:szCs w:val="24"/>
        </w:rPr>
        <w:t xml:space="preserve">, men regelmæssige leverfunktionstests er nødvendigt. Leverfunktionstests skal udføres hos patienter med symptomer på mulig </w:t>
      </w:r>
      <w:r w:rsidRPr="00914F51">
        <w:rPr>
          <w:b/>
          <w:sz w:val="24"/>
          <w:szCs w:val="24"/>
        </w:rPr>
        <w:t>leversygdom</w:t>
      </w:r>
      <w:r w:rsidRPr="00914F51">
        <w:rPr>
          <w:sz w:val="24"/>
          <w:szCs w:val="24"/>
        </w:rPr>
        <w:t xml:space="preserve">, f.eks. kvalme, opkastning og/eller appetitløshed opstået under </w:t>
      </w:r>
      <w:proofErr w:type="spellStart"/>
      <w:r w:rsidRPr="00914F51">
        <w:rPr>
          <w:sz w:val="24"/>
          <w:szCs w:val="24"/>
        </w:rPr>
        <w:t>clozapin</w:t>
      </w:r>
      <w:proofErr w:type="spellEnd"/>
      <w:r w:rsidRPr="00914F51">
        <w:rPr>
          <w:sz w:val="24"/>
          <w:szCs w:val="24"/>
        </w:rPr>
        <w:t xml:space="preserve">-behandling. Hvis de forhøjede værdier er kliniske relevante (mere end 3 gange den øvre normalværdi) eller hvis symptomer på gulsot opstår, skal behandlingen med </w:t>
      </w:r>
      <w:proofErr w:type="spellStart"/>
      <w:r w:rsidRPr="00914F51">
        <w:rPr>
          <w:sz w:val="24"/>
          <w:szCs w:val="24"/>
        </w:rPr>
        <w:t>clozapin</w:t>
      </w:r>
      <w:proofErr w:type="spellEnd"/>
      <w:r w:rsidRPr="00914F51">
        <w:rPr>
          <w:sz w:val="24"/>
          <w:szCs w:val="24"/>
        </w:rPr>
        <w:t xml:space="preserve"> seponeres. Den kan kun genoptages (se "Genbehandling" i pkt. 4.2), når resultaterne for leverfunktionstests er normale. I sådanne tilfælde skal leverfunktionen monitoreres tæt efter genoptag af </w:t>
      </w:r>
      <w:proofErr w:type="spellStart"/>
      <w:r w:rsidRPr="00914F51">
        <w:rPr>
          <w:sz w:val="24"/>
          <w:szCs w:val="24"/>
        </w:rPr>
        <w:t>clozapin</w:t>
      </w:r>
      <w:proofErr w:type="spellEnd"/>
      <w:r w:rsidRPr="00914F51">
        <w:rPr>
          <w:sz w:val="24"/>
          <w:szCs w:val="24"/>
        </w:rPr>
        <w: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i/>
          <w:sz w:val="24"/>
          <w:szCs w:val="24"/>
        </w:rPr>
      </w:pPr>
      <w:r w:rsidRPr="00914F51">
        <w:rPr>
          <w:i/>
          <w:sz w:val="24"/>
          <w:szCs w:val="24"/>
        </w:rPr>
        <w:t>Patienter på 60 år eller derover</w:t>
      </w:r>
    </w:p>
    <w:p w:rsidR="00914F51" w:rsidRPr="00914F51" w:rsidRDefault="00914F51" w:rsidP="00914F51">
      <w:pPr>
        <w:tabs>
          <w:tab w:val="left" w:pos="851"/>
        </w:tabs>
        <w:ind w:left="851"/>
        <w:rPr>
          <w:sz w:val="24"/>
          <w:szCs w:val="24"/>
        </w:rPr>
      </w:pPr>
      <w:r w:rsidRPr="00914F51">
        <w:rPr>
          <w:sz w:val="24"/>
          <w:szCs w:val="24"/>
        </w:rPr>
        <w:t>Behandlingen af patienter på 60 år eller derover anbefales påbegyndt ved lavere dosis (se pkt. 4.2).</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Der kan opstå </w:t>
      </w:r>
      <w:proofErr w:type="spellStart"/>
      <w:r w:rsidRPr="00914F51">
        <w:rPr>
          <w:sz w:val="24"/>
          <w:szCs w:val="24"/>
        </w:rPr>
        <w:t>ortostatisk</w:t>
      </w:r>
      <w:proofErr w:type="spellEnd"/>
      <w:r w:rsidRPr="00914F51">
        <w:rPr>
          <w:sz w:val="24"/>
          <w:szCs w:val="24"/>
        </w:rPr>
        <w:t xml:space="preserve"> hypotension ved behandling med </w:t>
      </w:r>
      <w:proofErr w:type="spellStart"/>
      <w:r w:rsidRPr="00914F51">
        <w:rPr>
          <w:sz w:val="24"/>
          <w:szCs w:val="24"/>
        </w:rPr>
        <w:t>clozapin</w:t>
      </w:r>
      <w:proofErr w:type="spellEnd"/>
      <w:r w:rsidRPr="00914F51">
        <w:rPr>
          <w:sz w:val="24"/>
          <w:szCs w:val="24"/>
        </w:rPr>
        <w:t xml:space="preserve">, og der har været rapporter om </w:t>
      </w:r>
      <w:proofErr w:type="spellStart"/>
      <w:r w:rsidRPr="00914F51">
        <w:rPr>
          <w:sz w:val="24"/>
          <w:szCs w:val="24"/>
        </w:rPr>
        <w:t>takykardi</w:t>
      </w:r>
      <w:proofErr w:type="spellEnd"/>
      <w:r w:rsidRPr="00914F51">
        <w:rPr>
          <w:sz w:val="24"/>
          <w:szCs w:val="24"/>
        </w:rPr>
        <w:t xml:space="preserve">, som kan være vedvarende. Patienter på 60 år eller derover, specielt de med kompromitteret </w:t>
      </w:r>
      <w:proofErr w:type="spellStart"/>
      <w:r w:rsidRPr="00914F51">
        <w:rPr>
          <w:sz w:val="24"/>
          <w:szCs w:val="24"/>
        </w:rPr>
        <w:t>kardiovaskulær</w:t>
      </w:r>
      <w:proofErr w:type="spellEnd"/>
      <w:r w:rsidRPr="00914F51">
        <w:rPr>
          <w:sz w:val="24"/>
          <w:szCs w:val="24"/>
        </w:rPr>
        <w:t xml:space="preserve"> funktion, kan være mere følsomme over for disse bivirkninger.</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r w:rsidRPr="00914F51">
        <w:rPr>
          <w:sz w:val="24"/>
          <w:szCs w:val="24"/>
        </w:rPr>
        <w:t xml:space="preserve">Patienter på 60 år eller derover kan også være særligt følsomme over for </w:t>
      </w:r>
      <w:proofErr w:type="spellStart"/>
      <w:r w:rsidRPr="00914F51">
        <w:rPr>
          <w:sz w:val="24"/>
          <w:szCs w:val="24"/>
        </w:rPr>
        <w:t>clozapins</w:t>
      </w:r>
      <w:proofErr w:type="spellEnd"/>
      <w:r w:rsidRPr="00914F51">
        <w:rPr>
          <w:sz w:val="24"/>
          <w:szCs w:val="24"/>
        </w:rPr>
        <w:t xml:space="preserve"> </w:t>
      </w:r>
      <w:proofErr w:type="spellStart"/>
      <w:r w:rsidRPr="00914F51">
        <w:rPr>
          <w:sz w:val="24"/>
          <w:szCs w:val="24"/>
        </w:rPr>
        <w:t>antikolinerge</w:t>
      </w:r>
      <w:proofErr w:type="spellEnd"/>
      <w:r w:rsidRPr="00914F51">
        <w:rPr>
          <w:sz w:val="24"/>
          <w:szCs w:val="24"/>
        </w:rPr>
        <w:t xml:space="preserve"> effekt, såsom urinretention og obstipation.</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u w:val="single"/>
        </w:rPr>
      </w:pPr>
      <w:r w:rsidRPr="00914F51">
        <w:rPr>
          <w:sz w:val="24"/>
          <w:szCs w:val="24"/>
          <w:u w:val="single"/>
        </w:rPr>
        <w:t>Øget mortalitet hos ældre patienter med demens</w:t>
      </w:r>
    </w:p>
    <w:p w:rsidR="00914F51" w:rsidRPr="00914F51" w:rsidRDefault="00914F51" w:rsidP="00914F51">
      <w:pPr>
        <w:tabs>
          <w:tab w:val="left" w:pos="851"/>
        </w:tabs>
        <w:ind w:left="851"/>
        <w:rPr>
          <w:sz w:val="24"/>
          <w:szCs w:val="24"/>
        </w:rPr>
      </w:pPr>
      <w:r w:rsidRPr="00914F51">
        <w:rPr>
          <w:sz w:val="24"/>
          <w:szCs w:val="24"/>
        </w:rPr>
        <w:t>Data fra to store observationsstudier har vist, at ældre mennesker med demens, som er i behandling med antipsykotiske lægemidler, har en let forøget risiko for død sammenlignet med dem, der ikke er i behandling. Der foreligger ikke tilstrækkelige data til at kunne give et sikkert estimat på den præcise størrelse på risikoen, og baggrunden for den øgede risiko er ikke kendt.</w:t>
      </w:r>
    </w:p>
    <w:p w:rsidR="00914F51" w:rsidRPr="00914F51" w:rsidRDefault="00914F51" w:rsidP="00914F51">
      <w:pPr>
        <w:tabs>
          <w:tab w:val="left" w:pos="851"/>
        </w:tabs>
        <w:ind w:left="851"/>
        <w:rPr>
          <w:sz w:val="24"/>
          <w:szCs w:val="24"/>
        </w:rPr>
      </w:pPr>
    </w:p>
    <w:p w:rsidR="00914F51" w:rsidRPr="00914F51" w:rsidRDefault="00914F51" w:rsidP="00914F51">
      <w:pPr>
        <w:tabs>
          <w:tab w:val="left" w:pos="851"/>
        </w:tabs>
        <w:ind w:left="851"/>
        <w:rPr>
          <w:sz w:val="24"/>
          <w:szCs w:val="24"/>
        </w:rPr>
      </w:pPr>
      <w:proofErr w:type="spellStart"/>
      <w:r w:rsidRPr="00914F51">
        <w:rPr>
          <w:sz w:val="24"/>
          <w:szCs w:val="24"/>
        </w:rPr>
        <w:t>Clozapin</w:t>
      </w:r>
      <w:proofErr w:type="spellEnd"/>
      <w:r w:rsidRPr="00914F51">
        <w:rPr>
          <w:sz w:val="24"/>
          <w:szCs w:val="24"/>
        </w:rPr>
        <w:t xml:space="preserve"> er ikke godkendt til behandling af demensrelaterede adfærdsforstyrrelser.</w:t>
      </w:r>
    </w:p>
    <w:p w:rsidR="007764FA" w:rsidRPr="006006E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4.5</w:t>
      </w:r>
      <w:r w:rsidRPr="00620C0F">
        <w:rPr>
          <w:b/>
          <w:sz w:val="24"/>
          <w:szCs w:val="24"/>
        </w:rPr>
        <w:tab/>
        <w:t>Interaktion med andre lægemidler og andre former for interaktion</w:t>
      </w:r>
    </w:p>
    <w:p w:rsidR="007764FA" w:rsidRDefault="007764FA" w:rsidP="007764FA">
      <w:pPr>
        <w:tabs>
          <w:tab w:val="left" w:pos="851"/>
        </w:tabs>
        <w:ind w:left="851"/>
        <w:rPr>
          <w:sz w:val="24"/>
          <w:szCs w:val="24"/>
          <w:u w:val="single"/>
        </w:rPr>
      </w:pPr>
    </w:p>
    <w:p w:rsidR="007764FA" w:rsidRPr="00B63BD8" w:rsidRDefault="007764FA" w:rsidP="007764FA">
      <w:pPr>
        <w:tabs>
          <w:tab w:val="left" w:pos="851"/>
        </w:tabs>
        <w:ind w:left="851"/>
        <w:rPr>
          <w:sz w:val="24"/>
          <w:szCs w:val="24"/>
          <w:u w:val="single"/>
          <w:lang w:eastAsia="da-DK"/>
        </w:rPr>
      </w:pPr>
      <w:r w:rsidRPr="00B63BD8">
        <w:rPr>
          <w:sz w:val="24"/>
          <w:szCs w:val="24"/>
          <w:u w:val="single"/>
        </w:rPr>
        <w:t>Kontraindikationer for samtidig brug</w:t>
      </w:r>
    </w:p>
    <w:p w:rsidR="007764FA" w:rsidRPr="00B63BD8" w:rsidRDefault="007764FA" w:rsidP="007764FA">
      <w:pPr>
        <w:tabs>
          <w:tab w:val="left" w:pos="851"/>
        </w:tabs>
        <w:ind w:left="851"/>
        <w:rPr>
          <w:sz w:val="24"/>
          <w:szCs w:val="24"/>
        </w:rPr>
      </w:pPr>
      <w:r w:rsidRPr="00B63BD8">
        <w:rPr>
          <w:sz w:val="24"/>
          <w:szCs w:val="24"/>
        </w:rPr>
        <w:t xml:space="preserve">Stoffer, der vides at have betydeligt potentiale for knoglemarvsdepression, må ikke anvendes sammen med </w:t>
      </w:r>
      <w:proofErr w:type="spellStart"/>
      <w:r w:rsidRPr="00B63BD8">
        <w:rPr>
          <w:sz w:val="24"/>
          <w:szCs w:val="24"/>
        </w:rPr>
        <w:t>clozapin</w:t>
      </w:r>
      <w:proofErr w:type="spellEnd"/>
      <w:r w:rsidRPr="00B63BD8">
        <w:rPr>
          <w:sz w:val="24"/>
          <w:szCs w:val="24"/>
        </w:rPr>
        <w:t xml:space="preserve"> (se pkt. 4.3).</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lastRenderedPageBreak/>
        <w:t xml:space="preserve">Langtidsvirkende depot-antipsykotika (med </w:t>
      </w:r>
      <w:proofErr w:type="spellStart"/>
      <w:r w:rsidRPr="00B63BD8">
        <w:rPr>
          <w:sz w:val="24"/>
          <w:szCs w:val="24"/>
        </w:rPr>
        <w:t>myelosuppressivt</w:t>
      </w:r>
      <w:proofErr w:type="spellEnd"/>
      <w:r w:rsidRPr="00B63BD8">
        <w:rPr>
          <w:sz w:val="24"/>
          <w:szCs w:val="24"/>
        </w:rPr>
        <w:t xml:space="preserve"> potentiale) må ikke anvendes samtidig med </w:t>
      </w:r>
      <w:proofErr w:type="spellStart"/>
      <w:r w:rsidRPr="00B63BD8">
        <w:rPr>
          <w:sz w:val="24"/>
          <w:szCs w:val="24"/>
        </w:rPr>
        <w:t>clozapin</w:t>
      </w:r>
      <w:proofErr w:type="spellEnd"/>
      <w:r w:rsidRPr="00B63BD8">
        <w:rPr>
          <w:sz w:val="24"/>
          <w:szCs w:val="24"/>
        </w:rPr>
        <w:t xml:space="preserve">, da disse ikke kan fjernes hurtigt fra kroppen i tilfælde, hvor dette kan være nødvendigt, f.eks. ved </w:t>
      </w:r>
      <w:proofErr w:type="spellStart"/>
      <w:r w:rsidRPr="00B63BD8">
        <w:rPr>
          <w:sz w:val="24"/>
          <w:szCs w:val="24"/>
        </w:rPr>
        <w:t>neutropeni</w:t>
      </w:r>
      <w:proofErr w:type="spellEnd"/>
      <w:r w:rsidRPr="00B63BD8">
        <w:rPr>
          <w:sz w:val="24"/>
          <w:szCs w:val="24"/>
        </w:rPr>
        <w:t xml:space="preserve"> (se pkt. 4.3).</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Alkohol bør ikke anvendes samtidig med </w:t>
      </w:r>
      <w:proofErr w:type="spellStart"/>
      <w:r w:rsidRPr="00B63BD8">
        <w:rPr>
          <w:sz w:val="24"/>
          <w:szCs w:val="24"/>
        </w:rPr>
        <w:t>clozapin</w:t>
      </w:r>
      <w:proofErr w:type="spellEnd"/>
      <w:r w:rsidRPr="00B63BD8">
        <w:rPr>
          <w:sz w:val="24"/>
          <w:szCs w:val="24"/>
        </w:rPr>
        <w:t xml:space="preserve"> på grund af den mulige forstærkede </w:t>
      </w:r>
      <w:proofErr w:type="spellStart"/>
      <w:r w:rsidRPr="00B63BD8">
        <w:rPr>
          <w:sz w:val="24"/>
          <w:szCs w:val="24"/>
        </w:rPr>
        <w:t>sedering</w:t>
      </w:r>
      <w:proofErr w:type="spellEnd"/>
      <w:r w:rsidRPr="00B63BD8">
        <w:rPr>
          <w:sz w:val="24"/>
          <w:szCs w:val="24"/>
        </w:rPr>
        <w:t>.</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u w:val="single"/>
        </w:rPr>
      </w:pPr>
      <w:r w:rsidRPr="00B63BD8">
        <w:rPr>
          <w:sz w:val="24"/>
          <w:szCs w:val="24"/>
          <w:u w:val="single"/>
        </w:rPr>
        <w:t>Forsigtighedsregler inklusive dosisjustering</w:t>
      </w:r>
    </w:p>
    <w:p w:rsidR="007764FA" w:rsidRPr="00B63BD8" w:rsidRDefault="007764FA" w:rsidP="007764FA">
      <w:pPr>
        <w:tabs>
          <w:tab w:val="left" w:pos="851"/>
        </w:tabs>
        <w:ind w:left="851"/>
        <w:rPr>
          <w:sz w:val="24"/>
          <w:szCs w:val="24"/>
        </w:rPr>
      </w:pPr>
      <w:proofErr w:type="spellStart"/>
      <w:r w:rsidRPr="00B63BD8">
        <w:rPr>
          <w:sz w:val="24"/>
          <w:szCs w:val="24"/>
        </w:rPr>
        <w:t>Clozapin</w:t>
      </w:r>
      <w:proofErr w:type="spellEnd"/>
      <w:r w:rsidRPr="00B63BD8">
        <w:rPr>
          <w:sz w:val="24"/>
          <w:szCs w:val="24"/>
        </w:rPr>
        <w:t xml:space="preserve"> kan forstærke den centrale virkning af CNS-deprimerende midler, såsom narkotika, antihistaminer og benzodiazepiner. Særlig forsigtighed anbefales når </w:t>
      </w:r>
      <w:proofErr w:type="spellStart"/>
      <w:r w:rsidRPr="00B63BD8">
        <w:rPr>
          <w:sz w:val="24"/>
          <w:szCs w:val="24"/>
        </w:rPr>
        <w:t>clozapin</w:t>
      </w:r>
      <w:proofErr w:type="spellEnd"/>
      <w:r w:rsidRPr="00B63BD8">
        <w:rPr>
          <w:sz w:val="24"/>
          <w:szCs w:val="24"/>
        </w:rPr>
        <w:t xml:space="preserve">-behandling startes hos patienter i behandling med </w:t>
      </w:r>
      <w:proofErr w:type="gramStart"/>
      <w:r w:rsidRPr="00B63BD8">
        <w:rPr>
          <w:sz w:val="24"/>
          <w:szCs w:val="24"/>
        </w:rPr>
        <w:t>et benzodiazepin</w:t>
      </w:r>
      <w:proofErr w:type="gramEnd"/>
      <w:r w:rsidRPr="00B63BD8">
        <w:rPr>
          <w:sz w:val="24"/>
          <w:szCs w:val="24"/>
        </w:rPr>
        <w:t xml:space="preserve"> eller andet </w:t>
      </w:r>
      <w:proofErr w:type="spellStart"/>
      <w:r w:rsidRPr="00B63BD8">
        <w:rPr>
          <w:sz w:val="24"/>
          <w:szCs w:val="24"/>
        </w:rPr>
        <w:t>psykotropisk</w:t>
      </w:r>
      <w:proofErr w:type="spellEnd"/>
      <w:r w:rsidRPr="00B63BD8">
        <w:rPr>
          <w:sz w:val="24"/>
          <w:szCs w:val="24"/>
        </w:rPr>
        <w:t xml:space="preserve"> stof. Disse patienter kan have øget risiko for kredsløbskollaps som i sjældne tilfælde kan være udtalt og kan medføre hjerte- og/eller vejrtrækningsstop. Det er ikke klart, hvorvidt hjerte- eller vejrtrækningsstop kan forhindres ved dosisjustering.</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På grund af risiko for forstærket virkning er forsigtighed nødvendig ved samtidig administration af stoffer med </w:t>
      </w:r>
      <w:proofErr w:type="spellStart"/>
      <w:r w:rsidRPr="00B63BD8">
        <w:rPr>
          <w:sz w:val="24"/>
          <w:szCs w:val="24"/>
        </w:rPr>
        <w:t>antikolinerg</w:t>
      </w:r>
      <w:proofErr w:type="spellEnd"/>
      <w:r w:rsidRPr="00B63BD8">
        <w:rPr>
          <w:sz w:val="24"/>
          <w:szCs w:val="24"/>
        </w:rPr>
        <w:t xml:space="preserve">, </w:t>
      </w:r>
      <w:proofErr w:type="spellStart"/>
      <w:r w:rsidRPr="00B63BD8">
        <w:rPr>
          <w:sz w:val="24"/>
          <w:szCs w:val="24"/>
        </w:rPr>
        <w:t>hypotensiv</w:t>
      </w:r>
      <w:proofErr w:type="spellEnd"/>
      <w:r w:rsidRPr="00B63BD8">
        <w:rPr>
          <w:sz w:val="24"/>
          <w:szCs w:val="24"/>
        </w:rPr>
        <w:t xml:space="preserve"> eller respirationsdeprimerende virkning.</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På grund af dets </w:t>
      </w:r>
      <w:proofErr w:type="spellStart"/>
      <w:r w:rsidRPr="00B63BD8">
        <w:rPr>
          <w:sz w:val="24"/>
          <w:szCs w:val="24"/>
        </w:rPr>
        <w:t>anti-alpha-adrenerge</w:t>
      </w:r>
      <w:proofErr w:type="spellEnd"/>
      <w:r w:rsidRPr="00B63BD8">
        <w:rPr>
          <w:sz w:val="24"/>
          <w:szCs w:val="24"/>
        </w:rPr>
        <w:t xml:space="preserve"> egenskaber kan </w:t>
      </w:r>
      <w:proofErr w:type="spellStart"/>
      <w:r w:rsidRPr="00B63BD8">
        <w:rPr>
          <w:sz w:val="24"/>
          <w:szCs w:val="24"/>
        </w:rPr>
        <w:t>clozapin</w:t>
      </w:r>
      <w:proofErr w:type="spellEnd"/>
      <w:r w:rsidRPr="00B63BD8">
        <w:rPr>
          <w:sz w:val="24"/>
          <w:szCs w:val="24"/>
        </w:rPr>
        <w:t xml:space="preserve"> reducere den blodtryksøgende effekt af noradrenalin og andre overvejende </w:t>
      </w:r>
      <w:proofErr w:type="spellStart"/>
      <w:r w:rsidRPr="00B63BD8">
        <w:rPr>
          <w:sz w:val="24"/>
          <w:szCs w:val="24"/>
        </w:rPr>
        <w:t>alpha-adrenerge</w:t>
      </w:r>
      <w:proofErr w:type="spellEnd"/>
      <w:r w:rsidRPr="00B63BD8">
        <w:rPr>
          <w:sz w:val="24"/>
          <w:szCs w:val="24"/>
        </w:rPr>
        <w:t xml:space="preserve"> midler og ophæve adrenalins </w:t>
      </w:r>
      <w:proofErr w:type="spellStart"/>
      <w:r w:rsidRPr="00B63BD8">
        <w:rPr>
          <w:sz w:val="24"/>
          <w:szCs w:val="24"/>
        </w:rPr>
        <w:t>pressor</w:t>
      </w:r>
      <w:proofErr w:type="spellEnd"/>
      <w:r w:rsidRPr="00B63BD8">
        <w:rPr>
          <w:sz w:val="24"/>
          <w:szCs w:val="24"/>
        </w:rPr>
        <w:t>-effekt.</w:t>
      </w:r>
    </w:p>
    <w:p w:rsidR="007764FA" w:rsidRPr="00B63BD8" w:rsidRDefault="007764FA" w:rsidP="007764FA">
      <w:pPr>
        <w:tabs>
          <w:tab w:val="left" w:pos="851"/>
        </w:tabs>
        <w:ind w:left="851"/>
        <w:rPr>
          <w:sz w:val="24"/>
          <w:szCs w:val="24"/>
        </w:rPr>
      </w:pPr>
    </w:p>
    <w:p w:rsidR="007764FA" w:rsidRDefault="007764FA" w:rsidP="007764FA">
      <w:pPr>
        <w:tabs>
          <w:tab w:val="left" w:pos="851"/>
        </w:tabs>
        <w:ind w:left="851"/>
        <w:rPr>
          <w:sz w:val="24"/>
          <w:szCs w:val="24"/>
        </w:rPr>
      </w:pPr>
      <w:r w:rsidRPr="00B63BD8">
        <w:rPr>
          <w:sz w:val="24"/>
          <w:szCs w:val="24"/>
        </w:rPr>
        <w:t xml:space="preserve">Samtidig administration af </w:t>
      </w:r>
      <w:r w:rsidR="00914F51" w:rsidRPr="00914F51">
        <w:rPr>
          <w:sz w:val="24"/>
          <w:szCs w:val="24"/>
        </w:rPr>
        <w:t>lægemidler</w:t>
      </w:r>
      <w:r w:rsidRPr="00B63BD8">
        <w:rPr>
          <w:sz w:val="24"/>
          <w:szCs w:val="24"/>
        </w:rPr>
        <w:t xml:space="preserve">, der vides at hæmme aktiviteten af visse </w:t>
      </w:r>
      <w:proofErr w:type="spellStart"/>
      <w:r w:rsidRPr="00B63BD8">
        <w:rPr>
          <w:sz w:val="24"/>
          <w:szCs w:val="24"/>
        </w:rPr>
        <w:t>cytokrom</w:t>
      </w:r>
      <w:proofErr w:type="spellEnd"/>
      <w:r w:rsidRPr="00B63BD8">
        <w:rPr>
          <w:sz w:val="24"/>
          <w:szCs w:val="24"/>
        </w:rPr>
        <w:t xml:space="preserve"> P450-isozymer, kan øge koncentrationen af </w:t>
      </w:r>
      <w:proofErr w:type="spellStart"/>
      <w:r w:rsidRPr="00B63BD8">
        <w:rPr>
          <w:sz w:val="24"/>
          <w:szCs w:val="24"/>
        </w:rPr>
        <w:t>clozapin</w:t>
      </w:r>
      <w:proofErr w:type="spellEnd"/>
      <w:r w:rsidRPr="00B63BD8">
        <w:rPr>
          <w:sz w:val="24"/>
          <w:szCs w:val="24"/>
        </w:rPr>
        <w:t xml:space="preserve">, og det kan være nødvendigt at reducere dosis af </w:t>
      </w:r>
      <w:proofErr w:type="spellStart"/>
      <w:r w:rsidRPr="00B63BD8">
        <w:rPr>
          <w:sz w:val="24"/>
          <w:szCs w:val="24"/>
        </w:rPr>
        <w:t>clozapin</w:t>
      </w:r>
      <w:proofErr w:type="spellEnd"/>
      <w:r w:rsidRPr="00B63BD8">
        <w:rPr>
          <w:sz w:val="24"/>
          <w:szCs w:val="24"/>
        </w:rPr>
        <w:t xml:space="preserve"> for at undgå bivirkninger. Dette er vigtigst for CYP1A2-hæmmere såsom koffein (se nedenfor), </w:t>
      </w:r>
      <w:proofErr w:type="spellStart"/>
      <w:r w:rsidRPr="00B63BD8">
        <w:rPr>
          <w:sz w:val="24"/>
          <w:szCs w:val="24"/>
        </w:rPr>
        <w:t>perazin</w:t>
      </w:r>
      <w:proofErr w:type="spellEnd"/>
      <w:r w:rsidRPr="00B63BD8">
        <w:rPr>
          <w:sz w:val="24"/>
          <w:szCs w:val="24"/>
        </w:rPr>
        <w:t xml:space="preserve"> samt </w:t>
      </w:r>
      <w:proofErr w:type="spellStart"/>
      <w:r w:rsidRPr="00B63BD8">
        <w:rPr>
          <w:sz w:val="24"/>
          <w:szCs w:val="24"/>
        </w:rPr>
        <w:t>SSRI’et</w:t>
      </w:r>
      <w:proofErr w:type="spellEnd"/>
      <w:r w:rsidRPr="00B63BD8">
        <w:rPr>
          <w:sz w:val="24"/>
          <w:szCs w:val="24"/>
        </w:rPr>
        <w:t xml:space="preserve"> </w:t>
      </w:r>
      <w:proofErr w:type="spellStart"/>
      <w:r w:rsidRPr="00B63BD8">
        <w:rPr>
          <w:sz w:val="24"/>
          <w:szCs w:val="24"/>
        </w:rPr>
        <w:t>fluvoxamin</w:t>
      </w:r>
      <w:proofErr w:type="spellEnd"/>
      <w:r w:rsidRPr="00B63BD8">
        <w:rPr>
          <w:sz w:val="24"/>
          <w:szCs w:val="24"/>
        </w:rPr>
        <w:t xml:space="preserve">. Visse andre </w:t>
      </w:r>
      <w:proofErr w:type="spellStart"/>
      <w:r w:rsidRPr="00B63BD8">
        <w:rPr>
          <w:sz w:val="24"/>
          <w:szCs w:val="24"/>
        </w:rPr>
        <w:t>SSRI’ere</w:t>
      </w:r>
      <w:proofErr w:type="spellEnd"/>
      <w:r w:rsidRPr="00B63BD8">
        <w:rPr>
          <w:sz w:val="24"/>
          <w:szCs w:val="24"/>
        </w:rPr>
        <w:t xml:space="preserve">, såsom </w:t>
      </w:r>
      <w:proofErr w:type="spellStart"/>
      <w:r w:rsidRPr="00B63BD8">
        <w:rPr>
          <w:sz w:val="24"/>
          <w:szCs w:val="24"/>
        </w:rPr>
        <w:t>fluoxetin</w:t>
      </w:r>
      <w:proofErr w:type="spellEnd"/>
      <w:r w:rsidRPr="00B63BD8">
        <w:rPr>
          <w:sz w:val="24"/>
          <w:szCs w:val="24"/>
        </w:rPr>
        <w:t xml:space="preserve">, </w:t>
      </w:r>
      <w:proofErr w:type="spellStart"/>
      <w:r w:rsidRPr="00B63BD8">
        <w:rPr>
          <w:sz w:val="24"/>
          <w:szCs w:val="24"/>
        </w:rPr>
        <w:t>paroxetin</w:t>
      </w:r>
      <w:proofErr w:type="spellEnd"/>
      <w:r w:rsidRPr="00B63BD8">
        <w:rPr>
          <w:sz w:val="24"/>
          <w:szCs w:val="24"/>
        </w:rPr>
        <w:t xml:space="preserve"> og, i mindre grad, </w:t>
      </w:r>
      <w:proofErr w:type="spellStart"/>
      <w:r w:rsidRPr="00B63BD8">
        <w:rPr>
          <w:sz w:val="24"/>
          <w:szCs w:val="24"/>
        </w:rPr>
        <w:t>sertralin</w:t>
      </w:r>
      <w:proofErr w:type="spellEnd"/>
      <w:r w:rsidRPr="00B63BD8">
        <w:rPr>
          <w:sz w:val="24"/>
          <w:szCs w:val="24"/>
        </w:rPr>
        <w:t xml:space="preserve">, er CYP2D6-hæmmere, og større </w:t>
      </w:r>
      <w:proofErr w:type="spellStart"/>
      <w:r w:rsidRPr="00B63BD8">
        <w:rPr>
          <w:sz w:val="24"/>
          <w:szCs w:val="24"/>
        </w:rPr>
        <w:t>farmakokinetiske</w:t>
      </w:r>
      <w:proofErr w:type="spellEnd"/>
      <w:r w:rsidRPr="00B63BD8">
        <w:rPr>
          <w:sz w:val="24"/>
          <w:szCs w:val="24"/>
        </w:rPr>
        <w:t xml:space="preserve"> interaktioner med </w:t>
      </w:r>
      <w:proofErr w:type="spellStart"/>
      <w:r w:rsidRPr="00B63BD8">
        <w:rPr>
          <w:sz w:val="24"/>
          <w:szCs w:val="24"/>
        </w:rPr>
        <w:t>clozapin</w:t>
      </w:r>
      <w:proofErr w:type="spellEnd"/>
      <w:r w:rsidRPr="00B63BD8">
        <w:rPr>
          <w:sz w:val="24"/>
          <w:szCs w:val="24"/>
        </w:rPr>
        <w:t xml:space="preserve"> er derfor mindre sandsynlig. Ligeledes er </w:t>
      </w:r>
      <w:proofErr w:type="spellStart"/>
      <w:r w:rsidRPr="00B63BD8">
        <w:rPr>
          <w:sz w:val="24"/>
          <w:szCs w:val="24"/>
        </w:rPr>
        <w:t>farmakokinetiske</w:t>
      </w:r>
      <w:proofErr w:type="spellEnd"/>
      <w:r w:rsidRPr="00B63BD8">
        <w:rPr>
          <w:sz w:val="24"/>
          <w:szCs w:val="24"/>
        </w:rPr>
        <w:t xml:space="preserve"> interaktioner med CYP3A4-hæmmere, såsom </w:t>
      </w:r>
      <w:proofErr w:type="spellStart"/>
      <w:r w:rsidRPr="00B63BD8">
        <w:rPr>
          <w:sz w:val="24"/>
          <w:szCs w:val="24"/>
        </w:rPr>
        <w:t>azol-antimykotika</w:t>
      </w:r>
      <w:proofErr w:type="spellEnd"/>
      <w:r w:rsidRPr="00B63BD8">
        <w:rPr>
          <w:sz w:val="24"/>
          <w:szCs w:val="24"/>
        </w:rPr>
        <w:t xml:space="preserve">, </w:t>
      </w:r>
      <w:proofErr w:type="spellStart"/>
      <w:r w:rsidRPr="00B63BD8">
        <w:rPr>
          <w:sz w:val="24"/>
          <w:szCs w:val="24"/>
        </w:rPr>
        <w:t>cimetidin</w:t>
      </w:r>
      <w:proofErr w:type="spellEnd"/>
      <w:r w:rsidRPr="00B63BD8">
        <w:rPr>
          <w:sz w:val="24"/>
          <w:szCs w:val="24"/>
        </w:rPr>
        <w:t xml:space="preserve">, </w:t>
      </w:r>
      <w:proofErr w:type="spellStart"/>
      <w:r w:rsidRPr="00B63BD8">
        <w:rPr>
          <w:sz w:val="24"/>
          <w:szCs w:val="24"/>
        </w:rPr>
        <w:t>erythromycin</w:t>
      </w:r>
      <w:proofErr w:type="spellEnd"/>
      <w:r w:rsidRPr="00B63BD8">
        <w:rPr>
          <w:sz w:val="24"/>
          <w:szCs w:val="24"/>
        </w:rPr>
        <w:t xml:space="preserve"> samt </w:t>
      </w:r>
      <w:proofErr w:type="spellStart"/>
      <w:r w:rsidRPr="00B63BD8">
        <w:rPr>
          <w:sz w:val="24"/>
          <w:szCs w:val="24"/>
        </w:rPr>
        <w:t>proteasehæmmere</w:t>
      </w:r>
      <w:proofErr w:type="spellEnd"/>
      <w:r w:rsidRPr="00B63BD8">
        <w:rPr>
          <w:sz w:val="24"/>
          <w:szCs w:val="24"/>
        </w:rPr>
        <w:t>, usandsynlige, s</w:t>
      </w:r>
      <w:r>
        <w:rPr>
          <w:sz w:val="24"/>
          <w:szCs w:val="24"/>
        </w:rPr>
        <w:t>elv om tilfælde er rapporteret.</w:t>
      </w:r>
    </w:p>
    <w:p w:rsidR="007764FA"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Hormonelle </w:t>
      </w:r>
      <w:proofErr w:type="spellStart"/>
      <w:r w:rsidRPr="00B63BD8">
        <w:rPr>
          <w:sz w:val="24"/>
          <w:szCs w:val="24"/>
        </w:rPr>
        <w:t>kontraceptiva</w:t>
      </w:r>
      <w:proofErr w:type="spellEnd"/>
      <w:r w:rsidRPr="00B63BD8">
        <w:rPr>
          <w:sz w:val="24"/>
          <w:szCs w:val="24"/>
        </w:rPr>
        <w:t xml:space="preserve"> (</w:t>
      </w:r>
      <w:proofErr w:type="spellStart"/>
      <w:r w:rsidRPr="00B63BD8">
        <w:rPr>
          <w:sz w:val="24"/>
          <w:szCs w:val="24"/>
        </w:rPr>
        <w:t>inclusive</w:t>
      </w:r>
      <w:proofErr w:type="spellEnd"/>
      <w:r w:rsidRPr="00B63BD8">
        <w:rPr>
          <w:sz w:val="24"/>
          <w:szCs w:val="24"/>
        </w:rPr>
        <w:t xml:space="preserve"> østrogen/</w:t>
      </w:r>
      <w:proofErr w:type="spellStart"/>
      <w:r w:rsidRPr="00B63BD8">
        <w:rPr>
          <w:sz w:val="24"/>
          <w:szCs w:val="24"/>
        </w:rPr>
        <w:t>progesterone</w:t>
      </w:r>
      <w:proofErr w:type="spellEnd"/>
      <w:r w:rsidRPr="00B63BD8">
        <w:rPr>
          <w:sz w:val="24"/>
          <w:szCs w:val="24"/>
        </w:rPr>
        <w:t xml:space="preserve"> kombinationer eller </w:t>
      </w:r>
      <w:proofErr w:type="spellStart"/>
      <w:r w:rsidRPr="00B63BD8">
        <w:rPr>
          <w:sz w:val="24"/>
          <w:szCs w:val="24"/>
        </w:rPr>
        <w:t>progesterone</w:t>
      </w:r>
      <w:proofErr w:type="spellEnd"/>
      <w:r w:rsidRPr="00B63BD8">
        <w:rPr>
          <w:sz w:val="24"/>
          <w:szCs w:val="24"/>
        </w:rPr>
        <w:t xml:space="preserve"> alene) er CYP1A2-, CYP3A4- og CYP2C19-hæmmere. Derfor kan initiering eller </w:t>
      </w:r>
      <w:proofErr w:type="spellStart"/>
      <w:r w:rsidRPr="00B63BD8">
        <w:rPr>
          <w:sz w:val="24"/>
          <w:szCs w:val="24"/>
        </w:rPr>
        <w:t>seponering</w:t>
      </w:r>
      <w:proofErr w:type="spellEnd"/>
      <w:r w:rsidRPr="00B63BD8">
        <w:rPr>
          <w:sz w:val="24"/>
          <w:szCs w:val="24"/>
        </w:rPr>
        <w:t xml:space="preserve"> af hormonelle </w:t>
      </w:r>
      <w:proofErr w:type="spellStart"/>
      <w:r w:rsidRPr="00B63BD8">
        <w:rPr>
          <w:sz w:val="24"/>
          <w:szCs w:val="24"/>
        </w:rPr>
        <w:t>kontraceptiva</w:t>
      </w:r>
      <w:proofErr w:type="spellEnd"/>
      <w:r w:rsidRPr="00B63BD8">
        <w:rPr>
          <w:sz w:val="24"/>
          <w:szCs w:val="24"/>
        </w:rPr>
        <w:t xml:space="preserve"> kræve en dosisjustering af </w:t>
      </w:r>
      <w:proofErr w:type="spellStart"/>
      <w:r w:rsidRPr="00B63BD8">
        <w:rPr>
          <w:sz w:val="24"/>
          <w:szCs w:val="24"/>
        </w:rPr>
        <w:t>clozapin</w:t>
      </w:r>
      <w:proofErr w:type="spellEnd"/>
      <w:r w:rsidRPr="00B63BD8">
        <w:rPr>
          <w:sz w:val="24"/>
          <w:szCs w:val="24"/>
        </w:rPr>
        <w:t xml:space="preserve"> alt efter den enkelte patients medicinske behov. Da plasmakoncentrationen af </w:t>
      </w:r>
      <w:proofErr w:type="spellStart"/>
      <w:r w:rsidRPr="00B63BD8">
        <w:rPr>
          <w:sz w:val="24"/>
          <w:szCs w:val="24"/>
        </w:rPr>
        <w:t>clozapin</w:t>
      </w:r>
      <w:proofErr w:type="spellEnd"/>
      <w:r w:rsidRPr="00B63BD8">
        <w:rPr>
          <w:sz w:val="24"/>
          <w:szCs w:val="24"/>
        </w:rPr>
        <w:t xml:space="preserve"> øges af koffein og reduceres med næsten 50</w:t>
      </w:r>
      <w:r>
        <w:rPr>
          <w:sz w:val="24"/>
          <w:szCs w:val="24"/>
        </w:rPr>
        <w:t xml:space="preserve"> %</w:t>
      </w:r>
      <w:r w:rsidRPr="00B63BD8">
        <w:rPr>
          <w:sz w:val="24"/>
          <w:szCs w:val="24"/>
        </w:rPr>
        <w:t xml:space="preserve"> efter en 5-dages koffeinfri periode, kan justering af </w:t>
      </w:r>
      <w:proofErr w:type="spellStart"/>
      <w:r w:rsidRPr="00B63BD8">
        <w:rPr>
          <w:sz w:val="24"/>
          <w:szCs w:val="24"/>
        </w:rPr>
        <w:t>clozapindosis</w:t>
      </w:r>
      <w:proofErr w:type="spellEnd"/>
      <w:r w:rsidRPr="00B63BD8">
        <w:rPr>
          <w:sz w:val="24"/>
          <w:szCs w:val="24"/>
        </w:rPr>
        <w:t xml:space="preserve"> være nødvendig, hvis koffein-indtaget ændres. I tilfælde af pludseligt rygeophør kan plasmakoncentrationen af </w:t>
      </w:r>
      <w:proofErr w:type="spellStart"/>
      <w:r w:rsidRPr="00B63BD8">
        <w:rPr>
          <w:sz w:val="24"/>
          <w:szCs w:val="24"/>
        </w:rPr>
        <w:t>clozapin</w:t>
      </w:r>
      <w:proofErr w:type="spellEnd"/>
      <w:r w:rsidRPr="00B63BD8">
        <w:rPr>
          <w:sz w:val="24"/>
          <w:szCs w:val="24"/>
        </w:rPr>
        <w:t xml:space="preserve"> øges, hvilket kan medføre øgning i bivirkninger.</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Der har været rapporteret om tilfælde af interaktion mellem </w:t>
      </w:r>
      <w:proofErr w:type="spellStart"/>
      <w:r w:rsidRPr="00B63BD8">
        <w:rPr>
          <w:sz w:val="24"/>
          <w:szCs w:val="24"/>
        </w:rPr>
        <w:t>citalopram</w:t>
      </w:r>
      <w:proofErr w:type="spellEnd"/>
      <w:r w:rsidRPr="00B63BD8">
        <w:rPr>
          <w:sz w:val="24"/>
          <w:szCs w:val="24"/>
        </w:rPr>
        <w:t xml:space="preserve"> og </w:t>
      </w:r>
      <w:proofErr w:type="spellStart"/>
      <w:r w:rsidRPr="00B63BD8">
        <w:rPr>
          <w:sz w:val="24"/>
          <w:szCs w:val="24"/>
        </w:rPr>
        <w:t>clozapin</w:t>
      </w:r>
      <w:proofErr w:type="spellEnd"/>
      <w:r w:rsidRPr="00B63BD8">
        <w:rPr>
          <w:sz w:val="24"/>
          <w:szCs w:val="24"/>
        </w:rPr>
        <w:t xml:space="preserve">, hvilket kan øge risikoen for bivirkninger associeret med </w:t>
      </w:r>
      <w:proofErr w:type="spellStart"/>
      <w:r w:rsidRPr="00B63BD8">
        <w:rPr>
          <w:sz w:val="24"/>
          <w:szCs w:val="24"/>
        </w:rPr>
        <w:t>clozapin</w:t>
      </w:r>
      <w:proofErr w:type="spellEnd"/>
      <w:r w:rsidRPr="00B63BD8">
        <w:rPr>
          <w:sz w:val="24"/>
          <w:szCs w:val="24"/>
        </w:rPr>
        <w:t>. Disse interaktioner er ikke blevet fuldt belyst.</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Samtidig administration af stoffer, der vides at inducere </w:t>
      </w:r>
      <w:proofErr w:type="spellStart"/>
      <w:r w:rsidRPr="00B63BD8">
        <w:rPr>
          <w:sz w:val="24"/>
          <w:szCs w:val="24"/>
        </w:rPr>
        <w:t>cytokrom</w:t>
      </w:r>
      <w:proofErr w:type="spellEnd"/>
      <w:r w:rsidRPr="00B63BD8">
        <w:rPr>
          <w:sz w:val="24"/>
          <w:szCs w:val="24"/>
        </w:rPr>
        <w:t xml:space="preserve"> P450-enzymer, kan nedsætte plasmakoncentrationen af </w:t>
      </w:r>
      <w:proofErr w:type="spellStart"/>
      <w:r w:rsidRPr="00B63BD8">
        <w:rPr>
          <w:sz w:val="24"/>
          <w:szCs w:val="24"/>
        </w:rPr>
        <w:t>clozapin</w:t>
      </w:r>
      <w:proofErr w:type="spellEnd"/>
      <w:r w:rsidRPr="00B63BD8">
        <w:rPr>
          <w:sz w:val="24"/>
          <w:szCs w:val="24"/>
        </w:rPr>
        <w:t xml:space="preserve"> og medføre reduceret effekt. Stoffer, der vides at inducere aktiviteten af </w:t>
      </w:r>
      <w:proofErr w:type="spellStart"/>
      <w:r w:rsidRPr="00B63BD8">
        <w:rPr>
          <w:sz w:val="24"/>
          <w:szCs w:val="24"/>
        </w:rPr>
        <w:t>cytochrom</w:t>
      </w:r>
      <w:proofErr w:type="spellEnd"/>
      <w:r w:rsidRPr="00B63BD8">
        <w:rPr>
          <w:sz w:val="24"/>
          <w:szCs w:val="24"/>
        </w:rPr>
        <w:t xml:space="preserve"> P450-enzymer, med indberettede interaktioner med </w:t>
      </w:r>
      <w:proofErr w:type="spellStart"/>
      <w:r w:rsidRPr="00B63BD8">
        <w:rPr>
          <w:sz w:val="24"/>
          <w:szCs w:val="24"/>
        </w:rPr>
        <w:t>clozapin</w:t>
      </w:r>
      <w:proofErr w:type="spellEnd"/>
      <w:r w:rsidRPr="00B63BD8">
        <w:rPr>
          <w:sz w:val="24"/>
          <w:szCs w:val="24"/>
        </w:rPr>
        <w:t xml:space="preserve">, inkluderer bl.a. </w:t>
      </w:r>
      <w:proofErr w:type="spellStart"/>
      <w:r w:rsidRPr="00B63BD8">
        <w:rPr>
          <w:sz w:val="24"/>
          <w:szCs w:val="24"/>
        </w:rPr>
        <w:t>carbamazepin</w:t>
      </w:r>
      <w:proofErr w:type="spellEnd"/>
      <w:r w:rsidRPr="00B63BD8">
        <w:rPr>
          <w:sz w:val="24"/>
          <w:szCs w:val="24"/>
        </w:rPr>
        <w:t xml:space="preserve"> (må ikke anvendes samtidig med </w:t>
      </w:r>
      <w:proofErr w:type="spellStart"/>
      <w:r w:rsidRPr="00B63BD8">
        <w:rPr>
          <w:sz w:val="24"/>
          <w:szCs w:val="24"/>
        </w:rPr>
        <w:t>clozapin</w:t>
      </w:r>
      <w:proofErr w:type="spellEnd"/>
      <w:r w:rsidRPr="00B63BD8">
        <w:rPr>
          <w:sz w:val="24"/>
          <w:szCs w:val="24"/>
        </w:rPr>
        <w:t xml:space="preserve"> pga. dets </w:t>
      </w:r>
      <w:proofErr w:type="spellStart"/>
      <w:r w:rsidRPr="00B63BD8">
        <w:rPr>
          <w:sz w:val="24"/>
          <w:szCs w:val="24"/>
        </w:rPr>
        <w:t>myelosuppressive</w:t>
      </w:r>
      <w:proofErr w:type="spellEnd"/>
      <w:r w:rsidRPr="00B63BD8">
        <w:rPr>
          <w:sz w:val="24"/>
          <w:szCs w:val="24"/>
        </w:rPr>
        <w:t xml:space="preserve"> potentiale), </w:t>
      </w:r>
      <w:proofErr w:type="spellStart"/>
      <w:r w:rsidRPr="00B63BD8">
        <w:rPr>
          <w:sz w:val="24"/>
          <w:szCs w:val="24"/>
        </w:rPr>
        <w:t>phenytoin</w:t>
      </w:r>
      <w:proofErr w:type="spellEnd"/>
      <w:r w:rsidRPr="00B63BD8">
        <w:rPr>
          <w:sz w:val="24"/>
          <w:szCs w:val="24"/>
        </w:rPr>
        <w:t xml:space="preserve"> og </w:t>
      </w:r>
      <w:proofErr w:type="spellStart"/>
      <w:r w:rsidRPr="00B63BD8">
        <w:rPr>
          <w:sz w:val="24"/>
          <w:szCs w:val="24"/>
        </w:rPr>
        <w:t>rifampicin</w:t>
      </w:r>
      <w:proofErr w:type="spellEnd"/>
      <w:r w:rsidRPr="00B63BD8">
        <w:rPr>
          <w:sz w:val="24"/>
          <w:szCs w:val="24"/>
        </w:rPr>
        <w:t xml:space="preserve">. Kendte induktorer af CYP1A2 </w:t>
      </w:r>
      <w:r w:rsidRPr="00B63BD8">
        <w:rPr>
          <w:sz w:val="24"/>
          <w:szCs w:val="24"/>
        </w:rPr>
        <w:lastRenderedPageBreak/>
        <w:t xml:space="preserve">som </w:t>
      </w:r>
      <w:proofErr w:type="spellStart"/>
      <w:r w:rsidRPr="00B63BD8">
        <w:rPr>
          <w:sz w:val="24"/>
          <w:szCs w:val="24"/>
        </w:rPr>
        <w:t>omeprazol</w:t>
      </w:r>
      <w:proofErr w:type="spellEnd"/>
      <w:r w:rsidRPr="00B63BD8">
        <w:rPr>
          <w:sz w:val="24"/>
          <w:szCs w:val="24"/>
        </w:rPr>
        <w:t xml:space="preserve"> kan føre til nedsat niveau af </w:t>
      </w:r>
      <w:proofErr w:type="spellStart"/>
      <w:r w:rsidRPr="00B63BD8">
        <w:rPr>
          <w:sz w:val="24"/>
          <w:szCs w:val="24"/>
        </w:rPr>
        <w:t>clozapin</w:t>
      </w:r>
      <w:proofErr w:type="spellEnd"/>
      <w:r w:rsidRPr="00B63BD8">
        <w:rPr>
          <w:sz w:val="24"/>
          <w:szCs w:val="24"/>
        </w:rPr>
        <w:t xml:space="preserve">. Den potentielle mulighed for </w:t>
      </w:r>
      <w:proofErr w:type="spellStart"/>
      <w:r w:rsidRPr="00B63BD8">
        <w:rPr>
          <w:sz w:val="24"/>
          <w:szCs w:val="24"/>
        </w:rPr>
        <w:t>clozapins</w:t>
      </w:r>
      <w:proofErr w:type="spellEnd"/>
      <w:r w:rsidRPr="00B63BD8">
        <w:rPr>
          <w:sz w:val="24"/>
          <w:szCs w:val="24"/>
        </w:rPr>
        <w:t xml:space="preserve"> reducerede effekt bør overvejes, når det bruges sammen med disse stoffer.</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u w:val="single"/>
        </w:rPr>
      </w:pPr>
      <w:r w:rsidRPr="00B63BD8">
        <w:rPr>
          <w:sz w:val="24"/>
          <w:szCs w:val="24"/>
          <w:u w:val="single"/>
        </w:rPr>
        <w:t>Andet</w:t>
      </w:r>
    </w:p>
    <w:p w:rsidR="007764FA" w:rsidRPr="00B63BD8" w:rsidRDefault="007764FA" w:rsidP="007764FA">
      <w:pPr>
        <w:tabs>
          <w:tab w:val="left" w:pos="851"/>
        </w:tabs>
        <w:ind w:left="851"/>
        <w:rPr>
          <w:sz w:val="24"/>
          <w:szCs w:val="24"/>
        </w:rPr>
      </w:pPr>
      <w:r w:rsidRPr="00B63BD8">
        <w:rPr>
          <w:sz w:val="24"/>
          <w:szCs w:val="24"/>
        </w:rPr>
        <w:t xml:space="preserve">Samtidigt brug af litium eller andre CNS-aktive midler kan forøge risikoen for udvikling af malignt </w:t>
      </w:r>
      <w:proofErr w:type="spellStart"/>
      <w:r w:rsidRPr="00B63BD8">
        <w:rPr>
          <w:sz w:val="24"/>
          <w:szCs w:val="24"/>
        </w:rPr>
        <w:t>neuroleptikasyndrom</w:t>
      </w:r>
      <w:proofErr w:type="spellEnd"/>
      <w:r w:rsidRPr="00B63BD8">
        <w:rPr>
          <w:sz w:val="24"/>
          <w:szCs w:val="24"/>
        </w:rPr>
        <w:t xml:space="preserve"> (NMS).</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Der er rapporteret sjældne, men alvorlige tilfælde af kramper, inklusive debut af kramper hos non-epileptiske patienter, samt isolerede tilfælde af delirium i forbindelse med samtidig administration af </w:t>
      </w:r>
      <w:proofErr w:type="spellStart"/>
      <w:r w:rsidRPr="00B63BD8">
        <w:rPr>
          <w:sz w:val="24"/>
          <w:szCs w:val="24"/>
        </w:rPr>
        <w:t>clozapin</w:t>
      </w:r>
      <w:proofErr w:type="spellEnd"/>
      <w:r w:rsidRPr="00B63BD8">
        <w:rPr>
          <w:sz w:val="24"/>
          <w:szCs w:val="24"/>
        </w:rPr>
        <w:t xml:space="preserve"> og </w:t>
      </w:r>
      <w:proofErr w:type="spellStart"/>
      <w:r w:rsidRPr="00B63BD8">
        <w:rPr>
          <w:sz w:val="24"/>
          <w:szCs w:val="24"/>
        </w:rPr>
        <w:t>valproinsyre</w:t>
      </w:r>
      <w:proofErr w:type="spellEnd"/>
      <w:r w:rsidRPr="00B63BD8">
        <w:rPr>
          <w:sz w:val="24"/>
          <w:szCs w:val="24"/>
        </w:rPr>
        <w:t xml:space="preserve">. Disse virkninger skyldes muligvis en </w:t>
      </w:r>
      <w:proofErr w:type="spellStart"/>
      <w:r w:rsidRPr="00B63BD8">
        <w:rPr>
          <w:sz w:val="24"/>
          <w:szCs w:val="24"/>
        </w:rPr>
        <w:t>farmakodynamisk</w:t>
      </w:r>
      <w:proofErr w:type="spellEnd"/>
      <w:r w:rsidRPr="00B63BD8">
        <w:rPr>
          <w:sz w:val="24"/>
          <w:szCs w:val="24"/>
        </w:rPr>
        <w:t xml:space="preserve"> interaktion, hvor mekanismen endnu ikke er bestemt.</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Der bør udvises forsigtighed hos patienter i samtidig behandling med stoffer, der hæmmer eller inducerer </w:t>
      </w:r>
      <w:proofErr w:type="spellStart"/>
      <w:r w:rsidRPr="00B63BD8">
        <w:rPr>
          <w:sz w:val="24"/>
          <w:szCs w:val="24"/>
        </w:rPr>
        <w:t>cytokrom</w:t>
      </w:r>
      <w:proofErr w:type="spellEnd"/>
      <w:r w:rsidRPr="00B63BD8">
        <w:rPr>
          <w:sz w:val="24"/>
          <w:szCs w:val="24"/>
        </w:rPr>
        <w:t xml:space="preserve"> P450-isozymer. Der er indtil nu ikke observeret klinisk relevante interaktioner med tricykliske </w:t>
      </w:r>
      <w:proofErr w:type="spellStart"/>
      <w:r w:rsidRPr="00B63BD8">
        <w:rPr>
          <w:sz w:val="24"/>
          <w:szCs w:val="24"/>
        </w:rPr>
        <w:t>antidepressiva</w:t>
      </w:r>
      <w:proofErr w:type="spellEnd"/>
      <w:r w:rsidRPr="00B63BD8">
        <w:rPr>
          <w:sz w:val="24"/>
          <w:szCs w:val="24"/>
        </w:rPr>
        <w:t xml:space="preserve">, </w:t>
      </w:r>
      <w:proofErr w:type="spellStart"/>
      <w:r w:rsidRPr="00B63BD8">
        <w:rPr>
          <w:sz w:val="24"/>
          <w:szCs w:val="24"/>
        </w:rPr>
        <w:t>phenothiaziner</w:t>
      </w:r>
      <w:proofErr w:type="spellEnd"/>
      <w:r w:rsidRPr="00B63BD8">
        <w:rPr>
          <w:sz w:val="24"/>
          <w:szCs w:val="24"/>
        </w:rPr>
        <w:t xml:space="preserve"> og type IC </w:t>
      </w:r>
      <w:proofErr w:type="spellStart"/>
      <w:r w:rsidRPr="00B63BD8">
        <w:rPr>
          <w:sz w:val="24"/>
          <w:szCs w:val="24"/>
        </w:rPr>
        <w:t>anti-arytmika</w:t>
      </w:r>
      <w:proofErr w:type="spellEnd"/>
      <w:r w:rsidRPr="00B63BD8">
        <w:rPr>
          <w:sz w:val="24"/>
          <w:szCs w:val="24"/>
        </w:rPr>
        <w:t>, som vides at bindes til cytokrom-P4502D6.</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r w:rsidRPr="00B63BD8">
        <w:rPr>
          <w:sz w:val="24"/>
          <w:szCs w:val="24"/>
        </w:rPr>
        <w:t xml:space="preserve">Som ved andre antipsykotika skal </w:t>
      </w:r>
      <w:proofErr w:type="spellStart"/>
      <w:r w:rsidRPr="00B63BD8">
        <w:rPr>
          <w:sz w:val="24"/>
          <w:szCs w:val="24"/>
        </w:rPr>
        <w:t>clozapin</w:t>
      </w:r>
      <w:proofErr w:type="spellEnd"/>
      <w:r w:rsidRPr="00B63BD8">
        <w:rPr>
          <w:sz w:val="24"/>
          <w:szCs w:val="24"/>
        </w:rPr>
        <w:t xml:space="preserve"> udskrives med forsigtighed sammen med lægemidler, der vides at øge </w:t>
      </w:r>
      <w:proofErr w:type="spellStart"/>
      <w:r w:rsidRPr="00B63BD8">
        <w:rPr>
          <w:sz w:val="24"/>
          <w:szCs w:val="24"/>
        </w:rPr>
        <w:t>QTc</w:t>
      </w:r>
      <w:proofErr w:type="spellEnd"/>
      <w:r w:rsidRPr="00B63BD8">
        <w:rPr>
          <w:sz w:val="24"/>
          <w:szCs w:val="24"/>
        </w:rPr>
        <w:t>-intervallet eller give elektrolyt-ubalance.</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i/>
          <w:sz w:val="24"/>
          <w:szCs w:val="24"/>
        </w:rPr>
      </w:pPr>
      <w:r w:rsidRPr="00B63BD8">
        <w:rPr>
          <w:sz w:val="24"/>
          <w:szCs w:val="24"/>
        </w:rPr>
        <w:t xml:space="preserve">En oversigt over de lægemiddelinteraktioner med </w:t>
      </w:r>
      <w:proofErr w:type="spellStart"/>
      <w:r w:rsidRPr="00B63BD8">
        <w:rPr>
          <w:sz w:val="24"/>
          <w:szCs w:val="24"/>
        </w:rPr>
        <w:t>clozapin</w:t>
      </w:r>
      <w:proofErr w:type="spellEnd"/>
      <w:r w:rsidRPr="00B63BD8">
        <w:rPr>
          <w:sz w:val="24"/>
          <w:szCs w:val="24"/>
        </w:rPr>
        <w:t>, der menes at være vigtigst, er givet i Tabel</w:t>
      </w:r>
      <w:r w:rsidR="00914F51">
        <w:rPr>
          <w:sz w:val="24"/>
          <w:szCs w:val="24"/>
        </w:rPr>
        <w:t> </w:t>
      </w:r>
      <w:r w:rsidRPr="00B63BD8">
        <w:rPr>
          <w:sz w:val="24"/>
          <w:szCs w:val="24"/>
        </w:rPr>
        <w:t>2 herunder. Listen er ikke fuldstændig.</w:t>
      </w:r>
    </w:p>
    <w:p w:rsidR="007764FA" w:rsidRPr="00B63BD8" w:rsidRDefault="007764FA" w:rsidP="007764FA">
      <w:pPr>
        <w:tabs>
          <w:tab w:val="left" w:pos="851"/>
        </w:tabs>
        <w:ind w:left="851"/>
        <w:rPr>
          <w:sz w:val="24"/>
          <w:szCs w:val="24"/>
        </w:rPr>
      </w:pPr>
    </w:p>
    <w:p w:rsidR="00914F51" w:rsidRDefault="007764FA" w:rsidP="00914F51">
      <w:pPr>
        <w:tabs>
          <w:tab w:val="left" w:pos="851"/>
        </w:tabs>
        <w:ind w:left="851"/>
        <w:rPr>
          <w:b/>
          <w:i/>
          <w:sz w:val="22"/>
          <w:szCs w:val="22"/>
        </w:rPr>
      </w:pPr>
      <w:r w:rsidRPr="00B63BD8">
        <w:rPr>
          <w:b/>
          <w:sz w:val="24"/>
          <w:szCs w:val="24"/>
        </w:rPr>
        <w:t>Tabel</w:t>
      </w:r>
      <w:r w:rsidR="00914F51">
        <w:rPr>
          <w:b/>
          <w:sz w:val="24"/>
          <w:szCs w:val="24"/>
        </w:rPr>
        <w:t> </w:t>
      </w:r>
      <w:r w:rsidRPr="00B63BD8">
        <w:rPr>
          <w:b/>
          <w:sz w:val="24"/>
          <w:szCs w:val="24"/>
        </w:rPr>
        <w:t xml:space="preserve">2: </w:t>
      </w:r>
      <w:r w:rsidRPr="00B63BD8">
        <w:rPr>
          <w:sz w:val="24"/>
          <w:szCs w:val="24"/>
        </w:rPr>
        <w:t xml:space="preserve">Anbefalinger for de mest almindelige lægemiddelinteraktioner med </w:t>
      </w:r>
      <w:proofErr w:type="spellStart"/>
      <w:r w:rsidRPr="00B63BD8">
        <w:rPr>
          <w:sz w:val="24"/>
          <w:szCs w:val="24"/>
        </w:rPr>
        <w:t>clozapin</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99"/>
        <w:gridCol w:w="3099"/>
        <w:gridCol w:w="3099"/>
      </w:tblGrid>
      <w:tr w:rsidR="00914F51" w:rsidTr="00914F51">
        <w:trPr>
          <w:cantSplit/>
          <w:tblHeader/>
        </w:trPr>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851"/>
              </w:tabs>
              <w:ind w:left="851"/>
              <w:rPr>
                <w:b/>
                <w:sz w:val="22"/>
                <w:szCs w:val="22"/>
              </w:rPr>
            </w:pPr>
            <w:r>
              <w:rPr>
                <w:b/>
                <w:sz w:val="22"/>
                <w:szCs w:val="22"/>
              </w:rPr>
              <w:t>Lægemiddel</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851"/>
              </w:tabs>
              <w:ind w:left="851"/>
              <w:rPr>
                <w:b/>
                <w:sz w:val="22"/>
                <w:szCs w:val="22"/>
              </w:rPr>
            </w:pPr>
            <w:r>
              <w:rPr>
                <w:b/>
                <w:sz w:val="22"/>
                <w:szCs w:val="22"/>
              </w:rPr>
              <w:t>Interaktioner</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851"/>
              </w:tabs>
              <w:ind w:left="851"/>
              <w:rPr>
                <w:b/>
                <w:sz w:val="22"/>
                <w:szCs w:val="22"/>
              </w:rPr>
            </w:pPr>
            <w:r>
              <w:rPr>
                <w:b/>
                <w:sz w:val="22"/>
                <w:szCs w:val="22"/>
              </w:rPr>
              <w:t>Kommentarer</w:t>
            </w:r>
          </w:p>
        </w:tc>
      </w:tr>
      <w:tr w:rsidR="00914F51" w:rsidTr="00914F51">
        <w:tc>
          <w:tcPr>
            <w:tcW w:w="3099" w:type="dxa"/>
            <w:tcBorders>
              <w:top w:val="single" w:sz="4" w:space="0" w:color="auto"/>
              <w:left w:val="single" w:sz="4" w:space="0" w:color="auto"/>
              <w:bottom w:val="single" w:sz="4" w:space="0" w:color="auto"/>
              <w:right w:val="single" w:sz="4" w:space="0" w:color="auto"/>
            </w:tcBorders>
          </w:tcPr>
          <w:p w:rsidR="00914F51" w:rsidRDefault="00914F51">
            <w:pPr>
              <w:tabs>
                <w:tab w:val="left" w:pos="426"/>
              </w:tabs>
              <w:rPr>
                <w:sz w:val="22"/>
                <w:szCs w:val="22"/>
              </w:rPr>
            </w:pPr>
            <w:proofErr w:type="spellStart"/>
            <w:r>
              <w:rPr>
                <w:sz w:val="22"/>
                <w:szCs w:val="22"/>
              </w:rPr>
              <w:t>Knoglemarvshæmmere</w:t>
            </w:r>
            <w:proofErr w:type="spellEnd"/>
            <w:r>
              <w:rPr>
                <w:sz w:val="22"/>
                <w:szCs w:val="22"/>
              </w:rPr>
              <w:t xml:space="preserve"> (f.eks. </w:t>
            </w:r>
            <w:proofErr w:type="spellStart"/>
            <w:r>
              <w:rPr>
                <w:sz w:val="22"/>
                <w:szCs w:val="22"/>
              </w:rPr>
              <w:t>carbamazapin</w:t>
            </w:r>
            <w:proofErr w:type="spellEnd"/>
            <w:r>
              <w:rPr>
                <w:sz w:val="22"/>
                <w:szCs w:val="22"/>
              </w:rPr>
              <w:t xml:space="preserve">, </w:t>
            </w:r>
            <w:proofErr w:type="spellStart"/>
            <w:r>
              <w:rPr>
                <w:sz w:val="22"/>
                <w:szCs w:val="22"/>
              </w:rPr>
              <w:t>chloramphenicol</w:t>
            </w:r>
            <w:proofErr w:type="spellEnd"/>
            <w:r>
              <w:rPr>
                <w:sz w:val="22"/>
                <w:szCs w:val="22"/>
              </w:rPr>
              <w:t xml:space="preserve">), </w:t>
            </w:r>
            <w:proofErr w:type="spellStart"/>
            <w:r>
              <w:rPr>
                <w:sz w:val="22"/>
                <w:szCs w:val="22"/>
              </w:rPr>
              <w:t>sulphonamider</w:t>
            </w:r>
            <w:proofErr w:type="spellEnd"/>
            <w:r>
              <w:rPr>
                <w:sz w:val="22"/>
                <w:szCs w:val="22"/>
              </w:rPr>
              <w:t xml:space="preserve"> (</w:t>
            </w:r>
            <w:proofErr w:type="spellStart"/>
            <w:proofErr w:type="gramStart"/>
            <w:r>
              <w:rPr>
                <w:sz w:val="22"/>
                <w:szCs w:val="22"/>
              </w:rPr>
              <w:t>f.eks.sulphamethoxazol</w:t>
            </w:r>
            <w:proofErr w:type="gramEnd"/>
            <w:r>
              <w:rPr>
                <w:sz w:val="22"/>
                <w:szCs w:val="22"/>
              </w:rPr>
              <w:t>-</w:t>
            </w:r>
            <w:r>
              <w:t>trimethoprim</w:t>
            </w:r>
            <w:proofErr w:type="spellEnd"/>
            <w:r>
              <w:rPr>
                <w:sz w:val="22"/>
                <w:szCs w:val="22"/>
              </w:rPr>
              <w:t xml:space="preserve">), </w:t>
            </w:r>
            <w:proofErr w:type="spellStart"/>
            <w:r>
              <w:rPr>
                <w:sz w:val="22"/>
                <w:szCs w:val="22"/>
              </w:rPr>
              <w:t>pyrazolon</w:t>
            </w:r>
            <w:proofErr w:type="spellEnd"/>
            <w:r>
              <w:rPr>
                <w:sz w:val="22"/>
                <w:szCs w:val="22"/>
              </w:rPr>
              <w:t xml:space="preserve"> </w:t>
            </w:r>
            <w:proofErr w:type="spellStart"/>
            <w:r>
              <w:rPr>
                <w:sz w:val="22"/>
                <w:szCs w:val="22"/>
              </w:rPr>
              <w:t>analgetika</w:t>
            </w:r>
            <w:proofErr w:type="spellEnd"/>
            <w:r>
              <w:rPr>
                <w:sz w:val="22"/>
                <w:szCs w:val="22"/>
              </w:rPr>
              <w:t xml:space="preserve"> (f.eks. </w:t>
            </w:r>
            <w:proofErr w:type="spellStart"/>
            <w:r>
              <w:rPr>
                <w:sz w:val="22"/>
                <w:szCs w:val="22"/>
              </w:rPr>
              <w:t>phenylbutazon</w:t>
            </w:r>
            <w:proofErr w:type="spellEnd"/>
            <w:r>
              <w:rPr>
                <w:sz w:val="22"/>
                <w:szCs w:val="22"/>
              </w:rPr>
              <w:t xml:space="preserve">), </w:t>
            </w:r>
            <w:proofErr w:type="spellStart"/>
            <w:r>
              <w:rPr>
                <w:sz w:val="22"/>
                <w:szCs w:val="22"/>
              </w:rPr>
              <w:t>penicilamin</w:t>
            </w:r>
            <w:proofErr w:type="spellEnd"/>
            <w:r>
              <w:rPr>
                <w:sz w:val="22"/>
                <w:szCs w:val="22"/>
              </w:rPr>
              <w:t xml:space="preserve">, </w:t>
            </w:r>
            <w:proofErr w:type="spellStart"/>
            <w:r>
              <w:rPr>
                <w:sz w:val="22"/>
                <w:szCs w:val="22"/>
              </w:rPr>
              <w:t>cytotoksiske</w:t>
            </w:r>
            <w:proofErr w:type="spellEnd"/>
            <w:r>
              <w:rPr>
                <w:sz w:val="22"/>
                <w:szCs w:val="22"/>
              </w:rPr>
              <w:t xml:space="preserve"> stoffer og langtidsvirkende depotinjektioner af antipsykotika</w:t>
            </w:r>
          </w:p>
          <w:p w:rsidR="00914F51" w:rsidRDefault="00914F51">
            <w:pPr>
              <w:tabs>
                <w:tab w:val="left" w:pos="851"/>
              </w:tabs>
              <w:ind w:left="851"/>
              <w:rPr>
                <w:sz w:val="22"/>
                <w:szCs w:val="22"/>
              </w:rPr>
            </w:pP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rsidP="00914F51">
            <w:pPr>
              <w:tabs>
                <w:tab w:val="left" w:pos="162"/>
              </w:tabs>
              <w:ind w:left="20" w:hanging="20"/>
              <w:rPr>
                <w:sz w:val="22"/>
                <w:szCs w:val="22"/>
              </w:rPr>
            </w:pPr>
            <w:r>
              <w:rPr>
                <w:sz w:val="22"/>
                <w:szCs w:val="22"/>
              </w:rPr>
              <w:t>Interagerer ved at øge risikoen og/eller graden af knoglemarvshæmning</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ind w:left="39"/>
              <w:rPr>
                <w:sz w:val="22"/>
                <w:szCs w:val="22"/>
              </w:rPr>
            </w:pPr>
            <w:proofErr w:type="spellStart"/>
            <w:r>
              <w:rPr>
                <w:sz w:val="22"/>
                <w:szCs w:val="22"/>
              </w:rPr>
              <w:t>Clozapin</w:t>
            </w:r>
            <w:proofErr w:type="spellEnd"/>
            <w:r>
              <w:rPr>
                <w:sz w:val="22"/>
                <w:szCs w:val="22"/>
              </w:rPr>
              <w:t xml:space="preserve"> </w:t>
            </w:r>
            <w:r>
              <w:rPr>
                <w:b/>
                <w:bCs/>
                <w:sz w:val="22"/>
                <w:szCs w:val="22"/>
                <w:u w:val="single"/>
              </w:rPr>
              <w:t>må ikke benyttes</w:t>
            </w:r>
            <w:r>
              <w:rPr>
                <w:sz w:val="22"/>
                <w:szCs w:val="22"/>
              </w:rPr>
              <w:t xml:space="preserve"> samtidig med andre stoffer med et kendt potentiale for at hæmme knoglemarvsfunktionen (se pkt. 4.3)</w:t>
            </w: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r>
              <w:rPr>
                <w:sz w:val="22"/>
                <w:szCs w:val="22"/>
              </w:rPr>
              <w:t>Benzodiazepiner</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r>
              <w:rPr>
                <w:sz w:val="22"/>
                <w:szCs w:val="22"/>
              </w:rPr>
              <w:t>Samtidig brug kan øge risikoen for kredsløbskollaps, hvilket kan medføre hjerte- og/eller respirationsstop</w:t>
            </w:r>
          </w:p>
        </w:tc>
        <w:tc>
          <w:tcPr>
            <w:tcW w:w="3099" w:type="dxa"/>
            <w:tcBorders>
              <w:top w:val="single" w:sz="4" w:space="0" w:color="auto"/>
              <w:left w:val="single" w:sz="4" w:space="0" w:color="auto"/>
              <w:bottom w:val="single" w:sz="4" w:space="0" w:color="auto"/>
              <w:right w:val="single" w:sz="4" w:space="0" w:color="auto"/>
            </w:tcBorders>
          </w:tcPr>
          <w:p w:rsidR="00914F51" w:rsidRDefault="00914F51">
            <w:pPr>
              <w:ind w:left="39"/>
              <w:rPr>
                <w:sz w:val="22"/>
                <w:szCs w:val="22"/>
              </w:rPr>
            </w:pPr>
            <w:r>
              <w:rPr>
                <w:sz w:val="22"/>
                <w:szCs w:val="22"/>
              </w:rPr>
              <w:t xml:space="preserve">Selv om det sjældent forekommer, advares mod at anvende disse stoffer sammen. Rapporter antyder, at respiratorisk depression og kollaps mere sandsynligt forekommer ved starten af denne kombination end når </w:t>
            </w:r>
            <w:proofErr w:type="spellStart"/>
            <w:r>
              <w:rPr>
                <w:sz w:val="22"/>
                <w:szCs w:val="22"/>
              </w:rPr>
              <w:t>clozapin</w:t>
            </w:r>
            <w:proofErr w:type="spellEnd"/>
            <w:r>
              <w:rPr>
                <w:sz w:val="22"/>
                <w:szCs w:val="22"/>
              </w:rPr>
              <w:t xml:space="preserve"> tilføjes et etableret </w:t>
            </w:r>
            <w:proofErr w:type="gramStart"/>
            <w:r>
              <w:rPr>
                <w:sz w:val="22"/>
                <w:szCs w:val="22"/>
              </w:rPr>
              <w:t>benzodiazepin regime</w:t>
            </w:r>
            <w:proofErr w:type="gramEnd"/>
            <w:r>
              <w:rPr>
                <w:sz w:val="22"/>
                <w:szCs w:val="22"/>
              </w:rPr>
              <w:t>.</w:t>
            </w:r>
          </w:p>
          <w:p w:rsidR="00914F51" w:rsidRDefault="00914F51">
            <w:pPr>
              <w:ind w:left="39"/>
              <w:rPr>
                <w:sz w:val="22"/>
                <w:szCs w:val="22"/>
              </w:rPr>
            </w:pP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proofErr w:type="spellStart"/>
            <w:r>
              <w:rPr>
                <w:sz w:val="22"/>
                <w:szCs w:val="22"/>
              </w:rPr>
              <w:t>Antikolinergika</w:t>
            </w:r>
            <w:proofErr w:type="spellEnd"/>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proofErr w:type="spellStart"/>
            <w:r>
              <w:rPr>
                <w:sz w:val="22"/>
                <w:szCs w:val="22"/>
              </w:rPr>
              <w:t>Clozapin</w:t>
            </w:r>
            <w:proofErr w:type="spellEnd"/>
            <w:r>
              <w:rPr>
                <w:sz w:val="22"/>
                <w:szCs w:val="22"/>
              </w:rPr>
              <w:t xml:space="preserve"> potenserer virkningen af disse stoffer ved additiv </w:t>
            </w:r>
            <w:proofErr w:type="spellStart"/>
            <w:r>
              <w:rPr>
                <w:sz w:val="22"/>
                <w:szCs w:val="22"/>
              </w:rPr>
              <w:t>antikolinerg</w:t>
            </w:r>
            <w:proofErr w:type="spellEnd"/>
            <w:r>
              <w:rPr>
                <w:sz w:val="22"/>
                <w:szCs w:val="22"/>
              </w:rPr>
              <w:t xml:space="preserve"> aktivitet</w:t>
            </w:r>
          </w:p>
        </w:tc>
        <w:tc>
          <w:tcPr>
            <w:tcW w:w="3099" w:type="dxa"/>
            <w:tcBorders>
              <w:top w:val="single" w:sz="4" w:space="0" w:color="auto"/>
              <w:left w:val="single" w:sz="4" w:space="0" w:color="auto"/>
              <w:bottom w:val="single" w:sz="4" w:space="0" w:color="auto"/>
              <w:right w:val="single" w:sz="4" w:space="0" w:color="auto"/>
            </w:tcBorders>
          </w:tcPr>
          <w:p w:rsidR="00914F51" w:rsidRDefault="00914F51">
            <w:pPr>
              <w:ind w:left="39"/>
              <w:rPr>
                <w:sz w:val="22"/>
                <w:szCs w:val="22"/>
              </w:rPr>
            </w:pPr>
            <w:r>
              <w:rPr>
                <w:sz w:val="22"/>
                <w:szCs w:val="22"/>
              </w:rPr>
              <w:t xml:space="preserve">Observer patienter for </w:t>
            </w:r>
            <w:proofErr w:type="spellStart"/>
            <w:r>
              <w:rPr>
                <w:sz w:val="22"/>
                <w:szCs w:val="22"/>
              </w:rPr>
              <w:t>antikolinerge</w:t>
            </w:r>
            <w:proofErr w:type="spellEnd"/>
            <w:r>
              <w:rPr>
                <w:sz w:val="22"/>
                <w:szCs w:val="22"/>
              </w:rPr>
              <w:t xml:space="preserve"> bivirkninger f.eks. obstipation, særligt når anvendt som hjælp til at kontrollere </w:t>
            </w:r>
            <w:proofErr w:type="spellStart"/>
            <w:r>
              <w:rPr>
                <w:sz w:val="22"/>
                <w:szCs w:val="22"/>
              </w:rPr>
              <w:t>hypersalivation</w:t>
            </w:r>
            <w:proofErr w:type="spellEnd"/>
            <w:r>
              <w:rPr>
                <w:sz w:val="22"/>
                <w:szCs w:val="22"/>
              </w:rPr>
              <w:t>.</w:t>
            </w:r>
          </w:p>
          <w:p w:rsidR="00914F51" w:rsidRDefault="00914F51">
            <w:pPr>
              <w:ind w:left="39"/>
              <w:rPr>
                <w:sz w:val="22"/>
                <w:szCs w:val="22"/>
              </w:rPr>
            </w:pP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proofErr w:type="spellStart"/>
            <w:r>
              <w:rPr>
                <w:sz w:val="22"/>
                <w:szCs w:val="22"/>
              </w:rPr>
              <w:lastRenderedPageBreak/>
              <w:t>Antihypertensiva</w:t>
            </w:r>
            <w:proofErr w:type="spellEnd"/>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proofErr w:type="spellStart"/>
            <w:r>
              <w:rPr>
                <w:sz w:val="22"/>
                <w:szCs w:val="22"/>
              </w:rPr>
              <w:t>Clozapin</w:t>
            </w:r>
            <w:proofErr w:type="spellEnd"/>
            <w:r>
              <w:rPr>
                <w:sz w:val="22"/>
                <w:szCs w:val="22"/>
              </w:rPr>
              <w:t xml:space="preserve"> kan potensere den </w:t>
            </w:r>
            <w:proofErr w:type="spellStart"/>
            <w:r>
              <w:rPr>
                <w:sz w:val="22"/>
                <w:szCs w:val="22"/>
              </w:rPr>
              <w:t>hypotensive</w:t>
            </w:r>
            <w:proofErr w:type="spellEnd"/>
            <w:r>
              <w:rPr>
                <w:sz w:val="22"/>
                <w:szCs w:val="22"/>
              </w:rPr>
              <w:t xml:space="preserve"> virkning af disse stoffer som følge af dets </w:t>
            </w:r>
            <w:proofErr w:type="spellStart"/>
            <w:r>
              <w:rPr>
                <w:sz w:val="22"/>
                <w:szCs w:val="22"/>
              </w:rPr>
              <w:t>sympatomimetisk</w:t>
            </w:r>
            <w:proofErr w:type="spellEnd"/>
            <w:r>
              <w:rPr>
                <w:sz w:val="22"/>
                <w:szCs w:val="22"/>
              </w:rPr>
              <w:t xml:space="preserve"> antagonistiske virkning</w:t>
            </w:r>
          </w:p>
        </w:tc>
        <w:tc>
          <w:tcPr>
            <w:tcW w:w="3099" w:type="dxa"/>
            <w:tcBorders>
              <w:top w:val="single" w:sz="4" w:space="0" w:color="auto"/>
              <w:left w:val="single" w:sz="4" w:space="0" w:color="auto"/>
              <w:bottom w:val="single" w:sz="4" w:space="0" w:color="auto"/>
              <w:right w:val="single" w:sz="4" w:space="0" w:color="auto"/>
            </w:tcBorders>
          </w:tcPr>
          <w:p w:rsidR="00914F51" w:rsidRDefault="00914F51">
            <w:pPr>
              <w:ind w:left="39"/>
              <w:rPr>
                <w:sz w:val="22"/>
                <w:szCs w:val="22"/>
              </w:rPr>
            </w:pPr>
            <w:r>
              <w:rPr>
                <w:sz w:val="22"/>
                <w:szCs w:val="22"/>
              </w:rPr>
              <w:t xml:space="preserve">Forsigtighed tilrådes hvis </w:t>
            </w:r>
            <w:proofErr w:type="spellStart"/>
            <w:r>
              <w:rPr>
                <w:sz w:val="22"/>
                <w:szCs w:val="22"/>
              </w:rPr>
              <w:t>clozapin</w:t>
            </w:r>
            <w:proofErr w:type="spellEnd"/>
            <w:r>
              <w:rPr>
                <w:sz w:val="22"/>
                <w:szCs w:val="22"/>
              </w:rPr>
              <w:t xml:space="preserve"> anvendes samtidig med </w:t>
            </w:r>
            <w:proofErr w:type="spellStart"/>
            <w:r>
              <w:rPr>
                <w:sz w:val="22"/>
                <w:szCs w:val="22"/>
              </w:rPr>
              <w:t>antihypertensiva</w:t>
            </w:r>
            <w:proofErr w:type="spellEnd"/>
            <w:r>
              <w:rPr>
                <w:sz w:val="22"/>
                <w:szCs w:val="22"/>
              </w:rPr>
              <w:t>. Patienter bør advares om risikoen for hypotension, særligt i perioden med initial dosistitrering.</w:t>
            </w:r>
          </w:p>
          <w:p w:rsidR="00914F51" w:rsidRDefault="00914F51">
            <w:pPr>
              <w:ind w:left="39"/>
              <w:rPr>
                <w:sz w:val="22"/>
                <w:szCs w:val="22"/>
              </w:rPr>
            </w:pP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r>
              <w:rPr>
                <w:sz w:val="22"/>
                <w:szCs w:val="22"/>
              </w:rPr>
              <w:t>Alkohol, MAO-</w:t>
            </w:r>
            <w:proofErr w:type="spellStart"/>
            <w:r>
              <w:rPr>
                <w:sz w:val="22"/>
                <w:szCs w:val="22"/>
              </w:rPr>
              <w:t>hæmmere</w:t>
            </w:r>
            <w:proofErr w:type="spellEnd"/>
            <w:r>
              <w:rPr>
                <w:sz w:val="22"/>
                <w:szCs w:val="22"/>
              </w:rPr>
              <w:t xml:space="preserve">, CNS </w:t>
            </w:r>
            <w:proofErr w:type="spellStart"/>
            <w:r>
              <w:rPr>
                <w:sz w:val="22"/>
                <w:szCs w:val="22"/>
              </w:rPr>
              <w:t>depresserende</w:t>
            </w:r>
            <w:proofErr w:type="spellEnd"/>
            <w:r>
              <w:rPr>
                <w:sz w:val="22"/>
                <w:szCs w:val="22"/>
              </w:rPr>
              <w:t xml:space="preserve"> stoffer, inklusive narkotika og benzodiazepiner</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r>
              <w:rPr>
                <w:sz w:val="22"/>
                <w:szCs w:val="22"/>
              </w:rPr>
              <w:t>Forstærket central virkning. Additiv CNS-depression samt forstyrret kognitiv og motorisk præstation ved kombinationsbehandling med disse stoffer</w:t>
            </w:r>
          </w:p>
        </w:tc>
        <w:tc>
          <w:tcPr>
            <w:tcW w:w="3099" w:type="dxa"/>
            <w:tcBorders>
              <w:top w:val="single" w:sz="4" w:space="0" w:color="auto"/>
              <w:left w:val="single" w:sz="4" w:space="0" w:color="auto"/>
              <w:bottom w:val="single" w:sz="4" w:space="0" w:color="auto"/>
              <w:right w:val="single" w:sz="4" w:space="0" w:color="auto"/>
            </w:tcBorders>
          </w:tcPr>
          <w:p w:rsidR="00914F51" w:rsidRDefault="00914F51">
            <w:pPr>
              <w:ind w:left="39"/>
              <w:rPr>
                <w:sz w:val="22"/>
                <w:szCs w:val="22"/>
              </w:rPr>
            </w:pPr>
            <w:r>
              <w:rPr>
                <w:sz w:val="22"/>
                <w:szCs w:val="22"/>
              </w:rPr>
              <w:t xml:space="preserve">Forsigtighed tilrådes hvis </w:t>
            </w:r>
            <w:proofErr w:type="spellStart"/>
            <w:r>
              <w:rPr>
                <w:sz w:val="22"/>
                <w:szCs w:val="22"/>
              </w:rPr>
              <w:t>clozapin</w:t>
            </w:r>
            <w:proofErr w:type="spellEnd"/>
            <w:r>
              <w:rPr>
                <w:sz w:val="22"/>
                <w:szCs w:val="22"/>
              </w:rPr>
              <w:t xml:space="preserve"> anvendes samtidig med andre CNS aktive stoffer. Advar patienter om de muligt øgede sedative virkninger og advar dem mod at køre eller betjene maskiner.</w:t>
            </w:r>
          </w:p>
          <w:p w:rsidR="00914F51" w:rsidRDefault="00914F51">
            <w:pPr>
              <w:ind w:left="39"/>
              <w:rPr>
                <w:sz w:val="22"/>
                <w:szCs w:val="22"/>
              </w:rPr>
            </w:pP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r>
              <w:rPr>
                <w:sz w:val="22"/>
                <w:szCs w:val="22"/>
              </w:rPr>
              <w:t xml:space="preserve">Stoffer med høj proteinbinding (f.eks. </w:t>
            </w:r>
            <w:proofErr w:type="spellStart"/>
            <w:r>
              <w:rPr>
                <w:sz w:val="22"/>
                <w:szCs w:val="22"/>
              </w:rPr>
              <w:t>warfarin</w:t>
            </w:r>
            <w:proofErr w:type="spellEnd"/>
            <w:r>
              <w:rPr>
                <w:sz w:val="22"/>
                <w:szCs w:val="22"/>
              </w:rPr>
              <w:t xml:space="preserve"> og </w:t>
            </w:r>
            <w:proofErr w:type="spellStart"/>
            <w:r>
              <w:rPr>
                <w:sz w:val="22"/>
                <w:szCs w:val="22"/>
              </w:rPr>
              <w:t>digoxin</w:t>
            </w:r>
            <w:proofErr w:type="spellEnd"/>
            <w:r>
              <w:rPr>
                <w:sz w:val="22"/>
                <w:szCs w:val="22"/>
              </w:rPr>
              <w:t>)</w:t>
            </w:r>
          </w:p>
        </w:tc>
        <w:tc>
          <w:tcPr>
            <w:tcW w:w="3099" w:type="dxa"/>
            <w:tcBorders>
              <w:top w:val="single" w:sz="4" w:space="0" w:color="auto"/>
              <w:left w:val="single" w:sz="4" w:space="0" w:color="auto"/>
              <w:bottom w:val="single" w:sz="4" w:space="0" w:color="auto"/>
              <w:right w:val="single" w:sz="4" w:space="0" w:color="auto"/>
            </w:tcBorders>
          </w:tcPr>
          <w:p w:rsidR="00914F51" w:rsidRDefault="00914F51">
            <w:pPr>
              <w:rPr>
                <w:sz w:val="22"/>
                <w:szCs w:val="22"/>
              </w:rPr>
            </w:pPr>
            <w:proofErr w:type="spellStart"/>
            <w:r>
              <w:rPr>
                <w:sz w:val="22"/>
                <w:szCs w:val="22"/>
              </w:rPr>
              <w:t>Clozapin</w:t>
            </w:r>
            <w:proofErr w:type="spellEnd"/>
            <w:r>
              <w:rPr>
                <w:sz w:val="22"/>
                <w:szCs w:val="22"/>
              </w:rPr>
              <w:t xml:space="preserve"> kan forårsage en stigning i plasmakoncentrationen af disse stoffer som følge af fortrængning fra plasmaproteiner</w:t>
            </w:r>
          </w:p>
          <w:p w:rsidR="00914F51" w:rsidRDefault="00914F51">
            <w:pPr>
              <w:rPr>
                <w:sz w:val="22"/>
                <w:szCs w:val="22"/>
              </w:rPr>
            </w:pP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39"/>
              </w:tabs>
              <w:ind w:left="39"/>
              <w:rPr>
                <w:sz w:val="22"/>
                <w:szCs w:val="22"/>
              </w:rPr>
            </w:pPr>
            <w:r>
              <w:rPr>
                <w:sz w:val="22"/>
                <w:szCs w:val="22"/>
              </w:rPr>
              <w:t>Patienter bør monitoreres for forekomsten af bivirkninger forbundet med disse stoffer, og dosis af det proteinbundne stof justeres om nødvendigt.</w:t>
            </w: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proofErr w:type="spellStart"/>
            <w:r>
              <w:rPr>
                <w:sz w:val="22"/>
                <w:szCs w:val="22"/>
              </w:rPr>
              <w:t>Phenytoin</w:t>
            </w:r>
            <w:proofErr w:type="spellEnd"/>
          </w:p>
        </w:tc>
        <w:tc>
          <w:tcPr>
            <w:tcW w:w="3099" w:type="dxa"/>
            <w:tcBorders>
              <w:top w:val="single" w:sz="4" w:space="0" w:color="auto"/>
              <w:left w:val="single" w:sz="4" w:space="0" w:color="auto"/>
              <w:bottom w:val="single" w:sz="4" w:space="0" w:color="auto"/>
              <w:right w:val="single" w:sz="4" w:space="0" w:color="auto"/>
            </w:tcBorders>
          </w:tcPr>
          <w:p w:rsidR="00914F51" w:rsidRDefault="00914F51">
            <w:pPr>
              <w:rPr>
                <w:sz w:val="22"/>
                <w:szCs w:val="22"/>
              </w:rPr>
            </w:pPr>
            <w:r>
              <w:rPr>
                <w:sz w:val="22"/>
                <w:szCs w:val="22"/>
              </w:rPr>
              <w:t xml:space="preserve">Tilføjelse af </w:t>
            </w:r>
            <w:proofErr w:type="spellStart"/>
            <w:r>
              <w:rPr>
                <w:sz w:val="22"/>
                <w:szCs w:val="22"/>
              </w:rPr>
              <w:t>phenytoin</w:t>
            </w:r>
            <w:proofErr w:type="spellEnd"/>
            <w:r>
              <w:rPr>
                <w:sz w:val="22"/>
                <w:szCs w:val="22"/>
              </w:rPr>
              <w:t xml:space="preserve"> til </w:t>
            </w:r>
            <w:proofErr w:type="spellStart"/>
            <w:r>
              <w:rPr>
                <w:sz w:val="22"/>
                <w:szCs w:val="22"/>
              </w:rPr>
              <w:t>clozapin</w:t>
            </w:r>
            <w:proofErr w:type="spellEnd"/>
            <w:r>
              <w:rPr>
                <w:sz w:val="22"/>
                <w:szCs w:val="22"/>
              </w:rPr>
              <w:t xml:space="preserve">-regimet kan forårsage en nedgang i plasmakoncentrationen af </w:t>
            </w:r>
            <w:proofErr w:type="spellStart"/>
            <w:r>
              <w:rPr>
                <w:sz w:val="22"/>
                <w:szCs w:val="22"/>
              </w:rPr>
              <w:t>clozapin</w:t>
            </w:r>
            <w:proofErr w:type="spellEnd"/>
            <w:r>
              <w:rPr>
                <w:sz w:val="22"/>
                <w:szCs w:val="22"/>
              </w:rPr>
              <w:t>.</w:t>
            </w:r>
          </w:p>
          <w:p w:rsidR="00914F51" w:rsidRDefault="00914F51">
            <w:pPr>
              <w:rPr>
                <w:sz w:val="22"/>
                <w:szCs w:val="22"/>
              </w:rPr>
            </w:pP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39"/>
              </w:tabs>
              <w:ind w:left="39"/>
              <w:rPr>
                <w:sz w:val="22"/>
                <w:szCs w:val="22"/>
              </w:rPr>
            </w:pPr>
            <w:r>
              <w:rPr>
                <w:sz w:val="22"/>
                <w:szCs w:val="22"/>
              </w:rPr>
              <w:t xml:space="preserve">Såfremt </w:t>
            </w:r>
            <w:proofErr w:type="spellStart"/>
            <w:r>
              <w:rPr>
                <w:sz w:val="22"/>
                <w:szCs w:val="22"/>
              </w:rPr>
              <w:t>phenytoin</w:t>
            </w:r>
            <w:proofErr w:type="spellEnd"/>
            <w:r>
              <w:rPr>
                <w:sz w:val="22"/>
                <w:szCs w:val="22"/>
              </w:rPr>
              <w:t xml:space="preserve"> skal benyttes bør patienten monitoreres tæt for en forværring eller tilbagevenden af psykotiske symptomer.</w:t>
            </w: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proofErr w:type="spellStart"/>
            <w:r>
              <w:rPr>
                <w:sz w:val="22"/>
                <w:szCs w:val="22"/>
              </w:rPr>
              <w:t>Lithium</w:t>
            </w:r>
            <w:proofErr w:type="spellEnd"/>
          </w:p>
        </w:tc>
        <w:tc>
          <w:tcPr>
            <w:tcW w:w="3099" w:type="dxa"/>
            <w:tcBorders>
              <w:top w:val="single" w:sz="4" w:space="0" w:color="auto"/>
              <w:left w:val="single" w:sz="4" w:space="0" w:color="auto"/>
              <w:bottom w:val="single" w:sz="4" w:space="0" w:color="auto"/>
              <w:right w:val="single" w:sz="4" w:space="0" w:color="auto"/>
            </w:tcBorders>
          </w:tcPr>
          <w:p w:rsidR="00914F51" w:rsidRDefault="00914F51">
            <w:pPr>
              <w:rPr>
                <w:sz w:val="22"/>
                <w:szCs w:val="22"/>
              </w:rPr>
            </w:pPr>
            <w:r>
              <w:rPr>
                <w:sz w:val="22"/>
                <w:szCs w:val="22"/>
              </w:rPr>
              <w:t xml:space="preserve">Samtidig brug kan øge risikoen for udvikling af malignt </w:t>
            </w:r>
            <w:proofErr w:type="spellStart"/>
            <w:r>
              <w:rPr>
                <w:sz w:val="22"/>
                <w:szCs w:val="22"/>
              </w:rPr>
              <w:t>neuroleptikasyndrom</w:t>
            </w:r>
            <w:proofErr w:type="spellEnd"/>
            <w:r>
              <w:rPr>
                <w:sz w:val="22"/>
                <w:szCs w:val="22"/>
              </w:rPr>
              <w:t xml:space="preserve"> (NMS).</w:t>
            </w:r>
          </w:p>
          <w:p w:rsidR="00914F51" w:rsidRDefault="00914F51">
            <w:pPr>
              <w:rPr>
                <w:sz w:val="22"/>
                <w:szCs w:val="22"/>
              </w:rPr>
            </w:pP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39"/>
              </w:tabs>
              <w:ind w:left="39"/>
              <w:rPr>
                <w:sz w:val="22"/>
                <w:szCs w:val="22"/>
              </w:rPr>
            </w:pPr>
            <w:r>
              <w:rPr>
                <w:sz w:val="22"/>
                <w:szCs w:val="22"/>
              </w:rPr>
              <w:t>Observer for tegn og symptomer på NMS.</w:t>
            </w: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r>
              <w:rPr>
                <w:sz w:val="22"/>
                <w:szCs w:val="22"/>
              </w:rPr>
              <w:t xml:space="preserve">CYP1A2-inducerende stoffer (f.eks. </w:t>
            </w:r>
            <w:proofErr w:type="spellStart"/>
            <w:r>
              <w:rPr>
                <w:sz w:val="22"/>
                <w:szCs w:val="22"/>
              </w:rPr>
              <w:t>omeprazol</w:t>
            </w:r>
            <w:proofErr w:type="spellEnd"/>
            <w:r>
              <w:rPr>
                <w:sz w:val="22"/>
                <w:szCs w:val="22"/>
              </w:rPr>
              <w:t>)</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r>
              <w:rPr>
                <w:sz w:val="22"/>
                <w:szCs w:val="22"/>
              </w:rPr>
              <w:t xml:space="preserve">Samtidig anvendelse kan nedsætte </w:t>
            </w:r>
            <w:proofErr w:type="spellStart"/>
            <w:r>
              <w:rPr>
                <w:sz w:val="22"/>
                <w:szCs w:val="22"/>
              </w:rPr>
              <w:t>clozapin</w:t>
            </w:r>
            <w:proofErr w:type="spellEnd"/>
            <w:r>
              <w:rPr>
                <w:sz w:val="22"/>
                <w:szCs w:val="22"/>
              </w:rPr>
              <w:t>-niveauet.</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39"/>
              </w:tabs>
              <w:ind w:left="39"/>
              <w:rPr>
                <w:sz w:val="22"/>
                <w:szCs w:val="22"/>
              </w:rPr>
            </w:pPr>
            <w:r>
              <w:rPr>
                <w:sz w:val="22"/>
                <w:szCs w:val="22"/>
              </w:rPr>
              <w:t xml:space="preserve">Potentiale for reduceret effekt af </w:t>
            </w:r>
            <w:proofErr w:type="spellStart"/>
            <w:r>
              <w:rPr>
                <w:sz w:val="22"/>
                <w:szCs w:val="22"/>
              </w:rPr>
              <w:t>clozapin</w:t>
            </w:r>
            <w:proofErr w:type="spellEnd"/>
            <w:r>
              <w:rPr>
                <w:sz w:val="22"/>
                <w:szCs w:val="22"/>
              </w:rPr>
              <w:t xml:space="preserve"> bør tages i betragtning.</w:t>
            </w:r>
          </w:p>
        </w:tc>
      </w:tr>
      <w:tr w:rsidR="00914F51" w:rsidTr="00914F51">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709"/>
              </w:tabs>
              <w:rPr>
                <w:sz w:val="22"/>
                <w:szCs w:val="22"/>
              </w:rPr>
            </w:pPr>
            <w:r>
              <w:rPr>
                <w:sz w:val="22"/>
                <w:szCs w:val="22"/>
              </w:rPr>
              <w:t xml:space="preserve">CYP1A2-hæmmende stoffer (f.eks. </w:t>
            </w:r>
            <w:proofErr w:type="spellStart"/>
            <w:r>
              <w:rPr>
                <w:sz w:val="22"/>
                <w:szCs w:val="22"/>
              </w:rPr>
              <w:t>fluvoxamin</w:t>
            </w:r>
            <w:proofErr w:type="spellEnd"/>
            <w:r>
              <w:rPr>
                <w:sz w:val="22"/>
                <w:szCs w:val="22"/>
              </w:rPr>
              <w:t xml:space="preserve">, koffein, </w:t>
            </w:r>
            <w:proofErr w:type="spellStart"/>
            <w:r>
              <w:rPr>
                <w:sz w:val="22"/>
                <w:szCs w:val="22"/>
              </w:rPr>
              <w:t>ciprofloxan</w:t>
            </w:r>
            <w:proofErr w:type="spellEnd"/>
            <w:r>
              <w:rPr>
                <w:sz w:val="22"/>
                <w:szCs w:val="22"/>
              </w:rPr>
              <w:t xml:space="preserve">, </w:t>
            </w:r>
            <w:proofErr w:type="spellStart"/>
            <w:r>
              <w:rPr>
                <w:sz w:val="22"/>
                <w:szCs w:val="22"/>
              </w:rPr>
              <w:t>perazin</w:t>
            </w:r>
            <w:proofErr w:type="spellEnd"/>
            <w:r>
              <w:rPr>
                <w:sz w:val="22"/>
                <w:szCs w:val="22"/>
              </w:rPr>
              <w:t xml:space="preserve"> eller hormonelle </w:t>
            </w:r>
            <w:proofErr w:type="spellStart"/>
            <w:r>
              <w:rPr>
                <w:sz w:val="22"/>
                <w:szCs w:val="22"/>
              </w:rPr>
              <w:t>antikonceptiva</w:t>
            </w:r>
            <w:proofErr w:type="spellEnd"/>
            <w:r>
              <w:rPr>
                <w:sz w:val="22"/>
                <w:szCs w:val="22"/>
              </w:rPr>
              <w:t xml:space="preserve"> (hæmmer af CYP1A2, CYP3A4, CYP2C19)</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rPr>
                <w:sz w:val="22"/>
                <w:szCs w:val="22"/>
              </w:rPr>
            </w:pPr>
            <w:r>
              <w:rPr>
                <w:sz w:val="22"/>
                <w:szCs w:val="22"/>
              </w:rPr>
              <w:t xml:space="preserve">Samtidig anvendelse kan øge </w:t>
            </w:r>
            <w:proofErr w:type="spellStart"/>
            <w:r>
              <w:rPr>
                <w:sz w:val="22"/>
                <w:szCs w:val="22"/>
              </w:rPr>
              <w:t>clozapin</w:t>
            </w:r>
            <w:proofErr w:type="spellEnd"/>
            <w:r>
              <w:rPr>
                <w:sz w:val="22"/>
                <w:szCs w:val="22"/>
              </w:rPr>
              <w:t>-niveauet.</w:t>
            </w:r>
          </w:p>
        </w:tc>
        <w:tc>
          <w:tcPr>
            <w:tcW w:w="3099" w:type="dxa"/>
            <w:tcBorders>
              <w:top w:val="single" w:sz="4" w:space="0" w:color="auto"/>
              <w:left w:val="single" w:sz="4" w:space="0" w:color="auto"/>
              <w:bottom w:val="single" w:sz="4" w:space="0" w:color="auto"/>
              <w:right w:val="single" w:sz="4" w:space="0" w:color="auto"/>
            </w:tcBorders>
            <w:hideMark/>
          </w:tcPr>
          <w:p w:rsidR="00914F51" w:rsidRDefault="00914F51">
            <w:pPr>
              <w:tabs>
                <w:tab w:val="left" w:pos="39"/>
              </w:tabs>
              <w:ind w:left="39"/>
              <w:rPr>
                <w:sz w:val="22"/>
                <w:szCs w:val="22"/>
              </w:rPr>
            </w:pPr>
            <w:r>
              <w:rPr>
                <w:sz w:val="22"/>
                <w:szCs w:val="22"/>
              </w:rPr>
              <w:t xml:space="preserve">Potentiale for tiltagne bivirkninger. Forsigtighed er nødvendig ved ophør med samtidig anvendelse af CYP1A2-hæmmende stoffer, da der vil forekomme et fald i </w:t>
            </w:r>
            <w:proofErr w:type="spellStart"/>
            <w:r>
              <w:rPr>
                <w:sz w:val="22"/>
                <w:szCs w:val="22"/>
              </w:rPr>
              <w:t>clozapin</w:t>
            </w:r>
            <w:proofErr w:type="spellEnd"/>
            <w:r>
              <w:rPr>
                <w:sz w:val="22"/>
                <w:szCs w:val="22"/>
              </w:rPr>
              <w:t xml:space="preserve">-niveauet. </w:t>
            </w:r>
          </w:p>
          <w:p w:rsidR="00914F51" w:rsidRDefault="00914F51">
            <w:pPr>
              <w:tabs>
                <w:tab w:val="left" w:pos="39"/>
              </w:tabs>
              <w:ind w:left="39"/>
              <w:rPr>
                <w:sz w:val="22"/>
                <w:szCs w:val="22"/>
              </w:rPr>
            </w:pPr>
            <w:r>
              <w:rPr>
                <w:sz w:val="22"/>
                <w:szCs w:val="22"/>
              </w:rPr>
              <w:t>Hæmning af CYP2C19 kan have minimal effekt.</w:t>
            </w:r>
          </w:p>
        </w:tc>
      </w:tr>
    </w:tbl>
    <w:p w:rsidR="00914F51" w:rsidRDefault="00914F51" w:rsidP="00914F51">
      <w:pPr>
        <w:tabs>
          <w:tab w:val="left" w:pos="851"/>
        </w:tabs>
        <w:ind w:left="851"/>
        <w:rPr>
          <w:sz w:val="22"/>
          <w:szCs w:val="22"/>
        </w:rPr>
      </w:pPr>
    </w:p>
    <w:p w:rsidR="007764FA" w:rsidRPr="00B63BD8" w:rsidRDefault="007764FA" w:rsidP="00914F51">
      <w:pPr>
        <w:tabs>
          <w:tab w:val="left" w:pos="851"/>
        </w:tabs>
        <w:ind w:left="851"/>
        <w:rPr>
          <w:b/>
          <w:sz w:val="24"/>
          <w:szCs w:val="24"/>
        </w:rPr>
      </w:pPr>
      <w:r w:rsidRPr="00B63BD8">
        <w:rPr>
          <w:b/>
          <w:sz w:val="24"/>
          <w:szCs w:val="24"/>
        </w:rPr>
        <w:t>4.6</w:t>
      </w:r>
      <w:r w:rsidRPr="00B63BD8">
        <w:rPr>
          <w:b/>
          <w:sz w:val="24"/>
          <w:szCs w:val="24"/>
        </w:rPr>
        <w:tab/>
        <w:t>Graviditet og amning</w:t>
      </w:r>
    </w:p>
    <w:p w:rsidR="007764FA" w:rsidRDefault="007764FA" w:rsidP="007764FA">
      <w:pPr>
        <w:tabs>
          <w:tab w:val="left" w:pos="851"/>
        </w:tabs>
        <w:ind w:left="851"/>
        <w:rPr>
          <w:sz w:val="24"/>
          <w:szCs w:val="24"/>
          <w:u w:val="single"/>
        </w:rPr>
      </w:pPr>
    </w:p>
    <w:p w:rsidR="007764FA" w:rsidRPr="00AE44FF" w:rsidRDefault="007764FA" w:rsidP="007764FA">
      <w:pPr>
        <w:tabs>
          <w:tab w:val="left" w:pos="851"/>
        </w:tabs>
        <w:ind w:left="851"/>
        <w:rPr>
          <w:sz w:val="24"/>
          <w:szCs w:val="24"/>
          <w:u w:val="single"/>
        </w:rPr>
      </w:pPr>
      <w:r w:rsidRPr="00AE44FF">
        <w:rPr>
          <w:sz w:val="24"/>
          <w:szCs w:val="24"/>
          <w:u w:val="single"/>
        </w:rPr>
        <w:t>Graviditet</w:t>
      </w:r>
    </w:p>
    <w:p w:rsidR="007764FA" w:rsidRPr="00AE44FF" w:rsidRDefault="007764FA" w:rsidP="007764FA">
      <w:pPr>
        <w:tabs>
          <w:tab w:val="left" w:pos="851"/>
        </w:tabs>
        <w:ind w:left="851"/>
        <w:rPr>
          <w:sz w:val="24"/>
          <w:szCs w:val="24"/>
        </w:rPr>
      </w:pPr>
      <w:r w:rsidRPr="00AE44FF">
        <w:rPr>
          <w:sz w:val="24"/>
          <w:szCs w:val="24"/>
        </w:rPr>
        <w:t>Der er kun begrænsede klinisk</w:t>
      </w:r>
      <w:r>
        <w:rPr>
          <w:sz w:val="24"/>
          <w:szCs w:val="24"/>
        </w:rPr>
        <w:t>e</w:t>
      </w:r>
      <w:r w:rsidRPr="00AE44FF">
        <w:rPr>
          <w:sz w:val="24"/>
          <w:szCs w:val="24"/>
        </w:rPr>
        <w:t xml:space="preserve"> data for anvendelse af </w:t>
      </w:r>
      <w:proofErr w:type="spellStart"/>
      <w:r w:rsidRPr="00AE44FF">
        <w:rPr>
          <w:sz w:val="24"/>
          <w:szCs w:val="24"/>
        </w:rPr>
        <w:t>clozapin</w:t>
      </w:r>
      <w:proofErr w:type="spellEnd"/>
      <w:r w:rsidRPr="00AE44FF">
        <w:rPr>
          <w:sz w:val="24"/>
          <w:szCs w:val="24"/>
        </w:rPr>
        <w:t xml:space="preserve"> til gravide. Dyreforsøg viser ikke direkte eller indirekte skadelige virkninger med hensyn til graviditet, embryonal/</w:t>
      </w:r>
      <w:proofErr w:type="spellStart"/>
      <w:r w:rsidRPr="00AE44FF">
        <w:rPr>
          <w:sz w:val="24"/>
          <w:szCs w:val="24"/>
        </w:rPr>
        <w:t>føtal</w:t>
      </w:r>
      <w:proofErr w:type="spellEnd"/>
      <w:r w:rsidRPr="00AE44FF">
        <w:rPr>
          <w:sz w:val="24"/>
          <w:szCs w:val="24"/>
        </w:rPr>
        <w:t xml:space="preserve"> udvikling, fødsel eller </w:t>
      </w:r>
      <w:proofErr w:type="spellStart"/>
      <w:r w:rsidRPr="00AE44FF">
        <w:rPr>
          <w:sz w:val="24"/>
          <w:szCs w:val="24"/>
        </w:rPr>
        <w:t>postnatal</w:t>
      </w:r>
      <w:proofErr w:type="spellEnd"/>
      <w:r w:rsidRPr="00AE44FF">
        <w:rPr>
          <w:sz w:val="24"/>
          <w:szCs w:val="24"/>
        </w:rPr>
        <w:t xml:space="preserve"> udvikling (se pkt. 5.3). Bør kun anvendes med forsigtighed til gravide.</w:t>
      </w:r>
    </w:p>
    <w:p w:rsidR="007764FA" w:rsidRPr="00AE44FF" w:rsidRDefault="007764FA" w:rsidP="007764FA">
      <w:pPr>
        <w:tabs>
          <w:tab w:val="left" w:pos="851"/>
        </w:tabs>
        <w:ind w:left="851"/>
        <w:rPr>
          <w:sz w:val="24"/>
          <w:szCs w:val="24"/>
        </w:rPr>
      </w:pPr>
    </w:p>
    <w:p w:rsidR="007764FA" w:rsidRPr="00AE44FF" w:rsidRDefault="007764FA" w:rsidP="007764FA">
      <w:pPr>
        <w:tabs>
          <w:tab w:val="left" w:pos="851"/>
        </w:tabs>
        <w:ind w:left="851"/>
        <w:rPr>
          <w:sz w:val="24"/>
          <w:szCs w:val="24"/>
        </w:rPr>
      </w:pPr>
      <w:r w:rsidRPr="00AE44FF">
        <w:rPr>
          <w:sz w:val="24"/>
          <w:szCs w:val="24"/>
        </w:rPr>
        <w:lastRenderedPageBreak/>
        <w:t xml:space="preserve">Nyfødte, der har været udsat for antipsykotika (inkl. </w:t>
      </w:r>
      <w:proofErr w:type="spellStart"/>
      <w:r w:rsidRPr="00AE44FF">
        <w:rPr>
          <w:sz w:val="24"/>
          <w:szCs w:val="24"/>
        </w:rPr>
        <w:t>clozapin</w:t>
      </w:r>
      <w:proofErr w:type="spellEnd"/>
      <w:r w:rsidRPr="00AE44FF">
        <w:rPr>
          <w:sz w:val="24"/>
          <w:szCs w:val="24"/>
        </w:rPr>
        <w:t xml:space="preserve">) under tredje trimester af graviditeten, har risiko for at få bivirkninger som f.eks. ekstrapyramidale og/eller abstinenssymptomer i varierende sværhedsgrad og varighed efter fødslen. Der har været rapporteret om agitation, </w:t>
      </w:r>
      <w:proofErr w:type="spellStart"/>
      <w:r w:rsidRPr="00AE44FF">
        <w:rPr>
          <w:sz w:val="24"/>
          <w:szCs w:val="24"/>
        </w:rPr>
        <w:t>hypertoni</w:t>
      </w:r>
      <w:proofErr w:type="spellEnd"/>
      <w:r w:rsidRPr="00AE44FF">
        <w:rPr>
          <w:sz w:val="24"/>
          <w:szCs w:val="24"/>
        </w:rPr>
        <w:t xml:space="preserve">, </w:t>
      </w:r>
      <w:proofErr w:type="spellStart"/>
      <w:r w:rsidRPr="00AE44FF">
        <w:rPr>
          <w:sz w:val="24"/>
          <w:szCs w:val="24"/>
        </w:rPr>
        <w:t>hypotoni</w:t>
      </w:r>
      <w:proofErr w:type="spellEnd"/>
      <w:r w:rsidRPr="00AE44FF">
        <w:rPr>
          <w:sz w:val="24"/>
          <w:szCs w:val="24"/>
        </w:rPr>
        <w:t xml:space="preserve">, </w:t>
      </w:r>
      <w:proofErr w:type="spellStart"/>
      <w:r w:rsidRPr="00AE44FF">
        <w:rPr>
          <w:sz w:val="24"/>
          <w:szCs w:val="24"/>
        </w:rPr>
        <w:t>tremor</w:t>
      </w:r>
      <w:proofErr w:type="spellEnd"/>
      <w:r w:rsidRPr="00AE44FF">
        <w:rPr>
          <w:sz w:val="24"/>
          <w:szCs w:val="24"/>
        </w:rPr>
        <w:t xml:space="preserve">, </w:t>
      </w:r>
      <w:proofErr w:type="spellStart"/>
      <w:r w:rsidRPr="00AE44FF">
        <w:rPr>
          <w:sz w:val="24"/>
          <w:szCs w:val="24"/>
        </w:rPr>
        <w:t>somnolens</w:t>
      </w:r>
      <w:proofErr w:type="spellEnd"/>
      <w:r w:rsidRPr="00AE44FF">
        <w:rPr>
          <w:sz w:val="24"/>
          <w:szCs w:val="24"/>
        </w:rPr>
        <w:t>, respirationsforstyrrelser eller spiseforstyrrelser. Derfor skal nyfødte monitoreres omhyggeligt.</w:t>
      </w:r>
    </w:p>
    <w:p w:rsidR="007764FA" w:rsidRPr="00AE44FF" w:rsidRDefault="007764FA" w:rsidP="007764FA">
      <w:pPr>
        <w:tabs>
          <w:tab w:val="left" w:pos="851"/>
        </w:tabs>
        <w:ind w:left="851"/>
        <w:rPr>
          <w:sz w:val="24"/>
          <w:szCs w:val="24"/>
        </w:rPr>
      </w:pPr>
    </w:p>
    <w:p w:rsidR="007764FA" w:rsidRPr="00AE44FF" w:rsidRDefault="007764FA" w:rsidP="007764FA">
      <w:pPr>
        <w:tabs>
          <w:tab w:val="left" w:pos="851"/>
        </w:tabs>
        <w:ind w:left="851"/>
        <w:rPr>
          <w:sz w:val="24"/>
          <w:szCs w:val="24"/>
          <w:u w:val="single"/>
        </w:rPr>
      </w:pPr>
      <w:r w:rsidRPr="00AE44FF">
        <w:rPr>
          <w:sz w:val="24"/>
          <w:szCs w:val="24"/>
          <w:u w:val="single"/>
        </w:rPr>
        <w:t>Amning</w:t>
      </w:r>
    </w:p>
    <w:p w:rsidR="007764FA" w:rsidRPr="00AE44FF" w:rsidRDefault="007764FA" w:rsidP="007764FA">
      <w:pPr>
        <w:tabs>
          <w:tab w:val="left" w:pos="851"/>
        </w:tabs>
        <w:ind w:left="851"/>
        <w:rPr>
          <w:sz w:val="24"/>
          <w:szCs w:val="24"/>
        </w:rPr>
      </w:pPr>
      <w:r w:rsidRPr="00AE44FF">
        <w:rPr>
          <w:sz w:val="24"/>
          <w:szCs w:val="24"/>
        </w:rPr>
        <w:t xml:space="preserve">Dyrestudier tyder på, at </w:t>
      </w:r>
      <w:proofErr w:type="spellStart"/>
      <w:r w:rsidRPr="00AE44FF">
        <w:rPr>
          <w:sz w:val="24"/>
          <w:szCs w:val="24"/>
        </w:rPr>
        <w:t>clozapin</w:t>
      </w:r>
      <w:proofErr w:type="spellEnd"/>
      <w:r w:rsidRPr="00AE44FF">
        <w:rPr>
          <w:sz w:val="24"/>
          <w:szCs w:val="24"/>
        </w:rPr>
        <w:t xml:space="preserve"> udskilles i modermælk og har en effekt i det ammede spædbarn; mødre der får </w:t>
      </w:r>
      <w:proofErr w:type="spellStart"/>
      <w:r w:rsidRPr="00AE44FF">
        <w:rPr>
          <w:sz w:val="24"/>
          <w:szCs w:val="24"/>
        </w:rPr>
        <w:t>clozapin</w:t>
      </w:r>
      <w:proofErr w:type="spellEnd"/>
      <w:r w:rsidRPr="00AE44FF">
        <w:rPr>
          <w:sz w:val="24"/>
          <w:szCs w:val="24"/>
        </w:rPr>
        <w:t xml:space="preserve"> bør derfor ikke amme.</w:t>
      </w:r>
    </w:p>
    <w:p w:rsidR="007764FA" w:rsidRPr="00AE44FF" w:rsidRDefault="007764FA" w:rsidP="007764FA">
      <w:pPr>
        <w:tabs>
          <w:tab w:val="left" w:pos="851"/>
        </w:tabs>
        <w:ind w:left="851"/>
        <w:rPr>
          <w:sz w:val="24"/>
          <w:szCs w:val="24"/>
        </w:rPr>
      </w:pPr>
    </w:p>
    <w:p w:rsidR="007764FA" w:rsidRPr="00AE44FF" w:rsidRDefault="007764FA" w:rsidP="007764FA">
      <w:pPr>
        <w:tabs>
          <w:tab w:val="left" w:pos="851"/>
        </w:tabs>
        <w:ind w:left="851"/>
        <w:rPr>
          <w:sz w:val="24"/>
          <w:szCs w:val="24"/>
          <w:u w:val="single"/>
        </w:rPr>
      </w:pPr>
      <w:r w:rsidRPr="00AE44FF">
        <w:rPr>
          <w:sz w:val="24"/>
          <w:szCs w:val="24"/>
          <w:u w:val="single"/>
        </w:rPr>
        <w:t>Fertilitet</w:t>
      </w:r>
    </w:p>
    <w:p w:rsidR="007764FA" w:rsidRPr="00AE44FF" w:rsidRDefault="007764FA" w:rsidP="007764FA">
      <w:pPr>
        <w:tabs>
          <w:tab w:val="left" w:pos="851"/>
        </w:tabs>
        <w:ind w:left="851"/>
        <w:rPr>
          <w:sz w:val="24"/>
          <w:szCs w:val="24"/>
        </w:rPr>
      </w:pPr>
      <w:r w:rsidRPr="00AE44FF">
        <w:rPr>
          <w:sz w:val="24"/>
          <w:szCs w:val="24"/>
        </w:rPr>
        <w:t xml:space="preserve">De begrænsede data, der foreligger om </w:t>
      </w:r>
      <w:proofErr w:type="spellStart"/>
      <w:r w:rsidRPr="00AE44FF">
        <w:rPr>
          <w:sz w:val="24"/>
          <w:szCs w:val="24"/>
        </w:rPr>
        <w:t>clozapins</w:t>
      </w:r>
      <w:proofErr w:type="spellEnd"/>
      <w:r w:rsidRPr="00AE44FF">
        <w:rPr>
          <w:sz w:val="24"/>
          <w:szCs w:val="24"/>
        </w:rPr>
        <w:t xml:space="preserve"> virkninger på fertiliteten hos mennesker, er ikke entydige. Hos han- og hunrotter påvirkede </w:t>
      </w:r>
      <w:proofErr w:type="spellStart"/>
      <w:r w:rsidRPr="00AE44FF">
        <w:rPr>
          <w:sz w:val="24"/>
          <w:szCs w:val="24"/>
        </w:rPr>
        <w:t>clozapin</w:t>
      </w:r>
      <w:proofErr w:type="spellEnd"/>
      <w:r w:rsidRPr="00AE44FF">
        <w:rPr>
          <w:sz w:val="24"/>
          <w:szCs w:val="24"/>
        </w:rPr>
        <w:t xml:space="preserve"> ikke fertiliteten, når det blev administreret i en dosis på op til 40 mg/kg, svarende til en dosis hos mennesker på 6,4 mg/kg eller ca. en tredjedel af den maksimalt tilladte humane dosis til voksne.</w:t>
      </w:r>
    </w:p>
    <w:p w:rsidR="007764FA" w:rsidRPr="00AE44FF" w:rsidRDefault="007764FA" w:rsidP="007764FA">
      <w:pPr>
        <w:tabs>
          <w:tab w:val="left" w:pos="851"/>
        </w:tabs>
        <w:ind w:left="851"/>
        <w:rPr>
          <w:sz w:val="24"/>
          <w:szCs w:val="24"/>
        </w:rPr>
      </w:pPr>
    </w:p>
    <w:p w:rsidR="007764FA" w:rsidRPr="00AE44FF" w:rsidRDefault="007764FA" w:rsidP="007764FA">
      <w:pPr>
        <w:tabs>
          <w:tab w:val="left" w:pos="851"/>
        </w:tabs>
        <w:ind w:left="851"/>
        <w:rPr>
          <w:sz w:val="24"/>
          <w:szCs w:val="24"/>
          <w:u w:val="single"/>
        </w:rPr>
      </w:pPr>
      <w:r w:rsidRPr="00AE44FF">
        <w:rPr>
          <w:sz w:val="24"/>
          <w:szCs w:val="24"/>
          <w:u w:val="single"/>
        </w:rPr>
        <w:t>Kvinder i den fødedygtige alder</w:t>
      </w:r>
    </w:p>
    <w:p w:rsidR="007764FA" w:rsidRPr="00AE44FF" w:rsidRDefault="007764FA" w:rsidP="007764FA">
      <w:pPr>
        <w:tabs>
          <w:tab w:val="left" w:pos="851"/>
        </w:tabs>
        <w:ind w:left="851"/>
        <w:rPr>
          <w:sz w:val="24"/>
          <w:szCs w:val="24"/>
        </w:rPr>
      </w:pPr>
      <w:r w:rsidRPr="00AE44FF">
        <w:rPr>
          <w:sz w:val="24"/>
          <w:szCs w:val="24"/>
        </w:rPr>
        <w:t xml:space="preserve">Kvinder, der skifter fra andet antipsykotika til </w:t>
      </w:r>
      <w:proofErr w:type="spellStart"/>
      <w:r w:rsidRPr="00AE44FF">
        <w:rPr>
          <w:sz w:val="24"/>
          <w:szCs w:val="24"/>
        </w:rPr>
        <w:t>clozapin</w:t>
      </w:r>
      <w:proofErr w:type="spellEnd"/>
      <w:r w:rsidRPr="00AE44FF">
        <w:rPr>
          <w:sz w:val="24"/>
          <w:szCs w:val="24"/>
        </w:rPr>
        <w:t>, kan opleve igen at menstruere normalt. Kvinder i den fødedygtige alder bør derfor anvende relevant og sufficient antikonception.</w:t>
      </w:r>
    </w:p>
    <w:p w:rsidR="007764FA" w:rsidRPr="00B63BD8" w:rsidRDefault="007764FA" w:rsidP="007764FA">
      <w:pPr>
        <w:tabs>
          <w:tab w:val="left" w:pos="851"/>
        </w:tabs>
        <w:rPr>
          <w:sz w:val="24"/>
          <w:szCs w:val="24"/>
        </w:rPr>
      </w:pPr>
    </w:p>
    <w:p w:rsidR="007764FA" w:rsidRPr="00B63BD8" w:rsidRDefault="007764FA" w:rsidP="007764FA">
      <w:pPr>
        <w:tabs>
          <w:tab w:val="left" w:pos="851"/>
        </w:tabs>
        <w:ind w:left="851" w:hanging="851"/>
        <w:rPr>
          <w:b/>
          <w:sz w:val="24"/>
          <w:szCs w:val="24"/>
        </w:rPr>
      </w:pPr>
      <w:r w:rsidRPr="00B63BD8">
        <w:rPr>
          <w:b/>
          <w:sz w:val="24"/>
          <w:szCs w:val="24"/>
        </w:rPr>
        <w:t>4.7</w:t>
      </w:r>
      <w:r w:rsidRPr="00B63BD8">
        <w:rPr>
          <w:b/>
          <w:sz w:val="24"/>
          <w:szCs w:val="24"/>
        </w:rPr>
        <w:tab/>
        <w:t>Virkninger på evnen til at føre motorkøretøj eller betjene maskiner</w:t>
      </w:r>
    </w:p>
    <w:p w:rsidR="007764FA" w:rsidRDefault="007764FA" w:rsidP="007764FA">
      <w:pPr>
        <w:tabs>
          <w:tab w:val="left" w:pos="851"/>
        </w:tabs>
        <w:ind w:left="851"/>
        <w:rPr>
          <w:sz w:val="24"/>
          <w:szCs w:val="24"/>
        </w:rPr>
      </w:pPr>
      <w:r>
        <w:rPr>
          <w:sz w:val="24"/>
          <w:szCs w:val="24"/>
        </w:rPr>
        <w:t>Ikke mærkning.</w:t>
      </w:r>
    </w:p>
    <w:p w:rsidR="007764FA" w:rsidRPr="00650C52" w:rsidRDefault="007764FA" w:rsidP="007764FA">
      <w:pPr>
        <w:tabs>
          <w:tab w:val="left" w:pos="851"/>
        </w:tabs>
        <w:ind w:left="851"/>
        <w:rPr>
          <w:sz w:val="24"/>
          <w:szCs w:val="24"/>
        </w:rPr>
      </w:pPr>
      <w:r w:rsidRPr="00650C52">
        <w:rPr>
          <w:sz w:val="24"/>
          <w:szCs w:val="24"/>
        </w:rPr>
        <w:t xml:space="preserve">Da </w:t>
      </w:r>
      <w:proofErr w:type="spellStart"/>
      <w:r w:rsidRPr="00650C52">
        <w:rPr>
          <w:sz w:val="24"/>
          <w:szCs w:val="24"/>
        </w:rPr>
        <w:t>clozapin</w:t>
      </w:r>
      <w:proofErr w:type="spellEnd"/>
      <w:r w:rsidRPr="00650C52">
        <w:rPr>
          <w:sz w:val="24"/>
          <w:szCs w:val="24"/>
        </w:rPr>
        <w:t xml:space="preserve"> virker sederende og sænker krampetærsklen, bør aktiviteter såsom at føre motorkøretøj og betjene maskiner undgås, særligt i de første uger af behandlingen.</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hanging="851"/>
        <w:rPr>
          <w:b/>
          <w:sz w:val="24"/>
          <w:szCs w:val="24"/>
        </w:rPr>
      </w:pPr>
      <w:r w:rsidRPr="00B63BD8">
        <w:rPr>
          <w:b/>
          <w:sz w:val="24"/>
          <w:szCs w:val="24"/>
        </w:rPr>
        <w:t>4.8</w:t>
      </w:r>
      <w:r w:rsidRPr="00B63BD8">
        <w:rPr>
          <w:b/>
          <w:sz w:val="24"/>
          <w:szCs w:val="24"/>
        </w:rPr>
        <w:tab/>
        <w:t>Bivirkninger</w:t>
      </w:r>
    </w:p>
    <w:p w:rsidR="007764FA" w:rsidRDefault="007764FA" w:rsidP="007764FA">
      <w:pPr>
        <w:pStyle w:val="Sidehoved"/>
        <w:ind w:left="851"/>
        <w:rPr>
          <w:szCs w:val="24"/>
          <w:u w:val="single"/>
        </w:rPr>
      </w:pPr>
    </w:p>
    <w:p w:rsidR="007764FA" w:rsidRPr="004D701A" w:rsidRDefault="007764FA" w:rsidP="007764FA">
      <w:pPr>
        <w:pStyle w:val="Sidehoved"/>
        <w:ind w:left="851"/>
        <w:rPr>
          <w:szCs w:val="24"/>
          <w:u w:val="single"/>
        </w:rPr>
      </w:pPr>
      <w:r w:rsidRPr="004D701A">
        <w:rPr>
          <w:szCs w:val="24"/>
          <w:u w:val="single"/>
        </w:rPr>
        <w:t>Resumé af sikkerhedsprofilen</w:t>
      </w:r>
    </w:p>
    <w:p w:rsidR="007764FA" w:rsidRPr="004D701A" w:rsidRDefault="007764FA" w:rsidP="007764FA">
      <w:pPr>
        <w:pStyle w:val="Sidehoved"/>
        <w:ind w:left="851"/>
        <w:rPr>
          <w:szCs w:val="24"/>
        </w:rPr>
      </w:pPr>
      <w:r w:rsidRPr="004D701A">
        <w:rPr>
          <w:szCs w:val="24"/>
        </w:rPr>
        <w:t xml:space="preserve">For størstedelens vedkommende kan </w:t>
      </w:r>
      <w:proofErr w:type="spellStart"/>
      <w:r w:rsidRPr="004D701A">
        <w:rPr>
          <w:szCs w:val="24"/>
        </w:rPr>
        <w:t>clozapins</w:t>
      </w:r>
      <w:proofErr w:type="spellEnd"/>
      <w:r w:rsidRPr="004D701A">
        <w:rPr>
          <w:szCs w:val="24"/>
        </w:rPr>
        <w:t xml:space="preserve"> bivirkningsprofil forudses ud fra de farmakologiske egenskaber. En vigtig undtagelse er stoffets tendens til at forårsage </w:t>
      </w:r>
      <w:proofErr w:type="spellStart"/>
      <w:r w:rsidRPr="004D701A">
        <w:rPr>
          <w:szCs w:val="24"/>
        </w:rPr>
        <w:t>agranulocytose</w:t>
      </w:r>
      <w:proofErr w:type="spellEnd"/>
      <w:r w:rsidRPr="004D701A">
        <w:rPr>
          <w:szCs w:val="24"/>
        </w:rPr>
        <w:t xml:space="preserve"> (se pkt.</w:t>
      </w:r>
      <w:r w:rsidR="00914F51">
        <w:rPr>
          <w:szCs w:val="24"/>
        </w:rPr>
        <w:t> </w:t>
      </w:r>
      <w:r w:rsidRPr="004D701A">
        <w:rPr>
          <w:szCs w:val="24"/>
        </w:rPr>
        <w:t xml:space="preserve">4.4). På grund af denne risiko er brugen begrænset til behandlingsresistent skizofreni samt psykose, der opstår i forbindelse med Parkinsons sygdom med behandlingssvigt ved standardregime. Selvom monitorering af blodværdier er en vigtig del af plejen af patienter, der får </w:t>
      </w:r>
      <w:proofErr w:type="spellStart"/>
      <w:r w:rsidRPr="004D701A">
        <w:rPr>
          <w:szCs w:val="24"/>
        </w:rPr>
        <w:t>clozapin</w:t>
      </w:r>
      <w:proofErr w:type="spellEnd"/>
      <w:r w:rsidRPr="004D701A">
        <w:rPr>
          <w:szCs w:val="24"/>
        </w:rPr>
        <w:t>, skal lægen være opmærksom på andre sjældne, men alvorlige bivirkninger, som kun kan diagnosticeres i de tidlige stadier ved omhyggelig observation og kommunikation med patienten, for at undgå morbiditet og mortalitet.</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De mest alvorlige bivirkninger, der er set med </w:t>
      </w:r>
      <w:proofErr w:type="spellStart"/>
      <w:r w:rsidRPr="004D701A">
        <w:rPr>
          <w:szCs w:val="24"/>
        </w:rPr>
        <w:t>clozapin</w:t>
      </w:r>
      <w:proofErr w:type="spellEnd"/>
      <w:r w:rsidRPr="004D701A">
        <w:rPr>
          <w:szCs w:val="24"/>
        </w:rPr>
        <w:t xml:space="preserve">, er </w:t>
      </w:r>
      <w:proofErr w:type="spellStart"/>
      <w:r w:rsidRPr="004D701A">
        <w:rPr>
          <w:szCs w:val="24"/>
        </w:rPr>
        <w:t>agranulocytose</w:t>
      </w:r>
      <w:proofErr w:type="spellEnd"/>
      <w:r w:rsidRPr="004D701A">
        <w:rPr>
          <w:szCs w:val="24"/>
        </w:rPr>
        <w:t xml:space="preserve">, krampeanfald, </w:t>
      </w:r>
      <w:proofErr w:type="spellStart"/>
      <w:r w:rsidRPr="004D701A">
        <w:rPr>
          <w:szCs w:val="24"/>
        </w:rPr>
        <w:t>hjerte-karsygdomme</w:t>
      </w:r>
      <w:proofErr w:type="spellEnd"/>
      <w:r w:rsidRPr="004D701A">
        <w:rPr>
          <w:szCs w:val="24"/>
        </w:rPr>
        <w:t xml:space="preserve"> og feber (se pkt.</w:t>
      </w:r>
      <w:r w:rsidR="00914F51">
        <w:rPr>
          <w:szCs w:val="24"/>
        </w:rPr>
        <w:t> </w:t>
      </w:r>
      <w:r w:rsidRPr="004D701A">
        <w:rPr>
          <w:szCs w:val="24"/>
        </w:rPr>
        <w:t xml:space="preserve">4.4). De mest almindelige bivirkninger er sløvhed/sedation, svimmelhed, </w:t>
      </w:r>
      <w:proofErr w:type="spellStart"/>
      <w:r w:rsidRPr="004D701A">
        <w:rPr>
          <w:szCs w:val="24"/>
        </w:rPr>
        <w:t>takykardi</w:t>
      </w:r>
      <w:proofErr w:type="spellEnd"/>
      <w:r w:rsidRPr="004D701A">
        <w:rPr>
          <w:szCs w:val="24"/>
        </w:rPr>
        <w:t>, forstoppelse og øget spytproduktion.</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Data fra kliniske forsøg viste en varierende andel af </w:t>
      </w:r>
      <w:proofErr w:type="spellStart"/>
      <w:r w:rsidRPr="004D701A">
        <w:rPr>
          <w:szCs w:val="24"/>
        </w:rPr>
        <w:t>clozapin</w:t>
      </w:r>
      <w:proofErr w:type="spellEnd"/>
      <w:r w:rsidRPr="004D701A">
        <w:rPr>
          <w:szCs w:val="24"/>
        </w:rPr>
        <w:t>-behandlede patienter (fra 7,1 til 15,6</w:t>
      </w:r>
      <w:r>
        <w:rPr>
          <w:szCs w:val="24"/>
        </w:rPr>
        <w:t xml:space="preserve"> %</w:t>
      </w:r>
      <w:r w:rsidRPr="004D701A">
        <w:rPr>
          <w:szCs w:val="24"/>
        </w:rPr>
        <w:t xml:space="preserve">), der stoppede pga. en bivirkning, kun omfattende dem, der kunne forbindes med </w:t>
      </w:r>
      <w:proofErr w:type="spellStart"/>
      <w:r w:rsidRPr="004D701A">
        <w:rPr>
          <w:szCs w:val="24"/>
        </w:rPr>
        <w:t>clozapin</w:t>
      </w:r>
      <w:proofErr w:type="spellEnd"/>
      <w:r w:rsidRPr="004D701A">
        <w:rPr>
          <w:szCs w:val="24"/>
        </w:rPr>
        <w:t xml:space="preserve">. De mere almindelige bivirkninger, der kunne føre til ophør, var </w:t>
      </w:r>
      <w:proofErr w:type="spellStart"/>
      <w:r w:rsidRPr="004D701A">
        <w:rPr>
          <w:szCs w:val="24"/>
        </w:rPr>
        <w:t>leukopeni</w:t>
      </w:r>
      <w:proofErr w:type="spellEnd"/>
      <w:r w:rsidRPr="004D701A">
        <w:rPr>
          <w:szCs w:val="24"/>
        </w:rPr>
        <w:t xml:space="preserve">, </w:t>
      </w:r>
      <w:proofErr w:type="spellStart"/>
      <w:r w:rsidRPr="004D701A">
        <w:rPr>
          <w:szCs w:val="24"/>
        </w:rPr>
        <w:t>somnolens</w:t>
      </w:r>
      <w:proofErr w:type="spellEnd"/>
      <w:r w:rsidRPr="004D701A">
        <w:rPr>
          <w:szCs w:val="24"/>
        </w:rPr>
        <w:t xml:space="preserve">, svimmelhed (inklusive </w:t>
      </w:r>
      <w:proofErr w:type="spellStart"/>
      <w:r w:rsidRPr="004D701A">
        <w:rPr>
          <w:szCs w:val="24"/>
        </w:rPr>
        <w:t>vertigo</w:t>
      </w:r>
      <w:proofErr w:type="spellEnd"/>
      <w:r w:rsidRPr="004D701A">
        <w:rPr>
          <w:szCs w:val="24"/>
        </w:rPr>
        <w:t>) og psykiske forstyrrelser.</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u w:val="single"/>
        </w:rPr>
      </w:pPr>
      <w:r w:rsidRPr="004D701A">
        <w:rPr>
          <w:szCs w:val="24"/>
          <w:u w:val="single"/>
        </w:rPr>
        <w:t>Blod og lymfesystem</w:t>
      </w:r>
    </w:p>
    <w:p w:rsidR="007764FA" w:rsidRPr="004D701A" w:rsidRDefault="007764FA" w:rsidP="007764FA">
      <w:pPr>
        <w:pStyle w:val="Sidehoved"/>
        <w:ind w:left="851"/>
        <w:rPr>
          <w:szCs w:val="24"/>
        </w:rPr>
      </w:pPr>
      <w:r w:rsidRPr="004D701A">
        <w:rPr>
          <w:szCs w:val="24"/>
        </w:rPr>
        <w:t xml:space="preserve">Der er en udtalt forbindelse mellem udvikling af </w:t>
      </w:r>
      <w:proofErr w:type="spellStart"/>
      <w:r w:rsidRPr="004D701A">
        <w:rPr>
          <w:szCs w:val="24"/>
        </w:rPr>
        <w:t>granulocytopeni</w:t>
      </w:r>
      <w:proofErr w:type="spellEnd"/>
      <w:r w:rsidRPr="004D701A">
        <w:rPr>
          <w:szCs w:val="24"/>
        </w:rPr>
        <w:t xml:space="preserve"> og </w:t>
      </w:r>
      <w:proofErr w:type="spellStart"/>
      <w:r w:rsidRPr="004D701A">
        <w:rPr>
          <w:szCs w:val="24"/>
        </w:rPr>
        <w:t>agranulocytose</w:t>
      </w:r>
      <w:proofErr w:type="spellEnd"/>
      <w:r w:rsidRPr="004D701A">
        <w:rPr>
          <w:szCs w:val="24"/>
        </w:rPr>
        <w:t xml:space="preserve"> og behandling med </w:t>
      </w:r>
      <w:proofErr w:type="spellStart"/>
      <w:r w:rsidRPr="004D701A">
        <w:rPr>
          <w:szCs w:val="24"/>
        </w:rPr>
        <w:t>clozapin</w:t>
      </w:r>
      <w:proofErr w:type="spellEnd"/>
      <w:r w:rsidRPr="004D701A">
        <w:rPr>
          <w:szCs w:val="24"/>
        </w:rPr>
        <w:t xml:space="preserve">. Selvom dette sædvanligvis er reversibelt ved </w:t>
      </w:r>
      <w:proofErr w:type="spellStart"/>
      <w:r w:rsidRPr="004D701A">
        <w:rPr>
          <w:szCs w:val="24"/>
        </w:rPr>
        <w:t>seponering</w:t>
      </w:r>
      <w:proofErr w:type="spellEnd"/>
      <w:r w:rsidRPr="004D701A">
        <w:rPr>
          <w:szCs w:val="24"/>
        </w:rPr>
        <w:t xml:space="preserve"> af </w:t>
      </w:r>
      <w:r w:rsidRPr="004D701A">
        <w:rPr>
          <w:szCs w:val="24"/>
        </w:rPr>
        <w:lastRenderedPageBreak/>
        <w:t xml:space="preserve">behandling, kan </w:t>
      </w:r>
      <w:proofErr w:type="spellStart"/>
      <w:r w:rsidRPr="004D701A">
        <w:rPr>
          <w:szCs w:val="24"/>
        </w:rPr>
        <w:t>agranulocytose</w:t>
      </w:r>
      <w:proofErr w:type="spellEnd"/>
      <w:r w:rsidRPr="004D701A">
        <w:rPr>
          <w:szCs w:val="24"/>
        </w:rPr>
        <w:t xml:space="preserve"> medføre sepsis og kan være fatalt. Da akut </w:t>
      </w:r>
      <w:proofErr w:type="spellStart"/>
      <w:r w:rsidRPr="004D701A">
        <w:rPr>
          <w:szCs w:val="24"/>
        </w:rPr>
        <w:t>seponering</w:t>
      </w:r>
      <w:proofErr w:type="spellEnd"/>
      <w:r w:rsidRPr="004D701A">
        <w:rPr>
          <w:szCs w:val="24"/>
        </w:rPr>
        <w:t xml:space="preserve"> af behandling er nødvendig for at undgå udvikling af livstruende </w:t>
      </w:r>
      <w:proofErr w:type="spellStart"/>
      <w:r w:rsidRPr="004D701A">
        <w:rPr>
          <w:szCs w:val="24"/>
        </w:rPr>
        <w:t>agranulocytose</w:t>
      </w:r>
      <w:proofErr w:type="spellEnd"/>
      <w:r w:rsidRPr="004D701A">
        <w:rPr>
          <w:szCs w:val="24"/>
        </w:rPr>
        <w:t>, er monitorering af leukocyttal påkrævet (se pkt.</w:t>
      </w:r>
      <w:r w:rsidR="00914F51">
        <w:rPr>
          <w:szCs w:val="24"/>
        </w:rPr>
        <w:t> </w:t>
      </w:r>
      <w:r w:rsidRPr="004D701A">
        <w:rPr>
          <w:szCs w:val="24"/>
        </w:rPr>
        <w:t>4.4). Tabel</w:t>
      </w:r>
      <w:r w:rsidR="00914F51">
        <w:rPr>
          <w:szCs w:val="24"/>
        </w:rPr>
        <w:t> </w:t>
      </w:r>
      <w:r w:rsidRPr="004D701A">
        <w:rPr>
          <w:szCs w:val="24"/>
        </w:rPr>
        <w:t xml:space="preserve">3 nedenfor viser den estimerede forekomst af </w:t>
      </w:r>
      <w:proofErr w:type="spellStart"/>
      <w:r w:rsidRPr="004D701A">
        <w:rPr>
          <w:szCs w:val="24"/>
        </w:rPr>
        <w:t>agranulocytose</w:t>
      </w:r>
      <w:proofErr w:type="spellEnd"/>
      <w:r w:rsidRPr="004D701A">
        <w:rPr>
          <w:szCs w:val="24"/>
        </w:rPr>
        <w:t xml:space="preserve"> for hver behandlingsperiode med </w:t>
      </w:r>
      <w:proofErr w:type="spellStart"/>
      <w:r w:rsidRPr="004D701A">
        <w:rPr>
          <w:szCs w:val="24"/>
        </w:rPr>
        <w:t>clozapin</w:t>
      </w:r>
      <w:proofErr w:type="spellEnd"/>
      <w:r w:rsidRPr="004D701A">
        <w:rPr>
          <w:szCs w:val="24"/>
        </w:rPr>
        <w:t>.</w:t>
      </w:r>
    </w:p>
    <w:p w:rsidR="007764FA" w:rsidRPr="004D701A" w:rsidRDefault="007764FA" w:rsidP="007764FA">
      <w:pPr>
        <w:pStyle w:val="Sidehoved"/>
        <w:ind w:left="851"/>
        <w:rPr>
          <w:szCs w:val="24"/>
        </w:rPr>
      </w:pPr>
    </w:p>
    <w:p w:rsidR="00914F51" w:rsidRPr="00914F51" w:rsidRDefault="00914F51" w:rsidP="00914F51">
      <w:pPr>
        <w:pStyle w:val="Sidehoved"/>
        <w:ind w:left="851"/>
        <w:rPr>
          <w:b/>
          <w:szCs w:val="24"/>
        </w:rPr>
      </w:pPr>
      <w:r w:rsidRPr="00914F51">
        <w:rPr>
          <w:b/>
          <w:szCs w:val="24"/>
        </w:rPr>
        <w:t xml:space="preserve">Tabel 3: </w:t>
      </w:r>
      <w:r w:rsidRPr="00914F51">
        <w:rPr>
          <w:szCs w:val="24"/>
        </w:rPr>
        <w:t>Estimeret forekomst af agranulocytose</w:t>
      </w:r>
      <w:r w:rsidRPr="00914F51">
        <w:rPr>
          <w:szCs w:val="24"/>
          <w:vertAlign w:val="superscript"/>
        </w:rPr>
        <w:t>1)</w:t>
      </w:r>
    </w:p>
    <w:tbl>
      <w:tblPr>
        <w:tblW w:w="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0"/>
        <w:gridCol w:w="4649"/>
      </w:tblGrid>
      <w:tr w:rsidR="00914F51" w:rsidRPr="00914F51" w:rsidTr="00914F51">
        <w:tc>
          <w:tcPr>
            <w:tcW w:w="3690"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62"/>
              <w:rPr>
                <w:b/>
                <w:szCs w:val="24"/>
              </w:rPr>
            </w:pPr>
            <w:r w:rsidRPr="00914F51">
              <w:rPr>
                <w:b/>
                <w:szCs w:val="24"/>
              </w:rPr>
              <w:t>Behandlingsperiode</w:t>
            </w:r>
          </w:p>
        </w:tc>
        <w:tc>
          <w:tcPr>
            <w:tcW w:w="4649"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58"/>
              <w:rPr>
                <w:b/>
                <w:szCs w:val="24"/>
              </w:rPr>
            </w:pPr>
            <w:r w:rsidRPr="00914F51">
              <w:rPr>
                <w:b/>
                <w:szCs w:val="24"/>
              </w:rPr>
              <w:t xml:space="preserve">Forekomst af </w:t>
            </w:r>
            <w:proofErr w:type="spellStart"/>
            <w:r w:rsidRPr="00914F51">
              <w:rPr>
                <w:b/>
                <w:szCs w:val="24"/>
              </w:rPr>
              <w:t>agranulocytose</w:t>
            </w:r>
            <w:proofErr w:type="spellEnd"/>
            <w:r w:rsidRPr="00914F51">
              <w:rPr>
                <w:b/>
                <w:szCs w:val="24"/>
              </w:rPr>
              <w:t xml:space="preserve"> per 100.000 patientugers</w:t>
            </w:r>
            <w:r w:rsidRPr="00914F51">
              <w:rPr>
                <w:b/>
                <w:szCs w:val="24"/>
                <w:vertAlign w:val="superscript"/>
              </w:rPr>
              <w:t>2)</w:t>
            </w:r>
            <w:r w:rsidRPr="00914F51">
              <w:rPr>
                <w:b/>
                <w:szCs w:val="24"/>
              </w:rPr>
              <w:t xml:space="preserve"> observation</w:t>
            </w:r>
          </w:p>
        </w:tc>
      </w:tr>
      <w:tr w:rsidR="00914F51" w:rsidRPr="00914F51" w:rsidTr="00914F51">
        <w:tc>
          <w:tcPr>
            <w:tcW w:w="3690"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62"/>
              <w:rPr>
                <w:szCs w:val="24"/>
              </w:rPr>
            </w:pPr>
            <w:r w:rsidRPr="00914F51">
              <w:rPr>
                <w:szCs w:val="24"/>
              </w:rPr>
              <w:t>Uge 0-18</w:t>
            </w:r>
          </w:p>
        </w:tc>
        <w:tc>
          <w:tcPr>
            <w:tcW w:w="4649"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58"/>
              <w:rPr>
                <w:szCs w:val="24"/>
              </w:rPr>
            </w:pPr>
            <w:r w:rsidRPr="00914F51">
              <w:rPr>
                <w:szCs w:val="24"/>
              </w:rPr>
              <w:t>32,0</w:t>
            </w:r>
          </w:p>
        </w:tc>
      </w:tr>
      <w:tr w:rsidR="00914F51" w:rsidRPr="00914F51" w:rsidTr="00914F51">
        <w:tc>
          <w:tcPr>
            <w:tcW w:w="3690"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62"/>
              <w:rPr>
                <w:szCs w:val="24"/>
              </w:rPr>
            </w:pPr>
            <w:r w:rsidRPr="00914F51">
              <w:rPr>
                <w:szCs w:val="24"/>
              </w:rPr>
              <w:t>Uge 19-52</w:t>
            </w:r>
          </w:p>
        </w:tc>
        <w:tc>
          <w:tcPr>
            <w:tcW w:w="4649"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58"/>
              <w:rPr>
                <w:szCs w:val="24"/>
              </w:rPr>
            </w:pPr>
            <w:r w:rsidRPr="00914F51">
              <w:rPr>
                <w:szCs w:val="24"/>
              </w:rPr>
              <w:t>2,3</w:t>
            </w:r>
          </w:p>
        </w:tc>
      </w:tr>
      <w:tr w:rsidR="00914F51" w:rsidRPr="00914F51" w:rsidTr="00914F51">
        <w:tc>
          <w:tcPr>
            <w:tcW w:w="3690"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62"/>
              <w:rPr>
                <w:szCs w:val="24"/>
              </w:rPr>
            </w:pPr>
            <w:r w:rsidRPr="00914F51">
              <w:rPr>
                <w:szCs w:val="24"/>
              </w:rPr>
              <w:t>Uge 53 og længere</w:t>
            </w:r>
          </w:p>
        </w:tc>
        <w:tc>
          <w:tcPr>
            <w:tcW w:w="4649" w:type="dxa"/>
            <w:tcBorders>
              <w:top w:val="single" w:sz="4" w:space="0" w:color="auto"/>
              <w:left w:val="single" w:sz="4" w:space="0" w:color="auto"/>
              <w:bottom w:val="single" w:sz="4" w:space="0" w:color="auto"/>
              <w:right w:val="single" w:sz="4" w:space="0" w:color="auto"/>
            </w:tcBorders>
            <w:hideMark/>
          </w:tcPr>
          <w:p w:rsidR="00914F51" w:rsidRPr="00914F51" w:rsidRDefault="00914F51">
            <w:pPr>
              <w:pStyle w:val="Sidehoved"/>
              <w:ind w:left="58"/>
              <w:rPr>
                <w:szCs w:val="24"/>
              </w:rPr>
            </w:pPr>
            <w:r w:rsidRPr="00914F51">
              <w:rPr>
                <w:szCs w:val="24"/>
              </w:rPr>
              <w:t>1,8</w:t>
            </w:r>
          </w:p>
        </w:tc>
      </w:tr>
    </w:tbl>
    <w:p w:rsidR="00914F51" w:rsidRPr="00914F51" w:rsidRDefault="00914F51" w:rsidP="00914F51">
      <w:pPr>
        <w:pStyle w:val="Sidehoved"/>
        <w:ind w:left="1134" w:hanging="283"/>
        <w:rPr>
          <w:szCs w:val="24"/>
        </w:rPr>
      </w:pPr>
      <w:r w:rsidRPr="00914F51">
        <w:rPr>
          <w:szCs w:val="24"/>
          <w:vertAlign w:val="superscript"/>
        </w:rPr>
        <w:t>1)</w:t>
      </w:r>
      <w:r w:rsidRPr="00914F51">
        <w:rPr>
          <w:szCs w:val="24"/>
          <w:vertAlign w:val="superscript"/>
        </w:rPr>
        <w:tab/>
      </w:r>
      <w:r w:rsidRPr="00914F51">
        <w:rPr>
          <w:szCs w:val="24"/>
        </w:rPr>
        <w:t xml:space="preserve">Fra ’UK </w:t>
      </w:r>
      <w:proofErr w:type="spellStart"/>
      <w:r w:rsidRPr="00914F51">
        <w:rPr>
          <w:szCs w:val="24"/>
        </w:rPr>
        <w:t>Clozaril</w:t>
      </w:r>
      <w:proofErr w:type="spellEnd"/>
      <w:r w:rsidRPr="00914F51">
        <w:rPr>
          <w:szCs w:val="24"/>
        </w:rPr>
        <w:t xml:space="preserve"> Patient </w:t>
      </w:r>
      <w:proofErr w:type="spellStart"/>
      <w:r w:rsidRPr="00914F51">
        <w:rPr>
          <w:szCs w:val="24"/>
        </w:rPr>
        <w:t>Monitoring</w:t>
      </w:r>
      <w:proofErr w:type="spellEnd"/>
      <w:r w:rsidRPr="00914F51">
        <w:rPr>
          <w:szCs w:val="24"/>
        </w:rPr>
        <w:t xml:space="preserve"> Service </w:t>
      </w:r>
      <w:proofErr w:type="spellStart"/>
      <w:r w:rsidRPr="00914F51">
        <w:rPr>
          <w:szCs w:val="24"/>
        </w:rPr>
        <w:t>lifetime</w:t>
      </w:r>
      <w:proofErr w:type="spellEnd"/>
      <w:r w:rsidRPr="00914F51">
        <w:rPr>
          <w:szCs w:val="24"/>
        </w:rPr>
        <w:t xml:space="preserve"> </w:t>
      </w:r>
      <w:proofErr w:type="spellStart"/>
      <w:r w:rsidRPr="00914F51">
        <w:rPr>
          <w:szCs w:val="24"/>
        </w:rPr>
        <w:t>registry</w:t>
      </w:r>
      <w:proofErr w:type="spellEnd"/>
      <w:r w:rsidRPr="00914F51">
        <w:rPr>
          <w:szCs w:val="24"/>
        </w:rPr>
        <w:t xml:space="preserve"> </w:t>
      </w:r>
      <w:proofErr w:type="spellStart"/>
      <w:r w:rsidRPr="00914F51">
        <w:rPr>
          <w:szCs w:val="24"/>
        </w:rPr>
        <w:t>experience</w:t>
      </w:r>
      <w:proofErr w:type="spellEnd"/>
      <w:r w:rsidRPr="00914F51">
        <w:rPr>
          <w:szCs w:val="24"/>
        </w:rPr>
        <w:t>’ mellem 1989 og 2001.</w:t>
      </w:r>
    </w:p>
    <w:p w:rsidR="00914F51" w:rsidRPr="00914F51" w:rsidRDefault="00914F51" w:rsidP="00914F51">
      <w:pPr>
        <w:pStyle w:val="Sidehoved"/>
        <w:ind w:left="1134" w:hanging="283"/>
        <w:rPr>
          <w:szCs w:val="24"/>
        </w:rPr>
      </w:pPr>
      <w:r w:rsidRPr="00914F51">
        <w:rPr>
          <w:szCs w:val="24"/>
          <w:vertAlign w:val="superscript"/>
        </w:rPr>
        <w:t>2)</w:t>
      </w:r>
      <w:r w:rsidRPr="00914F51">
        <w:rPr>
          <w:szCs w:val="24"/>
        </w:rPr>
        <w:tab/>
        <w:t xml:space="preserve">Patienttid er summen af individuelle tidsenheder, hvor den registrerede patient har fået </w:t>
      </w:r>
      <w:proofErr w:type="spellStart"/>
      <w:r w:rsidRPr="00914F51">
        <w:rPr>
          <w:szCs w:val="24"/>
        </w:rPr>
        <w:t>clozapin</w:t>
      </w:r>
      <w:proofErr w:type="spellEnd"/>
      <w:r w:rsidRPr="00914F51">
        <w:rPr>
          <w:szCs w:val="24"/>
        </w:rPr>
        <w:t xml:space="preserve"> inden debut af </w:t>
      </w:r>
      <w:proofErr w:type="spellStart"/>
      <w:r w:rsidRPr="00914F51">
        <w:rPr>
          <w:szCs w:val="24"/>
        </w:rPr>
        <w:t>agranulocytose</w:t>
      </w:r>
      <w:proofErr w:type="spellEnd"/>
      <w:r w:rsidRPr="00914F51">
        <w:rPr>
          <w:szCs w:val="24"/>
        </w:rPr>
        <w:t xml:space="preserve">. For eksempel 100.000 patient-uger hos 1000 patienter registret i 100 uger (100*1000=100.000), eller 200 patienter som var registreret i 500 uger (200*500=100.000) inden debut af </w:t>
      </w:r>
      <w:proofErr w:type="spellStart"/>
      <w:r w:rsidRPr="00914F51">
        <w:rPr>
          <w:szCs w:val="24"/>
        </w:rPr>
        <w:t>agranulocytose</w:t>
      </w:r>
      <w:proofErr w:type="spellEnd"/>
      <w:r w:rsidRPr="00914F51">
        <w:rPr>
          <w:szCs w:val="24"/>
        </w:rPr>
        <w:t>.</w:t>
      </w:r>
    </w:p>
    <w:p w:rsidR="00914F51" w:rsidRPr="00914F51" w:rsidRDefault="00914F51" w:rsidP="00914F51">
      <w:pPr>
        <w:pStyle w:val="Sidehoved"/>
        <w:ind w:left="851"/>
        <w:rPr>
          <w:szCs w:val="24"/>
        </w:rPr>
      </w:pPr>
    </w:p>
    <w:p w:rsidR="00914F51" w:rsidRPr="00914F51" w:rsidRDefault="00914F51" w:rsidP="00914F51">
      <w:pPr>
        <w:pStyle w:val="Sidehoved"/>
        <w:ind w:left="851"/>
        <w:rPr>
          <w:i/>
          <w:szCs w:val="24"/>
        </w:rPr>
      </w:pPr>
      <w:r w:rsidRPr="00914F51">
        <w:rPr>
          <w:szCs w:val="24"/>
        </w:rPr>
        <w:t xml:space="preserve">Den kumulative forekomst af </w:t>
      </w:r>
      <w:proofErr w:type="spellStart"/>
      <w:r w:rsidRPr="00914F51">
        <w:rPr>
          <w:szCs w:val="24"/>
        </w:rPr>
        <w:t>agranulocytose</w:t>
      </w:r>
      <w:proofErr w:type="spellEnd"/>
      <w:r w:rsidRPr="00914F51">
        <w:rPr>
          <w:szCs w:val="24"/>
        </w:rPr>
        <w:t xml:space="preserve"> i ’UK </w:t>
      </w:r>
      <w:proofErr w:type="spellStart"/>
      <w:r w:rsidRPr="00914F51">
        <w:rPr>
          <w:szCs w:val="24"/>
        </w:rPr>
        <w:t>Clozaril</w:t>
      </w:r>
      <w:proofErr w:type="spellEnd"/>
      <w:r w:rsidRPr="00914F51">
        <w:rPr>
          <w:szCs w:val="24"/>
        </w:rPr>
        <w:t xml:space="preserve"> Patient </w:t>
      </w:r>
      <w:proofErr w:type="spellStart"/>
      <w:r w:rsidRPr="00914F51">
        <w:rPr>
          <w:szCs w:val="24"/>
        </w:rPr>
        <w:t>Monitoring</w:t>
      </w:r>
      <w:proofErr w:type="spellEnd"/>
      <w:r w:rsidRPr="00914F51">
        <w:rPr>
          <w:szCs w:val="24"/>
        </w:rPr>
        <w:t xml:space="preserve"> Service </w:t>
      </w:r>
      <w:proofErr w:type="spellStart"/>
      <w:r w:rsidRPr="00914F51">
        <w:rPr>
          <w:szCs w:val="24"/>
        </w:rPr>
        <w:t>lifetime</w:t>
      </w:r>
      <w:proofErr w:type="spellEnd"/>
      <w:r w:rsidRPr="00914F51">
        <w:rPr>
          <w:szCs w:val="24"/>
        </w:rPr>
        <w:t xml:space="preserve"> </w:t>
      </w:r>
      <w:proofErr w:type="spellStart"/>
      <w:r w:rsidRPr="00914F51">
        <w:rPr>
          <w:szCs w:val="24"/>
        </w:rPr>
        <w:t>registry</w:t>
      </w:r>
      <w:proofErr w:type="spellEnd"/>
      <w:r w:rsidRPr="00914F51">
        <w:rPr>
          <w:szCs w:val="24"/>
        </w:rPr>
        <w:t xml:space="preserve"> </w:t>
      </w:r>
      <w:proofErr w:type="spellStart"/>
      <w:r w:rsidRPr="00914F51">
        <w:rPr>
          <w:szCs w:val="24"/>
        </w:rPr>
        <w:t>experience</w:t>
      </w:r>
      <w:proofErr w:type="spellEnd"/>
      <w:r w:rsidRPr="00914F51">
        <w:rPr>
          <w:szCs w:val="24"/>
        </w:rPr>
        <w:t>’ (0-11,6 år mellem 1989 og 2001) er 0,78 %. Størstedelen af tilfældene (ca. 70 %) forekom inden for de første 18 ugers behandling.</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u w:val="single"/>
        </w:rPr>
      </w:pPr>
      <w:r w:rsidRPr="004D701A">
        <w:rPr>
          <w:szCs w:val="24"/>
          <w:u w:val="single"/>
        </w:rPr>
        <w:t>Metabolisme og ernæring</w:t>
      </w:r>
    </w:p>
    <w:p w:rsidR="007764FA" w:rsidRPr="004D701A" w:rsidRDefault="007764FA" w:rsidP="007764FA">
      <w:pPr>
        <w:pStyle w:val="Sidehoved"/>
        <w:ind w:left="851"/>
        <w:rPr>
          <w:szCs w:val="24"/>
        </w:rPr>
      </w:pPr>
      <w:r w:rsidRPr="004D701A">
        <w:rPr>
          <w:szCs w:val="24"/>
        </w:rPr>
        <w:t xml:space="preserve">Der er i sjældne tilfælde rapporteret om nedsat </w:t>
      </w:r>
      <w:proofErr w:type="spellStart"/>
      <w:r w:rsidRPr="004D701A">
        <w:rPr>
          <w:szCs w:val="24"/>
        </w:rPr>
        <w:t>glucosetolerance</w:t>
      </w:r>
      <w:proofErr w:type="spellEnd"/>
      <w:r w:rsidRPr="004D701A">
        <w:rPr>
          <w:szCs w:val="24"/>
        </w:rPr>
        <w:t xml:space="preserve"> og/eller udvikling eller forværring af diabetes mellitus under behandling med </w:t>
      </w:r>
      <w:proofErr w:type="spellStart"/>
      <w:r w:rsidRPr="004D701A">
        <w:rPr>
          <w:szCs w:val="24"/>
        </w:rPr>
        <w:t>clozapin</w:t>
      </w:r>
      <w:proofErr w:type="spellEnd"/>
      <w:r w:rsidRPr="004D701A">
        <w:rPr>
          <w:szCs w:val="24"/>
        </w:rPr>
        <w:t xml:space="preserve">. Der er i meget sjældne tilfælde rapporteret svær </w:t>
      </w:r>
      <w:proofErr w:type="spellStart"/>
      <w:r w:rsidRPr="004D701A">
        <w:rPr>
          <w:szCs w:val="24"/>
        </w:rPr>
        <w:t>hyperglykæmi</w:t>
      </w:r>
      <w:proofErr w:type="spellEnd"/>
      <w:r w:rsidRPr="004D701A">
        <w:rPr>
          <w:szCs w:val="24"/>
        </w:rPr>
        <w:t xml:space="preserve">, i visse tilfælde førende til </w:t>
      </w:r>
      <w:proofErr w:type="spellStart"/>
      <w:r w:rsidRPr="004D701A">
        <w:rPr>
          <w:szCs w:val="24"/>
        </w:rPr>
        <w:t>ketoacidose</w:t>
      </w:r>
      <w:proofErr w:type="spellEnd"/>
      <w:r w:rsidRPr="004D701A">
        <w:rPr>
          <w:szCs w:val="24"/>
        </w:rPr>
        <w:t>/</w:t>
      </w:r>
      <w:proofErr w:type="spellStart"/>
      <w:r w:rsidRPr="004D701A">
        <w:rPr>
          <w:szCs w:val="24"/>
        </w:rPr>
        <w:t>hyperosmolært</w:t>
      </w:r>
      <w:proofErr w:type="spellEnd"/>
      <w:r w:rsidRPr="004D701A">
        <w:rPr>
          <w:szCs w:val="24"/>
        </w:rPr>
        <w:t xml:space="preserve"> koma, hos patienter i behandling med </w:t>
      </w:r>
      <w:proofErr w:type="spellStart"/>
      <w:r w:rsidRPr="004D701A">
        <w:rPr>
          <w:szCs w:val="24"/>
        </w:rPr>
        <w:t>clozapin</w:t>
      </w:r>
      <w:proofErr w:type="spellEnd"/>
      <w:r w:rsidRPr="004D701A">
        <w:rPr>
          <w:szCs w:val="24"/>
        </w:rPr>
        <w:t xml:space="preserve">, uden tidligere tilfælde af </w:t>
      </w:r>
      <w:proofErr w:type="spellStart"/>
      <w:r w:rsidRPr="004D701A">
        <w:rPr>
          <w:szCs w:val="24"/>
        </w:rPr>
        <w:t>hyperglykæmi</w:t>
      </w:r>
      <w:proofErr w:type="spellEnd"/>
      <w:r w:rsidRPr="004D701A">
        <w:rPr>
          <w:szCs w:val="24"/>
        </w:rPr>
        <w:t xml:space="preserve"> i anamnesen. </w:t>
      </w:r>
      <w:proofErr w:type="spellStart"/>
      <w:r w:rsidRPr="004D701A">
        <w:rPr>
          <w:szCs w:val="24"/>
        </w:rPr>
        <w:t>Glucoseniveauerne</w:t>
      </w:r>
      <w:proofErr w:type="spellEnd"/>
      <w:r w:rsidRPr="004D701A">
        <w:rPr>
          <w:szCs w:val="24"/>
        </w:rPr>
        <w:t xml:space="preserve"> normaliseres hos de fleste patienter efter </w:t>
      </w:r>
      <w:proofErr w:type="spellStart"/>
      <w:r w:rsidRPr="004D701A">
        <w:rPr>
          <w:szCs w:val="24"/>
        </w:rPr>
        <w:t>seponering</w:t>
      </w:r>
      <w:proofErr w:type="spellEnd"/>
      <w:r w:rsidRPr="004D701A">
        <w:rPr>
          <w:szCs w:val="24"/>
        </w:rPr>
        <w:t xml:space="preserve"> af </w:t>
      </w:r>
      <w:proofErr w:type="spellStart"/>
      <w:r w:rsidRPr="004D701A">
        <w:rPr>
          <w:szCs w:val="24"/>
        </w:rPr>
        <w:t>clozapin</w:t>
      </w:r>
      <w:proofErr w:type="spellEnd"/>
      <w:r w:rsidRPr="004D701A">
        <w:rPr>
          <w:szCs w:val="24"/>
        </w:rPr>
        <w:t xml:space="preserve">. I få tilfælde recidiverede </w:t>
      </w:r>
      <w:proofErr w:type="spellStart"/>
      <w:r w:rsidRPr="004D701A">
        <w:rPr>
          <w:szCs w:val="24"/>
        </w:rPr>
        <w:t>hyperglykæmien</w:t>
      </w:r>
      <w:proofErr w:type="spellEnd"/>
      <w:r w:rsidRPr="004D701A">
        <w:rPr>
          <w:szCs w:val="24"/>
        </w:rPr>
        <w:t xml:space="preserve"> ved genoptagelse af behandling. Selvom de fleste patienter havde risikofaktorer for non-insulin dependent diabetes mellitus, er </w:t>
      </w:r>
      <w:proofErr w:type="spellStart"/>
      <w:r w:rsidRPr="004D701A">
        <w:rPr>
          <w:szCs w:val="24"/>
        </w:rPr>
        <w:t>hyperglykæmi</w:t>
      </w:r>
      <w:proofErr w:type="spellEnd"/>
      <w:r w:rsidRPr="004D701A">
        <w:rPr>
          <w:szCs w:val="24"/>
        </w:rPr>
        <w:t xml:space="preserve"> også dokumenteret hos patienter uden kendte risikofaktorer (se pkt.</w:t>
      </w:r>
      <w:r w:rsidR="00914F51">
        <w:rPr>
          <w:szCs w:val="24"/>
        </w:rPr>
        <w:t> </w:t>
      </w:r>
      <w:r w:rsidRPr="004D701A">
        <w:rPr>
          <w:szCs w:val="24"/>
        </w:rPr>
        <w:t>4.4).</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u w:val="single"/>
        </w:rPr>
      </w:pPr>
      <w:r w:rsidRPr="004D701A">
        <w:rPr>
          <w:szCs w:val="24"/>
          <w:u w:val="single"/>
        </w:rPr>
        <w:t>Nervesystemet</w:t>
      </w:r>
    </w:p>
    <w:p w:rsidR="007764FA" w:rsidRPr="004D701A" w:rsidRDefault="007764FA" w:rsidP="007764FA">
      <w:pPr>
        <w:pStyle w:val="Sidehoved"/>
        <w:ind w:left="851"/>
        <w:rPr>
          <w:szCs w:val="24"/>
        </w:rPr>
      </w:pPr>
      <w:r w:rsidRPr="004D701A">
        <w:rPr>
          <w:szCs w:val="24"/>
        </w:rPr>
        <w:t>Meget almindeligt observerede bivirkninger inkluderer sløvhed/</w:t>
      </w:r>
      <w:proofErr w:type="spellStart"/>
      <w:r w:rsidRPr="004D701A">
        <w:rPr>
          <w:szCs w:val="24"/>
        </w:rPr>
        <w:t>sedering</w:t>
      </w:r>
      <w:proofErr w:type="spellEnd"/>
      <w:r w:rsidRPr="004D701A">
        <w:rPr>
          <w:szCs w:val="24"/>
        </w:rPr>
        <w:t xml:space="preserve"> og svimmelhed.</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proofErr w:type="spellStart"/>
      <w:r w:rsidRPr="004D701A">
        <w:rPr>
          <w:szCs w:val="24"/>
        </w:rPr>
        <w:t>Clozapin</w:t>
      </w:r>
      <w:proofErr w:type="spellEnd"/>
      <w:r w:rsidRPr="004D701A">
        <w:rPr>
          <w:szCs w:val="24"/>
        </w:rPr>
        <w:t xml:space="preserve"> kan forårsage EEG-forandringer, inklusiv spike- og </w:t>
      </w:r>
      <w:proofErr w:type="spellStart"/>
      <w:r w:rsidRPr="004D701A">
        <w:rPr>
          <w:szCs w:val="24"/>
        </w:rPr>
        <w:t>wave</w:t>
      </w:r>
      <w:proofErr w:type="spellEnd"/>
      <w:r w:rsidRPr="004D701A">
        <w:rPr>
          <w:szCs w:val="24"/>
        </w:rPr>
        <w:t xml:space="preserve">-komplekser. Det sænker krampetærsklen dosisafhængigt og kan inducere </w:t>
      </w:r>
      <w:proofErr w:type="spellStart"/>
      <w:r w:rsidRPr="004D701A">
        <w:rPr>
          <w:szCs w:val="24"/>
        </w:rPr>
        <w:t>myokloniske</w:t>
      </w:r>
      <w:proofErr w:type="spellEnd"/>
      <w:r w:rsidRPr="004D701A">
        <w:rPr>
          <w:szCs w:val="24"/>
        </w:rPr>
        <w:t xml:space="preserve"> kramper og generaliserede krampeanfald. Der er større risiko for disse symptomer ved hurtig dosistitrering og hos patienter med allerede eksisterende epilepsi. I sådanne tilfælde bør dosis reduceres og, om nødvendigt, behandling med </w:t>
      </w:r>
      <w:proofErr w:type="spellStart"/>
      <w:r w:rsidRPr="004D701A">
        <w:rPr>
          <w:szCs w:val="24"/>
        </w:rPr>
        <w:t>antikonvulsiva</w:t>
      </w:r>
      <w:proofErr w:type="spellEnd"/>
      <w:r w:rsidRPr="004D701A">
        <w:rPr>
          <w:szCs w:val="24"/>
        </w:rPr>
        <w:t xml:space="preserve"> påbegyndes. </w:t>
      </w:r>
      <w:proofErr w:type="spellStart"/>
      <w:r w:rsidRPr="004D701A">
        <w:rPr>
          <w:szCs w:val="24"/>
        </w:rPr>
        <w:t>Carbamazepin</w:t>
      </w:r>
      <w:proofErr w:type="spellEnd"/>
      <w:r w:rsidRPr="004D701A">
        <w:rPr>
          <w:szCs w:val="24"/>
        </w:rPr>
        <w:t xml:space="preserve"> bør undgås på grund af stoffets knoglemarvsdeprimerende potentiale, og andre mulige </w:t>
      </w:r>
      <w:proofErr w:type="spellStart"/>
      <w:r w:rsidRPr="004D701A">
        <w:rPr>
          <w:szCs w:val="24"/>
        </w:rPr>
        <w:t>farmakokinetiske</w:t>
      </w:r>
      <w:proofErr w:type="spellEnd"/>
      <w:r w:rsidRPr="004D701A">
        <w:rPr>
          <w:szCs w:val="24"/>
        </w:rPr>
        <w:t xml:space="preserve"> interaktioner med andre </w:t>
      </w:r>
      <w:proofErr w:type="spellStart"/>
      <w:r w:rsidRPr="004D701A">
        <w:rPr>
          <w:szCs w:val="24"/>
        </w:rPr>
        <w:t>antikonvulsiva</w:t>
      </w:r>
      <w:proofErr w:type="spellEnd"/>
      <w:r w:rsidRPr="004D701A">
        <w:rPr>
          <w:szCs w:val="24"/>
        </w:rPr>
        <w:t xml:space="preserve"> bør overvejes. Patienter behandlet med </w:t>
      </w:r>
      <w:proofErr w:type="spellStart"/>
      <w:r w:rsidRPr="004D701A">
        <w:rPr>
          <w:szCs w:val="24"/>
        </w:rPr>
        <w:t>clozapin</w:t>
      </w:r>
      <w:proofErr w:type="spellEnd"/>
      <w:r w:rsidRPr="004D701A">
        <w:rPr>
          <w:szCs w:val="24"/>
        </w:rPr>
        <w:t xml:space="preserve"> kan i sjældne tilfælde opleve delirium.</w:t>
      </w:r>
    </w:p>
    <w:p w:rsidR="007764FA" w:rsidRPr="004D701A" w:rsidRDefault="007764FA" w:rsidP="007764FA">
      <w:pPr>
        <w:pStyle w:val="Sidehoved"/>
        <w:ind w:left="851"/>
        <w:rPr>
          <w:szCs w:val="24"/>
        </w:rPr>
      </w:pPr>
    </w:p>
    <w:p w:rsidR="007764FA" w:rsidRPr="004D701A" w:rsidRDefault="007764FA" w:rsidP="007764FA">
      <w:pPr>
        <w:pStyle w:val="Sidehoved"/>
        <w:ind w:left="851"/>
        <w:rPr>
          <w:i/>
          <w:szCs w:val="24"/>
        </w:rPr>
      </w:pPr>
      <w:r w:rsidRPr="004D701A">
        <w:rPr>
          <w:szCs w:val="24"/>
        </w:rPr>
        <w:t xml:space="preserve">Der er i meget sjældne tilfælde rapporteret </w:t>
      </w:r>
      <w:proofErr w:type="spellStart"/>
      <w:r w:rsidRPr="004D701A">
        <w:rPr>
          <w:szCs w:val="24"/>
        </w:rPr>
        <w:t>tardiv</w:t>
      </w:r>
      <w:proofErr w:type="spellEnd"/>
      <w:r w:rsidRPr="004D701A">
        <w:rPr>
          <w:szCs w:val="24"/>
        </w:rPr>
        <w:t xml:space="preserve"> </w:t>
      </w:r>
      <w:proofErr w:type="spellStart"/>
      <w:r w:rsidRPr="004D701A">
        <w:rPr>
          <w:szCs w:val="24"/>
        </w:rPr>
        <w:t>dyskinesi</w:t>
      </w:r>
      <w:proofErr w:type="spellEnd"/>
      <w:r w:rsidRPr="004D701A">
        <w:rPr>
          <w:szCs w:val="24"/>
        </w:rPr>
        <w:t xml:space="preserve"> hos patienter i behandling med </w:t>
      </w:r>
      <w:proofErr w:type="spellStart"/>
      <w:r w:rsidRPr="004D701A">
        <w:rPr>
          <w:szCs w:val="24"/>
        </w:rPr>
        <w:t>clozapin</w:t>
      </w:r>
      <w:proofErr w:type="spellEnd"/>
      <w:r w:rsidRPr="004D701A">
        <w:rPr>
          <w:szCs w:val="24"/>
        </w:rPr>
        <w:t xml:space="preserve">, som har været behandlet med andre antipsykotika. Patienter der har udviklet </w:t>
      </w:r>
      <w:proofErr w:type="spellStart"/>
      <w:r w:rsidRPr="004D701A">
        <w:rPr>
          <w:szCs w:val="24"/>
        </w:rPr>
        <w:t>tardiv</w:t>
      </w:r>
      <w:proofErr w:type="spellEnd"/>
      <w:r w:rsidRPr="004D701A">
        <w:rPr>
          <w:szCs w:val="24"/>
        </w:rPr>
        <w:t xml:space="preserve"> </w:t>
      </w:r>
      <w:proofErr w:type="spellStart"/>
      <w:r w:rsidRPr="004D701A">
        <w:rPr>
          <w:szCs w:val="24"/>
        </w:rPr>
        <w:t>dyskinesi</w:t>
      </w:r>
      <w:proofErr w:type="spellEnd"/>
      <w:r w:rsidRPr="004D701A">
        <w:rPr>
          <w:szCs w:val="24"/>
        </w:rPr>
        <w:t xml:space="preserve"> med andre antipsykotika har oplevet bedring med </w:t>
      </w:r>
      <w:proofErr w:type="spellStart"/>
      <w:r w:rsidRPr="004D701A">
        <w:rPr>
          <w:szCs w:val="24"/>
        </w:rPr>
        <w:t>clozapin</w:t>
      </w:r>
      <w:proofErr w:type="spellEnd"/>
      <w:r w:rsidRPr="004D701A">
        <w:rPr>
          <w:szCs w:val="24"/>
        </w:rPr>
        <w:t>.</w:t>
      </w:r>
    </w:p>
    <w:p w:rsidR="007764FA" w:rsidRPr="004D701A" w:rsidRDefault="007764FA" w:rsidP="007764FA">
      <w:pPr>
        <w:pStyle w:val="Sidehoved"/>
        <w:ind w:left="851"/>
        <w:rPr>
          <w:szCs w:val="24"/>
        </w:rPr>
      </w:pPr>
    </w:p>
    <w:p w:rsidR="007764FA" w:rsidRPr="004D701A" w:rsidRDefault="007764FA" w:rsidP="00845B36">
      <w:pPr>
        <w:pStyle w:val="Sidehoved"/>
        <w:keepNext/>
        <w:ind w:left="851"/>
        <w:rPr>
          <w:szCs w:val="24"/>
        </w:rPr>
      </w:pPr>
      <w:r w:rsidRPr="004D701A">
        <w:rPr>
          <w:szCs w:val="24"/>
          <w:u w:val="single"/>
        </w:rPr>
        <w:lastRenderedPageBreak/>
        <w:t>Hjerte</w:t>
      </w:r>
    </w:p>
    <w:p w:rsidR="007764FA" w:rsidRPr="004D701A" w:rsidRDefault="007764FA" w:rsidP="007764FA">
      <w:pPr>
        <w:pStyle w:val="Sidehoved"/>
        <w:ind w:left="851"/>
        <w:rPr>
          <w:szCs w:val="24"/>
        </w:rPr>
      </w:pPr>
      <w:r w:rsidRPr="004D701A">
        <w:rPr>
          <w:szCs w:val="24"/>
        </w:rPr>
        <w:t xml:space="preserve">Der kan opstå </w:t>
      </w:r>
      <w:proofErr w:type="spellStart"/>
      <w:r w:rsidRPr="004D701A">
        <w:rPr>
          <w:szCs w:val="24"/>
        </w:rPr>
        <w:t>takykardi</w:t>
      </w:r>
      <w:proofErr w:type="spellEnd"/>
      <w:r w:rsidRPr="004D701A">
        <w:rPr>
          <w:szCs w:val="24"/>
        </w:rPr>
        <w:t xml:space="preserve"> og </w:t>
      </w:r>
      <w:proofErr w:type="spellStart"/>
      <w:r w:rsidRPr="004D701A">
        <w:rPr>
          <w:szCs w:val="24"/>
        </w:rPr>
        <w:t>postural</w:t>
      </w:r>
      <w:proofErr w:type="spellEnd"/>
      <w:r w:rsidRPr="004D701A">
        <w:rPr>
          <w:szCs w:val="24"/>
        </w:rPr>
        <w:t xml:space="preserve"> hypotension, med eller uden synkope, specielt i de første uger af behandlingen. Prævalens og sværhedsgrad af hypotension afhænger af hastighed og størrelse af dosistitreringen. Der er i forbindelse med behandling med </w:t>
      </w:r>
      <w:proofErr w:type="spellStart"/>
      <w:r w:rsidRPr="004D701A">
        <w:rPr>
          <w:szCs w:val="24"/>
        </w:rPr>
        <w:t>clozapin</w:t>
      </w:r>
      <w:proofErr w:type="spellEnd"/>
      <w:r w:rsidRPr="004D701A">
        <w:rPr>
          <w:szCs w:val="24"/>
        </w:rPr>
        <w:t xml:space="preserve"> rapporteret kredsløbskollaps på grund af udtalt hypotension, særligt i forbindelse med aggressiv titrering, med risiko for hjerte- eller vejrtrækningsstop.</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En mindre del af patienterne behandlet med </w:t>
      </w:r>
      <w:proofErr w:type="spellStart"/>
      <w:r w:rsidRPr="004D701A">
        <w:rPr>
          <w:szCs w:val="24"/>
        </w:rPr>
        <w:t>clozapin</w:t>
      </w:r>
      <w:proofErr w:type="spellEnd"/>
      <w:r w:rsidRPr="004D701A">
        <w:rPr>
          <w:szCs w:val="24"/>
        </w:rPr>
        <w:t xml:space="preserve"> oplever EKG-forandringer svarende til de der ses med andre antipsykotika, inklusiv</w:t>
      </w:r>
      <w:r w:rsidR="00914F51">
        <w:rPr>
          <w:szCs w:val="24"/>
        </w:rPr>
        <w:t>e</w:t>
      </w:r>
      <w:r w:rsidRPr="004D701A">
        <w:rPr>
          <w:szCs w:val="24"/>
        </w:rPr>
        <w:t xml:space="preserve"> S-T segmentdepression og flade eller inverterede T-takker, som normaliseres efter </w:t>
      </w:r>
      <w:proofErr w:type="spellStart"/>
      <w:r w:rsidRPr="004D701A">
        <w:rPr>
          <w:szCs w:val="24"/>
        </w:rPr>
        <w:t>seponering</w:t>
      </w:r>
      <w:proofErr w:type="spellEnd"/>
      <w:r w:rsidRPr="004D701A">
        <w:rPr>
          <w:szCs w:val="24"/>
        </w:rPr>
        <w:t xml:space="preserve"> af </w:t>
      </w:r>
      <w:proofErr w:type="spellStart"/>
      <w:r w:rsidRPr="004D701A">
        <w:rPr>
          <w:szCs w:val="24"/>
        </w:rPr>
        <w:t>clozapin</w:t>
      </w:r>
      <w:proofErr w:type="spellEnd"/>
      <w:r w:rsidRPr="004D701A">
        <w:rPr>
          <w:szCs w:val="24"/>
        </w:rPr>
        <w:t xml:space="preserve">. Den kliniske betydning af disse forandringer er uklar. Der er dog observeret sådanne </w:t>
      </w:r>
      <w:proofErr w:type="spellStart"/>
      <w:r w:rsidRPr="004D701A">
        <w:rPr>
          <w:szCs w:val="24"/>
        </w:rPr>
        <w:t>abnormaliteter</w:t>
      </w:r>
      <w:proofErr w:type="spellEnd"/>
      <w:r w:rsidRPr="004D701A">
        <w:rPr>
          <w:szCs w:val="24"/>
        </w:rPr>
        <w:t xml:space="preserve"> hos patienter med </w:t>
      </w:r>
      <w:proofErr w:type="spellStart"/>
      <w:r w:rsidRPr="004D701A">
        <w:rPr>
          <w:szCs w:val="24"/>
        </w:rPr>
        <w:t>myokarditis</w:t>
      </w:r>
      <w:proofErr w:type="spellEnd"/>
      <w:r w:rsidRPr="004D701A">
        <w:rPr>
          <w:szCs w:val="24"/>
        </w:rPr>
        <w:t>, som derfor bør overvejes.</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Der er rapporteret isolerede tilfælde af </w:t>
      </w:r>
      <w:proofErr w:type="spellStart"/>
      <w:r w:rsidRPr="004D701A">
        <w:rPr>
          <w:szCs w:val="24"/>
        </w:rPr>
        <w:t>kardielle</w:t>
      </w:r>
      <w:proofErr w:type="spellEnd"/>
      <w:r w:rsidRPr="004D701A">
        <w:rPr>
          <w:szCs w:val="24"/>
        </w:rPr>
        <w:t xml:space="preserve"> </w:t>
      </w:r>
      <w:proofErr w:type="spellStart"/>
      <w:r w:rsidRPr="004D701A">
        <w:rPr>
          <w:szCs w:val="24"/>
        </w:rPr>
        <w:t>arytmier</w:t>
      </w:r>
      <w:proofErr w:type="spellEnd"/>
      <w:r w:rsidRPr="004D701A">
        <w:rPr>
          <w:szCs w:val="24"/>
        </w:rPr>
        <w:t xml:space="preserve">, </w:t>
      </w:r>
      <w:proofErr w:type="spellStart"/>
      <w:r w:rsidRPr="004D701A">
        <w:rPr>
          <w:szCs w:val="24"/>
        </w:rPr>
        <w:t>perikarditis</w:t>
      </w:r>
      <w:proofErr w:type="spellEnd"/>
      <w:r w:rsidRPr="004D701A">
        <w:rPr>
          <w:szCs w:val="24"/>
        </w:rPr>
        <w:t>/</w:t>
      </w:r>
      <w:proofErr w:type="spellStart"/>
      <w:r w:rsidRPr="004D701A">
        <w:rPr>
          <w:szCs w:val="24"/>
        </w:rPr>
        <w:t>perikardiel</w:t>
      </w:r>
      <w:proofErr w:type="spellEnd"/>
      <w:r w:rsidRPr="004D701A">
        <w:rPr>
          <w:szCs w:val="24"/>
        </w:rPr>
        <w:t xml:space="preserve"> </w:t>
      </w:r>
      <w:proofErr w:type="spellStart"/>
      <w:r w:rsidRPr="004D701A">
        <w:rPr>
          <w:szCs w:val="24"/>
        </w:rPr>
        <w:t>effusion</w:t>
      </w:r>
      <w:proofErr w:type="spellEnd"/>
      <w:r w:rsidRPr="004D701A">
        <w:rPr>
          <w:szCs w:val="24"/>
        </w:rPr>
        <w:t xml:space="preserve"> og </w:t>
      </w:r>
      <w:proofErr w:type="spellStart"/>
      <w:r w:rsidRPr="004D701A">
        <w:rPr>
          <w:szCs w:val="24"/>
        </w:rPr>
        <w:t>myokarditis</w:t>
      </w:r>
      <w:proofErr w:type="spellEnd"/>
      <w:r w:rsidRPr="004D701A">
        <w:rPr>
          <w:szCs w:val="24"/>
        </w:rPr>
        <w:t xml:space="preserve">, af hvilke nogle har været fatale. Størstedelen af </w:t>
      </w:r>
      <w:proofErr w:type="spellStart"/>
      <w:r w:rsidRPr="004D701A">
        <w:rPr>
          <w:szCs w:val="24"/>
        </w:rPr>
        <w:t>myokarditis</w:t>
      </w:r>
      <w:proofErr w:type="spellEnd"/>
      <w:r w:rsidRPr="004D701A">
        <w:rPr>
          <w:szCs w:val="24"/>
        </w:rPr>
        <w:t xml:space="preserve">-tilfældene opstod inden for de første 2 måneder af behandling med </w:t>
      </w:r>
      <w:proofErr w:type="spellStart"/>
      <w:r w:rsidRPr="004D701A">
        <w:rPr>
          <w:szCs w:val="24"/>
        </w:rPr>
        <w:t>clozapin</w:t>
      </w:r>
      <w:proofErr w:type="spellEnd"/>
      <w:r w:rsidRPr="004D701A">
        <w:rPr>
          <w:szCs w:val="24"/>
        </w:rPr>
        <w:t xml:space="preserve">. </w:t>
      </w:r>
      <w:proofErr w:type="spellStart"/>
      <w:r w:rsidRPr="004D701A">
        <w:rPr>
          <w:szCs w:val="24"/>
        </w:rPr>
        <w:t>Kardiomyopati</w:t>
      </w:r>
      <w:proofErr w:type="spellEnd"/>
      <w:r w:rsidRPr="004D701A">
        <w:rPr>
          <w:szCs w:val="24"/>
        </w:rPr>
        <w:t xml:space="preserve"> opstod som regel senere i behandlingsforløbet.</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Der er rapporteret </w:t>
      </w:r>
      <w:proofErr w:type="spellStart"/>
      <w:r w:rsidRPr="004D701A">
        <w:rPr>
          <w:szCs w:val="24"/>
        </w:rPr>
        <w:t>eosinofili</w:t>
      </w:r>
      <w:proofErr w:type="spellEnd"/>
      <w:r w:rsidRPr="004D701A">
        <w:rPr>
          <w:szCs w:val="24"/>
        </w:rPr>
        <w:t xml:space="preserve"> i forbindelse med nogle tilfælde af </w:t>
      </w:r>
      <w:proofErr w:type="spellStart"/>
      <w:r w:rsidRPr="004D701A">
        <w:rPr>
          <w:szCs w:val="24"/>
        </w:rPr>
        <w:t>myokarditis</w:t>
      </w:r>
      <w:proofErr w:type="spellEnd"/>
      <w:r w:rsidRPr="004D701A">
        <w:rPr>
          <w:szCs w:val="24"/>
        </w:rPr>
        <w:t xml:space="preserve"> (ca. 14</w:t>
      </w:r>
      <w:r w:rsidR="00914F51">
        <w:rPr>
          <w:szCs w:val="24"/>
        </w:rPr>
        <w:t> </w:t>
      </w:r>
      <w:r>
        <w:rPr>
          <w:szCs w:val="24"/>
        </w:rPr>
        <w:t>%</w:t>
      </w:r>
      <w:r w:rsidRPr="004D701A">
        <w:rPr>
          <w:szCs w:val="24"/>
        </w:rPr>
        <w:t xml:space="preserve">) og </w:t>
      </w:r>
      <w:proofErr w:type="spellStart"/>
      <w:r w:rsidRPr="004D701A">
        <w:rPr>
          <w:szCs w:val="24"/>
        </w:rPr>
        <w:t>perikarditis</w:t>
      </w:r>
      <w:proofErr w:type="spellEnd"/>
      <w:r w:rsidRPr="004D701A">
        <w:rPr>
          <w:szCs w:val="24"/>
        </w:rPr>
        <w:t>/</w:t>
      </w:r>
      <w:proofErr w:type="spellStart"/>
      <w:r w:rsidRPr="004D701A">
        <w:rPr>
          <w:szCs w:val="24"/>
        </w:rPr>
        <w:t>perikardiel</w:t>
      </w:r>
      <w:proofErr w:type="spellEnd"/>
      <w:r w:rsidRPr="004D701A">
        <w:rPr>
          <w:szCs w:val="24"/>
        </w:rPr>
        <w:t xml:space="preserve"> </w:t>
      </w:r>
      <w:proofErr w:type="spellStart"/>
      <w:r w:rsidRPr="004D701A">
        <w:rPr>
          <w:szCs w:val="24"/>
        </w:rPr>
        <w:t>effusion</w:t>
      </w:r>
      <w:proofErr w:type="spellEnd"/>
      <w:r w:rsidRPr="004D701A">
        <w:rPr>
          <w:szCs w:val="24"/>
        </w:rPr>
        <w:t xml:space="preserve">; det vides dog ikke om </w:t>
      </w:r>
      <w:proofErr w:type="spellStart"/>
      <w:r w:rsidRPr="004D701A">
        <w:rPr>
          <w:szCs w:val="24"/>
        </w:rPr>
        <w:t>eosinofili</w:t>
      </w:r>
      <w:proofErr w:type="spellEnd"/>
      <w:r w:rsidRPr="004D701A">
        <w:rPr>
          <w:szCs w:val="24"/>
        </w:rPr>
        <w:t xml:space="preserve"> er en pålidelig markør for </w:t>
      </w:r>
      <w:proofErr w:type="spellStart"/>
      <w:r w:rsidRPr="004D701A">
        <w:rPr>
          <w:szCs w:val="24"/>
        </w:rPr>
        <w:t>karditis</w:t>
      </w:r>
      <w:proofErr w:type="spellEnd"/>
      <w:r w:rsidRPr="004D701A">
        <w:rPr>
          <w:szCs w:val="24"/>
        </w:rPr>
        <w:t>.</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Tegn og symptomer på </w:t>
      </w:r>
      <w:proofErr w:type="spellStart"/>
      <w:r w:rsidRPr="004D701A">
        <w:rPr>
          <w:szCs w:val="24"/>
        </w:rPr>
        <w:t>myokarditis</w:t>
      </w:r>
      <w:proofErr w:type="spellEnd"/>
      <w:r w:rsidRPr="004D701A">
        <w:rPr>
          <w:szCs w:val="24"/>
        </w:rPr>
        <w:t xml:space="preserve"> eller </w:t>
      </w:r>
      <w:proofErr w:type="spellStart"/>
      <w:r w:rsidRPr="004D701A">
        <w:rPr>
          <w:szCs w:val="24"/>
        </w:rPr>
        <w:t>kardiomyopati</w:t>
      </w:r>
      <w:proofErr w:type="spellEnd"/>
      <w:r w:rsidRPr="004D701A">
        <w:rPr>
          <w:szCs w:val="24"/>
        </w:rPr>
        <w:t xml:space="preserve"> inkluderer vedvarende hvile-</w:t>
      </w:r>
      <w:proofErr w:type="spellStart"/>
      <w:r w:rsidRPr="004D701A">
        <w:rPr>
          <w:szCs w:val="24"/>
        </w:rPr>
        <w:t>takykardi</w:t>
      </w:r>
      <w:proofErr w:type="spellEnd"/>
      <w:r w:rsidRPr="004D701A">
        <w:rPr>
          <w:szCs w:val="24"/>
        </w:rPr>
        <w:t xml:space="preserve">, </w:t>
      </w:r>
      <w:proofErr w:type="spellStart"/>
      <w:r w:rsidRPr="004D701A">
        <w:rPr>
          <w:szCs w:val="24"/>
        </w:rPr>
        <w:t>palpitationer</w:t>
      </w:r>
      <w:proofErr w:type="spellEnd"/>
      <w:r w:rsidRPr="004D701A">
        <w:rPr>
          <w:szCs w:val="24"/>
        </w:rPr>
        <w:t xml:space="preserve">, </w:t>
      </w:r>
      <w:proofErr w:type="spellStart"/>
      <w:r w:rsidRPr="004D701A">
        <w:rPr>
          <w:szCs w:val="24"/>
        </w:rPr>
        <w:t>arytmier</w:t>
      </w:r>
      <w:proofErr w:type="spellEnd"/>
      <w:r w:rsidRPr="004D701A">
        <w:rPr>
          <w:szCs w:val="24"/>
        </w:rPr>
        <w:t xml:space="preserve">, trykken for brystet og andre tegn og symptomer på hjertesvigt (f.eks. </w:t>
      </w:r>
      <w:proofErr w:type="spellStart"/>
      <w:r w:rsidRPr="004D701A">
        <w:rPr>
          <w:szCs w:val="24"/>
        </w:rPr>
        <w:t>uforklaret</w:t>
      </w:r>
      <w:proofErr w:type="spellEnd"/>
      <w:r w:rsidRPr="004D701A">
        <w:rPr>
          <w:szCs w:val="24"/>
        </w:rPr>
        <w:t xml:space="preserve"> træthed, dyspnø, </w:t>
      </w:r>
      <w:proofErr w:type="spellStart"/>
      <w:r w:rsidRPr="004D701A">
        <w:rPr>
          <w:szCs w:val="24"/>
        </w:rPr>
        <w:t>takypnø</w:t>
      </w:r>
      <w:proofErr w:type="spellEnd"/>
      <w:r w:rsidRPr="004D701A">
        <w:rPr>
          <w:szCs w:val="24"/>
        </w:rPr>
        <w:t>) eller symptomer, der ligner myokardieinfarkt. Andre symptomer som kan være til stede, udover de ovenfor nævnte, inkluderer influenzalignende symptomer.</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Pludselig, </w:t>
      </w:r>
      <w:proofErr w:type="spellStart"/>
      <w:r w:rsidRPr="004D701A">
        <w:rPr>
          <w:szCs w:val="24"/>
        </w:rPr>
        <w:t>uforklaret</w:t>
      </w:r>
      <w:proofErr w:type="spellEnd"/>
      <w:r w:rsidRPr="004D701A">
        <w:rPr>
          <w:szCs w:val="24"/>
        </w:rPr>
        <w:t xml:space="preserve"> død vides at opstå blandt psykiatriske patienter, der får konventionel antipsykotisk behandling, men også blandt ubehandlede psykiatriske patienter. Sådanne dødsfald er i meget sjældne tilfælde rapporteret blandt patienter i behandling med </w:t>
      </w:r>
      <w:proofErr w:type="spellStart"/>
      <w:r w:rsidRPr="004D701A">
        <w:rPr>
          <w:szCs w:val="24"/>
        </w:rPr>
        <w:t>clozapin</w:t>
      </w:r>
      <w:proofErr w:type="spellEnd"/>
      <w:r w:rsidRPr="004D701A">
        <w:rPr>
          <w:szCs w:val="24"/>
        </w:rPr>
        <w:t>.</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u w:val="single"/>
        </w:rPr>
      </w:pPr>
      <w:proofErr w:type="spellStart"/>
      <w:r w:rsidRPr="004D701A">
        <w:rPr>
          <w:szCs w:val="24"/>
          <w:u w:val="single"/>
        </w:rPr>
        <w:t>Vaskulære</w:t>
      </w:r>
      <w:proofErr w:type="spellEnd"/>
      <w:r w:rsidRPr="004D701A">
        <w:rPr>
          <w:szCs w:val="24"/>
          <w:u w:val="single"/>
        </w:rPr>
        <w:t xml:space="preserve"> sygdomme</w:t>
      </w:r>
    </w:p>
    <w:p w:rsidR="007764FA" w:rsidRPr="004D701A" w:rsidRDefault="007764FA" w:rsidP="007764FA">
      <w:pPr>
        <w:pStyle w:val="Sidehoved"/>
        <w:ind w:left="851"/>
        <w:rPr>
          <w:szCs w:val="24"/>
        </w:rPr>
      </w:pPr>
      <w:r w:rsidRPr="004D701A">
        <w:rPr>
          <w:szCs w:val="24"/>
        </w:rPr>
        <w:t xml:space="preserve">Der er rapporteret sjældne tilfælde af </w:t>
      </w:r>
      <w:proofErr w:type="spellStart"/>
      <w:r w:rsidRPr="004D701A">
        <w:rPr>
          <w:szCs w:val="24"/>
        </w:rPr>
        <w:t>thromboembolisme</w:t>
      </w:r>
      <w:proofErr w:type="spellEnd"/>
      <w:r w:rsidRPr="004D701A">
        <w:rPr>
          <w:szCs w:val="24"/>
        </w:rPr>
        <w:t>.</w:t>
      </w:r>
    </w:p>
    <w:p w:rsidR="007764FA" w:rsidRPr="004D701A" w:rsidRDefault="007764FA" w:rsidP="007764FA">
      <w:pPr>
        <w:pStyle w:val="Sidehoved"/>
        <w:ind w:left="851"/>
        <w:rPr>
          <w:i/>
          <w:szCs w:val="24"/>
        </w:rPr>
      </w:pPr>
    </w:p>
    <w:p w:rsidR="007764FA" w:rsidRPr="004D701A" w:rsidRDefault="007764FA" w:rsidP="007764FA">
      <w:pPr>
        <w:pStyle w:val="Sidehoved"/>
        <w:ind w:left="851"/>
        <w:rPr>
          <w:szCs w:val="24"/>
        </w:rPr>
      </w:pPr>
      <w:r w:rsidRPr="004D701A">
        <w:rPr>
          <w:szCs w:val="24"/>
          <w:u w:val="single"/>
        </w:rPr>
        <w:t xml:space="preserve">Luftveje, thorax og </w:t>
      </w:r>
      <w:proofErr w:type="spellStart"/>
      <w:r w:rsidRPr="004D701A">
        <w:rPr>
          <w:szCs w:val="24"/>
          <w:u w:val="single"/>
        </w:rPr>
        <w:t>mediastinum</w:t>
      </w:r>
      <w:proofErr w:type="spellEnd"/>
    </w:p>
    <w:p w:rsidR="007764FA" w:rsidRPr="004D701A" w:rsidRDefault="007764FA" w:rsidP="007764FA">
      <w:pPr>
        <w:pStyle w:val="Sidehoved"/>
        <w:ind w:left="851"/>
        <w:rPr>
          <w:szCs w:val="24"/>
        </w:rPr>
      </w:pPr>
      <w:r w:rsidRPr="004D701A">
        <w:rPr>
          <w:szCs w:val="24"/>
        </w:rPr>
        <w:t>Der er i meget sjældne tilfælde opstået respiratorisk depression og respirationssvigt, med eller uden kredsløbskollaps (se pkt.</w:t>
      </w:r>
      <w:r w:rsidR="00914F51">
        <w:rPr>
          <w:szCs w:val="24"/>
        </w:rPr>
        <w:t> </w:t>
      </w:r>
      <w:r w:rsidRPr="004D701A">
        <w:rPr>
          <w:szCs w:val="24"/>
        </w:rPr>
        <w:t>4.4 samt pkt.</w:t>
      </w:r>
      <w:r w:rsidR="00914F51">
        <w:rPr>
          <w:szCs w:val="24"/>
        </w:rPr>
        <w:t> </w:t>
      </w:r>
      <w:r w:rsidRPr="004D701A">
        <w:rPr>
          <w:szCs w:val="24"/>
        </w:rPr>
        <w:t>4.5).</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u w:val="single"/>
        </w:rPr>
      </w:pPr>
      <w:r w:rsidRPr="004D701A">
        <w:rPr>
          <w:szCs w:val="24"/>
          <w:u w:val="single"/>
        </w:rPr>
        <w:t>Mave-tarm-kanalen</w:t>
      </w:r>
    </w:p>
    <w:p w:rsidR="007764FA" w:rsidRPr="004D701A" w:rsidRDefault="007764FA" w:rsidP="007764FA">
      <w:pPr>
        <w:pStyle w:val="Sidehoved"/>
        <w:ind w:left="851"/>
        <w:rPr>
          <w:szCs w:val="24"/>
        </w:rPr>
      </w:pPr>
      <w:r w:rsidRPr="004D701A">
        <w:rPr>
          <w:szCs w:val="24"/>
        </w:rPr>
        <w:t xml:space="preserve">Der er meget hyppigt observeret obstipation og </w:t>
      </w:r>
      <w:proofErr w:type="spellStart"/>
      <w:r w:rsidRPr="004D701A">
        <w:rPr>
          <w:szCs w:val="24"/>
        </w:rPr>
        <w:t>hypersalivation</w:t>
      </w:r>
      <w:proofErr w:type="spellEnd"/>
      <w:r w:rsidRPr="004D701A">
        <w:rPr>
          <w:szCs w:val="24"/>
        </w:rPr>
        <w:t xml:space="preserve"> samt hyppige tilfælde af kvalme og opkastning. Der kan i meget sjældne tilfælde opstå </w:t>
      </w:r>
      <w:proofErr w:type="spellStart"/>
      <w:r w:rsidRPr="004D701A">
        <w:rPr>
          <w:szCs w:val="24"/>
        </w:rPr>
        <w:t>ileus</w:t>
      </w:r>
      <w:proofErr w:type="spellEnd"/>
      <w:r w:rsidRPr="004D701A">
        <w:rPr>
          <w:szCs w:val="24"/>
        </w:rPr>
        <w:t xml:space="preserve"> (se pkt.</w:t>
      </w:r>
      <w:r w:rsidR="00914F51">
        <w:rPr>
          <w:szCs w:val="24"/>
        </w:rPr>
        <w:t> </w:t>
      </w:r>
      <w:r w:rsidRPr="004D701A">
        <w:rPr>
          <w:szCs w:val="24"/>
        </w:rPr>
        <w:t xml:space="preserve">4.4). Behandling med </w:t>
      </w:r>
      <w:proofErr w:type="spellStart"/>
      <w:r w:rsidRPr="004D701A">
        <w:rPr>
          <w:szCs w:val="24"/>
        </w:rPr>
        <w:t>clozapin</w:t>
      </w:r>
      <w:proofErr w:type="spellEnd"/>
      <w:r w:rsidRPr="004D701A">
        <w:rPr>
          <w:szCs w:val="24"/>
        </w:rPr>
        <w:t xml:space="preserve"> kan i sjældne tilfælde være forbundet med </w:t>
      </w:r>
      <w:proofErr w:type="spellStart"/>
      <w:r w:rsidRPr="004D701A">
        <w:rPr>
          <w:szCs w:val="24"/>
        </w:rPr>
        <w:t>dysfagi</w:t>
      </w:r>
      <w:proofErr w:type="spellEnd"/>
      <w:r w:rsidRPr="004D701A">
        <w:rPr>
          <w:szCs w:val="24"/>
        </w:rPr>
        <w:t xml:space="preserve">. Aspiration af indtaget føde kan forekomme hos patienter med </w:t>
      </w:r>
      <w:proofErr w:type="spellStart"/>
      <w:r w:rsidRPr="004D701A">
        <w:rPr>
          <w:szCs w:val="24"/>
        </w:rPr>
        <w:t>dysfagi</w:t>
      </w:r>
      <w:proofErr w:type="spellEnd"/>
      <w:r w:rsidRPr="004D701A">
        <w:rPr>
          <w:szCs w:val="24"/>
        </w:rPr>
        <w:t xml:space="preserve"> eller som konsekvens af akut overdosering.</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u w:val="single"/>
        </w:rPr>
        <w:t>Lever og galdeveje</w:t>
      </w:r>
    </w:p>
    <w:p w:rsidR="007764FA" w:rsidRPr="004D701A" w:rsidRDefault="007764FA" w:rsidP="007764FA">
      <w:pPr>
        <w:pStyle w:val="Sidehoved"/>
        <w:ind w:left="851"/>
        <w:rPr>
          <w:szCs w:val="24"/>
        </w:rPr>
      </w:pPr>
      <w:r w:rsidRPr="004D701A">
        <w:rPr>
          <w:szCs w:val="24"/>
        </w:rPr>
        <w:t xml:space="preserve">Der kan forekomme forbigående, asymptomatiske stigninger i leverværdier og, i sjældne tilfælde, hepatitis og </w:t>
      </w:r>
      <w:proofErr w:type="spellStart"/>
      <w:r w:rsidRPr="004D701A">
        <w:rPr>
          <w:szCs w:val="24"/>
        </w:rPr>
        <w:t>cholestatisk</w:t>
      </w:r>
      <w:proofErr w:type="spellEnd"/>
      <w:r w:rsidRPr="004D701A">
        <w:rPr>
          <w:szCs w:val="24"/>
        </w:rPr>
        <w:t xml:space="preserve"> gulsot. Der er i meget sjældne tilfælde rapporteret fulminant levernekrose. Hvis der udvikles gulsot, skal behandling med </w:t>
      </w:r>
      <w:proofErr w:type="spellStart"/>
      <w:r w:rsidRPr="004D701A">
        <w:rPr>
          <w:szCs w:val="24"/>
        </w:rPr>
        <w:t>clozapin</w:t>
      </w:r>
      <w:proofErr w:type="spellEnd"/>
      <w:r w:rsidRPr="004D701A">
        <w:rPr>
          <w:szCs w:val="24"/>
        </w:rPr>
        <w:t xml:space="preserve"> seponeres (se pkt. 4.4). Der er i sjældne tilfælde rapporteret akut </w:t>
      </w:r>
      <w:proofErr w:type="spellStart"/>
      <w:r w:rsidRPr="004D701A">
        <w:rPr>
          <w:szCs w:val="24"/>
        </w:rPr>
        <w:t>pankreatitis</w:t>
      </w:r>
      <w:proofErr w:type="spellEnd"/>
      <w:r w:rsidRPr="004D701A">
        <w:rPr>
          <w:szCs w:val="24"/>
        </w:rPr>
        <w:t>.</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u w:val="single"/>
        </w:rPr>
        <w:t>Nyrer og urinveje</w:t>
      </w:r>
    </w:p>
    <w:p w:rsidR="007764FA" w:rsidRPr="004D701A" w:rsidRDefault="007764FA" w:rsidP="007764FA">
      <w:pPr>
        <w:pStyle w:val="Sidehoved"/>
        <w:ind w:left="851"/>
        <w:rPr>
          <w:i/>
          <w:szCs w:val="24"/>
        </w:rPr>
      </w:pPr>
      <w:r w:rsidRPr="004D701A">
        <w:rPr>
          <w:szCs w:val="24"/>
        </w:rPr>
        <w:t xml:space="preserve">Der er rapporteret isolerede tilfælde af akut </w:t>
      </w:r>
      <w:proofErr w:type="spellStart"/>
      <w:r w:rsidRPr="004D701A">
        <w:rPr>
          <w:szCs w:val="24"/>
        </w:rPr>
        <w:t>interstitiel</w:t>
      </w:r>
      <w:proofErr w:type="spellEnd"/>
      <w:r w:rsidRPr="004D701A">
        <w:rPr>
          <w:szCs w:val="24"/>
        </w:rPr>
        <w:t xml:space="preserve"> </w:t>
      </w:r>
      <w:proofErr w:type="spellStart"/>
      <w:r w:rsidRPr="004D701A">
        <w:rPr>
          <w:szCs w:val="24"/>
        </w:rPr>
        <w:t>nefritis</w:t>
      </w:r>
      <w:proofErr w:type="spellEnd"/>
      <w:r w:rsidRPr="004D701A">
        <w:rPr>
          <w:szCs w:val="24"/>
        </w:rPr>
        <w:t xml:space="preserve"> i forbindelse med behandling med </w:t>
      </w:r>
      <w:proofErr w:type="spellStart"/>
      <w:r w:rsidRPr="004D701A">
        <w:rPr>
          <w:szCs w:val="24"/>
        </w:rPr>
        <w:t>clozapin</w:t>
      </w:r>
      <w:proofErr w:type="spellEnd"/>
      <w:r w:rsidRPr="004D701A">
        <w:rPr>
          <w:szCs w:val="24"/>
        </w:rPr>
        <w:t>.</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u w:val="single"/>
        </w:rPr>
        <w:t>Det reproduktive system og mammae</w:t>
      </w:r>
    </w:p>
    <w:p w:rsidR="007764FA" w:rsidRPr="004D701A" w:rsidRDefault="007764FA" w:rsidP="007764FA">
      <w:pPr>
        <w:pStyle w:val="Sidehoved"/>
        <w:ind w:left="851"/>
        <w:rPr>
          <w:szCs w:val="24"/>
        </w:rPr>
      </w:pPr>
      <w:r w:rsidRPr="004D701A">
        <w:rPr>
          <w:szCs w:val="24"/>
        </w:rPr>
        <w:t xml:space="preserve">Der er i meget sjældne tilfælde rapporteret </w:t>
      </w:r>
      <w:proofErr w:type="spellStart"/>
      <w:r w:rsidRPr="004D701A">
        <w:rPr>
          <w:szCs w:val="24"/>
        </w:rPr>
        <w:t>priapisme</w:t>
      </w:r>
      <w:proofErr w:type="spellEnd"/>
      <w:r w:rsidRPr="004D701A">
        <w:rPr>
          <w:szCs w:val="24"/>
        </w:rPr>
        <w:t>.</w:t>
      </w:r>
    </w:p>
    <w:p w:rsidR="007764FA" w:rsidRPr="004D701A" w:rsidRDefault="007764FA" w:rsidP="007764FA">
      <w:pPr>
        <w:pStyle w:val="Sidehoved"/>
        <w:ind w:left="851"/>
        <w:rPr>
          <w:szCs w:val="24"/>
        </w:rPr>
      </w:pPr>
    </w:p>
    <w:p w:rsidR="007764FA" w:rsidRPr="004D701A" w:rsidRDefault="007764FA" w:rsidP="007764FA">
      <w:pPr>
        <w:pStyle w:val="Sidehoved"/>
        <w:ind w:left="851"/>
        <w:rPr>
          <w:b/>
          <w:i/>
          <w:szCs w:val="24"/>
        </w:rPr>
      </w:pPr>
      <w:r w:rsidRPr="004D701A">
        <w:rPr>
          <w:szCs w:val="24"/>
          <w:u w:val="single"/>
        </w:rPr>
        <w:t>Almene symptomer og reaktioner på administrationsstedet</w:t>
      </w:r>
    </w:p>
    <w:p w:rsidR="007764FA" w:rsidRPr="004D701A" w:rsidRDefault="007764FA" w:rsidP="007764FA">
      <w:pPr>
        <w:pStyle w:val="Sidehoved"/>
        <w:ind w:left="851"/>
        <w:rPr>
          <w:szCs w:val="24"/>
        </w:rPr>
      </w:pPr>
      <w:r w:rsidRPr="004D701A">
        <w:rPr>
          <w:szCs w:val="24"/>
        </w:rPr>
        <w:t xml:space="preserve">Der er rapporteret tilfælde af malignt </w:t>
      </w:r>
      <w:proofErr w:type="spellStart"/>
      <w:r w:rsidRPr="004D701A">
        <w:rPr>
          <w:szCs w:val="24"/>
        </w:rPr>
        <w:t>neuroleptikasyndrom</w:t>
      </w:r>
      <w:proofErr w:type="spellEnd"/>
      <w:r w:rsidRPr="004D701A">
        <w:rPr>
          <w:szCs w:val="24"/>
        </w:rPr>
        <w:t xml:space="preserve"> (NMS) hos patienter i behandling med </w:t>
      </w:r>
      <w:proofErr w:type="spellStart"/>
      <w:r w:rsidRPr="004D701A">
        <w:rPr>
          <w:szCs w:val="24"/>
        </w:rPr>
        <w:t>clozapin</w:t>
      </w:r>
      <w:proofErr w:type="spellEnd"/>
      <w:r w:rsidRPr="004D701A">
        <w:rPr>
          <w:szCs w:val="24"/>
        </w:rPr>
        <w:t xml:space="preserve"> alene eller i kombination med litium eller andre CNS-aktive lægemidler.</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sidRPr="004D701A">
        <w:rPr>
          <w:szCs w:val="24"/>
        </w:rPr>
        <w:t xml:space="preserve">Akutte </w:t>
      </w:r>
      <w:proofErr w:type="spellStart"/>
      <w:r w:rsidRPr="004D701A">
        <w:rPr>
          <w:szCs w:val="24"/>
        </w:rPr>
        <w:t>seponeringsreaktioner</w:t>
      </w:r>
      <w:proofErr w:type="spellEnd"/>
      <w:r w:rsidRPr="004D701A">
        <w:rPr>
          <w:szCs w:val="24"/>
        </w:rPr>
        <w:t xml:space="preserve"> er blevet rapporteret (se pkt.</w:t>
      </w:r>
      <w:r w:rsidR="00914F51">
        <w:rPr>
          <w:szCs w:val="24"/>
        </w:rPr>
        <w:t> </w:t>
      </w:r>
      <w:r w:rsidRPr="004D701A">
        <w:rPr>
          <w:szCs w:val="24"/>
        </w:rPr>
        <w:t>4.4).</w:t>
      </w:r>
    </w:p>
    <w:p w:rsidR="007764FA" w:rsidRPr="004D701A" w:rsidRDefault="007764FA" w:rsidP="007764FA">
      <w:pPr>
        <w:pStyle w:val="Sidehoved"/>
        <w:ind w:left="851"/>
        <w:rPr>
          <w:szCs w:val="24"/>
        </w:rPr>
      </w:pPr>
    </w:p>
    <w:p w:rsidR="007764FA" w:rsidRPr="004D701A" w:rsidRDefault="007764FA" w:rsidP="007764FA">
      <w:pPr>
        <w:pStyle w:val="Sidehoved"/>
        <w:ind w:left="851"/>
        <w:rPr>
          <w:szCs w:val="24"/>
        </w:rPr>
      </w:pPr>
      <w:r>
        <w:rPr>
          <w:szCs w:val="24"/>
          <w:u w:val="single"/>
        </w:rPr>
        <w:t>Tabel over bivirkninger</w:t>
      </w:r>
    </w:p>
    <w:p w:rsidR="007764FA" w:rsidRPr="004D701A" w:rsidRDefault="007764FA" w:rsidP="007764FA">
      <w:pPr>
        <w:pStyle w:val="Sidehoved"/>
        <w:ind w:left="851"/>
        <w:rPr>
          <w:szCs w:val="24"/>
        </w:rPr>
      </w:pPr>
      <w:r w:rsidRPr="004D701A">
        <w:rPr>
          <w:szCs w:val="24"/>
        </w:rPr>
        <w:t>Nedenstående tabel (Tabel</w:t>
      </w:r>
      <w:r w:rsidR="00914F51">
        <w:rPr>
          <w:szCs w:val="24"/>
        </w:rPr>
        <w:t> </w:t>
      </w:r>
      <w:r w:rsidRPr="004D701A">
        <w:rPr>
          <w:szCs w:val="24"/>
        </w:rPr>
        <w:t>4) angiver bivirkninger akkumuleret fra spontane rapporter samt rapporter fra kliniske afprøvninger.</w:t>
      </w:r>
    </w:p>
    <w:p w:rsidR="007764FA" w:rsidRPr="004D701A" w:rsidRDefault="007764FA" w:rsidP="007764FA">
      <w:pPr>
        <w:pStyle w:val="Sidehoved"/>
        <w:ind w:left="851"/>
        <w:rPr>
          <w:szCs w:val="24"/>
        </w:rPr>
      </w:pPr>
    </w:p>
    <w:p w:rsidR="00914F51" w:rsidRPr="00914F51" w:rsidRDefault="00914F51" w:rsidP="00914F51">
      <w:pPr>
        <w:pStyle w:val="Sidehoved"/>
        <w:ind w:left="851"/>
        <w:rPr>
          <w:b/>
          <w:szCs w:val="24"/>
        </w:rPr>
      </w:pPr>
      <w:r w:rsidRPr="00914F51">
        <w:rPr>
          <w:b/>
          <w:szCs w:val="24"/>
        </w:rPr>
        <w:t xml:space="preserve">Tabel 4: </w:t>
      </w:r>
      <w:r w:rsidRPr="00914F51">
        <w:rPr>
          <w:szCs w:val="24"/>
        </w:rPr>
        <w:t>Estimat over frekvensen af behandlingsrelaterede bivirkninger fra spontane rapporter og rapporter fra kliniske afprøvninger.</w:t>
      </w:r>
    </w:p>
    <w:p w:rsidR="00914F51" w:rsidRPr="00914F51" w:rsidRDefault="00914F51" w:rsidP="00914F51">
      <w:pPr>
        <w:pStyle w:val="Sidehoved"/>
        <w:ind w:left="851"/>
        <w:rPr>
          <w:b/>
          <w:szCs w:val="24"/>
        </w:rPr>
      </w:pPr>
    </w:p>
    <w:p w:rsidR="00914F51" w:rsidRPr="00914F51" w:rsidRDefault="00914F51" w:rsidP="00914F51">
      <w:pPr>
        <w:pStyle w:val="Sidehoved"/>
        <w:ind w:left="851"/>
        <w:rPr>
          <w:szCs w:val="24"/>
        </w:rPr>
      </w:pPr>
      <w:r w:rsidRPr="00914F51">
        <w:rPr>
          <w:szCs w:val="24"/>
        </w:rPr>
        <w:t>Bivirkninger er angivet efter frekvens, med anvendelse af følgende benævnelser: Meget almindelig (≥ 1/10), almindelig (≥ 1/100 til &lt; 1/10), ikke almindelig (≥ 1/1000 til &lt; 1/100), sjælden (≥ 1/10.000 til &lt; 1/1000), meget sjælden (&lt; 1/10.000), ikke kendt (kan ikke estimeres ud fra forhåndenværende data).</w:t>
      </w:r>
    </w:p>
    <w:p w:rsidR="00914F51" w:rsidRPr="00845B36" w:rsidRDefault="00914F51" w:rsidP="00914F51">
      <w:pPr>
        <w:rPr>
          <w:sz w:val="22"/>
          <w:szCs w:val="22"/>
          <w:lang w:eastAsia="fi-FI"/>
        </w:rPr>
      </w:pPr>
    </w:p>
    <w:tbl>
      <w:tblPr>
        <w:tblW w:w="906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6371"/>
      </w:tblGrid>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Sidehoved"/>
              <w:rPr>
                <w:b/>
                <w:i/>
                <w:sz w:val="22"/>
                <w:szCs w:val="22"/>
              </w:rPr>
            </w:pPr>
            <w:r w:rsidRPr="00845B36">
              <w:rPr>
                <w:b/>
                <w:iCs/>
                <w:sz w:val="22"/>
                <w:szCs w:val="22"/>
              </w:rPr>
              <w:t>Infektioner og parasitære sygdomme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Sepsis*</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Blod og lymfesystem</w:t>
            </w:r>
          </w:p>
        </w:tc>
      </w:tr>
      <w:tr w:rsidR="00845B36" w:rsidRPr="00845B36" w:rsidTr="004C3837">
        <w:trPr>
          <w:trHeight w:val="264"/>
        </w:trPr>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rPr>
                <w:sz w:val="22"/>
                <w:szCs w:val="22"/>
              </w:rPr>
            </w:pPr>
            <w:proofErr w:type="spellStart"/>
            <w:r w:rsidRPr="00845B36">
              <w:rPr>
                <w:sz w:val="22"/>
                <w:szCs w:val="22"/>
              </w:rPr>
              <w:t>Leukopeni</w:t>
            </w:r>
            <w:proofErr w:type="spellEnd"/>
            <w:r w:rsidRPr="00845B36">
              <w:rPr>
                <w:sz w:val="22"/>
                <w:szCs w:val="22"/>
              </w:rPr>
              <w:t>/fald i leukocyttal/</w:t>
            </w:r>
            <w:proofErr w:type="spellStart"/>
            <w:r w:rsidRPr="00845B36">
              <w:rPr>
                <w:sz w:val="22"/>
                <w:szCs w:val="22"/>
              </w:rPr>
              <w:t>neutropeni</w:t>
            </w:r>
            <w:proofErr w:type="spellEnd"/>
            <w:r w:rsidRPr="00845B36">
              <w:rPr>
                <w:sz w:val="22"/>
                <w:szCs w:val="22"/>
              </w:rPr>
              <w:t xml:space="preserve">, </w:t>
            </w:r>
            <w:proofErr w:type="spellStart"/>
            <w:r w:rsidRPr="00845B36">
              <w:rPr>
                <w:sz w:val="22"/>
                <w:szCs w:val="22"/>
              </w:rPr>
              <w:t>eosinofili</w:t>
            </w:r>
            <w:proofErr w:type="spellEnd"/>
            <w:r w:rsidRPr="00845B36">
              <w:rPr>
                <w:sz w:val="22"/>
                <w:szCs w:val="22"/>
              </w:rPr>
              <w:t>, leukocytose.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Ikke 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rPr>
                <w:sz w:val="22"/>
                <w:szCs w:val="22"/>
              </w:rPr>
            </w:pPr>
            <w:proofErr w:type="spellStart"/>
            <w:r w:rsidRPr="00845B36">
              <w:rPr>
                <w:sz w:val="22"/>
                <w:szCs w:val="22"/>
              </w:rPr>
              <w:t>Agranulocytose</w:t>
            </w:r>
            <w:proofErr w:type="spellEnd"/>
            <w:r w:rsidRPr="00845B36">
              <w:rPr>
                <w:sz w:val="22"/>
                <w:szCs w:val="22"/>
              </w:rPr>
              <w:t>.</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Anæmi</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Trombocytopeni</w:t>
            </w:r>
            <w:proofErr w:type="spellEnd"/>
            <w:r w:rsidRPr="00845B36">
              <w:rPr>
                <w:rFonts w:eastAsia="Trebuchet MS"/>
                <w:iCs/>
                <w:sz w:val="22"/>
                <w:szCs w:val="22"/>
              </w:rPr>
              <w:t xml:space="preserve">, </w:t>
            </w:r>
            <w:proofErr w:type="spellStart"/>
            <w:r w:rsidRPr="00845B36">
              <w:rPr>
                <w:rFonts w:eastAsia="Trebuchet MS"/>
                <w:iCs/>
                <w:sz w:val="22"/>
                <w:szCs w:val="22"/>
              </w:rPr>
              <w:t>trombocytose</w:t>
            </w:r>
            <w:proofErr w:type="spellEnd"/>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Immunsystemet</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Angioødem</w:t>
            </w:r>
            <w:proofErr w:type="spellEnd"/>
            <w:r w:rsidRPr="00845B36">
              <w:rPr>
                <w:rFonts w:eastAsia="Trebuchet MS"/>
                <w:iCs/>
                <w:sz w:val="22"/>
                <w:szCs w:val="22"/>
              </w:rPr>
              <w:t xml:space="preserve">*, </w:t>
            </w:r>
            <w:proofErr w:type="spellStart"/>
            <w:r w:rsidRPr="00845B36">
              <w:rPr>
                <w:rFonts w:eastAsia="Trebuchet MS"/>
                <w:iCs/>
                <w:sz w:val="22"/>
                <w:szCs w:val="22"/>
              </w:rPr>
              <w:t>leukocytoklastisk</w:t>
            </w:r>
            <w:proofErr w:type="spellEnd"/>
            <w:r w:rsidRPr="00845B36">
              <w:rPr>
                <w:rFonts w:eastAsia="Trebuchet MS"/>
                <w:iCs/>
                <w:sz w:val="22"/>
                <w:szCs w:val="22"/>
              </w:rPr>
              <w:t xml:space="preserve"> </w:t>
            </w:r>
            <w:proofErr w:type="spellStart"/>
            <w:r w:rsidRPr="00845B36">
              <w:rPr>
                <w:rFonts w:eastAsia="Trebuchet MS"/>
                <w:iCs/>
                <w:sz w:val="22"/>
                <w:szCs w:val="22"/>
              </w:rPr>
              <w:t>vaskulitis</w:t>
            </w:r>
            <w:proofErr w:type="spellEnd"/>
            <w:r w:rsidRPr="00845B36">
              <w:rPr>
                <w:rFonts w:eastAsia="Trebuchet MS"/>
                <w:iCs/>
                <w:sz w:val="22"/>
                <w:szCs w:val="22"/>
              </w:rPr>
              <w:t xml:space="preserve">*, lægemiddeludslæt med </w:t>
            </w:r>
            <w:proofErr w:type="spellStart"/>
            <w:r w:rsidRPr="00845B36">
              <w:rPr>
                <w:rFonts w:eastAsia="Trebuchet MS"/>
                <w:iCs/>
                <w:sz w:val="22"/>
                <w:szCs w:val="22"/>
              </w:rPr>
              <w:t>esinofili</w:t>
            </w:r>
            <w:proofErr w:type="spellEnd"/>
            <w:r w:rsidRPr="00845B36">
              <w:rPr>
                <w:rFonts w:eastAsia="Trebuchet MS"/>
                <w:iCs/>
                <w:sz w:val="22"/>
                <w:szCs w:val="22"/>
              </w:rPr>
              <w:t xml:space="preserve"> og systemiske symptomer (DRESS)*</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Det endokrine system</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Pseudofæokromocytom</w:t>
            </w:r>
            <w:proofErr w:type="spellEnd"/>
            <w:r w:rsidRPr="00845B36">
              <w:rPr>
                <w:rFonts w:eastAsia="Trebuchet MS"/>
                <w:iCs/>
                <w:sz w:val="22"/>
                <w:szCs w:val="22"/>
              </w:rPr>
              <w:t>*</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i w:val="0"/>
                <w:iCs w:val="0"/>
                <w:color w:val="auto"/>
                <w:sz w:val="22"/>
                <w:szCs w:val="22"/>
              </w:rPr>
            </w:pPr>
            <w:r w:rsidRPr="00845B36">
              <w:rPr>
                <w:rFonts w:ascii="Times New Roman" w:eastAsia="Trebuchet MS" w:hAnsi="Times New Roman" w:cs="Times New Roman"/>
                <w:b/>
                <w:bCs/>
                <w:i w:val="0"/>
                <w:iCs w:val="0"/>
                <w:color w:val="auto"/>
                <w:sz w:val="22"/>
                <w:szCs w:val="22"/>
              </w:rPr>
              <w:t>Metabolisme og ernæring</w:t>
            </w:r>
            <w:r w:rsidRPr="00845B36">
              <w:rPr>
                <w:rFonts w:ascii="Times New Roman" w:eastAsia="Trebuchet MS" w:hAnsi="Times New Roman" w:cs="Times New Roman"/>
                <w:i w:val="0"/>
                <w:iCs w:val="0"/>
                <w:color w:val="auto"/>
                <w:sz w:val="22"/>
                <w:szCs w:val="22"/>
              </w:rPr>
              <w:t xml:space="preserve">  </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Vægtøgning</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 xml:space="preserve">Diabetes mellitus, nedsat </w:t>
            </w:r>
            <w:proofErr w:type="spellStart"/>
            <w:r w:rsidRPr="00845B36">
              <w:rPr>
                <w:rFonts w:eastAsia="Trebuchet MS"/>
                <w:iCs/>
                <w:sz w:val="22"/>
                <w:szCs w:val="22"/>
              </w:rPr>
              <w:t>glucosetolerance</w:t>
            </w:r>
            <w:proofErr w:type="spellEnd"/>
            <w:r w:rsidRPr="00845B36">
              <w:rPr>
                <w:rFonts w:eastAsia="Trebuchet MS"/>
                <w:iCs/>
                <w:sz w:val="22"/>
                <w:szCs w:val="22"/>
              </w:rPr>
              <w:t xml:space="preserve">, fedme* </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Hyperosmolært</w:t>
            </w:r>
            <w:proofErr w:type="spellEnd"/>
            <w:r w:rsidRPr="00845B36">
              <w:rPr>
                <w:rFonts w:eastAsia="Trebuchet MS"/>
                <w:iCs/>
                <w:sz w:val="22"/>
                <w:szCs w:val="22"/>
              </w:rPr>
              <w:t xml:space="preserve"> koma, </w:t>
            </w:r>
            <w:proofErr w:type="spellStart"/>
            <w:r w:rsidRPr="00845B36">
              <w:rPr>
                <w:rFonts w:eastAsia="Trebuchet MS"/>
                <w:iCs/>
                <w:sz w:val="22"/>
                <w:szCs w:val="22"/>
              </w:rPr>
              <w:t>ketoacidose</w:t>
            </w:r>
            <w:proofErr w:type="spellEnd"/>
            <w:r w:rsidRPr="00845B36">
              <w:rPr>
                <w:rFonts w:eastAsia="Trebuchet MS"/>
                <w:iCs/>
                <w:sz w:val="22"/>
                <w:szCs w:val="22"/>
              </w:rPr>
              <w:t xml:space="preserve">, svær </w:t>
            </w:r>
            <w:proofErr w:type="spellStart"/>
            <w:r w:rsidRPr="00845B36">
              <w:rPr>
                <w:rFonts w:eastAsia="Trebuchet MS"/>
                <w:iCs/>
                <w:sz w:val="22"/>
                <w:szCs w:val="22"/>
              </w:rPr>
              <w:t>hyperglykæmi</w:t>
            </w:r>
            <w:proofErr w:type="spellEnd"/>
            <w:r w:rsidRPr="00845B36">
              <w:rPr>
                <w:rFonts w:eastAsia="Trebuchet MS"/>
                <w:iCs/>
                <w:sz w:val="22"/>
                <w:szCs w:val="22"/>
              </w:rPr>
              <w:t xml:space="preserve">, </w:t>
            </w:r>
            <w:proofErr w:type="spellStart"/>
            <w:r w:rsidRPr="00845B36">
              <w:rPr>
                <w:rFonts w:eastAsia="Trebuchet MS"/>
                <w:iCs/>
                <w:sz w:val="22"/>
                <w:szCs w:val="22"/>
              </w:rPr>
              <w:t>hypercholesterolæmi</w:t>
            </w:r>
            <w:proofErr w:type="spellEnd"/>
            <w:r w:rsidRPr="00845B36">
              <w:rPr>
                <w:rFonts w:eastAsia="Trebuchet MS"/>
                <w:iCs/>
                <w:sz w:val="22"/>
                <w:szCs w:val="22"/>
              </w:rPr>
              <w:t xml:space="preserve">, </w:t>
            </w:r>
            <w:proofErr w:type="spellStart"/>
            <w:r w:rsidRPr="00845B36">
              <w:rPr>
                <w:rFonts w:eastAsia="Trebuchet MS"/>
                <w:iCs/>
                <w:sz w:val="22"/>
                <w:szCs w:val="22"/>
              </w:rPr>
              <w:t>hypertriglyceridæmi</w:t>
            </w:r>
            <w:proofErr w:type="spellEnd"/>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i w:val="0"/>
                <w:iCs w:val="0"/>
                <w:color w:val="auto"/>
                <w:sz w:val="22"/>
                <w:szCs w:val="22"/>
              </w:rPr>
            </w:pPr>
            <w:r w:rsidRPr="00845B36">
              <w:rPr>
                <w:rFonts w:ascii="Times New Roman" w:eastAsia="Trebuchet MS" w:hAnsi="Times New Roman" w:cs="Times New Roman"/>
                <w:b/>
                <w:bCs/>
                <w:i w:val="0"/>
                <w:iCs w:val="0"/>
                <w:color w:val="auto"/>
                <w:sz w:val="22"/>
                <w:szCs w:val="22"/>
              </w:rPr>
              <w:t>Psykiske forstyrrelser</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Dysartri</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Ikke 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Dysfemi</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Agitation, rastløshed</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i w:val="0"/>
                <w:iCs w:val="0"/>
                <w:color w:val="auto"/>
                <w:sz w:val="22"/>
                <w:szCs w:val="22"/>
              </w:rPr>
            </w:pPr>
            <w:r w:rsidRPr="00845B36">
              <w:rPr>
                <w:rFonts w:ascii="Times New Roman" w:eastAsia="Trebuchet MS" w:hAnsi="Times New Roman" w:cs="Times New Roman"/>
                <w:b/>
                <w:bCs/>
                <w:i w:val="0"/>
                <w:iCs w:val="0"/>
                <w:color w:val="auto"/>
                <w:sz w:val="22"/>
                <w:szCs w:val="22"/>
              </w:rPr>
              <w:lastRenderedPageBreak/>
              <w:t>Nervesystemet</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Sløvhed/</w:t>
            </w:r>
            <w:proofErr w:type="spellStart"/>
            <w:r w:rsidRPr="00845B36">
              <w:rPr>
                <w:rFonts w:eastAsia="Trebuchet MS"/>
                <w:iCs/>
                <w:sz w:val="22"/>
                <w:szCs w:val="22"/>
              </w:rPr>
              <w:t>sedering</w:t>
            </w:r>
            <w:proofErr w:type="spellEnd"/>
            <w:r w:rsidRPr="00845B36">
              <w:rPr>
                <w:rFonts w:eastAsia="Trebuchet MS"/>
                <w:iCs/>
                <w:sz w:val="22"/>
                <w:szCs w:val="22"/>
              </w:rPr>
              <w:t>, svimmelhed</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 xml:space="preserve">Almindelig </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Krampeanfald/kramper/</w:t>
            </w:r>
            <w:proofErr w:type="spellStart"/>
            <w:r w:rsidRPr="00845B36">
              <w:rPr>
                <w:rFonts w:eastAsia="Trebuchet MS"/>
                <w:iCs/>
                <w:sz w:val="22"/>
                <w:szCs w:val="22"/>
              </w:rPr>
              <w:t>myokloniske</w:t>
            </w:r>
            <w:proofErr w:type="spellEnd"/>
            <w:r w:rsidRPr="00845B36">
              <w:rPr>
                <w:rFonts w:eastAsia="Trebuchet MS"/>
                <w:iCs/>
                <w:sz w:val="22"/>
                <w:szCs w:val="22"/>
              </w:rPr>
              <w:t xml:space="preserve"> kramper, </w:t>
            </w:r>
            <w:proofErr w:type="spellStart"/>
            <w:r w:rsidRPr="00845B36">
              <w:rPr>
                <w:rFonts w:eastAsia="Trebuchet MS"/>
                <w:iCs/>
                <w:sz w:val="22"/>
                <w:szCs w:val="22"/>
              </w:rPr>
              <w:t>ektrapyramidale</w:t>
            </w:r>
            <w:proofErr w:type="spellEnd"/>
            <w:r w:rsidRPr="00845B36">
              <w:rPr>
                <w:rFonts w:eastAsia="Trebuchet MS"/>
                <w:iCs/>
                <w:sz w:val="22"/>
                <w:szCs w:val="22"/>
              </w:rPr>
              <w:t xml:space="preserve"> symptomer, </w:t>
            </w:r>
            <w:proofErr w:type="spellStart"/>
            <w:r w:rsidRPr="00845B36">
              <w:rPr>
                <w:rFonts w:eastAsia="Trebuchet MS"/>
                <w:iCs/>
                <w:sz w:val="22"/>
                <w:szCs w:val="22"/>
              </w:rPr>
              <w:t>akathisi</w:t>
            </w:r>
            <w:proofErr w:type="spellEnd"/>
            <w:r w:rsidRPr="00845B36">
              <w:rPr>
                <w:rFonts w:eastAsia="Trebuchet MS"/>
                <w:iCs/>
                <w:sz w:val="22"/>
                <w:szCs w:val="22"/>
              </w:rPr>
              <w:t xml:space="preserve">, </w:t>
            </w:r>
            <w:proofErr w:type="spellStart"/>
            <w:r w:rsidRPr="00845B36">
              <w:rPr>
                <w:rFonts w:eastAsia="Trebuchet MS"/>
                <w:iCs/>
                <w:sz w:val="22"/>
                <w:szCs w:val="22"/>
              </w:rPr>
              <w:t>tremor</w:t>
            </w:r>
            <w:proofErr w:type="spellEnd"/>
            <w:r w:rsidRPr="00845B36">
              <w:rPr>
                <w:rFonts w:eastAsia="Trebuchet MS"/>
                <w:iCs/>
                <w:sz w:val="22"/>
                <w:szCs w:val="22"/>
              </w:rPr>
              <w:t>, rigiditet, hovedpine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Ikke 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Malignant</w:t>
            </w:r>
            <w:proofErr w:type="spellEnd"/>
            <w:r w:rsidRPr="00845B36">
              <w:rPr>
                <w:rFonts w:eastAsia="Trebuchet MS"/>
                <w:iCs/>
                <w:sz w:val="22"/>
                <w:szCs w:val="22"/>
              </w:rPr>
              <w:t xml:space="preserve"> </w:t>
            </w:r>
            <w:proofErr w:type="spellStart"/>
            <w:r w:rsidRPr="00845B36">
              <w:rPr>
                <w:rFonts w:eastAsia="Trebuchet MS"/>
                <w:iCs/>
                <w:sz w:val="22"/>
                <w:szCs w:val="22"/>
              </w:rPr>
              <w:t>neuroleptikasyndrom</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Konfusion, delirium</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lang w:val="nb-NO"/>
              </w:rPr>
            </w:pPr>
            <w:r w:rsidRPr="00845B36">
              <w:rPr>
                <w:rFonts w:eastAsia="Trebuchet MS"/>
                <w:iCs/>
                <w:sz w:val="22"/>
                <w:szCs w:val="22"/>
                <w:lang w:val="nb-NO"/>
              </w:rPr>
              <w:t>Tardiv dyskinesi, obsessiv-kompulsiv symptomer</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Kolinerg</w:t>
            </w:r>
            <w:proofErr w:type="spellEnd"/>
            <w:r w:rsidRPr="00845B36">
              <w:rPr>
                <w:rFonts w:eastAsia="Trebuchet MS"/>
                <w:iCs/>
                <w:sz w:val="22"/>
                <w:szCs w:val="22"/>
              </w:rPr>
              <w:t xml:space="preserve"> syndrom (efter pludselig </w:t>
            </w:r>
            <w:proofErr w:type="spellStart"/>
            <w:proofErr w:type="gramStart"/>
            <w:r w:rsidRPr="00845B36">
              <w:rPr>
                <w:rFonts w:eastAsia="Trebuchet MS"/>
                <w:iCs/>
                <w:sz w:val="22"/>
                <w:szCs w:val="22"/>
              </w:rPr>
              <w:t>seponering</w:t>
            </w:r>
            <w:proofErr w:type="spellEnd"/>
            <w:r w:rsidRPr="00845B36">
              <w:rPr>
                <w:rFonts w:eastAsia="Trebuchet MS"/>
                <w:iCs/>
                <w:sz w:val="22"/>
                <w:szCs w:val="22"/>
              </w:rPr>
              <w:t>)*</w:t>
            </w:r>
            <w:proofErr w:type="gramEnd"/>
            <w:r w:rsidRPr="00845B36">
              <w:rPr>
                <w:rFonts w:eastAsia="Trebuchet MS"/>
                <w:iCs/>
                <w:sz w:val="22"/>
                <w:szCs w:val="22"/>
              </w:rPr>
              <w:t xml:space="preserve">, EEG-forandringer*, </w:t>
            </w:r>
            <w:proofErr w:type="spellStart"/>
            <w:r w:rsidRPr="00845B36">
              <w:rPr>
                <w:rFonts w:eastAsia="Trebuchet MS"/>
                <w:iCs/>
                <w:sz w:val="22"/>
                <w:szCs w:val="22"/>
              </w:rPr>
              <w:t>pleurototonus</w:t>
            </w:r>
            <w:proofErr w:type="spellEnd"/>
            <w:r w:rsidRPr="00845B36">
              <w:rPr>
                <w:rFonts w:eastAsia="Trebuchet MS"/>
                <w:iCs/>
                <w:sz w:val="22"/>
                <w:szCs w:val="22"/>
              </w:rPr>
              <w:t xml:space="preserve">*, </w:t>
            </w:r>
            <w:proofErr w:type="spellStart"/>
            <w:r w:rsidRPr="00845B36">
              <w:rPr>
                <w:rFonts w:eastAsia="Trebuchet MS"/>
                <w:iCs/>
                <w:sz w:val="22"/>
                <w:szCs w:val="22"/>
              </w:rPr>
              <w:t>restless</w:t>
            </w:r>
            <w:proofErr w:type="spellEnd"/>
            <w:r w:rsidRPr="00845B36">
              <w:rPr>
                <w:rFonts w:eastAsia="Trebuchet MS"/>
                <w:iCs/>
                <w:sz w:val="22"/>
                <w:szCs w:val="22"/>
              </w:rPr>
              <w:t xml:space="preserve"> legs </w:t>
            </w:r>
            <w:proofErr w:type="spellStart"/>
            <w:r w:rsidRPr="00845B36">
              <w:rPr>
                <w:rFonts w:eastAsia="Trebuchet MS"/>
                <w:iCs/>
                <w:sz w:val="22"/>
                <w:szCs w:val="22"/>
              </w:rPr>
              <w:t>syndrome</w:t>
            </w:r>
            <w:proofErr w:type="spellEnd"/>
            <w:r w:rsidRPr="00845B36">
              <w:rPr>
                <w:rFonts w:eastAsia="Trebuchet MS"/>
                <w:iCs/>
                <w:sz w:val="22"/>
                <w:szCs w:val="22"/>
              </w:rPr>
              <w:t xml:space="preserve"> (RLS)*</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i w:val="0"/>
                <w:iCs w:val="0"/>
                <w:color w:val="auto"/>
                <w:sz w:val="22"/>
                <w:szCs w:val="22"/>
              </w:rPr>
            </w:pPr>
            <w:r w:rsidRPr="00845B36">
              <w:rPr>
                <w:rFonts w:ascii="Times New Roman" w:eastAsia="Trebuchet MS" w:hAnsi="Times New Roman" w:cs="Times New Roman"/>
                <w:b/>
                <w:bCs/>
                <w:i w:val="0"/>
                <w:iCs w:val="0"/>
                <w:color w:val="auto"/>
                <w:sz w:val="22"/>
                <w:szCs w:val="22"/>
              </w:rPr>
              <w:t>Øjne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Sløret syn</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Hjerte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rPr>
                <w:sz w:val="22"/>
                <w:szCs w:val="22"/>
              </w:rPr>
            </w:pPr>
            <w:proofErr w:type="spellStart"/>
            <w:r w:rsidRPr="00845B36">
              <w:rPr>
                <w:sz w:val="22"/>
                <w:szCs w:val="22"/>
              </w:rPr>
              <w:t>Takykardi</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EKG-forandringer</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 xml:space="preserve">Sjælden </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 xml:space="preserve">Kredsløbskollaps, </w:t>
            </w:r>
            <w:proofErr w:type="spellStart"/>
            <w:r w:rsidRPr="00845B36">
              <w:rPr>
                <w:sz w:val="22"/>
                <w:szCs w:val="22"/>
              </w:rPr>
              <w:t>arytmier</w:t>
            </w:r>
            <w:proofErr w:type="spellEnd"/>
            <w:r w:rsidRPr="00845B36">
              <w:rPr>
                <w:sz w:val="22"/>
                <w:szCs w:val="22"/>
              </w:rPr>
              <w:t xml:space="preserve">, </w:t>
            </w:r>
            <w:proofErr w:type="spellStart"/>
            <w:r w:rsidRPr="00845B36">
              <w:rPr>
                <w:sz w:val="22"/>
                <w:szCs w:val="22"/>
              </w:rPr>
              <w:t>myokarditis</w:t>
            </w:r>
            <w:proofErr w:type="spellEnd"/>
            <w:r w:rsidRPr="00845B36">
              <w:rPr>
                <w:sz w:val="22"/>
                <w:szCs w:val="22"/>
              </w:rPr>
              <w:t xml:space="preserve">, </w:t>
            </w:r>
            <w:proofErr w:type="spellStart"/>
            <w:r w:rsidRPr="00845B36">
              <w:rPr>
                <w:sz w:val="22"/>
                <w:szCs w:val="22"/>
              </w:rPr>
              <w:t>perikarditis</w:t>
            </w:r>
            <w:proofErr w:type="spellEnd"/>
            <w:r w:rsidRPr="00845B36">
              <w:rPr>
                <w:sz w:val="22"/>
                <w:szCs w:val="22"/>
              </w:rPr>
              <w:t>/</w:t>
            </w:r>
            <w:proofErr w:type="spellStart"/>
            <w:r w:rsidRPr="00845B36">
              <w:rPr>
                <w:sz w:val="22"/>
                <w:szCs w:val="22"/>
              </w:rPr>
              <w:t>perikardiel</w:t>
            </w:r>
            <w:proofErr w:type="spellEnd"/>
            <w:r w:rsidRPr="00845B36">
              <w:rPr>
                <w:sz w:val="22"/>
                <w:szCs w:val="22"/>
              </w:rPr>
              <w:t xml:space="preserve"> </w:t>
            </w:r>
            <w:proofErr w:type="spellStart"/>
            <w:r w:rsidRPr="00845B36">
              <w:rPr>
                <w:sz w:val="22"/>
                <w:szCs w:val="22"/>
              </w:rPr>
              <w:t>effusion</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sz w:val="22"/>
                <w:szCs w:val="22"/>
              </w:rPr>
              <w:t>Kardiomyopati</w:t>
            </w:r>
            <w:proofErr w:type="spellEnd"/>
            <w:r w:rsidRPr="00845B36">
              <w:rPr>
                <w:sz w:val="22"/>
                <w:szCs w:val="22"/>
              </w:rPr>
              <w:t>, hjertestop</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Myokardieinfarkt</w:t>
            </w:r>
            <w:proofErr w:type="gramStart"/>
            <w:r w:rsidRPr="00845B36">
              <w:rPr>
                <w:rFonts w:eastAsia="Trebuchet MS"/>
                <w:iCs/>
                <w:sz w:val="22"/>
                <w:szCs w:val="22"/>
              </w:rPr>
              <w:t>*,*</w:t>
            </w:r>
            <w:proofErr w:type="gramEnd"/>
            <w:r w:rsidRPr="00845B36">
              <w:rPr>
                <w:rFonts w:eastAsia="Trebuchet MS"/>
                <w:iCs/>
                <w:sz w:val="22"/>
                <w:szCs w:val="22"/>
              </w:rPr>
              <w:t>*</w:t>
            </w:r>
            <w:r w:rsidRPr="00845B36">
              <w:rPr>
                <w:sz w:val="22"/>
                <w:szCs w:val="22"/>
              </w:rPr>
              <w:t xml:space="preserve">, </w:t>
            </w:r>
            <w:proofErr w:type="spellStart"/>
            <w:r w:rsidRPr="00845B36">
              <w:rPr>
                <w:sz w:val="22"/>
                <w:szCs w:val="22"/>
              </w:rPr>
              <w:t>myokarditis</w:t>
            </w:r>
            <w:proofErr w:type="spellEnd"/>
            <w:r w:rsidRPr="00845B36">
              <w:rPr>
                <w:rFonts w:eastAsia="Trebuchet MS"/>
                <w:iCs/>
                <w:sz w:val="22"/>
                <w:szCs w:val="22"/>
              </w:rPr>
              <w:t>*,**</w:t>
            </w:r>
            <w:r w:rsidRPr="00845B36">
              <w:rPr>
                <w:sz w:val="22"/>
                <w:szCs w:val="22"/>
              </w:rPr>
              <w:t xml:space="preserve">, brystsmerter/angina pectoris*, </w:t>
            </w:r>
            <w:proofErr w:type="spellStart"/>
            <w:r w:rsidRPr="00845B36">
              <w:rPr>
                <w:sz w:val="22"/>
                <w:szCs w:val="22"/>
              </w:rPr>
              <w:t>atrieflimmer</w:t>
            </w:r>
            <w:proofErr w:type="spellEnd"/>
            <w:r w:rsidRPr="00845B36">
              <w:rPr>
                <w:sz w:val="22"/>
                <w:szCs w:val="22"/>
              </w:rPr>
              <w:t xml:space="preserve">*, </w:t>
            </w:r>
            <w:proofErr w:type="spellStart"/>
            <w:r w:rsidRPr="00845B36">
              <w:rPr>
                <w:sz w:val="22"/>
                <w:szCs w:val="22"/>
              </w:rPr>
              <w:t>palpitationer</w:t>
            </w:r>
            <w:proofErr w:type="spellEnd"/>
            <w:r w:rsidRPr="00845B36">
              <w:rPr>
                <w:sz w:val="22"/>
                <w:szCs w:val="22"/>
              </w:rPr>
              <w:t xml:space="preserve">*, </w:t>
            </w:r>
            <w:proofErr w:type="spellStart"/>
            <w:r w:rsidRPr="00845B36">
              <w:rPr>
                <w:sz w:val="22"/>
                <w:szCs w:val="22"/>
              </w:rPr>
              <w:t>mitral</w:t>
            </w:r>
            <w:proofErr w:type="spellEnd"/>
            <w:r w:rsidRPr="00845B36">
              <w:rPr>
                <w:sz w:val="22"/>
                <w:szCs w:val="22"/>
              </w:rPr>
              <w:t xml:space="preserve">-klapinsufficiens associeret med </w:t>
            </w:r>
            <w:proofErr w:type="spellStart"/>
            <w:r w:rsidRPr="00845B36">
              <w:rPr>
                <w:sz w:val="22"/>
                <w:szCs w:val="22"/>
              </w:rPr>
              <w:t>clozapin</w:t>
            </w:r>
            <w:proofErr w:type="spellEnd"/>
            <w:r w:rsidRPr="00845B36">
              <w:rPr>
                <w:sz w:val="22"/>
                <w:szCs w:val="22"/>
              </w:rPr>
              <w:t xml:space="preserve">-relateret </w:t>
            </w:r>
            <w:proofErr w:type="spellStart"/>
            <w:r w:rsidRPr="00845B36">
              <w:rPr>
                <w:sz w:val="22"/>
                <w:szCs w:val="22"/>
              </w:rPr>
              <w:t>kardiomyopati</w:t>
            </w:r>
            <w:proofErr w:type="spellEnd"/>
            <w:r w:rsidRPr="00845B36">
              <w:rPr>
                <w:sz w:val="22"/>
                <w:szCs w:val="22"/>
              </w:rPr>
              <w:t>*</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bookmarkStart w:id="0" w:name="_Hlk35880928"/>
            <w:proofErr w:type="spellStart"/>
            <w:r w:rsidRPr="00845B36">
              <w:rPr>
                <w:rFonts w:ascii="Times New Roman" w:eastAsia="Trebuchet MS" w:hAnsi="Times New Roman" w:cs="Times New Roman"/>
                <w:b/>
                <w:bCs/>
                <w:i w:val="0"/>
                <w:iCs w:val="0"/>
                <w:color w:val="auto"/>
                <w:sz w:val="22"/>
                <w:szCs w:val="22"/>
              </w:rPr>
              <w:t>Vaskulære</w:t>
            </w:r>
            <w:proofErr w:type="spellEnd"/>
            <w:r w:rsidRPr="00845B36">
              <w:rPr>
                <w:rFonts w:ascii="Times New Roman" w:eastAsia="Trebuchet MS" w:hAnsi="Times New Roman" w:cs="Times New Roman"/>
                <w:b/>
                <w:bCs/>
                <w:i w:val="0"/>
                <w:iCs w:val="0"/>
                <w:color w:val="auto"/>
                <w:sz w:val="22"/>
                <w:szCs w:val="22"/>
              </w:rPr>
              <w:t xml:space="preserve"> sygdomme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Synkope</w:t>
            </w:r>
            <w:r w:rsidRPr="00845B36">
              <w:rPr>
                <w:rFonts w:eastAsia="Trebuchet MS"/>
                <w:iCs/>
                <w:sz w:val="22"/>
                <w:szCs w:val="22"/>
              </w:rPr>
              <w:t xml:space="preserve">, </w:t>
            </w:r>
            <w:proofErr w:type="spellStart"/>
            <w:r w:rsidRPr="00845B36">
              <w:rPr>
                <w:rFonts w:eastAsia="Trebuchet MS"/>
                <w:iCs/>
                <w:sz w:val="22"/>
                <w:szCs w:val="22"/>
              </w:rPr>
              <w:t>postural</w:t>
            </w:r>
            <w:proofErr w:type="spellEnd"/>
            <w:r w:rsidRPr="00845B36">
              <w:rPr>
                <w:rFonts w:eastAsia="Trebuchet MS"/>
                <w:iCs/>
                <w:sz w:val="22"/>
                <w:szCs w:val="22"/>
              </w:rPr>
              <w:t xml:space="preserve"> hypotension, hypertension</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sz w:val="22"/>
                <w:szCs w:val="22"/>
              </w:rPr>
              <w:t>Tromboembolisme</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 xml:space="preserve">Hypotension*, </w:t>
            </w:r>
            <w:r w:rsidRPr="00845B36">
              <w:rPr>
                <w:sz w:val="22"/>
                <w:szCs w:val="22"/>
              </w:rPr>
              <w:t xml:space="preserve">venøs </w:t>
            </w:r>
            <w:proofErr w:type="spellStart"/>
            <w:r w:rsidRPr="00845B36">
              <w:rPr>
                <w:sz w:val="22"/>
                <w:szCs w:val="22"/>
              </w:rPr>
              <w:t>tromboemboli</w:t>
            </w:r>
            <w:proofErr w:type="spellEnd"/>
          </w:p>
        </w:tc>
        <w:bookmarkEnd w:id="0"/>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 xml:space="preserve">Luftveje, thorax og </w:t>
            </w:r>
            <w:proofErr w:type="spellStart"/>
            <w:r w:rsidRPr="00845B36">
              <w:rPr>
                <w:rFonts w:ascii="Times New Roman" w:eastAsia="Trebuchet MS" w:hAnsi="Times New Roman" w:cs="Times New Roman"/>
                <w:b/>
                <w:bCs/>
                <w:i w:val="0"/>
                <w:iCs w:val="0"/>
                <w:color w:val="auto"/>
                <w:sz w:val="22"/>
                <w:szCs w:val="22"/>
              </w:rPr>
              <w:t>mediastinum</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Aspiration af indtaget mad, pneumoni og infektioner i de nedre luftveje, som kan være fatale, søvnapnø syndrom*</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Respiratorisk depression/respirationsstop</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sz w:val="22"/>
                <w:szCs w:val="22"/>
              </w:rPr>
              <w:t>Pleuraeffusion</w:t>
            </w:r>
            <w:proofErr w:type="spellEnd"/>
            <w:r w:rsidRPr="00845B36">
              <w:rPr>
                <w:sz w:val="22"/>
                <w:szCs w:val="22"/>
              </w:rPr>
              <w:t>*, nasal tilstopning</w:t>
            </w:r>
            <w:r w:rsidRPr="00845B36">
              <w:rPr>
                <w:rFonts w:eastAsia="Trebuchet MS"/>
                <w:iCs/>
                <w:sz w:val="22"/>
                <w:szCs w:val="22"/>
              </w:rPr>
              <w:t>*</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Mave-tarm-kanalen</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Very</w:t>
            </w:r>
            <w:proofErr w:type="spellEnd"/>
            <w:r w:rsidRPr="00845B36">
              <w:rPr>
                <w:rFonts w:eastAsia="Trebuchet MS"/>
                <w:iCs/>
                <w:sz w:val="22"/>
                <w:szCs w:val="22"/>
              </w:rPr>
              <w:t xml:space="preserve"> common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 xml:space="preserve">Obstipation, </w:t>
            </w:r>
            <w:proofErr w:type="spellStart"/>
            <w:r w:rsidRPr="00845B36">
              <w:rPr>
                <w:rFonts w:eastAsia="Trebuchet MS"/>
                <w:iCs/>
                <w:sz w:val="22"/>
                <w:szCs w:val="22"/>
              </w:rPr>
              <w:t>hypersalivation</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Kvalme, opkastning, anoreksi, mundtørhed</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Dysfagi</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Intestinal</w:t>
            </w:r>
            <w:proofErr w:type="spellEnd"/>
            <w:r w:rsidRPr="00845B36">
              <w:rPr>
                <w:rFonts w:eastAsia="Trebuchet MS"/>
                <w:iCs/>
                <w:sz w:val="22"/>
                <w:szCs w:val="22"/>
              </w:rPr>
              <w:t xml:space="preserve"> obstruktion/paralytisk </w:t>
            </w:r>
            <w:proofErr w:type="spellStart"/>
            <w:r w:rsidRPr="00845B36">
              <w:rPr>
                <w:rFonts w:eastAsia="Trebuchet MS"/>
                <w:iCs/>
                <w:sz w:val="22"/>
                <w:szCs w:val="22"/>
              </w:rPr>
              <w:t>ileus</w:t>
            </w:r>
            <w:proofErr w:type="spellEnd"/>
            <w:r w:rsidRPr="00845B36">
              <w:rPr>
                <w:rFonts w:eastAsia="Trebuchet MS"/>
                <w:iCs/>
                <w:sz w:val="22"/>
                <w:szCs w:val="22"/>
              </w:rPr>
              <w:t>/fækal ophobning,</w:t>
            </w:r>
            <w:r w:rsidRPr="00845B36">
              <w:rPr>
                <w:sz w:val="22"/>
                <w:szCs w:val="22"/>
              </w:rPr>
              <w:t xml:space="preserve"> </w:t>
            </w:r>
            <w:r w:rsidRPr="00845B36">
              <w:rPr>
                <w:rFonts w:eastAsia="Trebuchet MS"/>
                <w:iCs/>
                <w:sz w:val="22"/>
                <w:szCs w:val="22"/>
              </w:rPr>
              <w:t>forstørret spytkirtel</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Megacolon</w:t>
            </w:r>
            <w:proofErr w:type="spellEnd"/>
            <w:proofErr w:type="gramStart"/>
            <w:r w:rsidRPr="00845B36">
              <w:rPr>
                <w:rFonts w:eastAsia="Trebuchet MS"/>
                <w:iCs/>
                <w:sz w:val="22"/>
                <w:szCs w:val="22"/>
              </w:rPr>
              <w:t>*,*</w:t>
            </w:r>
            <w:proofErr w:type="gramEnd"/>
            <w:r w:rsidRPr="00845B36">
              <w:rPr>
                <w:rFonts w:eastAsia="Trebuchet MS"/>
                <w:iCs/>
                <w:sz w:val="22"/>
                <w:szCs w:val="22"/>
              </w:rPr>
              <w:t xml:space="preserve">*, </w:t>
            </w:r>
            <w:proofErr w:type="spellStart"/>
            <w:r w:rsidRPr="00845B36">
              <w:rPr>
                <w:rFonts w:eastAsia="Trebuchet MS"/>
                <w:iCs/>
                <w:sz w:val="22"/>
                <w:szCs w:val="22"/>
              </w:rPr>
              <w:t>intestinal</w:t>
            </w:r>
            <w:proofErr w:type="spellEnd"/>
            <w:r w:rsidRPr="00845B36">
              <w:rPr>
                <w:rFonts w:eastAsia="Trebuchet MS"/>
                <w:iCs/>
                <w:sz w:val="22"/>
                <w:szCs w:val="22"/>
              </w:rPr>
              <w:t xml:space="preserve"> infarkt/iskæmi*,**, </w:t>
            </w:r>
            <w:proofErr w:type="spellStart"/>
            <w:r w:rsidRPr="00845B36">
              <w:rPr>
                <w:rFonts w:eastAsia="Trebuchet MS"/>
                <w:iCs/>
                <w:sz w:val="22"/>
                <w:szCs w:val="22"/>
              </w:rPr>
              <w:t>intestinal</w:t>
            </w:r>
            <w:proofErr w:type="spellEnd"/>
            <w:r w:rsidRPr="00845B36">
              <w:rPr>
                <w:rFonts w:eastAsia="Trebuchet MS"/>
                <w:iCs/>
                <w:sz w:val="22"/>
                <w:szCs w:val="22"/>
              </w:rPr>
              <w:t xml:space="preserve"> </w:t>
            </w:r>
            <w:proofErr w:type="spellStart"/>
            <w:r w:rsidRPr="00845B36">
              <w:rPr>
                <w:rFonts w:eastAsia="Trebuchet MS"/>
                <w:iCs/>
                <w:sz w:val="22"/>
                <w:szCs w:val="22"/>
              </w:rPr>
              <w:t>necrose</w:t>
            </w:r>
            <w:proofErr w:type="spellEnd"/>
            <w:r w:rsidRPr="00845B36">
              <w:rPr>
                <w:rFonts w:eastAsia="Trebuchet MS"/>
                <w:iCs/>
                <w:sz w:val="22"/>
                <w:szCs w:val="22"/>
              </w:rPr>
              <w:t xml:space="preserve">*,**, </w:t>
            </w:r>
            <w:proofErr w:type="spellStart"/>
            <w:r w:rsidRPr="00845B36">
              <w:rPr>
                <w:rFonts w:eastAsia="Trebuchet MS"/>
                <w:iCs/>
                <w:sz w:val="22"/>
                <w:szCs w:val="22"/>
              </w:rPr>
              <w:t>intestinal</w:t>
            </w:r>
            <w:proofErr w:type="spellEnd"/>
            <w:r w:rsidRPr="00845B36">
              <w:rPr>
                <w:rFonts w:eastAsia="Trebuchet MS"/>
                <w:iCs/>
                <w:sz w:val="22"/>
                <w:szCs w:val="22"/>
              </w:rPr>
              <w:t xml:space="preserve"> </w:t>
            </w:r>
            <w:proofErr w:type="spellStart"/>
            <w:r w:rsidRPr="00845B36">
              <w:rPr>
                <w:rFonts w:eastAsia="Trebuchet MS"/>
                <w:iCs/>
                <w:sz w:val="22"/>
                <w:szCs w:val="22"/>
              </w:rPr>
              <w:t>ulceration</w:t>
            </w:r>
            <w:proofErr w:type="spellEnd"/>
            <w:r w:rsidRPr="00845B36">
              <w:rPr>
                <w:rFonts w:eastAsia="Trebuchet MS"/>
                <w:iCs/>
                <w:sz w:val="22"/>
                <w:szCs w:val="22"/>
              </w:rPr>
              <w:t xml:space="preserve">*,** og </w:t>
            </w:r>
            <w:proofErr w:type="spellStart"/>
            <w:r w:rsidRPr="00845B36">
              <w:rPr>
                <w:rFonts w:eastAsia="Trebuchet MS"/>
                <w:iCs/>
                <w:sz w:val="22"/>
                <w:szCs w:val="22"/>
              </w:rPr>
              <w:t>intestinal</w:t>
            </w:r>
            <w:proofErr w:type="spellEnd"/>
            <w:r w:rsidRPr="00845B36">
              <w:rPr>
                <w:rFonts w:eastAsia="Trebuchet MS"/>
                <w:iCs/>
                <w:sz w:val="22"/>
                <w:szCs w:val="22"/>
              </w:rPr>
              <w:t xml:space="preserve"> perforation*,**, diarré*, maveubehag/halsbrand/dyspepsi*, colitis*</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Lever og galdeveje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Forhøjede leverenzymer</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sz w:val="22"/>
                <w:szCs w:val="22"/>
              </w:rPr>
              <w:t>Pankreatitis</w:t>
            </w:r>
            <w:proofErr w:type="spellEnd"/>
            <w:r w:rsidRPr="00845B36">
              <w:rPr>
                <w:rFonts w:eastAsia="Trebuchet MS"/>
                <w:iCs/>
                <w:sz w:val="22"/>
                <w:szCs w:val="22"/>
              </w:rPr>
              <w:t xml:space="preserve">, hepatitis, </w:t>
            </w:r>
            <w:proofErr w:type="spellStart"/>
            <w:r w:rsidRPr="00845B36">
              <w:rPr>
                <w:sz w:val="22"/>
                <w:szCs w:val="22"/>
              </w:rPr>
              <w:t>kolestatisk</w:t>
            </w:r>
            <w:proofErr w:type="spellEnd"/>
            <w:r w:rsidRPr="00845B36">
              <w:rPr>
                <w:sz w:val="22"/>
                <w:szCs w:val="22"/>
              </w:rPr>
              <w:t xml:space="preserve"> gulsot</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Fulminant levernekrose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sz w:val="22"/>
                <w:szCs w:val="22"/>
              </w:rPr>
              <w:t>Leversteatose</w:t>
            </w:r>
            <w:proofErr w:type="spellEnd"/>
            <w:r w:rsidRPr="00845B36">
              <w:rPr>
                <w:sz w:val="22"/>
                <w:szCs w:val="22"/>
              </w:rPr>
              <w:t>*, levernekrose*, levertoksicitet*, leverfibrose*, levercirrose*, leversygdomme inkl. de levertilstande, der fører til livstruende følgevirkninger som fx leverskade (</w:t>
            </w:r>
            <w:proofErr w:type="spellStart"/>
            <w:r w:rsidRPr="00845B36">
              <w:rPr>
                <w:sz w:val="22"/>
                <w:szCs w:val="22"/>
              </w:rPr>
              <w:t>hepatisk</w:t>
            </w:r>
            <w:proofErr w:type="spellEnd"/>
            <w:r w:rsidRPr="00845B36">
              <w:rPr>
                <w:sz w:val="22"/>
                <w:szCs w:val="22"/>
              </w:rPr>
              <w:t xml:space="preserve">, </w:t>
            </w:r>
            <w:proofErr w:type="spellStart"/>
            <w:r w:rsidRPr="00845B36">
              <w:rPr>
                <w:sz w:val="22"/>
                <w:szCs w:val="22"/>
              </w:rPr>
              <w:t>kolestatisk</w:t>
            </w:r>
            <w:proofErr w:type="spellEnd"/>
            <w:r w:rsidRPr="00845B36">
              <w:rPr>
                <w:sz w:val="22"/>
                <w:szCs w:val="22"/>
              </w:rPr>
              <w:t xml:space="preserve"> </w:t>
            </w:r>
            <w:r w:rsidRPr="00845B36">
              <w:rPr>
                <w:sz w:val="22"/>
                <w:szCs w:val="22"/>
              </w:rPr>
              <w:lastRenderedPageBreak/>
              <w:t>og blandet), leversvigt, som kan være livstruende, og levertransplantation*</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lastRenderedPageBreak/>
              <w:t>Hud og subkutane væv</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rPr>
                <w:sz w:val="22"/>
                <w:szCs w:val="22"/>
              </w:rPr>
            </w:pPr>
            <w:r w:rsidRPr="00845B36">
              <w:rPr>
                <w:sz w:val="22"/>
                <w:szCs w:val="22"/>
              </w:rPr>
              <w:t>Hudreaktioner</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rPr>
                <w:sz w:val="22"/>
                <w:szCs w:val="22"/>
              </w:rPr>
            </w:pPr>
            <w:r w:rsidRPr="00845B36">
              <w:rPr>
                <w:sz w:val="22"/>
                <w:szCs w:val="22"/>
              </w:rPr>
              <w:t>Pigmenteringsforstyrrelser*</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Knogler, led, muskler og bindevæv</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sz w:val="22"/>
                <w:szCs w:val="22"/>
              </w:rPr>
              <w:t>Rhabdomyolyse</w:t>
            </w:r>
            <w:proofErr w:type="spellEnd"/>
            <w:r w:rsidRPr="00845B36">
              <w:rPr>
                <w:sz w:val="22"/>
                <w:szCs w:val="22"/>
              </w:rPr>
              <w:t xml:space="preserve">*, muskelsvaghed*, muskelkramper*, muskelsmerter*, systemisk lupus </w:t>
            </w:r>
            <w:proofErr w:type="spellStart"/>
            <w:r w:rsidRPr="00845B36">
              <w:rPr>
                <w:sz w:val="22"/>
                <w:szCs w:val="22"/>
              </w:rPr>
              <w:t>erythematosus</w:t>
            </w:r>
            <w:proofErr w:type="spellEnd"/>
            <w:r w:rsidRPr="00845B36">
              <w:rPr>
                <w:sz w:val="22"/>
                <w:szCs w:val="22"/>
              </w:rPr>
              <w:t>*</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bookmarkStart w:id="1" w:name="_Hlk35881223"/>
            <w:r w:rsidRPr="00845B36">
              <w:rPr>
                <w:rFonts w:ascii="Times New Roman" w:eastAsia="Trebuchet MS" w:hAnsi="Times New Roman" w:cs="Times New Roman"/>
                <w:b/>
                <w:bCs/>
                <w:i w:val="0"/>
                <w:iCs w:val="0"/>
                <w:color w:val="auto"/>
                <w:sz w:val="22"/>
                <w:szCs w:val="22"/>
              </w:rPr>
              <w:t>Nyrer og urinveje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Urinretention</w:t>
            </w:r>
            <w:r w:rsidRPr="00845B36">
              <w:rPr>
                <w:rFonts w:eastAsia="Trebuchet MS"/>
                <w:iCs/>
                <w:sz w:val="22"/>
                <w:szCs w:val="22"/>
              </w:rPr>
              <w:t xml:space="preserve">, </w:t>
            </w:r>
            <w:r w:rsidRPr="00845B36">
              <w:rPr>
                <w:sz w:val="22"/>
                <w:szCs w:val="22"/>
              </w:rPr>
              <w:t>urininkontinens</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Tubuloi</w:t>
            </w:r>
            <w:r w:rsidRPr="00845B36">
              <w:rPr>
                <w:sz w:val="22"/>
                <w:szCs w:val="22"/>
              </w:rPr>
              <w:t>nterstitiel</w:t>
            </w:r>
            <w:proofErr w:type="spellEnd"/>
            <w:r w:rsidRPr="00845B36">
              <w:rPr>
                <w:sz w:val="22"/>
                <w:szCs w:val="22"/>
              </w:rPr>
              <w:t xml:space="preserve"> </w:t>
            </w:r>
            <w:proofErr w:type="spellStart"/>
            <w:r w:rsidRPr="00845B36">
              <w:rPr>
                <w:sz w:val="22"/>
                <w:szCs w:val="22"/>
              </w:rPr>
              <w:t>nefritis</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 xml:space="preserve">Nyresvigt*, </w:t>
            </w:r>
            <w:proofErr w:type="spellStart"/>
            <w:r w:rsidRPr="00845B36">
              <w:rPr>
                <w:sz w:val="22"/>
                <w:szCs w:val="22"/>
              </w:rPr>
              <w:t>nokturnal</w:t>
            </w:r>
            <w:proofErr w:type="spellEnd"/>
            <w:r w:rsidRPr="00845B36">
              <w:rPr>
                <w:sz w:val="22"/>
                <w:szCs w:val="22"/>
              </w:rPr>
              <w:t xml:space="preserve"> </w:t>
            </w:r>
            <w:proofErr w:type="spellStart"/>
            <w:r w:rsidRPr="00845B36">
              <w:rPr>
                <w:sz w:val="22"/>
                <w:szCs w:val="22"/>
              </w:rPr>
              <w:t>enurese</w:t>
            </w:r>
            <w:proofErr w:type="spellEnd"/>
            <w:r w:rsidRPr="00845B36">
              <w:rPr>
                <w:sz w:val="22"/>
                <w:szCs w:val="22"/>
              </w:rPr>
              <w:t>*</w:t>
            </w:r>
          </w:p>
        </w:tc>
        <w:bookmarkEnd w:id="1"/>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iCs w:val="0"/>
                <w:color w:val="auto"/>
                <w:sz w:val="22"/>
                <w:szCs w:val="22"/>
              </w:rPr>
              <w:t xml:space="preserve">Graviditet, </w:t>
            </w:r>
            <w:proofErr w:type="spellStart"/>
            <w:r w:rsidRPr="00845B36">
              <w:rPr>
                <w:rFonts w:ascii="Times New Roman" w:eastAsia="Trebuchet MS" w:hAnsi="Times New Roman" w:cs="Times New Roman"/>
                <w:b/>
                <w:bCs/>
                <w:i w:val="0"/>
                <w:iCs w:val="0"/>
                <w:color w:val="auto"/>
                <w:sz w:val="22"/>
                <w:szCs w:val="22"/>
              </w:rPr>
              <w:t>puerperium</w:t>
            </w:r>
            <w:proofErr w:type="spellEnd"/>
            <w:r w:rsidRPr="00845B36">
              <w:rPr>
                <w:rFonts w:ascii="Times New Roman" w:eastAsia="Trebuchet MS" w:hAnsi="Times New Roman" w:cs="Times New Roman"/>
                <w:b/>
                <w:bCs/>
                <w:i w:val="0"/>
                <w:iCs w:val="0"/>
                <w:color w:val="auto"/>
                <w:sz w:val="22"/>
                <w:szCs w:val="22"/>
              </w:rPr>
              <w:t xml:space="preserve"> og den </w:t>
            </w:r>
            <w:proofErr w:type="spellStart"/>
            <w:r w:rsidRPr="00845B36">
              <w:rPr>
                <w:rFonts w:ascii="Times New Roman" w:eastAsia="Trebuchet MS" w:hAnsi="Times New Roman" w:cs="Times New Roman"/>
                <w:b/>
                <w:bCs/>
                <w:i w:val="0"/>
                <w:iCs w:val="0"/>
                <w:color w:val="auto"/>
                <w:sz w:val="22"/>
                <w:szCs w:val="22"/>
              </w:rPr>
              <w:t>perinatale</w:t>
            </w:r>
            <w:proofErr w:type="spellEnd"/>
            <w:r w:rsidRPr="00845B36">
              <w:rPr>
                <w:rFonts w:ascii="Times New Roman" w:eastAsia="Trebuchet MS" w:hAnsi="Times New Roman" w:cs="Times New Roman"/>
                <w:b/>
                <w:bCs/>
                <w:i w:val="0"/>
                <w:iCs w:val="0"/>
                <w:color w:val="auto"/>
                <w:sz w:val="22"/>
                <w:szCs w:val="22"/>
              </w:rPr>
              <w:t xml:space="preserve"> periode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Neonatalt abstinenssyndrom (se pkt. 4.6)</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b/>
                <w:iCs/>
                <w:sz w:val="22"/>
                <w:szCs w:val="22"/>
              </w:rPr>
            </w:pPr>
            <w:r w:rsidRPr="00845B36">
              <w:rPr>
                <w:rFonts w:eastAsia="Trebuchet MS"/>
                <w:b/>
                <w:iCs/>
                <w:sz w:val="22"/>
                <w:szCs w:val="22"/>
              </w:rPr>
              <w:t>Det reproduktive system og mammae</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Priapisme</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Retrograde ejakulation*</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b/>
                <w:iCs/>
                <w:noProof/>
                <w:sz w:val="22"/>
                <w:szCs w:val="22"/>
              </w:rPr>
              <w:t>Almene symptomer og reaktioner på administrationsstedet</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 xml:space="preserve">Benign </w:t>
            </w:r>
            <w:proofErr w:type="spellStart"/>
            <w:r w:rsidRPr="00845B36">
              <w:rPr>
                <w:sz w:val="22"/>
                <w:szCs w:val="22"/>
              </w:rPr>
              <w:t>hypertermi</w:t>
            </w:r>
            <w:proofErr w:type="spellEnd"/>
            <w:r w:rsidRPr="00845B36">
              <w:rPr>
                <w:sz w:val="22"/>
                <w:szCs w:val="22"/>
              </w:rPr>
              <w:t>, forstyrrelser i sved-/temperaturreguleringen</w:t>
            </w:r>
            <w:r w:rsidRPr="00845B36">
              <w:rPr>
                <w:rFonts w:eastAsia="Trebuchet MS"/>
                <w:iCs/>
                <w:sz w:val="22"/>
                <w:szCs w:val="22"/>
              </w:rPr>
              <w:t xml:space="preserve"> feber, træthed.</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Meget 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 xml:space="preserve">Pludselig, </w:t>
            </w:r>
            <w:proofErr w:type="spellStart"/>
            <w:r w:rsidRPr="00845B36">
              <w:rPr>
                <w:sz w:val="22"/>
                <w:szCs w:val="22"/>
              </w:rPr>
              <w:t>uforklaret</w:t>
            </w:r>
            <w:proofErr w:type="spellEnd"/>
            <w:r w:rsidRPr="00845B36">
              <w:rPr>
                <w:sz w:val="22"/>
                <w:szCs w:val="22"/>
              </w:rPr>
              <w:t xml:space="preserve"> død</w:t>
            </w:r>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sz w:val="22"/>
                <w:szCs w:val="22"/>
              </w:rPr>
              <w:t>Ikke kendt</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proofErr w:type="spellStart"/>
            <w:r w:rsidRPr="00845B36">
              <w:rPr>
                <w:rFonts w:eastAsia="Trebuchet MS"/>
                <w:iCs/>
                <w:sz w:val="22"/>
                <w:szCs w:val="22"/>
              </w:rPr>
              <w:t>Polyserositis</w:t>
            </w:r>
            <w:proofErr w:type="spellEnd"/>
            <w:r w:rsidRPr="00845B36">
              <w:rPr>
                <w:rFonts w:eastAsia="Trebuchet MS"/>
                <w:iCs/>
                <w:sz w:val="22"/>
                <w:szCs w:val="22"/>
              </w:rPr>
              <w:t>*</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i w:val="0"/>
                <w:iCs w:val="0"/>
                <w:color w:val="auto"/>
                <w:sz w:val="22"/>
                <w:szCs w:val="22"/>
              </w:rPr>
            </w:pPr>
            <w:proofErr w:type="spellStart"/>
            <w:r w:rsidRPr="00845B36">
              <w:rPr>
                <w:rFonts w:ascii="Times New Roman" w:eastAsia="Trebuchet MS" w:hAnsi="Times New Roman" w:cs="Times New Roman"/>
                <w:i w:val="0"/>
                <w:iCs w:val="0"/>
                <w:color w:val="auto"/>
                <w:sz w:val="22"/>
                <w:szCs w:val="22"/>
              </w:rPr>
              <w:t>Investigations</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Sjælden</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Øget CPK</w:t>
            </w:r>
          </w:p>
        </w:tc>
      </w:tr>
      <w:tr w:rsidR="00845B36" w:rsidRPr="00845B36" w:rsidTr="004C3837">
        <w:tc>
          <w:tcPr>
            <w:tcW w:w="9060" w:type="dxa"/>
            <w:gridSpan w:val="2"/>
            <w:tcBorders>
              <w:top w:val="single" w:sz="4" w:space="0" w:color="auto"/>
              <w:left w:val="single" w:sz="4" w:space="0" w:color="auto"/>
              <w:bottom w:val="single" w:sz="4" w:space="0" w:color="auto"/>
              <w:right w:val="single" w:sz="4" w:space="0" w:color="auto"/>
            </w:tcBorders>
            <w:hideMark/>
          </w:tcPr>
          <w:p w:rsidR="00914F51" w:rsidRPr="00845B36" w:rsidRDefault="00914F51">
            <w:pPr>
              <w:pStyle w:val="Overskrift7"/>
              <w:tabs>
                <w:tab w:val="left" w:pos="567"/>
              </w:tabs>
              <w:spacing w:line="276" w:lineRule="auto"/>
              <w:rPr>
                <w:rFonts w:ascii="Times New Roman" w:eastAsia="Trebuchet MS" w:hAnsi="Times New Roman" w:cs="Times New Roman"/>
                <w:b/>
                <w:bCs/>
                <w:i w:val="0"/>
                <w:iCs w:val="0"/>
                <w:color w:val="auto"/>
                <w:sz w:val="22"/>
                <w:szCs w:val="22"/>
              </w:rPr>
            </w:pPr>
            <w:r w:rsidRPr="00845B36">
              <w:rPr>
                <w:rFonts w:ascii="Times New Roman" w:eastAsia="Trebuchet MS" w:hAnsi="Times New Roman" w:cs="Times New Roman"/>
                <w:b/>
                <w:bCs/>
                <w:i w:val="0"/>
                <w:color w:val="auto"/>
                <w:sz w:val="22"/>
                <w:szCs w:val="22"/>
              </w:rPr>
              <w:t xml:space="preserve">Traumer, forgiftninger og </w:t>
            </w:r>
            <w:proofErr w:type="spellStart"/>
            <w:r w:rsidRPr="00845B36">
              <w:rPr>
                <w:rFonts w:ascii="Times New Roman" w:eastAsia="Trebuchet MS" w:hAnsi="Times New Roman" w:cs="Times New Roman"/>
                <w:b/>
                <w:bCs/>
                <w:i w:val="0"/>
                <w:color w:val="auto"/>
                <w:sz w:val="22"/>
                <w:szCs w:val="22"/>
              </w:rPr>
              <w:t>behandlingskomplikatione</w:t>
            </w:r>
            <w:proofErr w:type="spellEnd"/>
          </w:p>
        </w:tc>
      </w:tr>
      <w:tr w:rsidR="00845B36" w:rsidRPr="00845B36" w:rsidTr="004C3837">
        <w:tc>
          <w:tcPr>
            <w:tcW w:w="2689"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Ikke almindelig</w:t>
            </w:r>
          </w:p>
        </w:tc>
        <w:tc>
          <w:tcPr>
            <w:tcW w:w="6371" w:type="dxa"/>
            <w:tcBorders>
              <w:top w:val="single" w:sz="4" w:space="0" w:color="auto"/>
              <w:left w:val="single" w:sz="4" w:space="0" w:color="auto"/>
              <w:bottom w:val="single" w:sz="4" w:space="0" w:color="auto"/>
              <w:right w:val="single" w:sz="4" w:space="0" w:color="auto"/>
            </w:tcBorders>
            <w:hideMark/>
          </w:tcPr>
          <w:p w:rsidR="00914F51" w:rsidRPr="00845B36" w:rsidRDefault="00914F51">
            <w:pPr>
              <w:spacing w:line="276" w:lineRule="auto"/>
              <w:rPr>
                <w:rFonts w:eastAsia="Trebuchet MS"/>
                <w:iCs/>
                <w:sz w:val="22"/>
                <w:szCs w:val="22"/>
              </w:rPr>
            </w:pPr>
            <w:r w:rsidRPr="00845B36">
              <w:rPr>
                <w:rFonts w:eastAsia="Trebuchet MS"/>
                <w:iCs/>
                <w:sz w:val="22"/>
                <w:szCs w:val="22"/>
              </w:rPr>
              <w:t xml:space="preserve">Fald (associeret med </w:t>
            </w:r>
            <w:proofErr w:type="spellStart"/>
            <w:r w:rsidRPr="00845B36">
              <w:rPr>
                <w:rFonts w:eastAsia="Trebuchet MS"/>
                <w:iCs/>
                <w:sz w:val="22"/>
                <w:szCs w:val="22"/>
              </w:rPr>
              <w:t>clozapin</w:t>
            </w:r>
            <w:proofErr w:type="spellEnd"/>
            <w:r w:rsidRPr="00845B36">
              <w:rPr>
                <w:rFonts w:eastAsia="Trebuchet MS"/>
                <w:iCs/>
                <w:sz w:val="22"/>
                <w:szCs w:val="22"/>
              </w:rPr>
              <w:t xml:space="preserve">-inducerede anfald, </w:t>
            </w:r>
            <w:proofErr w:type="spellStart"/>
            <w:r w:rsidRPr="00845B36">
              <w:rPr>
                <w:rFonts w:eastAsia="Trebuchet MS"/>
                <w:iCs/>
                <w:sz w:val="22"/>
                <w:szCs w:val="22"/>
              </w:rPr>
              <w:t>somnolens</w:t>
            </w:r>
            <w:proofErr w:type="spellEnd"/>
            <w:r w:rsidRPr="00845B36">
              <w:rPr>
                <w:rFonts w:eastAsia="Trebuchet MS"/>
                <w:iCs/>
                <w:sz w:val="22"/>
                <w:szCs w:val="22"/>
              </w:rPr>
              <w:t xml:space="preserve">, </w:t>
            </w:r>
            <w:proofErr w:type="spellStart"/>
            <w:r w:rsidRPr="00845B36">
              <w:rPr>
                <w:rFonts w:eastAsia="Trebuchet MS"/>
                <w:iCs/>
                <w:sz w:val="22"/>
                <w:szCs w:val="22"/>
              </w:rPr>
              <w:t>postural</w:t>
            </w:r>
            <w:proofErr w:type="spellEnd"/>
            <w:r w:rsidRPr="00845B36">
              <w:rPr>
                <w:rFonts w:eastAsia="Trebuchet MS"/>
                <w:iCs/>
                <w:sz w:val="22"/>
                <w:szCs w:val="22"/>
              </w:rPr>
              <w:t xml:space="preserve"> hypotension, motorisk og sensorisk </w:t>
            </w:r>
            <w:proofErr w:type="gramStart"/>
            <w:r w:rsidRPr="00845B36">
              <w:rPr>
                <w:rFonts w:eastAsia="Trebuchet MS"/>
                <w:iCs/>
                <w:sz w:val="22"/>
                <w:szCs w:val="22"/>
              </w:rPr>
              <w:t>ustabilitet)*</w:t>
            </w:r>
            <w:proofErr w:type="gramEnd"/>
          </w:p>
        </w:tc>
      </w:tr>
    </w:tbl>
    <w:p w:rsidR="00681D94" w:rsidRDefault="00681D94" w:rsidP="00681D94">
      <w:pPr>
        <w:pStyle w:val="Sidehoved"/>
        <w:ind w:left="851"/>
        <w:rPr>
          <w:szCs w:val="24"/>
        </w:rPr>
      </w:pPr>
      <w:r>
        <w:rPr>
          <w:szCs w:val="24"/>
        </w:rPr>
        <w:t>* Bivirkninger udledt fra spontane indberetninger og litteraturbeskrevne tilfælde efter markedsføringen.</w:t>
      </w:r>
    </w:p>
    <w:p w:rsidR="00681D94" w:rsidRDefault="00681D94" w:rsidP="00681D94">
      <w:pPr>
        <w:ind w:left="851"/>
        <w:jc w:val="both"/>
        <w:rPr>
          <w:spacing w:val="-3"/>
          <w:sz w:val="24"/>
          <w:szCs w:val="24"/>
        </w:rPr>
      </w:pPr>
    </w:p>
    <w:p w:rsidR="00681D94" w:rsidRDefault="00681D94" w:rsidP="00681D94">
      <w:pPr>
        <w:ind w:left="851"/>
        <w:rPr>
          <w:sz w:val="24"/>
          <w:szCs w:val="24"/>
        </w:rPr>
      </w:pPr>
      <w:r>
        <w:rPr>
          <w:sz w:val="24"/>
          <w:szCs w:val="24"/>
        </w:rPr>
        <w:t>** Disse bivirkninger var undertiden fatale.</w:t>
      </w:r>
    </w:p>
    <w:p w:rsidR="00914F51" w:rsidRPr="00914F51" w:rsidRDefault="00914F51" w:rsidP="00914F51">
      <w:pPr>
        <w:pStyle w:val="Sidehoved"/>
        <w:ind w:left="851"/>
        <w:rPr>
          <w:szCs w:val="24"/>
        </w:rPr>
      </w:pPr>
    </w:p>
    <w:p w:rsidR="00914F51" w:rsidRPr="00914F51" w:rsidRDefault="00914F51" w:rsidP="00914F51">
      <w:pPr>
        <w:pStyle w:val="Sidehoved"/>
        <w:ind w:left="851"/>
        <w:rPr>
          <w:szCs w:val="24"/>
        </w:rPr>
      </w:pPr>
      <w:r w:rsidRPr="00914F51">
        <w:rPr>
          <w:szCs w:val="24"/>
        </w:rPr>
        <w:t xml:space="preserve">Der er observeret meget sjældne tilfælde af </w:t>
      </w:r>
      <w:proofErr w:type="spellStart"/>
      <w:r w:rsidRPr="00914F51">
        <w:rPr>
          <w:szCs w:val="24"/>
        </w:rPr>
        <w:t>ventrikulær</w:t>
      </w:r>
      <w:proofErr w:type="spellEnd"/>
      <w:r w:rsidRPr="00914F51">
        <w:rPr>
          <w:szCs w:val="24"/>
        </w:rPr>
        <w:t xml:space="preserve"> </w:t>
      </w:r>
      <w:proofErr w:type="spellStart"/>
      <w:r w:rsidRPr="00914F51">
        <w:rPr>
          <w:szCs w:val="24"/>
        </w:rPr>
        <w:t>takykardi</w:t>
      </w:r>
      <w:proofErr w:type="spellEnd"/>
      <w:r w:rsidRPr="00914F51">
        <w:rPr>
          <w:szCs w:val="24"/>
        </w:rPr>
        <w:t xml:space="preserve"> og </w:t>
      </w:r>
      <w:proofErr w:type="gramStart"/>
      <w:r w:rsidRPr="00914F51">
        <w:rPr>
          <w:szCs w:val="24"/>
        </w:rPr>
        <w:t>QT forlængelse</w:t>
      </w:r>
      <w:proofErr w:type="gramEnd"/>
      <w:r w:rsidRPr="00914F51">
        <w:rPr>
          <w:szCs w:val="24"/>
        </w:rPr>
        <w:t xml:space="preserve">, som kan være associeret med </w:t>
      </w:r>
      <w:proofErr w:type="spellStart"/>
      <w:r w:rsidRPr="00914F51">
        <w:rPr>
          <w:szCs w:val="24"/>
        </w:rPr>
        <w:t>Torsades</w:t>
      </w:r>
      <w:proofErr w:type="spellEnd"/>
      <w:r w:rsidRPr="00914F51">
        <w:rPr>
          <w:szCs w:val="24"/>
        </w:rPr>
        <w:t xml:space="preserve"> des Pointes, men der er dog ingen klar årsagssammenhæng med brug af dette lægemiddel.</w:t>
      </w:r>
    </w:p>
    <w:p w:rsidR="007764FA" w:rsidRPr="00914F51" w:rsidRDefault="007764FA" w:rsidP="007764FA">
      <w:pPr>
        <w:pStyle w:val="Sidehoved"/>
        <w:ind w:left="851"/>
        <w:rPr>
          <w:szCs w:val="24"/>
        </w:rPr>
      </w:pPr>
    </w:p>
    <w:p w:rsidR="007764FA" w:rsidRDefault="007764FA" w:rsidP="007764FA">
      <w:pPr>
        <w:autoSpaceDE w:val="0"/>
        <w:autoSpaceDN w:val="0"/>
        <w:ind w:left="851"/>
        <w:rPr>
          <w:sz w:val="24"/>
          <w:szCs w:val="24"/>
          <w:u w:val="single"/>
          <w:lang w:eastAsia="da-DK"/>
        </w:rPr>
      </w:pPr>
      <w:r>
        <w:rPr>
          <w:sz w:val="24"/>
          <w:szCs w:val="24"/>
          <w:u w:val="single"/>
          <w:lang w:eastAsia="da-DK"/>
        </w:rPr>
        <w:t>Indberetning af formodede bivirkninger</w:t>
      </w:r>
    </w:p>
    <w:p w:rsidR="007764FA" w:rsidRDefault="007764FA" w:rsidP="007764FA">
      <w:pPr>
        <w:ind w:left="851"/>
        <w:rPr>
          <w:sz w:val="24"/>
          <w:szCs w:val="24"/>
          <w:lang w:eastAsia="da-DK"/>
        </w:rPr>
      </w:pPr>
      <w:r>
        <w:rPr>
          <w:sz w:val="24"/>
          <w:szCs w:val="24"/>
          <w:lang w:eastAsia="da-DK"/>
        </w:rPr>
        <w:t>Når lægemidlet er godkendt, er indberetning af formodede bivirkninger vigtig. Det muliggør løbende overvågning af benefit/</w:t>
      </w:r>
      <w:proofErr w:type="spellStart"/>
      <w:r>
        <w:rPr>
          <w:sz w:val="24"/>
          <w:szCs w:val="24"/>
          <w:lang w:eastAsia="da-DK"/>
        </w:rPr>
        <w:t>risk</w:t>
      </w:r>
      <w:proofErr w:type="spellEnd"/>
      <w:r>
        <w:rPr>
          <w:sz w:val="24"/>
          <w:szCs w:val="24"/>
          <w:lang w:eastAsia="da-DK"/>
        </w:rPr>
        <w:t xml:space="preserve">-forholdet for lægemidlet. </w:t>
      </w:r>
      <w:r w:rsidR="004C3837">
        <w:rPr>
          <w:sz w:val="24"/>
          <w:szCs w:val="24"/>
          <w:lang w:eastAsia="da-DK"/>
        </w:rPr>
        <w:t>S</w:t>
      </w:r>
      <w:r>
        <w:rPr>
          <w:sz w:val="24"/>
          <w:szCs w:val="24"/>
          <w:lang w:eastAsia="da-DK"/>
        </w:rPr>
        <w:t>undhedsperson</w:t>
      </w:r>
      <w:r w:rsidR="004C3837">
        <w:rPr>
          <w:sz w:val="24"/>
          <w:szCs w:val="24"/>
          <w:lang w:eastAsia="da-DK"/>
        </w:rPr>
        <w:t>er</w:t>
      </w:r>
      <w:r>
        <w:rPr>
          <w:sz w:val="24"/>
          <w:szCs w:val="24"/>
          <w:lang w:eastAsia="da-DK"/>
        </w:rPr>
        <w:t xml:space="preserve"> anmodes om at indberette alle formodede bivirkninger via:</w:t>
      </w:r>
    </w:p>
    <w:p w:rsidR="007764FA" w:rsidRDefault="007764FA" w:rsidP="007764FA">
      <w:pPr>
        <w:ind w:left="851"/>
        <w:rPr>
          <w:sz w:val="24"/>
          <w:szCs w:val="24"/>
          <w:lang w:eastAsia="da-DK"/>
        </w:rPr>
      </w:pPr>
    </w:p>
    <w:p w:rsidR="007764FA" w:rsidRDefault="007764FA" w:rsidP="007764FA">
      <w:pPr>
        <w:ind w:left="851"/>
        <w:rPr>
          <w:sz w:val="24"/>
          <w:szCs w:val="24"/>
          <w:lang w:eastAsia="da-DK"/>
        </w:rPr>
      </w:pPr>
      <w:r>
        <w:rPr>
          <w:sz w:val="24"/>
          <w:szCs w:val="24"/>
          <w:lang w:eastAsia="da-DK"/>
        </w:rPr>
        <w:t>Lægemiddelstyrelsen</w:t>
      </w:r>
    </w:p>
    <w:p w:rsidR="007764FA" w:rsidRDefault="007764FA" w:rsidP="007764FA">
      <w:pPr>
        <w:ind w:left="851"/>
        <w:rPr>
          <w:sz w:val="24"/>
          <w:szCs w:val="24"/>
          <w:lang w:eastAsia="da-DK"/>
        </w:rPr>
      </w:pPr>
      <w:r>
        <w:rPr>
          <w:sz w:val="24"/>
          <w:szCs w:val="24"/>
          <w:lang w:eastAsia="da-DK"/>
        </w:rPr>
        <w:t>Axel Heides Gade 1</w:t>
      </w:r>
    </w:p>
    <w:p w:rsidR="007764FA" w:rsidRDefault="007764FA" w:rsidP="007764FA">
      <w:pPr>
        <w:ind w:left="851"/>
        <w:rPr>
          <w:sz w:val="24"/>
          <w:szCs w:val="24"/>
          <w:lang w:eastAsia="da-DK"/>
        </w:rPr>
      </w:pPr>
      <w:r>
        <w:rPr>
          <w:sz w:val="24"/>
          <w:szCs w:val="24"/>
          <w:lang w:eastAsia="da-DK"/>
        </w:rPr>
        <w:t>DK-2300 København S</w:t>
      </w:r>
    </w:p>
    <w:p w:rsidR="007764FA" w:rsidRPr="00681D94" w:rsidRDefault="007764FA" w:rsidP="007764FA">
      <w:pPr>
        <w:ind w:left="851"/>
        <w:rPr>
          <w:sz w:val="24"/>
          <w:szCs w:val="24"/>
          <w:lang w:eastAsia="da-DK"/>
        </w:rPr>
      </w:pPr>
      <w:r w:rsidRPr="00681D94">
        <w:rPr>
          <w:sz w:val="24"/>
          <w:szCs w:val="24"/>
          <w:lang w:eastAsia="da-DK"/>
        </w:rPr>
        <w:t xml:space="preserve">Websted: </w:t>
      </w:r>
      <w:r w:rsidRPr="00681D94">
        <w:rPr>
          <w:sz w:val="24"/>
          <w:lang w:eastAsia="da-DK"/>
        </w:rPr>
        <w:t>www.meldenbivirkning.dk</w:t>
      </w:r>
    </w:p>
    <w:p w:rsidR="00845B36" w:rsidRPr="00681D94" w:rsidRDefault="00845B36">
      <w:pPr>
        <w:rPr>
          <w:sz w:val="24"/>
          <w:szCs w:val="24"/>
          <w:lang w:eastAsia="da-DK"/>
        </w:rPr>
      </w:pPr>
      <w:r w:rsidRPr="00681D94">
        <w:rPr>
          <w:szCs w:val="24"/>
        </w:rPr>
        <w:br w:type="page"/>
      </w:r>
    </w:p>
    <w:p w:rsidR="007764FA" w:rsidRPr="00681D94" w:rsidRDefault="007764FA" w:rsidP="007764FA">
      <w:pPr>
        <w:pStyle w:val="Sidehoved"/>
        <w:tabs>
          <w:tab w:val="left" w:pos="851"/>
        </w:tabs>
        <w:ind w:left="851"/>
        <w:rPr>
          <w:szCs w:val="24"/>
        </w:rPr>
      </w:pPr>
    </w:p>
    <w:p w:rsidR="007764FA" w:rsidRPr="00B63BD8" w:rsidRDefault="007764FA" w:rsidP="007764FA">
      <w:pPr>
        <w:tabs>
          <w:tab w:val="left" w:pos="851"/>
        </w:tabs>
        <w:ind w:left="851" w:hanging="851"/>
        <w:rPr>
          <w:b/>
          <w:sz w:val="24"/>
          <w:szCs w:val="24"/>
        </w:rPr>
      </w:pPr>
      <w:r w:rsidRPr="00B63BD8">
        <w:rPr>
          <w:b/>
          <w:sz w:val="24"/>
          <w:szCs w:val="24"/>
        </w:rPr>
        <w:t>4.9</w:t>
      </w:r>
      <w:r w:rsidRPr="00B63BD8">
        <w:rPr>
          <w:b/>
          <w:sz w:val="24"/>
          <w:szCs w:val="24"/>
        </w:rPr>
        <w:tab/>
        <w:t>Overdosering</w:t>
      </w:r>
    </w:p>
    <w:p w:rsidR="007764FA" w:rsidRPr="00CD2A6F" w:rsidRDefault="007764FA" w:rsidP="007764FA">
      <w:pPr>
        <w:tabs>
          <w:tab w:val="left" w:pos="851"/>
        </w:tabs>
        <w:ind w:left="851"/>
        <w:rPr>
          <w:sz w:val="24"/>
          <w:szCs w:val="24"/>
        </w:rPr>
      </w:pPr>
      <w:r w:rsidRPr="00CD2A6F">
        <w:rPr>
          <w:sz w:val="24"/>
          <w:szCs w:val="24"/>
        </w:rPr>
        <w:t>Mortaliteten er ca. 12</w:t>
      </w:r>
      <w:r w:rsidR="004C3837">
        <w:rPr>
          <w:sz w:val="24"/>
          <w:szCs w:val="24"/>
        </w:rPr>
        <w:t> </w:t>
      </w:r>
      <w:r>
        <w:rPr>
          <w:sz w:val="24"/>
          <w:szCs w:val="24"/>
        </w:rPr>
        <w:t>%</w:t>
      </w:r>
      <w:r w:rsidRPr="00CD2A6F">
        <w:rPr>
          <w:sz w:val="24"/>
          <w:szCs w:val="24"/>
        </w:rPr>
        <w:t xml:space="preserve"> i tilfælde af akut forsætlig eller uforsætlig overdosering med </w:t>
      </w:r>
      <w:proofErr w:type="spellStart"/>
      <w:r w:rsidRPr="00CD2A6F">
        <w:rPr>
          <w:sz w:val="24"/>
          <w:szCs w:val="24"/>
        </w:rPr>
        <w:t>clozapin</w:t>
      </w:r>
      <w:proofErr w:type="spellEnd"/>
      <w:r w:rsidRPr="00CD2A6F">
        <w:rPr>
          <w:sz w:val="24"/>
          <w:szCs w:val="24"/>
        </w:rPr>
        <w:t xml:space="preserve">, for hvilke der findes information vedrørende udkommet. De fleste dødsfald var forbundet med hjertesvigt eller pneumoni forårsaget af aspiration og opstod ved doser over 2000 mg. Der har været rapporter om patienter, der har overlevet doser på over 10.000 mg. Hos enkelte voksne, primært personer der ikke tidligere har fået </w:t>
      </w:r>
      <w:proofErr w:type="spellStart"/>
      <w:r w:rsidRPr="00CD2A6F">
        <w:rPr>
          <w:sz w:val="24"/>
          <w:szCs w:val="24"/>
        </w:rPr>
        <w:t>clozapin</w:t>
      </w:r>
      <w:proofErr w:type="spellEnd"/>
      <w:r w:rsidRPr="00CD2A6F">
        <w:rPr>
          <w:sz w:val="24"/>
          <w:szCs w:val="24"/>
        </w:rPr>
        <w:t xml:space="preserve">, har doser helt ned til 400 mg imidlertid medført livstruende komatøse tilstande og i et enkelt tilfælde død. Hos små børn har indtagelse af 50-200 mg medført stærk </w:t>
      </w:r>
      <w:proofErr w:type="spellStart"/>
      <w:r w:rsidRPr="00CD2A6F">
        <w:rPr>
          <w:sz w:val="24"/>
          <w:szCs w:val="24"/>
        </w:rPr>
        <w:t>sedering</w:t>
      </w:r>
      <w:proofErr w:type="spellEnd"/>
      <w:r w:rsidRPr="00CD2A6F">
        <w:rPr>
          <w:sz w:val="24"/>
          <w:szCs w:val="24"/>
        </w:rPr>
        <w:t xml:space="preserve"> og koma, uden at være letalt.</w:t>
      </w:r>
    </w:p>
    <w:p w:rsidR="007764FA" w:rsidRPr="00CD2A6F" w:rsidRDefault="007764FA" w:rsidP="007764FA">
      <w:pPr>
        <w:tabs>
          <w:tab w:val="left" w:pos="851"/>
        </w:tabs>
        <w:ind w:left="851"/>
        <w:rPr>
          <w:sz w:val="24"/>
          <w:szCs w:val="24"/>
        </w:rPr>
      </w:pPr>
    </w:p>
    <w:p w:rsidR="007764FA" w:rsidRPr="00CD2A6F" w:rsidRDefault="007764FA" w:rsidP="007764FA">
      <w:pPr>
        <w:tabs>
          <w:tab w:val="left" w:pos="851"/>
        </w:tabs>
        <w:ind w:left="851"/>
        <w:rPr>
          <w:sz w:val="24"/>
          <w:szCs w:val="24"/>
          <w:u w:val="single"/>
        </w:rPr>
      </w:pPr>
      <w:r w:rsidRPr="00CD2A6F">
        <w:rPr>
          <w:sz w:val="24"/>
          <w:szCs w:val="24"/>
          <w:u w:val="single"/>
        </w:rPr>
        <w:t>Tegn og symptomer</w:t>
      </w:r>
    </w:p>
    <w:p w:rsidR="007764FA" w:rsidRPr="00CD2A6F" w:rsidRDefault="007764FA" w:rsidP="007764FA">
      <w:pPr>
        <w:tabs>
          <w:tab w:val="left" w:pos="851"/>
        </w:tabs>
        <w:ind w:left="851"/>
        <w:rPr>
          <w:sz w:val="24"/>
          <w:szCs w:val="24"/>
        </w:rPr>
      </w:pPr>
      <w:r w:rsidRPr="00CD2A6F">
        <w:rPr>
          <w:sz w:val="24"/>
          <w:szCs w:val="24"/>
        </w:rPr>
        <w:t xml:space="preserve">Søvnighed, letargi, </w:t>
      </w:r>
      <w:proofErr w:type="spellStart"/>
      <w:r w:rsidRPr="00CD2A6F">
        <w:rPr>
          <w:sz w:val="24"/>
          <w:szCs w:val="24"/>
        </w:rPr>
        <w:t>arefleksi</w:t>
      </w:r>
      <w:proofErr w:type="spellEnd"/>
      <w:r w:rsidRPr="00CD2A6F">
        <w:rPr>
          <w:sz w:val="24"/>
          <w:szCs w:val="24"/>
        </w:rPr>
        <w:t>, koma, konfusion, hallucinationer, agitation, delirium, ekstrapyramidale symptomer, hyper-</w:t>
      </w:r>
      <w:proofErr w:type="spellStart"/>
      <w:r w:rsidRPr="00CD2A6F">
        <w:rPr>
          <w:sz w:val="24"/>
          <w:szCs w:val="24"/>
        </w:rPr>
        <w:t>refleksi</w:t>
      </w:r>
      <w:proofErr w:type="spellEnd"/>
      <w:r w:rsidRPr="00CD2A6F">
        <w:rPr>
          <w:sz w:val="24"/>
          <w:szCs w:val="24"/>
        </w:rPr>
        <w:t xml:space="preserve">, kramper, </w:t>
      </w:r>
      <w:proofErr w:type="spellStart"/>
      <w:r w:rsidRPr="00CD2A6F">
        <w:rPr>
          <w:sz w:val="24"/>
          <w:szCs w:val="24"/>
        </w:rPr>
        <w:t>hypersalivation</w:t>
      </w:r>
      <w:proofErr w:type="spellEnd"/>
      <w:r w:rsidRPr="00CD2A6F">
        <w:rPr>
          <w:sz w:val="24"/>
          <w:szCs w:val="24"/>
        </w:rPr>
        <w:t xml:space="preserve">, </w:t>
      </w:r>
      <w:proofErr w:type="spellStart"/>
      <w:r w:rsidRPr="00CD2A6F">
        <w:rPr>
          <w:sz w:val="24"/>
          <w:szCs w:val="24"/>
        </w:rPr>
        <w:t>mydriasis</w:t>
      </w:r>
      <w:proofErr w:type="spellEnd"/>
      <w:r w:rsidRPr="00CD2A6F">
        <w:rPr>
          <w:sz w:val="24"/>
          <w:szCs w:val="24"/>
        </w:rPr>
        <w:t xml:space="preserve">, sløret syn, termolabilitet, hypotension, kollaps, </w:t>
      </w:r>
      <w:proofErr w:type="spellStart"/>
      <w:r w:rsidRPr="00CD2A6F">
        <w:rPr>
          <w:sz w:val="24"/>
          <w:szCs w:val="24"/>
        </w:rPr>
        <w:t>takykardi</w:t>
      </w:r>
      <w:proofErr w:type="spellEnd"/>
      <w:r w:rsidRPr="00CD2A6F">
        <w:rPr>
          <w:sz w:val="24"/>
          <w:szCs w:val="24"/>
        </w:rPr>
        <w:t xml:space="preserve">, </w:t>
      </w:r>
      <w:proofErr w:type="spellStart"/>
      <w:r w:rsidRPr="00CD2A6F">
        <w:rPr>
          <w:sz w:val="24"/>
          <w:szCs w:val="24"/>
        </w:rPr>
        <w:t>kardielle</w:t>
      </w:r>
      <w:proofErr w:type="spellEnd"/>
      <w:r w:rsidRPr="00CD2A6F">
        <w:rPr>
          <w:sz w:val="24"/>
          <w:szCs w:val="24"/>
        </w:rPr>
        <w:t xml:space="preserve"> </w:t>
      </w:r>
      <w:proofErr w:type="spellStart"/>
      <w:r w:rsidRPr="00CD2A6F">
        <w:rPr>
          <w:sz w:val="24"/>
          <w:szCs w:val="24"/>
        </w:rPr>
        <w:t>arytmier</w:t>
      </w:r>
      <w:proofErr w:type="spellEnd"/>
      <w:r w:rsidRPr="00CD2A6F">
        <w:rPr>
          <w:sz w:val="24"/>
          <w:szCs w:val="24"/>
        </w:rPr>
        <w:t>, aspirationspneumoni, dyspnø, respiratorisk depression og respiratorisk svigt.</w:t>
      </w:r>
    </w:p>
    <w:p w:rsidR="007764FA" w:rsidRPr="00CD2A6F" w:rsidRDefault="007764FA" w:rsidP="007764FA">
      <w:pPr>
        <w:tabs>
          <w:tab w:val="left" w:pos="851"/>
        </w:tabs>
        <w:ind w:left="851"/>
        <w:rPr>
          <w:sz w:val="24"/>
          <w:szCs w:val="24"/>
        </w:rPr>
      </w:pPr>
    </w:p>
    <w:p w:rsidR="007764FA" w:rsidRPr="00CD2A6F" w:rsidRDefault="007764FA" w:rsidP="007764FA">
      <w:pPr>
        <w:tabs>
          <w:tab w:val="left" w:pos="851"/>
        </w:tabs>
        <w:ind w:left="851"/>
        <w:rPr>
          <w:sz w:val="24"/>
          <w:szCs w:val="24"/>
          <w:u w:val="single"/>
        </w:rPr>
      </w:pPr>
      <w:r w:rsidRPr="00CD2A6F">
        <w:rPr>
          <w:sz w:val="24"/>
          <w:szCs w:val="24"/>
          <w:u w:val="single"/>
        </w:rPr>
        <w:t>Behandling</w:t>
      </w:r>
    </w:p>
    <w:p w:rsidR="007764FA" w:rsidRPr="00CD2A6F" w:rsidRDefault="007764FA" w:rsidP="007764FA">
      <w:pPr>
        <w:tabs>
          <w:tab w:val="left" w:pos="851"/>
        </w:tabs>
        <w:ind w:left="851"/>
        <w:rPr>
          <w:sz w:val="24"/>
          <w:szCs w:val="24"/>
        </w:rPr>
      </w:pPr>
      <w:r w:rsidRPr="00CD2A6F">
        <w:rPr>
          <w:sz w:val="24"/>
          <w:szCs w:val="24"/>
        </w:rPr>
        <w:t xml:space="preserve">Der findes ingen specifik modgift mod </w:t>
      </w:r>
      <w:proofErr w:type="spellStart"/>
      <w:r w:rsidRPr="00CD2A6F">
        <w:rPr>
          <w:sz w:val="24"/>
          <w:szCs w:val="24"/>
        </w:rPr>
        <w:t>clozapin</w:t>
      </w:r>
      <w:proofErr w:type="spellEnd"/>
      <w:r w:rsidRPr="00CD2A6F">
        <w:rPr>
          <w:sz w:val="24"/>
          <w:szCs w:val="24"/>
        </w:rPr>
        <w:t>.</w:t>
      </w:r>
    </w:p>
    <w:p w:rsidR="007764FA" w:rsidRPr="00CD2A6F" w:rsidRDefault="007764FA" w:rsidP="007764FA">
      <w:pPr>
        <w:tabs>
          <w:tab w:val="left" w:pos="851"/>
        </w:tabs>
        <w:ind w:left="851"/>
        <w:rPr>
          <w:sz w:val="24"/>
          <w:szCs w:val="24"/>
        </w:rPr>
      </w:pPr>
    </w:p>
    <w:p w:rsidR="007764FA" w:rsidRPr="00CD2A6F" w:rsidRDefault="007764FA" w:rsidP="007764FA">
      <w:pPr>
        <w:tabs>
          <w:tab w:val="left" w:pos="851"/>
        </w:tabs>
        <w:ind w:left="851"/>
        <w:rPr>
          <w:sz w:val="24"/>
          <w:szCs w:val="24"/>
        </w:rPr>
      </w:pPr>
      <w:r w:rsidRPr="00CD2A6F">
        <w:rPr>
          <w:sz w:val="24"/>
          <w:szCs w:val="24"/>
        </w:rPr>
        <w:t xml:space="preserve">Ventrikeltømning og/eller administration af aktivt kul inden for de første 6 timer efter indtagelse af lægemidlet. </w:t>
      </w:r>
      <w:proofErr w:type="spellStart"/>
      <w:r w:rsidRPr="00CD2A6F">
        <w:rPr>
          <w:sz w:val="24"/>
          <w:szCs w:val="24"/>
        </w:rPr>
        <w:t>Peritoneal</w:t>
      </w:r>
      <w:proofErr w:type="spellEnd"/>
      <w:r w:rsidRPr="00CD2A6F">
        <w:rPr>
          <w:sz w:val="24"/>
          <w:szCs w:val="24"/>
        </w:rPr>
        <w:t xml:space="preserve"> dialyse og hæmodialyse vil sandsynligvis være uden effekt. Symptomatisk behandling under vedvarende </w:t>
      </w:r>
      <w:proofErr w:type="spellStart"/>
      <w:r w:rsidRPr="00CD2A6F">
        <w:rPr>
          <w:sz w:val="24"/>
          <w:szCs w:val="24"/>
        </w:rPr>
        <w:t>kardiel</w:t>
      </w:r>
      <w:proofErr w:type="spellEnd"/>
      <w:r w:rsidRPr="00CD2A6F">
        <w:rPr>
          <w:sz w:val="24"/>
          <w:szCs w:val="24"/>
        </w:rPr>
        <w:t xml:space="preserve"> monitorering, respirationsovervågning, monitorering af elektrolytter og syre-basebalance. Brug af adrenalin bør, på grund af risiko for "</w:t>
      </w:r>
      <w:proofErr w:type="spellStart"/>
      <w:r w:rsidRPr="00CD2A6F">
        <w:rPr>
          <w:sz w:val="24"/>
          <w:szCs w:val="24"/>
        </w:rPr>
        <w:t>reverse</w:t>
      </w:r>
      <w:proofErr w:type="spellEnd"/>
      <w:r w:rsidRPr="00CD2A6F">
        <w:rPr>
          <w:sz w:val="24"/>
          <w:szCs w:val="24"/>
        </w:rPr>
        <w:t>-adrenalineffekt", undgås i behandlingen af hypotension.</w:t>
      </w:r>
    </w:p>
    <w:p w:rsidR="007764FA" w:rsidRPr="00CD2A6F" w:rsidRDefault="007764FA" w:rsidP="007764FA">
      <w:pPr>
        <w:tabs>
          <w:tab w:val="left" w:pos="851"/>
        </w:tabs>
        <w:ind w:left="851"/>
        <w:rPr>
          <w:sz w:val="24"/>
          <w:szCs w:val="24"/>
        </w:rPr>
      </w:pPr>
    </w:p>
    <w:p w:rsidR="007764FA" w:rsidRPr="00CD2A6F" w:rsidRDefault="007764FA" w:rsidP="007764FA">
      <w:pPr>
        <w:tabs>
          <w:tab w:val="left" w:pos="851"/>
        </w:tabs>
        <w:ind w:left="851"/>
        <w:rPr>
          <w:sz w:val="24"/>
          <w:szCs w:val="24"/>
        </w:rPr>
      </w:pPr>
      <w:r w:rsidRPr="00CD2A6F">
        <w:rPr>
          <w:sz w:val="24"/>
          <w:szCs w:val="24"/>
        </w:rPr>
        <w:t>Tæt medicinsk supervision er nødvendig i mindst 5 dage på grund af risiko for forsinkede reaktioner.</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hanging="851"/>
        <w:rPr>
          <w:b/>
          <w:sz w:val="24"/>
          <w:szCs w:val="24"/>
        </w:rPr>
      </w:pPr>
      <w:r w:rsidRPr="00B63BD8">
        <w:rPr>
          <w:b/>
          <w:sz w:val="24"/>
          <w:szCs w:val="24"/>
        </w:rPr>
        <w:t>4.10</w:t>
      </w:r>
      <w:r w:rsidRPr="00B63BD8">
        <w:rPr>
          <w:b/>
          <w:sz w:val="24"/>
          <w:szCs w:val="24"/>
        </w:rPr>
        <w:tab/>
        <w:t>Udlevering</w:t>
      </w:r>
    </w:p>
    <w:p w:rsidR="007764FA" w:rsidRPr="00B63BD8" w:rsidRDefault="007764FA" w:rsidP="007764FA">
      <w:pPr>
        <w:tabs>
          <w:tab w:val="left" w:pos="851"/>
        </w:tabs>
        <w:ind w:left="851"/>
        <w:rPr>
          <w:sz w:val="24"/>
          <w:szCs w:val="24"/>
        </w:rPr>
      </w:pPr>
      <w:r>
        <w:rPr>
          <w:sz w:val="24"/>
          <w:szCs w:val="24"/>
        </w:rPr>
        <w:t>NBS (kun til sygehuse og speciallæger i psykiatri og neurologi)</w:t>
      </w: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rPr>
          <w:sz w:val="24"/>
          <w:szCs w:val="24"/>
        </w:rPr>
      </w:pPr>
    </w:p>
    <w:p w:rsidR="007764FA" w:rsidRPr="00B63BD8" w:rsidRDefault="007764FA" w:rsidP="007764FA">
      <w:pPr>
        <w:tabs>
          <w:tab w:val="left" w:pos="851"/>
        </w:tabs>
        <w:ind w:left="851" w:hanging="851"/>
        <w:rPr>
          <w:b/>
          <w:sz w:val="24"/>
          <w:szCs w:val="24"/>
        </w:rPr>
      </w:pPr>
      <w:r w:rsidRPr="00B63BD8">
        <w:rPr>
          <w:b/>
          <w:sz w:val="24"/>
          <w:szCs w:val="24"/>
        </w:rPr>
        <w:t>5.</w:t>
      </w:r>
      <w:r w:rsidRPr="00B63BD8">
        <w:rPr>
          <w:b/>
          <w:sz w:val="24"/>
          <w:szCs w:val="24"/>
        </w:rPr>
        <w:tab/>
        <w:t>FARMAKOLOGISKE EGENSKABER</w:t>
      </w:r>
    </w:p>
    <w:p w:rsidR="007764FA" w:rsidRPr="00B63BD8"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5.0</w:t>
      </w:r>
      <w:r w:rsidRPr="00620C0F">
        <w:rPr>
          <w:b/>
          <w:sz w:val="24"/>
          <w:szCs w:val="24"/>
        </w:rPr>
        <w:tab/>
        <w:t>Terapeutisk klassifikation</w:t>
      </w:r>
    </w:p>
    <w:p w:rsidR="007764FA" w:rsidRPr="00993C4A" w:rsidRDefault="007764FA" w:rsidP="007764FA">
      <w:pPr>
        <w:tabs>
          <w:tab w:val="left" w:pos="851"/>
        </w:tabs>
        <w:ind w:left="851"/>
        <w:rPr>
          <w:bCs/>
          <w:sz w:val="24"/>
          <w:szCs w:val="24"/>
        </w:rPr>
      </w:pPr>
      <w:r w:rsidRPr="00993C4A">
        <w:rPr>
          <w:bCs/>
          <w:sz w:val="24"/>
          <w:szCs w:val="24"/>
        </w:rPr>
        <w:t>ATC-kode: N</w:t>
      </w:r>
      <w:r>
        <w:rPr>
          <w:bCs/>
          <w:sz w:val="24"/>
          <w:szCs w:val="24"/>
        </w:rPr>
        <w:t xml:space="preserve"> </w:t>
      </w:r>
      <w:r w:rsidRPr="00993C4A">
        <w:rPr>
          <w:bCs/>
          <w:sz w:val="24"/>
          <w:szCs w:val="24"/>
        </w:rPr>
        <w:t>05</w:t>
      </w:r>
      <w:r>
        <w:rPr>
          <w:bCs/>
          <w:sz w:val="24"/>
          <w:szCs w:val="24"/>
        </w:rPr>
        <w:t xml:space="preserve"> </w:t>
      </w:r>
      <w:r w:rsidRPr="00993C4A">
        <w:rPr>
          <w:bCs/>
          <w:sz w:val="24"/>
          <w:szCs w:val="24"/>
        </w:rPr>
        <w:t>AH</w:t>
      </w:r>
      <w:r>
        <w:rPr>
          <w:bCs/>
          <w:sz w:val="24"/>
          <w:szCs w:val="24"/>
        </w:rPr>
        <w:t xml:space="preserve"> </w:t>
      </w:r>
      <w:r w:rsidRPr="00993C4A">
        <w:rPr>
          <w:bCs/>
          <w:sz w:val="24"/>
          <w:szCs w:val="24"/>
        </w:rPr>
        <w:t xml:space="preserve">02. </w:t>
      </w:r>
      <w:r w:rsidR="004C3837" w:rsidRPr="004C3837">
        <w:rPr>
          <w:bCs/>
          <w:sz w:val="24"/>
          <w:szCs w:val="24"/>
        </w:rPr>
        <w:t xml:space="preserve">Antipsykotika; </w:t>
      </w:r>
      <w:proofErr w:type="spellStart"/>
      <w:r w:rsidR="004C3837" w:rsidRPr="004C3837">
        <w:rPr>
          <w:bCs/>
          <w:sz w:val="24"/>
          <w:szCs w:val="24"/>
        </w:rPr>
        <w:t>diazepiner</w:t>
      </w:r>
      <w:proofErr w:type="spellEnd"/>
      <w:r w:rsidR="004C3837" w:rsidRPr="004C3837">
        <w:rPr>
          <w:bCs/>
          <w:sz w:val="24"/>
          <w:szCs w:val="24"/>
        </w:rPr>
        <w:t xml:space="preserve">, </w:t>
      </w:r>
      <w:proofErr w:type="spellStart"/>
      <w:r w:rsidR="004C3837" w:rsidRPr="004C3837">
        <w:rPr>
          <w:bCs/>
          <w:sz w:val="24"/>
          <w:szCs w:val="24"/>
        </w:rPr>
        <w:t>oxazepiner</w:t>
      </w:r>
      <w:proofErr w:type="spellEnd"/>
      <w:r w:rsidR="004C3837" w:rsidRPr="004C3837">
        <w:rPr>
          <w:bCs/>
          <w:sz w:val="24"/>
          <w:szCs w:val="24"/>
        </w:rPr>
        <w:t xml:space="preserve">. </w:t>
      </w:r>
      <w:proofErr w:type="spellStart"/>
      <w:r w:rsidR="004C3837" w:rsidRPr="004C3837">
        <w:rPr>
          <w:bCs/>
          <w:sz w:val="24"/>
          <w:szCs w:val="24"/>
        </w:rPr>
        <w:t>thiazepiner</w:t>
      </w:r>
      <w:proofErr w:type="spellEnd"/>
      <w:r w:rsidR="004C3837" w:rsidRPr="004C3837">
        <w:rPr>
          <w:bCs/>
          <w:sz w:val="24"/>
          <w:szCs w:val="24"/>
        </w:rPr>
        <w:t xml:space="preserve"> og oxepiner,</w:t>
      </w:r>
    </w:p>
    <w:p w:rsidR="007764FA" w:rsidRPr="00620C0F" w:rsidRDefault="007764FA" w:rsidP="007764FA">
      <w:pPr>
        <w:tabs>
          <w:tab w:val="left" w:pos="851"/>
        </w:tabs>
        <w:ind w:left="851"/>
        <w:rPr>
          <w:sz w:val="24"/>
          <w:szCs w:val="24"/>
        </w:rPr>
      </w:pPr>
    </w:p>
    <w:p w:rsidR="007764FA" w:rsidRPr="00620C0F" w:rsidRDefault="007764FA" w:rsidP="007764FA">
      <w:pPr>
        <w:tabs>
          <w:tab w:val="num" w:pos="851"/>
        </w:tabs>
        <w:ind w:left="851" w:hanging="851"/>
        <w:rPr>
          <w:b/>
          <w:sz w:val="24"/>
          <w:szCs w:val="24"/>
        </w:rPr>
      </w:pPr>
      <w:r w:rsidRPr="00620C0F">
        <w:rPr>
          <w:b/>
          <w:sz w:val="24"/>
          <w:szCs w:val="24"/>
        </w:rPr>
        <w:t>5.1</w:t>
      </w:r>
      <w:r w:rsidRPr="00620C0F">
        <w:rPr>
          <w:b/>
          <w:sz w:val="24"/>
          <w:szCs w:val="24"/>
        </w:rPr>
        <w:tab/>
      </w:r>
      <w:proofErr w:type="spellStart"/>
      <w:r w:rsidRPr="00620C0F">
        <w:rPr>
          <w:b/>
          <w:sz w:val="24"/>
          <w:szCs w:val="24"/>
        </w:rPr>
        <w:t>Farmakodynamiske</w:t>
      </w:r>
      <w:proofErr w:type="spellEnd"/>
      <w:r w:rsidRPr="00620C0F">
        <w:rPr>
          <w:b/>
          <w:sz w:val="24"/>
          <w:szCs w:val="24"/>
        </w:rPr>
        <w:t xml:space="preserve"> egenskaber</w:t>
      </w:r>
    </w:p>
    <w:p w:rsidR="007764FA" w:rsidRDefault="007764FA" w:rsidP="007764FA">
      <w:pPr>
        <w:tabs>
          <w:tab w:val="left" w:pos="851"/>
        </w:tabs>
        <w:ind w:left="851"/>
        <w:rPr>
          <w:sz w:val="24"/>
          <w:szCs w:val="24"/>
          <w:u w:val="single"/>
        </w:rPr>
      </w:pPr>
    </w:p>
    <w:p w:rsidR="004C3837" w:rsidRPr="004C3837" w:rsidRDefault="004C3837" w:rsidP="004C3837">
      <w:pPr>
        <w:tabs>
          <w:tab w:val="left" w:pos="851"/>
        </w:tabs>
        <w:ind w:left="851"/>
        <w:rPr>
          <w:sz w:val="24"/>
          <w:szCs w:val="24"/>
          <w:u w:val="single"/>
        </w:rPr>
      </w:pPr>
      <w:r w:rsidRPr="004C3837">
        <w:rPr>
          <w:sz w:val="24"/>
          <w:szCs w:val="24"/>
          <w:u w:val="single"/>
        </w:rPr>
        <w:t>Virkningsmekanisme</w:t>
      </w:r>
    </w:p>
    <w:p w:rsidR="004C3837" w:rsidRPr="004C3837" w:rsidRDefault="004C3837" w:rsidP="004C3837">
      <w:pPr>
        <w:tabs>
          <w:tab w:val="left" w:pos="851"/>
        </w:tabs>
        <w:ind w:left="851"/>
        <w:rPr>
          <w:sz w:val="24"/>
          <w:szCs w:val="24"/>
        </w:rPr>
      </w:pPr>
      <w:proofErr w:type="spellStart"/>
      <w:r w:rsidRPr="004C3837">
        <w:rPr>
          <w:sz w:val="24"/>
          <w:szCs w:val="24"/>
        </w:rPr>
        <w:t>Clozapin</w:t>
      </w:r>
      <w:proofErr w:type="spellEnd"/>
      <w:r w:rsidRPr="004C3837">
        <w:rPr>
          <w:sz w:val="24"/>
          <w:szCs w:val="24"/>
        </w:rPr>
        <w:t xml:space="preserve"> er vist at være et antipsykotisk middel, der adskiller sig fra klassiske antipsykotika.</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rPr>
      </w:pPr>
      <w:r w:rsidRPr="004C3837">
        <w:rPr>
          <w:sz w:val="24"/>
          <w:szCs w:val="24"/>
        </w:rPr>
        <w:t xml:space="preserve">I farmakologiske undersøgelser har stoffet ikke induceret katalepsi eller hæmmet </w:t>
      </w:r>
      <w:proofErr w:type="spellStart"/>
      <w:r w:rsidRPr="004C3837">
        <w:rPr>
          <w:sz w:val="24"/>
          <w:szCs w:val="24"/>
        </w:rPr>
        <w:t>apomorfin</w:t>
      </w:r>
      <w:proofErr w:type="spellEnd"/>
      <w:r w:rsidRPr="004C3837">
        <w:rPr>
          <w:sz w:val="24"/>
          <w:szCs w:val="24"/>
        </w:rPr>
        <w:t>- eller amfetamininduceret stereotyp adfærd. Det har kun svag dopaminreceptor-</w:t>
      </w:r>
      <w:proofErr w:type="spellStart"/>
      <w:r w:rsidRPr="004C3837">
        <w:rPr>
          <w:sz w:val="24"/>
          <w:szCs w:val="24"/>
        </w:rPr>
        <w:t>blokkerende</w:t>
      </w:r>
      <w:proofErr w:type="spellEnd"/>
      <w:r w:rsidRPr="004C3837">
        <w:rPr>
          <w:sz w:val="24"/>
          <w:szCs w:val="24"/>
        </w:rPr>
        <w:t xml:space="preserve"> aktivitet ved D</w:t>
      </w:r>
      <w:r w:rsidRPr="004C3837">
        <w:rPr>
          <w:sz w:val="24"/>
          <w:szCs w:val="24"/>
          <w:vertAlign w:val="subscript"/>
        </w:rPr>
        <w:t>1</w:t>
      </w:r>
      <w:r w:rsidRPr="004C3837">
        <w:rPr>
          <w:sz w:val="24"/>
          <w:szCs w:val="24"/>
        </w:rPr>
        <w:t>, D</w:t>
      </w:r>
      <w:r w:rsidRPr="004C3837">
        <w:rPr>
          <w:sz w:val="24"/>
          <w:szCs w:val="24"/>
          <w:vertAlign w:val="subscript"/>
        </w:rPr>
        <w:t>2</w:t>
      </w:r>
      <w:r w:rsidRPr="004C3837">
        <w:rPr>
          <w:sz w:val="24"/>
          <w:szCs w:val="24"/>
        </w:rPr>
        <w:t>, D</w:t>
      </w:r>
      <w:r w:rsidRPr="004C3837">
        <w:rPr>
          <w:sz w:val="24"/>
          <w:szCs w:val="24"/>
          <w:vertAlign w:val="subscript"/>
        </w:rPr>
        <w:t>3</w:t>
      </w:r>
      <w:r w:rsidRPr="004C3837">
        <w:rPr>
          <w:sz w:val="24"/>
          <w:szCs w:val="24"/>
        </w:rPr>
        <w:t xml:space="preserve"> og D</w:t>
      </w:r>
      <w:r w:rsidRPr="004C3837">
        <w:rPr>
          <w:sz w:val="24"/>
          <w:szCs w:val="24"/>
          <w:vertAlign w:val="subscript"/>
        </w:rPr>
        <w:t>5</w:t>
      </w:r>
      <w:r w:rsidRPr="004C3837">
        <w:rPr>
          <w:sz w:val="24"/>
          <w:szCs w:val="24"/>
        </w:rPr>
        <w:t xml:space="preserve"> receptorer, men udviser høj potens ved D</w:t>
      </w:r>
      <w:r w:rsidRPr="004C3837">
        <w:rPr>
          <w:sz w:val="24"/>
          <w:szCs w:val="24"/>
          <w:vertAlign w:val="subscript"/>
        </w:rPr>
        <w:t xml:space="preserve">4 </w:t>
      </w:r>
      <w:r w:rsidRPr="004C3837">
        <w:rPr>
          <w:sz w:val="24"/>
          <w:szCs w:val="24"/>
        </w:rPr>
        <w:t>receptoren.</w:t>
      </w:r>
    </w:p>
    <w:p w:rsidR="004C3837" w:rsidRPr="004C3837" w:rsidRDefault="004C3837" w:rsidP="004C3837">
      <w:pPr>
        <w:tabs>
          <w:tab w:val="left" w:pos="851"/>
        </w:tabs>
        <w:ind w:left="851"/>
        <w:rPr>
          <w:sz w:val="24"/>
          <w:szCs w:val="24"/>
        </w:rPr>
      </w:pPr>
    </w:p>
    <w:p w:rsidR="004C3837" w:rsidRPr="004C3837" w:rsidRDefault="004C3837" w:rsidP="00845B36">
      <w:pPr>
        <w:keepNext/>
        <w:tabs>
          <w:tab w:val="left" w:pos="851"/>
        </w:tabs>
        <w:ind w:left="851"/>
        <w:rPr>
          <w:sz w:val="24"/>
          <w:szCs w:val="24"/>
          <w:u w:val="single"/>
        </w:rPr>
      </w:pPr>
      <w:proofErr w:type="spellStart"/>
      <w:r w:rsidRPr="004C3837">
        <w:rPr>
          <w:sz w:val="24"/>
          <w:szCs w:val="24"/>
          <w:u w:val="single"/>
        </w:rPr>
        <w:lastRenderedPageBreak/>
        <w:t>Farmakodynamisk</w:t>
      </w:r>
      <w:proofErr w:type="spellEnd"/>
      <w:r w:rsidRPr="004C3837">
        <w:rPr>
          <w:sz w:val="24"/>
          <w:szCs w:val="24"/>
          <w:u w:val="single"/>
        </w:rPr>
        <w:t xml:space="preserve"> virkning</w:t>
      </w:r>
    </w:p>
    <w:p w:rsidR="004C3837" w:rsidRPr="004C3837" w:rsidRDefault="004C3837" w:rsidP="004C3837">
      <w:pPr>
        <w:tabs>
          <w:tab w:val="left" w:pos="851"/>
        </w:tabs>
        <w:ind w:left="851"/>
        <w:rPr>
          <w:sz w:val="24"/>
          <w:szCs w:val="24"/>
        </w:rPr>
      </w:pPr>
      <w:proofErr w:type="spellStart"/>
      <w:r w:rsidRPr="004C3837">
        <w:rPr>
          <w:sz w:val="24"/>
          <w:szCs w:val="24"/>
        </w:rPr>
        <w:t>Clozapin</w:t>
      </w:r>
      <w:proofErr w:type="spellEnd"/>
      <w:r w:rsidRPr="004C3837">
        <w:rPr>
          <w:sz w:val="24"/>
          <w:szCs w:val="24"/>
        </w:rPr>
        <w:t xml:space="preserve"> har potent anti-alfa-</w:t>
      </w:r>
      <w:proofErr w:type="spellStart"/>
      <w:r w:rsidRPr="004C3837">
        <w:rPr>
          <w:sz w:val="24"/>
          <w:szCs w:val="24"/>
        </w:rPr>
        <w:t>adrenerg</w:t>
      </w:r>
      <w:proofErr w:type="spellEnd"/>
      <w:r w:rsidRPr="004C3837">
        <w:rPr>
          <w:sz w:val="24"/>
          <w:szCs w:val="24"/>
        </w:rPr>
        <w:t xml:space="preserve">-, </w:t>
      </w:r>
      <w:proofErr w:type="spellStart"/>
      <w:r w:rsidRPr="004C3837">
        <w:rPr>
          <w:sz w:val="24"/>
          <w:szCs w:val="24"/>
        </w:rPr>
        <w:t>antikolinerg</w:t>
      </w:r>
      <w:proofErr w:type="spellEnd"/>
      <w:r w:rsidRPr="004C3837">
        <w:rPr>
          <w:sz w:val="24"/>
          <w:szCs w:val="24"/>
        </w:rPr>
        <w:t xml:space="preserve">-, </w:t>
      </w:r>
      <w:proofErr w:type="spellStart"/>
      <w:r w:rsidRPr="004C3837">
        <w:rPr>
          <w:sz w:val="24"/>
          <w:szCs w:val="24"/>
        </w:rPr>
        <w:t>antihistaminerghæmmede</w:t>
      </w:r>
      <w:proofErr w:type="spellEnd"/>
      <w:r w:rsidRPr="004C3837">
        <w:rPr>
          <w:sz w:val="24"/>
          <w:szCs w:val="24"/>
        </w:rPr>
        <w:t xml:space="preserve"> effekt samt hæmmende effekt på </w:t>
      </w:r>
      <w:proofErr w:type="spellStart"/>
      <w:r w:rsidRPr="004C3837">
        <w:rPr>
          <w:sz w:val="24"/>
          <w:szCs w:val="24"/>
        </w:rPr>
        <w:t>arousal</w:t>
      </w:r>
      <w:proofErr w:type="spellEnd"/>
      <w:r w:rsidRPr="004C3837">
        <w:rPr>
          <w:sz w:val="24"/>
          <w:szCs w:val="24"/>
        </w:rPr>
        <w:t xml:space="preserve">-reaktionen. Det er ligeledes vist at besidde </w:t>
      </w:r>
      <w:proofErr w:type="spellStart"/>
      <w:r w:rsidRPr="004C3837">
        <w:rPr>
          <w:sz w:val="24"/>
          <w:szCs w:val="24"/>
        </w:rPr>
        <w:t>antiserotoninerge</w:t>
      </w:r>
      <w:proofErr w:type="spellEnd"/>
      <w:r w:rsidRPr="004C3837">
        <w:rPr>
          <w:sz w:val="24"/>
          <w:szCs w:val="24"/>
        </w:rPr>
        <w:t xml:space="preserve"> egenskaber.</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rPr>
      </w:pPr>
      <w:r w:rsidRPr="004C3837">
        <w:rPr>
          <w:sz w:val="24"/>
          <w:szCs w:val="24"/>
          <w:u w:val="single"/>
        </w:rPr>
        <w:t>Klinisk virkning og sikkerhed</w:t>
      </w:r>
    </w:p>
    <w:p w:rsidR="004C3837" w:rsidRPr="004C3837" w:rsidRDefault="004C3837" w:rsidP="004C3837">
      <w:pPr>
        <w:tabs>
          <w:tab w:val="left" w:pos="851"/>
        </w:tabs>
        <w:ind w:left="851"/>
        <w:rPr>
          <w:sz w:val="24"/>
          <w:szCs w:val="24"/>
        </w:rPr>
      </w:pPr>
      <w:r w:rsidRPr="004C3837">
        <w:rPr>
          <w:sz w:val="24"/>
          <w:szCs w:val="24"/>
        </w:rPr>
        <w:t xml:space="preserve">Klinisk giver </w:t>
      </w:r>
      <w:proofErr w:type="spellStart"/>
      <w:r w:rsidRPr="004C3837">
        <w:rPr>
          <w:sz w:val="24"/>
          <w:szCs w:val="24"/>
        </w:rPr>
        <w:t>clozapin</w:t>
      </w:r>
      <w:proofErr w:type="spellEnd"/>
      <w:r w:rsidRPr="004C3837">
        <w:rPr>
          <w:sz w:val="24"/>
          <w:szCs w:val="24"/>
        </w:rPr>
        <w:t xml:space="preserve"> hurtig og udtalt </w:t>
      </w:r>
      <w:proofErr w:type="spellStart"/>
      <w:r w:rsidRPr="004C3837">
        <w:rPr>
          <w:sz w:val="24"/>
          <w:szCs w:val="24"/>
        </w:rPr>
        <w:t>sedering</w:t>
      </w:r>
      <w:proofErr w:type="spellEnd"/>
      <w:r w:rsidRPr="004C3837">
        <w:rPr>
          <w:sz w:val="24"/>
          <w:szCs w:val="24"/>
        </w:rPr>
        <w:t xml:space="preserve"> og udøver antipsykotisk effekt hos skizofrene patienter, der er resistente over for anden behandling. I sådanne tilfælde er </w:t>
      </w:r>
      <w:proofErr w:type="spellStart"/>
      <w:r w:rsidRPr="004C3837">
        <w:rPr>
          <w:sz w:val="24"/>
          <w:szCs w:val="24"/>
        </w:rPr>
        <w:t>clozapin</w:t>
      </w:r>
      <w:proofErr w:type="spellEnd"/>
      <w:r w:rsidRPr="004C3837">
        <w:rPr>
          <w:sz w:val="24"/>
          <w:szCs w:val="24"/>
        </w:rPr>
        <w:t xml:space="preserve"> vist at være effektivt til lindring af både positive og negative skizofrene symptomer, hovedsageligt i kort-tids undersøgelser. I en åben klinisk undersøgelse med 319 behandlingsresistente patienter, behandlet i 12 måneder, blev observeret klinisk relevant bedring hos 37 % af patienterne inden for den første behandlingsuge og i yderligere 44 % ved slutningen af de 12 måneder. Bedring blev defineret som ca. 20 % reduktion fra baseline i Brief </w:t>
      </w:r>
      <w:proofErr w:type="spellStart"/>
      <w:r w:rsidRPr="004C3837">
        <w:rPr>
          <w:sz w:val="24"/>
          <w:szCs w:val="24"/>
        </w:rPr>
        <w:t>Psychiatric</w:t>
      </w:r>
      <w:proofErr w:type="spellEnd"/>
      <w:r w:rsidRPr="004C3837">
        <w:rPr>
          <w:sz w:val="24"/>
          <w:szCs w:val="24"/>
        </w:rPr>
        <w:t xml:space="preserve"> Rating </w:t>
      </w:r>
      <w:proofErr w:type="spellStart"/>
      <w:r w:rsidRPr="004C3837">
        <w:rPr>
          <w:sz w:val="24"/>
          <w:szCs w:val="24"/>
        </w:rPr>
        <w:t>Scale</w:t>
      </w:r>
      <w:proofErr w:type="spellEnd"/>
      <w:r w:rsidRPr="004C3837">
        <w:rPr>
          <w:sz w:val="24"/>
          <w:szCs w:val="24"/>
        </w:rPr>
        <w:t xml:space="preserve"> Scoren. Derudover er der beskrevet bedring i visse dele af den kognitive dysfunktion.</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rPr>
      </w:pPr>
      <w:r w:rsidRPr="004C3837">
        <w:rPr>
          <w:sz w:val="24"/>
          <w:szCs w:val="24"/>
        </w:rPr>
        <w:t xml:space="preserve">Sammenlignet med klassiske antipsykotika giver </w:t>
      </w:r>
      <w:proofErr w:type="spellStart"/>
      <w:r w:rsidRPr="004C3837">
        <w:rPr>
          <w:sz w:val="24"/>
          <w:szCs w:val="24"/>
        </w:rPr>
        <w:t>clozapin</w:t>
      </w:r>
      <w:proofErr w:type="spellEnd"/>
      <w:r w:rsidRPr="004C3837">
        <w:rPr>
          <w:sz w:val="24"/>
          <w:szCs w:val="24"/>
        </w:rPr>
        <w:t xml:space="preserve"> færre alvorlige ekstrapyramidale reaktioner, såsom akut </w:t>
      </w:r>
      <w:proofErr w:type="spellStart"/>
      <w:r w:rsidRPr="004C3837">
        <w:rPr>
          <w:sz w:val="24"/>
          <w:szCs w:val="24"/>
        </w:rPr>
        <w:t>dystoni</w:t>
      </w:r>
      <w:proofErr w:type="spellEnd"/>
      <w:r w:rsidRPr="004C3837">
        <w:rPr>
          <w:sz w:val="24"/>
          <w:szCs w:val="24"/>
        </w:rPr>
        <w:t xml:space="preserve">, parkinsonlignende bivirkninger og </w:t>
      </w:r>
      <w:proofErr w:type="spellStart"/>
      <w:r w:rsidRPr="004C3837">
        <w:rPr>
          <w:sz w:val="24"/>
          <w:szCs w:val="24"/>
        </w:rPr>
        <w:t>akathisia</w:t>
      </w:r>
      <w:proofErr w:type="spellEnd"/>
      <w:r w:rsidRPr="004C3837">
        <w:rPr>
          <w:sz w:val="24"/>
          <w:szCs w:val="24"/>
        </w:rPr>
        <w:t xml:space="preserve">. I modsætning til klassiske antipsykotika giver </w:t>
      </w:r>
      <w:proofErr w:type="spellStart"/>
      <w:r w:rsidRPr="004C3837">
        <w:rPr>
          <w:sz w:val="24"/>
          <w:szCs w:val="24"/>
        </w:rPr>
        <w:t>clozapin</w:t>
      </w:r>
      <w:proofErr w:type="spellEnd"/>
      <w:r w:rsidRPr="004C3837">
        <w:rPr>
          <w:sz w:val="24"/>
          <w:szCs w:val="24"/>
        </w:rPr>
        <w:t xml:space="preserve"> lille eller ingen stigninger i </w:t>
      </w:r>
      <w:proofErr w:type="spellStart"/>
      <w:r w:rsidRPr="004C3837">
        <w:rPr>
          <w:sz w:val="24"/>
          <w:szCs w:val="24"/>
        </w:rPr>
        <w:t>prolaktin</w:t>
      </w:r>
      <w:proofErr w:type="spellEnd"/>
      <w:r w:rsidRPr="004C3837">
        <w:rPr>
          <w:sz w:val="24"/>
          <w:szCs w:val="24"/>
        </w:rPr>
        <w:t xml:space="preserve">, og man undgår derved bivirkninger såsom </w:t>
      </w:r>
      <w:proofErr w:type="spellStart"/>
      <w:r w:rsidRPr="004C3837">
        <w:rPr>
          <w:sz w:val="24"/>
          <w:szCs w:val="24"/>
        </w:rPr>
        <w:t>gynækomasti</w:t>
      </w:r>
      <w:proofErr w:type="spellEnd"/>
      <w:r w:rsidRPr="004C3837">
        <w:rPr>
          <w:sz w:val="24"/>
          <w:szCs w:val="24"/>
        </w:rPr>
        <w:t xml:space="preserve">, </w:t>
      </w:r>
      <w:proofErr w:type="spellStart"/>
      <w:r w:rsidRPr="004C3837">
        <w:rPr>
          <w:sz w:val="24"/>
          <w:szCs w:val="24"/>
        </w:rPr>
        <w:t>amenorré</w:t>
      </w:r>
      <w:proofErr w:type="spellEnd"/>
      <w:r w:rsidRPr="004C3837">
        <w:rPr>
          <w:sz w:val="24"/>
          <w:szCs w:val="24"/>
        </w:rPr>
        <w:t xml:space="preserve">, </w:t>
      </w:r>
      <w:proofErr w:type="spellStart"/>
      <w:r w:rsidRPr="004C3837">
        <w:rPr>
          <w:sz w:val="24"/>
          <w:szCs w:val="24"/>
        </w:rPr>
        <w:t>galaktorré</w:t>
      </w:r>
      <w:proofErr w:type="spellEnd"/>
      <w:r w:rsidRPr="004C3837">
        <w:rPr>
          <w:sz w:val="24"/>
          <w:szCs w:val="24"/>
        </w:rPr>
        <w:t xml:space="preserve"> og impotens.</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rPr>
      </w:pPr>
      <w:r w:rsidRPr="004C3837">
        <w:rPr>
          <w:sz w:val="24"/>
          <w:szCs w:val="24"/>
        </w:rPr>
        <w:t xml:space="preserve">En potentielt alvorlig bivirkning ved behandling med </w:t>
      </w:r>
      <w:proofErr w:type="spellStart"/>
      <w:r w:rsidRPr="004C3837">
        <w:rPr>
          <w:sz w:val="24"/>
          <w:szCs w:val="24"/>
        </w:rPr>
        <w:t>clozapin</w:t>
      </w:r>
      <w:proofErr w:type="spellEnd"/>
      <w:r w:rsidRPr="004C3837">
        <w:rPr>
          <w:sz w:val="24"/>
          <w:szCs w:val="24"/>
        </w:rPr>
        <w:t xml:space="preserve"> er </w:t>
      </w:r>
      <w:proofErr w:type="spellStart"/>
      <w:r w:rsidRPr="004C3837">
        <w:rPr>
          <w:sz w:val="24"/>
          <w:szCs w:val="24"/>
        </w:rPr>
        <w:t>granulocytopeni</w:t>
      </w:r>
      <w:proofErr w:type="spellEnd"/>
      <w:r w:rsidRPr="004C3837">
        <w:rPr>
          <w:sz w:val="24"/>
          <w:szCs w:val="24"/>
        </w:rPr>
        <w:t xml:space="preserve"> og </w:t>
      </w:r>
      <w:proofErr w:type="spellStart"/>
      <w:r w:rsidRPr="004C3837">
        <w:rPr>
          <w:sz w:val="24"/>
          <w:szCs w:val="24"/>
        </w:rPr>
        <w:t>agranulocytose</w:t>
      </w:r>
      <w:proofErr w:type="spellEnd"/>
      <w:r w:rsidRPr="004C3837">
        <w:rPr>
          <w:sz w:val="24"/>
          <w:szCs w:val="24"/>
        </w:rPr>
        <w:t xml:space="preserve">, der opstår med en estimeret hyppighed på henholdsvis 3 % og 0,7 %. Denne risiko taget i betragtning, skal brugen af </w:t>
      </w:r>
      <w:proofErr w:type="spellStart"/>
      <w:r w:rsidRPr="004C3837">
        <w:rPr>
          <w:sz w:val="24"/>
          <w:szCs w:val="24"/>
        </w:rPr>
        <w:t>clozapin</w:t>
      </w:r>
      <w:proofErr w:type="spellEnd"/>
      <w:r w:rsidRPr="004C3837">
        <w:rPr>
          <w:sz w:val="24"/>
          <w:szCs w:val="24"/>
        </w:rPr>
        <w:t xml:space="preserve"> begrænses til patienter, der er behandlingsresistente eller patienter med psykose i Parkinsons sygdom, når andre behandlingsstrategier har fejlet (se pkt. 4.1) og som er i stand til at få foretaget regelmæssige hæmatologiske undersøgelser (se pkt. 4.4 og 4.8).</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5.2</w:t>
      </w:r>
      <w:r w:rsidRPr="00620C0F">
        <w:rPr>
          <w:b/>
          <w:sz w:val="24"/>
          <w:szCs w:val="24"/>
        </w:rPr>
        <w:tab/>
      </w:r>
      <w:proofErr w:type="spellStart"/>
      <w:r w:rsidRPr="00620C0F">
        <w:rPr>
          <w:b/>
          <w:sz w:val="24"/>
          <w:szCs w:val="24"/>
        </w:rPr>
        <w:t>Farmakokinetiske</w:t>
      </w:r>
      <w:proofErr w:type="spellEnd"/>
      <w:r w:rsidRPr="00620C0F">
        <w:rPr>
          <w:b/>
          <w:sz w:val="24"/>
          <w:szCs w:val="24"/>
        </w:rPr>
        <w:t xml:space="preserve"> egenskaber</w:t>
      </w:r>
    </w:p>
    <w:p w:rsidR="007764FA" w:rsidRDefault="007764FA" w:rsidP="007764FA">
      <w:pPr>
        <w:tabs>
          <w:tab w:val="left" w:pos="851"/>
        </w:tabs>
        <w:ind w:left="851"/>
        <w:rPr>
          <w:sz w:val="24"/>
          <w:szCs w:val="24"/>
          <w:u w:val="single"/>
        </w:rPr>
      </w:pPr>
    </w:p>
    <w:p w:rsidR="004C3837" w:rsidRPr="004C3837" w:rsidRDefault="004C3837" w:rsidP="004C3837">
      <w:pPr>
        <w:tabs>
          <w:tab w:val="left" w:pos="851"/>
        </w:tabs>
        <w:ind w:left="851"/>
        <w:rPr>
          <w:sz w:val="24"/>
          <w:szCs w:val="24"/>
          <w:u w:val="single"/>
        </w:rPr>
      </w:pPr>
      <w:r w:rsidRPr="004C3837">
        <w:rPr>
          <w:sz w:val="24"/>
          <w:szCs w:val="24"/>
          <w:u w:val="single"/>
        </w:rPr>
        <w:t>Absorption</w:t>
      </w:r>
    </w:p>
    <w:p w:rsidR="004C3837" w:rsidRPr="004C3837" w:rsidRDefault="004C3837" w:rsidP="004C3837">
      <w:pPr>
        <w:tabs>
          <w:tab w:val="left" w:pos="851"/>
        </w:tabs>
        <w:ind w:left="851"/>
        <w:rPr>
          <w:sz w:val="24"/>
          <w:szCs w:val="24"/>
        </w:rPr>
      </w:pPr>
      <w:r w:rsidRPr="004C3837">
        <w:rPr>
          <w:sz w:val="24"/>
          <w:szCs w:val="24"/>
        </w:rPr>
        <w:t xml:space="preserve">Absorptionen af oralt administreret </w:t>
      </w:r>
      <w:proofErr w:type="spellStart"/>
      <w:r w:rsidRPr="004C3837">
        <w:rPr>
          <w:sz w:val="24"/>
          <w:szCs w:val="24"/>
        </w:rPr>
        <w:t>clozapin</w:t>
      </w:r>
      <w:proofErr w:type="spellEnd"/>
      <w:r w:rsidRPr="004C3837">
        <w:rPr>
          <w:sz w:val="24"/>
          <w:szCs w:val="24"/>
        </w:rPr>
        <w:t xml:space="preserve"> er 90-95 %; hverken hastighed eller omfang af absorptionen påvirkes af mad.</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rPr>
      </w:pPr>
      <w:proofErr w:type="spellStart"/>
      <w:r w:rsidRPr="004C3837">
        <w:rPr>
          <w:sz w:val="24"/>
          <w:szCs w:val="24"/>
        </w:rPr>
        <w:t>Clozapin</w:t>
      </w:r>
      <w:proofErr w:type="spellEnd"/>
      <w:r w:rsidRPr="004C3837">
        <w:rPr>
          <w:sz w:val="24"/>
          <w:szCs w:val="24"/>
        </w:rPr>
        <w:t xml:space="preserve"> gennemgår moderat </w:t>
      </w:r>
      <w:proofErr w:type="spellStart"/>
      <w:r w:rsidRPr="004C3837">
        <w:rPr>
          <w:sz w:val="24"/>
          <w:szCs w:val="24"/>
        </w:rPr>
        <w:t>first-pass</w:t>
      </w:r>
      <w:proofErr w:type="spellEnd"/>
      <w:r w:rsidRPr="004C3837">
        <w:rPr>
          <w:sz w:val="24"/>
          <w:szCs w:val="24"/>
        </w:rPr>
        <w:t xml:space="preserve"> metabolisme, medførende en absolut biotilgængelighed på 50-60 %.</w:t>
      </w:r>
    </w:p>
    <w:p w:rsidR="004C3837" w:rsidRPr="004C3837" w:rsidRDefault="004C3837" w:rsidP="004C3837">
      <w:pPr>
        <w:tabs>
          <w:tab w:val="left" w:pos="851"/>
        </w:tabs>
        <w:ind w:left="851"/>
        <w:rPr>
          <w:sz w:val="24"/>
          <w:szCs w:val="24"/>
          <w:u w:val="single"/>
        </w:rPr>
      </w:pPr>
    </w:p>
    <w:p w:rsidR="004C3837" w:rsidRPr="004C3837" w:rsidRDefault="004C3837" w:rsidP="004C3837">
      <w:pPr>
        <w:tabs>
          <w:tab w:val="left" w:pos="851"/>
        </w:tabs>
        <w:ind w:left="851"/>
        <w:rPr>
          <w:sz w:val="24"/>
          <w:szCs w:val="24"/>
          <w:u w:val="single"/>
        </w:rPr>
      </w:pPr>
      <w:r w:rsidRPr="004C3837">
        <w:rPr>
          <w:sz w:val="24"/>
          <w:szCs w:val="24"/>
          <w:u w:val="single"/>
        </w:rPr>
        <w:t>Fordeling</w:t>
      </w:r>
    </w:p>
    <w:p w:rsidR="004C3837" w:rsidRPr="004C3837" w:rsidRDefault="004C3837" w:rsidP="004C3837">
      <w:pPr>
        <w:tabs>
          <w:tab w:val="left" w:pos="851"/>
        </w:tabs>
        <w:ind w:left="851"/>
        <w:rPr>
          <w:sz w:val="24"/>
          <w:szCs w:val="24"/>
        </w:rPr>
      </w:pPr>
      <w:r w:rsidRPr="004C3837">
        <w:rPr>
          <w:sz w:val="24"/>
          <w:szCs w:val="24"/>
        </w:rPr>
        <w:t xml:space="preserve">Ved </w:t>
      </w:r>
      <w:proofErr w:type="spellStart"/>
      <w:r w:rsidRPr="004C3837">
        <w:rPr>
          <w:sz w:val="24"/>
          <w:szCs w:val="24"/>
        </w:rPr>
        <w:t>steady</w:t>
      </w:r>
      <w:proofErr w:type="spellEnd"/>
      <w:r w:rsidRPr="004C3837">
        <w:rPr>
          <w:sz w:val="24"/>
          <w:szCs w:val="24"/>
        </w:rPr>
        <w:t xml:space="preserve"> state-tilstand, når stoffet gives to gange daglig, nås den maksimale koncentration efter gennemsnitligt 2,1 timer (range: 0,4-4,2 timer) med et fordelingsvolumen på 1,6 l/kg. </w:t>
      </w:r>
      <w:proofErr w:type="spellStart"/>
      <w:r w:rsidRPr="004C3837">
        <w:rPr>
          <w:sz w:val="24"/>
          <w:szCs w:val="24"/>
        </w:rPr>
        <w:t>Clozapin</w:t>
      </w:r>
      <w:proofErr w:type="spellEnd"/>
      <w:r w:rsidRPr="004C3837">
        <w:rPr>
          <w:sz w:val="24"/>
          <w:szCs w:val="24"/>
        </w:rPr>
        <w:t xml:space="preserve"> bindes med ca. 95 % til plasmaproteiner.</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u w:val="single"/>
        </w:rPr>
      </w:pPr>
      <w:r w:rsidRPr="004C3837">
        <w:rPr>
          <w:sz w:val="24"/>
          <w:szCs w:val="24"/>
          <w:u w:val="single"/>
        </w:rPr>
        <w:t>Biotransformation</w:t>
      </w:r>
    </w:p>
    <w:p w:rsidR="004C3837" w:rsidRPr="004C3837" w:rsidRDefault="004C3837" w:rsidP="004C3837">
      <w:pPr>
        <w:tabs>
          <w:tab w:val="left" w:pos="851"/>
        </w:tabs>
        <w:ind w:left="851"/>
        <w:rPr>
          <w:sz w:val="24"/>
          <w:szCs w:val="24"/>
        </w:rPr>
      </w:pPr>
      <w:proofErr w:type="spellStart"/>
      <w:r w:rsidRPr="004C3837">
        <w:rPr>
          <w:sz w:val="24"/>
          <w:szCs w:val="24"/>
        </w:rPr>
        <w:t>Clozapin</w:t>
      </w:r>
      <w:proofErr w:type="spellEnd"/>
      <w:r w:rsidRPr="004C3837">
        <w:rPr>
          <w:sz w:val="24"/>
          <w:szCs w:val="24"/>
        </w:rPr>
        <w:t xml:space="preserve"> </w:t>
      </w:r>
      <w:proofErr w:type="spellStart"/>
      <w:r w:rsidRPr="004C3837">
        <w:rPr>
          <w:sz w:val="24"/>
          <w:szCs w:val="24"/>
        </w:rPr>
        <w:t>metaboliseres</w:t>
      </w:r>
      <w:proofErr w:type="spellEnd"/>
      <w:r w:rsidRPr="004C3837">
        <w:rPr>
          <w:sz w:val="24"/>
          <w:szCs w:val="24"/>
        </w:rPr>
        <w:t xml:space="preserve"> næsten fuldstændig inden udskillelse af CYP1A2 og CYP3A4, samt i et vist omfang af CYP2C19 og CYP2D6. Af hovedmetabolitterne er kun </w:t>
      </w:r>
      <w:proofErr w:type="spellStart"/>
      <w:r w:rsidRPr="004C3837">
        <w:rPr>
          <w:sz w:val="24"/>
          <w:szCs w:val="24"/>
        </w:rPr>
        <w:t>demethylmetabolitten</w:t>
      </w:r>
      <w:proofErr w:type="spellEnd"/>
      <w:r w:rsidRPr="004C3837">
        <w:rPr>
          <w:sz w:val="24"/>
          <w:szCs w:val="24"/>
        </w:rPr>
        <w:t xml:space="preserve"> fundet at være aktiv. Dens farmakologiske virkning ligner </w:t>
      </w:r>
      <w:proofErr w:type="spellStart"/>
      <w:r w:rsidRPr="004C3837">
        <w:rPr>
          <w:sz w:val="24"/>
          <w:szCs w:val="24"/>
        </w:rPr>
        <w:t>clozapins</w:t>
      </w:r>
      <w:proofErr w:type="spellEnd"/>
      <w:r w:rsidRPr="004C3837">
        <w:rPr>
          <w:sz w:val="24"/>
          <w:szCs w:val="24"/>
        </w:rPr>
        <w:t>, men er betydeligt svagere og af kort varighed.</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u w:val="single"/>
        </w:rPr>
      </w:pPr>
      <w:r w:rsidRPr="004C3837">
        <w:rPr>
          <w:sz w:val="24"/>
          <w:szCs w:val="24"/>
          <w:u w:val="single"/>
        </w:rPr>
        <w:t>Elimination</w:t>
      </w:r>
    </w:p>
    <w:p w:rsidR="004C3837" w:rsidRPr="004C3837" w:rsidRDefault="004C3837" w:rsidP="004C3837">
      <w:pPr>
        <w:tabs>
          <w:tab w:val="left" w:pos="851"/>
        </w:tabs>
        <w:ind w:left="851"/>
        <w:rPr>
          <w:sz w:val="24"/>
          <w:szCs w:val="24"/>
        </w:rPr>
      </w:pPr>
      <w:r w:rsidRPr="004C3837">
        <w:rPr>
          <w:sz w:val="24"/>
          <w:szCs w:val="24"/>
        </w:rPr>
        <w:t xml:space="preserve">Eliminationen er </w:t>
      </w:r>
      <w:proofErr w:type="spellStart"/>
      <w:r w:rsidRPr="004C3837">
        <w:rPr>
          <w:sz w:val="24"/>
          <w:szCs w:val="24"/>
        </w:rPr>
        <w:t>bifasisk</w:t>
      </w:r>
      <w:proofErr w:type="spellEnd"/>
      <w:r w:rsidRPr="004C3837">
        <w:rPr>
          <w:sz w:val="24"/>
          <w:szCs w:val="24"/>
        </w:rPr>
        <w:t xml:space="preserve">, med en gennemsnitlig halveringstid på 12 timer (range: 6-26 timer). Efter enkeltdoser af 75 mg er den gennemsnitlige halveringstid 7,9 timer; den </w:t>
      </w:r>
      <w:r w:rsidRPr="004C3837">
        <w:rPr>
          <w:sz w:val="24"/>
          <w:szCs w:val="24"/>
        </w:rPr>
        <w:lastRenderedPageBreak/>
        <w:t xml:space="preserve">øges til 14,2 timer når </w:t>
      </w:r>
      <w:proofErr w:type="spellStart"/>
      <w:r w:rsidRPr="004C3837">
        <w:rPr>
          <w:i/>
          <w:sz w:val="24"/>
          <w:szCs w:val="24"/>
        </w:rPr>
        <w:t>steady</w:t>
      </w:r>
      <w:proofErr w:type="spellEnd"/>
      <w:r w:rsidRPr="004C3837">
        <w:rPr>
          <w:i/>
          <w:sz w:val="24"/>
          <w:szCs w:val="24"/>
        </w:rPr>
        <w:t xml:space="preserve"> state</w:t>
      </w:r>
      <w:r w:rsidRPr="004C3837">
        <w:rPr>
          <w:sz w:val="24"/>
          <w:szCs w:val="24"/>
        </w:rPr>
        <w:t>-tilstanden nås ved administration af daglige doser af 75 mg i mindst 7 dage.</w:t>
      </w:r>
    </w:p>
    <w:p w:rsidR="004C3837" w:rsidRPr="004C3837" w:rsidRDefault="004C3837" w:rsidP="004C3837">
      <w:pPr>
        <w:tabs>
          <w:tab w:val="left" w:pos="851"/>
        </w:tabs>
        <w:ind w:left="851"/>
        <w:rPr>
          <w:sz w:val="24"/>
          <w:szCs w:val="24"/>
        </w:rPr>
      </w:pPr>
      <w:r w:rsidRPr="004C3837">
        <w:rPr>
          <w:sz w:val="24"/>
          <w:szCs w:val="24"/>
        </w:rPr>
        <w:t>Der er kun fundet spor af uændret lægemiddel i urin og fæces, ca. 50 % af den administrerede dosis udskilles som metabolitter i urinen og 30 % i fæces.</w:t>
      </w:r>
    </w:p>
    <w:p w:rsidR="004C3837" w:rsidRPr="004C3837" w:rsidRDefault="004C3837" w:rsidP="004C3837">
      <w:pPr>
        <w:tabs>
          <w:tab w:val="left" w:pos="851"/>
        </w:tabs>
        <w:ind w:left="851"/>
        <w:rPr>
          <w:sz w:val="24"/>
          <w:szCs w:val="24"/>
        </w:rPr>
      </w:pPr>
    </w:p>
    <w:p w:rsidR="004C3837" w:rsidRPr="004C3837" w:rsidRDefault="004C3837" w:rsidP="004C3837">
      <w:pPr>
        <w:tabs>
          <w:tab w:val="left" w:pos="851"/>
        </w:tabs>
        <w:ind w:left="851"/>
        <w:rPr>
          <w:sz w:val="24"/>
          <w:szCs w:val="24"/>
          <w:u w:val="single"/>
        </w:rPr>
      </w:pPr>
      <w:r w:rsidRPr="004C3837">
        <w:rPr>
          <w:sz w:val="24"/>
          <w:szCs w:val="24"/>
          <w:u w:val="single"/>
        </w:rPr>
        <w:t>Linearitet/non-linearitet</w:t>
      </w:r>
    </w:p>
    <w:p w:rsidR="004C3837" w:rsidRPr="004C3837" w:rsidRDefault="004C3837" w:rsidP="004C3837">
      <w:pPr>
        <w:tabs>
          <w:tab w:val="left" w:pos="851"/>
        </w:tabs>
        <w:ind w:left="851"/>
        <w:rPr>
          <w:sz w:val="24"/>
          <w:szCs w:val="24"/>
        </w:rPr>
      </w:pPr>
      <w:r w:rsidRPr="004C3837">
        <w:rPr>
          <w:sz w:val="24"/>
          <w:szCs w:val="24"/>
        </w:rPr>
        <w:t xml:space="preserve">Dosisøgninger fra 37,5 mg til 75 mg og 150 mg, givet 2 gange daglig, er fundet ved </w:t>
      </w:r>
      <w:proofErr w:type="spellStart"/>
      <w:r w:rsidRPr="004C3837">
        <w:rPr>
          <w:sz w:val="24"/>
          <w:szCs w:val="24"/>
        </w:rPr>
        <w:t>steady-state</w:t>
      </w:r>
      <w:proofErr w:type="spellEnd"/>
      <w:r w:rsidRPr="004C3837">
        <w:rPr>
          <w:sz w:val="24"/>
          <w:szCs w:val="24"/>
        </w:rPr>
        <w:t xml:space="preserve"> at medføre lineær dosisproportionel øgning i AUC og i maksimal og mindste plasmakoncentration.</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5.3</w:t>
      </w:r>
      <w:r w:rsidRPr="00620C0F">
        <w:rPr>
          <w:b/>
          <w:sz w:val="24"/>
          <w:szCs w:val="24"/>
        </w:rPr>
        <w:tab/>
        <w:t>Prækliniske sikkerhedsdata</w:t>
      </w:r>
    </w:p>
    <w:p w:rsidR="004C3837" w:rsidRPr="004C3837" w:rsidRDefault="004C3837" w:rsidP="004C3837">
      <w:pPr>
        <w:tabs>
          <w:tab w:val="left" w:pos="851"/>
        </w:tabs>
        <w:ind w:left="851"/>
        <w:rPr>
          <w:sz w:val="24"/>
          <w:szCs w:val="24"/>
        </w:rPr>
      </w:pPr>
      <w:r w:rsidRPr="004C3837">
        <w:rPr>
          <w:sz w:val="24"/>
          <w:szCs w:val="24"/>
        </w:rPr>
        <w:t xml:space="preserve">De prækliniske data viser ingen særlig fare for mennesker på basis af traditionelle undersøgelser af sikkerhedsfarmakologi, gentagen dosistoksicitet, genotoksicitet og </w:t>
      </w:r>
      <w:proofErr w:type="spellStart"/>
      <w:r w:rsidRPr="004C3837">
        <w:rPr>
          <w:sz w:val="24"/>
          <w:szCs w:val="24"/>
        </w:rPr>
        <w:t>karcinogenicitet</w:t>
      </w:r>
      <w:proofErr w:type="spellEnd"/>
      <w:r w:rsidRPr="004C3837">
        <w:rPr>
          <w:sz w:val="24"/>
          <w:szCs w:val="24"/>
        </w:rPr>
        <w:t xml:space="preserve"> (for reproduktions toksicitet se pkt. 4.6).</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w:t>
      </w:r>
      <w:r w:rsidRPr="00620C0F">
        <w:rPr>
          <w:b/>
          <w:sz w:val="24"/>
          <w:szCs w:val="24"/>
        </w:rPr>
        <w:tab/>
        <w:t>FARMACEUTISKE OPLYSNINGER</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6.1</w:t>
      </w:r>
      <w:r w:rsidRPr="00620C0F">
        <w:rPr>
          <w:b/>
          <w:sz w:val="24"/>
          <w:szCs w:val="24"/>
        </w:rPr>
        <w:tab/>
        <w:t>Hjælpestoffer</w:t>
      </w:r>
    </w:p>
    <w:p w:rsidR="007764FA" w:rsidRPr="00246A1C" w:rsidRDefault="007764FA" w:rsidP="007764FA">
      <w:pPr>
        <w:tabs>
          <w:tab w:val="left" w:pos="851"/>
        </w:tabs>
        <w:ind w:left="851"/>
        <w:rPr>
          <w:sz w:val="24"/>
          <w:szCs w:val="24"/>
        </w:rPr>
      </w:pPr>
      <w:proofErr w:type="spellStart"/>
      <w:r w:rsidRPr="00246A1C">
        <w:rPr>
          <w:sz w:val="24"/>
          <w:szCs w:val="24"/>
        </w:rPr>
        <w:t>Lactosemonohydrat</w:t>
      </w:r>
      <w:proofErr w:type="spellEnd"/>
    </w:p>
    <w:p w:rsidR="007764FA" w:rsidRPr="00246A1C" w:rsidRDefault="007764FA" w:rsidP="007764FA">
      <w:pPr>
        <w:tabs>
          <w:tab w:val="left" w:pos="851"/>
        </w:tabs>
        <w:ind w:left="851"/>
        <w:rPr>
          <w:sz w:val="24"/>
          <w:szCs w:val="24"/>
        </w:rPr>
      </w:pPr>
      <w:r w:rsidRPr="00246A1C">
        <w:rPr>
          <w:sz w:val="24"/>
          <w:szCs w:val="24"/>
        </w:rPr>
        <w:t>Majsstivelse</w:t>
      </w:r>
    </w:p>
    <w:p w:rsidR="007764FA" w:rsidRPr="00246A1C" w:rsidRDefault="007764FA" w:rsidP="007764FA">
      <w:pPr>
        <w:tabs>
          <w:tab w:val="left" w:pos="851"/>
        </w:tabs>
        <w:ind w:left="851"/>
        <w:rPr>
          <w:sz w:val="24"/>
          <w:szCs w:val="24"/>
        </w:rPr>
      </w:pPr>
      <w:proofErr w:type="spellStart"/>
      <w:r w:rsidRPr="00246A1C">
        <w:rPr>
          <w:sz w:val="24"/>
          <w:szCs w:val="24"/>
        </w:rPr>
        <w:t>Povidon</w:t>
      </w:r>
      <w:proofErr w:type="spellEnd"/>
    </w:p>
    <w:p w:rsidR="007764FA" w:rsidRPr="00246A1C" w:rsidRDefault="007764FA" w:rsidP="007764FA">
      <w:pPr>
        <w:tabs>
          <w:tab w:val="left" w:pos="851"/>
        </w:tabs>
        <w:ind w:left="851"/>
        <w:rPr>
          <w:sz w:val="24"/>
          <w:szCs w:val="24"/>
        </w:rPr>
      </w:pPr>
      <w:proofErr w:type="spellStart"/>
      <w:r w:rsidRPr="00246A1C">
        <w:rPr>
          <w:sz w:val="24"/>
          <w:szCs w:val="24"/>
        </w:rPr>
        <w:t>Silica</w:t>
      </w:r>
      <w:proofErr w:type="spellEnd"/>
      <w:r w:rsidRPr="00246A1C">
        <w:rPr>
          <w:sz w:val="24"/>
          <w:szCs w:val="24"/>
        </w:rPr>
        <w:t>, kolloid vandfri</w:t>
      </w:r>
    </w:p>
    <w:p w:rsidR="007764FA" w:rsidRPr="00246A1C" w:rsidRDefault="007764FA" w:rsidP="007764FA">
      <w:pPr>
        <w:tabs>
          <w:tab w:val="left" w:pos="851"/>
        </w:tabs>
        <w:ind w:left="851"/>
        <w:rPr>
          <w:sz w:val="24"/>
          <w:szCs w:val="24"/>
        </w:rPr>
      </w:pPr>
      <w:proofErr w:type="spellStart"/>
      <w:r w:rsidRPr="00246A1C">
        <w:rPr>
          <w:sz w:val="24"/>
          <w:szCs w:val="24"/>
        </w:rPr>
        <w:t>Talcum</w:t>
      </w:r>
      <w:proofErr w:type="spellEnd"/>
    </w:p>
    <w:p w:rsidR="007764FA" w:rsidRPr="00246A1C" w:rsidRDefault="007764FA" w:rsidP="007764FA">
      <w:pPr>
        <w:tabs>
          <w:tab w:val="left" w:pos="851"/>
        </w:tabs>
        <w:ind w:left="851"/>
        <w:rPr>
          <w:sz w:val="24"/>
          <w:szCs w:val="24"/>
        </w:rPr>
      </w:pPr>
      <w:proofErr w:type="spellStart"/>
      <w:r w:rsidRPr="00246A1C">
        <w:rPr>
          <w:sz w:val="24"/>
          <w:szCs w:val="24"/>
        </w:rPr>
        <w:t>Magnesiumstearat</w:t>
      </w:r>
      <w:proofErr w:type="spellEnd"/>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6.2</w:t>
      </w:r>
      <w:r w:rsidRPr="00620C0F">
        <w:rPr>
          <w:b/>
          <w:sz w:val="24"/>
          <w:szCs w:val="24"/>
        </w:rPr>
        <w:tab/>
        <w:t>Uforligeligheder</w:t>
      </w:r>
    </w:p>
    <w:p w:rsidR="007764FA" w:rsidRPr="00246A1C" w:rsidRDefault="007764FA" w:rsidP="007764FA">
      <w:pPr>
        <w:tabs>
          <w:tab w:val="left" w:pos="851"/>
        </w:tabs>
        <w:ind w:left="851"/>
        <w:rPr>
          <w:sz w:val="24"/>
          <w:szCs w:val="24"/>
        </w:rPr>
      </w:pPr>
      <w:r w:rsidRPr="00246A1C">
        <w:rPr>
          <w:sz w:val="24"/>
          <w:szCs w:val="24"/>
        </w:rPr>
        <w:t>Ikke relevant.</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6.3</w:t>
      </w:r>
      <w:r w:rsidRPr="00620C0F">
        <w:rPr>
          <w:b/>
          <w:sz w:val="24"/>
          <w:szCs w:val="24"/>
        </w:rPr>
        <w:tab/>
        <w:t>Opbevaringstid</w:t>
      </w:r>
    </w:p>
    <w:p w:rsidR="00C235A8" w:rsidRDefault="00C235A8" w:rsidP="00C235A8">
      <w:pPr>
        <w:tabs>
          <w:tab w:val="left" w:pos="851"/>
        </w:tabs>
        <w:ind w:left="851"/>
        <w:rPr>
          <w:sz w:val="24"/>
          <w:szCs w:val="24"/>
        </w:rPr>
      </w:pPr>
      <w:r>
        <w:rPr>
          <w:sz w:val="24"/>
          <w:szCs w:val="24"/>
        </w:rPr>
        <w:t>Blister: 3 år</w:t>
      </w:r>
    </w:p>
    <w:p w:rsidR="007764FA" w:rsidRPr="00246A1C" w:rsidRDefault="00C235A8" w:rsidP="00C235A8">
      <w:pPr>
        <w:tabs>
          <w:tab w:val="left" w:pos="851"/>
        </w:tabs>
        <w:ind w:left="851"/>
        <w:rPr>
          <w:sz w:val="24"/>
          <w:szCs w:val="24"/>
        </w:rPr>
      </w:pPr>
      <w:r>
        <w:rPr>
          <w:sz w:val="24"/>
          <w:szCs w:val="24"/>
        </w:rPr>
        <w:t>HDPE-beholder: 2 år</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6.4</w:t>
      </w:r>
      <w:r w:rsidRPr="00620C0F">
        <w:rPr>
          <w:b/>
          <w:sz w:val="24"/>
          <w:szCs w:val="24"/>
        </w:rPr>
        <w:tab/>
        <w:t>Særlige opbevaringsforhold</w:t>
      </w:r>
    </w:p>
    <w:p w:rsidR="007764FA" w:rsidRPr="00F53B28" w:rsidRDefault="007764FA" w:rsidP="007764FA">
      <w:pPr>
        <w:tabs>
          <w:tab w:val="left" w:pos="851"/>
        </w:tabs>
        <w:ind w:left="851"/>
        <w:rPr>
          <w:sz w:val="24"/>
          <w:szCs w:val="24"/>
        </w:rPr>
      </w:pPr>
      <w:r w:rsidRPr="00F53B28">
        <w:rPr>
          <w:sz w:val="24"/>
          <w:szCs w:val="24"/>
        </w:rPr>
        <w:t>25 mg: Dette lægemiddel kræver ingen særlige forholdsregler vedrørende opbevaringen.</w:t>
      </w:r>
    </w:p>
    <w:p w:rsidR="007764FA" w:rsidRPr="00F53B28" w:rsidRDefault="007764FA" w:rsidP="007764FA">
      <w:pPr>
        <w:tabs>
          <w:tab w:val="left" w:pos="851"/>
        </w:tabs>
        <w:ind w:left="851"/>
        <w:rPr>
          <w:sz w:val="24"/>
          <w:szCs w:val="24"/>
        </w:rPr>
      </w:pPr>
      <w:r w:rsidRPr="00F53B28">
        <w:rPr>
          <w:sz w:val="24"/>
          <w:szCs w:val="24"/>
        </w:rPr>
        <w:t>100 mg: Må ikke opbevares ved temperaturer over 30</w:t>
      </w:r>
      <w:r w:rsidR="004C3837">
        <w:rPr>
          <w:sz w:val="24"/>
          <w:szCs w:val="24"/>
        </w:rPr>
        <w:t> </w:t>
      </w:r>
      <w:r w:rsidRPr="00F53B28">
        <w:rPr>
          <w:sz w:val="24"/>
          <w:szCs w:val="24"/>
        </w:rPr>
        <w:t>°C.</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6.5</w:t>
      </w:r>
      <w:r w:rsidRPr="00620C0F">
        <w:rPr>
          <w:b/>
          <w:sz w:val="24"/>
          <w:szCs w:val="24"/>
        </w:rPr>
        <w:tab/>
        <w:t>Emballagetyper og pakningsstørrelser</w:t>
      </w:r>
    </w:p>
    <w:p w:rsidR="007764FA" w:rsidRDefault="007764FA" w:rsidP="007764FA">
      <w:pPr>
        <w:tabs>
          <w:tab w:val="left" w:pos="851"/>
        </w:tabs>
        <w:ind w:left="851"/>
        <w:rPr>
          <w:sz w:val="24"/>
          <w:szCs w:val="24"/>
        </w:rPr>
      </w:pPr>
      <w:r>
        <w:rPr>
          <w:sz w:val="24"/>
          <w:szCs w:val="24"/>
        </w:rPr>
        <w:t>Klar PVC-aluminiumsblister.</w:t>
      </w:r>
    </w:p>
    <w:p w:rsidR="007764FA" w:rsidRDefault="007764FA" w:rsidP="007764FA">
      <w:pPr>
        <w:tabs>
          <w:tab w:val="left" w:pos="851"/>
        </w:tabs>
        <w:ind w:left="851"/>
        <w:rPr>
          <w:sz w:val="24"/>
          <w:szCs w:val="24"/>
        </w:rPr>
      </w:pPr>
    </w:p>
    <w:p w:rsidR="007764FA" w:rsidRDefault="007764FA" w:rsidP="007764FA">
      <w:pPr>
        <w:tabs>
          <w:tab w:val="left" w:pos="851"/>
        </w:tabs>
        <w:ind w:left="851"/>
        <w:rPr>
          <w:sz w:val="24"/>
          <w:szCs w:val="24"/>
          <w:u w:val="single"/>
        </w:rPr>
      </w:pPr>
      <w:r>
        <w:rPr>
          <w:sz w:val="24"/>
          <w:szCs w:val="24"/>
          <w:u w:val="single"/>
        </w:rPr>
        <w:t>Pakningsstørrelser</w:t>
      </w:r>
    </w:p>
    <w:p w:rsidR="007764FA" w:rsidRDefault="007764FA" w:rsidP="007764FA">
      <w:pPr>
        <w:tabs>
          <w:tab w:val="left" w:pos="851"/>
        </w:tabs>
        <w:ind w:left="851"/>
        <w:rPr>
          <w:sz w:val="24"/>
          <w:szCs w:val="24"/>
        </w:rPr>
      </w:pPr>
      <w:r>
        <w:rPr>
          <w:sz w:val="24"/>
          <w:szCs w:val="24"/>
        </w:rPr>
        <w:t>7, 12, 14, 20, 24, 28, 30, 40, 48, 50, 56, 60, 72, 84, 86, 98, 100 og 250 stk.</w:t>
      </w:r>
    </w:p>
    <w:p w:rsidR="007764FA" w:rsidRDefault="007764FA" w:rsidP="007764FA">
      <w:pPr>
        <w:tabs>
          <w:tab w:val="left" w:pos="851"/>
        </w:tabs>
        <w:ind w:left="851"/>
        <w:rPr>
          <w:sz w:val="24"/>
          <w:szCs w:val="24"/>
        </w:rPr>
      </w:pPr>
    </w:p>
    <w:p w:rsidR="007764FA" w:rsidRDefault="007764FA" w:rsidP="007764FA">
      <w:pPr>
        <w:tabs>
          <w:tab w:val="left" w:pos="851"/>
        </w:tabs>
        <w:ind w:left="851"/>
        <w:rPr>
          <w:sz w:val="24"/>
          <w:szCs w:val="24"/>
        </w:rPr>
      </w:pPr>
      <w:r>
        <w:rPr>
          <w:sz w:val="24"/>
          <w:szCs w:val="24"/>
        </w:rPr>
        <w:t>Hvid, uigennemsigtig HDPE-beholder med hvid, uigennemsigtig polypropylenlukning med induktionsforseglingsmembran</w:t>
      </w:r>
    </w:p>
    <w:p w:rsidR="007764FA" w:rsidRDefault="007764FA" w:rsidP="007764FA">
      <w:pPr>
        <w:tabs>
          <w:tab w:val="left" w:pos="851"/>
        </w:tabs>
        <w:ind w:left="851"/>
        <w:rPr>
          <w:sz w:val="24"/>
          <w:szCs w:val="24"/>
        </w:rPr>
      </w:pPr>
    </w:p>
    <w:p w:rsidR="007764FA" w:rsidRPr="004C3837" w:rsidRDefault="004C3837" w:rsidP="007764FA">
      <w:pPr>
        <w:tabs>
          <w:tab w:val="left" w:pos="851"/>
        </w:tabs>
        <w:ind w:left="851"/>
        <w:rPr>
          <w:sz w:val="24"/>
          <w:szCs w:val="24"/>
          <w:u w:val="single"/>
        </w:rPr>
      </w:pPr>
      <w:r w:rsidRPr="004C3837">
        <w:rPr>
          <w:sz w:val="24"/>
          <w:szCs w:val="24"/>
        </w:rPr>
        <w:t>Pakningsstørrelser: 30, 50, 100 and 250 stk.</w:t>
      </w:r>
    </w:p>
    <w:p w:rsidR="007764FA" w:rsidRDefault="007764FA" w:rsidP="007764FA">
      <w:pPr>
        <w:tabs>
          <w:tab w:val="left" w:pos="851"/>
        </w:tabs>
        <w:ind w:left="851"/>
        <w:rPr>
          <w:sz w:val="24"/>
          <w:szCs w:val="24"/>
        </w:rPr>
      </w:pPr>
    </w:p>
    <w:p w:rsidR="007764FA" w:rsidRDefault="007764FA" w:rsidP="007764FA">
      <w:pPr>
        <w:tabs>
          <w:tab w:val="left" w:pos="851"/>
        </w:tabs>
        <w:ind w:left="851"/>
        <w:rPr>
          <w:sz w:val="24"/>
          <w:szCs w:val="24"/>
        </w:rPr>
      </w:pPr>
      <w:r>
        <w:rPr>
          <w:sz w:val="24"/>
          <w:szCs w:val="24"/>
        </w:rPr>
        <w:t>Ikke alle pakningsstørrelser er nødvendigvis markedsført.</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6.6</w:t>
      </w:r>
      <w:r w:rsidRPr="00620C0F">
        <w:rPr>
          <w:b/>
          <w:sz w:val="24"/>
          <w:szCs w:val="24"/>
        </w:rPr>
        <w:tab/>
        <w:t>Regler for destruktion og anden håndtering</w:t>
      </w:r>
    </w:p>
    <w:p w:rsidR="007764FA" w:rsidRPr="00DF676B" w:rsidRDefault="007764FA" w:rsidP="007764FA">
      <w:pPr>
        <w:tabs>
          <w:tab w:val="left" w:pos="851"/>
        </w:tabs>
        <w:ind w:left="851"/>
        <w:jc w:val="both"/>
        <w:rPr>
          <w:sz w:val="24"/>
          <w:szCs w:val="24"/>
        </w:rPr>
      </w:pPr>
      <w:r w:rsidRPr="00DF676B">
        <w:rPr>
          <w:sz w:val="24"/>
          <w:szCs w:val="24"/>
        </w:rPr>
        <w:lastRenderedPageBreak/>
        <w:t>Ingen særlige forholdsregler.</w:t>
      </w:r>
    </w:p>
    <w:p w:rsidR="007764FA" w:rsidRPr="00620C0F" w:rsidRDefault="007764FA" w:rsidP="007764FA">
      <w:pPr>
        <w:tabs>
          <w:tab w:val="left" w:pos="851"/>
        </w:tabs>
        <w:ind w:left="851"/>
        <w:jc w:val="both"/>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7.</w:t>
      </w:r>
      <w:r w:rsidRPr="00620C0F">
        <w:rPr>
          <w:b/>
          <w:sz w:val="24"/>
          <w:szCs w:val="24"/>
        </w:rPr>
        <w:tab/>
        <w:t>INDEHAVER AF MARKEDSFØRINGSTILLADELSEN</w:t>
      </w:r>
    </w:p>
    <w:p w:rsidR="007764FA" w:rsidRPr="00A14E6C" w:rsidRDefault="007764FA" w:rsidP="007764FA">
      <w:pPr>
        <w:tabs>
          <w:tab w:val="left" w:pos="851"/>
        </w:tabs>
        <w:ind w:left="851"/>
        <w:rPr>
          <w:sz w:val="24"/>
          <w:szCs w:val="24"/>
          <w:lang w:val="en-US"/>
        </w:rPr>
      </w:pPr>
      <w:r w:rsidRPr="00A14E6C">
        <w:rPr>
          <w:sz w:val="24"/>
          <w:szCs w:val="24"/>
          <w:lang w:val="en-US"/>
        </w:rPr>
        <w:t>Orion Corporation</w:t>
      </w:r>
    </w:p>
    <w:p w:rsidR="007764FA" w:rsidRPr="00A14E6C" w:rsidRDefault="007764FA" w:rsidP="007764FA">
      <w:pPr>
        <w:tabs>
          <w:tab w:val="left" w:pos="851"/>
        </w:tabs>
        <w:ind w:left="851"/>
        <w:rPr>
          <w:sz w:val="24"/>
          <w:szCs w:val="24"/>
          <w:lang w:val="en-US"/>
        </w:rPr>
      </w:pPr>
      <w:proofErr w:type="spellStart"/>
      <w:r w:rsidRPr="00A14E6C">
        <w:rPr>
          <w:sz w:val="24"/>
          <w:szCs w:val="24"/>
          <w:lang w:val="en-US"/>
        </w:rPr>
        <w:t>Orionintie</w:t>
      </w:r>
      <w:proofErr w:type="spellEnd"/>
      <w:r w:rsidRPr="00A14E6C">
        <w:rPr>
          <w:sz w:val="24"/>
          <w:szCs w:val="24"/>
          <w:lang w:val="en-US"/>
        </w:rPr>
        <w:t xml:space="preserve"> 1</w:t>
      </w:r>
    </w:p>
    <w:p w:rsidR="007764FA" w:rsidRPr="00A14E6C" w:rsidRDefault="007764FA" w:rsidP="007764FA">
      <w:pPr>
        <w:tabs>
          <w:tab w:val="left" w:pos="851"/>
        </w:tabs>
        <w:ind w:left="851"/>
        <w:rPr>
          <w:sz w:val="24"/>
          <w:szCs w:val="24"/>
          <w:lang w:val="en-US"/>
        </w:rPr>
      </w:pPr>
      <w:r w:rsidRPr="00A14E6C">
        <w:rPr>
          <w:sz w:val="24"/>
          <w:szCs w:val="24"/>
          <w:lang w:val="en-US"/>
        </w:rPr>
        <w:t>FI-02200 Espoo</w:t>
      </w:r>
    </w:p>
    <w:p w:rsidR="007764FA" w:rsidRPr="00A14E6C" w:rsidRDefault="007764FA" w:rsidP="007764FA">
      <w:pPr>
        <w:tabs>
          <w:tab w:val="left" w:pos="851"/>
        </w:tabs>
        <w:ind w:left="851"/>
        <w:rPr>
          <w:sz w:val="24"/>
          <w:szCs w:val="24"/>
          <w:lang w:val="en-US"/>
        </w:rPr>
      </w:pPr>
      <w:r w:rsidRPr="00A14E6C">
        <w:rPr>
          <w:sz w:val="24"/>
          <w:szCs w:val="24"/>
          <w:lang w:val="en-US"/>
        </w:rPr>
        <w:t>Finland</w:t>
      </w:r>
    </w:p>
    <w:p w:rsidR="007764FA" w:rsidRPr="00A14E6C" w:rsidRDefault="007764FA" w:rsidP="007764FA">
      <w:pPr>
        <w:tabs>
          <w:tab w:val="left" w:pos="851"/>
        </w:tabs>
        <w:ind w:left="851"/>
        <w:rPr>
          <w:sz w:val="24"/>
          <w:szCs w:val="24"/>
          <w:lang w:val="en-US"/>
        </w:rPr>
      </w:pPr>
    </w:p>
    <w:p w:rsidR="007764FA" w:rsidRPr="003A3537" w:rsidRDefault="007764FA" w:rsidP="007764FA">
      <w:pPr>
        <w:tabs>
          <w:tab w:val="left" w:pos="851"/>
        </w:tabs>
        <w:ind w:left="851"/>
        <w:rPr>
          <w:b/>
          <w:bCs/>
          <w:sz w:val="24"/>
          <w:szCs w:val="24"/>
        </w:rPr>
      </w:pPr>
      <w:r w:rsidRPr="003A3537">
        <w:rPr>
          <w:b/>
          <w:bCs/>
          <w:sz w:val="24"/>
          <w:szCs w:val="24"/>
        </w:rPr>
        <w:t>Repræsentant</w:t>
      </w:r>
    </w:p>
    <w:p w:rsidR="007764FA" w:rsidRPr="003A3537" w:rsidRDefault="007764FA" w:rsidP="007764FA">
      <w:pPr>
        <w:tabs>
          <w:tab w:val="left" w:pos="851"/>
        </w:tabs>
        <w:ind w:left="851"/>
        <w:rPr>
          <w:bCs/>
          <w:sz w:val="24"/>
          <w:szCs w:val="24"/>
        </w:rPr>
      </w:pPr>
      <w:r w:rsidRPr="003A3537">
        <w:rPr>
          <w:bCs/>
          <w:sz w:val="24"/>
          <w:szCs w:val="24"/>
        </w:rPr>
        <w:t>Orion Pharma A/S</w:t>
      </w:r>
    </w:p>
    <w:p w:rsidR="007764FA" w:rsidRPr="00A14E6C" w:rsidRDefault="007764FA" w:rsidP="007764FA">
      <w:pPr>
        <w:tabs>
          <w:tab w:val="left" w:pos="851"/>
        </w:tabs>
        <w:ind w:left="851"/>
        <w:rPr>
          <w:bCs/>
          <w:sz w:val="24"/>
          <w:szCs w:val="24"/>
          <w:lang w:val="fi-FI"/>
        </w:rPr>
      </w:pPr>
      <w:r w:rsidRPr="00A14E6C">
        <w:rPr>
          <w:bCs/>
          <w:sz w:val="24"/>
          <w:szCs w:val="24"/>
          <w:lang w:val="fi-FI"/>
        </w:rPr>
        <w:t>Ørestads Boulevard 73</w:t>
      </w:r>
    </w:p>
    <w:p w:rsidR="007764FA" w:rsidRPr="00A14E6C" w:rsidRDefault="007764FA" w:rsidP="007764FA">
      <w:pPr>
        <w:tabs>
          <w:tab w:val="left" w:pos="851"/>
        </w:tabs>
        <w:ind w:left="851"/>
        <w:rPr>
          <w:bCs/>
          <w:sz w:val="24"/>
          <w:szCs w:val="24"/>
          <w:lang w:val="fi-FI"/>
        </w:rPr>
      </w:pPr>
      <w:r w:rsidRPr="00A14E6C">
        <w:rPr>
          <w:bCs/>
          <w:sz w:val="24"/>
          <w:szCs w:val="24"/>
          <w:lang w:val="fi-FI"/>
        </w:rPr>
        <w:t>2300 København S</w:t>
      </w:r>
    </w:p>
    <w:p w:rsidR="007764FA" w:rsidRPr="00A14E6C" w:rsidRDefault="007764FA" w:rsidP="007764FA">
      <w:pPr>
        <w:tabs>
          <w:tab w:val="left" w:pos="851"/>
        </w:tabs>
        <w:ind w:left="851"/>
        <w:rPr>
          <w:sz w:val="24"/>
          <w:szCs w:val="24"/>
          <w:lang w:val="fi-FI"/>
        </w:rPr>
      </w:pPr>
    </w:p>
    <w:p w:rsidR="007764FA" w:rsidRPr="00620C0F" w:rsidRDefault="007764FA" w:rsidP="007764FA">
      <w:pPr>
        <w:tabs>
          <w:tab w:val="left" w:pos="851"/>
        </w:tabs>
        <w:ind w:left="851" w:hanging="851"/>
        <w:rPr>
          <w:b/>
          <w:sz w:val="24"/>
          <w:szCs w:val="24"/>
        </w:rPr>
      </w:pPr>
      <w:r w:rsidRPr="00620C0F">
        <w:rPr>
          <w:b/>
          <w:sz w:val="24"/>
          <w:szCs w:val="24"/>
        </w:rPr>
        <w:t>8.</w:t>
      </w:r>
      <w:r w:rsidRPr="00620C0F">
        <w:rPr>
          <w:b/>
          <w:sz w:val="24"/>
          <w:szCs w:val="24"/>
        </w:rPr>
        <w:tab/>
        <w:t>MARKEDSFØRINGSTILLADELSESNUMMER (NUMRE)</w:t>
      </w:r>
    </w:p>
    <w:p w:rsidR="007764FA" w:rsidRDefault="007764FA" w:rsidP="007764FA">
      <w:pPr>
        <w:tabs>
          <w:tab w:val="left" w:pos="1843"/>
        </w:tabs>
        <w:ind w:left="851"/>
        <w:rPr>
          <w:sz w:val="24"/>
          <w:szCs w:val="24"/>
        </w:rPr>
      </w:pPr>
      <w:r>
        <w:rPr>
          <w:sz w:val="24"/>
          <w:szCs w:val="24"/>
        </w:rPr>
        <w:t>25 mg:</w:t>
      </w:r>
      <w:r>
        <w:rPr>
          <w:sz w:val="24"/>
          <w:szCs w:val="24"/>
        </w:rPr>
        <w:tab/>
        <w:t>60377</w:t>
      </w:r>
    </w:p>
    <w:p w:rsidR="007764FA" w:rsidRPr="00620C0F" w:rsidRDefault="007764FA" w:rsidP="007764FA">
      <w:pPr>
        <w:tabs>
          <w:tab w:val="left" w:pos="1843"/>
        </w:tabs>
        <w:ind w:left="851"/>
        <w:rPr>
          <w:sz w:val="24"/>
          <w:szCs w:val="24"/>
        </w:rPr>
      </w:pPr>
      <w:r>
        <w:rPr>
          <w:sz w:val="24"/>
          <w:szCs w:val="24"/>
        </w:rPr>
        <w:t>100 mg:</w:t>
      </w:r>
      <w:r>
        <w:rPr>
          <w:sz w:val="24"/>
          <w:szCs w:val="24"/>
        </w:rPr>
        <w:tab/>
        <w:t>60378</w:t>
      </w:r>
    </w:p>
    <w:p w:rsidR="007764FA" w:rsidRPr="00620C0F" w:rsidRDefault="007764FA" w:rsidP="007764FA">
      <w:pPr>
        <w:tabs>
          <w:tab w:val="left" w:pos="851"/>
        </w:tabs>
        <w:ind w:left="851"/>
        <w:jc w:val="both"/>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9.</w:t>
      </w:r>
      <w:r w:rsidRPr="00620C0F">
        <w:rPr>
          <w:b/>
          <w:sz w:val="24"/>
          <w:szCs w:val="24"/>
        </w:rPr>
        <w:tab/>
        <w:t>DATO FOR FØRSTE MARKEDSFØRINGSTILLADELSE</w:t>
      </w:r>
    </w:p>
    <w:p w:rsidR="007764FA" w:rsidRPr="00620C0F" w:rsidRDefault="007764FA" w:rsidP="007764FA">
      <w:pPr>
        <w:tabs>
          <w:tab w:val="left" w:pos="851"/>
        </w:tabs>
        <w:ind w:left="851"/>
        <w:rPr>
          <w:sz w:val="24"/>
          <w:szCs w:val="24"/>
        </w:rPr>
      </w:pPr>
      <w:r>
        <w:rPr>
          <w:sz w:val="24"/>
          <w:szCs w:val="24"/>
        </w:rPr>
        <w:t>10. september 2018</w:t>
      </w:r>
    </w:p>
    <w:p w:rsidR="007764FA" w:rsidRPr="00620C0F" w:rsidRDefault="007764FA" w:rsidP="007764FA">
      <w:pPr>
        <w:tabs>
          <w:tab w:val="left" w:pos="851"/>
        </w:tabs>
        <w:ind w:left="851"/>
        <w:rPr>
          <w:sz w:val="24"/>
          <w:szCs w:val="24"/>
        </w:rPr>
      </w:pPr>
    </w:p>
    <w:p w:rsidR="007764FA" w:rsidRPr="00620C0F" w:rsidRDefault="007764FA" w:rsidP="007764FA">
      <w:pPr>
        <w:tabs>
          <w:tab w:val="left" w:pos="851"/>
        </w:tabs>
        <w:ind w:left="851" w:hanging="851"/>
        <w:rPr>
          <w:b/>
          <w:sz w:val="24"/>
          <w:szCs w:val="24"/>
        </w:rPr>
      </w:pPr>
      <w:r w:rsidRPr="00620C0F">
        <w:rPr>
          <w:b/>
          <w:sz w:val="24"/>
          <w:szCs w:val="24"/>
        </w:rPr>
        <w:t>10.</w:t>
      </w:r>
      <w:r w:rsidRPr="00620C0F">
        <w:rPr>
          <w:b/>
          <w:sz w:val="24"/>
          <w:szCs w:val="24"/>
        </w:rPr>
        <w:tab/>
        <w:t>DATO FOR ÆNDRING AF TEKSTEN</w:t>
      </w:r>
    </w:p>
    <w:p w:rsidR="009260DE" w:rsidRPr="00C235A8" w:rsidRDefault="00C235A8" w:rsidP="00C235A8">
      <w:pPr>
        <w:tabs>
          <w:tab w:val="left" w:pos="851"/>
        </w:tabs>
        <w:ind w:left="851"/>
        <w:rPr>
          <w:sz w:val="24"/>
          <w:szCs w:val="24"/>
        </w:rPr>
      </w:pPr>
      <w:r>
        <w:rPr>
          <w:sz w:val="24"/>
          <w:szCs w:val="24"/>
        </w:rPr>
        <w:t>2. maj 2021</w:t>
      </w:r>
      <w:bookmarkStart w:id="2" w:name="_GoBack"/>
      <w:bookmarkEnd w:id="2"/>
    </w:p>
    <w:sectPr w:rsidR="009260DE" w:rsidRPr="00C235A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6526" w:rsidRDefault="00146526">
      <w:r>
        <w:separator/>
      </w:r>
    </w:p>
  </w:endnote>
  <w:endnote w:type="continuationSeparator" w:id="0">
    <w:p w:rsidR="00146526" w:rsidRDefault="0014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6526" w:rsidRDefault="00146526">
    <w:pPr>
      <w:pStyle w:val="Sidefod"/>
      <w:pBdr>
        <w:bottom w:val="single" w:sz="6" w:space="1" w:color="auto"/>
      </w:pBdr>
    </w:pPr>
  </w:p>
  <w:p w:rsidR="00146526" w:rsidRDefault="00146526" w:rsidP="00C42586">
    <w:pPr>
      <w:pStyle w:val="Sidefod"/>
      <w:tabs>
        <w:tab w:val="clear" w:pos="4819"/>
        <w:tab w:val="left" w:pos="8505"/>
      </w:tabs>
      <w:rPr>
        <w:i/>
        <w:sz w:val="18"/>
        <w:szCs w:val="18"/>
      </w:rPr>
    </w:pPr>
  </w:p>
  <w:p w:rsidR="00146526" w:rsidRPr="00B373D7" w:rsidRDefault="001465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914F51">
      <w:rPr>
        <w:i/>
        <w:noProof/>
        <w:sz w:val="18"/>
        <w:szCs w:val="18"/>
      </w:rPr>
      <w:t>Froidir, tabletter 25 mg og 100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6526" w:rsidRDefault="00146526">
      <w:r>
        <w:separator/>
      </w:r>
    </w:p>
  </w:footnote>
  <w:footnote w:type="continuationSeparator" w:id="0">
    <w:p w:rsidR="00146526" w:rsidRDefault="0014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001B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F536005"/>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5"/>
  </w:num>
  <w:num w:numId="8">
    <w:abstractNumId w:val="6"/>
  </w:num>
  <w:num w:numId="9">
    <w:abstractNumId w:val="9"/>
  </w:num>
  <w:num w:numId="10">
    <w:abstractNumId w:val="0"/>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4FA"/>
    <w:rsid w:val="000259B9"/>
    <w:rsid w:val="00041491"/>
    <w:rsid w:val="00050D16"/>
    <w:rsid w:val="00074F2A"/>
    <w:rsid w:val="000A1CA8"/>
    <w:rsid w:val="000A466B"/>
    <w:rsid w:val="000B058C"/>
    <w:rsid w:val="000E4EE6"/>
    <w:rsid w:val="001454E2"/>
    <w:rsid w:val="00146526"/>
    <w:rsid w:val="001F0EDA"/>
    <w:rsid w:val="00206CE8"/>
    <w:rsid w:val="0021526C"/>
    <w:rsid w:val="00283A2B"/>
    <w:rsid w:val="002B30AD"/>
    <w:rsid w:val="002C2C01"/>
    <w:rsid w:val="003A29AE"/>
    <w:rsid w:val="003A32D7"/>
    <w:rsid w:val="003A3537"/>
    <w:rsid w:val="003B4074"/>
    <w:rsid w:val="003C769A"/>
    <w:rsid w:val="003F1838"/>
    <w:rsid w:val="0045746C"/>
    <w:rsid w:val="0049104B"/>
    <w:rsid w:val="004C3837"/>
    <w:rsid w:val="004E3B12"/>
    <w:rsid w:val="00532310"/>
    <w:rsid w:val="00560ECC"/>
    <w:rsid w:val="00565F0F"/>
    <w:rsid w:val="00594A86"/>
    <w:rsid w:val="00596D86"/>
    <w:rsid w:val="005A0DFF"/>
    <w:rsid w:val="005B6B53"/>
    <w:rsid w:val="00637F5A"/>
    <w:rsid w:val="006560B1"/>
    <w:rsid w:val="006756DD"/>
    <w:rsid w:val="00681D94"/>
    <w:rsid w:val="00737275"/>
    <w:rsid w:val="00740EEC"/>
    <w:rsid w:val="007677BC"/>
    <w:rsid w:val="007764FA"/>
    <w:rsid w:val="0078011A"/>
    <w:rsid w:val="00782AF4"/>
    <w:rsid w:val="00790EE7"/>
    <w:rsid w:val="007B6649"/>
    <w:rsid w:val="0081546F"/>
    <w:rsid w:val="0082576E"/>
    <w:rsid w:val="00845B36"/>
    <w:rsid w:val="00907F75"/>
    <w:rsid w:val="00914F51"/>
    <w:rsid w:val="009260DE"/>
    <w:rsid w:val="0093258A"/>
    <w:rsid w:val="009C7BA3"/>
    <w:rsid w:val="009D1F5A"/>
    <w:rsid w:val="00A11BA2"/>
    <w:rsid w:val="00AC544F"/>
    <w:rsid w:val="00B003BF"/>
    <w:rsid w:val="00B373D7"/>
    <w:rsid w:val="00C235A8"/>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D67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37A913"/>
  <w15:chartTrackingRefBased/>
  <w15:docId w15:val="{81B2CEF7-23AE-4BB0-B4F5-328778F7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7">
    <w:name w:val="heading 7"/>
    <w:basedOn w:val="Normal"/>
    <w:next w:val="Normal"/>
    <w:link w:val="Overskrift7Tegn"/>
    <w:uiPriority w:val="9"/>
    <w:semiHidden/>
    <w:unhideWhenUsed/>
    <w:qFormat/>
    <w:rsid w:val="00914F51"/>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7764FA"/>
    <w:rPr>
      <w:color w:val="808080"/>
    </w:rPr>
  </w:style>
  <w:style w:type="paragraph" w:styleId="Brdtekst3">
    <w:name w:val="Body Text 3"/>
    <w:basedOn w:val="Normal"/>
    <w:link w:val="Brdtekst3Tegn"/>
    <w:semiHidden/>
    <w:unhideWhenUsed/>
    <w:rsid w:val="007764FA"/>
    <w:pPr>
      <w:widowControl w:val="0"/>
      <w:pBdr>
        <w:top w:val="single" w:sz="6" w:space="1" w:color="auto"/>
        <w:left w:val="single" w:sz="6" w:space="4" w:color="auto"/>
        <w:bottom w:val="single" w:sz="6" w:space="1" w:color="auto"/>
        <w:right w:val="single" w:sz="6" w:space="4" w:color="auto"/>
      </w:pBdr>
      <w:tabs>
        <w:tab w:val="left" w:pos="567"/>
      </w:tabs>
      <w:spacing w:line="260" w:lineRule="exact"/>
    </w:pPr>
    <w:rPr>
      <w:b/>
      <w:i/>
      <w:sz w:val="22"/>
      <w:lang w:eastAsia="fi-FI"/>
    </w:rPr>
  </w:style>
  <w:style w:type="character" w:customStyle="1" w:styleId="Brdtekst3Tegn">
    <w:name w:val="Brødtekst 3 Tegn"/>
    <w:basedOn w:val="Standardskrifttypeiafsnit"/>
    <w:link w:val="Brdtekst3"/>
    <w:semiHidden/>
    <w:rsid w:val="007764FA"/>
    <w:rPr>
      <w:b/>
      <w:i/>
      <w:sz w:val="22"/>
      <w:lang w:eastAsia="fi-FI"/>
    </w:rPr>
  </w:style>
  <w:style w:type="character" w:styleId="Hyperlink">
    <w:name w:val="Hyperlink"/>
    <w:basedOn w:val="Standardskrifttypeiafsnit"/>
    <w:uiPriority w:val="99"/>
    <w:unhideWhenUsed/>
    <w:rsid w:val="007764FA"/>
    <w:rPr>
      <w:color w:val="0563C1" w:themeColor="hyperlink"/>
      <w:u w:val="single"/>
    </w:rPr>
  </w:style>
  <w:style w:type="character" w:customStyle="1" w:styleId="Overskrift7Tegn">
    <w:name w:val="Overskrift 7 Tegn"/>
    <w:basedOn w:val="Standardskrifttypeiafsnit"/>
    <w:link w:val="Overskrift7"/>
    <w:uiPriority w:val="9"/>
    <w:semiHidden/>
    <w:rsid w:val="00914F51"/>
    <w:rPr>
      <w:rFonts w:asciiTheme="majorHAnsi" w:eastAsiaTheme="majorEastAsia" w:hAnsiTheme="majorHAnsi" w:cstheme="majorBidi"/>
      <w:i/>
      <w:iCs/>
      <w:color w:val="1F4D78" w:themeColor="accent1" w:themeShade="7F"/>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1342016">
      <w:bodyDiv w:val="1"/>
      <w:marLeft w:val="0"/>
      <w:marRight w:val="0"/>
      <w:marTop w:val="0"/>
      <w:marBottom w:val="0"/>
      <w:divBdr>
        <w:top w:val="none" w:sz="0" w:space="0" w:color="auto"/>
        <w:left w:val="none" w:sz="0" w:space="0" w:color="auto"/>
        <w:bottom w:val="none" w:sz="0" w:space="0" w:color="auto"/>
        <w:right w:val="none" w:sz="0" w:space="0" w:color="auto"/>
      </w:divBdr>
    </w:div>
    <w:div w:id="251667705">
      <w:bodyDiv w:val="1"/>
      <w:marLeft w:val="0"/>
      <w:marRight w:val="0"/>
      <w:marTop w:val="0"/>
      <w:marBottom w:val="0"/>
      <w:divBdr>
        <w:top w:val="none" w:sz="0" w:space="0" w:color="auto"/>
        <w:left w:val="none" w:sz="0" w:space="0" w:color="auto"/>
        <w:bottom w:val="none" w:sz="0" w:space="0" w:color="auto"/>
        <w:right w:val="none" w:sz="0" w:space="0" w:color="auto"/>
      </w:divBdr>
    </w:div>
    <w:div w:id="541866790">
      <w:bodyDiv w:val="1"/>
      <w:marLeft w:val="0"/>
      <w:marRight w:val="0"/>
      <w:marTop w:val="0"/>
      <w:marBottom w:val="0"/>
      <w:divBdr>
        <w:top w:val="none" w:sz="0" w:space="0" w:color="auto"/>
        <w:left w:val="none" w:sz="0" w:space="0" w:color="auto"/>
        <w:bottom w:val="none" w:sz="0" w:space="0" w:color="auto"/>
        <w:right w:val="none" w:sz="0" w:space="0" w:color="auto"/>
      </w:divBdr>
    </w:div>
    <w:div w:id="613170518">
      <w:bodyDiv w:val="1"/>
      <w:marLeft w:val="0"/>
      <w:marRight w:val="0"/>
      <w:marTop w:val="0"/>
      <w:marBottom w:val="0"/>
      <w:divBdr>
        <w:top w:val="none" w:sz="0" w:space="0" w:color="auto"/>
        <w:left w:val="none" w:sz="0" w:space="0" w:color="auto"/>
        <w:bottom w:val="none" w:sz="0" w:space="0" w:color="auto"/>
        <w:right w:val="none" w:sz="0" w:space="0" w:color="auto"/>
      </w:divBdr>
    </w:div>
    <w:div w:id="643855584">
      <w:bodyDiv w:val="1"/>
      <w:marLeft w:val="0"/>
      <w:marRight w:val="0"/>
      <w:marTop w:val="0"/>
      <w:marBottom w:val="0"/>
      <w:divBdr>
        <w:top w:val="none" w:sz="0" w:space="0" w:color="auto"/>
        <w:left w:val="none" w:sz="0" w:space="0" w:color="auto"/>
        <w:bottom w:val="none" w:sz="0" w:space="0" w:color="auto"/>
        <w:right w:val="none" w:sz="0" w:space="0" w:color="auto"/>
      </w:divBdr>
    </w:div>
    <w:div w:id="868378838">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1265966392">
      <w:bodyDiv w:val="1"/>
      <w:marLeft w:val="0"/>
      <w:marRight w:val="0"/>
      <w:marTop w:val="0"/>
      <w:marBottom w:val="0"/>
      <w:divBdr>
        <w:top w:val="none" w:sz="0" w:space="0" w:color="auto"/>
        <w:left w:val="none" w:sz="0" w:space="0" w:color="auto"/>
        <w:bottom w:val="none" w:sz="0" w:space="0" w:color="auto"/>
        <w:right w:val="none" w:sz="0" w:space="0" w:color="auto"/>
      </w:divBdr>
    </w:div>
    <w:div w:id="1347169055">
      <w:bodyDiv w:val="1"/>
      <w:marLeft w:val="0"/>
      <w:marRight w:val="0"/>
      <w:marTop w:val="0"/>
      <w:marBottom w:val="0"/>
      <w:divBdr>
        <w:top w:val="none" w:sz="0" w:space="0" w:color="auto"/>
        <w:left w:val="none" w:sz="0" w:space="0" w:color="auto"/>
        <w:bottom w:val="none" w:sz="0" w:space="0" w:color="auto"/>
        <w:right w:val="none" w:sz="0" w:space="0" w:color="auto"/>
      </w:divBdr>
    </w:div>
    <w:div w:id="1587959059">
      <w:bodyDiv w:val="1"/>
      <w:marLeft w:val="0"/>
      <w:marRight w:val="0"/>
      <w:marTop w:val="0"/>
      <w:marBottom w:val="0"/>
      <w:divBdr>
        <w:top w:val="none" w:sz="0" w:space="0" w:color="auto"/>
        <w:left w:val="none" w:sz="0" w:space="0" w:color="auto"/>
        <w:bottom w:val="none" w:sz="0" w:space="0" w:color="auto"/>
        <w:right w:val="none" w:sz="0" w:space="0" w:color="auto"/>
      </w:divBdr>
    </w:div>
    <w:div w:id="1623728594">
      <w:bodyDiv w:val="1"/>
      <w:marLeft w:val="0"/>
      <w:marRight w:val="0"/>
      <w:marTop w:val="0"/>
      <w:marBottom w:val="0"/>
      <w:divBdr>
        <w:top w:val="none" w:sz="0" w:space="0" w:color="auto"/>
        <w:left w:val="none" w:sz="0" w:space="0" w:color="auto"/>
        <w:bottom w:val="none" w:sz="0" w:space="0" w:color="auto"/>
        <w:right w:val="none" w:sz="0" w:space="0" w:color="auto"/>
      </w:divBdr>
    </w:div>
    <w:div w:id="2036538721">
      <w:bodyDiv w:val="1"/>
      <w:marLeft w:val="0"/>
      <w:marRight w:val="0"/>
      <w:marTop w:val="0"/>
      <w:marBottom w:val="0"/>
      <w:divBdr>
        <w:top w:val="none" w:sz="0" w:space="0" w:color="auto"/>
        <w:left w:val="none" w:sz="0" w:space="0" w:color="auto"/>
        <w:bottom w:val="none" w:sz="0" w:space="0" w:color="auto"/>
        <w:right w:val="none" w:sz="0" w:space="0" w:color="auto"/>
      </w:divBdr>
    </w:div>
    <w:div w:id="2044675319">
      <w:bodyDiv w:val="1"/>
      <w:marLeft w:val="0"/>
      <w:marRight w:val="0"/>
      <w:marTop w:val="0"/>
      <w:marBottom w:val="0"/>
      <w:divBdr>
        <w:top w:val="none" w:sz="0" w:space="0" w:color="auto"/>
        <w:left w:val="none" w:sz="0" w:space="0" w:color="auto"/>
        <w:bottom w:val="none" w:sz="0" w:space="0" w:color="auto"/>
        <w:right w:val="none" w:sz="0" w:space="0" w:color="auto"/>
      </w:divBdr>
    </w:div>
    <w:div w:id="2059548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24</Pages>
  <Words>7637</Words>
  <Characters>50701</Characters>
  <Application>Microsoft Office Word</Application>
  <DocSecurity>0</DocSecurity>
  <Lines>422</Lines>
  <Paragraphs>116</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cems@dkma.dk</dc:creator>
  <cp:keywords/>
  <dc:description>2021031096 spc pkt. 6.3 fra 2 til 3 år</dc:description>
  <cp:lastModifiedBy>Cecilie-Mathilde Sørensen</cp:lastModifiedBy>
  <cp:revision>2</cp:revision>
  <cp:lastPrinted>2012-08-22T08:53:00Z</cp:lastPrinted>
  <dcterms:created xsi:type="dcterms:W3CDTF">2021-05-02T09:13:00Z</dcterms:created>
  <dcterms:modified xsi:type="dcterms:W3CDTF">2021-05-02T09:13:00Z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