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3CE" w:rsidRPr="0058396A" w:rsidRDefault="006A63CE" w:rsidP="006A63CE">
      <w:pPr>
        <w:rPr>
          <w:sz w:val="24"/>
          <w:szCs w:val="24"/>
        </w:rPr>
      </w:pPr>
      <w:bookmarkStart w:id="0" w:name="_GoBack"/>
      <w:bookmarkEnd w:id="0"/>
      <w:r w:rsidRPr="0058396A">
        <w:rPr>
          <w:noProof/>
          <w:sz w:val="24"/>
          <w:szCs w:val="24"/>
          <w:lang w:eastAsia="da-DK"/>
        </w:rPr>
        <w:drawing>
          <wp:inline distT="0" distB="0" distL="0" distR="0" wp14:anchorId="762F1C74" wp14:editId="08638A4D">
            <wp:extent cx="2428875" cy="685800"/>
            <wp:effectExtent l="0" t="0" r="9525" b="0"/>
            <wp:docPr id="1" name="Billede 3" descr="C:\Users\marh\AppData\Local\Microsoft\Windows\Temporary Internet Files\Content.Outlook\3DQ1N8R9\LMST_auto_stor.jpg"/>
            <wp:cNvGraphicFramePr/>
            <a:graphic xmlns:a="http://schemas.openxmlformats.org/drawingml/2006/main">
              <a:graphicData uri="http://schemas.openxmlformats.org/drawingml/2006/picture">
                <pic:pic xmlns:pic="http://schemas.openxmlformats.org/drawingml/2006/picture">
                  <pic:nvPicPr>
                    <pic:cNvPr id="1" name="Billede 3" descr="C:\Users\marh\AppData\Local\Microsoft\Windows\Temporary Internet Files\Content.Outlook\3DQ1N8R9\LMST_auto_stor.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B003BF" w:rsidRPr="0058396A" w:rsidRDefault="00B003BF" w:rsidP="00B003BF">
      <w:pPr>
        <w:pStyle w:val="Titel"/>
        <w:tabs>
          <w:tab w:val="left" w:pos="8222"/>
        </w:tabs>
        <w:jc w:val="left"/>
        <w:rPr>
          <w:b w:val="0"/>
          <w:szCs w:val="24"/>
        </w:rPr>
      </w:pPr>
    </w:p>
    <w:p w:rsidR="00B003BF" w:rsidRPr="0058396A" w:rsidRDefault="006A63CE" w:rsidP="006A63CE">
      <w:pPr>
        <w:pStyle w:val="Titel"/>
        <w:jc w:val="right"/>
        <w:rPr>
          <w:szCs w:val="24"/>
        </w:rPr>
      </w:pPr>
      <w:r w:rsidRPr="0058396A">
        <w:rPr>
          <w:szCs w:val="24"/>
        </w:rPr>
        <w:t>25. januar 2016</w:t>
      </w:r>
    </w:p>
    <w:p w:rsidR="006A63CE" w:rsidRPr="0058396A" w:rsidRDefault="006A63CE" w:rsidP="00B003BF">
      <w:pPr>
        <w:pStyle w:val="Titel"/>
        <w:jc w:val="left"/>
        <w:rPr>
          <w:b w:val="0"/>
          <w:szCs w:val="24"/>
        </w:rPr>
      </w:pPr>
    </w:p>
    <w:p w:rsidR="006A63CE" w:rsidRPr="0058396A" w:rsidRDefault="006A63CE" w:rsidP="00B003BF">
      <w:pPr>
        <w:pStyle w:val="Titel"/>
        <w:jc w:val="left"/>
        <w:rPr>
          <w:b w:val="0"/>
          <w:szCs w:val="24"/>
        </w:rPr>
      </w:pPr>
    </w:p>
    <w:p w:rsidR="00B003BF" w:rsidRPr="0058396A" w:rsidRDefault="00B003BF" w:rsidP="00B003BF">
      <w:pPr>
        <w:pStyle w:val="Titel"/>
        <w:jc w:val="left"/>
        <w:rPr>
          <w:b w:val="0"/>
          <w:szCs w:val="24"/>
        </w:rPr>
      </w:pPr>
    </w:p>
    <w:p w:rsidR="00B003BF" w:rsidRPr="0058396A" w:rsidRDefault="00B003BF" w:rsidP="00B003BF">
      <w:pPr>
        <w:jc w:val="center"/>
        <w:rPr>
          <w:b/>
          <w:sz w:val="24"/>
          <w:szCs w:val="24"/>
        </w:rPr>
      </w:pPr>
      <w:r w:rsidRPr="0058396A">
        <w:rPr>
          <w:b/>
          <w:sz w:val="24"/>
          <w:szCs w:val="24"/>
        </w:rPr>
        <w:t>PRODUKTRESUMÉ</w:t>
      </w:r>
    </w:p>
    <w:p w:rsidR="00B003BF" w:rsidRPr="0058396A" w:rsidRDefault="00B003BF" w:rsidP="00B003BF">
      <w:pPr>
        <w:jc w:val="center"/>
        <w:rPr>
          <w:b/>
          <w:sz w:val="24"/>
          <w:szCs w:val="24"/>
        </w:rPr>
      </w:pPr>
    </w:p>
    <w:p w:rsidR="00B003BF" w:rsidRPr="0058396A" w:rsidRDefault="00B003BF" w:rsidP="00B003BF">
      <w:pPr>
        <w:jc w:val="center"/>
        <w:rPr>
          <w:b/>
          <w:sz w:val="24"/>
          <w:szCs w:val="24"/>
        </w:rPr>
      </w:pPr>
      <w:proofErr w:type="gramStart"/>
      <w:r w:rsidRPr="0058396A">
        <w:rPr>
          <w:b/>
          <w:sz w:val="24"/>
          <w:szCs w:val="24"/>
        </w:rPr>
        <w:t>for</w:t>
      </w:r>
      <w:proofErr w:type="gramEnd"/>
    </w:p>
    <w:p w:rsidR="00B003BF" w:rsidRPr="0058396A" w:rsidRDefault="00B003BF" w:rsidP="00B003BF">
      <w:pPr>
        <w:jc w:val="center"/>
        <w:rPr>
          <w:b/>
          <w:sz w:val="24"/>
          <w:szCs w:val="24"/>
        </w:rPr>
      </w:pPr>
    </w:p>
    <w:p w:rsidR="00B003BF" w:rsidRPr="0058396A" w:rsidRDefault="00734852" w:rsidP="00B003BF">
      <w:pPr>
        <w:jc w:val="center"/>
        <w:rPr>
          <w:b/>
          <w:sz w:val="24"/>
          <w:szCs w:val="24"/>
        </w:rPr>
      </w:pPr>
      <w:proofErr w:type="spellStart"/>
      <w:r w:rsidRPr="0058396A">
        <w:rPr>
          <w:b/>
          <w:sz w:val="24"/>
          <w:szCs w:val="24"/>
        </w:rPr>
        <w:t>Fusidinsyre</w:t>
      </w:r>
      <w:proofErr w:type="spellEnd"/>
      <w:r w:rsidRPr="0058396A">
        <w:rPr>
          <w:b/>
          <w:sz w:val="24"/>
          <w:szCs w:val="24"/>
        </w:rPr>
        <w:t xml:space="preserve"> </w:t>
      </w:r>
      <w:r w:rsidR="0058396A">
        <w:rPr>
          <w:b/>
          <w:sz w:val="24"/>
          <w:szCs w:val="24"/>
        </w:rPr>
        <w:t>"</w:t>
      </w:r>
      <w:proofErr w:type="spellStart"/>
      <w:r w:rsidRPr="0058396A">
        <w:rPr>
          <w:b/>
          <w:sz w:val="24"/>
          <w:szCs w:val="24"/>
        </w:rPr>
        <w:t>Orifarm</w:t>
      </w:r>
      <w:proofErr w:type="spellEnd"/>
      <w:r w:rsidR="0058396A">
        <w:rPr>
          <w:b/>
          <w:sz w:val="24"/>
          <w:szCs w:val="24"/>
        </w:rPr>
        <w:t>"</w:t>
      </w:r>
      <w:r w:rsidRPr="0058396A">
        <w:rPr>
          <w:b/>
          <w:sz w:val="24"/>
          <w:szCs w:val="24"/>
        </w:rPr>
        <w:t>, creme</w:t>
      </w:r>
    </w:p>
    <w:p w:rsidR="00B003BF" w:rsidRPr="0058396A" w:rsidRDefault="00B003BF" w:rsidP="00B003BF">
      <w:pPr>
        <w:jc w:val="both"/>
        <w:rPr>
          <w:sz w:val="24"/>
          <w:szCs w:val="24"/>
        </w:rPr>
      </w:pPr>
    </w:p>
    <w:p w:rsidR="00B003BF" w:rsidRPr="0058396A" w:rsidRDefault="00B003BF" w:rsidP="00344186">
      <w:pPr>
        <w:ind w:left="851" w:hanging="851"/>
        <w:jc w:val="both"/>
        <w:rPr>
          <w:sz w:val="24"/>
          <w:szCs w:val="24"/>
        </w:rPr>
      </w:pPr>
    </w:p>
    <w:p w:rsidR="00B003BF" w:rsidRPr="0058396A" w:rsidRDefault="00B003BF" w:rsidP="00344186">
      <w:pPr>
        <w:ind w:left="851" w:hanging="851"/>
        <w:rPr>
          <w:b/>
          <w:sz w:val="24"/>
          <w:szCs w:val="24"/>
        </w:rPr>
      </w:pPr>
      <w:r w:rsidRPr="0058396A">
        <w:rPr>
          <w:b/>
          <w:sz w:val="24"/>
          <w:szCs w:val="24"/>
        </w:rPr>
        <w:t>0.</w:t>
      </w:r>
      <w:r w:rsidRPr="0058396A">
        <w:rPr>
          <w:b/>
          <w:sz w:val="24"/>
          <w:szCs w:val="24"/>
        </w:rPr>
        <w:tab/>
        <w:t>D.SP.NR.</w:t>
      </w:r>
    </w:p>
    <w:p w:rsidR="00B003BF" w:rsidRPr="0058396A" w:rsidRDefault="00B003BF" w:rsidP="00344186">
      <w:pPr>
        <w:ind w:left="851" w:hanging="851"/>
        <w:rPr>
          <w:sz w:val="24"/>
          <w:szCs w:val="24"/>
        </w:rPr>
      </w:pPr>
      <w:r w:rsidRPr="0058396A">
        <w:rPr>
          <w:sz w:val="24"/>
          <w:szCs w:val="24"/>
        </w:rPr>
        <w:tab/>
      </w:r>
      <w:r w:rsidR="00734852" w:rsidRPr="0058396A">
        <w:rPr>
          <w:sz w:val="24"/>
          <w:szCs w:val="24"/>
        </w:rPr>
        <w:t>28337</w:t>
      </w:r>
    </w:p>
    <w:p w:rsidR="00B003BF" w:rsidRPr="0058396A" w:rsidRDefault="00B003BF" w:rsidP="00344186">
      <w:pPr>
        <w:ind w:left="851" w:hanging="851"/>
        <w:rPr>
          <w:sz w:val="24"/>
          <w:szCs w:val="24"/>
        </w:rPr>
      </w:pPr>
    </w:p>
    <w:p w:rsidR="00B003BF" w:rsidRPr="0058396A" w:rsidRDefault="00B003BF" w:rsidP="00344186">
      <w:pPr>
        <w:ind w:left="851" w:hanging="851"/>
        <w:rPr>
          <w:b/>
          <w:sz w:val="24"/>
          <w:szCs w:val="24"/>
        </w:rPr>
      </w:pPr>
      <w:r w:rsidRPr="0058396A">
        <w:rPr>
          <w:b/>
          <w:sz w:val="24"/>
          <w:szCs w:val="24"/>
        </w:rPr>
        <w:t>1.</w:t>
      </w:r>
      <w:r w:rsidRPr="0058396A">
        <w:rPr>
          <w:b/>
          <w:sz w:val="24"/>
          <w:szCs w:val="24"/>
        </w:rPr>
        <w:tab/>
        <w:t>LÆGEMIDLETS NAVN</w:t>
      </w:r>
    </w:p>
    <w:p w:rsidR="00B003BF" w:rsidRPr="0058396A" w:rsidRDefault="00B003BF" w:rsidP="00344186">
      <w:pPr>
        <w:ind w:left="851" w:hanging="851"/>
        <w:rPr>
          <w:sz w:val="24"/>
          <w:szCs w:val="24"/>
        </w:rPr>
      </w:pPr>
      <w:r w:rsidRPr="0058396A">
        <w:rPr>
          <w:sz w:val="24"/>
          <w:szCs w:val="24"/>
        </w:rPr>
        <w:tab/>
      </w:r>
      <w:proofErr w:type="spellStart"/>
      <w:r w:rsidR="00734852" w:rsidRPr="0058396A">
        <w:rPr>
          <w:sz w:val="24"/>
          <w:szCs w:val="24"/>
        </w:rPr>
        <w:t>Fusidinsyre</w:t>
      </w:r>
      <w:proofErr w:type="spellEnd"/>
      <w:r w:rsidR="00734852" w:rsidRPr="0058396A">
        <w:rPr>
          <w:sz w:val="24"/>
          <w:szCs w:val="24"/>
        </w:rPr>
        <w:t xml:space="preserve"> </w:t>
      </w:r>
      <w:r w:rsidR="0058396A">
        <w:rPr>
          <w:sz w:val="24"/>
          <w:szCs w:val="24"/>
        </w:rPr>
        <w:t>"</w:t>
      </w:r>
      <w:proofErr w:type="spellStart"/>
      <w:r w:rsidR="00734852" w:rsidRPr="0058396A">
        <w:rPr>
          <w:sz w:val="24"/>
          <w:szCs w:val="24"/>
        </w:rPr>
        <w:t>Orifarm</w:t>
      </w:r>
      <w:proofErr w:type="spellEnd"/>
      <w:r w:rsidR="0058396A">
        <w:rPr>
          <w:sz w:val="24"/>
          <w:szCs w:val="24"/>
        </w:rPr>
        <w:t>"</w:t>
      </w:r>
    </w:p>
    <w:p w:rsidR="00B003BF" w:rsidRPr="0058396A" w:rsidRDefault="00B003BF" w:rsidP="00344186">
      <w:pPr>
        <w:ind w:left="851" w:hanging="851"/>
        <w:rPr>
          <w:sz w:val="24"/>
          <w:szCs w:val="24"/>
        </w:rPr>
      </w:pPr>
      <w:r w:rsidRPr="0058396A">
        <w:rPr>
          <w:sz w:val="24"/>
          <w:szCs w:val="24"/>
        </w:rPr>
        <w:tab/>
      </w:r>
    </w:p>
    <w:p w:rsidR="00B003BF" w:rsidRPr="0058396A" w:rsidRDefault="00B003BF" w:rsidP="00344186">
      <w:pPr>
        <w:ind w:left="851" w:hanging="851"/>
        <w:rPr>
          <w:b/>
          <w:sz w:val="24"/>
          <w:szCs w:val="24"/>
        </w:rPr>
      </w:pPr>
      <w:r w:rsidRPr="0058396A">
        <w:rPr>
          <w:b/>
          <w:sz w:val="24"/>
          <w:szCs w:val="24"/>
        </w:rPr>
        <w:t>2.</w:t>
      </w:r>
      <w:r w:rsidRPr="0058396A">
        <w:rPr>
          <w:b/>
          <w:sz w:val="24"/>
          <w:szCs w:val="24"/>
        </w:rPr>
        <w:tab/>
        <w:t>KVALITATIV OG KVANTITATIV SAMMENSÆTNING</w:t>
      </w:r>
    </w:p>
    <w:p w:rsidR="00734852" w:rsidRPr="0058396A" w:rsidRDefault="00B003BF" w:rsidP="00344186">
      <w:pPr>
        <w:ind w:left="851" w:hanging="851"/>
        <w:rPr>
          <w:sz w:val="24"/>
          <w:szCs w:val="24"/>
        </w:rPr>
      </w:pPr>
      <w:r w:rsidRPr="0058396A">
        <w:rPr>
          <w:sz w:val="24"/>
          <w:szCs w:val="24"/>
        </w:rPr>
        <w:tab/>
      </w:r>
      <w:r w:rsidR="00734852" w:rsidRPr="0058396A">
        <w:rPr>
          <w:sz w:val="24"/>
          <w:szCs w:val="24"/>
        </w:rPr>
        <w:t xml:space="preserve">Hvert gram indeholder </w:t>
      </w:r>
      <w:proofErr w:type="spellStart"/>
      <w:r w:rsidR="00734852" w:rsidRPr="0058396A">
        <w:rPr>
          <w:sz w:val="24"/>
          <w:szCs w:val="24"/>
        </w:rPr>
        <w:t>fusidinsyrehemihydrat</w:t>
      </w:r>
      <w:proofErr w:type="spellEnd"/>
      <w:r w:rsidR="00734852" w:rsidRPr="0058396A">
        <w:rPr>
          <w:sz w:val="24"/>
          <w:szCs w:val="24"/>
        </w:rPr>
        <w:t xml:space="preserve"> svarende til 20 mg </w:t>
      </w:r>
      <w:proofErr w:type="spellStart"/>
      <w:r w:rsidR="00734852" w:rsidRPr="0058396A">
        <w:rPr>
          <w:sz w:val="24"/>
          <w:szCs w:val="24"/>
        </w:rPr>
        <w:t>fusidinsyre</w:t>
      </w:r>
      <w:proofErr w:type="spellEnd"/>
      <w:r w:rsidR="00734852" w:rsidRPr="0058396A">
        <w:rPr>
          <w:sz w:val="24"/>
          <w:szCs w:val="24"/>
        </w:rPr>
        <w:t xml:space="preserve">. </w:t>
      </w:r>
    </w:p>
    <w:p w:rsidR="003B5A00" w:rsidRPr="0058396A" w:rsidRDefault="00344186" w:rsidP="00344186">
      <w:pPr>
        <w:ind w:left="851" w:hanging="851"/>
        <w:rPr>
          <w:sz w:val="24"/>
          <w:szCs w:val="24"/>
        </w:rPr>
      </w:pPr>
      <w:r w:rsidRPr="0058396A">
        <w:rPr>
          <w:sz w:val="24"/>
          <w:szCs w:val="24"/>
        </w:rPr>
        <w:tab/>
      </w:r>
    </w:p>
    <w:p w:rsidR="008C49D7" w:rsidRPr="0058396A" w:rsidRDefault="008C49D7" w:rsidP="006A63CE">
      <w:pPr>
        <w:ind w:left="851"/>
        <w:rPr>
          <w:sz w:val="24"/>
          <w:szCs w:val="24"/>
        </w:rPr>
      </w:pPr>
      <w:r w:rsidRPr="0058396A">
        <w:rPr>
          <w:sz w:val="24"/>
          <w:szCs w:val="24"/>
        </w:rPr>
        <w:t xml:space="preserve">Hjælpestoffer som behandleren skal være opmærksom på: </w:t>
      </w:r>
    </w:p>
    <w:p w:rsidR="008C49D7" w:rsidRPr="0058396A" w:rsidRDefault="008C49D7" w:rsidP="008C49D7">
      <w:pPr>
        <w:ind w:left="851" w:hanging="851"/>
        <w:rPr>
          <w:sz w:val="24"/>
          <w:szCs w:val="24"/>
        </w:rPr>
      </w:pPr>
      <w:r w:rsidRPr="0058396A">
        <w:rPr>
          <w:sz w:val="24"/>
          <w:szCs w:val="24"/>
        </w:rPr>
        <w:tab/>
      </w:r>
      <w:proofErr w:type="spellStart"/>
      <w:r w:rsidRPr="0058396A">
        <w:rPr>
          <w:sz w:val="24"/>
          <w:szCs w:val="24"/>
        </w:rPr>
        <w:t>Cetylalkohol</w:t>
      </w:r>
      <w:proofErr w:type="spellEnd"/>
      <w:r w:rsidRPr="0058396A">
        <w:rPr>
          <w:sz w:val="24"/>
          <w:szCs w:val="24"/>
        </w:rPr>
        <w:t xml:space="preserve">, 111 mg/g, </w:t>
      </w:r>
      <w:proofErr w:type="spellStart"/>
      <w:r w:rsidRPr="0058396A">
        <w:rPr>
          <w:sz w:val="24"/>
          <w:szCs w:val="24"/>
        </w:rPr>
        <w:t>butylhydroxyanisol</w:t>
      </w:r>
      <w:proofErr w:type="spellEnd"/>
      <w:r w:rsidRPr="0058396A">
        <w:rPr>
          <w:sz w:val="24"/>
          <w:szCs w:val="24"/>
        </w:rPr>
        <w:t xml:space="preserve">, 0,04 mg/g og </w:t>
      </w:r>
      <w:proofErr w:type="spellStart"/>
      <w:r w:rsidRPr="0058396A">
        <w:rPr>
          <w:sz w:val="24"/>
          <w:szCs w:val="24"/>
        </w:rPr>
        <w:t>kaliumsorbat</w:t>
      </w:r>
      <w:proofErr w:type="spellEnd"/>
      <w:r w:rsidRPr="0058396A">
        <w:rPr>
          <w:sz w:val="24"/>
          <w:szCs w:val="24"/>
        </w:rPr>
        <w:t xml:space="preserve"> 2,7 mg/g. </w:t>
      </w:r>
    </w:p>
    <w:p w:rsidR="003B5A00" w:rsidRPr="0058396A" w:rsidRDefault="00344186" w:rsidP="00344186">
      <w:pPr>
        <w:ind w:left="851" w:hanging="851"/>
        <w:rPr>
          <w:sz w:val="24"/>
          <w:szCs w:val="24"/>
        </w:rPr>
      </w:pPr>
      <w:r w:rsidRPr="0058396A">
        <w:rPr>
          <w:sz w:val="24"/>
          <w:szCs w:val="24"/>
        </w:rPr>
        <w:tab/>
      </w:r>
    </w:p>
    <w:p w:rsidR="00734852" w:rsidRPr="0058396A" w:rsidRDefault="003B5A00" w:rsidP="00344186">
      <w:pPr>
        <w:ind w:left="851" w:hanging="851"/>
        <w:rPr>
          <w:sz w:val="24"/>
          <w:szCs w:val="24"/>
        </w:rPr>
      </w:pPr>
      <w:r w:rsidRPr="0058396A">
        <w:rPr>
          <w:sz w:val="24"/>
          <w:szCs w:val="24"/>
        </w:rPr>
        <w:tab/>
      </w:r>
      <w:r w:rsidR="00734852" w:rsidRPr="0058396A">
        <w:rPr>
          <w:sz w:val="24"/>
          <w:szCs w:val="24"/>
        </w:rPr>
        <w:t xml:space="preserve">Alle hjælpestoffer er anført under pkt. 6.1. </w:t>
      </w:r>
    </w:p>
    <w:p w:rsidR="00B003BF" w:rsidRPr="0058396A" w:rsidRDefault="00B003BF" w:rsidP="00344186">
      <w:pPr>
        <w:ind w:left="851" w:hanging="851"/>
        <w:rPr>
          <w:sz w:val="24"/>
          <w:szCs w:val="24"/>
        </w:rPr>
      </w:pPr>
    </w:p>
    <w:p w:rsidR="00B003BF" w:rsidRPr="0058396A" w:rsidRDefault="00B003BF" w:rsidP="00344186">
      <w:pPr>
        <w:ind w:left="851" w:hanging="851"/>
        <w:rPr>
          <w:b/>
          <w:sz w:val="24"/>
          <w:szCs w:val="24"/>
        </w:rPr>
      </w:pPr>
      <w:r w:rsidRPr="0058396A">
        <w:rPr>
          <w:b/>
          <w:sz w:val="24"/>
          <w:szCs w:val="24"/>
        </w:rPr>
        <w:t>3.</w:t>
      </w:r>
      <w:r w:rsidRPr="0058396A">
        <w:rPr>
          <w:b/>
          <w:sz w:val="24"/>
          <w:szCs w:val="24"/>
        </w:rPr>
        <w:tab/>
        <w:t>LÆGEMIDDELFORM</w:t>
      </w:r>
    </w:p>
    <w:p w:rsidR="00734852" w:rsidRPr="0058396A" w:rsidRDefault="00B003BF" w:rsidP="00344186">
      <w:pPr>
        <w:ind w:left="851" w:hanging="851"/>
        <w:rPr>
          <w:sz w:val="24"/>
          <w:szCs w:val="24"/>
        </w:rPr>
      </w:pPr>
      <w:r w:rsidRPr="0058396A">
        <w:rPr>
          <w:sz w:val="24"/>
          <w:szCs w:val="24"/>
        </w:rPr>
        <w:tab/>
      </w:r>
      <w:r w:rsidR="00734852" w:rsidRPr="0058396A">
        <w:rPr>
          <w:sz w:val="24"/>
          <w:szCs w:val="24"/>
        </w:rPr>
        <w:t xml:space="preserve">Creme. </w:t>
      </w:r>
    </w:p>
    <w:p w:rsidR="00734852" w:rsidRPr="0058396A" w:rsidRDefault="00734852" w:rsidP="00344186">
      <w:pPr>
        <w:ind w:left="851" w:hanging="851"/>
        <w:rPr>
          <w:sz w:val="24"/>
          <w:szCs w:val="24"/>
        </w:rPr>
      </w:pPr>
    </w:p>
    <w:p w:rsidR="00734852" w:rsidRPr="0058396A" w:rsidRDefault="00344186" w:rsidP="00344186">
      <w:pPr>
        <w:ind w:left="851" w:hanging="851"/>
        <w:rPr>
          <w:sz w:val="24"/>
          <w:szCs w:val="24"/>
        </w:rPr>
      </w:pPr>
      <w:r w:rsidRPr="0058396A">
        <w:rPr>
          <w:sz w:val="24"/>
          <w:szCs w:val="24"/>
        </w:rPr>
        <w:tab/>
      </w:r>
      <w:r w:rsidR="00734852" w:rsidRPr="0058396A">
        <w:rPr>
          <w:sz w:val="24"/>
          <w:szCs w:val="24"/>
        </w:rPr>
        <w:t xml:space="preserve">Hvid creme uden særlig duft. </w:t>
      </w:r>
    </w:p>
    <w:p w:rsidR="00B003BF" w:rsidRPr="0058396A" w:rsidRDefault="00B003BF" w:rsidP="00344186">
      <w:pPr>
        <w:ind w:left="851" w:hanging="851"/>
        <w:rPr>
          <w:sz w:val="24"/>
          <w:szCs w:val="24"/>
        </w:rPr>
      </w:pPr>
    </w:p>
    <w:p w:rsidR="00B003BF" w:rsidRPr="0058396A" w:rsidRDefault="00B003BF" w:rsidP="00344186">
      <w:pPr>
        <w:ind w:left="851" w:hanging="851"/>
        <w:rPr>
          <w:sz w:val="24"/>
          <w:szCs w:val="24"/>
        </w:rPr>
      </w:pPr>
    </w:p>
    <w:p w:rsidR="00B003BF" w:rsidRPr="0058396A" w:rsidRDefault="00B003BF" w:rsidP="00344186">
      <w:pPr>
        <w:ind w:left="851" w:hanging="851"/>
        <w:rPr>
          <w:b/>
          <w:sz w:val="24"/>
          <w:szCs w:val="24"/>
        </w:rPr>
      </w:pPr>
      <w:r w:rsidRPr="0058396A">
        <w:rPr>
          <w:b/>
          <w:sz w:val="24"/>
          <w:szCs w:val="24"/>
        </w:rPr>
        <w:t>4.</w:t>
      </w:r>
      <w:r w:rsidRPr="0058396A">
        <w:rPr>
          <w:b/>
          <w:sz w:val="24"/>
          <w:szCs w:val="24"/>
        </w:rPr>
        <w:tab/>
        <w:t>KLINISKE OPLYSNINGER</w:t>
      </w:r>
    </w:p>
    <w:p w:rsidR="00B003BF" w:rsidRPr="0058396A" w:rsidRDefault="00B003BF" w:rsidP="00344186">
      <w:pPr>
        <w:ind w:left="851" w:hanging="851"/>
        <w:rPr>
          <w:b/>
          <w:sz w:val="24"/>
          <w:szCs w:val="24"/>
        </w:rPr>
      </w:pPr>
    </w:p>
    <w:p w:rsidR="00B003BF" w:rsidRPr="0058396A" w:rsidRDefault="00B003BF" w:rsidP="00344186">
      <w:pPr>
        <w:ind w:left="851" w:hanging="851"/>
        <w:rPr>
          <w:b/>
          <w:sz w:val="24"/>
          <w:szCs w:val="24"/>
          <w:u w:val="single"/>
        </w:rPr>
      </w:pPr>
      <w:r w:rsidRPr="0058396A">
        <w:rPr>
          <w:b/>
          <w:sz w:val="24"/>
          <w:szCs w:val="24"/>
        </w:rPr>
        <w:t>4.1</w:t>
      </w:r>
      <w:r w:rsidRPr="0058396A">
        <w:rPr>
          <w:b/>
          <w:sz w:val="24"/>
          <w:szCs w:val="24"/>
        </w:rPr>
        <w:tab/>
        <w:t>Terapeutiske indikationer</w:t>
      </w:r>
    </w:p>
    <w:p w:rsidR="00734852" w:rsidRPr="0058396A" w:rsidRDefault="00B003BF" w:rsidP="00344186">
      <w:pPr>
        <w:ind w:left="851" w:hanging="851"/>
        <w:rPr>
          <w:sz w:val="24"/>
          <w:szCs w:val="24"/>
        </w:rPr>
      </w:pPr>
      <w:r w:rsidRPr="0058396A">
        <w:rPr>
          <w:sz w:val="24"/>
          <w:szCs w:val="24"/>
        </w:rPr>
        <w:tab/>
      </w:r>
      <w:r w:rsidR="00734852" w:rsidRPr="0058396A">
        <w:rPr>
          <w:sz w:val="24"/>
          <w:szCs w:val="24"/>
        </w:rPr>
        <w:t xml:space="preserve">Hudinfektioner forårsaget af mikroorganismer følsomme over for </w:t>
      </w:r>
      <w:proofErr w:type="spellStart"/>
      <w:r w:rsidR="00734852" w:rsidRPr="0058396A">
        <w:rPr>
          <w:sz w:val="24"/>
          <w:szCs w:val="24"/>
        </w:rPr>
        <w:t>fusidinsyre</w:t>
      </w:r>
      <w:proofErr w:type="spellEnd"/>
      <w:r w:rsidR="00734852" w:rsidRPr="0058396A">
        <w:rPr>
          <w:sz w:val="24"/>
          <w:szCs w:val="24"/>
        </w:rPr>
        <w:t xml:space="preserve">, navnlig </w:t>
      </w:r>
      <w:proofErr w:type="spellStart"/>
      <w:r w:rsidR="00734852" w:rsidRPr="0058396A">
        <w:rPr>
          <w:i/>
          <w:sz w:val="24"/>
          <w:szCs w:val="24"/>
        </w:rPr>
        <w:t>Staphylococcus</w:t>
      </w:r>
      <w:proofErr w:type="spellEnd"/>
      <w:r w:rsidR="00734852" w:rsidRPr="0058396A">
        <w:rPr>
          <w:i/>
          <w:sz w:val="24"/>
          <w:szCs w:val="24"/>
        </w:rPr>
        <w:t xml:space="preserve"> </w:t>
      </w:r>
      <w:proofErr w:type="spellStart"/>
      <w:r w:rsidR="00734852" w:rsidRPr="0058396A">
        <w:rPr>
          <w:i/>
          <w:sz w:val="24"/>
          <w:szCs w:val="24"/>
        </w:rPr>
        <w:t>aureus</w:t>
      </w:r>
      <w:proofErr w:type="spellEnd"/>
      <w:r w:rsidR="00734852" w:rsidRPr="0058396A">
        <w:rPr>
          <w:i/>
          <w:sz w:val="24"/>
          <w:szCs w:val="24"/>
        </w:rPr>
        <w:t>,</w:t>
      </w:r>
      <w:r w:rsidR="00734852" w:rsidRPr="0058396A">
        <w:rPr>
          <w:sz w:val="24"/>
          <w:szCs w:val="24"/>
        </w:rPr>
        <w:t xml:space="preserve"> og for hvilke lokalbehandling er passende, for eksempel </w:t>
      </w:r>
      <w:proofErr w:type="spellStart"/>
      <w:r w:rsidR="00734852" w:rsidRPr="0058396A">
        <w:rPr>
          <w:sz w:val="24"/>
          <w:szCs w:val="24"/>
        </w:rPr>
        <w:t>impetigo</w:t>
      </w:r>
      <w:proofErr w:type="spellEnd"/>
      <w:r w:rsidR="00734852" w:rsidRPr="0058396A">
        <w:rPr>
          <w:sz w:val="24"/>
          <w:szCs w:val="24"/>
        </w:rPr>
        <w:t xml:space="preserve"> </w:t>
      </w:r>
      <w:proofErr w:type="spellStart"/>
      <w:r w:rsidR="00734852" w:rsidRPr="0058396A">
        <w:rPr>
          <w:sz w:val="24"/>
          <w:szCs w:val="24"/>
        </w:rPr>
        <w:t>contagiosa</w:t>
      </w:r>
      <w:proofErr w:type="spellEnd"/>
      <w:r w:rsidR="00734852" w:rsidRPr="0058396A">
        <w:rPr>
          <w:sz w:val="24"/>
          <w:szCs w:val="24"/>
        </w:rPr>
        <w:t xml:space="preserve">, </w:t>
      </w:r>
      <w:proofErr w:type="spellStart"/>
      <w:r w:rsidR="00734852" w:rsidRPr="0058396A">
        <w:rPr>
          <w:sz w:val="24"/>
          <w:szCs w:val="24"/>
        </w:rPr>
        <w:t>superficiel</w:t>
      </w:r>
      <w:proofErr w:type="spellEnd"/>
      <w:r w:rsidR="00734852" w:rsidRPr="0058396A">
        <w:rPr>
          <w:sz w:val="24"/>
          <w:szCs w:val="24"/>
        </w:rPr>
        <w:t xml:space="preserve"> </w:t>
      </w:r>
      <w:proofErr w:type="spellStart"/>
      <w:r w:rsidR="00734852" w:rsidRPr="0058396A">
        <w:rPr>
          <w:sz w:val="24"/>
          <w:szCs w:val="24"/>
        </w:rPr>
        <w:t>folliculitis</w:t>
      </w:r>
      <w:proofErr w:type="spellEnd"/>
      <w:r w:rsidR="00734852" w:rsidRPr="0058396A">
        <w:rPr>
          <w:sz w:val="24"/>
          <w:szCs w:val="24"/>
        </w:rPr>
        <w:t xml:space="preserve"> </w:t>
      </w:r>
      <w:proofErr w:type="spellStart"/>
      <w:r w:rsidR="00734852" w:rsidRPr="0058396A">
        <w:rPr>
          <w:sz w:val="24"/>
          <w:szCs w:val="24"/>
        </w:rPr>
        <w:t>sycosis</w:t>
      </w:r>
      <w:proofErr w:type="spellEnd"/>
      <w:r w:rsidR="00734852" w:rsidRPr="0058396A">
        <w:rPr>
          <w:sz w:val="24"/>
          <w:szCs w:val="24"/>
        </w:rPr>
        <w:t xml:space="preserve"> </w:t>
      </w:r>
      <w:proofErr w:type="spellStart"/>
      <w:r w:rsidR="00734852" w:rsidRPr="0058396A">
        <w:rPr>
          <w:sz w:val="24"/>
          <w:szCs w:val="24"/>
        </w:rPr>
        <w:t>barbae</w:t>
      </w:r>
      <w:proofErr w:type="spellEnd"/>
      <w:r w:rsidR="00734852" w:rsidRPr="0058396A">
        <w:rPr>
          <w:sz w:val="24"/>
          <w:szCs w:val="24"/>
        </w:rPr>
        <w:t xml:space="preserve"> og </w:t>
      </w:r>
      <w:proofErr w:type="spellStart"/>
      <w:r w:rsidR="00734852" w:rsidRPr="0058396A">
        <w:rPr>
          <w:sz w:val="24"/>
          <w:szCs w:val="24"/>
        </w:rPr>
        <w:t>paronychion</w:t>
      </w:r>
      <w:proofErr w:type="spellEnd"/>
      <w:r w:rsidR="00734852" w:rsidRPr="0058396A">
        <w:rPr>
          <w:sz w:val="24"/>
          <w:szCs w:val="24"/>
        </w:rPr>
        <w:t xml:space="preserve">. </w:t>
      </w:r>
      <w:proofErr w:type="spellStart"/>
      <w:r w:rsidR="00734852" w:rsidRPr="0058396A">
        <w:rPr>
          <w:sz w:val="24"/>
          <w:szCs w:val="24"/>
        </w:rPr>
        <w:t>Erythrasma</w:t>
      </w:r>
      <w:proofErr w:type="spellEnd"/>
      <w:r w:rsidR="00734852" w:rsidRPr="0058396A">
        <w:rPr>
          <w:sz w:val="24"/>
          <w:szCs w:val="24"/>
        </w:rPr>
        <w:t>. Der skal tages højde for officielle retningslinjer vedrørende hensigtsmæssig brug af antibakterielle midler.</w:t>
      </w:r>
    </w:p>
    <w:p w:rsidR="00B003BF" w:rsidRPr="0058396A" w:rsidRDefault="00B003BF" w:rsidP="00344186">
      <w:pPr>
        <w:ind w:left="851" w:hanging="851"/>
        <w:rPr>
          <w:sz w:val="24"/>
          <w:szCs w:val="24"/>
        </w:rPr>
      </w:pPr>
    </w:p>
    <w:p w:rsidR="00B003BF" w:rsidRPr="0058396A" w:rsidRDefault="00B003BF" w:rsidP="00344186">
      <w:pPr>
        <w:ind w:left="851" w:hanging="851"/>
        <w:rPr>
          <w:b/>
          <w:sz w:val="24"/>
          <w:szCs w:val="24"/>
        </w:rPr>
      </w:pPr>
      <w:r w:rsidRPr="0058396A">
        <w:rPr>
          <w:b/>
          <w:sz w:val="24"/>
          <w:szCs w:val="24"/>
        </w:rPr>
        <w:t>4.2</w:t>
      </w:r>
      <w:r w:rsidRPr="0058396A">
        <w:rPr>
          <w:b/>
          <w:sz w:val="24"/>
          <w:szCs w:val="24"/>
        </w:rPr>
        <w:tab/>
        <w:t>Dosering og indgivelsesmåde</w:t>
      </w:r>
    </w:p>
    <w:p w:rsidR="00344186" w:rsidRPr="0058396A" w:rsidRDefault="00344186" w:rsidP="00344186">
      <w:pPr>
        <w:ind w:left="851" w:hanging="851"/>
        <w:rPr>
          <w:sz w:val="24"/>
          <w:szCs w:val="24"/>
        </w:rPr>
      </w:pPr>
    </w:p>
    <w:p w:rsidR="00734852" w:rsidRPr="0058396A" w:rsidRDefault="00B003BF" w:rsidP="00344186">
      <w:pPr>
        <w:ind w:left="851" w:hanging="851"/>
        <w:rPr>
          <w:sz w:val="24"/>
          <w:szCs w:val="24"/>
        </w:rPr>
      </w:pPr>
      <w:r w:rsidRPr="0058396A">
        <w:rPr>
          <w:sz w:val="24"/>
          <w:szCs w:val="24"/>
        </w:rPr>
        <w:tab/>
      </w:r>
      <w:r w:rsidR="00734852" w:rsidRPr="0058396A">
        <w:rPr>
          <w:i/>
          <w:sz w:val="24"/>
          <w:szCs w:val="24"/>
        </w:rPr>
        <w:t xml:space="preserve">Voksne og børn: </w:t>
      </w:r>
    </w:p>
    <w:p w:rsidR="00734852" w:rsidRPr="0058396A" w:rsidRDefault="00344186" w:rsidP="00344186">
      <w:pPr>
        <w:ind w:left="851" w:hanging="851"/>
        <w:rPr>
          <w:b/>
          <w:sz w:val="24"/>
          <w:szCs w:val="24"/>
        </w:rPr>
      </w:pPr>
      <w:r w:rsidRPr="0058396A">
        <w:rPr>
          <w:sz w:val="24"/>
          <w:szCs w:val="24"/>
        </w:rPr>
        <w:tab/>
      </w:r>
      <w:r w:rsidR="00734852" w:rsidRPr="0058396A">
        <w:rPr>
          <w:sz w:val="24"/>
          <w:szCs w:val="24"/>
        </w:rPr>
        <w:t xml:space="preserve">Læsioner behandles 2-3 gange </w:t>
      </w:r>
      <w:r w:rsidR="0058396A">
        <w:rPr>
          <w:sz w:val="24"/>
          <w:szCs w:val="24"/>
        </w:rPr>
        <w:t>daglig</w:t>
      </w:r>
      <w:r w:rsidR="00734852" w:rsidRPr="0058396A">
        <w:rPr>
          <w:sz w:val="24"/>
          <w:szCs w:val="24"/>
        </w:rPr>
        <w:t xml:space="preserve"> i 1-2 uger. </w:t>
      </w:r>
    </w:p>
    <w:p w:rsidR="006A63CE" w:rsidRPr="0058396A" w:rsidRDefault="006A63CE">
      <w:pPr>
        <w:rPr>
          <w:sz w:val="24"/>
          <w:szCs w:val="24"/>
        </w:rPr>
      </w:pPr>
      <w:r w:rsidRPr="0058396A">
        <w:rPr>
          <w:sz w:val="24"/>
          <w:szCs w:val="24"/>
        </w:rPr>
        <w:br w:type="page"/>
      </w:r>
    </w:p>
    <w:p w:rsidR="00B003BF" w:rsidRPr="0058396A" w:rsidRDefault="00B003BF" w:rsidP="00344186">
      <w:pPr>
        <w:ind w:left="851" w:hanging="851"/>
        <w:rPr>
          <w:sz w:val="24"/>
          <w:szCs w:val="24"/>
        </w:rPr>
      </w:pPr>
    </w:p>
    <w:p w:rsidR="00B003BF" w:rsidRPr="0058396A" w:rsidRDefault="00B003BF" w:rsidP="00344186">
      <w:pPr>
        <w:ind w:left="851" w:hanging="851"/>
        <w:rPr>
          <w:b/>
          <w:sz w:val="24"/>
          <w:szCs w:val="24"/>
        </w:rPr>
      </w:pPr>
      <w:r w:rsidRPr="0058396A">
        <w:rPr>
          <w:b/>
          <w:sz w:val="24"/>
          <w:szCs w:val="24"/>
        </w:rPr>
        <w:t>4.3</w:t>
      </w:r>
      <w:r w:rsidRPr="0058396A">
        <w:rPr>
          <w:b/>
          <w:sz w:val="24"/>
          <w:szCs w:val="24"/>
        </w:rPr>
        <w:tab/>
        <w:t>Kontraindikationer</w:t>
      </w:r>
    </w:p>
    <w:p w:rsidR="00734852" w:rsidRPr="0058396A" w:rsidRDefault="00B003BF" w:rsidP="00344186">
      <w:pPr>
        <w:ind w:left="851" w:hanging="851"/>
        <w:rPr>
          <w:sz w:val="24"/>
          <w:szCs w:val="24"/>
        </w:rPr>
      </w:pPr>
      <w:r w:rsidRPr="0058396A">
        <w:rPr>
          <w:sz w:val="24"/>
          <w:szCs w:val="24"/>
        </w:rPr>
        <w:tab/>
      </w:r>
      <w:r w:rsidR="00734852" w:rsidRPr="0058396A">
        <w:rPr>
          <w:sz w:val="24"/>
          <w:szCs w:val="24"/>
        </w:rPr>
        <w:t xml:space="preserve">Overfølsomhed over for det aktive stof eller over for et eller flere af hjælpestofferne anført i pkt. 6.1. </w:t>
      </w:r>
    </w:p>
    <w:p w:rsidR="00B003BF" w:rsidRPr="0058396A" w:rsidRDefault="00B003BF" w:rsidP="00344186">
      <w:pPr>
        <w:ind w:left="851" w:hanging="851"/>
        <w:rPr>
          <w:sz w:val="24"/>
          <w:szCs w:val="24"/>
        </w:rPr>
      </w:pPr>
    </w:p>
    <w:p w:rsidR="00B003BF" w:rsidRPr="0058396A" w:rsidRDefault="00B003BF" w:rsidP="00344186">
      <w:pPr>
        <w:ind w:left="851" w:hanging="851"/>
        <w:rPr>
          <w:b/>
          <w:sz w:val="24"/>
          <w:szCs w:val="24"/>
        </w:rPr>
      </w:pPr>
      <w:r w:rsidRPr="0058396A">
        <w:rPr>
          <w:b/>
          <w:sz w:val="24"/>
          <w:szCs w:val="24"/>
        </w:rPr>
        <w:t>4.4</w:t>
      </w:r>
      <w:r w:rsidRPr="0058396A">
        <w:rPr>
          <w:b/>
          <w:sz w:val="24"/>
          <w:szCs w:val="24"/>
        </w:rPr>
        <w:tab/>
        <w:t>Særlige advarsler og forsigtighedsregler vedrørende brugen</w:t>
      </w:r>
    </w:p>
    <w:p w:rsidR="008C49D7" w:rsidRPr="0058396A" w:rsidRDefault="008C49D7" w:rsidP="008C49D7">
      <w:pPr>
        <w:ind w:left="851"/>
        <w:rPr>
          <w:spacing w:val="-3"/>
          <w:sz w:val="24"/>
          <w:szCs w:val="24"/>
        </w:rPr>
      </w:pPr>
      <w:r w:rsidRPr="0058396A">
        <w:rPr>
          <w:spacing w:val="-3"/>
          <w:sz w:val="24"/>
          <w:szCs w:val="24"/>
        </w:rPr>
        <w:t xml:space="preserve">Bakteriel resistens af </w:t>
      </w:r>
      <w:proofErr w:type="spellStart"/>
      <w:r w:rsidRPr="0058396A">
        <w:rPr>
          <w:i/>
          <w:spacing w:val="-3"/>
          <w:sz w:val="24"/>
          <w:szCs w:val="24"/>
        </w:rPr>
        <w:t>Staphylococcus</w:t>
      </w:r>
      <w:proofErr w:type="spellEnd"/>
      <w:r w:rsidRPr="0058396A">
        <w:rPr>
          <w:i/>
          <w:spacing w:val="-3"/>
          <w:sz w:val="24"/>
          <w:szCs w:val="24"/>
        </w:rPr>
        <w:t xml:space="preserve"> </w:t>
      </w:r>
      <w:proofErr w:type="spellStart"/>
      <w:r w:rsidRPr="0058396A">
        <w:rPr>
          <w:i/>
          <w:spacing w:val="-3"/>
          <w:sz w:val="24"/>
          <w:szCs w:val="24"/>
        </w:rPr>
        <w:t>aureus</w:t>
      </w:r>
      <w:proofErr w:type="spellEnd"/>
      <w:r w:rsidRPr="0058396A">
        <w:rPr>
          <w:spacing w:val="-3"/>
          <w:sz w:val="24"/>
          <w:szCs w:val="24"/>
        </w:rPr>
        <w:t xml:space="preserve"> er rapporteret ved </w:t>
      </w:r>
      <w:proofErr w:type="spellStart"/>
      <w:r w:rsidRPr="0058396A">
        <w:rPr>
          <w:spacing w:val="-3"/>
          <w:sz w:val="24"/>
          <w:szCs w:val="24"/>
        </w:rPr>
        <w:t>topikal</w:t>
      </w:r>
      <w:proofErr w:type="spellEnd"/>
      <w:r w:rsidRPr="0058396A">
        <w:rPr>
          <w:spacing w:val="-3"/>
          <w:sz w:val="24"/>
          <w:szCs w:val="24"/>
        </w:rPr>
        <w:t xml:space="preserve"> anvendelse af </w:t>
      </w:r>
      <w:proofErr w:type="spellStart"/>
      <w:r w:rsidRPr="0058396A">
        <w:rPr>
          <w:spacing w:val="-3"/>
          <w:sz w:val="24"/>
          <w:szCs w:val="24"/>
        </w:rPr>
        <w:t>fusidinsyre</w:t>
      </w:r>
      <w:proofErr w:type="spellEnd"/>
      <w:r w:rsidRPr="0058396A">
        <w:rPr>
          <w:spacing w:val="-3"/>
          <w:sz w:val="24"/>
          <w:szCs w:val="24"/>
        </w:rPr>
        <w:t xml:space="preserve">. Som det gælder for alle antibiotika kan forlænget eller gentagen anvendelse af </w:t>
      </w:r>
      <w:proofErr w:type="spellStart"/>
      <w:r w:rsidRPr="0058396A">
        <w:rPr>
          <w:spacing w:val="-3"/>
          <w:sz w:val="24"/>
          <w:szCs w:val="24"/>
        </w:rPr>
        <w:t>fusidinsyre</w:t>
      </w:r>
      <w:proofErr w:type="spellEnd"/>
      <w:r w:rsidRPr="0058396A">
        <w:rPr>
          <w:spacing w:val="-3"/>
          <w:sz w:val="24"/>
          <w:szCs w:val="24"/>
        </w:rPr>
        <w:t xml:space="preserve"> øge risikoen for udvikling af antibiotikaresistens.</w:t>
      </w:r>
    </w:p>
    <w:p w:rsidR="008C49D7" w:rsidRPr="0058396A" w:rsidRDefault="008C49D7" w:rsidP="008C49D7">
      <w:pPr>
        <w:ind w:left="851" w:hanging="851"/>
        <w:rPr>
          <w:sz w:val="24"/>
          <w:szCs w:val="24"/>
        </w:rPr>
      </w:pPr>
    </w:p>
    <w:p w:rsidR="008C49D7" w:rsidRPr="0058396A" w:rsidRDefault="008C49D7" w:rsidP="008C49D7">
      <w:pPr>
        <w:ind w:left="851"/>
        <w:rPr>
          <w:sz w:val="24"/>
          <w:szCs w:val="24"/>
        </w:rPr>
      </w:pPr>
      <w:r w:rsidRPr="0058396A">
        <w:rPr>
          <w:sz w:val="24"/>
          <w:szCs w:val="24"/>
        </w:rPr>
        <w:t xml:space="preserve">Undgå at få cremen i øjnene, når der påføres creme i ansigtet, da det kan forårsage øjenirritation. </w:t>
      </w:r>
    </w:p>
    <w:p w:rsidR="008C49D7" w:rsidRPr="0058396A" w:rsidRDefault="008C49D7" w:rsidP="008C49D7">
      <w:pPr>
        <w:ind w:left="851" w:hanging="851"/>
        <w:rPr>
          <w:sz w:val="24"/>
          <w:szCs w:val="24"/>
        </w:rPr>
      </w:pPr>
    </w:p>
    <w:p w:rsidR="008C49D7" w:rsidRPr="0058396A" w:rsidRDefault="008C49D7" w:rsidP="008C49D7">
      <w:pPr>
        <w:ind w:left="851" w:hanging="851"/>
        <w:rPr>
          <w:sz w:val="24"/>
          <w:szCs w:val="24"/>
        </w:rPr>
      </w:pPr>
      <w:r w:rsidRPr="0058396A">
        <w:rPr>
          <w:sz w:val="24"/>
          <w:szCs w:val="24"/>
        </w:rPr>
        <w:tab/>
        <w:t xml:space="preserve">Dette lægemiddel indeholder </w:t>
      </w:r>
      <w:proofErr w:type="spellStart"/>
      <w:r w:rsidRPr="0058396A">
        <w:rPr>
          <w:sz w:val="24"/>
          <w:szCs w:val="24"/>
        </w:rPr>
        <w:t>cetylalkohol</w:t>
      </w:r>
      <w:proofErr w:type="spellEnd"/>
      <w:r w:rsidRPr="0058396A">
        <w:rPr>
          <w:sz w:val="24"/>
          <w:szCs w:val="24"/>
        </w:rPr>
        <w:t xml:space="preserve"> og </w:t>
      </w:r>
      <w:proofErr w:type="spellStart"/>
      <w:r w:rsidRPr="0058396A">
        <w:rPr>
          <w:sz w:val="24"/>
          <w:szCs w:val="24"/>
        </w:rPr>
        <w:t>kaliumsorbat</w:t>
      </w:r>
      <w:proofErr w:type="spellEnd"/>
      <w:r w:rsidRPr="0058396A">
        <w:rPr>
          <w:sz w:val="24"/>
          <w:szCs w:val="24"/>
        </w:rPr>
        <w:t xml:space="preserve">, der kan give lokalt hududslæt (f.eks. </w:t>
      </w:r>
      <w:proofErr w:type="spellStart"/>
      <w:r w:rsidRPr="0058396A">
        <w:rPr>
          <w:sz w:val="24"/>
          <w:szCs w:val="24"/>
        </w:rPr>
        <w:t>kontaktdermatitis</w:t>
      </w:r>
      <w:proofErr w:type="spellEnd"/>
      <w:r w:rsidRPr="0058396A">
        <w:rPr>
          <w:sz w:val="24"/>
          <w:szCs w:val="24"/>
        </w:rPr>
        <w:t xml:space="preserve">). </w:t>
      </w:r>
    </w:p>
    <w:p w:rsidR="008C49D7" w:rsidRPr="0058396A" w:rsidRDefault="008C49D7" w:rsidP="008C49D7">
      <w:pPr>
        <w:ind w:left="851" w:hanging="851"/>
        <w:rPr>
          <w:sz w:val="24"/>
          <w:szCs w:val="24"/>
        </w:rPr>
      </w:pPr>
    </w:p>
    <w:p w:rsidR="008C49D7" w:rsidRPr="0058396A" w:rsidRDefault="008C49D7" w:rsidP="008C49D7">
      <w:pPr>
        <w:ind w:left="851" w:hanging="851"/>
        <w:rPr>
          <w:sz w:val="24"/>
          <w:szCs w:val="24"/>
        </w:rPr>
      </w:pPr>
      <w:r w:rsidRPr="0058396A">
        <w:rPr>
          <w:sz w:val="24"/>
          <w:szCs w:val="24"/>
        </w:rPr>
        <w:tab/>
        <w:t xml:space="preserve">Dette lægemiddel indeholder </w:t>
      </w:r>
      <w:proofErr w:type="spellStart"/>
      <w:r w:rsidRPr="0058396A">
        <w:rPr>
          <w:sz w:val="24"/>
          <w:szCs w:val="24"/>
        </w:rPr>
        <w:t>butylhydroxyanisol</w:t>
      </w:r>
      <w:proofErr w:type="spellEnd"/>
      <w:r w:rsidRPr="0058396A">
        <w:rPr>
          <w:sz w:val="24"/>
          <w:szCs w:val="24"/>
        </w:rPr>
        <w:t xml:space="preserve">, der kan give lokalt hududslæt (f.eks. </w:t>
      </w:r>
      <w:proofErr w:type="spellStart"/>
      <w:r w:rsidRPr="0058396A">
        <w:rPr>
          <w:sz w:val="24"/>
          <w:szCs w:val="24"/>
        </w:rPr>
        <w:t>kontaktdermatitis</w:t>
      </w:r>
      <w:proofErr w:type="spellEnd"/>
      <w:r w:rsidRPr="0058396A">
        <w:rPr>
          <w:sz w:val="24"/>
          <w:szCs w:val="24"/>
        </w:rPr>
        <w:t xml:space="preserve">) og irritation af øjne og slimhinder. </w:t>
      </w:r>
    </w:p>
    <w:p w:rsidR="00B003BF" w:rsidRPr="0058396A" w:rsidRDefault="00B003BF" w:rsidP="00344186">
      <w:pPr>
        <w:ind w:left="851" w:hanging="851"/>
        <w:rPr>
          <w:sz w:val="24"/>
          <w:szCs w:val="24"/>
        </w:rPr>
      </w:pPr>
    </w:p>
    <w:p w:rsidR="00B003BF" w:rsidRPr="0058396A" w:rsidRDefault="00B003BF" w:rsidP="00344186">
      <w:pPr>
        <w:ind w:left="851" w:hanging="851"/>
        <w:rPr>
          <w:b/>
          <w:sz w:val="24"/>
          <w:szCs w:val="24"/>
        </w:rPr>
      </w:pPr>
      <w:r w:rsidRPr="0058396A">
        <w:rPr>
          <w:b/>
          <w:sz w:val="24"/>
          <w:szCs w:val="24"/>
        </w:rPr>
        <w:t>4.5</w:t>
      </w:r>
      <w:r w:rsidRPr="0058396A">
        <w:rPr>
          <w:b/>
          <w:sz w:val="24"/>
          <w:szCs w:val="24"/>
        </w:rPr>
        <w:tab/>
        <w:t>Interaktion med andre lægemidler og andre former for interaktion</w:t>
      </w:r>
    </w:p>
    <w:p w:rsidR="008C49D7" w:rsidRPr="0058396A" w:rsidRDefault="008C49D7" w:rsidP="006A63CE">
      <w:pPr>
        <w:ind w:left="851"/>
        <w:rPr>
          <w:sz w:val="24"/>
          <w:szCs w:val="24"/>
        </w:rPr>
      </w:pPr>
      <w:r w:rsidRPr="0058396A">
        <w:rPr>
          <w:sz w:val="24"/>
          <w:szCs w:val="24"/>
        </w:rPr>
        <w:t xml:space="preserve">Der er ikke udført interaktionsstudier. Risikoen for interaktioner med systemisk administrerede lægemidler anses at være minimal da den systemiske absorption af </w:t>
      </w:r>
      <w:proofErr w:type="spellStart"/>
      <w:r w:rsidRPr="0058396A">
        <w:rPr>
          <w:sz w:val="24"/>
          <w:szCs w:val="24"/>
        </w:rPr>
        <w:t>topikal</w:t>
      </w:r>
      <w:proofErr w:type="spellEnd"/>
      <w:r w:rsidRPr="0058396A">
        <w:rPr>
          <w:sz w:val="24"/>
          <w:szCs w:val="24"/>
        </w:rPr>
        <w:t xml:space="preserve"> påført </w:t>
      </w:r>
      <w:proofErr w:type="spellStart"/>
      <w:r w:rsidRPr="0058396A">
        <w:rPr>
          <w:spacing w:val="-3"/>
          <w:sz w:val="24"/>
          <w:szCs w:val="24"/>
        </w:rPr>
        <w:t>fusidinsyre</w:t>
      </w:r>
      <w:proofErr w:type="spellEnd"/>
      <w:r w:rsidRPr="0058396A">
        <w:rPr>
          <w:sz w:val="24"/>
          <w:szCs w:val="24"/>
        </w:rPr>
        <w:t xml:space="preserve"> er ubetydelig.</w:t>
      </w:r>
    </w:p>
    <w:p w:rsidR="00B003BF" w:rsidRPr="0058396A" w:rsidRDefault="00B003BF" w:rsidP="00344186">
      <w:pPr>
        <w:ind w:left="851" w:hanging="851"/>
        <w:rPr>
          <w:sz w:val="24"/>
          <w:szCs w:val="24"/>
        </w:rPr>
      </w:pPr>
    </w:p>
    <w:p w:rsidR="00B003BF" w:rsidRPr="0058396A" w:rsidRDefault="00B003BF" w:rsidP="00344186">
      <w:pPr>
        <w:ind w:left="851" w:hanging="851"/>
        <w:rPr>
          <w:b/>
          <w:sz w:val="24"/>
          <w:szCs w:val="24"/>
        </w:rPr>
      </w:pPr>
      <w:r w:rsidRPr="0058396A">
        <w:rPr>
          <w:b/>
          <w:sz w:val="24"/>
          <w:szCs w:val="24"/>
        </w:rPr>
        <w:t>4.6</w:t>
      </w:r>
      <w:r w:rsidRPr="0058396A">
        <w:rPr>
          <w:b/>
          <w:sz w:val="24"/>
          <w:szCs w:val="24"/>
        </w:rPr>
        <w:tab/>
        <w:t>Graviditet og amning</w:t>
      </w:r>
    </w:p>
    <w:p w:rsidR="00344186" w:rsidRPr="0058396A" w:rsidRDefault="00344186" w:rsidP="00344186">
      <w:pPr>
        <w:ind w:left="851" w:hanging="851"/>
        <w:rPr>
          <w:i/>
          <w:sz w:val="24"/>
          <w:szCs w:val="24"/>
        </w:rPr>
      </w:pPr>
      <w:r w:rsidRPr="0058396A">
        <w:rPr>
          <w:i/>
          <w:sz w:val="24"/>
          <w:szCs w:val="24"/>
        </w:rPr>
        <w:tab/>
      </w:r>
    </w:p>
    <w:p w:rsidR="008C49D7" w:rsidRPr="0058396A" w:rsidRDefault="008C49D7" w:rsidP="006A63CE">
      <w:pPr>
        <w:ind w:left="851"/>
        <w:rPr>
          <w:sz w:val="24"/>
          <w:szCs w:val="24"/>
        </w:rPr>
      </w:pPr>
      <w:r w:rsidRPr="0058396A">
        <w:rPr>
          <w:i/>
          <w:sz w:val="24"/>
          <w:szCs w:val="24"/>
        </w:rPr>
        <w:t xml:space="preserve">Fertilitet </w:t>
      </w:r>
    </w:p>
    <w:p w:rsidR="008C49D7" w:rsidRPr="0058396A" w:rsidRDefault="008C49D7" w:rsidP="008C49D7">
      <w:pPr>
        <w:ind w:left="851" w:hanging="851"/>
        <w:rPr>
          <w:sz w:val="24"/>
          <w:szCs w:val="24"/>
        </w:rPr>
      </w:pPr>
      <w:r w:rsidRPr="0058396A">
        <w:rPr>
          <w:sz w:val="24"/>
          <w:szCs w:val="24"/>
        </w:rPr>
        <w:tab/>
      </w:r>
      <w:r w:rsidRPr="0058396A">
        <w:rPr>
          <w:spacing w:val="-3"/>
          <w:sz w:val="24"/>
          <w:szCs w:val="24"/>
        </w:rPr>
        <w:t xml:space="preserve">Der er ingen kliniske fertilitets studier for </w:t>
      </w:r>
      <w:proofErr w:type="spellStart"/>
      <w:r w:rsidRPr="0058396A">
        <w:rPr>
          <w:spacing w:val="-3"/>
          <w:sz w:val="24"/>
          <w:szCs w:val="24"/>
        </w:rPr>
        <w:t>topikalt</w:t>
      </w:r>
      <w:proofErr w:type="spellEnd"/>
      <w:r w:rsidRPr="0058396A">
        <w:rPr>
          <w:spacing w:val="-3"/>
          <w:sz w:val="24"/>
          <w:szCs w:val="24"/>
        </w:rPr>
        <w:t xml:space="preserve"> </w:t>
      </w:r>
      <w:proofErr w:type="spellStart"/>
      <w:r w:rsidRPr="0058396A">
        <w:rPr>
          <w:spacing w:val="-3"/>
          <w:sz w:val="24"/>
          <w:szCs w:val="24"/>
        </w:rPr>
        <w:t>fusidinsyre</w:t>
      </w:r>
      <w:proofErr w:type="spellEnd"/>
      <w:r w:rsidRPr="0058396A">
        <w:rPr>
          <w:spacing w:val="-3"/>
          <w:sz w:val="24"/>
          <w:szCs w:val="24"/>
        </w:rPr>
        <w:t xml:space="preserve">. Der forventes ingen virkning på fertilitet hos kvinder i den fødedygtige alder, da den systemiske eksponering efter </w:t>
      </w:r>
      <w:proofErr w:type="spellStart"/>
      <w:r w:rsidRPr="0058396A">
        <w:rPr>
          <w:spacing w:val="-3"/>
          <w:sz w:val="24"/>
          <w:szCs w:val="24"/>
        </w:rPr>
        <w:t>topikalt</w:t>
      </w:r>
      <w:proofErr w:type="spellEnd"/>
      <w:r w:rsidRPr="0058396A">
        <w:rPr>
          <w:spacing w:val="-3"/>
          <w:sz w:val="24"/>
          <w:szCs w:val="24"/>
        </w:rPr>
        <w:t xml:space="preserve"> anvendt </w:t>
      </w:r>
      <w:proofErr w:type="spellStart"/>
      <w:r w:rsidRPr="0058396A">
        <w:rPr>
          <w:spacing w:val="-3"/>
          <w:sz w:val="24"/>
          <w:szCs w:val="24"/>
        </w:rPr>
        <w:t>fusidinsyre</w:t>
      </w:r>
      <w:proofErr w:type="spellEnd"/>
      <w:r w:rsidRPr="0058396A">
        <w:rPr>
          <w:spacing w:val="-3"/>
          <w:sz w:val="24"/>
          <w:szCs w:val="24"/>
        </w:rPr>
        <w:t>/</w:t>
      </w:r>
      <w:proofErr w:type="spellStart"/>
      <w:r w:rsidRPr="0058396A">
        <w:rPr>
          <w:spacing w:val="-3"/>
          <w:sz w:val="24"/>
          <w:szCs w:val="24"/>
        </w:rPr>
        <w:t>natriumfusidate</w:t>
      </w:r>
      <w:proofErr w:type="spellEnd"/>
      <w:r w:rsidRPr="0058396A">
        <w:rPr>
          <w:spacing w:val="-3"/>
          <w:sz w:val="24"/>
          <w:szCs w:val="24"/>
        </w:rPr>
        <w:t xml:space="preserve"> er ubetydelig.</w:t>
      </w:r>
    </w:p>
    <w:p w:rsidR="008C49D7" w:rsidRPr="0058396A" w:rsidRDefault="008C49D7" w:rsidP="008C49D7">
      <w:pPr>
        <w:ind w:left="851" w:hanging="851"/>
        <w:rPr>
          <w:i/>
          <w:iCs/>
          <w:sz w:val="24"/>
          <w:szCs w:val="24"/>
        </w:rPr>
      </w:pPr>
    </w:p>
    <w:p w:rsidR="008C49D7" w:rsidRPr="0058396A" w:rsidRDefault="008C49D7" w:rsidP="008C49D7">
      <w:pPr>
        <w:ind w:left="851" w:hanging="851"/>
        <w:rPr>
          <w:sz w:val="24"/>
          <w:szCs w:val="24"/>
        </w:rPr>
      </w:pPr>
      <w:r w:rsidRPr="0058396A">
        <w:rPr>
          <w:i/>
          <w:sz w:val="24"/>
          <w:szCs w:val="24"/>
        </w:rPr>
        <w:tab/>
        <w:t xml:space="preserve">Graviditet </w:t>
      </w:r>
    </w:p>
    <w:p w:rsidR="008C49D7" w:rsidRPr="0058396A" w:rsidRDefault="008C49D7" w:rsidP="008C49D7">
      <w:pPr>
        <w:ind w:left="851" w:hanging="851"/>
        <w:rPr>
          <w:sz w:val="24"/>
          <w:szCs w:val="24"/>
        </w:rPr>
      </w:pPr>
      <w:r w:rsidRPr="0058396A">
        <w:rPr>
          <w:sz w:val="24"/>
          <w:szCs w:val="24"/>
        </w:rPr>
        <w:tab/>
        <w:t xml:space="preserve">Bør anvendes med forsigtighed til gravide kvinder.  Der foreligger ingen kliniske data vedrørende anvendelsen af </w:t>
      </w:r>
      <w:proofErr w:type="spellStart"/>
      <w:r w:rsidRPr="0058396A">
        <w:rPr>
          <w:sz w:val="24"/>
          <w:szCs w:val="24"/>
        </w:rPr>
        <w:t>fusidinsyre</w:t>
      </w:r>
      <w:proofErr w:type="spellEnd"/>
      <w:r w:rsidRPr="0058396A">
        <w:rPr>
          <w:sz w:val="24"/>
          <w:szCs w:val="24"/>
        </w:rPr>
        <w:t xml:space="preserve"> i forbindelse med graviditet. Dyreforsøg indikerer ikke direkte eller indirekte skadelige virkninger på graviditet, den embryonale/</w:t>
      </w:r>
      <w:proofErr w:type="spellStart"/>
      <w:r w:rsidRPr="0058396A">
        <w:rPr>
          <w:sz w:val="24"/>
          <w:szCs w:val="24"/>
        </w:rPr>
        <w:t>føtale</w:t>
      </w:r>
      <w:proofErr w:type="spellEnd"/>
      <w:r w:rsidRPr="0058396A">
        <w:rPr>
          <w:sz w:val="24"/>
          <w:szCs w:val="24"/>
        </w:rPr>
        <w:t xml:space="preserve"> udvikling, fødsel eller den </w:t>
      </w:r>
      <w:proofErr w:type="spellStart"/>
      <w:r w:rsidRPr="0058396A">
        <w:rPr>
          <w:sz w:val="24"/>
          <w:szCs w:val="24"/>
        </w:rPr>
        <w:t>postnatale</w:t>
      </w:r>
      <w:proofErr w:type="spellEnd"/>
      <w:r w:rsidRPr="0058396A">
        <w:rPr>
          <w:sz w:val="24"/>
          <w:szCs w:val="24"/>
        </w:rPr>
        <w:t xml:space="preserve"> udvikling. </w:t>
      </w:r>
    </w:p>
    <w:p w:rsidR="008C49D7" w:rsidRPr="0058396A" w:rsidRDefault="008C49D7" w:rsidP="008C49D7">
      <w:pPr>
        <w:ind w:left="851" w:hanging="851"/>
        <w:rPr>
          <w:i/>
          <w:iCs/>
          <w:sz w:val="24"/>
          <w:szCs w:val="24"/>
        </w:rPr>
      </w:pPr>
    </w:p>
    <w:p w:rsidR="008C49D7" w:rsidRPr="0058396A" w:rsidRDefault="008C49D7" w:rsidP="0058396A">
      <w:pPr>
        <w:ind w:left="851" w:hanging="851"/>
        <w:rPr>
          <w:sz w:val="24"/>
          <w:szCs w:val="24"/>
        </w:rPr>
      </w:pPr>
      <w:r w:rsidRPr="0058396A">
        <w:rPr>
          <w:i/>
          <w:sz w:val="24"/>
          <w:szCs w:val="24"/>
        </w:rPr>
        <w:tab/>
        <w:t xml:space="preserve">Amning </w:t>
      </w:r>
    </w:p>
    <w:p w:rsidR="008C49D7" w:rsidRPr="0058396A" w:rsidRDefault="008C49D7" w:rsidP="0058396A">
      <w:pPr>
        <w:ind w:left="851"/>
        <w:rPr>
          <w:spacing w:val="-3"/>
          <w:sz w:val="24"/>
          <w:szCs w:val="24"/>
        </w:rPr>
      </w:pPr>
      <w:r w:rsidRPr="0058396A">
        <w:rPr>
          <w:spacing w:val="-3"/>
          <w:sz w:val="24"/>
          <w:szCs w:val="24"/>
        </w:rPr>
        <w:t xml:space="preserve">Der forventes ingen påvirkning af nyfødte/spædbørn, ammet af mødre i behandling med </w:t>
      </w:r>
      <w:proofErr w:type="spellStart"/>
      <w:r w:rsidRPr="0058396A">
        <w:rPr>
          <w:spacing w:val="-3"/>
          <w:sz w:val="24"/>
          <w:szCs w:val="24"/>
        </w:rPr>
        <w:t>topikal</w:t>
      </w:r>
      <w:proofErr w:type="spellEnd"/>
      <w:r w:rsidRPr="0058396A">
        <w:rPr>
          <w:spacing w:val="-3"/>
          <w:sz w:val="24"/>
          <w:szCs w:val="24"/>
        </w:rPr>
        <w:t xml:space="preserve"> </w:t>
      </w:r>
      <w:proofErr w:type="spellStart"/>
      <w:r w:rsidRPr="0058396A">
        <w:rPr>
          <w:spacing w:val="-3"/>
          <w:sz w:val="24"/>
          <w:szCs w:val="24"/>
        </w:rPr>
        <w:t>fusidinsyre</w:t>
      </w:r>
      <w:proofErr w:type="spellEnd"/>
      <w:r w:rsidRPr="0058396A">
        <w:rPr>
          <w:spacing w:val="-3"/>
          <w:sz w:val="24"/>
          <w:szCs w:val="24"/>
        </w:rPr>
        <w:t>/</w:t>
      </w:r>
      <w:proofErr w:type="spellStart"/>
      <w:r w:rsidRPr="0058396A">
        <w:rPr>
          <w:spacing w:val="-3"/>
          <w:sz w:val="24"/>
          <w:szCs w:val="24"/>
        </w:rPr>
        <w:t>natriumfusidate</w:t>
      </w:r>
      <w:proofErr w:type="spellEnd"/>
      <w:r w:rsidRPr="0058396A">
        <w:rPr>
          <w:spacing w:val="-3"/>
          <w:sz w:val="24"/>
          <w:szCs w:val="24"/>
        </w:rPr>
        <w:t xml:space="preserve">, da den systemiske eksponering er ubetydelig. </w:t>
      </w:r>
      <w:proofErr w:type="spellStart"/>
      <w:r w:rsidRPr="0058396A">
        <w:rPr>
          <w:sz w:val="24"/>
          <w:szCs w:val="24"/>
        </w:rPr>
        <w:t>Fusidinsyre</w:t>
      </w:r>
      <w:proofErr w:type="spellEnd"/>
      <w:r w:rsidRPr="0058396A">
        <w:rPr>
          <w:sz w:val="24"/>
          <w:szCs w:val="24"/>
        </w:rPr>
        <w:t xml:space="preserve"> </w:t>
      </w:r>
      <w:r w:rsidR="0058396A">
        <w:rPr>
          <w:sz w:val="24"/>
          <w:szCs w:val="24"/>
        </w:rPr>
        <w:t>"</w:t>
      </w:r>
      <w:proofErr w:type="spellStart"/>
      <w:r w:rsidRPr="0058396A">
        <w:rPr>
          <w:sz w:val="24"/>
          <w:szCs w:val="24"/>
        </w:rPr>
        <w:t>Orifarm</w:t>
      </w:r>
      <w:proofErr w:type="spellEnd"/>
      <w:r w:rsidR="0058396A">
        <w:rPr>
          <w:sz w:val="24"/>
          <w:szCs w:val="24"/>
        </w:rPr>
        <w:t>"</w:t>
      </w:r>
      <w:r w:rsidRPr="0058396A">
        <w:rPr>
          <w:sz w:val="24"/>
          <w:szCs w:val="24"/>
        </w:rPr>
        <w:t xml:space="preserve"> kan bruges under amning, </w:t>
      </w:r>
      <w:r w:rsidRPr="0058396A">
        <w:rPr>
          <w:spacing w:val="-3"/>
          <w:sz w:val="24"/>
          <w:szCs w:val="24"/>
        </w:rPr>
        <w:t xml:space="preserve">men ammende kvinder bør undgå at påføre </w:t>
      </w:r>
      <w:proofErr w:type="spellStart"/>
      <w:r w:rsidRPr="0058396A">
        <w:rPr>
          <w:spacing w:val="-3"/>
          <w:sz w:val="24"/>
          <w:szCs w:val="24"/>
        </w:rPr>
        <w:t>fusidinsyre</w:t>
      </w:r>
      <w:proofErr w:type="spellEnd"/>
      <w:r w:rsidRPr="0058396A">
        <w:rPr>
          <w:spacing w:val="-3"/>
          <w:sz w:val="24"/>
          <w:szCs w:val="24"/>
        </w:rPr>
        <w:t xml:space="preserve"> creme på brystet. </w:t>
      </w:r>
    </w:p>
    <w:p w:rsidR="00B003BF" w:rsidRPr="0058396A" w:rsidRDefault="00B003BF" w:rsidP="00344186">
      <w:pPr>
        <w:ind w:left="851" w:hanging="851"/>
        <w:rPr>
          <w:sz w:val="24"/>
          <w:szCs w:val="24"/>
        </w:rPr>
      </w:pPr>
    </w:p>
    <w:p w:rsidR="00B003BF" w:rsidRPr="0058396A" w:rsidRDefault="00B003BF" w:rsidP="00344186">
      <w:pPr>
        <w:ind w:left="851" w:hanging="851"/>
        <w:rPr>
          <w:b/>
          <w:sz w:val="24"/>
          <w:szCs w:val="24"/>
        </w:rPr>
      </w:pPr>
      <w:r w:rsidRPr="0058396A">
        <w:rPr>
          <w:b/>
          <w:sz w:val="24"/>
          <w:szCs w:val="24"/>
        </w:rPr>
        <w:t>4.7</w:t>
      </w:r>
      <w:r w:rsidRPr="0058396A">
        <w:rPr>
          <w:b/>
          <w:sz w:val="24"/>
          <w:szCs w:val="24"/>
        </w:rPr>
        <w:tab/>
        <w:t>Virkninger på evnen til at føre motorkøretøj eller betjene maskiner</w:t>
      </w:r>
    </w:p>
    <w:p w:rsidR="003B5A00" w:rsidRPr="0058396A" w:rsidRDefault="00B003BF" w:rsidP="00344186">
      <w:pPr>
        <w:ind w:left="851" w:hanging="851"/>
        <w:rPr>
          <w:sz w:val="24"/>
          <w:szCs w:val="24"/>
        </w:rPr>
      </w:pPr>
      <w:r w:rsidRPr="0058396A">
        <w:rPr>
          <w:sz w:val="24"/>
          <w:szCs w:val="24"/>
        </w:rPr>
        <w:tab/>
      </w:r>
      <w:r w:rsidR="003B5A00" w:rsidRPr="0058396A">
        <w:rPr>
          <w:sz w:val="24"/>
          <w:szCs w:val="24"/>
        </w:rPr>
        <w:t>Ikke mærkning.</w:t>
      </w:r>
    </w:p>
    <w:p w:rsidR="00734852" w:rsidRPr="0058396A" w:rsidRDefault="003B5A00" w:rsidP="00344186">
      <w:pPr>
        <w:ind w:left="851" w:hanging="851"/>
        <w:rPr>
          <w:b/>
          <w:sz w:val="24"/>
          <w:szCs w:val="24"/>
        </w:rPr>
      </w:pPr>
      <w:r w:rsidRPr="0058396A">
        <w:rPr>
          <w:sz w:val="24"/>
          <w:szCs w:val="24"/>
        </w:rPr>
        <w:tab/>
      </w:r>
      <w:proofErr w:type="spellStart"/>
      <w:r w:rsidR="00734852" w:rsidRPr="0058396A">
        <w:rPr>
          <w:sz w:val="24"/>
          <w:szCs w:val="24"/>
        </w:rPr>
        <w:t>Fusidin</w:t>
      </w:r>
      <w:proofErr w:type="spellEnd"/>
      <w:r w:rsidR="00734852" w:rsidRPr="0058396A">
        <w:rPr>
          <w:sz w:val="24"/>
          <w:szCs w:val="24"/>
        </w:rPr>
        <w:t xml:space="preserve"> </w:t>
      </w:r>
      <w:r w:rsidR="0058396A">
        <w:rPr>
          <w:sz w:val="24"/>
          <w:szCs w:val="24"/>
        </w:rPr>
        <w:t>"</w:t>
      </w:r>
      <w:proofErr w:type="spellStart"/>
      <w:r w:rsidRPr="0058396A">
        <w:rPr>
          <w:sz w:val="24"/>
          <w:szCs w:val="24"/>
        </w:rPr>
        <w:t>Orifarm</w:t>
      </w:r>
      <w:proofErr w:type="spellEnd"/>
      <w:r w:rsidR="0058396A">
        <w:rPr>
          <w:sz w:val="24"/>
          <w:szCs w:val="24"/>
        </w:rPr>
        <w:t>"</w:t>
      </w:r>
      <w:r w:rsidR="00734852" w:rsidRPr="0058396A">
        <w:rPr>
          <w:sz w:val="24"/>
          <w:szCs w:val="24"/>
        </w:rPr>
        <w:t xml:space="preserve"> påvirker ikke eller kun i ubetydelig grad evnen til at føre motorkøretøj og betjene maskiner.</w:t>
      </w:r>
    </w:p>
    <w:p w:rsidR="00B003BF" w:rsidRPr="0058396A" w:rsidRDefault="00B003BF" w:rsidP="00344186">
      <w:pPr>
        <w:ind w:left="851" w:hanging="851"/>
        <w:rPr>
          <w:sz w:val="24"/>
          <w:szCs w:val="24"/>
        </w:rPr>
      </w:pPr>
    </w:p>
    <w:p w:rsidR="00B003BF" w:rsidRPr="0058396A" w:rsidRDefault="00B003BF" w:rsidP="00344186">
      <w:pPr>
        <w:ind w:left="851" w:hanging="851"/>
        <w:rPr>
          <w:b/>
          <w:sz w:val="24"/>
          <w:szCs w:val="24"/>
        </w:rPr>
      </w:pPr>
      <w:r w:rsidRPr="0058396A">
        <w:rPr>
          <w:b/>
          <w:sz w:val="24"/>
          <w:szCs w:val="24"/>
        </w:rPr>
        <w:t>4.8</w:t>
      </w:r>
      <w:r w:rsidRPr="0058396A">
        <w:rPr>
          <w:b/>
          <w:sz w:val="24"/>
          <w:szCs w:val="24"/>
        </w:rPr>
        <w:tab/>
        <w:t>Bivirkninger</w:t>
      </w:r>
    </w:p>
    <w:p w:rsidR="008C49D7" w:rsidRPr="0058396A" w:rsidRDefault="008C49D7" w:rsidP="0058396A">
      <w:pPr>
        <w:ind w:left="851"/>
        <w:rPr>
          <w:spacing w:val="-3"/>
          <w:sz w:val="24"/>
          <w:szCs w:val="24"/>
        </w:rPr>
      </w:pPr>
      <w:r w:rsidRPr="0058396A">
        <w:rPr>
          <w:spacing w:val="-3"/>
          <w:sz w:val="24"/>
          <w:szCs w:val="24"/>
        </w:rPr>
        <w:t>Hyppigheden af bivirkninger er baseret på en samlet analyse af data fra kliniske studier og spontane rapporter.</w:t>
      </w:r>
    </w:p>
    <w:p w:rsidR="008C49D7" w:rsidRPr="0058396A" w:rsidRDefault="008C49D7" w:rsidP="0058396A">
      <w:pPr>
        <w:ind w:left="851"/>
        <w:rPr>
          <w:spacing w:val="-3"/>
          <w:sz w:val="24"/>
          <w:szCs w:val="24"/>
        </w:rPr>
      </w:pPr>
      <w:r w:rsidRPr="0058396A">
        <w:rPr>
          <w:spacing w:val="-3"/>
          <w:sz w:val="24"/>
          <w:szCs w:val="24"/>
        </w:rPr>
        <w:lastRenderedPageBreak/>
        <w:t>De hyppigst rapporterede bivirkninger ved behandling er forskellige hudreaktioner såsom kløe og udslæt, efterfulgt af forskellige reaktioner på applikationsstedet såsom smerter og irritation, som optrådte hos færre end 1% af patienterne.</w:t>
      </w:r>
    </w:p>
    <w:p w:rsidR="008C49D7" w:rsidRPr="0058396A" w:rsidRDefault="008C49D7" w:rsidP="0058396A">
      <w:pPr>
        <w:ind w:left="851"/>
        <w:rPr>
          <w:spacing w:val="-3"/>
          <w:sz w:val="24"/>
          <w:szCs w:val="24"/>
        </w:rPr>
      </w:pPr>
    </w:p>
    <w:p w:rsidR="008C49D7" w:rsidRPr="0058396A" w:rsidRDefault="008C49D7" w:rsidP="0058396A">
      <w:pPr>
        <w:ind w:left="851"/>
        <w:rPr>
          <w:spacing w:val="-3"/>
          <w:sz w:val="24"/>
          <w:szCs w:val="24"/>
        </w:rPr>
      </w:pPr>
      <w:r w:rsidRPr="0058396A">
        <w:rPr>
          <w:spacing w:val="-3"/>
          <w:sz w:val="24"/>
          <w:szCs w:val="24"/>
        </w:rPr>
        <w:t xml:space="preserve">Overfølsomhed og </w:t>
      </w:r>
      <w:proofErr w:type="spellStart"/>
      <w:r w:rsidRPr="0058396A">
        <w:rPr>
          <w:spacing w:val="-3"/>
          <w:sz w:val="24"/>
          <w:szCs w:val="24"/>
        </w:rPr>
        <w:t>angioødem</w:t>
      </w:r>
      <w:proofErr w:type="spellEnd"/>
      <w:r w:rsidRPr="0058396A">
        <w:rPr>
          <w:spacing w:val="-3"/>
          <w:sz w:val="24"/>
          <w:szCs w:val="24"/>
        </w:rPr>
        <w:t xml:space="preserve"> er blevet rapporteret.</w:t>
      </w:r>
    </w:p>
    <w:p w:rsidR="008C49D7" w:rsidRPr="0058396A" w:rsidRDefault="008C49D7" w:rsidP="0058396A">
      <w:pPr>
        <w:ind w:left="851"/>
        <w:rPr>
          <w:spacing w:val="-3"/>
          <w:sz w:val="24"/>
          <w:szCs w:val="24"/>
        </w:rPr>
      </w:pPr>
    </w:p>
    <w:p w:rsidR="008C49D7" w:rsidRPr="0058396A" w:rsidRDefault="008C49D7" w:rsidP="0058396A">
      <w:pPr>
        <w:ind w:left="851"/>
        <w:rPr>
          <w:spacing w:val="-3"/>
          <w:sz w:val="24"/>
          <w:szCs w:val="24"/>
        </w:rPr>
      </w:pPr>
      <w:r w:rsidRPr="0058396A">
        <w:rPr>
          <w:spacing w:val="-3"/>
          <w:sz w:val="24"/>
          <w:szCs w:val="24"/>
        </w:rPr>
        <w:t xml:space="preserve">Bivirkninger er anført efter </w:t>
      </w:r>
      <w:proofErr w:type="spellStart"/>
      <w:r w:rsidRPr="0058396A">
        <w:rPr>
          <w:spacing w:val="-3"/>
          <w:sz w:val="24"/>
          <w:szCs w:val="24"/>
        </w:rPr>
        <w:t>MedDRA</w:t>
      </w:r>
      <w:proofErr w:type="spellEnd"/>
      <w:r w:rsidRPr="0058396A">
        <w:rPr>
          <w:spacing w:val="-3"/>
          <w:sz w:val="24"/>
          <w:szCs w:val="24"/>
        </w:rPr>
        <w:t>-systemorganklasser (SOC) og de enkelte bivirkninger er listet med den hyppigst rapporterede først. Inden for hver frekvensgruppe er bivirkningerne opstillet i rækkefølge efter faldende alvorlighed.</w:t>
      </w:r>
    </w:p>
    <w:p w:rsidR="008C49D7" w:rsidRPr="0058396A" w:rsidRDefault="008C49D7" w:rsidP="0058396A">
      <w:pPr>
        <w:ind w:left="851"/>
        <w:rPr>
          <w:spacing w:val="-3"/>
          <w:sz w:val="24"/>
          <w:szCs w:val="24"/>
        </w:rPr>
      </w:pPr>
    </w:p>
    <w:p w:rsidR="008C49D7" w:rsidRPr="0058396A" w:rsidRDefault="008C49D7" w:rsidP="0058396A">
      <w:pPr>
        <w:ind w:left="851"/>
        <w:rPr>
          <w:spacing w:val="-3"/>
          <w:sz w:val="24"/>
          <w:szCs w:val="24"/>
        </w:rPr>
      </w:pPr>
      <w:r w:rsidRPr="0058396A">
        <w:rPr>
          <w:spacing w:val="-3"/>
          <w:sz w:val="24"/>
          <w:szCs w:val="24"/>
        </w:rPr>
        <w:t>Meget almindelig ≥ 1/10</w:t>
      </w:r>
    </w:p>
    <w:p w:rsidR="008C49D7" w:rsidRPr="0058396A" w:rsidRDefault="008C49D7" w:rsidP="0058396A">
      <w:pPr>
        <w:ind w:left="851"/>
        <w:rPr>
          <w:spacing w:val="-3"/>
          <w:sz w:val="24"/>
          <w:szCs w:val="24"/>
        </w:rPr>
      </w:pPr>
      <w:r w:rsidRPr="0058396A">
        <w:rPr>
          <w:spacing w:val="-3"/>
          <w:sz w:val="24"/>
          <w:szCs w:val="24"/>
        </w:rPr>
        <w:t>Almindelig ≥ 1/100 til &lt;1/10</w:t>
      </w:r>
    </w:p>
    <w:p w:rsidR="008C49D7" w:rsidRPr="0058396A" w:rsidRDefault="008C49D7" w:rsidP="0058396A">
      <w:pPr>
        <w:ind w:left="851"/>
        <w:rPr>
          <w:spacing w:val="-3"/>
          <w:sz w:val="24"/>
          <w:szCs w:val="24"/>
        </w:rPr>
      </w:pPr>
      <w:r w:rsidRPr="0058396A">
        <w:rPr>
          <w:spacing w:val="-3"/>
          <w:sz w:val="24"/>
          <w:szCs w:val="24"/>
        </w:rPr>
        <w:t>Ikke almindelig ≥ 1/1.000 til &lt;1/100</w:t>
      </w:r>
    </w:p>
    <w:p w:rsidR="008C49D7" w:rsidRPr="0058396A" w:rsidRDefault="008C49D7" w:rsidP="0058396A">
      <w:pPr>
        <w:ind w:left="851"/>
        <w:rPr>
          <w:spacing w:val="-3"/>
          <w:sz w:val="24"/>
          <w:szCs w:val="24"/>
        </w:rPr>
      </w:pPr>
      <w:r w:rsidRPr="0058396A">
        <w:rPr>
          <w:spacing w:val="-3"/>
          <w:sz w:val="24"/>
          <w:szCs w:val="24"/>
        </w:rPr>
        <w:t>Sjælden ≥ 1/10.000 til &lt;1 /1.000</w:t>
      </w:r>
    </w:p>
    <w:p w:rsidR="008C49D7" w:rsidRPr="0058396A" w:rsidRDefault="008C49D7" w:rsidP="0058396A">
      <w:pPr>
        <w:ind w:left="851"/>
        <w:rPr>
          <w:spacing w:val="-3"/>
          <w:sz w:val="24"/>
          <w:szCs w:val="24"/>
        </w:rPr>
      </w:pPr>
      <w:r w:rsidRPr="0058396A">
        <w:rPr>
          <w:spacing w:val="-3"/>
          <w:sz w:val="24"/>
          <w:szCs w:val="24"/>
        </w:rPr>
        <w:t>Meget sjælden &lt;1/10.000</w:t>
      </w:r>
    </w:p>
    <w:p w:rsidR="008C49D7" w:rsidRPr="0058396A" w:rsidRDefault="008C49D7" w:rsidP="008C49D7">
      <w:pPr>
        <w:ind w:left="851" w:hanging="851"/>
        <w:rPr>
          <w:sz w:val="24"/>
          <w:szCs w:val="24"/>
        </w:rPr>
      </w:pPr>
    </w:p>
    <w:tbl>
      <w:tblPr>
        <w:tblStyle w:val="Tabel-Gitter"/>
        <w:tblW w:w="4564" w:type="pct"/>
        <w:tblInd w:w="846" w:type="dxa"/>
        <w:tblLook w:val="04A0" w:firstRow="1" w:lastRow="0" w:firstColumn="1" w:lastColumn="0" w:noHBand="0" w:noVBand="1"/>
      </w:tblPr>
      <w:tblGrid>
        <w:gridCol w:w="4025"/>
        <w:gridCol w:w="4763"/>
      </w:tblGrid>
      <w:tr w:rsidR="008C49D7" w:rsidRPr="0058396A" w:rsidTr="006A63CE">
        <w:tc>
          <w:tcPr>
            <w:tcW w:w="2290" w:type="pct"/>
            <w:tcBorders>
              <w:top w:val="single" w:sz="4" w:space="0" w:color="auto"/>
              <w:left w:val="single" w:sz="4" w:space="0" w:color="auto"/>
              <w:bottom w:val="single" w:sz="4" w:space="0" w:color="auto"/>
              <w:right w:val="single" w:sz="4" w:space="0" w:color="auto"/>
            </w:tcBorders>
            <w:hideMark/>
          </w:tcPr>
          <w:p w:rsidR="008C49D7" w:rsidRPr="0058396A" w:rsidRDefault="008C49D7" w:rsidP="00AF209B">
            <w:pPr>
              <w:rPr>
                <w:sz w:val="24"/>
                <w:szCs w:val="24"/>
              </w:rPr>
            </w:pPr>
            <w:r w:rsidRPr="0058396A">
              <w:rPr>
                <w:b/>
                <w:sz w:val="24"/>
                <w:szCs w:val="24"/>
              </w:rPr>
              <w:t xml:space="preserve">Immunsystemet </w:t>
            </w:r>
          </w:p>
          <w:p w:rsidR="008C49D7" w:rsidRPr="0058396A" w:rsidRDefault="008C49D7" w:rsidP="00AF209B">
            <w:pPr>
              <w:rPr>
                <w:i/>
                <w:sz w:val="24"/>
                <w:szCs w:val="24"/>
              </w:rPr>
            </w:pPr>
            <w:r w:rsidRPr="0058396A">
              <w:rPr>
                <w:i/>
                <w:sz w:val="24"/>
                <w:szCs w:val="24"/>
              </w:rPr>
              <w:t xml:space="preserve">Sjælden </w:t>
            </w:r>
            <w:proofErr w:type="gramStart"/>
            <w:r w:rsidRPr="0058396A">
              <w:rPr>
                <w:i/>
                <w:sz w:val="24"/>
                <w:szCs w:val="24"/>
              </w:rPr>
              <w:t xml:space="preserve">( </w:t>
            </w:r>
            <w:r w:rsidRPr="0058396A">
              <w:rPr>
                <w:i/>
                <w:spacing w:val="-3"/>
                <w:sz w:val="24"/>
                <w:szCs w:val="24"/>
              </w:rPr>
              <w:t>≥</w:t>
            </w:r>
            <w:proofErr w:type="gramEnd"/>
            <w:r w:rsidRPr="0058396A">
              <w:rPr>
                <w:i/>
                <w:spacing w:val="-3"/>
                <w:sz w:val="24"/>
                <w:szCs w:val="24"/>
              </w:rPr>
              <w:t xml:space="preserve"> 1/10.000 til &lt;1 /1.000)</w:t>
            </w:r>
          </w:p>
        </w:tc>
        <w:tc>
          <w:tcPr>
            <w:tcW w:w="2710" w:type="pct"/>
            <w:tcBorders>
              <w:top w:val="single" w:sz="4" w:space="0" w:color="auto"/>
              <w:left w:val="single" w:sz="4" w:space="0" w:color="auto"/>
              <w:bottom w:val="single" w:sz="4" w:space="0" w:color="auto"/>
              <w:right w:val="single" w:sz="4" w:space="0" w:color="auto"/>
            </w:tcBorders>
          </w:tcPr>
          <w:p w:rsidR="008C49D7" w:rsidRPr="0058396A" w:rsidRDefault="008C49D7" w:rsidP="00AF209B">
            <w:pPr>
              <w:rPr>
                <w:sz w:val="24"/>
                <w:szCs w:val="24"/>
              </w:rPr>
            </w:pPr>
          </w:p>
          <w:p w:rsidR="008C49D7" w:rsidRPr="0058396A" w:rsidRDefault="008C49D7" w:rsidP="00AF209B">
            <w:pPr>
              <w:rPr>
                <w:sz w:val="24"/>
                <w:szCs w:val="24"/>
              </w:rPr>
            </w:pPr>
            <w:proofErr w:type="spellStart"/>
            <w:r w:rsidRPr="0058396A">
              <w:rPr>
                <w:spacing w:val="-3"/>
                <w:sz w:val="24"/>
                <w:szCs w:val="24"/>
                <w:lang w:val="en-GB"/>
              </w:rPr>
              <w:t>Overfølsomhed</w:t>
            </w:r>
            <w:proofErr w:type="spellEnd"/>
            <w:r w:rsidRPr="0058396A">
              <w:rPr>
                <w:sz w:val="24"/>
                <w:szCs w:val="24"/>
              </w:rPr>
              <w:t>.</w:t>
            </w:r>
          </w:p>
        </w:tc>
      </w:tr>
      <w:tr w:rsidR="008C49D7" w:rsidRPr="0058396A" w:rsidTr="006A63CE">
        <w:tc>
          <w:tcPr>
            <w:tcW w:w="2290" w:type="pct"/>
            <w:tcBorders>
              <w:top w:val="single" w:sz="4" w:space="0" w:color="auto"/>
              <w:left w:val="single" w:sz="4" w:space="0" w:color="auto"/>
              <w:bottom w:val="single" w:sz="4" w:space="0" w:color="auto"/>
              <w:right w:val="single" w:sz="4" w:space="0" w:color="auto"/>
            </w:tcBorders>
          </w:tcPr>
          <w:p w:rsidR="008C49D7" w:rsidRPr="0058396A" w:rsidRDefault="008C49D7" w:rsidP="00AF209B">
            <w:pPr>
              <w:rPr>
                <w:b/>
                <w:sz w:val="24"/>
                <w:szCs w:val="24"/>
              </w:rPr>
            </w:pPr>
            <w:r w:rsidRPr="0058396A">
              <w:rPr>
                <w:b/>
                <w:sz w:val="24"/>
                <w:szCs w:val="24"/>
              </w:rPr>
              <w:t>Øjne</w:t>
            </w:r>
          </w:p>
          <w:p w:rsidR="008C49D7" w:rsidRPr="0058396A" w:rsidRDefault="008C49D7" w:rsidP="00AF209B">
            <w:pPr>
              <w:rPr>
                <w:b/>
                <w:sz w:val="24"/>
                <w:szCs w:val="24"/>
              </w:rPr>
            </w:pPr>
            <w:r w:rsidRPr="0058396A">
              <w:rPr>
                <w:i/>
                <w:sz w:val="24"/>
                <w:szCs w:val="24"/>
              </w:rPr>
              <w:t xml:space="preserve">Sjælden </w:t>
            </w:r>
            <w:proofErr w:type="gramStart"/>
            <w:r w:rsidRPr="0058396A">
              <w:rPr>
                <w:i/>
                <w:sz w:val="24"/>
                <w:szCs w:val="24"/>
              </w:rPr>
              <w:t xml:space="preserve">( </w:t>
            </w:r>
            <w:r w:rsidRPr="0058396A">
              <w:rPr>
                <w:i/>
                <w:spacing w:val="-3"/>
                <w:sz w:val="24"/>
                <w:szCs w:val="24"/>
              </w:rPr>
              <w:t>≥</w:t>
            </w:r>
            <w:proofErr w:type="gramEnd"/>
            <w:r w:rsidRPr="0058396A">
              <w:rPr>
                <w:i/>
                <w:spacing w:val="-3"/>
                <w:sz w:val="24"/>
                <w:szCs w:val="24"/>
              </w:rPr>
              <w:t xml:space="preserve"> 1/10.000 til &lt;1 /1.000)</w:t>
            </w:r>
          </w:p>
        </w:tc>
        <w:tc>
          <w:tcPr>
            <w:tcW w:w="2710" w:type="pct"/>
            <w:tcBorders>
              <w:top w:val="single" w:sz="4" w:space="0" w:color="auto"/>
              <w:left w:val="single" w:sz="4" w:space="0" w:color="auto"/>
              <w:bottom w:val="single" w:sz="4" w:space="0" w:color="auto"/>
              <w:right w:val="single" w:sz="4" w:space="0" w:color="auto"/>
            </w:tcBorders>
          </w:tcPr>
          <w:p w:rsidR="008C49D7" w:rsidRPr="0058396A" w:rsidRDefault="008C49D7" w:rsidP="00AF209B">
            <w:pPr>
              <w:rPr>
                <w:sz w:val="24"/>
                <w:szCs w:val="24"/>
              </w:rPr>
            </w:pPr>
          </w:p>
          <w:p w:rsidR="008C49D7" w:rsidRPr="0058396A" w:rsidRDefault="008C49D7" w:rsidP="00AF209B">
            <w:pPr>
              <w:rPr>
                <w:sz w:val="24"/>
                <w:szCs w:val="24"/>
              </w:rPr>
            </w:pPr>
            <w:proofErr w:type="spellStart"/>
            <w:r w:rsidRPr="0058396A">
              <w:rPr>
                <w:spacing w:val="-3"/>
                <w:sz w:val="24"/>
                <w:szCs w:val="24"/>
                <w:lang w:val="en-GB"/>
              </w:rPr>
              <w:t>Konjunktivit</w:t>
            </w:r>
            <w:proofErr w:type="spellEnd"/>
            <w:r w:rsidRPr="0058396A">
              <w:rPr>
                <w:spacing w:val="-3"/>
                <w:sz w:val="24"/>
                <w:szCs w:val="24"/>
                <w:lang w:val="en-GB"/>
              </w:rPr>
              <w:t>.</w:t>
            </w:r>
          </w:p>
        </w:tc>
      </w:tr>
      <w:tr w:rsidR="008C49D7" w:rsidRPr="0058396A" w:rsidTr="006A63CE">
        <w:tc>
          <w:tcPr>
            <w:tcW w:w="2290" w:type="pct"/>
            <w:tcBorders>
              <w:top w:val="single" w:sz="4" w:space="0" w:color="auto"/>
              <w:left w:val="single" w:sz="4" w:space="0" w:color="auto"/>
              <w:bottom w:val="single" w:sz="4" w:space="0" w:color="auto"/>
              <w:right w:val="single" w:sz="4" w:space="0" w:color="auto"/>
            </w:tcBorders>
          </w:tcPr>
          <w:p w:rsidR="008C49D7" w:rsidRPr="0058396A" w:rsidRDefault="008C49D7" w:rsidP="00AF209B">
            <w:pPr>
              <w:rPr>
                <w:sz w:val="24"/>
                <w:szCs w:val="24"/>
              </w:rPr>
            </w:pPr>
            <w:r w:rsidRPr="0058396A">
              <w:rPr>
                <w:b/>
                <w:sz w:val="24"/>
                <w:szCs w:val="24"/>
              </w:rPr>
              <w:t xml:space="preserve">Hud og subkutane væv </w:t>
            </w:r>
          </w:p>
          <w:p w:rsidR="008C49D7" w:rsidRPr="0058396A" w:rsidRDefault="008C49D7" w:rsidP="00AF209B">
            <w:pPr>
              <w:rPr>
                <w:i/>
                <w:spacing w:val="-3"/>
                <w:sz w:val="24"/>
                <w:szCs w:val="24"/>
              </w:rPr>
            </w:pPr>
            <w:r w:rsidRPr="0058396A">
              <w:rPr>
                <w:i/>
                <w:sz w:val="24"/>
                <w:szCs w:val="24"/>
              </w:rPr>
              <w:t>Ikke almindelig (</w:t>
            </w:r>
            <w:r w:rsidRPr="0058396A">
              <w:rPr>
                <w:i/>
                <w:spacing w:val="-3"/>
                <w:sz w:val="24"/>
                <w:szCs w:val="24"/>
              </w:rPr>
              <w:t>≥ 1/1.000 til &lt;1/100)</w:t>
            </w:r>
          </w:p>
          <w:p w:rsidR="006A63CE" w:rsidRPr="0058396A" w:rsidRDefault="006A63CE" w:rsidP="00AF209B">
            <w:pPr>
              <w:rPr>
                <w:i/>
                <w:spacing w:val="-3"/>
                <w:sz w:val="24"/>
                <w:szCs w:val="24"/>
              </w:rPr>
            </w:pPr>
          </w:p>
          <w:p w:rsidR="006A63CE" w:rsidRPr="0058396A" w:rsidRDefault="006A63CE" w:rsidP="00AF209B">
            <w:pPr>
              <w:rPr>
                <w:i/>
                <w:spacing w:val="-3"/>
                <w:sz w:val="24"/>
                <w:szCs w:val="24"/>
              </w:rPr>
            </w:pPr>
          </w:p>
          <w:p w:rsidR="008C49D7" w:rsidRPr="0058396A" w:rsidRDefault="008C49D7" w:rsidP="006A63CE">
            <w:pPr>
              <w:rPr>
                <w:sz w:val="24"/>
                <w:szCs w:val="24"/>
                <w:lang w:val="en-US"/>
              </w:rPr>
            </w:pPr>
            <w:r w:rsidRPr="0058396A">
              <w:rPr>
                <w:i/>
                <w:sz w:val="24"/>
                <w:szCs w:val="24"/>
              </w:rPr>
              <w:t xml:space="preserve">Sjælden </w:t>
            </w:r>
            <w:proofErr w:type="gramStart"/>
            <w:r w:rsidRPr="0058396A">
              <w:rPr>
                <w:i/>
                <w:sz w:val="24"/>
                <w:szCs w:val="24"/>
              </w:rPr>
              <w:t xml:space="preserve">( </w:t>
            </w:r>
            <w:r w:rsidRPr="0058396A">
              <w:rPr>
                <w:i/>
                <w:spacing w:val="-3"/>
                <w:sz w:val="24"/>
                <w:szCs w:val="24"/>
              </w:rPr>
              <w:t>≥</w:t>
            </w:r>
            <w:proofErr w:type="gramEnd"/>
            <w:r w:rsidRPr="0058396A">
              <w:rPr>
                <w:i/>
                <w:spacing w:val="-3"/>
                <w:sz w:val="24"/>
                <w:szCs w:val="24"/>
              </w:rPr>
              <w:t xml:space="preserve"> 1/10.000 til &lt;1 /1.000)</w:t>
            </w:r>
          </w:p>
        </w:tc>
        <w:tc>
          <w:tcPr>
            <w:tcW w:w="2710" w:type="pct"/>
            <w:tcBorders>
              <w:top w:val="single" w:sz="4" w:space="0" w:color="auto"/>
              <w:left w:val="single" w:sz="4" w:space="0" w:color="auto"/>
              <w:bottom w:val="single" w:sz="4" w:space="0" w:color="auto"/>
              <w:right w:val="single" w:sz="4" w:space="0" w:color="auto"/>
            </w:tcBorders>
          </w:tcPr>
          <w:p w:rsidR="008C49D7" w:rsidRPr="0058396A" w:rsidRDefault="008C49D7" w:rsidP="00AF209B">
            <w:pPr>
              <w:rPr>
                <w:sz w:val="24"/>
                <w:szCs w:val="24"/>
              </w:rPr>
            </w:pPr>
          </w:p>
          <w:p w:rsidR="008C49D7" w:rsidRPr="0058396A" w:rsidRDefault="008C49D7" w:rsidP="00AF209B">
            <w:pPr>
              <w:rPr>
                <w:spacing w:val="-3"/>
                <w:sz w:val="24"/>
                <w:szCs w:val="24"/>
              </w:rPr>
            </w:pPr>
            <w:proofErr w:type="spellStart"/>
            <w:r w:rsidRPr="0058396A">
              <w:rPr>
                <w:spacing w:val="-3"/>
                <w:sz w:val="24"/>
                <w:szCs w:val="24"/>
              </w:rPr>
              <w:t>Dermatitis</w:t>
            </w:r>
            <w:proofErr w:type="spellEnd"/>
            <w:r w:rsidRPr="0058396A">
              <w:rPr>
                <w:spacing w:val="-3"/>
                <w:sz w:val="24"/>
                <w:szCs w:val="24"/>
              </w:rPr>
              <w:t xml:space="preserve"> (inkl. </w:t>
            </w:r>
            <w:proofErr w:type="spellStart"/>
            <w:r w:rsidRPr="0058396A">
              <w:rPr>
                <w:spacing w:val="-3"/>
                <w:sz w:val="24"/>
                <w:szCs w:val="24"/>
              </w:rPr>
              <w:t>kontaktdermatit</w:t>
            </w:r>
            <w:proofErr w:type="spellEnd"/>
            <w:r w:rsidRPr="0058396A">
              <w:rPr>
                <w:spacing w:val="-3"/>
                <w:sz w:val="24"/>
                <w:szCs w:val="24"/>
              </w:rPr>
              <w:t xml:space="preserve">, eksem), udslæt *, </w:t>
            </w:r>
            <w:proofErr w:type="spellStart"/>
            <w:r w:rsidRPr="0058396A">
              <w:rPr>
                <w:spacing w:val="-3"/>
                <w:sz w:val="24"/>
                <w:szCs w:val="24"/>
              </w:rPr>
              <w:t>pruritus</w:t>
            </w:r>
            <w:proofErr w:type="spellEnd"/>
            <w:r w:rsidRPr="0058396A">
              <w:rPr>
                <w:spacing w:val="-3"/>
                <w:sz w:val="24"/>
                <w:szCs w:val="24"/>
              </w:rPr>
              <w:t xml:space="preserve">, </w:t>
            </w:r>
            <w:proofErr w:type="spellStart"/>
            <w:r w:rsidRPr="0058396A">
              <w:rPr>
                <w:spacing w:val="-3"/>
                <w:sz w:val="24"/>
                <w:szCs w:val="24"/>
              </w:rPr>
              <w:t>erytem</w:t>
            </w:r>
            <w:proofErr w:type="spellEnd"/>
            <w:r w:rsidRPr="0058396A">
              <w:rPr>
                <w:spacing w:val="-3"/>
                <w:sz w:val="24"/>
                <w:szCs w:val="24"/>
              </w:rPr>
              <w:t>.</w:t>
            </w:r>
          </w:p>
          <w:p w:rsidR="008C49D7" w:rsidRPr="0058396A" w:rsidRDefault="008C49D7" w:rsidP="00AF209B">
            <w:pPr>
              <w:rPr>
                <w:spacing w:val="-3"/>
                <w:sz w:val="24"/>
                <w:szCs w:val="24"/>
              </w:rPr>
            </w:pPr>
          </w:p>
          <w:p w:rsidR="008C49D7" w:rsidRPr="0058396A" w:rsidRDefault="008C49D7" w:rsidP="00AF209B">
            <w:pPr>
              <w:rPr>
                <w:sz w:val="24"/>
                <w:szCs w:val="24"/>
              </w:rPr>
            </w:pPr>
            <w:proofErr w:type="spellStart"/>
            <w:r w:rsidRPr="0058396A">
              <w:rPr>
                <w:spacing w:val="-3"/>
                <w:sz w:val="24"/>
                <w:szCs w:val="24"/>
              </w:rPr>
              <w:t>Angioødem</w:t>
            </w:r>
            <w:proofErr w:type="spellEnd"/>
            <w:r w:rsidRPr="0058396A">
              <w:rPr>
                <w:spacing w:val="-3"/>
                <w:sz w:val="24"/>
                <w:szCs w:val="24"/>
              </w:rPr>
              <w:t xml:space="preserve">, </w:t>
            </w:r>
            <w:proofErr w:type="spellStart"/>
            <w:r w:rsidRPr="0058396A">
              <w:rPr>
                <w:spacing w:val="-3"/>
                <w:sz w:val="24"/>
                <w:szCs w:val="24"/>
              </w:rPr>
              <w:t>urticaria</w:t>
            </w:r>
            <w:proofErr w:type="spellEnd"/>
            <w:r w:rsidRPr="0058396A">
              <w:rPr>
                <w:spacing w:val="-3"/>
                <w:sz w:val="24"/>
                <w:szCs w:val="24"/>
              </w:rPr>
              <w:t>, blærer.</w:t>
            </w:r>
          </w:p>
        </w:tc>
      </w:tr>
      <w:tr w:rsidR="008C49D7" w:rsidRPr="0058396A" w:rsidTr="006A63CE">
        <w:tc>
          <w:tcPr>
            <w:tcW w:w="2290" w:type="pct"/>
            <w:tcBorders>
              <w:top w:val="single" w:sz="4" w:space="0" w:color="auto"/>
              <w:left w:val="single" w:sz="4" w:space="0" w:color="auto"/>
              <w:bottom w:val="single" w:sz="4" w:space="0" w:color="auto"/>
              <w:right w:val="single" w:sz="4" w:space="0" w:color="auto"/>
            </w:tcBorders>
          </w:tcPr>
          <w:p w:rsidR="008C49D7" w:rsidRPr="0058396A" w:rsidRDefault="008C49D7" w:rsidP="00AF209B">
            <w:pPr>
              <w:rPr>
                <w:b/>
                <w:spacing w:val="-3"/>
                <w:sz w:val="24"/>
                <w:szCs w:val="24"/>
              </w:rPr>
            </w:pPr>
            <w:r w:rsidRPr="0058396A">
              <w:rPr>
                <w:b/>
                <w:spacing w:val="-3"/>
                <w:sz w:val="24"/>
                <w:szCs w:val="24"/>
              </w:rPr>
              <w:t xml:space="preserve">Almene symptomer og reaktioner på administrationsstedet </w:t>
            </w:r>
          </w:p>
          <w:p w:rsidR="008C49D7" w:rsidRPr="0058396A" w:rsidRDefault="008C49D7" w:rsidP="006A63CE">
            <w:pPr>
              <w:rPr>
                <w:b/>
                <w:sz w:val="24"/>
                <w:szCs w:val="24"/>
              </w:rPr>
            </w:pPr>
            <w:r w:rsidRPr="0058396A">
              <w:rPr>
                <w:i/>
                <w:spacing w:val="-3"/>
                <w:sz w:val="24"/>
                <w:szCs w:val="24"/>
              </w:rPr>
              <w:t>Ikke almindelig ≥ 1/1.000 til &lt;1/100</w:t>
            </w:r>
          </w:p>
        </w:tc>
        <w:tc>
          <w:tcPr>
            <w:tcW w:w="2710" w:type="pct"/>
            <w:tcBorders>
              <w:top w:val="single" w:sz="4" w:space="0" w:color="auto"/>
              <w:left w:val="single" w:sz="4" w:space="0" w:color="auto"/>
              <w:bottom w:val="single" w:sz="4" w:space="0" w:color="auto"/>
              <w:right w:val="single" w:sz="4" w:space="0" w:color="auto"/>
            </w:tcBorders>
          </w:tcPr>
          <w:p w:rsidR="008C49D7" w:rsidRPr="0058396A" w:rsidRDefault="008C49D7" w:rsidP="00AF209B">
            <w:pPr>
              <w:rPr>
                <w:sz w:val="24"/>
                <w:szCs w:val="24"/>
              </w:rPr>
            </w:pPr>
          </w:p>
          <w:p w:rsidR="008C49D7" w:rsidRPr="0058396A" w:rsidRDefault="008C49D7" w:rsidP="00AF209B">
            <w:pPr>
              <w:rPr>
                <w:sz w:val="24"/>
                <w:szCs w:val="24"/>
              </w:rPr>
            </w:pPr>
          </w:p>
          <w:p w:rsidR="008C49D7" w:rsidRPr="0058396A" w:rsidRDefault="008C49D7" w:rsidP="00AF209B">
            <w:pPr>
              <w:rPr>
                <w:sz w:val="24"/>
                <w:szCs w:val="24"/>
              </w:rPr>
            </w:pPr>
            <w:r w:rsidRPr="0058396A">
              <w:rPr>
                <w:spacing w:val="-3"/>
                <w:sz w:val="24"/>
                <w:szCs w:val="24"/>
              </w:rPr>
              <w:t>Smerter på påføringsstedet (inkl. brændende fornemmelse i huden), irritation på påføringsstedet.</w:t>
            </w:r>
          </w:p>
        </w:tc>
      </w:tr>
    </w:tbl>
    <w:p w:rsidR="008C49D7" w:rsidRPr="0058396A" w:rsidRDefault="008C49D7" w:rsidP="0058396A">
      <w:pPr>
        <w:ind w:left="851" w:hanging="851"/>
        <w:rPr>
          <w:spacing w:val="-3"/>
          <w:sz w:val="24"/>
          <w:szCs w:val="24"/>
        </w:rPr>
      </w:pPr>
      <w:r w:rsidRPr="0058396A">
        <w:rPr>
          <w:sz w:val="24"/>
          <w:szCs w:val="24"/>
        </w:rPr>
        <w:tab/>
        <w:t>*</w:t>
      </w:r>
      <w:r w:rsidRPr="0058396A">
        <w:rPr>
          <w:spacing w:val="-3"/>
          <w:sz w:val="24"/>
          <w:szCs w:val="24"/>
        </w:rPr>
        <w:t xml:space="preserve"> Der er rapporteret forskellige former for udslæt, bl.a. </w:t>
      </w:r>
      <w:proofErr w:type="spellStart"/>
      <w:r w:rsidRPr="0058396A">
        <w:rPr>
          <w:spacing w:val="-3"/>
          <w:sz w:val="24"/>
          <w:szCs w:val="24"/>
        </w:rPr>
        <w:t>erytematøst</w:t>
      </w:r>
      <w:proofErr w:type="spellEnd"/>
      <w:r w:rsidRPr="0058396A">
        <w:rPr>
          <w:spacing w:val="-3"/>
          <w:sz w:val="24"/>
          <w:szCs w:val="24"/>
        </w:rPr>
        <w:t xml:space="preserve">, pustuløst, </w:t>
      </w:r>
      <w:proofErr w:type="spellStart"/>
      <w:r w:rsidRPr="0058396A">
        <w:rPr>
          <w:spacing w:val="-3"/>
          <w:sz w:val="24"/>
          <w:szCs w:val="24"/>
        </w:rPr>
        <w:t>vesikuløst</w:t>
      </w:r>
      <w:proofErr w:type="spellEnd"/>
      <w:r w:rsidRPr="0058396A">
        <w:rPr>
          <w:spacing w:val="-3"/>
          <w:sz w:val="24"/>
          <w:szCs w:val="24"/>
        </w:rPr>
        <w:t xml:space="preserve">, </w:t>
      </w:r>
      <w:proofErr w:type="spellStart"/>
      <w:r w:rsidRPr="0058396A">
        <w:rPr>
          <w:spacing w:val="-3"/>
          <w:sz w:val="24"/>
          <w:szCs w:val="24"/>
        </w:rPr>
        <w:t>makulo</w:t>
      </w:r>
      <w:proofErr w:type="spellEnd"/>
      <w:r w:rsidRPr="0058396A">
        <w:rPr>
          <w:spacing w:val="-3"/>
          <w:sz w:val="24"/>
          <w:szCs w:val="24"/>
        </w:rPr>
        <w:t>-papuløst og papuløst. Generaliseret udslæt er også rapporteret.</w:t>
      </w:r>
    </w:p>
    <w:p w:rsidR="008C49D7" w:rsidRPr="0058396A" w:rsidRDefault="008C49D7" w:rsidP="0058396A">
      <w:pPr>
        <w:ind w:left="851" w:hanging="851"/>
        <w:rPr>
          <w:spacing w:val="-3"/>
          <w:sz w:val="24"/>
          <w:szCs w:val="24"/>
        </w:rPr>
      </w:pPr>
    </w:p>
    <w:p w:rsidR="008C49D7" w:rsidRPr="0058396A" w:rsidRDefault="008C49D7" w:rsidP="0058396A">
      <w:pPr>
        <w:ind w:left="851"/>
        <w:rPr>
          <w:i/>
          <w:spacing w:val="-3"/>
          <w:sz w:val="24"/>
          <w:szCs w:val="24"/>
        </w:rPr>
      </w:pPr>
      <w:r w:rsidRPr="0058396A">
        <w:rPr>
          <w:i/>
          <w:spacing w:val="-3"/>
          <w:sz w:val="24"/>
          <w:szCs w:val="24"/>
        </w:rPr>
        <w:t>Pædiatrisk population</w:t>
      </w:r>
    </w:p>
    <w:p w:rsidR="008C49D7" w:rsidRPr="0058396A" w:rsidRDefault="008C49D7" w:rsidP="0058396A">
      <w:pPr>
        <w:ind w:left="851"/>
        <w:rPr>
          <w:sz w:val="24"/>
          <w:szCs w:val="24"/>
        </w:rPr>
      </w:pPr>
      <w:r w:rsidRPr="0058396A">
        <w:rPr>
          <w:spacing w:val="-3"/>
          <w:sz w:val="24"/>
          <w:szCs w:val="24"/>
        </w:rPr>
        <w:t>Frekvens, type og sværhedsgrad af bivirkninger hos børn forventes at være den samme som hos voksne.</w:t>
      </w:r>
    </w:p>
    <w:p w:rsidR="006A63CE" w:rsidRPr="0058396A" w:rsidRDefault="006A63CE" w:rsidP="006A63CE">
      <w:pPr>
        <w:autoSpaceDE w:val="0"/>
        <w:autoSpaceDN w:val="0"/>
        <w:ind w:left="851"/>
        <w:rPr>
          <w:sz w:val="24"/>
          <w:szCs w:val="24"/>
          <w:u w:val="single"/>
        </w:rPr>
      </w:pPr>
    </w:p>
    <w:p w:rsidR="006A63CE" w:rsidRPr="0058396A" w:rsidRDefault="006A63CE" w:rsidP="006A63CE">
      <w:pPr>
        <w:autoSpaceDE w:val="0"/>
        <w:autoSpaceDN w:val="0"/>
        <w:ind w:left="851"/>
        <w:rPr>
          <w:sz w:val="24"/>
          <w:szCs w:val="24"/>
          <w:u w:val="single"/>
        </w:rPr>
      </w:pPr>
      <w:r w:rsidRPr="0058396A">
        <w:rPr>
          <w:sz w:val="24"/>
          <w:szCs w:val="24"/>
          <w:u w:val="single"/>
        </w:rPr>
        <w:t>Indberetning af formodede bivirkninger</w:t>
      </w:r>
    </w:p>
    <w:p w:rsidR="006A63CE" w:rsidRPr="0058396A" w:rsidRDefault="006A63CE" w:rsidP="006A63CE">
      <w:pPr>
        <w:ind w:left="851"/>
        <w:rPr>
          <w:sz w:val="24"/>
          <w:szCs w:val="24"/>
        </w:rPr>
      </w:pPr>
      <w:r w:rsidRPr="0058396A">
        <w:rPr>
          <w:sz w:val="24"/>
          <w:szCs w:val="24"/>
        </w:rPr>
        <w:t xml:space="preserve">Når lægemidlet er godkendt, er indberetning af formodede bivirkninger vigtig. Det muliggør løbende overvågning af </w:t>
      </w:r>
      <w:proofErr w:type="spellStart"/>
      <w:r w:rsidRPr="0058396A">
        <w:rPr>
          <w:sz w:val="24"/>
          <w:szCs w:val="24"/>
        </w:rPr>
        <w:t>benefit</w:t>
      </w:r>
      <w:proofErr w:type="spellEnd"/>
      <w:r w:rsidRPr="0058396A">
        <w:rPr>
          <w:sz w:val="24"/>
          <w:szCs w:val="24"/>
        </w:rPr>
        <w:t>/</w:t>
      </w:r>
      <w:proofErr w:type="spellStart"/>
      <w:r w:rsidRPr="0058396A">
        <w:rPr>
          <w:sz w:val="24"/>
          <w:szCs w:val="24"/>
        </w:rPr>
        <w:t>risk</w:t>
      </w:r>
      <w:proofErr w:type="spellEnd"/>
      <w:r w:rsidRPr="0058396A">
        <w:rPr>
          <w:sz w:val="24"/>
          <w:szCs w:val="24"/>
        </w:rPr>
        <w:t>-forholdet for lægemidlet. Læger og sundhedspersonale anmodes om at indberette alle formodede bivirkninger via:</w:t>
      </w:r>
    </w:p>
    <w:p w:rsidR="006A63CE" w:rsidRPr="0058396A" w:rsidRDefault="006A63CE" w:rsidP="006A63CE">
      <w:pPr>
        <w:tabs>
          <w:tab w:val="left" w:pos="2440"/>
        </w:tabs>
        <w:ind w:left="851"/>
        <w:rPr>
          <w:sz w:val="24"/>
          <w:szCs w:val="24"/>
        </w:rPr>
      </w:pPr>
    </w:p>
    <w:p w:rsidR="006A63CE" w:rsidRPr="0058396A" w:rsidRDefault="006A63CE" w:rsidP="006A63CE">
      <w:pPr>
        <w:ind w:left="851"/>
        <w:rPr>
          <w:sz w:val="24"/>
          <w:szCs w:val="24"/>
        </w:rPr>
      </w:pPr>
      <w:r w:rsidRPr="0058396A">
        <w:rPr>
          <w:sz w:val="24"/>
          <w:szCs w:val="24"/>
        </w:rPr>
        <w:t>Lægemiddelstyrelsen</w:t>
      </w:r>
    </w:p>
    <w:p w:rsidR="006A63CE" w:rsidRPr="0058396A" w:rsidRDefault="006A63CE" w:rsidP="006A63CE">
      <w:pPr>
        <w:ind w:left="851"/>
        <w:rPr>
          <w:sz w:val="24"/>
          <w:szCs w:val="24"/>
        </w:rPr>
      </w:pPr>
      <w:r w:rsidRPr="0058396A">
        <w:rPr>
          <w:sz w:val="24"/>
          <w:szCs w:val="24"/>
        </w:rPr>
        <w:t>Axel Heides Gade 1</w:t>
      </w:r>
    </w:p>
    <w:p w:rsidR="006A63CE" w:rsidRPr="0058396A" w:rsidRDefault="006A63CE" w:rsidP="006A63CE">
      <w:pPr>
        <w:ind w:left="851"/>
        <w:rPr>
          <w:sz w:val="24"/>
          <w:szCs w:val="24"/>
        </w:rPr>
      </w:pPr>
      <w:r w:rsidRPr="0058396A">
        <w:rPr>
          <w:sz w:val="24"/>
          <w:szCs w:val="24"/>
        </w:rPr>
        <w:t>DK-2300 København S</w:t>
      </w:r>
    </w:p>
    <w:p w:rsidR="006A63CE" w:rsidRPr="0058396A" w:rsidRDefault="006A63CE" w:rsidP="006A63CE">
      <w:pPr>
        <w:ind w:left="851"/>
        <w:rPr>
          <w:sz w:val="24"/>
          <w:szCs w:val="24"/>
          <w:lang w:val="en-US"/>
        </w:rPr>
      </w:pPr>
      <w:proofErr w:type="spellStart"/>
      <w:r w:rsidRPr="0058396A">
        <w:rPr>
          <w:sz w:val="24"/>
          <w:szCs w:val="24"/>
          <w:lang w:val="en-US"/>
        </w:rPr>
        <w:t>Websted</w:t>
      </w:r>
      <w:proofErr w:type="spellEnd"/>
      <w:r w:rsidRPr="0058396A">
        <w:rPr>
          <w:sz w:val="24"/>
          <w:szCs w:val="24"/>
          <w:lang w:val="en-US"/>
        </w:rPr>
        <w:t xml:space="preserve">: </w:t>
      </w:r>
      <w:r w:rsidR="00741340">
        <w:fldChar w:fldCharType="begin"/>
      </w:r>
      <w:r w:rsidR="00741340" w:rsidRPr="00741340">
        <w:rPr>
          <w:lang w:val="en-US"/>
        </w:rPr>
        <w:instrText xml:space="preserve"> HYPERLINK "http://www.meldenbivirkning.dk" </w:instrText>
      </w:r>
      <w:r w:rsidR="00741340">
        <w:fldChar w:fldCharType="separate"/>
      </w:r>
      <w:r w:rsidRPr="0058396A">
        <w:rPr>
          <w:rStyle w:val="Hyperlink"/>
          <w:sz w:val="24"/>
          <w:szCs w:val="24"/>
          <w:lang w:val="en-US"/>
        </w:rPr>
        <w:t>www.meldenbivirkning.dk</w:t>
      </w:r>
      <w:r w:rsidR="00741340">
        <w:rPr>
          <w:rStyle w:val="Hyperlink"/>
          <w:sz w:val="24"/>
          <w:szCs w:val="24"/>
          <w:lang w:val="en-US"/>
        </w:rPr>
        <w:fldChar w:fldCharType="end"/>
      </w:r>
    </w:p>
    <w:p w:rsidR="006A63CE" w:rsidRPr="0058396A" w:rsidRDefault="006A63CE" w:rsidP="006A63CE">
      <w:pPr>
        <w:ind w:left="851"/>
        <w:rPr>
          <w:sz w:val="24"/>
          <w:szCs w:val="24"/>
          <w:lang w:val="en-US"/>
        </w:rPr>
      </w:pPr>
      <w:r w:rsidRPr="0058396A">
        <w:rPr>
          <w:sz w:val="24"/>
          <w:szCs w:val="24"/>
          <w:lang w:val="en-US"/>
        </w:rPr>
        <w:t xml:space="preserve">E-mail: </w:t>
      </w:r>
      <w:r w:rsidR="00741340">
        <w:fldChar w:fldCharType="begin"/>
      </w:r>
      <w:r w:rsidR="00741340" w:rsidRPr="00741340">
        <w:rPr>
          <w:lang w:val="en-US"/>
        </w:rPr>
        <w:instrText xml:space="preserve"> HYPERLINK "mailto:dkma@dkma.dk" </w:instrText>
      </w:r>
      <w:r w:rsidR="00741340">
        <w:fldChar w:fldCharType="separate"/>
      </w:r>
      <w:r w:rsidRPr="0058396A">
        <w:rPr>
          <w:rStyle w:val="Hyperlink"/>
          <w:sz w:val="24"/>
          <w:szCs w:val="24"/>
          <w:lang w:val="en-US"/>
        </w:rPr>
        <w:t>dkma@dkma.dk</w:t>
      </w:r>
      <w:r w:rsidR="00741340">
        <w:rPr>
          <w:rStyle w:val="Hyperlink"/>
          <w:sz w:val="24"/>
          <w:szCs w:val="24"/>
          <w:lang w:val="en-US"/>
        </w:rPr>
        <w:fldChar w:fldCharType="end"/>
      </w:r>
    </w:p>
    <w:p w:rsidR="00B003BF" w:rsidRPr="0058396A" w:rsidRDefault="00B003BF" w:rsidP="00344186">
      <w:pPr>
        <w:pStyle w:val="Sidehoved"/>
        <w:tabs>
          <w:tab w:val="clear" w:pos="4819"/>
          <w:tab w:val="clear" w:pos="9638"/>
        </w:tabs>
        <w:ind w:left="851" w:hanging="851"/>
        <w:rPr>
          <w:szCs w:val="24"/>
          <w:lang w:val="en-US"/>
        </w:rPr>
      </w:pPr>
    </w:p>
    <w:p w:rsidR="00B003BF" w:rsidRPr="0058396A" w:rsidRDefault="00B003BF" w:rsidP="00344186">
      <w:pPr>
        <w:ind w:left="851" w:hanging="851"/>
        <w:rPr>
          <w:b/>
          <w:sz w:val="24"/>
          <w:szCs w:val="24"/>
        </w:rPr>
      </w:pPr>
      <w:r w:rsidRPr="0058396A">
        <w:rPr>
          <w:b/>
          <w:sz w:val="24"/>
          <w:szCs w:val="24"/>
        </w:rPr>
        <w:t>4.9</w:t>
      </w:r>
      <w:r w:rsidRPr="0058396A">
        <w:rPr>
          <w:b/>
          <w:sz w:val="24"/>
          <w:szCs w:val="24"/>
        </w:rPr>
        <w:tab/>
        <w:t>Overdosering</w:t>
      </w:r>
    </w:p>
    <w:p w:rsidR="00734852" w:rsidRPr="0058396A" w:rsidRDefault="00B003BF" w:rsidP="00344186">
      <w:pPr>
        <w:ind w:left="851" w:hanging="851"/>
        <w:rPr>
          <w:sz w:val="24"/>
          <w:szCs w:val="24"/>
        </w:rPr>
      </w:pPr>
      <w:r w:rsidRPr="0058396A">
        <w:rPr>
          <w:sz w:val="24"/>
          <w:szCs w:val="24"/>
        </w:rPr>
        <w:tab/>
      </w:r>
      <w:r w:rsidR="00734852" w:rsidRPr="0058396A">
        <w:rPr>
          <w:sz w:val="24"/>
          <w:szCs w:val="24"/>
        </w:rPr>
        <w:t xml:space="preserve">Overdosering er ikke sandsynlig. </w:t>
      </w:r>
    </w:p>
    <w:p w:rsidR="0058396A" w:rsidRDefault="0058396A">
      <w:pPr>
        <w:rPr>
          <w:sz w:val="24"/>
          <w:szCs w:val="24"/>
        </w:rPr>
      </w:pPr>
      <w:r>
        <w:rPr>
          <w:sz w:val="24"/>
          <w:szCs w:val="24"/>
        </w:rPr>
        <w:br w:type="page"/>
      </w:r>
    </w:p>
    <w:p w:rsidR="00B003BF" w:rsidRPr="0058396A" w:rsidRDefault="00B003BF" w:rsidP="00344186">
      <w:pPr>
        <w:ind w:left="851" w:hanging="851"/>
        <w:rPr>
          <w:sz w:val="24"/>
          <w:szCs w:val="24"/>
        </w:rPr>
      </w:pPr>
    </w:p>
    <w:p w:rsidR="00B003BF" w:rsidRPr="0058396A" w:rsidRDefault="00B003BF" w:rsidP="00344186">
      <w:pPr>
        <w:ind w:left="851" w:hanging="851"/>
        <w:rPr>
          <w:b/>
          <w:sz w:val="24"/>
          <w:szCs w:val="24"/>
        </w:rPr>
      </w:pPr>
      <w:r w:rsidRPr="0058396A">
        <w:rPr>
          <w:b/>
          <w:sz w:val="24"/>
          <w:szCs w:val="24"/>
        </w:rPr>
        <w:t>4.10</w:t>
      </w:r>
      <w:r w:rsidRPr="0058396A">
        <w:rPr>
          <w:b/>
          <w:sz w:val="24"/>
          <w:szCs w:val="24"/>
        </w:rPr>
        <w:tab/>
        <w:t>Udlevering</w:t>
      </w:r>
    </w:p>
    <w:p w:rsidR="00B003BF" w:rsidRPr="0058396A" w:rsidRDefault="00B003BF" w:rsidP="00344186">
      <w:pPr>
        <w:ind w:left="851" w:hanging="851"/>
        <w:rPr>
          <w:sz w:val="24"/>
          <w:szCs w:val="24"/>
        </w:rPr>
      </w:pPr>
      <w:r w:rsidRPr="0058396A">
        <w:rPr>
          <w:sz w:val="24"/>
          <w:szCs w:val="24"/>
        </w:rPr>
        <w:tab/>
      </w:r>
      <w:r w:rsidR="00734852" w:rsidRPr="0058396A">
        <w:rPr>
          <w:sz w:val="24"/>
          <w:szCs w:val="24"/>
        </w:rPr>
        <w:t>B</w:t>
      </w:r>
    </w:p>
    <w:p w:rsidR="00B003BF" w:rsidRPr="0058396A" w:rsidRDefault="00B003BF" w:rsidP="00344186">
      <w:pPr>
        <w:ind w:left="851" w:hanging="851"/>
        <w:rPr>
          <w:sz w:val="24"/>
          <w:szCs w:val="24"/>
        </w:rPr>
      </w:pPr>
    </w:p>
    <w:p w:rsidR="00B003BF" w:rsidRPr="0058396A" w:rsidRDefault="00B003BF" w:rsidP="00344186">
      <w:pPr>
        <w:ind w:left="851" w:hanging="851"/>
        <w:rPr>
          <w:sz w:val="24"/>
          <w:szCs w:val="24"/>
        </w:rPr>
      </w:pPr>
    </w:p>
    <w:p w:rsidR="00B003BF" w:rsidRPr="0058396A" w:rsidRDefault="00B003BF" w:rsidP="00344186">
      <w:pPr>
        <w:ind w:left="851" w:hanging="851"/>
        <w:rPr>
          <w:b/>
          <w:sz w:val="24"/>
          <w:szCs w:val="24"/>
        </w:rPr>
      </w:pPr>
      <w:r w:rsidRPr="0058396A">
        <w:rPr>
          <w:b/>
          <w:sz w:val="24"/>
          <w:szCs w:val="24"/>
        </w:rPr>
        <w:t>5.</w:t>
      </w:r>
      <w:r w:rsidRPr="0058396A">
        <w:rPr>
          <w:b/>
          <w:sz w:val="24"/>
          <w:szCs w:val="24"/>
        </w:rPr>
        <w:tab/>
        <w:t>FARMAKOLOGISKE EGENSKABER</w:t>
      </w:r>
    </w:p>
    <w:p w:rsidR="00B003BF" w:rsidRPr="0058396A" w:rsidRDefault="00B003BF" w:rsidP="00344186">
      <w:pPr>
        <w:ind w:left="851" w:hanging="851"/>
        <w:rPr>
          <w:sz w:val="24"/>
          <w:szCs w:val="24"/>
        </w:rPr>
      </w:pPr>
    </w:p>
    <w:p w:rsidR="00B003BF" w:rsidRPr="0058396A" w:rsidRDefault="00B003BF" w:rsidP="00344186">
      <w:pPr>
        <w:ind w:left="851" w:hanging="851"/>
        <w:rPr>
          <w:b/>
          <w:sz w:val="24"/>
          <w:szCs w:val="24"/>
        </w:rPr>
      </w:pPr>
      <w:r w:rsidRPr="0058396A">
        <w:rPr>
          <w:b/>
          <w:sz w:val="24"/>
          <w:szCs w:val="24"/>
        </w:rPr>
        <w:t>5.0</w:t>
      </w:r>
      <w:r w:rsidRPr="0058396A">
        <w:rPr>
          <w:b/>
          <w:sz w:val="24"/>
          <w:szCs w:val="24"/>
        </w:rPr>
        <w:tab/>
        <w:t>Terapeutisk klassifikation</w:t>
      </w:r>
    </w:p>
    <w:p w:rsidR="00B003BF" w:rsidRPr="0058396A" w:rsidRDefault="00B003BF" w:rsidP="00344186">
      <w:pPr>
        <w:ind w:left="851" w:hanging="851"/>
        <w:rPr>
          <w:sz w:val="24"/>
          <w:szCs w:val="24"/>
        </w:rPr>
      </w:pPr>
      <w:r w:rsidRPr="0058396A">
        <w:rPr>
          <w:sz w:val="24"/>
          <w:szCs w:val="24"/>
        </w:rPr>
        <w:tab/>
      </w:r>
      <w:r w:rsidR="00731AF3" w:rsidRPr="0058396A">
        <w:rPr>
          <w:sz w:val="24"/>
          <w:szCs w:val="24"/>
        </w:rPr>
        <w:t>ATC-kode: D</w:t>
      </w:r>
      <w:r w:rsidR="006A63CE" w:rsidRPr="0058396A">
        <w:rPr>
          <w:sz w:val="24"/>
          <w:szCs w:val="24"/>
        </w:rPr>
        <w:t xml:space="preserve"> </w:t>
      </w:r>
      <w:r w:rsidR="00731AF3" w:rsidRPr="0058396A">
        <w:rPr>
          <w:sz w:val="24"/>
          <w:szCs w:val="24"/>
        </w:rPr>
        <w:t>06</w:t>
      </w:r>
      <w:r w:rsidR="006A63CE" w:rsidRPr="0058396A">
        <w:rPr>
          <w:sz w:val="24"/>
          <w:szCs w:val="24"/>
        </w:rPr>
        <w:t xml:space="preserve"> </w:t>
      </w:r>
      <w:r w:rsidR="00731AF3" w:rsidRPr="0058396A">
        <w:rPr>
          <w:sz w:val="24"/>
          <w:szCs w:val="24"/>
        </w:rPr>
        <w:t>AX</w:t>
      </w:r>
      <w:r w:rsidR="006A63CE" w:rsidRPr="0058396A">
        <w:rPr>
          <w:sz w:val="24"/>
          <w:szCs w:val="24"/>
        </w:rPr>
        <w:t xml:space="preserve"> </w:t>
      </w:r>
      <w:r w:rsidR="00731AF3" w:rsidRPr="0058396A">
        <w:rPr>
          <w:sz w:val="24"/>
          <w:szCs w:val="24"/>
        </w:rPr>
        <w:t>01.</w:t>
      </w:r>
      <w:r w:rsidR="00734852" w:rsidRPr="0058396A">
        <w:rPr>
          <w:sz w:val="24"/>
          <w:szCs w:val="24"/>
        </w:rPr>
        <w:t xml:space="preserve"> Andre antibiotika til udvortes brug</w:t>
      </w:r>
      <w:r w:rsidR="00731AF3" w:rsidRPr="0058396A">
        <w:rPr>
          <w:sz w:val="24"/>
          <w:szCs w:val="24"/>
        </w:rPr>
        <w:t>.</w:t>
      </w:r>
    </w:p>
    <w:p w:rsidR="00B003BF" w:rsidRPr="0058396A" w:rsidRDefault="00B003BF" w:rsidP="00344186">
      <w:pPr>
        <w:ind w:left="851" w:hanging="851"/>
        <w:rPr>
          <w:sz w:val="24"/>
          <w:szCs w:val="24"/>
        </w:rPr>
      </w:pPr>
    </w:p>
    <w:p w:rsidR="00B003BF" w:rsidRPr="0058396A" w:rsidRDefault="00B003BF" w:rsidP="00344186">
      <w:pPr>
        <w:ind w:left="851" w:hanging="851"/>
        <w:rPr>
          <w:b/>
          <w:sz w:val="24"/>
          <w:szCs w:val="24"/>
        </w:rPr>
      </w:pPr>
      <w:r w:rsidRPr="0058396A">
        <w:rPr>
          <w:b/>
          <w:sz w:val="24"/>
          <w:szCs w:val="24"/>
        </w:rPr>
        <w:t>5.1</w:t>
      </w:r>
      <w:r w:rsidRPr="0058396A">
        <w:rPr>
          <w:b/>
          <w:sz w:val="24"/>
          <w:szCs w:val="24"/>
        </w:rPr>
        <w:tab/>
      </w:r>
      <w:proofErr w:type="spellStart"/>
      <w:r w:rsidRPr="0058396A">
        <w:rPr>
          <w:b/>
          <w:sz w:val="24"/>
          <w:szCs w:val="24"/>
        </w:rPr>
        <w:t>Farmakodynamiske</w:t>
      </w:r>
      <w:proofErr w:type="spellEnd"/>
      <w:r w:rsidRPr="0058396A">
        <w:rPr>
          <w:b/>
          <w:sz w:val="24"/>
          <w:szCs w:val="24"/>
        </w:rPr>
        <w:t xml:space="preserve"> egenskaber</w:t>
      </w:r>
    </w:p>
    <w:p w:rsidR="00731AF3" w:rsidRPr="0058396A" w:rsidRDefault="00B003BF" w:rsidP="00344186">
      <w:pPr>
        <w:ind w:left="851" w:hanging="851"/>
        <w:rPr>
          <w:sz w:val="24"/>
          <w:szCs w:val="24"/>
        </w:rPr>
      </w:pPr>
      <w:r w:rsidRPr="0058396A">
        <w:rPr>
          <w:sz w:val="24"/>
          <w:szCs w:val="24"/>
        </w:rPr>
        <w:tab/>
      </w:r>
    </w:p>
    <w:p w:rsidR="00734852" w:rsidRPr="0058396A" w:rsidRDefault="00731AF3" w:rsidP="00344186">
      <w:pPr>
        <w:ind w:left="851" w:hanging="851"/>
        <w:rPr>
          <w:sz w:val="24"/>
          <w:szCs w:val="24"/>
        </w:rPr>
      </w:pPr>
      <w:r w:rsidRPr="0058396A">
        <w:rPr>
          <w:sz w:val="24"/>
          <w:szCs w:val="24"/>
        </w:rPr>
        <w:tab/>
      </w:r>
      <w:r w:rsidR="00734852" w:rsidRPr="0058396A">
        <w:rPr>
          <w:sz w:val="24"/>
          <w:szCs w:val="24"/>
          <w:u w:val="single"/>
        </w:rPr>
        <w:t xml:space="preserve">Virkningsmekanisme: </w:t>
      </w:r>
    </w:p>
    <w:p w:rsidR="00734852" w:rsidRPr="0058396A" w:rsidRDefault="00731AF3" w:rsidP="00344186">
      <w:pPr>
        <w:ind w:left="851" w:hanging="851"/>
        <w:rPr>
          <w:sz w:val="24"/>
          <w:szCs w:val="24"/>
        </w:rPr>
      </w:pPr>
      <w:r w:rsidRPr="0058396A">
        <w:rPr>
          <w:sz w:val="24"/>
          <w:szCs w:val="24"/>
        </w:rPr>
        <w:tab/>
      </w:r>
      <w:proofErr w:type="spellStart"/>
      <w:r w:rsidR="00734852" w:rsidRPr="0058396A">
        <w:rPr>
          <w:sz w:val="24"/>
          <w:szCs w:val="24"/>
        </w:rPr>
        <w:t>Fusidinsyre</w:t>
      </w:r>
      <w:proofErr w:type="spellEnd"/>
      <w:r w:rsidR="00734852" w:rsidRPr="0058396A">
        <w:rPr>
          <w:sz w:val="24"/>
          <w:szCs w:val="24"/>
        </w:rPr>
        <w:t xml:space="preserve"> hører til en unik klassifikation af antibiotika, </w:t>
      </w:r>
      <w:proofErr w:type="spellStart"/>
      <w:r w:rsidR="00734852" w:rsidRPr="0058396A">
        <w:rPr>
          <w:sz w:val="24"/>
          <w:szCs w:val="24"/>
        </w:rPr>
        <w:t>fusidaner</w:t>
      </w:r>
      <w:proofErr w:type="spellEnd"/>
      <w:r w:rsidR="00734852" w:rsidRPr="0058396A">
        <w:rPr>
          <w:sz w:val="24"/>
          <w:szCs w:val="24"/>
        </w:rPr>
        <w:t xml:space="preserve">, som virker ved at hæmme bakteriernes proteinsyntese ved at blokere forlængelse af faktor G. Formålet hermed er at forhindre den i at bindes til ribosomer og GTP, og dermed forhindre energitilførsel til synteseprocessen. </w:t>
      </w:r>
      <w:proofErr w:type="spellStart"/>
      <w:r w:rsidR="00734852" w:rsidRPr="0058396A">
        <w:rPr>
          <w:sz w:val="24"/>
          <w:szCs w:val="24"/>
        </w:rPr>
        <w:t>Fusidinsyre</w:t>
      </w:r>
      <w:proofErr w:type="spellEnd"/>
      <w:r w:rsidR="00734852" w:rsidRPr="0058396A">
        <w:rPr>
          <w:sz w:val="24"/>
          <w:szCs w:val="24"/>
        </w:rPr>
        <w:t xml:space="preserve"> har en </w:t>
      </w:r>
      <w:proofErr w:type="spellStart"/>
      <w:r w:rsidR="00734852" w:rsidRPr="0058396A">
        <w:rPr>
          <w:sz w:val="24"/>
          <w:szCs w:val="24"/>
        </w:rPr>
        <w:t>bakteriostatisk</w:t>
      </w:r>
      <w:proofErr w:type="spellEnd"/>
      <w:r w:rsidR="00734852" w:rsidRPr="0058396A">
        <w:rPr>
          <w:sz w:val="24"/>
          <w:szCs w:val="24"/>
        </w:rPr>
        <w:t xml:space="preserve"> virkning og er effektiv mod </w:t>
      </w:r>
      <w:proofErr w:type="spellStart"/>
      <w:r w:rsidR="00734852" w:rsidRPr="0058396A">
        <w:rPr>
          <w:sz w:val="24"/>
          <w:szCs w:val="24"/>
        </w:rPr>
        <w:t>gram-positive</w:t>
      </w:r>
      <w:proofErr w:type="spellEnd"/>
      <w:r w:rsidR="00734852" w:rsidRPr="0058396A">
        <w:rPr>
          <w:sz w:val="24"/>
          <w:szCs w:val="24"/>
        </w:rPr>
        <w:t xml:space="preserve"> bakterier, primært stafylokokker. </w:t>
      </w:r>
    </w:p>
    <w:p w:rsidR="00734852" w:rsidRPr="0058396A" w:rsidRDefault="00731AF3" w:rsidP="00344186">
      <w:pPr>
        <w:ind w:left="851" w:hanging="851"/>
        <w:rPr>
          <w:sz w:val="24"/>
          <w:szCs w:val="24"/>
        </w:rPr>
      </w:pPr>
      <w:r w:rsidRPr="0058396A">
        <w:rPr>
          <w:sz w:val="24"/>
          <w:szCs w:val="24"/>
        </w:rPr>
        <w:tab/>
      </w:r>
      <w:r w:rsidR="00734852" w:rsidRPr="0058396A">
        <w:rPr>
          <w:sz w:val="24"/>
          <w:szCs w:val="24"/>
        </w:rPr>
        <w:t xml:space="preserve">Da den er den eneste lægemiddeltype, der er tilgængelig i denne lægemiddelgruppe, er der ikke indberetninger om krydsresistens over for </w:t>
      </w:r>
      <w:proofErr w:type="spellStart"/>
      <w:r w:rsidR="00734852" w:rsidRPr="0058396A">
        <w:rPr>
          <w:sz w:val="24"/>
          <w:szCs w:val="24"/>
        </w:rPr>
        <w:t>fusidinsyre</w:t>
      </w:r>
      <w:proofErr w:type="spellEnd"/>
      <w:r w:rsidR="00734852" w:rsidRPr="0058396A">
        <w:rPr>
          <w:sz w:val="24"/>
          <w:szCs w:val="24"/>
        </w:rPr>
        <w:t xml:space="preserve">. </w:t>
      </w:r>
    </w:p>
    <w:p w:rsidR="00731AF3" w:rsidRPr="0058396A" w:rsidRDefault="00731AF3" w:rsidP="00344186">
      <w:pPr>
        <w:ind w:left="851" w:hanging="851"/>
        <w:rPr>
          <w:sz w:val="24"/>
          <w:szCs w:val="24"/>
          <w:u w:val="single"/>
        </w:rPr>
      </w:pPr>
    </w:p>
    <w:p w:rsidR="00734852" w:rsidRPr="0058396A" w:rsidRDefault="00734852" w:rsidP="00731AF3">
      <w:pPr>
        <w:ind w:left="851"/>
        <w:rPr>
          <w:sz w:val="24"/>
          <w:szCs w:val="24"/>
        </w:rPr>
      </w:pPr>
      <w:r w:rsidRPr="0058396A">
        <w:rPr>
          <w:sz w:val="24"/>
          <w:szCs w:val="24"/>
          <w:u w:val="single"/>
        </w:rPr>
        <w:t xml:space="preserve">Resistensmekanisme: </w:t>
      </w:r>
    </w:p>
    <w:p w:rsidR="00734852" w:rsidRPr="0058396A" w:rsidRDefault="00734852" w:rsidP="00731AF3">
      <w:pPr>
        <w:ind w:left="851"/>
        <w:rPr>
          <w:sz w:val="24"/>
          <w:szCs w:val="24"/>
        </w:rPr>
      </w:pPr>
      <w:r w:rsidRPr="0058396A">
        <w:rPr>
          <w:sz w:val="24"/>
          <w:szCs w:val="24"/>
        </w:rPr>
        <w:t xml:space="preserve">Resistens forårsages af en mutation i genet </w:t>
      </w:r>
      <w:proofErr w:type="spellStart"/>
      <w:r w:rsidRPr="0058396A">
        <w:rPr>
          <w:i/>
          <w:sz w:val="24"/>
          <w:szCs w:val="24"/>
        </w:rPr>
        <w:t>fusA</w:t>
      </w:r>
      <w:proofErr w:type="spellEnd"/>
      <w:r w:rsidRPr="0058396A">
        <w:rPr>
          <w:sz w:val="24"/>
          <w:szCs w:val="24"/>
        </w:rPr>
        <w:t xml:space="preserve">, der koder for target-strukturen (EF-G). Resistens kan ligeledes opstå efter optagelse af genet </w:t>
      </w:r>
      <w:proofErr w:type="spellStart"/>
      <w:r w:rsidRPr="0058396A">
        <w:rPr>
          <w:i/>
          <w:sz w:val="24"/>
          <w:szCs w:val="24"/>
        </w:rPr>
        <w:t>fusB</w:t>
      </w:r>
      <w:proofErr w:type="spellEnd"/>
      <w:r w:rsidRPr="0058396A">
        <w:rPr>
          <w:sz w:val="24"/>
          <w:szCs w:val="24"/>
        </w:rPr>
        <w:t xml:space="preserve">, der ofte overføres med </w:t>
      </w:r>
      <w:proofErr w:type="spellStart"/>
      <w:r w:rsidRPr="0058396A">
        <w:rPr>
          <w:sz w:val="24"/>
          <w:szCs w:val="24"/>
        </w:rPr>
        <w:t>plasmider</w:t>
      </w:r>
      <w:proofErr w:type="spellEnd"/>
      <w:r w:rsidRPr="0058396A">
        <w:rPr>
          <w:sz w:val="24"/>
          <w:szCs w:val="24"/>
        </w:rPr>
        <w:t xml:space="preserve">. Krydsresistens med andre typer antibiotika er sjælden, hvilket højest sandsynligt skyldes den unikke resistensmekanisme. Bakterier med resistens over for penicillin og andre antibiotika er oftest følsomme overfor </w:t>
      </w:r>
      <w:proofErr w:type="spellStart"/>
      <w:r w:rsidRPr="0058396A">
        <w:rPr>
          <w:sz w:val="24"/>
          <w:szCs w:val="24"/>
        </w:rPr>
        <w:t>fusidinsyre</w:t>
      </w:r>
      <w:proofErr w:type="spellEnd"/>
      <w:r w:rsidRPr="0058396A">
        <w:rPr>
          <w:sz w:val="24"/>
          <w:szCs w:val="24"/>
        </w:rPr>
        <w:t xml:space="preserve">. </w:t>
      </w:r>
    </w:p>
    <w:p w:rsidR="00731AF3" w:rsidRPr="0058396A" w:rsidRDefault="00731AF3" w:rsidP="00731AF3">
      <w:pPr>
        <w:ind w:left="851"/>
        <w:rPr>
          <w:sz w:val="24"/>
          <w:szCs w:val="24"/>
          <w:u w:val="single"/>
        </w:rPr>
      </w:pPr>
    </w:p>
    <w:p w:rsidR="00734852" w:rsidRPr="0058396A" w:rsidRDefault="00734852" w:rsidP="00731AF3">
      <w:pPr>
        <w:ind w:left="851"/>
        <w:rPr>
          <w:sz w:val="24"/>
          <w:szCs w:val="24"/>
        </w:rPr>
      </w:pPr>
      <w:proofErr w:type="spellStart"/>
      <w:r w:rsidRPr="0058396A">
        <w:rPr>
          <w:sz w:val="24"/>
          <w:szCs w:val="24"/>
          <w:u w:val="single"/>
        </w:rPr>
        <w:t>Breakpoints</w:t>
      </w:r>
      <w:proofErr w:type="spellEnd"/>
      <w:r w:rsidRPr="0058396A">
        <w:rPr>
          <w:sz w:val="24"/>
          <w:szCs w:val="24"/>
          <w:u w:val="single"/>
        </w:rPr>
        <w:t>:</w:t>
      </w:r>
    </w:p>
    <w:p w:rsidR="00734852" w:rsidRPr="0058396A" w:rsidRDefault="00734852" w:rsidP="00731AF3">
      <w:pPr>
        <w:ind w:left="851"/>
        <w:rPr>
          <w:sz w:val="24"/>
          <w:szCs w:val="24"/>
        </w:rPr>
      </w:pPr>
      <w:r w:rsidRPr="0058396A">
        <w:rPr>
          <w:sz w:val="24"/>
          <w:szCs w:val="24"/>
        </w:rPr>
        <w:t>Der er ikke defineret EUCAST- eller CLSI-</w:t>
      </w:r>
      <w:proofErr w:type="spellStart"/>
      <w:r w:rsidRPr="0058396A">
        <w:rPr>
          <w:sz w:val="24"/>
          <w:szCs w:val="24"/>
        </w:rPr>
        <w:t>breakpoints</w:t>
      </w:r>
      <w:proofErr w:type="spellEnd"/>
      <w:r w:rsidRPr="0058396A">
        <w:rPr>
          <w:sz w:val="24"/>
          <w:szCs w:val="24"/>
        </w:rPr>
        <w:t xml:space="preserve"> for </w:t>
      </w:r>
      <w:proofErr w:type="spellStart"/>
      <w:r w:rsidRPr="0058396A">
        <w:rPr>
          <w:sz w:val="24"/>
          <w:szCs w:val="24"/>
        </w:rPr>
        <w:t>fusidinsyre</w:t>
      </w:r>
      <w:proofErr w:type="spellEnd"/>
      <w:r w:rsidRPr="0058396A">
        <w:rPr>
          <w:sz w:val="24"/>
          <w:szCs w:val="24"/>
        </w:rPr>
        <w:t xml:space="preserve">. Der fastsættes generelt ikke </w:t>
      </w:r>
      <w:proofErr w:type="spellStart"/>
      <w:r w:rsidRPr="0058396A">
        <w:rPr>
          <w:sz w:val="24"/>
          <w:szCs w:val="24"/>
        </w:rPr>
        <w:t>breakpoints</w:t>
      </w:r>
      <w:proofErr w:type="spellEnd"/>
      <w:r w:rsidRPr="0058396A">
        <w:rPr>
          <w:sz w:val="24"/>
          <w:szCs w:val="24"/>
        </w:rPr>
        <w:t xml:space="preserve"> for topisk anvendelse af antibiotika. </w:t>
      </w:r>
    </w:p>
    <w:p w:rsidR="00731AF3" w:rsidRPr="0058396A" w:rsidRDefault="00731AF3" w:rsidP="00731AF3">
      <w:pPr>
        <w:ind w:left="851"/>
        <w:rPr>
          <w:sz w:val="24"/>
          <w:szCs w:val="24"/>
          <w:u w:val="single"/>
        </w:rPr>
      </w:pPr>
    </w:p>
    <w:p w:rsidR="00734852" w:rsidRPr="0058396A" w:rsidRDefault="00734852" w:rsidP="00731AF3">
      <w:pPr>
        <w:ind w:left="851"/>
        <w:rPr>
          <w:sz w:val="24"/>
          <w:szCs w:val="24"/>
        </w:rPr>
      </w:pPr>
      <w:r w:rsidRPr="0058396A">
        <w:rPr>
          <w:sz w:val="24"/>
          <w:szCs w:val="24"/>
          <w:u w:val="single"/>
        </w:rPr>
        <w:t xml:space="preserve">Følsomhed: </w:t>
      </w:r>
    </w:p>
    <w:p w:rsidR="00734852" w:rsidRPr="0058396A" w:rsidRDefault="00734852" w:rsidP="00731AF3">
      <w:pPr>
        <w:ind w:left="851"/>
        <w:rPr>
          <w:sz w:val="24"/>
          <w:szCs w:val="24"/>
        </w:rPr>
      </w:pPr>
      <w:r w:rsidRPr="0058396A">
        <w:rPr>
          <w:sz w:val="24"/>
          <w:szCs w:val="24"/>
        </w:rPr>
        <w:t xml:space="preserve">Resistens over for </w:t>
      </w:r>
      <w:proofErr w:type="spellStart"/>
      <w:r w:rsidRPr="0058396A">
        <w:rPr>
          <w:sz w:val="24"/>
          <w:szCs w:val="24"/>
        </w:rPr>
        <w:t>fusidinsyre</w:t>
      </w:r>
      <w:proofErr w:type="spellEnd"/>
      <w:r w:rsidRPr="0058396A">
        <w:rPr>
          <w:sz w:val="24"/>
          <w:szCs w:val="24"/>
        </w:rPr>
        <w:t xml:space="preserve"> kan variere geografisk. Det er derfor ønskeligt at indhente oplysninger om resistens, specielt ved behandling af alvorlige infektioner. Oplysninger om lokale resistensmønstre bør indhentes, og der bør foretages en ekspertvurdering, når det lokale resistensmønster er en udfordring for behandlingens virkning. </w:t>
      </w:r>
    </w:p>
    <w:p w:rsidR="00734852" w:rsidRPr="0058396A" w:rsidRDefault="00734852" w:rsidP="00344186">
      <w:pPr>
        <w:ind w:left="851" w:hanging="851"/>
        <w:rPr>
          <w:sz w:val="24"/>
          <w:szCs w:val="24"/>
        </w:rPr>
      </w:pPr>
    </w:p>
    <w:tbl>
      <w:tblPr>
        <w:tblW w:w="4417" w:type="pct"/>
        <w:tblInd w:w="846" w:type="dxa"/>
        <w:tblLook w:val="04A0" w:firstRow="1" w:lastRow="0" w:firstColumn="1" w:lastColumn="0" w:noHBand="0" w:noVBand="1"/>
      </w:tblPr>
      <w:tblGrid>
        <w:gridCol w:w="4297"/>
        <w:gridCol w:w="4208"/>
      </w:tblGrid>
      <w:tr w:rsidR="00734852" w:rsidRPr="0058396A" w:rsidTr="006A63CE">
        <w:tc>
          <w:tcPr>
            <w:tcW w:w="2526" w:type="pct"/>
            <w:tcBorders>
              <w:top w:val="single" w:sz="4" w:space="0" w:color="auto"/>
              <w:left w:val="single" w:sz="4" w:space="0" w:color="auto"/>
              <w:bottom w:val="single" w:sz="4" w:space="0" w:color="auto"/>
              <w:right w:val="single" w:sz="4" w:space="0" w:color="auto"/>
            </w:tcBorders>
          </w:tcPr>
          <w:p w:rsidR="00734852" w:rsidRPr="0058396A" w:rsidRDefault="00734852" w:rsidP="00731AF3">
            <w:pPr>
              <w:rPr>
                <w:sz w:val="24"/>
                <w:szCs w:val="24"/>
              </w:rPr>
            </w:pPr>
            <w:r w:rsidRPr="0058396A">
              <w:rPr>
                <w:sz w:val="24"/>
                <w:szCs w:val="24"/>
              </w:rPr>
              <w:t xml:space="preserve">Almindeligt følsomme arter </w:t>
            </w:r>
          </w:p>
        </w:tc>
        <w:tc>
          <w:tcPr>
            <w:tcW w:w="2474" w:type="pct"/>
            <w:tcBorders>
              <w:top w:val="single" w:sz="4" w:space="0" w:color="auto"/>
              <w:left w:val="single" w:sz="4" w:space="0" w:color="auto"/>
              <w:bottom w:val="single" w:sz="4" w:space="0" w:color="auto"/>
              <w:right w:val="single" w:sz="4" w:space="0" w:color="auto"/>
            </w:tcBorders>
            <w:hideMark/>
          </w:tcPr>
          <w:p w:rsidR="00734852" w:rsidRPr="0058396A" w:rsidRDefault="00734852" w:rsidP="00731AF3">
            <w:pPr>
              <w:rPr>
                <w:sz w:val="24"/>
                <w:szCs w:val="24"/>
                <w:lang w:val="en-GB"/>
              </w:rPr>
            </w:pPr>
            <w:r w:rsidRPr="0058396A">
              <w:rPr>
                <w:i/>
                <w:sz w:val="24"/>
                <w:szCs w:val="24"/>
                <w:lang w:val="en-GB"/>
              </w:rPr>
              <w:t xml:space="preserve">Staphylococcus </w:t>
            </w:r>
            <w:proofErr w:type="spellStart"/>
            <w:r w:rsidRPr="0058396A">
              <w:rPr>
                <w:i/>
                <w:sz w:val="24"/>
                <w:szCs w:val="24"/>
                <w:lang w:val="en-GB"/>
              </w:rPr>
              <w:t>aureus</w:t>
            </w:r>
            <w:proofErr w:type="spellEnd"/>
            <w:r w:rsidRPr="0058396A">
              <w:rPr>
                <w:i/>
                <w:sz w:val="24"/>
                <w:szCs w:val="24"/>
                <w:lang w:val="en-GB"/>
              </w:rPr>
              <w:t xml:space="preserve"> </w:t>
            </w:r>
          </w:p>
          <w:p w:rsidR="00734852" w:rsidRPr="0058396A" w:rsidRDefault="00734852" w:rsidP="00731AF3">
            <w:pPr>
              <w:rPr>
                <w:sz w:val="24"/>
                <w:szCs w:val="24"/>
                <w:lang w:val="en-GB"/>
              </w:rPr>
            </w:pPr>
            <w:proofErr w:type="spellStart"/>
            <w:r w:rsidRPr="0058396A">
              <w:rPr>
                <w:i/>
                <w:sz w:val="24"/>
                <w:szCs w:val="24"/>
                <w:lang w:val="en-GB"/>
              </w:rPr>
              <w:t>Corynebacterium</w:t>
            </w:r>
            <w:proofErr w:type="spellEnd"/>
            <w:r w:rsidRPr="0058396A">
              <w:rPr>
                <w:i/>
                <w:sz w:val="24"/>
                <w:szCs w:val="24"/>
                <w:lang w:val="en-GB"/>
              </w:rPr>
              <w:t xml:space="preserve"> </w:t>
            </w:r>
            <w:r w:rsidRPr="0058396A">
              <w:rPr>
                <w:sz w:val="24"/>
                <w:szCs w:val="24"/>
                <w:lang w:val="en-GB"/>
              </w:rPr>
              <w:t xml:space="preserve">spp. </w:t>
            </w:r>
          </w:p>
          <w:p w:rsidR="00734852" w:rsidRPr="0058396A" w:rsidRDefault="00734852" w:rsidP="00731AF3">
            <w:pPr>
              <w:rPr>
                <w:sz w:val="24"/>
                <w:szCs w:val="24"/>
                <w:lang w:val="en-GB"/>
              </w:rPr>
            </w:pPr>
            <w:r w:rsidRPr="0058396A">
              <w:rPr>
                <w:i/>
                <w:sz w:val="24"/>
                <w:szCs w:val="24"/>
                <w:lang w:val="en-GB"/>
              </w:rPr>
              <w:t xml:space="preserve">Clostridium </w:t>
            </w:r>
            <w:r w:rsidRPr="0058396A">
              <w:rPr>
                <w:sz w:val="24"/>
                <w:szCs w:val="24"/>
                <w:lang w:val="en-GB"/>
              </w:rPr>
              <w:t xml:space="preserve">spp. </w:t>
            </w:r>
          </w:p>
          <w:p w:rsidR="00734852" w:rsidRPr="0058396A" w:rsidRDefault="00734852" w:rsidP="00731AF3">
            <w:pPr>
              <w:rPr>
                <w:sz w:val="24"/>
                <w:szCs w:val="24"/>
              </w:rPr>
            </w:pPr>
            <w:proofErr w:type="spellStart"/>
            <w:r w:rsidRPr="0058396A">
              <w:rPr>
                <w:i/>
                <w:sz w:val="24"/>
                <w:szCs w:val="24"/>
              </w:rPr>
              <w:t>Propionibacterium</w:t>
            </w:r>
            <w:proofErr w:type="spellEnd"/>
            <w:r w:rsidRPr="0058396A">
              <w:rPr>
                <w:i/>
                <w:sz w:val="24"/>
                <w:szCs w:val="24"/>
              </w:rPr>
              <w:t xml:space="preserve"> </w:t>
            </w:r>
            <w:proofErr w:type="spellStart"/>
            <w:r w:rsidRPr="0058396A">
              <w:rPr>
                <w:sz w:val="24"/>
                <w:szCs w:val="24"/>
              </w:rPr>
              <w:t>spp</w:t>
            </w:r>
            <w:proofErr w:type="spellEnd"/>
            <w:r w:rsidRPr="0058396A">
              <w:rPr>
                <w:sz w:val="24"/>
                <w:szCs w:val="24"/>
              </w:rPr>
              <w:t>.</w:t>
            </w:r>
            <w:r w:rsidRPr="0058396A">
              <w:rPr>
                <w:sz w:val="24"/>
                <w:szCs w:val="24"/>
                <w:lang w:val="en-GB"/>
              </w:rPr>
              <w:t xml:space="preserve"> </w:t>
            </w:r>
          </w:p>
        </w:tc>
      </w:tr>
      <w:tr w:rsidR="00734852" w:rsidRPr="00741340" w:rsidTr="006A63CE">
        <w:tc>
          <w:tcPr>
            <w:tcW w:w="2526" w:type="pct"/>
            <w:tcBorders>
              <w:top w:val="single" w:sz="4" w:space="0" w:color="auto"/>
              <w:left w:val="single" w:sz="4" w:space="0" w:color="auto"/>
              <w:bottom w:val="single" w:sz="4" w:space="0" w:color="auto"/>
              <w:right w:val="single" w:sz="4" w:space="0" w:color="auto"/>
            </w:tcBorders>
          </w:tcPr>
          <w:p w:rsidR="00734852" w:rsidRPr="0058396A" w:rsidRDefault="00734852" w:rsidP="00731AF3">
            <w:pPr>
              <w:rPr>
                <w:sz w:val="24"/>
                <w:szCs w:val="24"/>
              </w:rPr>
            </w:pPr>
            <w:r w:rsidRPr="0058396A">
              <w:rPr>
                <w:sz w:val="24"/>
                <w:szCs w:val="24"/>
              </w:rPr>
              <w:t xml:space="preserve">Arter, der kan have opnået </w:t>
            </w:r>
            <w:r w:rsidR="003B5A00" w:rsidRPr="0058396A">
              <w:rPr>
                <w:sz w:val="24"/>
                <w:szCs w:val="24"/>
              </w:rPr>
              <w:t xml:space="preserve">resistens </w:t>
            </w:r>
            <w:r w:rsidRPr="0058396A">
              <w:rPr>
                <w:sz w:val="24"/>
                <w:szCs w:val="24"/>
              </w:rPr>
              <w:t xml:space="preserve">over for </w:t>
            </w:r>
            <w:proofErr w:type="spellStart"/>
            <w:r w:rsidRPr="0058396A">
              <w:rPr>
                <w:sz w:val="24"/>
                <w:szCs w:val="24"/>
              </w:rPr>
              <w:t>fusidinsyre</w:t>
            </w:r>
            <w:proofErr w:type="spellEnd"/>
          </w:p>
        </w:tc>
        <w:tc>
          <w:tcPr>
            <w:tcW w:w="2474" w:type="pct"/>
            <w:tcBorders>
              <w:top w:val="single" w:sz="4" w:space="0" w:color="auto"/>
              <w:left w:val="single" w:sz="4" w:space="0" w:color="auto"/>
              <w:bottom w:val="single" w:sz="4" w:space="0" w:color="auto"/>
              <w:right w:val="single" w:sz="4" w:space="0" w:color="auto"/>
            </w:tcBorders>
            <w:hideMark/>
          </w:tcPr>
          <w:p w:rsidR="00734852" w:rsidRPr="0058396A" w:rsidRDefault="00734852" w:rsidP="00731AF3">
            <w:pPr>
              <w:rPr>
                <w:sz w:val="24"/>
                <w:szCs w:val="24"/>
                <w:lang w:val="en-US"/>
              </w:rPr>
            </w:pPr>
            <w:r w:rsidRPr="0058396A">
              <w:rPr>
                <w:i/>
                <w:sz w:val="24"/>
                <w:szCs w:val="24"/>
                <w:lang w:val="en-US"/>
              </w:rPr>
              <w:t xml:space="preserve">Staphylococcus epidermis </w:t>
            </w:r>
          </w:p>
          <w:p w:rsidR="00734852" w:rsidRPr="0058396A" w:rsidRDefault="00734852" w:rsidP="00731AF3">
            <w:pPr>
              <w:rPr>
                <w:sz w:val="24"/>
                <w:szCs w:val="24"/>
                <w:lang w:val="en-US"/>
              </w:rPr>
            </w:pPr>
            <w:r w:rsidRPr="0058396A">
              <w:rPr>
                <w:i/>
                <w:sz w:val="24"/>
                <w:szCs w:val="24"/>
                <w:lang w:val="en-US"/>
              </w:rPr>
              <w:t xml:space="preserve">Staphylococcus </w:t>
            </w:r>
            <w:proofErr w:type="spellStart"/>
            <w:r w:rsidRPr="0058396A">
              <w:rPr>
                <w:i/>
                <w:sz w:val="24"/>
                <w:szCs w:val="24"/>
                <w:lang w:val="en-US"/>
              </w:rPr>
              <w:t>haemolyticus</w:t>
            </w:r>
            <w:proofErr w:type="spellEnd"/>
            <w:r w:rsidRPr="0058396A">
              <w:rPr>
                <w:i/>
                <w:sz w:val="24"/>
                <w:szCs w:val="24"/>
                <w:lang w:val="en-US"/>
              </w:rPr>
              <w:t xml:space="preserve"> </w:t>
            </w:r>
          </w:p>
          <w:p w:rsidR="00734852" w:rsidRPr="0058396A" w:rsidRDefault="00734852" w:rsidP="00731AF3">
            <w:pPr>
              <w:rPr>
                <w:sz w:val="24"/>
                <w:szCs w:val="24"/>
                <w:lang w:val="en-US"/>
              </w:rPr>
            </w:pPr>
            <w:r w:rsidRPr="0058396A">
              <w:rPr>
                <w:i/>
                <w:sz w:val="24"/>
                <w:szCs w:val="24"/>
                <w:lang w:val="en-US"/>
              </w:rPr>
              <w:t xml:space="preserve">Staphylococcus </w:t>
            </w:r>
            <w:proofErr w:type="spellStart"/>
            <w:r w:rsidRPr="0058396A">
              <w:rPr>
                <w:i/>
                <w:sz w:val="24"/>
                <w:szCs w:val="24"/>
                <w:lang w:val="en-US"/>
              </w:rPr>
              <w:t>hominis</w:t>
            </w:r>
            <w:proofErr w:type="spellEnd"/>
            <w:r w:rsidRPr="0058396A">
              <w:rPr>
                <w:i/>
                <w:sz w:val="24"/>
                <w:szCs w:val="24"/>
                <w:lang w:val="en-US"/>
              </w:rPr>
              <w:t xml:space="preserve"> </w:t>
            </w:r>
          </w:p>
        </w:tc>
      </w:tr>
      <w:tr w:rsidR="00734852" w:rsidRPr="0058396A" w:rsidTr="006A63CE">
        <w:tc>
          <w:tcPr>
            <w:tcW w:w="2526" w:type="pct"/>
            <w:tcBorders>
              <w:top w:val="single" w:sz="4" w:space="0" w:color="auto"/>
              <w:left w:val="single" w:sz="4" w:space="0" w:color="auto"/>
              <w:bottom w:val="single" w:sz="4" w:space="0" w:color="auto"/>
              <w:right w:val="single" w:sz="4" w:space="0" w:color="auto"/>
            </w:tcBorders>
          </w:tcPr>
          <w:p w:rsidR="00734852" w:rsidRPr="0058396A" w:rsidRDefault="00734852" w:rsidP="00731AF3">
            <w:pPr>
              <w:rPr>
                <w:sz w:val="24"/>
                <w:szCs w:val="24"/>
                <w:lang w:val="en-GB"/>
              </w:rPr>
            </w:pPr>
            <w:r w:rsidRPr="0058396A">
              <w:rPr>
                <w:sz w:val="24"/>
                <w:szCs w:val="24"/>
                <w:lang w:val="en-US"/>
              </w:rPr>
              <w:t xml:space="preserve">Inherent </w:t>
            </w:r>
            <w:proofErr w:type="spellStart"/>
            <w:r w:rsidRPr="0058396A">
              <w:rPr>
                <w:sz w:val="24"/>
                <w:szCs w:val="24"/>
                <w:lang w:val="en-US"/>
              </w:rPr>
              <w:t>resistente</w:t>
            </w:r>
            <w:proofErr w:type="spellEnd"/>
            <w:r w:rsidRPr="0058396A">
              <w:rPr>
                <w:sz w:val="24"/>
                <w:szCs w:val="24"/>
                <w:lang w:val="en-US"/>
              </w:rPr>
              <w:t xml:space="preserve"> </w:t>
            </w:r>
            <w:proofErr w:type="spellStart"/>
            <w:r w:rsidRPr="0058396A">
              <w:rPr>
                <w:sz w:val="24"/>
                <w:szCs w:val="24"/>
                <w:lang w:val="en-US"/>
              </w:rPr>
              <w:t>organismer</w:t>
            </w:r>
            <w:proofErr w:type="spellEnd"/>
          </w:p>
        </w:tc>
        <w:tc>
          <w:tcPr>
            <w:tcW w:w="2474" w:type="pct"/>
            <w:tcBorders>
              <w:top w:val="single" w:sz="4" w:space="0" w:color="auto"/>
              <w:left w:val="single" w:sz="4" w:space="0" w:color="auto"/>
              <w:bottom w:val="single" w:sz="4" w:space="0" w:color="auto"/>
              <w:right w:val="single" w:sz="4" w:space="0" w:color="auto"/>
            </w:tcBorders>
            <w:hideMark/>
          </w:tcPr>
          <w:p w:rsidR="00734852" w:rsidRPr="0058396A" w:rsidRDefault="00734852" w:rsidP="00731AF3">
            <w:pPr>
              <w:rPr>
                <w:sz w:val="24"/>
                <w:szCs w:val="24"/>
                <w:lang w:val="nb-NO"/>
              </w:rPr>
            </w:pPr>
            <w:r w:rsidRPr="0058396A">
              <w:rPr>
                <w:i/>
                <w:sz w:val="24"/>
                <w:szCs w:val="24"/>
                <w:lang w:val="nb-NO"/>
              </w:rPr>
              <w:t>Streptococcus</w:t>
            </w:r>
            <w:r w:rsidRPr="0058396A">
              <w:rPr>
                <w:sz w:val="24"/>
                <w:szCs w:val="24"/>
                <w:lang w:val="nb-NO"/>
              </w:rPr>
              <w:t xml:space="preserve"> spp. </w:t>
            </w:r>
          </w:p>
          <w:p w:rsidR="00734852" w:rsidRPr="0058396A" w:rsidRDefault="00734852" w:rsidP="00731AF3">
            <w:pPr>
              <w:rPr>
                <w:sz w:val="24"/>
                <w:szCs w:val="24"/>
                <w:lang w:val="nb-NO"/>
              </w:rPr>
            </w:pPr>
            <w:r w:rsidRPr="0058396A">
              <w:rPr>
                <w:i/>
                <w:sz w:val="24"/>
                <w:szCs w:val="24"/>
                <w:lang w:val="nb-NO"/>
              </w:rPr>
              <w:t xml:space="preserve">Gram-negative bakterier </w:t>
            </w:r>
          </w:p>
        </w:tc>
      </w:tr>
    </w:tbl>
    <w:p w:rsidR="00734852" w:rsidRPr="0058396A" w:rsidRDefault="00734852" w:rsidP="00344186">
      <w:pPr>
        <w:ind w:left="851" w:hanging="851"/>
        <w:rPr>
          <w:sz w:val="24"/>
          <w:szCs w:val="24"/>
          <w:lang w:val="nb-NO"/>
        </w:rPr>
      </w:pPr>
    </w:p>
    <w:p w:rsidR="00734852" w:rsidRPr="0058396A" w:rsidRDefault="00731AF3" w:rsidP="00344186">
      <w:pPr>
        <w:ind w:left="851" w:hanging="851"/>
        <w:rPr>
          <w:sz w:val="24"/>
          <w:szCs w:val="24"/>
        </w:rPr>
      </w:pPr>
      <w:r w:rsidRPr="0058396A">
        <w:rPr>
          <w:sz w:val="24"/>
          <w:szCs w:val="24"/>
          <w:lang w:val="nb-NO"/>
        </w:rPr>
        <w:tab/>
      </w:r>
      <w:r w:rsidR="00734852" w:rsidRPr="0058396A">
        <w:rPr>
          <w:sz w:val="24"/>
          <w:szCs w:val="24"/>
          <w:lang w:val="nb-NO"/>
        </w:rPr>
        <w:t>Der er udført et 2-armet dobbeltblindet randomiseret parallelt komparativt klinisk forsøg for at vurdere den kliniske virkning og sikkerheden af to forskellige fusidinsyre</w:t>
      </w:r>
      <w:r w:rsidR="003B5A00" w:rsidRPr="0058396A">
        <w:rPr>
          <w:sz w:val="24"/>
          <w:szCs w:val="24"/>
          <w:lang w:val="nb-NO"/>
        </w:rPr>
        <w:softHyphen/>
      </w:r>
      <w:r w:rsidR="00734852" w:rsidRPr="0058396A">
        <w:rPr>
          <w:sz w:val="24"/>
          <w:szCs w:val="24"/>
          <w:lang w:val="nb-NO"/>
        </w:rPr>
        <w:t xml:space="preserve">cremeformuleringer i behandling af impetigo hos voksne og pædiatriske patienter. </w:t>
      </w:r>
      <w:r w:rsidR="00734852" w:rsidRPr="0058396A">
        <w:rPr>
          <w:sz w:val="24"/>
          <w:szCs w:val="24"/>
        </w:rPr>
        <w:t xml:space="preserve">Behandlingen blev fulgt i en maksimal periode på 14 dage, eller indtil læsionerne </w:t>
      </w:r>
      <w:r w:rsidR="00734852" w:rsidRPr="0058396A">
        <w:rPr>
          <w:sz w:val="24"/>
          <w:szCs w:val="24"/>
        </w:rPr>
        <w:lastRenderedPageBreak/>
        <w:t xml:space="preserve">forsvandt. Andelen af patienter, der var helbredt efter uge 1 var 54/87 (62,1 %) og 55/85 (64,7 %) og andelen af helbredte patienter efter uge 2 var 77/88 (87,5 %) og 74/85 (87,1 %). </w:t>
      </w:r>
    </w:p>
    <w:p w:rsidR="00B003BF" w:rsidRPr="0058396A" w:rsidRDefault="00B003BF" w:rsidP="00344186">
      <w:pPr>
        <w:ind w:left="851" w:hanging="851"/>
        <w:rPr>
          <w:sz w:val="24"/>
          <w:szCs w:val="24"/>
        </w:rPr>
      </w:pPr>
    </w:p>
    <w:p w:rsidR="00B003BF" w:rsidRPr="0058396A" w:rsidRDefault="00B003BF" w:rsidP="00344186">
      <w:pPr>
        <w:ind w:left="851" w:hanging="851"/>
        <w:rPr>
          <w:b/>
          <w:sz w:val="24"/>
          <w:szCs w:val="24"/>
        </w:rPr>
      </w:pPr>
      <w:r w:rsidRPr="0058396A">
        <w:rPr>
          <w:b/>
          <w:sz w:val="24"/>
          <w:szCs w:val="24"/>
        </w:rPr>
        <w:t>5.2</w:t>
      </w:r>
      <w:r w:rsidRPr="0058396A">
        <w:rPr>
          <w:b/>
          <w:sz w:val="24"/>
          <w:szCs w:val="24"/>
        </w:rPr>
        <w:tab/>
      </w:r>
      <w:proofErr w:type="spellStart"/>
      <w:r w:rsidRPr="0058396A">
        <w:rPr>
          <w:b/>
          <w:sz w:val="24"/>
          <w:szCs w:val="24"/>
        </w:rPr>
        <w:t>Farmakokinetiske</w:t>
      </w:r>
      <w:proofErr w:type="spellEnd"/>
      <w:r w:rsidRPr="0058396A">
        <w:rPr>
          <w:b/>
          <w:sz w:val="24"/>
          <w:szCs w:val="24"/>
        </w:rPr>
        <w:t xml:space="preserve"> egenskaber</w:t>
      </w:r>
    </w:p>
    <w:p w:rsidR="00734852" w:rsidRPr="0058396A" w:rsidRDefault="00B003BF" w:rsidP="00344186">
      <w:pPr>
        <w:ind w:left="851" w:hanging="851"/>
        <w:rPr>
          <w:sz w:val="24"/>
          <w:szCs w:val="24"/>
        </w:rPr>
      </w:pPr>
      <w:r w:rsidRPr="0058396A">
        <w:rPr>
          <w:sz w:val="24"/>
          <w:szCs w:val="24"/>
        </w:rPr>
        <w:tab/>
      </w:r>
      <w:proofErr w:type="spellStart"/>
      <w:r w:rsidR="00734852" w:rsidRPr="0058396A">
        <w:rPr>
          <w:sz w:val="24"/>
          <w:szCs w:val="24"/>
        </w:rPr>
        <w:t>Fusidinsyre</w:t>
      </w:r>
      <w:proofErr w:type="spellEnd"/>
      <w:r w:rsidR="00734852" w:rsidRPr="0058396A">
        <w:rPr>
          <w:sz w:val="24"/>
          <w:szCs w:val="24"/>
        </w:rPr>
        <w:t xml:space="preserve"> kan penetrere intakt menneskehud. Den systemiske absorption er minimal. </w:t>
      </w:r>
      <w:proofErr w:type="spellStart"/>
      <w:r w:rsidR="00734852" w:rsidRPr="0058396A">
        <w:rPr>
          <w:sz w:val="24"/>
          <w:szCs w:val="24"/>
        </w:rPr>
        <w:t>Fusidinsyre</w:t>
      </w:r>
      <w:proofErr w:type="spellEnd"/>
      <w:r w:rsidR="00734852" w:rsidRPr="0058396A">
        <w:rPr>
          <w:sz w:val="24"/>
          <w:szCs w:val="24"/>
        </w:rPr>
        <w:t xml:space="preserve"> </w:t>
      </w:r>
      <w:proofErr w:type="spellStart"/>
      <w:r w:rsidR="00734852" w:rsidRPr="0058396A">
        <w:rPr>
          <w:sz w:val="24"/>
          <w:szCs w:val="24"/>
        </w:rPr>
        <w:t>metaboliseres</w:t>
      </w:r>
      <w:proofErr w:type="spellEnd"/>
      <w:r w:rsidR="00734852" w:rsidRPr="0058396A">
        <w:rPr>
          <w:sz w:val="24"/>
          <w:szCs w:val="24"/>
        </w:rPr>
        <w:t xml:space="preserve"> i leveren og udskilles hovedsageligt via galden, mens kun en meget lille del udskilles i urinen. </w:t>
      </w:r>
    </w:p>
    <w:p w:rsidR="00B003BF" w:rsidRPr="0058396A" w:rsidRDefault="00B003BF" w:rsidP="00344186">
      <w:pPr>
        <w:ind w:left="851" w:hanging="851"/>
        <w:rPr>
          <w:sz w:val="24"/>
          <w:szCs w:val="24"/>
        </w:rPr>
      </w:pPr>
    </w:p>
    <w:p w:rsidR="00B003BF" w:rsidRPr="0058396A" w:rsidRDefault="00B003BF" w:rsidP="00344186">
      <w:pPr>
        <w:ind w:left="851" w:hanging="851"/>
        <w:rPr>
          <w:b/>
          <w:sz w:val="24"/>
          <w:szCs w:val="24"/>
        </w:rPr>
      </w:pPr>
      <w:r w:rsidRPr="0058396A">
        <w:rPr>
          <w:b/>
          <w:sz w:val="24"/>
          <w:szCs w:val="24"/>
        </w:rPr>
        <w:t>5.3</w:t>
      </w:r>
      <w:r w:rsidRPr="0058396A">
        <w:rPr>
          <w:b/>
          <w:sz w:val="24"/>
          <w:szCs w:val="24"/>
        </w:rPr>
        <w:tab/>
        <w:t>Prækliniske sikkerhedsdata</w:t>
      </w:r>
    </w:p>
    <w:p w:rsidR="00734852" w:rsidRPr="0058396A" w:rsidRDefault="00B003BF" w:rsidP="00344186">
      <w:pPr>
        <w:ind w:left="851" w:hanging="851"/>
        <w:rPr>
          <w:sz w:val="24"/>
          <w:szCs w:val="24"/>
        </w:rPr>
      </w:pPr>
      <w:r w:rsidRPr="0058396A">
        <w:rPr>
          <w:sz w:val="24"/>
          <w:szCs w:val="24"/>
        </w:rPr>
        <w:tab/>
      </w:r>
      <w:r w:rsidR="00734852" w:rsidRPr="0058396A">
        <w:rPr>
          <w:sz w:val="24"/>
          <w:szCs w:val="24"/>
        </w:rPr>
        <w:t xml:space="preserve">Der er ingen prækliniske data, der er relevante for den ordinerende læge, udover hvad der allerede er nævnt i andre afsnit af produktresumeet. </w:t>
      </w:r>
    </w:p>
    <w:p w:rsidR="00B003BF" w:rsidRPr="0058396A" w:rsidRDefault="00B003BF" w:rsidP="00344186">
      <w:pPr>
        <w:ind w:left="851" w:hanging="851"/>
        <w:rPr>
          <w:sz w:val="24"/>
          <w:szCs w:val="24"/>
        </w:rPr>
      </w:pPr>
    </w:p>
    <w:p w:rsidR="00B003BF" w:rsidRPr="0058396A" w:rsidRDefault="00B003BF" w:rsidP="00344186">
      <w:pPr>
        <w:ind w:left="851" w:hanging="851"/>
        <w:rPr>
          <w:sz w:val="24"/>
          <w:szCs w:val="24"/>
        </w:rPr>
      </w:pPr>
    </w:p>
    <w:p w:rsidR="00B003BF" w:rsidRPr="0058396A" w:rsidRDefault="00B003BF" w:rsidP="00344186">
      <w:pPr>
        <w:ind w:left="851" w:hanging="851"/>
        <w:rPr>
          <w:b/>
          <w:sz w:val="24"/>
          <w:szCs w:val="24"/>
        </w:rPr>
      </w:pPr>
      <w:r w:rsidRPr="0058396A">
        <w:rPr>
          <w:b/>
          <w:sz w:val="24"/>
          <w:szCs w:val="24"/>
        </w:rPr>
        <w:t>6.</w:t>
      </w:r>
      <w:r w:rsidRPr="0058396A">
        <w:rPr>
          <w:b/>
          <w:sz w:val="24"/>
          <w:szCs w:val="24"/>
        </w:rPr>
        <w:tab/>
        <w:t>FARMACEUTISKE OPLYSNINGER</w:t>
      </w:r>
    </w:p>
    <w:p w:rsidR="00B003BF" w:rsidRPr="0058396A" w:rsidRDefault="00B003BF" w:rsidP="00344186">
      <w:pPr>
        <w:ind w:left="851" w:hanging="851"/>
        <w:rPr>
          <w:b/>
          <w:sz w:val="24"/>
          <w:szCs w:val="24"/>
        </w:rPr>
      </w:pPr>
    </w:p>
    <w:p w:rsidR="00B003BF" w:rsidRPr="0058396A" w:rsidRDefault="00B003BF" w:rsidP="00344186">
      <w:pPr>
        <w:ind w:left="851" w:hanging="851"/>
        <w:rPr>
          <w:b/>
          <w:sz w:val="24"/>
          <w:szCs w:val="24"/>
        </w:rPr>
      </w:pPr>
      <w:r w:rsidRPr="0058396A">
        <w:rPr>
          <w:b/>
          <w:sz w:val="24"/>
          <w:szCs w:val="24"/>
        </w:rPr>
        <w:t>6.1</w:t>
      </w:r>
      <w:r w:rsidRPr="0058396A">
        <w:rPr>
          <w:b/>
          <w:sz w:val="24"/>
          <w:szCs w:val="24"/>
        </w:rPr>
        <w:tab/>
        <w:t>Hjælpestoffer</w:t>
      </w:r>
    </w:p>
    <w:p w:rsidR="00734852" w:rsidRPr="0058396A" w:rsidRDefault="00734852" w:rsidP="00731AF3">
      <w:pPr>
        <w:ind w:left="851"/>
        <w:rPr>
          <w:sz w:val="24"/>
          <w:szCs w:val="24"/>
        </w:rPr>
      </w:pPr>
      <w:proofErr w:type="spellStart"/>
      <w:r w:rsidRPr="0058396A">
        <w:rPr>
          <w:sz w:val="24"/>
          <w:szCs w:val="24"/>
        </w:rPr>
        <w:t>Butylhydroxyanisol</w:t>
      </w:r>
      <w:proofErr w:type="spellEnd"/>
      <w:r w:rsidRPr="0058396A">
        <w:rPr>
          <w:sz w:val="24"/>
          <w:szCs w:val="24"/>
        </w:rPr>
        <w:t xml:space="preserve"> (E 320) </w:t>
      </w:r>
    </w:p>
    <w:p w:rsidR="00734852" w:rsidRPr="0058396A" w:rsidRDefault="00734852" w:rsidP="00731AF3">
      <w:pPr>
        <w:ind w:left="851"/>
        <w:rPr>
          <w:sz w:val="24"/>
          <w:szCs w:val="24"/>
        </w:rPr>
      </w:pPr>
      <w:proofErr w:type="spellStart"/>
      <w:r w:rsidRPr="0058396A">
        <w:rPr>
          <w:sz w:val="24"/>
          <w:szCs w:val="24"/>
        </w:rPr>
        <w:t>Cetylalkohol</w:t>
      </w:r>
      <w:proofErr w:type="spellEnd"/>
      <w:r w:rsidRPr="0058396A">
        <w:rPr>
          <w:sz w:val="24"/>
          <w:szCs w:val="24"/>
        </w:rPr>
        <w:t xml:space="preserve"> </w:t>
      </w:r>
    </w:p>
    <w:p w:rsidR="00734852" w:rsidRPr="0058396A" w:rsidRDefault="00734852" w:rsidP="00731AF3">
      <w:pPr>
        <w:ind w:left="851"/>
        <w:rPr>
          <w:sz w:val="24"/>
          <w:szCs w:val="24"/>
        </w:rPr>
      </w:pPr>
      <w:r w:rsidRPr="0058396A">
        <w:rPr>
          <w:sz w:val="24"/>
          <w:szCs w:val="24"/>
        </w:rPr>
        <w:t xml:space="preserve">Glycerol (85 %) </w:t>
      </w:r>
    </w:p>
    <w:p w:rsidR="00734852" w:rsidRPr="0058396A" w:rsidRDefault="00734852" w:rsidP="00731AF3">
      <w:pPr>
        <w:ind w:left="851"/>
        <w:rPr>
          <w:sz w:val="24"/>
          <w:szCs w:val="24"/>
        </w:rPr>
      </w:pPr>
      <w:r w:rsidRPr="0058396A">
        <w:rPr>
          <w:sz w:val="24"/>
          <w:szCs w:val="24"/>
        </w:rPr>
        <w:t xml:space="preserve">Flydende paraffin </w:t>
      </w:r>
    </w:p>
    <w:p w:rsidR="00734852" w:rsidRPr="0058396A" w:rsidRDefault="00734852" w:rsidP="00731AF3">
      <w:pPr>
        <w:ind w:left="851"/>
        <w:rPr>
          <w:sz w:val="24"/>
          <w:szCs w:val="24"/>
        </w:rPr>
      </w:pPr>
      <w:proofErr w:type="spellStart"/>
      <w:r w:rsidRPr="0058396A">
        <w:rPr>
          <w:sz w:val="24"/>
          <w:szCs w:val="24"/>
        </w:rPr>
        <w:t>Kaliumsorbat</w:t>
      </w:r>
      <w:proofErr w:type="spellEnd"/>
      <w:r w:rsidRPr="0058396A">
        <w:rPr>
          <w:sz w:val="24"/>
          <w:szCs w:val="24"/>
        </w:rPr>
        <w:t xml:space="preserve"> (E 202) </w:t>
      </w:r>
    </w:p>
    <w:p w:rsidR="00734852" w:rsidRPr="0058396A" w:rsidRDefault="00734852" w:rsidP="00731AF3">
      <w:pPr>
        <w:ind w:left="851"/>
        <w:rPr>
          <w:sz w:val="24"/>
          <w:szCs w:val="24"/>
        </w:rPr>
      </w:pPr>
      <w:proofErr w:type="spellStart"/>
      <w:r w:rsidRPr="0058396A">
        <w:rPr>
          <w:sz w:val="24"/>
          <w:szCs w:val="24"/>
        </w:rPr>
        <w:t>Polysorbat</w:t>
      </w:r>
      <w:proofErr w:type="spellEnd"/>
      <w:r w:rsidRPr="0058396A">
        <w:rPr>
          <w:sz w:val="24"/>
          <w:szCs w:val="24"/>
        </w:rPr>
        <w:t xml:space="preserve"> 60 </w:t>
      </w:r>
    </w:p>
    <w:p w:rsidR="00734852" w:rsidRPr="0058396A" w:rsidRDefault="00734852" w:rsidP="00731AF3">
      <w:pPr>
        <w:ind w:left="851"/>
        <w:rPr>
          <w:sz w:val="24"/>
          <w:szCs w:val="24"/>
        </w:rPr>
      </w:pPr>
      <w:r w:rsidRPr="0058396A">
        <w:rPr>
          <w:sz w:val="24"/>
          <w:szCs w:val="24"/>
        </w:rPr>
        <w:t xml:space="preserve">Paraffin, hvid blød </w:t>
      </w:r>
    </w:p>
    <w:p w:rsidR="00734852" w:rsidRPr="0058396A" w:rsidRDefault="00734852" w:rsidP="00731AF3">
      <w:pPr>
        <w:ind w:left="851"/>
        <w:rPr>
          <w:sz w:val="24"/>
          <w:szCs w:val="24"/>
        </w:rPr>
      </w:pPr>
      <w:r w:rsidRPr="0058396A">
        <w:rPr>
          <w:sz w:val="24"/>
          <w:szCs w:val="24"/>
        </w:rPr>
        <w:t xml:space="preserve">Renset vand </w:t>
      </w:r>
    </w:p>
    <w:p w:rsidR="00734852" w:rsidRPr="0058396A" w:rsidRDefault="00734852" w:rsidP="00731AF3">
      <w:pPr>
        <w:ind w:left="851"/>
        <w:rPr>
          <w:sz w:val="24"/>
          <w:szCs w:val="24"/>
        </w:rPr>
      </w:pPr>
      <w:r w:rsidRPr="0058396A">
        <w:rPr>
          <w:sz w:val="24"/>
          <w:szCs w:val="24"/>
        </w:rPr>
        <w:t>Saltsyre (til pH-justering)</w:t>
      </w:r>
    </w:p>
    <w:p w:rsidR="00B003BF" w:rsidRPr="0058396A" w:rsidRDefault="00B003BF" w:rsidP="00344186">
      <w:pPr>
        <w:ind w:left="851" w:hanging="851"/>
        <w:rPr>
          <w:sz w:val="24"/>
          <w:szCs w:val="24"/>
        </w:rPr>
      </w:pPr>
    </w:p>
    <w:p w:rsidR="00B003BF" w:rsidRPr="0058396A" w:rsidRDefault="00B003BF" w:rsidP="00344186">
      <w:pPr>
        <w:ind w:left="851" w:hanging="851"/>
        <w:rPr>
          <w:b/>
          <w:sz w:val="24"/>
          <w:szCs w:val="24"/>
        </w:rPr>
      </w:pPr>
      <w:r w:rsidRPr="0058396A">
        <w:rPr>
          <w:b/>
          <w:sz w:val="24"/>
          <w:szCs w:val="24"/>
        </w:rPr>
        <w:t>6.2</w:t>
      </w:r>
      <w:r w:rsidRPr="0058396A">
        <w:rPr>
          <w:b/>
          <w:sz w:val="24"/>
          <w:szCs w:val="24"/>
        </w:rPr>
        <w:tab/>
        <w:t>Uforligeligheder</w:t>
      </w:r>
    </w:p>
    <w:p w:rsidR="00734852" w:rsidRPr="0058396A" w:rsidRDefault="00B003BF" w:rsidP="00344186">
      <w:pPr>
        <w:ind w:left="851" w:hanging="851"/>
        <w:rPr>
          <w:sz w:val="24"/>
          <w:szCs w:val="24"/>
        </w:rPr>
      </w:pPr>
      <w:r w:rsidRPr="0058396A">
        <w:rPr>
          <w:sz w:val="24"/>
          <w:szCs w:val="24"/>
        </w:rPr>
        <w:tab/>
      </w:r>
      <w:r w:rsidR="00734852" w:rsidRPr="0058396A">
        <w:rPr>
          <w:sz w:val="24"/>
          <w:szCs w:val="24"/>
        </w:rPr>
        <w:t>Ikke relevant.</w:t>
      </w:r>
    </w:p>
    <w:p w:rsidR="00B003BF" w:rsidRPr="0058396A" w:rsidRDefault="00B003BF" w:rsidP="00344186">
      <w:pPr>
        <w:ind w:left="851" w:hanging="851"/>
        <w:rPr>
          <w:sz w:val="24"/>
          <w:szCs w:val="24"/>
        </w:rPr>
      </w:pPr>
    </w:p>
    <w:p w:rsidR="00B003BF" w:rsidRPr="0058396A" w:rsidRDefault="00B003BF" w:rsidP="00344186">
      <w:pPr>
        <w:ind w:left="851" w:hanging="851"/>
        <w:rPr>
          <w:b/>
          <w:sz w:val="24"/>
          <w:szCs w:val="24"/>
        </w:rPr>
      </w:pPr>
      <w:r w:rsidRPr="0058396A">
        <w:rPr>
          <w:b/>
          <w:sz w:val="24"/>
          <w:szCs w:val="24"/>
        </w:rPr>
        <w:t>6.3</w:t>
      </w:r>
      <w:r w:rsidRPr="0058396A">
        <w:rPr>
          <w:b/>
          <w:sz w:val="24"/>
          <w:szCs w:val="24"/>
        </w:rPr>
        <w:tab/>
        <w:t>Opbevaringstid</w:t>
      </w:r>
    </w:p>
    <w:p w:rsidR="00734852" w:rsidRPr="0058396A" w:rsidRDefault="00B003BF" w:rsidP="00344186">
      <w:pPr>
        <w:ind w:left="851" w:hanging="851"/>
        <w:rPr>
          <w:sz w:val="24"/>
          <w:szCs w:val="24"/>
        </w:rPr>
      </w:pPr>
      <w:r w:rsidRPr="0058396A">
        <w:rPr>
          <w:sz w:val="24"/>
          <w:szCs w:val="24"/>
        </w:rPr>
        <w:tab/>
      </w:r>
      <w:r w:rsidR="00734852" w:rsidRPr="0058396A">
        <w:rPr>
          <w:sz w:val="24"/>
          <w:szCs w:val="24"/>
        </w:rPr>
        <w:t>2 år.</w:t>
      </w:r>
    </w:p>
    <w:p w:rsidR="00734852" w:rsidRPr="0058396A" w:rsidRDefault="00731AF3" w:rsidP="00344186">
      <w:pPr>
        <w:ind w:left="851" w:hanging="851"/>
        <w:rPr>
          <w:sz w:val="24"/>
          <w:szCs w:val="24"/>
        </w:rPr>
      </w:pPr>
      <w:r w:rsidRPr="0058396A">
        <w:rPr>
          <w:sz w:val="24"/>
          <w:szCs w:val="24"/>
        </w:rPr>
        <w:tab/>
      </w:r>
      <w:r w:rsidR="00734852" w:rsidRPr="0058396A">
        <w:rPr>
          <w:sz w:val="24"/>
          <w:szCs w:val="24"/>
        </w:rPr>
        <w:t>Efter anbrud: 4 uger.</w:t>
      </w:r>
    </w:p>
    <w:p w:rsidR="00B003BF" w:rsidRPr="0058396A" w:rsidRDefault="00B003BF" w:rsidP="00344186">
      <w:pPr>
        <w:ind w:left="851" w:hanging="851"/>
        <w:rPr>
          <w:sz w:val="24"/>
          <w:szCs w:val="24"/>
        </w:rPr>
      </w:pPr>
    </w:p>
    <w:p w:rsidR="00B003BF" w:rsidRPr="0058396A" w:rsidRDefault="00B003BF" w:rsidP="00344186">
      <w:pPr>
        <w:ind w:left="851" w:hanging="851"/>
        <w:rPr>
          <w:b/>
          <w:sz w:val="24"/>
          <w:szCs w:val="24"/>
        </w:rPr>
      </w:pPr>
      <w:r w:rsidRPr="0058396A">
        <w:rPr>
          <w:b/>
          <w:sz w:val="24"/>
          <w:szCs w:val="24"/>
        </w:rPr>
        <w:t>6.4</w:t>
      </w:r>
      <w:r w:rsidRPr="0058396A">
        <w:rPr>
          <w:b/>
          <w:sz w:val="24"/>
          <w:szCs w:val="24"/>
        </w:rPr>
        <w:tab/>
        <w:t>Særlige opbevaringsforhold</w:t>
      </w:r>
    </w:p>
    <w:p w:rsidR="00734852" w:rsidRPr="0058396A" w:rsidRDefault="00B003BF" w:rsidP="00344186">
      <w:pPr>
        <w:ind w:left="851" w:hanging="851"/>
        <w:rPr>
          <w:sz w:val="24"/>
          <w:szCs w:val="24"/>
        </w:rPr>
      </w:pPr>
      <w:r w:rsidRPr="0058396A">
        <w:rPr>
          <w:sz w:val="24"/>
          <w:szCs w:val="24"/>
        </w:rPr>
        <w:tab/>
      </w:r>
      <w:r w:rsidR="00734852" w:rsidRPr="0058396A">
        <w:rPr>
          <w:sz w:val="24"/>
          <w:szCs w:val="24"/>
        </w:rPr>
        <w:t>Dette lægemiddel kræver ingen særlige forholdsregler vedrørende opbevaringen.</w:t>
      </w:r>
    </w:p>
    <w:p w:rsidR="00B003BF" w:rsidRPr="0058396A" w:rsidRDefault="00B003BF" w:rsidP="00344186">
      <w:pPr>
        <w:ind w:left="851" w:hanging="851"/>
        <w:rPr>
          <w:sz w:val="24"/>
          <w:szCs w:val="24"/>
        </w:rPr>
      </w:pPr>
    </w:p>
    <w:p w:rsidR="00B003BF" w:rsidRPr="0058396A" w:rsidRDefault="00B003BF" w:rsidP="00344186">
      <w:pPr>
        <w:ind w:left="851" w:hanging="851"/>
        <w:rPr>
          <w:b/>
          <w:sz w:val="24"/>
          <w:szCs w:val="24"/>
        </w:rPr>
      </w:pPr>
      <w:r w:rsidRPr="0058396A">
        <w:rPr>
          <w:b/>
          <w:sz w:val="24"/>
          <w:szCs w:val="24"/>
        </w:rPr>
        <w:t>6.5</w:t>
      </w:r>
      <w:r w:rsidRPr="0058396A">
        <w:rPr>
          <w:b/>
          <w:sz w:val="24"/>
          <w:szCs w:val="24"/>
        </w:rPr>
        <w:tab/>
        <w:t>Emballagetyper og pakningsstørrelser</w:t>
      </w:r>
    </w:p>
    <w:p w:rsidR="00734852" w:rsidRPr="0058396A" w:rsidRDefault="00B003BF" w:rsidP="00344186">
      <w:pPr>
        <w:ind w:left="851" w:hanging="851"/>
        <w:rPr>
          <w:sz w:val="24"/>
          <w:szCs w:val="24"/>
        </w:rPr>
      </w:pPr>
      <w:r w:rsidRPr="0058396A">
        <w:rPr>
          <w:sz w:val="24"/>
          <w:szCs w:val="24"/>
        </w:rPr>
        <w:tab/>
      </w:r>
      <w:proofErr w:type="spellStart"/>
      <w:r w:rsidR="00734852" w:rsidRPr="0058396A">
        <w:rPr>
          <w:sz w:val="24"/>
          <w:szCs w:val="24"/>
        </w:rPr>
        <w:t>Fusidinsyre</w:t>
      </w:r>
      <w:proofErr w:type="spellEnd"/>
      <w:r w:rsidR="00734852" w:rsidRPr="0058396A">
        <w:rPr>
          <w:sz w:val="24"/>
          <w:szCs w:val="24"/>
        </w:rPr>
        <w:t xml:space="preserve"> </w:t>
      </w:r>
      <w:r w:rsidR="0058396A">
        <w:rPr>
          <w:sz w:val="24"/>
          <w:szCs w:val="24"/>
        </w:rPr>
        <w:t>"</w:t>
      </w:r>
      <w:proofErr w:type="spellStart"/>
      <w:r w:rsidR="003B5A00" w:rsidRPr="0058396A">
        <w:rPr>
          <w:sz w:val="24"/>
          <w:szCs w:val="24"/>
        </w:rPr>
        <w:t>Orifarm</w:t>
      </w:r>
      <w:proofErr w:type="spellEnd"/>
      <w:r w:rsidR="0058396A">
        <w:rPr>
          <w:sz w:val="24"/>
          <w:szCs w:val="24"/>
        </w:rPr>
        <w:t>"</w:t>
      </w:r>
      <w:r w:rsidR="00734852" w:rsidRPr="0058396A">
        <w:rPr>
          <w:sz w:val="24"/>
          <w:szCs w:val="24"/>
        </w:rPr>
        <w:t xml:space="preserve"> er emballeret i aluminiumstuber med epoxybelægning med indhold på 15 gram og 30 gram. </w:t>
      </w:r>
    </w:p>
    <w:p w:rsidR="00734852" w:rsidRPr="0058396A" w:rsidRDefault="00731AF3" w:rsidP="00344186">
      <w:pPr>
        <w:ind w:left="851" w:hanging="851"/>
        <w:rPr>
          <w:sz w:val="24"/>
          <w:szCs w:val="24"/>
        </w:rPr>
      </w:pPr>
      <w:r w:rsidRPr="0058396A">
        <w:rPr>
          <w:sz w:val="24"/>
          <w:szCs w:val="24"/>
        </w:rPr>
        <w:tab/>
      </w:r>
      <w:r w:rsidR="00734852" w:rsidRPr="0058396A">
        <w:rPr>
          <w:sz w:val="24"/>
          <w:szCs w:val="24"/>
        </w:rPr>
        <w:t>Ikke alle pakningsstørrelser er nødvendigvis markedsført.</w:t>
      </w:r>
    </w:p>
    <w:p w:rsidR="00B003BF" w:rsidRPr="0058396A" w:rsidRDefault="00B003BF" w:rsidP="00344186">
      <w:pPr>
        <w:ind w:left="851" w:hanging="851"/>
        <w:rPr>
          <w:sz w:val="24"/>
          <w:szCs w:val="24"/>
        </w:rPr>
      </w:pPr>
    </w:p>
    <w:p w:rsidR="00B003BF" w:rsidRPr="0058396A" w:rsidRDefault="00B003BF" w:rsidP="00344186">
      <w:pPr>
        <w:ind w:left="851" w:hanging="851"/>
        <w:rPr>
          <w:b/>
          <w:sz w:val="24"/>
          <w:szCs w:val="24"/>
        </w:rPr>
      </w:pPr>
      <w:r w:rsidRPr="0058396A">
        <w:rPr>
          <w:b/>
          <w:sz w:val="24"/>
          <w:szCs w:val="24"/>
        </w:rPr>
        <w:t>6.6</w:t>
      </w:r>
      <w:r w:rsidRPr="0058396A">
        <w:rPr>
          <w:b/>
          <w:sz w:val="24"/>
          <w:szCs w:val="24"/>
        </w:rPr>
        <w:tab/>
        <w:t>Regler for destruktion og anden håndtering</w:t>
      </w:r>
    </w:p>
    <w:p w:rsidR="00734852" w:rsidRPr="0058396A" w:rsidRDefault="00731AF3" w:rsidP="00344186">
      <w:pPr>
        <w:ind w:left="851" w:hanging="851"/>
        <w:rPr>
          <w:sz w:val="24"/>
          <w:szCs w:val="24"/>
        </w:rPr>
      </w:pPr>
      <w:r w:rsidRPr="0058396A">
        <w:rPr>
          <w:sz w:val="24"/>
          <w:szCs w:val="24"/>
        </w:rPr>
        <w:tab/>
      </w:r>
      <w:r w:rsidR="00734852" w:rsidRPr="0058396A">
        <w:rPr>
          <w:sz w:val="24"/>
          <w:szCs w:val="24"/>
        </w:rPr>
        <w:t xml:space="preserve">Ingen særlige forholdsregler. </w:t>
      </w:r>
    </w:p>
    <w:p w:rsidR="00734852" w:rsidRPr="0058396A" w:rsidRDefault="00734852" w:rsidP="00344186">
      <w:pPr>
        <w:ind w:left="851" w:hanging="851"/>
        <w:rPr>
          <w:sz w:val="24"/>
          <w:szCs w:val="24"/>
        </w:rPr>
      </w:pPr>
    </w:p>
    <w:p w:rsidR="00734852" w:rsidRPr="0058396A" w:rsidRDefault="00731AF3" w:rsidP="00344186">
      <w:pPr>
        <w:ind w:left="851" w:hanging="851"/>
        <w:rPr>
          <w:sz w:val="24"/>
          <w:szCs w:val="24"/>
        </w:rPr>
      </w:pPr>
      <w:r w:rsidRPr="0058396A">
        <w:rPr>
          <w:sz w:val="24"/>
          <w:szCs w:val="24"/>
        </w:rPr>
        <w:tab/>
      </w:r>
      <w:r w:rsidR="00734852" w:rsidRPr="0058396A">
        <w:rPr>
          <w:sz w:val="24"/>
          <w:szCs w:val="24"/>
        </w:rPr>
        <w:t xml:space="preserve">Ikke anvendt lægemiddel samt affald heraf skal bortskaffes i henhold til lokale retningslinjer. </w:t>
      </w:r>
    </w:p>
    <w:p w:rsidR="00B003BF" w:rsidRPr="0058396A" w:rsidRDefault="00B003BF" w:rsidP="00344186">
      <w:pPr>
        <w:ind w:left="851" w:hanging="851"/>
        <w:jc w:val="both"/>
        <w:rPr>
          <w:sz w:val="24"/>
          <w:szCs w:val="24"/>
        </w:rPr>
      </w:pPr>
    </w:p>
    <w:p w:rsidR="00B003BF" w:rsidRPr="0058396A" w:rsidRDefault="00B003BF" w:rsidP="00344186">
      <w:pPr>
        <w:ind w:left="851" w:hanging="851"/>
        <w:rPr>
          <w:b/>
          <w:sz w:val="24"/>
          <w:szCs w:val="24"/>
        </w:rPr>
      </w:pPr>
      <w:r w:rsidRPr="0058396A">
        <w:rPr>
          <w:b/>
          <w:sz w:val="24"/>
          <w:szCs w:val="24"/>
        </w:rPr>
        <w:t>7.</w:t>
      </w:r>
      <w:r w:rsidRPr="0058396A">
        <w:rPr>
          <w:b/>
          <w:sz w:val="24"/>
          <w:szCs w:val="24"/>
        </w:rPr>
        <w:tab/>
        <w:t>INDEHAVER AF MARKEDSFØRINGSTILLADELSEN</w:t>
      </w:r>
    </w:p>
    <w:p w:rsidR="00734852" w:rsidRPr="0058396A" w:rsidRDefault="00B003BF" w:rsidP="00344186">
      <w:pPr>
        <w:ind w:left="851" w:hanging="851"/>
        <w:rPr>
          <w:sz w:val="24"/>
          <w:szCs w:val="24"/>
        </w:rPr>
      </w:pPr>
      <w:r w:rsidRPr="0058396A">
        <w:rPr>
          <w:sz w:val="24"/>
          <w:szCs w:val="24"/>
        </w:rPr>
        <w:tab/>
      </w:r>
      <w:r w:rsidR="00734852" w:rsidRPr="0058396A">
        <w:rPr>
          <w:sz w:val="24"/>
          <w:szCs w:val="24"/>
        </w:rPr>
        <w:t xml:space="preserve">Orifarm Generics A/S </w:t>
      </w:r>
    </w:p>
    <w:p w:rsidR="00734852" w:rsidRPr="0058396A" w:rsidRDefault="00731AF3" w:rsidP="00344186">
      <w:pPr>
        <w:ind w:left="851" w:hanging="851"/>
        <w:rPr>
          <w:sz w:val="24"/>
          <w:szCs w:val="24"/>
        </w:rPr>
      </w:pPr>
      <w:r w:rsidRPr="0058396A">
        <w:rPr>
          <w:sz w:val="24"/>
          <w:szCs w:val="24"/>
        </w:rPr>
        <w:tab/>
      </w:r>
      <w:r w:rsidR="00734852" w:rsidRPr="0058396A">
        <w:rPr>
          <w:sz w:val="24"/>
          <w:szCs w:val="24"/>
        </w:rPr>
        <w:t xml:space="preserve">Energivej 15 </w:t>
      </w:r>
    </w:p>
    <w:p w:rsidR="00734852" w:rsidRPr="0058396A" w:rsidRDefault="00731AF3" w:rsidP="00344186">
      <w:pPr>
        <w:ind w:left="851" w:hanging="851"/>
        <w:rPr>
          <w:sz w:val="24"/>
          <w:szCs w:val="24"/>
        </w:rPr>
      </w:pPr>
      <w:r w:rsidRPr="0058396A">
        <w:rPr>
          <w:sz w:val="24"/>
          <w:szCs w:val="24"/>
        </w:rPr>
        <w:tab/>
      </w:r>
      <w:r w:rsidR="00734852" w:rsidRPr="0058396A">
        <w:rPr>
          <w:sz w:val="24"/>
          <w:szCs w:val="24"/>
        </w:rPr>
        <w:t>5260 Odense S</w:t>
      </w:r>
    </w:p>
    <w:p w:rsidR="00B003BF" w:rsidRPr="0058396A" w:rsidRDefault="00B003BF" w:rsidP="00344186">
      <w:pPr>
        <w:ind w:left="851" w:hanging="851"/>
        <w:rPr>
          <w:sz w:val="24"/>
          <w:szCs w:val="24"/>
        </w:rPr>
      </w:pPr>
    </w:p>
    <w:p w:rsidR="00B003BF" w:rsidRPr="0058396A" w:rsidRDefault="00B003BF" w:rsidP="00344186">
      <w:pPr>
        <w:ind w:left="851" w:hanging="851"/>
        <w:rPr>
          <w:b/>
          <w:sz w:val="24"/>
          <w:szCs w:val="24"/>
        </w:rPr>
      </w:pPr>
      <w:r w:rsidRPr="0058396A">
        <w:rPr>
          <w:b/>
          <w:sz w:val="24"/>
          <w:szCs w:val="24"/>
        </w:rPr>
        <w:t>8.</w:t>
      </w:r>
      <w:r w:rsidRPr="0058396A">
        <w:rPr>
          <w:b/>
          <w:sz w:val="24"/>
          <w:szCs w:val="24"/>
        </w:rPr>
        <w:tab/>
        <w:t>MARKEDSFØRINGSTILLADELSESNUMMER (NUMRE)</w:t>
      </w:r>
    </w:p>
    <w:p w:rsidR="00B003BF" w:rsidRPr="0058396A" w:rsidRDefault="00B003BF" w:rsidP="00344186">
      <w:pPr>
        <w:ind w:left="851" w:hanging="851"/>
        <w:rPr>
          <w:sz w:val="24"/>
          <w:szCs w:val="24"/>
        </w:rPr>
      </w:pPr>
      <w:r w:rsidRPr="0058396A">
        <w:rPr>
          <w:sz w:val="24"/>
          <w:szCs w:val="24"/>
        </w:rPr>
        <w:tab/>
      </w:r>
      <w:r w:rsidR="00734852" w:rsidRPr="0058396A">
        <w:rPr>
          <w:sz w:val="24"/>
          <w:szCs w:val="24"/>
        </w:rPr>
        <w:t>50682</w:t>
      </w:r>
    </w:p>
    <w:p w:rsidR="00B003BF" w:rsidRPr="0058396A" w:rsidRDefault="00B003BF" w:rsidP="00344186">
      <w:pPr>
        <w:ind w:left="851" w:hanging="851"/>
        <w:jc w:val="both"/>
        <w:rPr>
          <w:sz w:val="24"/>
          <w:szCs w:val="24"/>
        </w:rPr>
      </w:pPr>
    </w:p>
    <w:p w:rsidR="00B003BF" w:rsidRPr="0058396A" w:rsidRDefault="00B003BF" w:rsidP="00344186">
      <w:pPr>
        <w:ind w:left="851" w:hanging="851"/>
        <w:rPr>
          <w:b/>
          <w:sz w:val="24"/>
          <w:szCs w:val="24"/>
        </w:rPr>
      </w:pPr>
      <w:r w:rsidRPr="0058396A">
        <w:rPr>
          <w:b/>
          <w:sz w:val="24"/>
          <w:szCs w:val="24"/>
        </w:rPr>
        <w:t>9.</w:t>
      </w:r>
      <w:r w:rsidRPr="0058396A">
        <w:rPr>
          <w:b/>
          <w:sz w:val="24"/>
          <w:szCs w:val="24"/>
        </w:rPr>
        <w:tab/>
        <w:t>DATO FOR FØRSTE MARKEDSFØRINGSTILLADELSE</w:t>
      </w:r>
    </w:p>
    <w:p w:rsidR="00B003BF" w:rsidRPr="0058396A" w:rsidRDefault="00B003BF" w:rsidP="00344186">
      <w:pPr>
        <w:ind w:left="851" w:hanging="851"/>
        <w:rPr>
          <w:sz w:val="24"/>
          <w:szCs w:val="24"/>
        </w:rPr>
      </w:pPr>
      <w:r w:rsidRPr="0058396A">
        <w:rPr>
          <w:sz w:val="24"/>
          <w:szCs w:val="24"/>
        </w:rPr>
        <w:tab/>
      </w:r>
      <w:r w:rsidR="00734852" w:rsidRPr="0058396A">
        <w:rPr>
          <w:sz w:val="24"/>
          <w:szCs w:val="24"/>
        </w:rPr>
        <w:t>15. juli 2013</w:t>
      </w:r>
    </w:p>
    <w:p w:rsidR="00B003BF" w:rsidRPr="0058396A" w:rsidRDefault="00B003BF" w:rsidP="00344186">
      <w:pPr>
        <w:ind w:left="851" w:hanging="851"/>
        <w:rPr>
          <w:sz w:val="24"/>
          <w:szCs w:val="24"/>
        </w:rPr>
      </w:pPr>
    </w:p>
    <w:p w:rsidR="00B003BF" w:rsidRPr="0058396A" w:rsidRDefault="00B003BF" w:rsidP="00344186">
      <w:pPr>
        <w:ind w:left="851" w:hanging="851"/>
        <w:rPr>
          <w:b/>
          <w:sz w:val="24"/>
          <w:szCs w:val="24"/>
        </w:rPr>
      </w:pPr>
      <w:r w:rsidRPr="0058396A">
        <w:rPr>
          <w:b/>
          <w:sz w:val="24"/>
          <w:szCs w:val="24"/>
        </w:rPr>
        <w:t>10.</w:t>
      </w:r>
      <w:r w:rsidRPr="0058396A">
        <w:rPr>
          <w:b/>
          <w:sz w:val="24"/>
          <w:szCs w:val="24"/>
        </w:rPr>
        <w:tab/>
        <w:t>DATO FOR ÆNDRING AF TEKSTEN</w:t>
      </w:r>
    </w:p>
    <w:p w:rsidR="00B003BF" w:rsidRPr="0058396A" w:rsidRDefault="00B003BF" w:rsidP="00344186">
      <w:pPr>
        <w:ind w:left="851" w:hanging="851"/>
        <w:rPr>
          <w:sz w:val="24"/>
          <w:szCs w:val="24"/>
        </w:rPr>
      </w:pPr>
      <w:r w:rsidRPr="0058396A">
        <w:rPr>
          <w:sz w:val="24"/>
          <w:szCs w:val="24"/>
        </w:rPr>
        <w:tab/>
      </w:r>
      <w:r w:rsidR="006A63CE" w:rsidRPr="0058396A">
        <w:rPr>
          <w:sz w:val="24"/>
          <w:szCs w:val="24"/>
        </w:rPr>
        <w:t>25. januar 2016</w:t>
      </w:r>
    </w:p>
    <w:sectPr w:rsidR="00B003BF" w:rsidRPr="0058396A" w:rsidSect="006A63CE">
      <w:footerReference w:type="default" r:id="rId8"/>
      <w:pgSz w:w="11906" w:h="16838" w:code="9"/>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5970" w:rsidRDefault="00655970">
      <w:r>
        <w:separator/>
      </w:r>
    </w:p>
  </w:endnote>
  <w:endnote w:type="continuationSeparator" w:id="0">
    <w:p w:rsidR="00655970" w:rsidRDefault="00655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970" w:rsidRDefault="00655970">
    <w:pPr>
      <w:pStyle w:val="Sidefod"/>
      <w:pBdr>
        <w:bottom w:val="single" w:sz="6" w:space="1" w:color="auto"/>
      </w:pBdr>
    </w:pPr>
  </w:p>
  <w:p w:rsidR="00655970" w:rsidRDefault="00655970" w:rsidP="00C42586">
    <w:pPr>
      <w:pStyle w:val="Sidefod"/>
      <w:tabs>
        <w:tab w:val="clear" w:pos="4819"/>
        <w:tab w:val="left" w:pos="8505"/>
      </w:tabs>
      <w:rPr>
        <w:i/>
        <w:sz w:val="18"/>
        <w:szCs w:val="18"/>
      </w:rPr>
    </w:pPr>
  </w:p>
  <w:p w:rsidR="00655970" w:rsidRPr="00B373D7" w:rsidRDefault="007C43B2" w:rsidP="00C42586">
    <w:pPr>
      <w:pStyle w:val="Sidefod"/>
      <w:tabs>
        <w:tab w:val="clear" w:pos="4819"/>
        <w:tab w:val="left" w:pos="8505"/>
      </w:tabs>
      <w:rPr>
        <w:i/>
        <w:sz w:val="18"/>
        <w:szCs w:val="18"/>
      </w:rPr>
    </w:pPr>
    <w:r w:rsidRPr="00B373D7">
      <w:rPr>
        <w:i/>
        <w:sz w:val="18"/>
        <w:szCs w:val="18"/>
      </w:rPr>
      <w:fldChar w:fldCharType="begin"/>
    </w:r>
    <w:r w:rsidR="00655970" w:rsidRPr="00B373D7">
      <w:rPr>
        <w:i/>
        <w:sz w:val="18"/>
        <w:szCs w:val="18"/>
      </w:rPr>
      <w:instrText xml:space="preserve"> FILENAME </w:instrText>
    </w:r>
    <w:r w:rsidRPr="00B373D7">
      <w:rPr>
        <w:i/>
        <w:sz w:val="18"/>
        <w:szCs w:val="18"/>
      </w:rPr>
      <w:fldChar w:fldCharType="separate"/>
    </w:r>
    <w:r w:rsidR="0058396A">
      <w:rPr>
        <w:i/>
        <w:noProof/>
        <w:sz w:val="18"/>
        <w:szCs w:val="18"/>
      </w:rPr>
      <w:t>Fusidinsyre Orifarm, creme 20 mg-g</w:t>
    </w:r>
    <w:r w:rsidRPr="00B373D7">
      <w:rPr>
        <w:i/>
        <w:sz w:val="18"/>
        <w:szCs w:val="18"/>
      </w:rPr>
      <w:fldChar w:fldCharType="end"/>
    </w:r>
    <w:r w:rsidR="00655970" w:rsidRPr="00B373D7">
      <w:rPr>
        <w:i/>
        <w:sz w:val="18"/>
        <w:szCs w:val="18"/>
      </w:rPr>
      <w:tab/>
      <w:t xml:space="preserve">Side </w:t>
    </w:r>
    <w:r w:rsidRPr="00B373D7">
      <w:rPr>
        <w:rStyle w:val="Sidetal"/>
        <w:i/>
        <w:sz w:val="18"/>
        <w:szCs w:val="18"/>
      </w:rPr>
      <w:fldChar w:fldCharType="begin"/>
    </w:r>
    <w:r w:rsidR="00655970" w:rsidRPr="00B373D7">
      <w:rPr>
        <w:rStyle w:val="Sidetal"/>
        <w:i/>
        <w:sz w:val="18"/>
        <w:szCs w:val="18"/>
      </w:rPr>
      <w:instrText xml:space="preserve"> PAGE </w:instrText>
    </w:r>
    <w:r w:rsidRPr="00B373D7">
      <w:rPr>
        <w:rStyle w:val="Sidetal"/>
        <w:i/>
        <w:sz w:val="18"/>
        <w:szCs w:val="18"/>
      </w:rPr>
      <w:fldChar w:fldCharType="separate"/>
    </w:r>
    <w:r w:rsidR="00741340">
      <w:rPr>
        <w:rStyle w:val="Sidetal"/>
        <w:i/>
        <w:noProof/>
        <w:sz w:val="18"/>
        <w:szCs w:val="18"/>
      </w:rPr>
      <w:t>6</w:t>
    </w:r>
    <w:r w:rsidRPr="00B373D7">
      <w:rPr>
        <w:rStyle w:val="Sidetal"/>
        <w:i/>
        <w:sz w:val="18"/>
        <w:szCs w:val="18"/>
      </w:rPr>
      <w:fldChar w:fldCharType="end"/>
    </w:r>
    <w:r w:rsidR="00655970" w:rsidRPr="00B373D7">
      <w:rPr>
        <w:rStyle w:val="Sidetal"/>
        <w:i/>
        <w:sz w:val="18"/>
        <w:szCs w:val="18"/>
      </w:rPr>
      <w:t xml:space="preserve"> af </w:t>
    </w:r>
    <w:r w:rsidRPr="00B373D7">
      <w:rPr>
        <w:rStyle w:val="Sidetal"/>
        <w:i/>
        <w:sz w:val="18"/>
        <w:szCs w:val="18"/>
      </w:rPr>
      <w:fldChar w:fldCharType="begin"/>
    </w:r>
    <w:r w:rsidR="00655970" w:rsidRPr="00B373D7">
      <w:rPr>
        <w:rStyle w:val="Sidetal"/>
        <w:i/>
        <w:sz w:val="18"/>
        <w:szCs w:val="18"/>
      </w:rPr>
      <w:instrText xml:space="preserve"> NUMPAGES </w:instrText>
    </w:r>
    <w:r w:rsidRPr="00B373D7">
      <w:rPr>
        <w:rStyle w:val="Sidetal"/>
        <w:i/>
        <w:sz w:val="18"/>
        <w:szCs w:val="18"/>
      </w:rPr>
      <w:fldChar w:fldCharType="separate"/>
    </w:r>
    <w:r w:rsidR="00741340">
      <w:rPr>
        <w:rStyle w:val="Sidetal"/>
        <w:i/>
        <w:noProof/>
        <w:sz w:val="18"/>
        <w:szCs w:val="18"/>
      </w:rPr>
      <w:t>6</w:t>
    </w:r>
    <w:r w:rsidRPr="00B373D7">
      <w:rPr>
        <w:rStyle w:val="Sidetal"/>
        <w: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5970" w:rsidRDefault="00655970">
      <w:r>
        <w:separator/>
      </w:r>
    </w:p>
  </w:footnote>
  <w:footnote w:type="continuationSeparator" w:id="0">
    <w:p w:rsidR="00655970" w:rsidRDefault="006559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852"/>
    <w:rsid w:val="000259B9"/>
    <w:rsid w:val="00032998"/>
    <w:rsid w:val="00041491"/>
    <w:rsid w:val="00050D16"/>
    <w:rsid w:val="00074F2A"/>
    <w:rsid w:val="000A1CA8"/>
    <w:rsid w:val="000A466B"/>
    <w:rsid w:val="000E4EE6"/>
    <w:rsid w:val="000F73BB"/>
    <w:rsid w:val="001A42DD"/>
    <w:rsid w:val="00283A2B"/>
    <w:rsid w:val="002B30AD"/>
    <w:rsid w:val="002C2C01"/>
    <w:rsid w:val="00344186"/>
    <w:rsid w:val="003A29AE"/>
    <w:rsid w:val="003A32D7"/>
    <w:rsid w:val="003B4074"/>
    <w:rsid w:val="003B5A00"/>
    <w:rsid w:val="003C769A"/>
    <w:rsid w:val="0045746C"/>
    <w:rsid w:val="0049104B"/>
    <w:rsid w:val="004E3B12"/>
    <w:rsid w:val="00565F0F"/>
    <w:rsid w:val="0058396A"/>
    <w:rsid w:val="00594A86"/>
    <w:rsid w:val="00596D86"/>
    <w:rsid w:val="00655970"/>
    <w:rsid w:val="006560B1"/>
    <w:rsid w:val="006756DD"/>
    <w:rsid w:val="006A63CE"/>
    <w:rsid w:val="00731AF3"/>
    <w:rsid w:val="00734852"/>
    <w:rsid w:val="00740EEC"/>
    <w:rsid w:val="00741340"/>
    <w:rsid w:val="0078011A"/>
    <w:rsid w:val="00782AF4"/>
    <w:rsid w:val="00790EE7"/>
    <w:rsid w:val="007B1FEA"/>
    <w:rsid w:val="007B6649"/>
    <w:rsid w:val="007C43B2"/>
    <w:rsid w:val="0082576E"/>
    <w:rsid w:val="00831C07"/>
    <w:rsid w:val="008C49D7"/>
    <w:rsid w:val="00907F75"/>
    <w:rsid w:val="0093258A"/>
    <w:rsid w:val="009C7BA3"/>
    <w:rsid w:val="009D1F5A"/>
    <w:rsid w:val="00A9363D"/>
    <w:rsid w:val="00B003BF"/>
    <w:rsid w:val="00B373D7"/>
    <w:rsid w:val="00C112EC"/>
    <w:rsid w:val="00C36276"/>
    <w:rsid w:val="00C42586"/>
    <w:rsid w:val="00C95551"/>
    <w:rsid w:val="00CB20D7"/>
    <w:rsid w:val="00D020B0"/>
    <w:rsid w:val="00D11748"/>
    <w:rsid w:val="00D366CF"/>
    <w:rsid w:val="00E108AA"/>
    <w:rsid w:val="00E3749A"/>
    <w:rsid w:val="00E7437F"/>
    <w:rsid w:val="00E865B8"/>
    <w:rsid w:val="00EB5CDD"/>
    <w:rsid w:val="00EC0B9B"/>
    <w:rsid w:val="00ED5E9F"/>
    <w:rsid w:val="00F04E0E"/>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72F6CC3-B5C4-4C23-86F4-AD5BF91C5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basedOn w:val="Standardskrifttypeiafsnit"/>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basedOn w:val="Standardskrifttypeiafsnit"/>
    <w:link w:val="Sidehoved"/>
    <w:rsid w:val="00B003BF"/>
    <w:rPr>
      <w:sz w:val="24"/>
    </w:rPr>
  </w:style>
  <w:style w:type="character" w:customStyle="1" w:styleId="TitelTegn">
    <w:name w:val="Titel Tegn"/>
    <w:basedOn w:val="Standardskrifttypeiafsnit"/>
    <w:link w:val="Titel"/>
    <w:rsid w:val="00B003BF"/>
    <w:rPr>
      <w:b/>
      <w:sz w:val="24"/>
    </w:rPr>
  </w:style>
  <w:style w:type="table" w:styleId="Tabel-Gitter">
    <w:name w:val="Table Grid"/>
    <w:basedOn w:val="Tabel-Normal"/>
    <w:uiPriority w:val="59"/>
    <w:rsid w:val="007348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7348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750660">
      <w:bodyDiv w:val="1"/>
      <w:marLeft w:val="0"/>
      <w:marRight w:val="0"/>
      <w:marTop w:val="0"/>
      <w:marBottom w:val="0"/>
      <w:divBdr>
        <w:top w:val="none" w:sz="0" w:space="0" w:color="auto"/>
        <w:left w:val="none" w:sz="0" w:space="0" w:color="auto"/>
        <w:bottom w:val="none" w:sz="0" w:space="0" w:color="auto"/>
        <w:right w:val="none" w:sz="0" w:space="0" w:color="auto"/>
      </w:divBdr>
    </w:div>
    <w:div w:id="83887747">
      <w:bodyDiv w:val="1"/>
      <w:marLeft w:val="0"/>
      <w:marRight w:val="0"/>
      <w:marTop w:val="0"/>
      <w:marBottom w:val="0"/>
      <w:divBdr>
        <w:top w:val="none" w:sz="0" w:space="0" w:color="auto"/>
        <w:left w:val="none" w:sz="0" w:space="0" w:color="auto"/>
        <w:bottom w:val="none" w:sz="0" w:space="0" w:color="auto"/>
        <w:right w:val="none" w:sz="0" w:space="0" w:color="auto"/>
      </w:divBdr>
    </w:div>
    <w:div w:id="127823237">
      <w:bodyDiv w:val="1"/>
      <w:marLeft w:val="0"/>
      <w:marRight w:val="0"/>
      <w:marTop w:val="0"/>
      <w:marBottom w:val="0"/>
      <w:divBdr>
        <w:top w:val="none" w:sz="0" w:space="0" w:color="auto"/>
        <w:left w:val="none" w:sz="0" w:space="0" w:color="auto"/>
        <w:bottom w:val="none" w:sz="0" w:space="0" w:color="auto"/>
        <w:right w:val="none" w:sz="0" w:space="0" w:color="auto"/>
      </w:divBdr>
    </w:div>
    <w:div w:id="148062393">
      <w:bodyDiv w:val="1"/>
      <w:marLeft w:val="0"/>
      <w:marRight w:val="0"/>
      <w:marTop w:val="0"/>
      <w:marBottom w:val="0"/>
      <w:divBdr>
        <w:top w:val="none" w:sz="0" w:space="0" w:color="auto"/>
        <w:left w:val="none" w:sz="0" w:space="0" w:color="auto"/>
        <w:bottom w:val="none" w:sz="0" w:space="0" w:color="auto"/>
        <w:right w:val="none" w:sz="0" w:space="0" w:color="auto"/>
      </w:divBdr>
    </w:div>
    <w:div w:id="148640248">
      <w:bodyDiv w:val="1"/>
      <w:marLeft w:val="0"/>
      <w:marRight w:val="0"/>
      <w:marTop w:val="0"/>
      <w:marBottom w:val="0"/>
      <w:divBdr>
        <w:top w:val="none" w:sz="0" w:space="0" w:color="auto"/>
        <w:left w:val="none" w:sz="0" w:space="0" w:color="auto"/>
        <w:bottom w:val="none" w:sz="0" w:space="0" w:color="auto"/>
        <w:right w:val="none" w:sz="0" w:space="0" w:color="auto"/>
      </w:divBdr>
    </w:div>
    <w:div w:id="156852006">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67838833">
      <w:bodyDiv w:val="1"/>
      <w:marLeft w:val="0"/>
      <w:marRight w:val="0"/>
      <w:marTop w:val="0"/>
      <w:marBottom w:val="0"/>
      <w:divBdr>
        <w:top w:val="none" w:sz="0" w:space="0" w:color="auto"/>
        <w:left w:val="none" w:sz="0" w:space="0" w:color="auto"/>
        <w:bottom w:val="none" w:sz="0" w:space="0" w:color="auto"/>
        <w:right w:val="none" w:sz="0" w:space="0" w:color="auto"/>
      </w:divBdr>
    </w:div>
    <w:div w:id="177816855">
      <w:bodyDiv w:val="1"/>
      <w:marLeft w:val="0"/>
      <w:marRight w:val="0"/>
      <w:marTop w:val="0"/>
      <w:marBottom w:val="0"/>
      <w:divBdr>
        <w:top w:val="none" w:sz="0" w:space="0" w:color="auto"/>
        <w:left w:val="none" w:sz="0" w:space="0" w:color="auto"/>
        <w:bottom w:val="none" w:sz="0" w:space="0" w:color="auto"/>
        <w:right w:val="none" w:sz="0" w:space="0" w:color="auto"/>
      </w:divBdr>
    </w:div>
    <w:div w:id="199779491">
      <w:bodyDiv w:val="1"/>
      <w:marLeft w:val="0"/>
      <w:marRight w:val="0"/>
      <w:marTop w:val="0"/>
      <w:marBottom w:val="0"/>
      <w:divBdr>
        <w:top w:val="none" w:sz="0" w:space="0" w:color="auto"/>
        <w:left w:val="none" w:sz="0" w:space="0" w:color="auto"/>
        <w:bottom w:val="none" w:sz="0" w:space="0" w:color="auto"/>
        <w:right w:val="none" w:sz="0" w:space="0" w:color="auto"/>
      </w:divBdr>
    </w:div>
    <w:div w:id="219823537">
      <w:bodyDiv w:val="1"/>
      <w:marLeft w:val="0"/>
      <w:marRight w:val="0"/>
      <w:marTop w:val="0"/>
      <w:marBottom w:val="0"/>
      <w:divBdr>
        <w:top w:val="none" w:sz="0" w:space="0" w:color="auto"/>
        <w:left w:val="none" w:sz="0" w:space="0" w:color="auto"/>
        <w:bottom w:val="none" w:sz="0" w:space="0" w:color="auto"/>
        <w:right w:val="none" w:sz="0" w:space="0" w:color="auto"/>
      </w:divBdr>
    </w:div>
    <w:div w:id="229703999">
      <w:bodyDiv w:val="1"/>
      <w:marLeft w:val="0"/>
      <w:marRight w:val="0"/>
      <w:marTop w:val="0"/>
      <w:marBottom w:val="0"/>
      <w:divBdr>
        <w:top w:val="none" w:sz="0" w:space="0" w:color="auto"/>
        <w:left w:val="none" w:sz="0" w:space="0" w:color="auto"/>
        <w:bottom w:val="none" w:sz="0" w:space="0" w:color="auto"/>
        <w:right w:val="none" w:sz="0" w:space="0" w:color="auto"/>
      </w:divBdr>
    </w:div>
    <w:div w:id="245576685">
      <w:bodyDiv w:val="1"/>
      <w:marLeft w:val="0"/>
      <w:marRight w:val="0"/>
      <w:marTop w:val="0"/>
      <w:marBottom w:val="0"/>
      <w:divBdr>
        <w:top w:val="none" w:sz="0" w:space="0" w:color="auto"/>
        <w:left w:val="none" w:sz="0" w:space="0" w:color="auto"/>
        <w:bottom w:val="none" w:sz="0" w:space="0" w:color="auto"/>
        <w:right w:val="none" w:sz="0" w:space="0" w:color="auto"/>
      </w:divBdr>
    </w:div>
    <w:div w:id="285822124">
      <w:bodyDiv w:val="1"/>
      <w:marLeft w:val="0"/>
      <w:marRight w:val="0"/>
      <w:marTop w:val="0"/>
      <w:marBottom w:val="0"/>
      <w:divBdr>
        <w:top w:val="none" w:sz="0" w:space="0" w:color="auto"/>
        <w:left w:val="none" w:sz="0" w:space="0" w:color="auto"/>
        <w:bottom w:val="none" w:sz="0" w:space="0" w:color="auto"/>
        <w:right w:val="none" w:sz="0" w:space="0" w:color="auto"/>
      </w:divBdr>
    </w:div>
    <w:div w:id="397292809">
      <w:bodyDiv w:val="1"/>
      <w:marLeft w:val="0"/>
      <w:marRight w:val="0"/>
      <w:marTop w:val="0"/>
      <w:marBottom w:val="0"/>
      <w:divBdr>
        <w:top w:val="none" w:sz="0" w:space="0" w:color="auto"/>
        <w:left w:val="none" w:sz="0" w:space="0" w:color="auto"/>
        <w:bottom w:val="none" w:sz="0" w:space="0" w:color="auto"/>
        <w:right w:val="none" w:sz="0" w:space="0" w:color="auto"/>
      </w:divBdr>
    </w:div>
    <w:div w:id="458189201">
      <w:bodyDiv w:val="1"/>
      <w:marLeft w:val="0"/>
      <w:marRight w:val="0"/>
      <w:marTop w:val="0"/>
      <w:marBottom w:val="0"/>
      <w:divBdr>
        <w:top w:val="none" w:sz="0" w:space="0" w:color="auto"/>
        <w:left w:val="none" w:sz="0" w:space="0" w:color="auto"/>
        <w:bottom w:val="none" w:sz="0" w:space="0" w:color="auto"/>
        <w:right w:val="none" w:sz="0" w:space="0" w:color="auto"/>
      </w:divBdr>
    </w:div>
    <w:div w:id="476186102">
      <w:bodyDiv w:val="1"/>
      <w:marLeft w:val="0"/>
      <w:marRight w:val="0"/>
      <w:marTop w:val="0"/>
      <w:marBottom w:val="0"/>
      <w:divBdr>
        <w:top w:val="none" w:sz="0" w:space="0" w:color="auto"/>
        <w:left w:val="none" w:sz="0" w:space="0" w:color="auto"/>
        <w:bottom w:val="none" w:sz="0" w:space="0" w:color="auto"/>
        <w:right w:val="none" w:sz="0" w:space="0" w:color="auto"/>
      </w:divBdr>
    </w:div>
    <w:div w:id="627512580">
      <w:bodyDiv w:val="1"/>
      <w:marLeft w:val="0"/>
      <w:marRight w:val="0"/>
      <w:marTop w:val="0"/>
      <w:marBottom w:val="0"/>
      <w:divBdr>
        <w:top w:val="none" w:sz="0" w:space="0" w:color="auto"/>
        <w:left w:val="none" w:sz="0" w:space="0" w:color="auto"/>
        <w:bottom w:val="none" w:sz="0" w:space="0" w:color="auto"/>
        <w:right w:val="none" w:sz="0" w:space="0" w:color="auto"/>
      </w:divBdr>
    </w:div>
    <w:div w:id="639575371">
      <w:bodyDiv w:val="1"/>
      <w:marLeft w:val="0"/>
      <w:marRight w:val="0"/>
      <w:marTop w:val="0"/>
      <w:marBottom w:val="0"/>
      <w:divBdr>
        <w:top w:val="none" w:sz="0" w:space="0" w:color="auto"/>
        <w:left w:val="none" w:sz="0" w:space="0" w:color="auto"/>
        <w:bottom w:val="none" w:sz="0" w:space="0" w:color="auto"/>
        <w:right w:val="none" w:sz="0" w:space="0" w:color="auto"/>
      </w:divBdr>
    </w:div>
    <w:div w:id="726926281">
      <w:bodyDiv w:val="1"/>
      <w:marLeft w:val="0"/>
      <w:marRight w:val="0"/>
      <w:marTop w:val="0"/>
      <w:marBottom w:val="0"/>
      <w:divBdr>
        <w:top w:val="none" w:sz="0" w:space="0" w:color="auto"/>
        <w:left w:val="none" w:sz="0" w:space="0" w:color="auto"/>
        <w:bottom w:val="none" w:sz="0" w:space="0" w:color="auto"/>
        <w:right w:val="none" w:sz="0" w:space="0" w:color="auto"/>
      </w:divBdr>
    </w:div>
    <w:div w:id="760763681">
      <w:bodyDiv w:val="1"/>
      <w:marLeft w:val="0"/>
      <w:marRight w:val="0"/>
      <w:marTop w:val="0"/>
      <w:marBottom w:val="0"/>
      <w:divBdr>
        <w:top w:val="none" w:sz="0" w:space="0" w:color="auto"/>
        <w:left w:val="none" w:sz="0" w:space="0" w:color="auto"/>
        <w:bottom w:val="none" w:sz="0" w:space="0" w:color="auto"/>
        <w:right w:val="none" w:sz="0" w:space="0" w:color="auto"/>
      </w:divBdr>
    </w:div>
    <w:div w:id="824469141">
      <w:bodyDiv w:val="1"/>
      <w:marLeft w:val="0"/>
      <w:marRight w:val="0"/>
      <w:marTop w:val="0"/>
      <w:marBottom w:val="0"/>
      <w:divBdr>
        <w:top w:val="none" w:sz="0" w:space="0" w:color="auto"/>
        <w:left w:val="none" w:sz="0" w:space="0" w:color="auto"/>
        <w:bottom w:val="none" w:sz="0" w:space="0" w:color="auto"/>
        <w:right w:val="none" w:sz="0" w:space="0" w:color="auto"/>
      </w:divBdr>
    </w:div>
    <w:div w:id="906964643">
      <w:bodyDiv w:val="1"/>
      <w:marLeft w:val="0"/>
      <w:marRight w:val="0"/>
      <w:marTop w:val="0"/>
      <w:marBottom w:val="0"/>
      <w:divBdr>
        <w:top w:val="none" w:sz="0" w:space="0" w:color="auto"/>
        <w:left w:val="none" w:sz="0" w:space="0" w:color="auto"/>
        <w:bottom w:val="none" w:sz="0" w:space="0" w:color="auto"/>
        <w:right w:val="none" w:sz="0" w:space="0" w:color="auto"/>
      </w:divBdr>
    </w:div>
    <w:div w:id="1038315293">
      <w:bodyDiv w:val="1"/>
      <w:marLeft w:val="0"/>
      <w:marRight w:val="0"/>
      <w:marTop w:val="0"/>
      <w:marBottom w:val="0"/>
      <w:divBdr>
        <w:top w:val="none" w:sz="0" w:space="0" w:color="auto"/>
        <w:left w:val="none" w:sz="0" w:space="0" w:color="auto"/>
        <w:bottom w:val="none" w:sz="0" w:space="0" w:color="auto"/>
        <w:right w:val="none" w:sz="0" w:space="0" w:color="auto"/>
      </w:divBdr>
    </w:div>
    <w:div w:id="1258711290">
      <w:bodyDiv w:val="1"/>
      <w:marLeft w:val="0"/>
      <w:marRight w:val="0"/>
      <w:marTop w:val="0"/>
      <w:marBottom w:val="0"/>
      <w:divBdr>
        <w:top w:val="none" w:sz="0" w:space="0" w:color="auto"/>
        <w:left w:val="none" w:sz="0" w:space="0" w:color="auto"/>
        <w:bottom w:val="none" w:sz="0" w:space="0" w:color="auto"/>
        <w:right w:val="none" w:sz="0" w:space="0" w:color="auto"/>
      </w:divBdr>
    </w:div>
    <w:div w:id="1288585637">
      <w:bodyDiv w:val="1"/>
      <w:marLeft w:val="0"/>
      <w:marRight w:val="0"/>
      <w:marTop w:val="0"/>
      <w:marBottom w:val="0"/>
      <w:divBdr>
        <w:top w:val="none" w:sz="0" w:space="0" w:color="auto"/>
        <w:left w:val="none" w:sz="0" w:space="0" w:color="auto"/>
        <w:bottom w:val="none" w:sz="0" w:space="0" w:color="auto"/>
        <w:right w:val="none" w:sz="0" w:space="0" w:color="auto"/>
      </w:divBdr>
    </w:div>
    <w:div w:id="1296982611">
      <w:bodyDiv w:val="1"/>
      <w:marLeft w:val="0"/>
      <w:marRight w:val="0"/>
      <w:marTop w:val="0"/>
      <w:marBottom w:val="0"/>
      <w:divBdr>
        <w:top w:val="none" w:sz="0" w:space="0" w:color="auto"/>
        <w:left w:val="none" w:sz="0" w:space="0" w:color="auto"/>
        <w:bottom w:val="none" w:sz="0" w:space="0" w:color="auto"/>
        <w:right w:val="none" w:sz="0" w:space="0" w:color="auto"/>
      </w:divBdr>
    </w:div>
    <w:div w:id="1316450161">
      <w:bodyDiv w:val="1"/>
      <w:marLeft w:val="0"/>
      <w:marRight w:val="0"/>
      <w:marTop w:val="0"/>
      <w:marBottom w:val="0"/>
      <w:divBdr>
        <w:top w:val="none" w:sz="0" w:space="0" w:color="auto"/>
        <w:left w:val="none" w:sz="0" w:space="0" w:color="auto"/>
        <w:bottom w:val="none" w:sz="0" w:space="0" w:color="auto"/>
        <w:right w:val="none" w:sz="0" w:space="0" w:color="auto"/>
      </w:divBdr>
    </w:div>
    <w:div w:id="1383289605">
      <w:bodyDiv w:val="1"/>
      <w:marLeft w:val="0"/>
      <w:marRight w:val="0"/>
      <w:marTop w:val="0"/>
      <w:marBottom w:val="0"/>
      <w:divBdr>
        <w:top w:val="none" w:sz="0" w:space="0" w:color="auto"/>
        <w:left w:val="none" w:sz="0" w:space="0" w:color="auto"/>
        <w:bottom w:val="none" w:sz="0" w:space="0" w:color="auto"/>
        <w:right w:val="none" w:sz="0" w:space="0" w:color="auto"/>
      </w:divBdr>
    </w:div>
    <w:div w:id="1436292498">
      <w:bodyDiv w:val="1"/>
      <w:marLeft w:val="0"/>
      <w:marRight w:val="0"/>
      <w:marTop w:val="0"/>
      <w:marBottom w:val="0"/>
      <w:divBdr>
        <w:top w:val="none" w:sz="0" w:space="0" w:color="auto"/>
        <w:left w:val="none" w:sz="0" w:space="0" w:color="auto"/>
        <w:bottom w:val="none" w:sz="0" w:space="0" w:color="auto"/>
        <w:right w:val="none" w:sz="0" w:space="0" w:color="auto"/>
      </w:divBdr>
    </w:div>
    <w:div w:id="1502233702">
      <w:bodyDiv w:val="1"/>
      <w:marLeft w:val="0"/>
      <w:marRight w:val="0"/>
      <w:marTop w:val="0"/>
      <w:marBottom w:val="0"/>
      <w:divBdr>
        <w:top w:val="none" w:sz="0" w:space="0" w:color="auto"/>
        <w:left w:val="none" w:sz="0" w:space="0" w:color="auto"/>
        <w:bottom w:val="none" w:sz="0" w:space="0" w:color="auto"/>
        <w:right w:val="none" w:sz="0" w:space="0" w:color="auto"/>
      </w:divBdr>
    </w:div>
    <w:div w:id="1605502945">
      <w:bodyDiv w:val="1"/>
      <w:marLeft w:val="0"/>
      <w:marRight w:val="0"/>
      <w:marTop w:val="0"/>
      <w:marBottom w:val="0"/>
      <w:divBdr>
        <w:top w:val="none" w:sz="0" w:space="0" w:color="auto"/>
        <w:left w:val="none" w:sz="0" w:space="0" w:color="auto"/>
        <w:bottom w:val="none" w:sz="0" w:space="0" w:color="auto"/>
        <w:right w:val="none" w:sz="0" w:space="0" w:color="auto"/>
      </w:divBdr>
    </w:div>
    <w:div w:id="1673798336">
      <w:bodyDiv w:val="1"/>
      <w:marLeft w:val="0"/>
      <w:marRight w:val="0"/>
      <w:marTop w:val="0"/>
      <w:marBottom w:val="0"/>
      <w:divBdr>
        <w:top w:val="none" w:sz="0" w:space="0" w:color="auto"/>
        <w:left w:val="none" w:sz="0" w:space="0" w:color="auto"/>
        <w:bottom w:val="none" w:sz="0" w:space="0" w:color="auto"/>
        <w:right w:val="none" w:sz="0" w:space="0" w:color="auto"/>
      </w:divBdr>
    </w:div>
    <w:div w:id="1673873462">
      <w:bodyDiv w:val="1"/>
      <w:marLeft w:val="0"/>
      <w:marRight w:val="0"/>
      <w:marTop w:val="0"/>
      <w:marBottom w:val="0"/>
      <w:divBdr>
        <w:top w:val="none" w:sz="0" w:space="0" w:color="auto"/>
        <w:left w:val="none" w:sz="0" w:space="0" w:color="auto"/>
        <w:bottom w:val="none" w:sz="0" w:space="0" w:color="auto"/>
        <w:right w:val="none" w:sz="0" w:space="0" w:color="auto"/>
      </w:divBdr>
    </w:div>
    <w:div w:id="1683970361">
      <w:bodyDiv w:val="1"/>
      <w:marLeft w:val="0"/>
      <w:marRight w:val="0"/>
      <w:marTop w:val="0"/>
      <w:marBottom w:val="0"/>
      <w:divBdr>
        <w:top w:val="none" w:sz="0" w:space="0" w:color="auto"/>
        <w:left w:val="none" w:sz="0" w:space="0" w:color="auto"/>
        <w:bottom w:val="none" w:sz="0" w:space="0" w:color="auto"/>
        <w:right w:val="none" w:sz="0" w:space="0" w:color="auto"/>
      </w:divBdr>
    </w:div>
    <w:div w:id="1684937089">
      <w:bodyDiv w:val="1"/>
      <w:marLeft w:val="0"/>
      <w:marRight w:val="0"/>
      <w:marTop w:val="0"/>
      <w:marBottom w:val="0"/>
      <w:divBdr>
        <w:top w:val="none" w:sz="0" w:space="0" w:color="auto"/>
        <w:left w:val="none" w:sz="0" w:space="0" w:color="auto"/>
        <w:bottom w:val="none" w:sz="0" w:space="0" w:color="auto"/>
        <w:right w:val="none" w:sz="0" w:space="0" w:color="auto"/>
      </w:divBdr>
    </w:div>
    <w:div w:id="1731615750">
      <w:bodyDiv w:val="1"/>
      <w:marLeft w:val="0"/>
      <w:marRight w:val="0"/>
      <w:marTop w:val="0"/>
      <w:marBottom w:val="0"/>
      <w:divBdr>
        <w:top w:val="none" w:sz="0" w:space="0" w:color="auto"/>
        <w:left w:val="none" w:sz="0" w:space="0" w:color="auto"/>
        <w:bottom w:val="none" w:sz="0" w:space="0" w:color="auto"/>
        <w:right w:val="none" w:sz="0" w:space="0" w:color="auto"/>
      </w:divBdr>
    </w:div>
    <w:div w:id="1732773265">
      <w:bodyDiv w:val="1"/>
      <w:marLeft w:val="0"/>
      <w:marRight w:val="0"/>
      <w:marTop w:val="0"/>
      <w:marBottom w:val="0"/>
      <w:divBdr>
        <w:top w:val="none" w:sz="0" w:space="0" w:color="auto"/>
        <w:left w:val="none" w:sz="0" w:space="0" w:color="auto"/>
        <w:bottom w:val="none" w:sz="0" w:space="0" w:color="auto"/>
        <w:right w:val="none" w:sz="0" w:space="0" w:color="auto"/>
      </w:divBdr>
    </w:div>
    <w:div w:id="1872691824">
      <w:bodyDiv w:val="1"/>
      <w:marLeft w:val="0"/>
      <w:marRight w:val="0"/>
      <w:marTop w:val="0"/>
      <w:marBottom w:val="0"/>
      <w:divBdr>
        <w:top w:val="none" w:sz="0" w:space="0" w:color="auto"/>
        <w:left w:val="none" w:sz="0" w:space="0" w:color="auto"/>
        <w:bottom w:val="none" w:sz="0" w:space="0" w:color="auto"/>
        <w:right w:val="none" w:sz="0" w:space="0" w:color="auto"/>
      </w:divBdr>
    </w:div>
    <w:div w:id="1941445874">
      <w:bodyDiv w:val="1"/>
      <w:marLeft w:val="0"/>
      <w:marRight w:val="0"/>
      <w:marTop w:val="0"/>
      <w:marBottom w:val="0"/>
      <w:divBdr>
        <w:top w:val="none" w:sz="0" w:space="0" w:color="auto"/>
        <w:left w:val="none" w:sz="0" w:space="0" w:color="auto"/>
        <w:bottom w:val="none" w:sz="0" w:space="0" w:color="auto"/>
        <w:right w:val="none" w:sz="0" w:space="0" w:color="auto"/>
      </w:divBdr>
    </w:div>
    <w:div w:id="1954750305">
      <w:bodyDiv w:val="1"/>
      <w:marLeft w:val="0"/>
      <w:marRight w:val="0"/>
      <w:marTop w:val="0"/>
      <w:marBottom w:val="0"/>
      <w:divBdr>
        <w:top w:val="none" w:sz="0" w:space="0" w:color="auto"/>
        <w:left w:val="none" w:sz="0" w:space="0" w:color="auto"/>
        <w:bottom w:val="none" w:sz="0" w:space="0" w:color="auto"/>
        <w:right w:val="none" w:sz="0" w:space="0" w:color="auto"/>
      </w:divBdr>
    </w:div>
    <w:div w:id="1983582121">
      <w:bodyDiv w:val="1"/>
      <w:marLeft w:val="0"/>
      <w:marRight w:val="0"/>
      <w:marTop w:val="0"/>
      <w:marBottom w:val="0"/>
      <w:divBdr>
        <w:top w:val="none" w:sz="0" w:space="0" w:color="auto"/>
        <w:left w:val="none" w:sz="0" w:space="0" w:color="auto"/>
        <w:bottom w:val="none" w:sz="0" w:space="0" w:color="auto"/>
        <w:right w:val="none" w:sz="0" w:space="0" w:color="auto"/>
      </w:divBdr>
    </w:div>
    <w:div w:id="2118983217">
      <w:bodyDiv w:val="1"/>
      <w:marLeft w:val="0"/>
      <w:marRight w:val="0"/>
      <w:marTop w:val="0"/>
      <w:marBottom w:val="0"/>
      <w:divBdr>
        <w:top w:val="none" w:sz="0" w:space="0" w:color="auto"/>
        <w:left w:val="none" w:sz="0" w:space="0" w:color="auto"/>
        <w:bottom w:val="none" w:sz="0" w:space="0" w:color="auto"/>
        <w:right w:val="none" w:sz="0" w:space="0" w:color="auto"/>
      </w:divBdr>
    </w:div>
    <w:div w:id="2124835611">
      <w:bodyDiv w:val="1"/>
      <w:marLeft w:val="0"/>
      <w:marRight w:val="0"/>
      <w:marTop w:val="0"/>
      <w:marBottom w:val="0"/>
      <w:divBdr>
        <w:top w:val="none" w:sz="0" w:space="0" w:color="auto"/>
        <w:left w:val="none" w:sz="0" w:space="0" w:color="auto"/>
        <w:bottom w:val="none" w:sz="0" w:space="0" w:color="auto"/>
        <w:right w:val="none" w:sz="0" w:space="0" w:color="auto"/>
      </w:divBdr>
    </w:div>
    <w:div w:id="213478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6</Pages>
  <Words>1196</Words>
  <Characters>8219</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9397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2015112556, var. 3, opdatering iht reference produkt</dc:description>
  <cp:lastModifiedBy>GITTE JØRGENSEN - 9630</cp:lastModifiedBy>
  <cp:revision>7</cp:revision>
  <cp:lastPrinted>2016-01-25T11:31:00Z</cp:lastPrinted>
  <dcterms:created xsi:type="dcterms:W3CDTF">2016-01-25T10:33:00Z</dcterms:created>
  <dcterms:modified xsi:type="dcterms:W3CDTF">2016-01-25T14:16:00Z</dcterms:modified>
</cp:coreProperties>
</file>