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C36" w:rsidRPr="00C84483" w:rsidRDefault="002D1C36" w:rsidP="002D1C36">
      <w:pPr>
        <w:rPr>
          <w:sz w:val="24"/>
          <w:szCs w:val="24"/>
        </w:rPr>
      </w:pPr>
      <w:bookmarkStart w:id="0" w:name="_GoBack"/>
      <w:bookmarkEnd w:id="0"/>
      <w:r>
        <w:rPr>
          <w:noProof/>
          <w:sz w:val="24"/>
          <w:szCs w:val="24"/>
          <w:lang w:eastAsia="da-DK"/>
        </w:rPr>
        <w:drawing>
          <wp:inline distT="0" distB="0" distL="0" distR="0" wp14:anchorId="6B6C038E" wp14:editId="29D14550">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2D1C36" w:rsidRPr="00C84483" w:rsidRDefault="002D1C36" w:rsidP="002D1C36">
      <w:pPr>
        <w:pStyle w:val="Titel"/>
        <w:tabs>
          <w:tab w:val="right" w:pos="9356"/>
        </w:tabs>
        <w:jc w:val="left"/>
        <w:rPr>
          <w:b w:val="0"/>
          <w:szCs w:val="24"/>
          <w:lang w:eastAsia="en-US"/>
        </w:rPr>
      </w:pPr>
    </w:p>
    <w:p w:rsidR="002D1C36" w:rsidRDefault="002D1C36" w:rsidP="002D1C36">
      <w:pPr>
        <w:pStyle w:val="Titel"/>
        <w:tabs>
          <w:tab w:val="right" w:pos="9356"/>
        </w:tabs>
        <w:jc w:val="left"/>
        <w:rPr>
          <w:b w:val="0"/>
          <w:szCs w:val="24"/>
          <w:lang w:eastAsia="en-US"/>
        </w:rPr>
      </w:pPr>
      <w:r w:rsidRPr="00C84483">
        <w:rPr>
          <w:b w:val="0"/>
          <w:szCs w:val="24"/>
          <w:lang w:eastAsia="en-US"/>
        </w:rPr>
        <w:tab/>
      </w:r>
    </w:p>
    <w:p w:rsidR="002D1C36" w:rsidRPr="00C84483" w:rsidRDefault="002D1C36" w:rsidP="002D1C36">
      <w:pPr>
        <w:pStyle w:val="Titel"/>
        <w:tabs>
          <w:tab w:val="right" w:pos="9356"/>
        </w:tabs>
        <w:jc w:val="left"/>
        <w:rPr>
          <w:b w:val="0"/>
          <w:szCs w:val="24"/>
          <w:lang w:eastAsia="en-US"/>
        </w:rPr>
      </w:pPr>
      <w:r>
        <w:rPr>
          <w:b w:val="0"/>
          <w:szCs w:val="24"/>
          <w:lang w:eastAsia="en-US"/>
        </w:rPr>
        <w:tab/>
      </w:r>
      <w:r w:rsidR="00411002">
        <w:rPr>
          <w:szCs w:val="24"/>
        </w:rPr>
        <w:t>10</w:t>
      </w:r>
      <w:r w:rsidR="002F6988">
        <w:rPr>
          <w:szCs w:val="24"/>
        </w:rPr>
        <w:t xml:space="preserve">. </w:t>
      </w:r>
      <w:r w:rsidR="00782A6F">
        <w:rPr>
          <w:szCs w:val="24"/>
        </w:rPr>
        <w:t>august</w:t>
      </w:r>
      <w:r w:rsidR="002F6988">
        <w:rPr>
          <w:szCs w:val="24"/>
        </w:rPr>
        <w:t xml:space="preserve"> 202</w:t>
      </w:r>
      <w:r w:rsidR="00782A6F">
        <w:rPr>
          <w:szCs w:val="24"/>
        </w:rPr>
        <w:t>3</w:t>
      </w:r>
    </w:p>
    <w:p w:rsidR="002D1C36" w:rsidRPr="00C84483" w:rsidRDefault="002D1C36" w:rsidP="002D1C36">
      <w:pPr>
        <w:pStyle w:val="Titel"/>
        <w:tabs>
          <w:tab w:val="left" w:pos="8222"/>
        </w:tabs>
        <w:jc w:val="left"/>
        <w:rPr>
          <w:b w:val="0"/>
          <w:szCs w:val="24"/>
        </w:rPr>
      </w:pPr>
    </w:p>
    <w:p w:rsidR="002D1C36" w:rsidRPr="00C84483" w:rsidRDefault="002D1C36" w:rsidP="002D1C36">
      <w:pPr>
        <w:pStyle w:val="Titel"/>
        <w:jc w:val="left"/>
        <w:rPr>
          <w:b w:val="0"/>
          <w:szCs w:val="24"/>
        </w:rPr>
      </w:pPr>
    </w:p>
    <w:p w:rsidR="002D1C36" w:rsidRPr="00C84483" w:rsidRDefault="002D1C36" w:rsidP="002D1C36">
      <w:pPr>
        <w:jc w:val="center"/>
        <w:rPr>
          <w:b/>
          <w:sz w:val="24"/>
          <w:szCs w:val="24"/>
        </w:rPr>
      </w:pPr>
      <w:r w:rsidRPr="00C84483">
        <w:rPr>
          <w:b/>
          <w:sz w:val="24"/>
          <w:szCs w:val="24"/>
        </w:rPr>
        <w:t>PRODUKTRESUMÉ</w:t>
      </w:r>
    </w:p>
    <w:p w:rsidR="002D1C36" w:rsidRPr="00C84483" w:rsidRDefault="002D1C36" w:rsidP="002D1C36">
      <w:pPr>
        <w:jc w:val="center"/>
        <w:rPr>
          <w:b/>
          <w:sz w:val="24"/>
          <w:szCs w:val="24"/>
        </w:rPr>
      </w:pPr>
    </w:p>
    <w:p w:rsidR="002D1C36" w:rsidRPr="00C84483" w:rsidRDefault="002D1C36" w:rsidP="002D1C36">
      <w:pPr>
        <w:tabs>
          <w:tab w:val="center" w:pos="4819"/>
        </w:tabs>
        <w:rPr>
          <w:b/>
          <w:sz w:val="24"/>
          <w:szCs w:val="24"/>
        </w:rPr>
      </w:pPr>
      <w:r>
        <w:rPr>
          <w:b/>
          <w:sz w:val="24"/>
          <w:szCs w:val="24"/>
        </w:rPr>
        <w:tab/>
      </w:r>
      <w:r w:rsidRPr="00C84483">
        <w:rPr>
          <w:b/>
          <w:sz w:val="24"/>
          <w:szCs w:val="24"/>
        </w:rPr>
        <w:t>for</w:t>
      </w:r>
    </w:p>
    <w:p w:rsidR="002D1C36" w:rsidRPr="00C84483" w:rsidRDefault="002D1C36" w:rsidP="002D1C36">
      <w:pPr>
        <w:jc w:val="center"/>
        <w:rPr>
          <w:b/>
          <w:sz w:val="24"/>
          <w:szCs w:val="24"/>
        </w:rPr>
      </w:pPr>
    </w:p>
    <w:p w:rsidR="002D1C36" w:rsidRPr="00C84483" w:rsidRDefault="002D1C36" w:rsidP="002D1C36">
      <w:pPr>
        <w:jc w:val="center"/>
        <w:rPr>
          <w:b/>
          <w:sz w:val="24"/>
          <w:szCs w:val="24"/>
        </w:rPr>
      </w:pPr>
      <w:proofErr w:type="spellStart"/>
      <w:r>
        <w:rPr>
          <w:b/>
          <w:sz w:val="24"/>
          <w:szCs w:val="24"/>
        </w:rPr>
        <w:t>Hydrokortison</w:t>
      </w:r>
      <w:proofErr w:type="spellEnd"/>
      <w:r>
        <w:rPr>
          <w:b/>
          <w:sz w:val="24"/>
          <w:szCs w:val="24"/>
        </w:rPr>
        <w:t xml:space="preserve"> ”Orion”, tabletter</w:t>
      </w:r>
    </w:p>
    <w:p w:rsidR="002D1C36" w:rsidRPr="00C84483" w:rsidRDefault="002D1C36" w:rsidP="002D1C36">
      <w:pPr>
        <w:jc w:val="both"/>
        <w:rPr>
          <w:sz w:val="24"/>
          <w:szCs w:val="24"/>
        </w:rPr>
      </w:pPr>
    </w:p>
    <w:p w:rsidR="002D1C36" w:rsidRPr="00F54418" w:rsidRDefault="002D1C36" w:rsidP="002D1C36">
      <w:pPr>
        <w:ind w:left="851" w:hanging="851"/>
        <w:rPr>
          <w:b/>
          <w:sz w:val="24"/>
          <w:szCs w:val="24"/>
        </w:rPr>
      </w:pPr>
      <w:r w:rsidRPr="00F54418">
        <w:rPr>
          <w:b/>
          <w:sz w:val="24"/>
          <w:szCs w:val="24"/>
        </w:rPr>
        <w:t>0.</w:t>
      </w:r>
      <w:r w:rsidRPr="00F54418">
        <w:rPr>
          <w:b/>
          <w:sz w:val="24"/>
          <w:szCs w:val="24"/>
        </w:rPr>
        <w:tab/>
        <w:t>D.SP.NR.</w:t>
      </w:r>
    </w:p>
    <w:p w:rsidR="002D1C36" w:rsidRPr="00F54418" w:rsidRDefault="002D1C36" w:rsidP="002D1C36">
      <w:pPr>
        <w:ind w:left="851" w:hanging="851"/>
        <w:rPr>
          <w:sz w:val="24"/>
          <w:szCs w:val="24"/>
        </w:rPr>
      </w:pPr>
      <w:r w:rsidRPr="00F54418">
        <w:rPr>
          <w:sz w:val="24"/>
          <w:szCs w:val="24"/>
        </w:rPr>
        <w:tab/>
        <w:t>28767</w:t>
      </w:r>
    </w:p>
    <w:p w:rsidR="002D1C36" w:rsidRPr="00F54418" w:rsidRDefault="002D1C36" w:rsidP="002D1C36">
      <w:pPr>
        <w:ind w:left="851" w:hanging="851"/>
        <w:rPr>
          <w:sz w:val="24"/>
          <w:szCs w:val="24"/>
        </w:rPr>
      </w:pPr>
    </w:p>
    <w:p w:rsidR="002D1C36" w:rsidRPr="00F54418" w:rsidRDefault="002D1C36" w:rsidP="002D1C36">
      <w:pPr>
        <w:ind w:left="851" w:hanging="851"/>
        <w:rPr>
          <w:b/>
          <w:sz w:val="24"/>
          <w:szCs w:val="24"/>
        </w:rPr>
      </w:pPr>
      <w:r w:rsidRPr="00F54418">
        <w:rPr>
          <w:b/>
          <w:sz w:val="24"/>
          <w:szCs w:val="24"/>
        </w:rPr>
        <w:t>1.</w:t>
      </w:r>
      <w:r w:rsidRPr="00F54418">
        <w:rPr>
          <w:b/>
          <w:sz w:val="24"/>
          <w:szCs w:val="24"/>
        </w:rPr>
        <w:tab/>
        <w:t>LÆGEMIDLETS NAVN</w:t>
      </w:r>
    </w:p>
    <w:p w:rsidR="002D1C36" w:rsidRPr="00F54418" w:rsidRDefault="002D1C36" w:rsidP="002D1C36">
      <w:pPr>
        <w:ind w:left="851" w:hanging="851"/>
        <w:rPr>
          <w:sz w:val="24"/>
          <w:szCs w:val="24"/>
        </w:rPr>
      </w:pPr>
      <w:r w:rsidRPr="00F54418">
        <w:rPr>
          <w:sz w:val="24"/>
          <w:szCs w:val="24"/>
        </w:rPr>
        <w:tab/>
      </w:r>
      <w:proofErr w:type="spellStart"/>
      <w:r w:rsidRPr="00F54418">
        <w:rPr>
          <w:sz w:val="24"/>
          <w:szCs w:val="24"/>
        </w:rPr>
        <w:t>Hydrokortison</w:t>
      </w:r>
      <w:proofErr w:type="spellEnd"/>
      <w:r w:rsidRPr="00F54418">
        <w:rPr>
          <w:sz w:val="24"/>
          <w:szCs w:val="24"/>
        </w:rPr>
        <w:t xml:space="preserve"> ”Orion”</w:t>
      </w:r>
    </w:p>
    <w:p w:rsidR="002D1C36" w:rsidRPr="00F54418" w:rsidRDefault="002D1C36" w:rsidP="002D1C36">
      <w:pPr>
        <w:ind w:left="851" w:hanging="851"/>
        <w:rPr>
          <w:sz w:val="24"/>
          <w:szCs w:val="24"/>
        </w:rPr>
      </w:pPr>
      <w:r w:rsidRPr="00F54418">
        <w:rPr>
          <w:sz w:val="24"/>
          <w:szCs w:val="24"/>
        </w:rPr>
        <w:tab/>
      </w:r>
    </w:p>
    <w:p w:rsidR="002D1C36" w:rsidRPr="00F54418" w:rsidRDefault="002D1C36" w:rsidP="002D1C36">
      <w:pPr>
        <w:ind w:left="851" w:hanging="851"/>
        <w:rPr>
          <w:b/>
          <w:sz w:val="24"/>
          <w:szCs w:val="24"/>
        </w:rPr>
      </w:pPr>
      <w:r w:rsidRPr="00F54418">
        <w:rPr>
          <w:b/>
          <w:sz w:val="24"/>
          <w:szCs w:val="24"/>
        </w:rPr>
        <w:t>2.</w:t>
      </w:r>
      <w:r w:rsidRPr="00F54418">
        <w:rPr>
          <w:b/>
          <w:sz w:val="24"/>
          <w:szCs w:val="24"/>
        </w:rPr>
        <w:tab/>
        <w:t>KVALITATIV OG KVANTITATIV SAMMENSÆTNING</w:t>
      </w:r>
    </w:p>
    <w:p w:rsidR="002D1C36" w:rsidRPr="00F54418" w:rsidRDefault="002D1C36" w:rsidP="002D1C36">
      <w:pPr>
        <w:ind w:left="851" w:hanging="851"/>
        <w:rPr>
          <w:sz w:val="24"/>
          <w:szCs w:val="24"/>
          <w:lang w:eastAsia="da-DK"/>
        </w:rPr>
      </w:pPr>
      <w:r w:rsidRPr="00F54418">
        <w:rPr>
          <w:sz w:val="24"/>
          <w:szCs w:val="24"/>
        </w:rPr>
        <w:tab/>
        <w:t xml:space="preserve">Hver tablet indeholder 10 mg </w:t>
      </w:r>
      <w:proofErr w:type="spellStart"/>
      <w:r w:rsidRPr="00F54418">
        <w:rPr>
          <w:sz w:val="24"/>
          <w:szCs w:val="24"/>
        </w:rPr>
        <w:t>hydrocortison</w:t>
      </w:r>
      <w:proofErr w:type="spellEnd"/>
      <w:r w:rsidRPr="00F54418">
        <w:rPr>
          <w:sz w:val="24"/>
          <w:szCs w:val="24"/>
        </w:rPr>
        <w:t>.</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r w:rsidRPr="00F54418">
        <w:rPr>
          <w:sz w:val="24"/>
          <w:szCs w:val="24"/>
          <w:u w:val="single"/>
        </w:rPr>
        <w:t>Hjælpestof, som behandleren skal være opmærksom på:</w:t>
      </w:r>
    </w:p>
    <w:p w:rsidR="002D1C36" w:rsidRPr="00F54418" w:rsidRDefault="002D1C36" w:rsidP="002D1C36">
      <w:pPr>
        <w:ind w:left="851"/>
        <w:rPr>
          <w:sz w:val="24"/>
          <w:szCs w:val="24"/>
        </w:rPr>
      </w:pPr>
      <w:r w:rsidRPr="00F54418">
        <w:rPr>
          <w:sz w:val="24"/>
          <w:szCs w:val="24"/>
        </w:rPr>
        <w:t xml:space="preserve">Hver tablet indeholder 64,6 mg </w:t>
      </w:r>
      <w:proofErr w:type="spellStart"/>
      <w:r w:rsidRPr="00F54418">
        <w:rPr>
          <w:sz w:val="24"/>
          <w:szCs w:val="24"/>
        </w:rPr>
        <w:t>lactose</w:t>
      </w:r>
      <w:proofErr w:type="spellEnd"/>
      <w:r w:rsidRPr="00F54418">
        <w:rPr>
          <w:sz w:val="24"/>
          <w:szCs w:val="24"/>
        </w:rPr>
        <w:t>.</w:t>
      </w:r>
    </w:p>
    <w:p w:rsidR="002D1C36" w:rsidRPr="00F54418" w:rsidRDefault="002D1C36" w:rsidP="002D1C36">
      <w:pPr>
        <w:ind w:left="851"/>
        <w:rPr>
          <w:sz w:val="24"/>
          <w:szCs w:val="24"/>
        </w:rPr>
      </w:pPr>
    </w:p>
    <w:p w:rsidR="002D1C36" w:rsidRPr="00F54418" w:rsidRDefault="002D1C36" w:rsidP="002D1C36">
      <w:pPr>
        <w:ind w:left="851"/>
        <w:rPr>
          <w:sz w:val="24"/>
          <w:szCs w:val="24"/>
        </w:rPr>
      </w:pPr>
      <w:r w:rsidRPr="00F54418">
        <w:rPr>
          <w:sz w:val="24"/>
          <w:szCs w:val="24"/>
        </w:rPr>
        <w:t>Alle hjælpestoffer er anført under pkt. 6.1.</w:t>
      </w:r>
    </w:p>
    <w:p w:rsidR="002D1C36" w:rsidRPr="00F54418" w:rsidRDefault="002D1C36" w:rsidP="002D1C36">
      <w:pPr>
        <w:ind w:left="851" w:hanging="851"/>
        <w:rPr>
          <w:sz w:val="24"/>
          <w:szCs w:val="24"/>
        </w:rPr>
      </w:pPr>
    </w:p>
    <w:p w:rsidR="002D1C36" w:rsidRPr="00F54418" w:rsidRDefault="002D1C36" w:rsidP="002D1C36">
      <w:pPr>
        <w:ind w:left="851" w:hanging="851"/>
        <w:rPr>
          <w:b/>
          <w:sz w:val="24"/>
          <w:szCs w:val="24"/>
        </w:rPr>
      </w:pPr>
      <w:r w:rsidRPr="00F54418">
        <w:rPr>
          <w:b/>
          <w:sz w:val="24"/>
          <w:szCs w:val="24"/>
        </w:rPr>
        <w:t>3.</w:t>
      </w:r>
      <w:r w:rsidRPr="00F54418">
        <w:rPr>
          <w:b/>
          <w:sz w:val="24"/>
          <w:szCs w:val="24"/>
        </w:rPr>
        <w:tab/>
        <w:t>LÆGEMIDDELFORM</w:t>
      </w:r>
    </w:p>
    <w:p w:rsidR="002D1C36" w:rsidRPr="00F54418" w:rsidRDefault="002D1C36" w:rsidP="002D1C36">
      <w:pPr>
        <w:ind w:left="851" w:hanging="851"/>
        <w:rPr>
          <w:sz w:val="24"/>
          <w:szCs w:val="24"/>
          <w:lang w:eastAsia="da-DK"/>
        </w:rPr>
      </w:pPr>
      <w:r w:rsidRPr="00F54418">
        <w:rPr>
          <w:sz w:val="24"/>
          <w:szCs w:val="24"/>
        </w:rPr>
        <w:tab/>
        <w:t>Tablet</w:t>
      </w:r>
      <w:r>
        <w:rPr>
          <w:sz w:val="24"/>
          <w:szCs w:val="24"/>
        </w:rPr>
        <w:t>ter.</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r w:rsidRPr="00F54418">
        <w:rPr>
          <w:sz w:val="24"/>
          <w:szCs w:val="24"/>
        </w:rPr>
        <w:t>Hvid, glat, flad tablet med delekærv, skrå kanter, Ø ca. 7 mm, mærket med "ORN35".</w:t>
      </w:r>
    </w:p>
    <w:p w:rsidR="002D1C36" w:rsidRPr="00F54418" w:rsidRDefault="002D1C36" w:rsidP="002D1C36">
      <w:pPr>
        <w:pStyle w:val="Default"/>
        <w:ind w:left="851" w:hanging="851"/>
      </w:pPr>
    </w:p>
    <w:p w:rsidR="002D1C36" w:rsidRPr="00F54418" w:rsidRDefault="002D1C36" w:rsidP="002D1C36">
      <w:pPr>
        <w:ind w:left="851"/>
        <w:rPr>
          <w:sz w:val="24"/>
          <w:szCs w:val="24"/>
        </w:rPr>
      </w:pPr>
      <w:r>
        <w:rPr>
          <w:sz w:val="24"/>
          <w:szCs w:val="24"/>
        </w:rPr>
        <w:t xml:space="preserve">Tabletten kan deles i to lige store doser. </w:t>
      </w:r>
    </w:p>
    <w:p w:rsidR="002D1C36" w:rsidRPr="00F54418" w:rsidRDefault="002D1C36" w:rsidP="002D1C36">
      <w:pPr>
        <w:ind w:left="851" w:hanging="851"/>
        <w:rPr>
          <w:sz w:val="24"/>
          <w:szCs w:val="24"/>
        </w:rPr>
      </w:pPr>
    </w:p>
    <w:p w:rsidR="002D1C36" w:rsidRPr="00F54418" w:rsidRDefault="002D1C36" w:rsidP="002D1C36">
      <w:pPr>
        <w:ind w:left="851" w:hanging="851"/>
        <w:rPr>
          <w:sz w:val="24"/>
          <w:szCs w:val="24"/>
        </w:rPr>
      </w:pPr>
    </w:p>
    <w:p w:rsidR="002D1C36" w:rsidRPr="00F54418" w:rsidRDefault="002D1C36" w:rsidP="002D1C36">
      <w:pPr>
        <w:ind w:left="851" w:hanging="851"/>
        <w:rPr>
          <w:b/>
          <w:sz w:val="24"/>
          <w:szCs w:val="24"/>
        </w:rPr>
      </w:pPr>
      <w:r w:rsidRPr="00F54418">
        <w:rPr>
          <w:b/>
          <w:sz w:val="24"/>
          <w:szCs w:val="24"/>
        </w:rPr>
        <w:t>4.</w:t>
      </w:r>
      <w:r w:rsidRPr="00F54418">
        <w:rPr>
          <w:b/>
          <w:sz w:val="24"/>
          <w:szCs w:val="24"/>
        </w:rPr>
        <w:tab/>
        <w:t>KLINISKE OPLYSNINGER</w:t>
      </w:r>
    </w:p>
    <w:p w:rsidR="002D1C36" w:rsidRPr="00F54418" w:rsidRDefault="002D1C36" w:rsidP="002D1C36">
      <w:pPr>
        <w:ind w:left="851" w:hanging="851"/>
        <w:rPr>
          <w:b/>
          <w:sz w:val="24"/>
          <w:szCs w:val="24"/>
        </w:rPr>
      </w:pPr>
    </w:p>
    <w:p w:rsidR="002D1C36" w:rsidRPr="00F54418" w:rsidRDefault="002D1C36" w:rsidP="002D1C36">
      <w:pPr>
        <w:ind w:left="851" w:hanging="851"/>
        <w:rPr>
          <w:b/>
          <w:sz w:val="24"/>
          <w:szCs w:val="24"/>
          <w:u w:val="single"/>
        </w:rPr>
      </w:pPr>
      <w:r w:rsidRPr="00F54418">
        <w:rPr>
          <w:b/>
          <w:sz w:val="24"/>
          <w:szCs w:val="24"/>
        </w:rPr>
        <w:t>4.1</w:t>
      </w:r>
      <w:r w:rsidRPr="00F54418">
        <w:rPr>
          <w:b/>
          <w:sz w:val="24"/>
          <w:szCs w:val="24"/>
        </w:rPr>
        <w:tab/>
        <w:t>Terapeutiske indikationer</w:t>
      </w:r>
    </w:p>
    <w:p w:rsidR="002D1C36" w:rsidRPr="00F54418" w:rsidRDefault="002D1C36" w:rsidP="002D1C36">
      <w:pPr>
        <w:pStyle w:val="Listeafsnit"/>
        <w:numPr>
          <w:ilvl w:val="0"/>
          <w:numId w:val="6"/>
        </w:numPr>
        <w:tabs>
          <w:tab w:val="clear" w:pos="567"/>
        </w:tabs>
        <w:autoSpaceDE w:val="0"/>
        <w:autoSpaceDN w:val="0"/>
        <w:adjustRightInd w:val="0"/>
        <w:spacing w:line="240" w:lineRule="auto"/>
        <w:ind w:left="1276" w:hanging="425"/>
        <w:rPr>
          <w:sz w:val="24"/>
          <w:szCs w:val="24"/>
        </w:rPr>
      </w:pPr>
      <w:r w:rsidRPr="00F54418">
        <w:rPr>
          <w:sz w:val="24"/>
          <w:szCs w:val="24"/>
        </w:rPr>
        <w:t xml:space="preserve">Substitutionsbehandling ved medfødt </w:t>
      </w:r>
      <w:proofErr w:type="spellStart"/>
      <w:r w:rsidRPr="00F54418">
        <w:rPr>
          <w:sz w:val="24"/>
          <w:szCs w:val="24"/>
        </w:rPr>
        <w:t>adrenal</w:t>
      </w:r>
      <w:proofErr w:type="spellEnd"/>
      <w:r w:rsidRPr="00F54418">
        <w:rPr>
          <w:sz w:val="24"/>
          <w:szCs w:val="24"/>
        </w:rPr>
        <w:t xml:space="preserve"> </w:t>
      </w:r>
      <w:proofErr w:type="spellStart"/>
      <w:r w:rsidRPr="00F54418">
        <w:rPr>
          <w:sz w:val="24"/>
          <w:szCs w:val="24"/>
        </w:rPr>
        <w:t>hyperplasi</w:t>
      </w:r>
      <w:proofErr w:type="spellEnd"/>
      <w:r w:rsidRPr="00F54418">
        <w:rPr>
          <w:sz w:val="24"/>
          <w:szCs w:val="24"/>
        </w:rPr>
        <w:t xml:space="preserve"> hos børn.</w:t>
      </w:r>
    </w:p>
    <w:p w:rsidR="002D1C36" w:rsidRPr="00F54418" w:rsidRDefault="002D1C36" w:rsidP="002D1C36">
      <w:pPr>
        <w:pStyle w:val="Listeafsnit"/>
        <w:numPr>
          <w:ilvl w:val="0"/>
          <w:numId w:val="6"/>
        </w:numPr>
        <w:tabs>
          <w:tab w:val="clear" w:pos="567"/>
        </w:tabs>
        <w:autoSpaceDE w:val="0"/>
        <w:autoSpaceDN w:val="0"/>
        <w:adjustRightInd w:val="0"/>
        <w:spacing w:line="240" w:lineRule="auto"/>
        <w:ind w:left="1276" w:hanging="425"/>
        <w:rPr>
          <w:sz w:val="24"/>
          <w:szCs w:val="24"/>
        </w:rPr>
      </w:pPr>
      <w:r w:rsidRPr="00F54418">
        <w:rPr>
          <w:sz w:val="24"/>
          <w:szCs w:val="24"/>
        </w:rPr>
        <w:t>Behandling af binyrebarkinsufficiens hos</w:t>
      </w:r>
      <w:r w:rsidR="008D7505">
        <w:rPr>
          <w:sz w:val="24"/>
          <w:szCs w:val="24"/>
        </w:rPr>
        <w:t xml:space="preserve"> voksne,</w:t>
      </w:r>
      <w:r w:rsidRPr="00F54418">
        <w:rPr>
          <w:sz w:val="24"/>
          <w:szCs w:val="24"/>
        </w:rPr>
        <w:t xml:space="preserve"> børn og unge &lt;18 år.</w:t>
      </w:r>
    </w:p>
    <w:p w:rsidR="002D1C36" w:rsidRPr="00F54418" w:rsidRDefault="002D1C36" w:rsidP="002D1C36">
      <w:pPr>
        <w:pStyle w:val="Listeafsnit"/>
        <w:numPr>
          <w:ilvl w:val="0"/>
          <w:numId w:val="7"/>
        </w:numPr>
        <w:tabs>
          <w:tab w:val="clear" w:pos="567"/>
        </w:tabs>
        <w:spacing w:line="240" w:lineRule="auto"/>
        <w:ind w:left="1276" w:hanging="425"/>
        <w:rPr>
          <w:sz w:val="24"/>
          <w:szCs w:val="24"/>
        </w:rPr>
      </w:pPr>
      <w:r w:rsidRPr="00F54418">
        <w:rPr>
          <w:sz w:val="24"/>
          <w:szCs w:val="24"/>
        </w:rPr>
        <w:t xml:space="preserve">Akut behandling af svær astma, lægemiddeloverfølsomhedsreaktioner, serumsygdom, </w:t>
      </w:r>
      <w:proofErr w:type="spellStart"/>
      <w:r w:rsidRPr="00F54418">
        <w:rPr>
          <w:sz w:val="24"/>
          <w:szCs w:val="24"/>
        </w:rPr>
        <w:t>angioneurotisk</w:t>
      </w:r>
      <w:proofErr w:type="spellEnd"/>
      <w:r w:rsidRPr="00F54418">
        <w:rPr>
          <w:sz w:val="24"/>
          <w:szCs w:val="24"/>
        </w:rPr>
        <w:t xml:space="preserve"> ødem og anafylaksi hos voksne og børn.</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proofErr w:type="spellStart"/>
      <w:r w:rsidRPr="00F54418">
        <w:rPr>
          <w:sz w:val="24"/>
          <w:szCs w:val="24"/>
        </w:rPr>
        <w:t>Hydrokortison</w:t>
      </w:r>
      <w:proofErr w:type="spellEnd"/>
      <w:r w:rsidRPr="00F54418">
        <w:rPr>
          <w:sz w:val="24"/>
          <w:szCs w:val="24"/>
        </w:rPr>
        <w:t xml:space="preserve"> ”Orion” er indiceret til voksne og børn i alderen fra 1 måned til 18 år hvor en dosis på 10 mg og tabletformulering anses for hensigtsmæssigt.</w:t>
      </w:r>
    </w:p>
    <w:p w:rsidR="002D1C36" w:rsidRPr="00F54418" w:rsidRDefault="002D1C36" w:rsidP="002D1C36">
      <w:pPr>
        <w:ind w:left="851" w:hanging="851"/>
        <w:rPr>
          <w:sz w:val="24"/>
          <w:szCs w:val="24"/>
        </w:rPr>
      </w:pPr>
      <w:r>
        <w:rPr>
          <w:sz w:val="24"/>
          <w:szCs w:val="24"/>
        </w:rPr>
        <w:br w:type="page"/>
      </w:r>
    </w:p>
    <w:p w:rsidR="002D1C36" w:rsidRPr="00F54418" w:rsidRDefault="002D1C36" w:rsidP="002D1C36">
      <w:pPr>
        <w:ind w:left="851" w:hanging="851"/>
        <w:rPr>
          <w:b/>
          <w:sz w:val="24"/>
          <w:szCs w:val="24"/>
        </w:rPr>
      </w:pPr>
      <w:r w:rsidRPr="00F54418">
        <w:rPr>
          <w:b/>
          <w:sz w:val="24"/>
          <w:szCs w:val="24"/>
        </w:rPr>
        <w:lastRenderedPageBreak/>
        <w:t>4.2</w:t>
      </w:r>
      <w:r w:rsidRPr="00F54418">
        <w:rPr>
          <w:b/>
          <w:sz w:val="24"/>
          <w:szCs w:val="24"/>
        </w:rPr>
        <w:tab/>
        <w:t>Dosering og indgivelsesmåde</w:t>
      </w:r>
    </w:p>
    <w:p w:rsidR="002D1C36" w:rsidRPr="00F54418" w:rsidRDefault="002D1C36" w:rsidP="002D1C36">
      <w:pPr>
        <w:ind w:left="851" w:hanging="851"/>
        <w:rPr>
          <w:sz w:val="24"/>
          <w:szCs w:val="24"/>
          <w:lang w:eastAsia="da-DK"/>
        </w:rPr>
      </w:pPr>
      <w:r w:rsidRPr="00F54418">
        <w:rPr>
          <w:sz w:val="24"/>
          <w:szCs w:val="24"/>
        </w:rPr>
        <w:tab/>
      </w:r>
      <w:r w:rsidRPr="00F54418">
        <w:rPr>
          <w:sz w:val="24"/>
          <w:szCs w:val="24"/>
          <w:u w:val="single"/>
        </w:rPr>
        <w:t>Dosering</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r w:rsidRPr="00F54418">
        <w:rPr>
          <w:sz w:val="24"/>
          <w:szCs w:val="24"/>
        </w:rPr>
        <w:t>Dosis skal tilpasses i henhold til den enkelte patients respons. Den lavest mulige dosis bør anvendes.</w:t>
      </w:r>
    </w:p>
    <w:p w:rsidR="002D1C36" w:rsidRPr="00F54418" w:rsidRDefault="002D1C36" w:rsidP="002D1C36">
      <w:pPr>
        <w:ind w:left="851" w:hanging="851"/>
        <w:rPr>
          <w:sz w:val="24"/>
          <w:szCs w:val="24"/>
        </w:rPr>
      </w:pPr>
    </w:p>
    <w:p w:rsidR="002D1C36" w:rsidRPr="00F54418" w:rsidRDefault="002D1C36" w:rsidP="002D1C36">
      <w:pPr>
        <w:autoSpaceDE w:val="0"/>
        <w:autoSpaceDN w:val="0"/>
        <w:adjustRightInd w:val="0"/>
        <w:ind w:left="851"/>
        <w:rPr>
          <w:color w:val="000000"/>
          <w:sz w:val="24"/>
          <w:szCs w:val="24"/>
        </w:rPr>
      </w:pPr>
      <w:r w:rsidRPr="00F54418">
        <w:rPr>
          <w:color w:val="000000"/>
          <w:sz w:val="24"/>
          <w:szCs w:val="24"/>
        </w:rPr>
        <w:t>Hos patienter, som kræver substitutionsbehandling, bør den første dosis om morgenen være højere end de andre doser for at simulere den normale døgnrytme af kortisolsekretion.</w:t>
      </w:r>
    </w:p>
    <w:p w:rsidR="002D1C36" w:rsidRPr="00F54418" w:rsidRDefault="002D1C36" w:rsidP="002D1C36">
      <w:pPr>
        <w:ind w:left="851" w:hanging="851"/>
        <w:rPr>
          <w:sz w:val="24"/>
          <w:szCs w:val="24"/>
        </w:rPr>
      </w:pPr>
    </w:p>
    <w:p w:rsidR="002D1C36" w:rsidRPr="00F54418" w:rsidRDefault="002D1C36" w:rsidP="002D1C36">
      <w:pPr>
        <w:autoSpaceDE w:val="0"/>
        <w:autoSpaceDN w:val="0"/>
        <w:adjustRightInd w:val="0"/>
        <w:ind w:left="851"/>
        <w:rPr>
          <w:sz w:val="24"/>
          <w:szCs w:val="24"/>
        </w:rPr>
      </w:pPr>
      <w:r w:rsidRPr="00F54418">
        <w:rPr>
          <w:sz w:val="24"/>
          <w:szCs w:val="24"/>
        </w:rPr>
        <w:t>Patienterne bør observeres nøje for tegn, der kan kræve dosisjustering, herunder ændringer i klinisk status som følge af remission eller forværring af sygdommen, den enkelte patients respons på lægemidler, samt indvirkning af stress (f.eks. operation, infektion og traumer). Under stress kan det være nødvendigt at øge dosis midlertidigt.</w:t>
      </w:r>
    </w:p>
    <w:p w:rsidR="002D1C36" w:rsidRPr="00F54418" w:rsidRDefault="002D1C36" w:rsidP="002D1C36">
      <w:pPr>
        <w:autoSpaceDE w:val="0"/>
        <w:autoSpaceDN w:val="0"/>
        <w:adjustRightInd w:val="0"/>
        <w:ind w:left="851" w:hanging="851"/>
        <w:rPr>
          <w:sz w:val="24"/>
          <w:szCs w:val="24"/>
        </w:rPr>
      </w:pPr>
    </w:p>
    <w:p w:rsidR="002D1C36" w:rsidRPr="00F54418" w:rsidRDefault="002D1C36" w:rsidP="002D1C36">
      <w:pPr>
        <w:autoSpaceDE w:val="0"/>
        <w:autoSpaceDN w:val="0"/>
        <w:adjustRightInd w:val="0"/>
        <w:ind w:left="851"/>
        <w:rPr>
          <w:sz w:val="24"/>
          <w:szCs w:val="24"/>
        </w:rPr>
      </w:pPr>
      <w:r w:rsidRPr="00F54418">
        <w:rPr>
          <w:sz w:val="24"/>
          <w:szCs w:val="24"/>
        </w:rPr>
        <w:t xml:space="preserve">For at undgå </w:t>
      </w:r>
      <w:proofErr w:type="spellStart"/>
      <w:r w:rsidRPr="00F54418">
        <w:rPr>
          <w:sz w:val="24"/>
          <w:szCs w:val="24"/>
        </w:rPr>
        <w:t>hypoadrenalisme</w:t>
      </w:r>
      <w:proofErr w:type="spellEnd"/>
      <w:r w:rsidRPr="00F54418">
        <w:rPr>
          <w:sz w:val="24"/>
          <w:szCs w:val="24"/>
        </w:rPr>
        <w:t xml:space="preserve"> og/eller et tilbagefald af den underliggende sygdom, kan det være nødvendigt at seponere lægemidlet gradvist (se pkt.4.4).</w:t>
      </w:r>
    </w:p>
    <w:p w:rsidR="002D1C36" w:rsidRPr="00F54418" w:rsidRDefault="002D1C36" w:rsidP="002D1C36">
      <w:pPr>
        <w:ind w:left="851" w:hanging="851"/>
        <w:rPr>
          <w:sz w:val="24"/>
          <w:szCs w:val="24"/>
        </w:rPr>
      </w:pPr>
    </w:p>
    <w:p w:rsidR="002D1C36" w:rsidRPr="00F54418" w:rsidRDefault="002D1C36" w:rsidP="002D1C36">
      <w:pPr>
        <w:ind w:left="851"/>
        <w:rPr>
          <w:sz w:val="24"/>
          <w:szCs w:val="24"/>
          <w:u w:val="single"/>
        </w:rPr>
      </w:pPr>
      <w:r w:rsidRPr="00F54418">
        <w:rPr>
          <w:sz w:val="24"/>
          <w:szCs w:val="24"/>
          <w:u w:val="single"/>
        </w:rPr>
        <w:t>Substitutionsbehandling</w:t>
      </w:r>
    </w:p>
    <w:p w:rsidR="002D1C36" w:rsidRPr="00F54418" w:rsidRDefault="002D1C36" w:rsidP="002D1C36">
      <w:pPr>
        <w:ind w:left="851"/>
        <w:rPr>
          <w:sz w:val="24"/>
          <w:szCs w:val="24"/>
        </w:rPr>
      </w:pPr>
    </w:p>
    <w:p w:rsidR="002D1C36" w:rsidRPr="00F54418" w:rsidRDefault="002D1C36" w:rsidP="002D1C36">
      <w:pPr>
        <w:ind w:left="851"/>
        <w:rPr>
          <w:sz w:val="24"/>
          <w:szCs w:val="24"/>
        </w:rPr>
      </w:pPr>
      <w:r w:rsidRPr="00F54418">
        <w:rPr>
          <w:i/>
          <w:sz w:val="24"/>
          <w:szCs w:val="24"/>
        </w:rPr>
        <w:t>Pædiatrisk population</w:t>
      </w:r>
    </w:p>
    <w:p w:rsidR="002D1C36" w:rsidRPr="00F54418" w:rsidRDefault="002D1C36" w:rsidP="002D1C36">
      <w:pPr>
        <w:ind w:left="851"/>
        <w:rPr>
          <w:sz w:val="24"/>
          <w:szCs w:val="24"/>
        </w:rPr>
      </w:pPr>
      <w:r w:rsidRPr="00F54418">
        <w:rPr>
          <w:sz w:val="24"/>
          <w:szCs w:val="24"/>
        </w:rPr>
        <w:t xml:space="preserve">Ved medfødt </w:t>
      </w:r>
      <w:proofErr w:type="spellStart"/>
      <w:r w:rsidRPr="00F54418">
        <w:rPr>
          <w:sz w:val="24"/>
          <w:szCs w:val="24"/>
        </w:rPr>
        <w:t>adrenal</w:t>
      </w:r>
      <w:proofErr w:type="spellEnd"/>
      <w:r w:rsidRPr="00F54418">
        <w:rPr>
          <w:sz w:val="24"/>
          <w:szCs w:val="24"/>
        </w:rPr>
        <w:t xml:space="preserve"> </w:t>
      </w:r>
      <w:proofErr w:type="spellStart"/>
      <w:r w:rsidRPr="00F54418">
        <w:rPr>
          <w:sz w:val="24"/>
          <w:szCs w:val="24"/>
        </w:rPr>
        <w:t>hyperplasi</w:t>
      </w:r>
      <w:proofErr w:type="spellEnd"/>
      <w:r w:rsidRPr="00F54418">
        <w:rPr>
          <w:sz w:val="24"/>
          <w:szCs w:val="24"/>
        </w:rPr>
        <w:t xml:space="preserve"> administreres 9-15 mg/m</w:t>
      </w:r>
      <w:r w:rsidRPr="00F54418">
        <w:rPr>
          <w:sz w:val="24"/>
          <w:szCs w:val="24"/>
          <w:vertAlign w:val="superscript"/>
        </w:rPr>
        <w:t>2</w:t>
      </w:r>
      <w:r w:rsidRPr="00F54418">
        <w:rPr>
          <w:sz w:val="24"/>
          <w:szCs w:val="24"/>
        </w:rPr>
        <w:t>/dag fordelt på 3 doser, tilpasset i henhold til respons.</w:t>
      </w:r>
    </w:p>
    <w:p w:rsidR="002D1C36" w:rsidRPr="00F54418" w:rsidRDefault="002D1C36" w:rsidP="002D1C36">
      <w:pPr>
        <w:ind w:left="851" w:hanging="851"/>
        <w:rPr>
          <w:sz w:val="24"/>
          <w:szCs w:val="24"/>
        </w:rPr>
      </w:pPr>
    </w:p>
    <w:p w:rsidR="002D1C36" w:rsidRDefault="002D1C36" w:rsidP="002D1C36">
      <w:pPr>
        <w:ind w:left="851"/>
        <w:rPr>
          <w:sz w:val="24"/>
          <w:szCs w:val="24"/>
        </w:rPr>
      </w:pPr>
      <w:r w:rsidRPr="00F54418">
        <w:rPr>
          <w:sz w:val="24"/>
          <w:szCs w:val="24"/>
        </w:rPr>
        <w:t>Ved binyrebarkinsufficiens administreres 8-10 mg/m</w:t>
      </w:r>
      <w:r w:rsidRPr="00F54418">
        <w:rPr>
          <w:sz w:val="24"/>
          <w:szCs w:val="24"/>
          <w:vertAlign w:val="superscript"/>
        </w:rPr>
        <w:t>2</w:t>
      </w:r>
      <w:r w:rsidRPr="00F54418">
        <w:rPr>
          <w:sz w:val="24"/>
          <w:szCs w:val="24"/>
        </w:rPr>
        <w:t>/dag fordelt på 3 doser, tilpasset i henhold til respons. Der kan være behov for højere doser.</w:t>
      </w:r>
    </w:p>
    <w:p w:rsidR="003B73A3" w:rsidRDefault="003B73A3" w:rsidP="002D1C36">
      <w:pPr>
        <w:ind w:left="851"/>
        <w:rPr>
          <w:sz w:val="24"/>
          <w:szCs w:val="24"/>
        </w:rPr>
      </w:pPr>
    </w:p>
    <w:p w:rsidR="003B73A3" w:rsidRPr="003B73A3" w:rsidRDefault="003B73A3" w:rsidP="003B73A3">
      <w:pPr>
        <w:ind w:left="851"/>
        <w:rPr>
          <w:i/>
          <w:sz w:val="24"/>
          <w:szCs w:val="24"/>
        </w:rPr>
      </w:pPr>
      <w:r w:rsidRPr="003B73A3">
        <w:rPr>
          <w:i/>
          <w:sz w:val="24"/>
          <w:szCs w:val="24"/>
        </w:rPr>
        <w:t>Voksne</w:t>
      </w:r>
    </w:p>
    <w:p w:rsidR="003B73A3" w:rsidRPr="003B73A3" w:rsidRDefault="003B73A3" w:rsidP="003B73A3">
      <w:pPr>
        <w:ind w:left="851"/>
        <w:rPr>
          <w:sz w:val="24"/>
          <w:szCs w:val="24"/>
        </w:rPr>
      </w:pPr>
    </w:p>
    <w:p w:rsidR="003B73A3" w:rsidRPr="00F54418" w:rsidRDefault="003B73A3" w:rsidP="003B73A3">
      <w:pPr>
        <w:ind w:left="851"/>
        <w:rPr>
          <w:sz w:val="24"/>
          <w:szCs w:val="24"/>
        </w:rPr>
      </w:pPr>
      <w:r w:rsidRPr="003B73A3">
        <w:rPr>
          <w:sz w:val="24"/>
          <w:szCs w:val="24"/>
        </w:rPr>
        <w:t>Substitutionsdosis er sædvanligvis 15-25 mg/dag fordelt på 2-3 doser, tilpasset i henhold til respons.</w:t>
      </w:r>
    </w:p>
    <w:p w:rsidR="002D1C36" w:rsidRPr="00F54418" w:rsidRDefault="002D1C36" w:rsidP="002D1C36">
      <w:pPr>
        <w:ind w:left="851" w:hanging="851"/>
        <w:rPr>
          <w:sz w:val="24"/>
          <w:szCs w:val="24"/>
        </w:rPr>
      </w:pPr>
    </w:p>
    <w:p w:rsidR="002D1C36" w:rsidRPr="00F54418" w:rsidRDefault="002D1C36" w:rsidP="002D1C36">
      <w:pPr>
        <w:ind w:left="851"/>
        <w:rPr>
          <w:iCs/>
          <w:sz w:val="24"/>
          <w:szCs w:val="24"/>
          <w:u w:val="single"/>
        </w:rPr>
      </w:pPr>
      <w:r w:rsidRPr="00F54418">
        <w:rPr>
          <w:sz w:val="24"/>
          <w:szCs w:val="24"/>
          <w:u w:val="single"/>
        </w:rPr>
        <w:t>Akut behandling</w:t>
      </w:r>
    </w:p>
    <w:p w:rsidR="002D1C36" w:rsidRPr="00F54418" w:rsidRDefault="002D1C36" w:rsidP="002D1C36">
      <w:pPr>
        <w:ind w:left="851"/>
        <w:rPr>
          <w:iCs/>
          <w:sz w:val="24"/>
          <w:szCs w:val="24"/>
        </w:rPr>
      </w:pPr>
      <w:r w:rsidRPr="00F54418">
        <w:rPr>
          <w:sz w:val="24"/>
          <w:szCs w:val="24"/>
        </w:rPr>
        <w:t>60-80</w:t>
      </w:r>
      <w:r>
        <w:rPr>
          <w:sz w:val="24"/>
          <w:szCs w:val="24"/>
        </w:rPr>
        <w:t xml:space="preserve"> mg hver 4.-6</w:t>
      </w:r>
      <w:r w:rsidRPr="00F54418">
        <w:rPr>
          <w:sz w:val="24"/>
          <w:szCs w:val="24"/>
        </w:rPr>
        <w:t xml:space="preserve"> time i 24</w:t>
      </w:r>
      <w:r>
        <w:rPr>
          <w:sz w:val="24"/>
          <w:szCs w:val="24"/>
        </w:rPr>
        <w:t xml:space="preserve"> </w:t>
      </w:r>
      <w:r w:rsidRPr="00F54418">
        <w:rPr>
          <w:sz w:val="24"/>
          <w:szCs w:val="24"/>
        </w:rPr>
        <w:t>timer, derefter reduceres dosis gradvist over flere dage.</w:t>
      </w:r>
    </w:p>
    <w:p w:rsidR="002D1C36" w:rsidRPr="00F54418" w:rsidRDefault="002D1C36" w:rsidP="002D1C36">
      <w:pPr>
        <w:ind w:left="851" w:hanging="851"/>
        <w:rPr>
          <w:i/>
          <w:iCs/>
          <w:sz w:val="24"/>
          <w:szCs w:val="24"/>
        </w:rPr>
      </w:pPr>
    </w:p>
    <w:p w:rsidR="002D1C36" w:rsidRPr="00F54418" w:rsidRDefault="002D1C36" w:rsidP="002D1C36">
      <w:pPr>
        <w:ind w:left="851"/>
        <w:rPr>
          <w:sz w:val="24"/>
          <w:szCs w:val="24"/>
        </w:rPr>
      </w:pPr>
      <w:r w:rsidRPr="00F54418">
        <w:rPr>
          <w:i/>
          <w:sz w:val="24"/>
          <w:szCs w:val="24"/>
        </w:rPr>
        <w:t>Ældre patienter</w:t>
      </w:r>
    </w:p>
    <w:p w:rsidR="002D1C36" w:rsidRPr="00F54418" w:rsidRDefault="002D1C36" w:rsidP="002D1C36">
      <w:pPr>
        <w:ind w:left="851"/>
        <w:rPr>
          <w:sz w:val="24"/>
          <w:szCs w:val="24"/>
          <w:u w:val="single"/>
        </w:rPr>
      </w:pPr>
      <w:r w:rsidRPr="00F54418">
        <w:rPr>
          <w:sz w:val="24"/>
          <w:szCs w:val="24"/>
        </w:rPr>
        <w:t xml:space="preserve">Behandling af ældre patienter, især ved langtidsbehandling, bør planlægges under hensyntagen til de mere alvorlige konsekvenser af de almindelige bivirkninger ved </w:t>
      </w:r>
      <w:proofErr w:type="spellStart"/>
      <w:r w:rsidRPr="00F54418">
        <w:rPr>
          <w:sz w:val="24"/>
          <w:szCs w:val="24"/>
        </w:rPr>
        <w:t>kortikosteroider</w:t>
      </w:r>
      <w:proofErr w:type="spellEnd"/>
      <w:r w:rsidRPr="00F54418">
        <w:rPr>
          <w:sz w:val="24"/>
          <w:szCs w:val="24"/>
        </w:rPr>
        <w:t xml:space="preserve"> til ældre patienter, især osteoporose, diabetes, hypertension, modtagelighed for infektion og tynd hud.</w:t>
      </w:r>
    </w:p>
    <w:p w:rsidR="002D1C36" w:rsidRPr="00F54418" w:rsidRDefault="002D1C36" w:rsidP="002D1C36">
      <w:pPr>
        <w:ind w:left="851" w:hanging="851"/>
        <w:rPr>
          <w:sz w:val="24"/>
          <w:szCs w:val="24"/>
          <w:u w:val="single"/>
        </w:rPr>
      </w:pPr>
    </w:p>
    <w:p w:rsidR="002D1C36" w:rsidRPr="00F54418" w:rsidRDefault="002D1C36" w:rsidP="002D1C36">
      <w:pPr>
        <w:ind w:left="851"/>
        <w:rPr>
          <w:sz w:val="24"/>
          <w:szCs w:val="24"/>
          <w:u w:val="single"/>
        </w:rPr>
      </w:pPr>
      <w:r w:rsidRPr="00F54418">
        <w:rPr>
          <w:sz w:val="24"/>
          <w:szCs w:val="24"/>
          <w:u w:val="single"/>
        </w:rPr>
        <w:t>Dosis i særlige situationer</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r w:rsidRPr="00F54418">
        <w:rPr>
          <w:i/>
          <w:sz w:val="24"/>
          <w:szCs w:val="24"/>
        </w:rPr>
        <w:t xml:space="preserve">Substitutionsbehandling med </w:t>
      </w:r>
      <w:proofErr w:type="spellStart"/>
      <w:r w:rsidRPr="00F54418">
        <w:rPr>
          <w:i/>
          <w:sz w:val="24"/>
          <w:szCs w:val="24"/>
        </w:rPr>
        <w:t>hydrocortison</w:t>
      </w:r>
      <w:proofErr w:type="spellEnd"/>
    </w:p>
    <w:p w:rsidR="002D1C36" w:rsidRPr="00F54418" w:rsidRDefault="002D1C36" w:rsidP="002D1C36">
      <w:pPr>
        <w:ind w:left="851"/>
        <w:rPr>
          <w:sz w:val="24"/>
          <w:szCs w:val="24"/>
        </w:rPr>
      </w:pPr>
      <w:r w:rsidRPr="00F54418">
        <w:rPr>
          <w:sz w:val="24"/>
          <w:szCs w:val="24"/>
        </w:rPr>
        <w:t xml:space="preserve">Hos patienter, der er i substitutionsbehandling med </w:t>
      </w:r>
      <w:proofErr w:type="spellStart"/>
      <w:r w:rsidRPr="00F54418">
        <w:rPr>
          <w:sz w:val="24"/>
          <w:szCs w:val="24"/>
        </w:rPr>
        <w:t>hydrocortison</w:t>
      </w:r>
      <w:proofErr w:type="spellEnd"/>
      <w:r w:rsidRPr="00F54418">
        <w:rPr>
          <w:sz w:val="24"/>
          <w:szCs w:val="24"/>
        </w:rPr>
        <w:t xml:space="preserve">, bør dosis af </w:t>
      </w:r>
      <w:proofErr w:type="spellStart"/>
      <w:r w:rsidRPr="00F54418">
        <w:rPr>
          <w:sz w:val="24"/>
          <w:szCs w:val="24"/>
        </w:rPr>
        <w:t>hydrocortison</w:t>
      </w:r>
      <w:proofErr w:type="spellEnd"/>
      <w:r w:rsidRPr="00F54418">
        <w:rPr>
          <w:sz w:val="24"/>
          <w:szCs w:val="24"/>
        </w:rPr>
        <w:t xml:space="preserve"> øges 2 til 4 </w:t>
      </w:r>
      <w:r w:rsidRPr="00F54418">
        <w:rPr>
          <w:sz w:val="24"/>
          <w:szCs w:val="24"/>
        </w:rPr>
        <w:noBreakHyphen/>
        <w:t xml:space="preserve"> gange i stressende situationer, såsom i forbindelse med skader, infektioner eller kirurgiske procedurer. Om nødvendigt skal patienten skifte til parenteral behandling.</w:t>
      </w:r>
    </w:p>
    <w:p w:rsidR="002D1C36" w:rsidRPr="00F54418" w:rsidRDefault="002D1C36" w:rsidP="002D1C36">
      <w:pPr>
        <w:ind w:left="851" w:hanging="851"/>
        <w:rPr>
          <w:sz w:val="24"/>
          <w:szCs w:val="24"/>
        </w:rPr>
      </w:pPr>
    </w:p>
    <w:p w:rsidR="002D1C36" w:rsidRPr="00F54418" w:rsidRDefault="002D1C36" w:rsidP="002D1C36">
      <w:pPr>
        <w:ind w:left="851"/>
        <w:rPr>
          <w:sz w:val="24"/>
          <w:szCs w:val="24"/>
          <w:u w:val="single"/>
        </w:rPr>
      </w:pPr>
      <w:r w:rsidRPr="00F54418">
        <w:rPr>
          <w:i/>
          <w:sz w:val="24"/>
          <w:szCs w:val="24"/>
        </w:rPr>
        <w:t>Nedsat leverfunktion</w:t>
      </w:r>
    </w:p>
    <w:p w:rsidR="002D1C36" w:rsidRPr="00F54418" w:rsidRDefault="002D1C36" w:rsidP="002D1C36">
      <w:pPr>
        <w:ind w:left="851"/>
        <w:rPr>
          <w:sz w:val="24"/>
          <w:szCs w:val="24"/>
        </w:rPr>
      </w:pPr>
      <w:r w:rsidRPr="00F54418">
        <w:rPr>
          <w:sz w:val="24"/>
          <w:szCs w:val="24"/>
        </w:rPr>
        <w:t xml:space="preserve">Eliminationen af </w:t>
      </w:r>
      <w:proofErr w:type="spellStart"/>
      <w:r w:rsidRPr="00F54418">
        <w:rPr>
          <w:sz w:val="24"/>
          <w:szCs w:val="24"/>
        </w:rPr>
        <w:t>hydrocortison</w:t>
      </w:r>
      <w:proofErr w:type="spellEnd"/>
      <w:r w:rsidRPr="00F54418">
        <w:rPr>
          <w:sz w:val="24"/>
          <w:szCs w:val="24"/>
        </w:rPr>
        <w:t xml:space="preserve"> kan være langsommere i forbindelse med leversygdomme og dosisjustering kan være nødvendig hos patienter med nedsat leverfunktion.</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r w:rsidRPr="00F54418">
        <w:rPr>
          <w:sz w:val="24"/>
          <w:szCs w:val="24"/>
          <w:u w:val="single"/>
        </w:rPr>
        <w:t>Administration</w:t>
      </w:r>
    </w:p>
    <w:p w:rsidR="002D1C36" w:rsidRDefault="002D1C36" w:rsidP="002D1C36">
      <w:pPr>
        <w:ind w:left="851"/>
        <w:rPr>
          <w:sz w:val="24"/>
          <w:szCs w:val="24"/>
        </w:rPr>
      </w:pPr>
      <w:r w:rsidRPr="00F54418">
        <w:rPr>
          <w:sz w:val="24"/>
          <w:szCs w:val="24"/>
        </w:rPr>
        <w:t>Oral anvendelse.</w:t>
      </w:r>
    </w:p>
    <w:p w:rsidR="00B06D3E" w:rsidRPr="00F54418" w:rsidRDefault="00B06D3E" w:rsidP="002D1C36">
      <w:pPr>
        <w:ind w:left="851"/>
        <w:rPr>
          <w:sz w:val="24"/>
          <w:szCs w:val="24"/>
        </w:rPr>
      </w:pPr>
    </w:p>
    <w:p w:rsidR="002D1C36" w:rsidRPr="00F54418" w:rsidRDefault="002D1C36" w:rsidP="002D1C36">
      <w:pPr>
        <w:ind w:left="851" w:hanging="851"/>
        <w:rPr>
          <w:b/>
          <w:sz w:val="24"/>
          <w:szCs w:val="24"/>
        </w:rPr>
      </w:pPr>
      <w:r w:rsidRPr="00F54418">
        <w:rPr>
          <w:b/>
          <w:sz w:val="24"/>
          <w:szCs w:val="24"/>
        </w:rPr>
        <w:t>4.3</w:t>
      </w:r>
      <w:r w:rsidRPr="00F54418">
        <w:rPr>
          <w:b/>
          <w:sz w:val="24"/>
          <w:szCs w:val="24"/>
        </w:rPr>
        <w:tab/>
        <w:t>Kontraindikationer</w:t>
      </w:r>
    </w:p>
    <w:p w:rsidR="002D1C36" w:rsidRPr="00F54418" w:rsidRDefault="002D1C36" w:rsidP="002D1C36">
      <w:pPr>
        <w:ind w:left="851" w:hanging="851"/>
        <w:rPr>
          <w:sz w:val="24"/>
          <w:szCs w:val="24"/>
          <w:lang w:eastAsia="da-DK"/>
        </w:rPr>
      </w:pPr>
      <w:r w:rsidRPr="00F54418">
        <w:rPr>
          <w:sz w:val="24"/>
          <w:szCs w:val="24"/>
        </w:rPr>
        <w:tab/>
        <w:t xml:space="preserve">Højdosis </w:t>
      </w:r>
      <w:proofErr w:type="spellStart"/>
      <w:r w:rsidRPr="00F54418">
        <w:rPr>
          <w:sz w:val="24"/>
          <w:szCs w:val="24"/>
        </w:rPr>
        <w:t>kortikosteroidbehandling</w:t>
      </w:r>
      <w:proofErr w:type="spellEnd"/>
      <w:r w:rsidRPr="00F54418">
        <w:rPr>
          <w:sz w:val="24"/>
          <w:szCs w:val="24"/>
        </w:rPr>
        <w:t>, der potentielt inducerer immundefekt, er kontraindiceret ved tuberkulose og andre systemiske akutte og kroniske bakterielle, svampe-, virale og parasitære infektioner uden passende antibiotikabehandling.</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r w:rsidRPr="00F54418">
        <w:rPr>
          <w:sz w:val="24"/>
          <w:szCs w:val="24"/>
        </w:rPr>
        <w:t xml:space="preserve">Vacciner indeholdende levende, svækkede vira eller bakterier bør ikke gives til patienter, der får højdosis </w:t>
      </w:r>
      <w:proofErr w:type="spellStart"/>
      <w:r w:rsidRPr="00F54418">
        <w:rPr>
          <w:sz w:val="24"/>
          <w:szCs w:val="24"/>
        </w:rPr>
        <w:t>kortikosteroidbehandling</w:t>
      </w:r>
      <w:proofErr w:type="spellEnd"/>
      <w:r w:rsidRPr="00F54418">
        <w:rPr>
          <w:sz w:val="24"/>
          <w:szCs w:val="24"/>
        </w:rPr>
        <w:t xml:space="preserve"> under en behandlingsinduceret immundefekt.</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r w:rsidRPr="00F54418">
        <w:rPr>
          <w:sz w:val="24"/>
          <w:szCs w:val="24"/>
        </w:rPr>
        <w:t>Overfølsomhed over for det aktive stof eller over for et eller flere af hjælpestofferne anført i pkt. 6.1.</w:t>
      </w:r>
    </w:p>
    <w:p w:rsidR="002D1C36" w:rsidRPr="00F54418" w:rsidRDefault="002D1C36" w:rsidP="002D1C36">
      <w:pPr>
        <w:ind w:left="851" w:hanging="851"/>
        <w:rPr>
          <w:sz w:val="24"/>
          <w:szCs w:val="24"/>
        </w:rPr>
      </w:pPr>
    </w:p>
    <w:p w:rsidR="002D1C36" w:rsidRPr="00F54418" w:rsidRDefault="002D1C36" w:rsidP="002D1C36">
      <w:pPr>
        <w:ind w:left="851" w:hanging="851"/>
        <w:rPr>
          <w:b/>
          <w:sz w:val="24"/>
          <w:szCs w:val="24"/>
        </w:rPr>
      </w:pPr>
      <w:r w:rsidRPr="00F54418">
        <w:rPr>
          <w:b/>
          <w:sz w:val="24"/>
          <w:szCs w:val="24"/>
        </w:rPr>
        <w:t>4.4</w:t>
      </w:r>
      <w:r w:rsidRPr="00F54418">
        <w:rPr>
          <w:b/>
          <w:sz w:val="24"/>
          <w:szCs w:val="24"/>
        </w:rPr>
        <w:tab/>
        <w:t>Særlige advarsler og forsigtighedsregler vedrørende brugen</w:t>
      </w:r>
    </w:p>
    <w:p w:rsidR="002D1C36" w:rsidRPr="00F54418" w:rsidRDefault="002D1C36" w:rsidP="002D1C36">
      <w:pPr>
        <w:ind w:left="851" w:hanging="851"/>
        <w:rPr>
          <w:sz w:val="24"/>
          <w:szCs w:val="24"/>
          <w:lang w:eastAsia="da-DK"/>
        </w:rPr>
      </w:pPr>
      <w:r w:rsidRPr="00F54418">
        <w:rPr>
          <w:sz w:val="24"/>
          <w:szCs w:val="24"/>
        </w:rPr>
        <w:tab/>
        <w:t xml:space="preserve">Ved højere doser kan </w:t>
      </w:r>
      <w:proofErr w:type="spellStart"/>
      <w:r w:rsidRPr="00F54418">
        <w:rPr>
          <w:sz w:val="24"/>
          <w:szCs w:val="24"/>
        </w:rPr>
        <w:t>hydrocortisonbehandling</w:t>
      </w:r>
      <w:proofErr w:type="spellEnd"/>
      <w:r w:rsidRPr="00F54418">
        <w:rPr>
          <w:sz w:val="24"/>
          <w:szCs w:val="24"/>
        </w:rPr>
        <w:t xml:space="preserve"> øge forekomsten af mange akutte og latente sygdomskomplikationer og føre til en forværring (eller udvikling) af nogle sygdomme. Derfor bør der udvises forsigtighed hos patienter med diagnosticeret diabetes, mavesår eller sår på tolvfingertarmen, osteoporose eller </w:t>
      </w:r>
      <w:proofErr w:type="spellStart"/>
      <w:r w:rsidRPr="00F54418">
        <w:rPr>
          <w:sz w:val="24"/>
          <w:szCs w:val="24"/>
        </w:rPr>
        <w:t>glaukom</w:t>
      </w:r>
      <w:proofErr w:type="spellEnd"/>
      <w:r w:rsidRPr="00F54418">
        <w:rPr>
          <w:sz w:val="24"/>
          <w:szCs w:val="24"/>
        </w:rPr>
        <w:t xml:space="preserve">; samt i forbindelse med hjertesvigt, nyligt myokardieinfarkt, hypertension, nyreinsufficiens, leversvigt, tidligere </w:t>
      </w:r>
      <w:proofErr w:type="spellStart"/>
      <w:r w:rsidRPr="00F54418">
        <w:rPr>
          <w:sz w:val="24"/>
          <w:szCs w:val="24"/>
        </w:rPr>
        <w:t>kortikosteroid-myopati</w:t>
      </w:r>
      <w:proofErr w:type="spellEnd"/>
      <w:r w:rsidRPr="00F54418">
        <w:rPr>
          <w:sz w:val="24"/>
          <w:szCs w:val="24"/>
        </w:rPr>
        <w:t xml:space="preserve">, epilepsi, </w:t>
      </w:r>
      <w:proofErr w:type="spellStart"/>
      <w:r w:rsidRPr="00F54418">
        <w:rPr>
          <w:sz w:val="24"/>
          <w:szCs w:val="24"/>
        </w:rPr>
        <w:t>hypothyroidisme</w:t>
      </w:r>
      <w:proofErr w:type="spellEnd"/>
      <w:r w:rsidRPr="00F54418">
        <w:rPr>
          <w:sz w:val="24"/>
          <w:szCs w:val="24"/>
        </w:rPr>
        <w:t xml:space="preserve">, inflammatoriske tarmsygdomme og </w:t>
      </w:r>
      <w:proofErr w:type="spellStart"/>
      <w:r w:rsidRPr="00F54418">
        <w:rPr>
          <w:sz w:val="24"/>
          <w:szCs w:val="24"/>
        </w:rPr>
        <w:t>diverticulitis</w:t>
      </w:r>
      <w:proofErr w:type="spellEnd"/>
      <w:r w:rsidRPr="00F54418">
        <w:rPr>
          <w:sz w:val="24"/>
          <w:szCs w:val="24"/>
        </w:rPr>
        <w:t xml:space="preserve">, samt hos patienter efter nylig </w:t>
      </w:r>
      <w:proofErr w:type="spellStart"/>
      <w:r w:rsidRPr="00F54418">
        <w:rPr>
          <w:sz w:val="24"/>
          <w:szCs w:val="24"/>
        </w:rPr>
        <w:t>anastomoseoperation</w:t>
      </w:r>
      <w:proofErr w:type="spellEnd"/>
      <w:r w:rsidRPr="00F54418">
        <w:rPr>
          <w:sz w:val="24"/>
          <w:szCs w:val="24"/>
        </w:rPr>
        <w:t xml:space="preserve">. Tegn på </w:t>
      </w:r>
      <w:proofErr w:type="spellStart"/>
      <w:r w:rsidRPr="00F54418">
        <w:rPr>
          <w:sz w:val="24"/>
          <w:szCs w:val="24"/>
        </w:rPr>
        <w:t>peritoneal</w:t>
      </w:r>
      <w:proofErr w:type="spellEnd"/>
      <w:r w:rsidRPr="00F54418">
        <w:rPr>
          <w:sz w:val="24"/>
          <w:szCs w:val="24"/>
        </w:rPr>
        <w:t xml:space="preserve"> irritation efter </w:t>
      </w:r>
      <w:proofErr w:type="spellStart"/>
      <w:r w:rsidRPr="00F54418">
        <w:rPr>
          <w:sz w:val="24"/>
          <w:szCs w:val="24"/>
        </w:rPr>
        <w:t>gastrointestinal</w:t>
      </w:r>
      <w:proofErr w:type="spellEnd"/>
      <w:r w:rsidRPr="00F54418">
        <w:rPr>
          <w:sz w:val="24"/>
          <w:szCs w:val="24"/>
        </w:rPr>
        <w:t xml:space="preserve"> perforation hos patienter, der får høje doser af </w:t>
      </w:r>
      <w:proofErr w:type="spellStart"/>
      <w:r w:rsidRPr="00F54418">
        <w:rPr>
          <w:sz w:val="24"/>
          <w:szCs w:val="24"/>
        </w:rPr>
        <w:t>kortikosteroider</w:t>
      </w:r>
      <w:proofErr w:type="spellEnd"/>
      <w:r w:rsidRPr="00F54418">
        <w:rPr>
          <w:sz w:val="24"/>
          <w:szCs w:val="24"/>
        </w:rPr>
        <w:t>, kan være minimale eller fraværende.</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r w:rsidRPr="00F54418">
        <w:rPr>
          <w:sz w:val="24"/>
          <w:szCs w:val="24"/>
        </w:rPr>
        <w:t xml:space="preserve">Særlig forsigtighed er påkrævet, når systemisk farmakologisk </w:t>
      </w:r>
      <w:proofErr w:type="spellStart"/>
      <w:r w:rsidRPr="00F54418">
        <w:rPr>
          <w:sz w:val="24"/>
          <w:szCs w:val="24"/>
        </w:rPr>
        <w:t>kortikosteroidbehandling</w:t>
      </w:r>
      <w:proofErr w:type="spellEnd"/>
      <w:r w:rsidRPr="00F54418">
        <w:rPr>
          <w:sz w:val="24"/>
          <w:szCs w:val="24"/>
        </w:rPr>
        <w:t xml:space="preserve"> overvejes hos patienter med eksisterende eller tidligere alvorlige affektive lidelser, herunder depressiv eller maniodepressiv sygdom, psykose, og tidligere steroidpsykose. Patienter/omsorgspersoner bør opfordres til at søge læge, hvis foruroligende psykiske symptomer udvikler sig, især hvis der er mistanke om nedtrykthed eller selvmordstanker. Patienter/omsorgspersoner skal også være opmærksomme på eventuelle psykiske forstyrrelser, der kan opstå enten under eller umiddelbart efter gradvis nedtrapning/</w:t>
      </w:r>
      <w:proofErr w:type="spellStart"/>
      <w:r w:rsidRPr="00F54418">
        <w:rPr>
          <w:sz w:val="24"/>
          <w:szCs w:val="24"/>
        </w:rPr>
        <w:t>seponering</w:t>
      </w:r>
      <w:proofErr w:type="spellEnd"/>
      <w:r w:rsidRPr="00F54418">
        <w:rPr>
          <w:sz w:val="24"/>
          <w:szCs w:val="24"/>
        </w:rPr>
        <w:t xml:space="preserve"> af systemiske steroider, selv om sådanne reaktioner er blevet rapporteret sjældent.</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proofErr w:type="spellStart"/>
      <w:r w:rsidRPr="00F54418">
        <w:rPr>
          <w:sz w:val="24"/>
          <w:szCs w:val="24"/>
        </w:rPr>
        <w:t>Kortikosteroidclearance</w:t>
      </w:r>
      <w:proofErr w:type="spellEnd"/>
      <w:r w:rsidRPr="00F54418">
        <w:rPr>
          <w:sz w:val="24"/>
          <w:szCs w:val="24"/>
        </w:rPr>
        <w:t xml:space="preserve"> kan være nedsat hos patienter med </w:t>
      </w:r>
      <w:proofErr w:type="spellStart"/>
      <w:r w:rsidRPr="00F54418">
        <w:rPr>
          <w:sz w:val="24"/>
          <w:szCs w:val="24"/>
        </w:rPr>
        <w:t>hypothyreoidisme</w:t>
      </w:r>
      <w:proofErr w:type="spellEnd"/>
      <w:r w:rsidRPr="00F54418">
        <w:rPr>
          <w:sz w:val="24"/>
          <w:szCs w:val="24"/>
        </w:rPr>
        <w:t xml:space="preserve"> og øget hos patienter med </w:t>
      </w:r>
      <w:proofErr w:type="spellStart"/>
      <w:r w:rsidRPr="00F54418">
        <w:rPr>
          <w:sz w:val="24"/>
          <w:szCs w:val="24"/>
        </w:rPr>
        <w:t>hyperthyreoidisme</w:t>
      </w:r>
      <w:proofErr w:type="spellEnd"/>
      <w:r w:rsidRPr="00F54418">
        <w:rPr>
          <w:sz w:val="24"/>
          <w:szCs w:val="24"/>
        </w:rPr>
        <w:t>.</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r w:rsidRPr="00F54418">
        <w:rPr>
          <w:sz w:val="24"/>
          <w:szCs w:val="24"/>
        </w:rPr>
        <w:t xml:space="preserve">Den lavest mulige dosis af </w:t>
      </w:r>
      <w:proofErr w:type="spellStart"/>
      <w:r w:rsidRPr="00F54418">
        <w:rPr>
          <w:sz w:val="24"/>
          <w:szCs w:val="24"/>
        </w:rPr>
        <w:t>kortikosteroider</w:t>
      </w:r>
      <w:proofErr w:type="spellEnd"/>
      <w:r w:rsidRPr="00F54418">
        <w:rPr>
          <w:sz w:val="24"/>
          <w:szCs w:val="24"/>
        </w:rPr>
        <w:t xml:space="preserve"> bør anvendes, og når dosisreduktion er muligt, bør reduktionen være gradvis. </w:t>
      </w:r>
      <w:proofErr w:type="spellStart"/>
      <w:r w:rsidRPr="00F54418">
        <w:rPr>
          <w:sz w:val="24"/>
          <w:szCs w:val="24"/>
        </w:rPr>
        <w:t>Seponering</w:t>
      </w:r>
      <w:proofErr w:type="spellEnd"/>
      <w:r w:rsidRPr="00F54418">
        <w:rPr>
          <w:sz w:val="24"/>
          <w:szCs w:val="24"/>
        </w:rPr>
        <w:t xml:space="preserve"> af </w:t>
      </w:r>
      <w:proofErr w:type="spellStart"/>
      <w:r w:rsidRPr="00F54418">
        <w:rPr>
          <w:sz w:val="24"/>
          <w:szCs w:val="24"/>
        </w:rPr>
        <w:t>kortikosteroider</w:t>
      </w:r>
      <w:proofErr w:type="spellEnd"/>
      <w:r w:rsidRPr="00F54418">
        <w:rPr>
          <w:sz w:val="24"/>
          <w:szCs w:val="24"/>
        </w:rPr>
        <w:t xml:space="preserve"> efter længere tids behandling kan forårsage abstinenssymptomer (se pkt. 4.8).</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r w:rsidRPr="00F54418">
        <w:rPr>
          <w:sz w:val="24"/>
          <w:szCs w:val="24"/>
        </w:rPr>
        <w:t xml:space="preserve">Lægemiddelinduceret sekundær binyrebarkinsufficiens kan skyldes en for hurtig </w:t>
      </w:r>
      <w:proofErr w:type="spellStart"/>
      <w:r w:rsidRPr="00F54418">
        <w:rPr>
          <w:sz w:val="24"/>
          <w:szCs w:val="24"/>
        </w:rPr>
        <w:t>seponering</w:t>
      </w:r>
      <w:proofErr w:type="spellEnd"/>
      <w:r w:rsidRPr="00F54418">
        <w:rPr>
          <w:sz w:val="24"/>
          <w:szCs w:val="24"/>
        </w:rPr>
        <w:t xml:space="preserve"> </w:t>
      </w:r>
      <w:proofErr w:type="spellStart"/>
      <w:r w:rsidRPr="00F54418">
        <w:rPr>
          <w:sz w:val="24"/>
          <w:szCs w:val="24"/>
        </w:rPr>
        <w:t>afkortikosteroider</w:t>
      </w:r>
      <w:proofErr w:type="spellEnd"/>
      <w:r w:rsidRPr="00F54418">
        <w:rPr>
          <w:sz w:val="24"/>
          <w:szCs w:val="24"/>
        </w:rPr>
        <w:t xml:space="preserve"> og kan minimeres ved gradvis reduktion af dosis. Denne type af relativ insufficiens kan vedvare i måneder efter </w:t>
      </w:r>
      <w:proofErr w:type="spellStart"/>
      <w:r w:rsidRPr="00F54418">
        <w:rPr>
          <w:sz w:val="24"/>
          <w:szCs w:val="24"/>
        </w:rPr>
        <w:t>seponering</w:t>
      </w:r>
      <w:proofErr w:type="spellEnd"/>
      <w:r w:rsidRPr="00F54418">
        <w:rPr>
          <w:sz w:val="24"/>
          <w:szCs w:val="24"/>
        </w:rPr>
        <w:t xml:space="preserve"> af behandling. I enhver situation med stress i løbet af denne periode, bør </w:t>
      </w:r>
      <w:proofErr w:type="spellStart"/>
      <w:r w:rsidRPr="00F54418">
        <w:rPr>
          <w:sz w:val="24"/>
          <w:szCs w:val="24"/>
        </w:rPr>
        <w:t>kortikosteroidbehandlingen</w:t>
      </w:r>
      <w:proofErr w:type="spellEnd"/>
      <w:r w:rsidRPr="00F54418">
        <w:rPr>
          <w:sz w:val="24"/>
          <w:szCs w:val="24"/>
        </w:rPr>
        <w:t xml:space="preserve"> derfor </w:t>
      </w:r>
      <w:proofErr w:type="spellStart"/>
      <w:r w:rsidRPr="00F54418">
        <w:rPr>
          <w:sz w:val="24"/>
          <w:szCs w:val="24"/>
        </w:rPr>
        <w:t>reinitieres</w:t>
      </w:r>
      <w:proofErr w:type="spellEnd"/>
      <w:r w:rsidRPr="00F54418">
        <w:rPr>
          <w:sz w:val="24"/>
          <w:szCs w:val="24"/>
        </w:rPr>
        <w:t xml:space="preserve">. Hvis patienten allerede er i behandling med steroider, skal dosis muligvis øges. Da </w:t>
      </w:r>
      <w:proofErr w:type="spellStart"/>
      <w:r w:rsidRPr="00F54418">
        <w:rPr>
          <w:sz w:val="24"/>
          <w:szCs w:val="24"/>
        </w:rPr>
        <w:t>mineralokortikoidsekretionen</w:t>
      </w:r>
      <w:proofErr w:type="spellEnd"/>
      <w:r w:rsidRPr="00F54418">
        <w:rPr>
          <w:sz w:val="24"/>
          <w:szCs w:val="24"/>
        </w:rPr>
        <w:t xml:space="preserve"> kan være nedsat, skal salt og/eller et </w:t>
      </w:r>
      <w:proofErr w:type="spellStart"/>
      <w:r w:rsidRPr="00F54418">
        <w:rPr>
          <w:sz w:val="24"/>
          <w:szCs w:val="24"/>
        </w:rPr>
        <w:t>mineralokortikoid</w:t>
      </w:r>
      <w:proofErr w:type="spellEnd"/>
      <w:r w:rsidRPr="00F54418">
        <w:rPr>
          <w:sz w:val="24"/>
          <w:szCs w:val="24"/>
        </w:rPr>
        <w:t xml:space="preserve"> administreres samtidig.</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proofErr w:type="spellStart"/>
      <w:r w:rsidRPr="00F54418">
        <w:rPr>
          <w:sz w:val="24"/>
          <w:szCs w:val="24"/>
        </w:rPr>
        <w:lastRenderedPageBreak/>
        <w:t>Kortikosteroider</w:t>
      </w:r>
      <w:proofErr w:type="spellEnd"/>
      <w:r w:rsidRPr="00F54418">
        <w:rPr>
          <w:sz w:val="24"/>
          <w:szCs w:val="24"/>
        </w:rPr>
        <w:t xml:space="preserve"> øger modtageligheden for infektioner og kan maskere symptomerne på en infektion. </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r w:rsidRPr="00F54418">
        <w:rPr>
          <w:sz w:val="24"/>
          <w:szCs w:val="24"/>
        </w:rPr>
        <w:t xml:space="preserve">Da skoldkopper eller mæslinger kan være særlig farlig under en immundefekt induceret af </w:t>
      </w:r>
      <w:proofErr w:type="spellStart"/>
      <w:r w:rsidRPr="00F54418">
        <w:rPr>
          <w:sz w:val="24"/>
          <w:szCs w:val="24"/>
        </w:rPr>
        <w:t>kortikosteroider</w:t>
      </w:r>
      <w:proofErr w:type="spellEnd"/>
      <w:r w:rsidRPr="00F54418">
        <w:rPr>
          <w:sz w:val="24"/>
          <w:szCs w:val="24"/>
        </w:rPr>
        <w:t xml:space="preserve">, bør der udvises særlig forsigtighed med hensyn til </w:t>
      </w:r>
      <w:proofErr w:type="spellStart"/>
      <w:r w:rsidRPr="00F54418">
        <w:rPr>
          <w:sz w:val="24"/>
          <w:szCs w:val="24"/>
        </w:rPr>
        <w:t>skoldkoppe</w:t>
      </w:r>
      <w:proofErr w:type="spellEnd"/>
      <w:r w:rsidRPr="00F54418">
        <w:rPr>
          <w:sz w:val="24"/>
          <w:szCs w:val="24"/>
        </w:rPr>
        <w:t>-, mæslinge- eller</w:t>
      </w:r>
      <w:r w:rsidRPr="00F54418">
        <w:rPr>
          <w:i/>
          <w:sz w:val="24"/>
          <w:szCs w:val="24"/>
        </w:rPr>
        <w:t xml:space="preserve"> herpes </w:t>
      </w:r>
      <w:proofErr w:type="spellStart"/>
      <w:r w:rsidRPr="00F54418">
        <w:rPr>
          <w:i/>
          <w:sz w:val="24"/>
          <w:szCs w:val="24"/>
        </w:rPr>
        <w:t>zoster</w:t>
      </w:r>
      <w:proofErr w:type="spellEnd"/>
      <w:r w:rsidRPr="00F54418">
        <w:rPr>
          <w:i/>
          <w:sz w:val="24"/>
          <w:szCs w:val="24"/>
        </w:rPr>
        <w:t>-</w:t>
      </w:r>
      <w:r w:rsidRPr="00F54418">
        <w:rPr>
          <w:sz w:val="24"/>
          <w:szCs w:val="24"/>
        </w:rPr>
        <w:t xml:space="preserve">infektioner. Ikke-vaccinerede patienter og patienter uden en konkret anamnese med skoldkopper/mæslinger, der får </w:t>
      </w:r>
      <w:proofErr w:type="spellStart"/>
      <w:r w:rsidRPr="00F54418">
        <w:rPr>
          <w:sz w:val="24"/>
          <w:szCs w:val="24"/>
        </w:rPr>
        <w:t>immunosuppressive</w:t>
      </w:r>
      <w:proofErr w:type="spellEnd"/>
      <w:r w:rsidRPr="00F54418">
        <w:rPr>
          <w:sz w:val="24"/>
          <w:szCs w:val="24"/>
        </w:rPr>
        <w:t xml:space="preserve"> </w:t>
      </w:r>
      <w:proofErr w:type="spellStart"/>
      <w:r w:rsidRPr="00F54418">
        <w:rPr>
          <w:sz w:val="24"/>
          <w:szCs w:val="24"/>
        </w:rPr>
        <w:t>kortikosteroiddoser</w:t>
      </w:r>
      <w:proofErr w:type="spellEnd"/>
      <w:r w:rsidRPr="00F54418">
        <w:rPr>
          <w:sz w:val="24"/>
          <w:szCs w:val="24"/>
        </w:rPr>
        <w:t>, bør rådes til at undgå eksponering for skoldkopper/mæslinger. Ved eksponering bør disse patienter øjeblikkelig søge lægehjælp.</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r w:rsidRPr="00F54418">
        <w:rPr>
          <w:sz w:val="24"/>
          <w:szCs w:val="24"/>
        </w:rPr>
        <w:t>På grund af risikoen for latent reaktivering af sygdom, bør forsigtighed også udvises, hvis patienten har haft tuberkulose.</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proofErr w:type="spellStart"/>
      <w:r w:rsidRPr="00F54418">
        <w:rPr>
          <w:sz w:val="24"/>
          <w:szCs w:val="24"/>
        </w:rPr>
        <w:t>Kortikosteroider</w:t>
      </w:r>
      <w:proofErr w:type="spellEnd"/>
      <w:r w:rsidRPr="00F54418">
        <w:rPr>
          <w:sz w:val="24"/>
          <w:szCs w:val="24"/>
        </w:rPr>
        <w:t xml:space="preserve"> kan aktivere latent </w:t>
      </w:r>
      <w:proofErr w:type="spellStart"/>
      <w:r w:rsidRPr="00F54418">
        <w:rPr>
          <w:sz w:val="24"/>
          <w:szCs w:val="24"/>
        </w:rPr>
        <w:t>amøbiasis</w:t>
      </w:r>
      <w:proofErr w:type="spellEnd"/>
      <w:r w:rsidRPr="00F54418">
        <w:rPr>
          <w:sz w:val="24"/>
          <w:szCs w:val="24"/>
        </w:rPr>
        <w:t xml:space="preserve"> eller </w:t>
      </w:r>
      <w:proofErr w:type="spellStart"/>
      <w:r w:rsidRPr="00F54418">
        <w:rPr>
          <w:sz w:val="24"/>
          <w:szCs w:val="24"/>
        </w:rPr>
        <w:t>strongyloidiasis</w:t>
      </w:r>
      <w:proofErr w:type="spellEnd"/>
      <w:r w:rsidRPr="00F54418">
        <w:rPr>
          <w:sz w:val="24"/>
          <w:szCs w:val="24"/>
        </w:rPr>
        <w:t xml:space="preserve">, eller forværre aktiv sygdom. Derfor anbefales det, at latent eller aktiv </w:t>
      </w:r>
      <w:proofErr w:type="spellStart"/>
      <w:r w:rsidRPr="00F54418">
        <w:rPr>
          <w:sz w:val="24"/>
          <w:szCs w:val="24"/>
        </w:rPr>
        <w:t>amøbiasis</w:t>
      </w:r>
      <w:proofErr w:type="spellEnd"/>
      <w:r w:rsidRPr="00F54418">
        <w:rPr>
          <w:sz w:val="24"/>
          <w:szCs w:val="24"/>
        </w:rPr>
        <w:t xml:space="preserve"> og </w:t>
      </w:r>
      <w:proofErr w:type="spellStart"/>
      <w:r w:rsidRPr="00F54418">
        <w:rPr>
          <w:sz w:val="24"/>
          <w:szCs w:val="24"/>
        </w:rPr>
        <w:t>strongyloidiasis</w:t>
      </w:r>
      <w:proofErr w:type="spellEnd"/>
      <w:r w:rsidRPr="00F54418">
        <w:rPr>
          <w:sz w:val="24"/>
          <w:szCs w:val="24"/>
        </w:rPr>
        <w:t xml:space="preserve"> udelukkes før initiering af </w:t>
      </w:r>
      <w:proofErr w:type="spellStart"/>
      <w:r w:rsidRPr="00F54418">
        <w:rPr>
          <w:sz w:val="24"/>
          <w:szCs w:val="24"/>
        </w:rPr>
        <w:t>kortikosteroidbehandling</w:t>
      </w:r>
      <w:proofErr w:type="spellEnd"/>
      <w:r w:rsidRPr="00F54418">
        <w:rPr>
          <w:sz w:val="24"/>
          <w:szCs w:val="24"/>
        </w:rPr>
        <w:t xml:space="preserve"> hos enhver patient med risiko for eller med symptomer, der tyder på disse tilstande.</w:t>
      </w:r>
    </w:p>
    <w:p w:rsidR="002D1C36" w:rsidRPr="00F54418" w:rsidRDefault="002D1C36" w:rsidP="002D1C36">
      <w:pPr>
        <w:ind w:left="851" w:hanging="851"/>
        <w:rPr>
          <w:sz w:val="24"/>
          <w:szCs w:val="24"/>
        </w:rPr>
      </w:pPr>
    </w:p>
    <w:p w:rsidR="002D1C36" w:rsidRPr="00F54418" w:rsidRDefault="002D1C36" w:rsidP="002D1C36">
      <w:pPr>
        <w:autoSpaceDE w:val="0"/>
        <w:autoSpaceDN w:val="0"/>
        <w:adjustRightInd w:val="0"/>
        <w:ind w:left="851"/>
        <w:rPr>
          <w:sz w:val="24"/>
          <w:szCs w:val="24"/>
        </w:rPr>
      </w:pPr>
      <w:r w:rsidRPr="00F54418">
        <w:rPr>
          <w:sz w:val="24"/>
          <w:szCs w:val="24"/>
        </w:rPr>
        <w:t xml:space="preserve">Vacciner indeholdende levende, svækkede vira eller bakterier bør ikke gives til patienter, der får en behandling med høje doser </w:t>
      </w:r>
      <w:proofErr w:type="spellStart"/>
      <w:r w:rsidRPr="00F54418">
        <w:rPr>
          <w:sz w:val="24"/>
          <w:szCs w:val="24"/>
        </w:rPr>
        <w:t>kortikosteroid</w:t>
      </w:r>
      <w:proofErr w:type="spellEnd"/>
      <w:r w:rsidRPr="00F54418">
        <w:rPr>
          <w:sz w:val="24"/>
          <w:szCs w:val="24"/>
        </w:rPr>
        <w:t xml:space="preserve"> under en behandlings-induceret immundefekt. Generelt bør administration af disse vacciner undgås under </w:t>
      </w:r>
      <w:proofErr w:type="spellStart"/>
      <w:r w:rsidRPr="00F54418">
        <w:rPr>
          <w:sz w:val="24"/>
          <w:szCs w:val="24"/>
        </w:rPr>
        <w:t>kortikosteroidbehandling</w:t>
      </w:r>
      <w:proofErr w:type="spellEnd"/>
      <w:r w:rsidRPr="00F54418">
        <w:rPr>
          <w:sz w:val="24"/>
          <w:szCs w:val="24"/>
        </w:rPr>
        <w:t>. Ved anvendelse af andre typer af vacciner kan vaccinebeskyttelsen være mindre effektiv end normalt, på grund af immundefekt.</w:t>
      </w:r>
    </w:p>
    <w:p w:rsidR="002F6988" w:rsidRDefault="002F6988" w:rsidP="002F6988">
      <w:pPr>
        <w:autoSpaceDE w:val="0"/>
        <w:autoSpaceDN w:val="0"/>
        <w:adjustRightInd w:val="0"/>
        <w:ind w:left="851"/>
        <w:rPr>
          <w:sz w:val="24"/>
          <w:szCs w:val="24"/>
          <w:highlight w:val="cyan"/>
          <w:u w:val="single"/>
        </w:rPr>
      </w:pPr>
    </w:p>
    <w:p w:rsidR="002F6988" w:rsidRDefault="002F6988" w:rsidP="002F6988">
      <w:pPr>
        <w:autoSpaceDE w:val="0"/>
        <w:autoSpaceDN w:val="0"/>
        <w:adjustRightInd w:val="0"/>
        <w:ind w:left="851"/>
        <w:rPr>
          <w:sz w:val="24"/>
          <w:szCs w:val="24"/>
          <w:u w:val="single"/>
        </w:rPr>
      </w:pPr>
      <w:proofErr w:type="spellStart"/>
      <w:r>
        <w:rPr>
          <w:sz w:val="24"/>
          <w:szCs w:val="24"/>
          <w:u w:val="single"/>
        </w:rPr>
        <w:t>Fæokromocytom</w:t>
      </w:r>
      <w:proofErr w:type="spellEnd"/>
      <w:r>
        <w:rPr>
          <w:sz w:val="24"/>
          <w:szCs w:val="24"/>
          <w:u w:val="single"/>
        </w:rPr>
        <w:t xml:space="preserve"> krise</w:t>
      </w:r>
    </w:p>
    <w:p w:rsidR="002F6988" w:rsidRDefault="002F6988" w:rsidP="002F6988">
      <w:pPr>
        <w:autoSpaceDE w:val="0"/>
        <w:autoSpaceDN w:val="0"/>
        <w:adjustRightInd w:val="0"/>
        <w:ind w:left="851"/>
        <w:rPr>
          <w:sz w:val="24"/>
          <w:szCs w:val="24"/>
        </w:rPr>
      </w:pPr>
      <w:r>
        <w:rPr>
          <w:sz w:val="24"/>
          <w:szCs w:val="24"/>
        </w:rPr>
        <w:t xml:space="preserve">Der er rapporteret </w:t>
      </w:r>
      <w:proofErr w:type="spellStart"/>
      <w:r>
        <w:rPr>
          <w:sz w:val="24"/>
          <w:szCs w:val="24"/>
        </w:rPr>
        <w:t>fæokromocytom</w:t>
      </w:r>
      <w:proofErr w:type="spellEnd"/>
      <w:r>
        <w:rPr>
          <w:sz w:val="24"/>
          <w:szCs w:val="24"/>
        </w:rPr>
        <w:t xml:space="preserve"> krise, herunder fatale tilfælde, efter anvendelse af systemiske </w:t>
      </w:r>
      <w:proofErr w:type="spellStart"/>
      <w:r>
        <w:rPr>
          <w:sz w:val="24"/>
          <w:szCs w:val="24"/>
        </w:rPr>
        <w:t>kortikosteroider</w:t>
      </w:r>
      <w:proofErr w:type="spellEnd"/>
      <w:r>
        <w:rPr>
          <w:sz w:val="24"/>
          <w:szCs w:val="24"/>
        </w:rPr>
        <w:t xml:space="preserve">. </w:t>
      </w:r>
      <w:proofErr w:type="spellStart"/>
      <w:r>
        <w:rPr>
          <w:sz w:val="24"/>
          <w:szCs w:val="24"/>
        </w:rPr>
        <w:t>Kortikosteroider</w:t>
      </w:r>
      <w:proofErr w:type="spellEnd"/>
      <w:r>
        <w:rPr>
          <w:sz w:val="24"/>
          <w:szCs w:val="24"/>
        </w:rPr>
        <w:t xml:space="preserve"> bør kun administreres til patienter med formodet eller konstateret </w:t>
      </w:r>
      <w:proofErr w:type="spellStart"/>
      <w:r>
        <w:rPr>
          <w:sz w:val="24"/>
          <w:szCs w:val="24"/>
        </w:rPr>
        <w:t>fæokromocytom</w:t>
      </w:r>
      <w:proofErr w:type="spellEnd"/>
      <w:r>
        <w:rPr>
          <w:sz w:val="24"/>
          <w:szCs w:val="24"/>
        </w:rPr>
        <w:t xml:space="preserve"> efter en nøje </w:t>
      </w:r>
      <w:proofErr w:type="spellStart"/>
      <w:r>
        <w:rPr>
          <w:sz w:val="24"/>
          <w:szCs w:val="24"/>
        </w:rPr>
        <w:t>risk</w:t>
      </w:r>
      <w:proofErr w:type="spellEnd"/>
      <w:r>
        <w:rPr>
          <w:sz w:val="24"/>
          <w:szCs w:val="24"/>
        </w:rPr>
        <w:t>/benefit vurdering.</w:t>
      </w:r>
    </w:p>
    <w:p w:rsidR="002F6988" w:rsidRDefault="002F6988" w:rsidP="002D1C36">
      <w:pPr>
        <w:autoSpaceDE w:val="0"/>
        <w:autoSpaceDN w:val="0"/>
        <w:adjustRightInd w:val="0"/>
        <w:ind w:left="851" w:hanging="851"/>
        <w:rPr>
          <w:sz w:val="24"/>
          <w:szCs w:val="24"/>
        </w:rPr>
      </w:pPr>
    </w:p>
    <w:p w:rsidR="002D1C36" w:rsidRDefault="002D1C36" w:rsidP="002D1C36">
      <w:pPr>
        <w:autoSpaceDE w:val="0"/>
        <w:autoSpaceDN w:val="0"/>
        <w:adjustRightInd w:val="0"/>
        <w:ind w:left="851"/>
        <w:rPr>
          <w:sz w:val="24"/>
          <w:szCs w:val="24"/>
          <w:u w:val="single"/>
        </w:rPr>
      </w:pPr>
      <w:r>
        <w:rPr>
          <w:sz w:val="24"/>
          <w:szCs w:val="24"/>
          <w:u w:val="single"/>
        </w:rPr>
        <w:t>Synsforstyrrelse</w:t>
      </w:r>
    </w:p>
    <w:p w:rsidR="002D1C36" w:rsidRDefault="002D1C36" w:rsidP="002D1C36">
      <w:pPr>
        <w:autoSpaceDE w:val="0"/>
        <w:autoSpaceDN w:val="0"/>
        <w:adjustRightInd w:val="0"/>
        <w:ind w:left="851"/>
        <w:rPr>
          <w:sz w:val="24"/>
          <w:szCs w:val="24"/>
        </w:rPr>
      </w:pPr>
      <w:r>
        <w:rPr>
          <w:sz w:val="24"/>
          <w:szCs w:val="24"/>
        </w:rPr>
        <w:t xml:space="preserve">Synsforstyrrelse kan blive rapporteret ved systemisk og </w:t>
      </w:r>
      <w:proofErr w:type="spellStart"/>
      <w:r>
        <w:rPr>
          <w:sz w:val="24"/>
          <w:szCs w:val="24"/>
        </w:rPr>
        <w:t>topikal</w:t>
      </w:r>
      <w:proofErr w:type="spellEnd"/>
      <w:r>
        <w:rPr>
          <w:sz w:val="24"/>
          <w:szCs w:val="24"/>
        </w:rPr>
        <w:t xml:space="preserve"> behandling med </w:t>
      </w:r>
      <w:proofErr w:type="spellStart"/>
      <w:r>
        <w:rPr>
          <w:sz w:val="24"/>
          <w:szCs w:val="24"/>
        </w:rPr>
        <w:t>kortikosteroider</w:t>
      </w:r>
      <w:proofErr w:type="spellEnd"/>
      <w:r>
        <w:rPr>
          <w:sz w:val="24"/>
          <w:szCs w:val="24"/>
        </w:rPr>
        <w:t xml:space="preserve">. Hvis en patient har symptomer såsom sløret syn eller andre synsforstyrrelser, bør det overvejes at henvise patienten til en øjenlæge til evaluering af mulige årsager. Disse kunne f.eks.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chorioretinopati</w:t>
      </w:r>
      <w:proofErr w:type="spellEnd"/>
      <w:r>
        <w:rPr>
          <w:sz w:val="24"/>
          <w:szCs w:val="24"/>
        </w:rPr>
        <w:t xml:space="preserve"> (CSCR), som er rapporteret efter anvendelse af systemisk og </w:t>
      </w:r>
      <w:proofErr w:type="spellStart"/>
      <w:r>
        <w:rPr>
          <w:sz w:val="24"/>
          <w:szCs w:val="24"/>
        </w:rPr>
        <w:t>topikal</w:t>
      </w:r>
      <w:proofErr w:type="spellEnd"/>
      <w:r>
        <w:rPr>
          <w:sz w:val="24"/>
          <w:szCs w:val="24"/>
        </w:rPr>
        <w:t xml:space="preserve"> </w:t>
      </w:r>
      <w:proofErr w:type="spellStart"/>
      <w:r>
        <w:rPr>
          <w:sz w:val="24"/>
          <w:szCs w:val="24"/>
        </w:rPr>
        <w:t>kortikosteroider</w:t>
      </w:r>
      <w:proofErr w:type="spellEnd"/>
      <w:r>
        <w:rPr>
          <w:sz w:val="24"/>
          <w:szCs w:val="24"/>
        </w:rPr>
        <w:t>.</w:t>
      </w:r>
    </w:p>
    <w:p w:rsidR="002D1C36" w:rsidRPr="00F54418" w:rsidRDefault="002D1C36" w:rsidP="002D1C36">
      <w:pPr>
        <w:autoSpaceDE w:val="0"/>
        <w:autoSpaceDN w:val="0"/>
        <w:adjustRightInd w:val="0"/>
        <w:ind w:left="851" w:hanging="851"/>
        <w:rPr>
          <w:sz w:val="24"/>
          <w:szCs w:val="24"/>
        </w:rPr>
      </w:pPr>
    </w:p>
    <w:p w:rsidR="002D1C36" w:rsidRPr="00F54418" w:rsidRDefault="002D1C36" w:rsidP="002D1C36">
      <w:pPr>
        <w:ind w:left="851"/>
        <w:rPr>
          <w:sz w:val="24"/>
          <w:szCs w:val="24"/>
        </w:rPr>
      </w:pPr>
      <w:r w:rsidRPr="00F54418">
        <w:rPr>
          <w:sz w:val="24"/>
          <w:szCs w:val="24"/>
        </w:rPr>
        <w:t>Langtidsbehandling</w:t>
      </w:r>
      <w:r>
        <w:rPr>
          <w:sz w:val="24"/>
          <w:szCs w:val="24"/>
        </w:rPr>
        <w:t xml:space="preserve"> </w:t>
      </w:r>
      <w:r w:rsidRPr="00F54418">
        <w:rPr>
          <w:sz w:val="24"/>
          <w:szCs w:val="24"/>
        </w:rPr>
        <w:t xml:space="preserve">med </w:t>
      </w:r>
      <w:proofErr w:type="spellStart"/>
      <w:r w:rsidRPr="00F54418">
        <w:rPr>
          <w:sz w:val="24"/>
          <w:szCs w:val="24"/>
        </w:rPr>
        <w:t>kortikosteroider</w:t>
      </w:r>
      <w:proofErr w:type="spellEnd"/>
      <w:r w:rsidRPr="00F54418">
        <w:rPr>
          <w:sz w:val="24"/>
          <w:szCs w:val="24"/>
        </w:rPr>
        <w:t xml:space="preserve"> kan forårsage katarakt, </w:t>
      </w:r>
      <w:proofErr w:type="spellStart"/>
      <w:r w:rsidRPr="00F54418">
        <w:rPr>
          <w:sz w:val="24"/>
          <w:szCs w:val="24"/>
        </w:rPr>
        <w:t>glaukom</w:t>
      </w:r>
      <w:proofErr w:type="spellEnd"/>
      <w:r w:rsidRPr="00F54418">
        <w:rPr>
          <w:sz w:val="24"/>
          <w:szCs w:val="24"/>
        </w:rPr>
        <w:t xml:space="preserve"> med mulige skader på synsnerven, og kan øge dannelsen af sekundære </w:t>
      </w:r>
      <w:proofErr w:type="spellStart"/>
      <w:r w:rsidRPr="00F54418">
        <w:rPr>
          <w:sz w:val="24"/>
          <w:szCs w:val="24"/>
        </w:rPr>
        <w:t>okulære</w:t>
      </w:r>
      <w:proofErr w:type="spellEnd"/>
      <w:r w:rsidRPr="00F54418">
        <w:rPr>
          <w:sz w:val="24"/>
          <w:szCs w:val="24"/>
        </w:rPr>
        <w:t xml:space="preserve"> infektioner forårsaget af svampe eller vira. </w:t>
      </w:r>
      <w:proofErr w:type="spellStart"/>
      <w:r w:rsidRPr="00F54418">
        <w:rPr>
          <w:sz w:val="24"/>
          <w:szCs w:val="24"/>
        </w:rPr>
        <w:t>Kortikosteroider</w:t>
      </w:r>
      <w:proofErr w:type="spellEnd"/>
      <w:r w:rsidRPr="00F54418">
        <w:rPr>
          <w:sz w:val="24"/>
          <w:szCs w:val="24"/>
        </w:rPr>
        <w:t xml:space="preserve"> bør anvendes med forsigtighed til patienter med </w:t>
      </w:r>
      <w:proofErr w:type="spellStart"/>
      <w:r w:rsidRPr="00F54418">
        <w:rPr>
          <w:sz w:val="24"/>
          <w:szCs w:val="24"/>
        </w:rPr>
        <w:t>okulær</w:t>
      </w:r>
      <w:proofErr w:type="spellEnd"/>
      <w:r w:rsidRPr="00F54418">
        <w:rPr>
          <w:sz w:val="24"/>
          <w:szCs w:val="24"/>
        </w:rPr>
        <w:t xml:space="preserve"> herpes </w:t>
      </w:r>
      <w:proofErr w:type="spellStart"/>
      <w:r w:rsidRPr="00F54418">
        <w:rPr>
          <w:sz w:val="24"/>
          <w:szCs w:val="24"/>
        </w:rPr>
        <w:t>simplex</w:t>
      </w:r>
      <w:proofErr w:type="spellEnd"/>
      <w:r w:rsidRPr="00F54418">
        <w:rPr>
          <w:sz w:val="24"/>
          <w:szCs w:val="24"/>
        </w:rPr>
        <w:t xml:space="preserve"> på grund af eventuel forværring af infektion og perforation af hornhinden.</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proofErr w:type="spellStart"/>
      <w:r w:rsidRPr="00F54418">
        <w:rPr>
          <w:sz w:val="24"/>
          <w:szCs w:val="24"/>
        </w:rPr>
        <w:t>Kortikosteroidbehandling</w:t>
      </w:r>
      <w:proofErr w:type="spellEnd"/>
      <w:r w:rsidRPr="00F54418">
        <w:rPr>
          <w:sz w:val="24"/>
          <w:szCs w:val="24"/>
        </w:rPr>
        <w:t xml:space="preserve"> kan påvirke blodkoagulationen. Der bør udvises forsigtighed ved samtidig brug af medicin, der påvirker blodkoagulationen (såsom </w:t>
      </w:r>
      <w:proofErr w:type="spellStart"/>
      <w:r w:rsidRPr="00F54418">
        <w:rPr>
          <w:sz w:val="24"/>
          <w:szCs w:val="24"/>
        </w:rPr>
        <w:t>warfarin</w:t>
      </w:r>
      <w:proofErr w:type="spellEnd"/>
      <w:r w:rsidRPr="00F54418">
        <w:rPr>
          <w:sz w:val="24"/>
          <w:szCs w:val="24"/>
        </w:rPr>
        <w:t xml:space="preserve"> eller ASA).</w:t>
      </w:r>
    </w:p>
    <w:p w:rsidR="002D1C36" w:rsidRPr="00F54418" w:rsidRDefault="002D1C36" w:rsidP="002D1C36">
      <w:pPr>
        <w:ind w:left="851" w:hanging="851"/>
        <w:rPr>
          <w:sz w:val="24"/>
          <w:szCs w:val="24"/>
        </w:rPr>
      </w:pPr>
    </w:p>
    <w:p w:rsidR="002D1C36" w:rsidRPr="00F54418" w:rsidRDefault="002D1C36" w:rsidP="002D1C36">
      <w:pPr>
        <w:ind w:left="851"/>
        <w:rPr>
          <w:sz w:val="24"/>
          <w:szCs w:val="24"/>
          <w:u w:val="single"/>
        </w:rPr>
      </w:pPr>
      <w:r w:rsidRPr="00F54418">
        <w:rPr>
          <w:sz w:val="24"/>
          <w:szCs w:val="24"/>
          <w:u w:val="single"/>
        </w:rPr>
        <w:t>Pædiatrisk population og ældre personer</w:t>
      </w:r>
    </w:p>
    <w:p w:rsidR="002D1C36" w:rsidRPr="00F54418" w:rsidRDefault="002D1C36" w:rsidP="002D1C36">
      <w:pPr>
        <w:ind w:left="851"/>
        <w:rPr>
          <w:sz w:val="24"/>
          <w:szCs w:val="24"/>
        </w:rPr>
      </w:pPr>
      <w:r w:rsidRPr="00F54418">
        <w:rPr>
          <w:sz w:val="24"/>
          <w:szCs w:val="24"/>
        </w:rPr>
        <w:t xml:space="preserve">Bivirkningerne af systemisk </w:t>
      </w:r>
      <w:proofErr w:type="spellStart"/>
      <w:r w:rsidRPr="00F54418">
        <w:rPr>
          <w:sz w:val="24"/>
          <w:szCs w:val="24"/>
        </w:rPr>
        <w:t>kortikosteroidbehandling</w:t>
      </w:r>
      <w:proofErr w:type="spellEnd"/>
      <w:r w:rsidRPr="00F54418">
        <w:rPr>
          <w:sz w:val="24"/>
          <w:szCs w:val="24"/>
        </w:rPr>
        <w:t xml:space="preserve"> kan være stærkere hos ældre patienter og hos børn.</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r w:rsidRPr="00F54418">
        <w:rPr>
          <w:sz w:val="24"/>
          <w:szCs w:val="24"/>
        </w:rPr>
        <w:lastRenderedPageBreak/>
        <w:t xml:space="preserve">Farmakologisk </w:t>
      </w:r>
      <w:proofErr w:type="spellStart"/>
      <w:r w:rsidRPr="00F54418">
        <w:rPr>
          <w:sz w:val="24"/>
          <w:szCs w:val="24"/>
        </w:rPr>
        <w:t>kortikosteroidbehandling</w:t>
      </w:r>
      <w:proofErr w:type="spellEnd"/>
      <w:r w:rsidRPr="00F54418">
        <w:rPr>
          <w:sz w:val="24"/>
          <w:szCs w:val="24"/>
        </w:rPr>
        <w:t xml:space="preserve"> kan forårsage væksthæmning i spædbørnsalderen, barndommen og ungdommen. Behandlingen bør begrænses til den laveste effektive dosis for at minimere undertrykkelse af </w:t>
      </w:r>
      <w:proofErr w:type="spellStart"/>
      <w:r w:rsidRPr="00F54418">
        <w:rPr>
          <w:sz w:val="24"/>
          <w:szCs w:val="24"/>
        </w:rPr>
        <w:t>hypothalamus</w:t>
      </w:r>
      <w:proofErr w:type="spellEnd"/>
      <w:r w:rsidRPr="00F54418">
        <w:rPr>
          <w:sz w:val="24"/>
          <w:szCs w:val="24"/>
        </w:rPr>
        <w:t xml:space="preserve">-hypofyse-binyrebark-aksen (HPA-aksen) og væksthæmning. Vækst og udvikling hos spædbørn og børn i </w:t>
      </w:r>
      <w:proofErr w:type="spellStart"/>
      <w:r w:rsidRPr="00F54418">
        <w:rPr>
          <w:sz w:val="24"/>
          <w:szCs w:val="24"/>
        </w:rPr>
        <w:t>kortikosteroidbehandling</w:t>
      </w:r>
      <w:proofErr w:type="spellEnd"/>
      <w:r w:rsidRPr="00F54418">
        <w:rPr>
          <w:sz w:val="24"/>
          <w:szCs w:val="24"/>
        </w:rPr>
        <w:t xml:space="preserve"> bør overvejes nøje.</w:t>
      </w:r>
    </w:p>
    <w:p w:rsidR="009E2E05" w:rsidRDefault="009E2E05" w:rsidP="009E2E05">
      <w:pPr>
        <w:ind w:left="851"/>
        <w:rPr>
          <w:sz w:val="24"/>
          <w:szCs w:val="24"/>
        </w:rPr>
      </w:pPr>
    </w:p>
    <w:p w:rsidR="009E2E05" w:rsidRDefault="009E2E05" w:rsidP="009E2E05">
      <w:pPr>
        <w:ind w:left="851"/>
        <w:rPr>
          <w:sz w:val="24"/>
          <w:szCs w:val="24"/>
        </w:rPr>
      </w:pPr>
      <w:proofErr w:type="spellStart"/>
      <w:r w:rsidRPr="009E2E05">
        <w:rPr>
          <w:sz w:val="24"/>
          <w:szCs w:val="24"/>
        </w:rPr>
        <w:t>Hypertrofisk</w:t>
      </w:r>
      <w:proofErr w:type="spellEnd"/>
      <w:r w:rsidRPr="009E2E05">
        <w:rPr>
          <w:sz w:val="24"/>
          <w:szCs w:val="24"/>
        </w:rPr>
        <w:t xml:space="preserve"> </w:t>
      </w:r>
      <w:proofErr w:type="spellStart"/>
      <w:r w:rsidRPr="009E2E05">
        <w:rPr>
          <w:sz w:val="24"/>
          <w:szCs w:val="24"/>
        </w:rPr>
        <w:t>kardiomyopati</w:t>
      </w:r>
      <w:proofErr w:type="spellEnd"/>
      <w:r w:rsidRPr="009E2E05">
        <w:rPr>
          <w:sz w:val="24"/>
          <w:szCs w:val="24"/>
        </w:rPr>
        <w:t xml:space="preserve"> er blevet rapporteret efter administration af </w:t>
      </w:r>
      <w:proofErr w:type="spellStart"/>
      <w:r w:rsidRPr="009E2E05">
        <w:rPr>
          <w:sz w:val="24"/>
          <w:szCs w:val="24"/>
        </w:rPr>
        <w:t>hydrocortison</w:t>
      </w:r>
      <w:proofErr w:type="spellEnd"/>
      <w:r w:rsidRPr="009E2E05">
        <w:rPr>
          <w:sz w:val="24"/>
          <w:szCs w:val="24"/>
        </w:rPr>
        <w:t xml:space="preserve"> til for tidligt fødte spædbørn, og der skal derfor udføres relevant diagnostisk evaluering og monitorering af hjertefunktion og -struktur.</w:t>
      </w:r>
    </w:p>
    <w:p w:rsidR="009E2E05" w:rsidRDefault="009E2E05" w:rsidP="009E2E05">
      <w:pPr>
        <w:ind w:left="851" w:hanging="851"/>
        <w:rPr>
          <w:color w:val="000000"/>
          <w:sz w:val="24"/>
          <w:szCs w:val="24"/>
          <w:u w:val="single"/>
        </w:rPr>
      </w:pPr>
    </w:p>
    <w:p w:rsidR="009E2E05" w:rsidRDefault="009E2E05" w:rsidP="009E2E05">
      <w:pPr>
        <w:ind w:left="851"/>
        <w:rPr>
          <w:color w:val="000000"/>
          <w:sz w:val="24"/>
          <w:szCs w:val="24"/>
          <w:u w:val="single"/>
        </w:rPr>
      </w:pPr>
      <w:r>
        <w:rPr>
          <w:color w:val="000000"/>
          <w:sz w:val="24"/>
          <w:szCs w:val="24"/>
          <w:u w:val="single"/>
        </w:rPr>
        <w:t>Hjælpestoffer</w:t>
      </w:r>
    </w:p>
    <w:p w:rsidR="009E2E05" w:rsidRDefault="009E2E05" w:rsidP="009E2E05">
      <w:pPr>
        <w:ind w:left="851"/>
        <w:rPr>
          <w:color w:val="000000"/>
          <w:sz w:val="24"/>
          <w:szCs w:val="24"/>
        </w:rPr>
      </w:pPr>
      <w:proofErr w:type="spellStart"/>
      <w:r>
        <w:rPr>
          <w:sz w:val="24"/>
          <w:szCs w:val="24"/>
        </w:rPr>
        <w:t>Hydrokortison</w:t>
      </w:r>
      <w:proofErr w:type="spellEnd"/>
      <w:r>
        <w:rPr>
          <w:sz w:val="24"/>
          <w:szCs w:val="24"/>
        </w:rPr>
        <w:t xml:space="preserve"> ”Orion” indeholder </w:t>
      </w:r>
      <w:proofErr w:type="spellStart"/>
      <w:r>
        <w:rPr>
          <w:sz w:val="24"/>
          <w:szCs w:val="24"/>
        </w:rPr>
        <w:t>lactose</w:t>
      </w:r>
      <w:proofErr w:type="spellEnd"/>
      <w:r>
        <w:rPr>
          <w:sz w:val="24"/>
          <w:szCs w:val="24"/>
        </w:rPr>
        <w:t>.</w:t>
      </w:r>
      <w:r>
        <w:rPr>
          <w:color w:val="000000"/>
          <w:sz w:val="24"/>
          <w:szCs w:val="24"/>
        </w:rPr>
        <w:t xml:space="preserve"> Bør ikke anvendes til patienter med </w:t>
      </w:r>
      <w:r w:rsidRPr="009E2E05">
        <w:rPr>
          <w:color w:val="000000"/>
          <w:sz w:val="24"/>
          <w:szCs w:val="24"/>
        </w:rPr>
        <w:t>hereditær</w:t>
      </w:r>
      <w:r>
        <w:rPr>
          <w:color w:val="000000"/>
          <w:sz w:val="24"/>
          <w:szCs w:val="24"/>
        </w:rPr>
        <w:t xml:space="preserve"> </w:t>
      </w:r>
      <w:proofErr w:type="spellStart"/>
      <w:r>
        <w:rPr>
          <w:color w:val="000000"/>
          <w:sz w:val="24"/>
          <w:szCs w:val="24"/>
        </w:rPr>
        <w:t>galactoseintolerans</w:t>
      </w:r>
      <w:proofErr w:type="spellEnd"/>
      <w:r>
        <w:rPr>
          <w:color w:val="000000"/>
          <w:sz w:val="24"/>
          <w:szCs w:val="24"/>
        </w:rPr>
        <w:t xml:space="preserve">, </w:t>
      </w:r>
      <w:r w:rsidRPr="009E2E05">
        <w:rPr>
          <w:color w:val="000000"/>
          <w:sz w:val="24"/>
          <w:szCs w:val="24"/>
        </w:rPr>
        <w:t>total</w:t>
      </w:r>
      <w:r>
        <w:rPr>
          <w:color w:val="000000"/>
          <w:sz w:val="24"/>
          <w:szCs w:val="24"/>
        </w:rPr>
        <w:t xml:space="preserve"> </w:t>
      </w:r>
      <w:proofErr w:type="spellStart"/>
      <w:r>
        <w:rPr>
          <w:color w:val="000000"/>
          <w:sz w:val="24"/>
          <w:szCs w:val="24"/>
        </w:rPr>
        <w:t>lactasemangel</w:t>
      </w:r>
      <w:proofErr w:type="spellEnd"/>
      <w:r>
        <w:rPr>
          <w:color w:val="000000"/>
          <w:sz w:val="24"/>
          <w:szCs w:val="24"/>
        </w:rPr>
        <w:t xml:space="preserve"> eller </w:t>
      </w:r>
      <w:proofErr w:type="spellStart"/>
      <w:r>
        <w:rPr>
          <w:color w:val="000000"/>
          <w:sz w:val="24"/>
          <w:szCs w:val="24"/>
        </w:rPr>
        <w:t>glucose</w:t>
      </w:r>
      <w:proofErr w:type="spellEnd"/>
      <w:r>
        <w:rPr>
          <w:color w:val="000000"/>
          <w:sz w:val="24"/>
          <w:szCs w:val="24"/>
        </w:rPr>
        <w:t>/</w:t>
      </w:r>
      <w:proofErr w:type="spellStart"/>
      <w:r>
        <w:rPr>
          <w:color w:val="000000"/>
          <w:sz w:val="24"/>
          <w:szCs w:val="24"/>
        </w:rPr>
        <w:t>galactosemalabsorption</w:t>
      </w:r>
      <w:proofErr w:type="spellEnd"/>
      <w:r>
        <w:rPr>
          <w:color w:val="000000"/>
          <w:sz w:val="24"/>
          <w:szCs w:val="24"/>
        </w:rPr>
        <w:t>.</w:t>
      </w:r>
    </w:p>
    <w:p w:rsidR="002D1C36" w:rsidRPr="00F54418" w:rsidRDefault="002D1C36" w:rsidP="002D1C36">
      <w:pPr>
        <w:ind w:left="851" w:hanging="851"/>
        <w:rPr>
          <w:sz w:val="24"/>
          <w:szCs w:val="24"/>
        </w:rPr>
      </w:pPr>
    </w:p>
    <w:p w:rsidR="002D1C36" w:rsidRPr="00F54418" w:rsidRDefault="002D1C36" w:rsidP="002D1C36">
      <w:pPr>
        <w:ind w:left="851" w:hanging="851"/>
        <w:rPr>
          <w:b/>
          <w:sz w:val="24"/>
          <w:szCs w:val="24"/>
        </w:rPr>
      </w:pPr>
      <w:r w:rsidRPr="00F54418">
        <w:rPr>
          <w:b/>
          <w:sz w:val="24"/>
          <w:szCs w:val="24"/>
        </w:rPr>
        <w:t>4.5</w:t>
      </w:r>
      <w:r w:rsidRPr="00F54418">
        <w:rPr>
          <w:b/>
          <w:sz w:val="24"/>
          <w:szCs w:val="24"/>
        </w:rPr>
        <w:tab/>
        <w:t>Interaktion med andre lægemidler og andre former for interaktion</w:t>
      </w:r>
    </w:p>
    <w:p w:rsidR="002D1C36" w:rsidRPr="00F54418" w:rsidRDefault="002D1C36" w:rsidP="002D1C36">
      <w:pPr>
        <w:ind w:left="851" w:hanging="851"/>
        <w:rPr>
          <w:sz w:val="24"/>
          <w:szCs w:val="24"/>
          <w:u w:val="single"/>
          <w:lang w:eastAsia="da-DK"/>
        </w:rPr>
      </w:pPr>
      <w:r w:rsidRPr="00F54418">
        <w:rPr>
          <w:sz w:val="24"/>
          <w:szCs w:val="24"/>
        </w:rPr>
        <w:tab/>
      </w:r>
      <w:proofErr w:type="spellStart"/>
      <w:r w:rsidRPr="00F54418">
        <w:rPr>
          <w:sz w:val="24"/>
          <w:szCs w:val="24"/>
          <w:u w:val="single"/>
        </w:rPr>
        <w:t>Farmakokinetiske</w:t>
      </w:r>
      <w:proofErr w:type="spellEnd"/>
      <w:r w:rsidRPr="00F54418">
        <w:rPr>
          <w:sz w:val="24"/>
          <w:szCs w:val="24"/>
          <w:u w:val="single"/>
        </w:rPr>
        <w:t xml:space="preserve"> interaktioner</w:t>
      </w:r>
    </w:p>
    <w:p w:rsidR="002D1C36" w:rsidRPr="00F54418" w:rsidRDefault="002D1C36" w:rsidP="002D1C36">
      <w:pPr>
        <w:ind w:left="851"/>
        <w:rPr>
          <w:sz w:val="24"/>
          <w:szCs w:val="24"/>
        </w:rPr>
      </w:pPr>
      <w:r w:rsidRPr="00F54418">
        <w:rPr>
          <w:sz w:val="24"/>
          <w:szCs w:val="24"/>
        </w:rPr>
        <w:t xml:space="preserve">Potente CYP3A4-induktorer, såsom </w:t>
      </w:r>
      <w:proofErr w:type="spellStart"/>
      <w:r w:rsidRPr="00F54418">
        <w:rPr>
          <w:sz w:val="24"/>
          <w:szCs w:val="24"/>
        </w:rPr>
        <w:t>phenytoin</w:t>
      </w:r>
      <w:proofErr w:type="spellEnd"/>
      <w:r w:rsidRPr="00F54418">
        <w:rPr>
          <w:sz w:val="24"/>
          <w:szCs w:val="24"/>
        </w:rPr>
        <w:t xml:space="preserve">, </w:t>
      </w:r>
      <w:proofErr w:type="spellStart"/>
      <w:r w:rsidRPr="00F54418">
        <w:rPr>
          <w:sz w:val="24"/>
          <w:szCs w:val="24"/>
        </w:rPr>
        <w:t>rifabutin</w:t>
      </w:r>
      <w:proofErr w:type="spellEnd"/>
      <w:r w:rsidRPr="00F54418">
        <w:rPr>
          <w:sz w:val="24"/>
          <w:szCs w:val="24"/>
        </w:rPr>
        <w:t xml:space="preserve">, </w:t>
      </w:r>
      <w:proofErr w:type="spellStart"/>
      <w:r w:rsidRPr="00F54418">
        <w:rPr>
          <w:sz w:val="24"/>
          <w:szCs w:val="24"/>
        </w:rPr>
        <w:t>carbamazepin</w:t>
      </w:r>
      <w:proofErr w:type="spellEnd"/>
      <w:r w:rsidRPr="00F54418">
        <w:rPr>
          <w:sz w:val="24"/>
          <w:szCs w:val="24"/>
        </w:rPr>
        <w:t xml:space="preserve">, barbiturater, </w:t>
      </w:r>
      <w:proofErr w:type="spellStart"/>
      <w:r w:rsidRPr="00F54418">
        <w:rPr>
          <w:sz w:val="24"/>
          <w:szCs w:val="24"/>
        </w:rPr>
        <w:t>rifampicin</w:t>
      </w:r>
      <w:proofErr w:type="spellEnd"/>
      <w:r w:rsidRPr="00F54418">
        <w:rPr>
          <w:sz w:val="24"/>
          <w:szCs w:val="24"/>
        </w:rPr>
        <w:t xml:space="preserve">, perikon, og mindre potente induktorer, såsom de </w:t>
      </w:r>
      <w:proofErr w:type="spellStart"/>
      <w:r w:rsidRPr="00F54418">
        <w:rPr>
          <w:sz w:val="24"/>
          <w:szCs w:val="24"/>
        </w:rPr>
        <w:t>antiretrovirale</w:t>
      </w:r>
      <w:proofErr w:type="spellEnd"/>
      <w:r w:rsidRPr="00F54418">
        <w:rPr>
          <w:sz w:val="24"/>
          <w:szCs w:val="24"/>
        </w:rPr>
        <w:t xml:space="preserve"> lægemidler </w:t>
      </w:r>
      <w:proofErr w:type="spellStart"/>
      <w:r w:rsidRPr="00F54418">
        <w:rPr>
          <w:sz w:val="24"/>
          <w:szCs w:val="24"/>
        </w:rPr>
        <w:t>efavirenz</w:t>
      </w:r>
      <w:proofErr w:type="spellEnd"/>
      <w:r w:rsidRPr="00F54418">
        <w:rPr>
          <w:sz w:val="24"/>
          <w:szCs w:val="24"/>
        </w:rPr>
        <w:t xml:space="preserve"> og </w:t>
      </w:r>
      <w:proofErr w:type="spellStart"/>
      <w:r w:rsidRPr="00F54418">
        <w:rPr>
          <w:sz w:val="24"/>
          <w:szCs w:val="24"/>
        </w:rPr>
        <w:t>nevirapin</w:t>
      </w:r>
      <w:proofErr w:type="spellEnd"/>
      <w:r w:rsidRPr="00F54418">
        <w:rPr>
          <w:sz w:val="24"/>
          <w:szCs w:val="24"/>
        </w:rPr>
        <w:t xml:space="preserve"> kan forstærke den metaboliske </w:t>
      </w:r>
      <w:proofErr w:type="spellStart"/>
      <w:r w:rsidRPr="00F54418">
        <w:rPr>
          <w:sz w:val="24"/>
          <w:szCs w:val="24"/>
        </w:rPr>
        <w:t>clearance</w:t>
      </w:r>
      <w:proofErr w:type="spellEnd"/>
      <w:r w:rsidRPr="00F54418">
        <w:rPr>
          <w:sz w:val="24"/>
          <w:szCs w:val="24"/>
        </w:rPr>
        <w:t xml:space="preserve"> af kortisol, mindske den terminale halveringstid og dermed reducere de cirkulerende niveauer. Dette kan nødvendiggøre dosisjustering af </w:t>
      </w:r>
      <w:proofErr w:type="spellStart"/>
      <w:r w:rsidRPr="00F54418">
        <w:rPr>
          <w:sz w:val="24"/>
          <w:szCs w:val="24"/>
        </w:rPr>
        <w:t>hydrocortison</w:t>
      </w:r>
      <w:proofErr w:type="spellEnd"/>
      <w:r w:rsidRPr="00F54418">
        <w:rPr>
          <w:sz w:val="24"/>
          <w:szCs w:val="24"/>
        </w:rPr>
        <w:t>.</w:t>
      </w:r>
    </w:p>
    <w:p w:rsidR="002D1C36" w:rsidRPr="00F54418" w:rsidRDefault="002D1C36" w:rsidP="002D1C36">
      <w:pPr>
        <w:ind w:left="851" w:hanging="851"/>
        <w:rPr>
          <w:sz w:val="24"/>
          <w:szCs w:val="24"/>
        </w:rPr>
      </w:pPr>
    </w:p>
    <w:p w:rsidR="002D1C36" w:rsidRDefault="002D1C36" w:rsidP="002D1C36">
      <w:pPr>
        <w:ind w:left="851"/>
        <w:rPr>
          <w:sz w:val="24"/>
          <w:szCs w:val="24"/>
        </w:rPr>
      </w:pPr>
      <w:r w:rsidRPr="00F54418">
        <w:rPr>
          <w:sz w:val="24"/>
          <w:szCs w:val="24"/>
        </w:rPr>
        <w:t xml:space="preserve">Potente CYP3A4-hæmmere såsom </w:t>
      </w:r>
      <w:proofErr w:type="spellStart"/>
      <w:r w:rsidRPr="00F54418">
        <w:rPr>
          <w:sz w:val="24"/>
          <w:szCs w:val="24"/>
        </w:rPr>
        <w:t>ketoconazol</w:t>
      </w:r>
      <w:proofErr w:type="spellEnd"/>
      <w:r w:rsidRPr="00F54418">
        <w:rPr>
          <w:sz w:val="24"/>
          <w:szCs w:val="24"/>
        </w:rPr>
        <w:t xml:space="preserve">, </w:t>
      </w:r>
      <w:proofErr w:type="spellStart"/>
      <w:r w:rsidRPr="00F54418">
        <w:rPr>
          <w:sz w:val="24"/>
          <w:szCs w:val="24"/>
        </w:rPr>
        <w:t>itraconazol</w:t>
      </w:r>
      <w:proofErr w:type="spellEnd"/>
      <w:r w:rsidRPr="00F54418">
        <w:rPr>
          <w:sz w:val="24"/>
          <w:szCs w:val="24"/>
        </w:rPr>
        <w:t xml:space="preserve">, </w:t>
      </w:r>
      <w:proofErr w:type="spellStart"/>
      <w:r w:rsidRPr="00F54418">
        <w:rPr>
          <w:sz w:val="24"/>
          <w:szCs w:val="24"/>
        </w:rPr>
        <w:t>posaconazol</w:t>
      </w:r>
      <w:proofErr w:type="spellEnd"/>
      <w:r w:rsidRPr="00F54418">
        <w:rPr>
          <w:sz w:val="24"/>
          <w:szCs w:val="24"/>
        </w:rPr>
        <w:t xml:space="preserve">, </w:t>
      </w:r>
      <w:proofErr w:type="spellStart"/>
      <w:r w:rsidRPr="00F54418">
        <w:rPr>
          <w:sz w:val="24"/>
          <w:szCs w:val="24"/>
        </w:rPr>
        <w:t>voriconazol</w:t>
      </w:r>
      <w:proofErr w:type="spellEnd"/>
      <w:r w:rsidRPr="00F54418">
        <w:rPr>
          <w:sz w:val="24"/>
          <w:szCs w:val="24"/>
        </w:rPr>
        <w:t xml:space="preserve">, </w:t>
      </w:r>
      <w:proofErr w:type="spellStart"/>
      <w:r w:rsidRPr="00F54418">
        <w:rPr>
          <w:sz w:val="24"/>
          <w:szCs w:val="24"/>
        </w:rPr>
        <w:t>erythromycin</w:t>
      </w:r>
      <w:proofErr w:type="spellEnd"/>
      <w:r w:rsidRPr="00F54418">
        <w:rPr>
          <w:sz w:val="24"/>
          <w:szCs w:val="24"/>
        </w:rPr>
        <w:t xml:space="preserve">, </w:t>
      </w:r>
      <w:proofErr w:type="spellStart"/>
      <w:r w:rsidRPr="00F54418">
        <w:rPr>
          <w:sz w:val="24"/>
          <w:szCs w:val="24"/>
        </w:rPr>
        <w:t>telithromycin</w:t>
      </w:r>
      <w:proofErr w:type="spellEnd"/>
      <w:r w:rsidRPr="00F54418">
        <w:rPr>
          <w:sz w:val="24"/>
          <w:szCs w:val="24"/>
        </w:rPr>
        <w:t xml:space="preserve">, </w:t>
      </w:r>
      <w:proofErr w:type="spellStart"/>
      <w:r w:rsidRPr="00F54418">
        <w:rPr>
          <w:sz w:val="24"/>
          <w:szCs w:val="24"/>
        </w:rPr>
        <w:t>clarithromycin</w:t>
      </w:r>
      <w:proofErr w:type="spellEnd"/>
      <w:r w:rsidRPr="00F54418">
        <w:rPr>
          <w:sz w:val="24"/>
          <w:szCs w:val="24"/>
        </w:rPr>
        <w:t xml:space="preserve">, </w:t>
      </w:r>
      <w:proofErr w:type="spellStart"/>
      <w:r w:rsidRPr="00F54418">
        <w:rPr>
          <w:sz w:val="24"/>
          <w:szCs w:val="24"/>
        </w:rPr>
        <w:t>ritonavir</w:t>
      </w:r>
      <w:proofErr w:type="spellEnd"/>
      <w:r w:rsidRPr="00F54418">
        <w:rPr>
          <w:sz w:val="24"/>
          <w:szCs w:val="24"/>
        </w:rPr>
        <w:t xml:space="preserve"> og grapefrugtjuice kan hæmme </w:t>
      </w:r>
      <w:proofErr w:type="spellStart"/>
      <w:r w:rsidRPr="00F54418">
        <w:rPr>
          <w:sz w:val="24"/>
          <w:szCs w:val="24"/>
        </w:rPr>
        <w:t>hydrocortions</w:t>
      </w:r>
      <w:proofErr w:type="spellEnd"/>
      <w:r w:rsidRPr="00F54418">
        <w:rPr>
          <w:sz w:val="24"/>
          <w:szCs w:val="24"/>
        </w:rPr>
        <w:t xml:space="preserve"> metabolisme og dermed øge niveauerne i blodet. Under langvarig profylaktisk behandling med ethvert </w:t>
      </w:r>
      <w:proofErr w:type="gramStart"/>
      <w:r w:rsidRPr="00F54418">
        <w:rPr>
          <w:sz w:val="24"/>
          <w:szCs w:val="24"/>
        </w:rPr>
        <w:t>antibiotika</w:t>
      </w:r>
      <w:proofErr w:type="gramEnd"/>
      <w:r w:rsidRPr="00F54418">
        <w:rPr>
          <w:sz w:val="24"/>
          <w:szCs w:val="24"/>
        </w:rPr>
        <w:t xml:space="preserve"> skal justering af </w:t>
      </w:r>
      <w:proofErr w:type="spellStart"/>
      <w:r w:rsidRPr="00F54418">
        <w:rPr>
          <w:sz w:val="24"/>
          <w:szCs w:val="24"/>
        </w:rPr>
        <w:t>hydrocortison</w:t>
      </w:r>
      <w:proofErr w:type="spellEnd"/>
      <w:r w:rsidRPr="00F54418">
        <w:rPr>
          <w:sz w:val="24"/>
          <w:szCs w:val="24"/>
        </w:rPr>
        <w:t xml:space="preserve"> dosis overvejes.</w:t>
      </w:r>
    </w:p>
    <w:p w:rsidR="002D1C36" w:rsidRDefault="002D1C36" w:rsidP="002D1C36">
      <w:pPr>
        <w:ind w:left="851"/>
        <w:rPr>
          <w:sz w:val="24"/>
          <w:szCs w:val="24"/>
        </w:rPr>
      </w:pPr>
    </w:p>
    <w:p w:rsidR="002D1C36" w:rsidRDefault="002D1C36" w:rsidP="002D1C36">
      <w:pPr>
        <w:ind w:left="851"/>
        <w:rPr>
          <w:sz w:val="24"/>
          <w:szCs w:val="24"/>
        </w:rPr>
      </w:pPr>
      <w:r>
        <w:rPr>
          <w:sz w:val="24"/>
          <w:szCs w:val="24"/>
        </w:rPr>
        <w:t xml:space="preserve">Det forventes, at samtidig behandling med CYP3A-hæmmere, herunder </w:t>
      </w:r>
      <w:proofErr w:type="spellStart"/>
      <w:r>
        <w:rPr>
          <w:sz w:val="24"/>
          <w:szCs w:val="24"/>
        </w:rPr>
        <w:t>cobicistat-holdige</w:t>
      </w:r>
      <w:proofErr w:type="spellEnd"/>
      <w:r>
        <w:rPr>
          <w:sz w:val="24"/>
          <w:szCs w:val="24"/>
        </w:rPr>
        <w:t xml:space="preserve"> lægemidler, øger risikoen for systemiske bivirkninger. Kombination bør undgås, medmindre fordelen opvejer den øgede risiko for systemiske </w:t>
      </w:r>
      <w:proofErr w:type="spellStart"/>
      <w:r>
        <w:rPr>
          <w:sz w:val="24"/>
          <w:szCs w:val="24"/>
        </w:rPr>
        <w:t>kortikosteroid</w:t>
      </w:r>
      <w:proofErr w:type="spellEnd"/>
      <w:r>
        <w:rPr>
          <w:sz w:val="24"/>
          <w:szCs w:val="24"/>
        </w:rPr>
        <w:t xml:space="preserve">-bivirkninger. Patienterne skal i givet fald overvåges for systemiske </w:t>
      </w:r>
      <w:proofErr w:type="spellStart"/>
      <w:r>
        <w:rPr>
          <w:sz w:val="24"/>
          <w:szCs w:val="24"/>
        </w:rPr>
        <w:t>kortikosteroid</w:t>
      </w:r>
      <w:proofErr w:type="spellEnd"/>
      <w:r>
        <w:rPr>
          <w:sz w:val="24"/>
          <w:szCs w:val="24"/>
        </w:rPr>
        <w:t>-bivirkninger.</w:t>
      </w:r>
    </w:p>
    <w:p w:rsidR="002D1C36" w:rsidRPr="00F54418" w:rsidRDefault="002D1C36" w:rsidP="002D1C36">
      <w:pPr>
        <w:pStyle w:val="Kommentartekst"/>
        <w:rPr>
          <w:sz w:val="24"/>
          <w:szCs w:val="24"/>
        </w:rPr>
      </w:pPr>
    </w:p>
    <w:p w:rsidR="002D1C36" w:rsidRPr="00F54418" w:rsidRDefault="002D1C36" w:rsidP="002D1C36">
      <w:pPr>
        <w:ind w:left="851"/>
        <w:rPr>
          <w:sz w:val="24"/>
          <w:szCs w:val="24"/>
        </w:rPr>
      </w:pPr>
      <w:r w:rsidRPr="00F54418">
        <w:rPr>
          <w:sz w:val="24"/>
          <w:szCs w:val="24"/>
        </w:rPr>
        <w:t xml:space="preserve">Lægemidler med østrogen og oral </w:t>
      </w:r>
      <w:proofErr w:type="spellStart"/>
      <w:r w:rsidRPr="00F54418">
        <w:rPr>
          <w:sz w:val="24"/>
          <w:szCs w:val="24"/>
        </w:rPr>
        <w:t>kontraception</w:t>
      </w:r>
      <w:proofErr w:type="spellEnd"/>
      <w:r w:rsidRPr="00F54418">
        <w:rPr>
          <w:sz w:val="24"/>
          <w:szCs w:val="24"/>
        </w:rPr>
        <w:t xml:space="preserve"> kan øge plasmakoncentrationen af </w:t>
      </w:r>
      <w:proofErr w:type="spellStart"/>
      <w:r w:rsidRPr="00F54418">
        <w:rPr>
          <w:sz w:val="24"/>
          <w:szCs w:val="24"/>
        </w:rPr>
        <w:t>hydrocortison</w:t>
      </w:r>
      <w:proofErr w:type="spellEnd"/>
      <w:r w:rsidRPr="00F54418">
        <w:rPr>
          <w:sz w:val="24"/>
          <w:szCs w:val="24"/>
        </w:rPr>
        <w:t>.</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proofErr w:type="spellStart"/>
      <w:r w:rsidRPr="00F54418">
        <w:rPr>
          <w:sz w:val="24"/>
          <w:szCs w:val="24"/>
        </w:rPr>
        <w:t>Kortikosteroider</w:t>
      </w:r>
      <w:proofErr w:type="spellEnd"/>
      <w:r w:rsidRPr="00F54418">
        <w:rPr>
          <w:sz w:val="24"/>
          <w:szCs w:val="24"/>
        </w:rPr>
        <w:t xml:space="preserve"> øger </w:t>
      </w:r>
      <w:proofErr w:type="spellStart"/>
      <w:r w:rsidRPr="00F54418">
        <w:rPr>
          <w:sz w:val="24"/>
          <w:szCs w:val="24"/>
        </w:rPr>
        <w:t>clearance</w:t>
      </w:r>
      <w:proofErr w:type="spellEnd"/>
      <w:r w:rsidRPr="00F54418">
        <w:rPr>
          <w:sz w:val="24"/>
          <w:szCs w:val="24"/>
        </w:rPr>
        <w:t xml:space="preserve"> af </w:t>
      </w:r>
      <w:proofErr w:type="spellStart"/>
      <w:r w:rsidRPr="00F54418">
        <w:rPr>
          <w:sz w:val="24"/>
          <w:szCs w:val="24"/>
        </w:rPr>
        <w:t>salicylat</w:t>
      </w:r>
      <w:proofErr w:type="spellEnd"/>
      <w:r w:rsidRPr="00F54418">
        <w:rPr>
          <w:sz w:val="24"/>
          <w:szCs w:val="24"/>
        </w:rPr>
        <w:t xml:space="preserve">. Der skal udvises forsigtighed, hvis </w:t>
      </w:r>
      <w:proofErr w:type="spellStart"/>
      <w:r w:rsidRPr="00F54418">
        <w:rPr>
          <w:sz w:val="24"/>
          <w:szCs w:val="24"/>
        </w:rPr>
        <w:t>kortikosteroiddosis</w:t>
      </w:r>
      <w:proofErr w:type="spellEnd"/>
      <w:r w:rsidRPr="00F54418">
        <w:rPr>
          <w:sz w:val="24"/>
          <w:szCs w:val="24"/>
        </w:rPr>
        <w:t xml:space="preserve"> reduceres efter langvarig samtidig anvendelse.</w:t>
      </w:r>
    </w:p>
    <w:p w:rsidR="002D1C36" w:rsidRPr="00F54418" w:rsidRDefault="002D1C36" w:rsidP="002D1C36">
      <w:pPr>
        <w:ind w:left="851" w:hanging="851"/>
        <w:rPr>
          <w:sz w:val="24"/>
          <w:szCs w:val="24"/>
        </w:rPr>
      </w:pPr>
    </w:p>
    <w:p w:rsidR="002D1C36" w:rsidRPr="00F54418" w:rsidRDefault="002D1C36" w:rsidP="002D1C36">
      <w:pPr>
        <w:ind w:left="851"/>
        <w:rPr>
          <w:sz w:val="24"/>
          <w:szCs w:val="24"/>
          <w:u w:val="single"/>
        </w:rPr>
      </w:pPr>
      <w:proofErr w:type="spellStart"/>
      <w:r w:rsidRPr="00F54418">
        <w:rPr>
          <w:sz w:val="24"/>
          <w:szCs w:val="24"/>
          <w:u w:val="single"/>
        </w:rPr>
        <w:t>Farmakodynamiske</w:t>
      </w:r>
      <w:proofErr w:type="spellEnd"/>
      <w:r w:rsidRPr="00F54418">
        <w:rPr>
          <w:sz w:val="24"/>
          <w:szCs w:val="24"/>
          <w:u w:val="single"/>
        </w:rPr>
        <w:t xml:space="preserve"> interaktioner</w:t>
      </w:r>
    </w:p>
    <w:p w:rsidR="002D1C36" w:rsidRPr="00F54418" w:rsidRDefault="002D1C36" w:rsidP="002D1C36">
      <w:pPr>
        <w:ind w:left="851"/>
        <w:rPr>
          <w:sz w:val="24"/>
          <w:szCs w:val="24"/>
        </w:rPr>
      </w:pPr>
      <w:proofErr w:type="spellStart"/>
      <w:r w:rsidRPr="00F54418">
        <w:rPr>
          <w:sz w:val="24"/>
          <w:szCs w:val="24"/>
        </w:rPr>
        <w:t>Hydrocortison</w:t>
      </w:r>
      <w:proofErr w:type="spellEnd"/>
      <w:r w:rsidRPr="00F54418">
        <w:rPr>
          <w:sz w:val="24"/>
          <w:szCs w:val="24"/>
        </w:rPr>
        <w:t xml:space="preserve"> kan øge blodtrykket. Der skal tages højde for dette ved samtidig administration af </w:t>
      </w:r>
      <w:proofErr w:type="spellStart"/>
      <w:r w:rsidRPr="00F54418">
        <w:rPr>
          <w:sz w:val="24"/>
          <w:szCs w:val="24"/>
        </w:rPr>
        <w:t>antihypertensiva</w:t>
      </w:r>
      <w:proofErr w:type="spellEnd"/>
      <w:r w:rsidRPr="00F54418">
        <w:rPr>
          <w:sz w:val="24"/>
          <w:szCs w:val="24"/>
        </w:rPr>
        <w:t>.</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proofErr w:type="spellStart"/>
      <w:r w:rsidRPr="00F54418">
        <w:rPr>
          <w:sz w:val="24"/>
          <w:szCs w:val="24"/>
        </w:rPr>
        <w:t>Hydrocortison</w:t>
      </w:r>
      <w:proofErr w:type="spellEnd"/>
      <w:r w:rsidRPr="00F54418">
        <w:rPr>
          <w:sz w:val="24"/>
          <w:szCs w:val="24"/>
        </w:rPr>
        <w:t xml:space="preserve"> kan reducere, eller i nogle tilfælde øge, </w:t>
      </w:r>
      <w:proofErr w:type="spellStart"/>
      <w:r w:rsidRPr="00F54418">
        <w:rPr>
          <w:sz w:val="24"/>
          <w:szCs w:val="24"/>
        </w:rPr>
        <w:t>antikoagulanters</w:t>
      </w:r>
      <w:proofErr w:type="spellEnd"/>
      <w:r w:rsidRPr="00F54418">
        <w:rPr>
          <w:sz w:val="24"/>
          <w:szCs w:val="24"/>
        </w:rPr>
        <w:t xml:space="preserve"> virkning. Der bør udvises forsigtighed ved samtidig anvendelse af </w:t>
      </w:r>
      <w:proofErr w:type="spellStart"/>
      <w:r w:rsidRPr="00F54418">
        <w:rPr>
          <w:sz w:val="24"/>
          <w:szCs w:val="24"/>
        </w:rPr>
        <w:t>warfarin</w:t>
      </w:r>
      <w:proofErr w:type="spellEnd"/>
      <w:r w:rsidRPr="00F54418">
        <w:rPr>
          <w:sz w:val="24"/>
          <w:szCs w:val="24"/>
        </w:rPr>
        <w:t xml:space="preserve"> og systemiske </w:t>
      </w:r>
      <w:proofErr w:type="spellStart"/>
      <w:r w:rsidRPr="00F54418">
        <w:rPr>
          <w:sz w:val="24"/>
          <w:szCs w:val="24"/>
        </w:rPr>
        <w:t>kortikosteroider</w:t>
      </w:r>
      <w:proofErr w:type="spellEnd"/>
      <w:r w:rsidRPr="00F54418">
        <w:rPr>
          <w:sz w:val="24"/>
          <w:szCs w:val="24"/>
        </w:rPr>
        <w:t>.</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proofErr w:type="spellStart"/>
      <w:r w:rsidRPr="00F54418">
        <w:rPr>
          <w:sz w:val="24"/>
          <w:szCs w:val="24"/>
        </w:rPr>
        <w:t>Antidiabetikas</w:t>
      </w:r>
      <w:proofErr w:type="spellEnd"/>
      <w:r w:rsidRPr="00F54418">
        <w:rPr>
          <w:sz w:val="24"/>
          <w:szCs w:val="24"/>
        </w:rPr>
        <w:t xml:space="preserve"> virkning (herunder insulin) kan svækkes ved samtidig anvendelse af </w:t>
      </w:r>
      <w:proofErr w:type="spellStart"/>
      <w:r w:rsidRPr="00F54418">
        <w:rPr>
          <w:sz w:val="24"/>
          <w:szCs w:val="24"/>
        </w:rPr>
        <w:t>kortikosteroider</w:t>
      </w:r>
      <w:proofErr w:type="spellEnd"/>
      <w:r w:rsidRPr="00F54418">
        <w:rPr>
          <w:sz w:val="24"/>
          <w:szCs w:val="24"/>
        </w:rPr>
        <w:t>, og en øgning af dosis kan være nødvendig.</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proofErr w:type="spellStart"/>
      <w:r w:rsidRPr="00F54418">
        <w:rPr>
          <w:sz w:val="24"/>
          <w:szCs w:val="24"/>
        </w:rPr>
        <w:t>Kortikosteroider</w:t>
      </w:r>
      <w:proofErr w:type="spellEnd"/>
      <w:r w:rsidRPr="00F54418">
        <w:rPr>
          <w:sz w:val="24"/>
          <w:szCs w:val="24"/>
        </w:rPr>
        <w:t xml:space="preserve"> kan forårsage muskelsvaghed hos patienter med </w:t>
      </w:r>
      <w:proofErr w:type="spellStart"/>
      <w:r w:rsidRPr="00F54418">
        <w:rPr>
          <w:i/>
          <w:sz w:val="24"/>
          <w:szCs w:val="24"/>
        </w:rPr>
        <w:t>myasthenia</w:t>
      </w:r>
      <w:proofErr w:type="spellEnd"/>
      <w:r w:rsidRPr="00F54418">
        <w:rPr>
          <w:i/>
          <w:sz w:val="24"/>
          <w:szCs w:val="24"/>
        </w:rPr>
        <w:t xml:space="preserve"> </w:t>
      </w:r>
      <w:proofErr w:type="spellStart"/>
      <w:r w:rsidRPr="00F54418">
        <w:rPr>
          <w:i/>
          <w:sz w:val="24"/>
          <w:szCs w:val="24"/>
        </w:rPr>
        <w:t>gravis</w:t>
      </w:r>
      <w:proofErr w:type="spellEnd"/>
      <w:r w:rsidRPr="00F54418">
        <w:rPr>
          <w:i/>
          <w:sz w:val="24"/>
          <w:szCs w:val="24"/>
        </w:rPr>
        <w:t xml:space="preserve">, </w:t>
      </w:r>
      <w:r w:rsidRPr="00F54418">
        <w:rPr>
          <w:sz w:val="24"/>
          <w:szCs w:val="24"/>
        </w:rPr>
        <w:t xml:space="preserve">når de anvendes sammen med </w:t>
      </w:r>
      <w:proofErr w:type="spellStart"/>
      <w:r w:rsidRPr="00F54418">
        <w:rPr>
          <w:sz w:val="24"/>
          <w:szCs w:val="24"/>
        </w:rPr>
        <w:t>cholinesterasehæmmere</w:t>
      </w:r>
      <w:proofErr w:type="spellEnd"/>
      <w:r w:rsidRPr="00F54418">
        <w:rPr>
          <w:sz w:val="24"/>
          <w:szCs w:val="24"/>
        </w:rPr>
        <w:t>.</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r w:rsidRPr="00F54418">
        <w:rPr>
          <w:sz w:val="24"/>
          <w:szCs w:val="24"/>
        </w:rPr>
        <w:t xml:space="preserve">Systemiske </w:t>
      </w:r>
      <w:proofErr w:type="spellStart"/>
      <w:r w:rsidRPr="00F54418">
        <w:rPr>
          <w:sz w:val="24"/>
          <w:szCs w:val="24"/>
        </w:rPr>
        <w:t>kortikosteroider</w:t>
      </w:r>
      <w:proofErr w:type="spellEnd"/>
      <w:r w:rsidRPr="00F54418">
        <w:rPr>
          <w:sz w:val="24"/>
          <w:szCs w:val="24"/>
        </w:rPr>
        <w:t xml:space="preserve"> øger risikoen for </w:t>
      </w:r>
      <w:proofErr w:type="spellStart"/>
      <w:r w:rsidRPr="00F54418">
        <w:rPr>
          <w:sz w:val="24"/>
          <w:szCs w:val="24"/>
        </w:rPr>
        <w:t>hypokaliæmi</w:t>
      </w:r>
      <w:proofErr w:type="spellEnd"/>
      <w:r w:rsidRPr="00F54418">
        <w:rPr>
          <w:sz w:val="24"/>
          <w:szCs w:val="24"/>
        </w:rPr>
        <w:t xml:space="preserve"> hos patienter i behandling med </w:t>
      </w:r>
      <w:proofErr w:type="spellStart"/>
      <w:r w:rsidRPr="00F54418">
        <w:rPr>
          <w:sz w:val="24"/>
          <w:szCs w:val="24"/>
        </w:rPr>
        <w:t>diuretika</w:t>
      </w:r>
      <w:proofErr w:type="spellEnd"/>
      <w:r w:rsidRPr="00F54418">
        <w:rPr>
          <w:sz w:val="24"/>
          <w:szCs w:val="24"/>
        </w:rPr>
        <w:t xml:space="preserve">, </w:t>
      </w:r>
      <w:proofErr w:type="spellStart"/>
      <w:r w:rsidRPr="00F54418">
        <w:rPr>
          <w:sz w:val="24"/>
          <w:szCs w:val="24"/>
        </w:rPr>
        <w:t>amphotericin</w:t>
      </w:r>
      <w:proofErr w:type="spellEnd"/>
      <w:r w:rsidRPr="00F54418">
        <w:rPr>
          <w:sz w:val="24"/>
          <w:szCs w:val="24"/>
        </w:rPr>
        <w:t xml:space="preserve"> B, hjerteglykosider, </w:t>
      </w:r>
      <w:proofErr w:type="spellStart"/>
      <w:r w:rsidRPr="00F54418">
        <w:rPr>
          <w:sz w:val="24"/>
          <w:szCs w:val="24"/>
        </w:rPr>
        <w:t>theophyllin</w:t>
      </w:r>
      <w:proofErr w:type="spellEnd"/>
      <w:r w:rsidRPr="00F54418">
        <w:rPr>
          <w:sz w:val="24"/>
          <w:szCs w:val="24"/>
        </w:rPr>
        <w:t>, eller beta</w:t>
      </w:r>
      <w:r w:rsidRPr="00F54418">
        <w:rPr>
          <w:sz w:val="24"/>
          <w:szCs w:val="24"/>
          <w:vertAlign w:val="subscript"/>
        </w:rPr>
        <w:t>2</w:t>
      </w:r>
      <w:r w:rsidRPr="00F54418">
        <w:rPr>
          <w:sz w:val="24"/>
          <w:szCs w:val="24"/>
        </w:rPr>
        <w:t>-sympatomimetika.</w:t>
      </w:r>
      <w:r>
        <w:rPr>
          <w:sz w:val="24"/>
          <w:szCs w:val="24"/>
        </w:rPr>
        <w:t xml:space="preserve"> </w:t>
      </w:r>
      <w:r w:rsidRPr="00F54418">
        <w:rPr>
          <w:sz w:val="24"/>
          <w:szCs w:val="24"/>
        </w:rPr>
        <w:t xml:space="preserve">Hvis samtidig anvendelse er nødvendig, bør patienten overvåges for tegn og symptomer på </w:t>
      </w:r>
      <w:proofErr w:type="spellStart"/>
      <w:r w:rsidRPr="00F54418">
        <w:rPr>
          <w:sz w:val="24"/>
          <w:szCs w:val="24"/>
        </w:rPr>
        <w:t>hypokaliæmi</w:t>
      </w:r>
      <w:proofErr w:type="spellEnd"/>
      <w:r w:rsidRPr="00F54418">
        <w:rPr>
          <w:sz w:val="24"/>
          <w:szCs w:val="24"/>
        </w:rPr>
        <w:t xml:space="preserve">. Toksicitet af hjerteglykosider, f.eks. </w:t>
      </w:r>
      <w:proofErr w:type="spellStart"/>
      <w:r w:rsidRPr="00F54418">
        <w:rPr>
          <w:sz w:val="24"/>
          <w:szCs w:val="24"/>
        </w:rPr>
        <w:t>digoxin</w:t>
      </w:r>
      <w:proofErr w:type="spellEnd"/>
      <w:r w:rsidRPr="00F54418">
        <w:rPr>
          <w:sz w:val="24"/>
          <w:szCs w:val="24"/>
        </w:rPr>
        <w:t xml:space="preserve">, øges hvis der forekommer </w:t>
      </w:r>
      <w:proofErr w:type="spellStart"/>
      <w:r w:rsidRPr="00F54418">
        <w:rPr>
          <w:sz w:val="24"/>
          <w:szCs w:val="24"/>
        </w:rPr>
        <w:t>hypokaliæmi</w:t>
      </w:r>
      <w:proofErr w:type="spellEnd"/>
      <w:r w:rsidRPr="00F54418">
        <w:rPr>
          <w:sz w:val="24"/>
          <w:szCs w:val="24"/>
        </w:rPr>
        <w:t>.</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r w:rsidRPr="00F54418">
        <w:rPr>
          <w:sz w:val="24"/>
          <w:szCs w:val="24"/>
        </w:rPr>
        <w:t>Samtidig anvendelse af non-</w:t>
      </w:r>
      <w:proofErr w:type="spellStart"/>
      <w:r w:rsidRPr="00F54418">
        <w:rPr>
          <w:sz w:val="24"/>
          <w:szCs w:val="24"/>
        </w:rPr>
        <w:t>steroide</w:t>
      </w:r>
      <w:proofErr w:type="spellEnd"/>
      <w:r w:rsidRPr="00F54418">
        <w:rPr>
          <w:sz w:val="24"/>
          <w:szCs w:val="24"/>
        </w:rPr>
        <w:t xml:space="preserve"> antiinflammatoriske lægemidler (</w:t>
      </w:r>
      <w:proofErr w:type="spellStart"/>
      <w:r w:rsidRPr="00F54418">
        <w:rPr>
          <w:sz w:val="24"/>
          <w:szCs w:val="24"/>
        </w:rPr>
        <w:t>NSAID'ere</w:t>
      </w:r>
      <w:proofErr w:type="spellEnd"/>
      <w:r w:rsidRPr="00F54418">
        <w:rPr>
          <w:sz w:val="24"/>
          <w:szCs w:val="24"/>
        </w:rPr>
        <w:t xml:space="preserve">) eller acetylsalicylsyre med </w:t>
      </w:r>
      <w:proofErr w:type="spellStart"/>
      <w:r w:rsidRPr="00F54418">
        <w:rPr>
          <w:sz w:val="24"/>
          <w:szCs w:val="24"/>
        </w:rPr>
        <w:t>kortikosteroider</w:t>
      </w:r>
      <w:proofErr w:type="spellEnd"/>
      <w:r w:rsidRPr="00F54418">
        <w:rPr>
          <w:sz w:val="24"/>
          <w:szCs w:val="24"/>
        </w:rPr>
        <w:t xml:space="preserve"> øger risikoen for </w:t>
      </w:r>
      <w:proofErr w:type="spellStart"/>
      <w:r w:rsidRPr="00F54418">
        <w:rPr>
          <w:sz w:val="24"/>
          <w:szCs w:val="24"/>
        </w:rPr>
        <w:t>ulceration</w:t>
      </w:r>
      <w:proofErr w:type="spellEnd"/>
      <w:r w:rsidRPr="00F54418">
        <w:rPr>
          <w:sz w:val="24"/>
          <w:szCs w:val="24"/>
        </w:rPr>
        <w:t xml:space="preserve"> og </w:t>
      </w:r>
      <w:proofErr w:type="spellStart"/>
      <w:r w:rsidRPr="00F54418">
        <w:rPr>
          <w:sz w:val="24"/>
          <w:szCs w:val="24"/>
        </w:rPr>
        <w:t>gastrointestinal</w:t>
      </w:r>
      <w:proofErr w:type="spellEnd"/>
      <w:r w:rsidRPr="00F54418">
        <w:rPr>
          <w:sz w:val="24"/>
          <w:szCs w:val="24"/>
        </w:rPr>
        <w:t xml:space="preserve"> blødning.</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proofErr w:type="spellStart"/>
      <w:r w:rsidRPr="00F54418">
        <w:rPr>
          <w:sz w:val="24"/>
          <w:szCs w:val="24"/>
        </w:rPr>
        <w:t>Kortikosteroider</w:t>
      </w:r>
      <w:proofErr w:type="spellEnd"/>
      <w:r w:rsidRPr="00F54418">
        <w:rPr>
          <w:sz w:val="24"/>
          <w:szCs w:val="24"/>
        </w:rPr>
        <w:t xml:space="preserve"> kan hæmme den vækstfremmende virkning af </w:t>
      </w:r>
      <w:proofErr w:type="spellStart"/>
      <w:r w:rsidRPr="00F54418">
        <w:rPr>
          <w:sz w:val="24"/>
          <w:szCs w:val="24"/>
        </w:rPr>
        <w:t>somatropin</w:t>
      </w:r>
      <w:proofErr w:type="spellEnd"/>
      <w:r w:rsidRPr="00F54418">
        <w:rPr>
          <w:sz w:val="24"/>
          <w:szCs w:val="24"/>
        </w:rPr>
        <w:t>.</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proofErr w:type="spellStart"/>
      <w:r w:rsidRPr="00F54418">
        <w:rPr>
          <w:sz w:val="24"/>
          <w:szCs w:val="24"/>
        </w:rPr>
        <w:t>Kortikosteroiders</w:t>
      </w:r>
      <w:proofErr w:type="spellEnd"/>
      <w:r w:rsidRPr="00F54418">
        <w:rPr>
          <w:sz w:val="24"/>
          <w:szCs w:val="24"/>
        </w:rPr>
        <w:t xml:space="preserve"> virkning kan reduceres i 3-4 dage efter behandling med </w:t>
      </w:r>
      <w:proofErr w:type="spellStart"/>
      <w:r w:rsidRPr="00F54418">
        <w:rPr>
          <w:sz w:val="24"/>
          <w:szCs w:val="24"/>
        </w:rPr>
        <w:t>mifepriston</w:t>
      </w:r>
      <w:proofErr w:type="spellEnd"/>
      <w:r w:rsidRPr="00F54418">
        <w:rPr>
          <w:sz w:val="24"/>
          <w:szCs w:val="24"/>
        </w:rPr>
        <w:t>.</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r w:rsidRPr="00F54418">
        <w:rPr>
          <w:sz w:val="24"/>
          <w:szCs w:val="24"/>
        </w:rPr>
        <w:t xml:space="preserve">Samtidig anvendelse af </w:t>
      </w:r>
      <w:proofErr w:type="spellStart"/>
      <w:r w:rsidRPr="00F54418">
        <w:rPr>
          <w:sz w:val="24"/>
          <w:szCs w:val="24"/>
        </w:rPr>
        <w:t>fluoroquinoloner</w:t>
      </w:r>
      <w:proofErr w:type="spellEnd"/>
      <w:r w:rsidRPr="00F54418">
        <w:rPr>
          <w:sz w:val="24"/>
          <w:szCs w:val="24"/>
        </w:rPr>
        <w:t xml:space="preserve"> og </w:t>
      </w:r>
      <w:proofErr w:type="spellStart"/>
      <w:r w:rsidRPr="00F54418">
        <w:rPr>
          <w:sz w:val="24"/>
          <w:szCs w:val="24"/>
        </w:rPr>
        <w:t>kortikosteroider</w:t>
      </w:r>
      <w:proofErr w:type="spellEnd"/>
      <w:r w:rsidRPr="00F54418">
        <w:rPr>
          <w:sz w:val="24"/>
          <w:szCs w:val="24"/>
        </w:rPr>
        <w:t xml:space="preserve"> kan øge risikoen for </w:t>
      </w:r>
      <w:proofErr w:type="spellStart"/>
      <w:r w:rsidRPr="00F54418">
        <w:rPr>
          <w:sz w:val="24"/>
          <w:szCs w:val="24"/>
        </w:rPr>
        <w:t>seneruptur</w:t>
      </w:r>
      <w:proofErr w:type="spellEnd"/>
      <w:r w:rsidRPr="00F54418">
        <w:rPr>
          <w:sz w:val="24"/>
          <w:szCs w:val="24"/>
        </w:rPr>
        <w:t>.</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proofErr w:type="spellStart"/>
      <w:r w:rsidRPr="00F54418">
        <w:rPr>
          <w:sz w:val="24"/>
          <w:szCs w:val="24"/>
        </w:rPr>
        <w:t>Kortikosteroider</w:t>
      </w:r>
      <w:proofErr w:type="spellEnd"/>
      <w:r w:rsidRPr="00F54418">
        <w:rPr>
          <w:sz w:val="24"/>
          <w:szCs w:val="24"/>
        </w:rPr>
        <w:t xml:space="preserve"> kan reducere vacciners virkningsgrad og øge risikoen for neurologiske komplikationer i forbindelse med vaccinationer. Vacciner med levende vira kan forårsage en infektion hos patienter, der får </w:t>
      </w:r>
      <w:proofErr w:type="spellStart"/>
      <w:r w:rsidRPr="00F54418">
        <w:rPr>
          <w:sz w:val="24"/>
          <w:szCs w:val="24"/>
        </w:rPr>
        <w:t>hydrocortison</w:t>
      </w:r>
      <w:proofErr w:type="spellEnd"/>
      <w:r w:rsidRPr="00F54418">
        <w:rPr>
          <w:sz w:val="24"/>
          <w:szCs w:val="24"/>
        </w:rPr>
        <w:t xml:space="preserve">. Vacciner indeholdende levende, svækkede vira eller bakterier bør ikke gives til patienter, der er i </w:t>
      </w:r>
      <w:proofErr w:type="spellStart"/>
      <w:r w:rsidRPr="00F54418">
        <w:rPr>
          <w:sz w:val="24"/>
          <w:szCs w:val="24"/>
        </w:rPr>
        <w:t>kortikosteroidbehandling</w:t>
      </w:r>
      <w:proofErr w:type="spellEnd"/>
      <w:r w:rsidRPr="00F54418">
        <w:rPr>
          <w:sz w:val="24"/>
          <w:szCs w:val="24"/>
        </w:rPr>
        <w:t xml:space="preserve"> med høje doser under en behandlingsinduceret immundefekt.</w:t>
      </w:r>
    </w:p>
    <w:p w:rsidR="002D1C36" w:rsidRDefault="002D1C36" w:rsidP="002D1C36">
      <w:pPr>
        <w:ind w:left="851" w:hanging="851"/>
        <w:rPr>
          <w:b/>
          <w:sz w:val="24"/>
          <w:szCs w:val="24"/>
        </w:rPr>
      </w:pPr>
    </w:p>
    <w:p w:rsidR="002D1C36" w:rsidRPr="00F54418" w:rsidRDefault="002D1C36" w:rsidP="002D1C36">
      <w:pPr>
        <w:ind w:left="851" w:hanging="851"/>
        <w:rPr>
          <w:b/>
          <w:sz w:val="24"/>
          <w:szCs w:val="24"/>
        </w:rPr>
      </w:pPr>
      <w:r w:rsidRPr="00F54418">
        <w:rPr>
          <w:b/>
          <w:sz w:val="24"/>
          <w:szCs w:val="24"/>
        </w:rPr>
        <w:t>4.6</w:t>
      </w:r>
      <w:r w:rsidRPr="00F54418">
        <w:rPr>
          <w:b/>
          <w:sz w:val="24"/>
          <w:szCs w:val="24"/>
        </w:rPr>
        <w:tab/>
        <w:t>Graviditet og amning</w:t>
      </w:r>
    </w:p>
    <w:p w:rsidR="002D1C36" w:rsidRPr="00F54418" w:rsidRDefault="002D1C36" w:rsidP="002D1C36">
      <w:pPr>
        <w:ind w:left="851" w:hanging="851"/>
        <w:rPr>
          <w:sz w:val="24"/>
          <w:szCs w:val="24"/>
        </w:rPr>
      </w:pPr>
      <w:r w:rsidRPr="00F54418">
        <w:rPr>
          <w:sz w:val="24"/>
          <w:szCs w:val="24"/>
        </w:rPr>
        <w:tab/>
      </w:r>
      <w:r w:rsidRPr="00F54418">
        <w:rPr>
          <w:sz w:val="24"/>
          <w:szCs w:val="24"/>
          <w:u w:val="single"/>
        </w:rPr>
        <w:t>Graviditet</w:t>
      </w:r>
    </w:p>
    <w:p w:rsidR="002D1C36" w:rsidRPr="00F54418" w:rsidRDefault="002D1C36" w:rsidP="002D1C36">
      <w:pPr>
        <w:ind w:left="851"/>
        <w:rPr>
          <w:sz w:val="24"/>
          <w:szCs w:val="24"/>
        </w:rPr>
      </w:pPr>
      <w:proofErr w:type="spellStart"/>
      <w:r w:rsidRPr="00F54418">
        <w:rPr>
          <w:sz w:val="24"/>
          <w:szCs w:val="24"/>
        </w:rPr>
        <w:t>Hydrocortison</w:t>
      </w:r>
      <w:proofErr w:type="spellEnd"/>
      <w:r w:rsidRPr="00F54418">
        <w:rPr>
          <w:sz w:val="24"/>
          <w:szCs w:val="24"/>
        </w:rPr>
        <w:t xml:space="preserve"> passerer placenta. Ud</w:t>
      </w:r>
      <w:r>
        <w:rPr>
          <w:sz w:val="24"/>
          <w:szCs w:val="24"/>
        </w:rPr>
        <w:t xml:space="preserve"> </w:t>
      </w:r>
      <w:r w:rsidRPr="00F54418">
        <w:rPr>
          <w:sz w:val="24"/>
          <w:szCs w:val="24"/>
        </w:rPr>
        <w:t xml:space="preserve">over substitutionsbehandling, bør anden systemisk </w:t>
      </w:r>
      <w:proofErr w:type="spellStart"/>
      <w:r w:rsidRPr="00F54418">
        <w:rPr>
          <w:sz w:val="24"/>
          <w:szCs w:val="24"/>
        </w:rPr>
        <w:t>kortikosteroidbehandling</w:t>
      </w:r>
      <w:proofErr w:type="spellEnd"/>
      <w:r w:rsidRPr="00F54418">
        <w:rPr>
          <w:sz w:val="24"/>
          <w:szCs w:val="24"/>
        </w:rPr>
        <w:t xml:space="preserve"> under graviditeten anvendes med forsigtighed. Imidlertid bør behandling ikke undgås, hvis det er strengt indiceret. Hvis moderen har fået </w:t>
      </w:r>
      <w:proofErr w:type="spellStart"/>
      <w:r w:rsidRPr="00F54418">
        <w:rPr>
          <w:sz w:val="24"/>
          <w:szCs w:val="24"/>
        </w:rPr>
        <w:t>hydrocortison</w:t>
      </w:r>
      <w:proofErr w:type="spellEnd"/>
      <w:r w:rsidRPr="00F54418">
        <w:rPr>
          <w:sz w:val="24"/>
          <w:szCs w:val="24"/>
        </w:rPr>
        <w:t xml:space="preserve"> i farmakologiske doser under graviditeten, skal den nyfødte overvåges for binyrebarkinsufficiens.</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proofErr w:type="spellStart"/>
      <w:r w:rsidRPr="00F54418">
        <w:rPr>
          <w:sz w:val="24"/>
          <w:szCs w:val="24"/>
        </w:rPr>
        <w:t>Kortikosteroidbehandling</w:t>
      </w:r>
      <w:proofErr w:type="spellEnd"/>
      <w:r w:rsidRPr="00F54418">
        <w:rPr>
          <w:sz w:val="24"/>
          <w:szCs w:val="24"/>
        </w:rPr>
        <w:t xml:space="preserve"> under graviditeten har været forbundet med </w:t>
      </w:r>
      <w:proofErr w:type="spellStart"/>
      <w:r w:rsidRPr="00F54418">
        <w:rPr>
          <w:sz w:val="24"/>
          <w:szCs w:val="24"/>
        </w:rPr>
        <w:t>føtal</w:t>
      </w:r>
      <w:proofErr w:type="spellEnd"/>
      <w:r w:rsidRPr="00F54418">
        <w:rPr>
          <w:sz w:val="24"/>
          <w:szCs w:val="24"/>
        </w:rPr>
        <w:t xml:space="preserve"> vækstreduktion, især ved langtidsbehandling, og med ubetydelige kontraktioner af </w:t>
      </w:r>
      <w:proofErr w:type="spellStart"/>
      <w:r w:rsidRPr="00F54418">
        <w:rPr>
          <w:i/>
          <w:sz w:val="24"/>
          <w:szCs w:val="24"/>
        </w:rPr>
        <w:t>ductus</w:t>
      </w:r>
      <w:proofErr w:type="spellEnd"/>
      <w:r w:rsidRPr="00F54418">
        <w:rPr>
          <w:i/>
          <w:sz w:val="24"/>
          <w:szCs w:val="24"/>
        </w:rPr>
        <w:t xml:space="preserve"> </w:t>
      </w:r>
      <w:proofErr w:type="spellStart"/>
      <w:r w:rsidRPr="00F54418">
        <w:rPr>
          <w:i/>
          <w:sz w:val="24"/>
          <w:szCs w:val="24"/>
        </w:rPr>
        <w:t>arteriosus</w:t>
      </w:r>
      <w:proofErr w:type="spellEnd"/>
      <w:r w:rsidRPr="00F54418">
        <w:rPr>
          <w:i/>
          <w:sz w:val="24"/>
          <w:szCs w:val="24"/>
        </w:rPr>
        <w:t xml:space="preserve"> </w:t>
      </w:r>
      <w:r w:rsidRPr="00F54418">
        <w:rPr>
          <w:sz w:val="24"/>
          <w:szCs w:val="24"/>
        </w:rPr>
        <w:t xml:space="preserve">i enkeltstående tilfælde. Sent i graviditeten kan </w:t>
      </w:r>
      <w:proofErr w:type="spellStart"/>
      <w:r w:rsidRPr="00F54418">
        <w:rPr>
          <w:sz w:val="24"/>
          <w:szCs w:val="24"/>
        </w:rPr>
        <w:t>hydrocortison</w:t>
      </w:r>
      <w:proofErr w:type="spellEnd"/>
      <w:r w:rsidRPr="00F54418">
        <w:rPr>
          <w:sz w:val="24"/>
          <w:szCs w:val="24"/>
        </w:rPr>
        <w:t xml:space="preserve"> forårsage bivirkninger hos fosteret, der svarer til dem ved langtidsbehandling i almindelighed.</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r w:rsidRPr="00F54418">
        <w:rPr>
          <w:sz w:val="24"/>
          <w:szCs w:val="24"/>
        </w:rPr>
        <w:t xml:space="preserve">I dyrestudier har </w:t>
      </w:r>
      <w:proofErr w:type="spellStart"/>
      <w:r w:rsidRPr="00F54418">
        <w:rPr>
          <w:sz w:val="24"/>
          <w:szCs w:val="24"/>
        </w:rPr>
        <w:t>kortikosteroider</w:t>
      </w:r>
      <w:proofErr w:type="spellEnd"/>
      <w:r w:rsidRPr="00F54418">
        <w:rPr>
          <w:sz w:val="24"/>
          <w:szCs w:val="24"/>
        </w:rPr>
        <w:t xml:space="preserve"> forårsaget </w:t>
      </w:r>
      <w:proofErr w:type="spellStart"/>
      <w:r w:rsidRPr="00F54418">
        <w:rPr>
          <w:sz w:val="24"/>
          <w:szCs w:val="24"/>
        </w:rPr>
        <w:t>cheiloschisis</w:t>
      </w:r>
      <w:proofErr w:type="spellEnd"/>
      <w:r w:rsidRPr="00F54418">
        <w:rPr>
          <w:sz w:val="24"/>
          <w:szCs w:val="24"/>
        </w:rPr>
        <w:t xml:space="preserve"> og </w:t>
      </w:r>
      <w:proofErr w:type="spellStart"/>
      <w:r w:rsidRPr="00F54418">
        <w:rPr>
          <w:sz w:val="24"/>
          <w:szCs w:val="24"/>
        </w:rPr>
        <w:t>palatoschisis</w:t>
      </w:r>
      <w:proofErr w:type="spellEnd"/>
      <w:r w:rsidRPr="00F54418">
        <w:rPr>
          <w:sz w:val="24"/>
          <w:szCs w:val="24"/>
        </w:rPr>
        <w:t xml:space="preserve">. En stigning i </w:t>
      </w:r>
      <w:proofErr w:type="spellStart"/>
      <w:r w:rsidRPr="00F54418">
        <w:rPr>
          <w:sz w:val="24"/>
          <w:szCs w:val="24"/>
        </w:rPr>
        <w:t>palatoschisis</w:t>
      </w:r>
      <w:proofErr w:type="spellEnd"/>
      <w:r w:rsidRPr="00F54418">
        <w:rPr>
          <w:sz w:val="24"/>
          <w:szCs w:val="24"/>
        </w:rPr>
        <w:t xml:space="preserve"> er ikke påvist hos mennesker.</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r w:rsidRPr="00F54418">
        <w:rPr>
          <w:sz w:val="24"/>
          <w:szCs w:val="24"/>
          <w:u w:val="single"/>
        </w:rPr>
        <w:t>Amning</w:t>
      </w:r>
    </w:p>
    <w:p w:rsidR="002D1C36" w:rsidRDefault="002D1C36" w:rsidP="002D1C36">
      <w:pPr>
        <w:ind w:left="851"/>
        <w:rPr>
          <w:sz w:val="24"/>
          <w:szCs w:val="24"/>
        </w:rPr>
      </w:pPr>
      <w:proofErr w:type="spellStart"/>
      <w:r w:rsidRPr="00F54418">
        <w:rPr>
          <w:sz w:val="24"/>
          <w:szCs w:val="24"/>
        </w:rPr>
        <w:t>Hydrocortison</w:t>
      </w:r>
      <w:proofErr w:type="spellEnd"/>
      <w:r w:rsidRPr="00F54418">
        <w:rPr>
          <w:sz w:val="24"/>
          <w:szCs w:val="24"/>
        </w:rPr>
        <w:t xml:space="preserve"> udskilles i modermælk. Spædbørn af mødre, der tager høje doser af systemiske </w:t>
      </w:r>
      <w:proofErr w:type="spellStart"/>
      <w:r w:rsidRPr="00F54418">
        <w:rPr>
          <w:sz w:val="24"/>
          <w:szCs w:val="24"/>
        </w:rPr>
        <w:t>kortikosteroider</w:t>
      </w:r>
      <w:proofErr w:type="spellEnd"/>
      <w:r w:rsidRPr="00F54418">
        <w:rPr>
          <w:sz w:val="24"/>
          <w:szCs w:val="24"/>
        </w:rPr>
        <w:t xml:space="preserve"> i længere perioder, kan have en vis grad af binyrebarksuppression.</w:t>
      </w:r>
    </w:p>
    <w:p w:rsidR="002D1C36" w:rsidRDefault="002D1C36" w:rsidP="002D1C36">
      <w:pPr>
        <w:ind w:left="851"/>
        <w:rPr>
          <w:sz w:val="24"/>
          <w:szCs w:val="24"/>
        </w:rPr>
      </w:pPr>
    </w:p>
    <w:p w:rsidR="002D1C36" w:rsidRDefault="002D1C36" w:rsidP="002D1C36">
      <w:pPr>
        <w:ind w:left="851"/>
        <w:rPr>
          <w:sz w:val="24"/>
          <w:szCs w:val="24"/>
          <w:u w:val="single"/>
        </w:rPr>
      </w:pPr>
      <w:r>
        <w:rPr>
          <w:sz w:val="24"/>
          <w:szCs w:val="24"/>
          <w:u w:val="single"/>
        </w:rPr>
        <w:t>Fertilitet</w:t>
      </w:r>
    </w:p>
    <w:p w:rsidR="002D1C36" w:rsidRDefault="002D1C36" w:rsidP="002D1C36">
      <w:pPr>
        <w:ind w:left="851"/>
        <w:rPr>
          <w:sz w:val="24"/>
          <w:szCs w:val="24"/>
        </w:rPr>
      </w:pPr>
      <w:proofErr w:type="spellStart"/>
      <w:r>
        <w:rPr>
          <w:sz w:val="24"/>
          <w:szCs w:val="24"/>
        </w:rPr>
        <w:t>Kortikosteroider</w:t>
      </w:r>
      <w:proofErr w:type="spellEnd"/>
      <w:r>
        <w:rPr>
          <w:sz w:val="24"/>
          <w:szCs w:val="24"/>
        </w:rPr>
        <w:t xml:space="preserve"> kan forringe sædkvaliteten og forårsage </w:t>
      </w:r>
      <w:proofErr w:type="spellStart"/>
      <w:r>
        <w:rPr>
          <w:sz w:val="24"/>
          <w:szCs w:val="24"/>
        </w:rPr>
        <w:t>amenorré</w:t>
      </w:r>
      <w:proofErr w:type="spellEnd"/>
      <w:r>
        <w:rPr>
          <w:sz w:val="24"/>
          <w:szCs w:val="24"/>
        </w:rPr>
        <w:t>.</w:t>
      </w:r>
    </w:p>
    <w:p w:rsidR="002D1C36" w:rsidRPr="00F54418" w:rsidRDefault="002D1C36" w:rsidP="002D1C36">
      <w:pPr>
        <w:ind w:left="851" w:hanging="851"/>
        <w:rPr>
          <w:sz w:val="24"/>
          <w:szCs w:val="24"/>
        </w:rPr>
      </w:pPr>
    </w:p>
    <w:p w:rsidR="002D1C36" w:rsidRPr="00F54418" w:rsidRDefault="002D1C36" w:rsidP="002D1C36">
      <w:pPr>
        <w:ind w:left="851" w:hanging="851"/>
        <w:rPr>
          <w:b/>
          <w:sz w:val="24"/>
          <w:szCs w:val="24"/>
        </w:rPr>
      </w:pPr>
      <w:r w:rsidRPr="00F54418">
        <w:rPr>
          <w:b/>
          <w:sz w:val="24"/>
          <w:szCs w:val="24"/>
        </w:rPr>
        <w:t>4.7</w:t>
      </w:r>
      <w:r w:rsidRPr="00F54418">
        <w:rPr>
          <w:b/>
          <w:sz w:val="24"/>
          <w:szCs w:val="24"/>
        </w:rPr>
        <w:tab/>
        <w:t>Virkninger på evnen til at føre motorkøretøj eller betjene maskiner</w:t>
      </w:r>
    </w:p>
    <w:p w:rsidR="002D1C36" w:rsidRDefault="002D1C36" w:rsidP="002D1C36">
      <w:pPr>
        <w:ind w:left="851" w:hanging="851"/>
        <w:rPr>
          <w:sz w:val="24"/>
          <w:szCs w:val="24"/>
        </w:rPr>
      </w:pPr>
      <w:r w:rsidRPr="00F54418">
        <w:rPr>
          <w:sz w:val="24"/>
          <w:szCs w:val="24"/>
        </w:rPr>
        <w:tab/>
      </w:r>
      <w:r>
        <w:rPr>
          <w:sz w:val="24"/>
          <w:szCs w:val="24"/>
        </w:rPr>
        <w:t>Ikke mærkning.</w:t>
      </w:r>
    </w:p>
    <w:p w:rsidR="002D1C36" w:rsidRPr="00F54418" w:rsidRDefault="002D1C36" w:rsidP="002D1C36">
      <w:pPr>
        <w:ind w:left="851"/>
        <w:rPr>
          <w:sz w:val="24"/>
          <w:szCs w:val="24"/>
          <w:lang w:eastAsia="da-DK"/>
        </w:rPr>
      </w:pPr>
      <w:proofErr w:type="spellStart"/>
      <w:r w:rsidRPr="00F54418">
        <w:rPr>
          <w:sz w:val="24"/>
          <w:szCs w:val="24"/>
        </w:rPr>
        <w:lastRenderedPageBreak/>
        <w:t>Hydrokortison</w:t>
      </w:r>
      <w:proofErr w:type="spellEnd"/>
      <w:r w:rsidRPr="00F54418">
        <w:rPr>
          <w:sz w:val="24"/>
          <w:szCs w:val="24"/>
        </w:rPr>
        <w:t xml:space="preserve"> ”Orion” påvirker normalt ikke evnen til at føre motorkøretøj og betjene maskiner. Hos nogle patienter kan </w:t>
      </w:r>
      <w:proofErr w:type="spellStart"/>
      <w:r w:rsidRPr="00F54418">
        <w:rPr>
          <w:sz w:val="24"/>
          <w:szCs w:val="24"/>
        </w:rPr>
        <w:t>hydrocortison</w:t>
      </w:r>
      <w:proofErr w:type="spellEnd"/>
      <w:r w:rsidRPr="00F54418">
        <w:rPr>
          <w:sz w:val="24"/>
          <w:szCs w:val="24"/>
        </w:rPr>
        <w:t xml:space="preserve"> forårsage muskelsvaghed, muskelatrofi, svimmelhed, tab af synsfelt, humørsvingninger eller psykisk ustabilitet. Hvis patienterne er påvirkede, bør de ikke føre motorkøretøj eller betjene maskiner.</w:t>
      </w:r>
    </w:p>
    <w:p w:rsidR="002D1C36" w:rsidRPr="00F54418" w:rsidRDefault="002D1C36" w:rsidP="002D1C36">
      <w:pPr>
        <w:ind w:left="851" w:hanging="851"/>
        <w:rPr>
          <w:sz w:val="24"/>
          <w:szCs w:val="24"/>
        </w:rPr>
      </w:pPr>
    </w:p>
    <w:p w:rsidR="002D1C36" w:rsidRPr="00F54418" w:rsidRDefault="002D1C36" w:rsidP="002D1C36">
      <w:pPr>
        <w:ind w:left="851" w:hanging="851"/>
        <w:rPr>
          <w:b/>
          <w:sz w:val="24"/>
          <w:szCs w:val="24"/>
        </w:rPr>
      </w:pPr>
      <w:r w:rsidRPr="00F54418">
        <w:rPr>
          <w:b/>
          <w:sz w:val="24"/>
          <w:szCs w:val="24"/>
        </w:rPr>
        <w:t>4.8</w:t>
      </w:r>
      <w:r w:rsidRPr="00F54418">
        <w:rPr>
          <w:b/>
          <w:sz w:val="24"/>
          <w:szCs w:val="24"/>
        </w:rPr>
        <w:tab/>
        <w:t>Bivirkninger</w:t>
      </w:r>
    </w:p>
    <w:p w:rsidR="002D1C36" w:rsidRPr="00F54418" w:rsidRDefault="002D1C36" w:rsidP="002D1C36">
      <w:pPr>
        <w:ind w:left="851" w:hanging="851"/>
        <w:rPr>
          <w:sz w:val="24"/>
          <w:szCs w:val="24"/>
          <w:lang w:eastAsia="da-DK"/>
        </w:rPr>
      </w:pPr>
      <w:r w:rsidRPr="00F54418">
        <w:rPr>
          <w:sz w:val="24"/>
          <w:szCs w:val="24"/>
        </w:rPr>
        <w:tab/>
        <w:t>Ved substitutionsterapi i fysiologiske doser, er bivirkninger ikke sandsynlige.</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proofErr w:type="spellStart"/>
      <w:r w:rsidRPr="00F54418">
        <w:rPr>
          <w:sz w:val="24"/>
          <w:szCs w:val="24"/>
        </w:rPr>
        <w:t>Hydrocortisons</w:t>
      </w:r>
      <w:proofErr w:type="spellEnd"/>
      <w:r w:rsidRPr="00F54418">
        <w:rPr>
          <w:sz w:val="24"/>
          <w:szCs w:val="24"/>
        </w:rPr>
        <w:t xml:space="preserve"> bivirkninger er lignende dem for andre </w:t>
      </w:r>
      <w:proofErr w:type="spellStart"/>
      <w:r w:rsidRPr="00F54418">
        <w:rPr>
          <w:sz w:val="24"/>
          <w:szCs w:val="24"/>
        </w:rPr>
        <w:t>glukokortikoider</w:t>
      </w:r>
      <w:proofErr w:type="spellEnd"/>
      <w:r w:rsidRPr="00F54418">
        <w:rPr>
          <w:sz w:val="24"/>
          <w:szCs w:val="24"/>
        </w:rPr>
        <w:t xml:space="preserve">. Lægemidlet har også en </w:t>
      </w:r>
      <w:proofErr w:type="spellStart"/>
      <w:r w:rsidRPr="00F54418">
        <w:rPr>
          <w:sz w:val="24"/>
          <w:szCs w:val="24"/>
        </w:rPr>
        <w:t>mineralokortikoid</w:t>
      </w:r>
      <w:proofErr w:type="spellEnd"/>
      <w:r w:rsidRPr="00F54418">
        <w:rPr>
          <w:sz w:val="24"/>
          <w:szCs w:val="24"/>
        </w:rPr>
        <w:t xml:space="preserve"> virkning. Behandlingsvarighed og anvendte doser påvirker forekomsten af bivirkninger. Der opstår regelmæssigt bivirkninger ved langtidsbehandling med høje doser.</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r w:rsidRPr="00F54418">
        <w:rPr>
          <w:sz w:val="24"/>
          <w:szCs w:val="24"/>
        </w:rPr>
        <w:t xml:space="preserve">Ved langtidsbehandling med høje doser forårsager </w:t>
      </w:r>
      <w:proofErr w:type="spellStart"/>
      <w:r w:rsidRPr="00F54418">
        <w:rPr>
          <w:sz w:val="24"/>
          <w:szCs w:val="24"/>
        </w:rPr>
        <w:t>hydrocortison</w:t>
      </w:r>
      <w:proofErr w:type="spellEnd"/>
      <w:r w:rsidRPr="00F54418">
        <w:rPr>
          <w:sz w:val="24"/>
          <w:szCs w:val="24"/>
        </w:rPr>
        <w:t xml:space="preserve"> binyrebarkinsufficiens; derfor kan stress såsom operation eller infektioner føre til hypotension, hypoglykæmi, og endda død, medmindre steroiddosis øges for at akkommodere for stress.</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r w:rsidRPr="00F54418">
        <w:rPr>
          <w:sz w:val="24"/>
          <w:szCs w:val="24"/>
        </w:rPr>
        <w:t xml:space="preserve">Pludselig </w:t>
      </w:r>
      <w:proofErr w:type="spellStart"/>
      <w:r w:rsidRPr="00F54418">
        <w:rPr>
          <w:sz w:val="24"/>
          <w:szCs w:val="24"/>
        </w:rPr>
        <w:t>seponering</w:t>
      </w:r>
      <w:proofErr w:type="spellEnd"/>
      <w:r w:rsidRPr="00F54418">
        <w:rPr>
          <w:sz w:val="24"/>
          <w:szCs w:val="24"/>
        </w:rPr>
        <w:t xml:space="preserve"> af langvarig steroidbehandling forårsager </w:t>
      </w:r>
      <w:proofErr w:type="spellStart"/>
      <w:r w:rsidRPr="00F54418">
        <w:rPr>
          <w:sz w:val="24"/>
          <w:szCs w:val="24"/>
        </w:rPr>
        <w:t>kortikosteroid</w:t>
      </w:r>
      <w:proofErr w:type="spellEnd"/>
      <w:r w:rsidRPr="00F54418">
        <w:rPr>
          <w:sz w:val="24"/>
          <w:szCs w:val="24"/>
        </w:rPr>
        <w:t xml:space="preserve">-abstinenssyndrom. Symptomerne kan omfatte feber, muskel- og ledsmerter, asteni, kvalme, øget </w:t>
      </w:r>
      <w:proofErr w:type="spellStart"/>
      <w:r w:rsidRPr="00F54418">
        <w:rPr>
          <w:sz w:val="24"/>
          <w:szCs w:val="24"/>
        </w:rPr>
        <w:t>intrakranielt</w:t>
      </w:r>
      <w:proofErr w:type="spellEnd"/>
      <w:r w:rsidRPr="00F54418">
        <w:rPr>
          <w:sz w:val="24"/>
          <w:szCs w:val="24"/>
        </w:rPr>
        <w:t xml:space="preserve"> tryk og hypotension.</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proofErr w:type="spellStart"/>
      <w:r w:rsidRPr="00F54418">
        <w:rPr>
          <w:sz w:val="24"/>
          <w:szCs w:val="24"/>
        </w:rPr>
        <w:t>Glukokortikoider</w:t>
      </w:r>
      <w:proofErr w:type="spellEnd"/>
      <w:r w:rsidRPr="00F54418">
        <w:rPr>
          <w:sz w:val="24"/>
          <w:szCs w:val="24"/>
        </w:rPr>
        <w:t xml:space="preserve"> kan forårsage allergi og </w:t>
      </w:r>
      <w:proofErr w:type="spellStart"/>
      <w:r w:rsidRPr="00F54418">
        <w:rPr>
          <w:sz w:val="24"/>
          <w:szCs w:val="24"/>
        </w:rPr>
        <w:t>anafylaktiske</w:t>
      </w:r>
      <w:proofErr w:type="spellEnd"/>
      <w:r w:rsidRPr="00F54418">
        <w:rPr>
          <w:sz w:val="24"/>
          <w:szCs w:val="24"/>
        </w:rPr>
        <w:t xml:space="preserve"> reaktioner.</w:t>
      </w:r>
    </w:p>
    <w:p w:rsidR="009E2E05" w:rsidRDefault="009E2E05" w:rsidP="009E2E05">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69"/>
        <w:gridCol w:w="1948"/>
        <w:gridCol w:w="1858"/>
        <w:gridCol w:w="1478"/>
        <w:gridCol w:w="2175"/>
      </w:tblGrid>
      <w:tr w:rsidR="009E2E05" w:rsidRPr="00AC4BF4" w:rsidTr="009E2E05">
        <w:tc>
          <w:tcPr>
            <w:tcW w:w="1054" w:type="pct"/>
            <w:tcBorders>
              <w:top w:val="single" w:sz="4" w:space="0" w:color="auto"/>
              <w:left w:val="single" w:sz="4" w:space="0" w:color="auto"/>
              <w:bottom w:val="single" w:sz="4" w:space="0" w:color="auto"/>
              <w:right w:val="single" w:sz="4" w:space="0" w:color="auto"/>
            </w:tcBorders>
          </w:tcPr>
          <w:p w:rsidR="009E2E05" w:rsidRDefault="009E2E05">
            <w:pPr>
              <w:rPr>
                <w:b/>
                <w:sz w:val="22"/>
                <w:szCs w:val="22"/>
              </w:rPr>
            </w:pPr>
          </w:p>
        </w:tc>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jc w:val="center"/>
              <w:rPr>
                <w:b/>
                <w:sz w:val="22"/>
                <w:szCs w:val="22"/>
              </w:rPr>
            </w:pPr>
            <w:r w:rsidRPr="00AC4BF4">
              <w:rPr>
                <w:b/>
                <w:sz w:val="22"/>
                <w:szCs w:val="22"/>
              </w:rPr>
              <w:t>Almindelig</w:t>
            </w:r>
          </w:p>
          <w:p w:rsidR="009E2E05" w:rsidRPr="00AC4BF4" w:rsidRDefault="009E2E05">
            <w:pPr>
              <w:jc w:val="center"/>
              <w:rPr>
                <w:b/>
                <w:sz w:val="22"/>
                <w:szCs w:val="22"/>
              </w:rPr>
            </w:pPr>
            <w:r w:rsidRPr="00AC4BF4">
              <w:rPr>
                <w:b/>
                <w:sz w:val="22"/>
                <w:szCs w:val="22"/>
              </w:rPr>
              <w:t>(≥ 1/100 til &lt;1/10)</w:t>
            </w:r>
          </w:p>
        </w:tc>
        <w:tc>
          <w:tcPr>
            <w:tcW w:w="975" w:type="pct"/>
            <w:tcBorders>
              <w:top w:val="single" w:sz="4" w:space="0" w:color="auto"/>
              <w:left w:val="single" w:sz="4" w:space="0" w:color="auto"/>
              <w:bottom w:val="single" w:sz="4" w:space="0" w:color="auto"/>
              <w:right w:val="single" w:sz="4" w:space="0" w:color="auto"/>
            </w:tcBorders>
            <w:hideMark/>
          </w:tcPr>
          <w:p w:rsidR="009E2E05" w:rsidRPr="00AC4BF4" w:rsidRDefault="009E2E05">
            <w:pPr>
              <w:jc w:val="center"/>
              <w:rPr>
                <w:b/>
                <w:sz w:val="22"/>
                <w:szCs w:val="22"/>
              </w:rPr>
            </w:pPr>
            <w:r w:rsidRPr="00AC4BF4">
              <w:rPr>
                <w:b/>
                <w:sz w:val="22"/>
                <w:szCs w:val="22"/>
              </w:rPr>
              <w:t>Ikke almindelige</w:t>
            </w:r>
          </w:p>
          <w:p w:rsidR="009E2E05" w:rsidRPr="00AC4BF4" w:rsidRDefault="009E2E05">
            <w:pPr>
              <w:jc w:val="center"/>
              <w:rPr>
                <w:b/>
                <w:sz w:val="22"/>
                <w:szCs w:val="22"/>
              </w:rPr>
            </w:pPr>
            <w:r w:rsidRPr="00AC4BF4">
              <w:rPr>
                <w:b/>
                <w:sz w:val="22"/>
                <w:szCs w:val="22"/>
              </w:rPr>
              <w:t>(≥ 1/1.000 til &lt;1/100)</w:t>
            </w:r>
          </w:p>
        </w:tc>
        <w:tc>
          <w:tcPr>
            <w:tcW w:w="775" w:type="pct"/>
            <w:tcBorders>
              <w:top w:val="single" w:sz="4" w:space="0" w:color="auto"/>
              <w:left w:val="single" w:sz="4" w:space="0" w:color="auto"/>
              <w:bottom w:val="single" w:sz="4" w:space="0" w:color="auto"/>
              <w:right w:val="single" w:sz="4" w:space="0" w:color="auto"/>
            </w:tcBorders>
            <w:hideMark/>
          </w:tcPr>
          <w:p w:rsidR="009E2E05" w:rsidRPr="00AC4BF4" w:rsidRDefault="009E2E05">
            <w:pPr>
              <w:jc w:val="center"/>
              <w:rPr>
                <w:b/>
                <w:sz w:val="22"/>
                <w:szCs w:val="22"/>
              </w:rPr>
            </w:pPr>
            <w:r w:rsidRPr="00AC4BF4">
              <w:rPr>
                <w:b/>
                <w:sz w:val="22"/>
                <w:szCs w:val="22"/>
              </w:rPr>
              <w:t>Sjælden</w:t>
            </w:r>
          </w:p>
          <w:p w:rsidR="009E2E05" w:rsidRPr="00AC4BF4" w:rsidRDefault="009E2E05">
            <w:pPr>
              <w:jc w:val="center"/>
              <w:rPr>
                <w:b/>
                <w:sz w:val="22"/>
                <w:szCs w:val="22"/>
              </w:rPr>
            </w:pPr>
            <w:r w:rsidRPr="00AC4BF4">
              <w:rPr>
                <w:b/>
                <w:sz w:val="22"/>
                <w:szCs w:val="22"/>
              </w:rPr>
              <w:t>(≥ 1/10.000 til &lt;1/1.000)</w:t>
            </w:r>
          </w:p>
        </w:tc>
        <w:tc>
          <w:tcPr>
            <w:tcW w:w="1141" w:type="pct"/>
            <w:tcBorders>
              <w:top w:val="single" w:sz="4" w:space="0" w:color="auto"/>
              <w:left w:val="single" w:sz="4" w:space="0" w:color="auto"/>
              <w:bottom w:val="single" w:sz="4" w:space="0" w:color="auto"/>
              <w:right w:val="single" w:sz="4" w:space="0" w:color="auto"/>
            </w:tcBorders>
            <w:hideMark/>
          </w:tcPr>
          <w:p w:rsidR="009E2E05" w:rsidRPr="00AC4BF4" w:rsidRDefault="009E2E05">
            <w:pPr>
              <w:jc w:val="center"/>
              <w:rPr>
                <w:b/>
                <w:sz w:val="22"/>
                <w:szCs w:val="22"/>
              </w:rPr>
            </w:pPr>
            <w:r w:rsidRPr="00AC4BF4">
              <w:rPr>
                <w:b/>
                <w:sz w:val="22"/>
                <w:szCs w:val="22"/>
              </w:rPr>
              <w:t>Ikke kendt</w:t>
            </w:r>
          </w:p>
          <w:p w:rsidR="009E2E05" w:rsidRPr="00AC4BF4" w:rsidRDefault="009E2E05">
            <w:pPr>
              <w:jc w:val="center"/>
              <w:rPr>
                <w:b/>
                <w:sz w:val="22"/>
                <w:szCs w:val="22"/>
              </w:rPr>
            </w:pPr>
            <w:r w:rsidRPr="00AC4BF4">
              <w:rPr>
                <w:b/>
                <w:sz w:val="22"/>
                <w:szCs w:val="22"/>
              </w:rPr>
              <w:t>(kan ikke estimeres ud fra forhåndenværende data)</w:t>
            </w:r>
          </w:p>
        </w:tc>
      </w:tr>
      <w:tr w:rsidR="009E2E05" w:rsidRPr="00AC4BF4" w:rsidTr="009E2E05">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b/>
                <w:bCs/>
                <w:sz w:val="22"/>
                <w:szCs w:val="22"/>
              </w:rPr>
            </w:pPr>
            <w:r w:rsidRPr="00AC4BF4">
              <w:rPr>
                <w:b/>
                <w:bCs/>
                <w:sz w:val="22"/>
                <w:szCs w:val="22"/>
              </w:rPr>
              <w:t>Blod og lymfesystem</w:t>
            </w:r>
          </w:p>
        </w:tc>
        <w:tc>
          <w:tcPr>
            <w:tcW w:w="1054"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975"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775"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1141"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r w:rsidRPr="00AC4BF4">
              <w:rPr>
                <w:sz w:val="22"/>
                <w:szCs w:val="22"/>
              </w:rPr>
              <w:t>Leukocytose</w:t>
            </w:r>
          </w:p>
        </w:tc>
      </w:tr>
      <w:tr w:rsidR="009E2E05" w:rsidRPr="00AC4BF4" w:rsidTr="009E2E05">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b/>
                <w:bCs/>
                <w:sz w:val="22"/>
                <w:szCs w:val="22"/>
              </w:rPr>
            </w:pPr>
            <w:r w:rsidRPr="00AC4BF4">
              <w:rPr>
                <w:b/>
                <w:bCs/>
                <w:sz w:val="22"/>
                <w:szCs w:val="22"/>
              </w:rPr>
              <w:t>Immunsystemet</w:t>
            </w:r>
          </w:p>
        </w:tc>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r w:rsidRPr="00AC4BF4">
              <w:rPr>
                <w:sz w:val="22"/>
                <w:szCs w:val="22"/>
              </w:rPr>
              <w:t xml:space="preserve">Øget </w:t>
            </w:r>
            <w:bookmarkStart w:id="1" w:name="OLE_LINK1"/>
            <w:r w:rsidRPr="00AC4BF4">
              <w:rPr>
                <w:sz w:val="22"/>
                <w:szCs w:val="22"/>
              </w:rPr>
              <w:t xml:space="preserve">modtagelighed </w:t>
            </w:r>
            <w:bookmarkEnd w:id="1"/>
            <w:r w:rsidRPr="00AC4BF4">
              <w:rPr>
                <w:sz w:val="22"/>
                <w:szCs w:val="22"/>
              </w:rPr>
              <w:t>for infektioner, maskerede infektions</w:t>
            </w:r>
            <w:r w:rsidR="00AC4BF4">
              <w:rPr>
                <w:sz w:val="22"/>
                <w:szCs w:val="22"/>
              </w:rPr>
              <w:softHyphen/>
            </w:r>
            <w:r w:rsidRPr="00AC4BF4">
              <w:rPr>
                <w:sz w:val="22"/>
                <w:szCs w:val="22"/>
              </w:rPr>
              <w:t>symptomer</w:t>
            </w:r>
          </w:p>
        </w:tc>
        <w:tc>
          <w:tcPr>
            <w:tcW w:w="975"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r w:rsidRPr="00AC4BF4">
              <w:rPr>
                <w:sz w:val="22"/>
                <w:szCs w:val="22"/>
              </w:rPr>
              <w:t xml:space="preserve">Allergiske reaktioner </w:t>
            </w:r>
          </w:p>
        </w:tc>
        <w:tc>
          <w:tcPr>
            <w:tcW w:w="775"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1141"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proofErr w:type="spellStart"/>
            <w:r w:rsidRPr="00AC4BF4">
              <w:rPr>
                <w:sz w:val="22"/>
                <w:szCs w:val="22"/>
              </w:rPr>
              <w:t>Angioneurotisk</w:t>
            </w:r>
            <w:proofErr w:type="spellEnd"/>
            <w:r w:rsidRPr="00AC4BF4">
              <w:rPr>
                <w:sz w:val="22"/>
                <w:szCs w:val="22"/>
              </w:rPr>
              <w:t xml:space="preserve"> ødem, forværring af eksisterende infektion, aktivering af latent infektion</w:t>
            </w:r>
          </w:p>
        </w:tc>
      </w:tr>
      <w:tr w:rsidR="009E2E05" w:rsidRPr="00AC4BF4" w:rsidTr="009E2E05">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b/>
                <w:bCs/>
                <w:sz w:val="22"/>
                <w:szCs w:val="22"/>
              </w:rPr>
            </w:pPr>
            <w:r w:rsidRPr="00AC4BF4">
              <w:rPr>
                <w:b/>
                <w:bCs/>
                <w:sz w:val="22"/>
                <w:szCs w:val="22"/>
              </w:rPr>
              <w:t>Det endokrine system</w:t>
            </w:r>
          </w:p>
        </w:tc>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r w:rsidRPr="00AC4BF4">
              <w:rPr>
                <w:sz w:val="22"/>
                <w:szCs w:val="22"/>
              </w:rPr>
              <w:t xml:space="preserve">Undertrykkelse af endogen ACTH- og kortisolsekretion (ved langvarig brug), symptomer på </w:t>
            </w:r>
            <w:proofErr w:type="spellStart"/>
            <w:r w:rsidRPr="00AC4BF4">
              <w:rPr>
                <w:sz w:val="22"/>
                <w:szCs w:val="22"/>
              </w:rPr>
              <w:t>Cushing's</w:t>
            </w:r>
            <w:proofErr w:type="spellEnd"/>
            <w:r w:rsidRPr="00AC4BF4">
              <w:rPr>
                <w:sz w:val="22"/>
                <w:szCs w:val="22"/>
              </w:rPr>
              <w:t xml:space="preserve"> syndrom, forværring/udvik</w:t>
            </w:r>
            <w:r w:rsidR="00AC4BF4">
              <w:rPr>
                <w:sz w:val="22"/>
                <w:szCs w:val="22"/>
              </w:rPr>
              <w:softHyphen/>
            </w:r>
            <w:r w:rsidRPr="00AC4BF4">
              <w:rPr>
                <w:sz w:val="22"/>
                <w:szCs w:val="22"/>
              </w:rPr>
              <w:t>ling af diabetes</w:t>
            </w:r>
          </w:p>
        </w:tc>
        <w:tc>
          <w:tcPr>
            <w:tcW w:w="975" w:type="pct"/>
            <w:tcBorders>
              <w:top w:val="single" w:sz="4" w:space="0" w:color="auto"/>
              <w:left w:val="single" w:sz="4" w:space="0" w:color="auto"/>
              <w:bottom w:val="single" w:sz="4" w:space="0" w:color="auto"/>
              <w:right w:val="single" w:sz="4" w:space="0" w:color="auto"/>
            </w:tcBorders>
          </w:tcPr>
          <w:p w:rsidR="009E2E05" w:rsidRPr="00AC4BF4" w:rsidRDefault="009E2E05">
            <w:pPr>
              <w:rPr>
                <w:color w:val="FFFF00"/>
                <w:sz w:val="22"/>
                <w:szCs w:val="22"/>
              </w:rPr>
            </w:pPr>
          </w:p>
        </w:tc>
        <w:tc>
          <w:tcPr>
            <w:tcW w:w="775"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1141"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r w:rsidRPr="00AC4BF4">
              <w:rPr>
                <w:sz w:val="22"/>
                <w:szCs w:val="22"/>
              </w:rPr>
              <w:t>Manglende sekundær binyrebark- og hypofyserespons (især i tider med stress, som ved traumer, operation eller sygdom), nedsat kulhydrattolerance</w:t>
            </w:r>
          </w:p>
        </w:tc>
      </w:tr>
      <w:tr w:rsidR="009E2E05" w:rsidRPr="00AC4BF4" w:rsidTr="009E2E05">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b/>
                <w:bCs/>
                <w:sz w:val="22"/>
                <w:szCs w:val="22"/>
              </w:rPr>
            </w:pPr>
            <w:r w:rsidRPr="00AC4BF4">
              <w:rPr>
                <w:b/>
                <w:bCs/>
                <w:sz w:val="22"/>
                <w:szCs w:val="22"/>
              </w:rPr>
              <w:t xml:space="preserve">Metabolisme og ernæring </w:t>
            </w:r>
          </w:p>
        </w:tc>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proofErr w:type="spellStart"/>
            <w:r w:rsidRPr="00AC4BF4">
              <w:rPr>
                <w:sz w:val="22"/>
                <w:szCs w:val="22"/>
              </w:rPr>
              <w:t>Hypokaliæmi</w:t>
            </w:r>
            <w:proofErr w:type="spellEnd"/>
            <w:r w:rsidRPr="00AC4BF4">
              <w:rPr>
                <w:sz w:val="22"/>
                <w:szCs w:val="22"/>
              </w:rPr>
              <w:t>, natriumretention</w:t>
            </w:r>
          </w:p>
        </w:tc>
        <w:tc>
          <w:tcPr>
            <w:tcW w:w="975"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r w:rsidRPr="00AC4BF4">
              <w:rPr>
                <w:sz w:val="22"/>
                <w:szCs w:val="22"/>
              </w:rPr>
              <w:t>Øget appetit</w:t>
            </w:r>
          </w:p>
        </w:tc>
        <w:tc>
          <w:tcPr>
            <w:tcW w:w="775"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1141"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proofErr w:type="spellStart"/>
            <w:r w:rsidRPr="00AC4BF4">
              <w:rPr>
                <w:sz w:val="22"/>
                <w:szCs w:val="22"/>
              </w:rPr>
              <w:t>Hypokaliæmisk</w:t>
            </w:r>
            <w:proofErr w:type="spellEnd"/>
            <w:r w:rsidRPr="00AC4BF4">
              <w:rPr>
                <w:sz w:val="22"/>
                <w:szCs w:val="22"/>
              </w:rPr>
              <w:t xml:space="preserve"> </w:t>
            </w:r>
            <w:proofErr w:type="spellStart"/>
            <w:r w:rsidRPr="00AC4BF4">
              <w:rPr>
                <w:sz w:val="22"/>
                <w:szCs w:val="22"/>
              </w:rPr>
              <w:t>alkalose</w:t>
            </w:r>
            <w:proofErr w:type="spellEnd"/>
            <w:r w:rsidRPr="00AC4BF4">
              <w:rPr>
                <w:sz w:val="22"/>
                <w:szCs w:val="22"/>
              </w:rPr>
              <w:t xml:space="preserve">, øget calcium udskillelse, væskeophobning, negativ kvælstofbalance pga. </w:t>
            </w:r>
            <w:proofErr w:type="spellStart"/>
            <w:r w:rsidRPr="00AC4BF4">
              <w:rPr>
                <w:sz w:val="22"/>
                <w:szCs w:val="22"/>
              </w:rPr>
              <w:t>proteinkatabolisme</w:t>
            </w:r>
            <w:proofErr w:type="spellEnd"/>
          </w:p>
        </w:tc>
      </w:tr>
      <w:tr w:rsidR="009E2E05" w:rsidRPr="00AC4BF4" w:rsidTr="009E2E05">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b/>
                <w:bCs/>
                <w:sz w:val="22"/>
                <w:szCs w:val="22"/>
              </w:rPr>
            </w:pPr>
            <w:r w:rsidRPr="00AC4BF4">
              <w:rPr>
                <w:b/>
                <w:bCs/>
                <w:sz w:val="22"/>
                <w:szCs w:val="22"/>
              </w:rPr>
              <w:t>Psykiske forstyrrelser</w:t>
            </w:r>
          </w:p>
        </w:tc>
        <w:tc>
          <w:tcPr>
            <w:tcW w:w="1054"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975"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r w:rsidRPr="00AC4BF4">
              <w:rPr>
                <w:sz w:val="22"/>
                <w:szCs w:val="22"/>
              </w:rPr>
              <w:t>Humørsvingninger, depression, mani, psykoser, søvnløshed</w:t>
            </w:r>
          </w:p>
        </w:tc>
        <w:tc>
          <w:tcPr>
            <w:tcW w:w="775"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1141"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r w:rsidRPr="00AC4BF4">
              <w:rPr>
                <w:sz w:val="22"/>
                <w:szCs w:val="22"/>
              </w:rPr>
              <w:t xml:space="preserve">Affektive lidelser, adfærdsmæssige forstyrrelser, irritabilitet, angst, </w:t>
            </w:r>
            <w:r w:rsidRPr="00AC4BF4">
              <w:rPr>
                <w:sz w:val="22"/>
                <w:szCs w:val="22"/>
              </w:rPr>
              <w:lastRenderedPageBreak/>
              <w:t>søvnforstyrrelser, kognitiv dysfunktion, herunder konfusion og hukommelsestab</w:t>
            </w:r>
          </w:p>
        </w:tc>
      </w:tr>
      <w:tr w:rsidR="009E2E05" w:rsidRPr="00AC4BF4" w:rsidTr="009E2E05">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rsidP="00B64418">
            <w:pPr>
              <w:keepNext/>
              <w:rPr>
                <w:b/>
                <w:bCs/>
                <w:sz w:val="22"/>
                <w:szCs w:val="22"/>
              </w:rPr>
            </w:pPr>
            <w:r w:rsidRPr="00AC4BF4">
              <w:rPr>
                <w:b/>
                <w:bCs/>
                <w:sz w:val="22"/>
                <w:szCs w:val="22"/>
              </w:rPr>
              <w:lastRenderedPageBreak/>
              <w:t>Nervesystemet</w:t>
            </w:r>
          </w:p>
        </w:tc>
        <w:tc>
          <w:tcPr>
            <w:tcW w:w="1054" w:type="pct"/>
            <w:tcBorders>
              <w:top w:val="single" w:sz="4" w:space="0" w:color="auto"/>
              <w:left w:val="single" w:sz="4" w:space="0" w:color="auto"/>
              <w:bottom w:val="single" w:sz="4" w:space="0" w:color="auto"/>
              <w:right w:val="single" w:sz="4" w:space="0" w:color="auto"/>
            </w:tcBorders>
          </w:tcPr>
          <w:p w:rsidR="009E2E05" w:rsidRPr="00AC4BF4" w:rsidRDefault="009E2E05" w:rsidP="00B64418">
            <w:pPr>
              <w:keepNext/>
              <w:rPr>
                <w:sz w:val="22"/>
                <w:szCs w:val="22"/>
              </w:rPr>
            </w:pPr>
          </w:p>
        </w:tc>
        <w:tc>
          <w:tcPr>
            <w:tcW w:w="975" w:type="pct"/>
            <w:tcBorders>
              <w:top w:val="single" w:sz="4" w:space="0" w:color="auto"/>
              <w:left w:val="single" w:sz="4" w:space="0" w:color="auto"/>
              <w:bottom w:val="single" w:sz="4" w:space="0" w:color="auto"/>
              <w:right w:val="single" w:sz="4" w:space="0" w:color="auto"/>
            </w:tcBorders>
          </w:tcPr>
          <w:p w:rsidR="009E2E05" w:rsidRPr="00AC4BF4" w:rsidRDefault="009E2E05" w:rsidP="00B64418">
            <w:pPr>
              <w:keepNext/>
              <w:rPr>
                <w:sz w:val="22"/>
                <w:szCs w:val="22"/>
              </w:rPr>
            </w:pPr>
          </w:p>
        </w:tc>
        <w:tc>
          <w:tcPr>
            <w:tcW w:w="775" w:type="pct"/>
            <w:tcBorders>
              <w:top w:val="single" w:sz="4" w:space="0" w:color="auto"/>
              <w:left w:val="single" w:sz="4" w:space="0" w:color="auto"/>
              <w:bottom w:val="single" w:sz="4" w:space="0" w:color="auto"/>
              <w:right w:val="single" w:sz="4" w:space="0" w:color="auto"/>
            </w:tcBorders>
            <w:hideMark/>
          </w:tcPr>
          <w:p w:rsidR="009E2E05" w:rsidRPr="00AC4BF4" w:rsidRDefault="009E2E05" w:rsidP="00B64418">
            <w:pPr>
              <w:keepNext/>
              <w:rPr>
                <w:sz w:val="22"/>
                <w:szCs w:val="22"/>
              </w:rPr>
            </w:pPr>
            <w:r w:rsidRPr="00AC4BF4">
              <w:rPr>
                <w:sz w:val="22"/>
                <w:szCs w:val="22"/>
              </w:rPr>
              <w:t xml:space="preserve">Øget </w:t>
            </w:r>
            <w:proofErr w:type="spellStart"/>
            <w:r w:rsidRPr="00AC4BF4">
              <w:rPr>
                <w:sz w:val="22"/>
                <w:szCs w:val="22"/>
              </w:rPr>
              <w:t>intrakranielt</w:t>
            </w:r>
            <w:proofErr w:type="spellEnd"/>
            <w:r w:rsidRPr="00AC4BF4">
              <w:rPr>
                <w:sz w:val="22"/>
                <w:szCs w:val="22"/>
              </w:rPr>
              <w:t xml:space="preserve"> tryk (</w:t>
            </w:r>
            <w:r w:rsidRPr="00AC4BF4">
              <w:rPr>
                <w:i/>
                <w:sz w:val="22"/>
                <w:szCs w:val="22"/>
              </w:rPr>
              <w:t xml:space="preserve">pseudotumor </w:t>
            </w:r>
            <w:proofErr w:type="spellStart"/>
            <w:r w:rsidRPr="00AC4BF4">
              <w:rPr>
                <w:i/>
                <w:sz w:val="22"/>
                <w:szCs w:val="22"/>
              </w:rPr>
              <w:t>cerebri</w:t>
            </w:r>
            <w:proofErr w:type="spellEnd"/>
            <w:r w:rsidRPr="00AC4BF4">
              <w:rPr>
                <w:sz w:val="22"/>
                <w:szCs w:val="22"/>
              </w:rPr>
              <w:t>), kramper</w:t>
            </w:r>
          </w:p>
        </w:tc>
        <w:tc>
          <w:tcPr>
            <w:tcW w:w="1141" w:type="pct"/>
            <w:tcBorders>
              <w:top w:val="single" w:sz="4" w:space="0" w:color="auto"/>
              <w:left w:val="single" w:sz="4" w:space="0" w:color="auto"/>
              <w:bottom w:val="single" w:sz="4" w:space="0" w:color="auto"/>
              <w:right w:val="single" w:sz="4" w:space="0" w:color="auto"/>
            </w:tcBorders>
            <w:hideMark/>
          </w:tcPr>
          <w:p w:rsidR="009E2E05" w:rsidRPr="00AC4BF4" w:rsidRDefault="009E2E05" w:rsidP="00B64418">
            <w:pPr>
              <w:keepNext/>
              <w:rPr>
                <w:sz w:val="22"/>
                <w:szCs w:val="22"/>
              </w:rPr>
            </w:pPr>
            <w:proofErr w:type="spellStart"/>
            <w:r w:rsidRPr="00AC4BF4">
              <w:rPr>
                <w:sz w:val="22"/>
                <w:szCs w:val="22"/>
              </w:rPr>
              <w:t>Vertigo</w:t>
            </w:r>
            <w:proofErr w:type="spellEnd"/>
            <w:r w:rsidRPr="00AC4BF4">
              <w:rPr>
                <w:sz w:val="22"/>
                <w:szCs w:val="22"/>
              </w:rPr>
              <w:t>, hovedpine</w:t>
            </w:r>
          </w:p>
        </w:tc>
      </w:tr>
      <w:tr w:rsidR="009E2E05" w:rsidRPr="00AC4BF4" w:rsidTr="009E2E05">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b/>
                <w:bCs/>
                <w:sz w:val="22"/>
                <w:szCs w:val="22"/>
              </w:rPr>
            </w:pPr>
            <w:r w:rsidRPr="00AC4BF4">
              <w:rPr>
                <w:b/>
                <w:bCs/>
                <w:sz w:val="22"/>
                <w:szCs w:val="22"/>
              </w:rPr>
              <w:t>Øjne</w:t>
            </w:r>
          </w:p>
        </w:tc>
        <w:tc>
          <w:tcPr>
            <w:tcW w:w="1054"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975"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r w:rsidRPr="00AC4BF4">
              <w:rPr>
                <w:sz w:val="22"/>
                <w:szCs w:val="22"/>
              </w:rPr>
              <w:t xml:space="preserve">Forhøjet tryk i øjet, </w:t>
            </w:r>
            <w:proofErr w:type="spellStart"/>
            <w:r w:rsidRPr="00AC4BF4">
              <w:rPr>
                <w:sz w:val="22"/>
                <w:szCs w:val="22"/>
              </w:rPr>
              <w:t>glaukom</w:t>
            </w:r>
            <w:proofErr w:type="spellEnd"/>
            <w:r w:rsidRPr="00AC4BF4">
              <w:rPr>
                <w:sz w:val="22"/>
                <w:szCs w:val="22"/>
              </w:rPr>
              <w:t>, katarakt</w:t>
            </w:r>
          </w:p>
        </w:tc>
        <w:tc>
          <w:tcPr>
            <w:tcW w:w="775"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1141"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r w:rsidRPr="00AC4BF4">
              <w:rPr>
                <w:sz w:val="22"/>
                <w:szCs w:val="22"/>
              </w:rPr>
              <w:t xml:space="preserve">Papilødem, hornhinde eller </w:t>
            </w:r>
            <w:proofErr w:type="spellStart"/>
            <w:r w:rsidRPr="00AC4BF4">
              <w:rPr>
                <w:sz w:val="22"/>
                <w:szCs w:val="22"/>
              </w:rPr>
              <w:t>scleral</w:t>
            </w:r>
            <w:proofErr w:type="spellEnd"/>
            <w:r w:rsidRPr="00AC4BF4">
              <w:rPr>
                <w:sz w:val="22"/>
                <w:szCs w:val="22"/>
              </w:rPr>
              <w:t xml:space="preserve"> udtynding, </w:t>
            </w:r>
            <w:proofErr w:type="spellStart"/>
            <w:r w:rsidRPr="00AC4BF4">
              <w:rPr>
                <w:sz w:val="22"/>
                <w:szCs w:val="22"/>
              </w:rPr>
              <w:t>exophthalmos</w:t>
            </w:r>
            <w:proofErr w:type="spellEnd"/>
            <w:r w:rsidRPr="00AC4BF4">
              <w:rPr>
                <w:sz w:val="22"/>
                <w:szCs w:val="22"/>
              </w:rPr>
              <w:t>, sløret syn (se også pkt. 4.4)</w:t>
            </w:r>
          </w:p>
        </w:tc>
      </w:tr>
      <w:tr w:rsidR="009E2E05" w:rsidRPr="00AC4BF4" w:rsidTr="009E2E05">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b/>
                <w:bCs/>
                <w:sz w:val="22"/>
                <w:szCs w:val="22"/>
              </w:rPr>
            </w:pPr>
            <w:r w:rsidRPr="00AC4BF4">
              <w:rPr>
                <w:b/>
                <w:bCs/>
                <w:sz w:val="22"/>
                <w:szCs w:val="22"/>
              </w:rPr>
              <w:t>Hjerte</w:t>
            </w:r>
          </w:p>
        </w:tc>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r w:rsidRPr="00AC4BF4">
              <w:rPr>
                <w:sz w:val="22"/>
                <w:szCs w:val="22"/>
              </w:rPr>
              <w:t>Forværring af hjerteinsufficiens</w:t>
            </w:r>
          </w:p>
        </w:tc>
        <w:tc>
          <w:tcPr>
            <w:tcW w:w="975"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775"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1141"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proofErr w:type="spellStart"/>
            <w:r w:rsidRPr="00AC4BF4">
              <w:rPr>
                <w:sz w:val="22"/>
                <w:szCs w:val="22"/>
              </w:rPr>
              <w:t>Myokardieruptur</w:t>
            </w:r>
            <w:proofErr w:type="spellEnd"/>
            <w:r w:rsidRPr="00AC4BF4">
              <w:rPr>
                <w:sz w:val="22"/>
                <w:szCs w:val="22"/>
              </w:rPr>
              <w:t xml:space="preserve"> efter nyligt myokardieinfarkt, </w:t>
            </w:r>
            <w:proofErr w:type="spellStart"/>
            <w:r w:rsidRPr="00AC4BF4">
              <w:rPr>
                <w:sz w:val="22"/>
                <w:szCs w:val="22"/>
              </w:rPr>
              <w:t>hypertrofisk</w:t>
            </w:r>
            <w:proofErr w:type="spellEnd"/>
            <w:r w:rsidRPr="00AC4BF4">
              <w:rPr>
                <w:sz w:val="22"/>
                <w:szCs w:val="22"/>
              </w:rPr>
              <w:t xml:space="preserve"> </w:t>
            </w:r>
            <w:proofErr w:type="spellStart"/>
            <w:r w:rsidRPr="00AC4BF4">
              <w:rPr>
                <w:sz w:val="22"/>
                <w:szCs w:val="22"/>
              </w:rPr>
              <w:t>kardiomyopati</w:t>
            </w:r>
            <w:proofErr w:type="spellEnd"/>
            <w:r w:rsidRPr="00AC4BF4">
              <w:rPr>
                <w:sz w:val="22"/>
                <w:szCs w:val="22"/>
              </w:rPr>
              <w:t xml:space="preserve"> hos for tidligt fødte spædbørn.</w:t>
            </w:r>
          </w:p>
        </w:tc>
      </w:tr>
      <w:tr w:rsidR="009E2E05" w:rsidRPr="00AC4BF4" w:rsidTr="009E2E05">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b/>
                <w:bCs/>
                <w:sz w:val="22"/>
                <w:szCs w:val="22"/>
              </w:rPr>
            </w:pPr>
            <w:proofErr w:type="spellStart"/>
            <w:r w:rsidRPr="00AC4BF4">
              <w:rPr>
                <w:b/>
                <w:bCs/>
                <w:sz w:val="22"/>
                <w:szCs w:val="22"/>
              </w:rPr>
              <w:t>Vaskulære</w:t>
            </w:r>
            <w:proofErr w:type="spellEnd"/>
            <w:r w:rsidRPr="00AC4BF4">
              <w:rPr>
                <w:b/>
                <w:bCs/>
                <w:sz w:val="22"/>
                <w:szCs w:val="22"/>
              </w:rPr>
              <w:t xml:space="preserve"> sygdomme</w:t>
            </w:r>
          </w:p>
        </w:tc>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r w:rsidRPr="00AC4BF4">
              <w:rPr>
                <w:sz w:val="22"/>
                <w:szCs w:val="22"/>
              </w:rPr>
              <w:t>Hypertension</w:t>
            </w:r>
          </w:p>
        </w:tc>
        <w:tc>
          <w:tcPr>
            <w:tcW w:w="975"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r w:rsidRPr="00AC4BF4">
              <w:rPr>
                <w:sz w:val="22"/>
                <w:szCs w:val="22"/>
              </w:rPr>
              <w:t>Tromboser</w:t>
            </w:r>
          </w:p>
        </w:tc>
        <w:tc>
          <w:tcPr>
            <w:tcW w:w="775"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1141"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r>
      <w:tr w:rsidR="009E2E05" w:rsidRPr="00AC4BF4" w:rsidTr="009E2E05">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b/>
                <w:bCs/>
                <w:sz w:val="22"/>
                <w:szCs w:val="22"/>
              </w:rPr>
            </w:pPr>
            <w:r w:rsidRPr="00AC4BF4">
              <w:rPr>
                <w:b/>
                <w:bCs/>
                <w:sz w:val="22"/>
                <w:szCs w:val="22"/>
              </w:rPr>
              <w:t xml:space="preserve">Luftveje, thorax og </w:t>
            </w:r>
            <w:proofErr w:type="spellStart"/>
            <w:r w:rsidRPr="00AC4BF4">
              <w:rPr>
                <w:b/>
                <w:bCs/>
                <w:sz w:val="22"/>
                <w:szCs w:val="22"/>
              </w:rPr>
              <w:t>mediastinum</w:t>
            </w:r>
            <w:proofErr w:type="spellEnd"/>
          </w:p>
        </w:tc>
        <w:tc>
          <w:tcPr>
            <w:tcW w:w="1054"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975"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775"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1141"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r w:rsidRPr="00AC4BF4">
              <w:rPr>
                <w:sz w:val="22"/>
                <w:szCs w:val="22"/>
              </w:rPr>
              <w:t>Hikke</w:t>
            </w:r>
          </w:p>
        </w:tc>
      </w:tr>
      <w:tr w:rsidR="009E2E05" w:rsidRPr="00AC4BF4" w:rsidTr="009E2E05">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b/>
                <w:bCs/>
                <w:sz w:val="22"/>
                <w:szCs w:val="22"/>
              </w:rPr>
            </w:pPr>
            <w:r w:rsidRPr="00AC4BF4">
              <w:rPr>
                <w:b/>
                <w:bCs/>
                <w:sz w:val="22"/>
                <w:szCs w:val="22"/>
              </w:rPr>
              <w:t>Mave-tarm-kanalen</w:t>
            </w:r>
          </w:p>
        </w:tc>
        <w:tc>
          <w:tcPr>
            <w:tcW w:w="1054"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975"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775"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proofErr w:type="spellStart"/>
            <w:r w:rsidRPr="00AC4BF4">
              <w:rPr>
                <w:sz w:val="22"/>
                <w:szCs w:val="22"/>
              </w:rPr>
              <w:t>Pankreatitis</w:t>
            </w:r>
            <w:proofErr w:type="spellEnd"/>
          </w:p>
        </w:tc>
        <w:tc>
          <w:tcPr>
            <w:tcW w:w="1141"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r w:rsidRPr="00AC4BF4">
              <w:rPr>
                <w:sz w:val="22"/>
                <w:szCs w:val="22"/>
              </w:rPr>
              <w:t xml:space="preserve">Mavesår med mulig perforation og blødning, </w:t>
            </w:r>
            <w:proofErr w:type="spellStart"/>
            <w:r w:rsidRPr="00AC4BF4">
              <w:rPr>
                <w:sz w:val="22"/>
                <w:szCs w:val="22"/>
              </w:rPr>
              <w:t>ulcerativ</w:t>
            </w:r>
            <w:proofErr w:type="spellEnd"/>
            <w:r w:rsidRPr="00AC4BF4">
              <w:rPr>
                <w:sz w:val="22"/>
                <w:szCs w:val="22"/>
              </w:rPr>
              <w:t xml:space="preserve"> </w:t>
            </w:r>
            <w:proofErr w:type="spellStart"/>
            <w:r w:rsidRPr="00AC4BF4">
              <w:rPr>
                <w:sz w:val="22"/>
                <w:szCs w:val="22"/>
              </w:rPr>
              <w:t>øsofagitis</w:t>
            </w:r>
            <w:proofErr w:type="spellEnd"/>
            <w:r w:rsidRPr="00AC4BF4">
              <w:rPr>
                <w:sz w:val="22"/>
                <w:szCs w:val="22"/>
              </w:rPr>
              <w:t xml:space="preserve">, perforering af tynd- og tyktarm, oppustethed, dyspepsi, </w:t>
            </w:r>
            <w:proofErr w:type="spellStart"/>
            <w:r w:rsidRPr="00AC4BF4">
              <w:rPr>
                <w:sz w:val="22"/>
                <w:szCs w:val="22"/>
              </w:rPr>
              <w:t>øsofageal</w:t>
            </w:r>
            <w:proofErr w:type="spellEnd"/>
            <w:r w:rsidRPr="00AC4BF4">
              <w:rPr>
                <w:sz w:val="22"/>
                <w:szCs w:val="22"/>
              </w:rPr>
              <w:t xml:space="preserve"> </w:t>
            </w:r>
            <w:proofErr w:type="spellStart"/>
            <w:r w:rsidRPr="00AC4BF4">
              <w:rPr>
                <w:sz w:val="22"/>
                <w:szCs w:val="22"/>
              </w:rPr>
              <w:t>candidiasis</w:t>
            </w:r>
            <w:proofErr w:type="spellEnd"/>
          </w:p>
        </w:tc>
      </w:tr>
      <w:tr w:rsidR="009E2E05" w:rsidRPr="00AC4BF4" w:rsidTr="009E2E05">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b/>
                <w:bCs/>
                <w:sz w:val="22"/>
                <w:szCs w:val="22"/>
              </w:rPr>
            </w:pPr>
            <w:r w:rsidRPr="00AC4BF4">
              <w:rPr>
                <w:b/>
                <w:bCs/>
                <w:sz w:val="22"/>
                <w:szCs w:val="22"/>
              </w:rPr>
              <w:t xml:space="preserve">Hud og subkutane væv </w:t>
            </w:r>
          </w:p>
        </w:tc>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r w:rsidRPr="00AC4BF4">
              <w:rPr>
                <w:sz w:val="22"/>
                <w:szCs w:val="22"/>
              </w:rPr>
              <w:t xml:space="preserve">Hudatrofi (tynd, skrøbelig hud), langsom heling og </w:t>
            </w:r>
            <w:proofErr w:type="spellStart"/>
            <w:r w:rsidRPr="00AC4BF4">
              <w:rPr>
                <w:sz w:val="22"/>
                <w:szCs w:val="22"/>
              </w:rPr>
              <w:t>ardannelse</w:t>
            </w:r>
            <w:proofErr w:type="spellEnd"/>
            <w:r w:rsidRPr="00AC4BF4">
              <w:rPr>
                <w:sz w:val="22"/>
                <w:szCs w:val="22"/>
              </w:rPr>
              <w:t xml:space="preserve"> af vævsskader, akne, </w:t>
            </w:r>
            <w:proofErr w:type="spellStart"/>
            <w:r w:rsidRPr="00AC4BF4">
              <w:rPr>
                <w:sz w:val="22"/>
                <w:szCs w:val="22"/>
              </w:rPr>
              <w:t>striae</w:t>
            </w:r>
            <w:proofErr w:type="spellEnd"/>
            <w:r w:rsidRPr="00AC4BF4">
              <w:rPr>
                <w:sz w:val="22"/>
                <w:szCs w:val="22"/>
              </w:rPr>
              <w:t>, tendens til blå mærker, blodudtrædninger</w:t>
            </w:r>
          </w:p>
        </w:tc>
        <w:tc>
          <w:tcPr>
            <w:tcW w:w="975"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775"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1141"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proofErr w:type="spellStart"/>
            <w:r w:rsidRPr="00AC4BF4">
              <w:rPr>
                <w:sz w:val="22"/>
                <w:szCs w:val="22"/>
              </w:rPr>
              <w:t>Petekkier</w:t>
            </w:r>
            <w:proofErr w:type="spellEnd"/>
            <w:r w:rsidRPr="00AC4BF4">
              <w:rPr>
                <w:sz w:val="22"/>
                <w:szCs w:val="22"/>
              </w:rPr>
              <w:t xml:space="preserve">, </w:t>
            </w:r>
            <w:proofErr w:type="spellStart"/>
            <w:r w:rsidRPr="00AC4BF4">
              <w:rPr>
                <w:sz w:val="22"/>
                <w:szCs w:val="22"/>
              </w:rPr>
              <w:t>erytem</w:t>
            </w:r>
            <w:proofErr w:type="spellEnd"/>
            <w:r w:rsidRPr="00AC4BF4">
              <w:rPr>
                <w:sz w:val="22"/>
                <w:szCs w:val="22"/>
              </w:rPr>
              <w:t xml:space="preserve">, </w:t>
            </w:r>
            <w:proofErr w:type="spellStart"/>
            <w:r w:rsidRPr="00AC4BF4">
              <w:rPr>
                <w:sz w:val="22"/>
                <w:szCs w:val="22"/>
              </w:rPr>
              <w:t>telangiektasi</w:t>
            </w:r>
            <w:proofErr w:type="spellEnd"/>
            <w:r w:rsidRPr="00AC4BF4">
              <w:rPr>
                <w:sz w:val="22"/>
                <w:szCs w:val="22"/>
              </w:rPr>
              <w:t xml:space="preserve">, øget svedtendens, allergisk </w:t>
            </w:r>
            <w:proofErr w:type="spellStart"/>
            <w:r w:rsidRPr="00AC4BF4">
              <w:rPr>
                <w:sz w:val="22"/>
                <w:szCs w:val="22"/>
              </w:rPr>
              <w:t>dermatitis</w:t>
            </w:r>
            <w:proofErr w:type="spellEnd"/>
            <w:r w:rsidRPr="00AC4BF4">
              <w:rPr>
                <w:sz w:val="22"/>
                <w:szCs w:val="22"/>
              </w:rPr>
              <w:t xml:space="preserve">, </w:t>
            </w:r>
            <w:proofErr w:type="spellStart"/>
            <w:r w:rsidRPr="00AC4BF4">
              <w:rPr>
                <w:sz w:val="22"/>
                <w:szCs w:val="22"/>
              </w:rPr>
              <w:t>urticaria</w:t>
            </w:r>
            <w:proofErr w:type="spellEnd"/>
            <w:r w:rsidRPr="00AC4BF4">
              <w:rPr>
                <w:sz w:val="22"/>
                <w:szCs w:val="22"/>
              </w:rPr>
              <w:t xml:space="preserve">, </w:t>
            </w:r>
            <w:proofErr w:type="spellStart"/>
            <w:r w:rsidRPr="00AC4BF4">
              <w:rPr>
                <w:sz w:val="22"/>
                <w:szCs w:val="22"/>
              </w:rPr>
              <w:t>hirsutisme</w:t>
            </w:r>
            <w:proofErr w:type="spellEnd"/>
          </w:p>
        </w:tc>
      </w:tr>
      <w:tr w:rsidR="009E2E05" w:rsidRPr="00AC4BF4" w:rsidTr="009E2E05">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b/>
                <w:bCs/>
                <w:sz w:val="22"/>
                <w:szCs w:val="22"/>
              </w:rPr>
            </w:pPr>
            <w:r w:rsidRPr="00AC4BF4">
              <w:rPr>
                <w:b/>
                <w:bCs/>
                <w:sz w:val="22"/>
                <w:szCs w:val="22"/>
              </w:rPr>
              <w:t>Knogler, led, muskler og bindevæv</w:t>
            </w:r>
          </w:p>
        </w:tc>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r w:rsidRPr="00AC4BF4">
              <w:rPr>
                <w:sz w:val="22"/>
                <w:szCs w:val="22"/>
              </w:rPr>
              <w:t>Muskelatrofi, muskelsvaghed, osteoporose</w:t>
            </w:r>
          </w:p>
        </w:tc>
        <w:tc>
          <w:tcPr>
            <w:tcW w:w="975"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775"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r w:rsidRPr="00AC4BF4">
              <w:rPr>
                <w:sz w:val="22"/>
                <w:szCs w:val="22"/>
              </w:rPr>
              <w:t xml:space="preserve">Aseptisk knoglenekrose, </w:t>
            </w:r>
            <w:proofErr w:type="spellStart"/>
            <w:r w:rsidRPr="00AC4BF4">
              <w:rPr>
                <w:sz w:val="22"/>
                <w:szCs w:val="22"/>
              </w:rPr>
              <w:t>seneruptur</w:t>
            </w:r>
            <w:proofErr w:type="spellEnd"/>
          </w:p>
        </w:tc>
        <w:tc>
          <w:tcPr>
            <w:tcW w:w="1141"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proofErr w:type="spellStart"/>
            <w:r w:rsidRPr="00AC4BF4">
              <w:rPr>
                <w:sz w:val="22"/>
                <w:szCs w:val="22"/>
              </w:rPr>
              <w:t>Steroidmyopati</w:t>
            </w:r>
            <w:proofErr w:type="spellEnd"/>
            <w:r w:rsidRPr="00AC4BF4">
              <w:rPr>
                <w:sz w:val="22"/>
                <w:szCs w:val="22"/>
              </w:rPr>
              <w:t xml:space="preserve">, </w:t>
            </w:r>
            <w:proofErr w:type="spellStart"/>
            <w:r w:rsidRPr="00AC4BF4">
              <w:rPr>
                <w:sz w:val="22"/>
                <w:szCs w:val="22"/>
              </w:rPr>
              <w:t>vertebrale</w:t>
            </w:r>
            <w:proofErr w:type="spellEnd"/>
            <w:r w:rsidRPr="00AC4BF4">
              <w:rPr>
                <w:sz w:val="22"/>
                <w:szCs w:val="22"/>
              </w:rPr>
              <w:t xml:space="preserve"> kompressionsfrakturer, patologisk fraktur af rørknogler</w:t>
            </w:r>
          </w:p>
        </w:tc>
      </w:tr>
      <w:tr w:rsidR="009E2E05" w:rsidRPr="00AC4BF4" w:rsidTr="009E2E05">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b/>
                <w:bCs/>
                <w:sz w:val="22"/>
                <w:szCs w:val="22"/>
              </w:rPr>
            </w:pPr>
            <w:r w:rsidRPr="00AC4BF4">
              <w:rPr>
                <w:b/>
                <w:bCs/>
                <w:sz w:val="22"/>
                <w:szCs w:val="22"/>
              </w:rPr>
              <w:t>Det reproduktive system og mammae</w:t>
            </w:r>
          </w:p>
        </w:tc>
        <w:tc>
          <w:tcPr>
            <w:tcW w:w="1054"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975"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775"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1141"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r w:rsidRPr="00AC4BF4">
              <w:rPr>
                <w:sz w:val="22"/>
                <w:szCs w:val="22"/>
              </w:rPr>
              <w:t xml:space="preserve">Uregelmæssig menstruation, </w:t>
            </w:r>
            <w:proofErr w:type="spellStart"/>
            <w:r w:rsidRPr="00AC4BF4">
              <w:rPr>
                <w:sz w:val="22"/>
                <w:szCs w:val="22"/>
              </w:rPr>
              <w:t>amenorré</w:t>
            </w:r>
            <w:proofErr w:type="spellEnd"/>
          </w:p>
        </w:tc>
      </w:tr>
      <w:tr w:rsidR="009E2E05" w:rsidRPr="00AC4BF4" w:rsidTr="009E2E05">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b/>
                <w:bCs/>
                <w:sz w:val="22"/>
                <w:szCs w:val="22"/>
              </w:rPr>
            </w:pPr>
            <w:r w:rsidRPr="00AC4BF4">
              <w:rPr>
                <w:b/>
                <w:bCs/>
                <w:sz w:val="22"/>
                <w:szCs w:val="22"/>
              </w:rPr>
              <w:t>Almene symptomer og reaktioner på administrationsstedet</w:t>
            </w:r>
          </w:p>
        </w:tc>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r w:rsidRPr="00AC4BF4">
              <w:rPr>
                <w:sz w:val="22"/>
                <w:szCs w:val="22"/>
              </w:rPr>
              <w:t>Væksthæmning hos børn, ødem</w:t>
            </w:r>
          </w:p>
        </w:tc>
        <w:tc>
          <w:tcPr>
            <w:tcW w:w="975"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775"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1141"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r w:rsidRPr="00AC4BF4">
              <w:rPr>
                <w:sz w:val="22"/>
                <w:szCs w:val="22"/>
              </w:rPr>
              <w:t>Kvalme, utilpashed</w:t>
            </w:r>
          </w:p>
        </w:tc>
      </w:tr>
      <w:tr w:rsidR="009E2E05" w:rsidTr="009E2E05">
        <w:tc>
          <w:tcPr>
            <w:tcW w:w="1054"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b/>
                <w:bCs/>
                <w:sz w:val="22"/>
                <w:szCs w:val="22"/>
              </w:rPr>
            </w:pPr>
            <w:r w:rsidRPr="00AC4BF4">
              <w:rPr>
                <w:b/>
                <w:bCs/>
                <w:sz w:val="22"/>
                <w:szCs w:val="22"/>
              </w:rPr>
              <w:t>Undersøgelser</w:t>
            </w:r>
          </w:p>
        </w:tc>
        <w:tc>
          <w:tcPr>
            <w:tcW w:w="1054"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975"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775" w:type="pct"/>
            <w:tcBorders>
              <w:top w:val="single" w:sz="4" w:space="0" w:color="auto"/>
              <w:left w:val="single" w:sz="4" w:space="0" w:color="auto"/>
              <w:bottom w:val="single" w:sz="4" w:space="0" w:color="auto"/>
              <w:right w:val="single" w:sz="4" w:space="0" w:color="auto"/>
            </w:tcBorders>
          </w:tcPr>
          <w:p w:rsidR="009E2E05" w:rsidRPr="00AC4BF4" w:rsidRDefault="009E2E05">
            <w:pPr>
              <w:rPr>
                <w:sz w:val="22"/>
                <w:szCs w:val="22"/>
              </w:rPr>
            </w:pPr>
          </w:p>
        </w:tc>
        <w:tc>
          <w:tcPr>
            <w:tcW w:w="1141" w:type="pct"/>
            <w:tcBorders>
              <w:top w:val="single" w:sz="4" w:space="0" w:color="auto"/>
              <w:left w:val="single" w:sz="4" w:space="0" w:color="auto"/>
              <w:bottom w:val="single" w:sz="4" w:space="0" w:color="auto"/>
              <w:right w:val="single" w:sz="4" w:space="0" w:color="auto"/>
            </w:tcBorders>
            <w:hideMark/>
          </w:tcPr>
          <w:p w:rsidR="009E2E05" w:rsidRPr="00AC4BF4" w:rsidRDefault="009E2E05">
            <w:pPr>
              <w:rPr>
                <w:sz w:val="22"/>
                <w:szCs w:val="22"/>
              </w:rPr>
            </w:pPr>
            <w:r w:rsidRPr="00AC4BF4">
              <w:rPr>
                <w:sz w:val="22"/>
                <w:szCs w:val="22"/>
              </w:rPr>
              <w:t>Vægtøgning</w:t>
            </w:r>
          </w:p>
        </w:tc>
      </w:tr>
    </w:tbl>
    <w:p w:rsidR="009E2E05" w:rsidRDefault="009E2E05" w:rsidP="009E2E05">
      <w:pPr>
        <w:ind w:left="851" w:hanging="851"/>
        <w:rPr>
          <w:sz w:val="24"/>
          <w:szCs w:val="24"/>
          <w:lang w:bidi="da-DK"/>
        </w:rPr>
      </w:pPr>
    </w:p>
    <w:p w:rsidR="009E2E05" w:rsidRDefault="009E2E05" w:rsidP="009E2E05">
      <w:pPr>
        <w:ind w:left="851"/>
        <w:rPr>
          <w:sz w:val="24"/>
          <w:szCs w:val="24"/>
        </w:rPr>
      </w:pPr>
      <w:proofErr w:type="spellStart"/>
      <w:r>
        <w:rPr>
          <w:sz w:val="24"/>
          <w:szCs w:val="24"/>
        </w:rPr>
        <w:t>Kortikosteroidbehandling</w:t>
      </w:r>
      <w:proofErr w:type="spellEnd"/>
      <w:r>
        <w:rPr>
          <w:sz w:val="24"/>
          <w:szCs w:val="24"/>
        </w:rPr>
        <w:t xml:space="preserve"> kan også medføre øget koagulationstendens, </w:t>
      </w:r>
      <w:proofErr w:type="spellStart"/>
      <w:r>
        <w:rPr>
          <w:sz w:val="24"/>
          <w:szCs w:val="24"/>
        </w:rPr>
        <w:t>hyperlipidæmi</w:t>
      </w:r>
      <w:proofErr w:type="spellEnd"/>
      <w:r>
        <w:rPr>
          <w:sz w:val="24"/>
          <w:szCs w:val="24"/>
        </w:rPr>
        <w:t xml:space="preserve"> og </w:t>
      </w:r>
      <w:proofErr w:type="spellStart"/>
      <w:r>
        <w:rPr>
          <w:sz w:val="24"/>
          <w:szCs w:val="24"/>
        </w:rPr>
        <w:t>nephrolitis</w:t>
      </w:r>
      <w:proofErr w:type="spellEnd"/>
      <w:r>
        <w:rPr>
          <w:sz w:val="24"/>
          <w:szCs w:val="24"/>
        </w:rPr>
        <w:t xml:space="preserve">. </w:t>
      </w:r>
      <w:proofErr w:type="spellStart"/>
      <w:r>
        <w:rPr>
          <w:sz w:val="24"/>
          <w:szCs w:val="24"/>
        </w:rPr>
        <w:t>Kortikosteroider</w:t>
      </w:r>
      <w:proofErr w:type="spellEnd"/>
      <w:r>
        <w:rPr>
          <w:sz w:val="24"/>
          <w:szCs w:val="24"/>
        </w:rPr>
        <w:t xml:space="preserve"> kan forringe sædkvaliteten og forårsage </w:t>
      </w:r>
      <w:proofErr w:type="spellStart"/>
      <w:r>
        <w:rPr>
          <w:sz w:val="24"/>
          <w:szCs w:val="24"/>
        </w:rPr>
        <w:t>amenorré</w:t>
      </w:r>
      <w:proofErr w:type="spellEnd"/>
      <w:r>
        <w:rPr>
          <w:sz w:val="24"/>
          <w:szCs w:val="24"/>
        </w:rPr>
        <w:t>.</w:t>
      </w:r>
    </w:p>
    <w:p w:rsidR="009E2E05" w:rsidRDefault="009E2E05" w:rsidP="009E2E05">
      <w:pPr>
        <w:ind w:left="851"/>
        <w:rPr>
          <w:sz w:val="24"/>
          <w:szCs w:val="24"/>
        </w:rPr>
      </w:pPr>
    </w:p>
    <w:p w:rsidR="009E2E05" w:rsidRDefault="009E2E05" w:rsidP="009E2E05">
      <w:pPr>
        <w:ind w:left="851"/>
        <w:rPr>
          <w:sz w:val="24"/>
          <w:szCs w:val="24"/>
          <w:u w:val="single"/>
        </w:rPr>
      </w:pPr>
      <w:r>
        <w:rPr>
          <w:sz w:val="24"/>
          <w:szCs w:val="24"/>
          <w:u w:val="single"/>
        </w:rPr>
        <w:lastRenderedPageBreak/>
        <w:t>Pædiatrisk population og ældre personer</w:t>
      </w:r>
    </w:p>
    <w:p w:rsidR="009E2E05" w:rsidRDefault="009E2E05" w:rsidP="009E2E05">
      <w:pPr>
        <w:ind w:left="851"/>
        <w:rPr>
          <w:sz w:val="24"/>
          <w:szCs w:val="24"/>
        </w:rPr>
      </w:pPr>
      <w:r>
        <w:rPr>
          <w:sz w:val="24"/>
          <w:szCs w:val="24"/>
        </w:rPr>
        <w:t xml:space="preserve">Bivirkningerne af systemisk </w:t>
      </w:r>
      <w:proofErr w:type="spellStart"/>
      <w:r>
        <w:rPr>
          <w:sz w:val="24"/>
          <w:szCs w:val="24"/>
        </w:rPr>
        <w:t>kortikosteroidbehandling</w:t>
      </w:r>
      <w:proofErr w:type="spellEnd"/>
      <w:r>
        <w:rPr>
          <w:sz w:val="24"/>
          <w:szCs w:val="24"/>
        </w:rPr>
        <w:t xml:space="preserve"> kan være kraftigere hos ældre patienter og hos børn.</w:t>
      </w:r>
    </w:p>
    <w:p w:rsidR="009E2E05" w:rsidRDefault="009E2E05" w:rsidP="009E2E05">
      <w:pPr>
        <w:ind w:left="851"/>
        <w:rPr>
          <w:sz w:val="24"/>
          <w:szCs w:val="24"/>
        </w:rPr>
      </w:pPr>
    </w:p>
    <w:p w:rsidR="009E2E05" w:rsidRDefault="009E2E05" w:rsidP="009E2E05">
      <w:pPr>
        <w:autoSpaceDE w:val="0"/>
        <w:autoSpaceDN w:val="0"/>
        <w:adjustRightInd w:val="0"/>
        <w:ind w:left="851"/>
        <w:rPr>
          <w:sz w:val="24"/>
          <w:szCs w:val="24"/>
          <w:u w:val="single"/>
        </w:rPr>
      </w:pPr>
      <w:r>
        <w:rPr>
          <w:sz w:val="24"/>
          <w:szCs w:val="24"/>
          <w:u w:val="single"/>
        </w:rPr>
        <w:t>Indberetning af formodede bivirkninger</w:t>
      </w:r>
    </w:p>
    <w:p w:rsidR="009E2E05" w:rsidRDefault="009E2E05" w:rsidP="009E2E05">
      <w:pPr>
        <w:autoSpaceDE w:val="0"/>
        <w:autoSpaceDN w:val="0"/>
        <w:adjustRightInd w:val="0"/>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9E2E05" w:rsidRDefault="009E2E05" w:rsidP="009E2E05">
      <w:pPr>
        <w:autoSpaceDE w:val="0"/>
        <w:autoSpaceDN w:val="0"/>
        <w:adjustRightInd w:val="0"/>
        <w:ind w:left="851"/>
        <w:rPr>
          <w:sz w:val="24"/>
          <w:szCs w:val="24"/>
        </w:rPr>
      </w:pPr>
    </w:p>
    <w:p w:rsidR="009E2E05" w:rsidRDefault="009E2E05" w:rsidP="009E2E05">
      <w:pPr>
        <w:autoSpaceDE w:val="0"/>
        <w:autoSpaceDN w:val="0"/>
        <w:adjustRightInd w:val="0"/>
        <w:ind w:left="851"/>
        <w:rPr>
          <w:sz w:val="24"/>
          <w:szCs w:val="24"/>
        </w:rPr>
      </w:pPr>
      <w:r>
        <w:rPr>
          <w:iCs/>
          <w:sz w:val="24"/>
          <w:szCs w:val="24"/>
        </w:rPr>
        <w:t>Lægemiddelstyrelsen</w:t>
      </w:r>
    </w:p>
    <w:p w:rsidR="009E2E05" w:rsidRDefault="009E2E05" w:rsidP="009E2E05">
      <w:pPr>
        <w:autoSpaceDE w:val="0"/>
        <w:autoSpaceDN w:val="0"/>
        <w:adjustRightInd w:val="0"/>
        <w:ind w:left="851"/>
        <w:rPr>
          <w:sz w:val="24"/>
          <w:szCs w:val="24"/>
        </w:rPr>
      </w:pPr>
      <w:r>
        <w:rPr>
          <w:iCs/>
          <w:sz w:val="24"/>
          <w:szCs w:val="24"/>
        </w:rPr>
        <w:t>Axel Heides Gade 1</w:t>
      </w:r>
    </w:p>
    <w:p w:rsidR="009E2E05" w:rsidRDefault="009E2E05" w:rsidP="009E2E05">
      <w:pPr>
        <w:autoSpaceDE w:val="0"/>
        <w:autoSpaceDN w:val="0"/>
        <w:adjustRightInd w:val="0"/>
        <w:ind w:left="851"/>
        <w:rPr>
          <w:sz w:val="24"/>
          <w:szCs w:val="24"/>
        </w:rPr>
      </w:pPr>
      <w:r>
        <w:rPr>
          <w:iCs/>
          <w:sz w:val="24"/>
          <w:szCs w:val="24"/>
        </w:rPr>
        <w:t>DK-2300 København S</w:t>
      </w:r>
    </w:p>
    <w:p w:rsidR="009E2E05" w:rsidRDefault="009E2E05" w:rsidP="009E2E05">
      <w:pPr>
        <w:autoSpaceDE w:val="0"/>
        <w:autoSpaceDN w:val="0"/>
        <w:adjustRightInd w:val="0"/>
        <w:ind w:left="851"/>
      </w:pPr>
      <w:r>
        <w:rPr>
          <w:iCs/>
          <w:sz w:val="24"/>
          <w:szCs w:val="24"/>
        </w:rPr>
        <w:t xml:space="preserve">Websted: </w:t>
      </w:r>
      <w:hyperlink r:id="rId8" w:history="1">
        <w:r>
          <w:rPr>
            <w:rStyle w:val="Hyperlink"/>
          </w:rPr>
          <w:t>http://www.meldenbivirkning.dk</w:t>
        </w:r>
      </w:hyperlink>
    </w:p>
    <w:p w:rsidR="002D1C36" w:rsidRPr="00A827F7" w:rsidRDefault="002D1C36" w:rsidP="002D1C36">
      <w:pPr>
        <w:pStyle w:val="Sidehoved"/>
        <w:tabs>
          <w:tab w:val="clear" w:pos="4819"/>
          <w:tab w:val="clear" w:pos="9638"/>
        </w:tabs>
        <w:ind w:left="851" w:hanging="851"/>
        <w:rPr>
          <w:szCs w:val="24"/>
        </w:rPr>
      </w:pPr>
    </w:p>
    <w:p w:rsidR="002D1C36" w:rsidRPr="00F54418" w:rsidRDefault="002D1C36" w:rsidP="002D1C36">
      <w:pPr>
        <w:ind w:left="851" w:hanging="851"/>
        <w:rPr>
          <w:b/>
          <w:sz w:val="24"/>
          <w:szCs w:val="24"/>
        </w:rPr>
      </w:pPr>
      <w:r w:rsidRPr="00F54418">
        <w:rPr>
          <w:b/>
          <w:sz w:val="24"/>
          <w:szCs w:val="24"/>
        </w:rPr>
        <w:t>4.9</w:t>
      </w:r>
      <w:r w:rsidRPr="00F54418">
        <w:rPr>
          <w:b/>
          <w:sz w:val="24"/>
          <w:szCs w:val="24"/>
        </w:rPr>
        <w:tab/>
        <w:t>Overdosering</w:t>
      </w:r>
    </w:p>
    <w:p w:rsidR="002D1C36" w:rsidRPr="00F54418" w:rsidRDefault="002D1C36" w:rsidP="002D1C36">
      <w:pPr>
        <w:ind w:left="851" w:hanging="851"/>
        <w:rPr>
          <w:sz w:val="24"/>
          <w:szCs w:val="24"/>
          <w:lang w:eastAsia="da-DK"/>
        </w:rPr>
      </w:pPr>
      <w:r w:rsidRPr="00F54418">
        <w:rPr>
          <w:sz w:val="24"/>
          <w:szCs w:val="24"/>
        </w:rPr>
        <w:tab/>
        <w:t xml:space="preserve">Akut, massiv overdosering med </w:t>
      </w:r>
      <w:proofErr w:type="spellStart"/>
      <w:r w:rsidRPr="00F54418">
        <w:rPr>
          <w:sz w:val="24"/>
          <w:szCs w:val="24"/>
        </w:rPr>
        <w:t>hydrocortison</w:t>
      </w:r>
      <w:proofErr w:type="spellEnd"/>
      <w:r w:rsidRPr="00F54418">
        <w:rPr>
          <w:sz w:val="24"/>
          <w:szCs w:val="24"/>
        </w:rPr>
        <w:t xml:space="preserve"> er ikke sandsynlig. Betydelige høje enkeltdoser tolereres uden alvorlige bivirkninger. Behandlingen af oral overdosering er understøttende; om nødvendigt kan der administreres aktivt kul og udføres ventrikelskylning.</w:t>
      </w:r>
    </w:p>
    <w:p w:rsidR="002D1C36" w:rsidRPr="00F54418" w:rsidRDefault="002D1C36" w:rsidP="002D1C36">
      <w:pPr>
        <w:ind w:left="851" w:hanging="851"/>
        <w:rPr>
          <w:sz w:val="24"/>
          <w:szCs w:val="24"/>
        </w:rPr>
      </w:pPr>
    </w:p>
    <w:p w:rsidR="002D1C36" w:rsidRPr="00F54418" w:rsidRDefault="002D1C36" w:rsidP="002D1C36">
      <w:pPr>
        <w:ind w:left="851" w:hanging="851"/>
        <w:rPr>
          <w:b/>
          <w:sz w:val="24"/>
          <w:szCs w:val="24"/>
        </w:rPr>
      </w:pPr>
      <w:r w:rsidRPr="00F54418">
        <w:rPr>
          <w:b/>
          <w:sz w:val="24"/>
          <w:szCs w:val="24"/>
        </w:rPr>
        <w:t>4.10</w:t>
      </w:r>
      <w:r w:rsidRPr="00F54418">
        <w:rPr>
          <w:b/>
          <w:sz w:val="24"/>
          <w:szCs w:val="24"/>
        </w:rPr>
        <w:tab/>
        <w:t>Udlevering</w:t>
      </w:r>
    </w:p>
    <w:p w:rsidR="002D1C36" w:rsidRPr="00F54418" w:rsidRDefault="002D1C36" w:rsidP="002D1C36">
      <w:pPr>
        <w:ind w:left="851" w:hanging="851"/>
        <w:rPr>
          <w:sz w:val="24"/>
          <w:szCs w:val="24"/>
        </w:rPr>
      </w:pPr>
      <w:r w:rsidRPr="00F54418">
        <w:rPr>
          <w:sz w:val="24"/>
          <w:szCs w:val="24"/>
        </w:rPr>
        <w:tab/>
      </w:r>
      <w:r>
        <w:rPr>
          <w:sz w:val="24"/>
          <w:szCs w:val="24"/>
        </w:rPr>
        <w:t>B</w:t>
      </w:r>
    </w:p>
    <w:p w:rsidR="002D1C36" w:rsidRDefault="002D1C36" w:rsidP="002D1C36">
      <w:pPr>
        <w:ind w:left="851" w:hanging="851"/>
        <w:rPr>
          <w:sz w:val="24"/>
          <w:szCs w:val="24"/>
        </w:rPr>
      </w:pPr>
    </w:p>
    <w:p w:rsidR="002D1C36" w:rsidRPr="00F54418" w:rsidRDefault="002D1C36" w:rsidP="002D1C36">
      <w:pPr>
        <w:ind w:left="851" w:hanging="851"/>
        <w:rPr>
          <w:sz w:val="24"/>
          <w:szCs w:val="24"/>
        </w:rPr>
      </w:pPr>
    </w:p>
    <w:p w:rsidR="002D1C36" w:rsidRPr="00F54418" w:rsidRDefault="002D1C36" w:rsidP="002D1C36">
      <w:pPr>
        <w:ind w:left="851" w:hanging="851"/>
        <w:rPr>
          <w:b/>
          <w:sz w:val="24"/>
          <w:szCs w:val="24"/>
        </w:rPr>
      </w:pPr>
      <w:r w:rsidRPr="00F54418">
        <w:rPr>
          <w:b/>
          <w:sz w:val="24"/>
          <w:szCs w:val="24"/>
        </w:rPr>
        <w:t>5.</w:t>
      </w:r>
      <w:r w:rsidRPr="00F54418">
        <w:rPr>
          <w:b/>
          <w:sz w:val="24"/>
          <w:szCs w:val="24"/>
        </w:rPr>
        <w:tab/>
        <w:t>FARMAKOLOGISKE EGENSKABER</w:t>
      </w:r>
    </w:p>
    <w:p w:rsidR="002D1C36" w:rsidRPr="00F54418" w:rsidRDefault="002D1C36" w:rsidP="002D1C36">
      <w:pPr>
        <w:ind w:left="851" w:hanging="851"/>
        <w:rPr>
          <w:sz w:val="24"/>
          <w:szCs w:val="24"/>
        </w:rPr>
      </w:pPr>
    </w:p>
    <w:p w:rsidR="002D1C36" w:rsidRPr="00F54418" w:rsidRDefault="002D1C36" w:rsidP="002D1C36">
      <w:pPr>
        <w:ind w:left="851" w:hanging="851"/>
        <w:rPr>
          <w:b/>
          <w:sz w:val="24"/>
          <w:szCs w:val="24"/>
        </w:rPr>
      </w:pPr>
      <w:r w:rsidRPr="00F54418">
        <w:rPr>
          <w:b/>
          <w:sz w:val="24"/>
          <w:szCs w:val="24"/>
        </w:rPr>
        <w:t>5.0</w:t>
      </w:r>
      <w:r w:rsidRPr="00F54418">
        <w:rPr>
          <w:b/>
          <w:sz w:val="24"/>
          <w:szCs w:val="24"/>
        </w:rPr>
        <w:tab/>
        <w:t>Terapeutisk klassifikation</w:t>
      </w:r>
    </w:p>
    <w:p w:rsidR="002D1C36" w:rsidRPr="00F54418" w:rsidRDefault="002D1C36" w:rsidP="002D1C36">
      <w:pPr>
        <w:ind w:left="851" w:hanging="851"/>
        <w:rPr>
          <w:sz w:val="24"/>
          <w:szCs w:val="24"/>
        </w:rPr>
      </w:pPr>
      <w:r w:rsidRPr="00F54418">
        <w:rPr>
          <w:sz w:val="24"/>
          <w:szCs w:val="24"/>
        </w:rPr>
        <w:tab/>
        <w:t>ATC-kode: H02AB09</w:t>
      </w:r>
      <w:r>
        <w:rPr>
          <w:sz w:val="24"/>
          <w:szCs w:val="24"/>
          <w:lang w:eastAsia="da-DK"/>
        </w:rPr>
        <w:t xml:space="preserve">. </w:t>
      </w:r>
      <w:proofErr w:type="spellStart"/>
      <w:r w:rsidRPr="00F54418">
        <w:rPr>
          <w:sz w:val="24"/>
          <w:szCs w:val="24"/>
        </w:rPr>
        <w:t>Kortikosteroider</w:t>
      </w:r>
      <w:proofErr w:type="spellEnd"/>
      <w:r w:rsidRPr="00F54418">
        <w:rPr>
          <w:sz w:val="24"/>
          <w:szCs w:val="24"/>
        </w:rPr>
        <w:t xml:space="preserve"> til systemisk brug, </w:t>
      </w:r>
      <w:proofErr w:type="spellStart"/>
      <w:r w:rsidRPr="00F54418">
        <w:rPr>
          <w:sz w:val="24"/>
          <w:szCs w:val="24"/>
        </w:rPr>
        <w:t>glukokortikoider</w:t>
      </w:r>
      <w:proofErr w:type="spellEnd"/>
      <w:r>
        <w:rPr>
          <w:sz w:val="24"/>
          <w:szCs w:val="24"/>
        </w:rPr>
        <w:t>.</w:t>
      </w:r>
    </w:p>
    <w:p w:rsidR="002D1C36" w:rsidRPr="00F54418" w:rsidRDefault="002D1C36" w:rsidP="002D1C36">
      <w:pPr>
        <w:ind w:left="851" w:hanging="851"/>
        <w:rPr>
          <w:sz w:val="24"/>
          <w:szCs w:val="24"/>
        </w:rPr>
      </w:pPr>
    </w:p>
    <w:p w:rsidR="002D1C36" w:rsidRPr="00F54418" w:rsidRDefault="002D1C36" w:rsidP="002D1C36">
      <w:pPr>
        <w:ind w:left="851" w:hanging="851"/>
        <w:rPr>
          <w:b/>
          <w:sz w:val="24"/>
          <w:szCs w:val="24"/>
        </w:rPr>
      </w:pPr>
      <w:r w:rsidRPr="00F54418">
        <w:rPr>
          <w:b/>
          <w:sz w:val="24"/>
          <w:szCs w:val="24"/>
        </w:rPr>
        <w:t>5.1</w:t>
      </w:r>
      <w:r w:rsidRPr="00F54418">
        <w:rPr>
          <w:b/>
          <w:sz w:val="24"/>
          <w:szCs w:val="24"/>
        </w:rPr>
        <w:tab/>
      </w:r>
      <w:proofErr w:type="spellStart"/>
      <w:r w:rsidRPr="00F54418">
        <w:rPr>
          <w:b/>
          <w:sz w:val="24"/>
          <w:szCs w:val="24"/>
        </w:rPr>
        <w:t>Farmakodynamiske</w:t>
      </w:r>
      <w:proofErr w:type="spellEnd"/>
      <w:r w:rsidRPr="00F54418">
        <w:rPr>
          <w:b/>
          <w:sz w:val="24"/>
          <w:szCs w:val="24"/>
        </w:rPr>
        <w:t xml:space="preserve"> egenskaber</w:t>
      </w:r>
    </w:p>
    <w:p w:rsidR="002D1C36" w:rsidRDefault="002D1C36" w:rsidP="002D1C36">
      <w:pPr>
        <w:ind w:left="851" w:hanging="851"/>
        <w:rPr>
          <w:sz w:val="24"/>
          <w:szCs w:val="24"/>
        </w:rPr>
      </w:pPr>
      <w:r w:rsidRPr="00F54418">
        <w:rPr>
          <w:sz w:val="24"/>
          <w:szCs w:val="24"/>
        </w:rPr>
        <w:tab/>
      </w:r>
      <w:proofErr w:type="spellStart"/>
      <w:r w:rsidRPr="00F54418">
        <w:rPr>
          <w:sz w:val="24"/>
          <w:szCs w:val="24"/>
        </w:rPr>
        <w:t>Hydrocortison</w:t>
      </w:r>
      <w:proofErr w:type="spellEnd"/>
      <w:r w:rsidRPr="00F54418">
        <w:rPr>
          <w:sz w:val="24"/>
          <w:szCs w:val="24"/>
        </w:rPr>
        <w:t xml:space="preserve">, dvs. kortisol, er et naturligt hormon i binyrebarken. Som for alle </w:t>
      </w:r>
      <w:proofErr w:type="spellStart"/>
      <w:r w:rsidRPr="00F54418">
        <w:rPr>
          <w:sz w:val="24"/>
          <w:szCs w:val="24"/>
        </w:rPr>
        <w:t>glukokortikoider</w:t>
      </w:r>
      <w:proofErr w:type="spellEnd"/>
      <w:r w:rsidRPr="00F54418">
        <w:rPr>
          <w:sz w:val="24"/>
          <w:szCs w:val="24"/>
        </w:rPr>
        <w:t xml:space="preserve">, er deres virkning medieret af binding til steroidreceptorer i cytoplasmaet. </w:t>
      </w:r>
      <w:r>
        <w:rPr>
          <w:sz w:val="24"/>
          <w:szCs w:val="24"/>
        </w:rPr>
        <w:t xml:space="preserve"> </w:t>
      </w:r>
    </w:p>
    <w:p w:rsidR="002D1C36" w:rsidRDefault="002D1C36" w:rsidP="002D1C36">
      <w:pPr>
        <w:ind w:left="851" w:hanging="851"/>
        <w:rPr>
          <w:sz w:val="24"/>
          <w:szCs w:val="24"/>
        </w:rPr>
      </w:pPr>
    </w:p>
    <w:p w:rsidR="002D1C36" w:rsidRPr="00F54418" w:rsidRDefault="002D1C36" w:rsidP="002D1C36">
      <w:pPr>
        <w:ind w:left="851"/>
        <w:rPr>
          <w:sz w:val="24"/>
          <w:szCs w:val="24"/>
          <w:lang w:eastAsia="da-DK"/>
        </w:rPr>
      </w:pPr>
      <w:r w:rsidRPr="00F54418">
        <w:rPr>
          <w:sz w:val="24"/>
          <w:szCs w:val="24"/>
        </w:rPr>
        <w:t xml:space="preserve">Dette fører til dannelsen af et steroid-receptor-kompleks, der passerer ind i cellekernen, hvor det bindes til DNA og dermed regulerer transskriptionen af mange gener samt proteinsyntesen. Dens virkninger er medieret af faktorer såsom øget </w:t>
      </w:r>
      <w:proofErr w:type="spellStart"/>
      <w:r w:rsidRPr="00F54418">
        <w:rPr>
          <w:sz w:val="24"/>
          <w:szCs w:val="24"/>
        </w:rPr>
        <w:t>lipocortin</w:t>
      </w:r>
      <w:proofErr w:type="spellEnd"/>
      <w:r w:rsidRPr="00F54418">
        <w:rPr>
          <w:sz w:val="24"/>
          <w:szCs w:val="24"/>
        </w:rPr>
        <w:t>-syntese.</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proofErr w:type="spellStart"/>
      <w:r w:rsidRPr="00F54418">
        <w:rPr>
          <w:sz w:val="24"/>
          <w:szCs w:val="24"/>
        </w:rPr>
        <w:t>Glukokortikoiders</w:t>
      </w:r>
      <w:proofErr w:type="spellEnd"/>
      <w:r w:rsidRPr="00F54418">
        <w:rPr>
          <w:sz w:val="24"/>
          <w:szCs w:val="24"/>
        </w:rPr>
        <w:t xml:space="preserve"> virkning er </w:t>
      </w:r>
      <w:proofErr w:type="spellStart"/>
      <w:r w:rsidRPr="00F54418">
        <w:rPr>
          <w:sz w:val="24"/>
          <w:szCs w:val="24"/>
        </w:rPr>
        <w:t>katabolisk</w:t>
      </w:r>
      <w:proofErr w:type="spellEnd"/>
      <w:r w:rsidRPr="00F54418">
        <w:rPr>
          <w:sz w:val="24"/>
          <w:szCs w:val="24"/>
        </w:rPr>
        <w:t xml:space="preserve">, især i muskelvæv. De nedsætter dannelsen af </w:t>
      </w:r>
      <w:proofErr w:type="spellStart"/>
      <w:r w:rsidRPr="00F54418">
        <w:rPr>
          <w:sz w:val="24"/>
          <w:szCs w:val="24"/>
        </w:rPr>
        <w:t>lymfokiner</w:t>
      </w:r>
      <w:proofErr w:type="spellEnd"/>
      <w:r w:rsidRPr="00F54418">
        <w:rPr>
          <w:sz w:val="24"/>
          <w:szCs w:val="24"/>
        </w:rPr>
        <w:t xml:space="preserve"> og </w:t>
      </w:r>
      <w:proofErr w:type="spellStart"/>
      <w:r w:rsidRPr="00F54418">
        <w:rPr>
          <w:sz w:val="24"/>
          <w:szCs w:val="24"/>
        </w:rPr>
        <w:t>eicosanoider</w:t>
      </w:r>
      <w:proofErr w:type="spellEnd"/>
      <w:r w:rsidRPr="00F54418">
        <w:rPr>
          <w:sz w:val="24"/>
          <w:szCs w:val="24"/>
        </w:rPr>
        <w:t xml:space="preserve"> og mængden af lymfatisk væv, og de svækker immunforsvaret og udøver en anti-inflammatorisk virkning uanset årsagen til inflammationen. De reducerer også </w:t>
      </w:r>
      <w:proofErr w:type="spellStart"/>
      <w:r w:rsidRPr="00F54418">
        <w:rPr>
          <w:sz w:val="24"/>
          <w:szCs w:val="24"/>
        </w:rPr>
        <w:t>fibroblast</w:t>
      </w:r>
      <w:proofErr w:type="spellEnd"/>
      <w:r w:rsidRPr="00F54418">
        <w:rPr>
          <w:sz w:val="24"/>
          <w:szCs w:val="24"/>
        </w:rPr>
        <w:t xml:space="preserve">-aktivitet og </w:t>
      </w:r>
      <w:proofErr w:type="spellStart"/>
      <w:r w:rsidRPr="00F54418">
        <w:rPr>
          <w:sz w:val="24"/>
          <w:szCs w:val="24"/>
        </w:rPr>
        <w:t>ardannelse</w:t>
      </w:r>
      <w:proofErr w:type="spellEnd"/>
      <w:r w:rsidRPr="00F54418">
        <w:rPr>
          <w:sz w:val="24"/>
          <w:szCs w:val="24"/>
        </w:rPr>
        <w:t xml:space="preserve">. </w:t>
      </w:r>
      <w:proofErr w:type="spellStart"/>
      <w:r w:rsidRPr="00F54418">
        <w:rPr>
          <w:sz w:val="24"/>
          <w:szCs w:val="24"/>
        </w:rPr>
        <w:t>Glukokortikoider</w:t>
      </w:r>
      <w:proofErr w:type="spellEnd"/>
      <w:r w:rsidRPr="00F54418">
        <w:rPr>
          <w:sz w:val="24"/>
          <w:szCs w:val="24"/>
        </w:rPr>
        <w:t xml:space="preserve"> reducere ACTH-sekretion og undertrykker </w:t>
      </w:r>
      <w:proofErr w:type="spellStart"/>
      <w:r w:rsidRPr="00F54418">
        <w:rPr>
          <w:sz w:val="24"/>
          <w:szCs w:val="24"/>
        </w:rPr>
        <w:t>hypothalamus</w:t>
      </w:r>
      <w:proofErr w:type="spellEnd"/>
      <w:r w:rsidRPr="00F54418">
        <w:rPr>
          <w:sz w:val="24"/>
          <w:szCs w:val="24"/>
        </w:rPr>
        <w:t xml:space="preserve">-hypofyse-binyrebark- aksen. </w:t>
      </w:r>
      <w:proofErr w:type="spellStart"/>
      <w:r w:rsidRPr="00F54418">
        <w:rPr>
          <w:sz w:val="24"/>
          <w:szCs w:val="24"/>
        </w:rPr>
        <w:t>Hydrocortison</w:t>
      </w:r>
      <w:proofErr w:type="spellEnd"/>
      <w:r w:rsidRPr="00F54418">
        <w:rPr>
          <w:sz w:val="24"/>
          <w:szCs w:val="24"/>
        </w:rPr>
        <w:t xml:space="preserve"> udøver nogen </w:t>
      </w:r>
      <w:proofErr w:type="spellStart"/>
      <w:r w:rsidRPr="00F54418">
        <w:rPr>
          <w:sz w:val="24"/>
          <w:szCs w:val="24"/>
        </w:rPr>
        <w:t>mineralokortikoid</w:t>
      </w:r>
      <w:proofErr w:type="spellEnd"/>
      <w:r w:rsidRPr="00F54418">
        <w:rPr>
          <w:sz w:val="24"/>
          <w:szCs w:val="24"/>
        </w:rPr>
        <w:t xml:space="preserve"> virkning. Efter én 250 mg enkeltdosis af </w:t>
      </w:r>
      <w:proofErr w:type="spellStart"/>
      <w:r w:rsidRPr="00F54418">
        <w:rPr>
          <w:sz w:val="24"/>
          <w:szCs w:val="24"/>
        </w:rPr>
        <w:t>hydrocortison</w:t>
      </w:r>
      <w:proofErr w:type="spellEnd"/>
      <w:r w:rsidRPr="00F54418">
        <w:rPr>
          <w:sz w:val="24"/>
          <w:szCs w:val="24"/>
        </w:rPr>
        <w:t>, er ACTH-sekretionen undertrykt i ca. 1 til 1,5 dage.</w:t>
      </w:r>
    </w:p>
    <w:p w:rsidR="002D1C36" w:rsidRPr="00F54418" w:rsidRDefault="002D1C36" w:rsidP="002D1C36">
      <w:pPr>
        <w:ind w:left="851" w:hanging="851"/>
        <w:rPr>
          <w:sz w:val="24"/>
          <w:szCs w:val="24"/>
        </w:rPr>
      </w:pPr>
    </w:p>
    <w:p w:rsidR="002D1C36" w:rsidRPr="00F54418" w:rsidRDefault="002D1C36" w:rsidP="002D1C36">
      <w:pPr>
        <w:ind w:left="851" w:hanging="851"/>
        <w:rPr>
          <w:b/>
          <w:sz w:val="24"/>
          <w:szCs w:val="24"/>
        </w:rPr>
      </w:pPr>
      <w:r w:rsidRPr="00F54418">
        <w:rPr>
          <w:b/>
          <w:sz w:val="24"/>
          <w:szCs w:val="24"/>
        </w:rPr>
        <w:t>5.2</w:t>
      </w:r>
      <w:r w:rsidRPr="00F54418">
        <w:rPr>
          <w:b/>
          <w:sz w:val="24"/>
          <w:szCs w:val="24"/>
        </w:rPr>
        <w:tab/>
      </w:r>
      <w:proofErr w:type="spellStart"/>
      <w:r w:rsidRPr="00F54418">
        <w:rPr>
          <w:b/>
          <w:sz w:val="24"/>
          <w:szCs w:val="24"/>
        </w:rPr>
        <w:t>Farmakokinetiske</w:t>
      </w:r>
      <w:proofErr w:type="spellEnd"/>
      <w:r w:rsidRPr="00F54418">
        <w:rPr>
          <w:b/>
          <w:sz w:val="24"/>
          <w:szCs w:val="24"/>
        </w:rPr>
        <w:t xml:space="preserve"> egenskaber</w:t>
      </w:r>
    </w:p>
    <w:p w:rsidR="002D1C36" w:rsidRPr="00F54418" w:rsidRDefault="002D1C36" w:rsidP="002D1C36">
      <w:pPr>
        <w:ind w:left="851" w:hanging="851"/>
        <w:rPr>
          <w:sz w:val="24"/>
          <w:szCs w:val="24"/>
          <w:lang w:eastAsia="da-DK"/>
        </w:rPr>
      </w:pPr>
      <w:r w:rsidRPr="00F54418">
        <w:rPr>
          <w:sz w:val="24"/>
          <w:szCs w:val="24"/>
        </w:rPr>
        <w:tab/>
      </w:r>
      <w:proofErr w:type="spellStart"/>
      <w:r w:rsidRPr="00F54418">
        <w:rPr>
          <w:sz w:val="24"/>
          <w:szCs w:val="24"/>
        </w:rPr>
        <w:t>Hydrocortison</w:t>
      </w:r>
      <w:proofErr w:type="spellEnd"/>
      <w:r w:rsidRPr="00F54418">
        <w:rPr>
          <w:sz w:val="24"/>
          <w:szCs w:val="24"/>
        </w:rPr>
        <w:t xml:space="preserve"> absorberes hurtigt og fuldstændigt fra mave-tarm-kanalen. På grund af </w:t>
      </w:r>
      <w:proofErr w:type="spellStart"/>
      <w:r w:rsidRPr="00F54418">
        <w:rPr>
          <w:sz w:val="24"/>
          <w:szCs w:val="24"/>
        </w:rPr>
        <w:t>first-pass</w:t>
      </w:r>
      <w:proofErr w:type="spellEnd"/>
      <w:r w:rsidRPr="00F54418">
        <w:rPr>
          <w:sz w:val="24"/>
          <w:szCs w:val="24"/>
        </w:rPr>
        <w:t xml:space="preserve"> metabolismen varierer </w:t>
      </w:r>
      <w:proofErr w:type="spellStart"/>
      <w:r w:rsidRPr="00F54418">
        <w:rPr>
          <w:sz w:val="24"/>
          <w:szCs w:val="24"/>
        </w:rPr>
        <w:t>hydrocortisons</w:t>
      </w:r>
      <w:proofErr w:type="spellEnd"/>
      <w:r w:rsidRPr="00F54418">
        <w:rPr>
          <w:sz w:val="24"/>
          <w:szCs w:val="24"/>
        </w:rPr>
        <w:t xml:space="preserve"> biotilgængelighed mellem 25% og 90%. </w:t>
      </w:r>
      <w:proofErr w:type="spellStart"/>
      <w:r w:rsidRPr="00F54418">
        <w:rPr>
          <w:sz w:val="24"/>
          <w:szCs w:val="24"/>
        </w:rPr>
        <w:t>Hydrocortisons</w:t>
      </w:r>
      <w:proofErr w:type="spellEnd"/>
      <w:r w:rsidRPr="00F54418">
        <w:rPr>
          <w:sz w:val="24"/>
          <w:szCs w:val="24"/>
        </w:rPr>
        <w:t xml:space="preserve"> maksimale plasmakoncentration opnås 1-2 timer efter dosering. Det binder sig til </w:t>
      </w:r>
      <w:proofErr w:type="spellStart"/>
      <w:r w:rsidRPr="00F54418">
        <w:rPr>
          <w:sz w:val="24"/>
          <w:szCs w:val="24"/>
        </w:rPr>
        <w:t>transcortin</w:t>
      </w:r>
      <w:proofErr w:type="spellEnd"/>
      <w:r w:rsidRPr="00F54418">
        <w:rPr>
          <w:sz w:val="24"/>
          <w:szCs w:val="24"/>
        </w:rPr>
        <w:t xml:space="preserve"> og albumin i plasma. I lave koncentrationer er 10% af </w:t>
      </w:r>
      <w:proofErr w:type="spellStart"/>
      <w:r w:rsidRPr="00F54418">
        <w:rPr>
          <w:sz w:val="24"/>
          <w:szCs w:val="24"/>
        </w:rPr>
        <w:t>hydrocortison</w:t>
      </w:r>
      <w:proofErr w:type="spellEnd"/>
      <w:r w:rsidRPr="00F54418">
        <w:rPr>
          <w:sz w:val="24"/>
          <w:szCs w:val="24"/>
        </w:rPr>
        <w:t xml:space="preserve"> i fri form, men i højere koncentrationer er </w:t>
      </w:r>
      <w:proofErr w:type="spellStart"/>
      <w:r w:rsidRPr="00F54418">
        <w:rPr>
          <w:sz w:val="24"/>
          <w:szCs w:val="24"/>
        </w:rPr>
        <w:t>transcortins</w:t>
      </w:r>
      <w:proofErr w:type="spellEnd"/>
      <w:r w:rsidRPr="00F54418">
        <w:rPr>
          <w:sz w:val="24"/>
          <w:szCs w:val="24"/>
        </w:rPr>
        <w:t xml:space="preserve"> bindingskapacitet mættet, og andelen af </w:t>
      </w:r>
      <w:r w:rsidRPr="00F54418">
        <w:rPr>
          <w:sz w:val="24"/>
          <w:szCs w:val="24"/>
        </w:rPr>
        <w:lastRenderedPageBreak/>
        <w:t xml:space="preserve">frit </w:t>
      </w:r>
      <w:proofErr w:type="spellStart"/>
      <w:r w:rsidRPr="00F54418">
        <w:rPr>
          <w:sz w:val="24"/>
          <w:szCs w:val="24"/>
        </w:rPr>
        <w:t>hydrocortison</w:t>
      </w:r>
      <w:proofErr w:type="spellEnd"/>
      <w:r w:rsidRPr="00F54418">
        <w:rPr>
          <w:sz w:val="24"/>
          <w:szCs w:val="24"/>
        </w:rPr>
        <w:t xml:space="preserve"> kan stige til 40 – 50%. Fordelingsvolumenet er 0,4-0,7 l/kg. </w:t>
      </w:r>
      <w:proofErr w:type="spellStart"/>
      <w:r w:rsidRPr="00F54418">
        <w:rPr>
          <w:sz w:val="24"/>
          <w:szCs w:val="24"/>
        </w:rPr>
        <w:t>Hydrocortisons</w:t>
      </w:r>
      <w:proofErr w:type="spellEnd"/>
      <w:r w:rsidRPr="00F54418">
        <w:rPr>
          <w:sz w:val="24"/>
          <w:szCs w:val="24"/>
        </w:rPr>
        <w:t xml:space="preserve"> gennemsnitlige farmakologiske halveringstid er 1,5 t, men den biologiske effekt-halveringstid er betydeligt længere, ca. 10 timer. </w:t>
      </w:r>
      <w:proofErr w:type="spellStart"/>
      <w:r w:rsidRPr="00F54418">
        <w:rPr>
          <w:sz w:val="24"/>
          <w:szCs w:val="24"/>
        </w:rPr>
        <w:t>Hydrocortison</w:t>
      </w:r>
      <w:proofErr w:type="spellEnd"/>
      <w:r w:rsidRPr="00F54418">
        <w:rPr>
          <w:sz w:val="24"/>
          <w:szCs w:val="24"/>
        </w:rPr>
        <w:t xml:space="preserve"> passerer placentabarrieren og udskilles i mælken i små mængder.</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proofErr w:type="spellStart"/>
      <w:r w:rsidRPr="00F54418">
        <w:rPr>
          <w:sz w:val="24"/>
          <w:szCs w:val="24"/>
        </w:rPr>
        <w:t>Hydrocortisons</w:t>
      </w:r>
      <w:proofErr w:type="spellEnd"/>
      <w:r w:rsidRPr="00F54418">
        <w:rPr>
          <w:sz w:val="24"/>
          <w:szCs w:val="24"/>
        </w:rPr>
        <w:t xml:space="preserve"> elimination kan være langsommere ved leversygdomme og kortere ved </w:t>
      </w:r>
      <w:proofErr w:type="spellStart"/>
      <w:r w:rsidRPr="00F54418">
        <w:rPr>
          <w:sz w:val="24"/>
          <w:szCs w:val="24"/>
        </w:rPr>
        <w:t>tyreotoksikose</w:t>
      </w:r>
      <w:proofErr w:type="spellEnd"/>
      <w:r w:rsidRPr="00F54418">
        <w:rPr>
          <w:sz w:val="24"/>
          <w:szCs w:val="24"/>
        </w:rPr>
        <w:t>.</w:t>
      </w:r>
    </w:p>
    <w:p w:rsidR="002D1C36" w:rsidRPr="00F54418" w:rsidRDefault="002D1C36" w:rsidP="002D1C36">
      <w:pPr>
        <w:ind w:left="851" w:hanging="851"/>
        <w:rPr>
          <w:sz w:val="24"/>
          <w:szCs w:val="24"/>
        </w:rPr>
      </w:pPr>
    </w:p>
    <w:p w:rsidR="002D1C36" w:rsidRPr="00F54418" w:rsidRDefault="002D1C36" w:rsidP="002D1C36">
      <w:pPr>
        <w:ind w:left="851" w:hanging="851"/>
        <w:rPr>
          <w:b/>
          <w:sz w:val="24"/>
          <w:szCs w:val="24"/>
        </w:rPr>
      </w:pPr>
      <w:r w:rsidRPr="00F54418">
        <w:rPr>
          <w:b/>
          <w:sz w:val="24"/>
          <w:szCs w:val="24"/>
        </w:rPr>
        <w:t>5.3</w:t>
      </w:r>
      <w:r w:rsidRPr="00F54418">
        <w:rPr>
          <w:b/>
          <w:sz w:val="24"/>
          <w:szCs w:val="24"/>
        </w:rPr>
        <w:tab/>
        <w:t>Prækliniske sikkerhedsdata</w:t>
      </w:r>
    </w:p>
    <w:p w:rsidR="002D1C36" w:rsidRPr="00F54418" w:rsidRDefault="002D1C36" w:rsidP="002D1C36">
      <w:pPr>
        <w:ind w:left="851" w:hanging="851"/>
        <w:jc w:val="both"/>
        <w:rPr>
          <w:sz w:val="24"/>
          <w:szCs w:val="24"/>
          <w:lang w:eastAsia="da-DK"/>
        </w:rPr>
      </w:pPr>
      <w:r w:rsidRPr="00F54418">
        <w:rPr>
          <w:sz w:val="24"/>
          <w:szCs w:val="24"/>
        </w:rPr>
        <w:tab/>
        <w:t xml:space="preserve">I dyrestudier har </w:t>
      </w:r>
      <w:proofErr w:type="spellStart"/>
      <w:r w:rsidRPr="00F54418">
        <w:rPr>
          <w:sz w:val="24"/>
          <w:szCs w:val="24"/>
        </w:rPr>
        <w:t>kortikosteroider</w:t>
      </w:r>
      <w:proofErr w:type="spellEnd"/>
      <w:r w:rsidRPr="00F54418">
        <w:rPr>
          <w:sz w:val="24"/>
          <w:szCs w:val="24"/>
        </w:rPr>
        <w:t xml:space="preserve"> forårsaget </w:t>
      </w:r>
      <w:proofErr w:type="spellStart"/>
      <w:r w:rsidRPr="00F54418">
        <w:rPr>
          <w:sz w:val="24"/>
          <w:szCs w:val="24"/>
        </w:rPr>
        <w:t>cheiloschisis</w:t>
      </w:r>
      <w:proofErr w:type="spellEnd"/>
      <w:r w:rsidRPr="00F54418">
        <w:rPr>
          <w:sz w:val="24"/>
          <w:szCs w:val="24"/>
        </w:rPr>
        <w:t xml:space="preserve"> og </w:t>
      </w:r>
      <w:proofErr w:type="spellStart"/>
      <w:r w:rsidRPr="00F54418">
        <w:rPr>
          <w:sz w:val="24"/>
          <w:szCs w:val="24"/>
        </w:rPr>
        <w:t>palatoschisis</w:t>
      </w:r>
      <w:proofErr w:type="spellEnd"/>
      <w:r w:rsidRPr="00F54418">
        <w:rPr>
          <w:sz w:val="24"/>
          <w:szCs w:val="24"/>
        </w:rPr>
        <w:t>.</w:t>
      </w:r>
    </w:p>
    <w:p w:rsidR="002D1C36" w:rsidRPr="00F54418" w:rsidRDefault="002D1C36" w:rsidP="002D1C36">
      <w:pPr>
        <w:ind w:left="851" w:hanging="851"/>
        <w:rPr>
          <w:sz w:val="24"/>
          <w:szCs w:val="24"/>
        </w:rPr>
      </w:pPr>
    </w:p>
    <w:p w:rsidR="002D1C36" w:rsidRPr="00F54418" w:rsidRDefault="002D1C36" w:rsidP="002D1C36">
      <w:pPr>
        <w:ind w:left="851" w:hanging="851"/>
        <w:rPr>
          <w:sz w:val="24"/>
          <w:szCs w:val="24"/>
        </w:rPr>
      </w:pPr>
    </w:p>
    <w:p w:rsidR="002D1C36" w:rsidRPr="00F54418" w:rsidRDefault="002D1C36" w:rsidP="002D1C36">
      <w:pPr>
        <w:ind w:left="851" w:hanging="851"/>
        <w:rPr>
          <w:b/>
          <w:sz w:val="24"/>
          <w:szCs w:val="24"/>
        </w:rPr>
      </w:pPr>
      <w:r w:rsidRPr="00F54418">
        <w:rPr>
          <w:b/>
          <w:sz w:val="24"/>
          <w:szCs w:val="24"/>
        </w:rPr>
        <w:t>6.</w:t>
      </w:r>
      <w:r w:rsidRPr="00F54418">
        <w:rPr>
          <w:b/>
          <w:sz w:val="24"/>
          <w:szCs w:val="24"/>
        </w:rPr>
        <w:tab/>
        <w:t>FARMACEUTISKE OPLYSNINGER</w:t>
      </w:r>
    </w:p>
    <w:p w:rsidR="002D1C36" w:rsidRPr="00F54418" w:rsidRDefault="002D1C36" w:rsidP="002D1C36">
      <w:pPr>
        <w:ind w:left="851" w:hanging="851"/>
        <w:rPr>
          <w:b/>
          <w:sz w:val="24"/>
          <w:szCs w:val="24"/>
        </w:rPr>
      </w:pPr>
    </w:p>
    <w:p w:rsidR="002D1C36" w:rsidRPr="00F54418" w:rsidRDefault="002D1C36" w:rsidP="002D1C36">
      <w:pPr>
        <w:ind w:left="851" w:hanging="851"/>
        <w:rPr>
          <w:b/>
          <w:sz w:val="24"/>
          <w:szCs w:val="24"/>
        </w:rPr>
      </w:pPr>
      <w:r w:rsidRPr="00F54418">
        <w:rPr>
          <w:b/>
          <w:sz w:val="24"/>
          <w:szCs w:val="24"/>
        </w:rPr>
        <w:t>6.1</w:t>
      </w:r>
      <w:r w:rsidRPr="00F54418">
        <w:rPr>
          <w:b/>
          <w:sz w:val="24"/>
          <w:szCs w:val="24"/>
        </w:rPr>
        <w:tab/>
        <w:t>Hjælpestoffer</w:t>
      </w:r>
    </w:p>
    <w:p w:rsidR="002D1C36" w:rsidRPr="00F54418" w:rsidRDefault="002D1C36" w:rsidP="002D1C36">
      <w:pPr>
        <w:ind w:left="851" w:hanging="851"/>
        <w:jc w:val="both"/>
        <w:rPr>
          <w:sz w:val="24"/>
          <w:szCs w:val="24"/>
          <w:lang w:eastAsia="da-DK"/>
        </w:rPr>
      </w:pPr>
      <w:r w:rsidRPr="00F54418">
        <w:rPr>
          <w:sz w:val="24"/>
          <w:szCs w:val="24"/>
        </w:rPr>
        <w:tab/>
      </w:r>
      <w:proofErr w:type="spellStart"/>
      <w:r w:rsidRPr="00F54418">
        <w:rPr>
          <w:sz w:val="24"/>
          <w:szCs w:val="24"/>
        </w:rPr>
        <w:t>Lactosemonohydrat</w:t>
      </w:r>
      <w:proofErr w:type="spellEnd"/>
    </w:p>
    <w:p w:rsidR="002D1C36" w:rsidRPr="00F54418" w:rsidRDefault="002D1C36" w:rsidP="002D1C36">
      <w:pPr>
        <w:ind w:left="851"/>
        <w:jc w:val="both"/>
        <w:rPr>
          <w:sz w:val="24"/>
          <w:szCs w:val="24"/>
        </w:rPr>
      </w:pPr>
      <w:r w:rsidRPr="00F54418">
        <w:rPr>
          <w:sz w:val="24"/>
          <w:szCs w:val="24"/>
        </w:rPr>
        <w:t>Majsstivelse</w:t>
      </w:r>
    </w:p>
    <w:p w:rsidR="002D1C36" w:rsidRPr="00F54418" w:rsidRDefault="002D1C36" w:rsidP="002D1C36">
      <w:pPr>
        <w:ind w:left="851"/>
        <w:jc w:val="both"/>
        <w:rPr>
          <w:sz w:val="24"/>
          <w:szCs w:val="24"/>
        </w:rPr>
      </w:pPr>
      <w:proofErr w:type="spellStart"/>
      <w:r w:rsidRPr="00F54418">
        <w:rPr>
          <w:sz w:val="24"/>
          <w:szCs w:val="24"/>
        </w:rPr>
        <w:t>Talcum</w:t>
      </w:r>
      <w:proofErr w:type="spellEnd"/>
    </w:p>
    <w:p w:rsidR="002D1C36" w:rsidRPr="00F54418" w:rsidRDefault="002D1C36" w:rsidP="002D1C36">
      <w:pPr>
        <w:ind w:left="851"/>
        <w:jc w:val="both"/>
        <w:rPr>
          <w:sz w:val="24"/>
          <w:szCs w:val="24"/>
        </w:rPr>
      </w:pPr>
      <w:r w:rsidRPr="00F54418">
        <w:rPr>
          <w:sz w:val="24"/>
          <w:szCs w:val="24"/>
        </w:rPr>
        <w:t>Gelatine</w:t>
      </w:r>
    </w:p>
    <w:p w:rsidR="002D1C36" w:rsidRPr="00F54418" w:rsidRDefault="002D1C36" w:rsidP="002D1C36">
      <w:pPr>
        <w:ind w:left="851"/>
        <w:jc w:val="both"/>
        <w:rPr>
          <w:sz w:val="24"/>
          <w:szCs w:val="24"/>
        </w:rPr>
      </w:pPr>
      <w:proofErr w:type="spellStart"/>
      <w:r w:rsidRPr="00F54418">
        <w:rPr>
          <w:sz w:val="24"/>
          <w:szCs w:val="24"/>
        </w:rPr>
        <w:t>Magnesiumstearat</w:t>
      </w:r>
      <w:proofErr w:type="spellEnd"/>
    </w:p>
    <w:p w:rsidR="002D1C36" w:rsidRPr="00F54418" w:rsidRDefault="002D1C36" w:rsidP="002D1C36">
      <w:pPr>
        <w:ind w:left="851" w:hanging="851"/>
        <w:rPr>
          <w:sz w:val="24"/>
          <w:szCs w:val="24"/>
        </w:rPr>
      </w:pPr>
    </w:p>
    <w:p w:rsidR="002D1C36" w:rsidRPr="00F54418" w:rsidRDefault="002D1C36" w:rsidP="002D1C36">
      <w:pPr>
        <w:ind w:left="851" w:hanging="851"/>
        <w:rPr>
          <w:b/>
          <w:sz w:val="24"/>
          <w:szCs w:val="24"/>
        </w:rPr>
      </w:pPr>
      <w:r w:rsidRPr="00F54418">
        <w:rPr>
          <w:b/>
          <w:sz w:val="24"/>
          <w:szCs w:val="24"/>
        </w:rPr>
        <w:t>6.2</w:t>
      </w:r>
      <w:r w:rsidRPr="00F54418">
        <w:rPr>
          <w:b/>
          <w:sz w:val="24"/>
          <w:szCs w:val="24"/>
        </w:rPr>
        <w:tab/>
        <w:t>Uforligeligheder</w:t>
      </w:r>
    </w:p>
    <w:p w:rsidR="002D1C36" w:rsidRPr="00F54418" w:rsidRDefault="002D1C36" w:rsidP="002D1C36">
      <w:pPr>
        <w:ind w:left="851" w:hanging="851"/>
        <w:jc w:val="both"/>
        <w:rPr>
          <w:sz w:val="24"/>
          <w:szCs w:val="24"/>
          <w:lang w:eastAsia="da-DK"/>
        </w:rPr>
      </w:pPr>
      <w:r w:rsidRPr="00F54418">
        <w:rPr>
          <w:sz w:val="24"/>
          <w:szCs w:val="24"/>
        </w:rPr>
        <w:tab/>
        <w:t>Ikke relevant.</w:t>
      </w:r>
    </w:p>
    <w:p w:rsidR="002D1C36" w:rsidRPr="00F54418" w:rsidRDefault="002D1C36" w:rsidP="002D1C36">
      <w:pPr>
        <w:ind w:left="851" w:hanging="851"/>
        <w:rPr>
          <w:sz w:val="24"/>
          <w:szCs w:val="24"/>
        </w:rPr>
      </w:pPr>
    </w:p>
    <w:p w:rsidR="002D1C36" w:rsidRPr="00F54418" w:rsidRDefault="002D1C36" w:rsidP="002D1C36">
      <w:pPr>
        <w:ind w:left="851" w:hanging="851"/>
        <w:rPr>
          <w:b/>
          <w:sz w:val="24"/>
          <w:szCs w:val="24"/>
        </w:rPr>
      </w:pPr>
      <w:r w:rsidRPr="00F54418">
        <w:rPr>
          <w:b/>
          <w:sz w:val="24"/>
          <w:szCs w:val="24"/>
        </w:rPr>
        <w:t>6.3</w:t>
      </w:r>
      <w:r w:rsidRPr="00F54418">
        <w:rPr>
          <w:b/>
          <w:sz w:val="24"/>
          <w:szCs w:val="24"/>
        </w:rPr>
        <w:tab/>
        <w:t>Opbevaringstid</w:t>
      </w:r>
    </w:p>
    <w:p w:rsidR="002D1C36" w:rsidRPr="00F54418" w:rsidRDefault="002D1C36" w:rsidP="002D1C36">
      <w:pPr>
        <w:ind w:left="851" w:hanging="851"/>
        <w:jc w:val="both"/>
        <w:rPr>
          <w:sz w:val="24"/>
          <w:szCs w:val="24"/>
          <w:lang w:eastAsia="da-DK"/>
        </w:rPr>
      </w:pPr>
      <w:r w:rsidRPr="00F54418">
        <w:rPr>
          <w:sz w:val="24"/>
          <w:szCs w:val="24"/>
        </w:rPr>
        <w:tab/>
      </w:r>
      <w:r>
        <w:rPr>
          <w:sz w:val="24"/>
          <w:szCs w:val="24"/>
        </w:rPr>
        <w:t>3</w:t>
      </w:r>
      <w:r w:rsidRPr="00F54418">
        <w:rPr>
          <w:sz w:val="24"/>
          <w:szCs w:val="24"/>
        </w:rPr>
        <w:t xml:space="preserve"> </w:t>
      </w:r>
      <w:r>
        <w:rPr>
          <w:sz w:val="24"/>
          <w:szCs w:val="24"/>
        </w:rPr>
        <w:t>å</w:t>
      </w:r>
      <w:r w:rsidRPr="00F54418">
        <w:rPr>
          <w:sz w:val="24"/>
          <w:szCs w:val="24"/>
        </w:rPr>
        <w:t>r.</w:t>
      </w:r>
    </w:p>
    <w:p w:rsidR="002D1C36" w:rsidRPr="00F54418" w:rsidRDefault="002D1C36" w:rsidP="002D1C36">
      <w:pPr>
        <w:ind w:left="851" w:hanging="851"/>
        <w:rPr>
          <w:sz w:val="24"/>
          <w:szCs w:val="24"/>
        </w:rPr>
      </w:pPr>
    </w:p>
    <w:p w:rsidR="002D1C36" w:rsidRPr="00F54418" w:rsidRDefault="002D1C36" w:rsidP="002D1C36">
      <w:pPr>
        <w:ind w:left="851" w:hanging="851"/>
        <w:rPr>
          <w:b/>
          <w:sz w:val="24"/>
          <w:szCs w:val="24"/>
        </w:rPr>
      </w:pPr>
      <w:r w:rsidRPr="00F54418">
        <w:rPr>
          <w:b/>
          <w:sz w:val="24"/>
          <w:szCs w:val="24"/>
        </w:rPr>
        <w:t>6.4</w:t>
      </w:r>
      <w:r w:rsidRPr="00F54418">
        <w:rPr>
          <w:b/>
          <w:sz w:val="24"/>
          <w:szCs w:val="24"/>
        </w:rPr>
        <w:tab/>
        <w:t>Særlige opbevaringsforhold</w:t>
      </w:r>
    </w:p>
    <w:p w:rsidR="002D1C36" w:rsidRPr="00F54418" w:rsidRDefault="002D1C36" w:rsidP="002D1C36">
      <w:pPr>
        <w:ind w:left="851" w:hanging="851"/>
        <w:jc w:val="both"/>
        <w:rPr>
          <w:sz w:val="24"/>
          <w:szCs w:val="24"/>
          <w:lang w:eastAsia="da-DK"/>
        </w:rPr>
      </w:pPr>
      <w:r w:rsidRPr="00F54418">
        <w:rPr>
          <w:sz w:val="24"/>
          <w:szCs w:val="24"/>
        </w:rPr>
        <w:tab/>
        <w:t>Dette lægemiddel kræver ingen særlige forholdsregler vedrørende opbevaringen.</w:t>
      </w:r>
    </w:p>
    <w:p w:rsidR="00AC4BF4" w:rsidRDefault="00AC4BF4" w:rsidP="00AC4BF4">
      <w:pPr>
        <w:ind w:firstLine="851"/>
        <w:rPr>
          <w:sz w:val="24"/>
          <w:szCs w:val="24"/>
          <w:lang w:eastAsia="da-DK"/>
        </w:rPr>
      </w:pPr>
      <w:r>
        <w:rPr>
          <w:sz w:val="24"/>
          <w:szCs w:val="24"/>
        </w:rPr>
        <w:t>Opbevar tabletterne i blisterpakning eller tætlukket dåse for at beskytte mod lys og fugt.</w:t>
      </w:r>
      <w:r>
        <w:rPr>
          <w:sz w:val="24"/>
          <w:szCs w:val="24"/>
          <w:lang w:eastAsia="da-DK"/>
        </w:rPr>
        <w:t xml:space="preserve"> </w:t>
      </w:r>
    </w:p>
    <w:p w:rsidR="002D1C36" w:rsidRPr="00F54418" w:rsidRDefault="002D1C36" w:rsidP="002D1C36">
      <w:pPr>
        <w:ind w:left="851"/>
        <w:jc w:val="both"/>
        <w:rPr>
          <w:sz w:val="24"/>
          <w:szCs w:val="24"/>
        </w:rPr>
      </w:pPr>
    </w:p>
    <w:p w:rsidR="002D1C36" w:rsidRPr="00F54418" w:rsidRDefault="002D1C36" w:rsidP="002D1C36">
      <w:pPr>
        <w:ind w:left="851" w:hanging="851"/>
        <w:rPr>
          <w:b/>
          <w:sz w:val="24"/>
          <w:szCs w:val="24"/>
        </w:rPr>
      </w:pPr>
      <w:r w:rsidRPr="00F54418">
        <w:rPr>
          <w:b/>
          <w:sz w:val="24"/>
          <w:szCs w:val="24"/>
        </w:rPr>
        <w:t>6.5</w:t>
      </w:r>
      <w:r w:rsidRPr="00F54418">
        <w:rPr>
          <w:b/>
          <w:sz w:val="24"/>
          <w:szCs w:val="24"/>
        </w:rPr>
        <w:tab/>
        <w:t>Emballagetyper og pakningsstørrelser</w:t>
      </w:r>
    </w:p>
    <w:p w:rsidR="002D1C36" w:rsidRPr="00F54418" w:rsidRDefault="002D1C36" w:rsidP="002D1C36">
      <w:pPr>
        <w:ind w:left="851" w:hanging="851"/>
        <w:rPr>
          <w:sz w:val="24"/>
          <w:szCs w:val="24"/>
          <w:lang w:eastAsia="da-DK"/>
        </w:rPr>
      </w:pPr>
      <w:r w:rsidRPr="00F54418">
        <w:rPr>
          <w:sz w:val="24"/>
          <w:szCs w:val="24"/>
        </w:rPr>
        <w:tab/>
        <w:t>Blisterpakninger med 30 og 100 tabletter.</w:t>
      </w:r>
    </w:p>
    <w:p w:rsidR="002D1C36" w:rsidRDefault="002D1C36" w:rsidP="002D1C36">
      <w:pPr>
        <w:ind w:left="851"/>
        <w:rPr>
          <w:sz w:val="24"/>
          <w:szCs w:val="24"/>
        </w:rPr>
      </w:pPr>
      <w:r w:rsidRPr="00F54418">
        <w:rPr>
          <w:sz w:val="24"/>
          <w:szCs w:val="24"/>
        </w:rPr>
        <w:t>Blisterpakning af aluminiumsfolie og polyamidfilm/aluminiumfolie/</w:t>
      </w:r>
      <w:proofErr w:type="spellStart"/>
      <w:r w:rsidRPr="00F54418">
        <w:rPr>
          <w:sz w:val="24"/>
          <w:szCs w:val="24"/>
        </w:rPr>
        <w:t>polyvinylchlorid</w:t>
      </w:r>
      <w:proofErr w:type="spellEnd"/>
      <w:r w:rsidRPr="00F54418">
        <w:rPr>
          <w:sz w:val="24"/>
          <w:szCs w:val="24"/>
        </w:rPr>
        <w:t xml:space="preserve"> (OPA/Al/PVC).</w:t>
      </w:r>
    </w:p>
    <w:p w:rsidR="00A827F7" w:rsidRDefault="00A827F7" w:rsidP="002D1C36">
      <w:pPr>
        <w:ind w:left="851"/>
        <w:rPr>
          <w:sz w:val="24"/>
          <w:szCs w:val="24"/>
        </w:rPr>
      </w:pPr>
    </w:p>
    <w:p w:rsidR="00A827F7" w:rsidRPr="00F54418" w:rsidRDefault="00A827F7" w:rsidP="00A827F7">
      <w:pPr>
        <w:ind w:left="851"/>
        <w:rPr>
          <w:sz w:val="24"/>
          <w:szCs w:val="24"/>
        </w:rPr>
      </w:pPr>
      <w:r>
        <w:rPr>
          <w:sz w:val="24"/>
          <w:szCs w:val="24"/>
        </w:rPr>
        <w:t xml:space="preserve">Ravfarvet </w:t>
      </w:r>
      <w:r w:rsidR="00AC4BF4">
        <w:rPr>
          <w:sz w:val="24"/>
          <w:szCs w:val="24"/>
        </w:rPr>
        <w:t>glasdåse</w:t>
      </w:r>
      <w:r>
        <w:rPr>
          <w:sz w:val="24"/>
          <w:szCs w:val="24"/>
        </w:rPr>
        <w:t>, 15 ml, lukket med aluminiumslukning med tørremiddel, der indeholder 100 tabletter.</w:t>
      </w:r>
    </w:p>
    <w:p w:rsidR="002D1C36" w:rsidRPr="00F54418" w:rsidRDefault="002D1C36" w:rsidP="002D1C36">
      <w:pPr>
        <w:ind w:left="851" w:hanging="851"/>
        <w:rPr>
          <w:sz w:val="24"/>
          <w:szCs w:val="24"/>
        </w:rPr>
      </w:pPr>
    </w:p>
    <w:p w:rsidR="002D1C36" w:rsidRPr="00F54418" w:rsidRDefault="002D1C36" w:rsidP="002D1C36">
      <w:pPr>
        <w:ind w:left="851"/>
        <w:rPr>
          <w:sz w:val="24"/>
          <w:szCs w:val="24"/>
        </w:rPr>
      </w:pPr>
      <w:r w:rsidRPr="00F54418">
        <w:rPr>
          <w:sz w:val="24"/>
          <w:szCs w:val="24"/>
        </w:rPr>
        <w:t>Ikke alle pakningsstørrelser er nødvendigvis markedsført.</w:t>
      </w:r>
    </w:p>
    <w:p w:rsidR="002D1C36" w:rsidRPr="00F54418" w:rsidRDefault="002D1C36" w:rsidP="002D1C36">
      <w:pPr>
        <w:ind w:left="851" w:hanging="851"/>
        <w:rPr>
          <w:sz w:val="24"/>
          <w:szCs w:val="24"/>
        </w:rPr>
      </w:pPr>
    </w:p>
    <w:p w:rsidR="002D1C36" w:rsidRPr="00F54418" w:rsidRDefault="002D1C36" w:rsidP="002D1C36">
      <w:pPr>
        <w:ind w:left="851" w:hanging="851"/>
        <w:rPr>
          <w:b/>
          <w:sz w:val="24"/>
          <w:szCs w:val="24"/>
        </w:rPr>
      </w:pPr>
      <w:r w:rsidRPr="00F54418">
        <w:rPr>
          <w:b/>
          <w:sz w:val="24"/>
          <w:szCs w:val="24"/>
        </w:rPr>
        <w:t>6.6</w:t>
      </w:r>
      <w:r w:rsidRPr="00F54418">
        <w:rPr>
          <w:b/>
          <w:sz w:val="24"/>
          <w:szCs w:val="24"/>
        </w:rPr>
        <w:tab/>
        <w:t>Regler for destruktion og anden håndtering</w:t>
      </w:r>
    </w:p>
    <w:p w:rsidR="002D1C36" w:rsidRDefault="002D1C36" w:rsidP="002D1C36">
      <w:pPr>
        <w:ind w:left="851" w:hanging="851"/>
        <w:jc w:val="both"/>
        <w:rPr>
          <w:sz w:val="24"/>
          <w:szCs w:val="24"/>
        </w:rPr>
      </w:pPr>
      <w:r w:rsidRPr="00F54418">
        <w:rPr>
          <w:sz w:val="24"/>
          <w:szCs w:val="24"/>
        </w:rPr>
        <w:tab/>
      </w:r>
      <w:r w:rsidR="00AC4BF4" w:rsidRPr="00AC4BF4">
        <w:rPr>
          <w:sz w:val="24"/>
          <w:szCs w:val="24"/>
        </w:rPr>
        <w:t>Ikke anvendt lægemiddel samt affald heraf skal bortskaffes i henhold til lokale retningslinjer.</w:t>
      </w:r>
    </w:p>
    <w:p w:rsidR="002D1C36" w:rsidRPr="00F54418" w:rsidRDefault="002D1C36" w:rsidP="002D1C36">
      <w:pPr>
        <w:ind w:left="851" w:hanging="851"/>
        <w:jc w:val="both"/>
        <w:rPr>
          <w:sz w:val="24"/>
          <w:szCs w:val="24"/>
          <w:lang w:eastAsia="da-DK"/>
        </w:rPr>
      </w:pPr>
    </w:p>
    <w:p w:rsidR="002D1C36" w:rsidRPr="00F54418" w:rsidRDefault="002D1C36" w:rsidP="002D1C36">
      <w:pPr>
        <w:ind w:left="851" w:hanging="851"/>
        <w:rPr>
          <w:b/>
          <w:sz w:val="24"/>
          <w:szCs w:val="24"/>
        </w:rPr>
      </w:pPr>
      <w:r w:rsidRPr="00F54418">
        <w:rPr>
          <w:b/>
          <w:sz w:val="24"/>
          <w:szCs w:val="24"/>
        </w:rPr>
        <w:t>7.</w:t>
      </w:r>
      <w:r w:rsidRPr="00F54418">
        <w:rPr>
          <w:b/>
          <w:sz w:val="24"/>
          <w:szCs w:val="24"/>
        </w:rPr>
        <w:tab/>
        <w:t>INDEHAVER AF MARKEDSFØRINGSTILLADELSEN</w:t>
      </w:r>
    </w:p>
    <w:p w:rsidR="002D1C36" w:rsidRPr="00F54418" w:rsidRDefault="002D1C36" w:rsidP="002D1C36">
      <w:pPr>
        <w:ind w:left="851"/>
        <w:rPr>
          <w:sz w:val="24"/>
          <w:szCs w:val="24"/>
          <w:lang w:eastAsia="da-DK"/>
        </w:rPr>
      </w:pPr>
      <w:r w:rsidRPr="00F54418">
        <w:rPr>
          <w:sz w:val="24"/>
          <w:szCs w:val="24"/>
        </w:rPr>
        <w:t>Orion Corporation</w:t>
      </w:r>
    </w:p>
    <w:p w:rsidR="002D1C36" w:rsidRPr="00F54418" w:rsidRDefault="002D1C36" w:rsidP="002D1C36">
      <w:pPr>
        <w:ind w:left="851"/>
        <w:rPr>
          <w:sz w:val="24"/>
          <w:szCs w:val="24"/>
        </w:rPr>
      </w:pPr>
      <w:proofErr w:type="spellStart"/>
      <w:r w:rsidRPr="00F54418">
        <w:rPr>
          <w:sz w:val="24"/>
          <w:szCs w:val="24"/>
        </w:rPr>
        <w:t>Orionintie</w:t>
      </w:r>
      <w:proofErr w:type="spellEnd"/>
      <w:r w:rsidRPr="00F54418">
        <w:rPr>
          <w:sz w:val="24"/>
          <w:szCs w:val="24"/>
        </w:rPr>
        <w:t xml:space="preserve"> 1</w:t>
      </w:r>
    </w:p>
    <w:p w:rsidR="002D1C36" w:rsidRPr="007A3BE4" w:rsidRDefault="002D1C36" w:rsidP="002D1C36">
      <w:pPr>
        <w:ind w:left="851"/>
        <w:rPr>
          <w:sz w:val="24"/>
          <w:szCs w:val="24"/>
          <w:lang w:val="en-US"/>
        </w:rPr>
      </w:pPr>
      <w:r w:rsidRPr="007A3BE4">
        <w:rPr>
          <w:sz w:val="24"/>
          <w:szCs w:val="24"/>
          <w:lang w:val="en-US"/>
        </w:rPr>
        <w:t>FI-02200 Espoo</w:t>
      </w:r>
    </w:p>
    <w:p w:rsidR="002D1C36" w:rsidRPr="008753A4" w:rsidRDefault="002D1C36" w:rsidP="002D1C36">
      <w:pPr>
        <w:ind w:left="851"/>
        <w:rPr>
          <w:sz w:val="24"/>
          <w:szCs w:val="24"/>
          <w:lang w:val="en-US"/>
        </w:rPr>
      </w:pPr>
      <w:r w:rsidRPr="008753A4">
        <w:rPr>
          <w:sz w:val="24"/>
          <w:szCs w:val="24"/>
          <w:lang w:val="en-US"/>
        </w:rPr>
        <w:t>Finland</w:t>
      </w:r>
    </w:p>
    <w:p w:rsidR="00B06D3E" w:rsidRDefault="00B06D3E">
      <w:pPr>
        <w:rPr>
          <w:sz w:val="24"/>
          <w:szCs w:val="24"/>
          <w:lang w:val="en-US"/>
        </w:rPr>
      </w:pPr>
      <w:r>
        <w:rPr>
          <w:sz w:val="24"/>
          <w:szCs w:val="24"/>
          <w:lang w:val="en-US"/>
        </w:rPr>
        <w:br w:type="page"/>
      </w:r>
    </w:p>
    <w:p w:rsidR="002D1C36" w:rsidRPr="00B64418" w:rsidRDefault="002D1C36" w:rsidP="002D1C36">
      <w:pPr>
        <w:numPr>
          <w:ilvl w:val="12"/>
          <w:numId w:val="0"/>
        </w:numPr>
        <w:ind w:left="851"/>
        <w:rPr>
          <w:b/>
          <w:sz w:val="24"/>
          <w:szCs w:val="24"/>
          <w:lang w:val="en-US"/>
        </w:rPr>
      </w:pPr>
      <w:proofErr w:type="spellStart"/>
      <w:r w:rsidRPr="00B64418">
        <w:rPr>
          <w:b/>
          <w:sz w:val="24"/>
          <w:szCs w:val="24"/>
          <w:lang w:val="en-US"/>
        </w:rPr>
        <w:lastRenderedPageBreak/>
        <w:t>Repræsentant</w:t>
      </w:r>
      <w:proofErr w:type="spellEnd"/>
    </w:p>
    <w:p w:rsidR="002D1C36" w:rsidRPr="008753A4" w:rsidRDefault="002D1C36" w:rsidP="002D1C36">
      <w:pPr>
        <w:numPr>
          <w:ilvl w:val="12"/>
          <w:numId w:val="0"/>
        </w:numPr>
        <w:ind w:left="851"/>
        <w:rPr>
          <w:sz w:val="24"/>
          <w:szCs w:val="24"/>
          <w:lang w:val="en-US"/>
        </w:rPr>
      </w:pPr>
      <w:r w:rsidRPr="008753A4">
        <w:rPr>
          <w:sz w:val="24"/>
          <w:szCs w:val="24"/>
          <w:lang w:val="en-US"/>
        </w:rPr>
        <w:t>Orion Pharma A/S,</w:t>
      </w:r>
    </w:p>
    <w:p w:rsidR="002D1C36" w:rsidRPr="008753A4" w:rsidRDefault="002D1C36" w:rsidP="002D1C36">
      <w:pPr>
        <w:numPr>
          <w:ilvl w:val="12"/>
          <w:numId w:val="0"/>
        </w:numPr>
        <w:ind w:left="851"/>
        <w:rPr>
          <w:sz w:val="24"/>
          <w:szCs w:val="24"/>
        </w:rPr>
      </w:pPr>
      <w:r w:rsidRPr="008753A4">
        <w:rPr>
          <w:sz w:val="24"/>
          <w:szCs w:val="24"/>
        </w:rPr>
        <w:t>Ørestads Boulevard 73</w:t>
      </w:r>
    </w:p>
    <w:p w:rsidR="002D1C36" w:rsidRPr="00F54418" w:rsidRDefault="002D1C36" w:rsidP="002D1C36">
      <w:pPr>
        <w:numPr>
          <w:ilvl w:val="12"/>
          <w:numId w:val="0"/>
        </w:numPr>
        <w:ind w:left="851"/>
        <w:rPr>
          <w:sz w:val="24"/>
          <w:szCs w:val="24"/>
        </w:rPr>
      </w:pPr>
      <w:r w:rsidRPr="008753A4">
        <w:rPr>
          <w:sz w:val="24"/>
          <w:szCs w:val="24"/>
        </w:rPr>
        <w:t>2300 København S</w:t>
      </w:r>
    </w:p>
    <w:p w:rsidR="002D1C36" w:rsidRPr="00F54418" w:rsidRDefault="002D1C36" w:rsidP="002D1C36">
      <w:pPr>
        <w:ind w:left="851" w:hanging="851"/>
        <w:rPr>
          <w:sz w:val="24"/>
          <w:szCs w:val="24"/>
        </w:rPr>
      </w:pPr>
    </w:p>
    <w:p w:rsidR="002D1C36" w:rsidRPr="00F54418" w:rsidRDefault="002D1C36" w:rsidP="002D1C36">
      <w:pPr>
        <w:ind w:left="851" w:hanging="851"/>
        <w:rPr>
          <w:b/>
          <w:sz w:val="24"/>
          <w:szCs w:val="24"/>
        </w:rPr>
      </w:pPr>
      <w:r w:rsidRPr="00F54418">
        <w:rPr>
          <w:b/>
          <w:sz w:val="24"/>
          <w:szCs w:val="24"/>
        </w:rPr>
        <w:t>8.</w:t>
      </w:r>
      <w:r w:rsidRPr="00F54418">
        <w:rPr>
          <w:b/>
          <w:sz w:val="24"/>
          <w:szCs w:val="24"/>
        </w:rPr>
        <w:tab/>
        <w:t>MARKEDSFØRINGSTILLADELSESNUMMER (NUMRE)</w:t>
      </w:r>
    </w:p>
    <w:p w:rsidR="002D1C36" w:rsidRPr="00F54418" w:rsidRDefault="002D1C36" w:rsidP="002D1C36">
      <w:pPr>
        <w:ind w:left="851" w:hanging="851"/>
        <w:rPr>
          <w:sz w:val="24"/>
          <w:szCs w:val="24"/>
        </w:rPr>
      </w:pPr>
      <w:r w:rsidRPr="00F54418">
        <w:rPr>
          <w:sz w:val="24"/>
          <w:szCs w:val="24"/>
        </w:rPr>
        <w:tab/>
        <w:t>52357</w:t>
      </w:r>
    </w:p>
    <w:p w:rsidR="002D1C36" w:rsidRPr="00F54418" w:rsidRDefault="002D1C36" w:rsidP="002D1C36">
      <w:pPr>
        <w:ind w:left="851" w:hanging="851"/>
        <w:jc w:val="both"/>
        <w:rPr>
          <w:sz w:val="24"/>
          <w:szCs w:val="24"/>
        </w:rPr>
      </w:pPr>
    </w:p>
    <w:p w:rsidR="002D1C36" w:rsidRPr="00F54418" w:rsidRDefault="002D1C36" w:rsidP="002D1C36">
      <w:pPr>
        <w:ind w:left="851" w:hanging="851"/>
        <w:rPr>
          <w:b/>
          <w:sz w:val="24"/>
          <w:szCs w:val="24"/>
        </w:rPr>
      </w:pPr>
      <w:r w:rsidRPr="00F54418">
        <w:rPr>
          <w:b/>
          <w:sz w:val="24"/>
          <w:szCs w:val="24"/>
        </w:rPr>
        <w:t>9.</w:t>
      </w:r>
      <w:r w:rsidRPr="00F54418">
        <w:rPr>
          <w:b/>
          <w:sz w:val="24"/>
          <w:szCs w:val="24"/>
        </w:rPr>
        <w:tab/>
        <w:t>DATO FOR FØRSTE MARKEDSFØRINGSTILLADELSE</w:t>
      </w:r>
    </w:p>
    <w:p w:rsidR="002D1C36" w:rsidRPr="00F54418" w:rsidRDefault="002D1C36" w:rsidP="002D1C36">
      <w:pPr>
        <w:ind w:left="851" w:hanging="851"/>
        <w:rPr>
          <w:sz w:val="24"/>
          <w:szCs w:val="24"/>
        </w:rPr>
      </w:pPr>
      <w:r w:rsidRPr="00F54418">
        <w:rPr>
          <w:sz w:val="24"/>
          <w:szCs w:val="24"/>
        </w:rPr>
        <w:tab/>
        <w:t>17. december 2014</w:t>
      </w:r>
    </w:p>
    <w:p w:rsidR="002D1C36" w:rsidRPr="00F54418" w:rsidRDefault="002D1C36" w:rsidP="002D1C36">
      <w:pPr>
        <w:ind w:left="851" w:hanging="851"/>
        <w:rPr>
          <w:sz w:val="24"/>
          <w:szCs w:val="24"/>
        </w:rPr>
      </w:pPr>
    </w:p>
    <w:p w:rsidR="002D1C36" w:rsidRPr="00F54418" w:rsidRDefault="002D1C36" w:rsidP="002D1C36">
      <w:pPr>
        <w:ind w:left="851" w:hanging="851"/>
        <w:rPr>
          <w:b/>
          <w:sz w:val="24"/>
          <w:szCs w:val="24"/>
        </w:rPr>
      </w:pPr>
      <w:r w:rsidRPr="00F54418">
        <w:rPr>
          <w:b/>
          <w:sz w:val="24"/>
          <w:szCs w:val="24"/>
        </w:rPr>
        <w:t>10.</w:t>
      </w:r>
      <w:r w:rsidRPr="00F54418">
        <w:rPr>
          <w:b/>
          <w:sz w:val="24"/>
          <w:szCs w:val="24"/>
        </w:rPr>
        <w:tab/>
        <w:t>DATO FOR ÆNDRING AF TEKSTEN</w:t>
      </w:r>
    </w:p>
    <w:p w:rsidR="002D1C36" w:rsidRPr="00F54418" w:rsidRDefault="002D1C36" w:rsidP="002D1C36">
      <w:pPr>
        <w:ind w:left="851" w:hanging="851"/>
        <w:rPr>
          <w:sz w:val="24"/>
          <w:szCs w:val="24"/>
        </w:rPr>
      </w:pPr>
      <w:r w:rsidRPr="00F54418">
        <w:rPr>
          <w:sz w:val="24"/>
          <w:szCs w:val="24"/>
        </w:rPr>
        <w:tab/>
      </w:r>
      <w:r w:rsidR="00411002">
        <w:rPr>
          <w:sz w:val="24"/>
          <w:szCs w:val="24"/>
        </w:rPr>
        <w:t>10</w:t>
      </w:r>
      <w:r w:rsidR="002F6988" w:rsidRPr="002F6988">
        <w:rPr>
          <w:sz w:val="24"/>
          <w:szCs w:val="24"/>
        </w:rPr>
        <w:t xml:space="preserve">. </w:t>
      </w:r>
      <w:r w:rsidR="00782A6F">
        <w:rPr>
          <w:sz w:val="24"/>
          <w:szCs w:val="24"/>
        </w:rPr>
        <w:t>august</w:t>
      </w:r>
      <w:r w:rsidR="002F6988" w:rsidRPr="002F6988">
        <w:rPr>
          <w:sz w:val="24"/>
          <w:szCs w:val="24"/>
        </w:rPr>
        <w:t xml:space="preserve"> 202</w:t>
      </w:r>
      <w:r w:rsidR="00782A6F">
        <w:rPr>
          <w:sz w:val="24"/>
          <w:szCs w:val="24"/>
        </w:rPr>
        <w:t>3</w:t>
      </w:r>
    </w:p>
    <w:p w:rsidR="002D1C36" w:rsidRPr="009A679F" w:rsidRDefault="002D1C36" w:rsidP="002D1C36"/>
    <w:p w:rsidR="002D1C36" w:rsidRPr="00B242F7" w:rsidRDefault="002D1C36" w:rsidP="002D1C36"/>
    <w:p w:rsidR="009260DE" w:rsidRPr="002D1C36" w:rsidRDefault="009260DE" w:rsidP="002D1C36"/>
    <w:sectPr w:rsidR="009260DE" w:rsidRPr="002D1C3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C36" w:rsidRDefault="002D1C36">
      <w:r>
        <w:separator/>
      </w:r>
    </w:p>
  </w:endnote>
  <w:endnote w:type="continuationSeparator" w:id="0">
    <w:p w:rsidR="002D1C36" w:rsidRDefault="002D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E2E05">
      <w:rPr>
        <w:i/>
        <w:noProof/>
        <w:sz w:val="18"/>
        <w:szCs w:val="18"/>
      </w:rPr>
      <w:t>Hydrokortison Orion, tabletter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C36" w:rsidRDefault="002D1C36">
      <w:r>
        <w:separator/>
      </w:r>
    </w:p>
  </w:footnote>
  <w:footnote w:type="continuationSeparator" w:id="0">
    <w:p w:rsidR="002D1C36" w:rsidRDefault="002D1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ACA4963"/>
    <w:multiLevelType w:val="hybridMultilevel"/>
    <w:tmpl w:val="265E6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0684206"/>
    <w:multiLevelType w:val="hybridMultilevel"/>
    <w:tmpl w:val="3462E74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36"/>
    <w:rsid w:val="000259B9"/>
    <w:rsid w:val="00041491"/>
    <w:rsid w:val="00050D16"/>
    <w:rsid w:val="00074F2A"/>
    <w:rsid w:val="000A1CA8"/>
    <w:rsid w:val="000A466B"/>
    <w:rsid w:val="000B058C"/>
    <w:rsid w:val="000E4EE6"/>
    <w:rsid w:val="001454E2"/>
    <w:rsid w:val="001E4C40"/>
    <w:rsid w:val="00206CE8"/>
    <w:rsid w:val="0021526C"/>
    <w:rsid w:val="00283A2B"/>
    <w:rsid w:val="002B30AD"/>
    <w:rsid w:val="002C2C01"/>
    <w:rsid w:val="002D1C36"/>
    <w:rsid w:val="002F6988"/>
    <w:rsid w:val="00343E6D"/>
    <w:rsid w:val="003A29AE"/>
    <w:rsid w:val="003A32D7"/>
    <w:rsid w:val="003B4074"/>
    <w:rsid w:val="003B73A3"/>
    <w:rsid w:val="003C769A"/>
    <w:rsid w:val="003F1838"/>
    <w:rsid w:val="00411002"/>
    <w:rsid w:val="0045746C"/>
    <w:rsid w:val="0049104B"/>
    <w:rsid w:val="004E3B12"/>
    <w:rsid w:val="00532310"/>
    <w:rsid w:val="00560ECC"/>
    <w:rsid w:val="00565F0F"/>
    <w:rsid w:val="00594A86"/>
    <w:rsid w:val="00596D86"/>
    <w:rsid w:val="005F708A"/>
    <w:rsid w:val="00637F5A"/>
    <w:rsid w:val="006560B1"/>
    <w:rsid w:val="006756DD"/>
    <w:rsid w:val="00731577"/>
    <w:rsid w:val="00737275"/>
    <w:rsid w:val="00740EEC"/>
    <w:rsid w:val="0078011A"/>
    <w:rsid w:val="00782A6F"/>
    <w:rsid w:val="00782AF4"/>
    <w:rsid w:val="00790EE7"/>
    <w:rsid w:val="007B6649"/>
    <w:rsid w:val="0081546F"/>
    <w:rsid w:val="0082576E"/>
    <w:rsid w:val="0082657B"/>
    <w:rsid w:val="008753A4"/>
    <w:rsid w:val="008C5F95"/>
    <w:rsid w:val="008D7505"/>
    <w:rsid w:val="00907F75"/>
    <w:rsid w:val="009260DE"/>
    <w:rsid w:val="0093258A"/>
    <w:rsid w:val="00970ADD"/>
    <w:rsid w:val="009C7BA3"/>
    <w:rsid w:val="009D1F5A"/>
    <w:rsid w:val="009E2E05"/>
    <w:rsid w:val="00A827F7"/>
    <w:rsid w:val="00AC4BF4"/>
    <w:rsid w:val="00B003BF"/>
    <w:rsid w:val="00B06D3E"/>
    <w:rsid w:val="00B373D7"/>
    <w:rsid w:val="00B64418"/>
    <w:rsid w:val="00B67931"/>
    <w:rsid w:val="00BF1000"/>
    <w:rsid w:val="00C36276"/>
    <w:rsid w:val="00C42586"/>
    <w:rsid w:val="00C60CCD"/>
    <w:rsid w:val="00C84483"/>
    <w:rsid w:val="00C95551"/>
    <w:rsid w:val="00CB20D7"/>
    <w:rsid w:val="00D020B0"/>
    <w:rsid w:val="00D073A3"/>
    <w:rsid w:val="00D11748"/>
    <w:rsid w:val="00D366CF"/>
    <w:rsid w:val="00D45604"/>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5B9A6"/>
  <w15:chartTrackingRefBased/>
  <w15:docId w15:val="{9851C83A-EEDF-4D36-BF52-95C69B06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2D1C36"/>
    <w:pPr>
      <w:autoSpaceDE w:val="0"/>
      <w:autoSpaceDN w:val="0"/>
      <w:adjustRightInd w:val="0"/>
    </w:pPr>
    <w:rPr>
      <w:color w:val="000000"/>
      <w:sz w:val="24"/>
      <w:szCs w:val="24"/>
      <w:lang w:bidi="da-DK"/>
    </w:rPr>
  </w:style>
  <w:style w:type="paragraph" w:styleId="Listeafsnit">
    <w:name w:val="List Paragraph"/>
    <w:basedOn w:val="Normal"/>
    <w:uiPriority w:val="34"/>
    <w:qFormat/>
    <w:rsid w:val="002D1C36"/>
    <w:pPr>
      <w:widowControl w:val="0"/>
      <w:tabs>
        <w:tab w:val="left" w:pos="567"/>
      </w:tabs>
      <w:spacing w:line="260" w:lineRule="exact"/>
      <w:ind w:left="720"/>
      <w:contextualSpacing/>
    </w:pPr>
    <w:rPr>
      <w:sz w:val="22"/>
      <w:lang w:eastAsia="da-DK" w:bidi="da-DK"/>
    </w:rPr>
  </w:style>
  <w:style w:type="character" w:styleId="Hyperlink">
    <w:name w:val="Hyperlink"/>
    <w:unhideWhenUsed/>
    <w:rsid w:val="002D1C36"/>
    <w:rPr>
      <w:color w:val="0000FF"/>
      <w:u w:val="single"/>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56306689">
      <w:bodyDiv w:val="1"/>
      <w:marLeft w:val="0"/>
      <w:marRight w:val="0"/>
      <w:marTop w:val="0"/>
      <w:marBottom w:val="0"/>
      <w:divBdr>
        <w:top w:val="none" w:sz="0" w:space="0" w:color="auto"/>
        <w:left w:val="none" w:sz="0" w:space="0" w:color="auto"/>
        <w:bottom w:val="none" w:sz="0" w:space="0" w:color="auto"/>
        <w:right w:val="none" w:sz="0" w:space="0" w:color="auto"/>
      </w:divBdr>
    </w:div>
    <w:div w:id="1349260002">
      <w:bodyDiv w:val="1"/>
      <w:marLeft w:val="0"/>
      <w:marRight w:val="0"/>
      <w:marTop w:val="0"/>
      <w:marBottom w:val="0"/>
      <w:divBdr>
        <w:top w:val="none" w:sz="0" w:space="0" w:color="auto"/>
        <w:left w:val="none" w:sz="0" w:space="0" w:color="auto"/>
        <w:bottom w:val="none" w:sz="0" w:space="0" w:color="auto"/>
        <w:right w:val="none" w:sz="0" w:space="0" w:color="auto"/>
      </w:divBdr>
    </w:div>
    <w:div w:id="1606840148">
      <w:bodyDiv w:val="1"/>
      <w:marLeft w:val="0"/>
      <w:marRight w:val="0"/>
      <w:marTop w:val="0"/>
      <w:marBottom w:val="0"/>
      <w:divBdr>
        <w:top w:val="none" w:sz="0" w:space="0" w:color="auto"/>
        <w:left w:val="none" w:sz="0" w:space="0" w:color="auto"/>
        <w:bottom w:val="none" w:sz="0" w:space="0" w:color="auto"/>
        <w:right w:val="none" w:sz="0" w:space="0" w:color="auto"/>
      </w:divBdr>
    </w:div>
    <w:div w:id="1741752458">
      <w:bodyDiv w:val="1"/>
      <w:marLeft w:val="0"/>
      <w:marRight w:val="0"/>
      <w:marTop w:val="0"/>
      <w:marBottom w:val="0"/>
      <w:divBdr>
        <w:top w:val="none" w:sz="0" w:space="0" w:color="auto"/>
        <w:left w:val="none" w:sz="0" w:space="0" w:color="auto"/>
        <w:bottom w:val="none" w:sz="0" w:space="0" w:color="auto"/>
        <w:right w:val="none" w:sz="0" w:space="0" w:color="auto"/>
      </w:divBdr>
    </w:div>
    <w:div w:id="2024746012">
      <w:bodyDiv w:val="1"/>
      <w:marLeft w:val="0"/>
      <w:marRight w:val="0"/>
      <w:marTop w:val="0"/>
      <w:marBottom w:val="0"/>
      <w:divBdr>
        <w:top w:val="none" w:sz="0" w:space="0" w:color="auto"/>
        <w:left w:val="none" w:sz="0" w:space="0" w:color="auto"/>
        <w:bottom w:val="none" w:sz="0" w:space="0" w:color="auto"/>
        <w:right w:val="none" w:sz="0" w:space="0" w:color="auto"/>
      </w:divBdr>
    </w:div>
    <w:div w:id="2086339536">
      <w:bodyDiv w:val="1"/>
      <w:marLeft w:val="0"/>
      <w:marRight w:val="0"/>
      <w:marTop w:val="0"/>
      <w:marBottom w:val="0"/>
      <w:divBdr>
        <w:top w:val="none" w:sz="0" w:space="0" w:color="auto"/>
        <w:left w:val="none" w:sz="0" w:space="0" w:color="auto"/>
        <w:bottom w:val="none" w:sz="0" w:space="0" w:color="auto"/>
        <w:right w:val="none" w:sz="0" w:space="0" w:color="auto"/>
      </w:divBdr>
      <w:divsChild>
        <w:div w:id="1028915210">
          <w:marLeft w:val="0"/>
          <w:marRight w:val="0"/>
          <w:marTop w:val="0"/>
          <w:marBottom w:val="0"/>
          <w:divBdr>
            <w:top w:val="none" w:sz="0" w:space="0" w:color="auto"/>
            <w:left w:val="none" w:sz="0" w:space="0" w:color="auto"/>
            <w:bottom w:val="none" w:sz="0" w:space="0" w:color="auto"/>
            <w:right w:val="none" w:sz="0" w:space="0" w:color="auto"/>
          </w:divBdr>
          <w:divsChild>
            <w:div w:id="7612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15</TotalTime>
  <Pages>11</Pages>
  <Words>2652</Words>
  <Characters>19607</Characters>
  <Application>Microsoft Office Word</Application>
  <DocSecurity>0</DocSecurity>
  <Lines>163</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Lydolph</dc:creator>
  <cp:keywords/>
  <dc:description>2023012416 - pkt. 4.1 og 4.2</dc:description>
  <cp:lastModifiedBy>Casper Lydolph</cp:lastModifiedBy>
  <cp:revision>9</cp:revision>
  <cp:lastPrinted>2012-08-22T08:53:00Z</cp:lastPrinted>
  <dcterms:created xsi:type="dcterms:W3CDTF">2023-08-07T11:55:00Z</dcterms:created>
  <dcterms:modified xsi:type="dcterms:W3CDTF">2023-08-09T07:20:00Z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