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24B8F" w14:textId="77777777" w:rsidR="009260DE" w:rsidRPr="006C3EF1" w:rsidRDefault="0021526C" w:rsidP="009260DE">
      <w:pPr>
        <w:rPr>
          <w:sz w:val="24"/>
          <w:szCs w:val="24"/>
        </w:rPr>
      </w:pPr>
      <w:r w:rsidRPr="006C3EF1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22B16B3" wp14:editId="1A129943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6C3EF1">
        <w:rPr>
          <w:sz w:val="24"/>
          <w:szCs w:val="24"/>
        </w:rPr>
        <w:br w:type="textWrapping" w:clear="all"/>
      </w:r>
    </w:p>
    <w:p w14:paraId="1D22425C" w14:textId="3FC5C0A2" w:rsidR="009260DE" w:rsidRPr="006C3EF1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6C3EF1">
        <w:rPr>
          <w:b w:val="0"/>
          <w:szCs w:val="24"/>
          <w:lang w:eastAsia="en-US"/>
        </w:rPr>
        <w:tab/>
      </w:r>
      <w:r w:rsidR="00810BCA">
        <w:rPr>
          <w:szCs w:val="24"/>
        </w:rPr>
        <w:t>11. april 2022</w:t>
      </w:r>
    </w:p>
    <w:p w14:paraId="4658734E" w14:textId="77777777" w:rsidR="009260DE" w:rsidRPr="006C3EF1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4A4C4470" w14:textId="77777777" w:rsidR="009260DE" w:rsidRPr="006C3EF1" w:rsidRDefault="009260DE" w:rsidP="009260DE">
      <w:pPr>
        <w:pStyle w:val="Titel"/>
        <w:jc w:val="left"/>
        <w:rPr>
          <w:b w:val="0"/>
          <w:szCs w:val="24"/>
        </w:rPr>
      </w:pPr>
    </w:p>
    <w:p w14:paraId="6AEA5301" w14:textId="77777777" w:rsidR="009260DE" w:rsidRPr="006C3EF1" w:rsidRDefault="009260DE" w:rsidP="009260DE">
      <w:pPr>
        <w:pStyle w:val="Titel"/>
        <w:jc w:val="left"/>
        <w:rPr>
          <w:b w:val="0"/>
          <w:szCs w:val="24"/>
        </w:rPr>
      </w:pPr>
    </w:p>
    <w:p w14:paraId="3A7F30CB" w14:textId="77777777" w:rsidR="009260DE" w:rsidRPr="006C3EF1" w:rsidRDefault="009260DE" w:rsidP="009260DE">
      <w:pPr>
        <w:jc w:val="center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PRODUKTRESUMÉ</w:t>
      </w:r>
    </w:p>
    <w:p w14:paraId="3C7FB716" w14:textId="77777777" w:rsidR="009260DE" w:rsidRPr="006C3EF1" w:rsidRDefault="009260DE" w:rsidP="009260DE">
      <w:pPr>
        <w:jc w:val="center"/>
        <w:rPr>
          <w:b/>
          <w:sz w:val="24"/>
          <w:szCs w:val="24"/>
        </w:rPr>
      </w:pPr>
    </w:p>
    <w:p w14:paraId="0A9F8A95" w14:textId="77777777" w:rsidR="009260DE" w:rsidRPr="006C3EF1" w:rsidRDefault="009260DE" w:rsidP="009260DE">
      <w:pPr>
        <w:jc w:val="center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for</w:t>
      </w:r>
    </w:p>
    <w:p w14:paraId="25942376" w14:textId="77777777" w:rsidR="000B058C" w:rsidRPr="006C3EF1" w:rsidRDefault="000B058C" w:rsidP="009260DE">
      <w:pPr>
        <w:jc w:val="center"/>
        <w:rPr>
          <w:b/>
          <w:sz w:val="24"/>
          <w:szCs w:val="24"/>
        </w:rPr>
      </w:pPr>
    </w:p>
    <w:p w14:paraId="3F213B96" w14:textId="3DA32476" w:rsidR="009260DE" w:rsidRPr="006C3EF1" w:rsidRDefault="006162A1" w:rsidP="009260DE">
      <w:pPr>
        <w:jc w:val="center"/>
        <w:rPr>
          <w:b/>
          <w:sz w:val="24"/>
          <w:szCs w:val="24"/>
        </w:rPr>
      </w:pPr>
      <w:proofErr w:type="spellStart"/>
      <w:r w:rsidRPr="006C3EF1">
        <w:rPr>
          <w:b/>
          <w:sz w:val="24"/>
          <w:szCs w:val="24"/>
        </w:rPr>
        <w:t>Icatibant</w:t>
      </w:r>
      <w:proofErr w:type="spellEnd"/>
      <w:r w:rsidR="00192712" w:rsidRPr="006C3EF1">
        <w:rPr>
          <w:b/>
          <w:sz w:val="24"/>
          <w:szCs w:val="24"/>
        </w:rPr>
        <w:t xml:space="preserve"> "</w:t>
      </w:r>
      <w:proofErr w:type="spellStart"/>
      <w:r w:rsidR="00192712" w:rsidRPr="006C3EF1">
        <w:rPr>
          <w:b/>
          <w:sz w:val="24"/>
          <w:szCs w:val="24"/>
        </w:rPr>
        <w:t>Aguettant</w:t>
      </w:r>
      <w:proofErr w:type="spellEnd"/>
      <w:r w:rsidR="00192712" w:rsidRPr="006C3EF1">
        <w:rPr>
          <w:b/>
          <w:sz w:val="24"/>
          <w:szCs w:val="24"/>
        </w:rPr>
        <w:t>", injektionsvæske</w:t>
      </w:r>
      <w:r w:rsidR="005D0E77" w:rsidRPr="006C3EF1">
        <w:rPr>
          <w:b/>
          <w:sz w:val="24"/>
          <w:szCs w:val="24"/>
        </w:rPr>
        <w:t>, opløsning i fyldt injektionssprøjte</w:t>
      </w:r>
    </w:p>
    <w:p w14:paraId="78F7BB89" w14:textId="77777777" w:rsidR="009260DE" w:rsidRPr="006C3EF1" w:rsidRDefault="009260DE" w:rsidP="009260DE">
      <w:pPr>
        <w:jc w:val="both"/>
        <w:rPr>
          <w:sz w:val="24"/>
          <w:szCs w:val="24"/>
        </w:rPr>
      </w:pPr>
    </w:p>
    <w:p w14:paraId="52E27300" w14:textId="77777777" w:rsidR="009260DE" w:rsidRPr="006C3EF1" w:rsidRDefault="009260DE" w:rsidP="009260DE">
      <w:pPr>
        <w:jc w:val="both"/>
        <w:rPr>
          <w:sz w:val="24"/>
          <w:szCs w:val="24"/>
        </w:rPr>
      </w:pPr>
    </w:p>
    <w:p w14:paraId="5462A722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0.</w:t>
      </w:r>
      <w:r w:rsidRPr="006C3EF1">
        <w:rPr>
          <w:b/>
          <w:sz w:val="24"/>
          <w:szCs w:val="24"/>
        </w:rPr>
        <w:tab/>
        <w:t>D.SP.NR.</w:t>
      </w:r>
    </w:p>
    <w:p w14:paraId="67B29EE9" w14:textId="5FF47438" w:rsidR="009260DE" w:rsidRPr="006C3EF1" w:rsidRDefault="005D0E77" w:rsidP="009260DE">
      <w:pPr>
        <w:tabs>
          <w:tab w:val="left" w:pos="851"/>
        </w:tabs>
        <w:ind w:left="851"/>
        <w:rPr>
          <w:sz w:val="24"/>
          <w:szCs w:val="24"/>
        </w:rPr>
      </w:pPr>
      <w:r w:rsidRPr="006C3EF1">
        <w:rPr>
          <w:sz w:val="24"/>
          <w:szCs w:val="24"/>
        </w:rPr>
        <w:t>32195</w:t>
      </w:r>
    </w:p>
    <w:p w14:paraId="4A874F7F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01A8D5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1.</w:t>
      </w:r>
      <w:r w:rsidRPr="006C3EF1">
        <w:rPr>
          <w:b/>
          <w:sz w:val="24"/>
          <w:szCs w:val="24"/>
        </w:rPr>
        <w:tab/>
        <w:t>LÆGEMIDLETS NAVN</w:t>
      </w:r>
    </w:p>
    <w:p w14:paraId="0EB6CA39" w14:textId="23525CF9" w:rsidR="009260DE" w:rsidRPr="006C3EF1" w:rsidRDefault="005D0E77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</w:rPr>
        <w:t>Icatibant</w:t>
      </w:r>
      <w:proofErr w:type="spellEnd"/>
      <w:r w:rsidR="008C7F53" w:rsidRPr="006C3EF1">
        <w:rPr>
          <w:sz w:val="24"/>
          <w:szCs w:val="24"/>
        </w:rPr>
        <w:t xml:space="preserve"> "</w:t>
      </w:r>
      <w:proofErr w:type="spellStart"/>
      <w:r w:rsidR="008C7F53" w:rsidRPr="006C3EF1">
        <w:rPr>
          <w:sz w:val="24"/>
          <w:szCs w:val="24"/>
        </w:rPr>
        <w:t>Aguettant</w:t>
      </w:r>
      <w:proofErr w:type="spellEnd"/>
      <w:r w:rsidR="008C7F53" w:rsidRPr="006C3EF1">
        <w:rPr>
          <w:sz w:val="24"/>
          <w:szCs w:val="24"/>
        </w:rPr>
        <w:t>"</w:t>
      </w:r>
    </w:p>
    <w:p w14:paraId="1578B431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2A57A37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2.</w:t>
      </w:r>
      <w:r w:rsidRPr="006C3EF1">
        <w:rPr>
          <w:b/>
          <w:sz w:val="24"/>
          <w:szCs w:val="24"/>
        </w:rPr>
        <w:tab/>
        <w:t>KVALITATIV OG KVANTITATIV SAMMENSÆTNING</w:t>
      </w:r>
    </w:p>
    <w:p w14:paraId="24DE2346" w14:textId="77777777" w:rsidR="00B97A6F" w:rsidRPr="006C3EF1" w:rsidRDefault="00B97A6F" w:rsidP="003665FA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Hver 3 ml fyldt injektionssprøjte indeholder </w:t>
      </w:r>
      <w:proofErr w:type="spellStart"/>
      <w:r w:rsidRPr="006C3EF1">
        <w:rPr>
          <w:sz w:val="24"/>
          <w:szCs w:val="24"/>
        </w:rPr>
        <w:t>icatibantacetat</w:t>
      </w:r>
      <w:proofErr w:type="spellEnd"/>
      <w:r w:rsidRPr="006C3EF1">
        <w:rPr>
          <w:sz w:val="24"/>
          <w:szCs w:val="24"/>
        </w:rPr>
        <w:t xml:space="preserve"> svarende til 30 mg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. </w:t>
      </w:r>
      <w:r w:rsidRPr="006C3EF1">
        <w:rPr>
          <w:spacing w:val="-52"/>
          <w:sz w:val="24"/>
          <w:szCs w:val="24"/>
        </w:rPr>
        <w:t xml:space="preserve">  </w:t>
      </w:r>
      <w:r w:rsidRPr="006C3EF1">
        <w:rPr>
          <w:sz w:val="24"/>
          <w:szCs w:val="24"/>
        </w:rPr>
        <w:t>Hver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ml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af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opløsningen indeholder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10 mg</w:t>
      </w:r>
      <w:r w:rsidRPr="006C3EF1">
        <w:rPr>
          <w:spacing w:val="-3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>.</w:t>
      </w:r>
    </w:p>
    <w:p w14:paraId="78FBF756" w14:textId="77777777" w:rsidR="00B97A6F" w:rsidRPr="006C3EF1" w:rsidRDefault="00B97A6F" w:rsidP="003665FA">
      <w:pPr>
        <w:ind w:left="851"/>
        <w:rPr>
          <w:sz w:val="24"/>
          <w:szCs w:val="24"/>
        </w:rPr>
      </w:pPr>
    </w:p>
    <w:p w14:paraId="754CA64F" w14:textId="77777777" w:rsidR="00B97A6F" w:rsidRPr="006C3EF1" w:rsidRDefault="00B97A6F" w:rsidP="003665FA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Alle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hjælpestoffer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anført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under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pkt.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6.1.</w:t>
      </w:r>
    </w:p>
    <w:p w14:paraId="2A01BAA9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629D98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3.</w:t>
      </w:r>
      <w:r w:rsidRPr="006C3EF1">
        <w:rPr>
          <w:b/>
          <w:sz w:val="24"/>
          <w:szCs w:val="24"/>
        </w:rPr>
        <w:tab/>
        <w:t>LÆGEMIDDELFORM</w:t>
      </w:r>
    </w:p>
    <w:p w14:paraId="7192E509" w14:textId="759EBF68" w:rsidR="00B97A6F" w:rsidRPr="006C3EF1" w:rsidRDefault="00B97A6F" w:rsidP="003665FA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Injektionsvæske, opløsning i fyldt injektionssprøjte</w:t>
      </w:r>
    </w:p>
    <w:p w14:paraId="2B6976B1" w14:textId="77777777" w:rsidR="00B97A6F" w:rsidRPr="006C3EF1" w:rsidRDefault="00B97A6F" w:rsidP="003665FA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Opløsningen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en klar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og farveløs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væske.</w:t>
      </w:r>
    </w:p>
    <w:p w14:paraId="07FB37D9" w14:textId="77777777" w:rsidR="00B97A6F" w:rsidRPr="006C3EF1" w:rsidRDefault="00B97A6F" w:rsidP="003665FA">
      <w:pPr>
        <w:ind w:left="851"/>
        <w:rPr>
          <w:sz w:val="24"/>
          <w:szCs w:val="24"/>
          <w:lang w:val="nb-NO"/>
        </w:rPr>
      </w:pPr>
      <w:r w:rsidRPr="006C3EF1">
        <w:rPr>
          <w:sz w:val="24"/>
          <w:szCs w:val="24"/>
          <w:lang w:val="nb-NO"/>
        </w:rPr>
        <w:t>pH: 5,0 – 7,0</w:t>
      </w:r>
    </w:p>
    <w:p w14:paraId="4B9A479D" w14:textId="77777777" w:rsidR="00B97A6F" w:rsidRPr="006C3EF1" w:rsidRDefault="00B97A6F" w:rsidP="003665FA">
      <w:pPr>
        <w:ind w:left="851"/>
        <w:rPr>
          <w:sz w:val="24"/>
          <w:szCs w:val="24"/>
          <w:lang w:val="nb-NO"/>
        </w:rPr>
      </w:pPr>
      <w:r w:rsidRPr="006C3EF1">
        <w:rPr>
          <w:sz w:val="24"/>
          <w:szCs w:val="24"/>
          <w:lang w:val="nb-NO"/>
        </w:rPr>
        <w:t>Opløsningens osmolalitet er ca. 300 mOsm/kg</w:t>
      </w:r>
    </w:p>
    <w:p w14:paraId="51D04613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E1D2CBB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049D602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4.</w:t>
      </w:r>
      <w:r w:rsidRPr="006C3EF1">
        <w:rPr>
          <w:b/>
          <w:sz w:val="24"/>
          <w:szCs w:val="24"/>
        </w:rPr>
        <w:tab/>
        <w:t>KLINISKE OPLYSNINGER</w:t>
      </w:r>
    </w:p>
    <w:p w14:paraId="2BA3B690" w14:textId="77777777" w:rsidR="009260DE" w:rsidRPr="006C3EF1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429F6FC1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6C3EF1">
        <w:rPr>
          <w:b/>
          <w:sz w:val="24"/>
          <w:szCs w:val="24"/>
        </w:rPr>
        <w:t>4.1</w:t>
      </w:r>
      <w:r w:rsidRPr="006C3EF1">
        <w:rPr>
          <w:b/>
          <w:sz w:val="24"/>
          <w:szCs w:val="24"/>
        </w:rPr>
        <w:tab/>
        <w:t>Terapeutiske indikationer</w:t>
      </w:r>
    </w:p>
    <w:p w14:paraId="6783D20C" w14:textId="24DBD473" w:rsidR="00B97A6F" w:rsidRPr="006C3EF1" w:rsidRDefault="00B97A6F" w:rsidP="003665FA">
      <w:pPr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z w:val="24"/>
          <w:szCs w:val="24"/>
        </w:rPr>
        <w:t xml:space="preserve"> er indiceret til symptomatisk behandling af akutte anfald af hereditært </w:t>
      </w:r>
      <w:proofErr w:type="spellStart"/>
      <w:r w:rsidRPr="006C3EF1">
        <w:rPr>
          <w:sz w:val="24"/>
          <w:szCs w:val="24"/>
        </w:rPr>
        <w:t>angioødem</w:t>
      </w:r>
      <w:proofErr w:type="spellEnd"/>
      <w:r w:rsidRPr="006C3EF1">
        <w:rPr>
          <w:sz w:val="24"/>
          <w:szCs w:val="24"/>
        </w:rPr>
        <w:t xml:space="preserve"> (HAE) hos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voksne,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unge og børn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i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alderen 2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år og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opefter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med C1-esterase-inhibitor-mangel.</w:t>
      </w:r>
    </w:p>
    <w:p w14:paraId="0394851B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3C31EAB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4.2</w:t>
      </w:r>
      <w:r w:rsidRPr="006C3EF1">
        <w:rPr>
          <w:b/>
          <w:sz w:val="24"/>
          <w:szCs w:val="24"/>
        </w:rPr>
        <w:tab/>
        <w:t>Dosering og indgivelsesmåde</w:t>
      </w:r>
    </w:p>
    <w:p w14:paraId="2DB0DA8C" w14:textId="52CF4545" w:rsidR="00B97A6F" w:rsidRPr="006C3EF1" w:rsidRDefault="00B97A6F" w:rsidP="003665FA">
      <w:pPr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z w:val="24"/>
          <w:szCs w:val="24"/>
        </w:rPr>
        <w:t xml:space="preserve"> er beregnet til brug under vejledning fra sundhedspersonale.</w:t>
      </w:r>
    </w:p>
    <w:p w14:paraId="74BD0B44" w14:textId="77777777" w:rsidR="00B97A6F" w:rsidRPr="006C3EF1" w:rsidRDefault="00B97A6F" w:rsidP="003665FA">
      <w:pPr>
        <w:ind w:left="851"/>
        <w:rPr>
          <w:sz w:val="24"/>
          <w:szCs w:val="24"/>
        </w:rPr>
      </w:pPr>
    </w:p>
    <w:p w14:paraId="13662AD0" w14:textId="77777777" w:rsidR="00B97A6F" w:rsidRPr="006C3EF1" w:rsidRDefault="00B97A6F" w:rsidP="003665FA">
      <w:pPr>
        <w:ind w:left="851"/>
        <w:rPr>
          <w:sz w:val="24"/>
          <w:szCs w:val="24"/>
          <w:u w:val="single"/>
        </w:rPr>
      </w:pPr>
      <w:r w:rsidRPr="006C3EF1">
        <w:rPr>
          <w:sz w:val="24"/>
          <w:szCs w:val="24"/>
          <w:u w:val="single"/>
        </w:rPr>
        <w:t>Dosering</w:t>
      </w:r>
    </w:p>
    <w:p w14:paraId="518531D2" w14:textId="77777777" w:rsidR="00B97A6F" w:rsidRPr="006C3EF1" w:rsidRDefault="00B97A6F" w:rsidP="003665FA">
      <w:pPr>
        <w:ind w:left="851"/>
        <w:rPr>
          <w:sz w:val="24"/>
          <w:szCs w:val="24"/>
          <w:u w:val="single"/>
        </w:rPr>
      </w:pPr>
    </w:p>
    <w:p w14:paraId="7DD53155" w14:textId="77777777" w:rsidR="00B97A6F" w:rsidRPr="006C3EF1" w:rsidRDefault="00B97A6F" w:rsidP="003665FA">
      <w:pPr>
        <w:ind w:left="851"/>
        <w:rPr>
          <w:i/>
          <w:sz w:val="24"/>
          <w:szCs w:val="24"/>
        </w:rPr>
      </w:pPr>
      <w:r w:rsidRPr="006C3EF1">
        <w:rPr>
          <w:i/>
          <w:sz w:val="24"/>
          <w:szCs w:val="24"/>
        </w:rPr>
        <w:t>Voksne</w:t>
      </w:r>
    </w:p>
    <w:p w14:paraId="76D2873B" w14:textId="5A4A72CA" w:rsidR="00B97A6F" w:rsidRPr="006C3EF1" w:rsidRDefault="00B97A6F" w:rsidP="003665FA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Den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anbefalede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dosis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til voksne er én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subkutan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injektion af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30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mg.</w:t>
      </w:r>
    </w:p>
    <w:p w14:paraId="059ADE4B" w14:textId="77777777" w:rsidR="00B97A6F" w:rsidRPr="006C3EF1" w:rsidRDefault="00B97A6F" w:rsidP="003665FA">
      <w:pPr>
        <w:ind w:left="851"/>
        <w:rPr>
          <w:sz w:val="24"/>
          <w:szCs w:val="24"/>
        </w:rPr>
      </w:pPr>
    </w:p>
    <w:p w14:paraId="214EA077" w14:textId="58042EBF" w:rsidR="00B97A6F" w:rsidRPr="006C3EF1" w:rsidRDefault="00B97A6F" w:rsidP="003665FA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lastRenderedPageBreak/>
        <w:t xml:space="preserve">I de fleste tilfælde er en enkelt injektion af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z w:val="24"/>
          <w:szCs w:val="24"/>
        </w:rPr>
        <w:t xml:space="preserve"> nok til at behandle et anfald. Hvis der ikke opnås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tilstrækkelig lindring eller i tilfælde af tilbagevendende symptomer, kan der indgives endnu en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injektion af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z w:val="24"/>
          <w:szCs w:val="24"/>
        </w:rPr>
        <w:t xml:space="preserve"> efter 6 timer. Hvis den anden injektion ikke giver tilstrækkelig lindring, eller hvis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der observeres tilbagevendende symptomer, kan der indgives en tredje injektion af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z w:val="24"/>
          <w:szCs w:val="24"/>
        </w:rPr>
        <w:t xml:space="preserve"> efter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yderligere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6 timer.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Der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bør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ikke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gives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mere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end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3 injektioner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af</w:t>
      </w:r>
      <w:r w:rsidRPr="006C3EF1">
        <w:rPr>
          <w:spacing w:val="1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i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løbet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af 24 timer.</w:t>
      </w:r>
    </w:p>
    <w:p w14:paraId="606EB811" w14:textId="77777777" w:rsidR="00B97A6F" w:rsidRPr="006C3EF1" w:rsidRDefault="00B97A6F" w:rsidP="003665FA">
      <w:pPr>
        <w:ind w:left="851"/>
        <w:rPr>
          <w:sz w:val="24"/>
          <w:szCs w:val="24"/>
        </w:rPr>
      </w:pPr>
    </w:p>
    <w:p w14:paraId="12983EEB" w14:textId="6AFF80B7" w:rsidR="00B97A6F" w:rsidRPr="006C3EF1" w:rsidRDefault="00B97A6F" w:rsidP="003665FA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I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de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kliniske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studier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blev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der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ikke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indgivet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mere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end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8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injektioner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af </w:t>
      </w:r>
      <w:proofErr w:type="spellStart"/>
      <w:r w:rsidR="0029669F">
        <w:rPr>
          <w:sz w:val="24"/>
          <w:szCs w:val="24"/>
        </w:rPr>
        <w:t>i</w:t>
      </w:r>
      <w:r w:rsidRPr="006C3EF1">
        <w:rPr>
          <w:sz w:val="24"/>
          <w:szCs w:val="24"/>
        </w:rPr>
        <w:t>catibant</w:t>
      </w:r>
      <w:proofErr w:type="spellEnd"/>
      <w:r w:rsidRPr="006C3EF1">
        <w:rPr>
          <w:sz w:val="24"/>
          <w:szCs w:val="24"/>
        </w:rPr>
        <w:t xml:space="preserve"> om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måneden.</w:t>
      </w:r>
    </w:p>
    <w:p w14:paraId="75B26F92" w14:textId="77777777" w:rsidR="00B97A6F" w:rsidRPr="006C3EF1" w:rsidRDefault="00B97A6F" w:rsidP="003665FA">
      <w:pPr>
        <w:ind w:left="851"/>
        <w:rPr>
          <w:sz w:val="24"/>
          <w:szCs w:val="24"/>
        </w:rPr>
      </w:pPr>
    </w:p>
    <w:p w14:paraId="596F28B4" w14:textId="77777777" w:rsidR="00B97A6F" w:rsidRPr="006C3EF1" w:rsidRDefault="00B97A6F" w:rsidP="003665FA">
      <w:pPr>
        <w:ind w:left="851"/>
        <w:rPr>
          <w:i/>
          <w:sz w:val="24"/>
          <w:szCs w:val="24"/>
        </w:rPr>
      </w:pPr>
      <w:r w:rsidRPr="006C3EF1">
        <w:rPr>
          <w:i/>
          <w:sz w:val="24"/>
          <w:szCs w:val="24"/>
        </w:rPr>
        <w:t>Pædiatrisk</w:t>
      </w:r>
      <w:r w:rsidRPr="006C3EF1">
        <w:rPr>
          <w:i/>
          <w:spacing w:val="-2"/>
          <w:sz w:val="24"/>
          <w:szCs w:val="24"/>
        </w:rPr>
        <w:t xml:space="preserve"> </w:t>
      </w:r>
      <w:r w:rsidRPr="006C3EF1">
        <w:rPr>
          <w:i/>
          <w:sz w:val="24"/>
          <w:szCs w:val="24"/>
        </w:rPr>
        <w:t>population</w:t>
      </w:r>
    </w:p>
    <w:p w14:paraId="18795430" w14:textId="25492B03" w:rsidR="00B97A6F" w:rsidRPr="006C3EF1" w:rsidRDefault="00B97A6F" w:rsidP="003665FA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Den anbefalede dosis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z w:val="24"/>
          <w:szCs w:val="24"/>
        </w:rPr>
        <w:t>, baseret på legemsvægt hos børn og unge (i alderen 2-17 år), er vist i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tabel 1 nedenfor.</w:t>
      </w:r>
    </w:p>
    <w:p w14:paraId="4015926F" w14:textId="77777777" w:rsidR="00EA5249" w:rsidRDefault="00EA5249" w:rsidP="003665FA">
      <w:pPr>
        <w:ind w:left="851"/>
        <w:rPr>
          <w:sz w:val="24"/>
          <w:szCs w:val="24"/>
        </w:rPr>
      </w:pPr>
    </w:p>
    <w:p w14:paraId="5F6DA8B1" w14:textId="03FDF110" w:rsidR="00B97A6F" w:rsidRPr="00EA5249" w:rsidRDefault="00B97A6F" w:rsidP="003665FA">
      <w:pPr>
        <w:ind w:left="851"/>
        <w:rPr>
          <w:b/>
          <w:sz w:val="24"/>
          <w:szCs w:val="24"/>
        </w:rPr>
      </w:pPr>
      <w:r w:rsidRPr="00EA5249">
        <w:rPr>
          <w:b/>
          <w:sz w:val="24"/>
          <w:szCs w:val="24"/>
        </w:rPr>
        <w:t>Tabel</w:t>
      </w:r>
      <w:r w:rsidRPr="00EA5249">
        <w:rPr>
          <w:b/>
          <w:spacing w:val="-3"/>
          <w:sz w:val="24"/>
          <w:szCs w:val="24"/>
        </w:rPr>
        <w:t xml:space="preserve"> </w:t>
      </w:r>
      <w:r w:rsidRPr="00EA5249">
        <w:rPr>
          <w:b/>
          <w:sz w:val="24"/>
          <w:szCs w:val="24"/>
        </w:rPr>
        <w:t>1:</w:t>
      </w:r>
      <w:r w:rsidRPr="00EA5249">
        <w:rPr>
          <w:b/>
          <w:spacing w:val="-3"/>
          <w:sz w:val="24"/>
          <w:szCs w:val="24"/>
        </w:rPr>
        <w:t xml:space="preserve"> </w:t>
      </w:r>
      <w:proofErr w:type="spellStart"/>
      <w:r w:rsidRPr="00EA5249">
        <w:rPr>
          <w:b/>
          <w:sz w:val="24"/>
          <w:szCs w:val="24"/>
        </w:rPr>
        <w:t>Doseringsregimen</w:t>
      </w:r>
      <w:proofErr w:type="spellEnd"/>
      <w:r w:rsidRPr="00EA5249">
        <w:rPr>
          <w:b/>
          <w:spacing w:val="-5"/>
          <w:sz w:val="24"/>
          <w:szCs w:val="24"/>
        </w:rPr>
        <w:t xml:space="preserve"> </w:t>
      </w:r>
      <w:r w:rsidRPr="00EA5249">
        <w:rPr>
          <w:b/>
          <w:sz w:val="24"/>
          <w:szCs w:val="24"/>
        </w:rPr>
        <w:t>for</w:t>
      </w:r>
      <w:r w:rsidRPr="00EA5249">
        <w:rPr>
          <w:b/>
          <w:spacing w:val="-3"/>
          <w:sz w:val="24"/>
          <w:szCs w:val="24"/>
        </w:rPr>
        <w:t xml:space="preserve"> </w:t>
      </w:r>
      <w:r w:rsidRPr="00EA5249">
        <w:rPr>
          <w:b/>
          <w:sz w:val="24"/>
          <w:szCs w:val="24"/>
        </w:rPr>
        <w:t>pædiatriske</w:t>
      </w:r>
      <w:r w:rsidRPr="00EA5249">
        <w:rPr>
          <w:b/>
          <w:spacing w:val="-4"/>
          <w:sz w:val="24"/>
          <w:szCs w:val="24"/>
        </w:rPr>
        <w:t xml:space="preserve"> </w:t>
      </w:r>
      <w:r w:rsidRPr="00EA5249">
        <w:rPr>
          <w:b/>
          <w:sz w:val="24"/>
          <w:szCs w:val="24"/>
        </w:rPr>
        <w:t>patienter</w:t>
      </w:r>
    </w:p>
    <w:p w14:paraId="0CED7DA6" w14:textId="77777777" w:rsidR="00B97A6F" w:rsidRPr="006C3EF1" w:rsidRDefault="00B97A6F" w:rsidP="006C3EF1">
      <w:pPr>
        <w:rPr>
          <w:sz w:val="24"/>
          <w:szCs w:val="24"/>
        </w:rPr>
      </w:pPr>
    </w:p>
    <w:tbl>
      <w:tblPr>
        <w:tblStyle w:val="TableNormal1"/>
        <w:tblW w:w="889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646"/>
      </w:tblGrid>
      <w:tr w:rsidR="00B97A6F" w:rsidRPr="00EA5249" w14:paraId="48664E7F" w14:textId="77777777" w:rsidTr="00EA5249">
        <w:trPr>
          <w:trHeight w:val="49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9F9A3" w14:textId="77777777" w:rsidR="00B97A6F" w:rsidRPr="00EA5249" w:rsidRDefault="00B97A6F" w:rsidP="00EA5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5249">
              <w:rPr>
                <w:rFonts w:ascii="Times New Roman" w:hAnsi="Times New Roman" w:cs="Times New Roman"/>
                <w:b/>
                <w:sz w:val="24"/>
                <w:szCs w:val="24"/>
              </w:rPr>
              <w:t>Legemsvægt</w:t>
            </w:r>
            <w:proofErr w:type="spellEnd"/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A9BC2" w14:textId="77777777" w:rsidR="00B97A6F" w:rsidRPr="00EA5249" w:rsidRDefault="00B97A6F" w:rsidP="00EA5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5249">
              <w:rPr>
                <w:rFonts w:ascii="Times New Roman" w:hAnsi="Times New Roman" w:cs="Times New Roman"/>
                <w:b/>
                <w:sz w:val="24"/>
                <w:szCs w:val="24"/>
              </w:rPr>
              <w:t>Dosis</w:t>
            </w:r>
            <w:proofErr w:type="spellEnd"/>
            <w:r w:rsidRPr="00EA524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EA524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A5249">
              <w:rPr>
                <w:rFonts w:ascii="Times New Roman" w:hAnsi="Times New Roman" w:cs="Times New Roman"/>
                <w:b/>
                <w:sz w:val="24"/>
                <w:szCs w:val="24"/>
              </w:rPr>
              <w:t>injektionsvolumen</w:t>
            </w:r>
            <w:proofErr w:type="spellEnd"/>
            <w:r w:rsidRPr="00EA524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97A6F" w:rsidRPr="006C3EF1" w14:paraId="1A96E018" w14:textId="77777777" w:rsidTr="00EA5249">
        <w:trPr>
          <w:trHeight w:val="49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hideMark/>
          </w:tcPr>
          <w:p w14:paraId="17DE42FE" w14:textId="77777777" w:rsidR="00B97A6F" w:rsidRPr="006C3EF1" w:rsidRDefault="00B97A6F" w:rsidP="00EA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12-25 kg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hideMark/>
          </w:tcPr>
          <w:p w14:paraId="44BCD07B" w14:textId="77777777" w:rsidR="00B97A6F" w:rsidRPr="006C3EF1" w:rsidRDefault="00B97A6F" w:rsidP="00EA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C3E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6C3E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(1,0</w:t>
            </w:r>
            <w:r w:rsidRPr="006C3E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ml)</w:t>
            </w:r>
          </w:p>
        </w:tc>
      </w:tr>
      <w:tr w:rsidR="00B97A6F" w:rsidRPr="006C3EF1" w14:paraId="3FD5CAB2" w14:textId="77777777" w:rsidTr="00EA5249">
        <w:trPr>
          <w:trHeight w:val="49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FB14B" w14:textId="77777777" w:rsidR="00B97A6F" w:rsidRPr="006C3EF1" w:rsidRDefault="00B97A6F" w:rsidP="00EA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26-40 kg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1430B" w14:textId="77777777" w:rsidR="00B97A6F" w:rsidRPr="006C3EF1" w:rsidRDefault="00B97A6F" w:rsidP="00EA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C3E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6C3E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(1,5</w:t>
            </w:r>
            <w:r w:rsidRPr="006C3E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ml)</w:t>
            </w:r>
          </w:p>
        </w:tc>
      </w:tr>
      <w:tr w:rsidR="00B97A6F" w:rsidRPr="006C3EF1" w14:paraId="2948DCEF" w14:textId="77777777" w:rsidTr="00EA5249">
        <w:trPr>
          <w:trHeight w:val="49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hideMark/>
          </w:tcPr>
          <w:p w14:paraId="07CDF65E" w14:textId="77777777" w:rsidR="00B97A6F" w:rsidRPr="006C3EF1" w:rsidRDefault="00B97A6F" w:rsidP="00EA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41-50 kg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hideMark/>
          </w:tcPr>
          <w:p w14:paraId="0371369D" w14:textId="77777777" w:rsidR="00B97A6F" w:rsidRPr="006C3EF1" w:rsidRDefault="00B97A6F" w:rsidP="00EA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C3E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6C3E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(2,0</w:t>
            </w:r>
            <w:r w:rsidRPr="006C3E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ml)</w:t>
            </w:r>
          </w:p>
        </w:tc>
      </w:tr>
      <w:tr w:rsidR="00B97A6F" w:rsidRPr="006C3EF1" w14:paraId="684F4A1F" w14:textId="77777777" w:rsidTr="00EA5249">
        <w:trPr>
          <w:trHeight w:val="49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083A1" w14:textId="77777777" w:rsidR="00B97A6F" w:rsidRPr="006C3EF1" w:rsidRDefault="00B97A6F" w:rsidP="00EA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51-65 kg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6AA48" w14:textId="77777777" w:rsidR="00B97A6F" w:rsidRPr="006C3EF1" w:rsidRDefault="00B97A6F" w:rsidP="00EA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C3E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6C3E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(2,5</w:t>
            </w:r>
            <w:r w:rsidRPr="006C3E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ml)</w:t>
            </w:r>
          </w:p>
        </w:tc>
      </w:tr>
      <w:tr w:rsidR="00B97A6F" w:rsidRPr="006C3EF1" w14:paraId="21B1E627" w14:textId="77777777" w:rsidTr="00EA5249">
        <w:trPr>
          <w:trHeight w:val="49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hideMark/>
          </w:tcPr>
          <w:p w14:paraId="44DB696B" w14:textId="77777777" w:rsidR="00B97A6F" w:rsidRPr="006C3EF1" w:rsidRDefault="00B97A6F" w:rsidP="00EA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&gt; 65</w:t>
            </w:r>
            <w:r w:rsidRPr="006C3E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hideMark/>
          </w:tcPr>
          <w:p w14:paraId="306805C3" w14:textId="77777777" w:rsidR="00B97A6F" w:rsidRPr="006C3EF1" w:rsidRDefault="00B97A6F" w:rsidP="00EA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C3E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6C3E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(3,0</w:t>
            </w:r>
            <w:r w:rsidRPr="006C3E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C3EF1">
              <w:rPr>
                <w:rFonts w:ascii="Times New Roman" w:hAnsi="Times New Roman" w:cs="Times New Roman"/>
                <w:sz w:val="24"/>
                <w:szCs w:val="24"/>
              </w:rPr>
              <w:t>ml)</w:t>
            </w:r>
          </w:p>
        </w:tc>
      </w:tr>
    </w:tbl>
    <w:p w14:paraId="40D7379E" w14:textId="77777777" w:rsidR="00B97A6F" w:rsidRPr="006C3EF1" w:rsidRDefault="00B97A6F" w:rsidP="006C3EF1">
      <w:pPr>
        <w:rPr>
          <w:sz w:val="24"/>
          <w:szCs w:val="24"/>
        </w:rPr>
      </w:pPr>
    </w:p>
    <w:p w14:paraId="1B7D6CE3" w14:textId="52705425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I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det kliniske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studie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der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ikke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indgivet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mere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end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1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injektion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af</w:t>
      </w:r>
      <w:r w:rsidRPr="006C3EF1">
        <w:rPr>
          <w:spacing w:val="1"/>
          <w:sz w:val="24"/>
          <w:szCs w:val="24"/>
        </w:rPr>
        <w:t xml:space="preserve"> </w:t>
      </w:r>
      <w:proofErr w:type="spellStart"/>
      <w:r w:rsidR="00F44B9C">
        <w:rPr>
          <w:sz w:val="24"/>
          <w:szCs w:val="24"/>
        </w:rPr>
        <w:t>i</w:t>
      </w:r>
      <w:r w:rsidRPr="006C3EF1">
        <w:rPr>
          <w:sz w:val="24"/>
          <w:szCs w:val="24"/>
        </w:rPr>
        <w:t>catibant</w:t>
      </w:r>
      <w:proofErr w:type="spellEnd"/>
      <w:r w:rsidRPr="006C3EF1">
        <w:rPr>
          <w:sz w:val="24"/>
          <w:szCs w:val="24"/>
        </w:rPr>
        <w:t xml:space="preserve"> pr.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HAE-anfald.</w:t>
      </w:r>
    </w:p>
    <w:p w14:paraId="35C6F4B1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2CA5F4EE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Der kan ikke gives nogen anbefaling vedrørende </w:t>
      </w:r>
      <w:proofErr w:type="spellStart"/>
      <w:r w:rsidRPr="006C3EF1">
        <w:rPr>
          <w:sz w:val="24"/>
          <w:szCs w:val="24"/>
        </w:rPr>
        <w:t>doseringsregimen</w:t>
      </w:r>
      <w:proofErr w:type="spellEnd"/>
      <w:r w:rsidRPr="006C3EF1">
        <w:rPr>
          <w:sz w:val="24"/>
          <w:szCs w:val="24"/>
        </w:rPr>
        <w:t xml:space="preserve"> for børn under 2 år eller med en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legemsvægt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på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12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kg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eller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derunder,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eftersom sikkerhed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og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virkning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ikke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klarlagt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for denne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gruppe.</w:t>
      </w:r>
    </w:p>
    <w:p w14:paraId="75B22500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4E426956" w14:textId="77777777" w:rsidR="00B97A6F" w:rsidRPr="006C3EF1" w:rsidRDefault="00B97A6F" w:rsidP="000F269C">
      <w:pPr>
        <w:ind w:left="851"/>
        <w:rPr>
          <w:i/>
          <w:sz w:val="24"/>
          <w:szCs w:val="24"/>
        </w:rPr>
      </w:pPr>
      <w:r w:rsidRPr="006C3EF1">
        <w:rPr>
          <w:i/>
          <w:sz w:val="24"/>
          <w:szCs w:val="24"/>
        </w:rPr>
        <w:t>Ældre</w:t>
      </w:r>
    </w:p>
    <w:p w14:paraId="64CFD74A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Der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findes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begrænsede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oplysninger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vedrørende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patienter,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der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er ældre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end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65</w:t>
      </w:r>
      <w:r w:rsidRPr="006C3EF1">
        <w:rPr>
          <w:spacing w:val="-5"/>
          <w:sz w:val="24"/>
          <w:szCs w:val="24"/>
        </w:rPr>
        <w:t xml:space="preserve"> </w:t>
      </w:r>
      <w:r w:rsidRPr="006C3EF1">
        <w:rPr>
          <w:sz w:val="24"/>
          <w:szCs w:val="24"/>
        </w:rPr>
        <w:t>år.</w:t>
      </w:r>
    </w:p>
    <w:p w14:paraId="148323ED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0606001C" w14:textId="43297890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Det er vist, at ældre har en øget systemisk eksponering for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>. Relevansen af dette for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sikkerheden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i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forbindelse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med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z w:val="24"/>
          <w:szCs w:val="24"/>
        </w:rPr>
        <w:t xml:space="preserve"> 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ikke kendt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(se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pkt. 5.2).</w:t>
      </w:r>
    </w:p>
    <w:p w14:paraId="2F3EF0D0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1CA92FB6" w14:textId="77777777" w:rsidR="00B97A6F" w:rsidRPr="006C3EF1" w:rsidRDefault="00B97A6F" w:rsidP="000F269C">
      <w:pPr>
        <w:ind w:left="851"/>
        <w:rPr>
          <w:i/>
          <w:sz w:val="24"/>
          <w:szCs w:val="24"/>
        </w:rPr>
      </w:pPr>
      <w:r w:rsidRPr="006C3EF1">
        <w:rPr>
          <w:i/>
          <w:sz w:val="24"/>
          <w:szCs w:val="24"/>
        </w:rPr>
        <w:t>Nedsat</w:t>
      </w:r>
      <w:r w:rsidRPr="006C3EF1">
        <w:rPr>
          <w:i/>
          <w:spacing w:val="-3"/>
          <w:sz w:val="24"/>
          <w:szCs w:val="24"/>
        </w:rPr>
        <w:t xml:space="preserve"> </w:t>
      </w:r>
      <w:r w:rsidRPr="006C3EF1">
        <w:rPr>
          <w:i/>
          <w:sz w:val="24"/>
          <w:szCs w:val="24"/>
        </w:rPr>
        <w:t>leverfunktion</w:t>
      </w:r>
    </w:p>
    <w:p w14:paraId="21980BEC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Doseringsjustering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ikke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nødvendig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hos patienter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med nedsat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leverfunktion.</w:t>
      </w:r>
    </w:p>
    <w:p w14:paraId="610E160E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7470EF33" w14:textId="77777777" w:rsidR="00B97A6F" w:rsidRPr="006C3EF1" w:rsidRDefault="00B97A6F" w:rsidP="000F269C">
      <w:pPr>
        <w:ind w:left="851"/>
        <w:rPr>
          <w:i/>
          <w:sz w:val="24"/>
          <w:szCs w:val="24"/>
        </w:rPr>
      </w:pPr>
      <w:r w:rsidRPr="006C3EF1">
        <w:rPr>
          <w:i/>
          <w:sz w:val="24"/>
          <w:szCs w:val="24"/>
        </w:rPr>
        <w:t>Nedsat</w:t>
      </w:r>
      <w:r w:rsidRPr="006C3EF1">
        <w:rPr>
          <w:i/>
          <w:spacing w:val="-2"/>
          <w:sz w:val="24"/>
          <w:szCs w:val="24"/>
        </w:rPr>
        <w:t xml:space="preserve"> </w:t>
      </w:r>
      <w:r w:rsidRPr="006C3EF1">
        <w:rPr>
          <w:i/>
          <w:sz w:val="24"/>
          <w:szCs w:val="24"/>
        </w:rPr>
        <w:t>nyrefunktion</w:t>
      </w:r>
    </w:p>
    <w:p w14:paraId="2B9568BF" w14:textId="77777777" w:rsidR="00B97A6F" w:rsidRPr="006C3EF1" w:rsidRDefault="00B97A6F" w:rsidP="000F269C">
      <w:pPr>
        <w:ind w:left="851"/>
        <w:rPr>
          <w:spacing w:val="-52"/>
          <w:sz w:val="24"/>
          <w:szCs w:val="24"/>
        </w:rPr>
      </w:pPr>
      <w:r w:rsidRPr="006C3EF1">
        <w:rPr>
          <w:sz w:val="24"/>
          <w:szCs w:val="24"/>
        </w:rPr>
        <w:t>Doseringsjustering er ikke nødvendig hos patienter med nedsat nyrefunktion.</w:t>
      </w:r>
      <w:r w:rsidRPr="006C3EF1">
        <w:rPr>
          <w:spacing w:val="-52"/>
          <w:sz w:val="24"/>
          <w:szCs w:val="24"/>
        </w:rPr>
        <w:t xml:space="preserve"> </w:t>
      </w:r>
    </w:p>
    <w:p w14:paraId="1DE02C8C" w14:textId="77777777" w:rsidR="00B97A6F" w:rsidRPr="006C3EF1" w:rsidRDefault="00B97A6F" w:rsidP="000F269C">
      <w:pPr>
        <w:ind w:left="851"/>
        <w:rPr>
          <w:spacing w:val="-52"/>
          <w:sz w:val="24"/>
          <w:szCs w:val="24"/>
        </w:rPr>
      </w:pPr>
    </w:p>
    <w:p w14:paraId="3C19C370" w14:textId="77777777" w:rsidR="00B97A6F" w:rsidRPr="006C3EF1" w:rsidRDefault="00B97A6F" w:rsidP="000F269C">
      <w:pPr>
        <w:ind w:left="851"/>
        <w:rPr>
          <w:sz w:val="24"/>
          <w:szCs w:val="24"/>
          <w:u w:val="single"/>
        </w:rPr>
      </w:pPr>
      <w:r w:rsidRPr="006C3EF1">
        <w:rPr>
          <w:sz w:val="24"/>
          <w:szCs w:val="24"/>
          <w:u w:val="single"/>
        </w:rPr>
        <w:t>Administration</w:t>
      </w:r>
    </w:p>
    <w:p w14:paraId="436B6B97" w14:textId="74240DEF" w:rsidR="00B97A6F" w:rsidRPr="006C3EF1" w:rsidRDefault="00B97A6F" w:rsidP="000F269C">
      <w:pPr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pacing w:val="-5"/>
          <w:sz w:val="24"/>
          <w:szCs w:val="24"/>
        </w:rPr>
        <w:t xml:space="preserve"> </w:t>
      </w:r>
      <w:r w:rsidRPr="006C3EF1">
        <w:rPr>
          <w:sz w:val="24"/>
          <w:szCs w:val="24"/>
        </w:rPr>
        <w:t>er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beregnet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til</w:t>
      </w:r>
      <w:r w:rsidRPr="006C3EF1">
        <w:rPr>
          <w:spacing w:val="-5"/>
          <w:sz w:val="24"/>
          <w:szCs w:val="24"/>
        </w:rPr>
        <w:t xml:space="preserve"> </w:t>
      </w:r>
      <w:r w:rsidRPr="006C3EF1">
        <w:rPr>
          <w:sz w:val="24"/>
          <w:szCs w:val="24"/>
        </w:rPr>
        <w:t>subkutan</w:t>
      </w:r>
      <w:r w:rsidRPr="006C3EF1">
        <w:rPr>
          <w:spacing w:val="-5"/>
          <w:sz w:val="24"/>
          <w:szCs w:val="24"/>
        </w:rPr>
        <w:t xml:space="preserve"> </w:t>
      </w:r>
      <w:r w:rsidRPr="006C3EF1">
        <w:rPr>
          <w:sz w:val="24"/>
          <w:szCs w:val="24"/>
        </w:rPr>
        <w:t>administration,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fortrinsvist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i</w:t>
      </w:r>
      <w:r w:rsidRPr="006C3EF1">
        <w:rPr>
          <w:spacing w:val="-5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abdominal</w:t>
      </w:r>
      <w:r w:rsidR="008229A9">
        <w:rPr>
          <w:sz w:val="24"/>
          <w:szCs w:val="24"/>
        </w:rPr>
        <w:softHyphen/>
      </w:r>
      <w:r w:rsidRPr="006C3EF1">
        <w:rPr>
          <w:sz w:val="24"/>
          <w:szCs w:val="24"/>
        </w:rPr>
        <w:t>området</w:t>
      </w:r>
      <w:proofErr w:type="spellEnd"/>
      <w:r w:rsidRPr="006C3EF1">
        <w:rPr>
          <w:sz w:val="24"/>
          <w:szCs w:val="24"/>
        </w:rPr>
        <w:t>.</w:t>
      </w:r>
    </w:p>
    <w:p w14:paraId="0B0B59C6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4D7FB335" w14:textId="3BB7004A" w:rsidR="00B97A6F" w:rsidRPr="006C3EF1" w:rsidRDefault="00B97A6F" w:rsidP="000F269C">
      <w:pPr>
        <w:ind w:left="851"/>
        <w:rPr>
          <w:spacing w:val="-52"/>
          <w:sz w:val="24"/>
          <w:szCs w:val="24"/>
        </w:rPr>
      </w:pPr>
      <w:proofErr w:type="spellStart"/>
      <w:r w:rsidRPr="006C3EF1">
        <w:rPr>
          <w:sz w:val="24"/>
          <w:szCs w:val="24"/>
        </w:rPr>
        <w:lastRenderedPageBreak/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z w:val="24"/>
          <w:szCs w:val="24"/>
        </w:rPr>
        <w:t>-</w:t>
      </w:r>
      <w:proofErr w:type="spellStart"/>
      <w:r w:rsidRPr="006C3EF1">
        <w:rPr>
          <w:sz w:val="24"/>
          <w:szCs w:val="24"/>
        </w:rPr>
        <w:t>injektionsvæsken</w:t>
      </w:r>
      <w:proofErr w:type="spellEnd"/>
      <w:r w:rsidRPr="006C3EF1">
        <w:rPr>
          <w:sz w:val="24"/>
          <w:szCs w:val="24"/>
        </w:rPr>
        <w:t xml:space="preserve"> skal injiceres langsomt på grund af den mængde, der skal indgives.</w:t>
      </w:r>
      <w:r w:rsidRPr="006C3EF1">
        <w:rPr>
          <w:spacing w:val="-52"/>
          <w:sz w:val="24"/>
          <w:szCs w:val="24"/>
        </w:rPr>
        <w:t xml:space="preserve"> </w:t>
      </w:r>
    </w:p>
    <w:p w14:paraId="370ACD86" w14:textId="77777777" w:rsidR="00B97A6F" w:rsidRPr="006C3EF1" w:rsidRDefault="00B97A6F" w:rsidP="000F269C">
      <w:pPr>
        <w:ind w:left="851"/>
        <w:rPr>
          <w:spacing w:val="-52"/>
          <w:sz w:val="24"/>
          <w:szCs w:val="24"/>
        </w:rPr>
      </w:pPr>
    </w:p>
    <w:p w14:paraId="347B5C48" w14:textId="7F23CFA0" w:rsidR="00B97A6F" w:rsidRPr="006C3EF1" w:rsidRDefault="00B97A6F" w:rsidP="000F269C">
      <w:pPr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z w:val="24"/>
          <w:szCs w:val="24"/>
        </w:rPr>
        <w:t>-sprøjterne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kun til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engangsbrug.</w:t>
      </w:r>
    </w:p>
    <w:p w14:paraId="7B8FFE62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5E1EF9B3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Se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brugervejledningen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i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indlægssedlen.</w:t>
      </w:r>
    </w:p>
    <w:p w14:paraId="655E2ADB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689F03CD" w14:textId="77777777" w:rsidR="00B97A6F" w:rsidRPr="006C3EF1" w:rsidRDefault="00B97A6F" w:rsidP="000F269C">
      <w:pPr>
        <w:ind w:left="851"/>
        <w:rPr>
          <w:i/>
          <w:sz w:val="24"/>
          <w:szCs w:val="24"/>
        </w:rPr>
      </w:pPr>
      <w:r w:rsidRPr="006C3EF1">
        <w:rPr>
          <w:i/>
          <w:sz w:val="24"/>
          <w:szCs w:val="24"/>
        </w:rPr>
        <w:t>Administration</w:t>
      </w:r>
      <w:r w:rsidRPr="006C3EF1">
        <w:rPr>
          <w:i/>
          <w:spacing w:val="-3"/>
          <w:sz w:val="24"/>
          <w:szCs w:val="24"/>
        </w:rPr>
        <w:t xml:space="preserve"> </w:t>
      </w:r>
      <w:r w:rsidRPr="006C3EF1">
        <w:rPr>
          <w:i/>
          <w:sz w:val="24"/>
          <w:szCs w:val="24"/>
        </w:rPr>
        <w:t>ved</w:t>
      </w:r>
      <w:r w:rsidRPr="006C3EF1">
        <w:rPr>
          <w:i/>
          <w:spacing w:val="-2"/>
          <w:sz w:val="24"/>
          <w:szCs w:val="24"/>
        </w:rPr>
        <w:t xml:space="preserve"> </w:t>
      </w:r>
      <w:r w:rsidRPr="006C3EF1">
        <w:rPr>
          <w:i/>
          <w:sz w:val="24"/>
          <w:szCs w:val="24"/>
        </w:rPr>
        <w:t>en</w:t>
      </w:r>
      <w:r w:rsidRPr="006C3EF1">
        <w:rPr>
          <w:i/>
          <w:spacing w:val="-6"/>
          <w:sz w:val="24"/>
          <w:szCs w:val="24"/>
        </w:rPr>
        <w:t xml:space="preserve"> </w:t>
      </w:r>
      <w:r w:rsidRPr="006C3EF1">
        <w:rPr>
          <w:i/>
          <w:sz w:val="24"/>
          <w:szCs w:val="24"/>
        </w:rPr>
        <w:t>omsorgsperson</w:t>
      </w:r>
      <w:r w:rsidRPr="006C3EF1">
        <w:rPr>
          <w:i/>
          <w:spacing w:val="-5"/>
          <w:sz w:val="24"/>
          <w:szCs w:val="24"/>
        </w:rPr>
        <w:t xml:space="preserve"> </w:t>
      </w:r>
      <w:r w:rsidRPr="006C3EF1">
        <w:rPr>
          <w:i/>
          <w:sz w:val="24"/>
          <w:szCs w:val="24"/>
        </w:rPr>
        <w:t>eller</w:t>
      </w:r>
      <w:r w:rsidRPr="006C3EF1">
        <w:rPr>
          <w:i/>
          <w:spacing w:val="-2"/>
          <w:sz w:val="24"/>
          <w:szCs w:val="24"/>
        </w:rPr>
        <w:t xml:space="preserve"> </w:t>
      </w:r>
      <w:r w:rsidRPr="006C3EF1">
        <w:rPr>
          <w:i/>
          <w:sz w:val="24"/>
          <w:szCs w:val="24"/>
        </w:rPr>
        <w:t>selvmedicinering</w:t>
      </w:r>
    </w:p>
    <w:p w14:paraId="3761AD0F" w14:textId="268998CD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Beslutningen om at lade en omsorgsperson eller patienten selv administrere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z w:val="24"/>
          <w:szCs w:val="24"/>
        </w:rPr>
        <w:t xml:space="preserve"> bør kun træffes af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en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læge,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der har erfaring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med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diagnosticering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og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behandling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af arvelige</w:t>
      </w:r>
      <w:r w:rsidRPr="006C3EF1">
        <w:rPr>
          <w:spacing w:val="-3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angioødemer</w:t>
      </w:r>
      <w:proofErr w:type="spellEnd"/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(se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pkt. 4.4).</w:t>
      </w:r>
    </w:p>
    <w:p w14:paraId="3938ED45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57F33B38" w14:textId="77777777" w:rsidR="00B97A6F" w:rsidRPr="006C3EF1" w:rsidRDefault="00B97A6F" w:rsidP="000F269C">
      <w:pPr>
        <w:ind w:left="851"/>
        <w:rPr>
          <w:i/>
          <w:sz w:val="24"/>
          <w:szCs w:val="24"/>
        </w:rPr>
      </w:pPr>
      <w:r w:rsidRPr="006C3EF1">
        <w:rPr>
          <w:i/>
          <w:sz w:val="24"/>
          <w:szCs w:val="24"/>
        </w:rPr>
        <w:t>Voksne</w:t>
      </w:r>
    </w:p>
    <w:p w14:paraId="2933B44D" w14:textId="2F3E233B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Efter oplæring i subkutan injektionsteknik kan patienterne enten selv tage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z w:val="24"/>
          <w:szCs w:val="24"/>
        </w:rPr>
        <w:t xml:space="preserve"> eller få det indgivet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af en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omsorgsperson.</w:t>
      </w:r>
    </w:p>
    <w:p w14:paraId="3F98C976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 </w:t>
      </w:r>
    </w:p>
    <w:p w14:paraId="63758563" w14:textId="77777777" w:rsidR="00B97A6F" w:rsidRPr="006C3EF1" w:rsidRDefault="00B97A6F" w:rsidP="000F269C">
      <w:pPr>
        <w:ind w:left="851"/>
        <w:rPr>
          <w:i/>
          <w:sz w:val="24"/>
          <w:szCs w:val="24"/>
        </w:rPr>
      </w:pPr>
      <w:r w:rsidRPr="006C3EF1">
        <w:rPr>
          <w:i/>
          <w:sz w:val="24"/>
          <w:szCs w:val="24"/>
        </w:rPr>
        <w:t>Børn</w:t>
      </w:r>
      <w:r w:rsidRPr="006C3EF1">
        <w:rPr>
          <w:i/>
          <w:spacing w:val="-1"/>
          <w:sz w:val="24"/>
          <w:szCs w:val="24"/>
        </w:rPr>
        <w:t xml:space="preserve"> </w:t>
      </w:r>
      <w:r w:rsidRPr="006C3EF1">
        <w:rPr>
          <w:i/>
          <w:sz w:val="24"/>
          <w:szCs w:val="24"/>
        </w:rPr>
        <w:t>og unge</w:t>
      </w:r>
      <w:r w:rsidRPr="006C3EF1">
        <w:rPr>
          <w:i/>
          <w:spacing w:val="-2"/>
          <w:sz w:val="24"/>
          <w:szCs w:val="24"/>
        </w:rPr>
        <w:t xml:space="preserve"> </w:t>
      </w:r>
      <w:r w:rsidRPr="006C3EF1">
        <w:rPr>
          <w:i/>
          <w:sz w:val="24"/>
          <w:szCs w:val="24"/>
        </w:rPr>
        <w:t>i alderen 2-17 år</w:t>
      </w:r>
    </w:p>
    <w:p w14:paraId="2E8B18C8" w14:textId="3B21E22B" w:rsidR="00B97A6F" w:rsidRPr="006C3EF1" w:rsidRDefault="00B97A6F" w:rsidP="000F269C">
      <w:pPr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z w:val="24"/>
          <w:szCs w:val="24"/>
        </w:rPr>
        <w:t xml:space="preserve"> må kun administreres af omsorgspersoner, efter at de er blevet oplært i subkutan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injektionsteknik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af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en sundhedsperson.</w:t>
      </w:r>
    </w:p>
    <w:p w14:paraId="0548A65A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227BB3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4.3</w:t>
      </w:r>
      <w:r w:rsidRPr="006C3EF1">
        <w:rPr>
          <w:b/>
          <w:sz w:val="24"/>
          <w:szCs w:val="24"/>
        </w:rPr>
        <w:tab/>
        <w:t>Kontraindikationer</w:t>
      </w:r>
    </w:p>
    <w:p w14:paraId="4491A165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Overfølsomhed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over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for det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aktive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stof eller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over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for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et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eller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flere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af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hjælpestofferne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anført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i pkt.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6.1.</w:t>
      </w:r>
    </w:p>
    <w:p w14:paraId="36D07308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5D9BBC4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4.4</w:t>
      </w:r>
      <w:r w:rsidRPr="006C3EF1">
        <w:rPr>
          <w:b/>
          <w:sz w:val="24"/>
          <w:szCs w:val="24"/>
        </w:rPr>
        <w:tab/>
        <w:t>Særlige advarsler og forsigtighedsregler vedrørende brugen</w:t>
      </w:r>
    </w:p>
    <w:p w14:paraId="080E1FB5" w14:textId="77777777" w:rsidR="003869FB" w:rsidRDefault="003869FB" w:rsidP="000F269C">
      <w:pPr>
        <w:ind w:left="851"/>
        <w:rPr>
          <w:sz w:val="24"/>
          <w:szCs w:val="24"/>
        </w:rPr>
      </w:pPr>
    </w:p>
    <w:p w14:paraId="1AD81D41" w14:textId="170DD0C0" w:rsidR="00B97A6F" w:rsidRPr="003869FB" w:rsidRDefault="00B97A6F" w:rsidP="000F269C">
      <w:pPr>
        <w:ind w:left="851"/>
        <w:rPr>
          <w:sz w:val="24"/>
          <w:szCs w:val="24"/>
          <w:u w:val="single"/>
        </w:rPr>
      </w:pPr>
      <w:proofErr w:type="spellStart"/>
      <w:r w:rsidRPr="003869FB">
        <w:rPr>
          <w:sz w:val="24"/>
          <w:szCs w:val="24"/>
          <w:u w:val="single"/>
        </w:rPr>
        <w:t>Laryngeale</w:t>
      </w:r>
      <w:proofErr w:type="spellEnd"/>
      <w:r w:rsidRPr="003869FB">
        <w:rPr>
          <w:spacing w:val="-3"/>
          <w:sz w:val="24"/>
          <w:szCs w:val="24"/>
          <w:u w:val="single"/>
        </w:rPr>
        <w:t xml:space="preserve"> </w:t>
      </w:r>
      <w:r w:rsidRPr="003869FB">
        <w:rPr>
          <w:sz w:val="24"/>
          <w:szCs w:val="24"/>
          <w:u w:val="single"/>
        </w:rPr>
        <w:t>anfald</w:t>
      </w:r>
    </w:p>
    <w:p w14:paraId="6FE6F8D0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Patienter med </w:t>
      </w:r>
      <w:proofErr w:type="spellStart"/>
      <w:r w:rsidRPr="006C3EF1">
        <w:rPr>
          <w:sz w:val="24"/>
          <w:szCs w:val="24"/>
        </w:rPr>
        <w:t>laryngeale</w:t>
      </w:r>
      <w:proofErr w:type="spellEnd"/>
      <w:r w:rsidRPr="006C3EF1">
        <w:rPr>
          <w:sz w:val="24"/>
          <w:szCs w:val="24"/>
        </w:rPr>
        <w:t xml:space="preserve"> anfald skal efter injektionen behandles på hospital, indtil en læge finder det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forsvarligt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at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udskrive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dem.</w:t>
      </w:r>
    </w:p>
    <w:p w14:paraId="0AE4383B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704DDBDD" w14:textId="77777777" w:rsidR="00B97A6F" w:rsidRPr="003869FB" w:rsidRDefault="00B97A6F" w:rsidP="000F269C">
      <w:pPr>
        <w:ind w:left="851"/>
        <w:rPr>
          <w:sz w:val="24"/>
          <w:szCs w:val="24"/>
          <w:u w:val="single"/>
        </w:rPr>
      </w:pPr>
      <w:r w:rsidRPr="003869FB">
        <w:rPr>
          <w:sz w:val="24"/>
          <w:szCs w:val="24"/>
          <w:u w:val="single"/>
        </w:rPr>
        <w:t>Iskæmisk</w:t>
      </w:r>
      <w:r w:rsidRPr="003869FB">
        <w:rPr>
          <w:spacing w:val="-4"/>
          <w:sz w:val="24"/>
          <w:szCs w:val="24"/>
          <w:u w:val="single"/>
        </w:rPr>
        <w:t xml:space="preserve"> </w:t>
      </w:r>
      <w:r w:rsidRPr="003869FB">
        <w:rPr>
          <w:sz w:val="24"/>
          <w:szCs w:val="24"/>
          <w:u w:val="single"/>
        </w:rPr>
        <w:t>hjertesygdom</w:t>
      </w:r>
    </w:p>
    <w:p w14:paraId="75F8A278" w14:textId="777C6882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Under iskæmiske betingelser kan der teoretisk set forekomme en forværring af hjertefunktionen og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nedsat </w:t>
      </w:r>
      <w:proofErr w:type="spellStart"/>
      <w:r w:rsidRPr="006C3EF1">
        <w:rPr>
          <w:sz w:val="24"/>
          <w:szCs w:val="24"/>
        </w:rPr>
        <w:t>koronarflow</w:t>
      </w:r>
      <w:proofErr w:type="spellEnd"/>
      <w:r w:rsidRPr="006C3EF1">
        <w:rPr>
          <w:sz w:val="24"/>
          <w:szCs w:val="24"/>
        </w:rPr>
        <w:t xml:space="preserve"> på grund af antagonismen fra bradykinin-receptortype 2. Der skal derfor udvises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forsigtighed, når der indgives </w:t>
      </w:r>
      <w:proofErr w:type="spellStart"/>
      <w:r w:rsidR="00F44B9C">
        <w:rPr>
          <w:sz w:val="24"/>
          <w:szCs w:val="24"/>
        </w:rPr>
        <w:t>i</w:t>
      </w:r>
      <w:r w:rsidRPr="006C3EF1">
        <w:rPr>
          <w:sz w:val="24"/>
          <w:szCs w:val="24"/>
        </w:rPr>
        <w:t>catibant</w:t>
      </w:r>
      <w:proofErr w:type="spellEnd"/>
      <w:r w:rsidRPr="006C3EF1">
        <w:rPr>
          <w:sz w:val="24"/>
          <w:szCs w:val="24"/>
        </w:rPr>
        <w:t xml:space="preserve"> til patienter med akut iskæmisk hjertesygdom eller med ustabil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angina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pectoris (se </w:t>
      </w:r>
      <w:r w:rsidR="00F44B9C">
        <w:rPr>
          <w:sz w:val="24"/>
          <w:szCs w:val="24"/>
        </w:rPr>
        <w:t>pkt.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5.3).</w:t>
      </w:r>
    </w:p>
    <w:p w14:paraId="5E7DD917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1CFE3F2B" w14:textId="77777777" w:rsidR="00B97A6F" w:rsidRPr="003869FB" w:rsidRDefault="00B97A6F" w:rsidP="000F269C">
      <w:pPr>
        <w:ind w:left="851"/>
        <w:rPr>
          <w:sz w:val="24"/>
          <w:szCs w:val="24"/>
          <w:u w:val="single"/>
        </w:rPr>
      </w:pPr>
      <w:r w:rsidRPr="003869FB">
        <w:rPr>
          <w:sz w:val="24"/>
          <w:szCs w:val="24"/>
          <w:u w:val="single"/>
        </w:rPr>
        <w:t>Apopleksi</w:t>
      </w:r>
    </w:p>
    <w:p w14:paraId="60CA191B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Selvom der findes beviser, der tyder på, at en B2-receptorblokade umiddelbart efter et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apopleksitilfælde har en gavnlig indflydelse, er der en teoretisk mulighed for, at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i den sene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fase kan svække bradykinins </w:t>
      </w:r>
      <w:proofErr w:type="spellStart"/>
      <w:r w:rsidRPr="006C3EF1">
        <w:rPr>
          <w:sz w:val="24"/>
          <w:szCs w:val="24"/>
        </w:rPr>
        <w:t>neuroprotektive</w:t>
      </w:r>
      <w:proofErr w:type="spellEnd"/>
      <w:r w:rsidRPr="006C3EF1">
        <w:rPr>
          <w:sz w:val="24"/>
          <w:szCs w:val="24"/>
        </w:rPr>
        <w:t xml:space="preserve"> virkning. Der skal derfor udvises forsigtighed, når der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gives</w:t>
      </w:r>
      <w:r w:rsidRPr="006C3EF1">
        <w:rPr>
          <w:spacing w:val="-3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til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patienter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i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ugerne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efter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et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apopleksitilfælde.</w:t>
      </w:r>
    </w:p>
    <w:p w14:paraId="4431FB66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4C8642AF" w14:textId="77777777" w:rsidR="00B97A6F" w:rsidRPr="003869FB" w:rsidRDefault="00B97A6F" w:rsidP="000F269C">
      <w:pPr>
        <w:ind w:left="851"/>
        <w:rPr>
          <w:sz w:val="24"/>
          <w:szCs w:val="24"/>
          <w:u w:val="single"/>
        </w:rPr>
      </w:pPr>
      <w:r w:rsidRPr="003869FB">
        <w:rPr>
          <w:sz w:val="24"/>
          <w:szCs w:val="24"/>
          <w:u w:val="single"/>
        </w:rPr>
        <w:t>Administration</w:t>
      </w:r>
      <w:r w:rsidRPr="003869FB">
        <w:rPr>
          <w:spacing w:val="-3"/>
          <w:sz w:val="24"/>
          <w:szCs w:val="24"/>
          <w:u w:val="single"/>
        </w:rPr>
        <w:t xml:space="preserve"> </w:t>
      </w:r>
      <w:r w:rsidRPr="003869FB">
        <w:rPr>
          <w:sz w:val="24"/>
          <w:szCs w:val="24"/>
          <w:u w:val="single"/>
        </w:rPr>
        <w:t>ved</w:t>
      </w:r>
      <w:r w:rsidRPr="003869FB">
        <w:rPr>
          <w:spacing w:val="-3"/>
          <w:sz w:val="24"/>
          <w:szCs w:val="24"/>
          <w:u w:val="single"/>
        </w:rPr>
        <w:t xml:space="preserve"> </w:t>
      </w:r>
      <w:r w:rsidRPr="003869FB">
        <w:rPr>
          <w:sz w:val="24"/>
          <w:szCs w:val="24"/>
          <w:u w:val="single"/>
        </w:rPr>
        <w:t>en</w:t>
      </w:r>
      <w:r w:rsidRPr="003869FB">
        <w:rPr>
          <w:spacing w:val="-3"/>
          <w:sz w:val="24"/>
          <w:szCs w:val="24"/>
          <w:u w:val="single"/>
        </w:rPr>
        <w:t xml:space="preserve"> </w:t>
      </w:r>
      <w:r w:rsidRPr="003869FB">
        <w:rPr>
          <w:sz w:val="24"/>
          <w:szCs w:val="24"/>
          <w:u w:val="single"/>
        </w:rPr>
        <w:t>omsorgsperson</w:t>
      </w:r>
      <w:r w:rsidRPr="003869FB">
        <w:rPr>
          <w:spacing w:val="-2"/>
          <w:sz w:val="24"/>
          <w:szCs w:val="24"/>
          <w:u w:val="single"/>
        </w:rPr>
        <w:t xml:space="preserve"> </w:t>
      </w:r>
      <w:r w:rsidRPr="003869FB">
        <w:rPr>
          <w:sz w:val="24"/>
          <w:szCs w:val="24"/>
          <w:u w:val="single"/>
        </w:rPr>
        <w:t>eller</w:t>
      </w:r>
      <w:r w:rsidRPr="003869FB">
        <w:rPr>
          <w:spacing w:val="-2"/>
          <w:sz w:val="24"/>
          <w:szCs w:val="24"/>
          <w:u w:val="single"/>
        </w:rPr>
        <w:t xml:space="preserve"> </w:t>
      </w:r>
      <w:r w:rsidRPr="003869FB">
        <w:rPr>
          <w:sz w:val="24"/>
          <w:szCs w:val="24"/>
          <w:u w:val="single"/>
        </w:rPr>
        <w:t>selvmedicinering</w:t>
      </w:r>
    </w:p>
    <w:p w14:paraId="55B90A1E" w14:textId="5C588151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Patienter, der ikke tidligere har fået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z w:val="24"/>
          <w:szCs w:val="24"/>
        </w:rPr>
        <w:t>, skal have første behandling indgivet på hospital eller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under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vejledning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af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en læge.</w:t>
      </w:r>
    </w:p>
    <w:p w14:paraId="36C5F2DF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630323E9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I tilfælde af utilstrækkelig lindring eller recidiv af symptomer efter selvmedicinering eller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administration ved en omsorgsperson tilrådes det, at patienten eller omsorgspersonen søger læge. For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så vidt angår voksne, bør yderligere doser, der er nødvendige til behandling af samme anfald,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administreres i en lægepraksis eller på et hospital (se pkt. 4.2). Der </w:t>
      </w:r>
      <w:r w:rsidRPr="006C3EF1">
        <w:rPr>
          <w:sz w:val="24"/>
          <w:szCs w:val="24"/>
        </w:rPr>
        <w:lastRenderedPageBreak/>
        <w:t>foreligger ingen data om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administration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af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flere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doser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til behandling af det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samme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anfald hos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børn og unge.</w:t>
      </w:r>
    </w:p>
    <w:p w14:paraId="0A8585C1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3F68E400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Patienter, der oplever et </w:t>
      </w:r>
      <w:proofErr w:type="spellStart"/>
      <w:r w:rsidRPr="006C3EF1">
        <w:rPr>
          <w:sz w:val="24"/>
          <w:szCs w:val="24"/>
        </w:rPr>
        <w:t>laryngealt</w:t>
      </w:r>
      <w:proofErr w:type="spellEnd"/>
      <w:r w:rsidRPr="006C3EF1">
        <w:rPr>
          <w:sz w:val="24"/>
          <w:szCs w:val="24"/>
        </w:rPr>
        <w:t xml:space="preserve"> anfald, skal altid søge læge og overvåges på hospital, også efter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selvadministration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af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injektionen.</w:t>
      </w:r>
    </w:p>
    <w:p w14:paraId="35FFB841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2E4C70CD" w14:textId="77777777" w:rsidR="00B97A6F" w:rsidRPr="003869FB" w:rsidRDefault="00B97A6F" w:rsidP="000F269C">
      <w:pPr>
        <w:ind w:left="851"/>
        <w:rPr>
          <w:sz w:val="24"/>
          <w:szCs w:val="24"/>
          <w:u w:val="single"/>
        </w:rPr>
      </w:pPr>
      <w:r w:rsidRPr="003869FB">
        <w:rPr>
          <w:sz w:val="24"/>
          <w:szCs w:val="24"/>
          <w:u w:val="single"/>
        </w:rPr>
        <w:t>Natriumindhold</w:t>
      </w:r>
    </w:p>
    <w:p w14:paraId="4590447C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Dette lægemiddel indeholder mindre end 1 mmol (23 mg) natrium pr. sprøjte, dvs. det er i </w:t>
      </w:r>
      <w:proofErr w:type="gramStart"/>
      <w:r w:rsidRPr="006C3EF1">
        <w:rPr>
          <w:sz w:val="24"/>
          <w:szCs w:val="24"/>
        </w:rPr>
        <w:t xml:space="preserve">det 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væsentlige</w:t>
      </w:r>
      <w:proofErr w:type="gramEnd"/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natriumfrit.</w:t>
      </w:r>
    </w:p>
    <w:p w14:paraId="4AA024FC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7CB7AC83" w14:textId="77777777" w:rsidR="00B97A6F" w:rsidRPr="003869FB" w:rsidRDefault="00B97A6F" w:rsidP="000F269C">
      <w:pPr>
        <w:ind w:left="851"/>
        <w:rPr>
          <w:sz w:val="24"/>
          <w:szCs w:val="24"/>
          <w:u w:val="single"/>
        </w:rPr>
      </w:pPr>
      <w:r w:rsidRPr="003869FB">
        <w:rPr>
          <w:sz w:val="24"/>
          <w:szCs w:val="24"/>
          <w:u w:val="single"/>
        </w:rPr>
        <w:t>Pædiatrisk</w:t>
      </w:r>
      <w:r w:rsidRPr="003869FB">
        <w:rPr>
          <w:spacing w:val="-2"/>
          <w:sz w:val="24"/>
          <w:szCs w:val="24"/>
          <w:u w:val="single"/>
        </w:rPr>
        <w:t xml:space="preserve"> </w:t>
      </w:r>
      <w:r w:rsidRPr="003869FB">
        <w:rPr>
          <w:sz w:val="24"/>
          <w:szCs w:val="24"/>
          <w:u w:val="single"/>
        </w:rPr>
        <w:t>population</w:t>
      </w:r>
    </w:p>
    <w:p w14:paraId="2D621D0B" w14:textId="40FD2E2B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Der er begrænset erfaring med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z w:val="24"/>
          <w:szCs w:val="24"/>
        </w:rPr>
        <w:t>-behandling af mere end ét HAE-anfald hos den pædiatriske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population.</w:t>
      </w:r>
    </w:p>
    <w:p w14:paraId="0DAC73FB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EA1530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4.5</w:t>
      </w:r>
      <w:r w:rsidRPr="006C3EF1">
        <w:rPr>
          <w:b/>
          <w:sz w:val="24"/>
          <w:szCs w:val="24"/>
        </w:rPr>
        <w:tab/>
        <w:t>Interaktion med andre lægemidler og andre former for interaktion</w:t>
      </w:r>
    </w:p>
    <w:p w14:paraId="33A56ACF" w14:textId="08C02A28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Det forventes ikke, at der er </w:t>
      </w:r>
      <w:proofErr w:type="spellStart"/>
      <w:r w:rsidRPr="006C3EF1">
        <w:rPr>
          <w:sz w:val="24"/>
          <w:szCs w:val="24"/>
        </w:rPr>
        <w:t>farmakokinetiske</w:t>
      </w:r>
      <w:proofErr w:type="spellEnd"/>
      <w:r w:rsidRPr="006C3EF1">
        <w:rPr>
          <w:sz w:val="24"/>
          <w:szCs w:val="24"/>
        </w:rPr>
        <w:t xml:space="preserve"> lægemiddelinteraktioner, der involverer CYP450 (se</w:t>
      </w:r>
      <w:r w:rsidR="003869FB">
        <w:rPr>
          <w:sz w:val="24"/>
          <w:szCs w:val="24"/>
        </w:rPr>
        <w:t xml:space="preserve"> pkt.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5.2).</w:t>
      </w:r>
    </w:p>
    <w:p w14:paraId="6BFF4889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3B8E9898" w14:textId="4D5A290D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Samtidig indgift af </w:t>
      </w:r>
      <w:proofErr w:type="spellStart"/>
      <w:r w:rsidR="003869FB">
        <w:rPr>
          <w:sz w:val="24"/>
          <w:szCs w:val="24"/>
        </w:rPr>
        <w:t>i</w:t>
      </w:r>
      <w:r w:rsidRPr="006C3EF1">
        <w:rPr>
          <w:sz w:val="24"/>
          <w:szCs w:val="24"/>
        </w:rPr>
        <w:t>catibant</w:t>
      </w:r>
      <w:proofErr w:type="spellEnd"/>
      <w:r w:rsidRPr="006C3EF1">
        <w:rPr>
          <w:sz w:val="24"/>
          <w:szCs w:val="24"/>
        </w:rPr>
        <w:t xml:space="preserve"> og </w:t>
      </w:r>
      <w:proofErr w:type="spellStart"/>
      <w:r w:rsidRPr="006C3EF1">
        <w:rPr>
          <w:sz w:val="24"/>
          <w:szCs w:val="24"/>
        </w:rPr>
        <w:t>angiotensinkonverterende</w:t>
      </w:r>
      <w:proofErr w:type="spellEnd"/>
      <w:r w:rsidRPr="006C3EF1">
        <w:rPr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enzymhæmmere</w:t>
      </w:r>
      <w:proofErr w:type="spellEnd"/>
      <w:r w:rsidRPr="006C3EF1">
        <w:rPr>
          <w:sz w:val="24"/>
          <w:szCs w:val="24"/>
        </w:rPr>
        <w:t xml:space="preserve"> (ACE) er ikke undersøgt.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ACE-</w:t>
      </w:r>
      <w:proofErr w:type="spellStart"/>
      <w:r w:rsidRPr="006C3EF1">
        <w:rPr>
          <w:sz w:val="24"/>
          <w:szCs w:val="24"/>
        </w:rPr>
        <w:t>hæmmere</w:t>
      </w:r>
      <w:proofErr w:type="spellEnd"/>
      <w:r w:rsidRPr="006C3EF1">
        <w:rPr>
          <w:sz w:val="24"/>
          <w:szCs w:val="24"/>
        </w:rPr>
        <w:t xml:space="preserve"> er kontraindicerede til patienter med hereditært </w:t>
      </w:r>
      <w:proofErr w:type="spellStart"/>
      <w:r w:rsidRPr="006C3EF1">
        <w:rPr>
          <w:sz w:val="24"/>
          <w:szCs w:val="24"/>
        </w:rPr>
        <w:t>angioødem</w:t>
      </w:r>
      <w:proofErr w:type="spellEnd"/>
      <w:r w:rsidRPr="006C3EF1">
        <w:rPr>
          <w:sz w:val="24"/>
          <w:szCs w:val="24"/>
        </w:rPr>
        <w:t>, da de kan øge niveauet af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bradykinin.</w:t>
      </w:r>
    </w:p>
    <w:p w14:paraId="6880DD8D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32C05E5D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  <w:u w:val="single"/>
        </w:rPr>
        <w:t>Pædiatrisk</w:t>
      </w:r>
      <w:r w:rsidRPr="006C3EF1">
        <w:rPr>
          <w:spacing w:val="-2"/>
          <w:sz w:val="24"/>
          <w:szCs w:val="24"/>
          <w:u w:val="single"/>
        </w:rPr>
        <w:t xml:space="preserve"> </w:t>
      </w:r>
      <w:r w:rsidRPr="006C3EF1">
        <w:rPr>
          <w:sz w:val="24"/>
          <w:szCs w:val="24"/>
          <w:u w:val="single"/>
        </w:rPr>
        <w:t>population</w:t>
      </w:r>
    </w:p>
    <w:p w14:paraId="18F0DE18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Interaktionsstudier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kun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udført hos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voksne.</w:t>
      </w:r>
    </w:p>
    <w:p w14:paraId="611C3F2C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3B06336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4.6</w:t>
      </w:r>
      <w:r w:rsidRPr="006C3EF1">
        <w:rPr>
          <w:b/>
          <w:sz w:val="24"/>
          <w:szCs w:val="24"/>
        </w:rPr>
        <w:tab/>
        <w:t>Graviditet og amning</w:t>
      </w:r>
    </w:p>
    <w:p w14:paraId="0477F763" w14:textId="77777777" w:rsidR="003869FB" w:rsidRDefault="003869FB" w:rsidP="000F269C">
      <w:pPr>
        <w:ind w:left="851"/>
        <w:rPr>
          <w:sz w:val="24"/>
          <w:szCs w:val="24"/>
        </w:rPr>
      </w:pPr>
    </w:p>
    <w:p w14:paraId="0BACCCAA" w14:textId="16E5AF04" w:rsidR="00B97A6F" w:rsidRPr="003869FB" w:rsidRDefault="00B97A6F" w:rsidP="000F269C">
      <w:pPr>
        <w:ind w:left="851"/>
        <w:rPr>
          <w:sz w:val="24"/>
          <w:szCs w:val="24"/>
          <w:u w:val="single"/>
        </w:rPr>
      </w:pPr>
      <w:r w:rsidRPr="003869FB">
        <w:rPr>
          <w:sz w:val="24"/>
          <w:szCs w:val="24"/>
          <w:u w:val="single"/>
        </w:rPr>
        <w:t>Graviditet</w:t>
      </w:r>
    </w:p>
    <w:p w14:paraId="7F3454D8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Der foreligger ikke kliniske data om eksponering for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under graviditet. Dyrestudier har vist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påvirkning af implantation i uterus og fødsel (se pkt. 5.3), men den potentielle risiko for mennesker er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ikke kendt.</w:t>
      </w:r>
    </w:p>
    <w:p w14:paraId="15A7E06D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6459761C" w14:textId="110AA8AA" w:rsidR="00B97A6F" w:rsidRPr="006C3EF1" w:rsidRDefault="00B97A6F" w:rsidP="000F269C">
      <w:pPr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z w:val="24"/>
          <w:szCs w:val="24"/>
        </w:rPr>
        <w:t xml:space="preserve"> bør kun anvendes til gravide, hvis de potentielle gavnlige virkninger retfærdiggør den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potentielle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risiko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for fostret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(for eksempel til potentielt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livstruende</w:t>
      </w:r>
      <w:r w:rsidRPr="006C3EF1">
        <w:rPr>
          <w:spacing w:val="-1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laryngeale</w:t>
      </w:r>
      <w:proofErr w:type="spellEnd"/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anfald).</w:t>
      </w:r>
    </w:p>
    <w:p w14:paraId="5714F912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5AA40CC4" w14:textId="77777777" w:rsidR="00B97A6F" w:rsidRPr="003869FB" w:rsidRDefault="00B97A6F" w:rsidP="000F269C">
      <w:pPr>
        <w:ind w:left="851"/>
        <w:rPr>
          <w:sz w:val="24"/>
          <w:szCs w:val="24"/>
          <w:u w:val="single"/>
        </w:rPr>
      </w:pPr>
      <w:r w:rsidRPr="003869FB">
        <w:rPr>
          <w:sz w:val="24"/>
          <w:szCs w:val="24"/>
          <w:u w:val="single"/>
        </w:rPr>
        <w:t>Amning</w:t>
      </w:r>
    </w:p>
    <w:p w14:paraId="628AA440" w14:textId="77777777" w:rsidR="00B97A6F" w:rsidRPr="006C3EF1" w:rsidRDefault="00B97A6F" w:rsidP="000F269C">
      <w:pPr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udskilles i mælken hos diegivende rotter i koncentrationer, der svarer til koncentrationen i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moderens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blod. Der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ikke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observeret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påvirkning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af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rotteungernes</w:t>
      </w:r>
      <w:r w:rsidRPr="006C3EF1">
        <w:rPr>
          <w:spacing w:val="-1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postnatale</w:t>
      </w:r>
      <w:proofErr w:type="spellEnd"/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udvikling.</w:t>
      </w:r>
    </w:p>
    <w:p w14:paraId="7BCC1E69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60B7A950" w14:textId="1E49A95B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Det er ukendt, om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udskilles i human mælk, men det anbefales, at ammende kvinder, der tager</w:t>
      </w:r>
      <w:r w:rsidR="00F44B9C">
        <w:rPr>
          <w:sz w:val="24"/>
          <w:szCs w:val="24"/>
        </w:rPr>
        <w:t xml:space="preserve"> </w:t>
      </w:r>
      <w:proofErr w:type="spellStart"/>
      <w:r w:rsidR="00F44B9C">
        <w:rPr>
          <w:sz w:val="24"/>
          <w:szCs w:val="24"/>
        </w:rPr>
        <w:t>I</w:t>
      </w:r>
      <w:r w:rsidRPr="006C3EF1">
        <w:rPr>
          <w:sz w:val="24"/>
          <w:szCs w:val="24"/>
        </w:rPr>
        <w:t>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z w:val="24"/>
          <w:szCs w:val="24"/>
        </w:rPr>
        <w:t>,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ikke ammer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i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12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timer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efter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indgiften.</w:t>
      </w:r>
    </w:p>
    <w:p w14:paraId="00E755FB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45DA3196" w14:textId="77777777" w:rsidR="00B97A6F" w:rsidRPr="003869FB" w:rsidRDefault="00B97A6F" w:rsidP="000F269C">
      <w:pPr>
        <w:ind w:left="851"/>
        <w:rPr>
          <w:sz w:val="24"/>
          <w:szCs w:val="24"/>
          <w:u w:val="single"/>
        </w:rPr>
      </w:pPr>
      <w:r w:rsidRPr="003869FB">
        <w:rPr>
          <w:sz w:val="24"/>
          <w:szCs w:val="24"/>
          <w:u w:val="single"/>
        </w:rPr>
        <w:t>Fertilitet</w:t>
      </w:r>
    </w:p>
    <w:p w14:paraId="5EAD1232" w14:textId="207BCCE9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Hos både rotter og hunde havde gentagen brug af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indvirkning på reproduktions</w:t>
      </w:r>
      <w:r w:rsidR="00810BCA">
        <w:rPr>
          <w:sz w:val="24"/>
          <w:szCs w:val="24"/>
        </w:rPr>
        <w:softHyphen/>
      </w:r>
      <w:r w:rsidRPr="006C3EF1">
        <w:rPr>
          <w:sz w:val="24"/>
          <w:szCs w:val="24"/>
        </w:rPr>
        <w:t>organerne.</w:t>
      </w:r>
      <w:r w:rsidRPr="006C3EF1">
        <w:rPr>
          <w:spacing w:val="1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havde ingen indvirkning på fertiliteten hos </w:t>
      </w:r>
      <w:proofErr w:type="spellStart"/>
      <w:r w:rsidRPr="006C3EF1">
        <w:rPr>
          <w:sz w:val="24"/>
          <w:szCs w:val="24"/>
        </w:rPr>
        <w:t>hanmus</w:t>
      </w:r>
      <w:proofErr w:type="spellEnd"/>
      <w:r w:rsidRPr="006C3EF1">
        <w:rPr>
          <w:sz w:val="24"/>
          <w:szCs w:val="24"/>
        </w:rPr>
        <w:t xml:space="preserve"> og hanrotter (se pkt. 5.3). I et studie med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39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raske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voksne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mænd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og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kvinder,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der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blev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behandlet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med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30 mg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3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gange daglig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(hver 6.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time)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hver 3. dag (i alt 9 doser), sås ingen klinisk signifikante ændringer i forhold til </w:t>
      </w:r>
      <w:r w:rsidRPr="006C3EF1">
        <w:rPr>
          <w:i/>
          <w:sz w:val="24"/>
          <w:szCs w:val="24"/>
        </w:rPr>
        <w:t xml:space="preserve">baseline </w:t>
      </w:r>
      <w:r w:rsidRPr="006C3EF1">
        <w:rPr>
          <w:sz w:val="24"/>
          <w:szCs w:val="24"/>
        </w:rPr>
        <w:t>i den basale og den</w:t>
      </w:r>
      <w:r w:rsidRPr="006C3EF1">
        <w:rPr>
          <w:spacing w:val="1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GnRH</w:t>
      </w:r>
      <w:proofErr w:type="spellEnd"/>
      <w:r w:rsidRPr="006C3EF1">
        <w:rPr>
          <w:sz w:val="24"/>
          <w:szCs w:val="24"/>
        </w:rPr>
        <w:t>-stimulerede koncentration af kønshormoner hos hverken kvinder eller mænd. Der sås ingen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signifikant virkning af </w:t>
      </w:r>
      <w:proofErr w:type="spellStart"/>
      <w:r w:rsidRPr="006C3EF1">
        <w:rPr>
          <w:sz w:val="24"/>
          <w:szCs w:val="24"/>
        </w:rPr>
        <w:lastRenderedPageBreak/>
        <w:t>icatibant</w:t>
      </w:r>
      <w:proofErr w:type="spellEnd"/>
      <w:r w:rsidRPr="006C3EF1">
        <w:rPr>
          <w:sz w:val="24"/>
          <w:szCs w:val="24"/>
        </w:rPr>
        <w:t xml:space="preserve"> på progesteronkoncentrationen i </w:t>
      </w:r>
      <w:proofErr w:type="spellStart"/>
      <w:r w:rsidRPr="006C3EF1">
        <w:rPr>
          <w:sz w:val="24"/>
          <w:szCs w:val="24"/>
        </w:rPr>
        <w:t>lutealfasen</w:t>
      </w:r>
      <w:proofErr w:type="spellEnd"/>
      <w:r w:rsidRPr="006C3EF1">
        <w:rPr>
          <w:sz w:val="24"/>
          <w:szCs w:val="24"/>
        </w:rPr>
        <w:t xml:space="preserve"> og på den </w:t>
      </w:r>
      <w:proofErr w:type="spellStart"/>
      <w:r w:rsidRPr="006C3EF1">
        <w:rPr>
          <w:sz w:val="24"/>
          <w:szCs w:val="24"/>
        </w:rPr>
        <w:t>luteale</w:t>
      </w:r>
      <w:proofErr w:type="spellEnd"/>
      <w:r w:rsidRPr="006C3EF1">
        <w:rPr>
          <w:sz w:val="24"/>
          <w:szCs w:val="24"/>
        </w:rPr>
        <w:t xml:space="preserve"> funktion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eller på længden af kvindernes menstruationscyklus, og der sås ingen signifikant virkning af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på sædcellernes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antal,</w:t>
      </w:r>
      <w:r w:rsidRPr="006C3EF1">
        <w:rPr>
          <w:spacing w:val="-2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motilitet</w:t>
      </w:r>
      <w:proofErr w:type="spellEnd"/>
      <w:r w:rsidRPr="006C3EF1">
        <w:rPr>
          <w:spacing w:val="2"/>
          <w:sz w:val="24"/>
          <w:szCs w:val="24"/>
        </w:rPr>
        <w:t xml:space="preserve"> </w:t>
      </w:r>
      <w:r w:rsidRPr="006C3EF1">
        <w:rPr>
          <w:sz w:val="24"/>
          <w:szCs w:val="24"/>
        </w:rPr>
        <w:t>eller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morfologi</w:t>
      </w:r>
      <w:r w:rsidRPr="006C3EF1">
        <w:rPr>
          <w:spacing w:val="2"/>
          <w:sz w:val="24"/>
          <w:szCs w:val="24"/>
        </w:rPr>
        <w:t xml:space="preserve"> </w:t>
      </w:r>
      <w:r w:rsidRPr="006C3EF1">
        <w:rPr>
          <w:sz w:val="24"/>
          <w:szCs w:val="24"/>
        </w:rPr>
        <w:t>hos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mænd.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Det er</w:t>
      </w:r>
      <w:r w:rsidRPr="006C3EF1">
        <w:rPr>
          <w:spacing w:val="2"/>
          <w:sz w:val="24"/>
          <w:szCs w:val="24"/>
        </w:rPr>
        <w:t xml:space="preserve"> </w:t>
      </w:r>
      <w:r w:rsidRPr="006C3EF1">
        <w:rPr>
          <w:sz w:val="24"/>
          <w:szCs w:val="24"/>
        </w:rPr>
        <w:t>usandsynligt, at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det</w:t>
      </w:r>
      <w:r w:rsidRPr="006C3EF1">
        <w:rPr>
          <w:spacing w:val="2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dosisregimen</w:t>
      </w:r>
      <w:proofErr w:type="spellEnd"/>
      <w:r w:rsidRPr="006C3EF1">
        <w:rPr>
          <w:sz w:val="24"/>
          <w:szCs w:val="24"/>
        </w:rPr>
        <w:t>,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der blev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anvendt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i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dette studie, bibeholdes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i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klinisk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praksis.</w:t>
      </w:r>
    </w:p>
    <w:p w14:paraId="1723588D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08E2BA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4.7</w:t>
      </w:r>
      <w:r w:rsidRPr="006C3EF1">
        <w:rPr>
          <w:b/>
          <w:sz w:val="24"/>
          <w:szCs w:val="24"/>
        </w:rPr>
        <w:tab/>
        <w:t>Virkninger på evnen til at føre motorkøretøj eller betjene maskiner</w:t>
      </w:r>
    </w:p>
    <w:p w14:paraId="23F26F72" w14:textId="77777777" w:rsidR="00C20179" w:rsidRDefault="00C20179" w:rsidP="000F269C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062EA735" w14:textId="7B967D4A" w:rsidR="00B97A6F" w:rsidRPr="006C3EF1" w:rsidRDefault="00B97A6F" w:rsidP="000F269C">
      <w:pPr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påvirker i mindre grad evnen til at føre motorkøretøj og betjene maskiner. Der er observeret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døsighed, træthed, søvnighed og svimmelhed efter brug af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z w:val="24"/>
          <w:szCs w:val="24"/>
        </w:rPr>
        <w:t xml:space="preserve">. </w:t>
      </w:r>
      <w:r w:rsidRPr="006C3EF1">
        <w:rPr>
          <w:sz w:val="24"/>
          <w:szCs w:val="24"/>
          <w:lang w:val="fr-FR"/>
        </w:rPr>
        <w:t>Disse symptomer kan forekomme</w:t>
      </w:r>
      <w:r w:rsidRPr="006C3EF1">
        <w:rPr>
          <w:spacing w:val="-52"/>
          <w:sz w:val="24"/>
          <w:szCs w:val="24"/>
          <w:lang w:val="fr-FR"/>
        </w:rPr>
        <w:t xml:space="preserve"> </w:t>
      </w:r>
      <w:r w:rsidRPr="006C3EF1">
        <w:rPr>
          <w:sz w:val="24"/>
          <w:szCs w:val="24"/>
          <w:lang w:val="fr-FR"/>
        </w:rPr>
        <w:t xml:space="preserve">som et resultat af et HAE-anfald. </w:t>
      </w:r>
      <w:r w:rsidRPr="006C3EF1">
        <w:rPr>
          <w:sz w:val="24"/>
          <w:szCs w:val="24"/>
        </w:rPr>
        <w:t>Patienterne skal frarådes at føre motorkøretøj og betjene maskiner,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hvis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de føler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sig trætte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eller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svimle.</w:t>
      </w:r>
    </w:p>
    <w:p w14:paraId="0B480846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722EB5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4.8</w:t>
      </w:r>
      <w:r w:rsidRPr="006C3EF1">
        <w:rPr>
          <w:b/>
          <w:sz w:val="24"/>
          <w:szCs w:val="24"/>
        </w:rPr>
        <w:tab/>
        <w:t>Bivirkninger</w:t>
      </w:r>
    </w:p>
    <w:p w14:paraId="6B49B9F7" w14:textId="77777777" w:rsidR="00C20179" w:rsidRDefault="00C20179" w:rsidP="000F269C">
      <w:pPr>
        <w:ind w:left="851"/>
        <w:rPr>
          <w:sz w:val="24"/>
          <w:szCs w:val="24"/>
        </w:rPr>
      </w:pPr>
    </w:p>
    <w:p w14:paraId="724B6E45" w14:textId="26AA3897" w:rsidR="00B97A6F" w:rsidRPr="00C20179" w:rsidRDefault="00B97A6F" w:rsidP="000F269C">
      <w:pPr>
        <w:ind w:left="851"/>
        <w:rPr>
          <w:sz w:val="24"/>
          <w:szCs w:val="24"/>
          <w:u w:val="single"/>
        </w:rPr>
      </w:pPr>
      <w:r w:rsidRPr="00C20179">
        <w:rPr>
          <w:sz w:val="24"/>
          <w:szCs w:val="24"/>
          <w:u w:val="single"/>
        </w:rPr>
        <w:t>Resumé</w:t>
      </w:r>
      <w:r w:rsidRPr="00C20179">
        <w:rPr>
          <w:spacing w:val="-3"/>
          <w:sz w:val="24"/>
          <w:szCs w:val="24"/>
          <w:u w:val="single"/>
        </w:rPr>
        <w:t xml:space="preserve"> </w:t>
      </w:r>
      <w:r w:rsidRPr="00C20179">
        <w:rPr>
          <w:sz w:val="24"/>
          <w:szCs w:val="24"/>
          <w:u w:val="single"/>
        </w:rPr>
        <w:t>af</w:t>
      </w:r>
      <w:r w:rsidRPr="00C20179">
        <w:rPr>
          <w:spacing w:val="-2"/>
          <w:sz w:val="24"/>
          <w:szCs w:val="24"/>
          <w:u w:val="single"/>
        </w:rPr>
        <w:t xml:space="preserve"> </w:t>
      </w:r>
      <w:r w:rsidRPr="00C20179">
        <w:rPr>
          <w:sz w:val="24"/>
          <w:szCs w:val="24"/>
          <w:u w:val="single"/>
        </w:rPr>
        <w:t>sikkerhedsprofilen</w:t>
      </w:r>
    </w:p>
    <w:p w14:paraId="52D24B65" w14:textId="4C26DB69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I kliniske studier udført i godkendelsesøjemed blev i alt 999 HAE-anfald behandlet med 30 mg </w:t>
      </w:r>
      <w:proofErr w:type="spellStart"/>
      <w:r w:rsidR="00A17852">
        <w:rPr>
          <w:sz w:val="24"/>
          <w:szCs w:val="24"/>
        </w:rPr>
        <w:t>i</w:t>
      </w:r>
      <w:r w:rsidRPr="006C3EF1">
        <w:rPr>
          <w:sz w:val="24"/>
          <w:szCs w:val="24"/>
        </w:rPr>
        <w:t>catibant</w:t>
      </w:r>
      <w:proofErr w:type="spellEnd"/>
      <w:r w:rsidRPr="006C3EF1">
        <w:rPr>
          <w:sz w:val="24"/>
          <w:szCs w:val="24"/>
        </w:rPr>
        <w:t xml:space="preserve"> administreret subkutant af en sundhedsperson.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30 mg blev administreret </w:t>
      </w:r>
      <w:proofErr w:type="spellStart"/>
      <w:r w:rsidRPr="006C3EF1">
        <w:rPr>
          <w:sz w:val="24"/>
          <w:szCs w:val="24"/>
        </w:rPr>
        <w:t>s.c</w:t>
      </w:r>
      <w:proofErr w:type="spellEnd"/>
      <w:r w:rsidRPr="006C3EF1">
        <w:rPr>
          <w:sz w:val="24"/>
          <w:szCs w:val="24"/>
        </w:rPr>
        <w:t>. af en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sundhedsperson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til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129 raske forsøgspersoner og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236 patienter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med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HAE.</w:t>
      </w:r>
    </w:p>
    <w:p w14:paraId="68A35082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5C547DDE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Næsten alle patienter, der blev behandlet subkutant med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i de kliniske studier, udviklede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reaktioner på injektionsstedet (karakteriseret ved hudirritation, hævelse, smerter, kløe, rødme eller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brændende fornemmelse). Disse reaktioner var som regel lette til moderate og forbigående og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forsvandt uden yderligere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intervention.</w:t>
      </w:r>
    </w:p>
    <w:p w14:paraId="306D840B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746F5E07" w14:textId="77777777" w:rsidR="00B97A6F" w:rsidRPr="00C20179" w:rsidRDefault="00B97A6F" w:rsidP="000F269C">
      <w:pPr>
        <w:ind w:left="851"/>
        <w:rPr>
          <w:sz w:val="24"/>
          <w:szCs w:val="24"/>
          <w:u w:val="single"/>
        </w:rPr>
      </w:pPr>
      <w:r w:rsidRPr="00C20179">
        <w:rPr>
          <w:sz w:val="24"/>
          <w:szCs w:val="24"/>
          <w:u w:val="single"/>
        </w:rPr>
        <w:t>Liste</w:t>
      </w:r>
      <w:r w:rsidRPr="00C20179">
        <w:rPr>
          <w:spacing w:val="-2"/>
          <w:sz w:val="24"/>
          <w:szCs w:val="24"/>
          <w:u w:val="single"/>
        </w:rPr>
        <w:t xml:space="preserve"> </w:t>
      </w:r>
      <w:r w:rsidRPr="00C20179">
        <w:rPr>
          <w:sz w:val="24"/>
          <w:szCs w:val="24"/>
          <w:u w:val="single"/>
        </w:rPr>
        <w:t>over</w:t>
      </w:r>
      <w:r w:rsidRPr="00C20179">
        <w:rPr>
          <w:spacing w:val="-1"/>
          <w:sz w:val="24"/>
          <w:szCs w:val="24"/>
          <w:u w:val="single"/>
        </w:rPr>
        <w:t xml:space="preserve"> </w:t>
      </w:r>
      <w:r w:rsidRPr="00C20179">
        <w:rPr>
          <w:sz w:val="24"/>
          <w:szCs w:val="24"/>
          <w:u w:val="single"/>
        </w:rPr>
        <w:t>bivirkninger i</w:t>
      </w:r>
      <w:r w:rsidRPr="00C20179">
        <w:rPr>
          <w:spacing w:val="-4"/>
          <w:sz w:val="24"/>
          <w:szCs w:val="24"/>
          <w:u w:val="single"/>
        </w:rPr>
        <w:t xml:space="preserve"> </w:t>
      </w:r>
      <w:r w:rsidRPr="00C20179">
        <w:rPr>
          <w:sz w:val="24"/>
          <w:szCs w:val="24"/>
          <w:u w:val="single"/>
        </w:rPr>
        <w:t>tabelform</w:t>
      </w:r>
    </w:p>
    <w:p w14:paraId="6F77300C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4A7B1FCA" w14:textId="77777777" w:rsidR="00B97A6F" w:rsidRPr="006C3EF1" w:rsidRDefault="00B97A6F" w:rsidP="000F269C">
      <w:pPr>
        <w:ind w:left="851"/>
        <w:rPr>
          <w:spacing w:val="1"/>
          <w:sz w:val="24"/>
          <w:szCs w:val="24"/>
        </w:rPr>
      </w:pPr>
      <w:r w:rsidRPr="006C3EF1">
        <w:rPr>
          <w:sz w:val="24"/>
          <w:szCs w:val="24"/>
        </w:rPr>
        <w:t>Hyppigheden af bivirkninger, der ses i tabel 1, angives i henhold til følgende klassifikationer:</w:t>
      </w:r>
      <w:r w:rsidRPr="006C3EF1">
        <w:rPr>
          <w:spacing w:val="1"/>
          <w:sz w:val="24"/>
          <w:szCs w:val="24"/>
        </w:rPr>
        <w:t xml:space="preserve"> </w:t>
      </w:r>
    </w:p>
    <w:p w14:paraId="707F63B8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Meget almindelig (≥1/10), </w:t>
      </w:r>
    </w:p>
    <w:p w14:paraId="622173CA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Almindelig (≥1/100 til &lt;1/10), </w:t>
      </w:r>
    </w:p>
    <w:p w14:paraId="38640697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Ikke almindelig (≥1/1.000 til &lt;1/100),</w:t>
      </w:r>
    </w:p>
    <w:p w14:paraId="705DB282" w14:textId="77777777" w:rsidR="00B97A6F" w:rsidRPr="006C3EF1" w:rsidRDefault="00B97A6F" w:rsidP="000F269C">
      <w:pPr>
        <w:ind w:left="851"/>
        <w:rPr>
          <w:spacing w:val="-3"/>
          <w:sz w:val="24"/>
          <w:szCs w:val="24"/>
        </w:rPr>
      </w:pPr>
      <w:r w:rsidRPr="006C3EF1">
        <w:rPr>
          <w:sz w:val="24"/>
          <w:szCs w:val="24"/>
        </w:rPr>
        <w:t>Sjælden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(≥1/10.000 til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&lt;1/1.000),</w:t>
      </w:r>
      <w:r w:rsidRPr="006C3EF1">
        <w:rPr>
          <w:spacing w:val="-3"/>
          <w:sz w:val="24"/>
          <w:szCs w:val="24"/>
        </w:rPr>
        <w:t xml:space="preserve"> </w:t>
      </w:r>
    </w:p>
    <w:p w14:paraId="55961565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Meget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sjælden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(&lt;1/10.000),</w:t>
      </w:r>
    </w:p>
    <w:p w14:paraId="79BF9A61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Ikke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kendt.</w:t>
      </w:r>
    </w:p>
    <w:p w14:paraId="46928182" w14:textId="77777777" w:rsidR="00B97A6F" w:rsidRPr="006C3EF1" w:rsidRDefault="00B97A6F" w:rsidP="000F269C">
      <w:pPr>
        <w:ind w:left="851"/>
        <w:rPr>
          <w:i/>
          <w:sz w:val="24"/>
          <w:szCs w:val="24"/>
        </w:rPr>
      </w:pPr>
    </w:p>
    <w:p w14:paraId="7D7F453E" w14:textId="77777777" w:rsidR="00B97A6F" w:rsidRPr="00C20179" w:rsidRDefault="00B97A6F" w:rsidP="000F269C">
      <w:pPr>
        <w:ind w:left="851"/>
        <w:rPr>
          <w:b/>
          <w:sz w:val="24"/>
          <w:szCs w:val="24"/>
        </w:rPr>
      </w:pPr>
      <w:r w:rsidRPr="00C20179">
        <w:rPr>
          <w:b/>
          <w:sz w:val="24"/>
          <w:szCs w:val="24"/>
        </w:rPr>
        <w:t>Tabel</w:t>
      </w:r>
      <w:r w:rsidRPr="00C20179">
        <w:rPr>
          <w:b/>
          <w:spacing w:val="-3"/>
          <w:sz w:val="24"/>
          <w:szCs w:val="24"/>
        </w:rPr>
        <w:t xml:space="preserve"> </w:t>
      </w:r>
      <w:r w:rsidRPr="00C20179">
        <w:rPr>
          <w:b/>
          <w:sz w:val="24"/>
          <w:szCs w:val="24"/>
        </w:rPr>
        <w:t>2:</w:t>
      </w:r>
      <w:r w:rsidRPr="00C20179">
        <w:rPr>
          <w:b/>
          <w:spacing w:val="-3"/>
          <w:sz w:val="24"/>
          <w:szCs w:val="24"/>
        </w:rPr>
        <w:t xml:space="preserve"> </w:t>
      </w:r>
      <w:r w:rsidRPr="00C20179">
        <w:rPr>
          <w:b/>
          <w:sz w:val="24"/>
          <w:szCs w:val="24"/>
        </w:rPr>
        <w:t>Indberettede</w:t>
      </w:r>
      <w:r w:rsidRPr="00C20179">
        <w:rPr>
          <w:b/>
          <w:spacing w:val="-3"/>
          <w:sz w:val="24"/>
          <w:szCs w:val="24"/>
        </w:rPr>
        <w:t xml:space="preserve"> </w:t>
      </w:r>
      <w:r w:rsidRPr="00C20179">
        <w:rPr>
          <w:b/>
          <w:sz w:val="24"/>
          <w:szCs w:val="24"/>
        </w:rPr>
        <w:t>bivirkninger</w:t>
      </w:r>
      <w:r w:rsidRPr="00C20179">
        <w:rPr>
          <w:b/>
          <w:spacing w:val="-4"/>
          <w:sz w:val="24"/>
          <w:szCs w:val="24"/>
        </w:rPr>
        <w:t xml:space="preserve"> </w:t>
      </w:r>
      <w:r w:rsidRPr="00C20179">
        <w:rPr>
          <w:b/>
          <w:sz w:val="24"/>
          <w:szCs w:val="24"/>
        </w:rPr>
        <w:t>efter</w:t>
      </w:r>
      <w:r w:rsidRPr="00C20179">
        <w:rPr>
          <w:b/>
          <w:spacing w:val="-3"/>
          <w:sz w:val="24"/>
          <w:szCs w:val="24"/>
        </w:rPr>
        <w:t xml:space="preserve"> </w:t>
      </w:r>
      <w:r w:rsidRPr="00C20179">
        <w:rPr>
          <w:b/>
          <w:sz w:val="24"/>
          <w:szCs w:val="24"/>
        </w:rPr>
        <w:t>indgift</w:t>
      </w:r>
      <w:r w:rsidRPr="00C20179">
        <w:rPr>
          <w:b/>
          <w:spacing w:val="-3"/>
          <w:sz w:val="24"/>
          <w:szCs w:val="24"/>
        </w:rPr>
        <w:t xml:space="preserve"> </w:t>
      </w:r>
      <w:r w:rsidRPr="00C20179">
        <w:rPr>
          <w:b/>
          <w:sz w:val="24"/>
          <w:szCs w:val="24"/>
        </w:rPr>
        <w:t>af</w:t>
      </w:r>
      <w:r w:rsidRPr="00C20179">
        <w:rPr>
          <w:b/>
          <w:spacing w:val="-2"/>
          <w:sz w:val="24"/>
          <w:szCs w:val="24"/>
        </w:rPr>
        <w:t xml:space="preserve"> </w:t>
      </w:r>
      <w:proofErr w:type="spellStart"/>
      <w:r w:rsidRPr="00C20179">
        <w:rPr>
          <w:b/>
          <w:sz w:val="24"/>
          <w:szCs w:val="24"/>
        </w:rPr>
        <w:t>icatibant</w:t>
      </w:r>
      <w:proofErr w:type="spellEnd"/>
    </w:p>
    <w:p w14:paraId="169066BE" w14:textId="77777777" w:rsidR="00B97A6F" w:rsidRPr="004303A6" w:rsidRDefault="00B97A6F" w:rsidP="004303A6">
      <w:pPr>
        <w:rPr>
          <w:sz w:val="24"/>
          <w:szCs w:val="24"/>
        </w:rPr>
      </w:pPr>
    </w:p>
    <w:tbl>
      <w:tblPr>
        <w:tblW w:w="897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8"/>
        <w:gridCol w:w="3026"/>
        <w:gridCol w:w="3026"/>
      </w:tblGrid>
      <w:tr w:rsidR="00B97A6F" w:rsidRPr="004303A6" w14:paraId="3A4B5333" w14:textId="77777777" w:rsidTr="000F269C">
        <w:trPr>
          <w:trHeight w:val="30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C24D62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val="en-GB" w:eastAsia="de-DE"/>
              </w:rPr>
            </w:pPr>
            <w:r w:rsidRPr="004303A6">
              <w:rPr>
                <w:sz w:val="24"/>
                <w:szCs w:val="24"/>
              </w:rPr>
              <w:t>Systemorganklasse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1F7196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eastAsia="de-DE"/>
              </w:rPr>
            </w:pPr>
            <w:r w:rsidRPr="004303A6">
              <w:rPr>
                <w:sz w:val="24"/>
                <w:szCs w:val="24"/>
              </w:rPr>
              <w:t>Hændelseskategori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5537D3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eastAsia="de-DE"/>
              </w:rPr>
            </w:pPr>
            <w:r w:rsidRPr="004303A6">
              <w:rPr>
                <w:sz w:val="24"/>
                <w:szCs w:val="24"/>
              </w:rPr>
              <w:t>Foretrukken</w:t>
            </w:r>
            <w:r w:rsidRPr="004303A6">
              <w:rPr>
                <w:spacing w:val="-4"/>
                <w:sz w:val="24"/>
                <w:szCs w:val="24"/>
              </w:rPr>
              <w:t xml:space="preserve"> </w:t>
            </w:r>
            <w:r w:rsidRPr="004303A6">
              <w:rPr>
                <w:sz w:val="24"/>
                <w:szCs w:val="24"/>
              </w:rPr>
              <w:t>term</w:t>
            </w:r>
          </w:p>
        </w:tc>
      </w:tr>
      <w:tr w:rsidR="00B97A6F" w:rsidRPr="004303A6" w14:paraId="340C97E9" w14:textId="77777777" w:rsidTr="000F269C">
        <w:trPr>
          <w:trHeight w:val="30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922F" w14:textId="77777777" w:rsidR="00B97A6F" w:rsidRPr="004303A6" w:rsidRDefault="00B97A6F" w:rsidP="004303A6">
            <w:pPr>
              <w:rPr>
                <w:sz w:val="24"/>
                <w:szCs w:val="24"/>
              </w:rPr>
            </w:pPr>
            <w:r w:rsidRPr="004303A6">
              <w:rPr>
                <w:sz w:val="24"/>
                <w:szCs w:val="24"/>
              </w:rPr>
              <w:t>Nervesystemet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F9ED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eastAsia="de-DE"/>
              </w:rPr>
            </w:pPr>
            <w:r w:rsidRPr="004303A6">
              <w:rPr>
                <w:sz w:val="24"/>
                <w:szCs w:val="24"/>
              </w:rPr>
              <w:t>Almindelig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E5D1" w14:textId="77777777" w:rsidR="00B97A6F" w:rsidRPr="004303A6" w:rsidRDefault="00B97A6F" w:rsidP="004303A6">
            <w:pPr>
              <w:rPr>
                <w:spacing w:val="-52"/>
                <w:sz w:val="24"/>
                <w:szCs w:val="24"/>
              </w:rPr>
            </w:pPr>
            <w:r w:rsidRPr="004303A6">
              <w:rPr>
                <w:sz w:val="24"/>
                <w:szCs w:val="24"/>
              </w:rPr>
              <w:t>Svimmelhed</w:t>
            </w:r>
            <w:r w:rsidRPr="004303A6">
              <w:rPr>
                <w:spacing w:val="-52"/>
                <w:sz w:val="24"/>
                <w:szCs w:val="24"/>
              </w:rPr>
              <w:t xml:space="preserve"> </w:t>
            </w:r>
          </w:p>
          <w:p w14:paraId="69607244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eastAsia="de-DE"/>
              </w:rPr>
            </w:pPr>
            <w:r w:rsidRPr="004303A6">
              <w:rPr>
                <w:sz w:val="24"/>
                <w:szCs w:val="24"/>
              </w:rPr>
              <w:t>Hovedpine</w:t>
            </w:r>
          </w:p>
        </w:tc>
      </w:tr>
      <w:tr w:rsidR="00B97A6F" w:rsidRPr="004303A6" w14:paraId="38D07758" w14:textId="77777777" w:rsidTr="000F269C">
        <w:trPr>
          <w:trHeight w:val="14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8D20" w14:textId="77777777" w:rsidR="00B97A6F" w:rsidRPr="004303A6" w:rsidRDefault="00B97A6F" w:rsidP="004303A6">
            <w:pPr>
              <w:rPr>
                <w:sz w:val="24"/>
                <w:szCs w:val="24"/>
              </w:rPr>
            </w:pPr>
            <w:r w:rsidRPr="004303A6">
              <w:rPr>
                <w:sz w:val="24"/>
                <w:szCs w:val="24"/>
              </w:rPr>
              <w:t>Mave-tarm-kanalen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E967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eastAsia="de-DE"/>
              </w:rPr>
            </w:pPr>
            <w:r w:rsidRPr="004303A6">
              <w:rPr>
                <w:sz w:val="24"/>
                <w:szCs w:val="24"/>
              </w:rPr>
              <w:t>Almindelig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FA05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eastAsia="de-DE"/>
              </w:rPr>
            </w:pPr>
            <w:r w:rsidRPr="004303A6">
              <w:rPr>
                <w:sz w:val="24"/>
                <w:szCs w:val="24"/>
              </w:rPr>
              <w:t>Kvalme</w:t>
            </w:r>
          </w:p>
        </w:tc>
      </w:tr>
      <w:tr w:rsidR="00B97A6F" w:rsidRPr="004303A6" w14:paraId="5E9323E5" w14:textId="77777777" w:rsidTr="000F269C">
        <w:trPr>
          <w:trHeight w:val="461"/>
        </w:trPr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4988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eastAsia="de-DE"/>
              </w:rPr>
            </w:pPr>
            <w:r w:rsidRPr="004303A6">
              <w:rPr>
                <w:sz w:val="24"/>
                <w:szCs w:val="24"/>
              </w:rPr>
              <w:t>Hud</w:t>
            </w:r>
            <w:r w:rsidRPr="004303A6">
              <w:rPr>
                <w:spacing w:val="-1"/>
                <w:sz w:val="24"/>
                <w:szCs w:val="24"/>
              </w:rPr>
              <w:t xml:space="preserve"> </w:t>
            </w:r>
            <w:r w:rsidRPr="004303A6">
              <w:rPr>
                <w:sz w:val="24"/>
                <w:szCs w:val="24"/>
              </w:rPr>
              <w:t>og</w:t>
            </w:r>
            <w:r w:rsidRPr="004303A6">
              <w:rPr>
                <w:spacing w:val="-1"/>
                <w:sz w:val="24"/>
                <w:szCs w:val="24"/>
              </w:rPr>
              <w:t xml:space="preserve"> </w:t>
            </w:r>
            <w:r w:rsidRPr="004303A6">
              <w:rPr>
                <w:sz w:val="24"/>
                <w:szCs w:val="24"/>
              </w:rPr>
              <w:t>subkutane væv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A2BA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eastAsia="de-DE"/>
              </w:rPr>
            </w:pPr>
            <w:r w:rsidRPr="004303A6">
              <w:rPr>
                <w:sz w:val="24"/>
                <w:szCs w:val="24"/>
              </w:rPr>
              <w:t>Almindelig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7583" w14:textId="77777777" w:rsidR="00B97A6F" w:rsidRPr="004303A6" w:rsidRDefault="00B97A6F" w:rsidP="004303A6">
            <w:pPr>
              <w:rPr>
                <w:sz w:val="24"/>
                <w:szCs w:val="24"/>
              </w:rPr>
            </w:pPr>
            <w:r w:rsidRPr="004303A6">
              <w:rPr>
                <w:sz w:val="24"/>
                <w:szCs w:val="24"/>
              </w:rPr>
              <w:t xml:space="preserve">Udslæt </w:t>
            </w:r>
          </w:p>
          <w:p w14:paraId="70D0086A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4303A6">
              <w:rPr>
                <w:sz w:val="24"/>
                <w:szCs w:val="24"/>
              </w:rPr>
              <w:t>Erytem</w:t>
            </w:r>
            <w:proofErr w:type="spellEnd"/>
            <w:r w:rsidRPr="004303A6">
              <w:rPr>
                <w:color w:val="000000"/>
                <w:sz w:val="24"/>
                <w:szCs w:val="24"/>
                <w:lang w:eastAsia="de-DE"/>
              </w:rPr>
              <w:t xml:space="preserve"> </w:t>
            </w:r>
          </w:p>
          <w:p w14:paraId="77DFC4F0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4303A6">
              <w:rPr>
                <w:color w:val="000000"/>
                <w:sz w:val="24"/>
                <w:szCs w:val="24"/>
                <w:lang w:eastAsia="de-DE"/>
              </w:rPr>
              <w:t>Pruritus</w:t>
            </w:r>
            <w:proofErr w:type="spellEnd"/>
            <w:r w:rsidRPr="004303A6">
              <w:rPr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B97A6F" w:rsidRPr="004303A6" w14:paraId="77E826B7" w14:textId="77777777" w:rsidTr="000F269C">
        <w:trPr>
          <w:trHeight w:val="146"/>
        </w:trPr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FA02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val="en-GB" w:eastAsia="de-DE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F531" w14:textId="77777777" w:rsidR="00B97A6F" w:rsidRPr="004303A6" w:rsidRDefault="00B97A6F" w:rsidP="004303A6">
            <w:pPr>
              <w:rPr>
                <w:iCs/>
                <w:color w:val="000000"/>
                <w:sz w:val="24"/>
                <w:szCs w:val="24"/>
                <w:lang w:eastAsia="de-DE"/>
              </w:rPr>
            </w:pPr>
            <w:r w:rsidRPr="004303A6">
              <w:rPr>
                <w:iCs/>
                <w:sz w:val="24"/>
                <w:szCs w:val="24"/>
              </w:rPr>
              <w:t>Ikke</w:t>
            </w:r>
            <w:r w:rsidRPr="004303A6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4303A6">
              <w:rPr>
                <w:iCs/>
                <w:sz w:val="24"/>
                <w:szCs w:val="24"/>
              </w:rPr>
              <w:t>kendt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4A2B" w14:textId="77777777" w:rsidR="00B97A6F" w:rsidRPr="004303A6" w:rsidRDefault="00B97A6F" w:rsidP="004303A6">
            <w:pPr>
              <w:rPr>
                <w:iCs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4303A6">
              <w:rPr>
                <w:sz w:val="24"/>
                <w:szCs w:val="24"/>
              </w:rPr>
              <w:t>Urticaria</w:t>
            </w:r>
            <w:proofErr w:type="spellEnd"/>
          </w:p>
        </w:tc>
      </w:tr>
      <w:tr w:rsidR="00B97A6F" w:rsidRPr="004303A6" w14:paraId="48F12DAB" w14:textId="77777777" w:rsidTr="000F269C">
        <w:trPr>
          <w:trHeight w:val="148"/>
        </w:trPr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25D" w14:textId="09BC261C" w:rsidR="00B97A6F" w:rsidRPr="004303A6" w:rsidRDefault="00B97A6F" w:rsidP="00A17852">
            <w:pPr>
              <w:rPr>
                <w:color w:val="000000"/>
                <w:sz w:val="24"/>
                <w:szCs w:val="24"/>
                <w:lang w:eastAsia="de-DE"/>
              </w:rPr>
            </w:pPr>
            <w:r w:rsidRPr="004303A6">
              <w:rPr>
                <w:sz w:val="24"/>
                <w:szCs w:val="24"/>
              </w:rPr>
              <w:t>Almene symptomer og reaktioner på</w:t>
            </w:r>
            <w:r w:rsidRPr="004303A6">
              <w:rPr>
                <w:spacing w:val="-52"/>
                <w:sz w:val="24"/>
                <w:szCs w:val="24"/>
              </w:rPr>
              <w:t xml:space="preserve"> </w:t>
            </w:r>
            <w:r w:rsidRPr="004303A6">
              <w:rPr>
                <w:sz w:val="24"/>
                <w:szCs w:val="24"/>
              </w:rPr>
              <w:t>administrationsstedet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1CA7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val="en-GB" w:eastAsia="de-DE"/>
              </w:rPr>
            </w:pPr>
            <w:r w:rsidRPr="004303A6">
              <w:rPr>
                <w:sz w:val="24"/>
                <w:szCs w:val="24"/>
              </w:rPr>
              <w:t>Meget</w:t>
            </w:r>
            <w:r w:rsidRPr="004303A6">
              <w:rPr>
                <w:spacing w:val="-3"/>
                <w:sz w:val="24"/>
                <w:szCs w:val="24"/>
              </w:rPr>
              <w:t xml:space="preserve"> </w:t>
            </w:r>
            <w:r w:rsidRPr="004303A6">
              <w:rPr>
                <w:sz w:val="24"/>
                <w:szCs w:val="24"/>
              </w:rPr>
              <w:t>almindelig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2ED4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eastAsia="de-DE"/>
              </w:rPr>
            </w:pPr>
            <w:r w:rsidRPr="004303A6">
              <w:rPr>
                <w:sz w:val="24"/>
                <w:szCs w:val="24"/>
              </w:rPr>
              <w:t>Reaktioner på injektionsstedet*</w:t>
            </w:r>
          </w:p>
        </w:tc>
      </w:tr>
      <w:tr w:rsidR="00B97A6F" w:rsidRPr="004303A6" w14:paraId="4CC6B481" w14:textId="77777777" w:rsidTr="000F269C">
        <w:trPr>
          <w:trHeight w:val="148"/>
        </w:trPr>
        <w:tc>
          <w:tcPr>
            <w:tcW w:w="2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CADE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8702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eastAsia="de-DE"/>
              </w:rPr>
            </w:pPr>
            <w:r w:rsidRPr="004303A6">
              <w:rPr>
                <w:sz w:val="24"/>
                <w:szCs w:val="24"/>
              </w:rPr>
              <w:t>Almindelig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21D5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4303A6">
              <w:rPr>
                <w:sz w:val="24"/>
                <w:szCs w:val="24"/>
              </w:rPr>
              <w:t>Pyreksi</w:t>
            </w:r>
            <w:proofErr w:type="spellEnd"/>
            <w:r w:rsidRPr="004303A6">
              <w:rPr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B97A6F" w:rsidRPr="004303A6" w14:paraId="2CC931A2" w14:textId="77777777" w:rsidTr="000F269C">
        <w:trPr>
          <w:trHeight w:val="14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A7AE" w14:textId="77777777" w:rsidR="00B97A6F" w:rsidRPr="004303A6" w:rsidRDefault="00B97A6F" w:rsidP="004303A6">
            <w:pPr>
              <w:rPr>
                <w:sz w:val="24"/>
                <w:szCs w:val="24"/>
              </w:rPr>
            </w:pPr>
            <w:r w:rsidRPr="004303A6">
              <w:rPr>
                <w:sz w:val="24"/>
                <w:szCs w:val="24"/>
              </w:rPr>
              <w:t>Undersøgelser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B0DB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eastAsia="de-DE"/>
              </w:rPr>
            </w:pPr>
            <w:r w:rsidRPr="004303A6">
              <w:rPr>
                <w:sz w:val="24"/>
                <w:szCs w:val="24"/>
              </w:rPr>
              <w:t>Almindelig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71BC" w14:textId="77777777" w:rsidR="00B97A6F" w:rsidRPr="004303A6" w:rsidRDefault="00B97A6F" w:rsidP="004303A6">
            <w:pPr>
              <w:rPr>
                <w:color w:val="000000"/>
                <w:sz w:val="24"/>
                <w:szCs w:val="24"/>
                <w:lang w:eastAsia="de-DE"/>
              </w:rPr>
            </w:pPr>
            <w:r w:rsidRPr="004303A6">
              <w:rPr>
                <w:sz w:val="24"/>
                <w:szCs w:val="24"/>
              </w:rPr>
              <w:t>Forhøjede</w:t>
            </w:r>
            <w:r w:rsidRPr="004303A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03A6">
              <w:rPr>
                <w:sz w:val="24"/>
                <w:szCs w:val="24"/>
              </w:rPr>
              <w:t>aminotransferaser</w:t>
            </w:r>
            <w:proofErr w:type="spellEnd"/>
          </w:p>
        </w:tc>
      </w:tr>
    </w:tbl>
    <w:p w14:paraId="3AEA8399" w14:textId="5BFFD717" w:rsidR="00B97A6F" w:rsidRPr="00C20179" w:rsidRDefault="00B97A6F" w:rsidP="000F269C">
      <w:pPr>
        <w:ind w:left="851"/>
        <w:rPr>
          <w:sz w:val="20"/>
        </w:rPr>
      </w:pPr>
      <w:r w:rsidRPr="00C20179">
        <w:rPr>
          <w:sz w:val="20"/>
        </w:rPr>
        <w:lastRenderedPageBreak/>
        <w:t xml:space="preserve">* Blå mærker på injektionsstedet, </w:t>
      </w:r>
      <w:proofErr w:type="spellStart"/>
      <w:r w:rsidRPr="00C20179">
        <w:rPr>
          <w:sz w:val="20"/>
        </w:rPr>
        <w:t>hæmatom</w:t>
      </w:r>
      <w:proofErr w:type="spellEnd"/>
      <w:r w:rsidRPr="00C20179">
        <w:rPr>
          <w:sz w:val="20"/>
        </w:rPr>
        <w:t xml:space="preserve"> på injektionsstedet, brændende fornemmelse på injektionsstedet,</w:t>
      </w:r>
      <w:r w:rsidRPr="00C20179">
        <w:rPr>
          <w:spacing w:val="-47"/>
          <w:sz w:val="20"/>
        </w:rPr>
        <w:t xml:space="preserve"> </w:t>
      </w:r>
      <w:proofErr w:type="spellStart"/>
      <w:r w:rsidRPr="00C20179">
        <w:rPr>
          <w:sz w:val="20"/>
        </w:rPr>
        <w:t>erytem</w:t>
      </w:r>
      <w:proofErr w:type="spellEnd"/>
      <w:r w:rsidRPr="00C20179">
        <w:rPr>
          <w:sz w:val="20"/>
        </w:rPr>
        <w:t xml:space="preserve"> på injektionsstedet, </w:t>
      </w:r>
      <w:proofErr w:type="spellStart"/>
      <w:r w:rsidRPr="00C20179">
        <w:rPr>
          <w:sz w:val="20"/>
        </w:rPr>
        <w:t>hypæstesi</w:t>
      </w:r>
      <w:proofErr w:type="spellEnd"/>
      <w:r w:rsidRPr="00C20179">
        <w:rPr>
          <w:sz w:val="20"/>
        </w:rPr>
        <w:t xml:space="preserve"> på injektionsstedet, irritation på injektionsstedet, følelsesløshed på</w:t>
      </w:r>
      <w:r w:rsidRPr="00C20179">
        <w:rPr>
          <w:spacing w:val="1"/>
          <w:sz w:val="20"/>
        </w:rPr>
        <w:t xml:space="preserve"> </w:t>
      </w:r>
      <w:r w:rsidRPr="00C20179">
        <w:rPr>
          <w:sz w:val="20"/>
        </w:rPr>
        <w:t>injektionsstedet,</w:t>
      </w:r>
      <w:r w:rsidRPr="00C20179">
        <w:rPr>
          <w:spacing w:val="-1"/>
          <w:sz w:val="20"/>
        </w:rPr>
        <w:t xml:space="preserve"> </w:t>
      </w:r>
      <w:r w:rsidRPr="00C20179">
        <w:rPr>
          <w:sz w:val="20"/>
        </w:rPr>
        <w:t>ødem</w:t>
      </w:r>
      <w:r w:rsidRPr="00C20179">
        <w:rPr>
          <w:spacing w:val="-3"/>
          <w:sz w:val="20"/>
        </w:rPr>
        <w:t xml:space="preserve"> </w:t>
      </w:r>
      <w:r w:rsidRPr="00C20179">
        <w:rPr>
          <w:sz w:val="20"/>
        </w:rPr>
        <w:t>på</w:t>
      </w:r>
      <w:r w:rsidRPr="00C20179">
        <w:rPr>
          <w:spacing w:val="-2"/>
          <w:sz w:val="20"/>
        </w:rPr>
        <w:t xml:space="preserve"> </w:t>
      </w:r>
      <w:r w:rsidRPr="00C20179">
        <w:rPr>
          <w:sz w:val="20"/>
        </w:rPr>
        <w:t>injektionsstedet, smerter</w:t>
      </w:r>
      <w:r w:rsidRPr="00C20179">
        <w:rPr>
          <w:spacing w:val="-1"/>
          <w:sz w:val="20"/>
        </w:rPr>
        <w:t xml:space="preserve"> </w:t>
      </w:r>
      <w:r w:rsidRPr="00C20179">
        <w:rPr>
          <w:sz w:val="20"/>
        </w:rPr>
        <w:t>på</w:t>
      </w:r>
      <w:r w:rsidRPr="00C20179">
        <w:rPr>
          <w:spacing w:val="-2"/>
          <w:sz w:val="20"/>
        </w:rPr>
        <w:t xml:space="preserve"> </w:t>
      </w:r>
      <w:r w:rsidRPr="00C20179">
        <w:rPr>
          <w:sz w:val="20"/>
        </w:rPr>
        <w:t>injektionsstedet,</w:t>
      </w:r>
      <w:r w:rsidRPr="00C20179">
        <w:rPr>
          <w:spacing w:val="-1"/>
          <w:sz w:val="20"/>
        </w:rPr>
        <w:t xml:space="preserve"> </w:t>
      </w:r>
      <w:r w:rsidRPr="00C20179">
        <w:rPr>
          <w:sz w:val="20"/>
        </w:rPr>
        <w:t>en trykkende</w:t>
      </w:r>
      <w:r w:rsidRPr="00C20179">
        <w:rPr>
          <w:spacing w:val="-4"/>
          <w:sz w:val="20"/>
        </w:rPr>
        <w:t xml:space="preserve"> </w:t>
      </w:r>
      <w:r w:rsidRPr="00C20179">
        <w:rPr>
          <w:sz w:val="20"/>
        </w:rPr>
        <w:t>fornemmelse</w:t>
      </w:r>
      <w:r w:rsidRPr="00C20179">
        <w:rPr>
          <w:spacing w:val="-2"/>
          <w:sz w:val="20"/>
        </w:rPr>
        <w:t xml:space="preserve"> </w:t>
      </w:r>
      <w:r w:rsidRPr="00C20179">
        <w:rPr>
          <w:sz w:val="20"/>
        </w:rPr>
        <w:t>på</w:t>
      </w:r>
      <w:r w:rsidR="00A17852">
        <w:rPr>
          <w:sz w:val="20"/>
        </w:rPr>
        <w:t xml:space="preserve"> </w:t>
      </w:r>
      <w:r w:rsidRPr="00C20179">
        <w:rPr>
          <w:sz w:val="20"/>
        </w:rPr>
        <w:t xml:space="preserve">injektionsstedet, </w:t>
      </w:r>
      <w:proofErr w:type="spellStart"/>
      <w:r w:rsidRPr="00C20179">
        <w:rPr>
          <w:sz w:val="20"/>
        </w:rPr>
        <w:t>pruritus</w:t>
      </w:r>
      <w:proofErr w:type="spellEnd"/>
      <w:r w:rsidRPr="00C20179">
        <w:rPr>
          <w:sz w:val="20"/>
        </w:rPr>
        <w:t xml:space="preserve"> på injektionsstedet, hævelse på injektionsstedet, </w:t>
      </w:r>
      <w:proofErr w:type="spellStart"/>
      <w:r w:rsidRPr="00C20179">
        <w:rPr>
          <w:sz w:val="20"/>
        </w:rPr>
        <w:t>urticaria</w:t>
      </w:r>
      <w:proofErr w:type="spellEnd"/>
      <w:r w:rsidRPr="00C20179">
        <w:rPr>
          <w:sz w:val="20"/>
        </w:rPr>
        <w:t xml:space="preserve"> på injektionsstedet og</w:t>
      </w:r>
      <w:r w:rsidRPr="00C20179">
        <w:rPr>
          <w:spacing w:val="-48"/>
          <w:sz w:val="20"/>
        </w:rPr>
        <w:t xml:space="preserve"> </w:t>
      </w:r>
      <w:r w:rsidRPr="00C20179">
        <w:rPr>
          <w:sz w:val="20"/>
        </w:rPr>
        <w:t>varmefornemmelse</w:t>
      </w:r>
      <w:r w:rsidRPr="00C20179">
        <w:rPr>
          <w:spacing w:val="-1"/>
          <w:sz w:val="20"/>
        </w:rPr>
        <w:t xml:space="preserve"> </w:t>
      </w:r>
      <w:r w:rsidRPr="00C20179">
        <w:rPr>
          <w:sz w:val="20"/>
        </w:rPr>
        <w:t>på injektionsstedet.</w:t>
      </w:r>
    </w:p>
    <w:p w14:paraId="51C74997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655F0ADB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  <w:u w:val="single"/>
        </w:rPr>
        <w:t>Pædiatrisk</w:t>
      </w:r>
      <w:r w:rsidRPr="006C3EF1">
        <w:rPr>
          <w:spacing w:val="-2"/>
          <w:sz w:val="24"/>
          <w:szCs w:val="24"/>
          <w:u w:val="single"/>
        </w:rPr>
        <w:t xml:space="preserve"> </w:t>
      </w:r>
      <w:r w:rsidRPr="006C3EF1">
        <w:rPr>
          <w:sz w:val="24"/>
          <w:szCs w:val="24"/>
          <w:u w:val="single"/>
        </w:rPr>
        <w:t>population</w:t>
      </w:r>
    </w:p>
    <w:p w14:paraId="0A306E12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I alt 32 pædiatriske patienter (8 børn i alderen 2-11 år og 24 unge i alderen 12-17 år) med HAE blev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eksponeret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for behandling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med</w:t>
      </w:r>
      <w:r w:rsidRPr="006C3EF1">
        <w:rPr>
          <w:spacing w:val="-5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i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løbet af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de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kliniske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studier.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31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patienter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fik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en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enkelt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dosis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, og 1 patient (en ung) fik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for to HAE-anfald (i alt to doser).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blev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administreret ved subkutan injektion med en dosis på 0,4 mg/kg legemsvægt op til en maksimal dosis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på 30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mg.</w:t>
      </w:r>
    </w:p>
    <w:p w14:paraId="7EFB5B56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0BEBF84B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Flertallet af pædiatriske patienter, der blev behandlet med subkutant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>, oplevede reaktioner på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injektionsstedet</w:t>
      </w:r>
      <w:r w:rsidRPr="006C3EF1">
        <w:rPr>
          <w:spacing w:val="2"/>
          <w:sz w:val="24"/>
          <w:szCs w:val="24"/>
        </w:rPr>
        <w:t xml:space="preserve"> </w:t>
      </w:r>
      <w:r w:rsidRPr="006C3EF1">
        <w:rPr>
          <w:sz w:val="24"/>
          <w:szCs w:val="24"/>
        </w:rPr>
        <w:t>som</w:t>
      </w:r>
      <w:r w:rsidRPr="006C3EF1">
        <w:rPr>
          <w:spacing w:val="2"/>
          <w:sz w:val="24"/>
          <w:szCs w:val="24"/>
        </w:rPr>
        <w:t xml:space="preserve"> </w:t>
      </w:r>
      <w:r w:rsidRPr="006C3EF1">
        <w:rPr>
          <w:sz w:val="24"/>
          <w:szCs w:val="24"/>
        </w:rPr>
        <w:t>f.eks.</w:t>
      </w:r>
      <w:r w:rsidRPr="006C3EF1">
        <w:rPr>
          <w:spacing w:val="-2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erytem</w:t>
      </w:r>
      <w:proofErr w:type="spellEnd"/>
      <w:r w:rsidRPr="006C3EF1">
        <w:rPr>
          <w:sz w:val="24"/>
          <w:szCs w:val="24"/>
        </w:rPr>
        <w:t>,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hævelse,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brændende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fornemmelse,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smerter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i</w:t>
      </w:r>
      <w:r w:rsidRPr="006C3EF1">
        <w:rPr>
          <w:spacing w:val="2"/>
          <w:sz w:val="24"/>
          <w:szCs w:val="24"/>
        </w:rPr>
        <w:t xml:space="preserve"> </w:t>
      </w:r>
      <w:r w:rsidRPr="006C3EF1">
        <w:rPr>
          <w:sz w:val="24"/>
          <w:szCs w:val="24"/>
        </w:rPr>
        <w:t>huden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og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kløe/</w:t>
      </w:r>
      <w:proofErr w:type="spellStart"/>
      <w:r w:rsidRPr="006C3EF1">
        <w:rPr>
          <w:sz w:val="24"/>
          <w:szCs w:val="24"/>
        </w:rPr>
        <w:t>pruritus</w:t>
      </w:r>
      <w:proofErr w:type="spellEnd"/>
      <w:r w:rsidRPr="006C3EF1">
        <w:rPr>
          <w:sz w:val="24"/>
          <w:szCs w:val="24"/>
        </w:rPr>
        <w:t>; reaktionerne var milde til moderate og konsistente med reaktioner, der er observeret hos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voksne. To pædiatriske patienter oplevede reaktioner på injektionsstedet, som blev bedømt som svære,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og som forsvandt fuldstændigt inden for 6 timer. Disse reaktioner var </w:t>
      </w:r>
      <w:proofErr w:type="spellStart"/>
      <w:r w:rsidRPr="006C3EF1">
        <w:rPr>
          <w:sz w:val="24"/>
          <w:szCs w:val="24"/>
        </w:rPr>
        <w:t>erytem</w:t>
      </w:r>
      <w:proofErr w:type="spellEnd"/>
      <w:r w:rsidRPr="006C3EF1">
        <w:rPr>
          <w:sz w:val="24"/>
          <w:szCs w:val="24"/>
        </w:rPr>
        <w:t xml:space="preserve"> og hævelse samt en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brændende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og varm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fornemmelse.</w:t>
      </w:r>
    </w:p>
    <w:p w14:paraId="76A10712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1A9935BA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Der blev ikke observeret klinisk signifikante forandringer i reproduktionshormoner i de kliniske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studier.</w:t>
      </w:r>
    </w:p>
    <w:p w14:paraId="02AEE18A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0A0F0AC2" w14:textId="77777777" w:rsidR="00B97A6F" w:rsidRPr="006C3EF1" w:rsidRDefault="00B97A6F" w:rsidP="000F269C">
      <w:pPr>
        <w:ind w:left="851"/>
        <w:rPr>
          <w:sz w:val="24"/>
          <w:szCs w:val="24"/>
          <w:u w:val="single"/>
        </w:rPr>
      </w:pPr>
      <w:r w:rsidRPr="006C3EF1">
        <w:rPr>
          <w:sz w:val="24"/>
          <w:szCs w:val="24"/>
          <w:u w:val="single"/>
        </w:rPr>
        <w:t>Beskrivelse</w:t>
      </w:r>
      <w:r w:rsidRPr="006C3EF1">
        <w:rPr>
          <w:spacing w:val="-5"/>
          <w:sz w:val="24"/>
          <w:szCs w:val="24"/>
          <w:u w:val="single"/>
        </w:rPr>
        <w:t xml:space="preserve"> </w:t>
      </w:r>
      <w:r w:rsidRPr="006C3EF1">
        <w:rPr>
          <w:sz w:val="24"/>
          <w:szCs w:val="24"/>
          <w:u w:val="single"/>
        </w:rPr>
        <w:t>af</w:t>
      </w:r>
      <w:r w:rsidRPr="006C3EF1">
        <w:rPr>
          <w:spacing w:val="-1"/>
          <w:sz w:val="24"/>
          <w:szCs w:val="24"/>
          <w:u w:val="single"/>
        </w:rPr>
        <w:t xml:space="preserve"> </w:t>
      </w:r>
      <w:r w:rsidRPr="006C3EF1">
        <w:rPr>
          <w:sz w:val="24"/>
          <w:szCs w:val="24"/>
          <w:u w:val="single"/>
        </w:rPr>
        <w:t>udvalgte</w:t>
      </w:r>
      <w:r w:rsidRPr="006C3EF1">
        <w:rPr>
          <w:spacing w:val="-2"/>
          <w:sz w:val="24"/>
          <w:szCs w:val="24"/>
          <w:u w:val="single"/>
        </w:rPr>
        <w:t xml:space="preserve"> </w:t>
      </w:r>
      <w:r w:rsidRPr="006C3EF1">
        <w:rPr>
          <w:sz w:val="24"/>
          <w:szCs w:val="24"/>
          <w:u w:val="single"/>
        </w:rPr>
        <w:t>bivirkninger</w:t>
      </w:r>
    </w:p>
    <w:p w14:paraId="7E1C5A9D" w14:textId="77777777" w:rsidR="00B97A6F" w:rsidRPr="006C3EF1" w:rsidRDefault="00B97A6F" w:rsidP="000F269C">
      <w:pPr>
        <w:ind w:left="851"/>
        <w:rPr>
          <w:sz w:val="24"/>
          <w:szCs w:val="24"/>
          <w:u w:val="single"/>
        </w:rPr>
      </w:pPr>
    </w:p>
    <w:p w14:paraId="20CD3B54" w14:textId="77777777" w:rsidR="00B97A6F" w:rsidRPr="006C3EF1" w:rsidRDefault="00B97A6F" w:rsidP="000F269C">
      <w:pPr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  <w:u w:val="single"/>
        </w:rPr>
        <w:t>Immunogenicitet</w:t>
      </w:r>
      <w:proofErr w:type="spellEnd"/>
    </w:p>
    <w:p w14:paraId="7C69CB45" w14:textId="3A62B2A3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I de kontrollerede fase III-studier blev forbigående positivitet over for </w:t>
      </w:r>
      <w:proofErr w:type="spellStart"/>
      <w:r w:rsidRPr="006C3EF1">
        <w:rPr>
          <w:sz w:val="24"/>
          <w:szCs w:val="24"/>
        </w:rPr>
        <w:t>anti</w:t>
      </w:r>
      <w:proofErr w:type="spellEnd"/>
      <w:r w:rsidRPr="006C3EF1">
        <w:rPr>
          <w:sz w:val="24"/>
          <w:szCs w:val="24"/>
        </w:rPr>
        <w:t>-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>-antistoffer efter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gentagne behandlinger observeret hos voksne i sjældne tilfælde. Alle patienterne opretholdt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virkningen. Én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r w:rsidR="0029669F">
        <w:rPr>
          <w:sz w:val="24"/>
          <w:szCs w:val="24"/>
        </w:rPr>
        <w:t>"</w:t>
      </w:r>
      <w:proofErr w:type="spellStart"/>
      <w:r w:rsidR="0029669F">
        <w:rPr>
          <w:sz w:val="24"/>
          <w:szCs w:val="24"/>
        </w:rPr>
        <w:t>Aguettant</w:t>
      </w:r>
      <w:proofErr w:type="spellEnd"/>
      <w:r w:rsidR="0029669F">
        <w:rPr>
          <w:sz w:val="24"/>
          <w:szCs w:val="24"/>
        </w:rPr>
        <w:t>"</w:t>
      </w:r>
      <w:r w:rsidRPr="006C3EF1">
        <w:rPr>
          <w:sz w:val="24"/>
          <w:szCs w:val="24"/>
        </w:rPr>
        <w:t xml:space="preserve">-behandlet patient blev testet positiv for </w:t>
      </w:r>
      <w:proofErr w:type="spellStart"/>
      <w:r w:rsidRPr="006C3EF1">
        <w:rPr>
          <w:sz w:val="24"/>
          <w:szCs w:val="24"/>
        </w:rPr>
        <w:t>anti</w:t>
      </w:r>
      <w:proofErr w:type="spellEnd"/>
      <w:r w:rsidRPr="006C3EF1">
        <w:rPr>
          <w:sz w:val="24"/>
          <w:szCs w:val="24"/>
        </w:rPr>
        <w:t>-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>-antistoffer før og efter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behandling med </w:t>
      </w:r>
      <w:proofErr w:type="spellStart"/>
      <w:r w:rsidR="00A17852">
        <w:rPr>
          <w:sz w:val="24"/>
          <w:szCs w:val="24"/>
        </w:rPr>
        <w:t>i</w:t>
      </w:r>
      <w:r w:rsidRPr="006C3EF1">
        <w:rPr>
          <w:sz w:val="24"/>
          <w:szCs w:val="24"/>
        </w:rPr>
        <w:t>catibant</w:t>
      </w:r>
      <w:proofErr w:type="spellEnd"/>
      <w:r w:rsidRPr="006C3EF1">
        <w:rPr>
          <w:sz w:val="24"/>
          <w:szCs w:val="24"/>
        </w:rPr>
        <w:t>. Denne patient blev fulgt i 5 måneder, og efterfølgende prøver var negative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for </w:t>
      </w:r>
      <w:proofErr w:type="spellStart"/>
      <w:r w:rsidRPr="006C3EF1">
        <w:rPr>
          <w:sz w:val="24"/>
          <w:szCs w:val="24"/>
        </w:rPr>
        <w:t>anti</w:t>
      </w:r>
      <w:proofErr w:type="spellEnd"/>
      <w:r w:rsidRPr="006C3EF1">
        <w:rPr>
          <w:sz w:val="24"/>
          <w:szCs w:val="24"/>
        </w:rPr>
        <w:t>-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-antistoffer. Der blev ikke rapporteret overfølsomhed eller </w:t>
      </w:r>
      <w:proofErr w:type="spellStart"/>
      <w:r w:rsidRPr="006C3EF1">
        <w:rPr>
          <w:sz w:val="24"/>
          <w:szCs w:val="24"/>
        </w:rPr>
        <w:t>anafylaktiske</w:t>
      </w:r>
      <w:proofErr w:type="spellEnd"/>
      <w:r w:rsidRPr="006C3EF1">
        <w:rPr>
          <w:sz w:val="24"/>
          <w:szCs w:val="24"/>
        </w:rPr>
        <w:t xml:space="preserve"> reaktioner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over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for</w:t>
      </w:r>
      <w:r w:rsidRPr="006C3EF1">
        <w:rPr>
          <w:spacing w:val="1"/>
          <w:sz w:val="24"/>
          <w:szCs w:val="24"/>
        </w:rPr>
        <w:t xml:space="preserve"> </w:t>
      </w:r>
      <w:proofErr w:type="spellStart"/>
      <w:r w:rsidR="00A17852">
        <w:rPr>
          <w:sz w:val="24"/>
          <w:szCs w:val="24"/>
        </w:rPr>
        <w:t>i</w:t>
      </w:r>
      <w:r w:rsidRPr="006C3EF1">
        <w:rPr>
          <w:sz w:val="24"/>
          <w:szCs w:val="24"/>
        </w:rPr>
        <w:t>catibant</w:t>
      </w:r>
      <w:proofErr w:type="spellEnd"/>
      <w:r w:rsidRPr="006C3EF1">
        <w:rPr>
          <w:sz w:val="24"/>
          <w:szCs w:val="24"/>
        </w:rPr>
        <w:t>.</w:t>
      </w:r>
    </w:p>
    <w:p w14:paraId="01A81A65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29093FC7" w14:textId="77777777" w:rsidR="00B97A6F" w:rsidRPr="006C3EF1" w:rsidRDefault="00B97A6F" w:rsidP="000F269C">
      <w:pPr>
        <w:ind w:left="851"/>
        <w:rPr>
          <w:sz w:val="24"/>
          <w:szCs w:val="24"/>
          <w:u w:val="single"/>
        </w:rPr>
      </w:pPr>
      <w:r w:rsidRPr="006C3EF1">
        <w:rPr>
          <w:sz w:val="24"/>
          <w:szCs w:val="24"/>
          <w:u w:val="single"/>
        </w:rPr>
        <w:t>Indberetning af formodede bivirkninger</w:t>
      </w:r>
    </w:p>
    <w:p w14:paraId="62E079C7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6C3EF1">
        <w:rPr>
          <w:sz w:val="24"/>
          <w:szCs w:val="24"/>
        </w:rPr>
        <w:t>risk</w:t>
      </w:r>
      <w:proofErr w:type="spellEnd"/>
      <w:r w:rsidRPr="006C3EF1">
        <w:rPr>
          <w:sz w:val="24"/>
          <w:szCs w:val="24"/>
        </w:rPr>
        <w:t>-forholdet for lægemidlet. Sundhedspersoner anmodes om at indberette alle formodede bivirkninger via:</w:t>
      </w:r>
    </w:p>
    <w:p w14:paraId="58ACAD62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738461EA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Lægemiddelstyrelsen</w:t>
      </w:r>
    </w:p>
    <w:p w14:paraId="38AD3BA1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Axel Heides Gade 1</w:t>
      </w:r>
    </w:p>
    <w:p w14:paraId="68D55F6F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DK-2300 København S</w:t>
      </w:r>
    </w:p>
    <w:p w14:paraId="5CBB1E42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Websted: </w:t>
      </w:r>
      <w:hyperlink r:id="rId8" w:history="1">
        <w:r w:rsidRPr="006C3EF1">
          <w:rPr>
            <w:rStyle w:val="Hyperlink"/>
            <w:sz w:val="24"/>
            <w:szCs w:val="24"/>
          </w:rPr>
          <w:t>www.meldenbivirkning.dk</w:t>
        </w:r>
      </w:hyperlink>
    </w:p>
    <w:p w14:paraId="2FEFC137" w14:textId="77777777" w:rsidR="009260DE" w:rsidRPr="006C3EF1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1BD42324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4.9</w:t>
      </w:r>
      <w:r w:rsidRPr="006C3EF1">
        <w:rPr>
          <w:b/>
          <w:sz w:val="24"/>
          <w:szCs w:val="24"/>
        </w:rPr>
        <w:tab/>
        <w:t>Overdosering</w:t>
      </w:r>
    </w:p>
    <w:p w14:paraId="50B43CA6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Der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findes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ingen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kliniske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oplysninger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om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overdosering.</w:t>
      </w:r>
    </w:p>
    <w:p w14:paraId="2D87859F" w14:textId="77777777" w:rsidR="00B97A6F" w:rsidRPr="006C3EF1" w:rsidRDefault="00B97A6F" w:rsidP="000F269C">
      <w:pPr>
        <w:ind w:left="851"/>
        <w:rPr>
          <w:sz w:val="24"/>
          <w:szCs w:val="24"/>
        </w:rPr>
      </w:pPr>
    </w:p>
    <w:p w14:paraId="431DEC05" w14:textId="77777777" w:rsidR="00B97A6F" w:rsidRPr="006C3EF1" w:rsidRDefault="00B97A6F" w:rsidP="000F269C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En intravenøs dosering på 3,2 mg/kg (ca. 8 gange den terapeutiske dosis) forårsagede midlertidigt</w:t>
      </w:r>
      <w:r w:rsidRPr="006C3EF1">
        <w:rPr>
          <w:spacing w:val="-52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erytem</w:t>
      </w:r>
      <w:proofErr w:type="spellEnd"/>
      <w:r w:rsidRPr="006C3EF1">
        <w:rPr>
          <w:sz w:val="24"/>
          <w:szCs w:val="24"/>
        </w:rPr>
        <w:t>,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kløe,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rødme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og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hypotension</w:t>
      </w:r>
      <w:r w:rsidRPr="006C3EF1">
        <w:rPr>
          <w:spacing w:val="-5"/>
          <w:sz w:val="24"/>
          <w:szCs w:val="24"/>
        </w:rPr>
        <w:t xml:space="preserve"> </w:t>
      </w:r>
      <w:r w:rsidRPr="006C3EF1">
        <w:rPr>
          <w:sz w:val="24"/>
          <w:szCs w:val="24"/>
        </w:rPr>
        <w:t>hos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raske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forsøgspersoner.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Behandling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var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ikke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nødvendig.</w:t>
      </w:r>
    </w:p>
    <w:p w14:paraId="34357190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15263DA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4.10</w:t>
      </w:r>
      <w:r w:rsidRPr="006C3EF1">
        <w:rPr>
          <w:b/>
          <w:sz w:val="24"/>
          <w:szCs w:val="24"/>
        </w:rPr>
        <w:tab/>
        <w:t>Udlevering</w:t>
      </w:r>
    </w:p>
    <w:p w14:paraId="50CD610F" w14:textId="2FB7A7A8" w:rsidR="009260DE" w:rsidRPr="006C3EF1" w:rsidRDefault="004303A6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BEGR – kun til sygehuse</w:t>
      </w:r>
    </w:p>
    <w:p w14:paraId="7211657F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6FB7C5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E9B324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5.</w:t>
      </w:r>
      <w:r w:rsidRPr="006C3EF1">
        <w:rPr>
          <w:b/>
          <w:sz w:val="24"/>
          <w:szCs w:val="24"/>
        </w:rPr>
        <w:tab/>
        <w:t>FARMAKOLOGISKE EGENSKABER</w:t>
      </w:r>
    </w:p>
    <w:p w14:paraId="388A5D38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2711F9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5.0</w:t>
      </w:r>
      <w:r w:rsidRPr="006C3EF1">
        <w:rPr>
          <w:b/>
          <w:sz w:val="24"/>
          <w:szCs w:val="24"/>
        </w:rPr>
        <w:tab/>
        <w:t>Terapeutisk klassifikation</w:t>
      </w:r>
    </w:p>
    <w:p w14:paraId="75F6F9CE" w14:textId="482BCA9C" w:rsidR="00B97A6F" w:rsidRPr="006C3EF1" w:rsidRDefault="000F269C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ATC-kode: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B</w:t>
      </w:r>
      <w:r w:rsidR="00810BCA">
        <w:rPr>
          <w:sz w:val="24"/>
          <w:szCs w:val="24"/>
        </w:rPr>
        <w:t xml:space="preserve"> </w:t>
      </w:r>
      <w:r w:rsidRPr="006C3EF1">
        <w:rPr>
          <w:sz w:val="24"/>
          <w:szCs w:val="24"/>
        </w:rPr>
        <w:t>06</w:t>
      </w:r>
      <w:r w:rsidR="00810BCA">
        <w:rPr>
          <w:sz w:val="24"/>
          <w:szCs w:val="24"/>
        </w:rPr>
        <w:t xml:space="preserve"> </w:t>
      </w:r>
      <w:r w:rsidRPr="006C3EF1">
        <w:rPr>
          <w:sz w:val="24"/>
          <w:szCs w:val="24"/>
        </w:rPr>
        <w:t>AC</w:t>
      </w:r>
      <w:r w:rsidR="00810BCA">
        <w:rPr>
          <w:sz w:val="24"/>
          <w:szCs w:val="24"/>
        </w:rPr>
        <w:t xml:space="preserve"> </w:t>
      </w:r>
      <w:r w:rsidRPr="006C3EF1">
        <w:rPr>
          <w:sz w:val="24"/>
          <w:szCs w:val="24"/>
        </w:rPr>
        <w:t>02.</w:t>
      </w:r>
      <w:r w:rsidR="00B97A6F" w:rsidRPr="006C3EF1">
        <w:rPr>
          <w:sz w:val="24"/>
          <w:szCs w:val="24"/>
        </w:rPr>
        <w:t xml:space="preserve"> Andre hæmatologiske midler, lægemidler brugt til behandlingen</w:t>
      </w:r>
      <w:r w:rsidR="00C54E43">
        <w:rPr>
          <w:sz w:val="24"/>
          <w:szCs w:val="24"/>
        </w:rPr>
        <w:t xml:space="preserve"> af </w:t>
      </w:r>
      <w:proofErr w:type="spellStart"/>
      <w:r w:rsidR="00B97A6F" w:rsidRPr="006C3EF1">
        <w:rPr>
          <w:sz w:val="24"/>
          <w:szCs w:val="24"/>
        </w:rPr>
        <w:t>heriditært</w:t>
      </w:r>
      <w:proofErr w:type="spellEnd"/>
      <w:r w:rsidR="00B97A6F" w:rsidRPr="006C3EF1">
        <w:rPr>
          <w:sz w:val="24"/>
          <w:szCs w:val="24"/>
        </w:rPr>
        <w:t xml:space="preserve"> </w:t>
      </w:r>
      <w:proofErr w:type="spellStart"/>
      <w:r w:rsidR="00B97A6F" w:rsidRPr="006C3EF1">
        <w:rPr>
          <w:sz w:val="24"/>
          <w:szCs w:val="24"/>
        </w:rPr>
        <w:t>angioødem</w:t>
      </w:r>
      <w:proofErr w:type="spellEnd"/>
      <w:r w:rsidR="00C54E43">
        <w:rPr>
          <w:sz w:val="24"/>
          <w:szCs w:val="24"/>
        </w:rPr>
        <w:t>.</w:t>
      </w:r>
      <w:r w:rsidR="00B97A6F" w:rsidRPr="006C3EF1">
        <w:rPr>
          <w:sz w:val="24"/>
          <w:szCs w:val="24"/>
        </w:rPr>
        <w:t xml:space="preserve"> </w:t>
      </w:r>
    </w:p>
    <w:p w14:paraId="7A737407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3734B8" w14:textId="77777777" w:rsidR="009260DE" w:rsidRPr="006C3EF1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5.1</w:t>
      </w:r>
      <w:r w:rsidRPr="006C3EF1">
        <w:rPr>
          <w:b/>
          <w:sz w:val="24"/>
          <w:szCs w:val="24"/>
        </w:rPr>
        <w:tab/>
      </w:r>
      <w:proofErr w:type="spellStart"/>
      <w:r w:rsidRPr="006C3EF1">
        <w:rPr>
          <w:b/>
          <w:sz w:val="24"/>
          <w:szCs w:val="24"/>
        </w:rPr>
        <w:t>Farmakodynamiske</w:t>
      </w:r>
      <w:proofErr w:type="spellEnd"/>
      <w:r w:rsidRPr="006C3EF1">
        <w:rPr>
          <w:b/>
          <w:sz w:val="24"/>
          <w:szCs w:val="24"/>
        </w:rPr>
        <w:t xml:space="preserve"> egenskaber</w:t>
      </w:r>
    </w:p>
    <w:p w14:paraId="5C08289C" w14:textId="77777777" w:rsidR="00072470" w:rsidRDefault="00072470" w:rsidP="00120671">
      <w:pPr>
        <w:ind w:left="851"/>
        <w:rPr>
          <w:sz w:val="24"/>
          <w:szCs w:val="24"/>
          <w:lang w:val="fr-FR"/>
        </w:rPr>
      </w:pPr>
    </w:p>
    <w:p w14:paraId="5B49D618" w14:textId="094FF8CB" w:rsidR="00DA205A" w:rsidRPr="00072470" w:rsidRDefault="00DA205A" w:rsidP="00120671">
      <w:pPr>
        <w:ind w:left="851"/>
        <w:rPr>
          <w:sz w:val="24"/>
          <w:szCs w:val="24"/>
          <w:u w:val="single"/>
          <w:lang w:val="fr-FR"/>
        </w:rPr>
      </w:pPr>
      <w:r w:rsidRPr="00072470">
        <w:rPr>
          <w:sz w:val="24"/>
          <w:szCs w:val="24"/>
          <w:u w:val="single"/>
          <w:lang w:val="fr-FR"/>
        </w:rPr>
        <w:t>Virkningsmekanisme</w:t>
      </w:r>
    </w:p>
    <w:p w14:paraId="3AA7368D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  <w:lang w:val="fr-FR"/>
        </w:rPr>
        <w:t>HAE (en autosomal, dominant sygdom) skyldes fravær eller dysfunktion af C1-esterasehæmmer.</w:t>
      </w:r>
      <w:r w:rsidRPr="006C3EF1">
        <w:rPr>
          <w:spacing w:val="1"/>
          <w:sz w:val="24"/>
          <w:szCs w:val="24"/>
          <w:lang w:val="fr-FR"/>
        </w:rPr>
        <w:t xml:space="preserve"> </w:t>
      </w:r>
      <w:r w:rsidRPr="006C3EF1">
        <w:rPr>
          <w:sz w:val="24"/>
          <w:szCs w:val="24"/>
        </w:rPr>
        <w:t xml:space="preserve">HAE-anfald ledsages af en øget frigivelse af bradykinin, der er den vigtigste </w:t>
      </w:r>
      <w:proofErr w:type="spellStart"/>
      <w:r w:rsidRPr="006C3EF1">
        <w:rPr>
          <w:sz w:val="24"/>
          <w:szCs w:val="24"/>
        </w:rPr>
        <w:t>mediator</w:t>
      </w:r>
      <w:proofErr w:type="spellEnd"/>
      <w:r w:rsidRPr="006C3EF1">
        <w:rPr>
          <w:sz w:val="24"/>
          <w:szCs w:val="24"/>
        </w:rPr>
        <w:t xml:space="preserve"> i udviklingen af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kliniske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symptomer.</w:t>
      </w:r>
    </w:p>
    <w:p w14:paraId="3BE4A547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4DA55767" w14:textId="1C0E4A8E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HAE manifesterer sig som uregelmæssige anfald af subkutane og/eller </w:t>
      </w:r>
      <w:proofErr w:type="spellStart"/>
      <w:r w:rsidRPr="006C3EF1">
        <w:rPr>
          <w:sz w:val="24"/>
          <w:szCs w:val="24"/>
        </w:rPr>
        <w:t>submukøse</w:t>
      </w:r>
      <w:proofErr w:type="spellEnd"/>
      <w:r w:rsidRPr="006C3EF1">
        <w:rPr>
          <w:sz w:val="24"/>
          <w:szCs w:val="24"/>
        </w:rPr>
        <w:t xml:space="preserve"> ødemer, der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involverer de øvre luftveje, huden og mave-tarm-systemet. Et anfald varer normalt mellem 2 og</w:t>
      </w:r>
      <w:r w:rsidR="00853031">
        <w:rPr>
          <w:sz w:val="24"/>
          <w:szCs w:val="24"/>
        </w:rPr>
        <w:t xml:space="preserve"> 5</w:t>
      </w:r>
      <w:r w:rsidRPr="006C3EF1">
        <w:rPr>
          <w:sz w:val="24"/>
          <w:szCs w:val="24"/>
        </w:rPr>
        <w:t xml:space="preserve"> dage. </w:t>
      </w:r>
    </w:p>
    <w:p w14:paraId="5B16F69D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1AFFC9F7" w14:textId="77777777" w:rsidR="00DA205A" w:rsidRPr="006C3EF1" w:rsidRDefault="00DA205A" w:rsidP="00120671">
      <w:pPr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er en selektiv, </w:t>
      </w:r>
      <w:proofErr w:type="spellStart"/>
      <w:r w:rsidRPr="006C3EF1">
        <w:rPr>
          <w:sz w:val="24"/>
          <w:szCs w:val="24"/>
        </w:rPr>
        <w:t>kompetitiv</w:t>
      </w:r>
      <w:proofErr w:type="spellEnd"/>
      <w:r w:rsidRPr="006C3EF1">
        <w:rPr>
          <w:sz w:val="24"/>
          <w:szCs w:val="24"/>
        </w:rPr>
        <w:t xml:space="preserve"> antagonist til bradykinin-receptortype 2 (B2). Det er et syntetisk</w:t>
      </w:r>
      <w:r w:rsidRPr="006C3EF1">
        <w:rPr>
          <w:spacing w:val="1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decapeptid</w:t>
      </w:r>
      <w:proofErr w:type="spellEnd"/>
      <w:r w:rsidRPr="006C3EF1">
        <w:rPr>
          <w:sz w:val="24"/>
          <w:szCs w:val="24"/>
        </w:rPr>
        <w:t xml:space="preserve"> med en struktur, der ligner bradykinin, men med 5 ikke-</w:t>
      </w:r>
      <w:proofErr w:type="spellStart"/>
      <w:r w:rsidRPr="006C3EF1">
        <w:rPr>
          <w:sz w:val="24"/>
          <w:szCs w:val="24"/>
        </w:rPr>
        <w:t>proteinogene</w:t>
      </w:r>
      <w:proofErr w:type="spellEnd"/>
      <w:r w:rsidRPr="006C3EF1">
        <w:rPr>
          <w:sz w:val="24"/>
          <w:szCs w:val="24"/>
        </w:rPr>
        <w:t xml:space="preserve"> aminosyrer. Ved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HAE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er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de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øgede</w:t>
      </w:r>
      <w:r w:rsidRPr="006C3EF1">
        <w:rPr>
          <w:spacing w:val="-2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bradykininkoncentrationer</w:t>
      </w:r>
      <w:proofErr w:type="spellEnd"/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den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vigtigste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faktor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i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udviklingen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af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kliniske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symptomer.</w:t>
      </w:r>
    </w:p>
    <w:p w14:paraId="61F3D5E8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62620291" w14:textId="77777777" w:rsidR="00DA205A" w:rsidRPr="00072470" w:rsidRDefault="00DA205A" w:rsidP="00120671">
      <w:pPr>
        <w:ind w:left="851"/>
        <w:rPr>
          <w:sz w:val="24"/>
          <w:szCs w:val="24"/>
          <w:u w:val="single"/>
        </w:rPr>
      </w:pPr>
      <w:proofErr w:type="spellStart"/>
      <w:r w:rsidRPr="00072470">
        <w:rPr>
          <w:sz w:val="24"/>
          <w:szCs w:val="24"/>
          <w:u w:val="single"/>
        </w:rPr>
        <w:t>Farmakodynamisk</w:t>
      </w:r>
      <w:proofErr w:type="spellEnd"/>
      <w:r w:rsidRPr="00072470">
        <w:rPr>
          <w:spacing w:val="-2"/>
          <w:sz w:val="24"/>
          <w:szCs w:val="24"/>
          <w:u w:val="single"/>
        </w:rPr>
        <w:t xml:space="preserve"> </w:t>
      </w:r>
      <w:r w:rsidRPr="00072470">
        <w:rPr>
          <w:sz w:val="24"/>
          <w:szCs w:val="24"/>
          <w:u w:val="single"/>
        </w:rPr>
        <w:t>virkning</w:t>
      </w:r>
    </w:p>
    <w:p w14:paraId="650953FC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Hos raske, unge forsøgspersoner forhindrede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givet i doser på 0,8 mg/kg i løbet af 4 timer,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1,5 mg/kg/dag i 3 dage udviklingen af </w:t>
      </w:r>
      <w:proofErr w:type="spellStart"/>
      <w:r w:rsidRPr="006C3EF1">
        <w:rPr>
          <w:sz w:val="24"/>
          <w:szCs w:val="24"/>
        </w:rPr>
        <w:t>bradykinininduceret</w:t>
      </w:r>
      <w:proofErr w:type="spellEnd"/>
      <w:r w:rsidRPr="006C3EF1">
        <w:rPr>
          <w:sz w:val="24"/>
          <w:szCs w:val="24"/>
        </w:rPr>
        <w:t xml:space="preserve"> hypotension, kardilatation og</w:t>
      </w:r>
      <w:r w:rsidRPr="006C3EF1">
        <w:rPr>
          <w:spacing w:val="1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reflekstakykardi</w:t>
      </w:r>
      <w:proofErr w:type="spellEnd"/>
      <w:r w:rsidRPr="006C3EF1">
        <w:rPr>
          <w:sz w:val="24"/>
          <w:szCs w:val="24"/>
        </w:rPr>
        <w:t xml:space="preserve">.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viste sig at være en </w:t>
      </w:r>
      <w:proofErr w:type="spellStart"/>
      <w:r w:rsidRPr="006C3EF1">
        <w:rPr>
          <w:sz w:val="24"/>
          <w:szCs w:val="24"/>
        </w:rPr>
        <w:t>kompetitiv</w:t>
      </w:r>
      <w:proofErr w:type="spellEnd"/>
      <w:r w:rsidRPr="006C3EF1">
        <w:rPr>
          <w:sz w:val="24"/>
          <w:szCs w:val="24"/>
        </w:rPr>
        <w:t xml:space="preserve"> antagonist, når bradykinin-doseringen blev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øget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4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gange.</w:t>
      </w:r>
    </w:p>
    <w:p w14:paraId="31E7C62F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23AAD889" w14:textId="77777777" w:rsidR="00DA205A" w:rsidRPr="007438C0" w:rsidRDefault="00DA205A" w:rsidP="00120671">
      <w:pPr>
        <w:ind w:left="851"/>
        <w:rPr>
          <w:sz w:val="24"/>
          <w:szCs w:val="24"/>
          <w:u w:val="single"/>
        </w:rPr>
      </w:pPr>
      <w:r w:rsidRPr="007438C0">
        <w:rPr>
          <w:sz w:val="24"/>
          <w:szCs w:val="24"/>
          <w:u w:val="single"/>
        </w:rPr>
        <w:t>Klinisk</w:t>
      </w:r>
      <w:r w:rsidRPr="007438C0">
        <w:rPr>
          <w:spacing w:val="-1"/>
          <w:sz w:val="24"/>
          <w:szCs w:val="24"/>
          <w:u w:val="single"/>
        </w:rPr>
        <w:t xml:space="preserve"> </w:t>
      </w:r>
      <w:r w:rsidRPr="007438C0">
        <w:rPr>
          <w:sz w:val="24"/>
          <w:szCs w:val="24"/>
          <w:u w:val="single"/>
        </w:rPr>
        <w:t>virkning</w:t>
      </w:r>
      <w:r w:rsidRPr="007438C0">
        <w:rPr>
          <w:spacing w:val="-4"/>
          <w:sz w:val="24"/>
          <w:szCs w:val="24"/>
          <w:u w:val="single"/>
        </w:rPr>
        <w:t xml:space="preserve"> </w:t>
      </w:r>
      <w:r w:rsidRPr="007438C0">
        <w:rPr>
          <w:sz w:val="24"/>
          <w:szCs w:val="24"/>
          <w:u w:val="single"/>
        </w:rPr>
        <w:t>og</w:t>
      </w:r>
      <w:r w:rsidRPr="007438C0">
        <w:rPr>
          <w:spacing w:val="-1"/>
          <w:sz w:val="24"/>
          <w:szCs w:val="24"/>
          <w:u w:val="single"/>
        </w:rPr>
        <w:t xml:space="preserve"> </w:t>
      </w:r>
      <w:r w:rsidRPr="007438C0">
        <w:rPr>
          <w:sz w:val="24"/>
          <w:szCs w:val="24"/>
          <w:u w:val="single"/>
        </w:rPr>
        <w:t>sikkerhed</w:t>
      </w:r>
    </w:p>
    <w:p w14:paraId="6C41C2FA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Virkningsdata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opnåedes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fra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et åbent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fase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II-studie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og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fra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tre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kontrollerede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fase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III-studier.</w:t>
      </w:r>
    </w:p>
    <w:p w14:paraId="31E1EE67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4383A961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Kliniske fase III-studier (FAST-1 og FAST-2) var randomiserede, dobbeltblindede, kontrollerede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studier med identisk design bortset fra </w:t>
      </w:r>
      <w:proofErr w:type="spellStart"/>
      <w:r w:rsidRPr="006C3EF1">
        <w:rPr>
          <w:sz w:val="24"/>
          <w:szCs w:val="24"/>
        </w:rPr>
        <w:t>komparator</w:t>
      </w:r>
      <w:proofErr w:type="spellEnd"/>
      <w:r w:rsidRPr="006C3EF1">
        <w:rPr>
          <w:sz w:val="24"/>
          <w:szCs w:val="24"/>
        </w:rPr>
        <w:t xml:space="preserve"> (en med oral </w:t>
      </w:r>
      <w:proofErr w:type="spellStart"/>
      <w:r w:rsidRPr="006C3EF1">
        <w:rPr>
          <w:sz w:val="24"/>
          <w:szCs w:val="24"/>
        </w:rPr>
        <w:t>tranexaminsyre</w:t>
      </w:r>
      <w:proofErr w:type="spellEnd"/>
      <w:r w:rsidRPr="006C3EF1">
        <w:rPr>
          <w:sz w:val="24"/>
          <w:szCs w:val="24"/>
        </w:rPr>
        <w:t xml:space="preserve"> som </w:t>
      </w:r>
      <w:proofErr w:type="spellStart"/>
      <w:r w:rsidRPr="006C3EF1">
        <w:rPr>
          <w:sz w:val="24"/>
          <w:szCs w:val="24"/>
        </w:rPr>
        <w:t>komparator</w:t>
      </w:r>
      <w:proofErr w:type="spellEnd"/>
      <w:r w:rsidRPr="006C3EF1">
        <w:rPr>
          <w:sz w:val="24"/>
          <w:szCs w:val="24"/>
        </w:rPr>
        <w:t xml:space="preserve"> og en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placebokontrolleret).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  <w:lang w:val="fr-FR"/>
        </w:rPr>
        <w:t>I</w:t>
      </w:r>
      <w:r w:rsidRPr="006C3EF1">
        <w:rPr>
          <w:spacing w:val="-3"/>
          <w:sz w:val="24"/>
          <w:szCs w:val="24"/>
          <w:lang w:val="fr-FR"/>
        </w:rPr>
        <w:t xml:space="preserve"> </w:t>
      </w:r>
      <w:r w:rsidRPr="006C3EF1">
        <w:rPr>
          <w:sz w:val="24"/>
          <w:szCs w:val="24"/>
          <w:lang w:val="fr-FR"/>
        </w:rPr>
        <w:t>alt blev</w:t>
      </w:r>
      <w:r w:rsidRPr="006C3EF1">
        <w:rPr>
          <w:spacing w:val="-1"/>
          <w:sz w:val="24"/>
          <w:szCs w:val="24"/>
          <w:lang w:val="fr-FR"/>
        </w:rPr>
        <w:t xml:space="preserve"> </w:t>
      </w:r>
      <w:r w:rsidRPr="006C3EF1">
        <w:rPr>
          <w:sz w:val="24"/>
          <w:szCs w:val="24"/>
          <w:lang w:val="fr-FR"/>
        </w:rPr>
        <w:t>130</w:t>
      </w:r>
      <w:r w:rsidRPr="006C3EF1">
        <w:rPr>
          <w:spacing w:val="-1"/>
          <w:sz w:val="24"/>
          <w:szCs w:val="24"/>
          <w:lang w:val="fr-FR"/>
        </w:rPr>
        <w:t xml:space="preserve"> </w:t>
      </w:r>
      <w:r w:rsidRPr="006C3EF1">
        <w:rPr>
          <w:sz w:val="24"/>
          <w:szCs w:val="24"/>
          <w:lang w:val="fr-FR"/>
        </w:rPr>
        <w:t>patienter</w:t>
      </w:r>
      <w:r w:rsidRPr="006C3EF1">
        <w:rPr>
          <w:spacing w:val="-3"/>
          <w:sz w:val="24"/>
          <w:szCs w:val="24"/>
          <w:lang w:val="fr-FR"/>
        </w:rPr>
        <w:t xml:space="preserve"> </w:t>
      </w:r>
      <w:r w:rsidRPr="006C3EF1">
        <w:rPr>
          <w:sz w:val="24"/>
          <w:szCs w:val="24"/>
          <w:lang w:val="fr-FR"/>
        </w:rPr>
        <w:t>randomiseret</w:t>
      </w:r>
      <w:r w:rsidRPr="006C3EF1">
        <w:rPr>
          <w:spacing w:val="-3"/>
          <w:sz w:val="24"/>
          <w:szCs w:val="24"/>
          <w:lang w:val="fr-FR"/>
        </w:rPr>
        <w:t xml:space="preserve"> </w:t>
      </w:r>
      <w:r w:rsidRPr="006C3EF1">
        <w:rPr>
          <w:sz w:val="24"/>
          <w:szCs w:val="24"/>
          <w:lang w:val="fr-FR"/>
        </w:rPr>
        <w:t>til at</w:t>
      </w:r>
      <w:r w:rsidRPr="006C3EF1">
        <w:rPr>
          <w:spacing w:val="-2"/>
          <w:sz w:val="24"/>
          <w:szCs w:val="24"/>
          <w:lang w:val="fr-FR"/>
        </w:rPr>
        <w:t xml:space="preserve"> </w:t>
      </w:r>
      <w:r w:rsidRPr="006C3EF1">
        <w:rPr>
          <w:sz w:val="24"/>
          <w:szCs w:val="24"/>
          <w:lang w:val="fr-FR"/>
        </w:rPr>
        <w:t>modtage</w:t>
      </w:r>
      <w:r w:rsidRPr="006C3EF1">
        <w:rPr>
          <w:spacing w:val="-3"/>
          <w:sz w:val="24"/>
          <w:szCs w:val="24"/>
          <w:lang w:val="fr-FR"/>
        </w:rPr>
        <w:t xml:space="preserve"> </w:t>
      </w:r>
      <w:r w:rsidRPr="006C3EF1">
        <w:rPr>
          <w:sz w:val="24"/>
          <w:szCs w:val="24"/>
          <w:lang w:val="fr-FR"/>
        </w:rPr>
        <w:t>enten</w:t>
      </w:r>
      <w:r w:rsidRPr="006C3EF1">
        <w:rPr>
          <w:spacing w:val="-1"/>
          <w:sz w:val="24"/>
          <w:szCs w:val="24"/>
          <w:lang w:val="fr-FR"/>
        </w:rPr>
        <w:t xml:space="preserve"> </w:t>
      </w:r>
      <w:r w:rsidRPr="006C3EF1">
        <w:rPr>
          <w:sz w:val="24"/>
          <w:szCs w:val="24"/>
          <w:lang w:val="fr-FR"/>
        </w:rPr>
        <w:t>en</w:t>
      </w:r>
      <w:r w:rsidRPr="006C3EF1">
        <w:rPr>
          <w:spacing w:val="-4"/>
          <w:sz w:val="24"/>
          <w:szCs w:val="24"/>
          <w:lang w:val="fr-FR"/>
        </w:rPr>
        <w:t xml:space="preserve"> </w:t>
      </w:r>
      <w:r w:rsidRPr="006C3EF1">
        <w:rPr>
          <w:sz w:val="24"/>
          <w:szCs w:val="24"/>
          <w:lang w:val="fr-FR"/>
        </w:rPr>
        <w:t>icatibant-dosis</w:t>
      </w:r>
      <w:r w:rsidRPr="006C3EF1">
        <w:rPr>
          <w:spacing w:val="-1"/>
          <w:sz w:val="24"/>
          <w:szCs w:val="24"/>
          <w:lang w:val="fr-FR"/>
        </w:rPr>
        <w:t xml:space="preserve"> </w:t>
      </w:r>
      <w:r w:rsidRPr="006C3EF1">
        <w:rPr>
          <w:sz w:val="24"/>
          <w:szCs w:val="24"/>
          <w:lang w:val="fr-FR"/>
        </w:rPr>
        <w:t>på 30 mg (63 patienter) eller et sammenlignende stof (enten tranexaminsyre, 38 patienter, eller placebo,</w:t>
      </w:r>
      <w:r w:rsidRPr="006C3EF1">
        <w:rPr>
          <w:spacing w:val="1"/>
          <w:sz w:val="24"/>
          <w:szCs w:val="24"/>
          <w:lang w:val="fr-FR"/>
        </w:rPr>
        <w:t xml:space="preserve"> </w:t>
      </w:r>
      <w:r w:rsidRPr="006C3EF1">
        <w:rPr>
          <w:sz w:val="24"/>
          <w:szCs w:val="24"/>
          <w:lang w:val="fr-FR"/>
        </w:rPr>
        <w:t xml:space="preserve">29 patienter). </w:t>
      </w:r>
      <w:r w:rsidRPr="006C3EF1">
        <w:rPr>
          <w:sz w:val="24"/>
          <w:szCs w:val="24"/>
        </w:rPr>
        <w:t>Efterfølgende HAE-anfald blev behandlet i et efterfølgende åbent studie. Patienter med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symptomer på </w:t>
      </w:r>
      <w:proofErr w:type="spellStart"/>
      <w:r w:rsidRPr="006C3EF1">
        <w:rPr>
          <w:sz w:val="24"/>
          <w:szCs w:val="24"/>
        </w:rPr>
        <w:t>angioødem</w:t>
      </w:r>
      <w:proofErr w:type="spellEnd"/>
      <w:r w:rsidRPr="006C3EF1">
        <w:rPr>
          <w:sz w:val="24"/>
          <w:szCs w:val="24"/>
        </w:rPr>
        <w:t xml:space="preserve"> i </w:t>
      </w:r>
      <w:proofErr w:type="spellStart"/>
      <w:r w:rsidRPr="006C3EF1">
        <w:rPr>
          <w:sz w:val="24"/>
          <w:szCs w:val="24"/>
        </w:rPr>
        <w:t>larynx</w:t>
      </w:r>
      <w:proofErr w:type="spellEnd"/>
      <w:r w:rsidRPr="006C3EF1">
        <w:rPr>
          <w:sz w:val="24"/>
          <w:szCs w:val="24"/>
        </w:rPr>
        <w:t xml:space="preserve"> fik en åben behandling med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>. I fase III-studierne var det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primære effektmål den tid, det tog for symptomerne at lindre, og der anvendtes en visuel analog skala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(VAS).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Tabel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3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viser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effektresultaterne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for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disse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studier.</w:t>
      </w:r>
    </w:p>
    <w:p w14:paraId="2D05BE6A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5066A99F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FAST-3 var et randomiseret, placebo-kontrolleret, parallelgruppestudie med 98 voksne patienter med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en medianalder på 36 år. Patienterne blev randomiseret til at få enten 30 mg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eller placebo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subkutant. En delgruppe af patienterne i dette studie oplevede akutte HAE-anfald, mens de fik</w:t>
      </w:r>
      <w:r w:rsidRPr="006C3EF1">
        <w:rPr>
          <w:spacing w:val="1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androgener</w:t>
      </w:r>
      <w:proofErr w:type="spellEnd"/>
      <w:r w:rsidRPr="006C3EF1">
        <w:rPr>
          <w:sz w:val="24"/>
          <w:szCs w:val="24"/>
        </w:rPr>
        <w:t xml:space="preserve">, </w:t>
      </w:r>
      <w:proofErr w:type="spellStart"/>
      <w:r w:rsidRPr="006C3EF1">
        <w:rPr>
          <w:sz w:val="24"/>
          <w:szCs w:val="24"/>
        </w:rPr>
        <w:t>antifibrinolytika</w:t>
      </w:r>
      <w:proofErr w:type="spellEnd"/>
      <w:r w:rsidRPr="006C3EF1">
        <w:rPr>
          <w:sz w:val="24"/>
          <w:szCs w:val="24"/>
        </w:rPr>
        <w:t xml:space="preserve"> eller Cl-</w:t>
      </w:r>
      <w:proofErr w:type="spellStart"/>
      <w:r w:rsidRPr="006C3EF1">
        <w:rPr>
          <w:sz w:val="24"/>
          <w:szCs w:val="24"/>
        </w:rPr>
        <w:t>hæmmere</w:t>
      </w:r>
      <w:proofErr w:type="spellEnd"/>
      <w:r w:rsidRPr="006C3EF1">
        <w:rPr>
          <w:sz w:val="24"/>
          <w:szCs w:val="24"/>
        </w:rPr>
        <w:t>. Det primære endepunkt var den tid, det tog, før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symptomerne begyndte at lindres, evalueret ved hjælp af en visuel analog skala med 3 items (VAS-3)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bestående af vurdering af hudhævelser, hudsmerter og </w:t>
      </w:r>
      <w:proofErr w:type="spellStart"/>
      <w:r w:rsidRPr="006C3EF1">
        <w:rPr>
          <w:sz w:val="24"/>
          <w:szCs w:val="24"/>
        </w:rPr>
        <w:t>abdominalsmerter</w:t>
      </w:r>
      <w:proofErr w:type="spellEnd"/>
      <w:r w:rsidRPr="006C3EF1">
        <w:rPr>
          <w:sz w:val="24"/>
          <w:szCs w:val="24"/>
        </w:rPr>
        <w:t>. Tabel 4 viser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effektresultaterne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for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FAST-3.</w:t>
      </w:r>
    </w:p>
    <w:p w14:paraId="0D860CAF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6AA159D5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lastRenderedPageBreak/>
        <w:t xml:space="preserve">I disse studier havde patienter, der fik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>, en hurtigere mediantid til symptomlindring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(henholdsvis 2,0, 2,5 og 2,0 timer) i forhold til </w:t>
      </w:r>
      <w:proofErr w:type="spellStart"/>
      <w:r w:rsidRPr="006C3EF1">
        <w:rPr>
          <w:sz w:val="24"/>
          <w:szCs w:val="24"/>
        </w:rPr>
        <w:t>tranexaminsyre</w:t>
      </w:r>
      <w:proofErr w:type="spellEnd"/>
      <w:r w:rsidRPr="006C3EF1">
        <w:rPr>
          <w:sz w:val="24"/>
          <w:szCs w:val="24"/>
        </w:rPr>
        <w:t xml:space="preserve"> (12,0 timer) og placebo (4,6 og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19,8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timer). </w:t>
      </w:r>
      <w:proofErr w:type="spellStart"/>
      <w:r w:rsidRPr="006C3EF1">
        <w:rPr>
          <w:sz w:val="24"/>
          <w:szCs w:val="24"/>
        </w:rPr>
        <w:t>Icatibants</w:t>
      </w:r>
      <w:proofErr w:type="spellEnd"/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behandlingseffekt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blev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bekræftet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af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sekundære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effektmål.</w:t>
      </w:r>
    </w:p>
    <w:p w14:paraId="4B002C6D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60B52896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I en integreret analyse af disse kontrollerede fase III-studier var den tid, det tog, før symptomerne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begyndte at lindres, og den tid, det tog, før de primære symptomer begyndte at lindres, den samme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uanset aldersgruppe, køn, race eller vægt, og uanset om patienten fik </w:t>
      </w:r>
      <w:proofErr w:type="spellStart"/>
      <w:r w:rsidRPr="006C3EF1">
        <w:rPr>
          <w:sz w:val="24"/>
          <w:szCs w:val="24"/>
        </w:rPr>
        <w:t>androgener</w:t>
      </w:r>
      <w:proofErr w:type="spellEnd"/>
      <w:r w:rsidRPr="006C3EF1">
        <w:rPr>
          <w:sz w:val="24"/>
          <w:szCs w:val="24"/>
        </w:rPr>
        <w:t xml:space="preserve"> eller </w:t>
      </w:r>
      <w:proofErr w:type="spellStart"/>
      <w:r w:rsidRPr="006C3EF1">
        <w:rPr>
          <w:sz w:val="24"/>
          <w:szCs w:val="24"/>
        </w:rPr>
        <w:t>antifibrinolytika</w:t>
      </w:r>
      <w:proofErr w:type="spellEnd"/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eller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ej.</w:t>
      </w:r>
    </w:p>
    <w:p w14:paraId="20E2FE47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3F419FF7" w14:textId="42D2C0C9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I de kontrollerede fase III-studier var responset også konsistent ved gentagne anfald. I alt 237 patienter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blev behandlet med 1.386 doser a 30 mg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for 1.278 akutte HAE-anfald. For de første 15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anfald, der blev behandlet med </w:t>
      </w:r>
      <w:proofErr w:type="spellStart"/>
      <w:r w:rsidR="00853031">
        <w:rPr>
          <w:sz w:val="24"/>
          <w:szCs w:val="24"/>
        </w:rPr>
        <w:t>i</w:t>
      </w:r>
      <w:r w:rsidRPr="006C3EF1">
        <w:rPr>
          <w:sz w:val="24"/>
          <w:szCs w:val="24"/>
        </w:rPr>
        <w:t>catibant</w:t>
      </w:r>
      <w:proofErr w:type="spellEnd"/>
      <w:r w:rsidRPr="006C3EF1">
        <w:rPr>
          <w:sz w:val="24"/>
          <w:szCs w:val="24"/>
        </w:rPr>
        <w:t xml:space="preserve"> (1.114 doser til 1.030 anfald), var den </w:t>
      </w:r>
      <w:proofErr w:type="spellStart"/>
      <w:r w:rsidRPr="006C3EF1">
        <w:rPr>
          <w:sz w:val="24"/>
          <w:szCs w:val="24"/>
        </w:rPr>
        <w:t>mediane</w:t>
      </w:r>
      <w:proofErr w:type="spellEnd"/>
      <w:r w:rsidRPr="006C3EF1">
        <w:rPr>
          <w:sz w:val="24"/>
          <w:szCs w:val="24"/>
        </w:rPr>
        <w:t xml:space="preserve"> tid til debut af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symptomlindring ens for anfaldene (2,0 til 2,5 timer). 92,4 % af disse HAE-anfald blev behandlet med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én dosis </w:t>
      </w:r>
      <w:proofErr w:type="spellStart"/>
      <w:r w:rsidR="00853031">
        <w:rPr>
          <w:sz w:val="24"/>
          <w:szCs w:val="24"/>
        </w:rPr>
        <w:t>i</w:t>
      </w:r>
      <w:r w:rsidRPr="006C3EF1">
        <w:rPr>
          <w:sz w:val="24"/>
          <w:szCs w:val="24"/>
        </w:rPr>
        <w:t>catibant</w:t>
      </w:r>
      <w:proofErr w:type="spellEnd"/>
      <w:r w:rsidRPr="006C3EF1">
        <w:rPr>
          <w:sz w:val="24"/>
          <w:szCs w:val="24"/>
        </w:rPr>
        <w:t>.</w:t>
      </w:r>
    </w:p>
    <w:p w14:paraId="53A2AD15" w14:textId="77777777" w:rsidR="00DA205A" w:rsidRPr="006C3EF1" w:rsidRDefault="00DA205A" w:rsidP="00DA205A">
      <w:pPr>
        <w:pStyle w:val="Brdtekst"/>
        <w:spacing w:before="1"/>
        <w:rPr>
          <w:sz w:val="24"/>
          <w:szCs w:val="24"/>
          <w:lang w:val="da-DK"/>
        </w:rPr>
      </w:pPr>
    </w:p>
    <w:p w14:paraId="22D6DD1E" w14:textId="77777777" w:rsidR="00DA205A" w:rsidRPr="005F441C" w:rsidRDefault="00DA205A" w:rsidP="00120671">
      <w:pPr>
        <w:rPr>
          <w:b/>
          <w:sz w:val="24"/>
          <w:szCs w:val="24"/>
        </w:rPr>
      </w:pPr>
      <w:r w:rsidRPr="005F441C">
        <w:rPr>
          <w:b/>
          <w:sz w:val="24"/>
          <w:szCs w:val="24"/>
        </w:rPr>
        <w:t>Tabel</w:t>
      </w:r>
      <w:r w:rsidRPr="005F441C">
        <w:rPr>
          <w:b/>
          <w:spacing w:val="-2"/>
          <w:sz w:val="24"/>
          <w:szCs w:val="24"/>
        </w:rPr>
        <w:t xml:space="preserve"> </w:t>
      </w:r>
      <w:r w:rsidRPr="005F441C">
        <w:rPr>
          <w:b/>
          <w:sz w:val="24"/>
          <w:szCs w:val="24"/>
        </w:rPr>
        <w:t>3.</w:t>
      </w:r>
      <w:r w:rsidRPr="005F441C">
        <w:rPr>
          <w:b/>
          <w:spacing w:val="-2"/>
          <w:sz w:val="24"/>
          <w:szCs w:val="24"/>
        </w:rPr>
        <w:t xml:space="preserve"> </w:t>
      </w:r>
      <w:r w:rsidRPr="005F441C">
        <w:rPr>
          <w:b/>
          <w:sz w:val="24"/>
          <w:szCs w:val="24"/>
        </w:rPr>
        <w:t>Effektresultater</w:t>
      </w:r>
      <w:r w:rsidRPr="005F441C">
        <w:rPr>
          <w:b/>
          <w:spacing w:val="-4"/>
          <w:sz w:val="24"/>
          <w:szCs w:val="24"/>
        </w:rPr>
        <w:t xml:space="preserve"> </w:t>
      </w:r>
      <w:r w:rsidRPr="005F441C">
        <w:rPr>
          <w:b/>
          <w:sz w:val="24"/>
          <w:szCs w:val="24"/>
        </w:rPr>
        <w:t>for</w:t>
      </w:r>
      <w:r w:rsidRPr="005F441C">
        <w:rPr>
          <w:b/>
          <w:spacing w:val="-3"/>
          <w:sz w:val="24"/>
          <w:szCs w:val="24"/>
        </w:rPr>
        <w:t xml:space="preserve"> </w:t>
      </w:r>
      <w:r w:rsidRPr="005F441C">
        <w:rPr>
          <w:b/>
          <w:sz w:val="24"/>
          <w:szCs w:val="24"/>
        </w:rPr>
        <w:t>FAST-1</w:t>
      </w:r>
      <w:r w:rsidRPr="005F441C">
        <w:rPr>
          <w:b/>
          <w:spacing w:val="-2"/>
          <w:sz w:val="24"/>
          <w:szCs w:val="24"/>
        </w:rPr>
        <w:t xml:space="preserve"> </w:t>
      </w:r>
      <w:r w:rsidRPr="005F441C">
        <w:rPr>
          <w:b/>
          <w:sz w:val="24"/>
          <w:szCs w:val="24"/>
        </w:rPr>
        <w:t>og</w:t>
      </w:r>
      <w:r w:rsidRPr="005F441C">
        <w:rPr>
          <w:b/>
          <w:spacing w:val="-2"/>
          <w:sz w:val="24"/>
          <w:szCs w:val="24"/>
        </w:rPr>
        <w:t xml:space="preserve"> </w:t>
      </w:r>
      <w:r w:rsidRPr="005F441C">
        <w:rPr>
          <w:b/>
          <w:sz w:val="24"/>
          <w:szCs w:val="24"/>
        </w:rPr>
        <w:t>FAST-2</w:t>
      </w:r>
    </w:p>
    <w:p w14:paraId="27ED7D40" w14:textId="77777777" w:rsidR="00DA205A" w:rsidRPr="006C3EF1" w:rsidRDefault="00DA205A" w:rsidP="00DA205A">
      <w:pPr>
        <w:pStyle w:val="Brdtekst"/>
        <w:spacing w:before="1"/>
        <w:rPr>
          <w:b/>
          <w:sz w:val="24"/>
          <w:szCs w:val="24"/>
          <w:lang w:val="da-DK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65"/>
        <w:gridCol w:w="1200"/>
        <w:gridCol w:w="1627"/>
        <w:gridCol w:w="6"/>
        <w:gridCol w:w="1980"/>
        <w:gridCol w:w="1132"/>
        <w:gridCol w:w="1718"/>
      </w:tblGrid>
      <w:tr w:rsidR="00DA205A" w:rsidRPr="007438C0" w14:paraId="28C7798C" w14:textId="77777777" w:rsidTr="007438C0">
        <w:trPr>
          <w:trHeight w:val="20"/>
          <w:tblHeader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C050" w14:textId="77777777" w:rsidR="00DA205A" w:rsidRPr="007438C0" w:rsidRDefault="00DA205A" w:rsidP="00FB1C67">
            <w:pPr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  <w:p w14:paraId="34E0A284" w14:textId="23C0BCFC" w:rsidR="00DA205A" w:rsidRPr="007438C0" w:rsidRDefault="00DA205A" w:rsidP="00FB1C67">
            <w:pPr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Kontrolleret</w:t>
            </w:r>
            <w:r w:rsidRPr="007438C0">
              <w:rPr>
                <w:rFonts w:ascii="Times New Roman" w:hAnsi="Times New Roman" w:cs="Times New Roman"/>
                <w:spacing w:val="-3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klinisk</w:t>
            </w:r>
            <w:r w:rsidRPr="007438C0">
              <w:rPr>
                <w:rFonts w:ascii="Times New Roman" w:hAnsi="Times New Roman" w:cs="Times New Roman"/>
                <w:spacing w:val="-7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studie</w:t>
            </w:r>
            <w:r w:rsidRPr="007438C0">
              <w:rPr>
                <w:rFonts w:ascii="Times New Roman" w:hAnsi="Times New Roman" w:cs="Times New Roman"/>
                <w:spacing w:val="-6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af</w:t>
            </w:r>
            <w:r w:rsidRPr="007438C0">
              <w:rPr>
                <w:rFonts w:ascii="Times New Roman" w:hAnsi="Times New Roman" w:cs="Times New Roman"/>
                <w:spacing w:val="-2"/>
                <w:sz w:val="22"/>
                <w:lang w:val="da-DK"/>
              </w:rPr>
              <w:t xml:space="preserve"> </w:t>
            </w:r>
            <w:proofErr w:type="spellStart"/>
            <w:r w:rsidR="00EF0D6E">
              <w:rPr>
                <w:rFonts w:ascii="Times New Roman" w:hAnsi="Times New Roman" w:cs="Times New Roman"/>
                <w:spacing w:val="-2"/>
                <w:sz w:val="22"/>
                <w:lang w:val="da-DK"/>
              </w:rPr>
              <w:t>i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catibant</w:t>
            </w:r>
            <w:proofErr w:type="spellEnd"/>
            <w:r w:rsidRPr="007438C0">
              <w:rPr>
                <w:rFonts w:ascii="Times New Roman" w:hAnsi="Times New Roman" w:cs="Times New Roman"/>
                <w:spacing w:val="-5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i/>
                <w:sz w:val="22"/>
                <w:lang w:val="da-DK"/>
              </w:rPr>
              <w:t>versus</w:t>
            </w:r>
            <w:r w:rsidRPr="007438C0">
              <w:rPr>
                <w:rFonts w:ascii="Times New Roman" w:hAnsi="Times New Roman" w:cs="Times New Roman"/>
                <w:i/>
                <w:spacing w:val="-6"/>
                <w:sz w:val="22"/>
                <w:lang w:val="da-DK"/>
              </w:rPr>
              <w:t xml:space="preserve"> </w:t>
            </w:r>
            <w:proofErr w:type="spellStart"/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tranexamsyre</w:t>
            </w:r>
            <w:proofErr w:type="spellEnd"/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/placebo:</w:t>
            </w:r>
            <w:r w:rsidRPr="007438C0">
              <w:rPr>
                <w:rFonts w:ascii="Times New Roman" w:hAnsi="Times New Roman" w:cs="Times New Roman"/>
                <w:spacing w:val="-3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Effektresultater</w:t>
            </w:r>
          </w:p>
        </w:tc>
      </w:tr>
      <w:tr w:rsidR="00DA205A" w:rsidRPr="007438C0" w14:paraId="2428D87C" w14:textId="77777777" w:rsidTr="007438C0">
        <w:trPr>
          <w:trHeight w:val="20"/>
          <w:tblHeader/>
        </w:trPr>
        <w:tc>
          <w:tcPr>
            <w:tcW w:w="24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EB04D" w14:textId="77777777" w:rsidR="00DA205A" w:rsidRPr="007438C0" w:rsidRDefault="00DA205A" w:rsidP="00874E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FAST-2</w:t>
            </w:r>
          </w:p>
        </w:tc>
        <w:tc>
          <w:tcPr>
            <w:tcW w:w="25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E358B" w14:textId="77777777" w:rsidR="00DA205A" w:rsidRPr="007438C0" w:rsidRDefault="00DA205A" w:rsidP="00874E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FAST-1</w:t>
            </w:r>
          </w:p>
        </w:tc>
      </w:tr>
      <w:tr w:rsidR="00DA205A" w:rsidRPr="007438C0" w14:paraId="767A53E9" w14:textId="77777777" w:rsidTr="007438C0">
        <w:trPr>
          <w:trHeight w:val="20"/>
          <w:tblHeader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CF5C" w14:textId="77777777" w:rsidR="00DA205A" w:rsidRPr="007438C0" w:rsidRDefault="00DA205A" w:rsidP="00FB1C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0CCBF" w14:textId="27BBF9A6" w:rsidR="00DA205A" w:rsidRPr="007438C0" w:rsidRDefault="00853031" w:rsidP="00FB1C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I</w:t>
            </w:r>
            <w:r w:rsidR="00DA205A" w:rsidRPr="007438C0">
              <w:rPr>
                <w:rFonts w:ascii="Times New Roman" w:hAnsi="Times New Roman" w:cs="Times New Roman"/>
                <w:sz w:val="22"/>
              </w:rPr>
              <w:t>catibant</w:t>
            </w:r>
            <w:proofErr w:type="spellEnd"/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8A6F" w14:textId="77777777" w:rsidR="00DA205A" w:rsidRPr="007438C0" w:rsidRDefault="00DA205A" w:rsidP="00FB1C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438C0">
              <w:rPr>
                <w:rFonts w:ascii="Times New Roman" w:hAnsi="Times New Roman" w:cs="Times New Roman"/>
                <w:sz w:val="22"/>
              </w:rPr>
              <w:t>Tranexamsyre</w:t>
            </w:r>
            <w:proofErr w:type="spellEnd"/>
          </w:p>
        </w:tc>
        <w:tc>
          <w:tcPr>
            <w:tcW w:w="1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B65D" w14:textId="77777777" w:rsidR="00DA205A" w:rsidRPr="007438C0" w:rsidRDefault="00DA205A" w:rsidP="00FB1C6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2F929" w14:textId="51A0722F" w:rsidR="00DA205A" w:rsidRPr="007438C0" w:rsidRDefault="00853031" w:rsidP="00FB1C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I</w:t>
            </w:r>
            <w:r w:rsidR="00DA205A" w:rsidRPr="007438C0">
              <w:rPr>
                <w:rFonts w:ascii="Times New Roman" w:hAnsi="Times New Roman" w:cs="Times New Roman"/>
                <w:sz w:val="22"/>
              </w:rPr>
              <w:t>catibant</w:t>
            </w:r>
            <w:proofErr w:type="spell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D5889" w14:textId="77777777" w:rsidR="00DA205A" w:rsidRPr="007438C0" w:rsidRDefault="00DA205A" w:rsidP="00FB1C6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Placebo</w:t>
            </w:r>
          </w:p>
        </w:tc>
      </w:tr>
      <w:tr w:rsidR="00DA205A" w:rsidRPr="007438C0" w14:paraId="540C44C0" w14:textId="77777777" w:rsidTr="007438C0">
        <w:trPr>
          <w:trHeight w:val="20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2112C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sv-SE"/>
              </w:rPr>
            </w:pPr>
            <w:r w:rsidRPr="007438C0">
              <w:rPr>
                <w:rFonts w:ascii="Times New Roman" w:hAnsi="Times New Roman" w:cs="Times New Roman"/>
                <w:sz w:val="22"/>
                <w:lang w:val="sv-SE"/>
              </w:rPr>
              <w:t>Antal patienter i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  <w:lang w:val="sv-SE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sv-SE"/>
              </w:rPr>
              <w:t>ITT-gruppen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9A4D1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4CBFA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1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21ECC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sv-SE"/>
              </w:rPr>
            </w:pPr>
            <w:r w:rsidRPr="007438C0">
              <w:rPr>
                <w:rFonts w:ascii="Times New Roman" w:hAnsi="Times New Roman" w:cs="Times New Roman"/>
                <w:sz w:val="22"/>
                <w:lang w:val="sv-SE"/>
              </w:rPr>
              <w:t>Antal patienter i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  <w:lang w:val="sv-SE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sv-SE"/>
              </w:rPr>
              <w:t>ITT-gruppen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43E04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0B5B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29</w:t>
            </w:r>
          </w:p>
        </w:tc>
      </w:tr>
      <w:tr w:rsidR="00DA205A" w:rsidRPr="007438C0" w14:paraId="1F0E5171" w14:textId="77777777" w:rsidTr="007438C0">
        <w:trPr>
          <w:trHeight w:val="20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65768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i/>
                <w:sz w:val="22"/>
              </w:rPr>
              <w:t>Baseline</w:t>
            </w:r>
            <w:r w:rsidRPr="007438C0">
              <w:rPr>
                <w:rFonts w:ascii="Times New Roman" w:hAnsi="Times New Roman" w:cs="Times New Roman"/>
                <w:sz w:val="22"/>
              </w:rPr>
              <w:t>-VAS</w:t>
            </w:r>
            <w:r w:rsidRPr="007438C0">
              <w:rPr>
                <w:rFonts w:ascii="Times New Roman" w:hAnsi="Times New Roman" w:cs="Times New Roman"/>
                <w:spacing w:val="-5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(mm)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432EE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63,7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2C1EF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61,5</w:t>
            </w:r>
          </w:p>
        </w:tc>
        <w:tc>
          <w:tcPr>
            <w:tcW w:w="10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6AFD6" w14:textId="530899BD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i/>
                <w:sz w:val="22"/>
              </w:rPr>
              <w:t>Baseline</w:t>
            </w:r>
            <w:r w:rsidRPr="007438C0">
              <w:rPr>
                <w:rFonts w:ascii="Times New Roman" w:hAnsi="Times New Roman" w:cs="Times New Roman"/>
                <w:sz w:val="22"/>
              </w:rPr>
              <w:t>-VAS</w:t>
            </w:r>
            <w:r w:rsidR="00C54E4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(mm)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47F8E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69,3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E4A1F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67,7</w:t>
            </w:r>
          </w:p>
        </w:tc>
      </w:tr>
      <w:tr w:rsidR="00DA205A" w:rsidRPr="007438C0" w14:paraId="454BDD7B" w14:textId="77777777" w:rsidTr="007438C0">
        <w:trPr>
          <w:trHeight w:val="20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72F26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Ændring fra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baseline</w:t>
            </w:r>
            <w:r w:rsidRPr="007438C0">
              <w:rPr>
                <w:rFonts w:ascii="Times New Roman" w:hAnsi="Times New Roman" w:cs="Times New Roman"/>
                <w:spacing w:val="-5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til</w:t>
            </w:r>
            <w:r w:rsidRPr="007438C0">
              <w:rPr>
                <w:rFonts w:ascii="Times New Roman" w:hAnsi="Times New Roman" w:cs="Times New Roman"/>
                <w:spacing w:val="-5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4</w:t>
            </w:r>
            <w:r w:rsidRPr="007438C0">
              <w:rPr>
                <w:rFonts w:ascii="Times New Roman" w:hAnsi="Times New Roman" w:cs="Times New Roman"/>
                <w:spacing w:val="-4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timer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88924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-41,6</w:t>
            </w: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1F6BB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-14,6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336CD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Ændring fra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baseline</w:t>
            </w:r>
            <w:r w:rsidRPr="007438C0">
              <w:rPr>
                <w:rFonts w:ascii="Times New Roman" w:hAnsi="Times New Roman" w:cs="Times New Roman"/>
                <w:spacing w:val="-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til</w:t>
            </w:r>
            <w:r w:rsidRPr="007438C0">
              <w:rPr>
                <w:rFonts w:ascii="Times New Roman" w:hAnsi="Times New Roman" w:cs="Times New Roman"/>
                <w:spacing w:val="-3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4</w:t>
            </w:r>
            <w:r w:rsidRPr="007438C0">
              <w:rPr>
                <w:rFonts w:ascii="Times New Roman" w:hAnsi="Times New Roman" w:cs="Times New Roman"/>
                <w:spacing w:val="-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timer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A52A1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-44,8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0C395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-23,5</w:t>
            </w:r>
          </w:p>
        </w:tc>
      </w:tr>
      <w:tr w:rsidR="00DA205A" w:rsidRPr="007438C0" w14:paraId="30E29B93" w14:textId="77777777" w:rsidTr="007438C0">
        <w:trPr>
          <w:trHeight w:val="20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C93ED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Forskel mellem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behandlinger (95 %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CI,</w:t>
            </w:r>
            <w:r w:rsidRPr="007438C0">
              <w:rPr>
                <w:rFonts w:ascii="Times New Roman" w:hAnsi="Times New Roman" w:cs="Times New Roman"/>
                <w:spacing w:val="-1"/>
                <w:sz w:val="22"/>
                <w:lang w:val="da-DK"/>
              </w:rPr>
              <w:t xml:space="preserve"> </w:t>
            </w:r>
            <w:proofErr w:type="spellStart"/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p-værdi</w:t>
            </w:r>
            <w:proofErr w:type="spellEnd"/>
          </w:p>
        </w:tc>
        <w:tc>
          <w:tcPr>
            <w:tcW w:w="14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8F36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  <w:p w14:paraId="02D9F997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-27,8</w:t>
            </w:r>
            <w:r w:rsidRPr="007438C0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(-39,4</w:t>
            </w:r>
            <w:r w:rsidRPr="007438C0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-16,2) p</w:t>
            </w:r>
            <w:r w:rsidRPr="007438C0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&lt;</w:t>
            </w:r>
            <w:r w:rsidRPr="007438C0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0,001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8C9B4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Forskel mellem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behandlinger (95 %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CI,</w:t>
            </w:r>
            <w:r w:rsidRPr="007438C0">
              <w:rPr>
                <w:rFonts w:ascii="Times New Roman" w:hAnsi="Times New Roman" w:cs="Times New Roman"/>
                <w:spacing w:val="-1"/>
                <w:sz w:val="22"/>
                <w:lang w:val="da-DK"/>
              </w:rPr>
              <w:t xml:space="preserve"> </w:t>
            </w:r>
            <w:proofErr w:type="spellStart"/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p-værdi</w:t>
            </w:r>
            <w:proofErr w:type="spellEnd"/>
          </w:p>
        </w:tc>
        <w:tc>
          <w:tcPr>
            <w:tcW w:w="1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F2E9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  <w:p w14:paraId="09698A12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-23,3</w:t>
            </w:r>
            <w:r w:rsidRPr="007438C0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(-37,1 -9,4)</w:t>
            </w:r>
            <w:r w:rsidRPr="007438C0">
              <w:rPr>
                <w:rFonts w:ascii="Times New Roman" w:hAnsi="Times New Roman" w:cs="Times New Roman"/>
                <w:spacing w:val="1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p= 0,002</w:t>
            </w:r>
          </w:p>
        </w:tc>
      </w:tr>
      <w:tr w:rsidR="00DA205A" w:rsidRPr="007438C0" w14:paraId="7E1302D7" w14:textId="77777777" w:rsidTr="007438C0">
        <w:trPr>
          <w:trHeight w:val="20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71160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Ændring fra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baseline til 12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timer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417A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  <w:p w14:paraId="6CF6C899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-54,0</w:t>
            </w: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94E2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3AE9351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-30,3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675E0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Ændring fra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baseline</w:t>
            </w:r>
            <w:r w:rsidRPr="007438C0">
              <w:rPr>
                <w:rFonts w:ascii="Times New Roman" w:hAnsi="Times New Roman" w:cs="Times New Roman"/>
                <w:spacing w:val="-4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til</w:t>
            </w:r>
            <w:r w:rsidRPr="007438C0">
              <w:rPr>
                <w:rFonts w:ascii="Times New Roman" w:hAnsi="Times New Roman" w:cs="Times New Roman"/>
                <w:spacing w:val="-6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12</w:t>
            </w:r>
            <w:r w:rsidRPr="007438C0">
              <w:rPr>
                <w:rFonts w:ascii="Times New Roman" w:hAnsi="Times New Roman" w:cs="Times New Roman"/>
                <w:spacing w:val="-4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timer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D7FB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  <w:p w14:paraId="720EAE91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-54,2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F094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54593A00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-42,4</w:t>
            </w:r>
          </w:p>
        </w:tc>
      </w:tr>
      <w:tr w:rsidR="00DA205A" w:rsidRPr="007438C0" w14:paraId="1D3DEB3C" w14:textId="77777777" w:rsidTr="007438C0">
        <w:trPr>
          <w:trHeight w:val="20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0E113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Forskel mellem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behandlinger (95 %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CI,</w:t>
            </w:r>
            <w:r w:rsidRPr="007438C0">
              <w:rPr>
                <w:rFonts w:ascii="Times New Roman" w:hAnsi="Times New Roman" w:cs="Times New Roman"/>
                <w:spacing w:val="-1"/>
                <w:sz w:val="22"/>
                <w:lang w:val="da-DK"/>
              </w:rPr>
              <w:t xml:space="preserve"> </w:t>
            </w:r>
            <w:proofErr w:type="spellStart"/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p-værdi</w:t>
            </w:r>
            <w:proofErr w:type="spellEnd"/>
          </w:p>
        </w:tc>
        <w:tc>
          <w:tcPr>
            <w:tcW w:w="14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7031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  <w:p w14:paraId="7F87DCEA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-24,1</w:t>
            </w:r>
            <w:r w:rsidRPr="007438C0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(-33,6</w:t>
            </w:r>
            <w:r w:rsidRPr="007438C0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-14,6)</w:t>
            </w:r>
            <w:r w:rsidRPr="007438C0">
              <w:rPr>
                <w:rFonts w:ascii="Times New Roman" w:hAnsi="Times New Roman" w:cs="Times New Roman"/>
                <w:spacing w:val="1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p</w:t>
            </w:r>
            <w:r w:rsidRPr="007438C0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&lt;</w:t>
            </w:r>
            <w:r w:rsidRPr="007438C0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0,001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30A66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Forskel mellem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behandlinger (95 %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CI,</w:t>
            </w:r>
            <w:r w:rsidRPr="007438C0">
              <w:rPr>
                <w:rFonts w:ascii="Times New Roman" w:hAnsi="Times New Roman" w:cs="Times New Roman"/>
                <w:spacing w:val="-1"/>
                <w:sz w:val="22"/>
                <w:lang w:val="da-DK"/>
              </w:rPr>
              <w:t xml:space="preserve"> </w:t>
            </w:r>
            <w:proofErr w:type="spellStart"/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p-værdi</w:t>
            </w:r>
            <w:proofErr w:type="spellEnd"/>
          </w:p>
        </w:tc>
        <w:tc>
          <w:tcPr>
            <w:tcW w:w="14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BB9B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  <w:p w14:paraId="5683E6E6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-15,2</w:t>
            </w:r>
            <w:r w:rsidRPr="007438C0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(-28,6,</w:t>
            </w:r>
            <w:r w:rsidRPr="007438C0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-1,7)</w:t>
            </w:r>
            <w:r w:rsidRPr="007438C0">
              <w:rPr>
                <w:rFonts w:ascii="Times New Roman" w:hAnsi="Times New Roman" w:cs="Times New Roman"/>
                <w:spacing w:val="1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p</w:t>
            </w:r>
            <w:r w:rsidRPr="007438C0">
              <w:rPr>
                <w:rFonts w:ascii="Times New Roman" w:hAnsi="Times New Roman" w:cs="Times New Roman"/>
                <w:spacing w:val="-4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=</w:t>
            </w:r>
            <w:r w:rsidRPr="007438C0">
              <w:rPr>
                <w:rFonts w:ascii="Times New Roman" w:hAnsi="Times New Roman" w:cs="Times New Roman"/>
                <w:spacing w:val="-1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0,028</w:t>
            </w:r>
          </w:p>
        </w:tc>
      </w:tr>
      <w:tr w:rsidR="00DA205A" w:rsidRPr="007438C0" w14:paraId="11C13CEA" w14:textId="77777777" w:rsidTr="007438C0">
        <w:trPr>
          <w:trHeight w:val="20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22ED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Mediantid til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begyndelse af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symptomlindring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(timer)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DEE7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00B0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11F54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Mediantid til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begyndelse af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symptomlindring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(timer)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A69D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D1B7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</w:tr>
      <w:tr w:rsidR="00DA205A" w:rsidRPr="007438C0" w14:paraId="407BE708" w14:textId="77777777" w:rsidTr="007438C0">
        <w:trPr>
          <w:trHeight w:val="20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C18DE" w14:textId="77777777" w:rsidR="009A2F66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438C0">
              <w:rPr>
                <w:rFonts w:ascii="Times New Roman" w:hAnsi="Times New Roman" w:cs="Times New Roman"/>
                <w:sz w:val="22"/>
              </w:rPr>
              <w:t>Alle</w:t>
            </w:r>
            <w:proofErr w:type="spellEnd"/>
            <w:r w:rsidRPr="007438C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B1C67">
              <w:rPr>
                <w:rFonts w:ascii="Times New Roman" w:hAnsi="Times New Roman" w:cs="Times New Roman"/>
                <w:sz w:val="22"/>
              </w:rPr>
              <w:t>episode</w:t>
            </w:r>
            <w:r w:rsidR="00874E1B">
              <w:rPr>
                <w:rFonts w:ascii="Times New Roman" w:hAnsi="Times New Roman" w:cs="Times New Roman"/>
                <w:sz w:val="22"/>
              </w:rPr>
              <w:t>r</w:t>
            </w:r>
            <w:proofErr w:type="spellEnd"/>
            <w:r w:rsidR="00181DFA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3D4A91E8" w14:textId="28D27C02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pacing w:val="-53"/>
                <w:sz w:val="22"/>
              </w:rPr>
              <w:t xml:space="preserve"> </w:t>
            </w:r>
            <w:r w:rsidR="00181DFA">
              <w:rPr>
                <w:rFonts w:ascii="Times New Roman" w:hAnsi="Times New Roman" w:cs="Times New Roman"/>
                <w:spacing w:val="-53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(N</w:t>
            </w:r>
            <w:r w:rsidRPr="007438C0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= 74)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5442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2,0</w:t>
            </w: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96627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12,0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46D3A" w14:textId="77777777" w:rsidR="009A2F66" w:rsidRDefault="00DA205A" w:rsidP="00181DFA">
            <w:pPr>
              <w:ind w:left="142"/>
              <w:rPr>
                <w:rFonts w:ascii="Times New Roman" w:hAnsi="Times New Roman" w:cs="Times New Roman"/>
                <w:spacing w:val="-52"/>
                <w:sz w:val="22"/>
              </w:rPr>
            </w:pPr>
            <w:proofErr w:type="spellStart"/>
            <w:r w:rsidRPr="007438C0">
              <w:rPr>
                <w:rFonts w:ascii="Times New Roman" w:hAnsi="Times New Roman" w:cs="Times New Roman"/>
                <w:sz w:val="22"/>
              </w:rPr>
              <w:t>Alle</w:t>
            </w:r>
            <w:proofErr w:type="spellEnd"/>
            <w:r w:rsidRPr="007438C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181DFA">
              <w:rPr>
                <w:rFonts w:ascii="Times New Roman" w:hAnsi="Times New Roman" w:cs="Times New Roman"/>
                <w:sz w:val="22"/>
              </w:rPr>
              <w:t>episoder</w:t>
            </w:r>
            <w:proofErr w:type="spellEnd"/>
            <w:r w:rsidR="00181DF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</w:rPr>
              <w:t xml:space="preserve"> </w:t>
            </w:r>
            <w:r w:rsidR="00874E1B">
              <w:rPr>
                <w:rFonts w:ascii="Times New Roman" w:hAnsi="Times New Roman" w:cs="Times New Roman"/>
                <w:spacing w:val="-52"/>
                <w:sz w:val="22"/>
              </w:rPr>
              <w:t xml:space="preserve">    </w:t>
            </w:r>
          </w:p>
          <w:p w14:paraId="6E60E1DF" w14:textId="5582C2B5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(N</w:t>
            </w:r>
            <w:r w:rsidRPr="007438C0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= 56)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623F2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2,5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DBF2C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4,6</w:t>
            </w:r>
          </w:p>
        </w:tc>
      </w:tr>
      <w:tr w:rsidR="00DA205A" w:rsidRPr="007438C0" w14:paraId="55DE6347" w14:textId="77777777" w:rsidTr="007438C0">
        <w:trPr>
          <w:trHeight w:val="20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AF50C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Responsrate (%, CI)</w:t>
            </w:r>
            <w:r w:rsidRPr="007438C0">
              <w:rPr>
                <w:rFonts w:ascii="Times New Roman" w:hAnsi="Times New Roman" w:cs="Times New Roman"/>
                <w:spacing w:val="-53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4</w:t>
            </w:r>
            <w:r w:rsidRPr="007438C0">
              <w:rPr>
                <w:rFonts w:ascii="Times New Roman" w:hAnsi="Times New Roman" w:cs="Times New Roman"/>
                <w:spacing w:val="-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timer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efter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behandlingens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begyndelse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B0B6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30ED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8C2D9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Responsrate (%, CI)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4</w:t>
            </w:r>
            <w:r w:rsidRPr="007438C0">
              <w:rPr>
                <w:rFonts w:ascii="Times New Roman" w:hAnsi="Times New Roman" w:cs="Times New Roman"/>
                <w:spacing w:val="-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timer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efter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behandlingens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begyndelse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D500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367F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</w:tr>
      <w:tr w:rsidR="00DA205A" w:rsidRPr="007438C0" w14:paraId="2C7DB7D8" w14:textId="77777777" w:rsidTr="007438C0">
        <w:trPr>
          <w:trHeight w:val="20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0CBCE" w14:textId="77777777" w:rsidR="009A2F66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438C0">
              <w:rPr>
                <w:rFonts w:ascii="Times New Roman" w:hAnsi="Times New Roman" w:cs="Times New Roman"/>
                <w:sz w:val="22"/>
              </w:rPr>
              <w:t>Alle</w:t>
            </w:r>
            <w:proofErr w:type="spellEnd"/>
            <w:r w:rsidRPr="007438C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181DFA">
              <w:rPr>
                <w:rFonts w:ascii="Times New Roman" w:hAnsi="Times New Roman" w:cs="Times New Roman"/>
                <w:sz w:val="22"/>
              </w:rPr>
              <w:t>episoder</w:t>
            </w:r>
            <w:proofErr w:type="spellEnd"/>
            <w:r w:rsidR="00181DFA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F937D06" w14:textId="55C7F6B8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pacing w:val="-53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(N</w:t>
            </w:r>
            <w:r w:rsidRPr="007438C0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= 74)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02E09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80,0</w:t>
            </w:r>
          </w:p>
          <w:p w14:paraId="1B630DD3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(63,1, 91,6)</w:t>
            </w: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62979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30,6</w:t>
            </w:r>
          </w:p>
          <w:p w14:paraId="6741EE48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(16,3, 48,1)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817B7" w14:textId="77777777" w:rsidR="009A2F66" w:rsidRDefault="00DA205A" w:rsidP="00181DFA">
            <w:pPr>
              <w:ind w:left="142"/>
              <w:rPr>
                <w:rFonts w:ascii="Times New Roman" w:hAnsi="Times New Roman" w:cs="Times New Roman"/>
                <w:spacing w:val="-52"/>
                <w:sz w:val="22"/>
              </w:rPr>
            </w:pPr>
            <w:proofErr w:type="spellStart"/>
            <w:r w:rsidRPr="007438C0">
              <w:rPr>
                <w:rFonts w:ascii="Times New Roman" w:hAnsi="Times New Roman" w:cs="Times New Roman"/>
                <w:sz w:val="22"/>
              </w:rPr>
              <w:t>Alle</w:t>
            </w:r>
            <w:proofErr w:type="spellEnd"/>
            <w:r w:rsidRPr="007438C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874E1B">
              <w:rPr>
                <w:rFonts w:ascii="Times New Roman" w:hAnsi="Times New Roman" w:cs="Times New Roman"/>
                <w:sz w:val="22"/>
              </w:rPr>
              <w:t>episoder</w:t>
            </w:r>
            <w:proofErr w:type="spellEnd"/>
            <w:r w:rsidR="00181DFA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</w:rPr>
              <w:t xml:space="preserve"> </w:t>
            </w:r>
          </w:p>
          <w:p w14:paraId="675F2C80" w14:textId="7DA78B4E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(N</w:t>
            </w:r>
            <w:r w:rsidRPr="007438C0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= 56)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B1D5D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66,7</w:t>
            </w:r>
          </w:p>
          <w:p w14:paraId="7BE26414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(46,0, 83,5)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657AA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46,4</w:t>
            </w:r>
          </w:p>
          <w:p w14:paraId="54FDED19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(27,5, 66,1)</w:t>
            </w:r>
          </w:p>
        </w:tc>
      </w:tr>
      <w:tr w:rsidR="00DA205A" w:rsidRPr="007438C0" w14:paraId="5B0C9FCD" w14:textId="77777777" w:rsidTr="007438C0">
        <w:trPr>
          <w:trHeight w:val="20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29230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Mediantid til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begyndelse af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symptomlindring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alle</w:t>
            </w:r>
            <w:r w:rsidRPr="007438C0">
              <w:rPr>
                <w:rFonts w:ascii="Times New Roman" w:hAnsi="Times New Roman" w:cs="Times New Roman"/>
                <w:spacing w:val="-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symptomer</w:t>
            </w:r>
            <w:r w:rsidRPr="007438C0">
              <w:rPr>
                <w:rFonts w:ascii="Times New Roman" w:hAnsi="Times New Roman" w:cs="Times New Roman"/>
                <w:spacing w:val="-4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(t):</w:t>
            </w:r>
          </w:p>
          <w:p w14:paraId="73AF2888" w14:textId="77777777" w:rsidR="00DA205A" w:rsidRPr="007438C0" w:rsidRDefault="00DA205A" w:rsidP="009A2F66">
            <w:pPr>
              <w:ind w:left="284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Mavesmerter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Hævelse af huden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Smerter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i</w:t>
            </w:r>
            <w:r w:rsidRPr="007438C0">
              <w:rPr>
                <w:rFonts w:ascii="Times New Roman" w:hAnsi="Times New Roman" w:cs="Times New Roman"/>
                <w:spacing w:val="-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huden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D53B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  <w:p w14:paraId="64AAFA98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  <w:p w14:paraId="0E5C81F9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  <w:p w14:paraId="0DF2DE63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  <w:p w14:paraId="394A46E5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1,6</w:t>
            </w:r>
          </w:p>
          <w:p w14:paraId="718E8B3E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2,6</w:t>
            </w:r>
          </w:p>
          <w:p w14:paraId="0480B161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1,5</w:t>
            </w: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806C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8489331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3437E1E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F4A0B08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16960C59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3,5</w:t>
            </w:r>
          </w:p>
          <w:p w14:paraId="15646F07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18,1</w:t>
            </w:r>
          </w:p>
          <w:p w14:paraId="490417F7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12,0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82FF4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Mediantid til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begyndelse af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symptomlindring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alle</w:t>
            </w:r>
            <w:r w:rsidRPr="007438C0">
              <w:rPr>
                <w:rFonts w:ascii="Times New Roman" w:hAnsi="Times New Roman" w:cs="Times New Roman"/>
                <w:spacing w:val="-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symptomer</w:t>
            </w:r>
            <w:r w:rsidRPr="007438C0">
              <w:rPr>
                <w:rFonts w:ascii="Times New Roman" w:hAnsi="Times New Roman" w:cs="Times New Roman"/>
                <w:spacing w:val="-4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(t):</w:t>
            </w:r>
          </w:p>
          <w:p w14:paraId="63F47995" w14:textId="77777777" w:rsidR="00DA205A" w:rsidRPr="007438C0" w:rsidRDefault="00DA205A" w:rsidP="009A2F66">
            <w:pPr>
              <w:ind w:left="299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Mavesmerter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Hævelse af huden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Smerter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i</w:t>
            </w:r>
            <w:r w:rsidRPr="007438C0">
              <w:rPr>
                <w:rFonts w:ascii="Times New Roman" w:hAnsi="Times New Roman" w:cs="Times New Roman"/>
                <w:spacing w:val="-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huden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3015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  <w:p w14:paraId="70E65F22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  <w:p w14:paraId="50DC7C75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  <w:p w14:paraId="359F7DEE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  <w:lang w:val="da-DK"/>
              </w:rPr>
            </w:pPr>
          </w:p>
          <w:p w14:paraId="42AEDCBE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2,0</w:t>
            </w:r>
          </w:p>
          <w:p w14:paraId="4957313A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3,1</w:t>
            </w:r>
          </w:p>
          <w:p w14:paraId="31084D7F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1,6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C94B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41E41903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6A06EF7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33CDE2A2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7C7C1FB7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3,3</w:t>
            </w:r>
          </w:p>
          <w:p w14:paraId="40D99888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10,2</w:t>
            </w:r>
          </w:p>
          <w:p w14:paraId="76BD665B" w14:textId="77777777" w:rsidR="00DA205A" w:rsidRPr="007438C0" w:rsidRDefault="00DA205A" w:rsidP="00181DFA">
            <w:pPr>
              <w:ind w:left="142"/>
              <w:jc w:val="center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9,0</w:t>
            </w:r>
          </w:p>
        </w:tc>
      </w:tr>
      <w:tr w:rsidR="00DA205A" w:rsidRPr="007438C0" w14:paraId="3E138221" w14:textId="77777777" w:rsidTr="007438C0">
        <w:trPr>
          <w:trHeight w:val="20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B674C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lastRenderedPageBreak/>
              <w:t>Mediantid til næsten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fuldstændig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symptomlindring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(timer)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90B2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DE73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796D4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Mediantid til næsten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fuldstændig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symptomlindring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(timer)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0D92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699C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</w:tr>
      <w:tr w:rsidR="00DA205A" w:rsidRPr="007438C0" w14:paraId="0D10EC85" w14:textId="77777777" w:rsidTr="007438C0">
        <w:trPr>
          <w:trHeight w:val="20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CD276" w14:textId="77777777" w:rsidR="009A2F66" w:rsidRDefault="00DA205A" w:rsidP="00181DFA">
            <w:pPr>
              <w:ind w:left="142"/>
              <w:rPr>
                <w:rFonts w:ascii="Times New Roman" w:hAnsi="Times New Roman" w:cs="Times New Roman"/>
                <w:spacing w:val="-53"/>
                <w:sz w:val="22"/>
              </w:rPr>
            </w:pPr>
            <w:proofErr w:type="spellStart"/>
            <w:r w:rsidRPr="007438C0">
              <w:rPr>
                <w:rFonts w:ascii="Times New Roman" w:hAnsi="Times New Roman" w:cs="Times New Roman"/>
                <w:sz w:val="22"/>
              </w:rPr>
              <w:t>Alle</w:t>
            </w:r>
            <w:proofErr w:type="spellEnd"/>
            <w:r w:rsidRPr="007438C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438C0">
              <w:rPr>
                <w:rFonts w:ascii="Times New Roman" w:hAnsi="Times New Roman" w:cs="Times New Roman"/>
                <w:sz w:val="22"/>
              </w:rPr>
              <w:t>episoder</w:t>
            </w:r>
            <w:proofErr w:type="spellEnd"/>
            <w:r w:rsidRPr="007438C0">
              <w:rPr>
                <w:rFonts w:ascii="Times New Roman" w:hAnsi="Times New Roman" w:cs="Times New Roman"/>
                <w:spacing w:val="-53"/>
                <w:sz w:val="22"/>
              </w:rPr>
              <w:t xml:space="preserve"> </w:t>
            </w:r>
            <w:r w:rsidR="009A2F66">
              <w:rPr>
                <w:rFonts w:ascii="Times New Roman" w:hAnsi="Times New Roman" w:cs="Times New Roman"/>
                <w:spacing w:val="-53"/>
                <w:sz w:val="22"/>
              </w:rPr>
              <w:t xml:space="preserve">  </w:t>
            </w:r>
          </w:p>
          <w:p w14:paraId="0D73FA84" w14:textId="39D151D3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(N</w:t>
            </w:r>
            <w:r w:rsidRPr="007438C0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= 74)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E5B37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10,0</w:t>
            </w: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E2ED5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51,0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7B293" w14:textId="1A129417" w:rsidR="009A2F66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438C0">
              <w:rPr>
                <w:rFonts w:ascii="Times New Roman" w:hAnsi="Times New Roman" w:cs="Times New Roman"/>
                <w:sz w:val="22"/>
              </w:rPr>
              <w:t>Alle</w:t>
            </w:r>
            <w:proofErr w:type="spellEnd"/>
            <w:r w:rsidRPr="007438C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9A2F66">
              <w:rPr>
                <w:rFonts w:ascii="Times New Roman" w:hAnsi="Times New Roman" w:cs="Times New Roman"/>
                <w:sz w:val="22"/>
              </w:rPr>
              <w:t>episoder</w:t>
            </w:r>
            <w:proofErr w:type="spellEnd"/>
          </w:p>
          <w:p w14:paraId="09B7AA20" w14:textId="6E62C54B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pacing w:val="-52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(N</w:t>
            </w:r>
            <w:r w:rsidRPr="007438C0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= 56)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65421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8,5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67345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19,4</w:t>
            </w:r>
          </w:p>
        </w:tc>
      </w:tr>
      <w:tr w:rsidR="00DA205A" w:rsidRPr="007438C0" w14:paraId="33866F20" w14:textId="77777777" w:rsidTr="007438C0">
        <w:trPr>
          <w:trHeight w:val="20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E649C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Mediantid til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regression af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symptomerne, ifølge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patienten</w:t>
            </w:r>
            <w:r w:rsidRPr="007438C0">
              <w:rPr>
                <w:rFonts w:ascii="Times New Roman" w:hAnsi="Times New Roman" w:cs="Times New Roman"/>
                <w:spacing w:val="-4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(timer)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9AA7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B450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2B04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Mediantid til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regression af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symptomerne, ifølge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patienten</w:t>
            </w:r>
            <w:r w:rsidRPr="007438C0">
              <w:rPr>
                <w:rFonts w:ascii="Times New Roman" w:hAnsi="Times New Roman" w:cs="Times New Roman"/>
                <w:spacing w:val="-4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(timer)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1D01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A66C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</w:tr>
      <w:tr w:rsidR="00DA205A" w:rsidRPr="007438C0" w14:paraId="3BFC0349" w14:textId="77777777" w:rsidTr="007438C0">
        <w:trPr>
          <w:trHeight w:val="20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77A86" w14:textId="7006E68B" w:rsidR="009A2F66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438C0">
              <w:rPr>
                <w:rFonts w:ascii="Times New Roman" w:hAnsi="Times New Roman" w:cs="Times New Roman"/>
                <w:sz w:val="22"/>
              </w:rPr>
              <w:t>Alle</w:t>
            </w:r>
            <w:proofErr w:type="spellEnd"/>
            <w:r w:rsidRPr="007438C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9A2F66">
              <w:rPr>
                <w:rFonts w:ascii="Times New Roman" w:hAnsi="Times New Roman" w:cs="Times New Roman"/>
                <w:sz w:val="22"/>
              </w:rPr>
              <w:t>episode</w:t>
            </w:r>
            <w:r w:rsidR="00EF0D6E">
              <w:rPr>
                <w:rFonts w:ascii="Times New Roman" w:hAnsi="Times New Roman" w:cs="Times New Roman"/>
                <w:sz w:val="22"/>
              </w:rPr>
              <w:t>r</w:t>
            </w:r>
            <w:proofErr w:type="spellEnd"/>
          </w:p>
          <w:p w14:paraId="4761FC0F" w14:textId="76B8FA4E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pacing w:val="-53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(N</w:t>
            </w:r>
            <w:r w:rsidRPr="007438C0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= 74)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FB8B3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0,8</w:t>
            </w: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D5810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7,9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162E1" w14:textId="77777777" w:rsidR="009A2F66" w:rsidRDefault="00DA205A" w:rsidP="00181DFA">
            <w:pPr>
              <w:ind w:left="142"/>
              <w:rPr>
                <w:rFonts w:ascii="Times New Roman" w:hAnsi="Times New Roman" w:cs="Times New Roman"/>
                <w:spacing w:val="-52"/>
                <w:sz w:val="22"/>
              </w:rPr>
            </w:pPr>
            <w:proofErr w:type="spellStart"/>
            <w:r w:rsidRPr="007438C0">
              <w:rPr>
                <w:rFonts w:ascii="Times New Roman" w:hAnsi="Times New Roman" w:cs="Times New Roman"/>
                <w:sz w:val="22"/>
              </w:rPr>
              <w:t>Alle</w:t>
            </w:r>
            <w:proofErr w:type="spellEnd"/>
            <w:r w:rsidRPr="007438C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7438C0">
              <w:rPr>
                <w:rFonts w:ascii="Times New Roman" w:hAnsi="Times New Roman" w:cs="Times New Roman"/>
                <w:sz w:val="22"/>
              </w:rPr>
              <w:t>episoder</w:t>
            </w:r>
            <w:proofErr w:type="spellEnd"/>
            <w:r w:rsidRPr="007438C0">
              <w:rPr>
                <w:rFonts w:ascii="Times New Roman" w:hAnsi="Times New Roman" w:cs="Times New Roman"/>
                <w:spacing w:val="-52"/>
                <w:sz w:val="22"/>
              </w:rPr>
              <w:t xml:space="preserve"> </w:t>
            </w:r>
          </w:p>
          <w:p w14:paraId="419817A8" w14:textId="5A071299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(N</w:t>
            </w:r>
            <w:r w:rsidRPr="007438C0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= 56)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06A91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0,8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4EAAF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16,9</w:t>
            </w:r>
          </w:p>
        </w:tc>
      </w:tr>
      <w:tr w:rsidR="00DA205A" w:rsidRPr="007438C0" w14:paraId="644A9D47" w14:textId="77777777" w:rsidTr="007438C0">
        <w:trPr>
          <w:trHeight w:val="20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6CB7B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Generel forbedring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fra lægens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synspunkt</w:t>
            </w:r>
            <w:r w:rsidRPr="007438C0">
              <w:rPr>
                <w:rFonts w:ascii="Times New Roman" w:hAnsi="Times New Roman" w:cs="Times New Roman"/>
                <w:spacing w:val="-3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(timer)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FDDB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A209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0731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Generel forbedring</w:t>
            </w:r>
            <w:r w:rsidRPr="007438C0">
              <w:rPr>
                <w:rFonts w:ascii="Times New Roman" w:hAnsi="Times New Roman" w:cs="Times New Roman"/>
                <w:spacing w:val="-52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fra lægens</w:t>
            </w:r>
            <w:r w:rsidRPr="007438C0">
              <w:rPr>
                <w:rFonts w:ascii="Times New Roman" w:hAnsi="Times New Roman" w:cs="Times New Roman"/>
                <w:spacing w:val="1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synspunkt</w:t>
            </w:r>
            <w:r w:rsidRPr="007438C0">
              <w:rPr>
                <w:rFonts w:ascii="Times New Roman" w:hAnsi="Times New Roman" w:cs="Times New Roman"/>
                <w:spacing w:val="-3"/>
                <w:sz w:val="2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  <w:lang w:val="da-DK"/>
              </w:rPr>
              <w:t>(timer)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A70F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D67E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  <w:lang w:val="da-DK"/>
              </w:rPr>
            </w:pPr>
          </w:p>
        </w:tc>
      </w:tr>
      <w:tr w:rsidR="00DA205A" w:rsidRPr="007438C0" w14:paraId="143921AF" w14:textId="77777777" w:rsidTr="007438C0">
        <w:trPr>
          <w:trHeight w:val="20"/>
        </w:trPr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49731" w14:textId="4B870CC8" w:rsidR="009A2F66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438C0">
              <w:rPr>
                <w:rFonts w:ascii="Times New Roman" w:hAnsi="Times New Roman" w:cs="Times New Roman"/>
                <w:sz w:val="22"/>
              </w:rPr>
              <w:t>Alle</w:t>
            </w:r>
            <w:proofErr w:type="spellEnd"/>
            <w:r w:rsidRPr="007438C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9A2F66">
              <w:rPr>
                <w:rFonts w:ascii="Times New Roman" w:hAnsi="Times New Roman" w:cs="Times New Roman"/>
                <w:sz w:val="22"/>
              </w:rPr>
              <w:t>episode</w:t>
            </w:r>
            <w:r w:rsidR="00853031">
              <w:rPr>
                <w:rFonts w:ascii="Times New Roman" w:hAnsi="Times New Roman" w:cs="Times New Roman"/>
                <w:sz w:val="22"/>
              </w:rPr>
              <w:t>r</w:t>
            </w:r>
            <w:proofErr w:type="spellEnd"/>
          </w:p>
          <w:p w14:paraId="1D809026" w14:textId="1F1B2FC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pacing w:val="-52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(N</w:t>
            </w:r>
            <w:r w:rsidRPr="007438C0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= 74)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6D619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1,5</w:t>
            </w:r>
          </w:p>
        </w:tc>
        <w:tc>
          <w:tcPr>
            <w:tcW w:w="8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0642F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6,9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109AD" w14:textId="53C746E6" w:rsidR="009A2F66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438C0">
              <w:rPr>
                <w:rFonts w:ascii="Times New Roman" w:hAnsi="Times New Roman" w:cs="Times New Roman"/>
                <w:sz w:val="22"/>
              </w:rPr>
              <w:t>Alle</w:t>
            </w:r>
            <w:proofErr w:type="spellEnd"/>
            <w:r w:rsidRPr="007438C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9A2F66">
              <w:rPr>
                <w:rFonts w:ascii="Times New Roman" w:hAnsi="Times New Roman" w:cs="Times New Roman"/>
                <w:sz w:val="22"/>
              </w:rPr>
              <w:t>episode</w:t>
            </w:r>
            <w:r w:rsidR="00EF0D6E">
              <w:rPr>
                <w:rFonts w:ascii="Times New Roman" w:hAnsi="Times New Roman" w:cs="Times New Roman"/>
                <w:sz w:val="22"/>
              </w:rPr>
              <w:t>r</w:t>
            </w:r>
            <w:proofErr w:type="spellEnd"/>
          </w:p>
          <w:p w14:paraId="05403685" w14:textId="03BD6B10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pacing w:val="-52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(N</w:t>
            </w:r>
            <w:r w:rsidRPr="007438C0">
              <w:rPr>
                <w:rFonts w:ascii="Times New Roman" w:hAnsi="Times New Roman" w:cs="Times New Roman"/>
                <w:spacing w:val="-2"/>
                <w:sz w:val="22"/>
              </w:rPr>
              <w:t xml:space="preserve"> </w:t>
            </w:r>
            <w:r w:rsidRPr="007438C0">
              <w:rPr>
                <w:rFonts w:ascii="Times New Roman" w:hAnsi="Times New Roman" w:cs="Times New Roman"/>
                <w:sz w:val="22"/>
              </w:rPr>
              <w:t>= 56)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83ED2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1,0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C21A" w14:textId="77777777" w:rsidR="00DA205A" w:rsidRPr="007438C0" w:rsidRDefault="00DA205A" w:rsidP="00181DFA">
            <w:pPr>
              <w:ind w:left="142"/>
              <w:rPr>
                <w:rFonts w:ascii="Times New Roman" w:hAnsi="Times New Roman" w:cs="Times New Roman"/>
                <w:sz w:val="22"/>
              </w:rPr>
            </w:pPr>
            <w:r w:rsidRPr="007438C0">
              <w:rPr>
                <w:rFonts w:ascii="Times New Roman" w:hAnsi="Times New Roman" w:cs="Times New Roman"/>
                <w:sz w:val="22"/>
              </w:rPr>
              <w:t>5,7</w:t>
            </w:r>
          </w:p>
        </w:tc>
      </w:tr>
    </w:tbl>
    <w:p w14:paraId="6ECDFFED" w14:textId="77777777" w:rsidR="00DA205A" w:rsidRPr="00853031" w:rsidRDefault="00DA205A" w:rsidP="00853031">
      <w:pPr>
        <w:rPr>
          <w:sz w:val="24"/>
          <w:szCs w:val="24"/>
          <w:lang w:val="en-GB"/>
        </w:rPr>
      </w:pPr>
    </w:p>
    <w:p w14:paraId="6FE020A1" w14:textId="77777777" w:rsidR="00DA205A" w:rsidRPr="005F441C" w:rsidRDefault="00DA205A" w:rsidP="00B37980">
      <w:pPr>
        <w:keepNext/>
        <w:rPr>
          <w:b/>
          <w:sz w:val="24"/>
          <w:szCs w:val="24"/>
        </w:rPr>
      </w:pPr>
      <w:r w:rsidRPr="005F441C">
        <w:rPr>
          <w:b/>
          <w:sz w:val="24"/>
          <w:szCs w:val="24"/>
        </w:rPr>
        <w:lastRenderedPageBreak/>
        <w:t>Tabel</w:t>
      </w:r>
      <w:r w:rsidRPr="005F441C">
        <w:rPr>
          <w:b/>
          <w:spacing w:val="-2"/>
          <w:sz w:val="24"/>
          <w:szCs w:val="24"/>
        </w:rPr>
        <w:t xml:space="preserve"> </w:t>
      </w:r>
      <w:r w:rsidRPr="005F441C">
        <w:rPr>
          <w:b/>
          <w:sz w:val="24"/>
          <w:szCs w:val="24"/>
        </w:rPr>
        <w:t>4.</w:t>
      </w:r>
      <w:r w:rsidRPr="005F441C">
        <w:rPr>
          <w:b/>
          <w:spacing w:val="-3"/>
          <w:sz w:val="24"/>
          <w:szCs w:val="24"/>
        </w:rPr>
        <w:t xml:space="preserve"> </w:t>
      </w:r>
      <w:r w:rsidRPr="005F441C">
        <w:rPr>
          <w:b/>
          <w:sz w:val="24"/>
          <w:szCs w:val="24"/>
        </w:rPr>
        <w:t>Effektresultater</w:t>
      </w:r>
      <w:r w:rsidRPr="005F441C">
        <w:rPr>
          <w:b/>
          <w:spacing w:val="-4"/>
          <w:sz w:val="24"/>
          <w:szCs w:val="24"/>
        </w:rPr>
        <w:t xml:space="preserve"> </w:t>
      </w:r>
      <w:r w:rsidRPr="005F441C">
        <w:rPr>
          <w:b/>
          <w:sz w:val="24"/>
          <w:szCs w:val="24"/>
        </w:rPr>
        <w:t>for</w:t>
      </w:r>
      <w:r w:rsidRPr="005F441C">
        <w:rPr>
          <w:b/>
          <w:spacing w:val="-3"/>
          <w:sz w:val="24"/>
          <w:szCs w:val="24"/>
        </w:rPr>
        <w:t xml:space="preserve"> </w:t>
      </w:r>
      <w:r w:rsidRPr="005F441C">
        <w:rPr>
          <w:b/>
          <w:sz w:val="24"/>
          <w:szCs w:val="24"/>
        </w:rPr>
        <w:t>FAST-3</w:t>
      </w:r>
    </w:p>
    <w:p w14:paraId="0450B24F" w14:textId="77777777" w:rsidR="00DA205A" w:rsidRPr="006C3EF1" w:rsidRDefault="00DA205A" w:rsidP="00B37980">
      <w:pPr>
        <w:keepNext/>
      </w:pPr>
    </w:p>
    <w:tbl>
      <w:tblPr>
        <w:tblStyle w:val="TableNormal1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043"/>
        <w:gridCol w:w="1318"/>
        <w:gridCol w:w="1655"/>
        <w:gridCol w:w="1803"/>
        <w:gridCol w:w="1803"/>
      </w:tblGrid>
      <w:tr w:rsidR="00DA205A" w:rsidRPr="007438C0" w14:paraId="5BC0F9B5" w14:textId="77777777" w:rsidTr="007438C0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530E1" w14:textId="77777777" w:rsidR="00DA205A" w:rsidRPr="007438C0" w:rsidRDefault="00DA205A" w:rsidP="00B37980">
            <w:pPr>
              <w:pStyle w:val="TableParagraph"/>
              <w:keepNext/>
              <w:widowControl/>
              <w:spacing w:before="63"/>
              <w:ind w:left="1656" w:right="1641"/>
              <w:jc w:val="center"/>
              <w:rPr>
                <w:rFonts w:ascii="Times New Roman" w:hAnsi="Times New Roman" w:cs="Times New Roman"/>
                <w:b/>
                <w:lang w:val="da-DK"/>
              </w:rPr>
            </w:pPr>
            <w:r w:rsidRPr="007438C0">
              <w:rPr>
                <w:rFonts w:ascii="Times New Roman" w:hAnsi="Times New Roman" w:cs="Times New Roman"/>
                <w:b/>
                <w:lang w:val="da-DK"/>
              </w:rPr>
              <w:t>Effektresultater:</w:t>
            </w:r>
            <w:r w:rsidRPr="007438C0">
              <w:rPr>
                <w:rFonts w:ascii="Times New Roman" w:hAnsi="Times New Roman" w:cs="Times New Roman"/>
                <w:b/>
                <w:spacing w:val="-3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b/>
                <w:lang w:val="da-DK"/>
              </w:rPr>
              <w:t>FAST-3;</w:t>
            </w:r>
            <w:r w:rsidRPr="007438C0">
              <w:rPr>
                <w:rFonts w:ascii="Times New Roman" w:hAnsi="Times New Roman" w:cs="Times New Roman"/>
                <w:b/>
                <w:spacing w:val="-5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b/>
                <w:lang w:val="da-DK"/>
              </w:rPr>
              <w:t>kontrolleret</w:t>
            </w:r>
            <w:r w:rsidRPr="007438C0">
              <w:rPr>
                <w:rFonts w:ascii="Times New Roman" w:hAnsi="Times New Roman" w:cs="Times New Roman"/>
                <w:b/>
                <w:spacing w:val="-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b/>
                <w:lang w:val="da-DK"/>
              </w:rPr>
              <w:t>fase</w:t>
            </w:r>
            <w:r w:rsidRPr="007438C0">
              <w:rPr>
                <w:rFonts w:ascii="Times New Roman" w:hAnsi="Times New Roman" w:cs="Times New Roman"/>
                <w:b/>
                <w:spacing w:val="-3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b/>
                <w:lang w:val="da-DK"/>
              </w:rPr>
              <w:t>–</w:t>
            </w:r>
            <w:r w:rsidRPr="007438C0">
              <w:rPr>
                <w:rFonts w:ascii="Times New Roman" w:hAnsi="Times New Roman" w:cs="Times New Roman"/>
                <w:b/>
                <w:spacing w:val="-6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b/>
                <w:lang w:val="da-DK"/>
              </w:rPr>
              <w:t>ITT-population</w:t>
            </w:r>
          </w:p>
        </w:tc>
      </w:tr>
      <w:tr w:rsidR="00DA205A" w:rsidRPr="007438C0" w14:paraId="39559F7B" w14:textId="77777777" w:rsidTr="007438C0">
        <w:trPr>
          <w:trHeight w:val="20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88A05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7438C0">
              <w:rPr>
                <w:rFonts w:ascii="Times New Roman" w:hAnsi="Times New Roman" w:cs="Times New Roman"/>
                <w:b/>
              </w:rPr>
              <w:t>Endepunkt</w:t>
            </w:r>
            <w:proofErr w:type="spellEnd"/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39F8F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7438C0">
              <w:rPr>
                <w:rFonts w:ascii="Times New Roman" w:hAnsi="Times New Roman" w:cs="Times New Roman"/>
                <w:b/>
              </w:rPr>
              <w:t>Statistik</w:t>
            </w:r>
            <w:proofErr w:type="spellEnd"/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CFE33" w14:textId="77777777" w:rsidR="00DA205A" w:rsidRPr="007438C0" w:rsidRDefault="00DA205A" w:rsidP="00B37980">
            <w:pPr>
              <w:pStyle w:val="TableParagraph"/>
              <w:keepNext/>
              <w:widowControl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438C0">
              <w:rPr>
                <w:rFonts w:ascii="Times New Roman" w:hAnsi="Times New Roman" w:cs="Times New Roman"/>
                <w:b/>
              </w:rPr>
              <w:t>Icatibant</w:t>
            </w:r>
            <w:proofErr w:type="spellEnd"/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0CEC8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61" w:right="449"/>
              <w:jc w:val="center"/>
              <w:rPr>
                <w:rFonts w:ascii="Times New Roman" w:hAnsi="Times New Roman" w:cs="Times New Roman"/>
                <w:b/>
              </w:rPr>
            </w:pPr>
            <w:r w:rsidRPr="007438C0">
              <w:rPr>
                <w:rFonts w:ascii="Times New Roman" w:hAnsi="Times New Roman" w:cs="Times New Roman"/>
                <w:b/>
              </w:rPr>
              <w:t>Placebo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9A9D9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58" w:right="441"/>
              <w:jc w:val="center"/>
              <w:rPr>
                <w:rFonts w:ascii="Times New Roman" w:hAnsi="Times New Roman" w:cs="Times New Roman"/>
                <w:b/>
              </w:rPr>
            </w:pPr>
            <w:r w:rsidRPr="007438C0">
              <w:rPr>
                <w:rFonts w:ascii="Times New Roman" w:hAnsi="Times New Roman" w:cs="Times New Roman"/>
                <w:b/>
              </w:rPr>
              <w:t>p-</w:t>
            </w:r>
            <w:proofErr w:type="spellStart"/>
            <w:r w:rsidRPr="007438C0">
              <w:rPr>
                <w:rFonts w:ascii="Times New Roman" w:hAnsi="Times New Roman" w:cs="Times New Roman"/>
                <w:b/>
              </w:rPr>
              <w:t>værdi</w:t>
            </w:r>
            <w:proofErr w:type="spellEnd"/>
          </w:p>
        </w:tc>
      </w:tr>
      <w:tr w:rsidR="00DA205A" w:rsidRPr="007438C0" w14:paraId="4711E4AD" w14:textId="77777777" w:rsidTr="007438C0">
        <w:trPr>
          <w:trHeight w:val="20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40DA0" w14:textId="77777777" w:rsidR="00DA205A" w:rsidRPr="007438C0" w:rsidRDefault="00DA205A" w:rsidP="00B37980">
            <w:pPr>
              <w:pStyle w:val="TableParagraph"/>
              <w:keepNext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6D31" w14:textId="77777777" w:rsidR="00DA205A" w:rsidRPr="007438C0" w:rsidRDefault="00DA205A" w:rsidP="00B37980">
            <w:pPr>
              <w:pStyle w:val="TableParagraph"/>
              <w:keepNext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8E83D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05" w:right="389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(n</w:t>
            </w:r>
            <w:r w:rsidRPr="007438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438C0">
              <w:rPr>
                <w:rFonts w:ascii="Times New Roman" w:hAnsi="Times New Roman" w:cs="Times New Roman"/>
              </w:rPr>
              <w:t>= 43)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23451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60" w:right="449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(n</w:t>
            </w:r>
            <w:r w:rsidRPr="007438C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438C0">
              <w:rPr>
                <w:rFonts w:ascii="Times New Roman" w:hAnsi="Times New Roman" w:cs="Times New Roman"/>
              </w:rPr>
              <w:t>= 45)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DDE31" w14:textId="77777777" w:rsidR="00DA205A" w:rsidRPr="007438C0" w:rsidRDefault="00DA205A" w:rsidP="00B37980">
            <w:pPr>
              <w:pStyle w:val="TableParagraph"/>
              <w:keepNext/>
              <w:widowControl/>
              <w:rPr>
                <w:rFonts w:ascii="Times New Roman" w:hAnsi="Times New Roman" w:cs="Times New Roman"/>
              </w:rPr>
            </w:pPr>
          </w:p>
        </w:tc>
      </w:tr>
      <w:tr w:rsidR="00DA205A" w:rsidRPr="007438C0" w14:paraId="447B351E" w14:textId="77777777" w:rsidTr="007438C0">
        <w:trPr>
          <w:trHeight w:val="20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hideMark/>
          </w:tcPr>
          <w:p w14:paraId="147EA9D3" w14:textId="77777777" w:rsidR="00DA205A" w:rsidRPr="007438C0" w:rsidRDefault="00DA205A" w:rsidP="00B37980">
            <w:pPr>
              <w:pStyle w:val="TableParagraph"/>
              <w:keepNext/>
              <w:widowControl/>
              <w:spacing w:before="63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7438C0">
              <w:rPr>
                <w:rFonts w:ascii="Times New Roman" w:hAnsi="Times New Roman" w:cs="Times New Roman"/>
              </w:rPr>
              <w:t>Primært</w:t>
            </w:r>
            <w:proofErr w:type="spellEnd"/>
            <w:r w:rsidRPr="007438C0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438C0">
              <w:rPr>
                <w:rFonts w:ascii="Times New Roman" w:hAnsi="Times New Roman" w:cs="Times New Roman"/>
              </w:rPr>
              <w:t>endepunkt</w:t>
            </w:r>
            <w:proofErr w:type="spellEnd"/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5A45C97C" w14:textId="77777777" w:rsidR="00DA205A" w:rsidRPr="007438C0" w:rsidRDefault="00DA205A" w:rsidP="00B37980">
            <w:pPr>
              <w:pStyle w:val="TableParagraph"/>
              <w:keepNext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424F7EFA" w14:textId="77777777" w:rsidR="00DA205A" w:rsidRPr="007438C0" w:rsidRDefault="00DA205A" w:rsidP="00B37980">
            <w:pPr>
              <w:pStyle w:val="TableParagraph"/>
              <w:keepNext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7EC709FE" w14:textId="77777777" w:rsidR="00DA205A" w:rsidRPr="007438C0" w:rsidRDefault="00DA205A" w:rsidP="00B37980">
            <w:pPr>
              <w:pStyle w:val="TableParagraph"/>
              <w:keepNext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34D758EC" w14:textId="77777777" w:rsidR="00DA205A" w:rsidRPr="007438C0" w:rsidRDefault="00DA205A" w:rsidP="00B37980">
            <w:pPr>
              <w:pStyle w:val="TableParagraph"/>
              <w:keepNext/>
              <w:widowControl/>
              <w:rPr>
                <w:rFonts w:ascii="Times New Roman" w:hAnsi="Times New Roman" w:cs="Times New Roman"/>
              </w:rPr>
            </w:pPr>
          </w:p>
        </w:tc>
      </w:tr>
      <w:tr w:rsidR="00DA205A" w:rsidRPr="007438C0" w14:paraId="61E388E6" w14:textId="77777777" w:rsidTr="007438C0">
        <w:trPr>
          <w:trHeight w:val="20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1A281" w14:textId="77777777" w:rsidR="00DA205A" w:rsidRPr="007438C0" w:rsidRDefault="00DA205A" w:rsidP="00B37980">
            <w:pPr>
              <w:pStyle w:val="TableParagraph"/>
              <w:keepNext/>
              <w:widowControl/>
              <w:spacing w:before="58"/>
              <w:ind w:left="107" w:right="595"/>
              <w:rPr>
                <w:rFonts w:ascii="Times New Roman" w:hAnsi="Times New Roman" w:cs="Times New Roman"/>
                <w:lang w:val="da-DK"/>
              </w:rPr>
            </w:pPr>
            <w:r w:rsidRPr="007438C0">
              <w:rPr>
                <w:rFonts w:ascii="Times New Roman" w:hAnsi="Times New Roman" w:cs="Times New Roman"/>
                <w:lang w:val="da-DK"/>
              </w:rPr>
              <w:t>Tid til symptomerne</w:t>
            </w:r>
            <w:r w:rsidRPr="007438C0">
              <w:rPr>
                <w:rFonts w:ascii="Times New Roman" w:hAnsi="Times New Roman" w:cs="Times New Roman"/>
                <w:spacing w:val="1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begyndte at lindres -</w:t>
            </w:r>
            <w:r w:rsidRPr="007438C0">
              <w:rPr>
                <w:rFonts w:ascii="Times New Roman" w:hAnsi="Times New Roman" w:cs="Times New Roman"/>
                <w:spacing w:val="1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sammensat</w:t>
            </w:r>
            <w:r w:rsidRPr="007438C0">
              <w:rPr>
                <w:rFonts w:ascii="Times New Roman" w:hAnsi="Times New Roman" w:cs="Times New Roman"/>
                <w:spacing w:val="-3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VAS</w:t>
            </w:r>
            <w:r w:rsidRPr="007438C0">
              <w:rPr>
                <w:rFonts w:ascii="Times New Roman" w:hAnsi="Times New Roman" w:cs="Times New Roman"/>
                <w:spacing w:val="-5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(timer)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40A33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107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Median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83079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01" w:right="389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88C05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61" w:right="449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04B3F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58" w:right="441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&lt; 0,001</w:t>
            </w:r>
          </w:p>
        </w:tc>
      </w:tr>
      <w:tr w:rsidR="00DA205A" w:rsidRPr="007438C0" w14:paraId="1D48FA1E" w14:textId="77777777" w:rsidTr="007438C0">
        <w:trPr>
          <w:trHeight w:val="20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hideMark/>
          </w:tcPr>
          <w:p w14:paraId="7107D7A9" w14:textId="77777777" w:rsidR="00DA205A" w:rsidRPr="007438C0" w:rsidRDefault="00DA205A" w:rsidP="00B37980">
            <w:pPr>
              <w:pStyle w:val="TableParagraph"/>
              <w:keepNext/>
              <w:widowControl/>
              <w:spacing w:before="63"/>
              <w:ind w:left="107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Andre</w:t>
            </w:r>
            <w:r w:rsidRPr="007438C0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7438C0">
              <w:rPr>
                <w:rFonts w:ascii="Times New Roman" w:hAnsi="Times New Roman" w:cs="Times New Roman"/>
              </w:rPr>
              <w:t>effektmål</w:t>
            </w:r>
            <w:proofErr w:type="spellEnd"/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54E9751D" w14:textId="77777777" w:rsidR="00DA205A" w:rsidRPr="007438C0" w:rsidRDefault="00DA205A" w:rsidP="00B37980">
            <w:pPr>
              <w:pStyle w:val="TableParagraph"/>
              <w:keepNext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1B3ECA28" w14:textId="77777777" w:rsidR="00DA205A" w:rsidRPr="007438C0" w:rsidRDefault="00DA205A" w:rsidP="00B37980">
            <w:pPr>
              <w:pStyle w:val="TableParagraph"/>
              <w:keepNext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52DE143B" w14:textId="77777777" w:rsidR="00DA205A" w:rsidRPr="007438C0" w:rsidRDefault="00DA205A" w:rsidP="00B37980">
            <w:pPr>
              <w:pStyle w:val="TableParagraph"/>
              <w:keepNext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</w:tcPr>
          <w:p w14:paraId="2CBB0203" w14:textId="77777777" w:rsidR="00DA205A" w:rsidRPr="007438C0" w:rsidRDefault="00DA205A" w:rsidP="00B37980">
            <w:pPr>
              <w:pStyle w:val="TableParagraph"/>
              <w:keepNext/>
              <w:widowControl/>
              <w:rPr>
                <w:rFonts w:ascii="Times New Roman" w:hAnsi="Times New Roman" w:cs="Times New Roman"/>
              </w:rPr>
            </w:pPr>
          </w:p>
        </w:tc>
      </w:tr>
      <w:tr w:rsidR="00DA205A" w:rsidRPr="007438C0" w14:paraId="685FBB13" w14:textId="77777777" w:rsidTr="007438C0">
        <w:trPr>
          <w:trHeight w:val="20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02040" w14:textId="77777777" w:rsidR="00DA205A" w:rsidRPr="007438C0" w:rsidRDefault="00DA205A" w:rsidP="00B37980">
            <w:pPr>
              <w:pStyle w:val="TableParagraph"/>
              <w:keepNext/>
              <w:widowControl/>
              <w:spacing w:before="58" w:line="242" w:lineRule="auto"/>
              <w:ind w:left="107" w:right="86"/>
              <w:rPr>
                <w:rFonts w:ascii="Times New Roman" w:hAnsi="Times New Roman" w:cs="Times New Roman"/>
                <w:lang w:val="da-DK"/>
              </w:rPr>
            </w:pPr>
            <w:r w:rsidRPr="007438C0">
              <w:rPr>
                <w:rFonts w:ascii="Times New Roman" w:hAnsi="Times New Roman" w:cs="Times New Roman"/>
                <w:lang w:val="da-DK"/>
              </w:rPr>
              <w:t>Tid til de primære symptomer</w:t>
            </w:r>
            <w:r w:rsidRPr="007438C0">
              <w:rPr>
                <w:rFonts w:ascii="Times New Roman" w:hAnsi="Times New Roman" w:cs="Times New Roman"/>
                <w:spacing w:val="-5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begyndte</w:t>
            </w:r>
            <w:r w:rsidRPr="007438C0">
              <w:rPr>
                <w:rFonts w:ascii="Times New Roman" w:hAnsi="Times New Roman" w:cs="Times New Roman"/>
                <w:spacing w:val="-1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at</w:t>
            </w:r>
            <w:r w:rsidRPr="007438C0">
              <w:rPr>
                <w:rFonts w:ascii="Times New Roman" w:hAnsi="Times New Roman" w:cs="Times New Roman"/>
                <w:spacing w:val="-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lindres</w:t>
            </w:r>
            <w:r w:rsidRPr="007438C0">
              <w:rPr>
                <w:rFonts w:ascii="Times New Roman" w:hAnsi="Times New Roman" w:cs="Times New Roman"/>
                <w:spacing w:val="-3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(timer)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1F870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107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Median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4BB94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01" w:right="389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CDCE8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61" w:right="449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37656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58" w:right="441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&lt; 0,001</w:t>
            </w:r>
          </w:p>
        </w:tc>
      </w:tr>
      <w:tr w:rsidR="00DA205A" w:rsidRPr="007438C0" w14:paraId="12F62925" w14:textId="77777777" w:rsidTr="007438C0">
        <w:trPr>
          <w:trHeight w:val="20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8AF14" w14:textId="77777777" w:rsidR="00DA205A" w:rsidRPr="007438C0" w:rsidRDefault="00DA205A" w:rsidP="00B37980">
            <w:pPr>
              <w:pStyle w:val="TableParagraph"/>
              <w:keepNext/>
              <w:widowControl/>
              <w:spacing w:before="58" w:line="242" w:lineRule="auto"/>
              <w:ind w:left="107" w:right="95"/>
              <w:rPr>
                <w:rFonts w:ascii="Times New Roman" w:hAnsi="Times New Roman" w:cs="Times New Roman"/>
                <w:lang w:val="da-DK"/>
              </w:rPr>
            </w:pPr>
            <w:r w:rsidRPr="007438C0">
              <w:rPr>
                <w:rFonts w:ascii="Times New Roman" w:hAnsi="Times New Roman" w:cs="Times New Roman"/>
                <w:lang w:val="da-DK"/>
              </w:rPr>
              <w:t>Ændring i sammensat VAS-</w:t>
            </w:r>
            <w:r w:rsidRPr="007438C0">
              <w:rPr>
                <w:rFonts w:ascii="Times New Roman" w:hAnsi="Times New Roman" w:cs="Times New Roman"/>
                <w:spacing w:val="1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score</w:t>
            </w:r>
            <w:r w:rsidRPr="007438C0">
              <w:rPr>
                <w:rFonts w:ascii="Times New Roman" w:hAnsi="Times New Roman" w:cs="Times New Roman"/>
                <w:spacing w:val="-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2</w:t>
            </w:r>
            <w:r w:rsidRPr="007438C0">
              <w:rPr>
                <w:rFonts w:ascii="Times New Roman" w:hAnsi="Times New Roman" w:cs="Times New Roman"/>
                <w:spacing w:val="-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timer</w:t>
            </w:r>
            <w:r w:rsidRPr="007438C0">
              <w:rPr>
                <w:rFonts w:ascii="Times New Roman" w:hAnsi="Times New Roman" w:cs="Times New Roman"/>
                <w:spacing w:val="-4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efter behandling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170AC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7438C0">
              <w:rPr>
                <w:rFonts w:ascii="Times New Roman" w:hAnsi="Times New Roman" w:cs="Times New Roman"/>
              </w:rPr>
              <w:t>Gnsnt</w:t>
            </w:r>
            <w:proofErr w:type="spellEnd"/>
            <w:r w:rsidRPr="00743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C7197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01" w:right="389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-19,74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E987B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61" w:right="449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-7,49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9C6C5E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58" w:right="441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&lt; 0,001</w:t>
            </w:r>
          </w:p>
        </w:tc>
      </w:tr>
      <w:tr w:rsidR="00DA205A" w:rsidRPr="007438C0" w14:paraId="3AF75E15" w14:textId="77777777" w:rsidTr="007438C0">
        <w:trPr>
          <w:trHeight w:val="20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51F80" w14:textId="77777777" w:rsidR="00DA205A" w:rsidRPr="007438C0" w:rsidRDefault="00DA205A" w:rsidP="00B37980">
            <w:pPr>
              <w:pStyle w:val="TableParagraph"/>
              <w:keepNext/>
              <w:widowControl/>
              <w:spacing w:before="58"/>
              <w:ind w:left="107" w:right="245"/>
              <w:rPr>
                <w:rFonts w:ascii="Times New Roman" w:hAnsi="Times New Roman" w:cs="Times New Roman"/>
                <w:lang w:val="da-DK"/>
              </w:rPr>
            </w:pPr>
            <w:r w:rsidRPr="007438C0">
              <w:rPr>
                <w:rFonts w:ascii="Times New Roman" w:hAnsi="Times New Roman" w:cs="Times New Roman"/>
                <w:lang w:val="da-DK"/>
              </w:rPr>
              <w:t>Ændring i patientvurderet</w:t>
            </w:r>
            <w:r w:rsidRPr="007438C0">
              <w:rPr>
                <w:rFonts w:ascii="Times New Roman" w:hAnsi="Times New Roman" w:cs="Times New Roman"/>
                <w:spacing w:val="1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sammensat symptomscore 2</w:t>
            </w:r>
            <w:r w:rsidRPr="007438C0">
              <w:rPr>
                <w:rFonts w:ascii="Times New Roman" w:hAnsi="Times New Roman" w:cs="Times New Roman"/>
                <w:spacing w:val="-5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timer efter</w:t>
            </w:r>
            <w:r w:rsidRPr="007438C0">
              <w:rPr>
                <w:rFonts w:ascii="Times New Roman" w:hAnsi="Times New Roman" w:cs="Times New Roman"/>
                <w:spacing w:val="1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behandling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627AC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7438C0">
              <w:rPr>
                <w:rFonts w:ascii="Times New Roman" w:hAnsi="Times New Roman" w:cs="Times New Roman"/>
              </w:rPr>
              <w:t>Gnsnt</w:t>
            </w:r>
            <w:proofErr w:type="spellEnd"/>
            <w:r w:rsidRPr="00743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CD7D7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01" w:right="389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-0,53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410B3A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61" w:right="449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-0,22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88BC9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58" w:right="441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&lt; 0,001</w:t>
            </w:r>
          </w:p>
        </w:tc>
      </w:tr>
      <w:tr w:rsidR="00DA205A" w:rsidRPr="007438C0" w14:paraId="30CD278B" w14:textId="77777777" w:rsidTr="007438C0">
        <w:trPr>
          <w:trHeight w:val="20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13115" w14:textId="77777777" w:rsidR="00DA205A" w:rsidRPr="007438C0" w:rsidRDefault="00DA205A" w:rsidP="00B37980">
            <w:pPr>
              <w:pStyle w:val="TableParagraph"/>
              <w:keepNext/>
              <w:widowControl/>
              <w:spacing w:before="58"/>
              <w:ind w:left="107" w:right="300"/>
              <w:rPr>
                <w:rFonts w:ascii="Times New Roman" w:hAnsi="Times New Roman" w:cs="Times New Roman"/>
                <w:lang w:val="da-DK"/>
              </w:rPr>
            </w:pPr>
            <w:r w:rsidRPr="007438C0">
              <w:rPr>
                <w:rFonts w:ascii="Times New Roman" w:hAnsi="Times New Roman" w:cs="Times New Roman"/>
                <w:lang w:val="da-DK"/>
              </w:rPr>
              <w:t xml:space="preserve">Ændring i </w:t>
            </w:r>
            <w:proofErr w:type="spellStart"/>
            <w:r w:rsidRPr="007438C0">
              <w:rPr>
                <w:rFonts w:ascii="Times New Roman" w:hAnsi="Times New Roman" w:cs="Times New Roman"/>
                <w:lang w:val="da-DK"/>
              </w:rPr>
              <w:t>investigator</w:t>
            </w:r>
            <w:proofErr w:type="spellEnd"/>
            <w:r w:rsidRPr="007438C0">
              <w:rPr>
                <w:rFonts w:ascii="Times New Roman" w:hAnsi="Times New Roman" w:cs="Times New Roman"/>
                <w:lang w:val="da-DK"/>
              </w:rPr>
              <w:t>-</w:t>
            </w:r>
            <w:r w:rsidRPr="007438C0">
              <w:rPr>
                <w:rFonts w:ascii="Times New Roman" w:hAnsi="Times New Roman" w:cs="Times New Roman"/>
                <w:spacing w:val="1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vurderet sammensat</w:t>
            </w:r>
            <w:r w:rsidRPr="007438C0">
              <w:rPr>
                <w:rFonts w:ascii="Times New Roman" w:hAnsi="Times New Roman" w:cs="Times New Roman"/>
                <w:spacing w:val="1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symptomscore 2 timer efter</w:t>
            </w:r>
            <w:r w:rsidRPr="007438C0">
              <w:rPr>
                <w:rFonts w:ascii="Times New Roman" w:hAnsi="Times New Roman" w:cs="Times New Roman"/>
                <w:spacing w:val="-5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behandling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4CA38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7438C0">
              <w:rPr>
                <w:rFonts w:ascii="Times New Roman" w:hAnsi="Times New Roman" w:cs="Times New Roman"/>
              </w:rPr>
              <w:t>Gnsnt</w:t>
            </w:r>
            <w:proofErr w:type="spellEnd"/>
            <w:r w:rsidRPr="00743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EAD24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01" w:right="389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-0,44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5465F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61" w:right="449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-0,19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993F0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58" w:right="441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&lt; 0,001</w:t>
            </w:r>
          </w:p>
        </w:tc>
      </w:tr>
      <w:tr w:rsidR="00DA205A" w:rsidRPr="007438C0" w14:paraId="17310EF4" w14:textId="77777777" w:rsidTr="007438C0">
        <w:trPr>
          <w:trHeight w:val="20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2D2AB" w14:textId="77777777" w:rsidR="00DA205A" w:rsidRPr="007438C0" w:rsidRDefault="00DA205A" w:rsidP="00B37980">
            <w:pPr>
              <w:pStyle w:val="TableParagraph"/>
              <w:keepNext/>
              <w:widowControl/>
              <w:spacing w:before="58"/>
              <w:ind w:left="107" w:right="190"/>
              <w:rPr>
                <w:rFonts w:ascii="Times New Roman" w:hAnsi="Times New Roman" w:cs="Times New Roman"/>
                <w:lang w:val="fr-FR"/>
              </w:rPr>
            </w:pPr>
            <w:r w:rsidRPr="007438C0">
              <w:rPr>
                <w:rFonts w:ascii="Times New Roman" w:hAnsi="Times New Roman" w:cs="Times New Roman"/>
                <w:lang w:val="fr-FR"/>
              </w:rPr>
              <w:t>Tid før symptomerne næsten</w:t>
            </w:r>
            <w:r w:rsidRPr="007438C0">
              <w:rPr>
                <w:rFonts w:ascii="Times New Roman" w:hAnsi="Times New Roman" w:cs="Times New Roman"/>
                <w:spacing w:val="-52"/>
                <w:lang w:val="fr-FR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fr-FR"/>
              </w:rPr>
              <w:t>var</w:t>
            </w:r>
            <w:r w:rsidRPr="007438C0">
              <w:rPr>
                <w:rFonts w:ascii="Times New Roman" w:hAnsi="Times New Roman" w:cs="Times New Roman"/>
                <w:spacing w:val="-3"/>
                <w:lang w:val="fr-FR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fr-FR"/>
              </w:rPr>
              <w:t>lindret</w:t>
            </w:r>
            <w:r w:rsidRPr="007438C0">
              <w:rPr>
                <w:rFonts w:ascii="Times New Roman" w:hAnsi="Times New Roman" w:cs="Times New Roman"/>
                <w:spacing w:val="1"/>
                <w:lang w:val="fr-FR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fr-FR"/>
              </w:rPr>
              <w:t>(timer)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8B56C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107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Median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4DF21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01" w:right="389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0C83D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61" w:right="449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E7811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56" w:right="441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0,012</w:t>
            </w:r>
          </w:p>
        </w:tc>
      </w:tr>
      <w:tr w:rsidR="00DA205A" w:rsidRPr="007438C0" w14:paraId="0E64B98C" w14:textId="77777777" w:rsidTr="007438C0">
        <w:trPr>
          <w:trHeight w:val="20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753E6" w14:textId="77777777" w:rsidR="00DA205A" w:rsidRPr="007438C0" w:rsidRDefault="00DA205A" w:rsidP="00B37980">
            <w:pPr>
              <w:pStyle w:val="TableParagraph"/>
              <w:keepNext/>
              <w:widowControl/>
              <w:spacing w:before="58"/>
              <w:ind w:left="107" w:right="117"/>
              <w:rPr>
                <w:rFonts w:ascii="Times New Roman" w:hAnsi="Times New Roman" w:cs="Times New Roman"/>
                <w:lang w:val="da-DK"/>
              </w:rPr>
            </w:pPr>
            <w:r w:rsidRPr="007438C0">
              <w:rPr>
                <w:rFonts w:ascii="Times New Roman" w:hAnsi="Times New Roman" w:cs="Times New Roman"/>
                <w:lang w:val="da-DK"/>
              </w:rPr>
              <w:t>Tid til patientvurderet</w:t>
            </w:r>
            <w:r w:rsidRPr="007438C0">
              <w:rPr>
                <w:rFonts w:ascii="Times New Roman" w:hAnsi="Times New Roman" w:cs="Times New Roman"/>
                <w:spacing w:val="1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begyndende symptombedring</w:t>
            </w:r>
            <w:r w:rsidRPr="007438C0">
              <w:rPr>
                <w:rFonts w:ascii="Times New Roman" w:hAnsi="Times New Roman" w:cs="Times New Roman"/>
                <w:spacing w:val="-5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(timer)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A6D4E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107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Median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01F82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01" w:right="389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56D5B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61" w:right="449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11F90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58" w:right="441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&lt; 0,001</w:t>
            </w:r>
          </w:p>
        </w:tc>
      </w:tr>
      <w:tr w:rsidR="00DA205A" w:rsidRPr="007438C0" w14:paraId="59EF165A" w14:textId="77777777" w:rsidTr="007438C0">
        <w:trPr>
          <w:trHeight w:val="20"/>
        </w:trPr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EE85B" w14:textId="77777777" w:rsidR="00DA205A" w:rsidRPr="007438C0" w:rsidRDefault="00DA205A" w:rsidP="00B37980">
            <w:pPr>
              <w:pStyle w:val="TableParagraph"/>
              <w:keepNext/>
              <w:widowControl/>
              <w:spacing w:before="58"/>
              <w:ind w:left="107" w:right="282"/>
              <w:rPr>
                <w:rFonts w:ascii="Times New Roman" w:hAnsi="Times New Roman" w:cs="Times New Roman"/>
                <w:lang w:val="da-DK"/>
              </w:rPr>
            </w:pPr>
            <w:r w:rsidRPr="007438C0">
              <w:rPr>
                <w:rFonts w:ascii="Times New Roman" w:hAnsi="Times New Roman" w:cs="Times New Roman"/>
                <w:lang w:val="da-DK"/>
              </w:rPr>
              <w:t xml:space="preserve">Tid til </w:t>
            </w:r>
            <w:proofErr w:type="spellStart"/>
            <w:r w:rsidRPr="007438C0">
              <w:rPr>
                <w:rFonts w:ascii="Times New Roman" w:hAnsi="Times New Roman" w:cs="Times New Roman"/>
                <w:lang w:val="da-DK"/>
              </w:rPr>
              <w:t>investigator</w:t>
            </w:r>
            <w:proofErr w:type="spellEnd"/>
            <w:r w:rsidRPr="007438C0">
              <w:rPr>
                <w:rFonts w:ascii="Times New Roman" w:hAnsi="Times New Roman" w:cs="Times New Roman"/>
                <w:lang w:val="da-DK"/>
              </w:rPr>
              <w:t>-vurderet</w:t>
            </w:r>
            <w:r w:rsidRPr="007438C0">
              <w:rPr>
                <w:rFonts w:ascii="Times New Roman" w:hAnsi="Times New Roman" w:cs="Times New Roman"/>
                <w:spacing w:val="-52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begyndende visuel</w:t>
            </w:r>
            <w:r w:rsidRPr="007438C0">
              <w:rPr>
                <w:rFonts w:ascii="Times New Roman" w:hAnsi="Times New Roman" w:cs="Times New Roman"/>
                <w:spacing w:val="1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symptombedring</w:t>
            </w:r>
            <w:r w:rsidRPr="007438C0">
              <w:rPr>
                <w:rFonts w:ascii="Times New Roman" w:hAnsi="Times New Roman" w:cs="Times New Roman"/>
                <w:spacing w:val="-1"/>
                <w:lang w:val="da-DK"/>
              </w:rPr>
              <w:t xml:space="preserve"> </w:t>
            </w:r>
            <w:r w:rsidRPr="007438C0">
              <w:rPr>
                <w:rFonts w:ascii="Times New Roman" w:hAnsi="Times New Roman" w:cs="Times New Roman"/>
                <w:lang w:val="da-DK"/>
              </w:rPr>
              <w:t>(timer)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4C340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107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Median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34013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01" w:right="389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DD9DE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61" w:right="449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BDFA2" w14:textId="77777777" w:rsidR="00DA205A" w:rsidRPr="007438C0" w:rsidRDefault="00DA205A" w:rsidP="00B37980">
            <w:pPr>
              <w:pStyle w:val="TableParagraph"/>
              <w:keepNext/>
              <w:widowControl/>
              <w:spacing w:before="60"/>
              <w:ind w:left="458" w:right="441"/>
              <w:jc w:val="center"/>
              <w:rPr>
                <w:rFonts w:ascii="Times New Roman" w:hAnsi="Times New Roman" w:cs="Times New Roman"/>
              </w:rPr>
            </w:pPr>
            <w:r w:rsidRPr="007438C0">
              <w:rPr>
                <w:rFonts w:ascii="Times New Roman" w:hAnsi="Times New Roman" w:cs="Times New Roman"/>
              </w:rPr>
              <w:t>&lt; 0,001</w:t>
            </w:r>
          </w:p>
        </w:tc>
      </w:tr>
    </w:tbl>
    <w:p w14:paraId="443965FE" w14:textId="77777777" w:rsidR="00DA205A" w:rsidRPr="005F441C" w:rsidRDefault="00DA205A" w:rsidP="00B37980">
      <w:pPr>
        <w:pStyle w:val="Brdtekst"/>
        <w:keepNext/>
        <w:widowControl/>
        <w:spacing w:before="5"/>
        <w:rPr>
          <w:sz w:val="24"/>
          <w:szCs w:val="24"/>
        </w:rPr>
      </w:pPr>
    </w:p>
    <w:p w14:paraId="690A9F4E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I alt blev 66 patienter med HAE-anfald, der involverede </w:t>
      </w:r>
      <w:proofErr w:type="spellStart"/>
      <w:r w:rsidRPr="006C3EF1">
        <w:rPr>
          <w:sz w:val="24"/>
          <w:szCs w:val="24"/>
        </w:rPr>
        <w:t>larynx</w:t>
      </w:r>
      <w:proofErr w:type="spellEnd"/>
      <w:r w:rsidRPr="006C3EF1">
        <w:rPr>
          <w:sz w:val="24"/>
          <w:szCs w:val="24"/>
        </w:rPr>
        <w:t>, behandlet i disse kontrollerede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kliniske fase III-studier. Resultaterne var magen til dem fra patienter med HAE-anfald, der ikke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involverede</w:t>
      </w:r>
      <w:r w:rsidRPr="006C3EF1">
        <w:rPr>
          <w:spacing w:val="-3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larynx</w:t>
      </w:r>
      <w:proofErr w:type="spellEnd"/>
      <w:r w:rsidRPr="006C3EF1">
        <w:rPr>
          <w:sz w:val="24"/>
          <w:szCs w:val="24"/>
        </w:rPr>
        <w:t>,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for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så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vidt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angår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den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tid,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det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tog, før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symptomlindring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begyndte.</w:t>
      </w:r>
    </w:p>
    <w:p w14:paraId="578E71F7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0EB6E986" w14:textId="77777777" w:rsidR="00DA205A" w:rsidRPr="006C3EF1" w:rsidRDefault="00DA205A" w:rsidP="00120671">
      <w:pPr>
        <w:ind w:left="851"/>
        <w:rPr>
          <w:i/>
          <w:sz w:val="24"/>
          <w:szCs w:val="24"/>
        </w:rPr>
      </w:pPr>
      <w:r w:rsidRPr="006C3EF1">
        <w:rPr>
          <w:i/>
          <w:sz w:val="24"/>
          <w:szCs w:val="24"/>
        </w:rPr>
        <w:t>Pædiatrisk</w:t>
      </w:r>
      <w:r w:rsidRPr="006C3EF1">
        <w:rPr>
          <w:i/>
          <w:spacing w:val="-2"/>
          <w:sz w:val="24"/>
          <w:szCs w:val="24"/>
        </w:rPr>
        <w:t xml:space="preserve"> </w:t>
      </w:r>
      <w:r w:rsidRPr="006C3EF1">
        <w:rPr>
          <w:i/>
          <w:sz w:val="24"/>
          <w:szCs w:val="24"/>
        </w:rPr>
        <w:t>population</w:t>
      </w:r>
    </w:p>
    <w:p w14:paraId="1A297686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Der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er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gennemført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et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åbent,</w:t>
      </w:r>
      <w:r w:rsidRPr="006C3EF1">
        <w:rPr>
          <w:spacing w:val="-5"/>
          <w:sz w:val="24"/>
          <w:szCs w:val="24"/>
        </w:rPr>
        <w:t xml:space="preserve"> </w:t>
      </w:r>
      <w:r w:rsidRPr="006C3EF1">
        <w:rPr>
          <w:sz w:val="24"/>
          <w:szCs w:val="24"/>
        </w:rPr>
        <w:t>ikke-randomiseret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enkeltgruppestudie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(HGT-FIR-086)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med</w:t>
      </w:r>
      <w:r w:rsidRPr="006C3EF1">
        <w:rPr>
          <w:spacing w:val="-5"/>
          <w:sz w:val="24"/>
          <w:szCs w:val="24"/>
        </w:rPr>
        <w:t xml:space="preserve"> </w:t>
      </w:r>
      <w:r w:rsidRPr="006C3EF1">
        <w:rPr>
          <w:sz w:val="24"/>
          <w:szCs w:val="24"/>
        </w:rPr>
        <w:t>i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alt 32 patienter. Alle patienter fik mindst én dosis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(0,4 mg/kg legemsvægt op til en maksimal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dosis på 30 mg), og størstedelen af patienterne blev fulgt i mindst 6 måneder. 11 patienter var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præpubertære,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og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21 patienter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var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enten pubertære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eller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postpubertære.</w:t>
      </w:r>
    </w:p>
    <w:p w14:paraId="43B4B90A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072B7D9E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Effektpopulationen bestod af 22 patienter, der var blevet behandlet med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(11 </w:t>
      </w:r>
      <w:proofErr w:type="spellStart"/>
      <w:r w:rsidRPr="006C3EF1">
        <w:rPr>
          <w:sz w:val="24"/>
          <w:szCs w:val="24"/>
        </w:rPr>
        <w:t>prepubertære</w:t>
      </w:r>
      <w:proofErr w:type="spellEnd"/>
      <w:r w:rsidRPr="006C3EF1">
        <w:rPr>
          <w:sz w:val="24"/>
          <w:szCs w:val="24"/>
        </w:rPr>
        <w:t xml:space="preserve"> og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11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pubertære/postpubertære)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for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HAE-anfald.</w:t>
      </w:r>
    </w:p>
    <w:p w14:paraId="2A7EC6BB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5C9AAD7A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Det primære effektmål var tid til debut af symptomlindring (TOSR, Time to </w:t>
      </w:r>
      <w:proofErr w:type="spellStart"/>
      <w:r w:rsidRPr="006C3EF1">
        <w:rPr>
          <w:sz w:val="24"/>
          <w:szCs w:val="24"/>
        </w:rPr>
        <w:t>Onset</w:t>
      </w:r>
      <w:proofErr w:type="spellEnd"/>
      <w:r w:rsidRPr="006C3EF1">
        <w:rPr>
          <w:sz w:val="24"/>
          <w:szCs w:val="24"/>
        </w:rPr>
        <w:t xml:space="preserve"> of Symptom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Relief) målt ved hjælp af en sammensat score for </w:t>
      </w:r>
      <w:proofErr w:type="spellStart"/>
      <w:r w:rsidRPr="006C3EF1">
        <w:rPr>
          <w:sz w:val="24"/>
          <w:szCs w:val="24"/>
        </w:rPr>
        <w:t>investigator</w:t>
      </w:r>
      <w:proofErr w:type="spellEnd"/>
      <w:r w:rsidRPr="006C3EF1">
        <w:rPr>
          <w:sz w:val="24"/>
          <w:szCs w:val="24"/>
        </w:rPr>
        <w:t>-rapporterede symptomer. Tid til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symptomlindring var defineret som den tid (i timer), som det tog, før der indtrådte en bedring af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symptomerne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på 20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%.</w:t>
      </w:r>
    </w:p>
    <w:p w14:paraId="34FE0E58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11790476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lastRenderedPageBreak/>
        <w:t xml:space="preserve">Overordnet set var den </w:t>
      </w:r>
      <w:proofErr w:type="spellStart"/>
      <w:r w:rsidRPr="006C3EF1">
        <w:rPr>
          <w:sz w:val="24"/>
          <w:szCs w:val="24"/>
        </w:rPr>
        <w:t>mediane</w:t>
      </w:r>
      <w:proofErr w:type="spellEnd"/>
      <w:r w:rsidRPr="006C3EF1">
        <w:rPr>
          <w:sz w:val="24"/>
          <w:szCs w:val="24"/>
        </w:rPr>
        <w:t xml:space="preserve"> tid til debut af symptomlindring 1,0 time (95 %-konfidensinterval,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1,0-1,1 time). Ved henholdsvis 1 og 2 timer efter behandling oplevede ca. 50 % og 90 % debut af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symptomlindring.</w:t>
      </w:r>
    </w:p>
    <w:p w14:paraId="6AACE913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06765F50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Overordnet set var den </w:t>
      </w:r>
      <w:proofErr w:type="spellStart"/>
      <w:r w:rsidRPr="006C3EF1">
        <w:rPr>
          <w:sz w:val="24"/>
          <w:szCs w:val="24"/>
        </w:rPr>
        <w:t>mediane</w:t>
      </w:r>
      <w:proofErr w:type="spellEnd"/>
      <w:r w:rsidRPr="006C3EF1">
        <w:rPr>
          <w:sz w:val="24"/>
          <w:szCs w:val="24"/>
        </w:rPr>
        <w:t xml:space="preserve"> tid til minimale symptomer (tidligste tidspunkt efter behandling, hvor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alle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symptomer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var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enten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milde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eller fraværende) 1,1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time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(95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%-konfidensinterval,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1,0-2,0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timer).</w:t>
      </w:r>
    </w:p>
    <w:p w14:paraId="383BC20B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790023A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5.2</w:t>
      </w:r>
      <w:r w:rsidRPr="006C3EF1">
        <w:rPr>
          <w:b/>
          <w:sz w:val="24"/>
          <w:szCs w:val="24"/>
        </w:rPr>
        <w:tab/>
      </w:r>
      <w:proofErr w:type="spellStart"/>
      <w:r w:rsidRPr="006C3EF1">
        <w:rPr>
          <w:b/>
          <w:sz w:val="24"/>
          <w:szCs w:val="24"/>
        </w:rPr>
        <w:t>Farmakokinetiske</w:t>
      </w:r>
      <w:proofErr w:type="spellEnd"/>
      <w:r w:rsidRPr="006C3EF1">
        <w:rPr>
          <w:b/>
          <w:sz w:val="24"/>
          <w:szCs w:val="24"/>
        </w:rPr>
        <w:t xml:space="preserve"> egenskaber</w:t>
      </w:r>
    </w:p>
    <w:p w14:paraId="0BB1D83C" w14:textId="77777777" w:rsidR="00DA205A" w:rsidRPr="006C3EF1" w:rsidRDefault="00DA205A" w:rsidP="00120671">
      <w:pPr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</w:rPr>
        <w:t>Icatibants</w:t>
      </w:r>
      <w:proofErr w:type="spellEnd"/>
      <w:r w:rsidRPr="006C3EF1">
        <w:rPr>
          <w:sz w:val="24"/>
          <w:szCs w:val="24"/>
        </w:rPr>
        <w:t xml:space="preserve"> farmakokinetik er blevet undersøgt i studier, hvor der blev anvendt både intravenøs og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subkutan indgift til både raske frivillige og patienter. Den </w:t>
      </w:r>
      <w:proofErr w:type="spellStart"/>
      <w:r w:rsidRPr="006C3EF1">
        <w:rPr>
          <w:sz w:val="24"/>
          <w:szCs w:val="24"/>
        </w:rPr>
        <w:t>farmakokinetiske</w:t>
      </w:r>
      <w:proofErr w:type="spellEnd"/>
      <w:r w:rsidRPr="006C3EF1">
        <w:rPr>
          <w:sz w:val="24"/>
          <w:szCs w:val="24"/>
        </w:rPr>
        <w:t xml:space="preserve"> profil for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hos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patienter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med HAE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magen til profilen hos raske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frivillige.</w:t>
      </w:r>
    </w:p>
    <w:p w14:paraId="40C12706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4D02F7FB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  <w:u w:val="single"/>
        </w:rPr>
        <w:t>Absorption</w:t>
      </w:r>
    </w:p>
    <w:p w14:paraId="05F03A1E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Efter subkutan indgift var den absolutte biologiske tilgængelighed for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97 %. Tiden til den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maksimale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koncentration 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ca. 30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minutter.</w:t>
      </w:r>
    </w:p>
    <w:p w14:paraId="6BF253E2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4A88EDC7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  <w:u w:val="single"/>
        </w:rPr>
        <w:t>Fordeling</w:t>
      </w:r>
    </w:p>
    <w:p w14:paraId="0216BBB2" w14:textId="77777777" w:rsidR="00DA205A" w:rsidRPr="006C3EF1" w:rsidRDefault="00DA205A" w:rsidP="00120671">
      <w:pPr>
        <w:ind w:left="851"/>
        <w:rPr>
          <w:spacing w:val="-52"/>
          <w:sz w:val="24"/>
          <w:szCs w:val="24"/>
        </w:rPr>
      </w:pPr>
      <w:r w:rsidRPr="006C3EF1">
        <w:rPr>
          <w:sz w:val="24"/>
          <w:szCs w:val="24"/>
        </w:rPr>
        <w:t>Volumendistributionen (</w:t>
      </w:r>
      <w:proofErr w:type="spellStart"/>
      <w:r w:rsidRPr="006C3EF1">
        <w:rPr>
          <w:sz w:val="24"/>
          <w:szCs w:val="24"/>
        </w:rPr>
        <w:t>Vss</w:t>
      </w:r>
      <w:proofErr w:type="spellEnd"/>
      <w:r w:rsidRPr="006C3EF1">
        <w:rPr>
          <w:sz w:val="24"/>
          <w:szCs w:val="24"/>
        </w:rPr>
        <w:t xml:space="preserve">) for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er ca. 20-25 L. Plasmaproteinbindingen er 44 %.</w:t>
      </w:r>
      <w:r w:rsidRPr="006C3EF1">
        <w:rPr>
          <w:spacing w:val="-52"/>
          <w:sz w:val="24"/>
          <w:szCs w:val="24"/>
        </w:rPr>
        <w:t xml:space="preserve"> </w:t>
      </w:r>
    </w:p>
    <w:p w14:paraId="3D2B4B52" w14:textId="77777777" w:rsidR="00DA205A" w:rsidRPr="006C3EF1" w:rsidRDefault="00DA205A" w:rsidP="00120671">
      <w:pPr>
        <w:ind w:left="851"/>
        <w:rPr>
          <w:spacing w:val="-52"/>
          <w:sz w:val="24"/>
          <w:szCs w:val="24"/>
        </w:rPr>
      </w:pPr>
    </w:p>
    <w:p w14:paraId="40F55059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  <w:u w:val="single"/>
        </w:rPr>
        <w:t>Biotransformation</w:t>
      </w:r>
    </w:p>
    <w:p w14:paraId="1E1842B9" w14:textId="77777777" w:rsidR="00DA205A" w:rsidRPr="006C3EF1" w:rsidRDefault="00DA205A" w:rsidP="00120671">
      <w:pPr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metaboliseres</w:t>
      </w:r>
      <w:proofErr w:type="spellEnd"/>
      <w:r w:rsidRPr="006C3EF1">
        <w:rPr>
          <w:sz w:val="24"/>
          <w:szCs w:val="24"/>
        </w:rPr>
        <w:t xml:space="preserve"> i udstrakt grad af </w:t>
      </w:r>
      <w:proofErr w:type="spellStart"/>
      <w:r w:rsidRPr="006C3EF1">
        <w:rPr>
          <w:sz w:val="24"/>
          <w:szCs w:val="24"/>
        </w:rPr>
        <w:t>proteolytiske</w:t>
      </w:r>
      <w:proofErr w:type="spellEnd"/>
      <w:r w:rsidRPr="006C3EF1">
        <w:rPr>
          <w:sz w:val="24"/>
          <w:szCs w:val="24"/>
        </w:rPr>
        <w:t xml:space="preserve"> enzymer til inaktive metabolitter, der primært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udskilles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med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urinen.</w:t>
      </w:r>
    </w:p>
    <w:p w14:paraId="23C46543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406D7BB4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i/>
          <w:sz w:val="24"/>
          <w:szCs w:val="24"/>
        </w:rPr>
        <w:t xml:space="preserve">In </w:t>
      </w:r>
      <w:proofErr w:type="spellStart"/>
      <w:r w:rsidRPr="006C3EF1">
        <w:rPr>
          <w:i/>
          <w:sz w:val="24"/>
          <w:szCs w:val="24"/>
        </w:rPr>
        <w:t>vitro</w:t>
      </w:r>
      <w:proofErr w:type="spellEnd"/>
      <w:r w:rsidRPr="006C3EF1">
        <w:rPr>
          <w:i/>
          <w:sz w:val="24"/>
          <w:szCs w:val="24"/>
        </w:rPr>
        <w:t>-</w:t>
      </w:r>
      <w:r w:rsidRPr="006C3EF1">
        <w:rPr>
          <w:sz w:val="24"/>
          <w:szCs w:val="24"/>
        </w:rPr>
        <w:t xml:space="preserve">studier har bekræftet, at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ikke nedbrydes af den </w:t>
      </w:r>
      <w:proofErr w:type="spellStart"/>
      <w:r w:rsidRPr="006C3EF1">
        <w:rPr>
          <w:sz w:val="24"/>
          <w:szCs w:val="24"/>
        </w:rPr>
        <w:t>oxidative</w:t>
      </w:r>
      <w:proofErr w:type="spellEnd"/>
      <w:r w:rsidRPr="006C3EF1">
        <w:rPr>
          <w:sz w:val="24"/>
          <w:szCs w:val="24"/>
        </w:rPr>
        <w:t xml:space="preserve"> metabolisme, at det ikke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hæmmer store </w:t>
      </w:r>
      <w:proofErr w:type="spellStart"/>
      <w:r w:rsidRPr="006C3EF1">
        <w:rPr>
          <w:sz w:val="24"/>
          <w:szCs w:val="24"/>
        </w:rPr>
        <w:t>cytochrom</w:t>
      </w:r>
      <w:proofErr w:type="spellEnd"/>
      <w:r w:rsidRPr="006C3EF1">
        <w:rPr>
          <w:sz w:val="24"/>
          <w:szCs w:val="24"/>
        </w:rPr>
        <w:t xml:space="preserve"> P450 (CYP) </w:t>
      </w:r>
      <w:proofErr w:type="spellStart"/>
      <w:r w:rsidRPr="006C3EF1">
        <w:rPr>
          <w:sz w:val="24"/>
          <w:szCs w:val="24"/>
        </w:rPr>
        <w:t>isoenzymer</w:t>
      </w:r>
      <w:proofErr w:type="spellEnd"/>
      <w:r w:rsidRPr="006C3EF1">
        <w:rPr>
          <w:sz w:val="24"/>
          <w:szCs w:val="24"/>
        </w:rPr>
        <w:t xml:space="preserve"> (CYP 1A2, 2A6, 2B6, 2C8, 2C9, 2C19, 2D6, 2E1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og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3A4), og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at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det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ikke inducerer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CYP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1A2 og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3A4.</w:t>
      </w:r>
    </w:p>
    <w:p w14:paraId="432F835B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10CF012B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  <w:u w:val="single"/>
        </w:rPr>
        <w:t>Elimination</w:t>
      </w:r>
    </w:p>
    <w:p w14:paraId="706C908E" w14:textId="77777777" w:rsidR="00DA205A" w:rsidRPr="006C3EF1" w:rsidRDefault="00DA205A" w:rsidP="00120671">
      <w:pPr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bliver hovedsageligt elimineret via metabolisme. Mindre end 10 % af dosis bliver udskilt via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urinen som </w:t>
      </w:r>
      <w:proofErr w:type="spellStart"/>
      <w:r w:rsidRPr="006C3EF1">
        <w:rPr>
          <w:sz w:val="24"/>
          <w:szCs w:val="24"/>
        </w:rPr>
        <w:t>uomdannet</w:t>
      </w:r>
      <w:proofErr w:type="spellEnd"/>
      <w:r w:rsidRPr="006C3EF1">
        <w:rPr>
          <w:sz w:val="24"/>
          <w:szCs w:val="24"/>
        </w:rPr>
        <w:t xml:space="preserve"> stof. </w:t>
      </w:r>
      <w:proofErr w:type="spellStart"/>
      <w:r w:rsidRPr="006C3EF1">
        <w:rPr>
          <w:sz w:val="24"/>
          <w:szCs w:val="24"/>
        </w:rPr>
        <w:t>Clearance</w:t>
      </w:r>
      <w:proofErr w:type="spellEnd"/>
      <w:r w:rsidRPr="006C3EF1">
        <w:rPr>
          <w:sz w:val="24"/>
          <w:szCs w:val="24"/>
        </w:rPr>
        <w:t xml:space="preserve"> er på ca. 15-20 l/t og er uafhængig af dosis. Den terminale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halveringstid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i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plasma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ca. 1-2 timer.</w:t>
      </w:r>
    </w:p>
    <w:p w14:paraId="0FF291CC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67CFFC79" w14:textId="77777777" w:rsidR="00DA205A" w:rsidRPr="006C3EF1" w:rsidRDefault="00DA205A" w:rsidP="00120671">
      <w:pPr>
        <w:ind w:left="851"/>
        <w:rPr>
          <w:sz w:val="24"/>
          <w:szCs w:val="24"/>
          <w:u w:val="single"/>
        </w:rPr>
      </w:pPr>
      <w:r w:rsidRPr="006C3EF1">
        <w:rPr>
          <w:sz w:val="24"/>
          <w:szCs w:val="24"/>
          <w:u w:val="single"/>
        </w:rPr>
        <w:t>Specielle</w:t>
      </w:r>
      <w:r w:rsidRPr="006C3EF1">
        <w:rPr>
          <w:spacing w:val="-3"/>
          <w:sz w:val="24"/>
          <w:szCs w:val="24"/>
          <w:u w:val="single"/>
        </w:rPr>
        <w:t xml:space="preserve"> </w:t>
      </w:r>
      <w:r w:rsidRPr="006C3EF1">
        <w:rPr>
          <w:sz w:val="24"/>
          <w:szCs w:val="24"/>
          <w:u w:val="single"/>
        </w:rPr>
        <w:t>populationer</w:t>
      </w:r>
    </w:p>
    <w:p w14:paraId="3115A518" w14:textId="77777777" w:rsidR="00DA205A" w:rsidRPr="006C3EF1" w:rsidRDefault="00DA205A" w:rsidP="00120671">
      <w:pPr>
        <w:ind w:left="851"/>
        <w:rPr>
          <w:sz w:val="24"/>
          <w:szCs w:val="24"/>
          <w:u w:val="single"/>
        </w:rPr>
      </w:pPr>
    </w:p>
    <w:p w14:paraId="266B5C37" w14:textId="77777777" w:rsidR="00DA205A" w:rsidRPr="006C3EF1" w:rsidRDefault="00DA205A" w:rsidP="00120671">
      <w:pPr>
        <w:ind w:left="851"/>
        <w:rPr>
          <w:i/>
          <w:sz w:val="24"/>
          <w:szCs w:val="24"/>
        </w:rPr>
      </w:pPr>
      <w:r w:rsidRPr="006C3EF1">
        <w:rPr>
          <w:i/>
          <w:sz w:val="24"/>
          <w:szCs w:val="24"/>
        </w:rPr>
        <w:t>Ældre</w:t>
      </w:r>
    </w:p>
    <w:p w14:paraId="7FBD834B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Dataene tyder på en aldersrelateret reduktion i </w:t>
      </w:r>
      <w:proofErr w:type="spellStart"/>
      <w:r w:rsidRPr="006C3EF1">
        <w:rPr>
          <w:sz w:val="24"/>
          <w:szCs w:val="24"/>
        </w:rPr>
        <w:t>clearance</w:t>
      </w:r>
      <w:proofErr w:type="spellEnd"/>
      <w:r w:rsidRPr="006C3EF1">
        <w:rPr>
          <w:sz w:val="24"/>
          <w:szCs w:val="24"/>
        </w:rPr>
        <w:t>, som medfører en ca. 50-60 % højere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eksponering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hos ældre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(75-80 år)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i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forhold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til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patienter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på 40 år.</w:t>
      </w:r>
    </w:p>
    <w:p w14:paraId="2462C1DE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7BB43198" w14:textId="77777777" w:rsidR="00DA205A" w:rsidRPr="006C3EF1" w:rsidRDefault="00DA205A" w:rsidP="00120671">
      <w:pPr>
        <w:ind w:left="851"/>
        <w:rPr>
          <w:i/>
          <w:sz w:val="24"/>
          <w:szCs w:val="24"/>
        </w:rPr>
      </w:pPr>
      <w:r w:rsidRPr="006C3EF1">
        <w:rPr>
          <w:i/>
          <w:sz w:val="24"/>
          <w:szCs w:val="24"/>
        </w:rPr>
        <w:t>Køn</w:t>
      </w:r>
    </w:p>
    <w:p w14:paraId="4ADF8D27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Data tyder på, at der ikke er nogen forskel i </w:t>
      </w:r>
      <w:proofErr w:type="spellStart"/>
      <w:r w:rsidRPr="006C3EF1">
        <w:rPr>
          <w:sz w:val="24"/>
          <w:szCs w:val="24"/>
        </w:rPr>
        <w:t>clearance</w:t>
      </w:r>
      <w:proofErr w:type="spellEnd"/>
      <w:r w:rsidRPr="006C3EF1">
        <w:rPr>
          <w:sz w:val="24"/>
          <w:szCs w:val="24"/>
        </w:rPr>
        <w:t xml:space="preserve"> mellem kvinder og mænd efter korrektion for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legemsvægt.</w:t>
      </w:r>
    </w:p>
    <w:p w14:paraId="7D36F199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3FDF7205" w14:textId="77777777" w:rsidR="00DA205A" w:rsidRPr="006C3EF1" w:rsidRDefault="00DA205A" w:rsidP="00120671">
      <w:pPr>
        <w:ind w:left="851"/>
        <w:rPr>
          <w:i/>
          <w:sz w:val="24"/>
          <w:szCs w:val="24"/>
        </w:rPr>
      </w:pPr>
      <w:r w:rsidRPr="006C3EF1">
        <w:rPr>
          <w:i/>
          <w:sz w:val="24"/>
          <w:szCs w:val="24"/>
        </w:rPr>
        <w:t>Nedsat</w:t>
      </w:r>
      <w:r w:rsidRPr="006C3EF1">
        <w:rPr>
          <w:i/>
          <w:spacing w:val="-4"/>
          <w:sz w:val="24"/>
          <w:szCs w:val="24"/>
        </w:rPr>
        <w:t xml:space="preserve"> </w:t>
      </w:r>
      <w:r w:rsidRPr="006C3EF1">
        <w:rPr>
          <w:i/>
          <w:sz w:val="24"/>
          <w:szCs w:val="24"/>
        </w:rPr>
        <w:t>lever-</w:t>
      </w:r>
      <w:r w:rsidRPr="006C3EF1">
        <w:rPr>
          <w:i/>
          <w:spacing w:val="-1"/>
          <w:sz w:val="24"/>
          <w:szCs w:val="24"/>
        </w:rPr>
        <w:t xml:space="preserve"> </w:t>
      </w:r>
      <w:r w:rsidRPr="006C3EF1">
        <w:rPr>
          <w:i/>
          <w:sz w:val="24"/>
          <w:szCs w:val="24"/>
        </w:rPr>
        <w:t>og</w:t>
      </w:r>
      <w:r w:rsidRPr="006C3EF1">
        <w:rPr>
          <w:i/>
          <w:spacing w:val="-2"/>
          <w:sz w:val="24"/>
          <w:szCs w:val="24"/>
        </w:rPr>
        <w:t xml:space="preserve"> </w:t>
      </w:r>
      <w:r w:rsidRPr="006C3EF1">
        <w:rPr>
          <w:i/>
          <w:sz w:val="24"/>
          <w:szCs w:val="24"/>
        </w:rPr>
        <w:t>nyrefunktion</w:t>
      </w:r>
    </w:p>
    <w:p w14:paraId="7A25F1F8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Begrænsede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data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indikerer,</w:t>
      </w:r>
      <w:r w:rsidRPr="006C3EF1">
        <w:rPr>
          <w:spacing w:val="-6"/>
          <w:sz w:val="24"/>
          <w:szCs w:val="24"/>
        </w:rPr>
        <w:t xml:space="preserve"> </w:t>
      </w:r>
      <w:r w:rsidRPr="006C3EF1">
        <w:rPr>
          <w:sz w:val="24"/>
          <w:szCs w:val="24"/>
        </w:rPr>
        <w:t>at</w:t>
      </w:r>
      <w:r w:rsidRPr="006C3EF1">
        <w:rPr>
          <w:spacing w:val="-1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>-eksponering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ikke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påvirkes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af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nedsat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lever-</w:t>
      </w:r>
      <w:r w:rsidRPr="006C3EF1">
        <w:rPr>
          <w:spacing w:val="-7"/>
          <w:sz w:val="24"/>
          <w:szCs w:val="24"/>
        </w:rPr>
        <w:t xml:space="preserve"> </w:t>
      </w:r>
      <w:r w:rsidRPr="006C3EF1">
        <w:rPr>
          <w:sz w:val="24"/>
          <w:szCs w:val="24"/>
        </w:rPr>
        <w:t>eller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nyrefunktion.</w:t>
      </w:r>
    </w:p>
    <w:p w14:paraId="1CC0B43A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27CED5BC" w14:textId="77777777" w:rsidR="00DA205A" w:rsidRPr="006C3EF1" w:rsidRDefault="00DA205A" w:rsidP="00120671">
      <w:pPr>
        <w:ind w:left="851"/>
        <w:rPr>
          <w:i/>
          <w:sz w:val="24"/>
          <w:szCs w:val="24"/>
        </w:rPr>
      </w:pPr>
      <w:r w:rsidRPr="006C3EF1">
        <w:rPr>
          <w:i/>
          <w:sz w:val="24"/>
          <w:szCs w:val="24"/>
        </w:rPr>
        <w:t>Etnisk</w:t>
      </w:r>
      <w:r w:rsidRPr="006C3EF1">
        <w:rPr>
          <w:i/>
          <w:spacing w:val="-2"/>
          <w:sz w:val="24"/>
          <w:szCs w:val="24"/>
        </w:rPr>
        <w:t xml:space="preserve"> </w:t>
      </w:r>
      <w:r w:rsidRPr="006C3EF1">
        <w:rPr>
          <w:i/>
          <w:sz w:val="24"/>
          <w:szCs w:val="24"/>
        </w:rPr>
        <w:t>oprindelse</w:t>
      </w:r>
    </w:p>
    <w:p w14:paraId="44EA5DC5" w14:textId="70FBDE71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Der er begrænsede oplysninger om indvirkningen af etnisk oprindelse. Tilgængelige data for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eksponering tyder ikke på nogen forskel i </w:t>
      </w:r>
      <w:proofErr w:type="spellStart"/>
      <w:r w:rsidRPr="006C3EF1">
        <w:rPr>
          <w:sz w:val="24"/>
          <w:szCs w:val="24"/>
        </w:rPr>
        <w:t>clearance</w:t>
      </w:r>
      <w:proofErr w:type="spellEnd"/>
      <w:r w:rsidRPr="006C3EF1">
        <w:rPr>
          <w:sz w:val="24"/>
          <w:szCs w:val="24"/>
        </w:rPr>
        <w:t xml:space="preserve"> mellem ikke-hvide (n = 40) og hvide (n = 132)</w:t>
      </w:r>
      <w:r w:rsidR="00057BBC">
        <w:rPr>
          <w:sz w:val="24"/>
          <w:szCs w:val="24"/>
        </w:rPr>
        <w:t xml:space="preserve"> f</w:t>
      </w:r>
      <w:r w:rsidRPr="006C3EF1">
        <w:rPr>
          <w:sz w:val="24"/>
          <w:szCs w:val="24"/>
        </w:rPr>
        <w:t>orsøgspersoner.</w:t>
      </w:r>
    </w:p>
    <w:p w14:paraId="6E1C2B8D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49BFAA05" w14:textId="77777777" w:rsidR="00DA205A" w:rsidRPr="006C3EF1" w:rsidRDefault="00DA205A" w:rsidP="00120671">
      <w:pPr>
        <w:ind w:left="851"/>
        <w:rPr>
          <w:i/>
          <w:sz w:val="24"/>
          <w:szCs w:val="24"/>
        </w:rPr>
      </w:pPr>
      <w:r w:rsidRPr="006C3EF1">
        <w:rPr>
          <w:i/>
          <w:sz w:val="24"/>
          <w:szCs w:val="24"/>
        </w:rPr>
        <w:t>Pædiatrisk</w:t>
      </w:r>
      <w:r w:rsidRPr="006C3EF1">
        <w:rPr>
          <w:i/>
          <w:spacing w:val="-2"/>
          <w:sz w:val="24"/>
          <w:szCs w:val="24"/>
        </w:rPr>
        <w:t xml:space="preserve"> </w:t>
      </w:r>
      <w:r w:rsidRPr="006C3EF1">
        <w:rPr>
          <w:i/>
          <w:sz w:val="24"/>
          <w:szCs w:val="24"/>
        </w:rPr>
        <w:t>population</w:t>
      </w:r>
    </w:p>
    <w:p w14:paraId="58EA6DF0" w14:textId="0BFEC40D" w:rsidR="00DA205A" w:rsidRPr="006C3EF1" w:rsidRDefault="00DA205A" w:rsidP="00120671">
      <w:pPr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</w:rPr>
        <w:t>Icatibants</w:t>
      </w:r>
      <w:proofErr w:type="spellEnd"/>
      <w:r w:rsidRPr="006C3EF1">
        <w:rPr>
          <w:sz w:val="24"/>
          <w:szCs w:val="24"/>
        </w:rPr>
        <w:t xml:space="preserve"> farmakokinetik blev undersøgt hos pædiatriske patienter med HAE i studiet HGT-FIR-086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(se pkt. 5.1). Efter en enkelt subkutan administration (0,4 mg/kg op til maksimalt 30 mg) er tiden til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maksimal koncentration ca. 30 minutter, og den terminale halveringstid er ca. 2 timer. Der er ikke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observeret nogen forskelle i eksponeringen for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mellem HAE-patienter med og uden et anfald</w:t>
      </w:r>
      <w:r w:rsidR="00C36739">
        <w:rPr>
          <w:sz w:val="24"/>
          <w:szCs w:val="24"/>
        </w:rPr>
        <w:t>. P</w:t>
      </w:r>
      <w:r w:rsidRPr="006C3EF1">
        <w:rPr>
          <w:sz w:val="24"/>
          <w:szCs w:val="24"/>
        </w:rPr>
        <w:t>opulationsbaseret farmako</w:t>
      </w:r>
      <w:r w:rsidR="00C54E43">
        <w:rPr>
          <w:sz w:val="24"/>
          <w:szCs w:val="24"/>
        </w:rPr>
        <w:softHyphen/>
      </w:r>
      <w:r w:rsidRPr="006C3EF1">
        <w:rPr>
          <w:sz w:val="24"/>
          <w:szCs w:val="24"/>
        </w:rPr>
        <w:t>kinetikmodellering på grundlag af såvel voksen- som pædiatridata viste, at</w:t>
      </w:r>
      <w:r w:rsidRPr="006C3EF1">
        <w:rPr>
          <w:spacing w:val="-52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clearance</w:t>
      </w:r>
      <w:proofErr w:type="spellEnd"/>
      <w:r w:rsidRPr="006C3EF1">
        <w:rPr>
          <w:sz w:val="24"/>
          <w:szCs w:val="24"/>
        </w:rPr>
        <w:t xml:space="preserve"> af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er relateret til legemsvægt, idet der ses lavere </w:t>
      </w:r>
      <w:proofErr w:type="spellStart"/>
      <w:r w:rsidRPr="006C3EF1">
        <w:rPr>
          <w:sz w:val="24"/>
          <w:szCs w:val="24"/>
        </w:rPr>
        <w:t>clearance</w:t>
      </w:r>
      <w:proofErr w:type="spellEnd"/>
      <w:r w:rsidRPr="006C3EF1">
        <w:rPr>
          <w:sz w:val="24"/>
          <w:szCs w:val="24"/>
        </w:rPr>
        <w:t>-værdier ved lavere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legemsvægt i den pædiatriske HAE-population. Baseret på doseringsmodellering i henhold til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vægtområde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er den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forventede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eksponering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for</w:t>
      </w:r>
      <w:r w:rsidRPr="006C3EF1">
        <w:rPr>
          <w:spacing w:val="-3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i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den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pædiatriske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HAE-population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(se pkt.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4.2)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lavere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end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den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observerede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eksponering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i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studier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med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voksne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HAE-patienter.</w:t>
      </w:r>
    </w:p>
    <w:p w14:paraId="44CB07A7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F1637E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5.3</w:t>
      </w:r>
      <w:r w:rsidRPr="006C3EF1">
        <w:rPr>
          <w:b/>
          <w:sz w:val="24"/>
          <w:szCs w:val="24"/>
        </w:rPr>
        <w:tab/>
        <w:t>Prækliniske sikkerhedsdata</w:t>
      </w:r>
    </w:p>
    <w:p w14:paraId="04B8331A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Der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gennemført studier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med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gentagen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dosis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af indtil 6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måneders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varighed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hos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rotter og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af 9 måneders varighed hos hunde. Hos både rotter og hunde blev der fundet en dosisafhængig reduktion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af koncentrationen af cirkulerende kønshormon, og gentagen brug af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forsinkede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kønsmodningen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reversibelt.</w:t>
      </w:r>
    </w:p>
    <w:p w14:paraId="298D2491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26C0AA64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De maksimale daglige eksponeringer defineret ved arealet under kurven (AUC) ved koncentrationer,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hvor der ikke observeredes bivirkninger (NOAEL), var i 9-måneders-studiet hos hunde 2,3 gange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større end AUC hos voksne mennesker efter en subkutan dosis på 30 mg. Et NOAEL var ikke målbart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i rottestudiet, men alle fund i det studie viste enten fuldstændigt eller delvist reversible virkninger hos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behandlede rotter. Hypertrofi af binyrerne sås ved alle testede doser hos rotter. Det blev observeret, at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hypertrofi af binyrerne forsvandt efter </w:t>
      </w:r>
      <w:proofErr w:type="spellStart"/>
      <w:r w:rsidRPr="006C3EF1">
        <w:rPr>
          <w:sz w:val="24"/>
          <w:szCs w:val="24"/>
        </w:rPr>
        <w:t>seponering</w:t>
      </w:r>
      <w:proofErr w:type="spellEnd"/>
      <w:r w:rsidRPr="006C3EF1">
        <w:rPr>
          <w:sz w:val="24"/>
          <w:szCs w:val="24"/>
        </w:rPr>
        <w:t xml:space="preserve"> af </w:t>
      </w:r>
      <w:proofErr w:type="spellStart"/>
      <w:r w:rsidRPr="006C3EF1">
        <w:rPr>
          <w:sz w:val="24"/>
          <w:szCs w:val="24"/>
        </w:rPr>
        <w:t>icatibantbehandlingen</w:t>
      </w:r>
      <w:proofErr w:type="spellEnd"/>
      <w:r w:rsidRPr="006C3EF1">
        <w:rPr>
          <w:sz w:val="24"/>
          <w:szCs w:val="24"/>
        </w:rPr>
        <w:t>. Den kliniske betydning af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fundene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vedrørende binyrerne kendes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ikke.</w:t>
      </w:r>
    </w:p>
    <w:p w14:paraId="48557E64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12DEA7C9" w14:textId="77777777" w:rsidR="00DA205A" w:rsidRPr="006C3EF1" w:rsidRDefault="00DA205A" w:rsidP="00120671">
      <w:pPr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havde ingen indvirkning på fertiliteten hos </w:t>
      </w:r>
      <w:proofErr w:type="spellStart"/>
      <w:r w:rsidRPr="006C3EF1">
        <w:rPr>
          <w:sz w:val="24"/>
          <w:szCs w:val="24"/>
        </w:rPr>
        <w:t>hanmus</w:t>
      </w:r>
      <w:proofErr w:type="spellEnd"/>
      <w:r w:rsidRPr="006C3EF1">
        <w:rPr>
          <w:sz w:val="24"/>
          <w:szCs w:val="24"/>
        </w:rPr>
        <w:t xml:space="preserve"> (maksimaldosis 80,8 mg/kg/dag) og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hanrotter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(maksimaldosis 10 mg/kg/dag).</w:t>
      </w:r>
    </w:p>
    <w:p w14:paraId="02D77B40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1FA006B1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I et 2-årigt studie til evaluering af </w:t>
      </w:r>
      <w:proofErr w:type="spellStart"/>
      <w:r w:rsidRPr="006C3EF1">
        <w:rPr>
          <w:sz w:val="24"/>
          <w:szCs w:val="24"/>
        </w:rPr>
        <w:t>icatibants</w:t>
      </w:r>
      <w:proofErr w:type="spellEnd"/>
      <w:r w:rsidRPr="006C3EF1">
        <w:rPr>
          <w:sz w:val="24"/>
          <w:szCs w:val="24"/>
        </w:rPr>
        <w:t xml:space="preserve"> kræftfremkaldende potentiale hos rotter havde daglige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doser i eksponeringsniveauer på det dobbelte af det, der opnås efter terapeutiske doser hos mennesker,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ingen effekt på forekomsten eller morfologien af tumorer. Resultaterne indikerer ikke et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kræftfremkaldende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potentiale hos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>.</w:t>
      </w:r>
    </w:p>
    <w:p w14:paraId="592D6FDF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3F299800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I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standardiserede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i/>
          <w:sz w:val="24"/>
          <w:szCs w:val="24"/>
        </w:rPr>
        <w:t>in</w:t>
      </w:r>
      <w:r w:rsidRPr="006C3EF1">
        <w:rPr>
          <w:i/>
          <w:spacing w:val="-4"/>
          <w:sz w:val="24"/>
          <w:szCs w:val="24"/>
        </w:rPr>
        <w:t xml:space="preserve"> </w:t>
      </w:r>
      <w:proofErr w:type="spellStart"/>
      <w:r w:rsidRPr="006C3EF1">
        <w:rPr>
          <w:i/>
          <w:sz w:val="24"/>
          <w:szCs w:val="24"/>
        </w:rPr>
        <w:t>vitro</w:t>
      </w:r>
      <w:proofErr w:type="spellEnd"/>
      <w:r w:rsidRPr="006C3EF1">
        <w:rPr>
          <w:i/>
          <w:sz w:val="24"/>
          <w:szCs w:val="24"/>
        </w:rPr>
        <w:t xml:space="preserve">- </w:t>
      </w:r>
      <w:r w:rsidRPr="006C3EF1">
        <w:rPr>
          <w:sz w:val="24"/>
          <w:szCs w:val="24"/>
        </w:rPr>
        <w:t>og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i/>
          <w:sz w:val="24"/>
          <w:szCs w:val="24"/>
        </w:rPr>
        <w:t>in</w:t>
      </w:r>
      <w:r w:rsidRPr="006C3EF1">
        <w:rPr>
          <w:i/>
          <w:spacing w:val="-1"/>
          <w:sz w:val="24"/>
          <w:szCs w:val="24"/>
        </w:rPr>
        <w:t xml:space="preserve"> </w:t>
      </w:r>
      <w:proofErr w:type="spellStart"/>
      <w:r w:rsidRPr="006C3EF1">
        <w:rPr>
          <w:i/>
          <w:sz w:val="24"/>
          <w:szCs w:val="24"/>
        </w:rPr>
        <w:t>vivo</w:t>
      </w:r>
      <w:proofErr w:type="spellEnd"/>
      <w:r w:rsidRPr="006C3EF1">
        <w:rPr>
          <w:i/>
          <w:sz w:val="24"/>
          <w:szCs w:val="24"/>
        </w:rPr>
        <w:t>-</w:t>
      </w:r>
      <w:r w:rsidRPr="006C3EF1">
        <w:rPr>
          <w:sz w:val="24"/>
          <w:szCs w:val="24"/>
        </w:rPr>
        <w:t>studier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var</w:t>
      </w:r>
      <w:r w:rsidRPr="006C3EF1">
        <w:rPr>
          <w:spacing w:val="-3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ikke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genotoksisk.</w:t>
      </w:r>
    </w:p>
    <w:p w14:paraId="39B9179C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0CCB8CD3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 xml:space="preserve">Subkutant administreret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var ikke </w:t>
      </w:r>
      <w:proofErr w:type="spellStart"/>
      <w:r w:rsidRPr="006C3EF1">
        <w:rPr>
          <w:sz w:val="24"/>
          <w:szCs w:val="24"/>
        </w:rPr>
        <w:t>teratogent</w:t>
      </w:r>
      <w:proofErr w:type="spellEnd"/>
      <w:r w:rsidRPr="006C3EF1">
        <w:rPr>
          <w:sz w:val="24"/>
          <w:szCs w:val="24"/>
        </w:rPr>
        <w:t xml:space="preserve"> hos rotter (maks. dosis 25 mg/kg/dag) og kaniner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(maks.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dosis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10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mg/kg/dag,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når det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blev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givet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subkutant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i den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tidlige embryon-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og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fosterudvikling. </w:t>
      </w:r>
    </w:p>
    <w:p w14:paraId="77E62343" w14:textId="77777777" w:rsidR="00DA205A" w:rsidRPr="006C3EF1" w:rsidRDefault="00DA205A" w:rsidP="00120671">
      <w:pPr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er en effektiv bradykinin-antagonist, og i store doser kan behandlingen påvirke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implantationsprocessen i livmoderen og derfor også dennes stabilitet i den tidlige graviditet. Disse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påvirkninger af livmoderen ses også senere i graviditeten, hvor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i høje doser (10 mg/kg/dag)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udviser en </w:t>
      </w:r>
      <w:proofErr w:type="spellStart"/>
      <w:r w:rsidRPr="006C3EF1">
        <w:rPr>
          <w:sz w:val="24"/>
          <w:szCs w:val="24"/>
        </w:rPr>
        <w:t>tokolytisk</w:t>
      </w:r>
      <w:proofErr w:type="spellEnd"/>
      <w:r w:rsidRPr="006C3EF1">
        <w:rPr>
          <w:sz w:val="24"/>
          <w:szCs w:val="24"/>
        </w:rPr>
        <w:t xml:space="preserve"> effekt, der medfører forsinkede fødsler hos rotter med efterfølgende stress for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fosteret og </w:t>
      </w:r>
      <w:proofErr w:type="spellStart"/>
      <w:r w:rsidRPr="006C3EF1">
        <w:rPr>
          <w:sz w:val="24"/>
          <w:szCs w:val="24"/>
        </w:rPr>
        <w:t>perinatal</w:t>
      </w:r>
      <w:proofErr w:type="spellEnd"/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dødelighed.</w:t>
      </w:r>
    </w:p>
    <w:p w14:paraId="52E3AC69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035A27B7" w14:textId="6DD0DB8A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En 2-ugers subkutan dosisområde-undersøgelse hos unge rotter identificerede 25</w:t>
      </w:r>
      <w:r w:rsidR="000E4823">
        <w:rPr>
          <w:sz w:val="24"/>
          <w:szCs w:val="24"/>
        </w:rPr>
        <w:t> </w:t>
      </w:r>
      <w:r w:rsidRPr="006C3EF1">
        <w:rPr>
          <w:sz w:val="24"/>
          <w:szCs w:val="24"/>
        </w:rPr>
        <w:t>mg/kg/dag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som en maksimalt tolereret dosis. I det afgørende toksicitetsstudie, hvor juvenile,</w:t>
      </w:r>
      <w:r w:rsidRPr="006C3EF1">
        <w:rPr>
          <w:spacing w:val="1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kønsumodne</w:t>
      </w:r>
      <w:proofErr w:type="spellEnd"/>
      <w:r w:rsidRPr="006C3EF1">
        <w:rPr>
          <w:sz w:val="24"/>
          <w:szCs w:val="24"/>
        </w:rPr>
        <w:t xml:space="preserve"> rotter blev behandlet med 3 mg/kg/dag i 7 uger, blev der observeret </w:t>
      </w:r>
      <w:r w:rsidRPr="006C3EF1">
        <w:rPr>
          <w:sz w:val="24"/>
          <w:szCs w:val="24"/>
        </w:rPr>
        <w:lastRenderedPageBreak/>
        <w:t>atrofi af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testikler og bitestikler; de observerede mikroskopiske fund var delvist reversible. Der sås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lignende virkning af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på reproduktionsvævet hos kønsmodne rotter og hunde. Disse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vævsreaktioner var i overensstemmelse med de rapporterede virkninger på </w:t>
      </w:r>
      <w:proofErr w:type="spellStart"/>
      <w:r w:rsidRPr="006C3EF1">
        <w:rPr>
          <w:sz w:val="24"/>
          <w:szCs w:val="24"/>
        </w:rPr>
        <w:t>gonadotropiner</w:t>
      </w:r>
      <w:proofErr w:type="spellEnd"/>
      <w:r w:rsidRPr="006C3EF1">
        <w:rPr>
          <w:sz w:val="24"/>
          <w:szCs w:val="24"/>
        </w:rPr>
        <w:t xml:space="preserve"> og</w:t>
      </w:r>
      <w:r w:rsidRPr="006C3EF1">
        <w:rPr>
          <w:spacing w:val="-57"/>
          <w:sz w:val="24"/>
          <w:szCs w:val="24"/>
        </w:rPr>
        <w:t xml:space="preserve"> </w:t>
      </w:r>
      <w:r w:rsidRPr="006C3EF1">
        <w:rPr>
          <w:sz w:val="24"/>
          <w:szCs w:val="24"/>
        </w:rPr>
        <w:t>synes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at være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reversible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i</w:t>
      </w:r>
      <w:r w:rsidRPr="006C3EF1">
        <w:rPr>
          <w:spacing w:val="2"/>
          <w:sz w:val="24"/>
          <w:szCs w:val="24"/>
        </w:rPr>
        <w:t xml:space="preserve"> </w:t>
      </w:r>
      <w:r w:rsidRPr="006C3EF1">
        <w:rPr>
          <w:sz w:val="24"/>
          <w:szCs w:val="24"/>
        </w:rPr>
        <w:t>den efterfølgende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behandlingsfri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periode.</w:t>
      </w:r>
    </w:p>
    <w:p w14:paraId="34B25CB7" w14:textId="77777777" w:rsidR="00DA205A" w:rsidRPr="006C3EF1" w:rsidRDefault="00DA205A" w:rsidP="00120671">
      <w:pPr>
        <w:ind w:left="851"/>
        <w:rPr>
          <w:sz w:val="24"/>
          <w:szCs w:val="24"/>
        </w:rPr>
      </w:pPr>
    </w:p>
    <w:p w14:paraId="399BAC07" w14:textId="77777777" w:rsidR="00DA205A" w:rsidRPr="006C3EF1" w:rsidRDefault="00DA205A" w:rsidP="00120671">
      <w:pPr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fremkaldte ingen ændringer i hjertets ledningssystem </w:t>
      </w:r>
      <w:r w:rsidRPr="006C3EF1">
        <w:rPr>
          <w:i/>
          <w:sz w:val="24"/>
          <w:szCs w:val="24"/>
        </w:rPr>
        <w:t xml:space="preserve">in </w:t>
      </w:r>
      <w:proofErr w:type="spellStart"/>
      <w:r w:rsidRPr="006C3EF1">
        <w:rPr>
          <w:i/>
          <w:sz w:val="24"/>
          <w:szCs w:val="24"/>
        </w:rPr>
        <w:t>vitro</w:t>
      </w:r>
      <w:proofErr w:type="spellEnd"/>
      <w:r w:rsidRPr="006C3EF1">
        <w:rPr>
          <w:i/>
          <w:sz w:val="24"/>
          <w:szCs w:val="24"/>
        </w:rPr>
        <w:t xml:space="preserve"> </w:t>
      </w:r>
      <w:r w:rsidRPr="006C3EF1">
        <w:rPr>
          <w:sz w:val="24"/>
          <w:szCs w:val="24"/>
        </w:rPr>
        <w:t>(</w:t>
      </w:r>
      <w:proofErr w:type="spellStart"/>
      <w:r w:rsidRPr="006C3EF1">
        <w:rPr>
          <w:sz w:val="24"/>
          <w:szCs w:val="24"/>
        </w:rPr>
        <w:t>hERG</w:t>
      </w:r>
      <w:proofErr w:type="spellEnd"/>
      <w:r w:rsidRPr="006C3EF1">
        <w:rPr>
          <w:sz w:val="24"/>
          <w:szCs w:val="24"/>
        </w:rPr>
        <w:t xml:space="preserve">-kanal) eller </w:t>
      </w:r>
      <w:r w:rsidRPr="006C3EF1">
        <w:rPr>
          <w:i/>
          <w:sz w:val="24"/>
          <w:szCs w:val="24"/>
        </w:rPr>
        <w:t xml:space="preserve">in </w:t>
      </w:r>
      <w:proofErr w:type="spellStart"/>
      <w:r w:rsidRPr="006C3EF1">
        <w:rPr>
          <w:i/>
          <w:sz w:val="24"/>
          <w:szCs w:val="24"/>
        </w:rPr>
        <w:t>vivo</w:t>
      </w:r>
      <w:proofErr w:type="spellEnd"/>
      <w:r w:rsidRPr="006C3EF1">
        <w:rPr>
          <w:i/>
          <w:sz w:val="24"/>
          <w:szCs w:val="24"/>
        </w:rPr>
        <w:t xml:space="preserve"> </w:t>
      </w:r>
      <w:r w:rsidRPr="006C3EF1">
        <w:rPr>
          <w:sz w:val="24"/>
          <w:szCs w:val="24"/>
        </w:rPr>
        <w:t>hos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normale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hunde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eller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i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forskellige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hundemodeller (</w:t>
      </w:r>
      <w:proofErr w:type="spellStart"/>
      <w:r w:rsidRPr="006C3EF1">
        <w:rPr>
          <w:sz w:val="24"/>
          <w:szCs w:val="24"/>
        </w:rPr>
        <w:t>ventrikulær</w:t>
      </w:r>
      <w:proofErr w:type="spellEnd"/>
      <w:r w:rsidRPr="006C3EF1">
        <w:rPr>
          <w:spacing w:val="-1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pacing</w:t>
      </w:r>
      <w:proofErr w:type="spellEnd"/>
      <w:r w:rsidRPr="006C3EF1">
        <w:rPr>
          <w:sz w:val="24"/>
          <w:szCs w:val="24"/>
        </w:rPr>
        <w:t>,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fysisk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udmattelse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og</w:t>
      </w:r>
      <w:r w:rsidRPr="006C3EF1">
        <w:rPr>
          <w:spacing w:val="-5"/>
          <w:sz w:val="24"/>
          <w:szCs w:val="24"/>
        </w:rPr>
        <w:t xml:space="preserve"> </w:t>
      </w:r>
      <w:r w:rsidRPr="006C3EF1">
        <w:rPr>
          <w:sz w:val="24"/>
          <w:szCs w:val="24"/>
        </w:rPr>
        <w:t>ligatur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af </w:t>
      </w:r>
      <w:proofErr w:type="spellStart"/>
      <w:r w:rsidRPr="006C3EF1">
        <w:rPr>
          <w:sz w:val="24"/>
          <w:szCs w:val="24"/>
        </w:rPr>
        <w:t>koronarkarrene</w:t>
      </w:r>
      <w:proofErr w:type="spellEnd"/>
      <w:r w:rsidRPr="006C3EF1">
        <w:rPr>
          <w:sz w:val="24"/>
          <w:szCs w:val="24"/>
        </w:rPr>
        <w:t xml:space="preserve">), hvor der ikke blev observeret associerede </w:t>
      </w:r>
      <w:proofErr w:type="spellStart"/>
      <w:r w:rsidRPr="006C3EF1">
        <w:rPr>
          <w:sz w:val="24"/>
          <w:szCs w:val="24"/>
        </w:rPr>
        <w:t>hæmodynamiske</w:t>
      </w:r>
      <w:proofErr w:type="spellEnd"/>
      <w:r w:rsidRPr="006C3EF1">
        <w:rPr>
          <w:sz w:val="24"/>
          <w:szCs w:val="24"/>
        </w:rPr>
        <w:t xml:space="preserve"> ændringer.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har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vist sig at forværre induceret iskæmi i hjertet i flere ikke-kliniske modeller, selvom en skadelig effekt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ikke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altid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er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påvist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ved akut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iskæmi.</w:t>
      </w:r>
    </w:p>
    <w:p w14:paraId="4B50ADA5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225F71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EB45D59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6.</w:t>
      </w:r>
      <w:r w:rsidRPr="006C3EF1">
        <w:rPr>
          <w:b/>
          <w:sz w:val="24"/>
          <w:szCs w:val="24"/>
        </w:rPr>
        <w:tab/>
        <w:t>FARMACEUTISKE OPLYSNINGER</w:t>
      </w:r>
    </w:p>
    <w:p w14:paraId="786DFD5D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E9DD76A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6.1</w:t>
      </w:r>
      <w:r w:rsidRPr="006C3EF1">
        <w:rPr>
          <w:b/>
          <w:sz w:val="24"/>
          <w:szCs w:val="24"/>
        </w:rPr>
        <w:tab/>
        <w:t>Hjælpestoffer</w:t>
      </w:r>
    </w:p>
    <w:p w14:paraId="5668A04B" w14:textId="77777777" w:rsidR="00DA205A" w:rsidRPr="006C3EF1" w:rsidRDefault="00DA205A" w:rsidP="00120671">
      <w:pPr>
        <w:ind w:left="851"/>
        <w:rPr>
          <w:sz w:val="24"/>
          <w:szCs w:val="24"/>
        </w:rPr>
      </w:pPr>
      <w:proofErr w:type="spellStart"/>
      <w:r w:rsidRPr="006C3EF1">
        <w:rPr>
          <w:sz w:val="24"/>
          <w:szCs w:val="24"/>
        </w:rPr>
        <w:t>Natriumchlorid</w:t>
      </w:r>
      <w:proofErr w:type="spellEnd"/>
    </w:p>
    <w:p w14:paraId="06DA37D7" w14:textId="77777777" w:rsidR="00DA205A" w:rsidRPr="006C3EF1" w:rsidRDefault="00DA205A" w:rsidP="00120671">
      <w:pPr>
        <w:ind w:left="851"/>
        <w:rPr>
          <w:spacing w:val="1"/>
          <w:sz w:val="24"/>
          <w:szCs w:val="24"/>
        </w:rPr>
      </w:pPr>
      <w:r w:rsidRPr="006C3EF1">
        <w:rPr>
          <w:sz w:val="24"/>
          <w:szCs w:val="24"/>
        </w:rPr>
        <w:t>Eddikesyre, koncentreret (til pH-justering)</w:t>
      </w:r>
      <w:r w:rsidRPr="006C3EF1">
        <w:rPr>
          <w:spacing w:val="1"/>
          <w:sz w:val="24"/>
          <w:szCs w:val="24"/>
        </w:rPr>
        <w:t xml:space="preserve"> </w:t>
      </w:r>
    </w:p>
    <w:p w14:paraId="7C9CD75E" w14:textId="77777777" w:rsidR="00DA205A" w:rsidRPr="006C3EF1" w:rsidRDefault="00DA205A" w:rsidP="00120671">
      <w:pPr>
        <w:ind w:left="851"/>
        <w:rPr>
          <w:spacing w:val="-52"/>
          <w:sz w:val="24"/>
          <w:szCs w:val="24"/>
        </w:rPr>
      </w:pPr>
      <w:r w:rsidRPr="006C3EF1">
        <w:rPr>
          <w:sz w:val="24"/>
          <w:szCs w:val="24"/>
        </w:rPr>
        <w:t>Natriumhydroxid (til pH-justering)</w:t>
      </w:r>
      <w:r w:rsidRPr="006C3EF1">
        <w:rPr>
          <w:spacing w:val="-52"/>
          <w:sz w:val="24"/>
          <w:szCs w:val="24"/>
        </w:rPr>
        <w:t xml:space="preserve"> </w:t>
      </w:r>
    </w:p>
    <w:p w14:paraId="27FF2E0E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Vand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til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injektionsvæsker</w:t>
      </w:r>
    </w:p>
    <w:p w14:paraId="42F8C48E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996037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6.2</w:t>
      </w:r>
      <w:r w:rsidRPr="006C3EF1">
        <w:rPr>
          <w:b/>
          <w:sz w:val="24"/>
          <w:szCs w:val="24"/>
        </w:rPr>
        <w:tab/>
        <w:t>Uforligeligheder</w:t>
      </w:r>
    </w:p>
    <w:p w14:paraId="0D7D0754" w14:textId="77777777" w:rsidR="00DA205A" w:rsidRPr="006C3EF1" w:rsidRDefault="00DA205A" w:rsidP="0012067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Ikke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relevant.</w:t>
      </w:r>
    </w:p>
    <w:p w14:paraId="2338A8B7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AD2BEE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6.3</w:t>
      </w:r>
      <w:r w:rsidRPr="006C3EF1">
        <w:rPr>
          <w:b/>
          <w:sz w:val="24"/>
          <w:szCs w:val="24"/>
        </w:rPr>
        <w:tab/>
        <w:t>Opbevaringstid</w:t>
      </w:r>
    </w:p>
    <w:p w14:paraId="0A83243D" w14:textId="215302A1" w:rsidR="00DA205A" w:rsidRPr="006C3EF1" w:rsidRDefault="00DA205A" w:rsidP="006C3EF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30 måneder.</w:t>
      </w:r>
    </w:p>
    <w:p w14:paraId="2C1A31BE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F30292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6.4</w:t>
      </w:r>
      <w:r w:rsidRPr="006C3EF1">
        <w:rPr>
          <w:b/>
          <w:sz w:val="24"/>
          <w:szCs w:val="24"/>
        </w:rPr>
        <w:tab/>
        <w:t>Særlige opbevaringsforhold</w:t>
      </w:r>
    </w:p>
    <w:p w14:paraId="4BEC7F13" w14:textId="77777777" w:rsidR="00DA205A" w:rsidRPr="006C3EF1" w:rsidRDefault="00DA205A" w:rsidP="006C3EF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Dette lægemiddel kræver ingen særlige forholdsregler vedrørende opbevaringen.</w:t>
      </w:r>
    </w:p>
    <w:p w14:paraId="1795FF26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6A03A2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6.5</w:t>
      </w:r>
      <w:r w:rsidRPr="006C3EF1">
        <w:rPr>
          <w:b/>
          <w:sz w:val="24"/>
          <w:szCs w:val="24"/>
        </w:rPr>
        <w:tab/>
        <w:t>Emballagetyper og pakningsstørrelser</w:t>
      </w:r>
    </w:p>
    <w:p w14:paraId="4CDA946D" w14:textId="77777777" w:rsidR="00DA205A" w:rsidRPr="006C3EF1" w:rsidRDefault="00DA205A" w:rsidP="006C3EF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3 ml opløsning i en fyldt injektionssprøjte med stempelstop (</w:t>
      </w:r>
      <w:proofErr w:type="spellStart"/>
      <w:r w:rsidRPr="006C3EF1">
        <w:rPr>
          <w:sz w:val="24"/>
          <w:szCs w:val="24"/>
        </w:rPr>
        <w:t>brombutyl</w:t>
      </w:r>
      <w:proofErr w:type="spellEnd"/>
      <w:r w:rsidRPr="006C3EF1">
        <w:rPr>
          <w:sz w:val="24"/>
          <w:szCs w:val="24"/>
        </w:rPr>
        <w:t xml:space="preserve"> beklædt med</w:t>
      </w:r>
      <w:r w:rsidRPr="006C3EF1">
        <w:rPr>
          <w:spacing w:val="-52"/>
          <w:sz w:val="24"/>
          <w:szCs w:val="24"/>
        </w:rPr>
        <w:t xml:space="preserve"> </w:t>
      </w:r>
      <w:proofErr w:type="spellStart"/>
      <w:r w:rsidRPr="006C3EF1">
        <w:rPr>
          <w:sz w:val="24"/>
          <w:szCs w:val="24"/>
        </w:rPr>
        <w:t>fluorcarbonpolymer</w:t>
      </w:r>
      <w:proofErr w:type="spellEnd"/>
      <w:r w:rsidRPr="006C3EF1">
        <w:rPr>
          <w:sz w:val="24"/>
          <w:szCs w:val="24"/>
        </w:rPr>
        <w:t>).</w:t>
      </w:r>
    </w:p>
    <w:p w14:paraId="787CF0A9" w14:textId="77777777" w:rsidR="00DA205A" w:rsidRPr="006C3EF1" w:rsidRDefault="00DA205A" w:rsidP="006C3EF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Med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i</w:t>
      </w:r>
      <w:r w:rsidRPr="006C3EF1">
        <w:rPr>
          <w:spacing w:val="1"/>
          <w:sz w:val="24"/>
          <w:szCs w:val="24"/>
        </w:rPr>
        <w:t xml:space="preserve"> </w:t>
      </w:r>
      <w:r w:rsidRPr="006C3EF1">
        <w:rPr>
          <w:sz w:val="24"/>
          <w:szCs w:val="24"/>
        </w:rPr>
        <w:t>pakken følger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 xml:space="preserve">en </w:t>
      </w:r>
      <w:proofErr w:type="spellStart"/>
      <w:r w:rsidRPr="006C3EF1">
        <w:rPr>
          <w:sz w:val="24"/>
          <w:szCs w:val="24"/>
        </w:rPr>
        <w:t>hypodermisk</w:t>
      </w:r>
      <w:proofErr w:type="spellEnd"/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kanyle (25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G,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16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mm).</w:t>
      </w:r>
    </w:p>
    <w:p w14:paraId="6C298624" w14:textId="77777777" w:rsidR="00DA205A" w:rsidRPr="006C3EF1" w:rsidRDefault="00DA205A" w:rsidP="006C3EF1">
      <w:pPr>
        <w:ind w:left="851"/>
        <w:rPr>
          <w:sz w:val="24"/>
          <w:szCs w:val="24"/>
        </w:rPr>
      </w:pPr>
    </w:p>
    <w:p w14:paraId="100C11EF" w14:textId="77777777" w:rsidR="00DA205A" w:rsidRPr="006C3EF1" w:rsidRDefault="00DA205A" w:rsidP="006C3EF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Pakningsstørrelsen er én fyldt injektionssprøjte med én kanyle eller en multipakning med tre fyldte</w:t>
      </w:r>
      <w:r w:rsidRPr="006C3EF1">
        <w:rPr>
          <w:spacing w:val="-52"/>
          <w:sz w:val="24"/>
          <w:szCs w:val="24"/>
        </w:rPr>
        <w:t xml:space="preserve"> </w:t>
      </w:r>
      <w:r w:rsidRPr="006C3EF1">
        <w:rPr>
          <w:sz w:val="24"/>
          <w:szCs w:val="24"/>
        </w:rPr>
        <w:t>injektionssprøjter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med tre kanyler.</w:t>
      </w:r>
    </w:p>
    <w:p w14:paraId="3A18C53B" w14:textId="77777777" w:rsidR="00DA205A" w:rsidRPr="006C3EF1" w:rsidRDefault="00DA205A" w:rsidP="006C3EF1">
      <w:pPr>
        <w:ind w:left="851"/>
        <w:rPr>
          <w:sz w:val="24"/>
          <w:szCs w:val="24"/>
        </w:rPr>
      </w:pPr>
    </w:p>
    <w:p w14:paraId="6353463E" w14:textId="77777777" w:rsidR="00DA205A" w:rsidRPr="006C3EF1" w:rsidRDefault="00DA205A" w:rsidP="006C3EF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Ikke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alle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pakningsstørrelser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er nødvendigvis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markedsført.</w:t>
      </w:r>
    </w:p>
    <w:p w14:paraId="41DC902F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94386F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6.6</w:t>
      </w:r>
      <w:r w:rsidRPr="006C3EF1">
        <w:rPr>
          <w:b/>
          <w:sz w:val="24"/>
          <w:szCs w:val="24"/>
        </w:rPr>
        <w:tab/>
        <w:t>Regler for destruktion og anden håndtering</w:t>
      </w:r>
    </w:p>
    <w:p w14:paraId="4D1A25B6" w14:textId="77777777" w:rsidR="00DA205A" w:rsidRPr="006C3EF1" w:rsidRDefault="00DA205A" w:rsidP="006C3EF1">
      <w:pPr>
        <w:ind w:left="851"/>
        <w:rPr>
          <w:spacing w:val="-52"/>
          <w:sz w:val="24"/>
          <w:szCs w:val="24"/>
        </w:rPr>
      </w:pPr>
      <w:proofErr w:type="spellStart"/>
      <w:r w:rsidRPr="006C3EF1">
        <w:rPr>
          <w:sz w:val="24"/>
          <w:szCs w:val="24"/>
        </w:rPr>
        <w:t>Injektionsvæsken</w:t>
      </w:r>
      <w:proofErr w:type="spellEnd"/>
      <w:r w:rsidRPr="006C3EF1">
        <w:rPr>
          <w:sz w:val="24"/>
          <w:szCs w:val="24"/>
        </w:rPr>
        <w:t xml:space="preserve"> skal være klar og farveløs og uden synlige artikler.</w:t>
      </w:r>
      <w:r w:rsidRPr="006C3EF1">
        <w:rPr>
          <w:spacing w:val="-52"/>
          <w:sz w:val="24"/>
          <w:szCs w:val="24"/>
        </w:rPr>
        <w:t xml:space="preserve"> </w:t>
      </w:r>
    </w:p>
    <w:p w14:paraId="7F259BE4" w14:textId="77777777" w:rsidR="00DA205A" w:rsidRPr="006C3EF1" w:rsidRDefault="00DA205A" w:rsidP="006C3EF1">
      <w:pPr>
        <w:ind w:left="851"/>
        <w:rPr>
          <w:spacing w:val="-52"/>
          <w:sz w:val="24"/>
          <w:szCs w:val="24"/>
        </w:rPr>
      </w:pPr>
    </w:p>
    <w:p w14:paraId="60DA85CB" w14:textId="77777777" w:rsidR="00DA205A" w:rsidRPr="006C3EF1" w:rsidRDefault="00DA205A" w:rsidP="006C3EF1">
      <w:pPr>
        <w:ind w:left="851"/>
        <w:rPr>
          <w:sz w:val="24"/>
          <w:szCs w:val="24"/>
        </w:rPr>
      </w:pPr>
      <w:r w:rsidRPr="006C3EF1">
        <w:rPr>
          <w:sz w:val="24"/>
          <w:szCs w:val="24"/>
          <w:u w:val="single"/>
        </w:rPr>
        <w:t>Brug</w:t>
      </w:r>
      <w:r w:rsidRPr="006C3EF1">
        <w:rPr>
          <w:spacing w:val="-1"/>
          <w:sz w:val="24"/>
          <w:szCs w:val="24"/>
          <w:u w:val="single"/>
        </w:rPr>
        <w:t xml:space="preserve"> </w:t>
      </w:r>
      <w:r w:rsidRPr="006C3EF1">
        <w:rPr>
          <w:sz w:val="24"/>
          <w:szCs w:val="24"/>
          <w:u w:val="single"/>
        </w:rPr>
        <w:t>i</w:t>
      </w:r>
      <w:r w:rsidRPr="006C3EF1">
        <w:rPr>
          <w:spacing w:val="-2"/>
          <w:sz w:val="24"/>
          <w:szCs w:val="24"/>
          <w:u w:val="single"/>
        </w:rPr>
        <w:t xml:space="preserve"> </w:t>
      </w:r>
      <w:r w:rsidRPr="006C3EF1">
        <w:rPr>
          <w:sz w:val="24"/>
          <w:szCs w:val="24"/>
          <w:u w:val="single"/>
        </w:rPr>
        <w:t>den pædiatriske</w:t>
      </w:r>
      <w:r w:rsidRPr="006C3EF1">
        <w:rPr>
          <w:spacing w:val="-2"/>
          <w:sz w:val="24"/>
          <w:szCs w:val="24"/>
          <w:u w:val="single"/>
        </w:rPr>
        <w:t xml:space="preserve"> </w:t>
      </w:r>
      <w:r w:rsidRPr="006C3EF1">
        <w:rPr>
          <w:sz w:val="24"/>
          <w:szCs w:val="24"/>
          <w:u w:val="single"/>
        </w:rPr>
        <w:t>population</w:t>
      </w:r>
    </w:p>
    <w:p w14:paraId="3A4BA246" w14:textId="77777777" w:rsidR="00DA205A" w:rsidRPr="006C3EF1" w:rsidRDefault="00DA205A" w:rsidP="006C3EF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Den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relevante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dosis,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der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skal indgives,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afhænger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af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legemsvægten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(se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pkt.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4.2).</w:t>
      </w:r>
    </w:p>
    <w:p w14:paraId="029D35FE" w14:textId="77777777" w:rsidR="00DA205A" w:rsidRPr="006C3EF1" w:rsidRDefault="00DA205A" w:rsidP="006C3EF1">
      <w:pPr>
        <w:ind w:left="851"/>
        <w:rPr>
          <w:sz w:val="24"/>
          <w:szCs w:val="24"/>
        </w:rPr>
      </w:pPr>
    </w:p>
    <w:p w14:paraId="642D0D97" w14:textId="2E7DB1FA" w:rsidR="00DA205A" w:rsidRPr="006C3EF1" w:rsidRDefault="00DA205A" w:rsidP="006C3EF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Hvis den ønskede dosis er mindre end 30 mg (3 ml), er det følgende udstyr nødvendigt for</w:t>
      </w:r>
      <w:r w:rsidR="000E4823">
        <w:rPr>
          <w:sz w:val="24"/>
          <w:szCs w:val="24"/>
        </w:rPr>
        <w:t xml:space="preserve"> at </w:t>
      </w:r>
      <w:r w:rsidRPr="006C3EF1">
        <w:rPr>
          <w:sz w:val="24"/>
          <w:szCs w:val="24"/>
        </w:rPr>
        <w:t>ekstrahere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og indgive den relevante dosis:</w:t>
      </w:r>
    </w:p>
    <w:p w14:paraId="2F6F3C2A" w14:textId="77777777" w:rsidR="00DA205A" w:rsidRPr="006C3EF1" w:rsidRDefault="00DA205A" w:rsidP="006C3EF1">
      <w:pPr>
        <w:ind w:left="851"/>
        <w:rPr>
          <w:sz w:val="24"/>
          <w:szCs w:val="24"/>
        </w:rPr>
      </w:pPr>
    </w:p>
    <w:p w14:paraId="5963EDB9" w14:textId="77777777" w:rsidR="00DA205A" w:rsidRPr="006C3EF1" w:rsidRDefault="00DA205A" w:rsidP="006C3EF1">
      <w:pPr>
        <w:ind w:left="851"/>
        <w:rPr>
          <w:sz w:val="24"/>
          <w:szCs w:val="24"/>
          <w:lang w:val="fr-FR"/>
        </w:rPr>
      </w:pPr>
      <w:r w:rsidRPr="006C3EF1">
        <w:rPr>
          <w:sz w:val="24"/>
          <w:szCs w:val="24"/>
          <w:lang w:val="fr-FR"/>
        </w:rPr>
        <w:t>Adapter</w:t>
      </w:r>
      <w:r w:rsidRPr="006C3EF1">
        <w:rPr>
          <w:spacing w:val="-3"/>
          <w:sz w:val="24"/>
          <w:szCs w:val="24"/>
          <w:lang w:val="fr-FR"/>
        </w:rPr>
        <w:t xml:space="preserve"> </w:t>
      </w:r>
      <w:r w:rsidRPr="006C3EF1">
        <w:rPr>
          <w:sz w:val="24"/>
          <w:szCs w:val="24"/>
          <w:lang w:val="fr-FR"/>
        </w:rPr>
        <w:t>(proksimal</w:t>
      </w:r>
      <w:r w:rsidRPr="006C3EF1">
        <w:rPr>
          <w:spacing w:val="-2"/>
          <w:sz w:val="24"/>
          <w:szCs w:val="24"/>
          <w:lang w:val="fr-FR"/>
        </w:rPr>
        <w:t xml:space="preserve"> </w:t>
      </w:r>
      <w:r w:rsidRPr="006C3EF1">
        <w:rPr>
          <w:sz w:val="24"/>
          <w:szCs w:val="24"/>
          <w:lang w:val="fr-FR"/>
        </w:rPr>
        <w:t>og/eller</w:t>
      </w:r>
      <w:r w:rsidRPr="006C3EF1">
        <w:rPr>
          <w:spacing w:val="-5"/>
          <w:sz w:val="24"/>
          <w:szCs w:val="24"/>
          <w:lang w:val="fr-FR"/>
        </w:rPr>
        <w:t xml:space="preserve"> </w:t>
      </w:r>
      <w:r w:rsidRPr="006C3EF1">
        <w:rPr>
          <w:sz w:val="24"/>
          <w:szCs w:val="24"/>
          <w:lang w:val="fr-FR"/>
        </w:rPr>
        <w:t>distal</w:t>
      </w:r>
      <w:r w:rsidRPr="006C3EF1">
        <w:rPr>
          <w:spacing w:val="-5"/>
          <w:sz w:val="24"/>
          <w:szCs w:val="24"/>
          <w:lang w:val="fr-FR"/>
        </w:rPr>
        <w:t xml:space="preserve"> </w:t>
      </w:r>
      <w:r w:rsidRPr="006C3EF1">
        <w:rPr>
          <w:sz w:val="24"/>
          <w:szCs w:val="24"/>
          <w:lang w:val="fr-FR"/>
        </w:rPr>
        <w:t>hun-luer-lock-konnektor/kobling)</w:t>
      </w:r>
    </w:p>
    <w:p w14:paraId="69A3C392" w14:textId="77777777" w:rsidR="00DA205A" w:rsidRPr="006C3EF1" w:rsidRDefault="00DA205A" w:rsidP="006C3EF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3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ml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(anbefalet)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gradueret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sprøjte</w:t>
      </w:r>
    </w:p>
    <w:p w14:paraId="4A92B16C" w14:textId="77777777" w:rsidR="00DA205A" w:rsidRPr="006C3EF1" w:rsidRDefault="00DA205A" w:rsidP="006C3EF1">
      <w:pPr>
        <w:ind w:left="851"/>
        <w:rPr>
          <w:sz w:val="24"/>
          <w:szCs w:val="24"/>
        </w:rPr>
      </w:pPr>
    </w:p>
    <w:p w14:paraId="78AD5FF6" w14:textId="77777777" w:rsidR="00DA205A" w:rsidRPr="006C3EF1" w:rsidRDefault="00DA205A" w:rsidP="006C3EF1">
      <w:pPr>
        <w:ind w:left="851"/>
        <w:rPr>
          <w:spacing w:val="-52"/>
          <w:sz w:val="24"/>
          <w:szCs w:val="24"/>
        </w:rPr>
      </w:pPr>
      <w:r w:rsidRPr="006C3EF1">
        <w:rPr>
          <w:sz w:val="24"/>
          <w:szCs w:val="24"/>
        </w:rPr>
        <w:lastRenderedPageBreak/>
        <w:t xml:space="preserve">Den fyldte injektionssprøjte med </w:t>
      </w:r>
      <w:proofErr w:type="spellStart"/>
      <w:r w:rsidRPr="006C3EF1">
        <w:rPr>
          <w:sz w:val="24"/>
          <w:szCs w:val="24"/>
        </w:rPr>
        <w:t>icatibant</w:t>
      </w:r>
      <w:proofErr w:type="spellEnd"/>
      <w:r w:rsidRPr="006C3EF1">
        <w:rPr>
          <w:sz w:val="24"/>
          <w:szCs w:val="24"/>
        </w:rPr>
        <w:t xml:space="preserve"> og alle andre komponenter er kun til engangsbrug.</w:t>
      </w:r>
      <w:r w:rsidRPr="006C3EF1">
        <w:rPr>
          <w:spacing w:val="-52"/>
          <w:sz w:val="24"/>
          <w:szCs w:val="24"/>
        </w:rPr>
        <w:t xml:space="preserve"> </w:t>
      </w:r>
    </w:p>
    <w:p w14:paraId="2E475781" w14:textId="77777777" w:rsidR="00DA205A" w:rsidRPr="006C3EF1" w:rsidRDefault="00DA205A" w:rsidP="006C3EF1">
      <w:pPr>
        <w:ind w:left="851"/>
        <w:rPr>
          <w:spacing w:val="-52"/>
          <w:sz w:val="24"/>
          <w:szCs w:val="24"/>
        </w:rPr>
      </w:pPr>
    </w:p>
    <w:p w14:paraId="01F4C283" w14:textId="77777777" w:rsidR="00DA205A" w:rsidRPr="006C3EF1" w:rsidRDefault="00DA205A" w:rsidP="006C3EF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Ikke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anvendt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lægemiddel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samt affald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heraf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skal bortskaffes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i henhold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til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lokale</w:t>
      </w:r>
      <w:r w:rsidRPr="006C3EF1">
        <w:rPr>
          <w:spacing w:val="-4"/>
          <w:sz w:val="24"/>
          <w:szCs w:val="24"/>
        </w:rPr>
        <w:t xml:space="preserve"> </w:t>
      </w:r>
      <w:r w:rsidRPr="006C3EF1">
        <w:rPr>
          <w:sz w:val="24"/>
          <w:szCs w:val="24"/>
        </w:rPr>
        <w:t>retningslinjer.</w:t>
      </w:r>
    </w:p>
    <w:p w14:paraId="25D6DC7B" w14:textId="77777777" w:rsidR="00DA205A" w:rsidRPr="006C3EF1" w:rsidRDefault="00DA205A" w:rsidP="006C3EF1">
      <w:pPr>
        <w:ind w:left="851"/>
        <w:rPr>
          <w:sz w:val="24"/>
          <w:szCs w:val="24"/>
        </w:rPr>
      </w:pPr>
    </w:p>
    <w:p w14:paraId="3ED519B3" w14:textId="77777777" w:rsidR="00DA205A" w:rsidRPr="006C3EF1" w:rsidRDefault="00DA205A" w:rsidP="006C3EF1">
      <w:pPr>
        <w:ind w:left="851"/>
        <w:rPr>
          <w:sz w:val="24"/>
          <w:szCs w:val="24"/>
        </w:rPr>
      </w:pPr>
      <w:r w:rsidRPr="006C3EF1">
        <w:rPr>
          <w:sz w:val="24"/>
          <w:szCs w:val="24"/>
        </w:rPr>
        <w:t>Alle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kanyler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og</w:t>
      </w:r>
      <w:r w:rsidRPr="006C3EF1">
        <w:rPr>
          <w:spacing w:val="-2"/>
          <w:sz w:val="24"/>
          <w:szCs w:val="24"/>
        </w:rPr>
        <w:t xml:space="preserve"> </w:t>
      </w:r>
      <w:r w:rsidRPr="006C3EF1">
        <w:rPr>
          <w:sz w:val="24"/>
          <w:szCs w:val="24"/>
        </w:rPr>
        <w:t>sprøjter skal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bortskaffes</w:t>
      </w:r>
      <w:r w:rsidRPr="006C3EF1">
        <w:rPr>
          <w:spacing w:val="-3"/>
          <w:sz w:val="24"/>
          <w:szCs w:val="24"/>
        </w:rPr>
        <w:t xml:space="preserve"> </w:t>
      </w:r>
      <w:r w:rsidRPr="006C3EF1">
        <w:rPr>
          <w:sz w:val="24"/>
          <w:szCs w:val="24"/>
        </w:rPr>
        <w:t>i en</w:t>
      </w:r>
      <w:r w:rsidRPr="006C3EF1">
        <w:rPr>
          <w:spacing w:val="-5"/>
          <w:sz w:val="24"/>
          <w:szCs w:val="24"/>
        </w:rPr>
        <w:t xml:space="preserve"> </w:t>
      </w:r>
      <w:r w:rsidRPr="006C3EF1">
        <w:rPr>
          <w:sz w:val="24"/>
          <w:szCs w:val="24"/>
        </w:rPr>
        <w:t>beholder til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skarpe</w:t>
      </w:r>
      <w:r w:rsidRPr="006C3EF1">
        <w:rPr>
          <w:spacing w:val="-1"/>
          <w:sz w:val="24"/>
          <w:szCs w:val="24"/>
        </w:rPr>
        <w:t xml:space="preserve"> </w:t>
      </w:r>
      <w:r w:rsidRPr="006C3EF1">
        <w:rPr>
          <w:sz w:val="24"/>
          <w:szCs w:val="24"/>
        </w:rPr>
        <w:t>genstande.</w:t>
      </w:r>
    </w:p>
    <w:p w14:paraId="2DC64B77" w14:textId="77777777" w:rsidR="009260DE" w:rsidRPr="006C3EF1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2B49CDB4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7.</w:t>
      </w:r>
      <w:r w:rsidRPr="006C3EF1">
        <w:rPr>
          <w:b/>
          <w:sz w:val="24"/>
          <w:szCs w:val="24"/>
        </w:rPr>
        <w:tab/>
        <w:t>INDEHAVER AF MARKEDSFØRINGSTILLADELSEN</w:t>
      </w:r>
    </w:p>
    <w:p w14:paraId="21CF8207" w14:textId="77777777" w:rsidR="00DA205A" w:rsidRPr="006C3EF1" w:rsidRDefault="00DA205A" w:rsidP="006C3EF1">
      <w:pPr>
        <w:ind w:left="851"/>
        <w:rPr>
          <w:noProof/>
          <w:sz w:val="24"/>
          <w:szCs w:val="24"/>
          <w:lang w:eastAsia="es-ES" w:bidi="da-DK"/>
        </w:rPr>
      </w:pPr>
      <w:r w:rsidRPr="006C3EF1">
        <w:rPr>
          <w:noProof/>
          <w:sz w:val="24"/>
          <w:szCs w:val="24"/>
          <w:lang w:bidi="da-DK"/>
        </w:rPr>
        <w:t>Laboratoire Aguettant</w:t>
      </w:r>
    </w:p>
    <w:p w14:paraId="30BBFBD1" w14:textId="77777777" w:rsidR="00DA205A" w:rsidRPr="006C3EF1" w:rsidRDefault="00DA205A" w:rsidP="006C3EF1">
      <w:pPr>
        <w:ind w:left="851"/>
        <w:rPr>
          <w:noProof/>
          <w:sz w:val="24"/>
          <w:szCs w:val="24"/>
          <w:lang w:eastAsia="da-DK" w:bidi="da-DK"/>
        </w:rPr>
      </w:pPr>
      <w:r w:rsidRPr="006C3EF1">
        <w:rPr>
          <w:noProof/>
          <w:sz w:val="24"/>
          <w:szCs w:val="24"/>
          <w:lang w:bidi="da-DK"/>
        </w:rPr>
        <w:t>1 rue Alexander Fleming</w:t>
      </w:r>
    </w:p>
    <w:p w14:paraId="36B86063" w14:textId="77777777" w:rsidR="00DA205A" w:rsidRPr="006C3EF1" w:rsidRDefault="00DA205A" w:rsidP="006C3EF1">
      <w:pPr>
        <w:ind w:left="851"/>
        <w:rPr>
          <w:noProof/>
          <w:sz w:val="24"/>
          <w:szCs w:val="24"/>
          <w:lang w:bidi="da-DK"/>
        </w:rPr>
      </w:pPr>
      <w:r w:rsidRPr="006C3EF1">
        <w:rPr>
          <w:noProof/>
          <w:sz w:val="24"/>
          <w:szCs w:val="24"/>
          <w:lang w:bidi="da-DK"/>
        </w:rPr>
        <w:t>69007 Lyon</w:t>
      </w:r>
    </w:p>
    <w:p w14:paraId="5A56792D" w14:textId="77777777" w:rsidR="00DA205A" w:rsidRPr="006C3EF1" w:rsidRDefault="00DA205A" w:rsidP="006C3EF1">
      <w:pPr>
        <w:ind w:left="851"/>
        <w:rPr>
          <w:bCs/>
          <w:sz w:val="24"/>
          <w:szCs w:val="24"/>
        </w:rPr>
      </w:pPr>
      <w:r w:rsidRPr="006C3EF1">
        <w:rPr>
          <w:noProof/>
          <w:sz w:val="24"/>
          <w:szCs w:val="24"/>
          <w:lang w:bidi="da-DK"/>
        </w:rPr>
        <w:t>Frankrig</w:t>
      </w:r>
    </w:p>
    <w:p w14:paraId="4A3F123D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AB9A5B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8.</w:t>
      </w:r>
      <w:r w:rsidRPr="006C3EF1">
        <w:rPr>
          <w:b/>
          <w:sz w:val="24"/>
          <w:szCs w:val="24"/>
        </w:rPr>
        <w:tab/>
        <w:t>MARKEDSFØRINGSTILLADELSESNUMMER (NUMRE)</w:t>
      </w:r>
    </w:p>
    <w:p w14:paraId="024D79FE" w14:textId="1C25F875" w:rsidR="009260DE" w:rsidRPr="006C3EF1" w:rsidRDefault="00DD347B" w:rsidP="009260DE">
      <w:pPr>
        <w:tabs>
          <w:tab w:val="left" w:pos="851"/>
        </w:tabs>
        <w:ind w:left="851"/>
        <w:rPr>
          <w:sz w:val="24"/>
          <w:szCs w:val="24"/>
        </w:rPr>
      </w:pPr>
      <w:r w:rsidRPr="006C3EF1">
        <w:rPr>
          <w:sz w:val="24"/>
          <w:szCs w:val="24"/>
        </w:rPr>
        <w:t>64967</w:t>
      </w:r>
    </w:p>
    <w:p w14:paraId="714DAC29" w14:textId="77777777" w:rsidR="009260DE" w:rsidRPr="006C3EF1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BD28527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9.</w:t>
      </w:r>
      <w:r w:rsidRPr="006C3EF1">
        <w:rPr>
          <w:b/>
          <w:sz w:val="24"/>
          <w:szCs w:val="24"/>
        </w:rPr>
        <w:tab/>
        <w:t>DATO FOR FØRSTE MARKEDSFØRINGSTILLADELSE</w:t>
      </w:r>
    </w:p>
    <w:p w14:paraId="664AF511" w14:textId="676694A5" w:rsidR="009260DE" w:rsidRPr="006C3EF1" w:rsidRDefault="000E4823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11. april 2022</w:t>
      </w:r>
      <w:bookmarkStart w:id="0" w:name="_GoBack"/>
      <w:bookmarkEnd w:id="0"/>
    </w:p>
    <w:p w14:paraId="64A88D73" w14:textId="77777777" w:rsidR="009260DE" w:rsidRPr="006C3E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14773C8" w14:textId="77777777" w:rsidR="009260DE" w:rsidRPr="006C3EF1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C3EF1">
        <w:rPr>
          <w:b/>
          <w:sz w:val="24"/>
          <w:szCs w:val="24"/>
        </w:rPr>
        <w:t>10.</w:t>
      </w:r>
      <w:r w:rsidRPr="006C3EF1">
        <w:rPr>
          <w:b/>
          <w:sz w:val="24"/>
          <w:szCs w:val="24"/>
        </w:rPr>
        <w:tab/>
        <w:t>DATO FOR ÆNDRING AF TEKSTEN</w:t>
      </w:r>
    </w:p>
    <w:p w14:paraId="1D3194ED" w14:textId="08C32226" w:rsidR="009260DE" w:rsidRPr="006C3EF1" w:rsidRDefault="00DD347B" w:rsidP="009260DE">
      <w:pPr>
        <w:tabs>
          <w:tab w:val="left" w:pos="851"/>
        </w:tabs>
        <w:ind w:left="851"/>
        <w:rPr>
          <w:sz w:val="24"/>
          <w:szCs w:val="24"/>
        </w:rPr>
      </w:pPr>
      <w:r w:rsidRPr="006C3EF1">
        <w:rPr>
          <w:sz w:val="24"/>
          <w:szCs w:val="24"/>
        </w:rPr>
        <w:t>-</w:t>
      </w:r>
    </w:p>
    <w:sectPr w:rsidR="009260DE" w:rsidRPr="006C3EF1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A3CD0" w14:textId="77777777" w:rsidR="00810BCA" w:rsidRDefault="00810BCA">
      <w:r>
        <w:separator/>
      </w:r>
    </w:p>
  </w:endnote>
  <w:endnote w:type="continuationSeparator" w:id="0">
    <w:p w14:paraId="606D9A49" w14:textId="77777777" w:rsidR="00810BCA" w:rsidRDefault="0081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9657" w14:textId="77777777" w:rsidR="00810BCA" w:rsidRDefault="00810BCA">
    <w:pPr>
      <w:pStyle w:val="Sidefod"/>
      <w:pBdr>
        <w:bottom w:val="single" w:sz="6" w:space="1" w:color="auto"/>
      </w:pBdr>
    </w:pPr>
  </w:p>
  <w:p w14:paraId="48B24DE3" w14:textId="77777777" w:rsidR="00810BCA" w:rsidRDefault="00810BCA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B62E5D6" w14:textId="21C4B662" w:rsidR="00810BCA" w:rsidRPr="00B373D7" w:rsidRDefault="00810BCA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Icatibant Aguettant, injektionsvæske, opløsning i fyldt injektionssprøjte 30 mg.docx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3B3B5" w14:textId="77777777" w:rsidR="00810BCA" w:rsidRDefault="00810BCA">
      <w:r>
        <w:separator/>
      </w:r>
    </w:p>
  </w:footnote>
  <w:footnote w:type="continuationSeparator" w:id="0">
    <w:p w14:paraId="6E210171" w14:textId="77777777" w:rsidR="00810BCA" w:rsidRDefault="00810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E20554D"/>
    <w:multiLevelType w:val="hybridMultilevel"/>
    <w:tmpl w:val="5D3AD58A"/>
    <w:lvl w:ilvl="0" w:tplc="B4D8354A">
      <w:start w:val="1"/>
      <w:numFmt w:val="lowerLetter"/>
      <w:lvlText w:val="%1)"/>
      <w:lvlJc w:val="left"/>
      <w:pPr>
        <w:ind w:left="78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52EE180">
      <w:numFmt w:val="bullet"/>
      <w:lvlText w:val="•"/>
      <w:lvlJc w:val="left"/>
      <w:pPr>
        <w:ind w:left="1654" w:hanging="567"/>
      </w:pPr>
      <w:rPr>
        <w:lang w:val="en-GB" w:eastAsia="en-US" w:bidi="ar-SA"/>
      </w:rPr>
    </w:lvl>
    <w:lvl w:ilvl="2" w:tplc="A464425E">
      <w:numFmt w:val="bullet"/>
      <w:lvlText w:val="•"/>
      <w:lvlJc w:val="left"/>
      <w:pPr>
        <w:ind w:left="2529" w:hanging="567"/>
      </w:pPr>
      <w:rPr>
        <w:lang w:val="en-GB" w:eastAsia="en-US" w:bidi="ar-SA"/>
      </w:rPr>
    </w:lvl>
    <w:lvl w:ilvl="3" w:tplc="97C636F2">
      <w:numFmt w:val="bullet"/>
      <w:lvlText w:val="•"/>
      <w:lvlJc w:val="left"/>
      <w:pPr>
        <w:ind w:left="3403" w:hanging="567"/>
      </w:pPr>
      <w:rPr>
        <w:lang w:val="en-GB" w:eastAsia="en-US" w:bidi="ar-SA"/>
      </w:rPr>
    </w:lvl>
    <w:lvl w:ilvl="4" w:tplc="50567160">
      <w:numFmt w:val="bullet"/>
      <w:lvlText w:val="•"/>
      <w:lvlJc w:val="left"/>
      <w:pPr>
        <w:ind w:left="4278" w:hanging="567"/>
      </w:pPr>
      <w:rPr>
        <w:lang w:val="en-GB" w:eastAsia="en-US" w:bidi="ar-SA"/>
      </w:rPr>
    </w:lvl>
    <w:lvl w:ilvl="5" w:tplc="D9286C30">
      <w:numFmt w:val="bullet"/>
      <w:lvlText w:val="•"/>
      <w:lvlJc w:val="left"/>
      <w:pPr>
        <w:ind w:left="5153" w:hanging="567"/>
      </w:pPr>
      <w:rPr>
        <w:lang w:val="en-GB" w:eastAsia="en-US" w:bidi="ar-SA"/>
      </w:rPr>
    </w:lvl>
    <w:lvl w:ilvl="6" w:tplc="CBD8C898">
      <w:numFmt w:val="bullet"/>
      <w:lvlText w:val="•"/>
      <w:lvlJc w:val="left"/>
      <w:pPr>
        <w:ind w:left="6027" w:hanging="567"/>
      </w:pPr>
      <w:rPr>
        <w:lang w:val="en-GB" w:eastAsia="en-US" w:bidi="ar-SA"/>
      </w:rPr>
    </w:lvl>
    <w:lvl w:ilvl="7" w:tplc="0A9ED426">
      <w:numFmt w:val="bullet"/>
      <w:lvlText w:val="•"/>
      <w:lvlJc w:val="left"/>
      <w:pPr>
        <w:ind w:left="6902" w:hanging="567"/>
      </w:pPr>
      <w:rPr>
        <w:lang w:val="en-GB" w:eastAsia="en-US" w:bidi="ar-SA"/>
      </w:rPr>
    </w:lvl>
    <w:lvl w:ilvl="8" w:tplc="3F667678">
      <w:numFmt w:val="bullet"/>
      <w:lvlText w:val="•"/>
      <w:lvlJc w:val="left"/>
      <w:pPr>
        <w:ind w:left="7777" w:hanging="567"/>
      </w:pPr>
      <w:rPr>
        <w:lang w:val="en-GB" w:eastAsia="en-US" w:bidi="ar-SA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9C"/>
    <w:rsid w:val="000259B9"/>
    <w:rsid w:val="00041491"/>
    <w:rsid w:val="00050D16"/>
    <w:rsid w:val="00057BBC"/>
    <w:rsid w:val="00072470"/>
    <w:rsid w:val="000730CA"/>
    <w:rsid w:val="00074F2A"/>
    <w:rsid w:val="000A1CA8"/>
    <w:rsid w:val="000A466B"/>
    <w:rsid w:val="000B058C"/>
    <w:rsid w:val="000E4823"/>
    <w:rsid w:val="000E4EE6"/>
    <w:rsid w:val="000F269C"/>
    <w:rsid w:val="00120671"/>
    <w:rsid w:val="001454E2"/>
    <w:rsid w:val="00181DFA"/>
    <w:rsid w:val="00192712"/>
    <w:rsid w:val="00206CE8"/>
    <w:rsid w:val="0021526C"/>
    <w:rsid w:val="00283A2B"/>
    <w:rsid w:val="0029669F"/>
    <w:rsid w:val="002B30AD"/>
    <w:rsid w:val="002C2C01"/>
    <w:rsid w:val="002F77F2"/>
    <w:rsid w:val="00336CEB"/>
    <w:rsid w:val="003665FA"/>
    <w:rsid w:val="003869FB"/>
    <w:rsid w:val="003A29AE"/>
    <w:rsid w:val="003A32D7"/>
    <w:rsid w:val="003B4074"/>
    <w:rsid w:val="003C769A"/>
    <w:rsid w:val="003F1838"/>
    <w:rsid w:val="00405C9C"/>
    <w:rsid w:val="004303A6"/>
    <w:rsid w:val="0045746C"/>
    <w:rsid w:val="0049104B"/>
    <w:rsid w:val="004E3B12"/>
    <w:rsid w:val="00532310"/>
    <w:rsid w:val="00565F0F"/>
    <w:rsid w:val="00594A86"/>
    <w:rsid w:val="00596D86"/>
    <w:rsid w:val="005D0E77"/>
    <w:rsid w:val="005E4227"/>
    <w:rsid w:val="005F441C"/>
    <w:rsid w:val="006162A1"/>
    <w:rsid w:val="00632C8A"/>
    <w:rsid w:val="00637F5A"/>
    <w:rsid w:val="006560B1"/>
    <w:rsid w:val="006756DD"/>
    <w:rsid w:val="006C3EF1"/>
    <w:rsid w:val="00737275"/>
    <w:rsid w:val="00740EEC"/>
    <w:rsid w:val="007438C0"/>
    <w:rsid w:val="0078011A"/>
    <w:rsid w:val="00782AF4"/>
    <w:rsid w:val="00790EE7"/>
    <w:rsid w:val="007B6649"/>
    <w:rsid w:val="00810BCA"/>
    <w:rsid w:val="008229A9"/>
    <w:rsid w:val="0082576E"/>
    <w:rsid w:val="00853031"/>
    <w:rsid w:val="00874E1B"/>
    <w:rsid w:val="008C7F53"/>
    <w:rsid w:val="00907F75"/>
    <w:rsid w:val="009260DE"/>
    <w:rsid w:val="0093258A"/>
    <w:rsid w:val="009A2F66"/>
    <w:rsid w:val="009C7BA3"/>
    <w:rsid w:val="009D1F5A"/>
    <w:rsid w:val="00A10294"/>
    <w:rsid w:val="00A17852"/>
    <w:rsid w:val="00AD2B39"/>
    <w:rsid w:val="00B003BF"/>
    <w:rsid w:val="00B373D7"/>
    <w:rsid w:val="00B37980"/>
    <w:rsid w:val="00B62114"/>
    <w:rsid w:val="00B97A6F"/>
    <w:rsid w:val="00C20179"/>
    <w:rsid w:val="00C36276"/>
    <w:rsid w:val="00C36739"/>
    <w:rsid w:val="00C42586"/>
    <w:rsid w:val="00C54E43"/>
    <w:rsid w:val="00C60CCD"/>
    <w:rsid w:val="00C84483"/>
    <w:rsid w:val="00C95551"/>
    <w:rsid w:val="00CB20D7"/>
    <w:rsid w:val="00D020B0"/>
    <w:rsid w:val="00D11748"/>
    <w:rsid w:val="00D366CF"/>
    <w:rsid w:val="00DA205A"/>
    <w:rsid w:val="00DD347B"/>
    <w:rsid w:val="00E108AA"/>
    <w:rsid w:val="00E3749A"/>
    <w:rsid w:val="00E7437F"/>
    <w:rsid w:val="00E865B8"/>
    <w:rsid w:val="00EA5249"/>
    <w:rsid w:val="00EC0B9B"/>
    <w:rsid w:val="00ED5E9F"/>
    <w:rsid w:val="00EF0D6E"/>
    <w:rsid w:val="00F44B9C"/>
    <w:rsid w:val="00F66D4F"/>
    <w:rsid w:val="00FB1C67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9ACF7"/>
  <w15:chartTrackingRefBased/>
  <w15:docId w15:val="{DE95F2B8-6188-49A3-9958-6B4B775B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link w:val="Overskrift2Tegn"/>
    <w:uiPriority w:val="9"/>
    <w:semiHidden/>
    <w:unhideWhenUsed/>
    <w:qFormat/>
    <w:rsid w:val="00B97A6F"/>
    <w:pPr>
      <w:widowControl w:val="0"/>
      <w:autoSpaceDE w:val="0"/>
      <w:autoSpaceDN w:val="0"/>
      <w:ind w:left="784"/>
      <w:outlineLvl w:val="1"/>
    </w:pPr>
    <w:rPr>
      <w:b/>
      <w:bCs/>
      <w:sz w:val="22"/>
      <w:szCs w:val="22"/>
      <w:lang w:val="en-GB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unhideWhenUsed/>
    <w:qFormat/>
    <w:rsid w:val="00B97A6F"/>
    <w:pPr>
      <w:widowControl w:val="0"/>
      <w:autoSpaceDE w:val="0"/>
      <w:autoSpaceDN w:val="0"/>
    </w:pPr>
    <w:rPr>
      <w:sz w:val="22"/>
      <w:szCs w:val="22"/>
      <w:lang w:val="en-GB"/>
    </w:rPr>
  </w:style>
  <w:style w:type="character" w:customStyle="1" w:styleId="BrdtekstTegn">
    <w:name w:val="Brødtekst Tegn"/>
    <w:basedOn w:val="Standardskrifttypeiafsnit"/>
    <w:link w:val="Brdtekst"/>
    <w:uiPriority w:val="1"/>
    <w:rsid w:val="00B97A6F"/>
    <w:rPr>
      <w:sz w:val="22"/>
      <w:szCs w:val="22"/>
      <w:lang w:val="en-GB"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97A6F"/>
    <w:rPr>
      <w:b/>
      <w:bCs/>
      <w:sz w:val="22"/>
      <w:szCs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97A6F"/>
    <w:pPr>
      <w:widowControl w:val="0"/>
      <w:autoSpaceDE w:val="0"/>
      <w:autoSpaceDN w:val="0"/>
    </w:pPr>
    <w:rPr>
      <w:sz w:val="22"/>
      <w:szCs w:val="22"/>
      <w:lang w:val="en-GB"/>
    </w:rPr>
  </w:style>
  <w:style w:type="table" w:customStyle="1" w:styleId="TableNormal1">
    <w:name w:val="Table Normal1"/>
    <w:uiPriority w:val="2"/>
    <w:semiHidden/>
    <w:qFormat/>
    <w:rsid w:val="00B97A6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semiHidden/>
    <w:unhideWhenUsed/>
    <w:rsid w:val="00B97A6F"/>
    <w:rPr>
      <w:color w:val="0563C1" w:themeColor="hyperlink"/>
      <w:u w:val="single"/>
    </w:rPr>
  </w:style>
  <w:style w:type="paragraph" w:styleId="Listeafsnit">
    <w:name w:val="List Paragraph"/>
    <w:basedOn w:val="Normal"/>
    <w:uiPriority w:val="1"/>
    <w:qFormat/>
    <w:rsid w:val="00DA205A"/>
    <w:pPr>
      <w:widowControl w:val="0"/>
      <w:autoSpaceDE w:val="0"/>
      <w:autoSpaceDN w:val="0"/>
      <w:ind w:left="784" w:hanging="567"/>
    </w:pPr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GOD%20008-00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GOD 008-00-SKB SPC Hum skabelon.dotx</Template>
  <TotalTime>40</TotalTime>
  <Pages>14</Pages>
  <Words>3994</Words>
  <Characters>24854</Characters>
  <Application>Microsoft Office Word</Application>
  <DocSecurity>0</DocSecurity>
  <Lines>207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2020090094, MT</dc:description>
  <cp:lastModifiedBy>Gitte Jørgensen</cp:lastModifiedBy>
  <cp:revision>13</cp:revision>
  <cp:lastPrinted>2012-08-22T08:53:00Z</cp:lastPrinted>
  <dcterms:created xsi:type="dcterms:W3CDTF">2022-04-04T06:45:00Z</dcterms:created>
  <dcterms:modified xsi:type="dcterms:W3CDTF">2022-04-11T06:26:00Z</dcterms:modified>
</cp:coreProperties>
</file>