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15999" w14:textId="77777777" w:rsidR="009260DE" w:rsidRPr="00C351EE" w:rsidRDefault="0021526C" w:rsidP="009260DE">
      <w:pPr>
        <w:rPr>
          <w:sz w:val="24"/>
          <w:szCs w:val="24"/>
        </w:rPr>
      </w:pPr>
      <w:r w:rsidRPr="00C351EE">
        <w:rPr>
          <w:noProof/>
          <w:sz w:val="24"/>
          <w:szCs w:val="24"/>
          <w:lang w:eastAsia="da-DK"/>
        </w:rPr>
        <w:drawing>
          <wp:anchor distT="0" distB="0" distL="114300" distR="114300" simplePos="0" relativeHeight="251658240" behindDoc="0" locked="0" layoutInCell="1" allowOverlap="1" wp14:anchorId="57A61340" wp14:editId="193D697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51EE">
        <w:rPr>
          <w:sz w:val="24"/>
          <w:szCs w:val="24"/>
        </w:rPr>
        <w:br w:type="textWrapping" w:clear="all"/>
      </w:r>
    </w:p>
    <w:p w14:paraId="2462D8D3" w14:textId="457C4E9C" w:rsidR="009260DE" w:rsidRPr="00C351EE" w:rsidRDefault="009260DE" w:rsidP="009260DE">
      <w:pPr>
        <w:pStyle w:val="Titel"/>
        <w:tabs>
          <w:tab w:val="right" w:pos="9356"/>
        </w:tabs>
        <w:jc w:val="left"/>
        <w:rPr>
          <w:b w:val="0"/>
          <w:szCs w:val="24"/>
          <w:lang w:eastAsia="en-US"/>
        </w:rPr>
      </w:pPr>
      <w:r w:rsidRPr="00C351EE">
        <w:rPr>
          <w:b w:val="0"/>
          <w:szCs w:val="24"/>
          <w:lang w:eastAsia="en-US"/>
        </w:rPr>
        <w:tab/>
      </w:r>
      <w:r w:rsidR="00440C97">
        <w:rPr>
          <w:szCs w:val="24"/>
        </w:rPr>
        <w:t>14</w:t>
      </w:r>
      <w:r w:rsidR="001467A4">
        <w:rPr>
          <w:szCs w:val="24"/>
        </w:rPr>
        <w:t xml:space="preserve">. </w:t>
      </w:r>
      <w:r w:rsidR="00440C97">
        <w:rPr>
          <w:szCs w:val="24"/>
        </w:rPr>
        <w:t>august</w:t>
      </w:r>
      <w:r w:rsidR="001467A4">
        <w:rPr>
          <w:szCs w:val="24"/>
        </w:rPr>
        <w:t xml:space="preserve"> 202</w:t>
      </w:r>
      <w:r w:rsidR="00440C97">
        <w:rPr>
          <w:szCs w:val="24"/>
        </w:rPr>
        <w:t>3</w:t>
      </w:r>
    </w:p>
    <w:p w14:paraId="7F24CBD9" w14:textId="77777777" w:rsidR="009260DE" w:rsidRPr="00C351EE" w:rsidRDefault="009260DE" w:rsidP="009260DE">
      <w:pPr>
        <w:pStyle w:val="Titel"/>
        <w:tabs>
          <w:tab w:val="left" w:pos="8222"/>
        </w:tabs>
        <w:jc w:val="left"/>
        <w:rPr>
          <w:b w:val="0"/>
          <w:szCs w:val="24"/>
        </w:rPr>
      </w:pPr>
    </w:p>
    <w:p w14:paraId="41AD42B0" w14:textId="77777777" w:rsidR="009260DE" w:rsidRPr="00C351EE" w:rsidRDefault="009260DE" w:rsidP="009260DE">
      <w:pPr>
        <w:pStyle w:val="Titel"/>
        <w:jc w:val="left"/>
        <w:rPr>
          <w:b w:val="0"/>
          <w:szCs w:val="24"/>
        </w:rPr>
      </w:pPr>
    </w:p>
    <w:p w14:paraId="2EE42158" w14:textId="77777777" w:rsidR="009260DE" w:rsidRPr="00C351EE" w:rsidRDefault="009260DE" w:rsidP="009260DE">
      <w:pPr>
        <w:pStyle w:val="Titel"/>
        <w:jc w:val="left"/>
        <w:rPr>
          <w:b w:val="0"/>
          <w:szCs w:val="24"/>
        </w:rPr>
      </w:pPr>
    </w:p>
    <w:p w14:paraId="00E00AC8" w14:textId="77777777" w:rsidR="009260DE" w:rsidRPr="00C351EE" w:rsidRDefault="009260DE" w:rsidP="009260DE">
      <w:pPr>
        <w:jc w:val="center"/>
        <w:rPr>
          <w:b/>
          <w:sz w:val="24"/>
          <w:szCs w:val="24"/>
        </w:rPr>
      </w:pPr>
      <w:r w:rsidRPr="00C351EE">
        <w:rPr>
          <w:b/>
          <w:sz w:val="24"/>
          <w:szCs w:val="24"/>
        </w:rPr>
        <w:t>PRODUKTRESUMÉ</w:t>
      </w:r>
    </w:p>
    <w:p w14:paraId="2E0A5E05" w14:textId="77777777" w:rsidR="009260DE" w:rsidRPr="00C351EE" w:rsidRDefault="009260DE" w:rsidP="009260DE">
      <w:pPr>
        <w:jc w:val="center"/>
        <w:rPr>
          <w:b/>
          <w:sz w:val="24"/>
          <w:szCs w:val="24"/>
        </w:rPr>
      </w:pPr>
    </w:p>
    <w:p w14:paraId="5EC5A49B" w14:textId="77777777" w:rsidR="009260DE" w:rsidRPr="00C351EE" w:rsidRDefault="009260DE" w:rsidP="009260DE">
      <w:pPr>
        <w:jc w:val="center"/>
        <w:rPr>
          <w:b/>
          <w:sz w:val="24"/>
          <w:szCs w:val="24"/>
        </w:rPr>
      </w:pPr>
      <w:r w:rsidRPr="00C351EE">
        <w:rPr>
          <w:b/>
          <w:sz w:val="24"/>
          <w:szCs w:val="24"/>
        </w:rPr>
        <w:t>for</w:t>
      </w:r>
    </w:p>
    <w:p w14:paraId="5F48BBE4" w14:textId="77777777" w:rsidR="000B058C" w:rsidRPr="00C351EE" w:rsidRDefault="000B058C" w:rsidP="009260DE">
      <w:pPr>
        <w:jc w:val="center"/>
        <w:rPr>
          <w:b/>
          <w:sz w:val="24"/>
          <w:szCs w:val="24"/>
        </w:rPr>
      </w:pPr>
    </w:p>
    <w:p w14:paraId="045CF971" w14:textId="6509FE32" w:rsidR="009260DE" w:rsidRPr="00C351EE" w:rsidRDefault="00083240" w:rsidP="009260DE">
      <w:pPr>
        <w:jc w:val="center"/>
        <w:rPr>
          <w:b/>
          <w:sz w:val="24"/>
          <w:szCs w:val="24"/>
        </w:rPr>
      </w:pPr>
      <w:proofErr w:type="spellStart"/>
      <w:r w:rsidRPr="00C351EE">
        <w:rPr>
          <w:b/>
          <w:sz w:val="24"/>
          <w:szCs w:val="24"/>
        </w:rPr>
        <w:t>Icsori</w:t>
      </w:r>
      <w:proofErr w:type="spellEnd"/>
      <w:r w:rsidR="00380CED" w:rsidRPr="00C351EE">
        <w:rPr>
          <w:b/>
          <w:sz w:val="24"/>
          <w:szCs w:val="24"/>
        </w:rPr>
        <w:t>, inhalationsspray, suspension</w:t>
      </w:r>
    </w:p>
    <w:p w14:paraId="7DDA0ED5" w14:textId="77777777" w:rsidR="009260DE" w:rsidRPr="00C351EE" w:rsidRDefault="009260DE" w:rsidP="009260DE">
      <w:pPr>
        <w:jc w:val="both"/>
        <w:rPr>
          <w:sz w:val="24"/>
          <w:szCs w:val="24"/>
        </w:rPr>
      </w:pPr>
    </w:p>
    <w:p w14:paraId="3177F6B8" w14:textId="77777777" w:rsidR="009260DE" w:rsidRPr="00C351EE" w:rsidRDefault="009260DE" w:rsidP="009260DE">
      <w:pPr>
        <w:jc w:val="both"/>
        <w:rPr>
          <w:sz w:val="24"/>
          <w:szCs w:val="24"/>
        </w:rPr>
      </w:pPr>
    </w:p>
    <w:p w14:paraId="6240B5B3" w14:textId="77777777" w:rsidR="009260DE" w:rsidRPr="00C351EE" w:rsidRDefault="009260DE" w:rsidP="009260DE">
      <w:pPr>
        <w:tabs>
          <w:tab w:val="left" w:pos="851"/>
        </w:tabs>
        <w:ind w:left="851" w:hanging="851"/>
        <w:rPr>
          <w:b/>
          <w:sz w:val="24"/>
          <w:szCs w:val="24"/>
        </w:rPr>
      </w:pPr>
      <w:r w:rsidRPr="00C351EE">
        <w:rPr>
          <w:b/>
          <w:sz w:val="24"/>
          <w:szCs w:val="24"/>
        </w:rPr>
        <w:t>0.</w:t>
      </w:r>
      <w:r w:rsidRPr="00C351EE">
        <w:rPr>
          <w:b/>
          <w:sz w:val="24"/>
          <w:szCs w:val="24"/>
        </w:rPr>
        <w:tab/>
        <w:t>D.SP.NR.</w:t>
      </w:r>
    </w:p>
    <w:p w14:paraId="67879175" w14:textId="29F7CB6D" w:rsidR="009260DE" w:rsidRPr="00C351EE" w:rsidRDefault="00380CED" w:rsidP="009260DE">
      <w:pPr>
        <w:tabs>
          <w:tab w:val="left" w:pos="851"/>
        </w:tabs>
        <w:ind w:left="851"/>
        <w:rPr>
          <w:sz w:val="24"/>
          <w:szCs w:val="24"/>
        </w:rPr>
      </w:pPr>
      <w:r w:rsidRPr="00C351EE">
        <w:rPr>
          <w:sz w:val="24"/>
          <w:szCs w:val="24"/>
        </w:rPr>
        <w:t>32635</w:t>
      </w:r>
    </w:p>
    <w:p w14:paraId="56E411E4" w14:textId="77777777" w:rsidR="009260DE" w:rsidRPr="00C351EE" w:rsidRDefault="009260DE" w:rsidP="009260DE">
      <w:pPr>
        <w:tabs>
          <w:tab w:val="left" w:pos="851"/>
        </w:tabs>
        <w:ind w:left="851"/>
        <w:rPr>
          <w:sz w:val="24"/>
          <w:szCs w:val="24"/>
        </w:rPr>
      </w:pPr>
    </w:p>
    <w:p w14:paraId="068F303F" w14:textId="77777777" w:rsidR="009260DE" w:rsidRPr="00C351EE" w:rsidRDefault="009260DE" w:rsidP="009260DE">
      <w:pPr>
        <w:tabs>
          <w:tab w:val="left" w:pos="851"/>
        </w:tabs>
        <w:ind w:left="851" w:hanging="851"/>
        <w:rPr>
          <w:b/>
          <w:sz w:val="24"/>
          <w:szCs w:val="24"/>
        </w:rPr>
      </w:pPr>
      <w:r w:rsidRPr="00C351EE">
        <w:rPr>
          <w:b/>
          <w:sz w:val="24"/>
          <w:szCs w:val="24"/>
        </w:rPr>
        <w:t>1.</w:t>
      </w:r>
      <w:r w:rsidRPr="00C351EE">
        <w:rPr>
          <w:b/>
          <w:sz w:val="24"/>
          <w:szCs w:val="24"/>
        </w:rPr>
        <w:tab/>
        <w:t>LÆGEMIDLETS NAVN</w:t>
      </w:r>
    </w:p>
    <w:p w14:paraId="3E3AA140" w14:textId="244D273F" w:rsidR="009260DE" w:rsidRPr="00C351EE" w:rsidRDefault="00380CED" w:rsidP="009260DE">
      <w:pPr>
        <w:tabs>
          <w:tab w:val="left" w:pos="851"/>
        </w:tabs>
        <w:ind w:left="851"/>
        <w:rPr>
          <w:sz w:val="24"/>
          <w:szCs w:val="24"/>
        </w:rPr>
      </w:pPr>
      <w:proofErr w:type="spellStart"/>
      <w:r w:rsidRPr="00C351EE">
        <w:rPr>
          <w:sz w:val="24"/>
          <w:szCs w:val="24"/>
        </w:rPr>
        <w:t>Icsori</w:t>
      </w:r>
      <w:proofErr w:type="spellEnd"/>
    </w:p>
    <w:p w14:paraId="6A48EF36" w14:textId="77777777" w:rsidR="009260DE" w:rsidRPr="00C351EE" w:rsidRDefault="009260DE" w:rsidP="009260DE">
      <w:pPr>
        <w:tabs>
          <w:tab w:val="left" w:pos="851"/>
        </w:tabs>
        <w:ind w:left="851"/>
        <w:rPr>
          <w:sz w:val="24"/>
          <w:szCs w:val="24"/>
        </w:rPr>
      </w:pPr>
    </w:p>
    <w:p w14:paraId="0B0DD817" w14:textId="77777777" w:rsidR="009260DE" w:rsidRPr="00C351EE" w:rsidRDefault="009260DE" w:rsidP="009260DE">
      <w:pPr>
        <w:tabs>
          <w:tab w:val="left" w:pos="851"/>
        </w:tabs>
        <w:ind w:left="851" w:hanging="851"/>
        <w:rPr>
          <w:b/>
          <w:sz w:val="24"/>
          <w:szCs w:val="24"/>
        </w:rPr>
      </w:pPr>
      <w:r w:rsidRPr="00C351EE">
        <w:rPr>
          <w:b/>
          <w:sz w:val="24"/>
          <w:szCs w:val="24"/>
        </w:rPr>
        <w:t>2.</w:t>
      </w:r>
      <w:r w:rsidRPr="00C351EE">
        <w:rPr>
          <w:b/>
          <w:sz w:val="24"/>
          <w:szCs w:val="24"/>
        </w:rPr>
        <w:tab/>
        <w:t>KVALITATIV OG KVANTITATIV SAMMENSÆTNING</w:t>
      </w:r>
    </w:p>
    <w:p w14:paraId="06C31FFE" w14:textId="77777777" w:rsidR="00F360DB" w:rsidRPr="00C351EE" w:rsidRDefault="00F360DB" w:rsidP="00325D4B">
      <w:pPr>
        <w:ind w:left="851"/>
        <w:rPr>
          <w:sz w:val="24"/>
          <w:szCs w:val="24"/>
        </w:rPr>
      </w:pPr>
      <w:r w:rsidRPr="00C351EE">
        <w:rPr>
          <w:sz w:val="24"/>
          <w:szCs w:val="24"/>
        </w:rPr>
        <w:t xml:space="preserve">Én afmålt dosis (fra ventilen) indeholder henholdsvis 125 eller 250 mikrogram </w:t>
      </w:r>
      <w:proofErr w:type="spellStart"/>
      <w:r w:rsidRPr="00C351EE">
        <w:rPr>
          <w:sz w:val="24"/>
          <w:szCs w:val="24"/>
        </w:rPr>
        <w:t>fluticasonpropionat</w:t>
      </w:r>
      <w:proofErr w:type="spellEnd"/>
      <w:r w:rsidRPr="00C351EE">
        <w:rPr>
          <w:sz w:val="24"/>
          <w:szCs w:val="24"/>
        </w:rPr>
        <w:t xml:space="preserve">. Det svarer til en afgivet dosis (fra </w:t>
      </w:r>
      <w:proofErr w:type="spellStart"/>
      <w:r w:rsidRPr="00C351EE">
        <w:rPr>
          <w:sz w:val="24"/>
          <w:szCs w:val="24"/>
        </w:rPr>
        <w:t>aktuatoren</w:t>
      </w:r>
      <w:proofErr w:type="spellEnd"/>
      <w:r w:rsidRPr="00C351EE">
        <w:rPr>
          <w:sz w:val="24"/>
          <w:szCs w:val="24"/>
        </w:rPr>
        <w:t xml:space="preserve">) på henholdsvis 110 mikrogram eller 220 mikrogram </w:t>
      </w:r>
      <w:proofErr w:type="spellStart"/>
      <w:r w:rsidRPr="00C351EE">
        <w:rPr>
          <w:sz w:val="24"/>
          <w:szCs w:val="24"/>
        </w:rPr>
        <w:t>fluticasonpropionat</w:t>
      </w:r>
      <w:proofErr w:type="spellEnd"/>
      <w:r w:rsidRPr="00C351EE">
        <w:rPr>
          <w:sz w:val="24"/>
          <w:szCs w:val="24"/>
        </w:rPr>
        <w:t>.</w:t>
      </w:r>
    </w:p>
    <w:p w14:paraId="06AF0661" w14:textId="77777777" w:rsidR="00F360DB" w:rsidRPr="00C351EE" w:rsidRDefault="00F360DB" w:rsidP="00325D4B">
      <w:pPr>
        <w:ind w:left="851"/>
        <w:rPr>
          <w:sz w:val="24"/>
          <w:szCs w:val="24"/>
        </w:rPr>
      </w:pPr>
    </w:p>
    <w:p w14:paraId="03946613" w14:textId="77777777" w:rsidR="00F360DB" w:rsidRPr="00C351EE" w:rsidRDefault="00F360DB" w:rsidP="00325D4B">
      <w:pPr>
        <w:ind w:left="851"/>
        <w:rPr>
          <w:sz w:val="24"/>
          <w:szCs w:val="24"/>
        </w:rPr>
      </w:pPr>
      <w:r w:rsidRPr="00C351EE">
        <w:rPr>
          <w:sz w:val="24"/>
          <w:szCs w:val="24"/>
        </w:rPr>
        <w:t>Alle hjælpestoffer er anført under pkt. 6.1.</w:t>
      </w:r>
    </w:p>
    <w:p w14:paraId="66098D17" w14:textId="77777777" w:rsidR="009260DE" w:rsidRPr="00C351EE" w:rsidRDefault="009260DE" w:rsidP="009260DE">
      <w:pPr>
        <w:tabs>
          <w:tab w:val="left" w:pos="851"/>
        </w:tabs>
        <w:ind w:left="851"/>
        <w:rPr>
          <w:sz w:val="24"/>
          <w:szCs w:val="24"/>
        </w:rPr>
      </w:pPr>
    </w:p>
    <w:p w14:paraId="17768F03" w14:textId="77777777" w:rsidR="009260DE" w:rsidRPr="00C351EE" w:rsidRDefault="009260DE" w:rsidP="009260DE">
      <w:pPr>
        <w:tabs>
          <w:tab w:val="left" w:pos="851"/>
        </w:tabs>
        <w:ind w:left="851" w:hanging="851"/>
        <w:rPr>
          <w:b/>
          <w:sz w:val="24"/>
          <w:szCs w:val="24"/>
        </w:rPr>
      </w:pPr>
      <w:r w:rsidRPr="00C351EE">
        <w:rPr>
          <w:b/>
          <w:sz w:val="24"/>
          <w:szCs w:val="24"/>
        </w:rPr>
        <w:t>3.</w:t>
      </w:r>
      <w:r w:rsidRPr="00C351EE">
        <w:rPr>
          <w:b/>
          <w:sz w:val="24"/>
          <w:szCs w:val="24"/>
        </w:rPr>
        <w:tab/>
        <w:t>LÆGEMIDDELFORM</w:t>
      </w:r>
    </w:p>
    <w:p w14:paraId="755A4F37" w14:textId="77777777" w:rsidR="00F360DB" w:rsidRPr="00C351EE" w:rsidRDefault="00F360DB" w:rsidP="00325D4B">
      <w:pPr>
        <w:ind w:left="851"/>
        <w:rPr>
          <w:sz w:val="24"/>
          <w:szCs w:val="24"/>
        </w:rPr>
      </w:pPr>
      <w:r w:rsidRPr="00C351EE">
        <w:rPr>
          <w:sz w:val="24"/>
          <w:szCs w:val="24"/>
        </w:rPr>
        <w:t>Inhalationsspray, suspension</w:t>
      </w:r>
    </w:p>
    <w:p w14:paraId="249DF18F" w14:textId="77777777" w:rsidR="00F360DB" w:rsidRPr="00C351EE" w:rsidRDefault="00F360DB" w:rsidP="00325D4B">
      <w:pPr>
        <w:ind w:left="851"/>
        <w:rPr>
          <w:sz w:val="24"/>
          <w:szCs w:val="24"/>
        </w:rPr>
      </w:pPr>
    </w:p>
    <w:p w14:paraId="5A48C919" w14:textId="5A70B984" w:rsidR="00F360DB" w:rsidRPr="00C351EE" w:rsidRDefault="00F360DB" w:rsidP="00325D4B">
      <w:pPr>
        <w:ind w:left="851"/>
        <w:rPr>
          <w:sz w:val="24"/>
          <w:szCs w:val="24"/>
        </w:rPr>
      </w:pPr>
      <w:r w:rsidRPr="00C351EE">
        <w:rPr>
          <w:sz w:val="24"/>
          <w:szCs w:val="24"/>
        </w:rPr>
        <w:t xml:space="preserve">Inhalatoren består af en </w:t>
      </w:r>
      <w:r w:rsidR="00440C97">
        <w:rPr>
          <w:sz w:val="24"/>
          <w:szCs w:val="24"/>
        </w:rPr>
        <w:t xml:space="preserve">beholder med </w:t>
      </w:r>
      <w:r w:rsidRPr="00C351EE">
        <w:rPr>
          <w:sz w:val="24"/>
          <w:szCs w:val="24"/>
        </w:rPr>
        <w:t>aluminiums</w:t>
      </w:r>
      <w:r w:rsidR="00440C97">
        <w:rPr>
          <w:sz w:val="24"/>
          <w:szCs w:val="24"/>
        </w:rPr>
        <w:t xml:space="preserve">legering behandlet med </w:t>
      </w:r>
      <w:proofErr w:type="spellStart"/>
      <w:r w:rsidR="00440C97">
        <w:rPr>
          <w:sz w:val="24"/>
          <w:szCs w:val="24"/>
        </w:rPr>
        <w:t>flourcarbonpolymer</w:t>
      </w:r>
      <w:proofErr w:type="spellEnd"/>
      <w:r w:rsidR="00440C97">
        <w:rPr>
          <w:sz w:val="24"/>
          <w:szCs w:val="24"/>
        </w:rPr>
        <w:t>, der er</w:t>
      </w:r>
      <w:r w:rsidRPr="00C351EE">
        <w:rPr>
          <w:sz w:val="24"/>
          <w:szCs w:val="24"/>
        </w:rPr>
        <w:t xml:space="preserve"> forseglet med en doseringsventil, </w:t>
      </w:r>
      <w:proofErr w:type="spellStart"/>
      <w:r w:rsidRPr="00C351EE">
        <w:rPr>
          <w:sz w:val="24"/>
          <w:szCs w:val="24"/>
        </w:rPr>
        <w:t>aktuator</w:t>
      </w:r>
      <w:proofErr w:type="spellEnd"/>
      <w:r w:rsidRPr="00C351EE">
        <w:rPr>
          <w:sz w:val="24"/>
          <w:szCs w:val="24"/>
        </w:rPr>
        <w:t xml:space="preserve"> og støvhætte.</w:t>
      </w:r>
    </w:p>
    <w:p w14:paraId="0A8F3AD0" w14:textId="77777777" w:rsidR="009260DE" w:rsidRPr="00C351EE" w:rsidRDefault="009260DE" w:rsidP="009260DE">
      <w:pPr>
        <w:tabs>
          <w:tab w:val="left" w:pos="851"/>
        </w:tabs>
        <w:ind w:left="851"/>
        <w:rPr>
          <w:sz w:val="24"/>
          <w:szCs w:val="24"/>
        </w:rPr>
      </w:pPr>
    </w:p>
    <w:p w14:paraId="33CFF024" w14:textId="77777777" w:rsidR="009260DE" w:rsidRPr="00C351EE" w:rsidRDefault="009260DE" w:rsidP="009260DE">
      <w:pPr>
        <w:tabs>
          <w:tab w:val="left" w:pos="851"/>
        </w:tabs>
        <w:ind w:left="851"/>
        <w:rPr>
          <w:sz w:val="24"/>
          <w:szCs w:val="24"/>
        </w:rPr>
      </w:pPr>
    </w:p>
    <w:p w14:paraId="4B3C5FDB" w14:textId="77777777" w:rsidR="009260DE" w:rsidRPr="00C351EE" w:rsidRDefault="009260DE" w:rsidP="009260DE">
      <w:pPr>
        <w:tabs>
          <w:tab w:val="left" w:pos="851"/>
        </w:tabs>
        <w:ind w:left="851" w:hanging="851"/>
        <w:rPr>
          <w:b/>
          <w:sz w:val="24"/>
          <w:szCs w:val="24"/>
        </w:rPr>
      </w:pPr>
      <w:r w:rsidRPr="00C351EE">
        <w:rPr>
          <w:b/>
          <w:sz w:val="24"/>
          <w:szCs w:val="24"/>
        </w:rPr>
        <w:t>4.</w:t>
      </w:r>
      <w:r w:rsidRPr="00C351EE">
        <w:rPr>
          <w:b/>
          <w:sz w:val="24"/>
          <w:szCs w:val="24"/>
        </w:rPr>
        <w:tab/>
        <w:t>KLINISKE OPLYSNINGER</w:t>
      </w:r>
    </w:p>
    <w:p w14:paraId="66363909" w14:textId="77777777" w:rsidR="009260DE" w:rsidRPr="00C351EE" w:rsidRDefault="009260DE" w:rsidP="009260DE">
      <w:pPr>
        <w:tabs>
          <w:tab w:val="left" w:pos="851"/>
        </w:tabs>
        <w:ind w:left="851"/>
        <w:rPr>
          <w:b/>
          <w:sz w:val="24"/>
          <w:szCs w:val="24"/>
        </w:rPr>
      </w:pPr>
    </w:p>
    <w:p w14:paraId="4936FE5D" w14:textId="77777777" w:rsidR="009260DE" w:rsidRPr="00C351EE" w:rsidRDefault="009260DE" w:rsidP="009260DE">
      <w:pPr>
        <w:tabs>
          <w:tab w:val="left" w:pos="851"/>
        </w:tabs>
        <w:ind w:left="851" w:hanging="851"/>
        <w:rPr>
          <w:b/>
          <w:sz w:val="24"/>
          <w:szCs w:val="24"/>
          <w:u w:val="single"/>
        </w:rPr>
      </w:pPr>
      <w:r w:rsidRPr="00C351EE">
        <w:rPr>
          <w:b/>
          <w:sz w:val="24"/>
          <w:szCs w:val="24"/>
        </w:rPr>
        <w:t>4.1</w:t>
      </w:r>
      <w:r w:rsidRPr="00C351EE">
        <w:rPr>
          <w:b/>
          <w:sz w:val="24"/>
          <w:szCs w:val="24"/>
        </w:rPr>
        <w:tab/>
        <w:t>Terapeutiske indikationer</w:t>
      </w:r>
    </w:p>
    <w:p w14:paraId="5E439125" w14:textId="77777777" w:rsidR="00F360DB" w:rsidRPr="00C351EE" w:rsidRDefault="00F360DB" w:rsidP="00325D4B">
      <w:pPr>
        <w:ind w:left="851"/>
        <w:rPr>
          <w:sz w:val="24"/>
          <w:szCs w:val="24"/>
        </w:rPr>
      </w:pPr>
      <w:proofErr w:type="spellStart"/>
      <w:r w:rsidRPr="00C351EE">
        <w:rPr>
          <w:sz w:val="24"/>
          <w:szCs w:val="24"/>
        </w:rPr>
        <w:t>Asthma</w:t>
      </w:r>
      <w:proofErr w:type="spellEnd"/>
      <w:r w:rsidRPr="00C351EE">
        <w:rPr>
          <w:sz w:val="24"/>
          <w:szCs w:val="24"/>
        </w:rPr>
        <w:t xml:space="preserve"> </w:t>
      </w:r>
      <w:proofErr w:type="spellStart"/>
      <w:r w:rsidRPr="00C351EE">
        <w:rPr>
          <w:sz w:val="24"/>
          <w:szCs w:val="24"/>
        </w:rPr>
        <w:t>bronchiale</w:t>
      </w:r>
      <w:proofErr w:type="spellEnd"/>
    </w:p>
    <w:p w14:paraId="612412BA" w14:textId="77777777" w:rsidR="00F360DB" w:rsidRPr="00C351EE" w:rsidRDefault="00F360DB" w:rsidP="00325D4B">
      <w:pPr>
        <w:ind w:left="851"/>
        <w:rPr>
          <w:sz w:val="24"/>
          <w:szCs w:val="24"/>
        </w:rPr>
      </w:pPr>
    </w:p>
    <w:p w14:paraId="3FEF650D" w14:textId="77777777" w:rsidR="00F360DB" w:rsidRPr="00C351EE" w:rsidRDefault="00F360DB" w:rsidP="00325D4B">
      <w:pPr>
        <w:ind w:left="851"/>
        <w:rPr>
          <w:strike/>
          <w:sz w:val="24"/>
          <w:szCs w:val="24"/>
        </w:rPr>
      </w:pPr>
      <w:proofErr w:type="spellStart"/>
      <w:r w:rsidRPr="00C351EE">
        <w:rPr>
          <w:sz w:val="24"/>
          <w:szCs w:val="24"/>
        </w:rPr>
        <w:t>Icsori</w:t>
      </w:r>
      <w:proofErr w:type="spellEnd"/>
      <w:r w:rsidRPr="00C351EE">
        <w:rPr>
          <w:sz w:val="24"/>
          <w:szCs w:val="24"/>
        </w:rPr>
        <w:t xml:space="preserve"> er indiceret til voksne og unge patienter over 16 år.</w:t>
      </w:r>
    </w:p>
    <w:p w14:paraId="03E25064" w14:textId="77777777" w:rsidR="009260DE" w:rsidRPr="00C351EE" w:rsidRDefault="009260DE" w:rsidP="009260DE">
      <w:pPr>
        <w:tabs>
          <w:tab w:val="left" w:pos="851"/>
        </w:tabs>
        <w:ind w:left="851"/>
        <w:rPr>
          <w:sz w:val="24"/>
          <w:szCs w:val="24"/>
        </w:rPr>
      </w:pPr>
    </w:p>
    <w:p w14:paraId="1C32B05F" w14:textId="341DC55C" w:rsidR="009260DE" w:rsidRPr="00C351EE" w:rsidRDefault="009260DE" w:rsidP="009260DE">
      <w:pPr>
        <w:tabs>
          <w:tab w:val="left" w:pos="851"/>
        </w:tabs>
        <w:ind w:left="851" w:hanging="851"/>
        <w:rPr>
          <w:b/>
          <w:sz w:val="24"/>
          <w:szCs w:val="24"/>
        </w:rPr>
      </w:pPr>
      <w:r w:rsidRPr="00C351EE">
        <w:rPr>
          <w:b/>
          <w:sz w:val="24"/>
          <w:szCs w:val="24"/>
        </w:rPr>
        <w:t>4.2</w:t>
      </w:r>
      <w:r w:rsidRPr="00C351EE">
        <w:rPr>
          <w:b/>
          <w:sz w:val="24"/>
          <w:szCs w:val="24"/>
        </w:rPr>
        <w:tab/>
        <w:t xml:space="preserve">Dosering og </w:t>
      </w:r>
      <w:r w:rsidR="00440C97">
        <w:rPr>
          <w:b/>
          <w:sz w:val="24"/>
          <w:szCs w:val="24"/>
        </w:rPr>
        <w:t>administration</w:t>
      </w:r>
      <w:bookmarkStart w:id="0" w:name="_GoBack"/>
      <w:bookmarkEnd w:id="0"/>
    </w:p>
    <w:p w14:paraId="7487548D" w14:textId="77777777" w:rsidR="007A1286" w:rsidRPr="00C351EE" w:rsidRDefault="007A1286" w:rsidP="00325D4B">
      <w:pPr>
        <w:ind w:left="851"/>
        <w:rPr>
          <w:sz w:val="24"/>
          <w:szCs w:val="24"/>
        </w:rPr>
      </w:pPr>
    </w:p>
    <w:p w14:paraId="049A9219" w14:textId="381E1138" w:rsidR="00F360DB" w:rsidRPr="00C351EE" w:rsidRDefault="00F360DB" w:rsidP="00325D4B">
      <w:pPr>
        <w:ind w:left="851"/>
        <w:rPr>
          <w:i/>
          <w:sz w:val="24"/>
          <w:szCs w:val="24"/>
          <w:u w:val="single"/>
        </w:rPr>
      </w:pPr>
      <w:r w:rsidRPr="00C351EE">
        <w:rPr>
          <w:i/>
          <w:sz w:val="24"/>
          <w:szCs w:val="24"/>
          <w:u w:val="single"/>
        </w:rPr>
        <w:t>Dosering</w:t>
      </w:r>
    </w:p>
    <w:p w14:paraId="38E38DB8" w14:textId="4AEB18AA" w:rsidR="00F360DB" w:rsidRPr="00C351EE" w:rsidRDefault="00F360DB" w:rsidP="00325D4B">
      <w:pPr>
        <w:ind w:left="851"/>
        <w:rPr>
          <w:sz w:val="24"/>
          <w:szCs w:val="24"/>
        </w:rPr>
      </w:pPr>
    </w:p>
    <w:p w14:paraId="0CC08E02" w14:textId="77777777" w:rsidR="00F360DB" w:rsidRPr="00C351EE" w:rsidRDefault="00F360DB" w:rsidP="00325D4B">
      <w:pPr>
        <w:ind w:left="851"/>
        <w:rPr>
          <w:sz w:val="24"/>
          <w:szCs w:val="24"/>
        </w:rPr>
      </w:pPr>
      <w:proofErr w:type="spellStart"/>
      <w:r w:rsidRPr="00C351EE">
        <w:rPr>
          <w:sz w:val="24"/>
          <w:szCs w:val="24"/>
        </w:rPr>
        <w:t>Icsori</w:t>
      </w:r>
      <w:proofErr w:type="spellEnd"/>
      <w:r w:rsidRPr="00C351EE">
        <w:rPr>
          <w:sz w:val="24"/>
          <w:szCs w:val="24"/>
        </w:rPr>
        <w:t xml:space="preserve"> er udelukkende til inhalation. </w:t>
      </w:r>
    </w:p>
    <w:p w14:paraId="5214A51D" w14:textId="77777777" w:rsidR="00F360DB" w:rsidRPr="00C351EE" w:rsidRDefault="00F360DB" w:rsidP="00325D4B">
      <w:pPr>
        <w:ind w:left="851"/>
        <w:rPr>
          <w:sz w:val="24"/>
          <w:szCs w:val="24"/>
        </w:rPr>
      </w:pPr>
    </w:p>
    <w:p w14:paraId="7D0F20D3" w14:textId="77777777" w:rsidR="00F360DB" w:rsidRPr="00C351EE" w:rsidRDefault="00F360DB" w:rsidP="00325D4B">
      <w:pPr>
        <w:ind w:left="851"/>
        <w:rPr>
          <w:sz w:val="24"/>
          <w:szCs w:val="24"/>
        </w:rPr>
      </w:pPr>
      <w:r w:rsidRPr="00C351EE">
        <w:rPr>
          <w:sz w:val="24"/>
          <w:szCs w:val="24"/>
        </w:rPr>
        <w:t xml:space="preserve">Patienter skal gøres opmærksomme på, at behandlingen med </w:t>
      </w:r>
      <w:proofErr w:type="spellStart"/>
      <w:r w:rsidRPr="00C351EE">
        <w:rPr>
          <w:sz w:val="24"/>
          <w:szCs w:val="24"/>
        </w:rPr>
        <w:t>Icsori</w:t>
      </w:r>
      <w:proofErr w:type="spellEnd"/>
      <w:r w:rsidRPr="00C351EE">
        <w:rPr>
          <w:sz w:val="24"/>
          <w:szCs w:val="24"/>
        </w:rPr>
        <w:t xml:space="preserve"> er af profylaktisk karakter og skal tages regelmæssigt, også når de er asymptomatiske. </w:t>
      </w:r>
    </w:p>
    <w:p w14:paraId="486B2FF2" w14:textId="77777777" w:rsidR="00F360DB" w:rsidRPr="00C351EE" w:rsidRDefault="00F360DB" w:rsidP="00325D4B">
      <w:pPr>
        <w:ind w:left="851"/>
        <w:rPr>
          <w:sz w:val="24"/>
          <w:szCs w:val="24"/>
        </w:rPr>
      </w:pPr>
    </w:p>
    <w:p w14:paraId="531B22F7" w14:textId="77777777" w:rsidR="00F360DB" w:rsidRPr="00C351EE" w:rsidRDefault="00F360DB" w:rsidP="00325D4B">
      <w:pPr>
        <w:ind w:left="851"/>
        <w:rPr>
          <w:sz w:val="24"/>
          <w:szCs w:val="24"/>
        </w:rPr>
      </w:pPr>
      <w:r w:rsidRPr="00C351EE">
        <w:rPr>
          <w:sz w:val="24"/>
          <w:szCs w:val="24"/>
        </w:rPr>
        <w:t xml:space="preserve">Patienterne skal søge læge, hvis lindringen med korttidsvirkende </w:t>
      </w:r>
      <w:proofErr w:type="spellStart"/>
      <w:r w:rsidRPr="00C351EE">
        <w:rPr>
          <w:sz w:val="24"/>
          <w:szCs w:val="24"/>
        </w:rPr>
        <w:t>bronkodilatatorer</w:t>
      </w:r>
      <w:proofErr w:type="spellEnd"/>
      <w:r w:rsidRPr="00C351EE">
        <w:rPr>
          <w:sz w:val="24"/>
          <w:szCs w:val="24"/>
        </w:rPr>
        <w:t xml:space="preserve"> aftager, eller de får brug for flere inhalationer end normalt.</w:t>
      </w:r>
    </w:p>
    <w:p w14:paraId="53194595" w14:textId="77777777" w:rsidR="00F360DB" w:rsidRPr="00C351EE" w:rsidRDefault="00F360DB" w:rsidP="00325D4B">
      <w:pPr>
        <w:ind w:left="851"/>
        <w:rPr>
          <w:sz w:val="24"/>
          <w:szCs w:val="24"/>
        </w:rPr>
      </w:pPr>
    </w:p>
    <w:p w14:paraId="0B8F3588" w14:textId="77777777" w:rsidR="00F360DB" w:rsidRPr="00C351EE" w:rsidRDefault="00F360DB" w:rsidP="00325D4B">
      <w:pPr>
        <w:ind w:left="851"/>
        <w:rPr>
          <w:sz w:val="24"/>
          <w:szCs w:val="24"/>
        </w:rPr>
      </w:pPr>
      <w:bookmarkStart w:id="1" w:name="OLE_LINK2"/>
      <w:bookmarkStart w:id="2" w:name="OLE_LINK1"/>
      <w:r w:rsidRPr="00C351EE">
        <w:rPr>
          <w:sz w:val="24"/>
          <w:szCs w:val="24"/>
        </w:rPr>
        <w:t>Dosen kan øges, indtil der opnås kontrol, eller reduceres til den laveste effektive dosis, alt efter det individuelle respons.</w:t>
      </w:r>
      <w:bookmarkEnd w:id="1"/>
      <w:bookmarkEnd w:id="2"/>
      <w:r w:rsidRPr="00C351EE">
        <w:rPr>
          <w:sz w:val="24"/>
          <w:szCs w:val="24"/>
        </w:rPr>
        <w:t xml:space="preserve"> I tilfælde, hvor symptomkontrollen kan fastholdes med den laveste styrke af </w:t>
      </w:r>
      <w:proofErr w:type="spellStart"/>
      <w:r w:rsidRPr="00C351EE">
        <w:rPr>
          <w:sz w:val="24"/>
          <w:szCs w:val="24"/>
        </w:rPr>
        <w:t>Icsori</w:t>
      </w:r>
      <w:proofErr w:type="spellEnd"/>
      <w:r w:rsidRPr="00C351EE">
        <w:rPr>
          <w:sz w:val="24"/>
          <w:szCs w:val="24"/>
        </w:rPr>
        <w:t xml:space="preserve"> (125 mikrogram/dosis), kan næste trin omfatte et skift til et andet </w:t>
      </w:r>
      <w:proofErr w:type="spellStart"/>
      <w:r w:rsidRPr="00C351EE">
        <w:rPr>
          <w:sz w:val="24"/>
          <w:szCs w:val="24"/>
        </w:rPr>
        <w:t>fluticasonpræparat</w:t>
      </w:r>
      <w:proofErr w:type="spellEnd"/>
      <w:r w:rsidRPr="00C351EE">
        <w:rPr>
          <w:sz w:val="24"/>
          <w:szCs w:val="24"/>
        </w:rPr>
        <w:t xml:space="preserve"> til inhalation i en lavere styrke (50 mikrogram/dosis). Den terapeutiske virkning indtræder i løbet af 4 til 7 dage.</w:t>
      </w:r>
    </w:p>
    <w:p w14:paraId="10055210" w14:textId="77777777" w:rsidR="00F360DB" w:rsidRPr="00C351EE" w:rsidRDefault="00F360DB" w:rsidP="00325D4B">
      <w:pPr>
        <w:ind w:left="851"/>
        <w:rPr>
          <w:sz w:val="24"/>
          <w:szCs w:val="24"/>
        </w:rPr>
      </w:pPr>
    </w:p>
    <w:p w14:paraId="1484F2C5" w14:textId="77777777" w:rsidR="001467A4" w:rsidRDefault="00F360DB" w:rsidP="00325D4B">
      <w:pPr>
        <w:ind w:left="851"/>
        <w:rPr>
          <w:sz w:val="24"/>
          <w:szCs w:val="24"/>
        </w:rPr>
      </w:pPr>
      <w:r w:rsidRPr="00C351EE">
        <w:rPr>
          <w:sz w:val="24"/>
          <w:szCs w:val="24"/>
        </w:rPr>
        <w:t xml:space="preserve">Ordinerende læger skal være opmærksomme på, at </w:t>
      </w:r>
      <w:proofErr w:type="spellStart"/>
      <w:r w:rsidRPr="00C351EE">
        <w:rPr>
          <w:sz w:val="24"/>
          <w:szCs w:val="24"/>
        </w:rPr>
        <w:t>fluticasonpropionat</w:t>
      </w:r>
      <w:proofErr w:type="spellEnd"/>
      <w:r w:rsidRPr="00C351EE">
        <w:rPr>
          <w:sz w:val="24"/>
          <w:szCs w:val="24"/>
        </w:rPr>
        <w:t xml:space="preserve"> er lige så effektivt som andre inhalerede steroider i doser, der kun er cirka halvt så store. </w:t>
      </w:r>
    </w:p>
    <w:p w14:paraId="3729F75F" w14:textId="2272431A" w:rsidR="00F360DB" w:rsidRPr="00C351EE" w:rsidRDefault="00F360DB" w:rsidP="00325D4B">
      <w:pPr>
        <w:ind w:left="851"/>
        <w:rPr>
          <w:sz w:val="24"/>
          <w:szCs w:val="24"/>
        </w:rPr>
      </w:pPr>
      <w:r w:rsidRPr="00C351EE">
        <w:rPr>
          <w:sz w:val="24"/>
          <w:szCs w:val="24"/>
        </w:rPr>
        <w:t xml:space="preserve">Eksempel: 100 mikrogram </w:t>
      </w:r>
      <w:proofErr w:type="spellStart"/>
      <w:r w:rsidRPr="00C351EE">
        <w:rPr>
          <w:sz w:val="24"/>
          <w:szCs w:val="24"/>
        </w:rPr>
        <w:t>fluticasonpropionat</w:t>
      </w:r>
      <w:proofErr w:type="spellEnd"/>
      <w:r w:rsidRPr="00C351EE">
        <w:rPr>
          <w:sz w:val="24"/>
          <w:szCs w:val="24"/>
        </w:rPr>
        <w:t xml:space="preserve"> svarer cirka til 200 mikrogram </w:t>
      </w:r>
      <w:proofErr w:type="spellStart"/>
      <w:r w:rsidRPr="00C351EE">
        <w:rPr>
          <w:sz w:val="24"/>
          <w:szCs w:val="24"/>
        </w:rPr>
        <w:t>beclometasondipropionat</w:t>
      </w:r>
      <w:proofErr w:type="spellEnd"/>
      <w:r w:rsidRPr="00C351EE">
        <w:rPr>
          <w:sz w:val="24"/>
          <w:szCs w:val="24"/>
        </w:rPr>
        <w:t xml:space="preserve"> (indeholdende CFC) eller </w:t>
      </w:r>
      <w:proofErr w:type="spellStart"/>
      <w:r w:rsidRPr="00C351EE">
        <w:rPr>
          <w:sz w:val="24"/>
          <w:szCs w:val="24"/>
        </w:rPr>
        <w:t>budesonid</w:t>
      </w:r>
      <w:proofErr w:type="spellEnd"/>
      <w:r w:rsidRPr="00C351EE">
        <w:rPr>
          <w:sz w:val="24"/>
          <w:szCs w:val="24"/>
        </w:rPr>
        <w:t xml:space="preserve">. </w:t>
      </w:r>
    </w:p>
    <w:p w14:paraId="0A727EAD" w14:textId="77777777" w:rsidR="00F360DB" w:rsidRPr="00C351EE" w:rsidRDefault="00F360DB" w:rsidP="00325D4B">
      <w:pPr>
        <w:ind w:left="851"/>
        <w:rPr>
          <w:sz w:val="24"/>
          <w:szCs w:val="24"/>
        </w:rPr>
      </w:pPr>
    </w:p>
    <w:p w14:paraId="65727263" w14:textId="77777777" w:rsidR="00F360DB" w:rsidRPr="00C351EE" w:rsidRDefault="00F360DB" w:rsidP="00325D4B">
      <w:pPr>
        <w:ind w:left="851"/>
        <w:rPr>
          <w:sz w:val="24"/>
          <w:szCs w:val="24"/>
        </w:rPr>
      </w:pPr>
      <w:r w:rsidRPr="00C351EE">
        <w:rPr>
          <w:i/>
          <w:sz w:val="24"/>
          <w:szCs w:val="24"/>
        </w:rPr>
        <w:t>Voksne og unge patienter over 16 år:</w:t>
      </w:r>
      <w:r w:rsidRPr="00C351EE">
        <w:rPr>
          <w:sz w:val="24"/>
          <w:szCs w:val="24"/>
        </w:rPr>
        <w:t xml:space="preserve"> 50 til 500 mikrogram to gange dagligt.</w:t>
      </w:r>
    </w:p>
    <w:p w14:paraId="729B1B00" w14:textId="77777777" w:rsidR="00F360DB" w:rsidRPr="00C351EE" w:rsidRDefault="00F360DB" w:rsidP="00325D4B">
      <w:pPr>
        <w:ind w:left="851"/>
        <w:rPr>
          <w:sz w:val="24"/>
          <w:szCs w:val="24"/>
        </w:rPr>
      </w:pPr>
    </w:p>
    <w:p w14:paraId="4367C370" w14:textId="1070FD41" w:rsidR="00F360DB" w:rsidRPr="00C351EE" w:rsidRDefault="00F360DB" w:rsidP="00325D4B">
      <w:pPr>
        <w:ind w:left="851"/>
        <w:rPr>
          <w:sz w:val="24"/>
          <w:szCs w:val="24"/>
        </w:rPr>
      </w:pPr>
      <w:r w:rsidRPr="00C351EE">
        <w:rPr>
          <w:sz w:val="24"/>
          <w:szCs w:val="24"/>
        </w:rPr>
        <w:t xml:space="preserve">Hos patienter med svær astma og i forbindelse med </w:t>
      </w:r>
      <w:proofErr w:type="spellStart"/>
      <w:r w:rsidRPr="00C351EE">
        <w:rPr>
          <w:sz w:val="24"/>
          <w:szCs w:val="24"/>
        </w:rPr>
        <w:t>astmaeksacerbationer</w:t>
      </w:r>
      <w:proofErr w:type="spellEnd"/>
      <w:r w:rsidRPr="00C351EE">
        <w:rPr>
          <w:sz w:val="24"/>
          <w:szCs w:val="24"/>
        </w:rPr>
        <w:t xml:space="preserve"> kan der som alternativ til oral </w:t>
      </w:r>
      <w:proofErr w:type="spellStart"/>
      <w:r w:rsidRPr="00C351EE">
        <w:rPr>
          <w:sz w:val="24"/>
          <w:szCs w:val="24"/>
        </w:rPr>
        <w:t>kortikosteroidbehandling</w:t>
      </w:r>
      <w:proofErr w:type="spellEnd"/>
      <w:r w:rsidRPr="00C351EE">
        <w:rPr>
          <w:sz w:val="24"/>
          <w:szCs w:val="24"/>
        </w:rPr>
        <w:t xml:space="preserve"> være behov for en midlertidig dosisøgning (op til 2.000 mikrogram dagligt hos voksne patienter). Virkningen af behandlingen bør monitoreres, og der bør anvendes den laveste effektive dosis til vedligeholdelses</w:t>
      </w:r>
      <w:r w:rsidR="00AC5524">
        <w:rPr>
          <w:sz w:val="24"/>
          <w:szCs w:val="24"/>
        </w:rPr>
        <w:softHyphen/>
      </w:r>
      <w:r w:rsidRPr="00C351EE">
        <w:rPr>
          <w:sz w:val="24"/>
          <w:szCs w:val="24"/>
        </w:rPr>
        <w:t>behandling.</w:t>
      </w:r>
    </w:p>
    <w:p w14:paraId="7EC18403" w14:textId="77777777" w:rsidR="00F360DB" w:rsidRPr="00C351EE" w:rsidRDefault="00F360DB" w:rsidP="00325D4B">
      <w:pPr>
        <w:ind w:left="851"/>
        <w:rPr>
          <w:sz w:val="24"/>
          <w:szCs w:val="24"/>
        </w:rPr>
      </w:pPr>
    </w:p>
    <w:p w14:paraId="60F26F9C" w14:textId="77777777" w:rsidR="00F360DB" w:rsidRPr="00C351EE" w:rsidRDefault="00F360DB" w:rsidP="00325D4B">
      <w:pPr>
        <w:ind w:left="851"/>
        <w:rPr>
          <w:sz w:val="24"/>
          <w:szCs w:val="24"/>
        </w:rPr>
      </w:pPr>
      <w:proofErr w:type="spellStart"/>
      <w:r w:rsidRPr="00C351EE">
        <w:rPr>
          <w:sz w:val="24"/>
          <w:szCs w:val="24"/>
        </w:rPr>
        <w:t>Icsori</w:t>
      </w:r>
      <w:proofErr w:type="spellEnd"/>
      <w:r w:rsidRPr="00C351EE">
        <w:rPr>
          <w:sz w:val="24"/>
          <w:szCs w:val="24"/>
        </w:rPr>
        <w:t xml:space="preserve"> kan anvendes sammen med en </w:t>
      </w:r>
      <w:proofErr w:type="spellStart"/>
      <w:r w:rsidRPr="00C351EE">
        <w:rPr>
          <w:sz w:val="24"/>
          <w:szCs w:val="24"/>
        </w:rPr>
        <w:t>Volumatic-spacer</w:t>
      </w:r>
      <w:proofErr w:type="spellEnd"/>
      <w:r w:rsidRPr="00C351EE">
        <w:rPr>
          <w:sz w:val="24"/>
          <w:szCs w:val="24"/>
        </w:rPr>
        <w:t xml:space="preserve"> hos patienter, der har svært ved at synkronisere indåndingen med sprayaktiveringen.</w:t>
      </w:r>
    </w:p>
    <w:p w14:paraId="4FB08BB6" w14:textId="77777777" w:rsidR="00F360DB" w:rsidRPr="00C351EE" w:rsidRDefault="00F360DB" w:rsidP="00325D4B">
      <w:pPr>
        <w:ind w:left="851"/>
        <w:rPr>
          <w:sz w:val="24"/>
          <w:szCs w:val="24"/>
        </w:rPr>
      </w:pPr>
    </w:p>
    <w:p w14:paraId="42ECAF5E" w14:textId="77777777" w:rsidR="00F360DB" w:rsidRPr="00C351EE" w:rsidRDefault="00F360DB" w:rsidP="00325D4B">
      <w:pPr>
        <w:ind w:left="851"/>
        <w:rPr>
          <w:i/>
          <w:sz w:val="24"/>
          <w:szCs w:val="24"/>
        </w:rPr>
      </w:pPr>
      <w:r w:rsidRPr="00C351EE">
        <w:rPr>
          <w:i/>
          <w:sz w:val="24"/>
          <w:szCs w:val="24"/>
        </w:rPr>
        <w:t>Startdoser:</w:t>
      </w:r>
    </w:p>
    <w:p w14:paraId="0D10725B" w14:textId="77777777" w:rsidR="00F360DB" w:rsidRPr="00C351EE" w:rsidRDefault="00F360DB" w:rsidP="00325D4B">
      <w:pPr>
        <w:ind w:left="851"/>
        <w:rPr>
          <w:sz w:val="24"/>
          <w:szCs w:val="24"/>
        </w:rPr>
      </w:pPr>
    </w:p>
    <w:p w14:paraId="4AFFD24B" w14:textId="77777777" w:rsidR="00F360DB" w:rsidRPr="00C351EE" w:rsidRDefault="00F360DB" w:rsidP="00325D4B">
      <w:pPr>
        <w:ind w:left="851"/>
        <w:rPr>
          <w:sz w:val="24"/>
          <w:szCs w:val="24"/>
        </w:rPr>
      </w:pPr>
      <w:r w:rsidRPr="00C351EE">
        <w:rPr>
          <w:sz w:val="24"/>
          <w:szCs w:val="24"/>
        </w:rPr>
        <w:t xml:space="preserve">Hos patienter med mild astma er den typiske startdosis 100 mikrogram to gange dagligt. Ved moderat og sværere astma kan det være nødvendig med startdoser på 250 til 500 mikrogram to gange dagligt. Ved forventning om yderligere klinisk gavn kan der anvendes doser på op til 1.000 mikrogram to gange dagligt. </w:t>
      </w:r>
    </w:p>
    <w:p w14:paraId="53335ACA" w14:textId="77777777" w:rsidR="00F360DB" w:rsidRPr="00C351EE" w:rsidRDefault="00F360DB" w:rsidP="00325D4B">
      <w:pPr>
        <w:ind w:left="851"/>
        <w:rPr>
          <w:sz w:val="24"/>
          <w:szCs w:val="24"/>
        </w:rPr>
      </w:pPr>
    </w:p>
    <w:p w14:paraId="742EE586" w14:textId="77777777" w:rsidR="00F360DB" w:rsidRPr="00C351EE" w:rsidRDefault="00F360DB" w:rsidP="00325D4B">
      <w:pPr>
        <w:ind w:left="851"/>
        <w:rPr>
          <w:i/>
          <w:sz w:val="24"/>
          <w:szCs w:val="24"/>
        </w:rPr>
      </w:pPr>
      <w:r w:rsidRPr="00C351EE">
        <w:rPr>
          <w:i/>
          <w:sz w:val="24"/>
          <w:szCs w:val="24"/>
        </w:rPr>
        <w:t>Særlige patientgrupper:</w:t>
      </w:r>
    </w:p>
    <w:p w14:paraId="46284655" w14:textId="77777777" w:rsidR="00F360DB" w:rsidRPr="00C351EE" w:rsidRDefault="00F360DB" w:rsidP="00325D4B">
      <w:pPr>
        <w:ind w:left="851"/>
        <w:rPr>
          <w:sz w:val="24"/>
          <w:szCs w:val="24"/>
        </w:rPr>
      </w:pPr>
      <w:r w:rsidRPr="00C351EE">
        <w:rPr>
          <w:sz w:val="24"/>
          <w:szCs w:val="24"/>
        </w:rPr>
        <w:t>Det er ikke nødvendigt at justere dosen hos ældre patienter eller patienter med nedsat nyrefunktion. Der er ingen erfaring fra patienter med nedsat leverfunktion.</w:t>
      </w:r>
    </w:p>
    <w:p w14:paraId="121F0013" w14:textId="77777777" w:rsidR="00F360DB" w:rsidRPr="00C351EE" w:rsidRDefault="00F360DB" w:rsidP="00325D4B">
      <w:pPr>
        <w:ind w:left="851"/>
        <w:rPr>
          <w:sz w:val="24"/>
          <w:szCs w:val="24"/>
        </w:rPr>
      </w:pPr>
    </w:p>
    <w:p w14:paraId="4A52A089" w14:textId="77777777" w:rsidR="00F360DB" w:rsidRPr="00C351EE" w:rsidRDefault="00F360DB" w:rsidP="00325D4B">
      <w:pPr>
        <w:ind w:left="851"/>
        <w:rPr>
          <w:i/>
          <w:sz w:val="24"/>
          <w:szCs w:val="24"/>
          <w:u w:val="single"/>
        </w:rPr>
      </w:pPr>
      <w:r w:rsidRPr="00C351EE">
        <w:rPr>
          <w:i/>
          <w:sz w:val="24"/>
          <w:szCs w:val="24"/>
          <w:u w:val="single"/>
        </w:rPr>
        <w:t>Pædiatriske patienter &lt; 16 år</w:t>
      </w:r>
    </w:p>
    <w:p w14:paraId="5EE5741F" w14:textId="77777777" w:rsidR="00F360DB" w:rsidRPr="00C351EE" w:rsidRDefault="00F360DB" w:rsidP="00325D4B">
      <w:pPr>
        <w:ind w:left="851"/>
        <w:rPr>
          <w:sz w:val="24"/>
          <w:szCs w:val="24"/>
        </w:rPr>
      </w:pPr>
    </w:p>
    <w:p w14:paraId="23A4A6A0" w14:textId="77777777" w:rsidR="00F360DB" w:rsidRPr="00C351EE" w:rsidRDefault="00F360DB" w:rsidP="00325D4B">
      <w:pPr>
        <w:ind w:left="851"/>
        <w:rPr>
          <w:sz w:val="24"/>
          <w:szCs w:val="24"/>
        </w:rPr>
      </w:pPr>
      <w:proofErr w:type="spellStart"/>
      <w:r w:rsidRPr="00C351EE">
        <w:rPr>
          <w:sz w:val="24"/>
          <w:szCs w:val="24"/>
        </w:rPr>
        <w:t>Icsori</w:t>
      </w:r>
      <w:proofErr w:type="spellEnd"/>
      <w:r w:rsidRPr="00C351EE">
        <w:rPr>
          <w:sz w:val="24"/>
          <w:szCs w:val="24"/>
        </w:rPr>
        <w:t xml:space="preserve"> bør ikke anvendes til børn og unge under 16 år.</w:t>
      </w:r>
    </w:p>
    <w:p w14:paraId="7E990809" w14:textId="77777777" w:rsidR="00F360DB" w:rsidRPr="00C351EE" w:rsidRDefault="00F360DB" w:rsidP="00325D4B">
      <w:pPr>
        <w:ind w:left="851"/>
        <w:rPr>
          <w:sz w:val="24"/>
          <w:szCs w:val="24"/>
        </w:rPr>
      </w:pPr>
    </w:p>
    <w:p w14:paraId="4FD63F26" w14:textId="77777777" w:rsidR="00F360DB" w:rsidRPr="00C351EE" w:rsidRDefault="00F360DB" w:rsidP="00325D4B">
      <w:pPr>
        <w:ind w:left="851"/>
        <w:rPr>
          <w:i/>
          <w:sz w:val="24"/>
          <w:szCs w:val="24"/>
          <w:u w:val="single"/>
        </w:rPr>
      </w:pPr>
      <w:r w:rsidRPr="00C351EE">
        <w:rPr>
          <w:i/>
          <w:sz w:val="24"/>
          <w:szCs w:val="24"/>
          <w:u w:val="single"/>
        </w:rPr>
        <w:t>Administration:</w:t>
      </w:r>
    </w:p>
    <w:p w14:paraId="694174A3" w14:textId="77777777" w:rsidR="00F360DB" w:rsidRPr="00C351EE" w:rsidRDefault="00F360DB" w:rsidP="00325D4B">
      <w:pPr>
        <w:ind w:left="851"/>
        <w:rPr>
          <w:sz w:val="24"/>
          <w:szCs w:val="24"/>
        </w:rPr>
      </w:pPr>
    </w:p>
    <w:p w14:paraId="0F247745" w14:textId="77777777" w:rsidR="00F360DB" w:rsidRPr="00C351EE" w:rsidRDefault="00F360DB" w:rsidP="00325D4B">
      <w:pPr>
        <w:ind w:left="851"/>
        <w:rPr>
          <w:sz w:val="24"/>
          <w:szCs w:val="24"/>
        </w:rPr>
      </w:pPr>
      <w:r w:rsidRPr="00C351EE">
        <w:rPr>
          <w:sz w:val="24"/>
          <w:szCs w:val="24"/>
        </w:rPr>
        <w:t>Det er vigtigt at instruere patienten i korrekt inhalationsteknik (se indlægssedlen og brugsvejledningen).</w:t>
      </w:r>
    </w:p>
    <w:p w14:paraId="050054AE" w14:textId="77777777" w:rsidR="00F360DB" w:rsidRPr="00C351EE" w:rsidRDefault="00F360DB" w:rsidP="00325D4B">
      <w:pPr>
        <w:ind w:left="851"/>
        <w:rPr>
          <w:sz w:val="24"/>
          <w:szCs w:val="24"/>
        </w:rPr>
      </w:pPr>
    </w:p>
    <w:p w14:paraId="78BD5D0A" w14:textId="77777777" w:rsidR="00F360DB" w:rsidRPr="00C351EE" w:rsidRDefault="00F360DB" w:rsidP="00325D4B">
      <w:pPr>
        <w:ind w:left="851"/>
        <w:rPr>
          <w:sz w:val="24"/>
          <w:szCs w:val="24"/>
        </w:rPr>
      </w:pPr>
      <w:r w:rsidRPr="00C351EE">
        <w:rPr>
          <w:sz w:val="24"/>
          <w:szCs w:val="24"/>
        </w:rPr>
        <w:t>Sådan tester du inhalatoren:</w:t>
      </w:r>
    </w:p>
    <w:p w14:paraId="13A753ED" w14:textId="77777777" w:rsidR="00F360DB" w:rsidRPr="00C351EE" w:rsidRDefault="00F360DB" w:rsidP="00F360DB">
      <w:pPr>
        <w:numPr>
          <w:ilvl w:val="12"/>
          <w:numId w:val="0"/>
        </w:numPr>
        <w:tabs>
          <w:tab w:val="left" w:pos="1304"/>
        </w:tabs>
        <w:ind w:left="567" w:right="-2" w:hanging="567"/>
        <w:rPr>
          <w:noProof/>
          <w:sz w:val="24"/>
          <w:szCs w:val="24"/>
        </w:rPr>
      </w:pPr>
    </w:p>
    <w:p w14:paraId="154B785A" w14:textId="77777777" w:rsidR="00F360DB" w:rsidRPr="00C351EE" w:rsidRDefault="00F360DB" w:rsidP="00325D4B">
      <w:pPr>
        <w:numPr>
          <w:ilvl w:val="0"/>
          <w:numId w:val="6"/>
        </w:numPr>
        <w:tabs>
          <w:tab w:val="clear" w:pos="720"/>
        </w:tabs>
        <w:suppressAutoHyphens/>
        <w:ind w:left="1276" w:hanging="425"/>
        <w:rPr>
          <w:sz w:val="24"/>
          <w:szCs w:val="24"/>
        </w:rPr>
      </w:pPr>
      <w:r w:rsidRPr="00C351EE">
        <w:rPr>
          <w:sz w:val="24"/>
          <w:szCs w:val="24"/>
        </w:rPr>
        <w:t>Første gang du skal bruge inhalatoren, skal du teste, at den virker korrekt. Tag hætten af mundstykket ved at klemme forsigtigt om hættens sider med tommel- og pegefingeren og trække den af.</w:t>
      </w:r>
    </w:p>
    <w:p w14:paraId="0B54D297" w14:textId="77777777" w:rsidR="00F360DB" w:rsidRPr="00C351EE" w:rsidRDefault="00F360DB" w:rsidP="00325D4B">
      <w:pPr>
        <w:numPr>
          <w:ilvl w:val="0"/>
          <w:numId w:val="6"/>
        </w:numPr>
        <w:tabs>
          <w:tab w:val="clear" w:pos="720"/>
        </w:tabs>
        <w:suppressAutoHyphens/>
        <w:ind w:left="1276" w:hanging="425"/>
        <w:rPr>
          <w:sz w:val="24"/>
          <w:szCs w:val="24"/>
        </w:rPr>
      </w:pPr>
      <w:r w:rsidRPr="00C351EE">
        <w:rPr>
          <w:sz w:val="24"/>
          <w:szCs w:val="24"/>
        </w:rPr>
        <w:lastRenderedPageBreak/>
        <w:t>Du tjekker, at inhalatoren virker, ved at ryste den godt, pege mundstykket væk fra dig selv og trykke på beholderen for at udløse et pust ud i luften. Hvis du ikke har brugt inhalatoren i en uge eller mere, skal du udløse to pust af lægemidlet ud i luften.</w:t>
      </w:r>
    </w:p>
    <w:p w14:paraId="501F9FAE" w14:textId="77777777" w:rsidR="00F360DB" w:rsidRPr="00C351EE" w:rsidRDefault="00F360DB" w:rsidP="00F360DB">
      <w:pPr>
        <w:tabs>
          <w:tab w:val="left" w:pos="1304"/>
        </w:tabs>
        <w:ind w:right="-2"/>
        <w:rPr>
          <w:noProof/>
          <w:sz w:val="24"/>
          <w:szCs w:val="24"/>
        </w:rPr>
      </w:pPr>
    </w:p>
    <w:p w14:paraId="683DB239" w14:textId="77777777" w:rsidR="00F360DB" w:rsidRPr="00C351EE" w:rsidRDefault="00F360DB" w:rsidP="00325D4B">
      <w:pPr>
        <w:numPr>
          <w:ilvl w:val="12"/>
          <w:numId w:val="0"/>
        </w:numPr>
        <w:ind w:left="851" w:right="-2"/>
        <w:rPr>
          <w:i/>
          <w:sz w:val="24"/>
          <w:szCs w:val="24"/>
        </w:rPr>
      </w:pPr>
      <w:r w:rsidRPr="00C351EE">
        <w:rPr>
          <w:i/>
          <w:sz w:val="24"/>
          <w:szCs w:val="24"/>
        </w:rPr>
        <w:t>Sådan bruger du din inhalator:</w:t>
      </w:r>
    </w:p>
    <w:p w14:paraId="21EB10A5" w14:textId="77777777" w:rsidR="00F360DB" w:rsidRPr="00C351EE" w:rsidRDefault="00F360DB" w:rsidP="00325D4B">
      <w:pPr>
        <w:numPr>
          <w:ilvl w:val="12"/>
          <w:numId w:val="0"/>
        </w:numPr>
        <w:ind w:left="851" w:right="-2"/>
        <w:rPr>
          <w:i/>
          <w:noProof/>
          <w:sz w:val="24"/>
          <w:szCs w:val="24"/>
          <w:u w:val="single"/>
        </w:rPr>
      </w:pPr>
    </w:p>
    <w:p w14:paraId="51EA5EE9" w14:textId="77777777" w:rsidR="00F360DB" w:rsidRPr="00C351EE" w:rsidRDefault="00F360DB" w:rsidP="00325D4B">
      <w:pPr>
        <w:suppressAutoHyphens/>
        <w:ind w:left="851"/>
        <w:rPr>
          <w:sz w:val="24"/>
          <w:szCs w:val="24"/>
        </w:rPr>
      </w:pPr>
      <w:r w:rsidRPr="00C351EE">
        <w:rPr>
          <w:sz w:val="24"/>
          <w:szCs w:val="24"/>
        </w:rPr>
        <w:t>Det er vigtigt, at du begynder at trække vejret så langsomt som muligt, lige inden du bruger inhalatoren.</w:t>
      </w:r>
    </w:p>
    <w:p w14:paraId="2747E9BC" w14:textId="77777777" w:rsidR="00F360DB" w:rsidRPr="00C351EE" w:rsidRDefault="00F360DB" w:rsidP="00F360DB">
      <w:pPr>
        <w:tabs>
          <w:tab w:val="left" w:pos="1304"/>
        </w:tabs>
        <w:suppressAutoHyphens/>
        <w:rPr>
          <w:sz w:val="24"/>
          <w:szCs w:val="24"/>
        </w:rPr>
      </w:pPr>
    </w:p>
    <w:p w14:paraId="0CDEAA04"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Du bør enten stå eller sidde ret op, når du bruger inhalatoren.</w:t>
      </w:r>
    </w:p>
    <w:p w14:paraId="552D1153" w14:textId="77777777" w:rsidR="00F360DB" w:rsidRPr="00C351EE" w:rsidRDefault="00F360DB" w:rsidP="00325D4B">
      <w:pPr>
        <w:numPr>
          <w:ilvl w:val="0"/>
          <w:numId w:val="7"/>
        </w:numPr>
        <w:tabs>
          <w:tab w:val="clear" w:pos="1080"/>
          <w:tab w:val="left" w:pos="426"/>
          <w:tab w:val="num" w:pos="709"/>
        </w:tabs>
        <w:suppressAutoHyphens/>
        <w:ind w:left="1276" w:hanging="425"/>
        <w:rPr>
          <w:sz w:val="24"/>
          <w:szCs w:val="24"/>
        </w:rPr>
      </w:pPr>
      <w:r w:rsidRPr="00C351EE">
        <w:rPr>
          <w:sz w:val="24"/>
          <w:szCs w:val="24"/>
        </w:rPr>
        <w:t>Tag hætten af mundstykket. Kontrollér inder- og ydersiden for at sikre, at mundstykket er rent, og at der ikke sidder noget i det (figur A).</w:t>
      </w:r>
    </w:p>
    <w:p w14:paraId="3CFE8DFF" w14:textId="0EAC4AD7" w:rsidR="00F360DB" w:rsidRPr="00C351EE" w:rsidRDefault="00F360DB" w:rsidP="0036733E">
      <w:pPr>
        <w:suppressAutoHyphens/>
        <w:ind w:left="851"/>
        <w:rPr>
          <w:sz w:val="24"/>
          <w:szCs w:val="24"/>
        </w:rPr>
      </w:pPr>
      <w:r w:rsidRPr="00C351EE">
        <w:rPr>
          <w:noProof/>
          <w:sz w:val="24"/>
          <w:szCs w:val="24"/>
        </w:rPr>
        <w:drawing>
          <wp:inline distT="0" distB="0" distL="0" distR="0" wp14:anchorId="709C990C" wp14:editId="0009AFDC">
            <wp:extent cx="1097280" cy="789940"/>
            <wp:effectExtent l="0" t="0" r="762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789940"/>
                    </a:xfrm>
                    <a:prstGeom prst="rect">
                      <a:avLst/>
                    </a:prstGeom>
                    <a:noFill/>
                    <a:ln>
                      <a:noFill/>
                    </a:ln>
                  </pic:spPr>
                </pic:pic>
              </a:graphicData>
            </a:graphic>
          </wp:inline>
        </w:drawing>
      </w:r>
    </w:p>
    <w:p w14:paraId="0C9A383F" w14:textId="77777777" w:rsidR="00F360DB" w:rsidRPr="00C351EE" w:rsidRDefault="00F360DB" w:rsidP="00F360DB">
      <w:pPr>
        <w:tabs>
          <w:tab w:val="left" w:pos="1304"/>
        </w:tabs>
        <w:suppressAutoHyphens/>
        <w:rPr>
          <w:sz w:val="24"/>
          <w:szCs w:val="24"/>
        </w:rPr>
      </w:pPr>
    </w:p>
    <w:p w14:paraId="136C7CBD"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Ryst inhalatoren 4-5 gange for at sikre, at der ikke er nogen løse genstande, og at indholdet i inhalatoren bliver blandet ordentligt (figur B).</w:t>
      </w:r>
    </w:p>
    <w:p w14:paraId="43FA2CCF" w14:textId="02EA3206" w:rsidR="00F360DB" w:rsidRPr="00C351EE" w:rsidRDefault="00F360DB" w:rsidP="0036733E">
      <w:pPr>
        <w:suppressAutoHyphens/>
        <w:ind w:left="851"/>
        <w:rPr>
          <w:sz w:val="24"/>
          <w:szCs w:val="24"/>
        </w:rPr>
      </w:pPr>
      <w:r w:rsidRPr="00C351EE">
        <w:rPr>
          <w:noProof/>
          <w:sz w:val="24"/>
          <w:szCs w:val="24"/>
        </w:rPr>
        <w:drawing>
          <wp:inline distT="0" distB="0" distL="0" distR="0" wp14:anchorId="42A84BAF" wp14:editId="771BDC95">
            <wp:extent cx="1163320" cy="74612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746125"/>
                    </a:xfrm>
                    <a:prstGeom prst="rect">
                      <a:avLst/>
                    </a:prstGeom>
                    <a:noFill/>
                    <a:ln>
                      <a:noFill/>
                    </a:ln>
                  </pic:spPr>
                </pic:pic>
              </a:graphicData>
            </a:graphic>
          </wp:inline>
        </w:drawing>
      </w:r>
    </w:p>
    <w:p w14:paraId="6F95EC58" w14:textId="77777777" w:rsidR="00F360DB" w:rsidRPr="00C351EE" w:rsidRDefault="00F360DB" w:rsidP="00F360DB">
      <w:pPr>
        <w:tabs>
          <w:tab w:val="left" w:pos="1304"/>
        </w:tabs>
        <w:suppressAutoHyphens/>
        <w:rPr>
          <w:sz w:val="24"/>
          <w:szCs w:val="24"/>
        </w:rPr>
      </w:pPr>
    </w:p>
    <w:p w14:paraId="6598E26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Hold inhalatoren lodret med tommelfingeren på basen under mundstykket. Pust ud, så længe du kan uden at føle ubehag (figur C). Træk ikke vejret ind endnu.</w:t>
      </w:r>
    </w:p>
    <w:p w14:paraId="3533768B" w14:textId="7B690FA0" w:rsidR="00F360DB" w:rsidRPr="00C351EE" w:rsidRDefault="00F360DB" w:rsidP="0036733E">
      <w:pPr>
        <w:suppressAutoHyphens/>
        <w:ind w:left="851"/>
        <w:rPr>
          <w:sz w:val="24"/>
          <w:szCs w:val="24"/>
        </w:rPr>
      </w:pPr>
      <w:r w:rsidRPr="00C351EE">
        <w:rPr>
          <w:noProof/>
          <w:sz w:val="24"/>
          <w:szCs w:val="24"/>
        </w:rPr>
        <w:drawing>
          <wp:inline distT="0" distB="0" distL="0" distR="0" wp14:anchorId="4D6C48D2" wp14:editId="0E8ABC5E">
            <wp:extent cx="1207135" cy="78994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135" cy="789940"/>
                    </a:xfrm>
                    <a:prstGeom prst="rect">
                      <a:avLst/>
                    </a:prstGeom>
                    <a:noFill/>
                    <a:ln>
                      <a:noFill/>
                    </a:ln>
                  </pic:spPr>
                </pic:pic>
              </a:graphicData>
            </a:graphic>
          </wp:inline>
        </w:drawing>
      </w:r>
    </w:p>
    <w:p w14:paraId="12579182" w14:textId="77777777" w:rsidR="00F360DB" w:rsidRPr="00C351EE" w:rsidRDefault="00F360DB" w:rsidP="00F360DB">
      <w:pPr>
        <w:tabs>
          <w:tab w:val="left" w:pos="1304"/>
        </w:tabs>
        <w:suppressAutoHyphens/>
        <w:rPr>
          <w:sz w:val="24"/>
          <w:szCs w:val="24"/>
        </w:rPr>
      </w:pPr>
    </w:p>
    <w:p w14:paraId="4475E7F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Anbring mundstykket i munden mellem tænderne, og lad læberne slutte tæt omkring mundstykket uden at bide i det (figur D).</w:t>
      </w:r>
    </w:p>
    <w:p w14:paraId="7A51C4DA" w14:textId="2C6D683A" w:rsidR="00F360DB" w:rsidRPr="00C351EE" w:rsidRDefault="00F360DB" w:rsidP="0036733E">
      <w:pPr>
        <w:suppressAutoHyphens/>
        <w:ind w:left="851"/>
        <w:rPr>
          <w:sz w:val="24"/>
          <w:szCs w:val="24"/>
        </w:rPr>
      </w:pPr>
      <w:r w:rsidRPr="00C351EE">
        <w:rPr>
          <w:noProof/>
          <w:sz w:val="24"/>
          <w:szCs w:val="24"/>
        </w:rPr>
        <w:drawing>
          <wp:inline distT="0" distB="0" distL="0" distR="0" wp14:anchorId="4E328EBC" wp14:editId="348D511C">
            <wp:extent cx="1397000" cy="74612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0" cy="746125"/>
                    </a:xfrm>
                    <a:prstGeom prst="rect">
                      <a:avLst/>
                    </a:prstGeom>
                    <a:noFill/>
                    <a:ln>
                      <a:noFill/>
                    </a:ln>
                  </pic:spPr>
                </pic:pic>
              </a:graphicData>
            </a:graphic>
          </wp:inline>
        </w:drawing>
      </w:r>
    </w:p>
    <w:p w14:paraId="2DF9C746" w14:textId="77777777" w:rsidR="00F360DB" w:rsidRPr="00C351EE" w:rsidRDefault="00F360DB" w:rsidP="00325D4B">
      <w:pPr>
        <w:suppressAutoHyphens/>
        <w:rPr>
          <w:sz w:val="24"/>
          <w:szCs w:val="24"/>
        </w:rPr>
      </w:pPr>
    </w:p>
    <w:p w14:paraId="625E8771"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Træk vejret ind gennem munden. Umiddelbart efter du begynder indåndingen, skal du trykke ned på beholderen for at udløse et pust af lægemidlet. Du skal fortsætte den rolige og dybe indånding, mens du gør det (figur D).</w:t>
      </w:r>
    </w:p>
    <w:p w14:paraId="5F7EF109" w14:textId="77777777" w:rsidR="00F360DB" w:rsidRPr="00C351EE" w:rsidRDefault="00F360DB" w:rsidP="00325D4B">
      <w:pPr>
        <w:suppressAutoHyphens/>
        <w:ind w:left="1276" w:hanging="425"/>
        <w:rPr>
          <w:sz w:val="24"/>
          <w:szCs w:val="24"/>
        </w:rPr>
      </w:pPr>
    </w:p>
    <w:p w14:paraId="23F1D132"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Hold vejret, tag inhalatoren ud af munden, og flyt fingeren fra toppen af inhalatoren. Bliv ved med at holde vejret i nogle sekunder, eller så længe det er behageligt.</w:t>
      </w:r>
    </w:p>
    <w:p w14:paraId="0EF3265C" w14:textId="2ECE9528" w:rsidR="00F360DB" w:rsidRPr="00C351EE" w:rsidRDefault="00F360DB" w:rsidP="0036733E">
      <w:pPr>
        <w:suppressAutoHyphens/>
        <w:ind w:left="851"/>
        <w:rPr>
          <w:sz w:val="24"/>
          <w:szCs w:val="24"/>
        </w:rPr>
      </w:pPr>
      <w:r w:rsidRPr="00C351EE">
        <w:rPr>
          <w:noProof/>
          <w:sz w:val="24"/>
          <w:szCs w:val="24"/>
        </w:rPr>
        <w:drawing>
          <wp:inline distT="0" distB="0" distL="0" distR="0" wp14:anchorId="681E61D8" wp14:editId="3CF05A17">
            <wp:extent cx="1247775" cy="676275"/>
            <wp:effectExtent l="0" t="0" r="9525"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pic:spPr>
                </pic:pic>
              </a:graphicData>
            </a:graphic>
          </wp:inline>
        </w:drawing>
      </w:r>
      <w:r w:rsidRPr="00C351EE">
        <w:rPr>
          <w:sz w:val="24"/>
          <w:szCs w:val="24"/>
        </w:rPr>
        <w:br w:type="textWrapping" w:clear="all"/>
      </w:r>
    </w:p>
    <w:p w14:paraId="21135DEE"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lastRenderedPageBreak/>
        <w:t>Hvis lægen har fortalt dig, at du skal tage to pust, skal du vente cirka ½ minut, før du tager det andet pust ved at gentage trin 3 til 7.</w:t>
      </w:r>
    </w:p>
    <w:p w14:paraId="7F074A60"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Skyl derefter munden med vand, og spyt det ud.</w:t>
      </w:r>
    </w:p>
    <w:p w14:paraId="55BD39B0"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Sæt altid hætten på mundstykket umiddelbart efter brug af inhalatoren for at holde støv ude. Du sætter hætten på ved at trykke den godt ned og klikke den på plads.</w:t>
      </w:r>
    </w:p>
    <w:p w14:paraId="575AF5AB"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Øv dig foran et spejl de første par gange. Hvis der kommer væskestøv ud fra toppen af inhalatoren eller dine mundvige, skal du starte forfra.</w:t>
      </w:r>
    </w:p>
    <w:p w14:paraId="578F8E11" w14:textId="77777777" w:rsidR="00F360DB" w:rsidRPr="00C351EE" w:rsidRDefault="00F360DB" w:rsidP="00325D4B">
      <w:pPr>
        <w:numPr>
          <w:ilvl w:val="0"/>
          <w:numId w:val="7"/>
        </w:numPr>
        <w:tabs>
          <w:tab w:val="clear" w:pos="1080"/>
        </w:tabs>
        <w:suppressAutoHyphens/>
        <w:ind w:left="1276" w:hanging="425"/>
        <w:rPr>
          <w:sz w:val="24"/>
          <w:szCs w:val="24"/>
        </w:rPr>
      </w:pPr>
      <w:r w:rsidRPr="00C351EE">
        <w:rPr>
          <w:sz w:val="24"/>
          <w:szCs w:val="24"/>
        </w:rPr>
        <w:t xml:space="preserve">Unge eller personer med svage hænder har nogle gange lettere ved at holde inhalatoren med begge hænder. Anbring begge pegefingre på toppen af inhalatoren og begge tommelfingre på bunden under mundstykket. Hvis det ikke hjælper, kan det være nemmere med en </w:t>
      </w:r>
      <w:proofErr w:type="spellStart"/>
      <w:r w:rsidRPr="00C351EE">
        <w:rPr>
          <w:sz w:val="24"/>
          <w:szCs w:val="24"/>
        </w:rPr>
        <w:t>Volumatic-spacer</w:t>
      </w:r>
      <w:proofErr w:type="spellEnd"/>
      <w:r w:rsidRPr="00C351EE">
        <w:rPr>
          <w:sz w:val="24"/>
          <w:szCs w:val="24"/>
        </w:rPr>
        <w:t xml:space="preserve"> (åndingsbeholder). Lægen, sygeplejersken eller apotekspersonalet kan vejlede dig.</w:t>
      </w:r>
    </w:p>
    <w:p w14:paraId="394A0010" w14:textId="77777777" w:rsidR="00F360DB" w:rsidRPr="00C351EE" w:rsidRDefault="00F360DB" w:rsidP="00F360DB">
      <w:pPr>
        <w:tabs>
          <w:tab w:val="left" w:pos="1304"/>
        </w:tabs>
        <w:ind w:right="-2"/>
        <w:rPr>
          <w:noProof/>
          <w:sz w:val="24"/>
          <w:szCs w:val="24"/>
        </w:rPr>
      </w:pPr>
    </w:p>
    <w:p w14:paraId="66F13024" w14:textId="77777777" w:rsidR="00F360DB" w:rsidRPr="00C351EE" w:rsidRDefault="00F360DB" w:rsidP="00325D4B">
      <w:pPr>
        <w:numPr>
          <w:ilvl w:val="12"/>
          <w:numId w:val="0"/>
        </w:numPr>
        <w:ind w:left="851" w:right="-2"/>
        <w:rPr>
          <w:i/>
          <w:sz w:val="24"/>
          <w:szCs w:val="24"/>
        </w:rPr>
      </w:pPr>
      <w:r w:rsidRPr="00C351EE">
        <w:rPr>
          <w:i/>
          <w:sz w:val="24"/>
          <w:szCs w:val="24"/>
        </w:rPr>
        <w:t>Rengøring af inhalatoren:</w:t>
      </w:r>
    </w:p>
    <w:p w14:paraId="4DD0B61C" w14:textId="77777777" w:rsidR="00F360DB" w:rsidRPr="00C351EE" w:rsidRDefault="00F360DB" w:rsidP="00325D4B">
      <w:pPr>
        <w:ind w:left="851"/>
        <w:rPr>
          <w:sz w:val="24"/>
          <w:szCs w:val="24"/>
        </w:rPr>
      </w:pPr>
    </w:p>
    <w:p w14:paraId="5AE732A0" w14:textId="77777777" w:rsidR="00F360DB" w:rsidRPr="00C351EE" w:rsidRDefault="00F360DB" w:rsidP="00325D4B">
      <w:pPr>
        <w:ind w:left="851"/>
        <w:rPr>
          <w:sz w:val="24"/>
          <w:szCs w:val="24"/>
        </w:rPr>
      </w:pPr>
      <w:r w:rsidRPr="00C351EE">
        <w:rPr>
          <w:sz w:val="24"/>
          <w:szCs w:val="24"/>
        </w:rPr>
        <w:t>For at undgå tilstopning af inhalatoren er det vigtigt at rengøre den mindst én gang om ugen.</w:t>
      </w:r>
    </w:p>
    <w:p w14:paraId="728E17E3" w14:textId="77777777" w:rsidR="00F360DB" w:rsidRPr="00C351EE" w:rsidRDefault="00F360DB" w:rsidP="00325D4B">
      <w:pPr>
        <w:ind w:left="851"/>
        <w:rPr>
          <w:sz w:val="24"/>
          <w:szCs w:val="24"/>
        </w:rPr>
      </w:pPr>
    </w:p>
    <w:p w14:paraId="503751A8" w14:textId="77777777" w:rsidR="00F360DB" w:rsidRPr="00C351EE" w:rsidRDefault="00F360DB" w:rsidP="00325D4B">
      <w:pPr>
        <w:ind w:left="851"/>
        <w:rPr>
          <w:sz w:val="24"/>
          <w:szCs w:val="24"/>
        </w:rPr>
      </w:pPr>
      <w:r w:rsidRPr="00C351EE">
        <w:rPr>
          <w:sz w:val="24"/>
          <w:szCs w:val="24"/>
        </w:rPr>
        <w:t>Sådan rengør du inhalatoren:</w:t>
      </w:r>
    </w:p>
    <w:p w14:paraId="75446CF9" w14:textId="77777777" w:rsidR="00F360DB" w:rsidRPr="00C351EE" w:rsidRDefault="00F360DB" w:rsidP="00325D4B">
      <w:pPr>
        <w:ind w:left="851"/>
        <w:rPr>
          <w:sz w:val="24"/>
          <w:szCs w:val="24"/>
        </w:rPr>
      </w:pPr>
      <w:r w:rsidRPr="00C351EE">
        <w:rPr>
          <w:sz w:val="24"/>
          <w:szCs w:val="24"/>
        </w:rPr>
        <w:t>• Tag hætten af mundstykket.</w:t>
      </w:r>
    </w:p>
    <w:p w14:paraId="5D158F95" w14:textId="77777777" w:rsidR="00F360DB" w:rsidRPr="00C351EE" w:rsidRDefault="00F360DB" w:rsidP="00325D4B">
      <w:pPr>
        <w:ind w:left="851"/>
        <w:rPr>
          <w:sz w:val="24"/>
          <w:szCs w:val="24"/>
        </w:rPr>
      </w:pPr>
      <w:r w:rsidRPr="00C351EE">
        <w:rPr>
          <w:sz w:val="24"/>
          <w:szCs w:val="24"/>
        </w:rPr>
        <w:t>• Tag aldrig metalbeholderen ud af plastikhylsteret.</w:t>
      </w:r>
    </w:p>
    <w:p w14:paraId="1F321C2D" w14:textId="77777777" w:rsidR="00F360DB" w:rsidRPr="00C351EE" w:rsidRDefault="00F360DB" w:rsidP="00325D4B">
      <w:pPr>
        <w:ind w:left="851"/>
        <w:rPr>
          <w:sz w:val="24"/>
          <w:szCs w:val="24"/>
        </w:rPr>
      </w:pPr>
      <w:r w:rsidRPr="00C351EE">
        <w:rPr>
          <w:sz w:val="24"/>
          <w:szCs w:val="24"/>
        </w:rPr>
        <w:t xml:space="preserve">• Tør mundstykkets inder- og yderside og plastikhylsteret med en </w:t>
      </w:r>
      <w:r w:rsidRPr="00C351EE">
        <w:rPr>
          <w:b/>
          <w:sz w:val="24"/>
          <w:szCs w:val="24"/>
        </w:rPr>
        <w:t>tør klud eller serviet</w:t>
      </w:r>
      <w:r w:rsidRPr="00C351EE">
        <w:rPr>
          <w:sz w:val="24"/>
          <w:szCs w:val="24"/>
        </w:rPr>
        <w:t>.</w:t>
      </w:r>
    </w:p>
    <w:p w14:paraId="606FA40A" w14:textId="77777777" w:rsidR="00F360DB" w:rsidRPr="00C351EE" w:rsidRDefault="00F360DB" w:rsidP="00325D4B">
      <w:pPr>
        <w:ind w:left="851"/>
        <w:rPr>
          <w:sz w:val="24"/>
          <w:szCs w:val="24"/>
        </w:rPr>
      </w:pPr>
      <w:r w:rsidRPr="00C351EE">
        <w:rPr>
          <w:sz w:val="24"/>
          <w:szCs w:val="24"/>
        </w:rPr>
        <w:t xml:space="preserve">• Sæt hætten på mundstykket. </w:t>
      </w:r>
    </w:p>
    <w:p w14:paraId="35F50E97" w14:textId="77777777" w:rsidR="00F360DB" w:rsidRPr="00C351EE" w:rsidRDefault="00F360DB" w:rsidP="00325D4B">
      <w:pPr>
        <w:ind w:left="851"/>
        <w:rPr>
          <w:sz w:val="24"/>
          <w:szCs w:val="24"/>
        </w:rPr>
      </w:pPr>
    </w:p>
    <w:p w14:paraId="153D9378" w14:textId="77777777" w:rsidR="00F360DB" w:rsidRPr="00C351EE" w:rsidRDefault="00F360DB" w:rsidP="00325D4B">
      <w:pPr>
        <w:numPr>
          <w:ilvl w:val="12"/>
          <w:numId w:val="0"/>
        </w:numPr>
        <w:ind w:left="851" w:right="-2"/>
        <w:rPr>
          <w:b/>
          <w:noProof/>
          <w:sz w:val="24"/>
          <w:szCs w:val="24"/>
        </w:rPr>
      </w:pPr>
      <w:r w:rsidRPr="00C351EE">
        <w:rPr>
          <w:b/>
          <w:sz w:val="24"/>
          <w:szCs w:val="24"/>
        </w:rPr>
        <w:t>Læg ikke metalbeholderen i vand.</w:t>
      </w:r>
    </w:p>
    <w:p w14:paraId="55510623" w14:textId="77777777" w:rsidR="009260DE" w:rsidRPr="00C351EE" w:rsidRDefault="009260DE" w:rsidP="009260DE">
      <w:pPr>
        <w:tabs>
          <w:tab w:val="left" w:pos="851"/>
        </w:tabs>
        <w:ind w:left="851"/>
        <w:rPr>
          <w:sz w:val="24"/>
          <w:szCs w:val="24"/>
        </w:rPr>
      </w:pPr>
    </w:p>
    <w:p w14:paraId="206560DB" w14:textId="77777777" w:rsidR="009260DE" w:rsidRPr="00C351EE" w:rsidRDefault="009260DE" w:rsidP="009260DE">
      <w:pPr>
        <w:tabs>
          <w:tab w:val="left" w:pos="851"/>
        </w:tabs>
        <w:ind w:left="851" w:hanging="851"/>
        <w:rPr>
          <w:b/>
          <w:sz w:val="24"/>
          <w:szCs w:val="24"/>
        </w:rPr>
      </w:pPr>
      <w:r w:rsidRPr="00C351EE">
        <w:rPr>
          <w:b/>
          <w:sz w:val="24"/>
          <w:szCs w:val="24"/>
        </w:rPr>
        <w:t>4.3</w:t>
      </w:r>
      <w:r w:rsidRPr="00C351EE">
        <w:rPr>
          <w:b/>
          <w:sz w:val="24"/>
          <w:szCs w:val="24"/>
        </w:rPr>
        <w:tab/>
        <w:t>Kontraindikationer</w:t>
      </w:r>
    </w:p>
    <w:p w14:paraId="6C4179DD" w14:textId="338E39EB" w:rsidR="009260DE" w:rsidRPr="00C351EE" w:rsidRDefault="00F360DB" w:rsidP="00F512F7">
      <w:pPr>
        <w:pStyle w:val="NormalWeb"/>
        <w:spacing w:before="0" w:beforeAutospacing="0" w:after="0"/>
        <w:ind w:left="851"/>
      </w:pPr>
      <w:r w:rsidRPr="00C351EE">
        <w:rPr>
          <w:color w:val="auto"/>
        </w:rPr>
        <w:t>Overfølsomhed over for det aktive stof eller over for et eller flere af hjælpestofferne anført i pkt. 6.1.</w:t>
      </w:r>
    </w:p>
    <w:p w14:paraId="26ECF7FE" w14:textId="77777777" w:rsidR="009260DE" w:rsidRPr="00C351EE" w:rsidRDefault="009260DE" w:rsidP="009260DE">
      <w:pPr>
        <w:tabs>
          <w:tab w:val="left" w:pos="851"/>
        </w:tabs>
        <w:ind w:left="851"/>
        <w:rPr>
          <w:sz w:val="24"/>
          <w:szCs w:val="24"/>
        </w:rPr>
      </w:pPr>
    </w:p>
    <w:p w14:paraId="6BF2838B" w14:textId="77777777" w:rsidR="009260DE" w:rsidRPr="00C351EE" w:rsidRDefault="009260DE" w:rsidP="009260DE">
      <w:pPr>
        <w:tabs>
          <w:tab w:val="left" w:pos="851"/>
        </w:tabs>
        <w:ind w:left="851" w:hanging="851"/>
        <w:rPr>
          <w:b/>
          <w:sz w:val="24"/>
          <w:szCs w:val="24"/>
        </w:rPr>
      </w:pPr>
      <w:r w:rsidRPr="00C351EE">
        <w:rPr>
          <w:b/>
          <w:sz w:val="24"/>
          <w:szCs w:val="24"/>
        </w:rPr>
        <w:t>4.4</w:t>
      </w:r>
      <w:r w:rsidRPr="00C351EE">
        <w:rPr>
          <w:b/>
          <w:sz w:val="24"/>
          <w:szCs w:val="24"/>
        </w:rPr>
        <w:tab/>
        <w:t>Særlige advarsler og forsigtighedsregler vedrørende brugen</w:t>
      </w:r>
    </w:p>
    <w:p w14:paraId="07096B46" w14:textId="77777777" w:rsidR="00F360DB" w:rsidRPr="00C351EE" w:rsidRDefault="00F360DB" w:rsidP="009A5DCF">
      <w:pPr>
        <w:ind w:left="851"/>
        <w:rPr>
          <w:sz w:val="24"/>
          <w:szCs w:val="24"/>
        </w:rPr>
      </w:pPr>
      <w:r w:rsidRPr="00C351EE">
        <w:rPr>
          <w:sz w:val="24"/>
          <w:szCs w:val="24"/>
        </w:rPr>
        <w:t>Behandlingen af astma bør følge et trinvist program, og patientresponset bør monitoreres klinisk og ved hjælp af lungefunktionstest.</w:t>
      </w:r>
    </w:p>
    <w:p w14:paraId="0F650A70" w14:textId="77777777" w:rsidR="00F360DB" w:rsidRPr="00C351EE" w:rsidRDefault="00F360DB" w:rsidP="009A5DCF">
      <w:pPr>
        <w:ind w:left="851"/>
        <w:rPr>
          <w:sz w:val="24"/>
          <w:szCs w:val="24"/>
        </w:rPr>
      </w:pPr>
    </w:p>
    <w:p w14:paraId="324E3265" w14:textId="77777777" w:rsidR="00F360DB" w:rsidRPr="00C351EE" w:rsidRDefault="00F360DB" w:rsidP="009A5DCF">
      <w:pPr>
        <w:ind w:left="851"/>
        <w:rPr>
          <w:sz w:val="24"/>
          <w:szCs w:val="24"/>
        </w:rPr>
      </w:pPr>
      <w:r w:rsidRPr="00C351EE">
        <w:rPr>
          <w:sz w:val="24"/>
          <w:szCs w:val="24"/>
        </w:rPr>
        <w:t xml:space="preserve">Inden opstart af behandlingen bør eventuel </w:t>
      </w:r>
      <w:proofErr w:type="spellStart"/>
      <w:r w:rsidRPr="00C351EE">
        <w:rPr>
          <w:sz w:val="24"/>
          <w:szCs w:val="24"/>
        </w:rPr>
        <w:t>bronkokonstriktion</w:t>
      </w:r>
      <w:proofErr w:type="spellEnd"/>
      <w:r w:rsidRPr="00C351EE">
        <w:rPr>
          <w:sz w:val="24"/>
          <w:szCs w:val="24"/>
        </w:rPr>
        <w:t xml:space="preserve"> behandles, da virkningen i modsat fald kan være mindre end forventet.</w:t>
      </w:r>
      <w:r w:rsidRPr="00C351EE">
        <w:rPr>
          <w:b/>
          <w:sz w:val="24"/>
          <w:szCs w:val="24"/>
        </w:rPr>
        <w:t xml:space="preserve"> </w:t>
      </w:r>
      <w:r w:rsidRPr="00C351EE">
        <w:rPr>
          <w:sz w:val="24"/>
          <w:szCs w:val="24"/>
        </w:rPr>
        <w:t xml:space="preserve">Patientens inhalationsteknik bør kontrolleres regelmæssigt for at sikre, at inhalatoren bliver aktiveret synkront med indåndingen med henblik på optimal afgivelse til lungerne. Patienten bør sidde eller stå i forbindelse med inhalation. Inhalatoren er designet med henblik på brug i lodret position. </w:t>
      </w:r>
    </w:p>
    <w:p w14:paraId="7CF02002" w14:textId="77777777" w:rsidR="00F360DB" w:rsidRPr="00C351EE" w:rsidRDefault="00F360DB" w:rsidP="009A5DCF">
      <w:pPr>
        <w:ind w:left="851"/>
        <w:rPr>
          <w:sz w:val="24"/>
          <w:szCs w:val="24"/>
        </w:rPr>
      </w:pPr>
    </w:p>
    <w:p w14:paraId="2308EC55" w14:textId="77777777" w:rsidR="00F360DB" w:rsidRPr="00C351EE" w:rsidRDefault="00F360DB" w:rsidP="009A5DCF">
      <w:pPr>
        <w:ind w:left="851"/>
        <w:rPr>
          <w:sz w:val="24"/>
          <w:szCs w:val="24"/>
        </w:rPr>
      </w:pPr>
      <w:proofErr w:type="spellStart"/>
      <w:r w:rsidRPr="00C351EE">
        <w:rPr>
          <w:sz w:val="24"/>
          <w:szCs w:val="24"/>
        </w:rPr>
        <w:t>Fluticason</w:t>
      </w:r>
      <w:proofErr w:type="spellEnd"/>
      <w:r w:rsidRPr="00C351EE">
        <w:rPr>
          <w:sz w:val="24"/>
          <w:szCs w:val="24"/>
        </w:rPr>
        <w:t xml:space="preserve">-HFA-inhalatoren er ikke beregnet til lindring af akutte symptomer. Akutte symptomer kræver brug af en korttidsvirkende </w:t>
      </w:r>
      <w:proofErr w:type="spellStart"/>
      <w:r w:rsidRPr="00C351EE">
        <w:rPr>
          <w:sz w:val="24"/>
          <w:szCs w:val="24"/>
        </w:rPr>
        <w:t>bronkodilatator</w:t>
      </w:r>
      <w:proofErr w:type="spellEnd"/>
      <w:r w:rsidRPr="00C351EE">
        <w:rPr>
          <w:sz w:val="24"/>
          <w:szCs w:val="24"/>
        </w:rPr>
        <w:t xml:space="preserve"> til inhalation. Patienterne bør rådes til at have sådan </w:t>
      </w:r>
      <w:proofErr w:type="spellStart"/>
      <w:r w:rsidRPr="00C351EE">
        <w:rPr>
          <w:sz w:val="24"/>
          <w:szCs w:val="24"/>
        </w:rPr>
        <w:t>anfaldsmedicin</w:t>
      </w:r>
      <w:proofErr w:type="spellEnd"/>
      <w:r w:rsidRPr="00C351EE">
        <w:rPr>
          <w:sz w:val="24"/>
          <w:szCs w:val="24"/>
        </w:rPr>
        <w:t xml:space="preserve"> ved hånden. </w:t>
      </w:r>
    </w:p>
    <w:p w14:paraId="285F393E" w14:textId="77777777" w:rsidR="00F360DB" w:rsidRPr="00C351EE" w:rsidRDefault="00F360DB" w:rsidP="009A5DCF">
      <w:pPr>
        <w:ind w:left="851"/>
        <w:rPr>
          <w:spacing w:val="-1"/>
          <w:position w:val="2"/>
          <w:sz w:val="24"/>
          <w:szCs w:val="24"/>
        </w:rPr>
      </w:pPr>
    </w:p>
    <w:p w14:paraId="6823DA7C" w14:textId="77777777" w:rsidR="00F360DB" w:rsidRPr="00C351EE" w:rsidRDefault="00F360DB" w:rsidP="009A5DCF">
      <w:pPr>
        <w:ind w:left="851"/>
        <w:rPr>
          <w:sz w:val="24"/>
          <w:szCs w:val="24"/>
        </w:rPr>
      </w:pPr>
      <w:r w:rsidRPr="00C351EE">
        <w:rPr>
          <w:sz w:val="24"/>
          <w:szCs w:val="24"/>
        </w:rPr>
        <w:t>Øget brug af korttidsvirkende, inhalerede β</w:t>
      </w:r>
      <w:r w:rsidRPr="00C351EE">
        <w:rPr>
          <w:sz w:val="24"/>
          <w:szCs w:val="24"/>
          <w:vertAlign w:val="subscript"/>
        </w:rPr>
        <w:t>2</w:t>
      </w:r>
      <w:r w:rsidRPr="00C351EE">
        <w:rPr>
          <w:sz w:val="24"/>
          <w:szCs w:val="24"/>
        </w:rPr>
        <w:t>-agonister til symptomlindring tyder på nedsat astmakontrol. I sådanne tilfælde bør patientens behandlingsplan revurderes.</w:t>
      </w:r>
    </w:p>
    <w:p w14:paraId="4281B484" w14:textId="77777777" w:rsidR="00F360DB" w:rsidRPr="00C351EE" w:rsidRDefault="00F360DB" w:rsidP="009A5DCF">
      <w:pPr>
        <w:ind w:left="851"/>
        <w:rPr>
          <w:sz w:val="24"/>
          <w:szCs w:val="24"/>
        </w:rPr>
      </w:pPr>
    </w:p>
    <w:p w14:paraId="04F71442" w14:textId="77777777" w:rsidR="00F360DB" w:rsidRPr="00C351EE" w:rsidRDefault="00F360DB" w:rsidP="009A5DCF">
      <w:pPr>
        <w:ind w:left="851"/>
        <w:rPr>
          <w:sz w:val="24"/>
          <w:szCs w:val="24"/>
        </w:rPr>
      </w:pPr>
      <w:r w:rsidRPr="00C351EE">
        <w:rPr>
          <w:sz w:val="24"/>
          <w:szCs w:val="24"/>
        </w:rPr>
        <w:t xml:space="preserve">Pludselig og progressiv forværring af astmakontrollen kan være livstruende, og det bør overvejes at øge </w:t>
      </w:r>
      <w:proofErr w:type="spellStart"/>
      <w:r w:rsidRPr="00C351EE">
        <w:rPr>
          <w:sz w:val="24"/>
          <w:szCs w:val="24"/>
        </w:rPr>
        <w:t>kortikosteroiddosen</w:t>
      </w:r>
      <w:proofErr w:type="spellEnd"/>
      <w:r w:rsidRPr="00C351EE">
        <w:rPr>
          <w:sz w:val="24"/>
          <w:szCs w:val="24"/>
        </w:rPr>
        <w:t>. Hos patienter, der vurderes at være i risiko, kan der iværksættes daglig peak flow-monitorering.</w:t>
      </w:r>
    </w:p>
    <w:p w14:paraId="15D0D576" w14:textId="77777777" w:rsidR="00F360DB" w:rsidRPr="00C351EE" w:rsidRDefault="00F360DB" w:rsidP="009A5DCF">
      <w:pPr>
        <w:ind w:left="851"/>
        <w:rPr>
          <w:sz w:val="24"/>
          <w:szCs w:val="24"/>
        </w:rPr>
      </w:pPr>
    </w:p>
    <w:p w14:paraId="0799CD2A" w14:textId="77777777" w:rsidR="00F360DB" w:rsidRPr="00C351EE" w:rsidRDefault="00F360DB" w:rsidP="009A5DCF">
      <w:pPr>
        <w:ind w:left="851"/>
        <w:rPr>
          <w:sz w:val="24"/>
          <w:szCs w:val="24"/>
        </w:rPr>
      </w:pPr>
      <w:r w:rsidRPr="00C351EE">
        <w:rPr>
          <w:sz w:val="24"/>
          <w:szCs w:val="24"/>
        </w:rPr>
        <w:lastRenderedPageBreak/>
        <w:t xml:space="preserve">Manglende respons eller svære </w:t>
      </w:r>
      <w:proofErr w:type="spellStart"/>
      <w:r w:rsidRPr="00C351EE">
        <w:rPr>
          <w:sz w:val="24"/>
          <w:szCs w:val="24"/>
        </w:rPr>
        <w:t>eksacerbationer</w:t>
      </w:r>
      <w:proofErr w:type="spellEnd"/>
      <w:r w:rsidRPr="00C351EE">
        <w:rPr>
          <w:sz w:val="24"/>
          <w:szCs w:val="24"/>
        </w:rPr>
        <w:t xml:space="preserve"> af astma bør behandles ved at øge dosen af inhaleret </w:t>
      </w:r>
      <w:proofErr w:type="spellStart"/>
      <w:r w:rsidRPr="00C351EE">
        <w:rPr>
          <w:sz w:val="24"/>
          <w:szCs w:val="24"/>
        </w:rPr>
        <w:t>fluticasonpropionat</w:t>
      </w:r>
      <w:proofErr w:type="spellEnd"/>
      <w:r w:rsidRPr="00C351EE">
        <w:rPr>
          <w:sz w:val="24"/>
          <w:szCs w:val="24"/>
        </w:rPr>
        <w:t xml:space="preserve"> og om nødvendigt ved at give et systemisk steroid og/eller et antibiotikum, hvis der er en infektion.</w:t>
      </w:r>
    </w:p>
    <w:p w14:paraId="326067B3" w14:textId="77777777" w:rsidR="00F360DB" w:rsidRPr="00C351EE" w:rsidRDefault="00F360DB" w:rsidP="009A5DCF">
      <w:pPr>
        <w:ind w:left="851"/>
        <w:rPr>
          <w:sz w:val="24"/>
          <w:szCs w:val="24"/>
        </w:rPr>
      </w:pPr>
    </w:p>
    <w:p w14:paraId="377714A5" w14:textId="77777777" w:rsidR="00F360DB" w:rsidRPr="00C351EE" w:rsidRDefault="00F360DB" w:rsidP="009A5DCF">
      <w:pPr>
        <w:ind w:left="851"/>
        <w:rPr>
          <w:sz w:val="24"/>
          <w:szCs w:val="24"/>
        </w:rPr>
      </w:pPr>
      <w:r w:rsidRPr="00C351EE">
        <w:rPr>
          <w:sz w:val="24"/>
          <w:szCs w:val="24"/>
        </w:rPr>
        <w:t xml:space="preserve">Der kan opstå systemiske virkninger med inhalerede </w:t>
      </w:r>
      <w:proofErr w:type="spellStart"/>
      <w:r w:rsidRPr="00C351EE">
        <w:rPr>
          <w:sz w:val="24"/>
          <w:szCs w:val="24"/>
        </w:rPr>
        <w:t>kortikosteroider</w:t>
      </w:r>
      <w:proofErr w:type="spellEnd"/>
      <w:r w:rsidRPr="00C351EE">
        <w:rPr>
          <w:sz w:val="24"/>
          <w:szCs w:val="24"/>
        </w:rPr>
        <w:t xml:space="preserve">, især ved ordination af høje doser i længere perioder. Sandsynligheden for, at disse virkninger indtræder, er meget mindre end med orale </w:t>
      </w:r>
      <w:proofErr w:type="spellStart"/>
      <w:r w:rsidRPr="00C351EE">
        <w:rPr>
          <w:sz w:val="24"/>
          <w:szCs w:val="24"/>
        </w:rPr>
        <w:t>kortikosteroider</w:t>
      </w:r>
      <w:proofErr w:type="spellEnd"/>
      <w:r w:rsidRPr="00C351EE">
        <w:rPr>
          <w:sz w:val="24"/>
          <w:szCs w:val="24"/>
        </w:rPr>
        <w:t xml:space="preserve"> (se pkt. 4.9). Potentielle systemiske virkninger kan omfatte </w:t>
      </w: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hos børn og unge, nedsat knogletæthed, katarakt og </w:t>
      </w:r>
      <w:proofErr w:type="spellStart"/>
      <w:r w:rsidRPr="00C351EE">
        <w:rPr>
          <w:sz w:val="24"/>
          <w:szCs w:val="24"/>
        </w:rPr>
        <w:t>glaukom</w:t>
      </w:r>
      <w:proofErr w:type="spellEnd"/>
      <w:r w:rsidRPr="00C351EE">
        <w:rPr>
          <w:sz w:val="24"/>
          <w:szCs w:val="24"/>
        </w:rPr>
        <w:t xml:space="preserve"> og i sjældnere tilfælde en række psykiske eller adfærdsrelaterede virkninger, inklusive </w:t>
      </w:r>
      <w:proofErr w:type="spellStart"/>
      <w:r w:rsidRPr="00C351EE">
        <w:rPr>
          <w:sz w:val="24"/>
          <w:szCs w:val="24"/>
        </w:rPr>
        <w:t>psykomotorisk</w:t>
      </w:r>
      <w:proofErr w:type="spellEnd"/>
      <w:r w:rsidRPr="00C351EE">
        <w:rPr>
          <w:sz w:val="24"/>
          <w:szCs w:val="24"/>
        </w:rPr>
        <w:t xml:space="preserve"> hyperaktivitet, søvnforstyrrelser, angst, depression eller aggression (særligt hos børn). Det er derfor vigtigt, at dosen af inhalerede </w:t>
      </w:r>
      <w:proofErr w:type="spellStart"/>
      <w:r w:rsidRPr="00C351EE">
        <w:rPr>
          <w:sz w:val="24"/>
          <w:szCs w:val="24"/>
        </w:rPr>
        <w:t>kortikosteroider</w:t>
      </w:r>
      <w:proofErr w:type="spellEnd"/>
      <w:r w:rsidRPr="00C351EE">
        <w:rPr>
          <w:sz w:val="24"/>
          <w:szCs w:val="24"/>
        </w:rPr>
        <w:t xml:space="preserve"> bliver revurderet jævnligt og reduceret til den laveste dosis, hvormed der opretholdes effektiv astmakontrol (se pkt. 4.8).</w:t>
      </w:r>
    </w:p>
    <w:p w14:paraId="6E5FD6E1" w14:textId="77777777" w:rsidR="00F360DB" w:rsidRPr="00C351EE" w:rsidRDefault="00F360DB" w:rsidP="009A5DCF">
      <w:pPr>
        <w:ind w:left="851"/>
        <w:rPr>
          <w:sz w:val="24"/>
          <w:szCs w:val="24"/>
        </w:rPr>
      </w:pPr>
    </w:p>
    <w:p w14:paraId="6DC366E1" w14:textId="77777777" w:rsidR="00F360DB" w:rsidRPr="00C351EE" w:rsidRDefault="00F360DB" w:rsidP="009A5DCF">
      <w:pPr>
        <w:ind w:left="851"/>
        <w:rPr>
          <w:sz w:val="24"/>
          <w:szCs w:val="24"/>
        </w:rPr>
      </w:pPr>
      <w:r w:rsidRPr="00C351EE">
        <w:rPr>
          <w:sz w:val="24"/>
          <w:szCs w:val="24"/>
        </w:rPr>
        <w:t xml:space="preserve">Visse patienter kan udvise større følsomhed for virkningerne af inhalerede </w:t>
      </w:r>
      <w:proofErr w:type="spellStart"/>
      <w:r w:rsidRPr="00C351EE">
        <w:rPr>
          <w:sz w:val="24"/>
          <w:szCs w:val="24"/>
        </w:rPr>
        <w:t>kortikosteroider</w:t>
      </w:r>
      <w:proofErr w:type="spellEnd"/>
      <w:r w:rsidRPr="00C351EE">
        <w:rPr>
          <w:sz w:val="24"/>
          <w:szCs w:val="24"/>
        </w:rPr>
        <w:t xml:space="preserve"> end de fleste patienter.</w:t>
      </w:r>
    </w:p>
    <w:p w14:paraId="7C4EAA5D" w14:textId="77777777" w:rsidR="00F360DB" w:rsidRPr="00C351EE" w:rsidRDefault="00F360DB" w:rsidP="009A5DCF">
      <w:pPr>
        <w:ind w:left="851"/>
        <w:rPr>
          <w:sz w:val="24"/>
          <w:szCs w:val="24"/>
        </w:rPr>
      </w:pPr>
    </w:p>
    <w:p w14:paraId="70EAAFE3" w14:textId="77777777" w:rsidR="00F360DB" w:rsidRPr="00C351EE" w:rsidRDefault="00F360DB" w:rsidP="009A5DCF">
      <w:pPr>
        <w:ind w:left="851"/>
        <w:rPr>
          <w:sz w:val="24"/>
          <w:szCs w:val="24"/>
        </w:rPr>
      </w:pPr>
      <w:r w:rsidRPr="00C351EE">
        <w:rPr>
          <w:sz w:val="24"/>
          <w:szCs w:val="24"/>
        </w:rPr>
        <w:t xml:space="preserve">Længerevarende behandling med høje doser inhalerede </w:t>
      </w:r>
      <w:proofErr w:type="spellStart"/>
      <w:r w:rsidRPr="00C351EE">
        <w:rPr>
          <w:sz w:val="24"/>
          <w:szCs w:val="24"/>
        </w:rPr>
        <w:t>kortikosteroider</w:t>
      </w:r>
      <w:proofErr w:type="spellEnd"/>
      <w:r w:rsidRPr="00C351EE">
        <w:rPr>
          <w:sz w:val="24"/>
          <w:szCs w:val="24"/>
        </w:rPr>
        <w:t xml:space="preserve"> kan resultere i binyrebarksuppression og akut binyrebarksvigt. I meget sjældne tilfælde er der set binyrebarksuppression og akut binyrebarksvigt med doser på mellem 500 og 1.000 mikrogram </w:t>
      </w:r>
      <w:proofErr w:type="spellStart"/>
      <w:r w:rsidRPr="00C351EE">
        <w:rPr>
          <w:sz w:val="24"/>
          <w:szCs w:val="24"/>
        </w:rPr>
        <w:t>fluticasonpropionat</w:t>
      </w:r>
      <w:proofErr w:type="spellEnd"/>
      <w:r w:rsidRPr="00C351EE">
        <w:rPr>
          <w:sz w:val="24"/>
          <w:szCs w:val="24"/>
        </w:rPr>
        <w:t xml:space="preserve">. Situationer, der potentielt kan udløse akut binyrebarksvigt, omfatter traume, kirurgi, infektion eller hurtig dosisreduktion. Symptomerne er typisk vage og kan omfatte anoreksi, mavesmerter, vægttab, træthed, hovedpine, kvalme, opkastning, bevidsthedssvækkelse, hypoglykæmi og krampeanfald. Muligheden for residualt nedsat binyrerespons bør altid tages i betragtning i nødsituationer (medicinske eller kirurgiske) og </w:t>
      </w:r>
      <w:proofErr w:type="spellStart"/>
      <w:r w:rsidRPr="00C351EE">
        <w:rPr>
          <w:sz w:val="24"/>
          <w:szCs w:val="24"/>
        </w:rPr>
        <w:t>elektive</w:t>
      </w:r>
      <w:proofErr w:type="spellEnd"/>
      <w:r w:rsidRPr="00C351EE">
        <w:rPr>
          <w:sz w:val="24"/>
          <w:szCs w:val="24"/>
        </w:rPr>
        <w:t xml:space="preserve"> situationer, der kan fremkalde stress. Binyrebarkfunktionen bør monitoreres regelmæssigt, og relevant </w:t>
      </w:r>
      <w:proofErr w:type="spellStart"/>
      <w:r w:rsidRPr="00C351EE">
        <w:rPr>
          <w:sz w:val="24"/>
          <w:szCs w:val="24"/>
        </w:rPr>
        <w:t>kortikosteroidbehandling</w:t>
      </w:r>
      <w:proofErr w:type="spellEnd"/>
      <w:r w:rsidRPr="00C351EE">
        <w:rPr>
          <w:sz w:val="24"/>
          <w:szCs w:val="24"/>
        </w:rPr>
        <w:t xml:space="preserve"> bør overvejes (se pkt. 4.9).</w:t>
      </w:r>
    </w:p>
    <w:p w14:paraId="766A8C46" w14:textId="77777777" w:rsidR="00F360DB" w:rsidRPr="00C351EE" w:rsidRDefault="00F360DB" w:rsidP="009A5DCF">
      <w:pPr>
        <w:ind w:left="851"/>
        <w:rPr>
          <w:strike/>
          <w:sz w:val="24"/>
          <w:szCs w:val="24"/>
        </w:rPr>
      </w:pPr>
    </w:p>
    <w:p w14:paraId="70946086" w14:textId="77777777" w:rsidR="00F360DB" w:rsidRPr="00C351EE" w:rsidRDefault="00F360DB" w:rsidP="009A5DCF">
      <w:pPr>
        <w:ind w:left="851"/>
        <w:rPr>
          <w:strike/>
          <w:sz w:val="24"/>
          <w:szCs w:val="24"/>
        </w:rPr>
      </w:pPr>
      <w:r w:rsidRPr="00C351EE">
        <w:rPr>
          <w:sz w:val="24"/>
          <w:szCs w:val="24"/>
        </w:rPr>
        <w:t xml:space="preserve">Eftersom systemisk absorption i stor grad sker via lungerne, kan brug af en </w:t>
      </w:r>
      <w:proofErr w:type="spellStart"/>
      <w:r w:rsidRPr="00C351EE">
        <w:rPr>
          <w:sz w:val="24"/>
          <w:szCs w:val="24"/>
        </w:rPr>
        <w:t>Volumatic-spacer</w:t>
      </w:r>
      <w:proofErr w:type="spellEnd"/>
      <w:r w:rsidRPr="00C351EE">
        <w:rPr>
          <w:sz w:val="24"/>
          <w:szCs w:val="24"/>
        </w:rPr>
        <w:t xml:space="preserve"> sammen med inhalatoren med afmålte doser øge afgivelsen af lægemiddel til lungerne. Det bør bemærkes, at dette potentielt kan medføre en øget risiko for systemiske bivirkninger. </w:t>
      </w:r>
    </w:p>
    <w:p w14:paraId="0747E1B4" w14:textId="77777777" w:rsidR="00F360DB" w:rsidRPr="00C351EE" w:rsidRDefault="00F360DB" w:rsidP="009A5DCF">
      <w:pPr>
        <w:ind w:left="851"/>
        <w:rPr>
          <w:sz w:val="24"/>
          <w:szCs w:val="24"/>
        </w:rPr>
      </w:pPr>
    </w:p>
    <w:p w14:paraId="6BAA74F4" w14:textId="77777777" w:rsidR="00F360DB" w:rsidRPr="00C351EE" w:rsidRDefault="00F360DB" w:rsidP="009A5DCF">
      <w:pPr>
        <w:ind w:left="851"/>
        <w:rPr>
          <w:sz w:val="24"/>
          <w:szCs w:val="24"/>
        </w:rPr>
      </w:pPr>
      <w:r w:rsidRPr="00C351EE">
        <w:rPr>
          <w:sz w:val="24"/>
          <w:szCs w:val="24"/>
        </w:rPr>
        <w:t xml:space="preserve">Behandling med </w:t>
      </w:r>
      <w:proofErr w:type="spellStart"/>
      <w:r w:rsidRPr="00C351EE">
        <w:rPr>
          <w:sz w:val="24"/>
          <w:szCs w:val="24"/>
        </w:rPr>
        <w:t>fluticason</w:t>
      </w:r>
      <w:proofErr w:type="spellEnd"/>
      <w:r w:rsidRPr="00C351EE">
        <w:rPr>
          <w:sz w:val="24"/>
          <w:szCs w:val="24"/>
        </w:rPr>
        <w:t xml:space="preserve">-HFA-inhalatoren bør ikke stoppes brat, da det indebærer en risiko for </w:t>
      </w:r>
      <w:proofErr w:type="spellStart"/>
      <w:r w:rsidRPr="00C351EE">
        <w:rPr>
          <w:sz w:val="24"/>
          <w:szCs w:val="24"/>
        </w:rPr>
        <w:t>eksacerbationer</w:t>
      </w:r>
      <w:proofErr w:type="spellEnd"/>
      <w:r w:rsidRPr="00C351EE">
        <w:rPr>
          <w:sz w:val="24"/>
          <w:szCs w:val="24"/>
        </w:rPr>
        <w:t>. Dosisnedtrapning skal ske under lægelig overvågning.</w:t>
      </w:r>
    </w:p>
    <w:p w14:paraId="0555A82F" w14:textId="77777777" w:rsidR="00F360DB" w:rsidRPr="00C351EE" w:rsidRDefault="00F360DB" w:rsidP="009A5DCF">
      <w:pPr>
        <w:ind w:left="851"/>
        <w:rPr>
          <w:sz w:val="24"/>
          <w:szCs w:val="24"/>
        </w:rPr>
      </w:pPr>
    </w:p>
    <w:p w14:paraId="4221CA26" w14:textId="77777777" w:rsidR="00F360DB" w:rsidRPr="00C351EE" w:rsidRDefault="00F360DB" w:rsidP="009A5DCF">
      <w:pPr>
        <w:ind w:left="851"/>
        <w:rPr>
          <w:sz w:val="24"/>
          <w:szCs w:val="24"/>
        </w:rPr>
      </w:pPr>
      <w:r w:rsidRPr="00C351EE">
        <w:rPr>
          <w:sz w:val="24"/>
          <w:szCs w:val="24"/>
        </w:rPr>
        <w:t xml:space="preserve">Som det er tilfældet med alle inhalerede </w:t>
      </w:r>
      <w:proofErr w:type="spellStart"/>
      <w:r w:rsidRPr="00C351EE">
        <w:rPr>
          <w:sz w:val="24"/>
          <w:szCs w:val="24"/>
        </w:rPr>
        <w:t>kortikosteroider</w:t>
      </w:r>
      <w:proofErr w:type="spellEnd"/>
      <w:r w:rsidRPr="00C351EE">
        <w:rPr>
          <w:sz w:val="24"/>
          <w:szCs w:val="24"/>
        </w:rPr>
        <w:t xml:space="preserve">, skal der udvises særlig forsigtighed hos patienter med aktiv eller latent lungetuberkulose. </w:t>
      </w:r>
    </w:p>
    <w:p w14:paraId="2554DAB0" w14:textId="77777777" w:rsidR="00F360DB" w:rsidRPr="00C351EE" w:rsidRDefault="00F360DB" w:rsidP="009A5DCF">
      <w:pPr>
        <w:ind w:left="851"/>
        <w:rPr>
          <w:sz w:val="24"/>
          <w:szCs w:val="24"/>
        </w:rPr>
      </w:pPr>
    </w:p>
    <w:p w14:paraId="43566555" w14:textId="77777777" w:rsidR="00F360DB" w:rsidRPr="00C351EE" w:rsidRDefault="00F360DB" w:rsidP="009A5DCF">
      <w:pPr>
        <w:ind w:left="851"/>
        <w:rPr>
          <w:sz w:val="24"/>
          <w:szCs w:val="24"/>
        </w:rPr>
      </w:pPr>
      <w:r w:rsidRPr="00C351EE">
        <w:rPr>
          <w:sz w:val="24"/>
          <w:szCs w:val="24"/>
        </w:rPr>
        <w:t xml:space="preserve">Der er meget sjældne indberetninger om øgede </w:t>
      </w:r>
      <w:proofErr w:type="spellStart"/>
      <w:r w:rsidRPr="00C351EE">
        <w:rPr>
          <w:sz w:val="24"/>
          <w:szCs w:val="24"/>
        </w:rPr>
        <w:t>blodglucoseniveauer</w:t>
      </w:r>
      <w:proofErr w:type="spellEnd"/>
      <w:r w:rsidRPr="00C351EE">
        <w:rPr>
          <w:sz w:val="24"/>
          <w:szCs w:val="24"/>
        </w:rPr>
        <w:t xml:space="preserve"> (se pkt. 4.8). Dette bør tages i betragtning ved ordination til patienter med diabetes mellitus i anamnesen.</w:t>
      </w:r>
    </w:p>
    <w:p w14:paraId="647A4E16" w14:textId="77777777" w:rsidR="00F360DB" w:rsidRPr="00C351EE" w:rsidRDefault="00F360DB" w:rsidP="009A5DCF">
      <w:pPr>
        <w:ind w:left="851"/>
        <w:rPr>
          <w:sz w:val="24"/>
          <w:szCs w:val="24"/>
        </w:rPr>
      </w:pPr>
    </w:p>
    <w:p w14:paraId="43128486" w14:textId="77777777" w:rsidR="00F360DB" w:rsidRPr="00C351EE" w:rsidRDefault="00F360DB" w:rsidP="009A5DCF">
      <w:pPr>
        <w:ind w:left="851"/>
        <w:rPr>
          <w:sz w:val="24"/>
          <w:szCs w:val="24"/>
        </w:rPr>
      </w:pPr>
      <w:r w:rsidRPr="00C351EE">
        <w:rPr>
          <w:sz w:val="24"/>
          <w:szCs w:val="24"/>
        </w:rPr>
        <w:t xml:space="preserve">Ligesom det er tilfældet med andre inhalationsbehandlinger, kan der opstå paradoksal </w:t>
      </w:r>
      <w:proofErr w:type="spellStart"/>
      <w:r w:rsidRPr="00C351EE">
        <w:rPr>
          <w:sz w:val="24"/>
          <w:szCs w:val="24"/>
        </w:rPr>
        <w:t>bronkospasme</w:t>
      </w:r>
      <w:proofErr w:type="spellEnd"/>
      <w:r w:rsidRPr="00C351EE">
        <w:rPr>
          <w:sz w:val="24"/>
          <w:szCs w:val="24"/>
        </w:rPr>
        <w:t xml:space="preserve"> ledsaget af akut øget </w:t>
      </w:r>
      <w:proofErr w:type="spellStart"/>
      <w:r w:rsidRPr="00C351EE">
        <w:rPr>
          <w:sz w:val="24"/>
          <w:szCs w:val="24"/>
        </w:rPr>
        <w:t>hvæsen</w:t>
      </w:r>
      <w:proofErr w:type="spellEnd"/>
      <w:r w:rsidRPr="00C351EE">
        <w:rPr>
          <w:sz w:val="24"/>
          <w:szCs w:val="24"/>
        </w:rPr>
        <w:t xml:space="preserve"> efter indgift. I så fald bør </w:t>
      </w:r>
      <w:proofErr w:type="spellStart"/>
      <w:r w:rsidRPr="00C351EE">
        <w:rPr>
          <w:sz w:val="24"/>
          <w:szCs w:val="24"/>
        </w:rPr>
        <w:t>fluticason</w:t>
      </w:r>
      <w:proofErr w:type="spellEnd"/>
      <w:r w:rsidRPr="00C351EE">
        <w:rPr>
          <w:sz w:val="24"/>
          <w:szCs w:val="24"/>
        </w:rPr>
        <w:t>-HFA-inhalatoren straks seponeres, patienten vurderes, og anden behandling iværksættes om nødvendig.</w:t>
      </w:r>
    </w:p>
    <w:p w14:paraId="3872DD0D" w14:textId="77777777" w:rsidR="00F360DB" w:rsidRPr="00C351EE" w:rsidRDefault="00F360DB" w:rsidP="009A5DCF">
      <w:pPr>
        <w:ind w:left="851"/>
        <w:rPr>
          <w:sz w:val="24"/>
          <w:szCs w:val="24"/>
        </w:rPr>
      </w:pPr>
    </w:p>
    <w:p w14:paraId="2997036E" w14:textId="77777777" w:rsidR="00F360DB" w:rsidRPr="00C351EE" w:rsidRDefault="00F360DB" w:rsidP="009A5DCF">
      <w:pPr>
        <w:ind w:left="851"/>
        <w:rPr>
          <w:sz w:val="24"/>
          <w:szCs w:val="24"/>
        </w:rPr>
      </w:pPr>
      <w:r w:rsidRPr="00C351EE">
        <w:rPr>
          <w:sz w:val="24"/>
          <w:szCs w:val="24"/>
        </w:rPr>
        <w:t xml:space="preserve">Efter markedsføring er der rapporteret om klinisk signifikante lægemiddelinteraktioner hos patienter, der fik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ritonavir</w:t>
      </w:r>
      <w:proofErr w:type="spellEnd"/>
      <w:r w:rsidRPr="00C351EE">
        <w:rPr>
          <w:sz w:val="24"/>
          <w:szCs w:val="24"/>
        </w:rPr>
        <w:t xml:space="preserve">, som medførte systemiske </w:t>
      </w:r>
      <w:proofErr w:type="spellStart"/>
      <w:r w:rsidRPr="00C351EE">
        <w:rPr>
          <w:sz w:val="24"/>
          <w:szCs w:val="24"/>
        </w:rPr>
        <w:t>kortikosteroidvirkninger</w:t>
      </w:r>
      <w:proofErr w:type="spellEnd"/>
      <w:r w:rsidRPr="00C351EE">
        <w:rPr>
          <w:sz w:val="24"/>
          <w:szCs w:val="24"/>
        </w:rPr>
        <w:t xml:space="preserve">, herunder </w:t>
      </w:r>
      <w:proofErr w:type="spellStart"/>
      <w:r w:rsidRPr="00C351EE">
        <w:rPr>
          <w:sz w:val="24"/>
          <w:szCs w:val="24"/>
        </w:rPr>
        <w:t>Cushings</w:t>
      </w:r>
      <w:proofErr w:type="spellEnd"/>
      <w:r w:rsidRPr="00C351EE">
        <w:rPr>
          <w:sz w:val="24"/>
          <w:szCs w:val="24"/>
        </w:rPr>
        <w:t xml:space="preserve"> syndrom og binyrebarksuppression. Derfor </w:t>
      </w:r>
      <w:r w:rsidRPr="00C351EE">
        <w:rPr>
          <w:sz w:val="24"/>
          <w:szCs w:val="24"/>
        </w:rPr>
        <w:lastRenderedPageBreak/>
        <w:t xml:space="preserve">bør samtidig brug af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ritonavir</w:t>
      </w:r>
      <w:proofErr w:type="spellEnd"/>
      <w:r w:rsidRPr="00C351EE">
        <w:rPr>
          <w:sz w:val="24"/>
          <w:szCs w:val="24"/>
        </w:rPr>
        <w:t xml:space="preserve"> undgås, medmindre den potentielle fordel for patienten opvejer risikoen for systemiske </w:t>
      </w:r>
      <w:proofErr w:type="spellStart"/>
      <w:r w:rsidRPr="00C351EE">
        <w:rPr>
          <w:sz w:val="24"/>
          <w:szCs w:val="24"/>
        </w:rPr>
        <w:t>kortikosteroidbivirkninger</w:t>
      </w:r>
      <w:proofErr w:type="spellEnd"/>
      <w:r w:rsidRPr="00C351EE">
        <w:rPr>
          <w:sz w:val="24"/>
          <w:szCs w:val="24"/>
        </w:rPr>
        <w:t xml:space="preserve">. Der er også en øget risiko for systemiske bivirkninger, hvis </w:t>
      </w:r>
      <w:proofErr w:type="spellStart"/>
      <w:r w:rsidRPr="00C351EE">
        <w:rPr>
          <w:sz w:val="24"/>
          <w:szCs w:val="24"/>
        </w:rPr>
        <w:t>fluticasonpropionat</w:t>
      </w:r>
      <w:proofErr w:type="spellEnd"/>
      <w:r w:rsidRPr="00C351EE">
        <w:rPr>
          <w:sz w:val="24"/>
          <w:szCs w:val="24"/>
        </w:rPr>
        <w:t xml:space="preserve"> kombineres med andre potente CYP3A-hæmmere (se pkt. 4.5).</w:t>
      </w:r>
    </w:p>
    <w:p w14:paraId="216B6649" w14:textId="77777777" w:rsidR="00F360DB" w:rsidRPr="00C351EE" w:rsidRDefault="00F360DB" w:rsidP="009A5DCF">
      <w:pPr>
        <w:ind w:left="851"/>
        <w:rPr>
          <w:i/>
          <w:sz w:val="24"/>
          <w:szCs w:val="24"/>
          <w:u w:val="single"/>
        </w:rPr>
      </w:pPr>
    </w:p>
    <w:p w14:paraId="303FB166" w14:textId="77777777" w:rsidR="00F360DB" w:rsidRPr="00C351EE" w:rsidRDefault="00F360DB" w:rsidP="009A5DCF">
      <w:pPr>
        <w:ind w:left="851"/>
        <w:rPr>
          <w:sz w:val="24"/>
          <w:szCs w:val="24"/>
          <w:u w:val="single"/>
        </w:rPr>
      </w:pPr>
      <w:r w:rsidRPr="00C351EE">
        <w:rPr>
          <w:i/>
          <w:sz w:val="24"/>
          <w:szCs w:val="24"/>
          <w:u w:val="single"/>
        </w:rPr>
        <w:t xml:space="preserve">Skift fra behandling med orale </w:t>
      </w:r>
      <w:proofErr w:type="spellStart"/>
      <w:r w:rsidRPr="00C351EE">
        <w:rPr>
          <w:i/>
          <w:sz w:val="24"/>
          <w:szCs w:val="24"/>
          <w:u w:val="single"/>
        </w:rPr>
        <w:t>kortikosteroider</w:t>
      </w:r>
      <w:proofErr w:type="spellEnd"/>
      <w:r w:rsidRPr="00C351EE">
        <w:rPr>
          <w:i/>
          <w:sz w:val="24"/>
          <w:szCs w:val="24"/>
          <w:u w:val="single"/>
        </w:rPr>
        <w:t>:</w:t>
      </w:r>
    </w:p>
    <w:p w14:paraId="16855659" w14:textId="77777777" w:rsidR="00F360DB" w:rsidRPr="00C351EE" w:rsidRDefault="00F360DB" w:rsidP="009A5DCF">
      <w:pPr>
        <w:ind w:left="851"/>
        <w:rPr>
          <w:sz w:val="24"/>
          <w:szCs w:val="24"/>
        </w:rPr>
      </w:pPr>
    </w:p>
    <w:p w14:paraId="144E41F7" w14:textId="77777777" w:rsidR="00F360DB" w:rsidRPr="00C351EE" w:rsidRDefault="00F360DB" w:rsidP="009A5DCF">
      <w:pPr>
        <w:ind w:left="851"/>
        <w:rPr>
          <w:sz w:val="24"/>
          <w:szCs w:val="24"/>
        </w:rPr>
      </w:pPr>
      <w:r w:rsidRPr="00C351EE">
        <w:rPr>
          <w:sz w:val="24"/>
          <w:szCs w:val="24"/>
        </w:rPr>
        <w:t xml:space="preserve">Binyrefunktionen og binyreserven forbliver som regel inden for normalområdet ved behandling med de anbefalede doser </w:t>
      </w:r>
      <w:proofErr w:type="spellStart"/>
      <w:r w:rsidRPr="00C351EE">
        <w:rPr>
          <w:sz w:val="24"/>
          <w:szCs w:val="24"/>
        </w:rPr>
        <w:t>fluticasonpropionat</w:t>
      </w:r>
      <w:proofErr w:type="spellEnd"/>
      <w:r w:rsidRPr="00C351EE">
        <w:rPr>
          <w:sz w:val="24"/>
          <w:szCs w:val="24"/>
        </w:rPr>
        <w:t>.</w:t>
      </w:r>
      <w:r w:rsidRPr="00C351EE">
        <w:rPr>
          <w:b/>
          <w:sz w:val="24"/>
          <w:szCs w:val="24"/>
        </w:rPr>
        <w:t xml:space="preserve"> </w:t>
      </w:r>
      <w:r w:rsidRPr="00C351EE">
        <w:rPr>
          <w:sz w:val="24"/>
          <w:szCs w:val="24"/>
        </w:rPr>
        <w:t xml:space="preserve">Fordelene ved inhaleret </w:t>
      </w:r>
      <w:proofErr w:type="spellStart"/>
      <w:r w:rsidRPr="00C351EE">
        <w:rPr>
          <w:sz w:val="24"/>
          <w:szCs w:val="24"/>
        </w:rPr>
        <w:t>fluticasonpropionat</w:t>
      </w:r>
      <w:proofErr w:type="spellEnd"/>
      <w:r w:rsidRPr="00C351EE">
        <w:rPr>
          <w:sz w:val="24"/>
          <w:szCs w:val="24"/>
        </w:rPr>
        <w:t xml:space="preserve"> bør minimere behovet for orale steroider. Muligheden for bivirkninger som følge af forudgående eller intermitterende administration af orale steroider kan imidlertid vare ved i nogen tid. Det kan være nødvendigt med specialistvurdering af omfanget af binyreinsufficiens før </w:t>
      </w:r>
      <w:proofErr w:type="spellStart"/>
      <w:r w:rsidRPr="00C351EE">
        <w:rPr>
          <w:sz w:val="24"/>
          <w:szCs w:val="24"/>
        </w:rPr>
        <w:t>elektive</w:t>
      </w:r>
      <w:proofErr w:type="spellEnd"/>
      <w:r w:rsidRPr="00C351EE">
        <w:rPr>
          <w:sz w:val="24"/>
          <w:szCs w:val="24"/>
        </w:rPr>
        <w:t xml:space="preserve"> procedurer. Muligheden for residualt nedsat binyrerespons bør altid tages i betragtning i nødsituationer (medicinske eller kirurgiske) og </w:t>
      </w:r>
      <w:proofErr w:type="spellStart"/>
      <w:r w:rsidRPr="00C351EE">
        <w:rPr>
          <w:sz w:val="24"/>
          <w:szCs w:val="24"/>
        </w:rPr>
        <w:t>elektive</w:t>
      </w:r>
      <w:proofErr w:type="spellEnd"/>
      <w:r w:rsidRPr="00C351EE">
        <w:rPr>
          <w:sz w:val="24"/>
          <w:szCs w:val="24"/>
        </w:rPr>
        <w:t xml:space="preserve"> situationer, der kan fremkalde stress, og relevant </w:t>
      </w:r>
      <w:proofErr w:type="spellStart"/>
      <w:r w:rsidRPr="00C351EE">
        <w:rPr>
          <w:sz w:val="24"/>
          <w:szCs w:val="24"/>
        </w:rPr>
        <w:t>kortikosteroidbehandling</w:t>
      </w:r>
      <w:proofErr w:type="spellEnd"/>
      <w:r w:rsidRPr="00C351EE">
        <w:rPr>
          <w:sz w:val="24"/>
          <w:szCs w:val="24"/>
        </w:rPr>
        <w:t xml:space="preserve"> bør overvejes (se pkt. 4.9).</w:t>
      </w:r>
    </w:p>
    <w:p w14:paraId="19456BF6" w14:textId="77777777" w:rsidR="00F360DB" w:rsidRPr="00C351EE" w:rsidRDefault="00F360DB" w:rsidP="009A5DCF">
      <w:pPr>
        <w:ind w:left="851"/>
        <w:rPr>
          <w:sz w:val="24"/>
          <w:szCs w:val="24"/>
        </w:rPr>
      </w:pPr>
    </w:p>
    <w:p w14:paraId="174B7DEF" w14:textId="77777777" w:rsidR="00F360DB" w:rsidRPr="00C351EE" w:rsidRDefault="00F360DB" w:rsidP="009A5DCF">
      <w:pPr>
        <w:ind w:left="851"/>
        <w:rPr>
          <w:sz w:val="24"/>
          <w:szCs w:val="24"/>
        </w:rPr>
      </w:pPr>
      <w:r w:rsidRPr="00C351EE">
        <w:rPr>
          <w:sz w:val="24"/>
          <w:szCs w:val="24"/>
        </w:rPr>
        <w:t xml:space="preserve">Som følge af muligheden for nedsat binyrerespons bør patienter, der skifter fra oral steroidbehandling til inhalationsbehandling med </w:t>
      </w:r>
      <w:proofErr w:type="spellStart"/>
      <w:r w:rsidRPr="00C351EE">
        <w:rPr>
          <w:sz w:val="24"/>
          <w:szCs w:val="24"/>
        </w:rPr>
        <w:t>fluticasonpropionat</w:t>
      </w:r>
      <w:proofErr w:type="spellEnd"/>
      <w:r w:rsidRPr="00C351EE">
        <w:rPr>
          <w:sz w:val="24"/>
          <w:szCs w:val="24"/>
        </w:rPr>
        <w:t>, behandles med særlig forsigtighed, og binyrebarkfunktionen bør monitoreres regelmæssigt.</w:t>
      </w:r>
    </w:p>
    <w:p w14:paraId="462AEAD4" w14:textId="77777777" w:rsidR="00F360DB" w:rsidRPr="00C351EE" w:rsidRDefault="00F360DB" w:rsidP="009A5DCF">
      <w:pPr>
        <w:ind w:left="851"/>
        <w:rPr>
          <w:sz w:val="24"/>
          <w:szCs w:val="24"/>
        </w:rPr>
      </w:pPr>
    </w:p>
    <w:p w14:paraId="777F98E9" w14:textId="77777777" w:rsidR="00F360DB" w:rsidRPr="00C351EE" w:rsidRDefault="00F360DB" w:rsidP="009A5DCF">
      <w:pPr>
        <w:ind w:left="851"/>
        <w:rPr>
          <w:sz w:val="24"/>
          <w:szCs w:val="24"/>
        </w:rPr>
      </w:pPr>
      <w:r w:rsidRPr="00C351EE">
        <w:rPr>
          <w:sz w:val="24"/>
          <w:szCs w:val="24"/>
        </w:rPr>
        <w:t xml:space="preserve">Efter introduktion af inhaleret </w:t>
      </w:r>
      <w:proofErr w:type="spellStart"/>
      <w:r w:rsidRPr="00C351EE">
        <w:rPr>
          <w:sz w:val="24"/>
          <w:szCs w:val="24"/>
        </w:rPr>
        <w:t>fluticasonpropionat</w:t>
      </w:r>
      <w:proofErr w:type="spellEnd"/>
      <w:r w:rsidRPr="00C351EE">
        <w:rPr>
          <w:sz w:val="24"/>
          <w:szCs w:val="24"/>
        </w:rPr>
        <w:t xml:space="preserve"> bør </w:t>
      </w:r>
      <w:proofErr w:type="spellStart"/>
      <w:r w:rsidRPr="00C351EE">
        <w:rPr>
          <w:sz w:val="24"/>
          <w:szCs w:val="24"/>
        </w:rPr>
        <w:t>seponeringen</w:t>
      </w:r>
      <w:proofErr w:type="spellEnd"/>
      <w:r w:rsidRPr="00C351EE">
        <w:rPr>
          <w:sz w:val="24"/>
          <w:szCs w:val="24"/>
        </w:rPr>
        <w:t xml:space="preserve"> af systemisk behandling ske gradvist, og patienterne bør opfordres til at bære et steroidadvarselskort på sig, der angiver det potentielle behov for yderligere behandling i perioder med stress.</w:t>
      </w:r>
    </w:p>
    <w:p w14:paraId="751A10F0" w14:textId="77777777" w:rsidR="00F360DB" w:rsidRPr="00C351EE" w:rsidRDefault="00F360DB" w:rsidP="009A5DCF">
      <w:pPr>
        <w:ind w:left="851"/>
        <w:rPr>
          <w:sz w:val="24"/>
          <w:szCs w:val="24"/>
        </w:rPr>
      </w:pPr>
    </w:p>
    <w:p w14:paraId="0408AF6B" w14:textId="77777777" w:rsidR="00F360DB" w:rsidRPr="00C351EE" w:rsidRDefault="00F360DB" w:rsidP="009A5DCF">
      <w:pPr>
        <w:ind w:left="851"/>
        <w:rPr>
          <w:sz w:val="24"/>
          <w:szCs w:val="24"/>
        </w:rPr>
      </w:pPr>
      <w:r w:rsidRPr="00C351EE">
        <w:rPr>
          <w:sz w:val="24"/>
          <w:szCs w:val="24"/>
        </w:rPr>
        <w:t xml:space="preserve">Hos patienter, der er afhængige af orale </w:t>
      </w:r>
      <w:proofErr w:type="spellStart"/>
      <w:r w:rsidRPr="00C351EE">
        <w:rPr>
          <w:sz w:val="24"/>
          <w:szCs w:val="24"/>
        </w:rPr>
        <w:t>kortikosteroider</w:t>
      </w:r>
      <w:proofErr w:type="spellEnd"/>
      <w:r w:rsidRPr="00C351EE">
        <w:rPr>
          <w:sz w:val="24"/>
          <w:szCs w:val="24"/>
        </w:rPr>
        <w:t xml:space="preserve">, bør </w:t>
      </w:r>
      <w:proofErr w:type="spellStart"/>
      <w:r w:rsidRPr="00C351EE">
        <w:rPr>
          <w:sz w:val="24"/>
          <w:szCs w:val="24"/>
        </w:rPr>
        <w:t>fluticasonpropionat</w:t>
      </w:r>
      <w:proofErr w:type="spellEnd"/>
      <w:r w:rsidRPr="00C351EE">
        <w:rPr>
          <w:sz w:val="24"/>
          <w:szCs w:val="24"/>
        </w:rPr>
        <w:t xml:space="preserve"> administreres sammen med systemisk steroidbehandling i 10 dage. Derefter påbegyndes en gradvis </w:t>
      </w:r>
      <w:proofErr w:type="spellStart"/>
      <w:r w:rsidRPr="00C351EE">
        <w:rPr>
          <w:sz w:val="24"/>
          <w:szCs w:val="24"/>
        </w:rPr>
        <w:t>seponering</w:t>
      </w:r>
      <w:proofErr w:type="spellEnd"/>
      <w:r w:rsidRPr="00C351EE">
        <w:rPr>
          <w:sz w:val="24"/>
          <w:szCs w:val="24"/>
        </w:rPr>
        <w:t xml:space="preserve"> af det systemiske steroid ved en hastighed på 2,5 mg </w:t>
      </w:r>
      <w:proofErr w:type="spellStart"/>
      <w:r w:rsidRPr="00C351EE">
        <w:rPr>
          <w:sz w:val="24"/>
          <w:szCs w:val="24"/>
        </w:rPr>
        <w:t>prednisolon</w:t>
      </w:r>
      <w:proofErr w:type="spellEnd"/>
      <w:r w:rsidRPr="00C351EE">
        <w:rPr>
          <w:sz w:val="24"/>
          <w:szCs w:val="24"/>
        </w:rPr>
        <w:t xml:space="preserve"> (eller tilsvarende) pr. måned til det laveste mulige niveau.</w:t>
      </w:r>
    </w:p>
    <w:p w14:paraId="5C3E4275" w14:textId="77777777" w:rsidR="00F360DB" w:rsidRPr="00C351EE" w:rsidRDefault="00F360DB" w:rsidP="009A5DCF">
      <w:pPr>
        <w:ind w:left="851"/>
        <w:rPr>
          <w:sz w:val="24"/>
          <w:szCs w:val="24"/>
        </w:rPr>
      </w:pPr>
    </w:p>
    <w:p w14:paraId="5B88713F" w14:textId="77777777" w:rsidR="00F360DB" w:rsidRPr="00C351EE" w:rsidRDefault="00F360DB" w:rsidP="009A5DCF">
      <w:pPr>
        <w:ind w:left="851"/>
        <w:rPr>
          <w:sz w:val="24"/>
          <w:szCs w:val="24"/>
        </w:rPr>
      </w:pPr>
      <w:r w:rsidRPr="00C351EE">
        <w:rPr>
          <w:sz w:val="24"/>
          <w:szCs w:val="24"/>
        </w:rPr>
        <w:t xml:space="preserve">Nogle patienter oplever ikke-specifik utilpashed i </w:t>
      </w:r>
      <w:proofErr w:type="spellStart"/>
      <w:r w:rsidRPr="00C351EE">
        <w:rPr>
          <w:sz w:val="24"/>
          <w:szCs w:val="24"/>
        </w:rPr>
        <w:t>seponeringsfasen</w:t>
      </w:r>
      <w:proofErr w:type="spellEnd"/>
      <w:r w:rsidRPr="00C351EE">
        <w:rPr>
          <w:sz w:val="24"/>
          <w:szCs w:val="24"/>
        </w:rPr>
        <w:t xml:space="preserve"> til trods for vedligeholdelse eller sågar forbedring af vejrtrækningsfunktionen. De bør opfordres til at fortsætte inhalationsbehandlingen med </w:t>
      </w:r>
      <w:proofErr w:type="spellStart"/>
      <w:r w:rsidRPr="00C351EE">
        <w:rPr>
          <w:sz w:val="24"/>
          <w:szCs w:val="24"/>
        </w:rPr>
        <w:t>fluticasonpropionat</w:t>
      </w:r>
      <w:proofErr w:type="spellEnd"/>
      <w:r w:rsidRPr="00C351EE">
        <w:rPr>
          <w:sz w:val="24"/>
          <w:szCs w:val="24"/>
        </w:rPr>
        <w:t xml:space="preserve"> og </w:t>
      </w:r>
      <w:proofErr w:type="spellStart"/>
      <w:r w:rsidRPr="00C351EE">
        <w:rPr>
          <w:sz w:val="24"/>
          <w:szCs w:val="24"/>
        </w:rPr>
        <w:t>seponeringen</w:t>
      </w:r>
      <w:proofErr w:type="spellEnd"/>
      <w:r w:rsidRPr="00C351EE">
        <w:rPr>
          <w:sz w:val="24"/>
          <w:szCs w:val="24"/>
        </w:rPr>
        <w:t xml:space="preserve"> af systemiske steroider, medmindre der er objektive tegn på binyrebarkinsufficiens. </w:t>
      </w:r>
    </w:p>
    <w:p w14:paraId="1C6D6990" w14:textId="77777777" w:rsidR="00F360DB" w:rsidRPr="00C351EE" w:rsidRDefault="00F360DB" w:rsidP="009A5DCF">
      <w:pPr>
        <w:ind w:left="851"/>
        <w:rPr>
          <w:sz w:val="24"/>
          <w:szCs w:val="24"/>
        </w:rPr>
      </w:pPr>
    </w:p>
    <w:p w14:paraId="2C776D77" w14:textId="77777777" w:rsidR="00F360DB" w:rsidRPr="00C351EE" w:rsidRDefault="00F360DB" w:rsidP="009A5DCF">
      <w:pPr>
        <w:ind w:left="851"/>
        <w:rPr>
          <w:color w:val="000000"/>
          <w:sz w:val="24"/>
          <w:szCs w:val="24"/>
        </w:rPr>
      </w:pPr>
      <w:r w:rsidRPr="00C351EE">
        <w:rPr>
          <w:sz w:val="24"/>
          <w:szCs w:val="24"/>
        </w:rPr>
        <w:t xml:space="preserve">Ved skift fra systemisk steroidbehandling til inhalationsbehandling kan der fremkomme allergier såsom allergisk </w:t>
      </w:r>
      <w:proofErr w:type="spellStart"/>
      <w:r w:rsidRPr="00C351EE">
        <w:rPr>
          <w:sz w:val="24"/>
          <w:szCs w:val="24"/>
        </w:rPr>
        <w:t>rhinitis</w:t>
      </w:r>
      <w:proofErr w:type="spellEnd"/>
      <w:r w:rsidRPr="00C351EE">
        <w:rPr>
          <w:sz w:val="24"/>
          <w:szCs w:val="24"/>
        </w:rPr>
        <w:t xml:space="preserve"> eller eksem, som hidtil er blevet holdt under kontrol af det systemiske lægemiddel. Sådanne allergier bør behandles symptomatisk med antihistamin og/eller topiske præparater, herunder topiske steroider. </w:t>
      </w:r>
    </w:p>
    <w:p w14:paraId="7CAF31E3" w14:textId="77777777" w:rsidR="00F360DB" w:rsidRPr="00C351EE" w:rsidRDefault="00F360DB" w:rsidP="009A5DCF">
      <w:pPr>
        <w:ind w:left="851"/>
        <w:rPr>
          <w:i/>
          <w:sz w:val="24"/>
          <w:szCs w:val="24"/>
          <w:u w:val="single"/>
        </w:rPr>
      </w:pPr>
    </w:p>
    <w:p w14:paraId="6819D27D" w14:textId="77777777" w:rsidR="00F360DB" w:rsidRPr="00C351EE" w:rsidRDefault="00F360DB" w:rsidP="009A5DCF">
      <w:pPr>
        <w:ind w:left="851"/>
        <w:rPr>
          <w:sz w:val="24"/>
          <w:szCs w:val="24"/>
        </w:rPr>
      </w:pPr>
      <w:r w:rsidRPr="00C351EE">
        <w:rPr>
          <w:sz w:val="24"/>
          <w:szCs w:val="24"/>
        </w:rPr>
        <w:t xml:space="preserve">Der er set en øget forekomst af pneumoni, herunder indlæggelseskrævende pneumoni, hos KOL-patienter, der fik inhalerede </w:t>
      </w:r>
      <w:proofErr w:type="spellStart"/>
      <w:r w:rsidRPr="00C351EE">
        <w:rPr>
          <w:sz w:val="24"/>
          <w:szCs w:val="24"/>
        </w:rPr>
        <w:t>kortikosteroider</w:t>
      </w:r>
      <w:proofErr w:type="spellEnd"/>
      <w:r w:rsidRPr="00C351EE">
        <w:rPr>
          <w:sz w:val="24"/>
          <w:szCs w:val="24"/>
        </w:rPr>
        <w:t xml:space="preserve">. Der er en vis evidens for, at risikoen for pneumoni stiger i takt med steroiddosis, men det er ikke blevet endegyldigt påvist på tværs af alle studier. </w:t>
      </w:r>
    </w:p>
    <w:p w14:paraId="41ACFD85" w14:textId="77777777" w:rsidR="00F360DB" w:rsidRPr="00C351EE" w:rsidRDefault="00F360DB" w:rsidP="009A5DCF">
      <w:pPr>
        <w:ind w:left="851"/>
        <w:rPr>
          <w:sz w:val="24"/>
          <w:szCs w:val="24"/>
        </w:rPr>
      </w:pPr>
    </w:p>
    <w:p w14:paraId="2486B7AD" w14:textId="77777777" w:rsidR="00F360DB" w:rsidRPr="00C351EE" w:rsidRDefault="00F360DB" w:rsidP="009A5DCF">
      <w:pPr>
        <w:ind w:left="851"/>
        <w:rPr>
          <w:sz w:val="24"/>
          <w:szCs w:val="24"/>
        </w:rPr>
      </w:pPr>
      <w:r w:rsidRPr="00C351EE">
        <w:rPr>
          <w:sz w:val="24"/>
          <w:szCs w:val="24"/>
        </w:rPr>
        <w:t xml:space="preserve">Der er ingen endegyldig klinisk evidens for forskelligt omfang af risikoen for pneumoni med forskellige klasser af </w:t>
      </w:r>
      <w:proofErr w:type="spellStart"/>
      <w:r w:rsidRPr="00C351EE">
        <w:rPr>
          <w:sz w:val="24"/>
          <w:szCs w:val="24"/>
        </w:rPr>
        <w:t>kortikosteroidpræparater</w:t>
      </w:r>
      <w:proofErr w:type="spellEnd"/>
      <w:r w:rsidRPr="00C351EE">
        <w:rPr>
          <w:sz w:val="24"/>
          <w:szCs w:val="24"/>
        </w:rPr>
        <w:t xml:space="preserve"> til inhalation. </w:t>
      </w:r>
    </w:p>
    <w:p w14:paraId="5F4131F3" w14:textId="77777777" w:rsidR="00F360DB" w:rsidRPr="00C351EE" w:rsidRDefault="00F360DB" w:rsidP="009A5DCF">
      <w:pPr>
        <w:ind w:left="851"/>
        <w:rPr>
          <w:sz w:val="24"/>
          <w:szCs w:val="24"/>
        </w:rPr>
      </w:pPr>
    </w:p>
    <w:p w14:paraId="632629C4" w14:textId="77777777" w:rsidR="00F360DB" w:rsidRPr="00C351EE" w:rsidRDefault="00F360DB" w:rsidP="009A5DCF">
      <w:pPr>
        <w:ind w:left="851"/>
        <w:rPr>
          <w:sz w:val="24"/>
          <w:szCs w:val="24"/>
        </w:rPr>
      </w:pPr>
      <w:r w:rsidRPr="00C351EE">
        <w:rPr>
          <w:sz w:val="24"/>
          <w:szCs w:val="24"/>
        </w:rPr>
        <w:t>Læger bør udvise konstant opmærksomhed på potentiel udvikling af pneumoni hos KOL-patienter, eftersom de kliniske tegn på sådanne infektioner overlapper med symptomerne på KOL-</w:t>
      </w:r>
      <w:proofErr w:type="spellStart"/>
      <w:r w:rsidRPr="00C351EE">
        <w:rPr>
          <w:sz w:val="24"/>
          <w:szCs w:val="24"/>
        </w:rPr>
        <w:t>eksacerbation</w:t>
      </w:r>
      <w:proofErr w:type="spellEnd"/>
      <w:r w:rsidRPr="00C351EE">
        <w:rPr>
          <w:sz w:val="24"/>
          <w:szCs w:val="24"/>
        </w:rPr>
        <w:t xml:space="preserve">. </w:t>
      </w:r>
    </w:p>
    <w:p w14:paraId="4A1D3306" w14:textId="77777777" w:rsidR="00F360DB" w:rsidRPr="00C351EE" w:rsidRDefault="00F360DB" w:rsidP="009A5DCF">
      <w:pPr>
        <w:ind w:left="851"/>
        <w:rPr>
          <w:sz w:val="24"/>
          <w:szCs w:val="24"/>
        </w:rPr>
      </w:pPr>
    </w:p>
    <w:p w14:paraId="5D3B3975" w14:textId="77777777" w:rsidR="00F360DB" w:rsidRPr="00C351EE" w:rsidRDefault="00F360DB" w:rsidP="009A5DCF">
      <w:pPr>
        <w:ind w:left="851"/>
        <w:rPr>
          <w:sz w:val="24"/>
          <w:szCs w:val="24"/>
        </w:rPr>
      </w:pPr>
      <w:r w:rsidRPr="00C351EE">
        <w:rPr>
          <w:sz w:val="24"/>
          <w:szCs w:val="24"/>
        </w:rPr>
        <w:t>Risikofaktorer for pneumoni hos KOL-patienter omfatter aktuel rygning, høj alder, lavt kropsmasseindeks (BMI) og svær KOL.</w:t>
      </w:r>
    </w:p>
    <w:p w14:paraId="441813E5" w14:textId="77777777" w:rsidR="00F360DB" w:rsidRPr="00C351EE" w:rsidRDefault="00F360DB" w:rsidP="009A5DCF">
      <w:pPr>
        <w:ind w:left="851"/>
        <w:rPr>
          <w:i/>
          <w:sz w:val="24"/>
          <w:szCs w:val="24"/>
          <w:u w:val="single"/>
        </w:rPr>
      </w:pPr>
    </w:p>
    <w:p w14:paraId="6AC02296" w14:textId="77777777" w:rsidR="00F360DB" w:rsidRPr="00C351EE" w:rsidRDefault="00F360DB" w:rsidP="009A5DCF">
      <w:pPr>
        <w:ind w:left="851"/>
        <w:rPr>
          <w:sz w:val="24"/>
          <w:szCs w:val="24"/>
          <w:u w:val="single"/>
        </w:rPr>
      </w:pPr>
      <w:r w:rsidRPr="00C351EE">
        <w:rPr>
          <w:sz w:val="24"/>
          <w:szCs w:val="24"/>
          <w:u w:val="single"/>
        </w:rPr>
        <w:t>Synsforstyrrelser</w:t>
      </w:r>
    </w:p>
    <w:p w14:paraId="67FBD1FF" w14:textId="77777777" w:rsidR="00F360DB" w:rsidRPr="00C351EE" w:rsidRDefault="00F360DB" w:rsidP="009A5DCF">
      <w:pPr>
        <w:ind w:left="851"/>
        <w:rPr>
          <w:sz w:val="24"/>
          <w:szCs w:val="24"/>
          <w:u w:val="single"/>
        </w:rPr>
      </w:pPr>
    </w:p>
    <w:p w14:paraId="42B406FE" w14:textId="77777777" w:rsidR="00F360DB" w:rsidRPr="00C351EE" w:rsidRDefault="00F360DB" w:rsidP="009A5DCF">
      <w:pPr>
        <w:ind w:left="851"/>
        <w:rPr>
          <w:sz w:val="24"/>
          <w:szCs w:val="24"/>
        </w:rPr>
      </w:pPr>
      <w:r w:rsidRPr="00C351EE">
        <w:rPr>
          <w:sz w:val="24"/>
          <w:szCs w:val="24"/>
        </w:rPr>
        <w:t xml:space="preserve">Synsforstyrrelser kan forekomme ved brug af systemiske og topiske </w:t>
      </w:r>
      <w:proofErr w:type="spellStart"/>
      <w:r w:rsidRPr="00C351EE">
        <w:rPr>
          <w:sz w:val="24"/>
          <w:szCs w:val="24"/>
        </w:rPr>
        <w:t>kortikosteroider</w:t>
      </w:r>
      <w:proofErr w:type="spellEnd"/>
      <w:r w:rsidRPr="00C351EE">
        <w:rPr>
          <w:sz w:val="24"/>
          <w:szCs w:val="24"/>
        </w:rPr>
        <w:t xml:space="preserve">. Hvis patienten får symptomer såsom sløret syn eller andre synsforstyrrelser, bør det overvejes at henvise patienten til en oftalmolog med henblik på en vurdering af mulige årsager dertil, herunder katarakt, </w:t>
      </w:r>
      <w:proofErr w:type="spellStart"/>
      <w:r w:rsidRPr="00C351EE">
        <w:rPr>
          <w:sz w:val="24"/>
          <w:szCs w:val="24"/>
        </w:rPr>
        <w:t>glaukom</w:t>
      </w:r>
      <w:proofErr w:type="spellEnd"/>
      <w:r w:rsidRPr="00C351EE">
        <w:rPr>
          <w:sz w:val="24"/>
          <w:szCs w:val="24"/>
        </w:rPr>
        <w:t xml:space="preserve"> eller sjældne tilstande såsom central serøs </w:t>
      </w:r>
      <w:proofErr w:type="spellStart"/>
      <w:r w:rsidRPr="00C351EE">
        <w:rPr>
          <w:sz w:val="24"/>
          <w:szCs w:val="24"/>
        </w:rPr>
        <w:t>korioretinopati</w:t>
      </w:r>
      <w:proofErr w:type="spellEnd"/>
      <w:r w:rsidRPr="00C351EE">
        <w:rPr>
          <w:sz w:val="24"/>
          <w:szCs w:val="24"/>
        </w:rPr>
        <w:t xml:space="preserve"> (CSCR), som er blevet indberettet efter brug af systemiske og topiske </w:t>
      </w:r>
      <w:proofErr w:type="spellStart"/>
      <w:r w:rsidRPr="00C351EE">
        <w:rPr>
          <w:sz w:val="24"/>
          <w:szCs w:val="24"/>
        </w:rPr>
        <w:t>kortikosteroider</w:t>
      </w:r>
      <w:proofErr w:type="spellEnd"/>
      <w:r w:rsidRPr="00C351EE">
        <w:rPr>
          <w:sz w:val="24"/>
          <w:szCs w:val="24"/>
        </w:rPr>
        <w:t>.</w:t>
      </w:r>
    </w:p>
    <w:p w14:paraId="01A84AC8" w14:textId="77777777" w:rsidR="009260DE" w:rsidRPr="00C351EE" w:rsidRDefault="009260DE" w:rsidP="009260DE">
      <w:pPr>
        <w:tabs>
          <w:tab w:val="left" w:pos="851"/>
        </w:tabs>
        <w:ind w:left="851"/>
        <w:rPr>
          <w:sz w:val="24"/>
          <w:szCs w:val="24"/>
        </w:rPr>
      </w:pPr>
    </w:p>
    <w:p w14:paraId="30498212" w14:textId="77777777" w:rsidR="009260DE" w:rsidRPr="00C351EE" w:rsidRDefault="009260DE" w:rsidP="009260DE">
      <w:pPr>
        <w:tabs>
          <w:tab w:val="left" w:pos="851"/>
        </w:tabs>
        <w:ind w:left="851" w:hanging="851"/>
        <w:rPr>
          <w:b/>
          <w:sz w:val="24"/>
          <w:szCs w:val="24"/>
        </w:rPr>
      </w:pPr>
      <w:r w:rsidRPr="00C351EE">
        <w:rPr>
          <w:b/>
          <w:sz w:val="24"/>
          <w:szCs w:val="24"/>
        </w:rPr>
        <w:t>4.5</w:t>
      </w:r>
      <w:r w:rsidRPr="00C351EE">
        <w:rPr>
          <w:b/>
          <w:sz w:val="24"/>
          <w:szCs w:val="24"/>
        </w:rPr>
        <w:tab/>
        <w:t>Interaktion med andre lægemidler og andre former for interaktion</w:t>
      </w:r>
    </w:p>
    <w:p w14:paraId="2DF5A511" w14:textId="77777777" w:rsidR="00F360DB" w:rsidRPr="00C351EE" w:rsidRDefault="00F360DB" w:rsidP="009A5DCF">
      <w:pPr>
        <w:ind w:left="851"/>
        <w:rPr>
          <w:sz w:val="24"/>
          <w:szCs w:val="24"/>
        </w:rPr>
      </w:pPr>
      <w:r w:rsidRPr="00C351EE">
        <w:rPr>
          <w:sz w:val="24"/>
          <w:szCs w:val="24"/>
        </w:rPr>
        <w:t xml:space="preserve">Under normale omstændigheder opnås der lave plasmakoncentrationer af </w:t>
      </w:r>
      <w:proofErr w:type="spellStart"/>
      <w:r w:rsidRPr="00C351EE">
        <w:rPr>
          <w:sz w:val="24"/>
          <w:szCs w:val="24"/>
        </w:rPr>
        <w:t>fluticasonpropionat</w:t>
      </w:r>
      <w:proofErr w:type="spellEnd"/>
      <w:r w:rsidRPr="00C351EE">
        <w:rPr>
          <w:sz w:val="24"/>
          <w:szCs w:val="24"/>
        </w:rPr>
        <w:t xml:space="preserve"> efter administration via inhalation som følge af omfattende førstepassage-metabolisme og høj systemisk </w:t>
      </w:r>
      <w:proofErr w:type="spellStart"/>
      <w:r w:rsidRPr="00C351EE">
        <w:rPr>
          <w:sz w:val="24"/>
          <w:szCs w:val="24"/>
        </w:rPr>
        <w:t>clearance</w:t>
      </w:r>
      <w:proofErr w:type="spellEnd"/>
      <w:r w:rsidRPr="00C351EE">
        <w:rPr>
          <w:sz w:val="24"/>
          <w:szCs w:val="24"/>
        </w:rPr>
        <w:t xml:space="preserve"> via </w:t>
      </w:r>
      <w:proofErr w:type="spellStart"/>
      <w:r w:rsidRPr="00C351EE">
        <w:rPr>
          <w:sz w:val="24"/>
          <w:szCs w:val="24"/>
        </w:rPr>
        <w:t>cytochrom</w:t>
      </w:r>
      <w:proofErr w:type="spellEnd"/>
      <w:r w:rsidRPr="00C351EE">
        <w:rPr>
          <w:sz w:val="24"/>
          <w:szCs w:val="24"/>
        </w:rPr>
        <w:t xml:space="preserve"> P450 3A4 i tarmen og leveren. Det er derfor usandsynligt, at </w:t>
      </w:r>
      <w:proofErr w:type="spellStart"/>
      <w:r w:rsidRPr="00C351EE">
        <w:rPr>
          <w:sz w:val="24"/>
          <w:szCs w:val="24"/>
        </w:rPr>
        <w:t>fluticasonpropionat</w:t>
      </w:r>
      <w:proofErr w:type="spellEnd"/>
      <w:r w:rsidRPr="00C351EE">
        <w:rPr>
          <w:sz w:val="24"/>
          <w:szCs w:val="24"/>
        </w:rPr>
        <w:t xml:space="preserve"> vil medføre klinisk signifikante lægemiddelinteraktioner. </w:t>
      </w:r>
    </w:p>
    <w:p w14:paraId="43CA4196" w14:textId="77777777" w:rsidR="00F360DB" w:rsidRPr="00C351EE" w:rsidRDefault="00F360DB" w:rsidP="009A5DCF">
      <w:pPr>
        <w:ind w:left="851"/>
        <w:rPr>
          <w:sz w:val="24"/>
          <w:szCs w:val="24"/>
        </w:rPr>
      </w:pPr>
    </w:p>
    <w:p w14:paraId="4142EB1D" w14:textId="77777777" w:rsidR="00F360DB" w:rsidRPr="00C351EE" w:rsidRDefault="00F360DB" w:rsidP="009A5DCF">
      <w:pPr>
        <w:ind w:left="851"/>
        <w:rPr>
          <w:sz w:val="24"/>
          <w:szCs w:val="24"/>
        </w:rPr>
      </w:pPr>
      <w:r w:rsidRPr="00C351EE">
        <w:rPr>
          <w:sz w:val="24"/>
          <w:szCs w:val="24"/>
        </w:rPr>
        <w:t xml:space="preserve">I et interaktionsstudie med intranasalt </w:t>
      </w:r>
      <w:proofErr w:type="spellStart"/>
      <w:r w:rsidRPr="00C351EE">
        <w:rPr>
          <w:sz w:val="24"/>
          <w:szCs w:val="24"/>
        </w:rPr>
        <w:t>fluticasonpropionat</w:t>
      </w:r>
      <w:proofErr w:type="spellEnd"/>
      <w:r w:rsidRPr="00C351EE">
        <w:rPr>
          <w:sz w:val="24"/>
          <w:szCs w:val="24"/>
        </w:rPr>
        <w:t xml:space="preserve"> hos raske forsøgsdeltagere medførte </w:t>
      </w:r>
      <w:proofErr w:type="spellStart"/>
      <w:r w:rsidRPr="00C351EE">
        <w:rPr>
          <w:sz w:val="24"/>
          <w:szCs w:val="24"/>
        </w:rPr>
        <w:t>ritonavir</w:t>
      </w:r>
      <w:proofErr w:type="spellEnd"/>
      <w:r w:rsidRPr="00C351EE">
        <w:rPr>
          <w:sz w:val="24"/>
          <w:szCs w:val="24"/>
        </w:rPr>
        <w:t xml:space="preserve"> (en meget potent </w:t>
      </w:r>
      <w:proofErr w:type="spellStart"/>
      <w:r w:rsidRPr="00C351EE">
        <w:rPr>
          <w:sz w:val="24"/>
          <w:szCs w:val="24"/>
        </w:rPr>
        <w:t>cytochrom</w:t>
      </w:r>
      <w:proofErr w:type="spellEnd"/>
      <w:r w:rsidRPr="00C351EE">
        <w:rPr>
          <w:sz w:val="24"/>
          <w:szCs w:val="24"/>
        </w:rPr>
        <w:t xml:space="preserve"> P450 3A4-hæmmer) 100 mg to gange dagligt en stigning på flere hundrede fold i plasmakoncentrationen af </w:t>
      </w:r>
      <w:proofErr w:type="spellStart"/>
      <w:r w:rsidRPr="00C351EE">
        <w:rPr>
          <w:sz w:val="24"/>
          <w:szCs w:val="24"/>
        </w:rPr>
        <w:t>fluticasonpropionat</w:t>
      </w:r>
      <w:proofErr w:type="spellEnd"/>
      <w:r w:rsidRPr="00C351EE">
        <w:rPr>
          <w:sz w:val="24"/>
          <w:szCs w:val="24"/>
        </w:rPr>
        <w:t xml:space="preserve">, hvilket resulterede i markant reducerede serumkoncentrationer af kortisol. Der mangler oplysninger om denne interaktion med inhaleret </w:t>
      </w:r>
      <w:proofErr w:type="spellStart"/>
      <w:r w:rsidRPr="00C351EE">
        <w:rPr>
          <w:sz w:val="24"/>
          <w:szCs w:val="24"/>
        </w:rPr>
        <w:t>fluticasonpropionat</w:t>
      </w:r>
      <w:proofErr w:type="spellEnd"/>
      <w:r w:rsidRPr="00C351EE">
        <w:rPr>
          <w:sz w:val="24"/>
          <w:szCs w:val="24"/>
        </w:rPr>
        <w:t xml:space="preserve">, men der forventes en markant stigning i plasmaniveauet af </w:t>
      </w:r>
      <w:proofErr w:type="spellStart"/>
      <w:r w:rsidRPr="00C351EE">
        <w:rPr>
          <w:sz w:val="24"/>
          <w:szCs w:val="24"/>
        </w:rPr>
        <w:t>fluticasonpropionat</w:t>
      </w:r>
      <w:proofErr w:type="spellEnd"/>
      <w:r w:rsidRPr="00C351EE">
        <w:rPr>
          <w:sz w:val="24"/>
          <w:szCs w:val="24"/>
        </w:rPr>
        <w:t xml:space="preserve">. Der er indberettet tilfælde af </w:t>
      </w:r>
      <w:proofErr w:type="spellStart"/>
      <w:r w:rsidRPr="00C351EE">
        <w:rPr>
          <w:sz w:val="24"/>
          <w:szCs w:val="24"/>
        </w:rPr>
        <w:t>Cushings</w:t>
      </w:r>
      <w:proofErr w:type="spellEnd"/>
      <w:r w:rsidRPr="00C351EE">
        <w:rPr>
          <w:sz w:val="24"/>
          <w:szCs w:val="24"/>
        </w:rPr>
        <w:t xml:space="preserve"> syndrom og binyrebarksuppression. Samtidig behandling med CYP3A-hæmmere, herunder </w:t>
      </w:r>
      <w:proofErr w:type="spellStart"/>
      <w:r w:rsidRPr="00C351EE">
        <w:rPr>
          <w:sz w:val="24"/>
          <w:szCs w:val="24"/>
        </w:rPr>
        <w:t>cobicistatholdige</w:t>
      </w:r>
      <w:proofErr w:type="spellEnd"/>
      <w:r w:rsidRPr="00C351EE">
        <w:rPr>
          <w:sz w:val="24"/>
          <w:szCs w:val="24"/>
        </w:rPr>
        <w:t xml:space="preserve"> præparater, forventes at øge risikoen for systemiske bivirkninger. Kombinationen bør undgås, medmindre fordelen opvejer den øgede risiko for systemiske </w:t>
      </w:r>
      <w:proofErr w:type="spellStart"/>
      <w:r w:rsidRPr="00C351EE">
        <w:rPr>
          <w:sz w:val="24"/>
          <w:szCs w:val="24"/>
        </w:rPr>
        <w:t>kortikosteroidbivirkninger</w:t>
      </w:r>
      <w:proofErr w:type="spellEnd"/>
      <w:r w:rsidRPr="00C351EE">
        <w:rPr>
          <w:sz w:val="24"/>
          <w:szCs w:val="24"/>
        </w:rPr>
        <w:t xml:space="preserve">. Patienterne skal i givet fald overvåges for systemiske </w:t>
      </w:r>
      <w:proofErr w:type="spellStart"/>
      <w:r w:rsidRPr="00C351EE">
        <w:rPr>
          <w:sz w:val="24"/>
          <w:szCs w:val="24"/>
        </w:rPr>
        <w:t>kortikosteroidbivirkninger</w:t>
      </w:r>
      <w:proofErr w:type="spellEnd"/>
      <w:r w:rsidRPr="00C351EE">
        <w:rPr>
          <w:sz w:val="24"/>
          <w:szCs w:val="24"/>
        </w:rPr>
        <w:t>.</w:t>
      </w:r>
    </w:p>
    <w:p w14:paraId="3F428649" w14:textId="77777777" w:rsidR="00F360DB" w:rsidRPr="00C351EE" w:rsidRDefault="00F360DB" w:rsidP="009A5DCF">
      <w:pPr>
        <w:ind w:left="851"/>
        <w:rPr>
          <w:sz w:val="24"/>
          <w:szCs w:val="24"/>
        </w:rPr>
      </w:pPr>
    </w:p>
    <w:p w14:paraId="762674AF" w14:textId="77777777" w:rsidR="00F360DB" w:rsidRPr="00C351EE" w:rsidRDefault="00F360DB" w:rsidP="009A5DCF">
      <w:pPr>
        <w:ind w:left="851"/>
        <w:rPr>
          <w:sz w:val="24"/>
          <w:szCs w:val="24"/>
        </w:rPr>
      </w:pPr>
      <w:r w:rsidRPr="00C351EE">
        <w:rPr>
          <w:sz w:val="24"/>
          <w:szCs w:val="24"/>
        </w:rPr>
        <w:t xml:space="preserve">I et lille studie med raske frivillige medførte den lidt mindre potente CYP3A-hæmmer </w:t>
      </w:r>
      <w:proofErr w:type="spellStart"/>
      <w:r w:rsidRPr="00C351EE">
        <w:rPr>
          <w:sz w:val="24"/>
          <w:szCs w:val="24"/>
        </w:rPr>
        <w:t>ketoconazol</w:t>
      </w:r>
      <w:proofErr w:type="spellEnd"/>
      <w:r w:rsidRPr="00C351EE">
        <w:rPr>
          <w:sz w:val="24"/>
          <w:szCs w:val="24"/>
        </w:rPr>
        <w:t xml:space="preserve"> en stigning på 150 % i eksponeringen for </w:t>
      </w:r>
      <w:proofErr w:type="spellStart"/>
      <w:r w:rsidRPr="00C351EE">
        <w:rPr>
          <w:sz w:val="24"/>
          <w:szCs w:val="24"/>
        </w:rPr>
        <w:t>fluticasonpropionat</w:t>
      </w:r>
      <w:proofErr w:type="spellEnd"/>
      <w:r w:rsidRPr="00C351EE">
        <w:rPr>
          <w:sz w:val="24"/>
          <w:szCs w:val="24"/>
        </w:rPr>
        <w:t xml:space="preserve"> efter en enkelt inhalation. Dette resulterede i en større reduktion af plasmakortisol sammenlignet med </w:t>
      </w:r>
      <w:proofErr w:type="spellStart"/>
      <w:r w:rsidRPr="00C351EE">
        <w:rPr>
          <w:sz w:val="24"/>
          <w:szCs w:val="24"/>
        </w:rPr>
        <w:t>fluticasonpropionat</w:t>
      </w:r>
      <w:proofErr w:type="spellEnd"/>
      <w:r w:rsidRPr="00C351EE">
        <w:rPr>
          <w:sz w:val="24"/>
          <w:szCs w:val="24"/>
        </w:rPr>
        <w:t xml:space="preserve"> alene. Samtidig behandling med andre potente CYP3A-hæmmere, såsom </w:t>
      </w:r>
      <w:proofErr w:type="spellStart"/>
      <w:r w:rsidRPr="00C351EE">
        <w:rPr>
          <w:sz w:val="24"/>
          <w:szCs w:val="24"/>
        </w:rPr>
        <w:t>itraconazol</w:t>
      </w:r>
      <w:proofErr w:type="spellEnd"/>
      <w:r w:rsidRPr="00C351EE">
        <w:rPr>
          <w:sz w:val="24"/>
          <w:szCs w:val="24"/>
        </w:rPr>
        <w:t xml:space="preserve">, </w:t>
      </w:r>
      <w:proofErr w:type="spellStart"/>
      <w:r w:rsidRPr="00C351EE">
        <w:rPr>
          <w:sz w:val="24"/>
          <w:szCs w:val="24"/>
        </w:rPr>
        <w:t>clarithromycin</w:t>
      </w:r>
      <w:proofErr w:type="spellEnd"/>
      <w:r w:rsidRPr="00C351EE">
        <w:rPr>
          <w:sz w:val="24"/>
          <w:szCs w:val="24"/>
        </w:rPr>
        <w:t xml:space="preserve">, </w:t>
      </w:r>
      <w:proofErr w:type="spellStart"/>
      <w:r w:rsidRPr="00C351EE">
        <w:rPr>
          <w:sz w:val="24"/>
          <w:szCs w:val="24"/>
        </w:rPr>
        <w:t>telithromycin</w:t>
      </w:r>
      <w:proofErr w:type="spellEnd"/>
      <w:r w:rsidRPr="00C351EE">
        <w:rPr>
          <w:sz w:val="24"/>
          <w:szCs w:val="24"/>
        </w:rPr>
        <w:t xml:space="preserve">, </w:t>
      </w:r>
      <w:proofErr w:type="spellStart"/>
      <w:r w:rsidRPr="00C351EE">
        <w:rPr>
          <w:sz w:val="24"/>
          <w:szCs w:val="24"/>
        </w:rPr>
        <w:t>atazanavir</w:t>
      </w:r>
      <w:proofErr w:type="spellEnd"/>
      <w:r w:rsidRPr="00C351EE">
        <w:rPr>
          <w:sz w:val="24"/>
          <w:szCs w:val="24"/>
        </w:rPr>
        <w:t xml:space="preserve">, </w:t>
      </w:r>
      <w:proofErr w:type="spellStart"/>
      <w:r w:rsidRPr="00C351EE">
        <w:rPr>
          <w:sz w:val="24"/>
          <w:szCs w:val="24"/>
        </w:rPr>
        <w:t>indinavir</w:t>
      </w:r>
      <w:proofErr w:type="spellEnd"/>
      <w:r w:rsidRPr="00C351EE">
        <w:rPr>
          <w:sz w:val="24"/>
          <w:szCs w:val="24"/>
        </w:rPr>
        <w:t xml:space="preserve">, </w:t>
      </w:r>
      <w:proofErr w:type="spellStart"/>
      <w:r w:rsidRPr="00C351EE">
        <w:rPr>
          <w:sz w:val="24"/>
          <w:szCs w:val="24"/>
        </w:rPr>
        <w:t>nelfinavir</w:t>
      </w:r>
      <w:proofErr w:type="spellEnd"/>
      <w:r w:rsidRPr="00C351EE">
        <w:rPr>
          <w:sz w:val="24"/>
          <w:szCs w:val="24"/>
        </w:rPr>
        <w:t xml:space="preserve"> eller </w:t>
      </w:r>
      <w:proofErr w:type="spellStart"/>
      <w:r w:rsidRPr="00C351EE">
        <w:rPr>
          <w:sz w:val="24"/>
          <w:szCs w:val="24"/>
        </w:rPr>
        <w:t>saquinavir</w:t>
      </w:r>
      <w:proofErr w:type="spellEnd"/>
      <w:r w:rsidRPr="00C351EE">
        <w:rPr>
          <w:sz w:val="24"/>
          <w:szCs w:val="24"/>
        </w:rPr>
        <w:t xml:space="preserve">, forventes også at øge den systemiske eksponering for </w:t>
      </w:r>
      <w:proofErr w:type="spellStart"/>
      <w:r w:rsidRPr="00C351EE">
        <w:rPr>
          <w:sz w:val="24"/>
          <w:szCs w:val="24"/>
        </w:rPr>
        <w:t>fluticasonpropionat</w:t>
      </w:r>
      <w:proofErr w:type="spellEnd"/>
      <w:r w:rsidRPr="00C351EE">
        <w:rPr>
          <w:sz w:val="24"/>
          <w:szCs w:val="24"/>
        </w:rPr>
        <w:t xml:space="preserve"> og risikoen for systemiske bivirkninger. Der bør udvises forsigtighed, og længerevarende behandling med sådanne lægemidler bør om muligt undgås.</w:t>
      </w:r>
    </w:p>
    <w:p w14:paraId="6899B2AC" w14:textId="77777777" w:rsidR="009260DE" w:rsidRPr="00C351EE" w:rsidRDefault="009260DE" w:rsidP="009260DE">
      <w:pPr>
        <w:tabs>
          <w:tab w:val="left" w:pos="851"/>
        </w:tabs>
        <w:ind w:left="851"/>
        <w:rPr>
          <w:sz w:val="24"/>
          <w:szCs w:val="24"/>
        </w:rPr>
      </w:pPr>
    </w:p>
    <w:p w14:paraId="6B685DC4" w14:textId="65785709" w:rsidR="009260DE" w:rsidRPr="00C351EE" w:rsidRDefault="009260DE" w:rsidP="009260DE">
      <w:pPr>
        <w:tabs>
          <w:tab w:val="left" w:pos="851"/>
        </w:tabs>
        <w:ind w:left="851" w:hanging="851"/>
        <w:rPr>
          <w:b/>
          <w:sz w:val="24"/>
          <w:szCs w:val="24"/>
        </w:rPr>
      </w:pPr>
      <w:r w:rsidRPr="00C351EE">
        <w:rPr>
          <w:b/>
          <w:sz w:val="24"/>
          <w:szCs w:val="24"/>
        </w:rPr>
        <w:t>4.6</w:t>
      </w:r>
      <w:r w:rsidRPr="00C351EE">
        <w:rPr>
          <w:b/>
          <w:sz w:val="24"/>
          <w:szCs w:val="24"/>
        </w:rPr>
        <w:tab/>
      </w:r>
      <w:r w:rsidR="00440C97">
        <w:rPr>
          <w:b/>
          <w:sz w:val="24"/>
          <w:szCs w:val="24"/>
        </w:rPr>
        <w:t>Fertilitet, g</w:t>
      </w:r>
      <w:r w:rsidRPr="00C351EE">
        <w:rPr>
          <w:b/>
          <w:sz w:val="24"/>
          <w:szCs w:val="24"/>
        </w:rPr>
        <w:t>raviditet og amning</w:t>
      </w:r>
    </w:p>
    <w:p w14:paraId="1C196219" w14:textId="77777777" w:rsidR="00F512F7" w:rsidRPr="00C351EE" w:rsidRDefault="00F512F7" w:rsidP="009A5DCF">
      <w:pPr>
        <w:ind w:left="851"/>
        <w:rPr>
          <w:sz w:val="24"/>
          <w:szCs w:val="24"/>
        </w:rPr>
      </w:pPr>
    </w:p>
    <w:p w14:paraId="64817879" w14:textId="008CDC9E" w:rsidR="00F360DB" w:rsidRPr="00C351EE" w:rsidRDefault="00F360DB" w:rsidP="009A5DCF">
      <w:pPr>
        <w:ind w:left="851"/>
        <w:rPr>
          <w:sz w:val="24"/>
          <w:szCs w:val="24"/>
          <w:u w:val="single"/>
        </w:rPr>
      </w:pPr>
      <w:r w:rsidRPr="00C351EE">
        <w:rPr>
          <w:sz w:val="24"/>
          <w:szCs w:val="24"/>
          <w:u w:val="single"/>
        </w:rPr>
        <w:t xml:space="preserve">Fertilitet </w:t>
      </w:r>
    </w:p>
    <w:p w14:paraId="1B826A82" w14:textId="3011E2A8" w:rsidR="00F360DB" w:rsidRPr="00C351EE" w:rsidRDefault="00F360DB" w:rsidP="009A5DCF">
      <w:pPr>
        <w:ind w:left="851"/>
        <w:rPr>
          <w:sz w:val="24"/>
          <w:szCs w:val="24"/>
        </w:rPr>
      </w:pPr>
      <w:r w:rsidRPr="00C351EE">
        <w:rPr>
          <w:sz w:val="24"/>
          <w:szCs w:val="24"/>
        </w:rPr>
        <w:t xml:space="preserve">Der er ingen kliniske data om fertilitet hos mennesker. I dyreforsøg med </w:t>
      </w:r>
      <w:proofErr w:type="spellStart"/>
      <w:r w:rsidRPr="00C351EE">
        <w:rPr>
          <w:sz w:val="24"/>
          <w:szCs w:val="24"/>
        </w:rPr>
        <w:t>fluticason</w:t>
      </w:r>
      <w:r w:rsidR="00536C8D">
        <w:rPr>
          <w:sz w:val="24"/>
          <w:szCs w:val="24"/>
        </w:rPr>
        <w:softHyphen/>
      </w:r>
      <w:r w:rsidRPr="00C351EE">
        <w:rPr>
          <w:sz w:val="24"/>
          <w:szCs w:val="24"/>
        </w:rPr>
        <w:t>propionat</w:t>
      </w:r>
      <w:proofErr w:type="spellEnd"/>
      <w:r w:rsidRPr="00C351EE">
        <w:rPr>
          <w:sz w:val="24"/>
          <w:szCs w:val="24"/>
        </w:rPr>
        <w:t xml:space="preserve"> er der ikke set nogen indvirkning på fertiliteten hos han- eller hundyr.</w:t>
      </w:r>
    </w:p>
    <w:p w14:paraId="753CC7B4" w14:textId="77777777" w:rsidR="00F360DB" w:rsidRPr="00C351EE" w:rsidRDefault="00F360DB" w:rsidP="009A5DCF">
      <w:pPr>
        <w:ind w:left="851"/>
        <w:rPr>
          <w:sz w:val="24"/>
          <w:szCs w:val="24"/>
        </w:rPr>
      </w:pPr>
    </w:p>
    <w:p w14:paraId="37C6335C" w14:textId="36F855DE" w:rsidR="00F360DB" w:rsidRPr="00C351EE" w:rsidRDefault="00F360DB" w:rsidP="009A5DCF">
      <w:pPr>
        <w:ind w:left="851"/>
        <w:rPr>
          <w:sz w:val="24"/>
          <w:szCs w:val="24"/>
          <w:u w:val="single"/>
        </w:rPr>
      </w:pPr>
      <w:r w:rsidRPr="00C351EE">
        <w:rPr>
          <w:sz w:val="24"/>
          <w:szCs w:val="24"/>
          <w:u w:val="single"/>
        </w:rPr>
        <w:t>Graviditet</w:t>
      </w:r>
    </w:p>
    <w:p w14:paraId="134C5D3D" w14:textId="77777777" w:rsidR="00F360DB" w:rsidRPr="00C351EE" w:rsidRDefault="00F360DB" w:rsidP="009A5DCF">
      <w:pPr>
        <w:ind w:left="851"/>
        <w:rPr>
          <w:iCs/>
          <w:sz w:val="24"/>
          <w:szCs w:val="24"/>
        </w:rPr>
      </w:pPr>
      <w:r w:rsidRPr="00C351EE">
        <w:rPr>
          <w:iCs/>
          <w:sz w:val="24"/>
          <w:szCs w:val="24"/>
        </w:rPr>
        <w:t xml:space="preserve">Der er begrænsede data fra gravide kvinder. Administration af </w:t>
      </w:r>
      <w:proofErr w:type="spellStart"/>
      <w:r w:rsidRPr="00C351EE">
        <w:rPr>
          <w:iCs/>
          <w:sz w:val="24"/>
          <w:szCs w:val="24"/>
        </w:rPr>
        <w:t>fluticasonpropionat</w:t>
      </w:r>
      <w:proofErr w:type="spellEnd"/>
      <w:r w:rsidRPr="00C351EE">
        <w:rPr>
          <w:iCs/>
          <w:sz w:val="24"/>
          <w:szCs w:val="24"/>
        </w:rPr>
        <w:t xml:space="preserve"> i graviditeten bør kun overvejes, hvis den forventede fordel for moderen er større end den potentielle risiko for fosteret. Dosen af inhaleret </w:t>
      </w:r>
      <w:proofErr w:type="spellStart"/>
      <w:r w:rsidRPr="00C351EE">
        <w:rPr>
          <w:iCs/>
          <w:sz w:val="24"/>
          <w:szCs w:val="24"/>
        </w:rPr>
        <w:t>kortikosteroid</w:t>
      </w:r>
      <w:proofErr w:type="spellEnd"/>
      <w:r w:rsidRPr="00C351EE">
        <w:rPr>
          <w:iCs/>
          <w:sz w:val="24"/>
          <w:szCs w:val="24"/>
        </w:rPr>
        <w:t xml:space="preserve"> skal titreres til den laveste dosis, hvormed der kan opretholdes effektiv symptomkontrol. </w:t>
      </w:r>
    </w:p>
    <w:p w14:paraId="73A1ADD2" w14:textId="77777777" w:rsidR="00F360DB" w:rsidRPr="00C351EE" w:rsidRDefault="00F360DB" w:rsidP="009A5DCF">
      <w:pPr>
        <w:ind w:left="851"/>
        <w:rPr>
          <w:sz w:val="24"/>
          <w:szCs w:val="24"/>
        </w:rPr>
      </w:pPr>
    </w:p>
    <w:p w14:paraId="1C964821" w14:textId="77777777" w:rsidR="00F360DB" w:rsidRPr="00C351EE" w:rsidRDefault="00F360DB" w:rsidP="009A5DCF">
      <w:pPr>
        <w:ind w:left="851"/>
        <w:rPr>
          <w:iCs/>
          <w:sz w:val="24"/>
          <w:szCs w:val="24"/>
        </w:rPr>
      </w:pPr>
      <w:r w:rsidRPr="00C351EE">
        <w:rPr>
          <w:iCs/>
          <w:sz w:val="24"/>
          <w:szCs w:val="24"/>
        </w:rPr>
        <w:t xml:space="preserve">Resultaterne af et retrospektivt epidemiologisk studie viste ingen øget risiko for større medfødte misdannelser efter eksponering for </w:t>
      </w:r>
      <w:proofErr w:type="spellStart"/>
      <w:r w:rsidRPr="00C351EE">
        <w:rPr>
          <w:iCs/>
          <w:sz w:val="24"/>
          <w:szCs w:val="24"/>
        </w:rPr>
        <w:t>fluticasonpropionat</w:t>
      </w:r>
      <w:proofErr w:type="spellEnd"/>
      <w:r w:rsidRPr="00C351EE">
        <w:rPr>
          <w:iCs/>
          <w:sz w:val="24"/>
          <w:szCs w:val="24"/>
        </w:rPr>
        <w:t xml:space="preserve"> sammenlignet med andre inhalerede </w:t>
      </w:r>
      <w:proofErr w:type="spellStart"/>
      <w:r w:rsidRPr="00C351EE">
        <w:rPr>
          <w:iCs/>
          <w:sz w:val="24"/>
          <w:szCs w:val="24"/>
        </w:rPr>
        <w:t>kortikosteroider</w:t>
      </w:r>
      <w:proofErr w:type="spellEnd"/>
      <w:r w:rsidRPr="00C351EE">
        <w:rPr>
          <w:iCs/>
          <w:sz w:val="24"/>
          <w:szCs w:val="24"/>
        </w:rPr>
        <w:t xml:space="preserve"> i det første </w:t>
      </w:r>
      <w:proofErr w:type="spellStart"/>
      <w:r w:rsidRPr="00C351EE">
        <w:rPr>
          <w:iCs/>
          <w:sz w:val="24"/>
          <w:szCs w:val="24"/>
        </w:rPr>
        <w:t>graviditetstrimester</w:t>
      </w:r>
      <w:proofErr w:type="spellEnd"/>
      <w:r w:rsidRPr="00C351EE">
        <w:rPr>
          <w:iCs/>
          <w:sz w:val="24"/>
          <w:szCs w:val="24"/>
        </w:rPr>
        <w:t>.</w:t>
      </w:r>
    </w:p>
    <w:p w14:paraId="4C59D0C3" w14:textId="77777777" w:rsidR="00F360DB" w:rsidRPr="00C351EE" w:rsidRDefault="00F360DB" w:rsidP="009A5DCF">
      <w:pPr>
        <w:ind w:left="851"/>
        <w:rPr>
          <w:i/>
          <w:iCs/>
          <w:sz w:val="24"/>
          <w:szCs w:val="24"/>
        </w:rPr>
      </w:pPr>
    </w:p>
    <w:p w14:paraId="2CAA9A37" w14:textId="77777777" w:rsidR="00F360DB" w:rsidRPr="00C351EE" w:rsidRDefault="00F360DB" w:rsidP="009A5DCF">
      <w:pPr>
        <w:ind w:left="851"/>
        <w:rPr>
          <w:sz w:val="24"/>
          <w:szCs w:val="24"/>
        </w:rPr>
      </w:pPr>
      <w:r w:rsidRPr="00C351EE">
        <w:rPr>
          <w:iCs/>
          <w:sz w:val="24"/>
          <w:szCs w:val="24"/>
        </w:rPr>
        <w:t xml:space="preserve">Reproduktionsstudier hos dyr har kun vist </w:t>
      </w:r>
      <w:proofErr w:type="spellStart"/>
      <w:r w:rsidRPr="00C351EE">
        <w:rPr>
          <w:iCs/>
          <w:sz w:val="24"/>
          <w:szCs w:val="24"/>
        </w:rPr>
        <w:t>glukokortikosteroid</w:t>
      </w:r>
      <w:proofErr w:type="spellEnd"/>
      <w:r w:rsidRPr="00C351EE">
        <w:rPr>
          <w:iCs/>
          <w:sz w:val="24"/>
          <w:szCs w:val="24"/>
        </w:rPr>
        <w:t xml:space="preserve">-karakteristiske virkninger ved systemiske eksponeringer, der var højere end eksponeringen ved den anbefalede terapeutiske dosis til inhalation. </w:t>
      </w:r>
    </w:p>
    <w:p w14:paraId="27EAED80" w14:textId="77777777" w:rsidR="00F360DB" w:rsidRPr="00C351EE" w:rsidRDefault="00F360DB" w:rsidP="009A5DCF">
      <w:pPr>
        <w:ind w:left="851"/>
        <w:rPr>
          <w:sz w:val="24"/>
          <w:szCs w:val="24"/>
        </w:rPr>
      </w:pPr>
    </w:p>
    <w:p w14:paraId="7AA5FFD8" w14:textId="7002EF87" w:rsidR="00F360DB" w:rsidRPr="00C351EE" w:rsidRDefault="00F360DB" w:rsidP="009A5DCF">
      <w:pPr>
        <w:ind w:left="851"/>
        <w:rPr>
          <w:sz w:val="24"/>
          <w:szCs w:val="24"/>
          <w:u w:val="single"/>
        </w:rPr>
      </w:pPr>
      <w:r w:rsidRPr="00C351EE">
        <w:rPr>
          <w:sz w:val="24"/>
          <w:szCs w:val="24"/>
          <w:u w:val="single"/>
        </w:rPr>
        <w:t>Amning</w:t>
      </w:r>
    </w:p>
    <w:p w14:paraId="4ED81021" w14:textId="77777777" w:rsidR="00F360DB" w:rsidRPr="00C351EE" w:rsidRDefault="00F360DB" w:rsidP="009A5DCF">
      <w:pPr>
        <w:ind w:left="851"/>
        <w:rPr>
          <w:sz w:val="24"/>
          <w:szCs w:val="24"/>
        </w:rPr>
      </w:pPr>
      <w:r w:rsidRPr="00C351EE">
        <w:rPr>
          <w:sz w:val="24"/>
          <w:szCs w:val="24"/>
        </w:rPr>
        <w:t xml:space="preserve">Udskillelsen af </w:t>
      </w:r>
      <w:proofErr w:type="spellStart"/>
      <w:r w:rsidRPr="00C351EE">
        <w:rPr>
          <w:sz w:val="24"/>
          <w:szCs w:val="24"/>
        </w:rPr>
        <w:t>fluticasonpropionat</w:t>
      </w:r>
      <w:proofErr w:type="spellEnd"/>
      <w:r w:rsidRPr="00C351EE">
        <w:rPr>
          <w:sz w:val="24"/>
          <w:szCs w:val="24"/>
        </w:rPr>
        <w:t xml:space="preserve"> i human mælk er ikke blevet undersøgt. Når der blev opnået målbare plasmaniveauer hos diegivende laboratorierotter efter subkutan administration, var der evidens for </w:t>
      </w:r>
      <w:proofErr w:type="spellStart"/>
      <w:r w:rsidRPr="00C351EE">
        <w:rPr>
          <w:sz w:val="24"/>
          <w:szCs w:val="24"/>
        </w:rPr>
        <w:t>fluticasonpropionat</w:t>
      </w:r>
      <w:proofErr w:type="spellEnd"/>
      <w:r w:rsidRPr="00C351EE">
        <w:rPr>
          <w:sz w:val="24"/>
          <w:szCs w:val="24"/>
        </w:rPr>
        <w:t xml:space="preserve"> i mælken. Plasmaniveauet hos mennesker efter inhalation af de anbefalede doser forventes imidlertid at være lavt. </w:t>
      </w:r>
    </w:p>
    <w:p w14:paraId="51EFAF88" w14:textId="77777777" w:rsidR="00F360DB" w:rsidRPr="00C351EE" w:rsidRDefault="00F360DB" w:rsidP="009A5DCF">
      <w:pPr>
        <w:ind w:left="851"/>
        <w:rPr>
          <w:sz w:val="24"/>
          <w:szCs w:val="24"/>
        </w:rPr>
      </w:pPr>
    </w:p>
    <w:p w14:paraId="732DE3AC" w14:textId="77777777" w:rsidR="00F360DB" w:rsidRPr="00C351EE" w:rsidRDefault="00F360DB" w:rsidP="009A5DCF">
      <w:pPr>
        <w:ind w:left="851"/>
        <w:rPr>
          <w:color w:val="000000"/>
          <w:sz w:val="24"/>
          <w:szCs w:val="24"/>
        </w:rPr>
      </w:pPr>
      <w:r w:rsidRPr="00C351EE">
        <w:rPr>
          <w:iCs/>
          <w:sz w:val="24"/>
          <w:szCs w:val="24"/>
        </w:rPr>
        <w:t xml:space="preserve">Fordelen ved behandling med </w:t>
      </w:r>
      <w:proofErr w:type="spellStart"/>
      <w:r w:rsidRPr="00C351EE">
        <w:rPr>
          <w:iCs/>
          <w:sz w:val="24"/>
          <w:szCs w:val="24"/>
        </w:rPr>
        <w:t>fluticasonpropionat</w:t>
      </w:r>
      <w:proofErr w:type="spellEnd"/>
      <w:r w:rsidRPr="00C351EE">
        <w:rPr>
          <w:iCs/>
          <w:sz w:val="24"/>
          <w:szCs w:val="24"/>
        </w:rPr>
        <w:t xml:space="preserve"> for kvinden og fordelen ved amning for barnet skal opvejes imod den potentielle risiko for barnet.</w:t>
      </w:r>
    </w:p>
    <w:p w14:paraId="04E4F59C" w14:textId="77777777" w:rsidR="009260DE" w:rsidRPr="00C351EE" w:rsidRDefault="009260DE" w:rsidP="009260DE">
      <w:pPr>
        <w:tabs>
          <w:tab w:val="left" w:pos="851"/>
        </w:tabs>
        <w:ind w:left="851"/>
        <w:rPr>
          <w:sz w:val="24"/>
          <w:szCs w:val="24"/>
        </w:rPr>
      </w:pPr>
    </w:p>
    <w:p w14:paraId="5EAF08C8" w14:textId="5AC942B2" w:rsidR="009260DE" w:rsidRPr="00C351EE" w:rsidRDefault="009260DE" w:rsidP="009260DE">
      <w:pPr>
        <w:tabs>
          <w:tab w:val="left" w:pos="851"/>
        </w:tabs>
        <w:ind w:left="851" w:hanging="851"/>
        <w:rPr>
          <w:b/>
          <w:sz w:val="24"/>
          <w:szCs w:val="24"/>
        </w:rPr>
      </w:pPr>
      <w:r w:rsidRPr="00C351EE">
        <w:rPr>
          <w:b/>
          <w:sz w:val="24"/>
          <w:szCs w:val="24"/>
        </w:rPr>
        <w:t>4.7</w:t>
      </w:r>
      <w:r w:rsidRPr="00C351EE">
        <w:rPr>
          <w:b/>
          <w:sz w:val="24"/>
          <w:szCs w:val="24"/>
        </w:rPr>
        <w:tab/>
        <w:t xml:space="preserve">Virkning på evnen til at føre motorkøretøj </w:t>
      </w:r>
      <w:r w:rsidR="00440C97">
        <w:rPr>
          <w:b/>
          <w:sz w:val="24"/>
          <w:szCs w:val="24"/>
        </w:rPr>
        <w:t>og</w:t>
      </w:r>
      <w:r w:rsidRPr="00C351EE">
        <w:rPr>
          <w:b/>
          <w:sz w:val="24"/>
          <w:szCs w:val="24"/>
        </w:rPr>
        <w:t xml:space="preserve"> betjene maskiner</w:t>
      </w:r>
    </w:p>
    <w:p w14:paraId="3ED1AAF0" w14:textId="77777777" w:rsidR="007C328A" w:rsidRPr="00C351EE" w:rsidRDefault="007C328A" w:rsidP="009A5DCF">
      <w:pPr>
        <w:ind w:left="851"/>
        <w:rPr>
          <w:sz w:val="24"/>
          <w:szCs w:val="24"/>
        </w:rPr>
      </w:pPr>
      <w:r w:rsidRPr="00C351EE">
        <w:rPr>
          <w:sz w:val="24"/>
          <w:szCs w:val="24"/>
        </w:rPr>
        <w:t>Ikke mærkning.</w:t>
      </w:r>
    </w:p>
    <w:p w14:paraId="455DC762" w14:textId="5605FD42" w:rsidR="00F360DB" w:rsidRPr="00C351EE" w:rsidRDefault="00F360DB" w:rsidP="009A5DCF">
      <w:pPr>
        <w:ind w:left="851"/>
        <w:rPr>
          <w:sz w:val="24"/>
          <w:szCs w:val="24"/>
        </w:rPr>
      </w:pPr>
      <w:proofErr w:type="spellStart"/>
      <w:r w:rsidRPr="00C351EE">
        <w:rPr>
          <w:sz w:val="24"/>
          <w:szCs w:val="24"/>
        </w:rPr>
        <w:t>Fluticasonpropionat</w:t>
      </w:r>
      <w:proofErr w:type="spellEnd"/>
      <w:r w:rsidRPr="00C351EE">
        <w:rPr>
          <w:sz w:val="24"/>
          <w:szCs w:val="24"/>
        </w:rPr>
        <w:t xml:space="preserve"> påvirker sandsynligvis ikke evnen til at føre motorkøretøj eller betjene maskiner.</w:t>
      </w:r>
    </w:p>
    <w:p w14:paraId="61E0F5C0" w14:textId="77777777" w:rsidR="009260DE" w:rsidRPr="00C351EE" w:rsidRDefault="009260DE" w:rsidP="009260DE">
      <w:pPr>
        <w:tabs>
          <w:tab w:val="left" w:pos="851"/>
        </w:tabs>
        <w:ind w:left="851"/>
        <w:rPr>
          <w:sz w:val="24"/>
          <w:szCs w:val="24"/>
        </w:rPr>
      </w:pPr>
    </w:p>
    <w:p w14:paraId="0E40A3E4" w14:textId="77777777" w:rsidR="009260DE" w:rsidRPr="00C351EE" w:rsidRDefault="009260DE" w:rsidP="009260DE">
      <w:pPr>
        <w:tabs>
          <w:tab w:val="left" w:pos="851"/>
        </w:tabs>
        <w:ind w:left="851" w:hanging="851"/>
        <w:rPr>
          <w:b/>
          <w:sz w:val="24"/>
          <w:szCs w:val="24"/>
        </w:rPr>
      </w:pPr>
      <w:r w:rsidRPr="00C351EE">
        <w:rPr>
          <w:b/>
          <w:sz w:val="24"/>
          <w:szCs w:val="24"/>
        </w:rPr>
        <w:t>4.8</w:t>
      </w:r>
      <w:r w:rsidRPr="00C351EE">
        <w:rPr>
          <w:b/>
          <w:sz w:val="24"/>
          <w:szCs w:val="24"/>
        </w:rPr>
        <w:tab/>
        <w:t>Bivirkninger</w:t>
      </w:r>
    </w:p>
    <w:p w14:paraId="7E70A9A7" w14:textId="77777777" w:rsidR="00F360DB" w:rsidRPr="00C351EE" w:rsidRDefault="00F360DB" w:rsidP="009A5DCF">
      <w:pPr>
        <w:ind w:left="851"/>
        <w:rPr>
          <w:sz w:val="24"/>
          <w:szCs w:val="24"/>
        </w:rPr>
      </w:pPr>
      <w:r w:rsidRPr="00C351EE">
        <w:rPr>
          <w:sz w:val="24"/>
          <w:szCs w:val="24"/>
        </w:rPr>
        <w:t xml:space="preserve">Bivirkninger er angivet nedenfor efter systemorganklasse og hyppighed. Hyppighederne er defineret som: meget almindelig (≥ 1/10), almindelig (≥ 1/100 til &lt; 1/10), ikke almindelig (≥ 1/1.000 til &lt; 1/100), sjælden (≥ 1/10.000 til &lt; 1/1.000), meget sjælden (&lt; 1/10.000) herunder enkeltstående rapporter og ikke kendt (kan ikke estimeres ud fra forhåndenværende data). Meget almindelige, almindelige og ikke almindelige hændelser er generelt klarlagt på baggrund af kliniske studiedata. Meget sjældne hændelser er generelt klarlagt på baggrund af spontane indberetninger efter markedsføringen. </w:t>
      </w:r>
    </w:p>
    <w:p w14:paraId="4329595D" w14:textId="77777777" w:rsidR="00F360DB" w:rsidRPr="00C351EE" w:rsidRDefault="00F360DB" w:rsidP="00F360DB">
      <w:pPr>
        <w:pStyle w:val="NormalWeb"/>
        <w:spacing w:before="0" w:beforeAutospacing="0" w:after="0"/>
        <w:rPr>
          <w:color w:val="auto"/>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38"/>
        <w:gridCol w:w="5421"/>
        <w:gridCol w:w="1563"/>
      </w:tblGrid>
      <w:tr w:rsidR="00F360DB" w:rsidRPr="00C351EE" w14:paraId="0DBC4C9E"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24561BA1" w14:textId="77777777" w:rsidR="00F360DB" w:rsidRPr="00C351EE" w:rsidRDefault="00F360DB" w:rsidP="009A5DCF">
            <w:pPr>
              <w:rPr>
                <w:sz w:val="24"/>
                <w:szCs w:val="24"/>
              </w:rPr>
            </w:pPr>
            <w:r w:rsidRPr="00C351EE">
              <w:rPr>
                <w:sz w:val="24"/>
                <w:szCs w:val="24"/>
              </w:rPr>
              <w:t xml:space="preserve">Systemorganklasse </w:t>
            </w:r>
          </w:p>
        </w:tc>
        <w:tc>
          <w:tcPr>
            <w:tcW w:w="2817" w:type="pct"/>
            <w:tcBorders>
              <w:top w:val="outset" w:sz="6" w:space="0" w:color="auto"/>
              <w:left w:val="outset" w:sz="6" w:space="0" w:color="auto"/>
              <w:bottom w:val="outset" w:sz="6" w:space="0" w:color="auto"/>
              <w:right w:val="outset" w:sz="6" w:space="0" w:color="auto"/>
            </w:tcBorders>
            <w:hideMark/>
          </w:tcPr>
          <w:p w14:paraId="166EB6F9" w14:textId="77777777" w:rsidR="00F360DB" w:rsidRPr="00C351EE" w:rsidRDefault="00F360DB" w:rsidP="009A5DCF">
            <w:pPr>
              <w:rPr>
                <w:sz w:val="24"/>
                <w:szCs w:val="24"/>
              </w:rPr>
            </w:pPr>
            <w:r w:rsidRPr="00C351EE">
              <w:rPr>
                <w:sz w:val="24"/>
                <w:szCs w:val="24"/>
              </w:rPr>
              <w:t xml:space="preserve">Bivirkning </w:t>
            </w:r>
          </w:p>
        </w:tc>
        <w:tc>
          <w:tcPr>
            <w:tcW w:w="812" w:type="pct"/>
            <w:tcBorders>
              <w:top w:val="outset" w:sz="6" w:space="0" w:color="auto"/>
              <w:left w:val="outset" w:sz="6" w:space="0" w:color="auto"/>
              <w:bottom w:val="outset" w:sz="6" w:space="0" w:color="auto"/>
              <w:right w:val="outset" w:sz="6" w:space="0" w:color="auto"/>
            </w:tcBorders>
            <w:hideMark/>
          </w:tcPr>
          <w:p w14:paraId="306E2CE0" w14:textId="77777777" w:rsidR="00F360DB" w:rsidRPr="00C351EE" w:rsidRDefault="00F360DB" w:rsidP="009A5DCF">
            <w:pPr>
              <w:rPr>
                <w:sz w:val="24"/>
                <w:szCs w:val="24"/>
              </w:rPr>
            </w:pPr>
            <w:r w:rsidRPr="00C351EE">
              <w:rPr>
                <w:sz w:val="24"/>
                <w:szCs w:val="24"/>
              </w:rPr>
              <w:t xml:space="preserve">Hyppighed </w:t>
            </w:r>
          </w:p>
        </w:tc>
      </w:tr>
      <w:tr w:rsidR="00F360DB" w:rsidRPr="00C351EE" w14:paraId="5CE255C8" w14:textId="77777777" w:rsidTr="009A5DCF">
        <w:trPr>
          <w:trHeight w:val="447"/>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0BD40891" w14:textId="77777777" w:rsidR="00F360DB" w:rsidRPr="00C351EE" w:rsidRDefault="00F360DB" w:rsidP="009A5DCF">
            <w:pPr>
              <w:rPr>
                <w:sz w:val="24"/>
                <w:szCs w:val="24"/>
              </w:rPr>
            </w:pPr>
            <w:r w:rsidRPr="00C351EE">
              <w:rPr>
                <w:sz w:val="24"/>
                <w:szCs w:val="24"/>
              </w:rPr>
              <w:t xml:space="preserve">Infektioner og parasitære sygdomme </w:t>
            </w:r>
          </w:p>
        </w:tc>
        <w:tc>
          <w:tcPr>
            <w:tcW w:w="2817" w:type="pct"/>
            <w:tcBorders>
              <w:top w:val="outset" w:sz="6" w:space="0" w:color="auto"/>
              <w:left w:val="outset" w:sz="6" w:space="0" w:color="auto"/>
              <w:bottom w:val="outset" w:sz="6" w:space="0" w:color="auto"/>
              <w:right w:val="outset" w:sz="6" w:space="0" w:color="auto"/>
            </w:tcBorders>
          </w:tcPr>
          <w:p w14:paraId="5EFFFFB1" w14:textId="2CA893F6" w:rsidR="00F360DB" w:rsidRPr="00C351EE" w:rsidRDefault="00F360DB" w:rsidP="007C328A">
            <w:pPr>
              <w:rPr>
                <w:sz w:val="24"/>
                <w:szCs w:val="24"/>
              </w:rPr>
            </w:pPr>
            <w:proofErr w:type="spellStart"/>
            <w:r w:rsidRPr="00C351EE">
              <w:rPr>
                <w:sz w:val="24"/>
                <w:szCs w:val="24"/>
              </w:rPr>
              <w:t>Candidiasis</w:t>
            </w:r>
            <w:proofErr w:type="spellEnd"/>
            <w:r w:rsidRPr="00C351EE">
              <w:rPr>
                <w:sz w:val="24"/>
                <w:szCs w:val="24"/>
              </w:rPr>
              <w:t xml:space="preserve"> i mund og svælg</w:t>
            </w:r>
          </w:p>
        </w:tc>
        <w:tc>
          <w:tcPr>
            <w:tcW w:w="812" w:type="pct"/>
            <w:tcBorders>
              <w:top w:val="outset" w:sz="6" w:space="0" w:color="auto"/>
              <w:left w:val="outset" w:sz="6" w:space="0" w:color="auto"/>
              <w:bottom w:val="outset" w:sz="6" w:space="0" w:color="auto"/>
              <w:right w:val="outset" w:sz="6" w:space="0" w:color="auto"/>
            </w:tcBorders>
          </w:tcPr>
          <w:p w14:paraId="29271F23" w14:textId="0AC9DBA0" w:rsidR="00F360DB" w:rsidRPr="00C351EE" w:rsidRDefault="00F360DB" w:rsidP="007C328A">
            <w:pPr>
              <w:rPr>
                <w:sz w:val="24"/>
                <w:szCs w:val="24"/>
              </w:rPr>
            </w:pPr>
            <w:r w:rsidRPr="00C351EE">
              <w:rPr>
                <w:sz w:val="24"/>
                <w:szCs w:val="24"/>
              </w:rPr>
              <w:t>Meget almindelig</w:t>
            </w:r>
          </w:p>
        </w:tc>
      </w:tr>
      <w:tr w:rsidR="00F360DB" w:rsidRPr="00C351EE" w14:paraId="12566838" w14:textId="77777777" w:rsidTr="009A5DCF">
        <w:trPr>
          <w:trHeight w:val="411"/>
          <w:tblCellSpacing w:w="0" w:type="dxa"/>
        </w:trPr>
        <w:tc>
          <w:tcPr>
            <w:tcW w:w="1371" w:type="pct"/>
            <w:tcBorders>
              <w:top w:val="outset" w:sz="6" w:space="0" w:color="auto"/>
              <w:left w:val="outset" w:sz="6" w:space="0" w:color="auto"/>
              <w:bottom w:val="outset" w:sz="6" w:space="0" w:color="auto"/>
              <w:right w:val="outset" w:sz="6" w:space="0" w:color="auto"/>
            </w:tcBorders>
          </w:tcPr>
          <w:p w14:paraId="7201D23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4AEA6BC9" w14:textId="77777777" w:rsidR="00F360DB" w:rsidRPr="00C351EE" w:rsidRDefault="00F360DB" w:rsidP="009A5DCF">
            <w:pPr>
              <w:rPr>
                <w:sz w:val="24"/>
                <w:szCs w:val="24"/>
              </w:rPr>
            </w:pPr>
            <w:r w:rsidRPr="00C351EE">
              <w:rPr>
                <w:sz w:val="24"/>
                <w:szCs w:val="24"/>
              </w:rPr>
              <w:t>Pneumoni (hos KOL-patienter)</w:t>
            </w:r>
          </w:p>
        </w:tc>
        <w:tc>
          <w:tcPr>
            <w:tcW w:w="812" w:type="pct"/>
            <w:tcBorders>
              <w:top w:val="outset" w:sz="6" w:space="0" w:color="auto"/>
              <w:left w:val="outset" w:sz="6" w:space="0" w:color="auto"/>
              <w:bottom w:val="outset" w:sz="6" w:space="0" w:color="auto"/>
              <w:right w:val="outset" w:sz="6" w:space="0" w:color="auto"/>
            </w:tcBorders>
            <w:hideMark/>
          </w:tcPr>
          <w:p w14:paraId="1E35D5C3" w14:textId="77777777" w:rsidR="00F360DB" w:rsidRPr="00C351EE" w:rsidRDefault="00F360DB" w:rsidP="009A5DCF">
            <w:pPr>
              <w:rPr>
                <w:sz w:val="24"/>
                <w:szCs w:val="24"/>
              </w:rPr>
            </w:pPr>
            <w:r w:rsidRPr="00C351EE">
              <w:rPr>
                <w:sz w:val="24"/>
                <w:szCs w:val="24"/>
              </w:rPr>
              <w:t>Almindelig</w:t>
            </w:r>
          </w:p>
        </w:tc>
      </w:tr>
      <w:tr w:rsidR="00F360DB" w:rsidRPr="00C351EE" w14:paraId="08130A4D" w14:textId="77777777" w:rsidTr="009A5DCF">
        <w:trPr>
          <w:tblCellSpacing w:w="0"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17E8DFAC" w14:textId="77777777" w:rsidR="00F360DB" w:rsidRPr="00C351EE" w:rsidRDefault="00F360DB" w:rsidP="009A5DCF">
            <w:pPr>
              <w:rPr>
                <w:sz w:val="24"/>
                <w:szCs w:val="24"/>
              </w:rPr>
            </w:pPr>
            <w:r w:rsidRPr="00C351EE">
              <w:rPr>
                <w:sz w:val="24"/>
                <w:szCs w:val="24"/>
              </w:rPr>
              <w:t xml:space="preserve">Immunsystemet </w:t>
            </w:r>
          </w:p>
        </w:tc>
        <w:tc>
          <w:tcPr>
            <w:tcW w:w="2817" w:type="pct"/>
            <w:tcBorders>
              <w:top w:val="outset" w:sz="6" w:space="0" w:color="auto"/>
              <w:left w:val="outset" w:sz="6" w:space="0" w:color="auto"/>
              <w:bottom w:val="outset" w:sz="6" w:space="0" w:color="auto"/>
              <w:right w:val="outset" w:sz="6" w:space="0" w:color="auto"/>
            </w:tcBorders>
            <w:hideMark/>
          </w:tcPr>
          <w:p w14:paraId="5BD98D38" w14:textId="77777777" w:rsidR="00F360DB" w:rsidRPr="00C351EE" w:rsidRDefault="00F360DB" w:rsidP="009A5DCF">
            <w:pPr>
              <w:rPr>
                <w:sz w:val="24"/>
                <w:szCs w:val="24"/>
              </w:rPr>
            </w:pPr>
            <w:r w:rsidRPr="00C351EE">
              <w:rPr>
                <w:sz w:val="24"/>
                <w:szCs w:val="24"/>
              </w:rPr>
              <w:t xml:space="preserve">Overfølsomhedsreaktioner med følgende manifestationer: </w:t>
            </w:r>
          </w:p>
        </w:tc>
        <w:tc>
          <w:tcPr>
            <w:tcW w:w="812" w:type="pct"/>
            <w:tcBorders>
              <w:top w:val="outset" w:sz="6" w:space="0" w:color="auto"/>
              <w:left w:val="outset" w:sz="6" w:space="0" w:color="auto"/>
              <w:bottom w:val="outset" w:sz="6" w:space="0" w:color="auto"/>
              <w:right w:val="outset" w:sz="6" w:space="0" w:color="auto"/>
            </w:tcBorders>
            <w:hideMark/>
          </w:tcPr>
          <w:p w14:paraId="440B7EFA" w14:textId="7CFB4058" w:rsidR="00F360DB" w:rsidRPr="00C351EE" w:rsidRDefault="00F360DB" w:rsidP="009A5DCF">
            <w:pPr>
              <w:rPr>
                <w:sz w:val="24"/>
                <w:szCs w:val="24"/>
              </w:rPr>
            </w:pPr>
          </w:p>
        </w:tc>
      </w:tr>
      <w:tr w:rsidR="00F360DB" w:rsidRPr="00C351EE" w14:paraId="21FCFDCA"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5D7ED86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6640DC9B" w14:textId="77777777" w:rsidR="00F360DB" w:rsidRPr="00C351EE" w:rsidRDefault="00F360DB" w:rsidP="009A5DCF">
            <w:pPr>
              <w:rPr>
                <w:sz w:val="24"/>
                <w:szCs w:val="24"/>
              </w:rPr>
            </w:pPr>
            <w:proofErr w:type="spellStart"/>
            <w:r w:rsidRPr="00C351EE">
              <w:rPr>
                <w:sz w:val="24"/>
                <w:szCs w:val="24"/>
              </w:rPr>
              <w:t>Kutane</w:t>
            </w:r>
            <w:proofErr w:type="spellEnd"/>
            <w:r w:rsidRPr="00C351EE">
              <w:rPr>
                <w:sz w:val="24"/>
                <w:szCs w:val="24"/>
              </w:rPr>
              <w:t xml:space="preserve"> overfølsomhedsreaktioner </w:t>
            </w:r>
          </w:p>
        </w:tc>
        <w:tc>
          <w:tcPr>
            <w:tcW w:w="812" w:type="pct"/>
            <w:tcBorders>
              <w:top w:val="outset" w:sz="6" w:space="0" w:color="auto"/>
              <w:left w:val="outset" w:sz="6" w:space="0" w:color="auto"/>
              <w:bottom w:val="outset" w:sz="6" w:space="0" w:color="auto"/>
              <w:right w:val="outset" w:sz="6" w:space="0" w:color="auto"/>
            </w:tcBorders>
            <w:hideMark/>
          </w:tcPr>
          <w:p w14:paraId="615C0371" w14:textId="77777777" w:rsidR="00F360DB" w:rsidRPr="00C351EE" w:rsidRDefault="00F360DB" w:rsidP="009A5DCF">
            <w:pPr>
              <w:rPr>
                <w:sz w:val="24"/>
                <w:szCs w:val="24"/>
              </w:rPr>
            </w:pPr>
            <w:r w:rsidRPr="00C351EE">
              <w:rPr>
                <w:sz w:val="24"/>
                <w:szCs w:val="24"/>
              </w:rPr>
              <w:t xml:space="preserve">Ikke almindelig </w:t>
            </w:r>
          </w:p>
        </w:tc>
      </w:tr>
      <w:tr w:rsidR="00F360DB" w:rsidRPr="00C351EE" w14:paraId="410B8B92"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1A0EBE7"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1586B544" w14:textId="77777777" w:rsidR="00F360DB" w:rsidRPr="00C351EE" w:rsidRDefault="00F360DB" w:rsidP="009A5DCF">
            <w:pPr>
              <w:rPr>
                <w:sz w:val="24"/>
                <w:szCs w:val="24"/>
              </w:rPr>
            </w:pPr>
            <w:proofErr w:type="spellStart"/>
            <w:r w:rsidRPr="00C351EE">
              <w:rPr>
                <w:sz w:val="24"/>
                <w:szCs w:val="24"/>
              </w:rPr>
              <w:t>Angioødem</w:t>
            </w:r>
            <w:proofErr w:type="spellEnd"/>
            <w:r w:rsidRPr="00C351EE">
              <w:rPr>
                <w:sz w:val="24"/>
                <w:szCs w:val="24"/>
              </w:rPr>
              <w:t xml:space="preserve"> (primært ansigtsødem og </w:t>
            </w:r>
            <w:proofErr w:type="spellStart"/>
            <w:r w:rsidRPr="00C351EE">
              <w:rPr>
                <w:sz w:val="24"/>
                <w:szCs w:val="24"/>
              </w:rPr>
              <w:t>orofaryngealt</w:t>
            </w:r>
            <w:proofErr w:type="spellEnd"/>
            <w:r w:rsidRPr="00C351EE">
              <w:rPr>
                <w:sz w:val="24"/>
                <w:szCs w:val="24"/>
              </w:rPr>
              <w:t xml:space="preserve"> ødem) </w:t>
            </w:r>
          </w:p>
        </w:tc>
        <w:tc>
          <w:tcPr>
            <w:tcW w:w="812" w:type="pct"/>
            <w:tcBorders>
              <w:top w:val="outset" w:sz="6" w:space="0" w:color="auto"/>
              <w:left w:val="outset" w:sz="6" w:space="0" w:color="auto"/>
              <w:bottom w:val="outset" w:sz="6" w:space="0" w:color="auto"/>
              <w:right w:val="outset" w:sz="6" w:space="0" w:color="auto"/>
            </w:tcBorders>
            <w:hideMark/>
          </w:tcPr>
          <w:p w14:paraId="6BE4BBF5"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51216764"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2F62EF0"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6973914A" w14:textId="77777777" w:rsidR="00F360DB" w:rsidRPr="00C351EE" w:rsidRDefault="00F360DB" w:rsidP="009A5DCF">
            <w:pPr>
              <w:rPr>
                <w:sz w:val="24"/>
                <w:szCs w:val="24"/>
              </w:rPr>
            </w:pPr>
            <w:r w:rsidRPr="00C351EE">
              <w:rPr>
                <w:sz w:val="24"/>
                <w:szCs w:val="24"/>
              </w:rPr>
              <w:t xml:space="preserve">Vejrtrækningssymptomer (dyspnø og/eller </w:t>
            </w:r>
            <w:proofErr w:type="spellStart"/>
            <w:r w:rsidRPr="00C351EE">
              <w:rPr>
                <w:sz w:val="24"/>
                <w:szCs w:val="24"/>
              </w:rPr>
              <w:t>bronkospasme</w:t>
            </w:r>
            <w:proofErr w:type="spellEnd"/>
            <w:r w:rsidRPr="00C351EE">
              <w:rPr>
                <w:sz w:val="24"/>
                <w:szCs w:val="24"/>
              </w:rPr>
              <w:t xml:space="preserve">) </w:t>
            </w:r>
          </w:p>
        </w:tc>
        <w:tc>
          <w:tcPr>
            <w:tcW w:w="812" w:type="pct"/>
            <w:tcBorders>
              <w:top w:val="outset" w:sz="6" w:space="0" w:color="auto"/>
              <w:left w:val="outset" w:sz="6" w:space="0" w:color="auto"/>
              <w:bottom w:val="outset" w:sz="6" w:space="0" w:color="auto"/>
              <w:right w:val="outset" w:sz="6" w:space="0" w:color="auto"/>
            </w:tcBorders>
            <w:hideMark/>
          </w:tcPr>
          <w:p w14:paraId="1199B780"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6E8EBD16" w14:textId="77777777" w:rsidTr="009A5DCF">
        <w:trPr>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9884285"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4B6C9DF7" w14:textId="77777777" w:rsidR="00F360DB" w:rsidRPr="00C351EE" w:rsidRDefault="00F360DB" w:rsidP="009A5DCF">
            <w:pPr>
              <w:rPr>
                <w:sz w:val="24"/>
                <w:szCs w:val="24"/>
              </w:rPr>
            </w:pPr>
            <w:proofErr w:type="spellStart"/>
            <w:r w:rsidRPr="00C351EE">
              <w:rPr>
                <w:sz w:val="24"/>
                <w:szCs w:val="24"/>
              </w:rPr>
              <w:t>Anafylaktiske</w:t>
            </w:r>
            <w:proofErr w:type="spellEnd"/>
            <w:r w:rsidRPr="00C351EE">
              <w:rPr>
                <w:sz w:val="24"/>
                <w:szCs w:val="24"/>
              </w:rPr>
              <w:t xml:space="preserve"> reaktioner </w:t>
            </w:r>
          </w:p>
        </w:tc>
        <w:tc>
          <w:tcPr>
            <w:tcW w:w="812" w:type="pct"/>
            <w:tcBorders>
              <w:top w:val="outset" w:sz="6" w:space="0" w:color="auto"/>
              <w:left w:val="outset" w:sz="6" w:space="0" w:color="auto"/>
              <w:bottom w:val="outset" w:sz="6" w:space="0" w:color="auto"/>
              <w:right w:val="outset" w:sz="6" w:space="0" w:color="auto"/>
            </w:tcBorders>
            <w:hideMark/>
          </w:tcPr>
          <w:p w14:paraId="20F4E8AB"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5C1D3D4F"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74F8F471" w14:textId="77777777" w:rsidR="00F360DB" w:rsidRPr="00C351EE" w:rsidRDefault="00F360DB" w:rsidP="009A5DCF">
            <w:pPr>
              <w:rPr>
                <w:sz w:val="24"/>
                <w:szCs w:val="24"/>
              </w:rPr>
            </w:pPr>
            <w:r w:rsidRPr="00C351EE">
              <w:rPr>
                <w:sz w:val="24"/>
                <w:szCs w:val="24"/>
              </w:rPr>
              <w:lastRenderedPageBreak/>
              <w:t xml:space="preserve">Det endokrine system </w:t>
            </w:r>
          </w:p>
        </w:tc>
        <w:tc>
          <w:tcPr>
            <w:tcW w:w="2817" w:type="pct"/>
            <w:tcBorders>
              <w:top w:val="outset" w:sz="6" w:space="0" w:color="auto"/>
              <w:left w:val="outset" w:sz="6" w:space="0" w:color="auto"/>
              <w:bottom w:val="outset" w:sz="6" w:space="0" w:color="auto"/>
              <w:right w:val="outset" w:sz="6" w:space="0" w:color="auto"/>
            </w:tcBorders>
            <w:hideMark/>
          </w:tcPr>
          <w:p w14:paraId="0DC69235" w14:textId="77777777" w:rsidR="00F360DB" w:rsidRPr="00C351EE" w:rsidRDefault="00F360DB" w:rsidP="009A5DCF">
            <w:pPr>
              <w:rPr>
                <w:sz w:val="24"/>
                <w:szCs w:val="24"/>
              </w:rPr>
            </w:pP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hos børn og unge, nedsat knogletæthed, katarakt, </w:t>
            </w:r>
            <w:proofErr w:type="spellStart"/>
            <w:r w:rsidRPr="00C351EE">
              <w:rPr>
                <w:sz w:val="24"/>
                <w:szCs w:val="24"/>
              </w:rPr>
              <w:t>glaukom</w:t>
            </w:r>
            <w:proofErr w:type="spellEnd"/>
            <w:r w:rsidRPr="00C351EE">
              <w:rPr>
                <w:sz w:val="24"/>
                <w:szCs w:val="24"/>
              </w:rPr>
              <w:t xml:space="preserve"> </w:t>
            </w:r>
          </w:p>
        </w:tc>
        <w:tc>
          <w:tcPr>
            <w:tcW w:w="812" w:type="pct"/>
            <w:tcBorders>
              <w:top w:val="outset" w:sz="6" w:space="0" w:color="auto"/>
              <w:left w:val="outset" w:sz="6" w:space="0" w:color="auto"/>
              <w:bottom w:val="outset" w:sz="6" w:space="0" w:color="auto"/>
              <w:right w:val="outset" w:sz="6" w:space="0" w:color="auto"/>
            </w:tcBorders>
            <w:hideMark/>
          </w:tcPr>
          <w:p w14:paraId="15E3B82C"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35E4FA57"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68C5EAEB" w14:textId="77777777" w:rsidR="00F360DB" w:rsidRPr="00C351EE" w:rsidRDefault="00F360DB" w:rsidP="009A5DCF">
            <w:pPr>
              <w:rPr>
                <w:sz w:val="24"/>
                <w:szCs w:val="24"/>
              </w:rPr>
            </w:pPr>
            <w:r w:rsidRPr="00C351EE">
              <w:rPr>
                <w:sz w:val="24"/>
                <w:szCs w:val="24"/>
              </w:rPr>
              <w:t xml:space="preserve">Metabolisme og ernæring </w:t>
            </w:r>
          </w:p>
        </w:tc>
        <w:tc>
          <w:tcPr>
            <w:tcW w:w="2817" w:type="pct"/>
            <w:tcBorders>
              <w:top w:val="outset" w:sz="6" w:space="0" w:color="auto"/>
              <w:left w:val="outset" w:sz="6" w:space="0" w:color="auto"/>
              <w:bottom w:val="outset" w:sz="6" w:space="0" w:color="auto"/>
              <w:right w:val="outset" w:sz="6" w:space="0" w:color="auto"/>
            </w:tcBorders>
            <w:hideMark/>
          </w:tcPr>
          <w:p w14:paraId="0BD236CE" w14:textId="77777777" w:rsidR="00F360DB" w:rsidRPr="00C351EE" w:rsidRDefault="00F360DB" w:rsidP="009A5DCF">
            <w:pPr>
              <w:rPr>
                <w:sz w:val="24"/>
                <w:szCs w:val="24"/>
              </w:rPr>
            </w:pPr>
            <w:proofErr w:type="spellStart"/>
            <w:r w:rsidRPr="00C351EE">
              <w:rPr>
                <w:sz w:val="24"/>
                <w:szCs w:val="24"/>
              </w:rPr>
              <w:t>Hyperglykæmi</w:t>
            </w:r>
            <w:proofErr w:type="spellEnd"/>
            <w:r w:rsidRPr="00C351EE">
              <w:rPr>
                <w:sz w:val="24"/>
                <w:szCs w:val="24"/>
              </w:rPr>
              <w:t xml:space="preserve"> (se pkt. 4.4) </w:t>
            </w:r>
          </w:p>
        </w:tc>
        <w:tc>
          <w:tcPr>
            <w:tcW w:w="812" w:type="pct"/>
            <w:tcBorders>
              <w:top w:val="outset" w:sz="6" w:space="0" w:color="auto"/>
              <w:left w:val="outset" w:sz="6" w:space="0" w:color="auto"/>
              <w:bottom w:val="outset" w:sz="6" w:space="0" w:color="auto"/>
              <w:right w:val="outset" w:sz="6" w:space="0" w:color="auto"/>
            </w:tcBorders>
            <w:hideMark/>
          </w:tcPr>
          <w:p w14:paraId="1A8D32DD" w14:textId="77777777" w:rsidR="00F360DB" w:rsidRPr="00C351EE" w:rsidRDefault="00F360DB" w:rsidP="009A5DCF">
            <w:pPr>
              <w:rPr>
                <w:sz w:val="24"/>
                <w:szCs w:val="24"/>
              </w:rPr>
            </w:pPr>
            <w:r w:rsidRPr="00C351EE">
              <w:rPr>
                <w:sz w:val="24"/>
                <w:szCs w:val="24"/>
              </w:rPr>
              <w:t xml:space="preserve">Meget sjælden </w:t>
            </w:r>
          </w:p>
        </w:tc>
      </w:tr>
      <w:tr w:rsidR="00F360DB" w:rsidRPr="00C351EE" w14:paraId="0982CB5C" w14:textId="77777777" w:rsidTr="009A5DCF">
        <w:trPr>
          <w:trHeight w:val="681"/>
          <w:tblCellSpacing w:w="0"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2C649BF8" w14:textId="77777777" w:rsidR="00F360DB" w:rsidRPr="00C351EE" w:rsidRDefault="00F360DB" w:rsidP="009A5DCF">
            <w:pPr>
              <w:rPr>
                <w:sz w:val="24"/>
                <w:szCs w:val="24"/>
              </w:rPr>
            </w:pPr>
            <w:r w:rsidRPr="00C351EE">
              <w:rPr>
                <w:sz w:val="24"/>
                <w:szCs w:val="24"/>
              </w:rPr>
              <w:t xml:space="preserve">Psykiske forstyrrelser </w:t>
            </w:r>
          </w:p>
        </w:tc>
        <w:tc>
          <w:tcPr>
            <w:tcW w:w="2817" w:type="pct"/>
            <w:tcBorders>
              <w:top w:val="outset" w:sz="6" w:space="0" w:color="auto"/>
              <w:left w:val="outset" w:sz="6" w:space="0" w:color="auto"/>
              <w:bottom w:val="outset" w:sz="6" w:space="0" w:color="auto"/>
              <w:right w:val="outset" w:sz="6" w:space="0" w:color="auto"/>
            </w:tcBorders>
          </w:tcPr>
          <w:p w14:paraId="2F658A8F" w14:textId="5A7CCEDF" w:rsidR="00F360DB" w:rsidRPr="00C351EE" w:rsidRDefault="00F360DB" w:rsidP="007C328A">
            <w:pPr>
              <w:rPr>
                <w:sz w:val="24"/>
                <w:szCs w:val="24"/>
              </w:rPr>
            </w:pPr>
            <w:r w:rsidRPr="00C351EE">
              <w:rPr>
                <w:sz w:val="24"/>
                <w:szCs w:val="24"/>
              </w:rPr>
              <w:t>Angst, søvnforstyrrelser, adfærdsforandringer, herunder hyperaktivitet og irritabilitet (primært hos børn)</w:t>
            </w:r>
          </w:p>
        </w:tc>
        <w:tc>
          <w:tcPr>
            <w:tcW w:w="812" w:type="pct"/>
            <w:tcBorders>
              <w:top w:val="outset" w:sz="6" w:space="0" w:color="auto"/>
              <w:left w:val="outset" w:sz="6" w:space="0" w:color="auto"/>
              <w:bottom w:val="outset" w:sz="6" w:space="0" w:color="auto"/>
              <w:right w:val="outset" w:sz="6" w:space="0" w:color="auto"/>
            </w:tcBorders>
          </w:tcPr>
          <w:p w14:paraId="2D2F4550" w14:textId="357B8252" w:rsidR="00F360DB" w:rsidRPr="00C351EE" w:rsidRDefault="00F360DB" w:rsidP="007C328A">
            <w:pPr>
              <w:rPr>
                <w:sz w:val="24"/>
                <w:szCs w:val="24"/>
              </w:rPr>
            </w:pPr>
            <w:r w:rsidRPr="00C351EE">
              <w:rPr>
                <w:sz w:val="24"/>
                <w:szCs w:val="24"/>
              </w:rPr>
              <w:t>Meget sjælden</w:t>
            </w:r>
          </w:p>
        </w:tc>
      </w:tr>
      <w:tr w:rsidR="00F360DB" w:rsidRPr="00C351EE" w14:paraId="4A810BB3" w14:textId="77777777" w:rsidTr="009A5DCF">
        <w:trPr>
          <w:trHeight w:val="411"/>
          <w:tblCellSpacing w:w="0"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9C02BDC" w14:textId="77777777" w:rsidR="00F360DB" w:rsidRPr="00C351EE" w:rsidRDefault="00F360DB" w:rsidP="009A5DCF">
            <w:pPr>
              <w:rPr>
                <w:sz w:val="24"/>
                <w:szCs w:val="24"/>
              </w:rPr>
            </w:pPr>
          </w:p>
        </w:tc>
        <w:tc>
          <w:tcPr>
            <w:tcW w:w="2817" w:type="pct"/>
            <w:tcBorders>
              <w:top w:val="outset" w:sz="6" w:space="0" w:color="auto"/>
              <w:left w:val="outset" w:sz="6" w:space="0" w:color="auto"/>
              <w:bottom w:val="outset" w:sz="6" w:space="0" w:color="auto"/>
              <w:right w:val="outset" w:sz="6" w:space="0" w:color="auto"/>
            </w:tcBorders>
            <w:hideMark/>
          </w:tcPr>
          <w:p w14:paraId="5C5F93E7" w14:textId="77777777" w:rsidR="00F360DB" w:rsidRPr="00C351EE" w:rsidRDefault="00F360DB" w:rsidP="009A5DCF">
            <w:pPr>
              <w:rPr>
                <w:sz w:val="24"/>
                <w:szCs w:val="24"/>
              </w:rPr>
            </w:pPr>
            <w:r w:rsidRPr="00C351EE">
              <w:rPr>
                <w:sz w:val="24"/>
                <w:szCs w:val="24"/>
              </w:rPr>
              <w:t xml:space="preserve">Depression, aggression (primært hos børn) </w:t>
            </w:r>
          </w:p>
        </w:tc>
        <w:tc>
          <w:tcPr>
            <w:tcW w:w="812" w:type="pct"/>
            <w:tcBorders>
              <w:top w:val="outset" w:sz="6" w:space="0" w:color="auto"/>
              <w:left w:val="outset" w:sz="6" w:space="0" w:color="auto"/>
              <w:bottom w:val="outset" w:sz="6" w:space="0" w:color="auto"/>
              <w:right w:val="outset" w:sz="6" w:space="0" w:color="auto"/>
            </w:tcBorders>
            <w:hideMark/>
          </w:tcPr>
          <w:p w14:paraId="59B9DDDB" w14:textId="77777777" w:rsidR="00F360DB" w:rsidRPr="00C351EE" w:rsidRDefault="00F360DB" w:rsidP="009A5DCF">
            <w:pPr>
              <w:rPr>
                <w:sz w:val="24"/>
                <w:szCs w:val="24"/>
              </w:rPr>
            </w:pPr>
            <w:r w:rsidRPr="00C351EE">
              <w:rPr>
                <w:sz w:val="24"/>
                <w:szCs w:val="24"/>
              </w:rPr>
              <w:t>Ikke kendt</w:t>
            </w:r>
          </w:p>
        </w:tc>
      </w:tr>
      <w:tr w:rsidR="00F360DB" w:rsidRPr="00C351EE" w14:paraId="331683BB" w14:textId="77777777" w:rsidTr="009A5DCF">
        <w:trPr>
          <w:trHeight w:val="384"/>
          <w:tblCellSpacing w:w="0" w:type="dxa"/>
        </w:trPr>
        <w:tc>
          <w:tcPr>
            <w:tcW w:w="1371" w:type="pct"/>
            <w:tcBorders>
              <w:top w:val="nil"/>
              <w:left w:val="outset" w:sz="6" w:space="0" w:color="auto"/>
              <w:bottom w:val="outset" w:sz="6" w:space="0" w:color="auto"/>
              <w:right w:val="outset" w:sz="6" w:space="0" w:color="auto"/>
            </w:tcBorders>
            <w:hideMark/>
          </w:tcPr>
          <w:p w14:paraId="53AAB681" w14:textId="77777777" w:rsidR="00F360DB" w:rsidRPr="00C351EE" w:rsidRDefault="00F360DB" w:rsidP="009A5DCF">
            <w:pPr>
              <w:rPr>
                <w:sz w:val="24"/>
                <w:szCs w:val="24"/>
              </w:rPr>
            </w:pPr>
            <w:r w:rsidRPr="00C351EE">
              <w:rPr>
                <w:sz w:val="24"/>
                <w:szCs w:val="24"/>
              </w:rPr>
              <w:t>Øjne</w:t>
            </w:r>
          </w:p>
        </w:tc>
        <w:tc>
          <w:tcPr>
            <w:tcW w:w="2817" w:type="pct"/>
            <w:tcBorders>
              <w:top w:val="outset" w:sz="6" w:space="0" w:color="auto"/>
              <w:left w:val="outset" w:sz="6" w:space="0" w:color="auto"/>
              <w:bottom w:val="outset" w:sz="6" w:space="0" w:color="auto"/>
              <w:right w:val="outset" w:sz="6" w:space="0" w:color="auto"/>
            </w:tcBorders>
            <w:hideMark/>
          </w:tcPr>
          <w:p w14:paraId="572862F4" w14:textId="77777777" w:rsidR="00F360DB" w:rsidRPr="00C351EE" w:rsidRDefault="00F360DB" w:rsidP="009A5DCF">
            <w:pPr>
              <w:rPr>
                <w:sz w:val="24"/>
                <w:szCs w:val="24"/>
              </w:rPr>
            </w:pPr>
            <w:r w:rsidRPr="00C351EE">
              <w:rPr>
                <w:sz w:val="24"/>
                <w:szCs w:val="24"/>
              </w:rPr>
              <w:t>Sløret syn (se pkt. 4.4)</w:t>
            </w:r>
          </w:p>
        </w:tc>
        <w:tc>
          <w:tcPr>
            <w:tcW w:w="812" w:type="pct"/>
            <w:tcBorders>
              <w:top w:val="outset" w:sz="6" w:space="0" w:color="auto"/>
              <w:left w:val="outset" w:sz="6" w:space="0" w:color="auto"/>
              <w:bottom w:val="outset" w:sz="6" w:space="0" w:color="auto"/>
              <w:right w:val="outset" w:sz="6" w:space="0" w:color="auto"/>
            </w:tcBorders>
            <w:hideMark/>
          </w:tcPr>
          <w:p w14:paraId="436920A7" w14:textId="77777777" w:rsidR="00F360DB" w:rsidRPr="00C351EE" w:rsidRDefault="00F360DB" w:rsidP="009A5DCF">
            <w:pPr>
              <w:rPr>
                <w:sz w:val="24"/>
                <w:szCs w:val="24"/>
              </w:rPr>
            </w:pPr>
            <w:r w:rsidRPr="00C351EE">
              <w:rPr>
                <w:sz w:val="24"/>
                <w:szCs w:val="24"/>
              </w:rPr>
              <w:t xml:space="preserve">Ikke kendt </w:t>
            </w:r>
          </w:p>
        </w:tc>
      </w:tr>
      <w:tr w:rsidR="00D7313D" w:rsidRPr="00C351EE" w14:paraId="2FBCB60A" w14:textId="77777777" w:rsidTr="00D7313D">
        <w:trPr>
          <w:trHeight w:val="392"/>
          <w:tblCellSpacing w:w="0" w:type="dxa"/>
        </w:trPr>
        <w:tc>
          <w:tcPr>
            <w:tcW w:w="1371" w:type="pct"/>
            <w:vMerge w:val="restart"/>
            <w:tcBorders>
              <w:top w:val="outset" w:sz="6" w:space="0" w:color="auto"/>
              <w:left w:val="outset" w:sz="6" w:space="0" w:color="auto"/>
              <w:right w:val="outset" w:sz="6" w:space="0" w:color="auto"/>
            </w:tcBorders>
            <w:hideMark/>
          </w:tcPr>
          <w:p w14:paraId="01C86757" w14:textId="77777777" w:rsidR="00D7313D" w:rsidRPr="00C351EE" w:rsidRDefault="00D7313D" w:rsidP="009A5DCF">
            <w:pPr>
              <w:rPr>
                <w:sz w:val="24"/>
                <w:szCs w:val="24"/>
              </w:rPr>
            </w:pPr>
            <w:r w:rsidRPr="00C351EE">
              <w:rPr>
                <w:sz w:val="24"/>
                <w:szCs w:val="24"/>
              </w:rPr>
              <w:t xml:space="preserve">Luftveje, thorax og </w:t>
            </w:r>
            <w:proofErr w:type="spellStart"/>
            <w:r w:rsidRPr="00C351EE">
              <w:rPr>
                <w:sz w:val="24"/>
                <w:szCs w:val="24"/>
              </w:rPr>
              <w:t>mediastinum</w:t>
            </w:r>
            <w:proofErr w:type="spellEnd"/>
            <w:r w:rsidRPr="00C351EE">
              <w:rPr>
                <w:sz w:val="24"/>
                <w:szCs w:val="24"/>
              </w:rPr>
              <w:t xml:space="preserve"> </w:t>
            </w:r>
          </w:p>
        </w:tc>
        <w:tc>
          <w:tcPr>
            <w:tcW w:w="2817" w:type="pct"/>
            <w:tcBorders>
              <w:top w:val="outset" w:sz="6" w:space="0" w:color="auto"/>
              <w:left w:val="outset" w:sz="6" w:space="0" w:color="auto"/>
              <w:bottom w:val="nil"/>
              <w:right w:val="outset" w:sz="6" w:space="0" w:color="auto"/>
            </w:tcBorders>
            <w:hideMark/>
          </w:tcPr>
          <w:p w14:paraId="7AFAC6DB" w14:textId="0FE18522" w:rsidR="00D7313D" w:rsidRPr="00C351EE" w:rsidRDefault="00D7313D" w:rsidP="00D7313D">
            <w:pPr>
              <w:rPr>
                <w:sz w:val="24"/>
                <w:szCs w:val="24"/>
              </w:rPr>
            </w:pPr>
            <w:r w:rsidRPr="00C351EE">
              <w:rPr>
                <w:sz w:val="24"/>
                <w:szCs w:val="24"/>
              </w:rPr>
              <w:t>Hæshed/</w:t>
            </w:r>
            <w:proofErr w:type="spellStart"/>
            <w:r w:rsidRPr="00C351EE">
              <w:rPr>
                <w:sz w:val="24"/>
                <w:szCs w:val="24"/>
              </w:rPr>
              <w:t>dysfoni</w:t>
            </w:r>
            <w:proofErr w:type="spellEnd"/>
          </w:p>
        </w:tc>
        <w:tc>
          <w:tcPr>
            <w:tcW w:w="812" w:type="pct"/>
            <w:tcBorders>
              <w:top w:val="outset" w:sz="6" w:space="0" w:color="auto"/>
              <w:left w:val="outset" w:sz="6" w:space="0" w:color="auto"/>
              <w:bottom w:val="nil"/>
              <w:right w:val="outset" w:sz="6" w:space="0" w:color="auto"/>
            </w:tcBorders>
            <w:hideMark/>
          </w:tcPr>
          <w:p w14:paraId="368BE428" w14:textId="59BD31E2" w:rsidR="00D7313D" w:rsidRPr="00C351EE" w:rsidRDefault="00D7313D" w:rsidP="00D7313D">
            <w:pPr>
              <w:rPr>
                <w:sz w:val="24"/>
                <w:szCs w:val="24"/>
              </w:rPr>
            </w:pPr>
            <w:r w:rsidRPr="00C351EE">
              <w:rPr>
                <w:sz w:val="24"/>
                <w:szCs w:val="24"/>
              </w:rPr>
              <w:t xml:space="preserve">Almindelig </w:t>
            </w:r>
          </w:p>
        </w:tc>
      </w:tr>
      <w:tr w:rsidR="00D7313D" w:rsidRPr="00C351EE" w14:paraId="7888725B" w14:textId="77777777" w:rsidTr="00D7313D">
        <w:trPr>
          <w:trHeight w:val="317"/>
          <w:tblCellSpacing w:w="0" w:type="dxa"/>
        </w:trPr>
        <w:tc>
          <w:tcPr>
            <w:tcW w:w="1371" w:type="pct"/>
            <w:vMerge/>
            <w:tcBorders>
              <w:left w:val="outset" w:sz="6" w:space="0" w:color="auto"/>
              <w:bottom w:val="outset" w:sz="6" w:space="0" w:color="auto"/>
              <w:right w:val="outset" w:sz="6" w:space="0" w:color="auto"/>
            </w:tcBorders>
          </w:tcPr>
          <w:p w14:paraId="0E55E54A" w14:textId="77777777" w:rsidR="00D7313D" w:rsidRPr="00C351EE" w:rsidRDefault="00D7313D" w:rsidP="009A5DCF">
            <w:pPr>
              <w:rPr>
                <w:sz w:val="24"/>
                <w:szCs w:val="24"/>
              </w:rPr>
            </w:pPr>
          </w:p>
        </w:tc>
        <w:tc>
          <w:tcPr>
            <w:tcW w:w="2817" w:type="pct"/>
            <w:tcBorders>
              <w:top w:val="outset" w:sz="6" w:space="0" w:color="auto"/>
              <w:left w:val="outset" w:sz="6" w:space="0" w:color="auto"/>
              <w:bottom w:val="nil"/>
              <w:right w:val="outset" w:sz="6" w:space="0" w:color="auto"/>
            </w:tcBorders>
          </w:tcPr>
          <w:p w14:paraId="1049FC90" w14:textId="031813C4" w:rsidR="00D7313D" w:rsidRPr="00C351EE" w:rsidRDefault="00D7313D" w:rsidP="009A5DCF">
            <w:pPr>
              <w:rPr>
                <w:sz w:val="24"/>
                <w:szCs w:val="24"/>
              </w:rPr>
            </w:pPr>
            <w:proofErr w:type="spellStart"/>
            <w:r w:rsidRPr="00C351EE">
              <w:rPr>
                <w:sz w:val="24"/>
                <w:szCs w:val="24"/>
              </w:rPr>
              <w:t>Epistaxis</w:t>
            </w:r>
            <w:proofErr w:type="spellEnd"/>
          </w:p>
        </w:tc>
        <w:tc>
          <w:tcPr>
            <w:tcW w:w="812" w:type="pct"/>
            <w:tcBorders>
              <w:top w:val="outset" w:sz="6" w:space="0" w:color="auto"/>
              <w:left w:val="outset" w:sz="6" w:space="0" w:color="auto"/>
              <w:bottom w:val="nil"/>
              <w:right w:val="outset" w:sz="6" w:space="0" w:color="auto"/>
            </w:tcBorders>
          </w:tcPr>
          <w:p w14:paraId="016AC807" w14:textId="2C243018" w:rsidR="00D7313D" w:rsidRPr="00C351EE" w:rsidRDefault="00D7313D" w:rsidP="009A5DCF">
            <w:pPr>
              <w:rPr>
                <w:sz w:val="24"/>
                <w:szCs w:val="24"/>
              </w:rPr>
            </w:pPr>
            <w:r w:rsidRPr="00C351EE">
              <w:rPr>
                <w:sz w:val="24"/>
                <w:szCs w:val="24"/>
              </w:rPr>
              <w:t>Ikke kendt</w:t>
            </w:r>
          </w:p>
        </w:tc>
      </w:tr>
      <w:tr w:rsidR="00F360DB" w:rsidRPr="00C351EE" w14:paraId="71AAD5F9" w14:textId="77777777" w:rsidTr="009A5DCF">
        <w:trPr>
          <w:tblCellSpacing w:w="0" w:type="dxa"/>
        </w:trPr>
        <w:tc>
          <w:tcPr>
            <w:tcW w:w="1371" w:type="pct"/>
            <w:tcBorders>
              <w:top w:val="outset" w:sz="6" w:space="0" w:color="auto"/>
              <w:left w:val="outset" w:sz="6" w:space="0" w:color="auto"/>
              <w:bottom w:val="outset" w:sz="6" w:space="0" w:color="auto"/>
              <w:right w:val="outset" w:sz="6" w:space="0" w:color="auto"/>
            </w:tcBorders>
            <w:hideMark/>
          </w:tcPr>
          <w:p w14:paraId="75A07080" w14:textId="77777777" w:rsidR="00F360DB" w:rsidRPr="00C351EE" w:rsidRDefault="00F360DB" w:rsidP="009A5DCF">
            <w:pPr>
              <w:rPr>
                <w:sz w:val="24"/>
                <w:szCs w:val="24"/>
              </w:rPr>
            </w:pPr>
            <w:r w:rsidRPr="00C351EE">
              <w:rPr>
                <w:sz w:val="24"/>
                <w:szCs w:val="24"/>
              </w:rPr>
              <w:t xml:space="preserve">Hud og subkutane væv </w:t>
            </w:r>
          </w:p>
        </w:tc>
        <w:tc>
          <w:tcPr>
            <w:tcW w:w="2817" w:type="pct"/>
            <w:tcBorders>
              <w:top w:val="outset" w:sz="6" w:space="0" w:color="auto"/>
              <w:left w:val="outset" w:sz="6" w:space="0" w:color="auto"/>
              <w:bottom w:val="outset" w:sz="6" w:space="0" w:color="auto"/>
              <w:right w:val="outset" w:sz="6" w:space="0" w:color="auto"/>
            </w:tcBorders>
            <w:hideMark/>
          </w:tcPr>
          <w:p w14:paraId="2708DAA8" w14:textId="77777777" w:rsidR="00F360DB" w:rsidRPr="00C351EE" w:rsidRDefault="00F360DB" w:rsidP="009A5DCF">
            <w:pPr>
              <w:rPr>
                <w:sz w:val="24"/>
                <w:szCs w:val="24"/>
              </w:rPr>
            </w:pPr>
            <w:r w:rsidRPr="00C351EE">
              <w:rPr>
                <w:sz w:val="24"/>
                <w:szCs w:val="24"/>
              </w:rPr>
              <w:t xml:space="preserve">Kontusion </w:t>
            </w:r>
          </w:p>
        </w:tc>
        <w:tc>
          <w:tcPr>
            <w:tcW w:w="812" w:type="pct"/>
            <w:tcBorders>
              <w:top w:val="outset" w:sz="6" w:space="0" w:color="auto"/>
              <w:left w:val="outset" w:sz="6" w:space="0" w:color="auto"/>
              <w:bottom w:val="outset" w:sz="6" w:space="0" w:color="auto"/>
              <w:right w:val="outset" w:sz="6" w:space="0" w:color="auto"/>
            </w:tcBorders>
            <w:hideMark/>
          </w:tcPr>
          <w:p w14:paraId="19B93820" w14:textId="77777777" w:rsidR="00F360DB" w:rsidRPr="00C351EE" w:rsidRDefault="00F360DB" w:rsidP="009A5DCF">
            <w:pPr>
              <w:rPr>
                <w:sz w:val="24"/>
                <w:szCs w:val="24"/>
              </w:rPr>
            </w:pPr>
            <w:r w:rsidRPr="00C351EE">
              <w:rPr>
                <w:sz w:val="24"/>
                <w:szCs w:val="24"/>
              </w:rPr>
              <w:t xml:space="preserve">Almindelig </w:t>
            </w:r>
          </w:p>
        </w:tc>
      </w:tr>
    </w:tbl>
    <w:p w14:paraId="41DFB40F" w14:textId="77777777" w:rsidR="00F360DB" w:rsidRPr="00C351EE" w:rsidRDefault="00F360DB" w:rsidP="00F360DB">
      <w:pPr>
        <w:pStyle w:val="NormalWeb"/>
        <w:spacing w:before="0" w:beforeAutospacing="0" w:after="0"/>
        <w:rPr>
          <w:color w:val="auto"/>
        </w:rPr>
      </w:pPr>
    </w:p>
    <w:p w14:paraId="3E0B6E01" w14:textId="77777777" w:rsidR="00F360DB" w:rsidRPr="00C351EE" w:rsidRDefault="00F360DB" w:rsidP="009A5DCF">
      <w:pPr>
        <w:ind w:left="851"/>
        <w:rPr>
          <w:sz w:val="24"/>
          <w:szCs w:val="24"/>
        </w:rPr>
      </w:pPr>
      <w:r w:rsidRPr="00C351EE">
        <w:rPr>
          <w:sz w:val="24"/>
          <w:szCs w:val="24"/>
        </w:rPr>
        <w:t xml:space="preserve">Hæshed og </w:t>
      </w:r>
      <w:proofErr w:type="spellStart"/>
      <w:r w:rsidRPr="00C351EE">
        <w:rPr>
          <w:sz w:val="24"/>
          <w:szCs w:val="24"/>
        </w:rPr>
        <w:t>candidiasis</w:t>
      </w:r>
      <w:proofErr w:type="spellEnd"/>
      <w:r w:rsidRPr="00C351EE">
        <w:rPr>
          <w:sz w:val="24"/>
          <w:szCs w:val="24"/>
        </w:rPr>
        <w:t xml:space="preserve"> i mund og svælg (trøske) forekommer hos visse patienter. Sådanne patienter kan have gavn af at skylle munden med vand efter brug af inhalatoren. Symptomatisk </w:t>
      </w:r>
      <w:proofErr w:type="spellStart"/>
      <w:r w:rsidRPr="00C351EE">
        <w:rPr>
          <w:sz w:val="24"/>
          <w:szCs w:val="24"/>
        </w:rPr>
        <w:t>candidiasis</w:t>
      </w:r>
      <w:proofErr w:type="spellEnd"/>
      <w:r w:rsidRPr="00C351EE">
        <w:rPr>
          <w:sz w:val="24"/>
          <w:szCs w:val="24"/>
        </w:rPr>
        <w:t xml:space="preserve"> kan behandles med topiske </w:t>
      </w:r>
      <w:proofErr w:type="spellStart"/>
      <w:r w:rsidRPr="00C351EE">
        <w:rPr>
          <w:sz w:val="24"/>
          <w:szCs w:val="24"/>
        </w:rPr>
        <w:t>antimykotika</w:t>
      </w:r>
      <w:proofErr w:type="spellEnd"/>
      <w:r w:rsidRPr="00C351EE">
        <w:rPr>
          <w:sz w:val="24"/>
          <w:szCs w:val="24"/>
        </w:rPr>
        <w:t xml:space="preserve">, mens patienten fortsætter med at anvende </w:t>
      </w:r>
      <w:proofErr w:type="spellStart"/>
      <w:r w:rsidRPr="00C351EE">
        <w:rPr>
          <w:sz w:val="24"/>
          <w:szCs w:val="24"/>
        </w:rPr>
        <w:t>fluticason</w:t>
      </w:r>
      <w:proofErr w:type="spellEnd"/>
      <w:r w:rsidRPr="00C351EE">
        <w:rPr>
          <w:sz w:val="24"/>
          <w:szCs w:val="24"/>
        </w:rPr>
        <w:t xml:space="preserve">-HFA-inhalatoren. </w:t>
      </w:r>
    </w:p>
    <w:p w14:paraId="5787EBF0" w14:textId="77777777" w:rsidR="00F360DB" w:rsidRPr="00C351EE" w:rsidRDefault="00F360DB" w:rsidP="009A5DCF">
      <w:pPr>
        <w:ind w:left="851"/>
        <w:rPr>
          <w:sz w:val="24"/>
          <w:szCs w:val="24"/>
        </w:rPr>
      </w:pPr>
    </w:p>
    <w:p w14:paraId="14732C48" w14:textId="77777777" w:rsidR="00F360DB" w:rsidRPr="00C351EE" w:rsidRDefault="00F360DB" w:rsidP="009A5DCF">
      <w:pPr>
        <w:ind w:left="851"/>
        <w:rPr>
          <w:sz w:val="24"/>
          <w:szCs w:val="24"/>
        </w:rPr>
      </w:pPr>
      <w:r w:rsidRPr="00C351EE">
        <w:rPr>
          <w:sz w:val="24"/>
          <w:szCs w:val="24"/>
        </w:rPr>
        <w:t xml:space="preserve">Potentielle systemiske virkninger omfatter </w:t>
      </w:r>
      <w:proofErr w:type="spellStart"/>
      <w:r w:rsidRPr="00C351EE">
        <w:rPr>
          <w:sz w:val="24"/>
          <w:szCs w:val="24"/>
        </w:rPr>
        <w:t>Cushings</w:t>
      </w:r>
      <w:proofErr w:type="spellEnd"/>
      <w:r w:rsidRPr="00C351EE">
        <w:rPr>
          <w:sz w:val="24"/>
          <w:szCs w:val="24"/>
        </w:rPr>
        <w:t xml:space="preserve"> syndrom, </w:t>
      </w:r>
      <w:proofErr w:type="spellStart"/>
      <w:r w:rsidRPr="00C351EE">
        <w:rPr>
          <w:sz w:val="24"/>
          <w:szCs w:val="24"/>
        </w:rPr>
        <w:t>cushingoide</w:t>
      </w:r>
      <w:proofErr w:type="spellEnd"/>
      <w:r w:rsidRPr="00C351EE">
        <w:rPr>
          <w:sz w:val="24"/>
          <w:szCs w:val="24"/>
        </w:rPr>
        <w:t xml:space="preserve"> træk, binyrebarksuppression, væksthæmning, nedsat knogletæthed, katarakt, </w:t>
      </w:r>
      <w:proofErr w:type="spellStart"/>
      <w:r w:rsidRPr="00C351EE">
        <w:rPr>
          <w:sz w:val="24"/>
          <w:szCs w:val="24"/>
        </w:rPr>
        <w:t>glaukom</w:t>
      </w:r>
      <w:proofErr w:type="spellEnd"/>
      <w:r w:rsidRPr="00C351EE">
        <w:rPr>
          <w:sz w:val="24"/>
          <w:szCs w:val="24"/>
        </w:rPr>
        <w:t xml:space="preserve"> (s pkt. 4.4). </w:t>
      </w:r>
    </w:p>
    <w:p w14:paraId="217694AF" w14:textId="77777777" w:rsidR="00F360DB" w:rsidRPr="00C351EE" w:rsidRDefault="00F360DB" w:rsidP="009A5DCF">
      <w:pPr>
        <w:ind w:left="851"/>
        <w:rPr>
          <w:sz w:val="24"/>
          <w:szCs w:val="24"/>
        </w:rPr>
      </w:pPr>
    </w:p>
    <w:p w14:paraId="5D32BED6" w14:textId="77777777" w:rsidR="00F360DB" w:rsidRPr="00C351EE" w:rsidRDefault="00F360DB" w:rsidP="009A5DCF">
      <w:pPr>
        <w:ind w:left="851"/>
        <w:rPr>
          <w:sz w:val="24"/>
          <w:szCs w:val="24"/>
        </w:rPr>
      </w:pPr>
      <w:r w:rsidRPr="00C351EE">
        <w:rPr>
          <w:sz w:val="24"/>
          <w:szCs w:val="24"/>
        </w:rPr>
        <w:t xml:space="preserve">Ligesom det er tilfældet med andre inhalationsbehandlinger, kan der opstå paradoksal </w:t>
      </w:r>
      <w:proofErr w:type="spellStart"/>
      <w:r w:rsidRPr="00C351EE">
        <w:rPr>
          <w:sz w:val="24"/>
          <w:szCs w:val="24"/>
        </w:rPr>
        <w:t>bronkospasme</w:t>
      </w:r>
      <w:proofErr w:type="spellEnd"/>
      <w:r w:rsidRPr="00C351EE">
        <w:rPr>
          <w:sz w:val="24"/>
          <w:szCs w:val="24"/>
        </w:rPr>
        <w:t xml:space="preserve"> (se pkt. 4.4).</w:t>
      </w:r>
    </w:p>
    <w:p w14:paraId="7ECFF998" w14:textId="77777777" w:rsidR="00F360DB" w:rsidRPr="00C351EE" w:rsidRDefault="00F360DB" w:rsidP="009A5DCF">
      <w:pPr>
        <w:ind w:left="851"/>
        <w:rPr>
          <w:sz w:val="24"/>
          <w:szCs w:val="24"/>
        </w:rPr>
      </w:pPr>
    </w:p>
    <w:p w14:paraId="618983D8" w14:textId="77777777" w:rsidR="005D52E2" w:rsidRPr="00C351EE" w:rsidRDefault="005D52E2" w:rsidP="005D52E2">
      <w:pPr>
        <w:autoSpaceDE w:val="0"/>
        <w:autoSpaceDN w:val="0"/>
        <w:ind w:left="851"/>
        <w:rPr>
          <w:sz w:val="24"/>
          <w:szCs w:val="24"/>
          <w:u w:val="single"/>
        </w:rPr>
      </w:pPr>
      <w:r w:rsidRPr="00C351EE">
        <w:rPr>
          <w:sz w:val="24"/>
          <w:szCs w:val="24"/>
          <w:u w:val="single"/>
        </w:rPr>
        <w:t>Indberetning af formodede bivirkninger</w:t>
      </w:r>
    </w:p>
    <w:p w14:paraId="7393DA65" w14:textId="77777777" w:rsidR="005D52E2" w:rsidRPr="00C351EE" w:rsidRDefault="005D52E2" w:rsidP="005D52E2">
      <w:pPr>
        <w:ind w:left="851"/>
        <w:rPr>
          <w:sz w:val="24"/>
          <w:szCs w:val="24"/>
        </w:rPr>
      </w:pPr>
      <w:r w:rsidRPr="00C351EE">
        <w:rPr>
          <w:sz w:val="24"/>
          <w:szCs w:val="24"/>
        </w:rPr>
        <w:t>Når lægemidlet er godkendt, er indberetning af formodede bivirkninger vigtig. Det muliggør løbende overvågning af benefit/</w:t>
      </w:r>
      <w:proofErr w:type="spellStart"/>
      <w:r w:rsidRPr="00C351EE">
        <w:rPr>
          <w:sz w:val="24"/>
          <w:szCs w:val="24"/>
        </w:rPr>
        <w:t>risk</w:t>
      </w:r>
      <w:proofErr w:type="spellEnd"/>
      <w:r w:rsidRPr="00C351EE">
        <w:rPr>
          <w:sz w:val="24"/>
          <w:szCs w:val="24"/>
        </w:rPr>
        <w:t>-forholdet for lægemidlet. Sundhedspersoner anmodes om at indberette alle formodede bivirkninger via:</w:t>
      </w:r>
    </w:p>
    <w:p w14:paraId="0A2E483C" w14:textId="77777777" w:rsidR="005D52E2" w:rsidRPr="00C351EE" w:rsidRDefault="005D52E2" w:rsidP="005D52E2">
      <w:pPr>
        <w:tabs>
          <w:tab w:val="left" w:pos="2440"/>
        </w:tabs>
        <w:ind w:left="851"/>
        <w:rPr>
          <w:sz w:val="24"/>
          <w:szCs w:val="24"/>
        </w:rPr>
      </w:pPr>
    </w:p>
    <w:p w14:paraId="2C95DCDF" w14:textId="77777777" w:rsidR="005D52E2" w:rsidRPr="00C351EE" w:rsidRDefault="005D52E2" w:rsidP="005D52E2">
      <w:pPr>
        <w:ind w:left="851"/>
        <w:rPr>
          <w:sz w:val="24"/>
          <w:szCs w:val="24"/>
        </w:rPr>
      </w:pPr>
      <w:r w:rsidRPr="00C351EE">
        <w:rPr>
          <w:sz w:val="24"/>
          <w:szCs w:val="24"/>
        </w:rPr>
        <w:t>Lægemiddelstyrelsen</w:t>
      </w:r>
    </w:p>
    <w:p w14:paraId="0C471DE6" w14:textId="77777777" w:rsidR="005D52E2" w:rsidRPr="00C351EE" w:rsidRDefault="005D52E2" w:rsidP="005D52E2">
      <w:pPr>
        <w:ind w:left="851"/>
        <w:rPr>
          <w:sz w:val="24"/>
          <w:szCs w:val="24"/>
        </w:rPr>
      </w:pPr>
      <w:r w:rsidRPr="00C351EE">
        <w:rPr>
          <w:sz w:val="24"/>
          <w:szCs w:val="24"/>
        </w:rPr>
        <w:t>Axel Heides Gade 1</w:t>
      </w:r>
    </w:p>
    <w:p w14:paraId="1F52AD97" w14:textId="77777777" w:rsidR="005D52E2" w:rsidRPr="00C351EE" w:rsidRDefault="005D52E2" w:rsidP="005D52E2">
      <w:pPr>
        <w:ind w:left="851"/>
        <w:rPr>
          <w:sz w:val="24"/>
          <w:szCs w:val="24"/>
        </w:rPr>
      </w:pPr>
      <w:r w:rsidRPr="00C351EE">
        <w:rPr>
          <w:sz w:val="24"/>
          <w:szCs w:val="24"/>
        </w:rPr>
        <w:t>DK-2300 København S</w:t>
      </w:r>
    </w:p>
    <w:p w14:paraId="41DA33B3" w14:textId="77777777" w:rsidR="005D52E2" w:rsidRPr="00C351EE" w:rsidRDefault="005D52E2" w:rsidP="005D52E2">
      <w:pPr>
        <w:ind w:left="851"/>
        <w:rPr>
          <w:sz w:val="24"/>
          <w:szCs w:val="24"/>
        </w:rPr>
      </w:pPr>
      <w:r w:rsidRPr="00C351EE">
        <w:rPr>
          <w:sz w:val="24"/>
          <w:szCs w:val="24"/>
        </w:rPr>
        <w:t xml:space="preserve">Websted: </w:t>
      </w:r>
      <w:hyperlink r:id="rId13" w:history="1">
        <w:r w:rsidRPr="00C351EE">
          <w:rPr>
            <w:rStyle w:val="Hyperlink"/>
            <w:sz w:val="24"/>
            <w:szCs w:val="24"/>
          </w:rPr>
          <w:t>www.meldenbivirkning.dk</w:t>
        </w:r>
      </w:hyperlink>
    </w:p>
    <w:p w14:paraId="74E5519E" w14:textId="77777777" w:rsidR="009260DE" w:rsidRPr="00C351EE" w:rsidRDefault="009260DE" w:rsidP="00A10294">
      <w:pPr>
        <w:tabs>
          <w:tab w:val="left" w:pos="851"/>
        </w:tabs>
        <w:ind w:left="851"/>
        <w:rPr>
          <w:sz w:val="24"/>
          <w:szCs w:val="24"/>
        </w:rPr>
      </w:pPr>
    </w:p>
    <w:p w14:paraId="1C791F79" w14:textId="77777777" w:rsidR="009260DE" w:rsidRPr="001467A4" w:rsidRDefault="009260DE" w:rsidP="009260DE">
      <w:pPr>
        <w:tabs>
          <w:tab w:val="left" w:pos="851"/>
        </w:tabs>
        <w:ind w:left="851" w:hanging="851"/>
        <w:rPr>
          <w:b/>
          <w:sz w:val="24"/>
          <w:szCs w:val="24"/>
        </w:rPr>
      </w:pPr>
      <w:r w:rsidRPr="001467A4">
        <w:rPr>
          <w:b/>
          <w:sz w:val="24"/>
          <w:szCs w:val="24"/>
        </w:rPr>
        <w:t>4.9</w:t>
      </w:r>
      <w:r w:rsidRPr="001467A4">
        <w:rPr>
          <w:b/>
          <w:sz w:val="24"/>
          <w:szCs w:val="24"/>
        </w:rPr>
        <w:tab/>
        <w:t>Overdosering</w:t>
      </w:r>
    </w:p>
    <w:p w14:paraId="36660E52" w14:textId="77777777" w:rsidR="005D52E2" w:rsidRPr="001467A4" w:rsidRDefault="005D52E2" w:rsidP="009A5DCF">
      <w:pPr>
        <w:ind w:left="851"/>
        <w:rPr>
          <w:sz w:val="24"/>
          <w:szCs w:val="24"/>
        </w:rPr>
      </w:pPr>
    </w:p>
    <w:p w14:paraId="62763C8F" w14:textId="6AFE3C8E" w:rsidR="007A0D1C" w:rsidRPr="001467A4" w:rsidRDefault="007A0D1C" w:rsidP="009A5DCF">
      <w:pPr>
        <w:ind w:left="851"/>
        <w:rPr>
          <w:sz w:val="24"/>
          <w:szCs w:val="24"/>
          <w:u w:val="single"/>
        </w:rPr>
      </w:pPr>
      <w:r w:rsidRPr="001467A4">
        <w:rPr>
          <w:sz w:val="24"/>
          <w:szCs w:val="24"/>
          <w:u w:val="single"/>
        </w:rPr>
        <w:t xml:space="preserve">Akut: </w:t>
      </w:r>
    </w:p>
    <w:p w14:paraId="6CFE3414" w14:textId="77777777" w:rsidR="007A0D1C" w:rsidRPr="001467A4" w:rsidRDefault="007A0D1C" w:rsidP="009A5DCF">
      <w:pPr>
        <w:ind w:left="851"/>
        <w:rPr>
          <w:sz w:val="24"/>
          <w:szCs w:val="24"/>
        </w:rPr>
      </w:pPr>
    </w:p>
    <w:p w14:paraId="6F20E650" w14:textId="77777777" w:rsidR="007A0D1C" w:rsidRPr="00C351EE" w:rsidRDefault="007A0D1C" w:rsidP="009A5DCF">
      <w:pPr>
        <w:ind w:left="851"/>
        <w:rPr>
          <w:sz w:val="24"/>
          <w:szCs w:val="24"/>
        </w:rPr>
      </w:pPr>
      <w:r w:rsidRPr="00C351EE">
        <w:rPr>
          <w:sz w:val="24"/>
          <w:szCs w:val="24"/>
        </w:rPr>
        <w:t xml:space="preserve">Inhalation af lægemidlet i højere doser end de godkendte doser kan medføre midlertidig binyrebarksuppression. Dette kræver ikke nødforanstaltninger. Hos sådanne patienter bør inhalationsbehandlingen med </w:t>
      </w:r>
      <w:proofErr w:type="spellStart"/>
      <w:r w:rsidRPr="00C351EE">
        <w:rPr>
          <w:sz w:val="24"/>
          <w:szCs w:val="24"/>
        </w:rPr>
        <w:t>fluticasonpropionat</w:t>
      </w:r>
      <w:proofErr w:type="spellEnd"/>
      <w:r w:rsidRPr="00C351EE">
        <w:rPr>
          <w:sz w:val="24"/>
          <w:szCs w:val="24"/>
        </w:rPr>
        <w:t xml:space="preserve"> fortsættes i en dosis, der er tilstrækkelig til at opnå astmakontrol. Binyrebarkfunktionen genoprettes i løbet af nogle dage, hvilket kan kontrolleres ved at måle plasmakortisol. </w:t>
      </w:r>
    </w:p>
    <w:p w14:paraId="5C307F6D" w14:textId="77777777" w:rsidR="007A0D1C" w:rsidRPr="00C351EE" w:rsidRDefault="007A0D1C" w:rsidP="009A5DCF">
      <w:pPr>
        <w:ind w:left="851"/>
        <w:rPr>
          <w:sz w:val="24"/>
          <w:szCs w:val="24"/>
        </w:rPr>
      </w:pPr>
    </w:p>
    <w:p w14:paraId="4B9555E2" w14:textId="77777777" w:rsidR="007A0D1C" w:rsidRPr="00C351EE" w:rsidRDefault="007A0D1C" w:rsidP="009A5DCF">
      <w:pPr>
        <w:ind w:left="851"/>
        <w:rPr>
          <w:sz w:val="24"/>
          <w:szCs w:val="24"/>
          <w:u w:val="single"/>
        </w:rPr>
      </w:pPr>
      <w:r w:rsidRPr="00C351EE">
        <w:rPr>
          <w:sz w:val="24"/>
          <w:szCs w:val="24"/>
          <w:u w:val="single"/>
        </w:rPr>
        <w:lastRenderedPageBreak/>
        <w:t xml:space="preserve">Kronisk:  </w:t>
      </w:r>
    </w:p>
    <w:p w14:paraId="3B0C9E69" w14:textId="77777777" w:rsidR="007A0D1C" w:rsidRPr="00C351EE" w:rsidRDefault="007A0D1C" w:rsidP="009A5DCF">
      <w:pPr>
        <w:ind w:left="851"/>
        <w:rPr>
          <w:sz w:val="24"/>
          <w:szCs w:val="24"/>
        </w:rPr>
      </w:pPr>
    </w:p>
    <w:p w14:paraId="6E25FDC8" w14:textId="77777777" w:rsidR="007A0D1C" w:rsidRPr="00C351EE" w:rsidRDefault="007A0D1C" w:rsidP="009A5DCF">
      <w:pPr>
        <w:ind w:left="851"/>
        <w:rPr>
          <w:sz w:val="24"/>
          <w:szCs w:val="24"/>
        </w:rPr>
      </w:pPr>
      <w:r w:rsidRPr="00C351EE">
        <w:rPr>
          <w:sz w:val="24"/>
          <w:szCs w:val="24"/>
        </w:rPr>
        <w:t xml:space="preserve">Hvis der bliver anvendt højere doser end de godkendte doser over længere tid, er der risiko for signifikant binyrebarksuppression. Der har været meget sjældne indberetninger om akut binyrebarksvigt hos børn, der var blevet eksponeret for højere doser end de godkendte doser (typisk 1.000 mikrogram dagligt og derover) i længere tid (flere måneder eller år). De observerede tegn omfattede hypoglykæmi og </w:t>
      </w:r>
      <w:proofErr w:type="spellStart"/>
      <w:r w:rsidRPr="00C351EE">
        <w:rPr>
          <w:sz w:val="24"/>
          <w:szCs w:val="24"/>
        </w:rPr>
        <w:t>sequelae</w:t>
      </w:r>
      <w:proofErr w:type="spellEnd"/>
      <w:r w:rsidRPr="00C351EE">
        <w:rPr>
          <w:sz w:val="24"/>
          <w:szCs w:val="24"/>
        </w:rPr>
        <w:t xml:space="preserve"> i form af bevidsthedssvækkelse og/eller krampeanfald. Situationer, der potentielt kan udløse akut binyrebarksvigt, omfatter udsættelse for traume, kirurgi, infektion eller hurtig dosisreduktion. </w:t>
      </w:r>
    </w:p>
    <w:p w14:paraId="4285C11D" w14:textId="77777777" w:rsidR="007A0D1C" w:rsidRPr="00C351EE" w:rsidRDefault="007A0D1C" w:rsidP="009A5DCF">
      <w:pPr>
        <w:ind w:left="851"/>
        <w:rPr>
          <w:sz w:val="24"/>
          <w:szCs w:val="24"/>
        </w:rPr>
      </w:pPr>
    </w:p>
    <w:p w14:paraId="204E5F43" w14:textId="77777777" w:rsidR="007A0D1C" w:rsidRPr="00C351EE" w:rsidRDefault="007A0D1C" w:rsidP="009A5DCF">
      <w:pPr>
        <w:ind w:left="851"/>
        <w:rPr>
          <w:sz w:val="24"/>
          <w:szCs w:val="24"/>
        </w:rPr>
      </w:pPr>
      <w:r w:rsidRPr="00C351EE">
        <w:rPr>
          <w:sz w:val="24"/>
          <w:szCs w:val="24"/>
        </w:rPr>
        <w:t xml:space="preserve">Det kan være nødvendigt at monitorere binyrebarkreserven. Inhalationsbehandlingen med </w:t>
      </w:r>
      <w:proofErr w:type="spellStart"/>
      <w:r w:rsidRPr="00C351EE">
        <w:rPr>
          <w:sz w:val="24"/>
          <w:szCs w:val="24"/>
        </w:rPr>
        <w:t>fluticasonpropionat</w:t>
      </w:r>
      <w:proofErr w:type="spellEnd"/>
      <w:r w:rsidRPr="00C351EE">
        <w:rPr>
          <w:sz w:val="24"/>
          <w:szCs w:val="24"/>
        </w:rPr>
        <w:t xml:space="preserve"> bør fortsættes i en dosis, der er tilstrækkelig til at fastholde astmakontrol.</w:t>
      </w:r>
    </w:p>
    <w:p w14:paraId="745504AE" w14:textId="77777777" w:rsidR="009260DE" w:rsidRPr="00C351EE" w:rsidRDefault="009260DE" w:rsidP="009260DE">
      <w:pPr>
        <w:tabs>
          <w:tab w:val="left" w:pos="851"/>
        </w:tabs>
        <w:ind w:left="851"/>
        <w:rPr>
          <w:sz w:val="24"/>
          <w:szCs w:val="24"/>
        </w:rPr>
      </w:pPr>
    </w:p>
    <w:p w14:paraId="7CA16DEF" w14:textId="77777777" w:rsidR="009260DE" w:rsidRPr="00C351EE" w:rsidRDefault="009260DE" w:rsidP="009260DE">
      <w:pPr>
        <w:tabs>
          <w:tab w:val="left" w:pos="851"/>
        </w:tabs>
        <w:ind w:left="851" w:hanging="851"/>
        <w:rPr>
          <w:b/>
          <w:sz w:val="24"/>
          <w:szCs w:val="24"/>
        </w:rPr>
      </w:pPr>
      <w:r w:rsidRPr="00C351EE">
        <w:rPr>
          <w:b/>
          <w:sz w:val="24"/>
          <w:szCs w:val="24"/>
        </w:rPr>
        <w:t>4.10</w:t>
      </w:r>
      <w:r w:rsidRPr="00C351EE">
        <w:rPr>
          <w:b/>
          <w:sz w:val="24"/>
          <w:szCs w:val="24"/>
        </w:rPr>
        <w:tab/>
        <w:t>Udlevering</w:t>
      </w:r>
    </w:p>
    <w:p w14:paraId="58036B39" w14:textId="4D0A3389" w:rsidR="009260DE" w:rsidRPr="00C351EE" w:rsidRDefault="007A0D1C" w:rsidP="009260DE">
      <w:pPr>
        <w:tabs>
          <w:tab w:val="left" w:pos="851"/>
        </w:tabs>
        <w:ind w:left="851"/>
        <w:rPr>
          <w:sz w:val="24"/>
          <w:szCs w:val="24"/>
        </w:rPr>
      </w:pPr>
      <w:r w:rsidRPr="00C351EE">
        <w:rPr>
          <w:sz w:val="24"/>
          <w:szCs w:val="24"/>
        </w:rPr>
        <w:t>B</w:t>
      </w:r>
    </w:p>
    <w:p w14:paraId="16355E39" w14:textId="77777777" w:rsidR="009260DE" w:rsidRPr="00C351EE" w:rsidRDefault="009260DE" w:rsidP="009260DE">
      <w:pPr>
        <w:tabs>
          <w:tab w:val="left" w:pos="851"/>
        </w:tabs>
        <w:ind w:left="851"/>
        <w:rPr>
          <w:sz w:val="24"/>
          <w:szCs w:val="24"/>
        </w:rPr>
      </w:pPr>
    </w:p>
    <w:p w14:paraId="186C757E" w14:textId="77777777" w:rsidR="009260DE" w:rsidRPr="00C351EE" w:rsidRDefault="009260DE" w:rsidP="009260DE">
      <w:pPr>
        <w:tabs>
          <w:tab w:val="left" w:pos="851"/>
        </w:tabs>
        <w:ind w:left="851"/>
        <w:rPr>
          <w:sz w:val="24"/>
          <w:szCs w:val="24"/>
        </w:rPr>
      </w:pPr>
    </w:p>
    <w:p w14:paraId="13E432E0" w14:textId="77777777" w:rsidR="009260DE" w:rsidRPr="00C351EE" w:rsidRDefault="009260DE" w:rsidP="009260DE">
      <w:pPr>
        <w:tabs>
          <w:tab w:val="left" w:pos="851"/>
        </w:tabs>
        <w:ind w:left="851" w:hanging="851"/>
        <w:rPr>
          <w:b/>
          <w:sz w:val="24"/>
          <w:szCs w:val="24"/>
        </w:rPr>
      </w:pPr>
      <w:r w:rsidRPr="00C351EE">
        <w:rPr>
          <w:b/>
          <w:sz w:val="24"/>
          <w:szCs w:val="24"/>
        </w:rPr>
        <w:t>5.</w:t>
      </w:r>
      <w:r w:rsidRPr="00C351EE">
        <w:rPr>
          <w:b/>
          <w:sz w:val="24"/>
          <w:szCs w:val="24"/>
        </w:rPr>
        <w:tab/>
        <w:t>FARMAKOLOGISKE EGENSKABER</w:t>
      </w:r>
    </w:p>
    <w:p w14:paraId="6E7F97E7" w14:textId="77777777" w:rsidR="009260DE" w:rsidRPr="00C351EE" w:rsidRDefault="009260DE" w:rsidP="00440C97">
      <w:pPr>
        <w:tabs>
          <w:tab w:val="left" w:pos="851"/>
        </w:tabs>
        <w:rPr>
          <w:sz w:val="24"/>
          <w:szCs w:val="24"/>
        </w:rPr>
      </w:pPr>
    </w:p>
    <w:p w14:paraId="2FF36484" w14:textId="77777777" w:rsidR="009260DE" w:rsidRPr="00C351EE" w:rsidRDefault="009260DE" w:rsidP="009260DE">
      <w:pPr>
        <w:tabs>
          <w:tab w:val="num" w:pos="851"/>
        </w:tabs>
        <w:ind w:left="851" w:hanging="851"/>
        <w:rPr>
          <w:b/>
          <w:sz w:val="24"/>
          <w:szCs w:val="24"/>
        </w:rPr>
      </w:pPr>
      <w:r w:rsidRPr="00C351EE">
        <w:rPr>
          <w:b/>
          <w:sz w:val="24"/>
          <w:szCs w:val="24"/>
        </w:rPr>
        <w:t>5.1</w:t>
      </w:r>
      <w:r w:rsidRPr="00C351EE">
        <w:rPr>
          <w:b/>
          <w:sz w:val="24"/>
          <w:szCs w:val="24"/>
        </w:rPr>
        <w:tab/>
      </w:r>
      <w:proofErr w:type="spellStart"/>
      <w:r w:rsidRPr="00C351EE">
        <w:rPr>
          <w:b/>
          <w:sz w:val="24"/>
          <w:szCs w:val="24"/>
        </w:rPr>
        <w:t>Farmakodynamiske</w:t>
      </w:r>
      <w:proofErr w:type="spellEnd"/>
      <w:r w:rsidRPr="00C351EE">
        <w:rPr>
          <w:b/>
          <w:sz w:val="24"/>
          <w:szCs w:val="24"/>
        </w:rPr>
        <w:t xml:space="preserve"> egenskaber</w:t>
      </w:r>
    </w:p>
    <w:p w14:paraId="165BE098" w14:textId="77777777" w:rsidR="00440C97" w:rsidRPr="00C351EE" w:rsidRDefault="00440C97" w:rsidP="00440C97">
      <w:pPr>
        <w:ind w:left="851"/>
        <w:rPr>
          <w:bCs/>
          <w:sz w:val="24"/>
          <w:szCs w:val="24"/>
        </w:rPr>
      </w:pPr>
      <w:proofErr w:type="spellStart"/>
      <w:r>
        <w:rPr>
          <w:sz w:val="24"/>
          <w:szCs w:val="24"/>
        </w:rPr>
        <w:t>Farmakoterapeutisk</w:t>
      </w:r>
      <w:proofErr w:type="spellEnd"/>
      <w:r>
        <w:rPr>
          <w:sz w:val="24"/>
          <w:szCs w:val="24"/>
        </w:rPr>
        <w:t xml:space="preserve"> klassifikation: </w:t>
      </w:r>
      <w:r w:rsidRPr="00C351EE">
        <w:rPr>
          <w:bCs/>
          <w:sz w:val="24"/>
          <w:szCs w:val="24"/>
        </w:rPr>
        <w:t xml:space="preserve">Midler mod obstruktiv lungesygdom, </w:t>
      </w:r>
      <w:proofErr w:type="spellStart"/>
      <w:r w:rsidRPr="00C351EE">
        <w:rPr>
          <w:bCs/>
          <w:sz w:val="24"/>
          <w:szCs w:val="24"/>
        </w:rPr>
        <w:t>glukokortikoider</w:t>
      </w:r>
      <w:proofErr w:type="spellEnd"/>
      <w:r w:rsidRPr="00C351EE">
        <w:rPr>
          <w:bCs/>
          <w:sz w:val="24"/>
          <w:szCs w:val="24"/>
        </w:rPr>
        <w:t xml:space="preserve"> til inhalation.</w:t>
      </w:r>
    </w:p>
    <w:p w14:paraId="4A89DFCB" w14:textId="6D44D542" w:rsidR="00440C97" w:rsidRDefault="00440C97" w:rsidP="009A5DCF">
      <w:pPr>
        <w:ind w:left="851"/>
        <w:rPr>
          <w:bCs/>
          <w:sz w:val="24"/>
          <w:szCs w:val="24"/>
        </w:rPr>
      </w:pPr>
      <w:r w:rsidRPr="00C351EE">
        <w:rPr>
          <w:bCs/>
          <w:sz w:val="24"/>
          <w:szCs w:val="24"/>
        </w:rPr>
        <w:t>ATC-kode: R</w:t>
      </w:r>
      <w:r>
        <w:rPr>
          <w:bCs/>
          <w:sz w:val="24"/>
          <w:szCs w:val="24"/>
        </w:rPr>
        <w:t xml:space="preserve"> </w:t>
      </w:r>
      <w:r w:rsidRPr="00C351EE">
        <w:rPr>
          <w:bCs/>
          <w:sz w:val="24"/>
          <w:szCs w:val="24"/>
        </w:rPr>
        <w:t>03</w:t>
      </w:r>
      <w:r>
        <w:rPr>
          <w:bCs/>
          <w:sz w:val="24"/>
          <w:szCs w:val="24"/>
        </w:rPr>
        <w:t xml:space="preserve"> </w:t>
      </w:r>
      <w:r w:rsidRPr="00C351EE">
        <w:rPr>
          <w:bCs/>
          <w:sz w:val="24"/>
          <w:szCs w:val="24"/>
        </w:rPr>
        <w:t>BA</w:t>
      </w:r>
      <w:r>
        <w:rPr>
          <w:bCs/>
          <w:sz w:val="24"/>
          <w:szCs w:val="24"/>
        </w:rPr>
        <w:t xml:space="preserve"> </w:t>
      </w:r>
      <w:r w:rsidRPr="00C351EE">
        <w:rPr>
          <w:bCs/>
          <w:sz w:val="24"/>
          <w:szCs w:val="24"/>
        </w:rPr>
        <w:t xml:space="preserve">05 </w:t>
      </w:r>
      <w:r>
        <w:rPr>
          <w:bCs/>
          <w:sz w:val="24"/>
          <w:szCs w:val="24"/>
        </w:rPr>
        <w:t>–</w:t>
      </w:r>
    </w:p>
    <w:p w14:paraId="36140010" w14:textId="77777777" w:rsidR="00440C97" w:rsidRDefault="00440C97" w:rsidP="009A5DCF">
      <w:pPr>
        <w:ind w:left="851"/>
        <w:rPr>
          <w:sz w:val="24"/>
          <w:szCs w:val="24"/>
        </w:rPr>
      </w:pPr>
    </w:p>
    <w:p w14:paraId="20032FCB" w14:textId="5032DE60" w:rsidR="007A0D1C" w:rsidRPr="00C351EE" w:rsidRDefault="007A0D1C" w:rsidP="009A5DCF">
      <w:pPr>
        <w:ind w:left="851"/>
        <w:rPr>
          <w:sz w:val="24"/>
          <w:szCs w:val="24"/>
        </w:rPr>
      </w:pPr>
      <w:proofErr w:type="spellStart"/>
      <w:r w:rsidRPr="00C351EE">
        <w:rPr>
          <w:sz w:val="24"/>
          <w:szCs w:val="24"/>
        </w:rPr>
        <w:t>Fluticasonpropionat</w:t>
      </w:r>
      <w:proofErr w:type="spellEnd"/>
      <w:r w:rsidRPr="00C351EE">
        <w:rPr>
          <w:sz w:val="24"/>
          <w:szCs w:val="24"/>
        </w:rPr>
        <w:t xml:space="preserve"> er et </w:t>
      </w:r>
      <w:proofErr w:type="spellStart"/>
      <w:r w:rsidRPr="00C351EE">
        <w:rPr>
          <w:sz w:val="24"/>
          <w:szCs w:val="24"/>
        </w:rPr>
        <w:t>glukokortikoid</w:t>
      </w:r>
      <w:proofErr w:type="spellEnd"/>
      <w:r w:rsidRPr="00C351EE">
        <w:rPr>
          <w:sz w:val="24"/>
          <w:szCs w:val="24"/>
        </w:rPr>
        <w:t xml:space="preserve"> med antiinflammatoriske virkninger. Indgivelse af </w:t>
      </w:r>
      <w:proofErr w:type="spellStart"/>
      <w:r w:rsidRPr="00C351EE">
        <w:rPr>
          <w:sz w:val="24"/>
          <w:szCs w:val="24"/>
        </w:rPr>
        <w:t>fluticasonpropionat</w:t>
      </w:r>
      <w:proofErr w:type="spellEnd"/>
      <w:r w:rsidRPr="00C351EE">
        <w:rPr>
          <w:sz w:val="24"/>
          <w:szCs w:val="24"/>
        </w:rPr>
        <w:t xml:space="preserve"> via inhalation i de anbefalede doser har en potent antiinflammatorisk </w:t>
      </w:r>
      <w:proofErr w:type="spellStart"/>
      <w:r w:rsidRPr="00C351EE">
        <w:rPr>
          <w:sz w:val="24"/>
          <w:szCs w:val="24"/>
        </w:rPr>
        <w:t>glukokortikoidvirkning</w:t>
      </w:r>
      <w:proofErr w:type="spellEnd"/>
      <w:r w:rsidRPr="00C351EE">
        <w:rPr>
          <w:sz w:val="24"/>
          <w:szCs w:val="24"/>
        </w:rPr>
        <w:t xml:space="preserve"> i lungerne, hvilket resulterer i en reduktion af både astmasymptomer og -</w:t>
      </w:r>
      <w:proofErr w:type="spellStart"/>
      <w:r w:rsidRPr="00C351EE">
        <w:rPr>
          <w:sz w:val="24"/>
          <w:szCs w:val="24"/>
        </w:rPr>
        <w:t>eksacerbationer</w:t>
      </w:r>
      <w:proofErr w:type="spellEnd"/>
      <w:r w:rsidRPr="00C351EE">
        <w:rPr>
          <w:sz w:val="24"/>
          <w:szCs w:val="24"/>
        </w:rPr>
        <w:t xml:space="preserve"> og en lavere forekomst og sværhedsgrad af bivirkninger end ved systemisk administration af </w:t>
      </w:r>
      <w:proofErr w:type="spellStart"/>
      <w:r w:rsidRPr="00C351EE">
        <w:rPr>
          <w:sz w:val="24"/>
          <w:szCs w:val="24"/>
        </w:rPr>
        <w:t>kortikosteroider</w:t>
      </w:r>
      <w:proofErr w:type="spellEnd"/>
      <w:r w:rsidRPr="00C351EE">
        <w:rPr>
          <w:sz w:val="24"/>
          <w:szCs w:val="24"/>
        </w:rPr>
        <w:t xml:space="preserve">. Behandling med </w:t>
      </w:r>
      <w:proofErr w:type="spellStart"/>
      <w:r w:rsidRPr="00C351EE">
        <w:rPr>
          <w:sz w:val="24"/>
          <w:szCs w:val="24"/>
        </w:rPr>
        <w:t>fluticasonpropionat</w:t>
      </w:r>
      <w:proofErr w:type="spellEnd"/>
      <w:r w:rsidRPr="00C351EE">
        <w:rPr>
          <w:sz w:val="24"/>
          <w:szCs w:val="24"/>
        </w:rPr>
        <w:t xml:space="preserve"> er en profylaktisk behandling. Den fulde virkning opnås efter 4-7 dages behandling. Størstedelen af partiklerne er under 5 mikrometer.</w:t>
      </w:r>
    </w:p>
    <w:p w14:paraId="3FE7C948" w14:textId="77777777" w:rsidR="009260DE" w:rsidRPr="00C351EE" w:rsidRDefault="009260DE" w:rsidP="009260DE">
      <w:pPr>
        <w:tabs>
          <w:tab w:val="left" w:pos="851"/>
        </w:tabs>
        <w:ind w:left="851"/>
        <w:rPr>
          <w:sz w:val="24"/>
          <w:szCs w:val="24"/>
        </w:rPr>
      </w:pPr>
    </w:p>
    <w:p w14:paraId="3A21A972" w14:textId="77777777" w:rsidR="009260DE" w:rsidRPr="00C351EE" w:rsidRDefault="009260DE" w:rsidP="009260DE">
      <w:pPr>
        <w:tabs>
          <w:tab w:val="left" w:pos="851"/>
        </w:tabs>
        <w:ind w:left="851" w:hanging="851"/>
        <w:rPr>
          <w:b/>
          <w:sz w:val="24"/>
          <w:szCs w:val="24"/>
        </w:rPr>
      </w:pPr>
      <w:r w:rsidRPr="00C351EE">
        <w:rPr>
          <w:b/>
          <w:sz w:val="24"/>
          <w:szCs w:val="24"/>
        </w:rPr>
        <w:t>5.2</w:t>
      </w:r>
      <w:r w:rsidRPr="00C351EE">
        <w:rPr>
          <w:b/>
          <w:sz w:val="24"/>
          <w:szCs w:val="24"/>
        </w:rPr>
        <w:tab/>
      </w:r>
      <w:proofErr w:type="spellStart"/>
      <w:r w:rsidRPr="00C351EE">
        <w:rPr>
          <w:b/>
          <w:sz w:val="24"/>
          <w:szCs w:val="24"/>
        </w:rPr>
        <w:t>Farmakokinetiske</w:t>
      </w:r>
      <w:proofErr w:type="spellEnd"/>
      <w:r w:rsidRPr="00C351EE">
        <w:rPr>
          <w:b/>
          <w:sz w:val="24"/>
          <w:szCs w:val="24"/>
        </w:rPr>
        <w:t xml:space="preserve"> egenskaber</w:t>
      </w:r>
    </w:p>
    <w:p w14:paraId="2C3DC633" w14:textId="77777777" w:rsidR="005D52E2" w:rsidRPr="00C351EE" w:rsidRDefault="005D52E2" w:rsidP="00D52D31">
      <w:pPr>
        <w:ind w:left="851"/>
        <w:rPr>
          <w:sz w:val="24"/>
          <w:szCs w:val="24"/>
        </w:rPr>
      </w:pPr>
    </w:p>
    <w:p w14:paraId="250388FC" w14:textId="044027A6" w:rsidR="007A0D1C" w:rsidRPr="00C351EE" w:rsidRDefault="007A0D1C" w:rsidP="00D52D31">
      <w:pPr>
        <w:ind w:left="851"/>
        <w:rPr>
          <w:sz w:val="24"/>
          <w:szCs w:val="24"/>
          <w:u w:val="single"/>
        </w:rPr>
      </w:pPr>
      <w:r w:rsidRPr="00C351EE">
        <w:rPr>
          <w:sz w:val="24"/>
          <w:szCs w:val="24"/>
          <w:u w:val="single"/>
        </w:rPr>
        <w:t>Absorption</w:t>
      </w:r>
    </w:p>
    <w:p w14:paraId="13AAFD72" w14:textId="77777777" w:rsidR="007A0D1C" w:rsidRPr="00C351EE" w:rsidRDefault="007A0D1C" w:rsidP="00D52D31">
      <w:pPr>
        <w:ind w:left="851"/>
        <w:rPr>
          <w:sz w:val="24"/>
          <w:szCs w:val="24"/>
        </w:rPr>
      </w:pPr>
    </w:p>
    <w:p w14:paraId="21C9C659" w14:textId="77777777" w:rsidR="007A0D1C" w:rsidRPr="00C351EE" w:rsidRDefault="007A0D1C" w:rsidP="00D52D31">
      <w:pPr>
        <w:ind w:left="851"/>
        <w:rPr>
          <w:strike/>
          <w:sz w:val="24"/>
          <w:szCs w:val="24"/>
        </w:rPr>
      </w:pPr>
      <w:r w:rsidRPr="00C351EE">
        <w:rPr>
          <w:sz w:val="24"/>
          <w:szCs w:val="24"/>
        </w:rPr>
        <w:t>Hos patienter med astma (FEV 1 &lt; 75 % af forventet) er den absolutte systemiske biotilgængelighed lavere end hos raske frivillige. Systemisk absorption sker primært via lungerne og er påvist at være lineær med dosis i dosisintervallet 500 til 2.000 mikrogram. Absorptionen er indledningsvist hurtig, derefter langsommere, og resten af dosis bliver muligvis slugt.</w:t>
      </w:r>
    </w:p>
    <w:p w14:paraId="54CB0631" w14:textId="77777777" w:rsidR="007A0D1C" w:rsidRPr="00C351EE" w:rsidRDefault="007A0D1C" w:rsidP="00D52D31">
      <w:pPr>
        <w:ind w:left="851"/>
        <w:rPr>
          <w:sz w:val="24"/>
          <w:szCs w:val="24"/>
        </w:rPr>
      </w:pPr>
    </w:p>
    <w:p w14:paraId="0BB9790B" w14:textId="77777777" w:rsidR="007A0D1C" w:rsidRPr="00C351EE" w:rsidRDefault="007A0D1C" w:rsidP="00D52D31">
      <w:pPr>
        <w:ind w:left="851"/>
        <w:rPr>
          <w:sz w:val="24"/>
          <w:szCs w:val="24"/>
        </w:rPr>
      </w:pPr>
      <w:r w:rsidRPr="00C351EE">
        <w:rPr>
          <w:sz w:val="24"/>
          <w:szCs w:val="24"/>
        </w:rPr>
        <w:t xml:space="preserve">Den absolutte orale biotilgængelighed er ubetydelig (&lt; 1 %) som følge af en kombination af ufuldstændig absorption i mave-tarm-kanalen og omfattende førstepassage-metabolisme. </w:t>
      </w:r>
    </w:p>
    <w:p w14:paraId="65655C68" w14:textId="77777777" w:rsidR="007A0D1C" w:rsidRPr="00C351EE" w:rsidRDefault="007A0D1C" w:rsidP="00D52D31">
      <w:pPr>
        <w:ind w:left="851"/>
        <w:rPr>
          <w:sz w:val="24"/>
          <w:szCs w:val="24"/>
        </w:rPr>
      </w:pPr>
    </w:p>
    <w:p w14:paraId="7C96F192" w14:textId="77777777" w:rsidR="007A0D1C" w:rsidRPr="00C351EE" w:rsidRDefault="007A0D1C" w:rsidP="00D52D31">
      <w:pPr>
        <w:ind w:left="851"/>
        <w:rPr>
          <w:sz w:val="24"/>
          <w:szCs w:val="24"/>
          <w:u w:val="single"/>
        </w:rPr>
      </w:pPr>
      <w:r w:rsidRPr="00C351EE">
        <w:rPr>
          <w:sz w:val="24"/>
          <w:szCs w:val="24"/>
          <w:u w:val="single"/>
        </w:rPr>
        <w:t>Fordeling</w:t>
      </w:r>
    </w:p>
    <w:p w14:paraId="45BE6E8B" w14:textId="77777777" w:rsidR="007A0D1C" w:rsidRPr="00C351EE" w:rsidRDefault="007A0D1C" w:rsidP="00D52D31">
      <w:pPr>
        <w:ind w:left="851"/>
        <w:rPr>
          <w:sz w:val="24"/>
          <w:szCs w:val="24"/>
        </w:rPr>
      </w:pPr>
    </w:p>
    <w:p w14:paraId="35A391C1" w14:textId="77777777" w:rsidR="007A0D1C" w:rsidRPr="00C351EE" w:rsidRDefault="007A0D1C" w:rsidP="00D52D31">
      <w:pPr>
        <w:ind w:left="851"/>
        <w:rPr>
          <w:sz w:val="24"/>
          <w:szCs w:val="24"/>
        </w:rPr>
      </w:pPr>
      <w:r w:rsidRPr="00C351EE">
        <w:rPr>
          <w:sz w:val="24"/>
          <w:szCs w:val="24"/>
        </w:rPr>
        <w:t xml:space="preserve">Efter en intravenøs dosis fordeles </w:t>
      </w:r>
      <w:proofErr w:type="spellStart"/>
      <w:r w:rsidRPr="00C351EE">
        <w:rPr>
          <w:sz w:val="24"/>
          <w:szCs w:val="24"/>
        </w:rPr>
        <w:t>fluticasonpropionat</w:t>
      </w:r>
      <w:proofErr w:type="spellEnd"/>
      <w:r w:rsidRPr="00C351EE">
        <w:rPr>
          <w:sz w:val="24"/>
          <w:szCs w:val="24"/>
        </w:rPr>
        <w:t xml:space="preserve"> i omfattende grad i kroppen. </w:t>
      </w:r>
      <w:proofErr w:type="spellStart"/>
      <w:r w:rsidRPr="00C351EE">
        <w:rPr>
          <w:sz w:val="24"/>
          <w:szCs w:val="24"/>
        </w:rPr>
        <w:t>Plasmaclearance</w:t>
      </w:r>
      <w:proofErr w:type="spellEnd"/>
      <w:r w:rsidRPr="00C351EE">
        <w:rPr>
          <w:sz w:val="24"/>
          <w:szCs w:val="24"/>
        </w:rPr>
        <w:t xml:space="preserve"> er høj (cirka 1.150 ml/min), og fordelingsvolumen ved </w:t>
      </w:r>
      <w:proofErr w:type="spellStart"/>
      <w:r w:rsidRPr="00C351EE">
        <w:rPr>
          <w:sz w:val="24"/>
          <w:szCs w:val="24"/>
        </w:rPr>
        <w:t>steady</w:t>
      </w:r>
      <w:proofErr w:type="spellEnd"/>
      <w:r w:rsidRPr="00C351EE">
        <w:rPr>
          <w:sz w:val="24"/>
          <w:szCs w:val="24"/>
        </w:rPr>
        <w:t xml:space="preserve"> </w:t>
      </w:r>
      <w:proofErr w:type="spellStart"/>
      <w:r w:rsidRPr="00C351EE">
        <w:rPr>
          <w:sz w:val="24"/>
          <w:szCs w:val="24"/>
        </w:rPr>
        <w:t>state</w:t>
      </w:r>
      <w:proofErr w:type="spellEnd"/>
      <w:r w:rsidRPr="00C351EE">
        <w:rPr>
          <w:sz w:val="24"/>
          <w:szCs w:val="24"/>
        </w:rPr>
        <w:t xml:space="preserve"> er stort (cirka 300 l). </w:t>
      </w:r>
      <w:proofErr w:type="spellStart"/>
      <w:r w:rsidRPr="00C351EE">
        <w:rPr>
          <w:sz w:val="24"/>
          <w:szCs w:val="24"/>
        </w:rPr>
        <w:t>Fluticasons</w:t>
      </w:r>
      <w:proofErr w:type="spellEnd"/>
      <w:r w:rsidRPr="00C351EE">
        <w:rPr>
          <w:sz w:val="24"/>
          <w:szCs w:val="24"/>
        </w:rPr>
        <w:t xml:space="preserve"> plasmaproteinbindingsgrad er 91 %.</w:t>
      </w:r>
    </w:p>
    <w:p w14:paraId="5F1B68FC" w14:textId="77777777" w:rsidR="007A0D1C" w:rsidRPr="00C351EE" w:rsidRDefault="007A0D1C" w:rsidP="00D52D31">
      <w:pPr>
        <w:ind w:left="851"/>
        <w:rPr>
          <w:sz w:val="24"/>
          <w:szCs w:val="24"/>
        </w:rPr>
      </w:pPr>
    </w:p>
    <w:p w14:paraId="39977D83" w14:textId="77777777" w:rsidR="007A0D1C" w:rsidRPr="00C351EE" w:rsidRDefault="007A0D1C" w:rsidP="00D52D31">
      <w:pPr>
        <w:ind w:left="851"/>
        <w:rPr>
          <w:sz w:val="24"/>
          <w:szCs w:val="24"/>
          <w:u w:val="single"/>
        </w:rPr>
      </w:pPr>
      <w:r w:rsidRPr="00C351EE">
        <w:rPr>
          <w:sz w:val="24"/>
          <w:szCs w:val="24"/>
          <w:u w:val="single"/>
        </w:rPr>
        <w:t>Biotransformation</w:t>
      </w:r>
    </w:p>
    <w:p w14:paraId="03B6EEFF" w14:textId="77777777" w:rsidR="007A0D1C" w:rsidRPr="00C351EE" w:rsidRDefault="007A0D1C" w:rsidP="00D52D31">
      <w:pPr>
        <w:ind w:left="851"/>
        <w:rPr>
          <w:sz w:val="24"/>
          <w:szCs w:val="24"/>
        </w:rPr>
      </w:pPr>
    </w:p>
    <w:p w14:paraId="1BFB6F66" w14:textId="77777777" w:rsidR="007A0D1C" w:rsidRPr="00C351EE" w:rsidRDefault="007A0D1C" w:rsidP="00D52D31">
      <w:pPr>
        <w:ind w:left="851"/>
        <w:rPr>
          <w:sz w:val="24"/>
          <w:szCs w:val="24"/>
        </w:rPr>
      </w:pPr>
      <w:proofErr w:type="spellStart"/>
      <w:r w:rsidRPr="00C351EE">
        <w:rPr>
          <w:sz w:val="24"/>
          <w:szCs w:val="24"/>
        </w:rPr>
        <w:t>Fluticason</w:t>
      </w:r>
      <w:proofErr w:type="spellEnd"/>
      <w:r w:rsidRPr="00C351EE">
        <w:rPr>
          <w:sz w:val="24"/>
          <w:szCs w:val="24"/>
        </w:rPr>
        <w:t xml:space="preserve"> </w:t>
      </w:r>
      <w:proofErr w:type="spellStart"/>
      <w:r w:rsidRPr="00C351EE">
        <w:rPr>
          <w:sz w:val="24"/>
          <w:szCs w:val="24"/>
        </w:rPr>
        <w:t>metaboliseres</w:t>
      </w:r>
      <w:proofErr w:type="spellEnd"/>
      <w:r w:rsidRPr="00C351EE">
        <w:rPr>
          <w:sz w:val="24"/>
          <w:szCs w:val="24"/>
        </w:rPr>
        <w:t xml:space="preserve"> via enzym CYP3A4 til en inaktiv carboxylsyre-hovedmetabolit. </w:t>
      </w:r>
    </w:p>
    <w:p w14:paraId="17ED6FD4" w14:textId="77777777" w:rsidR="007A0D1C" w:rsidRPr="00C351EE" w:rsidRDefault="007A0D1C" w:rsidP="00D52D31">
      <w:pPr>
        <w:ind w:left="851"/>
        <w:rPr>
          <w:sz w:val="24"/>
          <w:szCs w:val="24"/>
        </w:rPr>
      </w:pPr>
    </w:p>
    <w:p w14:paraId="0AE7CE58" w14:textId="77777777" w:rsidR="007A0D1C" w:rsidRPr="00C351EE" w:rsidRDefault="007A0D1C" w:rsidP="00D52D31">
      <w:pPr>
        <w:ind w:left="851"/>
        <w:rPr>
          <w:sz w:val="24"/>
          <w:szCs w:val="24"/>
          <w:u w:val="single"/>
        </w:rPr>
      </w:pPr>
      <w:r w:rsidRPr="00C351EE">
        <w:rPr>
          <w:sz w:val="24"/>
          <w:szCs w:val="24"/>
          <w:u w:val="single"/>
        </w:rPr>
        <w:t>Elimination</w:t>
      </w:r>
    </w:p>
    <w:p w14:paraId="79E3AD87" w14:textId="77777777" w:rsidR="007A0D1C" w:rsidRPr="00C351EE" w:rsidRDefault="007A0D1C" w:rsidP="00D52D31">
      <w:pPr>
        <w:ind w:left="851"/>
        <w:rPr>
          <w:sz w:val="24"/>
          <w:szCs w:val="24"/>
        </w:rPr>
      </w:pPr>
    </w:p>
    <w:p w14:paraId="2E8510A6" w14:textId="77777777" w:rsidR="007A0D1C" w:rsidRPr="00C351EE" w:rsidRDefault="007A0D1C" w:rsidP="00D52D31">
      <w:pPr>
        <w:ind w:left="851"/>
        <w:rPr>
          <w:sz w:val="24"/>
          <w:szCs w:val="24"/>
        </w:rPr>
      </w:pPr>
      <w:r w:rsidRPr="00C351EE">
        <w:rPr>
          <w:sz w:val="24"/>
          <w:szCs w:val="24"/>
        </w:rPr>
        <w:t>87-100 % af en oral dosis udskilles via fæces, op til 75 % som moderstof. Der er også identificeret andre metabolitter med ukendt struktur i fæces. Den terminale plasmahalveringstid er cirka 8 timer.</w:t>
      </w:r>
      <w:r w:rsidRPr="00C351EE">
        <w:rPr>
          <w:b/>
          <w:i/>
          <w:sz w:val="24"/>
          <w:szCs w:val="24"/>
        </w:rPr>
        <w:t xml:space="preserve"> </w:t>
      </w:r>
    </w:p>
    <w:p w14:paraId="7AEDFB6E" w14:textId="77777777" w:rsidR="009260DE" w:rsidRPr="00C351EE" w:rsidRDefault="009260DE" w:rsidP="009260DE">
      <w:pPr>
        <w:tabs>
          <w:tab w:val="left" w:pos="851"/>
        </w:tabs>
        <w:ind w:left="851"/>
        <w:rPr>
          <w:sz w:val="24"/>
          <w:szCs w:val="24"/>
        </w:rPr>
      </w:pPr>
    </w:p>
    <w:p w14:paraId="16D3A1CD" w14:textId="342D7D76" w:rsidR="009260DE" w:rsidRPr="00C351EE" w:rsidRDefault="009260DE" w:rsidP="009260DE">
      <w:pPr>
        <w:tabs>
          <w:tab w:val="left" w:pos="851"/>
        </w:tabs>
        <w:ind w:left="851" w:hanging="851"/>
        <w:rPr>
          <w:b/>
          <w:sz w:val="24"/>
          <w:szCs w:val="24"/>
        </w:rPr>
      </w:pPr>
      <w:r w:rsidRPr="00C351EE">
        <w:rPr>
          <w:b/>
          <w:sz w:val="24"/>
          <w:szCs w:val="24"/>
        </w:rPr>
        <w:t>5.3</w:t>
      </w:r>
      <w:r w:rsidRPr="00C351EE">
        <w:rPr>
          <w:b/>
          <w:sz w:val="24"/>
          <w:szCs w:val="24"/>
        </w:rPr>
        <w:tab/>
      </w:r>
      <w:r w:rsidR="00440C97">
        <w:rPr>
          <w:b/>
          <w:sz w:val="24"/>
          <w:szCs w:val="24"/>
        </w:rPr>
        <w:t>Non-</w:t>
      </w:r>
      <w:r w:rsidRPr="00C351EE">
        <w:rPr>
          <w:b/>
          <w:sz w:val="24"/>
          <w:szCs w:val="24"/>
        </w:rPr>
        <w:t>kliniske sikkerhedsdata</w:t>
      </w:r>
    </w:p>
    <w:p w14:paraId="7503864E" w14:textId="77777777" w:rsidR="007A0D1C" w:rsidRPr="00C351EE" w:rsidRDefault="007A0D1C" w:rsidP="00D52D31">
      <w:pPr>
        <w:ind w:left="851"/>
        <w:rPr>
          <w:sz w:val="24"/>
          <w:szCs w:val="24"/>
        </w:rPr>
      </w:pPr>
      <w:r w:rsidRPr="00C351EE">
        <w:rPr>
          <w:sz w:val="24"/>
          <w:szCs w:val="24"/>
        </w:rPr>
        <w:t xml:space="preserve">Administration af </w:t>
      </w:r>
      <w:proofErr w:type="spellStart"/>
      <w:r w:rsidRPr="00C351EE">
        <w:rPr>
          <w:sz w:val="24"/>
          <w:szCs w:val="24"/>
        </w:rPr>
        <w:t>kortikosteroider</w:t>
      </w:r>
      <w:proofErr w:type="spellEnd"/>
      <w:r w:rsidRPr="00C351EE">
        <w:rPr>
          <w:sz w:val="24"/>
          <w:szCs w:val="24"/>
        </w:rPr>
        <w:t xml:space="preserve"> hos drægtige dyr kan forårsage abnorm fosterudvikling, herunder ganespalte og intrauterin væksthæmning. Derfor kan der være en meget lille risiko for sådanne virkninger hos menneskefostre. Det bør imidlertid bemærkes, at fosterabnormiteterne hos dyr forekommer efter relativt høj systemisk eksponering.</w:t>
      </w:r>
    </w:p>
    <w:p w14:paraId="2344637C" w14:textId="77777777" w:rsidR="007A0D1C" w:rsidRPr="00C351EE" w:rsidRDefault="007A0D1C" w:rsidP="00D52D31">
      <w:pPr>
        <w:ind w:left="851"/>
        <w:rPr>
          <w:sz w:val="24"/>
          <w:szCs w:val="24"/>
        </w:rPr>
      </w:pPr>
    </w:p>
    <w:p w14:paraId="11A95D59" w14:textId="77777777" w:rsidR="007A0D1C" w:rsidRPr="00C351EE" w:rsidRDefault="007A0D1C" w:rsidP="00D52D31">
      <w:pPr>
        <w:ind w:left="851"/>
        <w:rPr>
          <w:sz w:val="24"/>
          <w:szCs w:val="24"/>
        </w:rPr>
      </w:pPr>
      <w:r w:rsidRPr="00C351EE">
        <w:rPr>
          <w:sz w:val="24"/>
          <w:szCs w:val="24"/>
        </w:rPr>
        <w:t xml:space="preserve">Toksikologistudier har vist klasseeffekter, der er typiske for potente </w:t>
      </w:r>
      <w:proofErr w:type="spellStart"/>
      <w:r w:rsidRPr="00C351EE">
        <w:rPr>
          <w:sz w:val="24"/>
          <w:szCs w:val="24"/>
        </w:rPr>
        <w:t>kortikosteroider</w:t>
      </w:r>
      <w:proofErr w:type="spellEnd"/>
      <w:r w:rsidRPr="00C351EE">
        <w:rPr>
          <w:sz w:val="24"/>
          <w:szCs w:val="24"/>
        </w:rPr>
        <w:t xml:space="preserve">, men kun ved doser, der var meget højere end de anbefalede doser til terapeutisk brug. Der blev ikke identificeret nogen nye virkninger eller virkninger på fertiliteten i studier af toksicitet efter gentagne doser, reproduktionstoksicitet eller </w:t>
      </w:r>
      <w:proofErr w:type="spellStart"/>
      <w:r w:rsidRPr="00C351EE">
        <w:rPr>
          <w:sz w:val="24"/>
          <w:szCs w:val="24"/>
        </w:rPr>
        <w:t>teratologi</w:t>
      </w:r>
      <w:proofErr w:type="spellEnd"/>
      <w:r w:rsidRPr="00C351EE">
        <w:rPr>
          <w:sz w:val="24"/>
          <w:szCs w:val="24"/>
        </w:rPr>
        <w:t xml:space="preserve">. </w:t>
      </w:r>
      <w:proofErr w:type="spellStart"/>
      <w:r w:rsidRPr="00C351EE">
        <w:rPr>
          <w:sz w:val="24"/>
          <w:szCs w:val="24"/>
        </w:rPr>
        <w:t>Fluticasonpropionat</w:t>
      </w:r>
      <w:proofErr w:type="spellEnd"/>
      <w:r w:rsidRPr="00C351EE">
        <w:rPr>
          <w:sz w:val="24"/>
          <w:szCs w:val="24"/>
        </w:rPr>
        <w:t xml:space="preserve"> har ingen mutagen virkning in </w:t>
      </w:r>
      <w:proofErr w:type="spellStart"/>
      <w:r w:rsidRPr="00C351EE">
        <w:rPr>
          <w:sz w:val="24"/>
          <w:szCs w:val="24"/>
        </w:rPr>
        <w:t>vitro</w:t>
      </w:r>
      <w:proofErr w:type="spellEnd"/>
      <w:r w:rsidRPr="00C351EE">
        <w:rPr>
          <w:sz w:val="24"/>
          <w:szCs w:val="24"/>
        </w:rPr>
        <w:t xml:space="preserve"> og in </w:t>
      </w:r>
      <w:proofErr w:type="spellStart"/>
      <w:r w:rsidRPr="00C351EE">
        <w:rPr>
          <w:sz w:val="24"/>
          <w:szCs w:val="24"/>
        </w:rPr>
        <w:t>vivo</w:t>
      </w:r>
      <w:proofErr w:type="spellEnd"/>
      <w:r w:rsidRPr="00C351EE">
        <w:rPr>
          <w:sz w:val="24"/>
          <w:szCs w:val="24"/>
        </w:rPr>
        <w:t xml:space="preserve"> og udviste ikke </w:t>
      </w:r>
      <w:proofErr w:type="spellStart"/>
      <w:r w:rsidRPr="00C351EE">
        <w:rPr>
          <w:sz w:val="24"/>
          <w:szCs w:val="24"/>
        </w:rPr>
        <w:t>tumorigent</w:t>
      </w:r>
      <w:proofErr w:type="spellEnd"/>
      <w:r w:rsidRPr="00C351EE">
        <w:rPr>
          <w:sz w:val="24"/>
          <w:szCs w:val="24"/>
        </w:rPr>
        <w:t xml:space="preserve"> potentiale hos gnavere. Det er både ikke-irriterende og ikke-sensibiliserende i dyremodeller. </w:t>
      </w:r>
    </w:p>
    <w:p w14:paraId="296ED5E2" w14:textId="77777777" w:rsidR="007A0D1C" w:rsidRPr="00C351EE" w:rsidRDefault="007A0D1C" w:rsidP="00D52D31">
      <w:pPr>
        <w:ind w:left="851"/>
        <w:rPr>
          <w:sz w:val="24"/>
          <w:szCs w:val="24"/>
        </w:rPr>
      </w:pPr>
    </w:p>
    <w:p w14:paraId="1C0FFB92" w14:textId="77777777" w:rsidR="007A0D1C" w:rsidRPr="00C351EE" w:rsidRDefault="007A0D1C" w:rsidP="00D52D31">
      <w:pPr>
        <w:ind w:left="851"/>
        <w:rPr>
          <w:sz w:val="24"/>
          <w:szCs w:val="24"/>
        </w:rPr>
      </w:pPr>
      <w:r w:rsidRPr="00C351EE">
        <w:rPr>
          <w:sz w:val="24"/>
          <w:szCs w:val="24"/>
        </w:rPr>
        <w:t xml:space="preserve">Drivmidlet HFA 134a indeholder ikke CFC, og det er påvist, at det ikke har nogen toksisk virkning ved meget høje dampkoncentrationer, der er langt højere end de koncentrationer, som patienterne sandsynligvis vil opleve, hos en lang række dyrearter, der blev eksponeret dagligt i op til to år. </w:t>
      </w:r>
    </w:p>
    <w:p w14:paraId="2C32D9EB" w14:textId="77777777" w:rsidR="007A0D1C" w:rsidRPr="00C351EE" w:rsidRDefault="007A0D1C" w:rsidP="00D52D31">
      <w:pPr>
        <w:ind w:left="851"/>
        <w:rPr>
          <w:sz w:val="24"/>
          <w:szCs w:val="24"/>
        </w:rPr>
      </w:pPr>
    </w:p>
    <w:p w14:paraId="35DEE9F5" w14:textId="77777777" w:rsidR="007A0D1C" w:rsidRPr="00C351EE" w:rsidRDefault="007A0D1C" w:rsidP="00D52D31">
      <w:pPr>
        <w:ind w:left="851"/>
        <w:rPr>
          <w:sz w:val="24"/>
          <w:szCs w:val="24"/>
        </w:rPr>
      </w:pPr>
      <w:r w:rsidRPr="00C351EE">
        <w:rPr>
          <w:sz w:val="24"/>
          <w:szCs w:val="24"/>
        </w:rPr>
        <w:t xml:space="preserve">Brugen af HFA 134a som drivmiddel har ikke ændret </w:t>
      </w:r>
      <w:proofErr w:type="spellStart"/>
      <w:r w:rsidRPr="00C351EE">
        <w:rPr>
          <w:sz w:val="24"/>
          <w:szCs w:val="24"/>
        </w:rPr>
        <w:t>fluticasonpropionats</w:t>
      </w:r>
      <w:proofErr w:type="spellEnd"/>
      <w:r w:rsidRPr="00C351EE">
        <w:rPr>
          <w:sz w:val="24"/>
          <w:szCs w:val="24"/>
        </w:rPr>
        <w:t xml:space="preserve"> toksicitetsprofil sammenlignet med toksicitetsprofilen ved brug af det konventionelle drivmiddel CFC.</w:t>
      </w:r>
    </w:p>
    <w:p w14:paraId="355DFE43" w14:textId="77777777" w:rsidR="009260DE" w:rsidRPr="00C351EE" w:rsidRDefault="009260DE" w:rsidP="009260DE">
      <w:pPr>
        <w:tabs>
          <w:tab w:val="left" w:pos="851"/>
        </w:tabs>
        <w:ind w:left="851"/>
        <w:rPr>
          <w:sz w:val="24"/>
          <w:szCs w:val="24"/>
        </w:rPr>
      </w:pPr>
    </w:p>
    <w:p w14:paraId="71F00DDA" w14:textId="77777777" w:rsidR="009260DE" w:rsidRPr="00C351EE" w:rsidRDefault="009260DE" w:rsidP="009260DE">
      <w:pPr>
        <w:tabs>
          <w:tab w:val="left" w:pos="851"/>
        </w:tabs>
        <w:ind w:left="851"/>
        <w:rPr>
          <w:sz w:val="24"/>
          <w:szCs w:val="24"/>
        </w:rPr>
      </w:pPr>
    </w:p>
    <w:p w14:paraId="21506945" w14:textId="77777777" w:rsidR="009260DE" w:rsidRPr="00C351EE" w:rsidRDefault="009260DE" w:rsidP="009260DE">
      <w:pPr>
        <w:tabs>
          <w:tab w:val="left" w:pos="851"/>
        </w:tabs>
        <w:ind w:left="851" w:hanging="851"/>
        <w:rPr>
          <w:b/>
          <w:sz w:val="24"/>
          <w:szCs w:val="24"/>
        </w:rPr>
      </w:pPr>
      <w:r w:rsidRPr="00C351EE">
        <w:rPr>
          <w:b/>
          <w:sz w:val="24"/>
          <w:szCs w:val="24"/>
        </w:rPr>
        <w:t>6.</w:t>
      </w:r>
      <w:r w:rsidRPr="00C351EE">
        <w:rPr>
          <w:b/>
          <w:sz w:val="24"/>
          <w:szCs w:val="24"/>
        </w:rPr>
        <w:tab/>
        <w:t>FARMACEUTISKE OPLYSNINGER</w:t>
      </w:r>
    </w:p>
    <w:p w14:paraId="24E34653" w14:textId="77777777" w:rsidR="009260DE" w:rsidRPr="00C351EE" w:rsidRDefault="009260DE" w:rsidP="009260DE">
      <w:pPr>
        <w:tabs>
          <w:tab w:val="left" w:pos="851"/>
        </w:tabs>
        <w:ind w:left="851"/>
        <w:rPr>
          <w:sz w:val="24"/>
          <w:szCs w:val="24"/>
        </w:rPr>
      </w:pPr>
    </w:p>
    <w:p w14:paraId="3E0D91DA" w14:textId="77777777" w:rsidR="009260DE" w:rsidRPr="00C351EE" w:rsidRDefault="009260DE" w:rsidP="009260DE">
      <w:pPr>
        <w:tabs>
          <w:tab w:val="left" w:pos="851"/>
        </w:tabs>
        <w:ind w:left="851" w:hanging="851"/>
        <w:rPr>
          <w:b/>
          <w:sz w:val="24"/>
          <w:szCs w:val="24"/>
        </w:rPr>
      </w:pPr>
      <w:r w:rsidRPr="00C351EE">
        <w:rPr>
          <w:b/>
          <w:sz w:val="24"/>
          <w:szCs w:val="24"/>
        </w:rPr>
        <w:t>6.1</w:t>
      </w:r>
      <w:r w:rsidRPr="00C351EE">
        <w:rPr>
          <w:b/>
          <w:sz w:val="24"/>
          <w:szCs w:val="24"/>
        </w:rPr>
        <w:tab/>
        <w:t>Hjælpestoffer</w:t>
      </w:r>
    </w:p>
    <w:p w14:paraId="6699E9E1" w14:textId="77777777" w:rsidR="007A0D1C" w:rsidRPr="00C351EE" w:rsidRDefault="007A0D1C" w:rsidP="00D52D31">
      <w:pPr>
        <w:ind w:left="851"/>
        <w:rPr>
          <w:sz w:val="24"/>
          <w:szCs w:val="24"/>
        </w:rPr>
      </w:pPr>
      <w:proofErr w:type="spellStart"/>
      <w:r w:rsidRPr="00C351EE">
        <w:rPr>
          <w:sz w:val="24"/>
          <w:szCs w:val="24"/>
        </w:rPr>
        <w:t>Norfluran</w:t>
      </w:r>
      <w:proofErr w:type="spellEnd"/>
      <w:r w:rsidRPr="00C351EE">
        <w:rPr>
          <w:sz w:val="24"/>
          <w:szCs w:val="24"/>
        </w:rPr>
        <w:t xml:space="preserve"> (HFA 134a)</w:t>
      </w:r>
    </w:p>
    <w:p w14:paraId="29F1FEF5" w14:textId="77777777" w:rsidR="009260DE" w:rsidRPr="00C351EE" w:rsidRDefault="009260DE" w:rsidP="009260DE">
      <w:pPr>
        <w:tabs>
          <w:tab w:val="left" w:pos="851"/>
        </w:tabs>
        <w:ind w:left="851"/>
        <w:rPr>
          <w:sz w:val="24"/>
          <w:szCs w:val="24"/>
        </w:rPr>
      </w:pPr>
    </w:p>
    <w:p w14:paraId="43CECC5A" w14:textId="77777777" w:rsidR="009260DE" w:rsidRPr="00C351EE" w:rsidRDefault="009260DE" w:rsidP="009260DE">
      <w:pPr>
        <w:tabs>
          <w:tab w:val="left" w:pos="851"/>
        </w:tabs>
        <w:ind w:left="851" w:hanging="851"/>
        <w:rPr>
          <w:b/>
          <w:sz w:val="24"/>
          <w:szCs w:val="24"/>
        </w:rPr>
      </w:pPr>
      <w:r w:rsidRPr="00C351EE">
        <w:rPr>
          <w:b/>
          <w:sz w:val="24"/>
          <w:szCs w:val="24"/>
        </w:rPr>
        <w:t>6.2</w:t>
      </w:r>
      <w:r w:rsidRPr="00C351EE">
        <w:rPr>
          <w:b/>
          <w:sz w:val="24"/>
          <w:szCs w:val="24"/>
        </w:rPr>
        <w:tab/>
        <w:t>Uforligeligheder</w:t>
      </w:r>
    </w:p>
    <w:p w14:paraId="03EE0DF9" w14:textId="77777777" w:rsidR="007A0D1C" w:rsidRPr="00C351EE" w:rsidRDefault="007A0D1C" w:rsidP="00D52D31">
      <w:pPr>
        <w:ind w:left="851"/>
        <w:rPr>
          <w:strike/>
          <w:sz w:val="24"/>
          <w:szCs w:val="24"/>
        </w:rPr>
      </w:pPr>
      <w:r w:rsidRPr="00C351EE">
        <w:rPr>
          <w:sz w:val="24"/>
          <w:szCs w:val="24"/>
        </w:rPr>
        <w:t>Ikke relevant.</w:t>
      </w:r>
    </w:p>
    <w:p w14:paraId="7C7ECBC5" w14:textId="77777777" w:rsidR="009260DE" w:rsidRPr="00C351EE" w:rsidRDefault="009260DE" w:rsidP="009260DE">
      <w:pPr>
        <w:tabs>
          <w:tab w:val="left" w:pos="851"/>
        </w:tabs>
        <w:ind w:left="851"/>
        <w:rPr>
          <w:sz w:val="24"/>
          <w:szCs w:val="24"/>
        </w:rPr>
      </w:pPr>
    </w:p>
    <w:p w14:paraId="275C5182" w14:textId="77777777" w:rsidR="009260DE" w:rsidRPr="00C351EE" w:rsidRDefault="009260DE" w:rsidP="009260DE">
      <w:pPr>
        <w:tabs>
          <w:tab w:val="left" w:pos="851"/>
        </w:tabs>
        <w:ind w:left="851" w:hanging="851"/>
        <w:rPr>
          <w:b/>
          <w:sz w:val="24"/>
          <w:szCs w:val="24"/>
        </w:rPr>
      </w:pPr>
      <w:r w:rsidRPr="00C351EE">
        <w:rPr>
          <w:b/>
          <w:sz w:val="24"/>
          <w:szCs w:val="24"/>
        </w:rPr>
        <w:t>6.3</w:t>
      </w:r>
      <w:r w:rsidRPr="00C351EE">
        <w:rPr>
          <w:b/>
          <w:sz w:val="24"/>
          <w:szCs w:val="24"/>
        </w:rPr>
        <w:tab/>
        <w:t>Opbevaringstid</w:t>
      </w:r>
    </w:p>
    <w:p w14:paraId="60641F01" w14:textId="5316268F" w:rsidR="007A0D1C" w:rsidRPr="00C351EE" w:rsidRDefault="007A0D1C" w:rsidP="00D52D31">
      <w:pPr>
        <w:ind w:left="851"/>
        <w:rPr>
          <w:sz w:val="24"/>
          <w:szCs w:val="24"/>
        </w:rPr>
      </w:pPr>
      <w:r w:rsidRPr="00C351EE">
        <w:rPr>
          <w:sz w:val="24"/>
          <w:szCs w:val="24"/>
        </w:rPr>
        <w:t>2 år</w:t>
      </w:r>
    </w:p>
    <w:p w14:paraId="3ECC2DD5" w14:textId="77777777" w:rsidR="009260DE" w:rsidRPr="00C351EE" w:rsidRDefault="009260DE" w:rsidP="009260DE">
      <w:pPr>
        <w:tabs>
          <w:tab w:val="left" w:pos="851"/>
        </w:tabs>
        <w:ind w:left="851"/>
        <w:rPr>
          <w:sz w:val="24"/>
          <w:szCs w:val="24"/>
        </w:rPr>
      </w:pPr>
    </w:p>
    <w:p w14:paraId="3A0727CF" w14:textId="77777777" w:rsidR="009260DE" w:rsidRPr="00C351EE" w:rsidRDefault="009260DE" w:rsidP="009260DE">
      <w:pPr>
        <w:tabs>
          <w:tab w:val="left" w:pos="851"/>
        </w:tabs>
        <w:ind w:left="851" w:hanging="851"/>
        <w:rPr>
          <w:b/>
          <w:sz w:val="24"/>
          <w:szCs w:val="24"/>
        </w:rPr>
      </w:pPr>
      <w:r w:rsidRPr="00C351EE">
        <w:rPr>
          <w:b/>
          <w:sz w:val="24"/>
          <w:szCs w:val="24"/>
        </w:rPr>
        <w:t>6.4</w:t>
      </w:r>
      <w:r w:rsidRPr="00C351EE">
        <w:rPr>
          <w:b/>
          <w:sz w:val="24"/>
          <w:szCs w:val="24"/>
        </w:rPr>
        <w:tab/>
        <w:t>Særlige opbevaringsforhold</w:t>
      </w:r>
    </w:p>
    <w:p w14:paraId="1A48FA64" w14:textId="40CE2E97" w:rsidR="007A0D1C" w:rsidRPr="00C351EE" w:rsidRDefault="007A0D1C" w:rsidP="00D52D31">
      <w:pPr>
        <w:ind w:left="851"/>
        <w:rPr>
          <w:sz w:val="24"/>
          <w:szCs w:val="24"/>
        </w:rPr>
      </w:pPr>
      <w:r w:rsidRPr="00C351EE">
        <w:rPr>
          <w:sz w:val="24"/>
          <w:szCs w:val="24"/>
        </w:rPr>
        <w:t>Beholderen indeholder en væske under tryk. Må ikke udsættes for temperaturer over 50</w:t>
      </w:r>
      <w:r w:rsidR="00536C8D">
        <w:rPr>
          <w:sz w:val="24"/>
          <w:szCs w:val="24"/>
        </w:rPr>
        <w:t xml:space="preserve"> </w:t>
      </w:r>
      <w:r w:rsidRPr="00C351EE">
        <w:rPr>
          <w:sz w:val="24"/>
          <w:szCs w:val="24"/>
        </w:rPr>
        <w:sym w:font="Symbol" w:char="F0B0"/>
      </w:r>
      <w:r w:rsidRPr="00C351EE">
        <w:rPr>
          <w:sz w:val="24"/>
          <w:szCs w:val="24"/>
        </w:rPr>
        <w:t xml:space="preserve">C. Beholderen må ikke punkteres. Må ikke opbevares i køleskab eller nedfryses. Skal beskyttes mod frost og direkte sollys. </w:t>
      </w:r>
    </w:p>
    <w:p w14:paraId="7CBA7E5B" w14:textId="77777777" w:rsidR="007A0D1C" w:rsidRPr="00C351EE" w:rsidRDefault="007A0D1C" w:rsidP="00D52D31">
      <w:pPr>
        <w:ind w:left="851"/>
        <w:rPr>
          <w:sz w:val="24"/>
          <w:szCs w:val="24"/>
        </w:rPr>
      </w:pPr>
    </w:p>
    <w:p w14:paraId="198E5376" w14:textId="77777777" w:rsidR="007A0D1C" w:rsidRPr="00C351EE" w:rsidRDefault="007A0D1C" w:rsidP="00D52D31">
      <w:pPr>
        <w:ind w:left="851"/>
        <w:rPr>
          <w:sz w:val="24"/>
          <w:szCs w:val="24"/>
        </w:rPr>
      </w:pPr>
      <w:r w:rsidRPr="00C351EE">
        <w:rPr>
          <w:sz w:val="24"/>
          <w:szCs w:val="24"/>
        </w:rPr>
        <w:t xml:space="preserve">Ligesom det er tilfælde med de fleste lægemidler i trykbeholdere, kan den terapeutiske virkning af dette lægemiddel være nedsat, hvis beholderen er kold. </w:t>
      </w:r>
    </w:p>
    <w:p w14:paraId="042486A6" w14:textId="77777777" w:rsidR="007A0D1C" w:rsidRPr="00C351EE" w:rsidRDefault="007A0D1C" w:rsidP="00D52D31">
      <w:pPr>
        <w:ind w:left="851"/>
        <w:rPr>
          <w:sz w:val="24"/>
          <w:szCs w:val="24"/>
        </w:rPr>
      </w:pPr>
    </w:p>
    <w:p w14:paraId="084E4B4D" w14:textId="77777777" w:rsidR="007A0D1C" w:rsidRPr="00C351EE" w:rsidRDefault="007A0D1C" w:rsidP="00D52D31">
      <w:pPr>
        <w:ind w:left="851"/>
        <w:rPr>
          <w:sz w:val="24"/>
          <w:szCs w:val="24"/>
        </w:rPr>
      </w:pPr>
      <w:r w:rsidRPr="00C351EE">
        <w:rPr>
          <w:sz w:val="24"/>
          <w:szCs w:val="24"/>
        </w:rPr>
        <w:t xml:space="preserve">Beholderen må ikke punkteres, ødelægges eller brændes. Heller ikke selvom den virker tom. </w:t>
      </w:r>
    </w:p>
    <w:p w14:paraId="3EAB76E7" w14:textId="77777777" w:rsidR="007A0D1C" w:rsidRPr="00C351EE" w:rsidRDefault="007A0D1C" w:rsidP="00D52D31">
      <w:pPr>
        <w:ind w:left="851"/>
        <w:rPr>
          <w:sz w:val="24"/>
          <w:szCs w:val="24"/>
        </w:rPr>
      </w:pPr>
    </w:p>
    <w:p w14:paraId="52FD6305" w14:textId="77777777" w:rsidR="007A0D1C" w:rsidRPr="00C351EE" w:rsidRDefault="007A0D1C" w:rsidP="00D52D31">
      <w:pPr>
        <w:ind w:left="851"/>
        <w:rPr>
          <w:sz w:val="24"/>
          <w:szCs w:val="24"/>
        </w:rPr>
      </w:pPr>
      <w:r w:rsidRPr="00C351EE">
        <w:rPr>
          <w:sz w:val="24"/>
          <w:szCs w:val="24"/>
        </w:rPr>
        <w:t>Hætten skal sættes på mundstykket efter brug og klikkes på plads.</w:t>
      </w:r>
    </w:p>
    <w:p w14:paraId="6DB790D8" w14:textId="77777777" w:rsidR="009260DE" w:rsidRPr="00C351EE" w:rsidRDefault="009260DE" w:rsidP="009260DE">
      <w:pPr>
        <w:tabs>
          <w:tab w:val="left" w:pos="851"/>
        </w:tabs>
        <w:ind w:left="851"/>
        <w:rPr>
          <w:sz w:val="24"/>
          <w:szCs w:val="24"/>
        </w:rPr>
      </w:pPr>
    </w:p>
    <w:p w14:paraId="363CACA6" w14:textId="359CA252" w:rsidR="009260DE" w:rsidRPr="00C351EE" w:rsidRDefault="009260DE" w:rsidP="009260DE">
      <w:pPr>
        <w:tabs>
          <w:tab w:val="left" w:pos="851"/>
        </w:tabs>
        <w:ind w:left="851" w:hanging="851"/>
        <w:rPr>
          <w:b/>
          <w:sz w:val="24"/>
          <w:szCs w:val="24"/>
        </w:rPr>
      </w:pPr>
      <w:r w:rsidRPr="00C351EE">
        <w:rPr>
          <w:b/>
          <w:sz w:val="24"/>
          <w:szCs w:val="24"/>
        </w:rPr>
        <w:t>6.5</w:t>
      </w:r>
      <w:r w:rsidRPr="00C351EE">
        <w:rPr>
          <w:b/>
          <w:sz w:val="24"/>
          <w:szCs w:val="24"/>
        </w:rPr>
        <w:tab/>
        <w:t>Emballagetype og pakningsstørrelser</w:t>
      </w:r>
    </w:p>
    <w:p w14:paraId="6D36026E" w14:textId="0D804CB9" w:rsidR="007A0D1C" w:rsidRPr="00C351EE" w:rsidRDefault="00440C97" w:rsidP="00D52D31">
      <w:pPr>
        <w:ind w:left="851"/>
        <w:rPr>
          <w:sz w:val="24"/>
          <w:szCs w:val="24"/>
        </w:rPr>
      </w:pPr>
      <w:r>
        <w:rPr>
          <w:sz w:val="24"/>
          <w:szCs w:val="24"/>
        </w:rPr>
        <w:t>En i</w:t>
      </w:r>
      <w:r w:rsidR="007A0D1C" w:rsidRPr="00C351EE">
        <w:rPr>
          <w:sz w:val="24"/>
          <w:szCs w:val="24"/>
        </w:rPr>
        <w:t xml:space="preserve">nhalator består af en </w:t>
      </w:r>
      <w:r>
        <w:rPr>
          <w:sz w:val="24"/>
          <w:szCs w:val="24"/>
        </w:rPr>
        <w:t xml:space="preserve">beholder med </w:t>
      </w:r>
      <w:r w:rsidR="007A0D1C" w:rsidRPr="00C351EE">
        <w:rPr>
          <w:sz w:val="24"/>
          <w:szCs w:val="24"/>
        </w:rPr>
        <w:t>aluminiums</w:t>
      </w:r>
      <w:r>
        <w:rPr>
          <w:sz w:val="24"/>
          <w:szCs w:val="24"/>
        </w:rPr>
        <w:t xml:space="preserve">legering behandlet med </w:t>
      </w:r>
      <w:proofErr w:type="spellStart"/>
      <w:r>
        <w:rPr>
          <w:sz w:val="24"/>
          <w:szCs w:val="24"/>
        </w:rPr>
        <w:t>flourcarbonpolymer</w:t>
      </w:r>
      <w:proofErr w:type="spellEnd"/>
      <w:r w:rsidR="007A0D1C" w:rsidRPr="00C351EE">
        <w:rPr>
          <w:sz w:val="24"/>
          <w:szCs w:val="24"/>
        </w:rPr>
        <w:t xml:space="preserve">, der er forseglet med en doseringsventil, </w:t>
      </w:r>
      <w:proofErr w:type="spellStart"/>
      <w:r w:rsidR="007A0D1C" w:rsidRPr="00C351EE">
        <w:rPr>
          <w:sz w:val="24"/>
          <w:szCs w:val="24"/>
        </w:rPr>
        <w:t>aktuator</w:t>
      </w:r>
      <w:proofErr w:type="spellEnd"/>
      <w:r w:rsidR="007A0D1C" w:rsidRPr="00C351EE">
        <w:rPr>
          <w:sz w:val="24"/>
          <w:szCs w:val="24"/>
        </w:rPr>
        <w:t xml:space="preserve"> og støvhætte. Hver beholder indeholder 120 afmålte doser på enten 125 eller 250 mikrogram </w:t>
      </w:r>
      <w:proofErr w:type="spellStart"/>
      <w:r w:rsidR="007A0D1C" w:rsidRPr="00C351EE">
        <w:rPr>
          <w:sz w:val="24"/>
          <w:szCs w:val="24"/>
        </w:rPr>
        <w:t>fluticasonpropionat</w:t>
      </w:r>
      <w:proofErr w:type="spellEnd"/>
      <w:r w:rsidR="007A0D1C" w:rsidRPr="00C351EE">
        <w:rPr>
          <w:sz w:val="24"/>
          <w:szCs w:val="24"/>
        </w:rPr>
        <w:t xml:space="preserve">. </w:t>
      </w:r>
    </w:p>
    <w:p w14:paraId="4C08327E" w14:textId="77777777" w:rsidR="007A0D1C" w:rsidRPr="00C351EE" w:rsidRDefault="007A0D1C" w:rsidP="00D52D31">
      <w:pPr>
        <w:ind w:left="851"/>
        <w:rPr>
          <w:sz w:val="24"/>
          <w:szCs w:val="24"/>
        </w:rPr>
      </w:pPr>
    </w:p>
    <w:p w14:paraId="7185E16A" w14:textId="77777777" w:rsidR="007A0D1C" w:rsidRPr="00C351EE" w:rsidRDefault="007A0D1C" w:rsidP="00D52D31">
      <w:pPr>
        <w:ind w:left="851"/>
        <w:rPr>
          <w:sz w:val="24"/>
          <w:szCs w:val="24"/>
        </w:rPr>
      </w:pPr>
      <w:r w:rsidRPr="00C351EE">
        <w:rPr>
          <w:sz w:val="24"/>
          <w:szCs w:val="24"/>
        </w:rPr>
        <w:t>Pakningsstørrelser:</w:t>
      </w:r>
    </w:p>
    <w:p w14:paraId="382590F3" w14:textId="290FD68B" w:rsidR="007A0D1C" w:rsidRPr="00C351EE" w:rsidRDefault="007A0D1C" w:rsidP="00D52D31">
      <w:pPr>
        <w:ind w:left="851"/>
        <w:rPr>
          <w:sz w:val="24"/>
          <w:szCs w:val="24"/>
        </w:rPr>
      </w:pPr>
      <w:r w:rsidRPr="00C351EE">
        <w:rPr>
          <w:sz w:val="24"/>
          <w:szCs w:val="24"/>
        </w:rPr>
        <w:t>1 eller 2 (sampak med 2</w:t>
      </w:r>
      <w:r w:rsidR="00536C8D">
        <w:rPr>
          <w:sz w:val="24"/>
          <w:szCs w:val="24"/>
        </w:rPr>
        <w:t>×</w:t>
      </w:r>
      <w:r w:rsidRPr="00C351EE">
        <w:rPr>
          <w:sz w:val="24"/>
          <w:szCs w:val="24"/>
        </w:rPr>
        <w:t>1) beholdere indeholdende 120 afmålte doser.</w:t>
      </w:r>
    </w:p>
    <w:p w14:paraId="1436946B" w14:textId="77777777" w:rsidR="007A0D1C" w:rsidRPr="00C351EE" w:rsidRDefault="007A0D1C" w:rsidP="00D52D31">
      <w:pPr>
        <w:ind w:left="851"/>
        <w:rPr>
          <w:sz w:val="24"/>
          <w:szCs w:val="24"/>
        </w:rPr>
      </w:pPr>
    </w:p>
    <w:p w14:paraId="0CE8940E" w14:textId="77777777" w:rsidR="007A0D1C" w:rsidRPr="00C351EE" w:rsidRDefault="007A0D1C" w:rsidP="00D52D31">
      <w:pPr>
        <w:ind w:left="851"/>
        <w:rPr>
          <w:sz w:val="24"/>
          <w:szCs w:val="24"/>
        </w:rPr>
      </w:pPr>
      <w:r w:rsidRPr="00C351EE">
        <w:rPr>
          <w:sz w:val="24"/>
          <w:szCs w:val="24"/>
        </w:rPr>
        <w:t>Ikke alle pakningsstørrelser er nødvendigvis markedsført.</w:t>
      </w:r>
    </w:p>
    <w:p w14:paraId="455582DF" w14:textId="77777777" w:rsidR="009260DE" w:rsidRPr="00C351EE" w:rsidRDefault="009260DE" w:rsidP="009260DE">
      <w:pPr>
        <w:tabs>
          <w:tab w:val="left" w:pos="851"/>
        </w:tabs>
        <w:ind w:left="851"/>
        <w:rPr>
          <w:sz w:val="24"/>
          <w:szCs w:val="24"/>
        </w:rPr>
      </w:pPr>
    </w:p>
    <w:p w14:paraId="7C8A8F7B" w14:textId="710DB318" w:rsidR="009260DE" w:rsidRPr="00C351EE" w:rsidRDefault="009260DE" w:rsidP="009260DE">
      <w:pPr>
        <w:tabs>
          <w:tab w:val="left" w:pos="851"/>
        </w:tabs>
        <w:ind w:left="851" w:hanging="851"/>
        <w:rPr>
          <w:b/>
          <w:sz w:val="24"/>
          <w:szCs w:val="24"/>
        </w:rPr>
      </w:pPr>
      <w:r w:rsidRPr="00C351EE">
        <w:rPr>
          <w:b/>
          <w:sz w:val="24"/>
          <w:szCs w:val="24"/>
        </w:rPr>
        <w:t>6.6</w:t>
      </w:r>
      <w:r w:rsidRPr="00C351EE">
        <w:rPr>
          <w:b/>
          <w:sz w:val="24"/>
          <w:szCs w:val="24"/>
        </w:rPr>
        <w:tab/>
        <w:t xml:space="preserve">Regler for </w:t>
      </w:r>
      <w:r w:rsidR="00440C97">
        <w:rPr>
          <w:b/>
          <w:sz w:val="24"/>
          <w:szCs w:val="24"/>
        </w:rPr>
        <w:t>bortskaffelse</w:t>
      </w:r>
      <w:r w:rsidRPr="00C351EE">
        <w:rPr>
          <w:b/>
          <w:sz w:val="24"/>
          <w:szCs w:val="24"/>
        </w:rPr>
        <w:t xml:space="preserve"> og anden håndtering</w:t>
      </w:r>
    </w:p>
    <w:p w14:paraId="736CDAF4" w14:textId="77777777" w:rsidR="007A0D1C" w:rsidRPr="00C351EE" w:rsidRDefault="007A0D1C" w:rsidP="00D52D31">
      <w:pPr>
        <w:ind w:left="851"/>
        <w:rPr>
          <w:sz w:val="24"/>
          <w:szCs w:val="24"/>
        </w:rPr>
      </w:pPr>
      <w:r w:rsidRPr="00C351EE">
        <w:rPr>
          <w:sz w:val="24"/>
          <w:szCs w:val="24"/>
        </w:rPr>
        <w:t xml:space="preserve">Sprayen inhaleres gennem munden til lungerne. Efter omrystning af inhalatoren skal patienten puste ud, anbringe mundstykket i munden og lukke læberne omkring det. Der trykkes på </w:t>
      </w:r>
      <w:proofErr w:type="spellStart"/>
      <w:r w:rsidRPr="00C351EE">
        <w:rPr>
          <w:sz w:val="24"/>
          <w:szCs w:val="24"/>
        </w:rPr>
        <w:t>aktuatoren</w:t>
      </w:r>
      <w:proofErr w:type="spellEnd"/>
      <w:r w:rsidRPr="00C351EE">
        <w:rPr>
          <w:sz w:val="24"/>
          <w:szCs w:val="24"/>
        </w:rPr>
        <w:t xml:space="preserve"> for at frigive et pust samtidig med, at der tages en indånding. </w:t>
      </w:r>
    </w:p>
    <w:p w14:paraId="3218B5A8" w14:textId="77777777" w:rsidR="007A0D1C" w:rsidRPr="00C351EE" w:rsidRDefault="007A0D1C" w:rsidP="00D52D31">
      <w:pPr>
        <w:ind w:left="851"/>
        <w:rPr>
          <w:sz w:val="24"/>
          <w:szCs w:val="24"/>
        </w:rPr>
      </w:pPr>
    </w:p>
    <w:p w14:paraId="78FDC0F9" w14:textId="77777777" w:rsidR="007A0D1C" w:rsidRPr="00C351EE" w:rsidRDefault="007A0D1C" w:rsidP="00D52D31">
      <w:pPr>
        <w:ind w:left="851"/>
        <w:rPr>
          <w:sz w:val="24"/>
          <w:szCs w:val="24"/>
        </w:rPr>
      </w:pPr>
      <w:r w:rsidRPr="00C351EE">
        <w:rPr>
          <w:sz w:val="24"/>
          <w:szCs w:val="24"/>
        </w:rPr>
        <w:t>Der findes en detaljeret brugsvejledning i indlægssedlen i pakningen.</w:t>
      </w:r>
    </w:p>
    <w:p w14:paraId="65EEEBC3" w14:textId="77777777" w:rsidR="009260DE" w:rsidRPr="00C351EE" w:rsidRDefault="009260DE" w:rsidP="000730CA">
      <w:pPr>
        <w:tabs>
          <w:tab w:val="left" w:pos="851"/>
        </w:tabs>
        <w:ind w:left="851"/>
        <w:rPr>
          <w:sz w:val="24"/>
          <w:szCs w:val="24"/>
        </w:rPr>
      </w:pPr>
    </w:p>
    <w:p w14:paraId="19D792E0" w14:textId="77777777" w:rsidR="009260DE" w:rsidRPr="00C351EE" w:rsidRDefault="009260DE" w:rsidP="009260DE">
      <w:pPr>
        <w:tabs>
          <w:tab w:val="left" w:pos="851"/>
        </w:tabs>
        <w:ind w:left="851" w:hanging="851"/>
        <w:rPr>
          <w:b/>
          <w:sz w:val="24"/>
          <w:szCs w:val="24"/>
        </w:rPr>
      </w:pPr>
      <w:r w:rsidRPr="00C351EE">
        <w:rPr>
          <w:b/>
          <w:sz w:val="24"/>
          <w:szCs w:val="24"/>
        </w:rPr>
        <w:t>7.</w:t>
      </w:r>
      <w:r w:rsidRPr="00C351EE">
        <w:rPr>
          <w:b/>
          <w:sz w:val="24"/>
          <w:szCs w:val="24"/>
        </w:rPr>
        <w:tab/>
        <w:t>INDEHAVER AF MARKEDSFØRINGSTILLADELSEN</w:t>
      </w:r>
    </w:p>
    <w:p w14:paraId="68ACB922" w14:textId="77777777" w:rsidR="007A0D1C" w:rsidRPr="00C351EE" w:rsidRDefault="007A0D1C" w:rsidP="00D52D31">
      <w:pPr>
        <w:ind w:left="851"/>
        <w:rPr>
          <w:sz w:val="24"/>
          <w:szCs w:val="24"/>
        </w:rPr>
      </w:pPr>
      <w:proofErr w:type="spellStart"/>
      <w:r w:rsidRPr="00C351EE">
        <w:rPr>
          <w:sz w:val="24"/>
          <w:szCs w:val="24"/>
        </w:rPr>
        <w:t>Cipla</w:t>
      </w:r>
      <w:proofErr w:type="spellEnd"/>
      <w:r w:rsidRPr="00C351EE">
        <w:rPr>
          <w:sz w:val="24"/>
          <w:szCs w:val="24"/>
        </w:rPr>
        <w:t xml:space="preserve"> Europe NV</w:t>
      </w:r>
    </w:p>
    <w:p w14:paraId="45472D56" w14:textId="77777777" w:rsidR="007A0D1C" w:rsidRPr="00C351EE" w:rsidRDefault="007A0D1C" w:rsidP="00D52D31">
      <w:pPr>
        <w:ind w:left="851"/>
        <w:rPr>
          <w:sz w:val="24"/>
          <w:szCs w:val="24"/>
        </w:rPr>
      </w:pPr>
      <w:r w:rsidRPr="00C351EE">
        <w:rPr>
          <w:sz w:val="24"/>
          <w:szCs w:val="24"/>
        </w:rPr>
        <w:t xml:space="preserve">De </w:t>
      </w:r>
      <w:proofErr w:type="spellStart"/>
      <w:r w:rsidRPr="00C351EE">
        <w:rPr>
          <w:sz w:val="24"/>
          <w:szCs w:val="24"/>
        </w:rPr>
        <w:t>Keyserlei</w:t>
      </w:r>
      <w:proofErr w:type="spellEnd"/>
      <w:r w:rsidRPr="00C351EE">
        <w:rPr>
          <w:sz w:val="24"/>
          <w:szCs w:val="24"/>
        </w:rPr>
        <w:t xml:space="preserve"> 58-60 </w:t>
      </w:r>
      <w:proofErr w:type="spellStart"/>
      <w:r w:rsidRPr="00C351EE">
        <w:rPr>
          <w:sz w:val="24"/>
          <w:szCs w:val="24"/>
        </w:rPr>
        <w:t>box</w:t>
      </w:r>
      <w:proofErr w:type="spellEnd"/>
      <w:r w:rsidRPr="00C351EE">
        <w:rPr>
          <w:sz w:val="24"/>
          <w:szCs w:val="24"/>
        </w:rPr>
        <w:t xml:space="preserve"> 19</w:t>
      </w:r>
    </w:p>
    <w:p w14:paraId="56A309DE" w14:textId="77777777" w:rsidR="007A0D1C" w:rsidRPr="00C351EE" w:rsidRDefault="007A0D1C" w:rsidP="00D52D31">
      <w:pPr>
        <w:ind w:left="851"/>
        <w:rPr>
          <w:sz w:val="24"/>
          <w:szCs w:val="24"/>
        </w:rPr>
      </w:pPr>
      <w:r w:rsidRPr="00C351EE">
        <w:rPr>
          <w:sz w:val="24"/>
          <w:szCs w:val="24"/>
        </w:rPr>
        <w:t xml:space="preserve">2018 Antwerpen </w:t>
      </w:r>
    </w:p>
    <w:p w14:paraId="47BE6A61" w14:textId="77777777" w:rsidR="007A0D1C" w:rsidRPr="00C351EE" w:rsidRDefault="007A0D1C" w:rsidP="00D52D31">
      <w:pPr>
        <w:ind w:left="851"/>
        <w:rPr>
          <w:sz w:val="24"/>
          <w:szCs w:val="24"/>
        </w:rPr>
      </w:pPr>
      <w:r w:rsidRPr="00C351EE">
        <w:rPr>
          <w:sz w:val="24"/>
          <w:szCs w:val="24"/>
        </w:rPr>
        <w:t>Belgien</w:t>
      </w:r>
    </w:p>
    <w:p w14:paraId="6F03F82E" w14:textId="77777777" w:rsidR="007A0D1C" w:rsidRPr="00C351EE" w:rsidRDefault="007A0D1C" w:rsidP="00D52D31">
      <w:pPr>
        <w:ind w:left="851"/>
        <w:rPr>
          <w:sz w:val="24"/>
          <w:szCs w:val="24"/>
        </w:rPr>
      </w:pPr>
    </w:p>
    <w:p w14:paraId="065500F7" w14:textId="77777777" w:rsidR="007A0D1C" w:rsidRPr="00C351EE" w:rsidRDefault="007A0D1C" w:rsidP="00D52D31">
      <w:pPr>
        <w:ind w:left="851"/>
        <w:rPr>
          <w:sz w:val="24"/>
          <w:szCs w:val="24"/>
        </w:rPr>
      </w:pPr>
      <w:r w:rsidRPr="00C351EE">
        <w:rPr>
          <w:b/>
          <w:sz w:val="24"/>
          <w:szCs w:val="24"/>
        </w:rPr>
        <w:t>Repræsentant</w:t>
      </w:r>
    </w:p>
    <w:p w14:paraId="0612A7C6" w14:textId="77777777" w:rsidR="007A0D1C" w:rsidRPr="00C351EE" w:rsidRDefault="007A0D1C" w:rsidP="00D52D31">
      <w:pPr>
        <w:ind w:left="851"/>
        <w:rPr>
          <w:sz w:val="24"/>
          <w:szCs w:val="24"/>
        </w:rPr>
      </w:pPr>
      <w:r w:rsidRPr="00C351EE">
        <w:rPr>
          <w:sz w:val="24"/>
          <w:szCs w:val="24"/>
        </w:rPr>
        <w:t xml:space="preserve">2care4 </w:t>
      </w:r>
      <w:proofErr w:type="spellStart"/>
      <w:r w:rsidRPr="00C351EE">
        <w:rPr>
          <w:sz w:val="24"/>
          <w:szCs w:val="24"/>
        </w:rPr>
        <w:t>Generics</w:t>
      </w:r>
      <w:proofErr w:type="spellEnd"/>
      <w:r w:rsidRPr="00C351EE">
        <w:rPr>
          <w:sz w:val="24"/>
          <w:szCs w:val="24"/>
        </w:rPr>
        <w:t xml:space="preserve"> ApS</w:t>
      </w:r>
    </w:p>
    <w:p w14:paraId="14BB1892" w14:textId="77777777" w:rsidR="007A0D1C" w:rsidRPr="00C351EE" w:rsidRDefault="007A0D1C" w:rsidP="00D52D31">
      <w:pPr>
        <w:ind w:left="851"/>
        <w:rPr>
          <w:sz w:val="24"/>
          <w:szCs w:val="24"/>
        </w:rPr>
      </w:pPr>
      <w:r w:rsidRPr="00C351EE">
        <w:rPr>
          <w:sz w:val="24"/>
          <w:szCs w:val="24"/>
        </w:rPr>
        <w:t>Stenhuggervej 12-14</w:t>
      </w:r>
    </w:p>
    <w:p w14:paraId="68AA5102" w14:textId="77777777" w:rsidR="007A0D1C" w:rsidRPr="00C351EE" w:rsidRDefault="007A0D1C" w:rsidP="00D52D31">
      <w:pPr>
        <w:ind w:left="851"/>
        <w:rPr>
          <w:sz w:val="24"/>
          <w:szCs w:val="24"/>
        </w:rPr>
      </w:pPr>
      <w:r w:rsidRPr="00C351EE">
        <w:rPr>
          <w:sz w:val="24"/>
          <w:szCs w:val="24"/>
        </w:rPr>
        <w:t>6710 Esbjerg V</w:t>
      </w:r>
    </w:p>
    <w:p w14:paraId="3995820E" w14:textId="77777777" w:rsidR="009260DE" w:rsidRPr="00C351EE" w:rsidRDefault="009260DE" w:rsidP="009260DE">
      <w:pPr>
        <w:tabs>
          <w:tab w:val="left" w:pos="851"/>
        </w:tabs>
        <w:ind w:left="851"/>
        <w:rPr>
          <w:sz w:val="24"/>
          <w:szCs w:val="24"/>
        </w:rPr>
      </w:pPr>
    </w:p>
    <w:p w14:paraId="37AB2DD3" w14:textId="2CD136D5" w:rsidR="009260DE" w:rsidRPr="00C351EE" w:rsidRDefault="009260DE" w:rsidP="009260DE">
      <w:pPr>
        <w:tabs>
          <w:tab w:val="left" w:pos="851"/>
        </w:tabs>
        <w:ind w:left="851" w:hanging="851"/>
        <w:rPr>
          <w:b/>
          <w:sz w:val="24"/>
          <w:szCs w:val="24"/>
        </w:rPr>
      </w:pPr>
      <w:r w:rsidRPr="00C351EE">
        <w:rPr>
          <w:b/>
          <w:sz w:val="24"/>
          <w:szCs w:val="24"/>
        </w:rPr>
        <w:t>8.</w:t>
      </w:r>
      <w:r w:rsidRPr="00C351EE">
        <w:rPr>
          <w:b/>
          <w:sz w:val="24"/>
          <w:szCs w:val="24"/>
        </w:rPr>
        <w:tab/>
        <w:t>MARKEDSFØRINGSTILLADELSESNUMMER (</w:t>
      </w:r>
      <w:r w:rsidR="00440C97">
        <w:rPr>
          <w:b/>
          <w:sz w:val="24"/>
          <w:szCs w:val="24"/>
        </w:rPr>
        <w:t>-</w:t>
      </w:r>
      <w:r w:rsidRPr="00C351EE">
        <w:rPr>
          <w:b/>
          <w:sz w:val="24"/>
          <w:szCs w:val="24"/>
        </w:rPr>
        <w:t>NUMRE)</w:t>
      </w:r>
    </w:p>
    <w:p w14:paraId="23260D63" w14:textId="45B1D3B2" w:rsidR="00D233CC" w:rsidRPr="00C351EE" w:rsidRDefault="00D233CC" w:rsidP="00D52D31">
      <w:pPr>
        <w:ind w:left="851"/>
        <w:rPr>
          <w:sz w:val="24"/>
          <w:szCs w:val="24"/>
          <w:lang w:eastAsia="da-DK"/>
        </w:rPr>
      </w:pPr>
      <w:r w:rsidRPr="00C351EE">
        <w:rPr>
          <w:sz w:val="24"/>
          <w:szCs w:val="24"/>
        </w:rPr>
        <w:t>125 mikrogram/dosis</w:t>
      </w:r>
      <w:r w:rsidR="002E526D" w:rsidRPr="00C351EE">
        <w:rPr>
          <w:sz w:val="24"/>
          <w:szCs w:val="24"/>
        </w:rPr>
        <w:t xml:space="preserve">: </w:t>
      </w:r>
      <w:r w:rsidR="00325D4B" w:rsidRPr="00C351EE">
        <w:rPr>
          <w:sz w:val="24"/>
          <w:szCs w:val="24"/>
        </w:rPr>
        <w:t>66642</w:t>
      </w:r>
    </w:p>
    <w:p w14:paraId="05DC66A3" w14:textId="57DFA4DF" w:rsidR="00D233CC" w:rsidRPr="00C351EE" w:rsidRDefault="00D233CC" w:rsidP="00D52D31">
      <w:pPr>
        <w:ind w:left="851"/>
        <w:rPr>
          <w:sz w:val="24"/>
          <w:szCs w:val="24"/>
        </w:rPr>
      </w:pPr>
      <w:r w:rsidRPr="00C351EE">
        <w:rPr>
          <w:sz w:val="24"/>
          <w:szCs w:val="24"/>
        </w:rPr>
        <w:t>250</w:t>
      </w:r>
      <w:r w:rsidRPr="00C351EE">
        <w:rPr>
          <w:b/>
          <w:sz w:val="24"/>
          <w:szCs w:val="24"/>
        </w:rPr>
        <w:t xml:space="preserve"> </w:t>
      </w:r>
      <w:r w:rsidRPr="00C351EE">
        <w:rPr>
          <w:sz w:val="24"/>
          <w:szCs w:val="24"/>
        </w:rPr>
        <w:t>mikrogram/dosis</w:t>
      </w:r>
      <w:r w:rsidR="00325D4B" w:rsidRPr="00C351EE">
        <w:rPr>
          <w:sz w:val="24"/>
          <w:szCs w:val="24"/>
        </w:rPr>
        <w:t>: 66643</w:t>
      </w:r>
    </w:p>
    <w:p w14:paraId="3C85C2A5" w14:textId="77777777" w:rsidR="009260DE" w:rsidRPr="00C351EE" w:rsidRDefault="009260DE" w:rsidP="009260DE">
      <w:pPr>
        <w:tabs>
          <w:tab w:val="left" w:pos="851"/>
        </w:tabs>
        <w:ind w:left="851"/>
        <w:jc w:val="both"/>
        <w:rPr>
          <w:sz w:val="24"/>
          <w:szCs w:val="24"/>
        </w:rPr>
      </w:pPr>
    </w:p>
    <w:p w14:paraId="728906A9" w14:textId="77777777" w:rsidR="009260DE" w:rsidRPr="00C351EE" w:rsidRDefault="009260DE" w:rsidP="009260DE">
      <w:pPr>
        <w:tabs>
          <w:tab w:val="left" w:pos="851"/>
        </w:tabs>
        <w:ind w:left="851" w:hanging="851"/>
        <w:rPr>
          <w:b/>
          <w:sz w:val="24"/>
          <w:szCs w:val="24"/>
        </w:rPr>
      </w:pPr>
      <w:r w:rsidRPr="00C351EE">
        <w:rPr>
          <w:b/>
          <w:sz w:val="24"/>
          <w:szCs w:val="24"/>
        </w:rPr>
        <w:t>9.</w:t>
      </w:r>
      <w:r w:rsidRPr="00C351EE">
        <w:rPr>
          <w:b/>
          <w:sz w:val="24"/>
          <w:szCs w:val="24"/>
        </w:rPr>
        <w:tab/>
        <w:t>DATO FOR FØRSTE MARKEDSFØRINGSTILLADELSE</w:t>
      </w:r>
    </w:p>
    <w:p w14:paraId="0DD16F9E" w14:textId="41578597" w:rsidR="009260DE" w:rsidRPr="00C351EE" w:rsidRDefault="00354F5E" w:rsidP="009260DE">
      <w:pPr>
        <w:tabs>
          <w:tab w:val="left" w:pos="851"/>
        </w:tabs>
        <w:ind w:left="851"/>
        <w:rPr>
          <w:sz w:val="24"/>
          <w:szCs w:val="24"/>
        </w:rPr>
      </w:pPr>
      <w:r>
        <w:rPr>
          <w:sz w:val="24"/>
          <w:szCs w:val="24"/>
        </w:rPr>
        <w:t>21. juni 2022</w:t>
      </w:r>
    </w:p>
    <w:p w14:paraId="36B3BB5E" w14:textId="77777777" w:rsidR="009260DE" w:rsidRPr="00C351EE" w:rsidRDefault="009260DE" w:rsidP="009260DE">
      <w:pPr>
        <w:tabs>
          <w:tab w:val="left" w:pos="851"/>
        </w:tabs>
        <w:ind w:left="851"/>
        <w:rPr>
          <w:sz w:val="24"/>
          <w:szCs w:val="24"/>
        </w:rPr>
      </w:pPr>
    </w:p>
    <w:p w14:paraId="2827DD1E" w14:textId="77777777" w:rsidR="009260DE" w:rsidRPr="00C351EE" w:rsidRDefault="009260DE" w:rsidP="009260DE">
      <w:pPr>
        <w:tabs>
          <w:tab w:val="left" w:pos="851"/>
        </w:tabs>
        <w:ind w:left="851" w:hanging="851"/>
        <w:rPr>
          <w:b/>
          <w:sz w:val="24"/>
          <w:szCs w:val="24"/>
        </w:rPr>
      </w:pPr>
      <w:r w:rsidRPr="00C351EE">
        <w:rPr>
          <w:b/>
          <w:sz w:val="24"/>
          <w:szCs w:val="24"/>
        </w:rPr>
        <w:t>10.</w:t>
      </w:r>
      <w:r w:rsidRPr="00C351EE">
        <w:rPr>
          <w:b/>
          <w:sz w:val="24"/>
          <w:szCs w:val="24"/>
        </w:rPr>
        <w:tab/>
        <w:t>DATO FOR ÆNDRING AF TEKSTEN</w:t>
      </w:r>
    </w:p>
    <w:p w14:paraId="1C5A84D1" w14:textId="594B8F4C" w:rsidR="009260DE" w:rsidRPr="00C351EE" w:rsidRDefault="00440C97" w:rsidP="009260DE">
      <w:pPr>
        <w:tabs>
          <w:tab w:val="left" w:pos="851"/>
        </w:tabs>
        <w:ind w:left="851"/>
        <w:rPr>
          <w:sz w:val="24"/>
          <w:szCs w:val="24"/>
        </w:rPr>
      </w:pPr>
      <w:r>
        <w:rPr>
          <w:sz w:val="24"/>
          <w:szCs w:val="24"/>
        </w:rPr>
        <w:t>14. august 2023</w:t>
      </w:r>
    </w:p>
    <w:sectPr w:rsidR="009260DE" w:rsidRPr="00C351EE"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2D99" w14:textId="77777777" w:rsidR="004203CA" w:rsidRDefault="004203CA">
      <w:r>
        <w:separator/>
      </w:r>
    </w:p>
  </w:endnote>
  <w:endnote w:type="continuationSeparator" w:id="0">
    <w:p w14:paraId="755D60D5" w14:textId="77777777" w:rsidR="004203CA" w:rsidRDefault="0042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EC1E" w14:textId="77777777" w:rsidR="000259B9" w:rsidRDefault="000259B9">
    <w:pPr>
      <w:pStyle w:val="Sidefod"/>
      <w:pBdr>
        <w:bottom w:val="single" w:sz="6" w:space="1" w:color="auto"/>
      </w:pBdr>
    </w:pPr>
  </w:p>
  <w:p w14:paraId="41A01BDB" w14:textId="77777777" w:rsidR="000259B9" w:rsidRDefault="000259B9" w:rsidP="00C42586">
    <w:pPr>
      <w:pStyle w:val="Sidefod"/>
      <w:tabs>
        <w:tab w:val="clear" w:pos="4819"/>
        <w:tab w:val="left" w:pos="8505"/>
      </w:tabs>
      <w:rPr>
        <w:i/>
        <w:sz w:val="18"/>
        <w:szCs w:val="18"/>
      </w:rPr>
    </w:pPr>
  </w:p>
  <w:p w14:paraId="36597C0C" w14:textId="3A030F6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467A4">
      <w:rPr>
        <w:i/>
        <w:noProof/>
        <w:sz w:val="18"/>
        <w:szCs w:val="18"/>
      </w:rPr>
      <w:t>Icsori, inhalationsspray, suspension 125 mikrogram-dosis og 250 mikrogram-dosis.docx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75633" w14:textId="77777777" w:rsidR="004203CA" w:rsidRDefault="004203CA">
      <w:r>
        <w:separator/>
      </w:r>
    </w:p>
  </w:footnote>
  <w:footnote w:type="continuationSeparator" w:id="0">
    <w:p w14:paraId="106E2431" w14:textId="77777777" w:rsidR="004203CA" w:rsidRDefault="0042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C269A1"/>
    <w:multiLevelType w:val="hybridMultilevel"/>
    <w:tmpl w:val="D5ACD284"/>
    <w:lvl w:ilvl="0" w:tplc="56542E8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623F2B"/>
    <w:multiLevelType w:val="hybridMultilevel"/>
    <w:tmpl w:val="716818B4"/>
    <w:lvl w:ilvl="0" w:tplc="F1A4C81E">
      <w:start w:val="1"/>
      <w:numFmt w:val="decimal"/>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CA"/>
    <w:rsid w:val="000259B9"/>
    <w:rsid w:val="00041491"/>
    <w:rsid w:val="00050D16"/>
    <w:rsid w:val="000730CA"/>
    <w:rsid w:val="00074F2A"/>
    <w:rsid w:val="00083240"/>
    <w:rsid w:val="000A1CA8"/>
    <w:rsid w:val="000A466B"/>
    <w:rsid w:val="000B058C"/>
    <w:rsid w:val="000E4EE6"/>
    <w:rsid w:val="001454E2"/>
    <w:rsid w:val="001467A4"/>
    <w:rsid w:val="00206CE8"/>
    <w:rsid w:val="0021526C"/>
    <w:rsid w:val="00283A2B"/>
    <w:rsid w:val="002B30AD"/>
    <w:rsid w:val="002C2C01"/>
    <w:rsid w:val="002E526D"/>
    <w:rsid w:val="00325D4B"/>
    <w:rsid w:val="00354F5E"/>
    <w:rsid w:val="0036733E"/>
    <w:rsid w:val="00380CED"/>
    <w:rsid w:val="003A29AE"/>
    <w:rsid w:val="003A32D7"/>
    <w:rsid w:val="003B4074"/>
    <w:rsid w:val="003C769A"/>
    <w:rsid w:val="003F1838"/>
    <w:rsid w:val="004203CA"/>
    <w:rsid w:val="00440C97"/>
    <w:rsid w:val="004552A4"/>
    <w:rsid w:val="0045746C"/>
    <w:rsid w:val="0049104B"/>
    <w:rsid w:val="004E3B12"/>
    <w:rsid w:val="00532310"/>
    <w:rsid w:val="00536C8D"/>
    <w:rsid w:val="00565F0F"/>
    <w:rsid w:val="00594A86"/>
    <w:rsid w:val="00596D86"/>
    <w:rsid w:val="005D52E2"/>
    <w:rsid w:val="00637F5A"/>
    <w:rsid w:val="006560B1"/>
    <w:rsid w:val="006756DD"/>
    <w:rsid w:val="00737275"/>
    <w:rsid w:val="00740EEC"/>
    <w:rsid w:val="0078011A"/>
    <w:rsid w:val="00782AF4"/>
    <w:rsid w:val="00790EE7"/>
    <w:rsid w:val="007A0D1C"/>
    <w:rsid w:val="007A1286"/>
    <w:rsid w:val="007B6649"/>
    <w:rsid w:val="007C328A"/>
    <w:rsid w:val="0082576E"/>
    <w:rsid w:val="00907F75"/>
    <w:rsid w:val="009260DE"/>
    <w:rsid w:val="0093258A"/>
    <w:rsid w:val="009A5DCF"/>
    <w:rsid w:val="009C7BA3"/>
    <w:rsid w:val="009D1F5A"/>
    <w:rsid w:val="00A0439E"/>
    <w:rsid w:val="00A10294"/>
    <w:rsid w:val="00A2193C"/>
    <w:rsid w:val="00AC5524"/>
    <w:rsid w:val="00B003BF"/>
    <w:rsid w:val="00B373D7"/>
    <w:rsid w:val="00C351EE"/>
    <w:rsid w:val="00C36276"/>
    <w:rsid w:val="00C42586"/>
    <w:rsid w:val="00C60CCD"/>
    <w:rsid w:val="00C84483"/>
    <w:rsid w:val="00C95551"/>
    <w:rsid w:val="00CB20D7"/>
    <w:rsid w:val="00CD09C7"/>
    <w:rsid w:val="00D020B0"/>
    <w:rsid w:val="00D11748"/>
    <w:rsid w:val="00D233CC"/>
    <w:rsid w:val="00D366CF"/>
    <w:rsid w:val="00D52D31"/>
    <w:rsid w:val="00D7313D"/>
    <w:rsid w:val="00E108AA"/>
    <w:rsid w:val="00E3749A"/>
    <w:rsid w:val="00E7437F"/>
    <w:rsid w:val="00E865B8"/>
    <w:rsid w:val="00EC0B9B"/>
    <w:rsid w:val="00ED5E9F"/>
    <w:rsid w:val="00F360DB"/>
    <w:rsid w:val="00F512F7"/>
    <w:rsid w:val="00F66D4F"/>
    <w:rsid w:val="00FB6D01"/>
    <w:rsid w:val="00FB76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2C817"/>
  <w15:chartTrackingRefBased/>
  <w15:docId w15:val="{173AC119-784A-4458-94D1-4AF68B46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C9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F360DB"/>
    <w:pPr>
      <w:spacing w:before="100" w:beforeAutospacing="1" w:after="84"/>
    </w:pPr>
    <w:rPr>
      <w:color w:val="000000"/>
      <w:sz w:val="24"/>
      <w:szCs w:val="24"/>
    </w:rPr>
  </w:style>
  <w:style w:type="paragraph" w:styleId="Brdtekst">
    <w:name w:val="Body Text"/>
    <w:basedOn w:val="Normal"/>
    <w:link w:val="BrdtekstTegn"/>
    <w:semiHidden/>
    <w:unhideWhenUsed/>
    <w:rsid w:val="00F360DB"/>
    <w:rPr>
      <w:i/>
      <w:color w:val="008000"/>
      <w:sz w:val="22"/>
    </w:rPr>
  </w:style>
  <w:style w:type="character" w:customStyle="1" w:styleId="BrdtekstTegn">
    <w:name w:val="Brødtekst Tegn"/>
    <w:basedOn w:val="Standardskrifttypeiafsnit"/>
    <w:link w:val="Brdtekst"/>
    <w:semiHidden/>
    <w:rsid w:val="00F360DB"/>
    <w:rPr>
      <w:i/>
      <w:color w:val="008000"/>
      <w:sz w:val="22"/>
      <w:lang w:eastAsia="en-US"/>
    </w:rPr>
  </w:style>
  <w:style w:type="paragraph" w:customStyle="1" w:styleId="Default">
    <w:name w:val="Default"/>
    <w:rsid w:val="00F360DB"/>
    <w:pPr>
      <w:autoSpaceDE w:val="0"/>
      <w:autoSpaceDN w:val="0"/>
      <w:adjustRightInd w:val="0"/>
    </w:pPr>
    <w:rPr>
      <w:lang w:eastAsia="en-US"/>
    </w:rPr>
  </w:style>
  <w:style w:type="character" w:styleId="Hyperlink">
    <w:name w:val="Hyperlink"/>
    <w:basedOn w:val="Standardskrifttypeiafsnit"/>
    <w:uiPriority w:val="99"/>
    <w:semiHidden/>
    <w:unhideWhenUsed/>
    <w:rsid w:val="005D5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647811">
      <w:bodyDiv w:val="1"/>
      <w:marLeft w:val="0"/>
      <w:marRight w:val="0"/>
      <w:marTop w:val="0"/>
      <w:marBottom w:val="0"/>
      <w:divBdr>
        <w:top w:val="none" w:sz="0" w:space="0" w:color="auto"/>
        <w:left w:val="none" w:sz="0" w:space="0" w:color="auto"/>
        <w:bottom w:val="none" w:sz="0" w:space="0" w:color="auto"/>
        <w:right w:val="none" w:sz="0" w:space="0" w:color="auto"/>
      </w:divBdr>
    </w:div>
    <w:div w:id="331224230">
      <w:bodyDiv w:val="1"/>
      <w:marLeft w:val="0"/>
      <w:marRight w:val="0"/>
      <w:marTop w:val="0"/>
      <w:marBottom w:val="0"/>
      <w:divBdr>
        <w:top w:val="none" w:sz="0" w:space="0" w:color="auto"/>
        <w:left w:val="none" w:sz="0" w:space="0" w:color="auto"/>
        <w:bottom w:val="none" w:sz="0" w:space="0" w:color="auto"/>
        <w:right w:val="none" w:sz="0" w:space="0" w:color="auto"/>
      </w:divBdr>
    </w:div>
    <w:div w:id="340818032">
      <w:bodyDiv w:val="1"/>
      <w:marLeft w:val="0"/>
      <w:marRight w:val="0"/>
      <w:marTop w:val="0"/>
      <w:marBottom w:val="0"/>
      <w:divBdr>
        <w:top w:val="none" w:sz="0" w:space="0" w:color="auto"/>
        <w:left w:val="none" w:sz="0" w:space="0" w:color="auto"/>
        <w:bottom w:val="none" w:sz="0" w:space="0" w:color="auto"/>
        <w:right w:val="none" w:sz="0" w:space="0" w:color="auto"/>
      </w:divBdr>
    </w:div>
    <w:div w:id="355472167">
      <w:bodyDiv w:val="1"/>
      <w:marLeft w:val="0"/>
      <w:marRight w:val="0"/>
      <w:marTop w:val="0"/>
      <w:marBottom w:val="0"/>
      <w:divBdr>
        <w:top w:val="none" w:sz="0" w:space="0" w:color="auto"/>
        <w:left w:val="none" w:sz="0" w:space="0" w:color="auto"/>
        <w:bottom w:val="none" w:sz="0" w:space="0" w:color="auto"/>
        <w:right w:val="none" w:sz="0" w:space="0" w:color="auto"/>
      </w:divBdr>
    </w:div>
    <w:div w:id="399180510">
      <w:bodyDiv w:val="1"/>
      <w:marLeft w:val="0"/>
      <w:marRight w:val="0"/>
      <w:marTop w:val="0"/>
      <w:marBottom w:val="0"/>
      <w:divBdr>
        <w:top w:val="none" w:sz="0" w:space="0" w:color="auto"/>
        <w:left w:val="none" w:sz="0" w:space="0" w:color="auto"/>
        <w:bottom w:val="none" w:sz="0" w:space="0" w:color="auto"/>
        <w:right w:val="none" w:sz="0" w:space="0" w:color="auto"/>
      </w:divBdr>
    </w:div>
    <w:div w:id="482242017">
      <w:bodyDiv w:val="1"/>
      <w:marLeft w:val="0"/>
      <w:marRight w:val="0"/>
      <w:marTop w:val="0"/>
      <w:marBottom w:val="0"/>
      <w:divBdr>
        <w:top w:val="none" w:sz="0" w:space="0" w:color="auto"/>
        <w:left w:val="none" w:sz="0" w:space="0" w:color="auto"/>
        <w:bottom w:val="none" w:sz="0" w:space="0" w:color="auto"/>
        <w:right w:val="none" w:sz="0" w:space="0" w:color="auto"/>
      </w:divBdr>
    </w:div>
    <w:div w:id="642546122">
      <w:bodyDiv w:val="1"/>
      <w:marLeft w:val="0"/>
      <w:marRight w:val="0"/>
      <w:marTop w:val="0"/>
      <w:marBottom w:val="0"/>
      <w:divBdr>
        <w:top w:val="none" w:sz="0" w:space="0" w:color="auto"/>
        <w:left w:val="none" w:sz="0" w:space="0" w:color="auto"/>
        <w:bottom w:val="none" w:sz="0" w:space="0" w:color="auto"/>
        <w:right w:val="none" w:sz="0" w:space="0" w:color="auto"/>
      </w:divBdr>
    </w:div>
    <w:div w:id="712735395">
      <w:bodyDiv w:val="1"/>
      <w:marLeft w:val="0"/>
      <w:marRight w:val="0"/>
      <w:marTop w:val="0"/>
      <w:marBottom w:val="0"/>
      <w:divBdr>
        <w:top w:val="none" w:sz="0" w:space="0" w:color="auto"/>
        <w:left w:val="none" w:sz="0" w:space="0" w:color="auto"/>
        <w:bottom w:val="none" w:sz="0" w:space="0" w:color="auto"/>
        <w:right w:val="none" w:sz="0" w:space="0" w:color="auto"/>
      </w:divBdr>
    </w:div>
    <w:div w:id="756832111">
      <w:bodyDiv w:val="1"/>
      <w:marLeft w:val="0"/>
      <w:marRight w:val="0"/>
      <w:marTop w:val="0"/>
      <w:marBottom w:val="0"/>
      <w:divBdr>
        <w:top w:val="none" w:sz="0" w:space="0" w:color="auto"/>
        <w:left w:val="none" w:sz="0" w:space="0" w:color="auto"/>
        <w:bottom w:val="none" w:sz="0" w:space="0" w:color="auto"/>
        <w:right w:val="none" w:sz="0" w:space="0" w:color="auto"/>
      </w:divBdr>
    </w:div>
    <w:div w:id="791050660">
      <w:bodyDiv w:val="1"/>
      <w:marLeft w:val="0"/>
      <w:marRight w:val="0"/>
      <w:marTop w:val="0"/>
      <w:marBottom w:val="0"/>
      <w:divBdr>
        <w:top w:val="none" w:sz="0" w:space="0" w:color="auto"/>
        <w:left w:val="none" w:sz="0" w:space="0" w:color="auto"/>
        <w:bottom w:val="none" w:sz="0" w:space="0" w:color="auto"/>
        <w:right w:val="none" w:sz="0" w:space="0" w:color="auto"/>
      </w:divBdr>
    </w:div>
    <w:div w:id="852914114">
      <w:bodyDiv w:val="1"/>
      <w:marLeft w:val="0"/>
      <w:marRight w:val="0"/>
      <w:marTop w:val="0"/>
      <w:marBottom w:val="0"/>
      <w:divBdr>
        <w:top w:val="none" w:sz="0" w:space="0" w:color="auto"/>
        <w:left w:val="none" w:sz="0" w:space="0" w:color="auto"/>
        <w:bottom w:val="none" w:sz="0" w:space="0" w:color="auto"/>
        <w:right w:val="none" w:sz="0" w:space="0" w:color="auto"/>
      </w:divBdr>
    </w:div>
    <w:div w:id="1126464533">
      <w:bodyDiv w:val="1"/>
      <w:marLeft w:val="0"/>
      <w:marRight w:val="0"/>
      <w:marTop w:val="0"/>
      <w:marBottom w:val="0"/>
      <w:divBdr>
        <w:top w:val="none" w:sz="0" w:space="0" w:color="auto"/>
        <w:left w:val="none" w:sz="0" w:space="0" w:color="auto"/>
        <w:bottom w:val="none" w:sz="0" w:space="0" w:color="auto"/>
        <w:right w:val="none" w:sz="0" w:space="0" w:color="auto"/>
      </w:divBdr>
    </w:div>
    <w:div w:id="1142036812">
      <w:bodyDiv w:val="1"/>
      <w:marLeft w:val="0"/>
      <w:marRight w:val="0"/>
      <w:marTop w:val="0"/>
      <w:marBottom w:val="0"/>
      <w:divBdr>
        <w:top w:val="none" w:sz="0" w:space="0" w:color="auto"/>
        <w:left w:val="none" w:sz="0" w:space="0" w:color="auto"/>
        <w:bottom w:val="none" w:sz="0" w:space="0" w:color="auto"/>
        <w:right w:val="none" w:sz="0" w:space="0" w:color="auto"/>
      </w:divBdr>
    </w:div>
    <w:div w:id="1267470438">
      <w:bodyDiv w:val="1"/>
      <w:marLeft w:val="0"/>
      <w:marRight w:val="0"/>
      <w:marTop w:val="0"/>
      <w:marBottom w:val="0"/>
      <w:divBdr>
        <w:top w:val="none" w:sz="0" w:space="0" w:color="auto"/>
        <w:left w:val="none" w:sz="0" w:space="0" w:color="auto"/>
        <w:bottom w:val="none" w:sz="0" w:space="0" w:color="auto"/>
        <w:right w:val="none" w:sz="0" w:space="0" w:color="auto"/>
      </w:divBdr>
    </w:div>
    <w:div w:id="1304769099">
      <w:bodyDiv w:val="1"/>
      <w:marLeft w:val="0"/>
      <w:marRight w:val="0"/>
      <w:marTop w:val="0"/>
      <w:marBottom w:val="0"/>
      <w:divBdr>
        <w:top w:val="none" w:sz="0" w:space="0" w:color="auto"/>
        <w:left w:val="none" w:sz="0" w:space="0" w:color="auto"/>
        <w:bottom w:val="none" w:sz="0" w:space="0" w:color="auto"/>
        <w:right w:val="none" w:sz="0" w:space="0" w:color="auto"/>
      </w:divBdr>
    </w:div>
    <w:div w:id="1359886720">
      <w:bodyDiv w:val="1"/>
      <w:marLeft w:val="0"/>
      <w:marRight w:val="0"/>
      <w:marTop w:val="0"/>
      <w:marBottom w:val="0"/>
      <w:divBdr>
        <w:top w:val="none" w:sz="0" w:space="0" w:color="auto"/>
        <w:left w:val="none" w:sz="0" w:space="0" w:color="auto"/>
        <w:bottom w:val="none" w:sz="0" w:space="0" w:color="auto"/>
        <w:right w:val="none" w:sz="0" w:space="0" w:color="auto"/>
      </w:divBdr>
    </w:div>
    <w:div w:id="1379864194">
      <w:bodyDiv w:val="1"/>
      <w:marLeft w:val="0"/>
      <w:marRight w:val="0"/>
      <w:marTop w:val="0"/>
      <w:marBottom w:val="0"/>
      <w:divBdr>
        <w:top w:val="none" w:sz="0" w:space="0" w:color="auto"/>
        <w:left w:val="none" w:sz="0" w:space="0" w:color="auto"/>
        <w:bottom w:val="none" w:sz="0" w:space="0" w:color="auto"/>
        <w:right w:val="none" w:sz="0" w:space="0" w:color="auto"/>
      </w:divBdr>
    </w:div>
    <w:div w:id="1380394021">
      <w:bodyDiv w:val="1"/>
      <w:marLeft w:val="0"/>
      <w:marRight w:val="0"/>
      <w:marTop w:val="0"/>
      <w:marBottom w:val="0"/>
      <w:divBdr>
        <w:top w:val="none" w:sz="0" w:space="0" w:color="auto"/>
        <w:left w:val="none" w:sz="0" w:space="0" w:color="auto"/>
        <w:bottom w:val="none" w:sz="0" w:space="0" w:color="auto"/>
        <w:right w:val="none" w:sz="0" w:space="0" w:color="auto"/>
      </w:divBdr>
    </w:div>
    <w:div w:id="1472357227">
      <w:bodyDiv w:val="1"/>
      <w:marLeft w:val="0"/>
      <w:marRight w:val="0"/>
      <w:marTop w:val="0"/>
      <w:marBottom w:val="0"/>
      <w:divBdr>
        <w:top w:val="none" w:sz="0" w:space="0" w:color="auto"/>
        <w:left w:val="none" w:sz="0" w:space="0" w:color="auto"/>
        <w:bottom w:val="none" w:sz="0" w:space="0" w:color="auto"/>
        <w:right w:val="none" w:sz="0" w:space="0" w:color="auto"/>
      </w:divBdr>
    </w:div>
    <w:div w:id="1473447845">
      <w:bodyDiv w:val="1"/>
      <w:marLeft w:val="0"/>
      <w:marRight w:val="0"/>
      <w:marTop w:val="0"/>
      <w:marBottom w:val="0"/>
      <w:divBdr>
        <w:top w:val="none" w:sz="0" w:space="0" w:color="auto"/>
        <w:left w:val="none" w:sz="0" w:space="0" w:color="auto"/>
        <w:bottom w:val="none" w:sz="0" w:space="0" w:color="auto"/>
        <w:right w:val="none" w:sz="0" w:space="0" w:color="auto"/>
      </w:divBdr>
    </w:div>
    <w:div w:id="1906719660">
      <w:bodyDiv w:val="1"/>
      <w:marLeft w:val="0"/>
      <w:marRight w:val="0"/>
      <w:marTop w:val="0"/>
      <w:marBottom w:val="0"/>
      <w:divBdr>
        <w:top w:val="none" w:sz="0" w:space="0" w:color="auto"/>
        <w:left w:val="none" w:sz="0" w:space="0" w:color="auto"/>
        <w:bottom w:val="none" w:sz="0" w:space="0" w:color="auto"/>
        <w:right w:val="none" w:sz="0" w:space="0" w:color="auto"/>
      </w:divBdr>
    </w:div>
    <w:div w:id="1925842712">
      <w:bodyDiv w:val="1"/>
      <w:marLeft w:val="0"/>
      <w:marRight w:val="0"/>
      <w:marTop w:val="0"/>
      <w:marBottom w:val="0"/>
      <w:divBdr>
        <w:top w:val="none" w:sz="0" w:space="0" w:color="auto"/>
        <w:left w:val="none" w:sz="0" w:space="0" w:color="auto"/>
        <w:bottom w:val="none" w:sz="0" w:space="0" w:color="auto"/>
        <w:right w:val="none" w:sz="0" w:space="0" w:color="auto"/>
      </w:divBdr>
    </w:div>
    <w:div w:id="1926454019">
      <w:bodyDiv w:val="1"/>
      <w:marLeft w:val="0"/>
      <w:marRight w:val="0"/>
      <w:marTop w:val="0"/>
      <w:marBottom w:val="0"/>
      <w:divBdr>
        <w:top w:val="none" w:sz="0" w:space="0" w:color="auto"/>
        <w:left w:val="none" w:sz="0" w:space="0" w:color="auto"/>
        <w:bottom w:val="none" w:sz="0" w:space="0" w:color="auto"/>
        <w:right w:val="none" w:sz="0" w:space="0" w:color="auto"/>
      </w:divBdr>
    </w:div>
    <w:div w:id="20179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3621</Words>
  <Characters>23699</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2023041871 pkt. 3 og 6.5.</dc:description>
  <cp:lastModifiedBy>Helle Søndersted</cp:lastModifiedBy>
  <cp:revision>2</cp:revision>
  <cp:lastPrinted>2012-08-22T08:53:00Z</cp:lastPrinted>
  <dcterms:created xsi:type="dcterms:W3CDTF">2023-08-14T07:11:00Z</dcterms:created>
  <dcterms:modified xsi:type="dcterms:W3CDTF">2023-08-14T07:11:00Z</dcterms:modified>
</cp:coreProperties>
</file>