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2BFF" w14:textId="15A8772F" w:rsidR="009260DE" w:rsidRPr="00C84483" w:rsidRDefault="0021526C" w:rsidP="000E1DE1">
      <w:pPr>
        <w:rPr>
          <w:b/>
          <w:szCs w:val="24"/>
        </w:rPr>
      </w:pPr>
      <w:r w:rsidRPr="009260DE">
        <w:rPr>
          <w:noProof/>
          <w:sz w:val="24"/>
          <w:szCs w:val="24"/>
          <w:lang w:eastAsia="da-DK"/>
        </w:rPr>
        <w:drawing>
          <wp:anchor distT="0" distB="0" distL="114300" distR="114300" simplePos="0" relativeHeight="251658240" behindDoc="0" locked="0" layoutInCell="1" allowOverlap="1" wp14:anchorId="7383636A" wp14:editId="1289D5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36B85F7" w14:textId="7702DB2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70098">
        <w:rPr>
          <w:szCs w:val="24"/>
        </w:rPr>
        <w:t>1</w:t>
      </w:r>
      <w:r w:rsidR="0030198A">
        <w:rPr>
          <w:szCs w:val="24"/>
        </w:rPr>
        <w:t>6</w:t>
      </w:r>
      <w:r w:rsidR="00170098">
        <w:rPr>
          <w:szCs w:val="24"/>
        </w:rPr>
        <w:t xml:space="preserve">. </w:t>
      </w:r>
      <w:r w:rsidR="0030198A">
        <w:rPr>
          <w:szCs w:val="24"/>
        </w:rPr>
        <w:t>december</w:t>
      </w:r>
      <w:r w:rsidR="00596B02">
        <w:rPr>
          <w:szCs w:val="24"/>
        </w:rPr>
        <w:t xml:space="preserve"> 202</w:t>
      </w:r>
      <w:r w:rsidR="0030198A">
        <w:rPr>
          <w:szCs w:val="24"/>
        </w:rPr>
        <w:t>4</w:t>
      </w:r>
    </w:p>
    <w:p w14:paraId="0EFF34A4" w14:textId="12027079" w:rsidR="009260DE" w:rsidRPr="00C84483" w:rsidRDefault="009260DE" w:rsidP="009260DE">
      <w:pPr>
        <w:pStyle w:val="Titel"/>
        <w:tabs>
          <w:tab w:val="left" w:pos="8222"/>
        </w:tabs>
        <w:jc w:val="left"/>
        <w:rPr>
          <w:b w:val="0"/>
          <w:szCs w:val="24"/>
        </w:rPr>
      </w:pPr>
    </w:p>
    <w:p w14:paraId="6F933E3C" w14:textId="77777777" w:rsidR="009260DE" w:rsidRPr="00C84483" w:rsidRDefault="009260DE" w:rsidP="009260DE">
      <w:pPr>
        <w:pStyle w:val="Titel"/>
        <w:jc w:val="left"/>
        <w:rPr>
          <w:b w:val="0"/>
          <w:szCs w:val="24"/>
        </w:rPr>
      </w:pPr>
    </w:p>
    <w:p w14:paraId="7EC768A6" w14:textId="77777777" w:rsidR="009260DE" w:rsidRPr="00C84483" w:rsidRDefault="009260DE" w:rsidP="009260DE">
      <w:pPr>
        <w:pStyle w:val="Titel"/>
        <w:jc w:val="left"/>
        <w:rPr>
          <w:b w:val="0"/>
          <w:szCs w:val="24"/>
        </w:rPr>
      </w:pPr>
    </w:p>
    <w:p w14:paraId="43069507" w14:textId="77777777" w:rsidR="009260DE" w:rsidRPr="00C84483" w:rsidRDefault="009260DE" w:rsidP="009260DE">
      <w:pPr>
        <w:jc w:val="center"/>
        <w:rPr>
          <w:b/>
          <w:sz w:val="24"/>
          <w:szCs w:val="24"/>
        </w:rPr>
      </w:pPr>
      <w:r w:rsidRPr="00C84483">
        <w:rPr>
          <w:b/>
          <w:sz w:val="24"/>
          <w:szCs w:val="24"/>
        </w:rPr>
        <w:t>PRODUKTRESUMÉ</w:t>
      </w:r>
    </w:p>
    <w:p w14:paraId="6E8FF698" w14:textId="77777777" w:rsidR="009260DE" w:rsidRPr="00C84483" w:rsidRDefault="009260DE" w:rsidP="009260DE">
      <w:pPr>
        <w:jc w:val="center"/>
        <w:rPr>
          <w:b/>
          <w:sz w:val="24"/>
          <w:szCs w:val="24"/>
        </w:rPr>
      </w:pPr>
    </w:p>
    <w:p w14:paraId="23F4293F" w14:textId="77777777" w:rsidR="009260DE" w:rsidRDefault="009260DE" w:rsidP="009260DE">
      <w:pPr>
        <w:jc w:val="center"/>
        <w:rPr>
          <w:b/>
          <w:sz w:val="24"/>
          <w:szCs w:val="24"/>
        </w:rPr>
      </w:pPr>
      <w:r w:rsidRPr="00C84483">
        <w:rPr>
          <w:b/>
          <w:sz w:val="24"/>
          <w:szCs w:val="24"/>
        </w:rPr>
        <w:t>for</w:t>
      </w:r>
    </w:p>
    <w:p w14:paraId="68DF0B75" w14:textId="77777777" w:rsidR="000B058C" w:rsidRPr="00C84483" w:rsidRDefault="000B058C" w:rsidP="009260DE">
      <w:pPr>
        <w:jc w:val="center"/>
        <w:rPr>
          <w:b/>
          <w:sz w:val="24"/>
          <w:szCs w:val="24"/>
        </w:rPr>
      </w:pPr>
    </w:p>
    <w:p w14:paraId="4FC782D6" w14:textId="737931D9" w:rsidR="009260DE" w:rsidRPr="00C84483" w:rsidRDefault="00E726D1" w:rsidP="009260DE">
      <w:pPr>
        <w:jc w:val="center"/>
        <w:rPr>
          <w:b/>
          <w:sz w:val="24"/>
          <w:szCs w:val="24"/>
        </w:rPr>
      </w:pPr>
      <w:proofErr w:type="spellStart"/>
      <w:r>
        <w:rPr>
          <w:b/>
          <w:sz w:val="24"/>
          <w:szCs w:val="24"/>
        </w:rPr>
        <w:t>Iloprost</w:t>
      </w:r>
      <w:proofErr w:type="spellEnd"/>
      <w:r>
        <w:rPr>
          <w:b/>
          <w:sz w:val="24"/>
          <w:szCs w:val="24"/>
        </w:rPr>
        <w:t xml:space="preserve"> "</w:t>
      </w:r>
      <w:proofErr w:type="spellStart"/>
      <w:r>
        <w:rPr>
          <w:b/>
          <w:sz w:val="24"/>
          <w:szCs w:val="24"/>
        </w:rPr>
        <w:t>Zentiva</w:t>
      </w:r>
      <w:proofErr w:type="spellEnd"/>
      <w:r>
        <w:rPr>
          <w:b/>
          <w:sz w:val="24"/>
          <w:szCs w:val="24"/>
        </w:rPr>
        <w:t xml:space="preserve">", </w:t>
      </w:r>
      <w:r w:rsidR="000A5D4E">
        <w:rPr>
          <w:b/>
          <w:sz w:val="24"/>
          <w:szCs w:val="24"/>
        </w:rPr>
        <w:t xml:space="preserve">inhalationsvæske til </w:t>
      </w:r>
      <w:proofErr w:type="spellStart"/>
      <w:r w:rsidR="000A5D4E">
        <w:rPr>
          <w:b/>
          <w:sz w:val="24"/>
          <w:szCs w:val="24"/>
        </w:rPr>
        <w:t>nebulisator</w:t>
      </w:r>
      <w:proofErr w:type="spellEnd"/>
      <w:r w:rsidR="000A5D4E">
        <w:rPr>
          <w:b/>
          <w:sz w:val="24"/>
          <w:szCs w:val="24"/>
        </w:rPr>
        <w:t>, opløsning</w:t>
      </w:r>
    </w:p>
    <w:p w14:paraId="33F324D5" w14:textId="77777777" w:rsidR="009260DE" w:rsidRPr="00C84483" w:rsidRDefault="009260DE" w:rsidP="009260DE">
      <w:pPr>
        <w:jc w:val="both"/>
        <w:rPr>
          <w:sz w:val="24"/>
          <w:szCs w:val="24"/>
        </w:rPr>
      </w:pPr>
    </w:p>
    <w:p w14:paraId="11D8D819" w14:textId="77777777" w:rsidR="009260DE" w:rsidRPr="0051392E" w:rsidRDefault="009260DE" w:rsidP="009260DE">
      <w:pPr>
        <w:jc w:val="both"/>
        <w:rPr>
          <w:sz w:val="24"/>
          <w:szCs w:val="24"/>
        </w:rPr>
      </w:pPr>
    </w:p>
    <w:p w14:paraId="46E6ECF5" w14:textId="77777777" w:rsidR="009260DE" w:rsidRPr="0051392E" w:rsidRDefault="009260DE" w:rsidP="009260DE">
      <w:pPr>
        <w:tabs>
          <w:tab w:val="left" w:pos="851"/>
        </w:tabs>
        <w:ind w:left="851" w:hanging="851"/>
        <w:rPr>
          <w:b/>
          <w:sz w:val="24"/>
          <w:szCs w:val="24"/>
        </w:rPr>
      </w:pPr>
      <w:r w:rsidRPr="0051392E">
        <w:rPr>
          <w:b/>
          <w:sz w:val="24"/>
          <w:szCs w:val="24"/>
        </w:rPr>
        <w:t>0.</w:t>
      </w:r>
      <w:r w:rsidRPr="0051392E">
        <w:rPr>
          <w:b/>
          <w:sz w:val="24"/>
          <w:szCs w:val="24"/>
        </w:rPr>
        <w:tab/>
        <w:t>D.SP.NR.</w:t>
      </w:r>
    </w:p>
    <w:p w14:paraId="241D3D7C" w14:textId="04FA68DA" w:rsidR="009260DE" w:rsidRPr="0051392E" w:rsidRDefault="000A5D4E" w:rsidP="009260DE">
      <w:pPr>
        <w:tabs>
          <w:tab w:val="left" w:pos="851"/>
        </w:tabs>
        <w:ind w:left="851"/>
        <w:rPr>
          <w:sz w:val="24"/>
          <w:szCs w:val="24"/>
        </w:rPr>
      </w:pPr>
      <w:r w:rsidRPr="0051392E">
        <w:rPr>
          <w:sz w:val="24"/>
          <w:szCs w:val="24"/>
        </w:rPr>
        <w:t>31819</w:t>
      </w:r>
    </w:p>
    <w:p w14:paraId="10CC86A8" w14:textId="77777777" w:rsidR="009260DE" w:rsidRPr="0051392E" w:rsidRDefault="009260DE" w:rsidP="009260DE">
      <w:pPr>
        <w:tabs>
          <w:tab w:val="left" w:pos="851"/>
        </w:tabs>
        <w:ind w:left="851"/>
        <w:rPr>
          <w:sz w:val="24"/>
          <w:szCs w:val="24"/>
        </w:rPr>
      </w:pPr>
    </w:p>
    <w:p w14:paraId="11568EE3" w14:textId="77777777" w:rsidR="009260DE" w:rsidRPr="0051392E" w:rsidRDefault="009260DE" w:rsidP="009260DE">
      <w:pPr>
        <w:tabs>
          <w:tab w:val="left" w:pos="851"/>
        </w:tabs>
        <w:ind w:left="851" w:hanging="851"/>
        <w:rPr>
          <w:b/>
          <w:sz w:val="24"/>
          <w:szCs w:val="24"/>
        </w:rPr>
      </w:pPr>
      <w:r w:rsidRPr="0051392E">
        <w:rPr>
          <w:b/>
          <w:sz w:val="24"/>
          <w:szCs w:val="24"/>
        </w:rPr>
        <w:t>1.</w:t>
      </w:r>
      <w:r w:rsidRPr="0051392E">
        <w:rPr>
          <w:b/>
          <w:sz w:val="24"/>
          <w:szCs w:val="24"/>
        </w:rPr>
        <w:tab/>
        <w:t>LÆGEMIDLETS NAVN</w:t>
      </w:r>
    </w:p>
    <w:p w14:paraId="40B44241" w14:textId="3BA6AE35" w:rsidR="009260DE" w:rsidRPr="0051392E" w:rsidRDefault="000A5D4E" w:rsidP="009260D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proofErr w:type="spellStart"/>
      <w:r w:rsidRPr="0051392E">
        <w:rPr>
          <w:sz w:val="24"/>
          <w:szCs w:val="24"/>
        </w:rPr>
        <w:t>Zentiva</w:t>
      </w:r>
      <w:proofErr w:type="spellEnd"/>
      <w:r w:rsidRPr="0051392E">
        <w:rPr>
          <w:sz w:val="24"/>
          <w:szCs w:val="24"/>
        </w:rPr>
        <w:t>"</w:t>
      </w:r>
    </w:p>
    <w:p w14:paraId="5E5E7C65" w14:textId="77777777" w:rsidR="009260DE" w:rsidRPr="0051392E" w:rsidRDefault="009260DE" w:rsidP="009260DE">
      <w:pPr>
        <w:tabs>
          <w:tab w:val="left" w:pos="851"/>
        </w:tabs>
        <w:ind w:left="851"/>
        <w:rPr>
          <w:sz w:val="24"/>
          <w:szCs w:val="24"/>
        </w:rPr>
      </w:pPr>
    </w:p>
    <w:p w14:paraId="69D72527" w14:textId="77777777" w:rsidR="009260DE" w:rsidRPr="0051392E" w:rsidRDefault="009260DE" w:rsidP="009260DE">
      <w:pPr>
        <w:tabs>
          <w:tab w:val="left" w:pos="851"/>
        </w:tabs>
        <w:ind w:left="851" w:hanging="851"/>
        <w:rPr>
          <w:b/>
          <w:sz w:val="24"/>
          <w:szCs w:val="24"/>
        </w:rPr>
      </w:pPr>
      <w:r w:rsidRPr="0051392E">
        <w:rPr>
          <w:b/>
          <w:sz w:val="24"/>
          <w:szCs w:val="24"/>
        </w:rPr>
        <w:t>2.</w:t>
      </w:r>
      <w:r w:rsidRPr="0051392E">
        <w:rPr>
          <w:b/>
          <w:sz w:val="24"/>
          <w:szCs w:val="24"/>
        </w:rPr>
        <w:tab/>
        <w:t>KVALITATIV OG KVANTITATIV SAMMENSÆTNING</w:t>
      </w:r>
    </w:p>
    <w:p w14:paraId="3BBEC55A" w14:textId="77777777" w:rsidR="000E1DE1" w:rsidRDefault="000E1DE1" w:rsidP="000A5D4E">
      <w:pPr>
        <w:tabs>
          <w:tab w:val="left" w:pos="851"/>
        </w:tabs>
        <w:ind w:left="851"/>
        <w:rPr>
          <w:sz w:val="24"/>
          <w:szCs w:val="24"/>
          <w:u w:val="single"/>
        </w:rPr>
      </w:pPr>
    </w:p>
    <w:p w14:paraId="3FE81880" w14:textId="607450BF" w:rsidR="000A5D4E" w:rsidRPr="0051392E" w:rsidRDefault="000A5D4E" w:rsidP="000A5D4E">
      <w:pPr>
        <w:tabs>
          <w:tab w:val="left" w:pos="851"/>
        </w:tabs>
        <w:ind w:left="851"/>
        <w:rPr>
          <w:sz w:val="24"/>
          <w:szCs w:val="24"/>
          <w:u w:val="single"/>
          <w:lang w:eastAsia="da-DK"/>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10 mikrogram/ml inhalationsvæske til </w:t>
      </w:r>
      <w:proofErr w:type="spellStart"/>
      <w:r w:rsidRPr="0051392E">
        <w:rPr>
          <w:sz w:val="24"/>
          <w:szCs w:val="24"/>
          <w:u w:val="single"/>
        </w:rPr>
        <w:t>nebulisator</w:t>
      </w:r>
      <w:proofErr w:type="spellEnd"/>
      <w:r w:rsidRPr="0051392E">
        <w:rPr>
          <w:sz w:val="24"/>
          <w:szCs w:val="24"/>
          <w:u w:val="single"/>
        </w:rPr>
        <w:t>, opløsning</w:t>
      </w:r>
    </w:p>
    <w:p w14:paraId="4600CAE7" w14:textId="77777777" w:rsidR="000A5D4E" w:rsidRPr="0051392E" w:rsidRDefault="000A5D4E" w:rsidP="000A5D4E">
      <w:pPr>
        <w:tabs>
          <w:tab w:val="left" w:pos="851"/>
        </w:tabs>
        <w:ind w:left="851"/>
        <w:rPr>
          <w:sz w:val="24"/>
          <w:szCs w:val="24"/>
        </w:rPr>
      </w:pPr>
      <w:r w:rsidRPr="0051392E">
        <w:rPr>
          <w:sz w:val="24"/>
          <w:szCs w:val="24"/>
        </w:rPr>
        <w:t xml:space="preserve">Hver ampul med 1 ml opløsning indeholder 10 mikrogram </w:t>
      </w:r>
      <w:proofErr w:type="spellStart"/>
      <w:r w:rsidRPr="0051392E">
        <w:rPr>
          <w:sz w:val="24"/>
          <w:szCs w:val="24"/>
        </w:rPr>
        <w:t>iloprost</w:t>
      </w:r>
      <w:proofErr w:type="spellEnd"/>
      <w:r w:rsidRPr="0051392E">
        <w:rPr>
          <w:sz w:val="24"/>
          <w:szCs w:val="24"/>
        </w:rPr>
        <w:t xml:space="preserve"> (som </w:t>
      </w:r>
      <w:proofErr w:type="spellStart"/>
      <w:r w:rsidRPr="0051392E">
        <w:rPr>
          <w:sz w:val="24"/>
          <w:szCs w:val="24"/>
        </w:rPr>
        <w:t>iloprosttrometamol</w:t>
      </w:r>
      <w:proofErr w:type="spellEnd"/>
      <w:r w:rsidRPr="0051392E">
        <w:rPr>
          <w:sz w:val="24"/>
          <w:szCs w:val="24"/>
        </w:rPr>
        <w:t>).</w:t>
      </w:r>
    </w:p>
    <w:p w14:paraId="2774E90B" w14:textId="77777777" w:rsidR="000A5D4E" w:rsidRPr="0051392E" w:rsidRDefault="000A5D4E" w:rsidP="000A5D4E">
      <w:pPr>
        <w:tabs>
          <w:tab w:val="left" w:pos="851"/>
        </w:tabs>
        <w:ind w:left="851"/>
        <w:rPr>
          <w:sz w:val="24"/>
          <w:szCs w:val="24"/>
        </w:rPr>
      </w:pPr>
    </w:p>
    <w:p w14:paraId="4B1D1EC4" w14:textId="6F4DC75D" w:rsidR="000A5D4E" w:rsidRPr="0051392E" w:rsidRDefault="000A5D4E" w:rsidP="000A5D4E">
      <w:pPr>
        <w:tabs>
          <w:tab w:val="left" w:pos="851"/>
        </w:tabs>
        <w:ind w:left="851"/>
        <w:rPr>
          <w:sz w:val="24"/>
          <w:szCs w:val="24"/>
          <w:u w:val="single"/>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20 mikrogram/ml inhalationsvæske til </w:t>
      </w:r>
      <w:proofErr w:type="spellStart"/>
      <w:r w:rsidRPr="0051392E">
        <w:rPr>
          <w:sz w:val="24"/>
          <w:szCs w:val="24"/>
          <w:u w:val="single"/>
        </w:rPr>
        <w:t>nebulisator</w:t>
      </w:r>
      <w:proofErr w:type="spellEnd"/>
      <w:r w:rsidRPr="0051392E">
        <w:rPr>
          <w:sz w:val="24"/>
          <w:szCs w:val="24"/>
          <w:u w:val="single"/>
        </w:rPr>
        <w:t>, opløsning</w:t>
      </w:r>
    </w:p>
    <w:p w14:paraId="373221E4" w14:textId="77777777" w:rsidR="000A5D4E" w:rsidRPr="0051392E" w:rsidRDefault="000A5D4E" w:rsidP="000A5D4E">
      <w:pPr>
        <w:tabs>
          <w:tab w:val="left" w:pos="851"/>
        </w:tabs>
        <w:ind w:left="851"/>
        <w:rPr>
          <w:sz w:val="24"/>
          <w:szCs w:val="24"/>
        </w:rPr>
      </w:pPr>
      <w:r w:rsidRPr="0051392E">
        <w:rPr>
          <w:sz w:val="24"/>
          <w:szCs w:val="24"/>
        </w:rPr>
        <w:t xml:space="preserve">Hver ampul med 1 ml opløsning indeholder 20 mikrogram </w:t>
      </w:r>
      <w:proofErr w:type="spellStart"/>
      <w:r w:rsidRPr="0051392E">
        <w:rPr>
          <w:sz w:val="24"/>
          <w:szCs w:val="24"/>
        </w:rPr>
        <w:t>iloprost</w:t>
      </w:r>
      <w:proofErr w:type="spellEnd"/>
      <w:r w:rsidRPr="0051392E">
        <w:rPr>
          <w:sz w:val="24"/>
          <w:szCs w:val="24"/>
        </w:rPr>
        <w:t xml:space="preserve"> (som </w:t>
      </w:r>
      <w:proofErr w:type="spellStart"/>
      <w:r w:rsidRPr="0051392E">
        <w:rPr>
          <w:sz w:val="24"/>
          <w:szCs w:val="24"/>
        </w:rPr>
        <w:t>iloprosttrometamol</w:t>
      </w:r>
      <w:proofErr w:type="spellEnd"/>
      <w:r w:rsidRPr="0051392E">
        <w:rPr>
          <w:sz w:val="24"/>
          <w:szCs w:val="24"/>
        </w:rPr>
        <w:t>).</w:t>
      </w:r>
    </w:p>
    <w:p w14:paraId="194AF5C2" w14:textId="77777777" w:rsidR="000A5D4E" w:rsidRPr="0051392E" w:rsidRDefault="000A5D4E" w:rsidP="000A5D4E">
      <w:pPr>
        <w:tabs>
          <w:tab w:val="left" w:pos="851"/>
        </w:tabs>
        <w:ind w:left="851"/>
        <w:rPr>
          <w:sz w:val="24"/>
          <w:szCs w:val="24"/>
        </w:rPr>
      </w:pPr>
    </w:p>
    <w:p w14:paraId="6BC2C35A" w14:textId="77777777" w:rsidR="000A5D4E" w:rsidRPr="0051392E" w:rsidRDefault="000A5D4E" w:rsidP="000A5D4E">
      <w:pPr>
        <w:tabs>
          <w:tab w:val="left" w:pos="851"/>
        </w:tabs>
        <w:ind w:left="851"/>
        <w:rPr>
          <w:sz w:val="24"/>
          <w:szCs w:val="24"/>
          <w:u w:val="single"/>
        </w:rPr>
      </w:pPr>
      <w:r w:rsidRPr="0051392E">
        <w:rPr>
          <w:sz w:val="24"/>
          <w:szCs w:val="24"/>
          <w:u w:val="single"/>
        </w:rPr>
        <w:t>Hjælpestof, som behandleren skal være opmærksom på</w:t>
      </w:r>
    </w:p>
    <w:p w14:paraId="29CD5686" w14:textId="38C8B7D1" w:rsidR="000A5D4E" w:rsidRPr="0051392E" w:rsidRDefault="000A5D4E" w:rsidP="000E1DE1">
      <w:pPr>
        <w:pStyle w:val="Listeafsnit"/>
        <w:numPr>
          <w:ilvl w:val="0"/>
          <w:numId w:val="6"/>
        </w:numPr>
        <w:ind w:left="1276" w:hanging="425"/>
        <w:rPr>
          <w:szCs w:val="24"/>
        </w:rPr>
      </w:pPr>
      <w:proofErr w:type="spellStart"/>
      <w:r w:rsidRPr="0051392E">
        <w:rPr>
          <w:szCs w:val="24"/>
        </w:rPr>
        <w:t>Iloprost</w:t>
      </w:r>
      <w:proofErr w:type="spellEnd"/>
      <w:r w:rsidRPr="0051392E">
        <w:rPr>
          <w:szCs w:val="24"/>
        </w:rPr>
        <w:t xml:space="preserve"> </w:t>
      </w:r>
      <w:r w:rsidR="000E1DE1">
        <w:rPr>
          <w:szCs w:val="24"/>
        </w:rPr>
        <w:t>"</w:t>
      </w:r>
      <w:proofErr w:type="spellStart"/>
      <w:r w:rsidR="000E1DE1">
        <w:rPr>
          <w:szCs w:val="24"/>
        </w:rPr>
        <w:t>Zentiva</w:t>
      </w:r>
      <w:proofErr w:type="spellEnd"/>
      <w:r w:rsidR="000E1DE1">
        <w:rPr>
          <w:szCs w:val="24"/>
        </w:rPr>
        <w:t>"</w:t>
      </w:r>
      <w:r w:rsidRPr="0051392E">
        <w:rPr>
          <w:szCs w:val="24"/>
        </w:rPr>
        <w:t xml:space="preserve"> 10 mikrogram/ml:</w:t>
      </w:r>
    </w:p>
    <w:p w14:paraId="457D0BDA" w14:textId="77777777" w:rsidR="000A5D4E" w:rsidRPr="0051392E" w:rsidRDefault="000A5D4E" w:rsidP="000E1DE1">
      <w:pPr>
        <w:ind w:left="1276"/>
        <w:rPr>
          <w:sz w:val="24"/>
          <w:szCs w:val="24"/>
        </w:rPr>
      </w:pPr>
      <w:r w:rsidRPr="0051392E">
        <w:rPr>
          <w:sz w:val="24"/>
          <w:szCs w:val="24"/>
        </w:rPr>
        <w:t xml:space="preserve">Hver ml indeholder 0,81 mg </w:t>
      </w:r>
      <w:proofErr w:type="spellStart"/>
      <w:r w:rsidRPr="0051392E">
        <w:rPr>
          <w:sz w:val="24"/>
          <w:szCs w:val="24"/>
        </w:rPr>
        <w:t>ethanol</w:t>
      </w:r>
      <w:proofErr w:type="spellEnd"/>
      <w:r w:rsidRPr="0051392E">
        <w:rPr>
          <w:sz w:val="24"/>
          <w:szCs w:val="24"/>
        </w:rPr>
        <w:t xml:space="preserve"> 96 % (svarende til 0,75 mg </w:t>
      </w:r>
      <w:proofErr w:type="spellStart"/>
      <w:r w:rsidRPr="0051392E">
        <w:rPr>
          <w:sz w:val="24"/>
          <w:szCs w:val="24"/>
        </w:rPr>
        <w:t>ethanol</w:t>
      </w:r>
      <w:proofErr w:type="spellEnd"/>
      <w:r w:rsidRPr="0051392E">
        <w:rPr>
          <w:sz w:val="24"/>
          <w:szCs w:val="24"/>
        </w:rPr>
        <w:t>)</w:t>
      </w:r>
    </w:p>
    <w:p w14:paraId="693C745F" w14:textId="57615254" w:rsidR="000A5D4E" w:rsidRPr="0051392E" w:rsidRDefault="000A5D4E" w:rsidP="000E1DE1">
      <w:pPr>
        <w:pStyle w:val="Listeafsnit"/>
        <w:numPr>
          <w:ilvl w:val="0"/>
          <w:numId w:val="6"/>
        </w:numPr>
        <w:ind w:left="1276" w:hanging="425"/>
        <w:rPr>
          <w:szCs w:val="24"/>
        </w:rPr>
      </w:pPr>
      <w:proofErr w:type="spellStart"/>
      <w:r w:rsidRPr="0051392E">
        <w:rPr>
          <w:szCs w:val="24"/>
        </w:rPr>
        <w:t>Iloprost</w:t>
      </w:r>
      <w:proofErr w:type="spellEnd"/>
      <w:r w:rsidRPr="0051392E">
        <w:rPr>
          <w:szCs w:val="24"/>
        </w:rPr>
        <w:t xml:space="preserve"> </w:t>
      </w:r>
      <w:r w:rsidR="000E1DE1">
        <w:rPr>
          <w:szCs w:val="24"/>
        </w:rPr>
        <w:t>"</w:t>
      </w:r>
      <w:proofErr w:type="spellStart"/>
      <w:r w:rsidR="000E1DE1">
        <w:rPr>
          <w:szCs w:val="24"/>
        </w:rPr>
        <w:t>Zentiva</w:t>
      </w:r>
      <w:proofErr w:type="spellEnd"/>
      <w:r w:rsidR="000E1DE1">
        <w:rPr>
          <w:szCs w:val="24"/>
        </w:rPr>
        <w:t>"</w:t>
      </w:r>
      <w:r w:rsidRPr="0051392E">
        <w:rPr>
          <w:szCs w:val="24"/>
        </w:rPr>
        <w:t xml:space="preserve"> 20 mikrogram/ml:</w:t>
      </w:r>
    </w:p>
    <w:p w14:paraId="4F4959F8" w14:textId="77777777" w:rsidR="000A5D4E" w:rsidRPr="0051392E" w:rsidRDefault="000A5D4E" w:rsidP="000E1DE1">
      <w:pPr>
        <w:ind w:left="1276"/>
        <w:rPr>
          <w:sz w:val="24"/>
          <w:szCs w:val="24"/>
        </w:rPr>
      </w:pPr>
      <w:r w:rsidRPr="0051392E">
        <w:rPr>
          <w:sz w:val="24"/>
          <w:szCs w:val="24"/>
        </w:rPr>
        <w:t xml:space="preserve">Hver ml indeholder 1,62 mg </w:t>
      </w:r>
      <w:proofErr w:type="spellStart"/>
      <w:r w:rsidRPr="0051392E">
        <w:rPr>
          <w:sz w:val="24"/>
          <w:szCs w:val="24"/>
        </w:rPr>
        <w:t>ethanol</w:t>
      </w:r>
      <w:proofErr w:type="spellEnd"/>
      <w:r w:rsidRPr="0051392E">
        <w:rPr>
          <w:sz w:val="24"/>
          <w:szCs w:val="24"/>
        </w:rPr>
        <w:t xml:space="preserve"> 96 % (svarende til 1,50 mg </w:t>
      </w:r>
      <w:proofErr w:type="spellStart"/>
      <w:r w:rsidRPr="0051392E">
        <w:rPr>
          <w:sz w:val="24"/>
          <w:szCs w:val="24"/>
        </w:rPr>
        <w:t>ethanol</w:t>
      </w:r>
      <w:proofErr w:type="spellEnd"/>
      <w:r w:rsidRPr="0051392E">
        <w:rPr>
          <w:sz w:val="24"/>
          <w:szCs w:val="24"/>
        </w:rPr>
        <w:t>).</w:t>
      </w:r>
    </w:p>
    <w:p w14:paraId="4C0D69CB" w14:textId="77777777" w:rsidR="000A5D4E" w:rsidRPr="0051392E" w:rsidRDefault="000A5D4E" w:rsidP="000A5D4E">
      <w:pPr>
        <w:tabs>
          <w:tab w:val="left" w:pos="851"/>
        </w:tabs>
        <w:ind w:left="851"/>
        <w:rPr>
          <w:sz w:val="24"/>
          <w:szCs w:val="24"/>
        </w:rPr>
      </w:pPr>
    </w:p>
    <w:p w14:paraId="39A05D66" w14:textId="77777777" w:rsidR="000A5D4E" w:rsidRPr="0051392E" w:rsidRDefault="000A5D4E" w:rsidP="000A5D4E">
      <w:pPr>
        <w:tabs>
          <w:tab w:val="left" w:pos="851"/>
        </w:tabs>
        <w:ind w:left="851"/>
        <w:rPr>
          <w:sz w:val="24"/>
          <w:szCs w:val="24"/>
        </w:rPr>
      </w:pPr>
      <w:r w:rsidRPr="0051392E">
        <w:rPr>
          <w:sz w:val="24"/>
          <w:szCs w:val="24"/>
        </w:rPr>
        <w:t>Alle hjælpestoffer er anført under pkt. 6.1.</w:t>
      </w:r>
    </w:p>
    <w:p w14:paraId="4380A9E3" w14:textId="77777777" w:rsidR="009260DE" w:rsidRPr="0051392E" w:rsidRDefault="009260DE" w:rsidP="009260DE">
      <w:pPr>
        <w:tabs>
          <w:tab w:val="left" w:pos="851"/>
        </w:tabs>
        <w:ind w:left="851"/>
        <w:rPr>
          <w:sz w:val="24"/>
          <w:szCs w:val="24"/>
        </w:rPr>
      </w:pPr>
    </w:p>
    <w:p w14:paraId="3A0253CA" w14:textId="77777777" w:rsidR="009260DE" w:rsidRPr="0051392E" w:rsidRDefault="009260DE" w:rsidP="009260DE">
      <w:pPr>
        <w:tabs>
          <w:tab w:val="left" w:pos="851"/>
        </w:tabs>
        <w:ind w:left="851" w:hanging="851"/>
        <w:rPr>
          <w:b/>
          <w:sz w:val="24"/>
          <w:szCs w:val="24"/>
        </w:rPr>
      </w:pPr>
      <w:r w:rsidRPr="0051392E">
        <w:rPr>
          <w:b/>
          <w:sz w:val="24"/>
          <w:szCs w:val="24"/>
        </w:rPr>
        <w:t>3.</w:t>
      </w:r>
      <w:r w:rsidRPr="0051392E">
        <w:rPr>
          <w:b/>
          <w:sz w:val="24"/>
          <w:szCs w:val="24"/>
        </w:rPr>
        <w:tab/>
        <w:t>LÆGEMIDDELFORM</w:t>
      </w:r>
    </w:p>
    <w:p w14:paraId="239DB752" w14:textId="20A5DB19" w:rsidR="000A5D4E" w:rsidRPr="0051392E" w:rsidRDefault="000A5D4E" w:rsidP="000A5D4E">
      <w:pPr>
        <w:tabs>
          <w:tab w:val="left" w:pos="851"/>
        </w:tabs>
        <w:ind w:left="851"/>
        <w:rPr>
          <w:sz w:val="24"/>
          <w:szCs w:val="24"/>
          <w:lang w:eastAsia="da-DK"/>
        </w:rPr>
      </w:pPr>
      <w:r w:rsidRPr="0051392E">
        <w:rPr>
          <w:sz w:val="24"/>
          <w:szCs w:val="24"/>
        </w:rPr>
        <w:t xml:space="preserve">Inhalationsvæske til </w:t>
      </w:r>
      <w:proofErr w:type="spellStart"/>
      <w:r w:rsidRPr="0051392E">
        <w:rPr>
          <w:sz w:val="24"/>
          <w:szCs w:val="24"/>
        </w:rPr>
        <w:t>nebulisator</w:t>
      </w:r>
      <w:proofErr w:type="spellEnd"/>
      <w:r w:rsidRPr="0051392E">
        <w:rPr>
          <w:sz w:val="24"/>
          <w:szCs w:val="24"/>
        </w:rPr>
        <w:t>, opløsning</w:t>
      </w:r>
    </w:p>
    <w:p w14:paraId="748E799C" w14:textId="77777777" w:rsidR="000A5D4E" w:rsidRPr="0051392E" w:rsidRDefault="000A5D4E" w:rsidP="000A5D4E">
      <w:pPr>
        <w:tabs>
          <w:tab w:val="left" w:pos="851"/>
        </w:tabs>
        <w:ind w:left="851"/>
        <w:rPr>
          <w:sz w:val="24"/>
          <w:szCs w:val="24"/>
        </w:rPr>
      </w:pPr>
    </w:p>
    <w:p w14:paraId="18DC580D" w14:textId="60300118" w:rsidR="000A5D4E" w:rsidRPr="0051392E" w:rsidRDefault="000A5D4E" w:rsidP="000A5D4E">
      <w:pPr>
        <w:tabs>
          <w:tab w:val="left" w:pos="851"/>
        </w:tabs>
        <w:ind w:left="851"/>
        <w:rPr>
          <w:sz w:val="24"/>
          <w:szCs w:val="24"/>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10 mikrogram/ml inhalationsvæske til </w:t>
      </w:r>
      <w:proofErr w:type="spellStart"/>
      <w:r w:rsidRPr="0051392E">
        <w:rPr>
          <w:sz w:val="24"/>
          <w:szCs w:val="24"/>
          <w:u w:val="single"/>
        </w:rPr>
        <w:t>nebulisator</w:t>
      </w:r>
      <w:proofErr w:type="spellEnd"/>
      <w:r w:rsidRPr="0051392E">
        <w:rPr>
          <w:sz w:val="24"/>
          <w:szCs w:val="24"/>
          <w:u w:val="single"/>
        </w:rPr>
        <w:t>, opløsning</w:t>
      </w:r>
      <w:r w:rsidRPr="0051392E">
        <w:rPr>
          <w:sz w:val="24"/>
          <w:szCs w:val="24"/>
        </w:rPr>
        <w:t xml:space="preserve"> </w:t>
      </w:r>
    </w:p>
    <w:p w14:paraId="582AA04C" w14:textId="77777777" w:rsidR="000A5D4E" w:rsidRPr="0051392E" w:rsidRDefault="000A5D4E" w:rsidP="000A5D4E">
      <w:pPr>
        <w:tabs>
          <w:tab w:val="left" w:pos="851"/>
        </w:tabs>
        <w:ind w:left="851"/>
        <w:rPr>
          <w:sz w:val="24"/>
          <w:szCs w:val="24"/>
        </w:rPr>
      </w:pPr>
      <w:r w:rsidRPr="0051392E">
        <w:rPr>
          <w:sz w:val="24"/>
          <w:szCs w:val="24"/>
        </w:rPr>
        <w:t>Klar og farveløs opløsning uden synlige partikler.</w:t>
      </w:r>
    </w:p>
    <w:p w14:paraId="76545893" w14:textId="77777777" w:rsidR="000A5D4E" w:rsidRPr="0051392E" w:rsidRDefault="000A5D4E" w:rsidP="000A5D4E">
      <w:pPr>
        <w:tabs>
          <w:tab w:val="left" w:pos="851"/>
        </w:tabs>
        <w:ind w:left="851"/>
        <w:rPr>
          <w:sz w:val="24"/>
          <w:szCs w:val="24"/>
        </w:rPr>
      </w:pPr>
    </w:p>
    <w:p w14:paraId="1CD6FEDC" w14:textId="1AA5A263" w:rsidR="000A5D4E" w:rsidRPr="0051392E" w:rsidRDefault="000A5D4E" w:rsidP="000A5D4E">
      <w:pPr>
        <w:tabs>
          <w:tab w:val="left" w:pos="851"/>
        </w:tabs>
        <w:ind w:left="851"/>
        <w:rPr>
          <w:sz w:val="24"/>
          <w:szCs w:val="24"/>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20 mikrogram/ml inhalationsvæske til </w:t>
      </w:r>
      <w:proofErr w:type="spellStart"/>
      <w:r w:rsidRPr="0051392E">
        <w:rPr>
          <w:sz w:val="24"/>
          <w:szCs w:val="24"/>
          <w:u w:val="single"/>
        </w:rPr>
        <w:t>nebulisator</w:t>
      </w:r>
      <w:proofErr w:type="spellEnd"/>
      <w:r w:rsidRPr="0051392E">
        <w:rPr>
          <w:sz w:val="24"/>
          <w:szCs w:val="24"/>
          <w:u w:val="single"/>
        </w:rPr>
        <w:t>, opløsning</w:t>
      </w:r>
      <w:r w:rsidRPr="0051392E">
        <w:rPr>
          <w:sz w:val="24"/>
          <w:szCs w:val="24"/>
        </w:rPr>
        <w:t xml:space="preserve"> </w:t>
      </w:r>
    </w:p>
    <w:p w14:paraId="7EFBF058" w14:textId="77777777" w:rsidR="000A5D4E" w:rsidRPr="0051392E" w:rsidRDefault="000A5D4E" w:rsidP="000A5D4E">
      <w:pPr>
        <w:tabs>
          <w:tab w:val="left" w:pos="851"/>
        </w:tabs>
        <w:ind w:left="851"/>
        <w:rPr>
          <w:sz w:val="24"/>
          <w:szCs w:val="24"/>
        </w:rPr>
      </w:pPr>
      <w:r w:rsidRPr="0051392E">
        <w:rPr>
          <w:sz w:val="24"/>
          <w:szCs w:val="24"/>
        </w:rPr>
        <w:t>Klar og farveløs opløsning uden synlige partikler.</w:t>
      </w:r>
    </w:p>
    <w:p w14:paraId="0F00FB11" w14:textId="77777777" w:rsidR="009260DE" w:rsidRPr="0051392E" w:rsidRDefault="009260DE" w:rsidP="009260DE">
      <w:pPr>
        <w:tabs>
          <w:tab w:val="left" w:pos="851"/>
        </w:tabs>
        <w:ind w:left="851"/>
        <w:rPr>
          <w:sz w:val="24"/>
          <w:szCs w:val="24"/>
        </w:rPr>
      </w:pPr>
    </w:p>
    <w:p w14:paraId="33AC68BC" w14:textId="0A85B009" w:rsidR="002301E6" w:rsidRDefault="002301E6">
      <w:pPr>
        <w:rPr>
          <w:sz w:val="24"/>
          <w:szCs w:val="24"/>
        </w:rPr>
      </w:pPr>
      <w:r>
        <w:rPr>
          <w:sz w:val="24"/>
          <w:szCs w:val="24"/>
        </w:rPr>
        <w:br w:type="page"/>
      </w:r>
    </w:p>
    <w:p w14:paraId="45BEF182" w14:textId="77777777" w:rsidR="009260DE" w:rsidRPr="0051392E" w:rsidRDefault="009260DE" w:rsidP="009260DE">
      <w:pPr>
        <w:tabs>
          <w:tab w:val="left" w:pos="851"/>
        </w:tabs>
        <w:ind w:left="851"/>
        <w:rPr>
          <w:sz w:val="24"/>
          <w:szCs w:val="24"/>
        </w:rPr>
      </w:pPr>
    </w:p>
    <w:p w14:paraId="783AB88E" w14:textId="77777777" w:rsidR="009260DE" w:rsidRPr="0051392E" w:rsidRDefault="009260DE" w:rsidP="009260DE">
      <w:pPr>
        <w:tabs>
          <w:tab w:val="left" w:pos="851"/>
        </w:tabs>
        <w:ind w:left="851" w:hanging="851"/>
        <w:rPr>
          <w:b/>
          <w:sz w:val="24"/>
          <w:szCs w:val="24"/>
        </w:rPr>
      </w:pPr>
      <w:r w:rsidRPr="0051392E">
        <w:rPr>
          <w:b/>
          <w:sz w:val="24"/>
          <w:szCs w:val="24"/>
        </w:rPr>
        <w:t>4.</w:t>
      </w:r>
      <w:r w:rsidRPr="0051392E">
        <w:rPr>
          <w:b/>
          <w:sz w:val="24"/>
          <w:szCs w:val="24"/>
        </w:rPr>
        <w:tab/>
        <w:t>KLINISKE OPLYSNINGER</w:t>
      </w:r>
    </w:p>
    <w:p w14:paraId="7FC70BA1" w14:textId="77777777" w:rsidR="009260DE" w:rsidRPr="0051392E" w:rsidRDefault="009260DE" w:rsidP="009260DE">
      <w:pPr>
        <w:tabs>
          <w:tab w:val="left" w:pos="851"/>
        </w:tabs>
        <w:ind w:left="851"/>
        <w:rPr>
          <w:b/>
          <w:sz w:val="24"/>
          <w:szCs w:val="24"/>
        </w:rPr>
      </w:pPr>
    </w:p>
    <w:p w14:paraId="12161CFF" w14:textId="77777777" w:rsidR="009260DE" w:rsidRPr="0051392E" w:rsidRDefault="009260DE" w:rsidP="009260DE">
      <w:pPr>
        <w:tabs>
          <w:tab w:val="left" w:pos="851"/>
        </w:tabs>
        <w:ind w:left="851" w:hanging="851"/>
        <w:rPr>
          <w:b/>
          <w:sz w:val="24"/>
          <w:szCs w:val="24"/>
          <w:u w:val="single"/>
        </w:rPr>
      </w:pPr>
      <w:r w:rsidRPr="0051392E">
        <w:rPr>
          <w:b/>
          <w:sz w:val="24"/>
          <w:szCs w:val="24"/>
        </w:rPr>
        <w:t>4.1</w:t>
      </w:r>
      <w:r w:rsidRPr="0051392E">
        <w:rPr>
          <w:b/>
          <w:sz w:val="24"/>
          <w:szCs w:val="24"/>
        </w:rPr>
        <w:tab/>
        <w:t>Terapeutiske indikationer</w:t>
      </w:r>
    </w:p>
    <w:p w14:paraId="609AFEDD" w14:textId="77777777" w:rsidR="000A5D4E" w:rsidRPr="0051392E" w:rsidRDefault="000A5D4E" w:rsidP="000E1DE1">
      <w:pPr>
        <w:ind w:left="851"/>
        <w:rPr>
          <w:lang w:eastAsia="da-DK"/>
        </w:rPr>
      </w:pPr>
      <w:r w:rsidRPr="0051392E">
        <w:t xml:space="preserve">Til behandling af voksne patienter med primær </w:t>
      </w:r>
      <w:proofErr w:type="spellStart"/>
      <w:r w:rsidRPr="0051392E">
        <w:t>pulmonal</w:t>
      </w:r>
      <w:proofErr w:type="spellEnd"/>
      <w:r w:rsidRPr="0051392E">
        <w:t xml:space="preserve"> hypertension, klassificeret som NYHA funktionsklasse III, for at forbedre arbejdsevnen og mindske sygdomssymptomerne.</w:t>
      </w:r>
    </w:p>
    <w:p w14:paraId="76C417A6" w14:textId="77777777" w:rsidR="009260DE" w:rsidRPr="0051392E" w:rsidRDefault="009260DE" w:rsidP="009260DE">
      <w:pPr>
        <w:tabs>
          <w:tab w:val="left" w:pos="851"/>
        </w:tabs>
        <w:ind w:left="851"/>
        <w:rPr>
          <w:sz w:val="24"/>
          <w:szCs w:val="24"/>
        </w:rPr>
      </w:pPr>
    </w:p>
    <w:p w14:paraId="5BCC44CC" w14:textId="7BC70846" w:rsidR="009260DE" w:rsidRPr="0051392E" w:rsidRDefault="009260DE" w:rsidP="009260DE">
      <w:pPr>
        <w:tabs>
          <w:tab w:val="left" w:pos="851"/>
        </w:tabs>
        <w:ind w:left="851" w:hanging="851"/>
        <w:rPr>
          <w:b/>
          <w:sz w:val="24"/>
          <w:szCs w:val="24"/>
        </w:rPr>
      </w:pPr>
      <w:r w:rsidRPr="0051392E">
        <w:rPr>
          <w:b/>
          <w:sz w:val="24"/>
          <w:szCs w:val="24"/>
        </w:rPr>
        <w:t>4.2</w:t>
      </w:r>
      <w:r w:rsidRPr="0051392E">
        <w:rPr>
          <w:b/>
          <w:sz w:val="24"/>
          <w:szCs w:val="24"/>
        </w:rPr>
        <w:tab/>
      </w:r>
      <w:bookmarkStart w:id="0" w:name="_Hlk121742956"/>
      <w:r w:rsidR="000738D6" w:rsidRPr="00BA4587">
        <w:rPr>
          <w:b/>
          <w:sz w:val="24"/>
          <w:szCs w:val="24"/>
        </w:rPr>
        <w:t>Dosering og administration</w:t>
      </w:r>
      <w:bookmarkEnd w:id="0"/>
    </w:p>
    <w:p w14:paraId="3146EBDD" w14:textId="77777777" w:rsidR="000A5D4E" w:rsidRPr="0051392E" w:rsidRDefault="000A5D4E" w:rsidP="000A5D4E">
      <w:pPr>
        <w:tabs>
          <w:tab w:val="left" w:pos="851"/>
        </w:tabs>
        <w:ind w:left="851"/>
        <w:rPr>
          <w:sz w:val="24"/>
          <w:szCs w:val="24"/>
          <w:lang w:eastAsia="da-DK"/>
        </w:rPr>
      </w:pPr>
    </w:p>
    <w:tbl>
      <w:tblPr>
        <w:tblW w:w="876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1842"/>
        <w:gridCol w:w="1843"/>
        <w:gridCol w:w="1843"/>
      </w:tblGrid>
      <w:tr w:rsidR="000A5D4E" w:rsidRPr="002301E6" w14:paraId="335961DD" w14:textId="77777777" w:rsidTr="000A5D4E">
        <w:trPr>
          <w:trHeight w:val="340"/>
        </w:trPr>
        <w:tc>
          <w:tcPr>
            <w:tcW w:w="3231" w:type="dxa"/>
            <w:tcBorders>
              <w:top w:val="single" w:sz="4" w:space="0" w:color="000000"/>
              <w:left w:val="single" w:sz="4" w:space="0" w:color="000000"/>
              <w:bottom w:val="single" w:sz="4" w:space="0" w:color="000000"/>
              <w:right w:val="single" w:sz="4" w:space="0" w:color="000000"/>
            </w:tcBorders>
            <w:vAlign w:val="center"/>
            <w:hideMark/>
          </w:tcPr>
          <w:p w14:paraId="08D34359" w14:textId="77777777" w:rsidR="000A5D4E" w:rsidRPr="002301E6" w:rsidRDefault="000A5D4E">
            <w:pPr>
              <w:pStyle w:val="TableParagraph"/>
              <w:ind w:left="57"/>
              <w:rPr>
                <w:b/>
                <w:lang w:val="da-DK"/>
              </w:rPr>
            </w:pPr>
            <w:r w:rsidRPr="002301E6">
              <w:rPr>
                <w:b/>
                <w:lang w:val="da-DK"/>
              </w:rPr>
              <w:t>Lægemiddel</w:t>
            </w:r>
          </w:p>
        </w:tc>
        <w:tc>
          <w:tcPr>
            <w:tcW w:w="5528" w:type="dxa"/>
            <w:gridSpan w:val="3"/>
            <w:tcBorders>
              <w:top w:val="single" w:sz="4" w:space="0" w:color="000000"/>
              <w:left w:val="single" w:sz="4" w:space="0" w:color="000000"/>
              <w:bottom w:val="single" w:sz="4" w:space="0" w:color="000000"/>
              <w:right w:val="single" w:sz="4" w:space="0" w:color="000000"/>
            </w:tcBorders>
            <w:vAlign w:val="center"/>
            <w:hideMark/>
          </w:tcPr>
          <w:p w14:paraId="2BCB5A71" w14:textId="77777777" w:rsidR="000A5D4E" w:rsidRPr="002301E6" w:rsidRDefault="000A5D4E">
            <w:pPr>
              <w:pStyle w:val="TableParagraph"/>
              <w:jc w:val="center"/>
              <w:rPr>
                <w:b/>
                <w:lang w:val="da-DK"/>
              </w:rPr>
            </w:pPr>
            <w:r w:rsidRPr="002301E6">
              <w:rPr>
                <w:b/>
                <w:lang w:val="da-DK"/>
              </w:rPr>
              <w:t>Egnet</w:t>
            </w:r>
            <w:r w:rsidRPr="002301E6">
              <w:rPr>
                <w:b/>
                <w:spacing w:val="-4"/>
                <w:lang w:val="da-DK"/>
              </w:rPr>
              <w:t xml:space="preserve"> </w:t>
            </w:r>
            <w:r w:rsidRPr="002301E6">
              <w:rPr>
                <w:b/>
                <w:lang w:val="da-DK"/>
              </w:rPr>
              <w:t>inhalationssystem</w:t>
            </w:r>
            <w:r w:rsidRPr="002301E6">
              <w:rPr>
                <w:b/>
                <w:spacing w:val="-5"/>
                <w:lang w:val="da-DK"/>
              </w:rPr>
              <w:t xml:space="preserve"> </w:t>
            </w:r>
            <w:r w:rsidRPr="002301E6">
              <w:rPr>
                <w:b/>
                <w:lang w:val="da-DK"/>
              </w:rPr>
              <w:t>(</w:t>
            </w:r>
            <w:proofErr w:type="spellStart"/>
            <w:r w:rsidRPr="002301E6">
              <w:rPr>
                <w:b/>
                <w:lang w:val="da-DK"/>
              </w:rPr>
              <w:t>nebulisator</w:t>
            </w:r>
            <w:proofErr w:type="spellEnd"/>
            <w:r w:rsidRPr="002301E6">
              <w:rPr>
                <w:b/>
                <w:lang w:val="da-DK"/>
              </w:rPr>
              <w:t>),</w:t>
            </w:r>
            <w:r w:rsidRPr="002301E6">
              <w:rPr>
                <w:b/>
                <w:spacing w:val="-4"/>
                <w:lang w:val="da-DK"/>
              </w:rPr>
              <w:t xml:space="preserve"> </w:t>
            </w:r>
            <w:r w:rsidRPr="002301E6">
              <w:rPr>
                <w:b/>
                <w:lang w:val="da-DK"/>
              </w:rPr>
              <w:t>der</w:t>
            </w:r>
            <w:r w:rsidRPr="002301E6">
              <w:rPr>
                <w:b/>
                <w:spacing w:val="-4"/>
                <w:lang w:val="da-DK"/>
              </w:rPr>
              <w:t xml:space="preserve"> </w:t>
            </w:r>
            <w:r w:rsidRPr="002301E6">
              <w:rPr>
                <w:b/>
                <w:lang w:val="da-DK"/>
              </w:rPr>
              <w:t>skal</w:t>
            </w:r>
            <w:r w:rsidRPr="002301E6">
              <w:rPr>
                <w:b/>
                <w:spacing w:val="-4"/>
                <w:lang w:val="da-DK"/>
              </w:rPr>
              <w:t xml:space="preserve"> </w:t>
            </w:r>
            <w:r w:rsidRPr="002301E6">
              <w:rPr>
                <w:b/>
                <w:lang w:val="da-DK"/>
              </w:rPr>
              <w:t>anvendes</w:t>
            </w:r>
          </w:p>
        </w:tc>
      </w:tr>
      <w:tr w:rsidR="000A5D4E" w:rsidRPr="002301E6" w14:paraId="13049F27" w14:textId="77777777" w:rsidTr="000A5D4E">
        <w:trPr>
          <w:trHeight w:val="340"/>
        </w:trPr>
        <w:tc>
          <w:tcPr>
            <w:tcW w:w="3231" w:type="dxa"/>
            <w:tcBorders>
              <w:top w:val="single" w:sz="4" w:space="0" w:color="000000"/>
              <w:left w:val="single" w:sz="4" w:space="0" w:color="000000"/>
              <w:bottom w:val="single" w:sz="4" w:space="0" w:color="000000"/>
              <w:right w:val="single" w:sz="4" w:space="0" w:color="000000"/>
            </w:tcBorders>
            <w:vAlign w:val="center"/>
            <w:hideMark/>
          </w:tcPr>
          <w:p w14:paraId="070C39B3" w14:textId="1CA4DD07" w:rsidR="000A5D4E" w:rsidRPr="002301E6" w:rsidRDefault="000A5D4E">
            <w:pPr>
              <w:pStyle w:val="TableParagraph"/>
              <w:ind w:left="57"/>
              <w:rPr>
                <w:lang w:val="da-DK"/>
              </w:rPr>
            </w:pPr>
            <w:proofErr w:type="spellStart"/>
            <w:r w:rsidRPr="002301E6">
              <w:rPr>
                <w:lang w:val="da-DK"/>
              </w:rPr>
              <w:t>Iloprost</w:t>
            </w:r>
            <w:proofErr w:type="spellEnd"/>
            <w:r w:rsidRPr="002301E6">
              <w:rPr>
                <w:lang w:val="da-DK"/>
              </w:rPr>
              <w:t xml:space="preserve"> </w:t>
            </w:r>
            <w:r w:rsidR="000E1DE1" w:rsidRPr="002301E6">
              <w:rPr>
                <w:lang w:val="da-DK"/>
              </w:rPr>
              <w:t>"</w:t>
            </w:r>
            <w:proofErr w:type="spellStart"/>
            <w:r w:rsidR="000E1DE1" w:rsidRPr="002301E6">
              <w:rPr>
                <w:lang w:val="da-DK"/>
              </w:rPr>
              <w:t>Zentiva</w:t>
            </w:r>
            <w:proofErr w:type="spellEnd"/>
            <w:r w:rsidR="000E1DE1" w:rsidRPr="002301E6">
              <w:rPr>
                <w:lang w:val="da-DK"/>
              </w:rPr>
              <w:t>"</w:t>
            </w:r>
            <w:r w:rsidRPr="002301E6">
              <w:rPr>
                <w:spacing w:val="-5"/>
                <w:lang w:val="da-DK"/>
              </w:rPr>
              <w:t xml:space="preserve"> </w:t>
            </w:r>
            <w:r w:rsidRPr="002301E6">
              <w:rPr>
                <w:lang w:val="da-DK"/>
              </w:rPr>
              <w:t>10 mikrogram/ml</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B0E3668" w14:textId="77777777" w:rsidR="000A5D4E" w:rsidRPr="002301E6" w:rsidRDefault="000A5D4E">
            <w:pPr>
              <w:pStyle w:val="TableParagraph"/>
              <w:ind w:left="57"/>
              <w:jc w:val="center"/>
              <w:rPr>
                <w:lang w:val="da-DK"/>
              </w:rPr>
            </w:pPr>
            <w:proofErr w:type="spellStart"/>
            <w:r w:rsidRPr="002301E6">
              <w:rPr>
                <w:lang w:val="da-DK"/>
              </w:rPr>
              <w:t>Breelib</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B4A1E54" w14:textId="77777777" w:rsidR="000A5D4E" w:rsidRPr="002301E6" w:rsidRDefault="000A5D4E">
            <w:pPr>
              <w:pStyle w:val="TableParagraph"/>
              <w:ind w:left="57"/>
              <w:jc w:val="center"/>
              <w:rPr>
                <w:lang w:val="da-DK"/>
              </w:rPr>
            </w:pPr>
            <w:r w:rsidRPr="002301E6">
              <w:rPr>
                <w:lang w:val="da-DK"/>
              </w:rPr>
              <w:t>I-</w:t>
            </w:r>
            <w:proofErr w:type="spellStart"/>
            <w:r w:rsidRPr="002301E6">
              <w:rPr>
                <w:lang w:val="da-DK"/>
              </w:rPr>
              <w:t>Neb</w:t>
            </w:r>
            <w:proofErr w:type="spellEnd"/>
            <w:r w:rsidRPr="002301E6">
              <w:rPr>
                <w:spacing w:val="-2"/>
                <w:lang w:val="da-DK"/>
              </w:rPr>
              <w:t xml:space="preserve"> </w:t>
            </w:r>
            <w:r w:rsidRPr="002301E6">
              <w:rPr>
                <w:lang w:val="da-DK"/>
              </w:rPr>
              <w:t>AAD</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57A61BF" w14:textId="77777777" w:rsidR="000A5D4E" w:rsidRPr="002301E6" w:rsidRDefault="000A5D4E">
            <w:pPr>
              <w:pStyle w:val="TableParagraph"/>
              <w:ind w:left="57"/>
              <w:jc w:val="center"/>
              <w:rPr>
                <w:lang w:val="da-DK"/>
              </w:rPr>
            </w:pPr>
            <w:proofErr w:type="spellStart"/>
            <w:r w:rsidRPr="002301E6">
              <w:rPr>
                <w:lang w:val="da-DK"/>
              </w:rPr>
              <w:t>Venta-Neb</w:t>
            </w:r>
            <w:proofErr w:type="spellEnd"/>
          </w:p>
        </w:tc>
      </w:tr>
      <w:tr w:rsidR="000A5D4E" w:rsidRPr="002301E6" w14:paraId="68EEC184" w14:textId="77777777" w:rsidTr="000A5D4E">
        <w:trPr>
          <w:trHeight w:val="340"/>
        </w:trPr>
        <w:tc>
          <w:tcPr>
            <w:tcW w:w="3231" w:type="dxa"/>
            <w:tcBorders>
              <w:top w:val="single" w:sz="4" w:space="0" w:color="000000"/>
              <w:left w:val="single" w:sz="4" w:space="0" w:color="000000"/>
              <w:bottom w:val="single" w:sz="4" w:space="0" w:color="000000"/>
              <w:right w:val="single" w:sz="4" w:space="0" w:color="000000"/>
            </w:tcBorders>
            <w:vAlign w:val="center"/>
            <w:hideMark/>
          </w:tcPr>
          <w:p w14:paraId="335A4893" w14:textId="13689C7F" w:rsidR="000A5D4E" w:rsidRPr="002301E6" w:rsidRDefault="000A5D4E">
            <w:pPr>
              <w:pStyle w:val="TableParagraph"/>
              <w:ind w:left="57"/>
              <w:rPr>
                <w:lang w:val="da-DK"/>
              </w:rPr>
            </w:pPr>
            <w:proofErr w:type="spellStart"/>
            <w:r w:rsidRPr="002301E6">
              <w:rPr>
                <w:lang w:val="da-DK"/>
              </w:rPr>
              <w:t>Iloprost</w:t>
            </w:r>
            <w:proofErr w:type="spellEnd"/>
            <w:r w:rsidRPr="002301E6">
              <w:rPr>
                <w:lang w:val="da-DK"/>
              </w:rPr>
              <w:t xml:space="preserve"> </w:t>
            </w:r>
            <w:r w:rsidR="000E1DE1" w:rsidRPr="002301E6">
              <w:rPr>
                <w:lang w:val="da-DK"/>
              </w:rPr>
              <w:t>"</w:t>
            </w:r>
            <w:proofErr w:type="spellStart"/>
            <w:r w:rsidR="000E1DE1" w:rsidRPr="002301E6">
              <w:rPr>
                <w:lang w:val="da-DK"/>
              </w:rPr>
              <w:t>Zentiva</w:t>
            </w:r>
            <w:proofErr w:type="spellEnd"/>
            <w:r w:rsidR="000E1DE1" w:rsidRPr="002301E6">
              <w:rPr>
                <w:lang w:val="da-DK"/>
              </w:rPr>
              <w:t>"</w:t>
            </w:r>
            <w:r w:rsidRPr="002301E6">
              <w:rPr>
                <w:spacing w:val="-5"/>
                <w:lang w:val="da-DK"/>
              </w:rPr>
              <w:t xml:space="preserve"> </w:t>
            </w:r>
            <w:r w:rsidRPr="002301E6">
              <w:rPr>
                <w:lang w:val="da-DK"/>
              </w:rPr>
              <w:t>20 mikrogram/ml</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99F0C17" w14:textId="77777777" w:rsidR="000A5D4E" w:rsidRPr="002301E6" w:rsidRDefault="000A5D4E">
            <w:pPr>
              <w:pStyle w:val="TableParagraph"/>
              <w:ind w:left="57"/>
              <w:jc w:val="center"/>
              <w:rPr>
                <w:lang w:val="da-DK"/>
              </w:rPr>
            </w:pPr>
            <w:proofErr w:type="spellStart"/>
            <w:r w:rsidRPr="002301E6">
              <w:rPr>
                <w:lang w:val="da-DK"/>
              </w:rPr>
              <w:t>Breelib</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59F9C48" w14:textId="77777777" w:rsidR="000A5D4E" w:rsidRPr="002301E6" w:rsidRDefault="000A5D4E">
            <w:pPr>
              <w:pStyle w:val="TableParagraph"/>
              <w:ind w:left="57"/>
              <w:jc w:val="center"/>
              <w:rPr>
                <w:lang w:val="da-DK"/>
              </w:rPr>
            </w:pPr>
            <w:r w:rsidRPr="002301E6">
              <w:rPr>
                <w:lang w:val="da-DK"/>
              </w:rPr>
              <w:t>I-</w:t>
            </w:r>
            <w:proofErr w:type="spellStart"/>
            <w:r w:rsidRPr="002301E6">
              <w:rPr>
                <w:lang w:val="da-DK"/>
              </w:rPr>
              <w:t>Neb</w:t>
            </w:r>
            <w:proofErr w:type="spellEnd"/>
            <w:r w:rsidRPr="002301E6">
              <w:rPr>
                <w:spacing w:val="-2"/>
                <w:lang w:val="da-DK"/>
              </w:rPr>
              <w:t xml:space="preserve"> </w:t>
            </w:r>
            <w:r w:rsidRPr="002301E6">
              <w:rPr>
                <w:lang w:val="da-DK"/>
              </w:rPr>
              <w:t>AAD</w:t>
            </w:r>
          </w:p>
        </w:tc>
        <w:tc>
          <w:tcPr>
            <w:tcW w:w="1843" w:type="dxa"/>
            <w:tcBorders>
              <w:top w:val="single" w:sz="4" w:space="0" w:color="000000"/>
              <w:left w:val="single" w:sz="4" w:space="0" w:color="000000"/>
              <w:bottom w:val="single" w:sz="4" w:space="0" w:color="000000"/>
              <w:right w:val="single" w:sz="4" w:space="0" w:color="000000"/>
            </w:tcBorders>
            <w:vAlign w:val="center"/>
          </w:tcPr>
          <w:p w14:paraId="673B4C66" w14:textId="77777777" w:rsidR="000A5D4E" w:rsidRPr="002301E6" w:rsidRDefault="000A5D4E">
            <w:pPr>
              <w:pStyle w:val="TableParagraph"/>
              <w:ind w:left="57"/>
              <w:jc w:val="center"/>
              <w:rPr>
                <w:lang w:val="da-DK"/>
              </w:rPr>
            </w:pPr>
          </w:p>
        </w:tc>
      </w:tr>
    </w:tbl>
    <w:p w14:paraId="2A82C457" w14:textId="77777777" w:rsidR="000A5D4E" w:rsidRPr="0051392E" w:rsidRDefault="000A5D4E" w:rsidP="000A5D4E">
      <w:pPr>
        <w:tabs>
          <w:tab w:val="left" w:pos="851"/>
        </w:tabs>
        <w:ind w:left="851"/>
        <w:rPr>
          <w:sz w:val="24"/>
          <w:szCs w:val="24"/>
        </w:rPr>
      </w:pPr>
    </w:p>
    <w:p w14:paraId="75B2F9D8" w14:textId="0A062954" w:rsidR="000A5D4E" w:rsidRPr="0051392E" w:rsidRDefault="000A5D4E" w:rsidP="000A5D4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bør kun ordineres/initieres og monitoreres af en læge med erfaring i behandlingen af </w:t>
      </w:r>
      <w:proofErr w:type="spellStart"/>
      <w:r w:rsidRPr="0051392E">
        <w:rPr>
          <w:sz w:val="24"/>
          <w:szCs w:val="24"/>
        </w:rPr>
        <w:t>pulmonal</w:t>
      </w:r>
      <w:proofErr w:type="spellEnd"/>
      <w:r w:rsidRPr="0051392E">
        <w:rPr>
          <w:sz w:val="24"/>
          <w:szCs w:val="24"/>
        </w:rPr>
        <w:t xml:space="preserve"> hypertension.</w:t>
      </w:r>
    </w:p>
    <w:p w14:paraId="6E27D52B" w14:textId="77777777" w:rsidR="000A5D4E" w:rsidRPr="0051392E" w:rsidRDefault="000A5D4E" w:rsidP="000A5D4E">
      <w:pPr>
        <w:tabs>
          <w:tab w:val="left" w:pos="851"/>
        </w:tabs>
        <w:ind w:left="851"/>
        <w:rPr>
          <w:sz w:val="24"/>
          <w:szCs w:val="24"/>
        </w:rPr>
      </w:pPr>
      <w:r w:rsidRPr="0051392E">
        <w:rPr>
          <w:sz w:val="24"/>
          <w:szCs w:val="24"/>
        </w:rPr>
        <w:t xml:space="preserve"> </w:t>
      </w:r>
    </w:p>
    <w:p w14:paraId="0929BCA6" w14:textId="77777777" w:rsidR="000A5D4E" w:rsidRPr="0051392E" w:rsidRDefault="000A5D4E" w:rsidP="000A5D4E">
      <w:pPr>
        <w:tabs>
          <w:tab w:val="left" w:pos="851"/>
        </w:tabs>
        <w:ind w:left="851"/>
        <w:rPr>
          <w:sz w:val="24"/>
          <w:szCs w:val="24"/>
          <w:u w:val="single"/>
        </w:rPr>
      </w:pPr>
      <w:r w:rsidRPr="0051392E">
        <w:rPr>
          <w:sz w:val="24"/>
          <w:szCs w:val="24"/>
          <w:u w:val="single"/>
        </w:rPr>
        <w:t>Dosering</w:t>
      </w:r>
    </w:p>
    <w:p w14:paraId="2136E0AF" w14:textId="77777777" w:rsidR="000A5D4E" w:rsidRPr="0051392E" w:rsidRDefault="000A5D4E" w:rsidP="000A5D4E">
      <w:pPr>
        <w:tabs>
          <w:tab w:val="left" w:pos="851"/>
        </w:tabs>
        <w:ind w:left="851"/>
        <w:rPr>
          <w:i/>
          <w:iCs/>
          <w:sz w:val="24"/>
          <w:szCs w:val="24"/>
        </w:rPr>
      </w:pPr>
      <w:r w:rsidRPr="0051392E">
        <w:rPr>
          <w:i/>
          <w:iCs/>
          <w:sz w:val="24"/>
          <w:szCs w:val="24"/>
        </w:rPr>
        <w:t>Dosis pr. inhalationsbehandling</w:t>
      </w:r>
    </w:p>
    <w:p w14:paraId="51564BC7" w14:textId="36C0D308" w:rsidR="000A5D4E" w:rsidRPr="0051392E" w:rsidRDefault="000A5D4E" w:rsidP="000A5D4E">
      <w:pPr>
        <w:tabs>
          <w:tab w:val="left" w:pos="851"/>
        </w:tabs>
        <w:ind w:left="851"/>
        <w:rPr>
          <w:sz w:val="24"/>
          <w:szCs w:val="24"/>
        </w:rPr>
      </w:pPr>
      <w:r w:rsidRPr="0051392E">
        <w:rPr>
          <w:sz w:val="24"/>
          <w:szCs w:val="24"/>
        </w:rPr>
        <w:t xml:space="preserve">Ved starten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-behandlingen bør den første inhalerede dosis være 2,5 mikrogram </w:t>
      </w:r>
      <w:proofErr w:type="spellStart"/>
      <w:r w:rsidRPr="0051392E">
        <w:rPr>
          <w:sz w:val="24"/>
          <w:szCs w:val="24"/>
        </w:rPr>
        <w:t>iloprost</w:t>
      </w:r>
      <w:proofErr w:type="spellEnd"/>
      <w:r w:rsidRPr="0051392E">
        <w:rPr>
          <w:sz w:val="24"/>
          <w:szCs w:val="24"/>
        </w:rPr>
        <w:t xml:space="preserve"> indgivet via mundstykket på </w:t>
      </w:r>
      <w:proofErr w:type="spellStart"/>
      <w:r w:rsidRPr="0051392E">
        <w:rPr>
          <w:sz w:val="24"/>
          <w:szCs w:val="24"/>
        </w:rPr>
        <w:t>nebulisatoren</w:t>
      </w:r>
      <w:proofErr w:type="spellEnd"/>
      <w:r w:rsidRPr="0051392E">
        <w:rPr>
          <w:sz w:val="24"/>
          <w:szCs w:val="24"/>
        </w:rPr>
        <w:t xml:space="preserve">. Hvis denne dosis er veltolereret, øges dosis til 5 mikrogram </w:t>
      </w:r>
      <w:proofErr w:type="spellStart"/>
      <w:r w:rsidRPr="0051392E">
        <w:rPr>
          <w:sz w:val="24"/>
          <w:szCs w:val="24"/>
        </w:rPr>
        <w:t>iloprost</w:t>
      </w:r>
      <w:proofErr w:type="spellEnd"/>
      <w:r w:rsidRPr="0051392E">
        <w:rPr>
          <w:sz w:val="24"/>
          <w:szCs w:val="24"/>
        </w:rPr>
        <w:t xml:space="preserve"> og holdes på denne dosis. Hvis dosis på 5 mikrogram tolereres dårligt, reduceres dosis til 2,5 mikrogram </w:t>
      </w:r>
      <w:proofErr w:type="spellStart"/>
      <w:r w:rsidRPr="0051392E">
        <w:rPr>
          <w:sz w:val="24"/>
          <w:szCs w:val="24"/>
        </w:rPr>
        <w:t>iloprost</w:t>
      </w:r>
      <w:proofErr w:type="spellEnd"/>
      <w:r w:rsidRPr="0051392E">
        <w:rPr>
          <w:sz w:val="24"/>
          <w:szCs w:val="24"/>
        </w:rPr>
        <w:t>.</w:t>
      </w:r>
    </w:p>
    <w:p w14:paraId="76A5DF97" w14:textId="77777777" w:rsidR="000A5D4E" w:rsidRPr="0051392E" w:rsidRDefault="000A5D4E" w:rsidP="000A5D4E">
      <w:pPr>
        <w:tabs>
          <w:tab w:val="left" w:pos="851"/>
        </w:tabs>
        <w:ind w:left="851"/>
        <w:rPr>
          <w:sz w:val="24"/>
          <w:szCs w:val="24"/>
        </w:rPr>
      </w:pPr>
    </w:p>
    <w:p w14:paraId="547F9CF0" w14:textId="77777777" w:rsidR="000A5D4E" w:rsidRPr="0051392E" w:rsidRDefault="000A5D4E" w:rsidP="000A5D4E">
      <w:pPr>
        <w:tabs>
          <w:tab w:val="left" w:pos="851"/>
        </w:tabs>
        <w:ind w:left="851"/>
        <w:rPr>
          <w:i/>
          <w:iCs/>
          <w:sz w:val="24"/>
          <w:szCs w:val="24"/>
        </w:rPr>
      </w:pPr>
      <w:r w:rsidRPr="0051392E">
        <w:rPr>
          <w:i/>
          <w:iCs/>
          <w:sz w:val="24"/>
          <w:szCs w:val="24"/>
        </w:rPr>
        <w:t>Daglig dosis</w:t>
      </w:r>
    </w:p>
    <w:p w14:paraId="3EB49168" w14:textId="77777777" w:rsidR="000A5D4E" w:rsidRPr="0051392E" w:rsidRDefault="000A5D4E" w:rsidP="000A5D4E">
      <w:pPr>
        <w:tabs>
          <w:tab w:val="left" w:pos="851"/>
        </w:tabs>
        <w:ind w:left="851"/>
        <w:rPr>
          <w:sz w:val="24"/>
          <w:szCs w:val="24"/>
        </w:rPr>
      </w:pPr>
      <w:r w:rsidRPr="0051392E">
        <w:rPr>
          <w:sz w:val="24"/>
          <w:szCs w:val="24"/>
        </w:rPr>
        <w:t xml:space="preserve">Dosis pr. inhalationsbehandling bør administreres 6-9 gange dagligt efter patientens behov og </w:t>
      </w:r>
      <w:proofErr w:type="spellStart"/>
      <w:r w:rsidRPr="0051392E">
        <w:rPr>
          <w:sz w:val="24"/>
          <w:szCs w:val="24"/>
        </w:rPr>
        <w:t>tolerabilitet</w:t>
      </w:r>
      <w:proofErr w:type="spellEnd"/>
      <w:r w:rsidRPr="0051392E">
        <w:rPr>
          <w:sz w:val="24"/>
          <w:szCs w:val="24"/>
        </w:rPr>
        <w:t>.</w:t>
      </w:r>
    </w:p>
    <w:p w14:paraId="303B240A" w14:textId="77777777" w:rsidR="000A5D4E" w:rsidRPr="0051392E" w:rsidRDefault="000A5D4E" w:rsidP="000A5D4E">
      <w:pPr>
        <w:tabs>
          <w:tab w:val="left" w:pos="851"/>
        </w:tabs>
        <w:ind w:left="851"/>
        <w:rPr>
          <w:sz w:val="24"/>
          <w:szCs w:val="24"/>
        </w:rPr>
      </w:pPr>
    </w:p>
    <w:p w14:paraId="67E264A1" w14:textId="77777777" w:rsidR="000A5D4E" w:rsidRPr="0051392E" w:rsidRDefault="000A5D4E" w:rsidP="000A5D4E">
      <w:pPr>
        <w:tabs>
          <w:tab w:val="left" w:pos="851"/>
        </w:tabs>
        <w:ind w:left="851"/>
        <w:rPr>
          <w:i/>
          <w:iCs/>
          <w:sz w:val="24"/>
          <w:szCs w:val="24"/>
        </w:rPr>
      </w:pPr>
      <w:r w:rsidRPr="0051392E">
        <w:rPr>
          <w:i/>
          <w:iCs/>
          <w:sz w:val="24"/>
          <w:szCs w:val="24"/>
        </w:rPr>
        <w:t>Behandlingens varighed</w:t>
      </w:r>
    </w:p>
    <w:p w14:paraId="733B5BE3" w14:textId="77777777" w:rsidR="000A5D4E" w:rsidRPr="0051392E" w:rsidRDefault="000A5D4E" w:rsidP="000A5D4E">
      <w:pPr>
        <w:tabs>
          <w:tab w:val="left" w:pos="851"/>
        </w:tabs>
        <w:ind w:left="851"/>
        <w:rPr>
          <w:sz w:val="24"/>
          <w:szCs w:val="24"/>
        </w:rPr>
      </w:pPr>
      <w:r w:rsidRPr="0051392E">
        <w:rPr>
          <w:sz w:val="24"/>
          <w:szCs w:val="24"/>
        </w:rPr>
        <w:t xml:space="preserve">Behandlingens varighed afhænger af patientens kliniske status og bør vurderes og bestemmes af lægen. Hvis patientens tilstand forværres ved denne behandling, bør intravenøs behandling med </w:t>
      </w:r>
      <w:proofErr w:type="spellStart"/>
      <w:r w:rsidRPr="0051392E">
        <w:rPr>
          <w:sz w:val="24"/>
          <w:szCs w:val="24"/>
        </w:rPr>
        <w:t>prostacyklin</w:t>
      </w:r>
      <w:proofErr w:type="spellEnd"/>
      <w:r w:rsidRPr="0051392E">
        <w:rPr>
          <w:sz w:val="24"/>
          <w:szCs w:val="24"/>
        </w:rPr>
        <w:t xml:space="preserve"> overvejes.</w:t>
      </w:r>
    </w:p>
    <w:p w14:paraId="474106C8" w14:textId="77777777" w:rsidR="000A5D4E" w:rsidRPr="0051392E" w:rsidRDefault="000A5D4E" w:rsidP="000A5D4E">
      <w:pPr>
        <w:tabs>
          <w:tab w:val="left" w:pos="851"/>
        </w:tabs>
        <w:ind w:left="851"/>
        <w:rPr>
          <w:sz w:val="24"/>
          <w:szCs w:val="24"/>
        </w:rPr>
      </w:pPr>
    </w:p>
    <w:p w14:paraId="24ADEF1D" w14:textId="77777777" w:rsidR="000A5D4E" w:rsidRPr="0051392E" w:rsidRDefault="000A5D4E" w:rsidP="000A5D4E">
      <w:pPr>
        <w:tabs>
          <w:tab w:val="left" w:pos="851"/>
        </w:tabs>
        <w:ind w:left="851"/>
        <w:rPr>
          <w:sz w:val="24"/>
          <w:szCs w:val="24"/>
          <w:u w:val="single"/>
        </w:rPr>
      </w:pPr>
      <w:r w:rsidRPr="0051392E">
        <w:rPr>
          <w:sz w:val="24"/>
          <w:szCs w:val="24"/>
          <w:u w:val="single"/>
        </w:rPr>
        <w:t>Specielle populationer</w:t>
      </w:r>
    </w:p>
    <w:p w14:paraId="3FBAF7D0" w14:textId="77777777" w:rsidR="000A5D4E" w:rsidRPr="0051392E" w:rsidRDefault="000A5D4E" w:rsidP="000A5D4E">
      <w:pPr>
        <w:tabs>
          <w:tab w:val="left" w:pos="851"/>
        </w:tabs>
        <w:ind w:left="851"/>
        <w:rPr>
          <w:i/>
          <w:iCs/>
          <w:sz w:val="24"/>
          <w:szCs w:val="24"/>
        </w:rPr>
      </w:pPr>
      <w:r w:rsidRPr="0051392E">
        <w:rPr>
          <w:i/>
          <w:iCs/>
          <w:sz w:val="24"/>
          <w:szCs w:val="24"/>
        </w:rPr>
        <w:t>Nedsat leverfunktion</w:t>
      </w:r>
    </w:p>
    <w:p w14:paraId="02C1BCF5" w14:textId="77777777" w:rsidR="000A5D4E" w:rsidRPr="0051392E" w:rsidRDefault="000A5D4E" w:rsidP="000A5D4E">
      <w:pPr>
        <w:tabs>
          <w:tab w:val="left" w:pos="851"/>
        </w:tabs>
        <w:ind w:left="851"/>
        <w:rPr>
          <w:sz w:val="24"/>
          <w:szCs w:val="24"/>
        </w:rPr>
      </w:pPr>
      <w:r w:rsidRPr="0051392E">
        <w:rPr>
          <w:sz w:val="24"/>
          <w:szCs w:val="24"/>
        </w:rPr>
        <w:t xml:space="preserve">Eliminationen af </w:t>
      </w:r>
      <w:proofErr w:type="spellStart"/>
      <w:r w:rsidRPr="0051392E">
        <w:rPr>
          <w:sz w:val="24"/>
          <w:szCs w:val="24"/>
        </w:rPr>
        <w:t>iloprost</w:t>
      </w:r>
      <w:proofErr w:type="spellEnd"/>
      <w:r w:rsidRPr="0051392E">
        <w:rPr>
          <w:sz w:val="24"/>
          <w:szCs w:val="24"/>
        </w:rPr>
        <w:t xml:space="preserve"> reduceres hos patienter med </w:t>
      </w:r>
      <w:proofErr w:type="spellStart"/>
      <w:r w:rsidRPr="0051392E">
        <w:rPr>
          <w:sz w:val="24"/>
          <w:szCs w:val="24"/>
        </w:rPr>
        <w:t>hepatisk</w:t>
      </w:r>
      <w:proofErr w:type="spellEnd"/>
      <w:r w:rsidRPr="0051392E">
        <w:rPr>
          <w:sz w:val="24"/>
          <w:szCs w:val="24"/>
        </w:rPr>
        <w:t xml:space="preserve"> dysfunktion (pkt. 5.2).</w:t>
      </w:r>
    </w:p>
    <w:p w14:paraId="5D7AC70A" w14:textId="77777777" w:rsidR="000A5D4E" w:rsidRPr="0051392E" w:rsidRDefault="000A5D4E" w:rsidP="000A5D4E">
      <w:pPr>
        <w:tabs>
          <w:tab w:val="left" w:pos="851"/>
        </w:tabs>
        <w:ind w:left="851"/>
        <w:rPr>
          <w:sz w:val="24"/>
          <w:szCs w:val="24"/>
        </w:rPr>
      </w:pPr>
    </w:p>
    <w:p w14:paraId="4A32A1C7" w14:textId="4AAE7E44" w:rsidR="000A5D4E" w:rsidRPr="0051392E" w:rsidRDefault="000A5D4E" w:rsidP="000A5D4E">
      <w:pPr>
        <w:tabs>
          <w:tab w:val="left" w:pos="851"/>
        </w:tabs>
        <w:ind w:left="851"/>
        <w:rPr>
          <w:sz w:val="24"/>
          <w:szCs w:val="24"/>
        </w:rPr>
      </w:pPr>
      <w:r w:rsidRPr="0051392E">
        <w:rPr>
          <w:sz w:val="24"/>
          <w:szCs w:val="24"/>
        </w:rPr>
        <w:t xml:space="preserve">For at undgå uønsket akkumulation i løbet af dagen bør der udvises særlig omhyggelighed hos disse patienter under den første dosistitrering. Som start bør der administreres doser på 2,5 mikrogram </w:t>
      </w:r>
      <w:proofErr w:type="spellStart"/>
      <w:r w:rsidRPr="0051392E">
        <w:rPr>
          <w:sz w:val="24"/>
          <w:szCs w:val="24"/>
        </w:rPr>
        <w:t>iloprost</w:t>
      </w:r>
      <w:proofErr w:type="spellEnd"/>
      <w:r w:rsidRPr="0051392E">
        <w:rPr>
          <w:sz w:val="24"/>
          <w:szCs w:val="24"/>
        </w:rPr>
        <w:t xml:space="preserve">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med doseringsintervaller på 3-4 timer (hvilket svarer til højst 6 gange administration pr. dag). Derefter kan doseringsintervallerne forsigtigt afkortes, men skal være baseret på den enkelte patients </w:t>
      </w:r>
      <w:proofErr w:type="spellStart"/>
      <w:r w:rsidRPr="0051392E">
        <w:rPr>
          <w:sz w:val="24"/>
          <w:szCs w:val="24"/>
        </w:rPr>
        <w:t>tolerabilitet</w:t>
      </w:r>
      <w:proofErr w:type="spellEnd"/>
      <w:r w:rsidRPr="0051392E">
        <w:rPr>
          <w:sz w:val="24"/>
          <w:szCs w:val="24"/>
        </w:rPr>
        <w:t xml:space="preserve"> over for lægemidlet. Hvis en dosis op til 5 mikrogram </w:t>
      </w:r>
      <w:proofErr w:type="spellStart"/>
      <w:r w:rsidRPr="0051392E">
        <w:rPr>
          <w:sz w:val="24"/>
          <w:szCs w:val="24"/>
        </w:rPr>
        <w:t>iloprost</w:t>
      </w:r>
      <w:proofErr w:type="spellEnd"/>
      <w:r w:rsidRPr="0051392E">
        <w:rPr>
          <w:sz w:val="24"/>
          <w:szCs w:val="24"/>
        </w:rPr>
        <w:t xml:space="preserve"> er indiceret, skal der igen startes med doseringsintervaller på 3-4 timer, som efterfølgende kan afkortes i overensstemmelse med den enkelte patients </w:t>
      </w:r>
      <w:proofErr w:type="spellStart"/>
      <w:r w:rsidRPr="0051392E">
        <w:rPr>
          <w:sz w:val="24"/>
          <w:szCs w:val="24"/>
        </w:rPr>
        <w:t>tolerabilitet</w:t>
      </w:r>
      <w:proofErr w:type="spellEnd"/>
      <w:r w:rsidRPr="0051392E">
        <w:rPr>
          <w:sz w:val="24"/>
          <w:szCs w:val="24"/>
        </w:rPr>
        <w:t xml:space="preserve"> over for lægemidlet. Akkumulering af </w:t>
      </w:r>
      <w:proofErr w:type="spellStart"/>
      <w:r w:rsidRPr="0051392E">
        <w:rPr>
          <w:sz w:val="24"/>
          <w:szCs w:val="24"/>
        </w:rPr>
        <w:t>iloprost</w:t>
      </w:r>
      <w:proofErr w:type="spellEnd"/>
      <w:r w:rsidRPr="0051392E">
        <w:rPr>
          <w:sz w:val="24"/>
          <w:szCs w:val="24"/>
        </w:rPr>
        <w:t xml:space="preserve"> efter flere dages behandling er ikke sandsynlig, da lægemidlet ikke administreres om natten.</w:t>
      </w:r>
    </w:p>
    <w:p w14:paraId="1375234A" w14:textId="4D4405EB" w:rsidR="002301E6" w:rsidRDefault="002301E6">
      <w:pPr>
        <w:rPr>
          <w:sz w:val="24"/>
          <w:szCs w:val="24"/>
        </w:rPr>
      </w:pPr>
      <w:r>
        <w:rPr>
          <w:sz w:val="24"/>
          <w:szCs w:val="24"/>
        </w:rPr>
        <w:br w:type="page"/>
      </w:r>
    </w:p>
    <w:p w14:paraId="45A3DC97" w14:textId="77777777" w:rsidR="000A5D4E" w:rsidRPr="0051392E" w:rsidRDefault="000A5D4E" w:rsidP="000A5D4E">
      <w:pPr>
        <w:tabs>
          <w:tab w:val="left" w:pos="851"/>
        </w:tabs>
        <w:ind w:left="851"/>
        <w:rPr>
          <w:sz w:val="24"/>
          <w:szCs w:val="24"/>
        </w:rPr>
      </w:pPr>
    </w:p>
    <w:p w14:paraId="0FD7991D" w14:textId="77777777" w:rsidR="000A5D4E" w:rsidRPr="00EB0B23" w:rsidRDefault="000A5D4E" w:rsidP="00EB0B23">
      <w:pPr>
        <w:ind w:left="851"/>
        <w:rPr>
          <w:i/>
          <w:sz w:val="24"/>
          <w:szCs w:val="24"/>
        </w:rPr>
      </w:pPr>
      <w:r w:rsidRPr="00EB0B23">
        <w:rPr>
          <w:i/>
          <w:sz w:val="24"/>
          <w:szCs w:val="24"/>
        </w:rPr>
        <w:t>Nedsat nyrefunktion</w:t>
      </w:r>
    </w:p>
    <w:p w14:paraId="5D19AF19" w14:textId="77777777" w:rsidR="000A5D4E" w:rsidRPr="0051392E" w:rsidRDefault="000A5D4E" w:rsidP="000A5D4E">
      <w:pPr>
        <w:tabs>
          <w:tab w:val="left" w:pos="851"/>
        </w:tabs>
        <w:ind w:left="851"/>
        <w:rPr>
          <w:sz w:val="24"/>
          <w:szCs w:val="24"/>
        </w:rPr>
      </w:pPr>
      <w:r w:rsidRPr="0051392E">
        <w:rPr>
          <w:sz w:val="24"/>
          <w:szCs w:val="24"/>
        </w:rPr>
        <w:t xml:space="preserve">Der er ikke behov for dosistilpasning hos patienter med en </w:t>
      </w:r>
      <w:proofErr w:type="spellStart"/>
      <w:r w:rsidRPr="0051392E">
        <w:rPr>
          <w:sz w:val="24"/>
          <w:szCs w:val="24"/>
        </w:rPr>
        <w:t>kreatinin</w:t>
      </w:r>
      <w:proofErr w:type="spellEnd"/>
      <w:r w:rsidRPr="0051392E">
        <w:rPr>
          <w:sz w:val="24"/>
          <w:szCs w:val="24"/>
        </w:rPr>
        <w:t xml:space="preserve"> </w:t>
      </w:r>
      <w:proofErr w:type="spellStart"/>
      <w:r w:rsidRPr="0051392E">
        <w:rPr>
          <w:i/>
          <w:iCs/>
          <w:sz w:val="24"/>
          <w:szCs w:val="24"/>
        </w:rPr>
        <w:t>clearance</w:t>
      </w:r>
      <w:proofErr w:type="spellEnd"/>
      <w:r w:rsidRPr="0051392E">
        <w:rPr>
          <w:sz w:val="24"/>
          <w:szCs w:val="24"/>
        </w:rPr>
        <w:t xml:space="preserve"> &gt;30 ml/min (som bestemt ud fra serum </w:t>
      </w:r>
      <w:proofErr w:type="spellStart"/>
      <w:r w:rsidRPr="0051392E">
        <w:rPr>
          <w:sz w:val="24"/>
          <w:szCs w:val="24"/>
        </w:rPr>
        <w:t>kreatinin</w:t>
      </w:r>
      <w:proofErr w:type="spellEnd"/>
      <w:r w:rsidRPr="0051392E">
        <w:rPr>
          <w:sz w:val="24"/>
          <w:szCs w:val="24"/>
        </w:rPr>
        <w:t xml:space="preserve"> ved brug af </w:t>
      </w:r>
      <w:proofErr w:type="spellStart"/>
      <w:r w:rsidRPr="0051392E">
        <w:rPr>
          <w:sz w:val="24"/>
          <w:szCs w:val="24"/>
        </w:rPr>
        <w:t>Cockroft</w:t>
      </w:r>
      <w:proofErr w:type="spellEnd"/>
      <w:r w:rsidRPr="0051392E">
        <w:rPr>
          <w:sz w:val="24"/>
          <w:szCs w:val="24"/>
        </w:rPr>
        <w:t xml:space="preserve">- og </w:t>
      </w:r>
      <w:proofErr w:type="spellStart"/>
      <w:r w:rsidRPr="0051392E">
        <w:rPr>
          <w:sz w:val="24"/>
          <w:szCs w:val="24"/>
        </w:rPr>
        <w:t>Gault</w:t>
      </w:r>
      <w:proofErr w:type="spellEnd"/>
      <w:r w:rsidRPr="0051392E">
        <w:rPr>
          <w:sz w:val="24"/>
          <w:szCs w:val="24"/>
        </w:rPr>
        <w:t xml:space="preserve">-formlen). Patienter med en </w:t>
      </w:r>
      <w:proofErr w:type="spellStart"/>
      <w:r w:rsidRPr="0051392E">
        <w:rPr>
          <w:sz w:val="24"/>
          <w:szCs w:val="24"/>
        </w:rPr>
        <w:t>kreatinin</w:t>
      </w:r>
      <w:proofErr w:type="spellEnd"/>
      <w:r w:rsidRPr="0051392E">
        <w:rPr>
          <w:sz w:val="24"/>
          <w:szCs w:val="24"/>
        </w:rPr>
        <w:t xml:space="preserve"> </w:t>
      </w:r>
      <w:proofErr w:type="spellStart"/>
      <w:r w:rsidRPr="0051392E">
        <w:rPr>
          <w:i/>
          <w:iCs/>
          <w:sz w:val="24"/>
          <w:szCs w:val="24"/>
        </w:rPr>
        <w:t>clearance</w:t>
      </w:r>
      <w:proofErr w:type="spellEnd"/>
      <w:r w:rsidRPr="0051392E">
        <w:rPr>
          <w:sz w:val="24"/>
          <w:szCs w:val="24"/>
        </w:rPr>
        <w:t xml:space="preserve"> på ≤30 ml/min blev ikke undersøgt i de kliniske studier. Data fra intravenøst indgivet </w:t>
      </w:r>
      <w:proofErr w:type="spellStart"/>
      <w:r w:rsidRPr="0051392E">
        <w:rPr>
          <w:sz w:val="24"/>
          <w:szCs w:val="24"/>
        </w:rPr>
        <w:t>iloprost</w:t>
      </w:r>
      <w:proofErr w:type="spellEnd"/>
      <w:r w:rsidRPr="0051392E">
        <w:rPr>
          <w:sz w:val="24"/>
          <w:szCs w:val="24"/>
        </w:rPr>
        <w:t xml:space="preserve"> viste, at eliminationen er reduceret hos patienter med dialysekrævende nyreinsufficiens. Derfor gælder der samme dosisanbefaling som for patienter med nedsat leverfunktion (se ovenfor).</w:t>
      </w:r>
    </w:p>
    <w:p w14:paraId="3D5F2973" w14:textId="77777777" w:rsidR="000A5D4E" w:rsidRPr="0051392E" w:rsidRDefault="000A5D4E" w:rsidP="000A5D4E">
      <w:pPr>
        <w:tabs>
          <w:tab w:val="left" w:pos="851"/>
        </w:tabs>
        <w:ind w:left="851"/>
        <w:rPr>
          <w:sz w:val="24"/>
          <w:szCs w:val="24"/>
        </w:rPr>
      </w:pPr>
    </w:p>
    <w:p w14:paraId="06C5F2AE" w14:textId="77777777" w:rsidR="000A5D4E" w:rsidRPr="0051392E" w:rsidRDefault="000A5D4E" w:rsidP="000A5D4E">
      <w:pPr>
        <w:tabs>
          <w:tab w:val="left" w:pos="851"/>
        </w:tabs>
        <w:ind w:left="851"/>
        <w:rPr>
          <w:i/>
          <w:iCs/>
          <w:sz w:val="24"/>
          <w:szCs w:val="24"/>
        </w:rPr>
      </w:pPr>
      <w:r w:rsidRPr="0051392E">
        <w:rPr>
          <w:i/>
          <w:iCs/>
          <w:sz w:val="24"/>
          <w:szCs w:val="24"/>
        </w:rPr>
        <w:t>Pædiatrisk population</w:t>
      </w:r>
    </w:p>
    <w:p w14:paraId="72FB9EC7" w14:textId="56D7EC99" w:rsidR="000A5D4E" w:rsidRPr="0051392E" w:rsidRDefault="000A5D4E" w:rsidP="000A5D4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sikkerhed og virkning hos børn i alderen op til 18 år er ikke klarlagt. </w:t>
      </w:r>
    </w:p>
    <w:p w14:paraId="3A072085" w14:textId="77777777" w:rsidR="000A5D4E" w:rsidRPr="0051392E" w:rsidRDefault="000A5D4E" w:rsidP="000A5D4E">
      <w:pPr>
        <w:tabs>
          <w:tab w:val="left" w:pos="851"/>
        </w:tabs>
        <w:ind w:left="851"/>
        <w:rPr>
          <w:sz w:val="24"/>
          <w:szCs w:val="24"/>
        </w:rPr>
      </w:pPr>
    </w:p>
    <w:p w14:paraId="3E775B45" w14:textId="77777777" w:rsidR="000A5D4E" w:rsidRPr="0051392E" w:rsidRDefault="000A5D4E" w:rsidP="000A5D4E">
      <w:pPr>
        <w:tabs>
          <w:tab w:val="left" w:pos="851"/>
        </w:tabs>
        <w:ind w:left="851"/>
        <w:rPr>
          <w:sz w:val="24"/>
          <w:szCs w:val="24"/>
        </w:rPr>
      </w:pPr>
      <w:r w:rsidRPr="0051392E">
        <w:rPr>
          <w:sz w:val="24"/>
          <w:szCs w:val="24"/>
        </w:rPr>
        <w:t>Der foreligger ingen data fra kontrollerede studier.</w:t>
      </w:r>
    </w:p>
    <w:p w14:paraId="03F52E73" w14:textId="77777777" w:rsidR="000A5D4E" w:rsidRPr="0051392E" w:rsidRDefault="000A5D4E" w:rsidP="000A5D4E">
      <w:pPr>
        <w:tabs>
          <w:tab w:val="left" w:pos="851"/>
        </w:tabs>
        <w:ind w:left="851"/>
        <w:rPr>
          <w:sz w:val="24"/>
          <w:szCs w:val="24"/>
        </w:rPr>
      </w:pPr>
    </w:p>
    <w:p w14:paraId="7003B715" w14:textId="77777777" w:rsidR="000A5D4E" w:rsidRPr="0051392E" w:rsidRDefault="000A5D4E" w:rsidP="000A5D4E">
      <w:pPr>
        <w:tabs>
          <w:tab w:val="left" w:pos="851"/>
        </w:tabs>
        <w:ind w:left="851"/>
        <w:rPr>
          <w:sz w:val="24"/>
          <w:szCs w:val="24"/>
          <w:u w:val="single"/>
        </w:rPr>
      </w:pPr>
      <w:r w:rsidRPr="0051392E">
        <w:rPr>
          <w:sz w:val="24"/>
          <w:szCs w:val="24"/>
          <w:u w:val="single"/>
        </w:rPr>
        <w:t>Administration</w:t>
      </w:r>
    </w:p>
    <w:p w14:paraId="5993A181" w14:textId="73A41551" w:rsidR="000A5D4E" w:rsidRPr="0051392E" w:rsidRDefault="000A5D4E" w:rsidP="000A5D4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er beregnet til inhalation via en </w:t>
      </w:r>
      <w:proofErr w:type="spellStart"/>
      <w:r w:rsidRPr="0051392E">
        <w:rPr>
          <w:sz w:val="24"/>
          <w:szCs w:val="24"/>
        </w:rPr>
        <w:t>nebulisator</w:t>
      </w:r>
      <w:proofErr w:type="spellEnd"/>
      <w:r w:rsidRPr="0051392E">
        <w:rPr>
          <w:sz w:val="24"/>
          <w:szCs w:val="24"/>
        </w:rPr>
        <w:t>.</w:t>
      </w:r>
    </w:p>
    <w:p w14:paraId="0FA7BBE4" w14:textId="77777777" w:rsidR="000A5D4E" w:rsidRPr="0051392E" w:rsidRDefault="000A5D4E" w:rsidP="000A5D4E">
      <w:pPr>
        <w:tabs>
          <w:tab w:val="left" w:pos="851"/>
        </w:tabs>
        <w:ind w:left="851"/>
        <w:rPr>
          <w:sz w:val="24"/>
          <w:szCs w:val="24"/>
        </w:rPr>
      </w:pPr>
    </w:p>
    <w:p w14:paraId="30DFCE21" w14:textId="77777777" w:rsidR="000A5D4E" w:rsidRPr="0051392E" w:rsidRDefault="000A5D4E" w:rsidP="000A5D4E">
      <w:pPr>
        <w:tabs>
          <w:tab w:val="left" w:pos="851"/>
        </w:tabs>
        <w:ind w:left="851"/>
        <w:rPr>
          <w:sz w:val="24"/>
          <w:szCs w:val="24"/>
        </w:rPr>
      </w:pPr>
      <w:r w:rsidRPr="0051392E">
        <w:rPr>
          <w:sz w:val="24"/>
          <w:szCs w:val="24"/>
        </w:rPr>
        <w:t>For at minimere utilsigtet eksponering anbefales det at holde rummet velventileret.</w:t>
      </w:r>
    </w:p>
    <w:p w14:paraId="14F39997" w14:textId="77777777" w:rsidR="000A5D4E" w:rsidRPr="0051392E" w:rsidRDefault="000A5D4E" w:rsidP="000A5D4E">
      <w:pPr>
        <w:tabs>
          <w:tab w:val="left" w:pos="851"/>
        </w:tabs>
        <w:ind w:left="851"/>
        <w:rPr>
          <w:sz w:val="24"/>
          <w:szCs w:val="24"/>
        </w:rPr>
      </w:pPr>
    </w:p>
    <w:p w14:paraId="6057E1E9" w14:textId="47E270D7" w:rsidR="000A5D4E" w:rsidRPr="0051392E" w:rsidRDefault="000A5D4E" w:rsidP="000A5D4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w:t>
      </w:r>
      <w:proofErr w:type="spellStart"/>
      <w:r w:rsidRPr="0051392E">
        <w:rPr>
          <w:sz w:val="24"/>
          <w:szCs w:val="24"/>
        </w:rPr>
        <w:t>nebulisatoropløsning</w:t>
      </w:r>
      <w:proofErr w:type="spellEnd"/>
      <w:r w:rsidRPr="0051392E">
        <w:rPr>
          <w:sz w:val="24"/>
          <w:szCs w:val="24"/>
        </w:rPr>
        <w:t>, der er klar til brug, administreres med en egnet inhalationsanordning (</w:t>
      </w:r>
      <w:proofErr w:type="spellStart"/>
      <w:r w:rsidRPr="0051392E">
        <w:rPr>
          <w:sz w:val="24"/>
          <w:szCs w:val="24"/>
        </w:rPr>
        <w:t>nebulisator</w:t>
      </w:r>
      <w:proofErr w:type="spellEnd"/>
      <w:r w:rsidRPr="0051392E">
        <w:rPr>
          <w:sz w:val="24"/>
          <w:szCs w:val="24"/>
        </w:rPr>
        <w:t>) (se pkt. 6.6).</w:t>
      </w:r>
    </w:p>
    <w:p w14:paraId="2682A05B" w14:textId="77777777" w:rsidR="000A5D4E" w:rsidRPr="0051392E" w:rsidRDefault="000A5D4E" w:rsidP="000A5D4E">
      <w:pPr>
        <w:tabs>
          <w:tab w:val="left" w:pos="851"/>
        </w:tabs>
        <w:ind w:left="851"/>
        <w:rPr>
          <w:sz w:val="24"/>
          <w:szCs w:val="24"/>
        </w:rPr>
      </w:pPr>
    </w:p>
    <w:p w14:paraId="7C4E8E6F" w14:textId="77777777" w:rsidR="000A5D4E" w:rsidRPr="0051392E" w:rsidRDefault="000A5D4E" w:rsidP="000A5D4E">
      <w:pPr>
        <w:tabs>
          <w:tab w:val="left" w:pos="851"/>
        </w:tabs>
        <w:ind w:left="851"/>
        <w:rPr>
          <w:sz w:val="24"/>
          <w:szCs w:val="24"/>
        </w:rPr>
      </w:pPr>
      <w:r w:rsidRPr="0051392E">
        <w:rPr>
          <w:sz w:val="24"/>
          <w:szCs w:val="24"/>
        </w:rPr>
        <w:t xml:space="preserve">Da forskellige </w:t>
      </w:r>
      <w:proofErr w:type="spellStart"/>
      <w:r w:rsidRPr="0051392E">
        <w:rPr>
          <w:sz w:val="24"/>
          <w:szCs w:val="24"/>
        </w:rPr>
        <w:t>nebulisatorer</w:t>
      </w:r>
      <w:proofErr w:type="spellEnd"/>
      <w:r w:rsidRPr="0051392E">
        <w:rPr>
          <w:sz w:val="24"/>
          <w:szCs w:val="24"/>
        </w:rPr>
        <w:t xml:space="preserve"> har vist sig at producere aerosoler med svagt afvigende fysiske karakteristika og en tilførsel af opløsningen, der kan være hurtigere (se pkt. 5.2), bør patienter, der er stabiliseret på en </w:t>
      </w:r>
      <w:proofErr w:type="spellStart"/>
      <w:r w:rsidRPr="0051392E">
        <w:rPr>
          <w:sz w:val="24"/>
          <w:szCs w:val="24"/>
        </w:rPr>
        <w:t>nebulisator</w:t>
      </w:r>
      <w:proofErr w:type="spellEnd"/>
      <w:r w:rsidRPr="0051392E">
        <w:rPr>
          <w:sz w:val="24"/>
          <w:szCs w:val="24"/>
        </w:rPr>
        <w:t xml:space="preserve">, ikke skifte til en anden </w:t>
      </w:r>
      <w:proofErr w:type="spellStart"/>
      <w:r w:rsidRPr="0051392E">
        <w:rPr>
          <w:sz w:val="24"/>
          <w:szCs w:val="24"/>
        </w:rPr>
        <w:t>nebulisator</w:t>
      </w:r>
      <w:proofErr w:type="spellEnd"/>
      <w:r w:rsidRPr="0051392E">
        <w:rPr>
          <w:sz w:val="24"/>
          <w:szCs w:val="24"/>
        </w:rPr>
        <w:t xml:space="preserve"> uden nøje tilsyn fra den behandlende læge.</w:t>
      </w:r>
    </w:p>
    <w:p w14:paraId="6CBB2E2F" w14:textId="77777777" w:rsidR="000A5D4E" w:rsidRPr="0051392E" w:rsidRDefault="000A5D4E" w:rsidP="000A5D4E">
      <w:pPr>
        <w:tabs>
          <w:tab w:val="left" w:pos="851"/>
        </w:tabs>
        <w:ind w:left="851"/>
        <w:rPr>
          <w:sz w:val="24"/>
          <w:szCs w:val="24"/>
        </w:rPr>
      </w:pPr>
    </w:p>
    <w:p w14:paraId="63E7B6A3" w14:textId="77777777" w:rsidR="000A5D4E" w:rsidRPr="0051392E" w:rsidRDefault="000A5D4E" w:rsidP="000A5D4E">
      <w:pPr>
        <w:tabs>
          <w:tab w:val="left" w:pos="851"/>
        </w:tabs>
        <w:ind w:left="851"/>
        <w:rPr>
          <w:b/>
          <w:bCs/>
          <w:sz w:val="24"/>
          <w:szCs w:val="24"/>
        </w:rPr>
      </w:pPr>
      <w:proofErr w:type="spellStart"/>
      <w:r w:rsidRPr="0051392E">
        <w:rPr>
          <w:b/>
          <w:bCs/>
          <w:sz w:val="24"/>
          <w:szCs w:val="24"/>
        </w:rPr>
        <w:t>Breelib</w:t>
      </w:r>
      <w:proofErr w:type="spellEnd"/>
    </w:p>
    <w:p w14:paraId="4B5664E7" w14:textId="77777777" w:rsidR="000A5D4E" w:rsidRPr="0051392E" w:rsidRDefault="000A5D4E" w:rsidP="000A5D4E">
      <w:pPr>
        <w:tabs>
          <w:tab w:val="left" w:pos="851"/>
        </w:tabs>
        <w:ind w:left="851"/>
        <w:rPr>
          <w:sz w:val="24"/>
          <w:szCs w:val="24"/>
        </w:rPr>
      </w:pPr>
    </w:p>
    <w:p w14:paraId="4C69DC04" w14:textId="77777777" w:rsidR="000A5D4E" w:rsidRPr="0051392E" w:rsidRDefault="000A5D4E" w:rsidP="000A5D4E">
      <w:pPr>
        <w:tabs>
          <w:tab w:val="left" w:pos="851"/>
        </w:tabs>
        <w:ind w:left="851"/>
        <w:rPr>
          <w:sz w:val="24"/>
          <w:szCs w:val="24"/>
        </w:rPr>
      </w:pPr>
      <w:proofErr w:type="spellStart"/>
      <w:r w:rsidRPr="0051392E">
        <w:rPr>
          <w:sz w:val="24"/>
          <w:szCs w:val="24"/>
        </w:rPr>
        <w:t>Breelib</w:t>
      </w:r>
      <w:proofErr w:type="spellEnd"/>
      <w:r w:rsidRPr="0051392E">
        <w:rPr>
          <w:sz w:val="24"/>
          <w:szCs w:val="24"/>
        </w:rPr>
        <w:t xml:space="preserve"> er et lille håndholdt, batteridrevet vibrerende system med </w:t>
      </w:r>
      <w:proofErr w:type="spellStart"/>
      <w:r w:rsidRPr="0051392E">
        <w:rPr>
          <w:sz w:val="24"/>
          <w:szCs w:val="24"/>
        </w:rPr>
        <w:t>netteknologi</w:t>
      </w:r>
      <w:proofErr w:type="spellEnd"/>
      <w:r w:rsidRPr="0051392E">
        <w:rPr>
          <w:sz w:val="24"/>
          <w:szCs w:val="24"/>
        </w:rPr>
        <w:t>, der aktiveres ved hjælp af vejrtrækningen.</w:t>
      </w:r>
    </w:p>
    <w:p w14:paraId="142A6716" w14:textId="77777777" w:rsidR="000A5D4E" w:rsidRPr="0051392E" w:rsidRDefault="000A5D4E" w:rsidP="000A5D4E">
      <w:pPr>
        <w:tabs>
          <w:tab w:val="left" w:pos="851"/>
        </w:tabs>
        <w:ind w:left="851"/>
        <w:rPr>
          <w:sz w:val="24"/>
          <w:szCs w:val="24"/>
        </w:rPr>
      </w:pPr>
    </w:p>
    <w:p w14:paraId="39C18478" w14:textId="607BF34C" w:rsidR="000A5D4E" w:rsidRPr="0051392E" w:rsidRDefault="000A5D4E" w:rsidP="000A5D4E">
      <w:pPr>
        <w:tabs>
          <w:tab w:val="left" w:pos="851"/>
        </w:tabs>
        <w:ind w:left="851"/>
        <w:rPr>
          <w:i/>
          <w:iCs/>
          <w:sz w:val="24"/>
          <w:szCs w:val="24"/>
          <w:u w:val="single"/>
        </w:rPr>
      </w:pPr>
      <w:proofErr w:type="spellStart"/>
      <w:r w:rsidRPr="0051392E">
        <w:rPr>
          <w:i/>
          <w:iCs/>
          <w:sz w:val="24"/>
          <w:szCs w:val="24"/>
          <w:u w:val="single"/>
        </w:rPr>
        <w:t>Iloprost</w:t>
      </w:r>
      <w:proofErr w:type="spellEnd"/>
      <w:r w:rsidRPr="0051392E">
        <w:rPr>
          <w:i/>
          <w:iCs/>
          <w:sz w:val="24"/>
          <w:szCs w:val="24"/>
          <w:u w:val="single"/>
        </w:rPr>
        <w:t xml:space="preserve"> </w:t>
      </w:r>
      <w:r w:rsidR="000E1DE1">
        <w:rPr>
          <w:i/>
          <w:iCs/>
          <w:sz w:val="24"/>
          <w:szCs w:val="24"/>
          <w:u w:val="single"/>
        </w:rPr>
        <w:t>"</w:t>
      </w:r>
      <w:proofErr w:type="spellStart"/>
      <w:r w:rsidR="000E1DE1">
        <w:rPr>
          <w:i/>
          <w:iCs/>
          <w:sz w:val="24"/>
          <w:szCs w:val="24"/>
          <w:u w:val="single"/>
        </w:rPr>
        <w:t>Zentiva</w:t>
      </w:r>
      <w:proofErr w:type="spellEnd"/>
      <w:r w:rsidR="000E1DE1">
        <w:rPr>
          <w:i/>
          <w:iCs/>
          <w:sz w:val="24"/>
          <w:szCs w:val="24"/>
          <w:u w:val="single"/>
        </w:rPr>
        <w:t>"</w:t>
      </w:r>
      <w:r w:rsidRPr="0051392E">
        <w:rPr>
          <w:i/>
          <w:iCs/>
          <w:sz w:val="24"/>
          <w:szCs w:val="24"/>
          <w:u w:val="single"/>
        </w:rPr>
        <w:t xml:space="preserve"> 10 mikrogram/ml og </w:t>
      </w:r>
      <w:proofErr w:type="spellStart"/>
      <w:r w:rsidRPr="0051392E">
        <w:rPr>
          <w:i/>
          <w:iCs/>
          <w:sz w:val="24"/>
          <w:szCs w:val="24"/>
          <w:u w:val="single"/>
        </w:rPr>
        <w:t>Iloprost</w:t>
      </w:r>
      <w:proofErr w:type="spellEnd"/>
      <w:r w:rsidRPr="0051392E">
        <w:rPr>
          <w:i/>
          <w:iCs/>
          <w:sz w:val="24"/>
          <w:szCs w:val="24"/>
          <w:u w:val="single"/>
        </w:rPr>
        <w:t xml:space="preserve"> </w:t>
      </w:r>
      <w:r w:rsidR="000E1DE1">
        <w:rPr>
          <w:i/>
          <w:iCs/>
          <w:sz w:val="24"/>
          <w:szCs w:val="24"/>
          <w:u w:val="single"/>
        </w:rPr>
        <w:t>"</w:t>
      </w:r>
      <w:proofErr w:type="spellStart"/>
      <w:r w:rsidR="000E1DE1">
        <w:rPr>
          <w:i/>
          <w:iCs/>
          <w:sz w:val="24"/>
          <w:szCs w:val="24"/>
          <w:u w:val="single"/>
        </w:rPr>
        <w:t>Zentiva</w:t>
      </w:r>
      <w:proofErr w:type="spellEnd"/>
      <w:r w:rsidR="000E1DE1">
        <w:rPr>
          <w:i/>
          <w:iCs/>
          <w:sz w:val="24"/>
          <w:szCs w:val="24"/>
          <w:u w:val="single"/>
        </w:rPr>
        <w:t>"</w:t>
      </w:r>
      <w:r w:rsidRPr="0051392E">
        <w:rPr>
          <w:i/>
          <w:iCs/>
          <w:sz w:val="24"/>
          <w:szCs w:val="24"/>
          <w:u w:val="single"/>
        </w:rPr>
        <w:t xml:space="preserve"> 20 mikrogram/ml inhalationsvæske til </w:t>
      </w:r>
      <w:proofErr w:type="spellStart"/>
      <w:r w:rsidRPr="0051392E">
        <w:rPr>
          <w:i/>
          <w:iCs/>
          <w:sz w:val="24"/>
          <w:szCs w:val="24"/>
          <w:u w:val="single"/>
        </w:rPr>
        <w:t>nebulisator</w:t>
      </w:r>
      <w:proofErr w:type="spellEnd"/>
      <w:r w:rsidRPr="0051392E">
        <w:rPr>
          <w:i/>
          <w:iCs/>
          <w:sz w:val="24"/>
          <w:szCs w:val="24"/>
          <w:u w:val="single"/>
        </w:rPr>
        <w:t>, opløsning</w:t>
      </w:r>
    </w:p>
    <w:p w14:paraId="5003C264" w14:textId="7D780306" w:rsidR="000A5D4E" w:rsidRPr="0051392E" w:rsidRDefault="000A5D4E" w:rsidP="000A5D4E">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inhalationsvæske til </w:t>
      </w:r>
      <w:proofErr w:type="spellStart"/>
      <w:r w:rsidRPr="0051392E">
        <w:rPr>
          <w:sz w:val="24"/>
          <w:szCs w:val="24"/>
        </w:rPr>
        <w:t>nebulisator</w:t>
      </w:r>
      <w:proofErr w:type="spellEnd"/>
      <w:r w:rsidRPr="0051392E">
        <w:rPr>
          <w:sz w:val="24"/>
          <w:szCs w:val="24"/>
        </w:rPr>
        <w:t xml:space="preserve">, opløsning, leverer 2,5 mikrogram, og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inhalationsvæske til </w:t>
      </w:r>
      <w:proofErr w:type="spellStart"/>
      <w:r w:rsidRPr="0051392E">
        <w:rPr>
          <w:sz w:val="24"/>
          <w:szCs w:val="24"/>
        </w:rPr>
        <w:t>nebulisator</w:t>
      </w:r>
      <w:proofErr w:type="spellEnd"/>
      <w:r w:rsidRPr="0051392E">
        <w:rPr>
          <w:sz w:val="24"/>
          <w:szCs w:val="24"/>
        </w:rPr>
        <w:t xml:space="preserve">, opløsning, leverer 5 mikrogram ved </w:t>
      </w:r>
      <w:proofErr w:type="spellStart"/>
      <w:r w:rsidRPr="0051392E">
        <w:rPr>
          <w:sz w:val="24"/>
          <w:szCs w:val="24"/>
        </w:rPr>
        <w:t>Breelib-nebulisatorens</w:t>
      </w:r>
      <w:proofErr w:type="spellEnd"/>
      <w:r w:rsidRPr="0051392E">
        <w:rPr>
          <w:sz w:val="24"/>
          <w:szCs w:val="24"/>
        </w:rPr>
        <w:t xml:space="preserve"> mundstykke.</w:t>
      </w:r>
    </w:p>
    <w:p w14:paraId="3B454527" w14:textId="77777777" w:rsidR="000A5D4E" w:rsidRPr="0051392E" w:rsidRDefault="000A5D4E" w:rsidP="000A5D4E">
      <w:pPr>
        <w:tabs>
          <w:tab w:val="left" w:pos="851"/>
        </w:tabs>
        <w:ind w:left="851"/>
        <w:rPr>
          <w:sz w:val="24"/>
          <w:szCs w:val="24"/>
        </w:rPr>
      </w:pPr>
    </w:p>
    <w:p w14:paraId="6B7AC64D" w14:textId="2154C864" w:rsidR="000A5D4E" w:rsidRPr="0051392E" w:rsidRDefault="000A5D4E" w:rsidP="000A5D4E">
      <w:pPr>
        <w:tabs>
          <w:tab w:val="left" w:pos="851"/>
        </w:tabs>
        <w:ind w:left="851"/>
        <w:rPr>
          <w:sz w:val="24"/>
          <w:szCs w:val="24"/>
        </w:rPr>
      </w:pPr>
      <w:r w:rsidRPr="0051392E">
        <w:rPr>
          <w:sz w:val="24"/>
          <w:szCs w:val="24"/>
        </w:rPr>
        <w:t xml:space="preserve">Ved start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-behandlingen, eller hvis patienten skiftes over fra et andet system, skal den første inhalation tages med en 1 ml-ampul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(se pkt. 4.4). Hvis patienten tåler inhalationen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skal dosis øges ved at bruge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Denne dosis skal opretholdes. Hvis patienten ikke tåler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skal dosis reduceres ved at bruge en 1 ml-ampul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(se pkt. 4.4).</w:t>
      </w:r>
    </w:p>
    <w:p w14:paraId="60166FB5" w14:textId="77777777" w:rsidR="000A5D4E" w:rsidRPr="0051392E" w:rsidRDefault="000A5D4E" w:rsidP="000A5D4E">
      <w:pPr>
        <w:tabs>
          <w:tab w:val="left" w:pos="851"/>
        </w:tabs>
        <w:ind w:left="851"/>
        <w:rPr>
          <w:sz w:val="24"/>
          <w:szCs w:val="24"/>
        </w:rPr>
      </w:pPr>
    </w:p>
    <w:p w14:paraId="57C856C8" w14:textId="77777777" w:rsidR="000A5D4E" w:rsidRPr="0051392E" w:rsidRDefault="000A5D4E" w:rsidP="000A5D4E">
      <w:pPr>
        <w:tabs>
          <w:tab w:val="left" w:pos="851"/>
        </w:tabs>
        <w:ind w:left="851"/>
        <w:rPr>
          <w:sz w:val="24"/>
          <w:szCs w:val="24"/>
        </w:rPr>
      </w:pPr>
      <w:r w:rsidRPr="0051392E">
        <w:rPr>
          <w:sz w:val="24"/>
          <w:szCs w:val="24"/>
        </w:rPr>
        <w:t xml:space="preserve">Varigheden af en inhalationsbehandling med </w:t>
      </w:r>
      <w:proofErr w:type="spellStart"/>
      <w:r w:rsidRPr="0051392E">
        <w:rPr>
          <w:sz w:val="24"/>
          <w:szCs w:val="24"/>
        </w:rPr>
        <w:t>Breelib-nebulisatoren</w:t>
      </w:r>
      <w:proofErr w:type="spellEnd"/>
      <w:r w:rsidRPr="0051392E">
        <w:rPr>
          <w:sz w:val="24"/>
          <w:szCs w:val="24"/>
        </w:rPr>
        <w:t xml:space="preserve"> er ca. 3 minutter, hvilket afspejler den højere tilførselshastighed fra </w:t>
      </w:r>
      <w:proofErr w:type="spellStart"/>
      <w:r w:rsidRPr="0051392E">
        <w:rPr>
          <w:sz w:val="24"/>
          <w:szCs w:val="24"/>
        </w:rPr>
        <w:t>Breelib</w:t>
      </w:r>
      <w:proofErr w:type="spellEnd"/>
      <w:r w:rsidRPr="0051392E">
        <w:rPr>
          <w:sz w:val="24"/>
          <w:szCs w:val="24"/>
        </w:rPr>
        <w:t xml:space="preserve"> sammenlignet med andre </w:t>
      </w:r>
      <w:proofErr w:type="spellStart"/>
      <w:r w:rsidRPr="0051392E">
        <w:rPr>
          <w:sz w:val="24"/>
          <w:szCs w:val="24"/>
        </w:rPr>
        <w:t>nebulisatorer</w:t>
      </w:r>
      <w:proofErr w:type="spellEnd"/>
      <w:r w:rsidRPr="0051392E">
        <w:rPr>
          <w:sz w:val="24"/>
          <w:szCs w:val="24"/>
        </w:rPr>
        <w:t>.</w:t>
      </w:r>
    </w:p>
    <w:p w14:paraId="3BB6234E" w14:textId="77777777" w:rsidR="000A5D4E" w:rsidRPr="0051392E" w:rsidRDefault="000A5D4E" w:rsidP="000A5D4E">
      <w:pPr>
        <w:tabs>
          <w:tab w:val="left" w:pos="851"/>
        </w:tabs>
        <w:ind w:left="851"/>
        <w:rPr>
          <w:sz w:val="24"/>
          <w:szCs w:val="24"/>
        </w:rPr>
      </w:pPr>
    </w:p>
    <w:p w14:paraId="55752959" w14:textId="0C368275" w:rsidR="000A5D4E" w:rsidRPr="0051392E" w:rsidRDefault="000A5D4E" w:rsidP="000A5D4E">
      <w:pPr>
        <w:tabs>
          <w:tab w:val="left" w:pos="851"/>
        </w:tabs>
        <w:ind w:left="851"/>
        <w:rPr>
          <w:sz w:val="24"/>
          <w:szCs w:val="24"/>
        </w:rPr>
      </w:pPr>
      <w:r w:rsidRPr="0051392E">
        <w:rPr>
          <w:sz w:val="24"/>
          <w:szCs w:val="24"/>
        </w:rPr>
        <w:lastRenderedPageBreak/>
        <w:t xml:space="preserve">Patienter, der påbegynder behandling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eller som skifter fra et andet system til </w:t>
      </w:r>
      <w:proofErr w:type="spellStart"/>
      <w:r w:rsidRPr="0051392E">
        <w:rPr>
          <w:sz w:val="24"/>
          <w:szCs w:val="24"/>
        </w:rPr>
        <w:t>Breelib</w:t>
      </w:r>
      <w:proofErr w:type="spellEnd"/>
      <w:r w:rsidRPr="0051392E">
        <w:rPr>
          <w:sz w:val="24"/>
          <w:szCs w:val="24"/>
        </w:rPr>
        <w:t>, bør overvåges nøje af den behandlende læge for at sikre, at patienterne tolererer dosis og inhalationshastighed godt.</w:t>
      </w:r>
    </w:p>
    <w:p w14:paraId="0AC01626" w14:textId="77777777" w:rsidR="000A5D4E" w:rsidRPr="0051392E" w:rsidRDefault="000A5D4E" w:rsidP="000A5D4E">
      <w:pPr>
        <w:tabs>
          <w:tab w:val="left" w:pos="851"/>
        </w:tabs>
        <w:ind w:left="851"/>
        <w:rPr>
          <w:sz w:val="24"/>
          <w:szCs w:val="24"/>
        </w:rPr>
      </w:pPr>
    </w:p>
    <w:p w14:paraId="061E68FB" w14:textId="77777777" w:rsidR="000A5D4E" w:rsidRPr="0051392E" w:rsidRDefault="000A5D4E" w:rsidP="000A5D4E">
      <w:pPr>
        <w:tabs>
          <w:tab w:val="left" w:pos="851"/>
        </w:tabs>
        <w:ind w:left="851"/>
        <w:rPr>
          <w:sz w:val="24"/>
          <w:szCs w:val="24"/>
        </w:rPr>
      </w:pPr>
      <w:r w:rsidRPr="0051392E">
        <w:rPr>
          <w:sz w:val="24"/>
          <w:szCs w:val="24"/>
        </w:rPr>
        <w:t xml:space="preserve">Når </w:t>
      </w:r>
      <w:proofErr w:type="spellStart"/>
      <w:r w:rsidRPr="0051392E">
        <w:rPr>
          <w:sz w:val="24"/>
          <w:szCs w:val="24"/>
        </w:rPr>
        <w:t>Breelib-nebulisatoren</w:t>
      </w:r>
      <w:proofErr w:type="spellEnd"/>
      <w:r w:rsidRPr="0051392E">
        <w:rPr>
          <w:sz w:val="24"/>
          <w:szCs w:val="24"/>
        </w:rPr>
        <w:t xml:space="preserve"> anvendes, skal brugsanvisningen for </w:t>
      </w:r>
      <w:proofErr w:type="spellStart"/>
      <w:r w:rsidRPr="0051392E">
        <w:rPr>
          <w:sz w:val="24"/>
          <w:szCs w:val="24"/>
        </w:rPr>
        <w:t>Breelib</w:t>
      </w:r>
      <w:proofErr w:type="spellEnd"/>
      <w:r w:rsidRPr="0051392E">
        <w:rPr>
          <w:sz w:val="24"/>
          <w:szCs w:val="24"/>
        </w:rPr>
        <w:t xml:space="preserve"> følges.</w:t>
      </w:r>
    </w:p>
    <w:p w14:paraId="57AE0900" w14:textId="77777777" w:rsidR="000A5D4E" w:rsidRPr="0051392E" w:rsidRDefault="000A5D4E" w:rsidP="000A5D4E">
      <w:pPr>
        <w:tabs>
          <w:tab w:val="left" w:pos="851"/>
        </w:tabs>
        <w:ind w:left="851"/>
        <w:rPr>
          <w:sz w:val="24"/>
          <w:szCs w:val="24"/>
        </w:rPr>
      </w:pPr>
    </w:p>
    <w:p w14:paraId="4A9C1818" w14:textId="4767D0D1" w:rsidR="000A5D4E" w:rsidRPr="0051392E" w:rsidRDefault="000A5D4E" w:rsidP="000A5D4E">
      <w:pPr>
        <w:tabs>
          <w:tab w:val="left" w:pos="851"/>
        </w:tabs>
        <w:ind w:left="851"/>
        <w:rPr>
          <w:sz w:val="24"/>
          <w:szCs w:val="24"/>
        </w:rPr>
      </w:pPr>
      <w:r w:rsidRPr="0051392E">
        <w:rPr>
          <w:sz w:val="24"/>
          <w:szCs w:val="24"/>
        </w:rPr>
        <w:t xml:space="preserve">Fyld medicineringskammeret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umiddelbart før brug.</w:t>
      </w:r>
    </w:p>
    <w:p w14:paraId="61553B6A" w14:textId="77777777" w:rsidR="000A5D4E" w:rsidRPr="0051392E" w:rsidRDefault="000A5D4E" w:rsidP="000A5D4E">
      <w:pPr>
        <w:tabs>
          <w:tab w:val="left" w:pos="851"/>
        </w:tabs>
        <w:ind w:left="851"/>
        <w:rPr>
          <w:sz w:val="24"/>
          <w:szCs w:val="24"/>
        </w:rPr>
      </w:pPr>
    </w:p>
    <w:p w14:paraId="1DD54486" w14:textId="77777777" w:rsidR="000A5D4E" w:rsidRPr="0051392E" w:rsidRDefault="000A5D4E" w:rsidP="000A5D4E">
      <w:pPr>
        <w:tabs>
          <w:tab w:val="left" w:pos="851"/>
        </w:tabs>
        <w:ind w:left="851"/>
        <w:rPr>
          <w:b/>
          <w:bCs/>
          <w:sz w:val="24"/>
          <w:szCs w:val="24"/>
        </w:rPr>
      </w:pPr>
      <w:r w:rsidRPr="0051392E">
        <w:rPr>
          <w:b/>
          <w:bCs/>
          <w:sz w:val="24"/>
          <w:szCs w:val="24"/>
        </w:rPr>
        <w:t>I-</w:t>
      </w:r>
      <w:proofErr w:type="spellStart"/>
      <w:r w:rsidRPr="0051392E">
        <w:rPr>
          <w:b/>
          <w:bCs/>
          <w:sz w:val="24"/>
          <w:szCs w:val="24"/>
        </w:rPr>
        <w:t>Neb</w:t>
      </w:r>
      <w:proofErr w:type="spellEnd"/>
      <w:r w:rsidRPr="0051392E">
        <w:rPr>
          <w:b/>
          <w:bCs/>
          <w:sz w:val="24"/>
          <w:szCs w:val="24"/>
        </w:rPr>
        <w:t xml:space="preserve"> AAD</w:t>
      </w:r>
    </w:p>
    <w:p w14:paraId="19B29B8E" w14:textId="77777777" w:rsidR="000A5D4E" w:rsidRPr="0051392E" w:rsidRDefault="000A5D4E" w:rsidP="000A5D4E">
      <w:pPr>
        <w:tabs>
          <w:tab w:val="left" w:pos="851"/>
        </w:tabs>
        <w:ind w:left="851"/>
        <w:rPr>
          <w:sz w:val="24"/>
          <w:szCs w:val="24"/>
        </w:rPr>
      </w:pPr>
    </w:p>
    <w:p w14:paraId="74064603" w14:textId="6EDAD22A" w:rsidR="000A5D4E" w:rsidRPr="0051392E" w:rsidRDefault="000A5D4E" w:rsidP="000A5D4E">
      <w:pPr>
        <w:tabs>
          <w:tab w:val="left" w:pos="851"/>
        </w:tabs>
        <w:ind w:left="851"/>
        <w:rPr>
          <w:sz w:val="24"/>
          <w:szCs w:val="24"/>
        </w:rPr>
      </w:pPr>
      <w:r w:rsidRPr="0051392E">
        <w:rPr>
          <w:sz w:val="24"/>
          <w:szCs w:val="24"/>
        </w:rPr>
        <w:t>I-</w:t>
      </w:r>
      <w:proofErr w:type="spellStart"/>
      <w:r w:rsidRPr="0051392E">
        <w:rPr>
          <w:sz w:val="24"/>
          <w:szCs w:val="24"/>
        </w:rPr>
        <w:t>Neb</w:t>
      </w:r>
      <w:proofErr w:type="spellEnd"/>
      <w:r w:rsidRPr="0051392E">
        <w:rPr>
          <w:sz w:val="24"/>
          <w:szCs w:val="24"/>
        </w:rPr>
        <w:t xml:space="preserve"> AAD-systemet er et transportabelt, håndholdt, vibrerende </w:t>
      </w:r>
      <w:proofErr w:type="spellStart"/>
      <w:r w:rsidRPr="0051392E">
        <w:rPr>
          <w:sz w:val="24"/>
          <w:szCs w:val="24"/>
        </w:rPr>
        <w:t>nebulisatorsystem</w:t>
      </w:r>
      <w:proofErr w:type="spellEnd"/>
      <w:r w:rsidRPr="0051392E">
        <w:rPr>
          <w:sz w:val="24"/>
          <w:szCs w:val="24"/>
        </w:rPr>
        <w:t xml:space="preserve"> med </w:t>
      </w:r>
      <w:proofErr w:type="spellStart"/>
      <w:r w:rsidRPr="0051392E">
        <w:rPr>
          <w:sz w:val="24"/>
          <w:szCs w:val="24"/>
        </w:rPr>
        <w:t>netteknologi</w:t>
      </w:r>
      <w:proofErr w:type="spellEnd"/>
      <w:r w:rsidRPr="0051392E">
        <w:rPr>
          <w:sz w:val="24"/>
          <w:szCs w:val="24"/>
        </w:rPr>
        <w:t>. Systemet genererer dråber via ultralyd, som presser opløsningen igennem et net. I-</w:t>
      </w:r>
      <w:proofErr w:type="spellStart"/>
      <w:r w:rsidRPr="0051392E">
        <w:rPr>
          <w:sz w:val="24"/>
          <w:szCs w:val="24"/>
        </w:rPr>
        <w:t>Neb</w:t>
      </w:r>
      <w:proofErr w:type="spellEnd"/>
      <w:r w:rsidRPr="0051392E">
        <w:rPr>
          <w:sz w:val="24"/>
          <w:szCs w:val="24"/>
        </w:rPr>
        <w:t xml:space="preserve"> AAD-</w:t>
      </w:r>
      <w:proofErr w:type="spellStart"/>
      <w:r w:rsidRPr="0051392E">
        <w:rPr>
          <w:sz w:val="24"/>
          <w:szCs w:val="24"/>
        </w:rPr>
        <w:t>nebulisatoren</w:t>
      </w:r>
      <w:proofErr w:type="spellEnd"/>
      <w:r w:rsidRPr="0051392E">
        <w:rPr>
          <w:sz w:val="24"/>
          <w:szCs w:val="24"/>
        </w:rPr>
        <w:t xml:space="preserve"> har vist sig at være velegnet til administration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og 20 mikrogram/ml inhalationsvæske til </w:t>
      </w:r>
      <w:proofErr w:type="spellStart"/>
      <w:r w:rsidRPr="0051392E">
        <w:rPr>
          <w:sz w:val="24"/>
          <w:szCs w:val="24"/>
        </w:rPr>
        <w:t>nebulisator</w:t>
      </w:r>
      <w:proofErr w:type="spellEnd"/>
      <w:r w:rsidRPr="0051392E">
        <w:rPr>
          <w:sz w:val="24"/>
          <w:szCs w:val="24"/>
        </w:rPr>
        <w:t xml:space="preserve">, opløsning. Den målte </w:t>
      </w:r>
      <w:r w:rsidRPr="0051392E">
        <w:rPr>
          <w:i/>
          <w:iCs/>
          <w:sz w:val="24"/>
          <w:szCs w:val="24"/>
        </w:rPr>
        <w:t xml:space="preserve">Mass Median </w:t>
      </w:r>
      <w:proofErr w:type="spellStart"/>
      <w:r w:rsidRPr="0051392E">
        <w:rPr>
          <w:i/>
          <w:iCs/>
          <w:sz w:val="24"/>
          <w:szCs w:val="24"/>
        </w:rPr>
        <w:t>Aerodynamic</w:t>
      </w:r>
      <w:proofErr w:type="spellEnd"/>
      <w:r w:rsidRPr="0051392E">
        <w:rPr>
          <w:i/>
          <w:iCs/>
          <w:sz w:val="24"/>
          <w:szCs w:val="24"/>
        </w:rPr>
        <w:t xml:space="preserve"> Diameter</w:t>
      </w:r>
      <w:r w:rsidRPr="0051392E">
        <w:rPr>
          <w:sz w:val="24"/>
          <w:szCs w:val="24"/>
        </w:rPr>
        <w:t xml:space="preserve"> (MMAD) for aerosoldråben målt med I</w:t>
      </w:r>
      <w:r w:rsidRPr="0051392E">
        <w:rPr>
          <w:sz w:val="24"/>
          <w:szCs w:val="24"/>
        </w:rPr>
        <w:noBreakHyphen/>
      </w:r>
      <w:proofErr w:type="spellStart"/>
      <w:r w:rsidRPr="0051392E">
        <w:rPr>
          <w:sz w:val="24"/>
          <w:szCs w:val="24"/>
        </w:rPr>
        <w:t>Neb</w:t>
      </w:r>
      <w:proofErr w:type="spellEnd"/>
      <w:r w:rsidRPr="0051392E">
        <w:rPr>
          <w:sz w:val="24"/>
          <w:szCs w:val="24"/>
        </w:rPr>
        <w:t xml:space="preserve"> </w:t>
      </w:r>
      <w:proofErr w:type="spellStart"/>
      <w:r w:rsidRPr="0051392E">
        <w:rPr>
          <w:sz w:val="24"/>
          <w:szCs w:val="24"/>
        </w:rPr>
        <w:t>nebulisatorudstyr</w:t>
      </w:r>
      <w:proofErr w:type="spellEnd"/>
      <w:r w:rsidRPr="0051392E">
        <w:rPr>
          <w:sz w:val="24"/>
          <w:szCs w:val="24"/>
        </w:rPr>
        <w:t xml:space="preserve"> med en disk på styrken 10, var den samme i </w:t>
      </w:r>
      <w:proofErr w:type="spellStart"/>
      <w:r w:rsidRPr="0051392E">
        <w:rPr>
          <w:sz w:val="24"/>
          <w:szCs w:val="24"/>
        </w:rPr>
        <w:t>iloprost</w:t>
      </w:r>
      <w:proofErr w:type="spellEnd"/>
      <w:r w:rsidRPr="0051392E">
        <w:rPr>
          <w:sz w:val="24"/>
          <w:szCs w:val="24"/>
        </w:rPr>
        <w:t xml:space="preserve"> 20 mikrogram/ml (gyldent program) og </w:t>
      </w:r>
      <w:proofErr w:type="spellStart"/>
      <w:r w:rsidRPr="0051392E">
        <w:rPr>
          <w:sz w:val="24"/>
          <w:szCs w:val="24"/>
        </w:rPr>
        <w:t>iloprost</w:t>
      </w:r>
      <w:proofErr w:type="spellEnd"/>
      <w:r w:rsidRPr="0051392E">
        <w:rPr>
          <w:sz w:val="24"/>
          <w:szCs w:val="24"/>
        </w:rPr>
        <w:t xml:space="preserve"> 10 mikrogram/ml (lilla program) (dvs. omkring 2 mikrometer), men med højere tilførselshastighed, når </w:t>
      </w:r>
      <w:proofErr w:type="spellStart"/>
      <w:r w:rsidRPr="0051392E">
        <w:rPr>
          <w:sz w:val="24"/>
          <w:szCs w:val="24"/>
        </w:rPr>
        <w:t>iloprost</w:t>
      </w:r>
      <w:proofErr w:type="spellEnd"/>
      <w:r w:rsidRPr="0051392E">
        <w:rPr>
          <w:sz w:val="24"/>
          <w:szCs w:val="24"/>
        </w:rPr>
        <w:t xml:space="preserve"> 20 mikrogram/ml blev anvendt.</w:t>
      </w:r>
    </w:p>
    <w:p w14:paraId="2FB8E078" w14:textId="77777777" w:rsidR="000A5D4E" w:rsidRPr="0051392E" w:rsidRDefault="000A5D4E" w:rsidP="000A5D4E">
      <w:pPr>
        <w:tabs>
          <w:tab w:val="left" w:pos="851"/>
        </w:tabs>
        <w:ind w:left="851"/>
        <w:rPr>
          <w:sz w:val="24"/>
          <w:szCs w:val="24"/>
        </w:rPr>
      </w:pPr>
    </w:p>
    <w:p w14:paraId="62882D57" w14:textId="77777777" w:rsidR="000A5D4E" w:rsidRPr="0051392E" w:rsidRDefault="000A5D4E" w:rsidP="000A5D4E">
      <w:pPr>
        <w:tabs>
          <w:tab w:val="left" w:pos="851"/>
        </w:tabs>
        <w:ind w:left="851"/>
        <w:rPr>
          <w:sz w:val="24"/>
          <w:szCs w:val="24"/>
        </w:rPr>
      </w:pPr>
      <w:r w:rsidRPr="0051392E">
        <w:rPr>
          <w:sz w:val="24"/>
          <w:szCs w:val="24"/>
        </w:rPr>
        <w:t>Den dosis, som I-</w:t>
      </w:r>
      <w:proofErr w:type="spellStart"/>
      <w:r w:rsidRPr="0051392E">
        <w:rPr>
          <w:sz w:val="24"/>
          <w:szCs w:val="24"/>
        </w:rPr>
        <w:t>Neb</w:t>
      </w:r>
      <w:proofErr w:type="spellEnd"/>
      <w:r w:rsidRPr="0051392E">
        <w:rPr>
          <w:sz w:val="24"/>
          <w:szCs w:val="24"/>
        </w:rPr>
        <w:t xml:space="preserve"> AAD-systemet leverer, kontrolleres af medicineringskammeret i kombination med en kontroldisk. Hvert medicineringskammer er farvekodet og har en tilsvarende farvekodet kontroldisk.</w:t>
      </w:r>
    </w:p>
    <w:p w14:paraId="1D4042F7" w14:textId="77777777" w:rsidR="000A5D4E" w:rsidRPr="0051392E" w:rsidRDefault="000A5D4E" w:rsidP="000A5D4E">
      <w:pPr>
        <w:tabs>
          <w:tab w:val="left" w:pos="851"/>
        </w:tabs>
        <w:ind w:left="851"/>
        <w:rPr>
          <w:sz w:val="24"/>
          <w:szCs w:val="24"/>
        </w:rPr>
      </w:pPr>
    </w:p>
    <w:p w14:paraId="4555C7D6" w14:textId="10D13C00" w:rsidR="000A5D4E" w:rsidRPr="0051392E" w:rsidRDefault="000A5D4E" w:rsidP="000A5D4E">
      <w:pPr>
        <w:tabs>
          <w:tab w:val="left" w:pos="851"/>
        </w:tabs>
        <w:ind w:left="851"/>
        <w:rPr>
          <w:i/>
          <w:iCs/>
          <w:sz w:val="24"/>
          <w:szCs w:val="24"/>
          <w:u w:val="single"/>
        </w:rPr>
      </w:pPr>
      <w:proofErr w:type="spellStart"/>
      <w:r w:rsidRPr="0051392E">
        <w:rPr>
          <w:i/>
          <w:iCs/>
          <w:sz w:val="24"/>
          <w:szCs w:val="24"/>
          <w:u w:val="single"/>
        </w:rPr>
        <w:t>Iloprost</w:t>
      </w:r>
      <w:proofErr w:type="spellEnd"/>
      <w:r w:rsidRPr="0051392E">
        <w:rPr>
          <w:i/>
          <w:iCs/>
          <w:sz w:val="24"/>
          <w:szCs w:val="24"/>
          <w:u w:val="single"/>
        </w:rPr>
        <w:t xml:space="preserve"> </w:t>
      </w:r>
      <w:r w:rsidR="000E1DE1">
        <w:rPr>
          <w:i/>
          <w:iCs/>
          <w:sz w:val="24"/>
          <w:szCs w:val="24"/>
          <w:u w:val="single"/>
        </w:rPr>
        <w:t>"</w:t>
      </w:r>
      <w:proofErr w:type="spellStart"/>
      <w:r w:rsidR="000E1DE1">
        <w:rPr>
          <w:i/>
          <w:iCs/>
          <w:sz w:val="24"/>
          <w:szCs w:val="24"/>
          <w:u w:val="single"/>
        </w:rPr>
        <w:t>Zentiva</w:t>
      </w:r>
      <w:proofErr w:type="spellEnd"/>
      <w:r w:rsidR="000E1DE1">
        <w:rPr>
          <w:i/>
          <w:iCs/>
          <w:sz w:val="24"/>
          <w:szCs w:val="24"/>
          <w:u w:val="single"/>
        </w:rPr>
        <w:t>"</w:t>
      </w:r>
      <w:r w:rsidRPr="0051392E">
        <w:rPr>
          <w:i/>
          <w:iCs/>
          <w:sz w:val="24"/>
          <w:szCs w:val="24"/>
          <w:u w:val="single"/>
        </w:rPr>
        <w:t xml:space="preserve"> 10 mikrogram/ml inhalationsvæske til </w:t>
      </w:r>
      <w:proofErr w:type="spellStart"/>
      <w:r w:rsidRPr="0051392E">
        <w:rPr>
          <w:i/>
          <w:iCs/>
          <w:sz w:val="24"/>
          <w:szCs w:val="24"/>
          <w:u w:val="single"/>
        </w:rPr>
        <w:t>nebulisator</w:t>
      </w:r>
      <w:proofErr w:type="spellEnd"/>
      <w:r w:rsidRPr="0051392E">
        <w:rPr>
          <w:i/>
          <w:iCs/>
          <w:sz w:val="24"/>
          <w:szCs w:val="24"/>
          <w:u w:val="single"/>
        </w:rPr>
        <w:t>, opløsning</w:t>
      </w:r>
    </w:p>
    <w:p w14:paraId="06E028E0" w14:textId="2D33E4EE" w:rsidR="000A5D4E" w:rsidRPr="0051392E" w:rsidRDefault="000A5D4E" w:rsidP="000A5D4E">
      <w:pPr>
        <w:tabs>
          <w:tab w:val="left" w:pos="851"/>
        </w:tabs>
        <w:ind w:left="851"/>
        <w:rPr>
          <w:sz w:val="24"/>
          <w:szCs w:val="24"/>
        </w:rPr>
      </w:pPr>
      <w:r w:rsidRPr="0051392E">
        <w:rPr>
          <w:sz w:val="24"/>
          <w:szCs w:val="24"/>
        </w:rPr>
        <w:t xml:space="preserve">Ved start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-behandlingen med I-</w:t>
      </w:r>
      <w:proofErr w:type="spellStart"/>
      <w:r w:rsidRPr="0051392E">
        <w:rPr>
          <w:sz w:val="24"/>
          <w:szCs w:val="24"/>
        </w:rPr>
        <w:t>Neb</w:t>
      </w:r>
      <w:proofErr w:type="spellEnd"/>
      <w:r w:rsidRPr="0051392E">
        <w:rPr>
          <w:sz w:val="24"/>
          <w:szCs w:val="24"/>
        </w:rPr>
        <w:t xml:space="preserve">-systemet skal den første inhalation være 2,5 mikrogram </w:t>
      </w:r>
      <w:proofErr w:type="spellStart"/>
      <w:r w:rsidRPr="0051392E">
        <w:rPr>
          <w:sz w:val="24"/>
          <w:szCs w:val="24"/>
        </w:rPr>
        <w:t>iloprost</w:t>
      </w:r>
      <w:proofErr w:type="spellEnd"/>
      <w:r w:rsidRPr="0051392E">
        <w:rPr>
          <w:sz w:val="24"/>
          <w:szCs w:val="24"/>
        </w:rPr>
        <w:t xml:space="preserve"> leveret ved </w:t>
      </w:r>
      <w:proofErr w:type="spellStart"/>
      <w:r w:rsidRPr="0051392E">
        <w:rPr>
          <w:sz w:val="24"/>
          <w:szCs w:val="24"/>
        </w:rPr>
        <w:t>nebulisatorens</w:t>
      </w:r>
      <w:proofErr w:type="spellEnd"/>
      <w:r w:rsidRPr="0051392E">
        <w:rPr>
          <w:sz w:val="24"/>
          <w:szCs w:val="24"/>
        </w:rPr>
        <w:t xml:space="preserve"> mundstykke ved brug af en 1 ml-ampul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Hvis patienten tåler denne dosis, skal doseringen øges til 5 mikrogram </w:t>
      </w:r>
      <w:proofErr w:type="spellStart"/>
      <w:r w:rsidRPr="0051392E">
        <w:rPr>
          <w:sz w:val="24"/>
          <w:szCs w:val="24"/>
        </w:rPr>
        <w:t>iloprost</w:t>
      </w:r>
      <w:proofErr w:type="spellEnd"/>
      <w:r w:rsidRPr="0051392E">
        <w:rPr>
          <w:sz w:val="24"/>
          <w:szCs w:val="24"/>
        </w:rPr>
        <w:t xml:space="preserve"> ved brug af en 1 ml-ampul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og denne dosis skal opretholdes. Hvis patienten ikke tåler dosen på 5 mikrogram, skal dosen reduceres til 2,5 mikrogram </w:t>
      </w:r>
      <w:proofErr w:type="spellStart"/>
      <w:r w:rsidRPr="0051392E">
        <w:rPr>
          <w:sz w:val="24"/>
          <w:szCs w:val="24"/>
        </w:rPr>
        <w:t>iloprost</w:t>
      </w:r>
      <w:proofErr w:type="spellEnd"/>
      <w:r w:rsidRPr="0051392E">
        <w:rPr>
          <w:sz w:val="24"/>
          <w:szCs w:val="24"/>
        </w:rPr>
        <w:t>.</w:t>
      </w:r>
    </w:p>
    <w:p w14:paraId="608CBB77" w14:textId="77777777" w:rsidR="000A5D4E" w:rsidRPr="0051392E" w:rsidRDefault="000A5D4E" w:rsidP="000A5D4E">
      <w:pPr>
        <w:tabs>
          <w:tab w:val="left" w:pos="851"/>
        </w:tabs>
        <w:ind w:left="851"/>
        <w:rPr>
          <w:sz w:val="24"/>
          <w:szCs w:val="24"/>
        </w:rPr>
      </w:pPr>
    </w:p>
    <w:p w14:paraId="1200B6E0" w14:textId="77777777" w:rsidR="000A5D4E" w:rsidRPr="0051392E" w:rsidRDefault="000A5D4E" w:rsidP="000A5D4E">
      <w:pPr>
        <w:tabs>
          <w:tab w:val="left" w:pos="851"/>
        </w:tabs>
        <w:ind w:left="851"/>
        <w:rPr>
          <w:sz w:val="24"/>
          <w:szCs w:val="24"/>
        </w:rPr>
      </w:pPr>
      <w:proofErr w:type="spellStart"/>
      <w:r w:rsidRPr="0051392E">
        <w:rPr>
          <w:sz w:val="24"/>
          <w:szCs w:val="24"/>
        </w:rPr>
        <w:t>Nebulisatoren</w:t>
      </w:r>
      <w:proofErr w:type="spellEnd"/>
      <w:r w:rsidRPr="0051392E">
        <w:rPr>
          <w:sz w:val="24"/>
          <w:szCs w:val="24"/>
        </w:rPr>
        <w:t xml:space="preserve"> monitorerer vejrtrækningsmønsteret for at bestemme den aerosol-pulseringstid, der er nødvendig for at afgive den forudindstillede dosis på 2,5 eller 5 mikrogram </w:t>
      </w:r>
      <w:proofErr w:type="spellStart"/>
      <w:r w:rsidRPr="0051392E">
        <w:rPr>
          <w:sz w:val="24"/>
          <w:szCs w:val="24"/>
        </w:rPr>
        <w:t>iloprost</w:t>
      </w:r>
      <w:proofErr w:type="spellEnd"/>
      <w:r w:rsidRPr="0051392E">
        <w:rPr>
          <w:sz w:val="24"/>
          <w:szCs w:val="24"/>
        </w:rPr>
        <w:t>.</w:t>
      </w:r>
    </w:p>
    <w:p w14:paraId="40745F68" w14:textId="77777777" w:rsidR="000A5D4E" w:rsidRPr="0051392E" w:rsidRDefault="000A5D4E" w:rsidP="000A5D4E">
      <w:pPr>
        <w:tabs>
          <w:tab w:val="left" w:pos="851"/>
        </w:tabs>
        <w:ind w:left="851"/>
        <w:rPr>
          <w:sz w:val="24"/>
          <w:szCs w:val="24"/>
        </w:rPr>
      </w:pPr>
    </w:p>
    <w:p w14:paraId="4B7CDCD1" w14:textId="18A7508B" w:rsidR="000A5D4E" w:rsidRPr="0051392E" w:rsidRDefault="000A5D4E" w:rsidP="000A5D4E">
      <w:pPr>
        <w:tabs>
          <w:tab w:val="left" w:pos="851"/>
        </w:tabs>
        <w:ind w:left="851"/>
        <w:rPr>
          <w:sz w:val="24"/>
          <w:szCs w:val="24"/>
        </w:rPr>
      </w:pPr>
      <w:r w:rsidRPr="0051392E">
        <w:rPr>
          <w:sz w:val="24"/>
          <w:szCs w:val="24"/>
        </w:rPr>
        <w:t xml:space="preserve">Til en dosis på 2,5 mikrogram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anvendes medicineringskammeret med den røde pal sammen med den røde kontroldisk.</w:t>
      </w:r>
    </w:p>
    <w:p w14:paraId="10301512" w14:textId="77777777" w:rsidR="000A5D4E" w:rsidRPr="0051392E" w:rsidRDefault="000A5D4E" w:rsidP="000A5D4E">
      <w:pPr>
        <w:tabs>
          <w:tab w:val="left" w:pos="851"/>
        </w:tabs>
        <w:ind w:left="851"/>
        <w:rPr>
          <w:sz w:val="24"/>
          <w:szCs w:val="24"/>
        </w:rPr>
      </w:pPr>
    </w:p>
    <w:p w14:paraId="1FA51088" w14:textId="0433A1F9" w:rsidR="000A5D4E" w:rsidRPr="0051392E" w:rsidRDefault="000A5D4E" w:rsidP="000A5D4E">
      <w:pPr>
        <w:tabs>
          <w:tab w:val="left" w:pos="851"/>
        </w:tabs>
        <w:ind w:left="851"/>
        <w:rPr>
          <w:sz w:val="24"/>
          <w:szCs w:val="24"/>
        </w:rPr>
      </w:pPr>
      <w:r w:rsidRPr="0051392E">
        <w:rPr>
          <w:sz w:val="24"/>
          <w:szCs w:val="24"/>
        </w:rPr>
        <w:t xml:space="preserve">Til en dosis på 5 mikrogram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anvendes medicineringskammeret med den lilla pal sammen med den lilla kontroldisk.</w:t>
      </w:r>
    </w:p>
    <w:p w14:paraId="1A7805B4" w14:textId="77777777" w:rsidR="000A5D4E" w:rsidRPr="0051392E" w:rsidRDefault="000A5D4E" w:rsidP="000A5D4E">
      <w:pPr>
        <w:tabs>
          <w:tab w:val="left" w:pos="851"/>
        </w:tabs>
        <w:ind w:left="851"/>
        <w:rPr>
          <w:sz w:val="24"/>
          <w:szCs w:val="24"/>
        </w:rPr>
      </w:pPr>
    </w:p>
    <w:p w14:paraId="097F8B22" w14:textId="5E95D297" w:rsidR="000A5D4E" w:rsidRPr="0051392E" w:rsidRDefault="000A5D4E" w:rsidP="000A5D4E">
      <w:pPr>
        <w:tabs>
          <w:tab w:val="left" w:pos="851"/>
        </w:tabs>
        <w:ind w:left="851"/>
        <w:rPr>
          <w:sz w:val="24"/>
          <w:szCs w:val="24"/>
        </w:rPr>
      </w:pPr>
      <w:r w:rsidRPr="0051392E">
        <w:rPr>
          <w:sz w:val="24"/>
          <w:szCs w:val="24"/>
        </w:rPr>
        <w:t>Til hver inhalationsbehandling med I-</w:t>
      </w:r>
      <w:proofErr w:type="spellStart"/>
      <w:r w:rsidRPr="0051392E">
        <w:rPr>
          <w:sz w:val="24"/>
          <w:szCs w:val="24"/>
        </w:rPr>
        <w:t>Neb</w:t>
      </w:r>
      <w:proofErr w:type="spellEnd"/>
      <w:r w:rsidRPr="0051392E">
        <w:rPr>
          <w:sz w:val="24"/>
          <w:szCs w:val="24"/>
        </w:rPr>
        <w:t xml:space="preserve"> AAD overføres indholdet af en ampul med 1 ml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til det relevante </w:t>
      </w:r>
      <w:proofErr w:type="spellStart"/>
      <w:r w:rsidRPr="0051392E">
        <w:rPr>
          <w:sz w:val="24"/>
          <w:szCs w:val="24"/>
        </w:rPr>
        <w:t>nebulisator</w:t>
      </w:r>
      <w:proofErr w:type="spellEnd"/>
      <w:r w:rsidRPr="0051392E">
        <w:rPr>
          <w:sz w:val="24"/>
          <w:szCs w:val="24"/>
        </w:rPr>
        <w:t>-medicineringskammer umiddelbart før brug.</w:t>
      </w:r>
    </w:p>
    <w:p w14:paraId="7D09486D" w14:textId="77777777" w:rsidR="000A5D4E" w:rsidRPr="0051392E" w:rsidRDefault="000A5D4E" w:rsidP="000A5D4E">
      <w:pPr>
        <w:tabs>
          <w:tab w:val="left" w:pos="851"/>
        </w:tabs>
        <w:ind w:left="851"/>
        <w:rPr>
          <w:sz w:val="24"/>
          <w:szCs w:val="24"/>
        </w:rPr>
      </w:pPr>
    </w:p>
    <w:tbl>
      <w:tblPr>
        <w:tblW w:w="873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1560"/>
        <w:gridCol w:w="2268"/>
        <w:gridCol w:w="1437"/>
        <w:gridCol w:w="1530"/>
      </w:tblGrid>
      <w:tr w:rsidR="000A5D4E" w:rsidRPr="00EB0B23" w14:paraId="1BD22EAC" w14:textId="77777777" w:rsidTr="000A5D4E">
        <w:trPr>
          <w:trHeight w:val="340"/>
        </w:trPr>
        <w:tc>
          <w:tcPr>
            <w:tcW w:w="1935" w:type="dxa"/>
            <w:vMerge w:val="restart"/>
            <w:tcBorders>
              <w:top w:val="single" w:sz="4" w:space="0" w:color="000000"/>
              <w:left w:val="single" w:sz="4" w:space="0" w:color="000000"/>
              <w:bottom w:val="single" w:sz="4" w:space="0" w:color="000000"/>
              <w:right w:val="single" w:sz="4" w:space="0" w:color="000000"/>
            </w:tcBorders>
            <w:vAlign w:val="center"/>
            <w:hideMark/>
          </w:tcPr>
          <w:p w14:paraId="682C7CD3" w14:textId="77777777" w:rsidR="000A5D4E" w:rsidRPr="00EB0B23" w:rsidRDefault="000A5D4E">
            <w:pPr>
              <w:pStyle w:val="TableParagraph"/>
              <w:keepNext/>
              <w:keepLines/>
              <w:ind w:left="57" w:right="57"/>
              <w:rPr>
                <w:b/>
                <w:lang w:val="da-DK"/>
              </w:rPr>
            </w:pPr>
            <w:r w:rsidRPr="00EB0B23">
              <w:rPr>
                <w:b/>
                <w:lang w:val="da-DK"/>
              </w:rPr>
              <w:t>Lægemiddel</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DBD94FB" w14:textId="77777777" w:rsidR="000A5D4E" w:rsidRPr="00EB0B23" w:rsidRDefault="000A5D4E">
            <w:pPr>
              <w:pStyle w:val="TableParagraph"/>
              <w:keepNext/>
              <w:keepLines/>
              <w:ind w:left="57" w:right="57"/>
              <w:rPr>
                <w:b/>
                <w:lang w:val="da-DK"/>
              </w:rPr>
            </w:pPr>
            <w:r w:rsidRPr="00EB0B23">
              <w:rPr>
                <w:b/>
                <w:lang w:val="da-DK"/>
              </w:rPr>
              <w:t>Dosis</w:t>
            </w:r>
          </w:p>
        </w:tc>
        <w:tc>
          <w:tcPr>
            <w:tcW w:w="3705" w:type="dxa"/>
            <w:gridSpan w:val="2"/>
            <w:tcBorders>
              <w:top w:val="single" w:sz="4" w:space="0" w:color="000000"/>
              <w:left w:val="single" w:sz="4" w:space="0" w:color="000000"/>
              <w:bottom w:val="single" w:sz="4" w:space="0" w:color="000000"/>
              <w:right w:val="single" w:sz="4" w:space="0" w:color="000000"/>
            </w:tcBorders>
            <w:vAlign w:val="center"/>
            <w:hideMark/>
          </w:tcPr>
          <w:p w14:paraId="3D090AFE" w14:textId="77777777" w:rsidR="000A5D4E" w:rsidRPr="00EB0B23" w:rsidRDefault="000A5D4E">
            <w:pPr>
              <w:pStyle w:val="TableParagraph"/>
              <w:keepNext/>
              <w:keepLines/>
              <w:ind w:left="57" w:right="57"/>
              <w:jc w:val="center"/>
              <w:rPr>
                <w:b/>
                <w:lang w:val="da-DK"/>
              </w:rPr>
            </w:pPr>
            <w:r w:rsidRPr="00EB0B23">
              <w:rPr>
                <w:b/>
                <w:lang w:val="da-DK"/>
              </w:rPr>
              <w:t>I-</w:t>
            </w:r>
            <w:proofErr w:type="spellStart"/>
            <w:r w:rsidRPr="00EB0B23">
              <w:rPr>
                <w:b/>
                <w:lang w:val="da-DK"/>
              </w:rPr>
              <w:t>Neb</w:t>
            </w:r>
            <w:proofErr w:type="spellEnd"/>
            <w:r w:rsidRPr="00EB0B23">
              <w:rPr>
                <w:b/>
                <w:lang w:val="da-DK"/>
              </w:rPr>
              <w:t xml:space="preserve"> AAD</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14:paraId="1EF799C0" w14:textId="77777777" w:rsidR="000A5D4E" w:rsidRPr="00EB0B23" w:rsidRDefault="000A5D4E">
            <w:pPr>
              <w:pStyle w:val="TableParagraph"/>
              <w:keepNext/>
              <w:keepLines/>
              <w:ind w:left="57" w:right="57"/>
              <w:jc w:val="center"/>
              <w:rPr>
                <w:b/>
                <w:lang w:val="da-DK"/>
              </w:rPr>
            </w:pPr>
            <w:r w:rsidRPr="00EB0B23">
              <w:rPr>
                <w:b/>
                <w:lang w:val="da-DK"/>
              </w:rPr>
              <w:t>Estimeret</w:t>
            </w:r>
            <w:r w:rsidRPr="00EB0B23">
              <w:rPr>
                <w:b/>
                <w:spacing w:val="1"/>
                <w:lang w:val="da-DK"/>
              </w:rPr>
              <w:t xml:space="preserve"> </w:t>
            </w:r>
            <w:r w:rsidRPr="00EB0B23">
              <w:rPr>
                <w:b/>
                <w:lang w:val="da-DK"/>
              </w:rPr>
              <w:t>inhalations</w:t>
            </w:r>
            <w:r w:rsidRPr="00EB0B23">
              <w:rPr>
                <w:b/>
                <w:spacing w:val="-52"/>
                <w:lang w:val="da-DK"/>
              </w:rPr>
              <w:t xml:space="preserve"> </w:t>
            </w:r>
            <w:r w:rsidRPr="00EB0B23">
              <w:rPr>
                <w:b/>
                <w:lang w:val="da-DK"/>
              </w:rPr>
              <w:t>tid</w:t>
            </w:r>
          </w:p>
        </w:tc>
      </w:tr>
      <w:tr w:rsidR="000A5D4E" w:rsidRPr="00EB0B23" w14:paraId="5920A5CB" w14:textId="77777777" w:rsidTr="000A5D4E">
        <w:trPr>
          <w:trHeight w:val="397"/>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695540BE" w14:textId="77777777" w:rsidR="000A5D4E" w:rsidRPr="00EB0B23" w:rsidRDefault="000A5D4E">
            <w:pPr>
              <w:rPr>
                <w:b/>
                <w:sz w:val="22"/>
                <w:szCs w:val="22"/>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6A1A513" w14:textId="77777777" w:rsidR="000A5D4E" w:rsidRPr="00EB0B23" w:rsidRDefault="000A5D4E">
            <w:pPr>
              <w:rPr>
                <w:b/>
                <w:sz w:val="22"/>
                <w:szCs w:val="2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2467A89" w14:textId="77777777" w:rsidR="000A5D4E" w:rsidRPr="00EB0B23" w:rsidRDefault="000A5D4E">
            <w:pPr>
              <w:pStyle w:val="TableParagraph"/>
              <w:keepNext/>
              <w:keepLines/>
              <w:ind w:left="57" w:right="57"/>
              <w:jc w:val="center"/>
              <w:rPr>
                <w:b/>
                <w:lang w:val="da-DK"/>
              </w:rPr>
            </w:pPr>
            <w:r w:rsidRPr="00EB0B23">
              <w:rPr>
                <w:b/>
                <w:lang w:val="da-DK"/>
              </w:rPr>
              <w:t>Pal til</w:t>
            </w:r>
            <w:r w:rsidRPr="00EB0B23">
              <w:rPr>
                <w:b/>
                <w:spacing w:val="1"/>
                <w:lang w:val="da-DK"/>
              </w:rPr>
              <w:t xml:space="preserve"> </w:t>
            </w:r>
            <w:r w:rsidRPr="00EB0B23">
              <w:rPr>
                <w:b/>
                <w:lang w:val="da-DK"/>
              </w:rPr>
              <w:t>medicineringskammer</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64D788D3" w14:textId="77777777" w:rsidR="000A5D4E" w:rsidRPr="00EB0B23" w:rsidRDefault="000A5D4E">
            <w:pPr>
              <w:pStyle w:val="TableParagraph"/>
              <w:keepNext/>
              <w:keepLines/>
              <w:ind w:left="57" w:right="57"/>
              <w:jc w:val="center"/>
              <w:rPr>
                <w:b/>
                <w:lang w:val="da-DK"/>
              </w:rPr>
            </w:pPr>
            <w:r w:rsidRPr="00EB0B23">
              <w:rPr>
                <w:b/>
                <w:lang w:val="da-DK"/>
              </w:rPr>
              <w:t>Kontroldisk</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3BA8E331" w14:textId="77777777" w:rsidR="000A5D4E" w:rsidRPr="00EB0B23" w:rsidRDefault="000A5D4E">
            <w:pPr>
              <w:rPr>
                <w:b/>
                <w:sz w:val="22"/>
                <w:szCs w:val="22"/>
              </w:rPr>
            </w:pPr>
          </w:p>
        </w:tc>
      </w:tr>
      <w:tr w:rsidR="000A5D4E" w:rsidRPr="00EB0B23" w14:paraId="2F54F3C8" w14:textId="77777777" w:rsidTr="000A5D4E">
        <w:trPr>
          <w:trHeight w:val="340"/>
        </w:trPr>
        <w:tc>
          <w:tcPr>
            <w:tcW w:w="1935" w:type="dxa"/>
            <w:vMerge w:val="restart"/>
            <w:tcBorders>
              <w:top w:val="single" w:sz="4" w:space="0" w:color="000000"/>
              <w:left w:val="single" w:sz="4" w:space="0" w:color="000000"/>
              <w:bottom w:val="single" w:sz="4" w:space="0" w:color="000000"/>
              <w:right w:val="single" w:sz="4" w:space="0" w:color="000000"/>
            </w:tcBorders>
            <w:vAlign w:val="center"/>
            <w:hideMark/>
          </w:tcPr>
          <w:p w14:paraId="5485322A" w14:textId="4942CD4B" w:rsidR="000A5D4E" w:rsidRPr="00EB0B23" w:rsidRDefault="000A5D4E">
            <w:pPr>
              <w:pStyle w:val="TableParagraph"/>
              <w:keepNext/>
              <w:keepLines/>
              <w:ind w:left="57" w:right="57"/>
              <w:rPr>
                <w:lang w:val="da-DK"/>
              </w:rPr>
            </w:pPr>
            <w:proofErr w:type="spellStart"/>
            <w:r w:rsidRPr="00EB0B23">
              <w:rPr>
                <w:lang w:val="da-DK"/>
              </w:rPr>
              <w:t>Iloprost</w:t>
            </w:r>
            <w:proofErr w:type="spellEnd"/>
            <w:r w:rsidRPr="00EB0B23">
              <w:rPr>
                <w:lang w:val="da-DK"/>
              </w:rPr>
              <w:t xml:space="preserve"> </w:t>
            </w:r>
            <w:r w:rsidR="000E1DE1" w:rsidRPr="00EB0B23">
              <w:rPr>
                <w:lang w:val="da-DK"/>
              </w:rPr>
              <w:t>"</w:t>
            </w:r>
            <w:proofErr w:type="spellStart"/>
            <w:r w:rsidR="000E1DE1" w:rsidRPr="00EB0B23">
              <w:rPr>
                <w:lang w:val="da-DK"/>
              </w:rPr>
              <w:t>Zentiva</w:t>
            </w:r>
            <w:proofErr w:type="spellEnd"/>
            <w:r w:rsidR="000E1DE1" w:rsidRPr="00EB0B23">
              <w:rPr>
                <w:lang w:val="da-DK"/>
              </w:rPr>
              <w:t>"</w:t>
            </w:r>
          </w:p>
          <w:p w14:paraId="14E251CC" w14:textId="77777777" w:rsidR="000A5D4E" w:rsidRPr="00EB0B23" w:rsidRDefault="000A5D4E">
            <w:pPr>
              <w:pStyle w:val="TableParagraph"/>
              <w:keepNext/>
              <w:keepLines/>
              <w:ind w:left="57" w:right="57" w:hanging="1"/>
              <w:rPr>
                <w:lang w:val="da-DK"/>
              </w:rPr>
            </w:pPr>
            <w:r w:rsidRPr="00EB0B23">
              <w:rPr>
                <w:lang w:val="da-DK"/>
              </w:rPr>
              <w:t>10 mikrogram/</w:t>
            </w:r>
            <w:r w:rsidRPr="00EB0B23">
              <w:rPr>
                <w:spacing w:val="-53"/>
                <w:lang w:val="da-DK"/>
              </w:rPr>
              <w:t xml:space="preserve"> </w:t>
            </w:r>
            <w:r w:rsidRPr="00EB0B23">
              <w:rPr>
                <w:lang w:val="da-DK"/>
              </w:rPr>
              <w:t>ml</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968BF19" w14:textId="77777777" w:rsidR="000A5D4E" w:rsidRPr="00EB0B23" w:rsidRDefault="000A5D4E">
            <w:pPr>
              <w:pStyle w:val="TableParagraph"/>
              <w:keepNext/>
              <w:keepLines/>
              <w:ind w:left="57" w:right="57"/>
              <w:rPr>
                <w:lang w:val="da-DK"/>
              </w:rPr>
            </w:pPr>
            <w:r w:rsidRPr="00EB0B23">
              <w:rPr>
                <w:lang w:val="da-DK"/>
              </w:rPr>
              <w:t>2,5</w:t>
            </w:r>
            <w:r w:rsidRPr="00EB0B23">
              <w:rPr>
                <w:spacing w:val="-4"/>
                <w:lang w:val="da-DK"/>
              </w:rPr>
              <w:t xml:space="preserve"> </w:t>
            </w:r>
            <w:r w:rsidRPr="00EB0B23">
              <w:rPr>
                <w:lang w:val="da-DK"/>
              </w:rPr>
              <w:t>mikrogram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2780091" w14:textId="77777777" w:rsidR="000A5D4E" w:rsidRPr="00EB0B23" w:rsidRDefault="000A5D4E">
            <w:pPr>
              <w:pStyle w:val="TableParagraph"/>
              <w:keepNext/>
              <w:keepLines/>
              <w:ind w:left="57" w:right="57"/>
              <w:jc w:val="center"/>
              <w:rPr>
                <w:lang w:val="da-DK"/>
              </w:rPr>
            </w:pPr>
            <w:r w:rsidRPr="00EB0B23">
              <w:rPr>
                <w:lang w:val="da-DK"/>
              </w:rPr>
              <w:t xml:space="preserve">Rød </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60BA9663" w14:textId="77777777" w:rsidR="000A5D4E" w:rsidRPr="00EB0B23" w:rsidRDefault="000A5D4E">
            <w:pPr>
              <w:pStyle w:val="TableParagraph"/>
              <w:keepNext/>
              <w:keepLines/>
              <w:ind w:left="57" w:right="57"/>
              <w:jc w:val="center"/>
              <w:rPr>
                <w:lang w:val="da-DK"/>
              </w:rPr>
            </w:pPr>
            <w:r w:rsidRPr="00EB0B23">
              <w:rPr>
                <w:lang w:val="da-DK"/>
              </w:rPr>
              <w:t xml:space="preserve">Rød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71283A64" w14:textId="77777777" w:rsidR="000A5D4E" w:rsidRPr="00EB0B23" w:rsidRDefault="000A5D4E">
            <w:pPr>
              <w:pStyle w:val="TableParagraph"/>
              <w:keepNext/>
              <w:keepLines/>
              <w:ind w:left="57" w:right="57"/>
              <w:jc w:val="center"/>
              <w:rPr>
                <w:lang w:val="da-DK"/>
              </w:rPr>
            </w:pPr>
            <w:r w:rsidRPr="00EB0B23">
              <w:rPr>
                <w:lang w:val="da-DK"/>
              </w:rPr>
              <w:t>3,2</w:t>
            </w:r>
            <w:r w:rsidRPr="00EB0B23">
              <w:rPr>
                <w:spacing w:val="-1"/>
                <w:lang w:val="da-DK"/>
              </w:rPr>
              <w:t xml:space="preserve"> </w:t>
            </w:r>
            <w:r w:rsidRPr="00EB0B23">
              <w:rPr>
                <w:lang w:val="da-DK"/>
              </w:rPr>
              <w:t>min</w:t>
            </w:r>
          </w:p>
        </w:tc>
      </w:tr>
      <w:tr w:rsidR="000A5D4E" w:rsidRPr="00EB0B23" w14:paraId="43E6FA7F" w14:textId="77777777" w:rsidTr="000A5D4E">
        <w:trPr>
          <w:trHeight w:val="340"/>
        </w:trPr>
        <w:tc>
          <w:tcPr>
            <w:tcW w:w="1935" w:type="dxa"/>
            <w:vMerge/>
            <w:tcBorders>
              <w:top w:val="single" w:sz="4" w:space="0" w:color="000000"/>
              <w:left w:val="single" w:sz="4" w:space="0" w:color="000000"/>
              <w:bottom w:val="single" w:sz="4" w:space="0" w:color="000000"/>
              <w:right w:val="single" w:sz="4" w:space="0" w:color="000000"/>
            </w:tcBorders>
            <w:vAlign w:val="center"/>
            <w:hideMark/>
          </w:tcPr>
          <w:p w14:paraId="69191765" w14:textId="77777777" w:rsidR="000A5D4E" w:rsidRPr="00EB0B23" w:rsidRDefault="000A5D4E">
            <w:pPr>
              <w:rPr>
                <w:sz w:val="22"/>
                <w:szCs w:val="22"/>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2A3726F" w14:textId="77777777" w:rsidR="000A5D4E" w:rsidRPr="00EB0B23" w:rsidRDefault="000A5D4E">
            <w:pPr>
              <w:pStyle w:val="TableParagraph"/>
              <w:keepNext/>
              <w:keepLines/>
              <w:ind w:left="57" w:right="57"/>
              <w:rPr>
                <w:lang w:val="da-DK"/>
              </w:rPr>
            </w:pPr>
            <w:r w:rsidRPr="00EB0B23">
              <w:rPr>
                <w:lang w:val="da-DK"/>
              </w:rPr>
              <w:t>5</w:t>
            </w:r>
            <w:r w:rsidRPr="00EB0B23">
              <w:rPr>
                <w:spacing w:val="-3"/>
                <w:lang w:val="da-DK"/>
              </w:rPr>
              <w:t xml:space="preserve"> </w:t>
            </w:r>
            <w:r w:rsidRPr="00EB0B23">
              <w:rPr>
                <w:lang w:val="da-DK"/>
              </w:rPr>
              <w:t>mikrogram</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369BFA6" w14:textId="77777777" w:rsidR="000A5D4E" w:rsidRPr="00EB0B23" w:rsidRDefault="000A5D4E">
            <w:pPr>
              <w:pStyle w:val="TableParagraph"/>
              <w:keepNext/>
              <w:keepLines/>
              <w:ind w:left="57" w:right="57"/>
              <w:jc w:val="center"/>
              <w:rPr>
                <w:lang w:val="da-DK"/>
              </w:rPr>
            </w:pPr>
            <w:r w:rsidRPr="00EB0B23">
              <w:rPr>
                <w:lang w:val="da-DK"/>
              </w:rPr>
              <w:t xml:space="preserve">Lilla </w:t>
            </w:r>
          </w:p>
        </w:tc>
        <w:tc>
          <w:tcPr>
            <w:tcW w:w="1437" w:type="dxa"/>
            <w:tcBorders>
              <w:top w:val="single" w:sz="4" w:space="0" w:color="000000"/>
              <w:left w:val="single" w:sz="4" w:space="0" w:color="000000"/>
              <w:bottom w:val="single" w:sz="4" w:space="0" w:color="000000"/>
              <w:right w:val="single" w:sz="4" w:space="0" w:color="000000"/>
            </w:tcBorders>
            <w:vAlign w:val="center"/>
            <w:hideMark/>
          </w:tcPr>
          <w:p w14:paraId="1AEA2D68" w14:textId="77777777" w:rsidR="000A5D4E" w:rsidRPr="00EB0B23" w:rsidRDefault="000A5D4E">
            <w:pPr>
              <w:pStyle w:val="TableParagraph"/>
              <w:keepNext/>
              <w:keepLines/>
              <w:ind w:left="57" w:right="57"/>
              <w:jc w:val="center"/>
              <w:rPr>
                <w:lang w:val="da-DK"/>
              </w:rPr>
            </w:pPr>
            <w:r w:rsidRPr="00EB0B23">
              <w:rPr>
                <w:lang w:val="da-DK"/>
              </w:rPr>
              <w:t xml:space="preserve">Lilla </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24DCC10E" w14:textId="77777777" w:rsidR="000A5D4E" w:rsidRPr="00EB0B23" w:rsidRDefault="000A5D4E">
            <w:pPr>
              <w:pStyle w:val="TableParagraph"/>
              <w:keepNext/>
              <w:keepLines/>
              <w:ind w:left="57" w:right="57"/>
              <w:jc w:val="center"/>
              <w:rPr>
                <w:lang w:val="da-DK"/>
              </w:rPr>
            </w:pPr>
            <w:r w:rsidRPr="00EB0B23">
              <w:rPr>
                <w:lang w:val="da-DK"/>
              </w:rPr>
              <w:t>6,5</w:t>
            </w:r>
            <w:r w:rsidRPr="00EB0B23">
              <w:rPr>
                <w:spacing w:val="-1"/>
                <w:lang w:val="da-DK"/>
              </w:rPr>
              <w:t xml:space="preserve"> </w:t>
            </w:r>
            <w:r w:rsidRPr="00EB0B23">
              <w:rPr>
                <w:lang w:val="da-DK"/>
              </w:rPr>
              <w:t>min</w:t>
            </w:r>
          </w:p>
        </w:tc>
      </w:tr>
    </w:tbl>
    <w:p w14:paraId="0F24ADC3" w14:textId="77777777" w:rsidR="000A5D4E" w:rsidRPr="0051392E" w:rsidRDefault="000A5D4E" w:rsidP="000A5D4E">
      <w:pPr>
        <w:tabs>
          <w:tab w:val="left" w:pos="851"/>
        </w:tabs>
        <w:ind w:left="851"/>
        <w:rPr>
          <w:sz w:val="24"/>
          <w:szCs w:val="24"/>
        </w:rPr>
      </w:pPr>
    </w:p>
    <w:p w14:paraId="0D2ABA3B" w14:textId="4EDE5AFC" w:rsidR="000A5D4E" w:rsidRPr="0051392E" w:rsidRDefault="000A5D4E" w:rsidP="000A5D4E">
      <w:pPr>
        <w:tabs>
          <w:tab w:val="left" w:pos="851"/>
        </w:tabs>
        <w:ind w:left="851"/>
        <w:rPr>
          <w:i/>
          <w:iCs/>
          <w:sz w:val="24"/>
          <w:szCs w:val="24"/>
          <w:u w:val="single"/>
        </w:rPr>
      </w:pPr>
      <w:proofErr w:type="spellStart"/>
      <w:r w:rsidRPr="0051392E">
        <w:rPr>
          <w:i/>
          <w:iCs/>
          <w:sz w:val="24"/>
          <w:szCs w:val="24"/>
          <w:u w:val="single"/>
        </w:rPr>
        <w:t>Iloprost</w:t>
      </w:r>
      <w:proofErr w:type="spellEnd"/>
      <w:r w:rsidRPr="0051392E">
        <w:rPr>
          <w:i/>
          <w:iCs/>
          <w:sz w:val="24"/>
          <w:szCs w:val="24"/>
          <w:u w:val="single"/>
        </w:rPr>
        <w:t xml:space="preserve"> </w:t>
      </w:r>
      <w:r w:rsidR="000E1DE1">
        <w:rPr>
          <w:i/>
          <w:iCs/>
          <w:sz w:val="24"/>
          <w:szCs w:val="24"/>
          <w:u w:val="single"/>
        </w:rPr>
        <w:t>"</w:t>
      </w:r>
      <w:proofErr w:type="spellStart"/>
      <w:r w:rsidR="000E1DE1">
        <w:rPr>
          <w:i/>
          <w:iCs/>
          <w:sz w:val="24"/>
          <w:szCs w:val="24"/>
          <w:u w:val="single"/>
        </w:rPr>
        <w:t>Zentiva</w:t>
      </w:r>
      <w:proofErr w:type="spellEnd"/>
      <w:r w:rsidR="000E1DE1">
        <w:rPr>
          <w:i/>
          <w:iCs/>
          <w:sz w:val="24"/>
          <w:szCs w:val="24"/>
          <w:u w:val="single"/>
        </w:rPr>
        <w:t>"</w:t>
      </w:r>
      <w:r w:rsidRPr="0051392E">
        <w:rPr>
          <w:i/>
          <w:iCs/>
          <w:sz w:val="24"/>
          <w:szCs w:val="24"/>
          <w:u w:val="single"/>
        </w:rPr>
        <w:t xml:space="preserve"> 20 mikrogram/ml inhalationsvæske til </w:t>
      </w:r>
      <w:proofErr w:type="spellStart"/>
      <w:r w:rsidRPr="0051392E">
        <w:rPr>
          <w:i/>
          <w:iCs/>
          <w:sz w:val="24"/>
          <w:szCs w:val="24"/>
          <w:u w:val="single"/>
        </w:rPr>
        <w:t>nebulisator</w:t>
      </w:r>
      <w:proofErr w:type="spellEnd"/>
    </w:p>
    <w:p w14:paraId="3B37193D" w14:textId="38829602" w:rsidR="000A5D4E" w:rsidRPr="0051392E" w:rsidRDefault="000A5D4E" w:rsidP="000A5D4E">
      <w:pPr>
        <w:tabs>
          <w:tab w:val="left" w:pos="851"/>
        </w:tabs>
        <w:ind w:left="851"/>
        <w:rPr>
          <w:sz w:val="24"/>
          <w:szCs w:val="24"/>
        </w:rPr>
      </w:pPr>
      <w:r w:rsidRPr="0051392E">
        <w:rPr>
          <w:sz w:val="24"/>
          <w:szCs w:val="24"/>
        </w:rPr>
        <w:t xml:space="preserve">Kun de patienter, som holdes på 5 mikrogram-dosis, og som gentagne gange har oplevet forlængede inhalationstider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hvilket kan medføre ufuldstændig inhalation, kan anses for egnede til at skifte over til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w:t>
      </w:r>
    </w:p>
    <w:p w14:paraId="4BD00EA7" w14:textId="77777777" w:rsidR="000A5D4E" w:rsidRPr="0051392E" w:rsidRDefault="000A5D4E" w:rsidP="000A5D4E">
      <w:pPr>
        <w:tabs>
          <w:tab w:val="left" w:pos="851"/>
        </w:tabs>
        <w:ind w:left="851"/>
        <w:rPr>
          <w:sz w:val="24"/>
          <w:szCs w:val="24"/>
        </w:rPr>
      </w:pPr>
    </w:p>
    <w:p w14:paraId="07CF002D" w14:textId="2DE2CAA8" w:rsidR="000A5D4E" w:rsidRPr="0051392E" w:rsidRDefault="000A5D4E" w:rsidP="000A5D4E">
      <w:pPr>
        <w:tabs>
          <w:tab w:val="left" w:pos="851"/>
        </w:tabs>
        <w:ind w:left="851"/>
        <w:rPr>
          <w:sz w:val="24"/>
          <w:szCs w:val="24"/>
        </w:rPr>
      </w:pPr>
      <w:r w:rsidRPr="0051392E">
        <w:rPr>
          <w:sz w:val="24"/>
          <w:szCs w:val="24"/>
        </w:rPr>
        <w:t xml:space="preserve">Nøje tilsyn fra den behandlende læge er nødvendigt, hvis der skiftes fra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til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for at kontrollere den akutte tolerance i forbindelse med den hurtigere tilførselshastighed af </w:t>
      </w:r>
      <w:proofErr w:type="spellStart"/>
      <w:r w:rsidRPr="0051392E">
        <w:rPr>
          <w:sz w:val="24"/>
          <w:szCs w:val="24"/>
        </w:rPr>
        <w:t>iloprost</w:t>
      </w:r>
      <w:proofErr w:type="spellEnd"/>
      <w:r w:rsidRPr="0051392E">
        <w:rPr>
          <w:sz w:val="24"/>
          <w:szCs w:val="24"/>
        </w:rPr>
        <w:t xml:space="preserve"> med den dobbelte koncentration.</w:t>
      </w:r>
    </w:p>
    <w:p w14:paraId="2B467A38" w14:textId="77777777" w:rsidR="000A5D4E" w:rsidRPr="0051392E" w:rsidRDefault="000A5D4E" w:rsidP="000A5D4E">
      <w:pPr>
        <w:tabs>
          <w:tab w:val="left" w:pos="851"/>
        </w:tabs>
        <w:ind w:left="851"/>
        <w:rPr>
          <w:sz w:val="24"/>
          <w:szCs w:val="24"/>
        </w:rPr>
      </w:pPr>
    </w:p>
    <w:p w14:paraId="49CB6ED7" w14:textId="44FEB3C2" w:rsidR="000A5D4E" w:rsidRPr="0051392E" w:rsidRDefault="000A5D4E" w:rsidP="000A5D4E">
      <w:pPr>
        <w:tabs>
          <w:tab w:val="left" w:pos="851"/>
        </w:tabs>
        <w:ind w:left="851"/>
        <w:rPr>
          <w:sz w:val="24"/>
          <w:szCs w:val="24"/>
        </w:rPr>
      </w:pPr>
      <w:proofErr w:type="spellStart"/>
      <w:r w:rsidRPr="0051392E">
        <w:rPr>
          <w:sz w:val="24"/>
          <w:szCs w:val="24"/>
        </w:rPr>
        <w:t>Nebulisatoren</w:t>
      </w:r>
      <w:proofErr w:type="spellEnd"/>
      <w:r w:rsidRPr="0051392E">
        <w:rPr>
          <w:sz w:val="24"/>
          <w:szCs w:val="24"/>
        </w:rPr>
        <w:t xml:space="preserve"> monitorerer vejrtrækningsmønsteret for at bestemme den aerosol-pulseringstid, der er nødvendig for at afgive den forudindstillede dosis på 5 mikrogram </w:t>
      </w:r>
      <w:proofErr w:type="spellStart"/>
      <w:r w:rsidRPr="0051392E">
        <w:rPr>
          <w:sz w:val="24"/>
          <w:szCs w:val="24"/>
        </w:rPr>
        <w:t>iloprost</w:t>
      </w:r>
      <w:proofErr w:type="spellEnd"/>
      <w:r w:rsidRPr="0051392E">
        <w:rPr>
          <w:sz w:val="24"/>
          <w:szCs w:val="24"/>
        </w:rPr>
        <w:t xml:space="preserve">. Til en dosis på 5 mikrogram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anvendes medicineringskammeret med den gyldne pal sammen med den gyldne kontroldisk.</w:t>
      </w:r>
    </w:p>
    <w:p w14:paraId="1C68064C" w14:textId="77777777" w:rsidR="000A5D4E" w:rsidRPr="0051392E" w:rsidRDefault="000A5D4E" w:rsidP="000A5D4E">
      <w:pPr>
        <w:tabs>
          <w:tab w:val="left" w:pos="851"/>
        </w:tabs>
        <w:ind w:left="851"/>
        <w:rPr>
          <w:sz w:val="24"/>
          <w:szCs w:val="24"/>
        </w:rPr>
      </w:pPr>
    </w:p>
    <w:p w14:paraId="5DC6636E" w14:textId="760735E3" w:rsidR="000A5D4E" w:rsidRPr="0051392E" w:rsidRDefault="000A5D4E" w:rsidP="000A5D4E">
      <w:pPr>
        <w:tabs>
          <w:tab w:val="left" w:pos="851"/>
        </w:tabs>
        <w:ind w:left="851"/>
        <w:rPr>
          <w:sz w:val="24"/>
          <w:szCs w:val="24"/>
        </w:rPr>
      </w:pPr>
      <w:r w:rsidRPr="0051392E">
        <w:rPr>
          <w:sz w:val="24"/>
          <w:szCs w:val="24"/>
        </w:rPr>
        <w:t>Til hver inhalationsbehandling med I-</w:t>
      </w:r>
      <w:proofErr w:type="spellStart"/>
      <w:r w:rsidRPr="0051392E">
        <w:rPr>
          <w:sz w:val="24"/>
          <w:szCs w:val="24"/>
        </w:rPr>
        <w:t>Neb</w:t>
      </w:r>
      <w:proofErr w:type="spellEnd"/>
      <w:r w:rsidRPr="0051392E">
        <w:rPr>
          <w:sz w:val="24"/>
          <w:szCs w:val="24"/>
        </w:rPr>
        <w:t xml:space="preserve"> AAD overføres indholdet af en ampul med 1 ml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til det relevante </w:t>
      </w:r>
      <w:proofErr w:type="spellStart"/>
      <w:r w:rsidRPr="0051392E">
        <w:rPr>
          <w:sz w:val="24"/>
          <w:szCs w:val="24"/>
        </w:rPr>
        <w:t>nebulisator</w:t>
      </w:r>
      <w:proofErr w:type="spellEnd"/>
      <w:r w:rsidRPr="0051392E">
        <w:rPr>
          <w:sz w:val="24"/>
          <w:szCs w:val="24"/>
        </w:rPr>
        <w:t>-medicineringskammer umiddelbart før brug.</w:t>
      </w:r>
    </w:p>
    <w:p w14:paraId="1EE15A4A" w14:textId="77777777" w:rsidR="000A5D4E" w:rsidRPr="0051392E" w:rsidRDefault="000A5D4E" w:rsidP="000A5D4E">
      <w:pPr>
        <w:tabs>
          <w:tab w:val="left" w:pos="851"/>
        </w:tabs>
        <w:ind w:left="851"/>
        <w:rPr>
          <w:sz w:val="24"/>
          <w:szCs w:val="24"/>
        </w:rPr>
      </w:pP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3"/>
        <w:gridCol w:w="1417"/>
        <w:gridCol w:w="2410"/>
        <w:gridCol w:w="1550"/>
      </w:tblGrid>
      <w:tr w:rsidR="000A5D4E" w:rsidRPr="00EB0B23" w14:paraId="5D61EB7B" w14:textId="77777777" w:rsidTr="000A5D4E">
        <w:trPr>
          <w:trHeight w:val="340"/>
        </w:trPr>
        <w:tc>
          <w:tcPr>
            <w:tcW w:w="3353" w:type="dxa"/>
            <w:vMerge w:val="restart"/>
            <w:tcBorders>
              <w:top w:val="single" w:sz="4" w:space="0" w:color="000000"/>
              <w:left w:val="single" w:sz="4" w:space="0" w:color="000000"/>
              <w:bottom w:val="single" w:sz="4" w:space="0" w:color="000000"/>
              <w:right w:val="single" w:sz="4" w:space="0" w:color="000000"/>
            </w:tcBorders>
            <w:vAlign w:val="center"/>
            <w:hideMark/>
          </w:tcPr>
          <w:p w14:paraId="46518EDE" w14:textId="77777777" w:rsidR="000A5D4E" w:rsidRPr="00EB0B23" w:rsidRDefault="000A5D4E">
            <w:pPr>
              <w:pStyle w:val="TableParagraph"/>
              <w:keepNext/>
              <w:keepLines/>
              <w:ind w:left="57" w:right="57"/>
              <w:rPr>
                <w:b/>
                <w:lang w:val="da-DK"/>
              </w:rPr>
            </w:pPr>
            <w:r w:rsidRPr="00EB0B23">
              <w:rPr>
                <w:b/>
                <w:lang w:val="da-DK"/>
              </w:rPr>
              <w:t>Lægemiddel</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14:paraId="41E2A727" w14:textId="77777777" w:rsidR="000A5D4E" w:rsidRPr="00EB0B23" w:rsidRDefault="000A5D4E">
            <w:pPr>
              <w:pStyle w:val="TableParagraph"/>
              <w:keepNext/>
              <w:keepLines/>
              <w:ind w:left="57" w:right="57"/>
              <w:rPr>
                <w:b/>
                <w:lang w:val="da-DK"/>
              </w:rPr>
            </w:pPr>
            <w:r w:rsidRPr="00EB0B23">
              <w:rPr>
                <w:b/>
                <w:lang w:val="da-DK"/>
              </w:rPr>
              <w:t>Dosis</w:t>
            </w:r>
          </w:p>
        </w:tc>
        <w:tc>
          <w:tcPr>
            <w:tcW w:w="3960" w:type="dxa"/>
            <w:gridSpan w:val="2"/>
            <w:tcBorders>
              <w:top w:val="single" w:sz="4" w:space="0" w:color="000000"/>
              <w:left w:val="single" w:sz="4" w:space="0" w:color="000000"/>
              <w:bottom w:val="single" w:sz="4" w:space="0" w:color="000000"/>
              <w:right w:val="single" w:sz="4" w:space="0" w:color="000000"/>
            </w:tcBorders>
            <w:vAlign w:val="center"/>
            <w:hideMark/>
          </w:tcPr>
          <w:p w14:paraId="2F33481A" w14:textId="77777777" w:rsidR="000A5D4E" w:rsidRPr="00EB0B23" w:rsidRDefault="000A5D4E">
            <w:pPr>
              <w:pStyle w:val="TableParagraph"/>
              <w:keepNext/>
              <w:keepLines/>
              <w:ind w:left="57" w:right="57"/>
              <w:jc w:val="center"/>
              <w:rPr>
                <w:b/>
                <w:lang w:val="da-DK"/>
              </w:rPr>
            </w:pPr>
            <w:r w:rsidRPr="00EB0B23">
              <w:rPr>
                <w:b/>
                <w:lang w:val="da-DK"/>
              </w:rPr>
              <w:t>I-</w:t>
            </w:r>
            <w:proofErr w:type="spellStart"/>
            <w:r w:rsidRPr="00EB0B23">
              <w:rPr>
                <w:b/>
                <w:lang w:val="da-DK"/>
              </w:rPr>
              <w:t>Neb</w:t>
            </w:r>
            <w:proofErr w:type="spellEnd"/>
            <w:r w:rsidRPr="00EB0B23">
              <w:rPr>
                <w:b/>
                <w:lang w:val="da-DK"/>
              </w:rPr>
              <w:t xml:space="preserve"> AAD</w:t>
            </w:r>
          </w:p>
        </w:tc>
      </w:tr>
      <w:tr w:rsidR="000A5D4E" w:rsidRPr="00EB0B23" w14:paraId="17C7D6E6" w14:textId="77777777" w:rsidTr="000A5D4E">
        <w:trPr>
          <w:trHeight w:val="340"/>
        </w:trPr>
        <w:tc>
          <w:tcPr>
            <w:tcW w:w="3353" w:type="dxa"/>
            <w:vMerge/>
            <w:tcBorders>
              <w:top w:val="single" w:sz="4" w:space="0" w:color="000000"/>
              <w:left w:val="single" w:sz="4" w:space="0" w:color="000000"/>
              <w:bottom w:val="single" w:sz="4" w:space="0" w:color="000000"/>
              <w:right w:val="single" w:sz="4" w:space="0" w:color="000000"/>
            </w:tcBorders>
            <w:vAlign w:val="center"/>
            <w:hideMark/>
          </w:tcPr>
          <w:p w14:paraId="1093A5F4" w14:textId="77777777" w:rsidR="000A5D4E" w:rsidRPr="00EB0B23" w:rsidRDefault="000A5D4E">
            <w:pPr>
              <w:rPr>
                <w:b/>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B523412" w14:textId="77777777" w:rsidR="000A5D4E" w:rsidRPr="00EB0B23" w:rsidRDefault="000A5D4E">
            <w:pPr>
              <w:rPr>
                <w:b/>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BA45361" w14:textId="77777777" w:rsidR="000A5D4E" w:rsidRPr="00EB0B23" w:rsidRDefault="000A5D4E">
            <w:pPr>
              <w:pStyle w:val="TableParagraph"/>
              <w:keepNext/>
              <w:keepLines/>
              <w:ind w:left="57" w:right="57"/>
              <w:jc w:val="center"/>
              <w:rPr>
                <w:b/>
                <w:lang w:val="da-DK"/>
              </w:rPr>
            </w:pPr>
            <w:r w:rsidRPr="00EB0B23">
              <w:rPr>
                <w:b/>
                <w:lang w:val="da-DK"/>
              </w:rPr>
              <w:t>Pal til</w:t>
            </w:r>
          </w:p>
          <w:p w14:paraId="1A1F9CF6" w14:textId="77777777" w:rsidR="000A5D4E" w:rsidRPr="00EB0B23" w:rsidRDefault="000A5D4E">
            <w:pPr>
              <w:pStyle w:val="TableParagraph"/>
              <w:keepNext/>
              <w:keepLines/>
              <w:ind w:left="57" w:right="57"/>
              <w:jc w:val="center"/>
              <w:rPr>
                <w:b/>
                <w:lang w:val="da-DK"/>
              </w:rPr>
            </w:pPr>
            <w:r w:rsidRPr="00EB0B23">
              <w:rPr>
                <w:b/>
                <w:lang w:val="da-DK"/>
              </w:rPr>
              <w:t>medicineringskammer</w:t>
            </w:r>
          </w:p>
        </w:tc>
        <w:tc>
          <w:tcPr>
            <w:tcW w:w="1550" w:type="dxa"/>
            <w:tcBorders>
              <w:top w:val="single" w:sz="4" w:space="0" w:color="000000"/>
              <w:left w:val="single" w:sz="4" w:space="0" w:color="000000"/>
              <w:bottom w:val="single" w:sz="4" w:space="0" w:color="000000"/>
              <w:right w:val="single" w:sz="4" w:space="0" w:color="000000"/>
            </w:tcBorders>
            <w:vAlign w:val="center"/>
            <w:hideMark/>
          </w:tcPr>
          <w:p w14:paraId="49D5526C" w14:textId="77777777" w:rsidR="000A5D4E" w:rsidRPr="00EB0B23" w:rsidRDefault="000A5D4E">
            <w:pPr>
              <w:pStyle w:val="TableParagraph"/>
              <w:keepNext/>
              <w:keepLines/>
              <w:ind w:left="57" w:right="57"/>
              <w:jc w:val="center"/>
              <w:rPr>
                <w:b/>
                <w:lang w:val="da-DK"/>
              </w:rPr>
            </w:pPr>
            <w:r w:rsidRPr="00EB0B23">
              <w:rPr>
                <w:b/>
                <w:lang w:val="da-DK"/>
              </w:rPr>
              <w:t>Kontroldisk</w:t>
            </w:r>
          </w:p>
        </w:tc>
      </w:tr>
      <w:tr w:rsidR="000A5D4E" w:rsidRPr="00EB0B23" w14:paraId="56A5A5F9" w14:textId="77777777" w:rsidTr="000A5D4E">
        <w:trPr>
          <w:trHeight w:val="340"/>
        </w:trPr>
        <w:tc>
          <w:tcPr>
            <w:tcW w:w="3353" w:type="dxa"/>
            <w:tcBorders>
              <w:top w:val="single" w:sz="4" w:space="0" w:color="000000"/>
              <w:left w:val="single" w:sz="4" w:space="0" w:color="000000"/>
              <w:bottom w:val="single" w:sz="4" w:space="0" w:color="000000"/>
              <w:right w:val="single" w:sz="4" w:space="0" w:color="000000"/>
            </w:tcBorders>
            <w:vAlign w:val="center"/>
            <w:hideMark/>
          </w:tcPr>
          <w:p w14:paraId="688BEAFA" w14:textId="7DAB0DBA" w:rsidR="000A5D4E" w:rsidRPr="00EB0B23" w:rsidRDefault="000A5D4E">
            <w:pPr>
              <w:pStyle w:val="TableParagraph"/>
              <w:keepNext/>
              <w:keepLines/>
              <w:ind w:left="57" w:right="57"/>
              <w:rPr>
                <w:bCs/>
                <w:lang w:val="da-DK"/>
              </w:rPr>
            </w:pPr>
            <w:proofErr w:type="spellStart"/>
            <w:r w:rsidRPr="00EB0B23">
              <w:rPr>
                <w:bCs/>
                <w:lang w:val="da-DK"/>
              </w:rPr>
              <w:t>Iloprost</w:t>
            </w:r>
            <w:proofErr w:type="spellEnd"/>
            <w:r w:rsidRPr="00EB0B23">
              <w:rPr>
                <w:bCs/>
                <w:lang w:val="da-DK"/>
              </w:rPr>
              <w:t xml:space="preserve"> </w:t>
            </w:r>
            <w:r w:rsidR="000E1DE1" w:rsidRPr="00EB0B23">
              <w:rPr>
                <w:bCs/>
                <w:lang w:val="da-DK"/>
              </w:rPr>
              <w:t>"</w:t>
            </w:r>
            <w:proofErr w:type="spellStart"/>
            <w:r w:rsidR="000E1DE1" w:rsidRPr="00EB0B23">
              <w:rPr>
                <w:bCs/>
                <w:lang w:val="da-DK"/>
              </w:rPr>
              <w:t>Zentiva</w:t>
            </w:r>
            <w:proofErr w:type="spellEnd"/>
            <w:r w:rsidR="000E1DE1" w:rsidRPr="00EB0B23">
              <w:rPr>
                <w:bCs/>
                <w:lang w:val="da-DK"/>
              </w:rPr>
              <w:t>"</w:t>
            </w:r>
            <w:r w:rsidRPr="00EB0B23">
              <w:rPr>
                <w:bCs/>
                <w:lang w:val="da-DK"/>
              </w:rPr>
              <w:t xml:space="preserve"> 20 mikrogram/ml</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AC26637" w14:textId="77777777" w:rsidR="000A5D4E" w:rsidRPr="00EB0B23" w:rsidRDefault="000A5D4E">
            <w:pPr>
              <w:pStyle w:val="TableParagraph"/>
              <w:keepNext/>
              <w:keepLines/>
              <w:ind w:left="57" w:right="57"/>
              <w:rPr>
                <w:bCs/>
                <w:lang w:val="da-DK"/>
              </w:rPr>
            </w:pPr>
            <w:r w:rsidRPr="00EB0B23">
              <w:rPr>
                <w:bCs/>
                <w:lang w:val="da-DK"/>
              </w:rPr>
              <w:t>5 mikrogram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ED82D4F" w14:textId="77777777" w:rsidR="000A5D4E" w:rsidRPr="00EB0B23" w:rsidRDefault="000A5D4E">
            <w:pPr>
              <w:pStyle w:val="TableParagraph"/>
              <w:keepNext/>
              <w:keepLines/>
              <w:ind w:left="57" w:right="57"/>
              <w:jc w:val="center"/>
              <w:rPr>
                <w:bCs/>
                <w:lang w:val="da-DK"/>
              </w:rPr>
            </w:pPr>
            <w:r w:rsidRPr="00EB0B23">
              <w:rPr>
                <w:bCs/>
                <w:lang w:val="da-DK"/>
              </w:rPr>
              <w:t xml:space="preserve">Gylden </w:t>
            </w:r>
          </w:p>
        </w:tc>
        <w:tc>
          <w:tcPr>
            <w:tcW w:w="1550" w:type="dxa"/>
            <w:tcBorders>
              <w:top w:val="single" w:sz="4" w:space="0" w:color="000000"/>
              <w:left w:val="single" w:sz="4" w:space="0" w:color="000000"/>
              <w:bottom w:val="single" w:sz="4" w:space="0" w:color="000000"/>
              <w:right w:val="single" w:sz="4" w:space="0" w:color="000000"/>
            </w:tcBorders>
            <w:vAlign w:val="center"/>
            <w:hideMark/>
          </w:tcPr>
          <w:p w14:paraId="764F2E06" w14:textId="77777777" w:rsidR="000A5D4E" w:rsidRPr="00EB0B23" w:rsidRDefault="000A5D4E">
            <w:pPr>
              <w:pStyle w:val="TableParagraph"/>
              <w:keepNext/>
              <w:keepLines/>
              <w:ind w:left="57" w:right="57"/>
              <w:jc w:val="center"/>
              <w:rPr>
                <w:bCs/>
                <w:lang w:val="da-DK"/>
              </w:rPr>
            </w:pPr>
            <w:r w:rsidRPr="00EB0B23">
              <w:rPr>
                <w:bCs/>
                <w:lang w:val="da-DK"/>
              </w:rPr>
              <w:t xml:space="preserve">Gylden </w:t>
            </w:r>
          </w:p>
        </w:tc>
      </w:tr>
    </w:tbl>
    <w:p w14:paraId="2BDD1CCC" w14:textId="77777777" w:rsidR="000A5D4E" w:rsidRPr="0051392E" w:rsidRDefault="000A5D4E" w:rsidP="000A5D4E">
      <w:pPr>
        <w:tabs>
          <w:tab w:val="left" w:pos="851"/>
        </w:tabs>
        <w:ind w:left="851"/>
        <w:rPr>
          <w:sz w:val="24"/>
          <w:szCs w:val="24"/>
        </w:rPr>
      </w:pPr>
    </w:p>
    <w:p w14:paraId="5CA681B1" w14:textId="77777777" w:rsidR="000A5D4E" w:rsidRPr="0051392E" w:rsidRDefault="000A5D4E" w:rsidP="000A5D4E">
      <w:pPr>
        <w:tabs>
          <w:tab w:val="left" w:pos="851"/>
        </w:tabs>
        <w:ind w:left="851"/>
        <w:rPr>
          <w:sz w:val="24"/>
          <w:szCs w:val="24"/>
        </w:rPr>
      </w:pPr>
      <w:proofErr w:type="spellStart"/>
      <w:r w:rsidRPr="0051392E">
        <w:rPr>
          <w:b/>
          <w:bCs/>
          <w:sz w:val="24"/>
          <w:szCs w:val="24"/>
        </w:rPr>
        <w:t>Venta-Neb</w:t>
      </w:r>
      <w:proofErr w:type="spellEnd"/>
    </w:p>
    <w:p w14:paraId="7ACA5D5B" w14:textId="77777777" w:rsidR="000A5D4E" w:rsidRPr="0051392E" w:rsidRDefault="000A5D4E" w:rsidP="000A5D4E">
      <w:pPr>
        <w:tabs>
          <w:tab w:val="left" w:pos="851"/>
        </w:tabs>
        <w:ind w:left="851"/>
        <w:rPr>
          <w:sz w:val="24"/>
          <w:szCs w:val="24"/>
        </w:rPr>
      </w:pPr>
    </w:p>
    <w:p w14:paraId="406C6824" w14:textId="322048F3" w:rsidR="000A5D4E" w:rsidRPr="0051392E" w:rsidRDefault="000A5D4E" w:rsidP="000A5D4E">
      <w:pPr>
        <w:tabs>
          <w:tab w:val="left" w:pos="851"/>
        </w:tabs>
        <w:ind w:left="851"/>
        <w:rPr>
          <w:sz w:val="24"/>
          <w:szCs w:val="24"/>
        </w:rPr>
      </w:pPr>
      <w:proofErr w:type="spellStart"/>
      <w:r w:rsidRPr="0051392E">
        <w:rPr>
          <w:sz w:val="24"/>
          <w:szCs w:val="24"/>
        </w:rPr>
        <w:t>Venta-Neb</w:t>
      </w:r>
      <w:proofErr w:type="spellEnd"/>
      <w:r w:rsidRPr="0051392E">
        <w:rPr>
          <w:sz w:val="24"/>
          <w:szCs w:val="24"/>
        </w:rPr>
        <w:t xml:space="preserve">, en bærbar, ultrasonisk, batteridrevet </w:t>
      </w:r>
      <w:proofErr w:type="spellStart"/>
      <w:r w:rsidRPr="0051392E">
        <w:rPr>
          <w:sz w:val="24"/>
          <w:szCs w:val="24"/>
        </w:rPr>
        <w:t>nebulisator</w:t>
      </w:r>
      <w:proofErr w:type="spellEnd"/>
      <w:r w:rsidRPr="0051392E">
        <w:rPr>
          <w:sz w:val="24"/>
          <w:szCs w:val="24"/>
        </w:rPr>
        <w:t xml:space="preserve">, har vist sig at være egnet til administration af to 1 ml-ampuller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inhalationsvæske til </w:t>
      </w:r>
      <w:proofErr w:type="spellStart"/>
      <w:r w:rsidRPr="0051392E">
        <w:rPr>
          <w:sz w:val="24"/>
          <w:szCs w:val="24"/>
        </w:rPr>
        <w:t>nebulisator</w:t>
      </w:r>
      <w:proofErr w:type="spellEnd"/>
      <w:r w:rsidRPr="0051392E">
        <w:rPr>
          <w:sz w:val="24"/>
          <w:szCs w:val="24"/>
        </w:rPr>
        <w:t>, opløsning. Den målte MMAD for aerosoldråberne var 2,6 mikrometer.</w:t>
      </w:r>
    </w:p>
    <w:p w14:paraId="19E3FF21" w14:textId="77777777" w:rsidR="000A5D4E" w:rsidRPr="0051392E" w:rsidRDefault="000A5D4E" w:rsidP="000A5D4E">
      <w:pPr>
        <w:tabs>
          <w:tab w:val="left" w:pos="851"/>
        </w:tabs>
        <w:ind w:left="851"/>
        <w:rPr>
          <w:sz w:val="24"/>
          <w:szCs w:val="24"/>
        </w:rPr>
      </w:pPr>
    </w:p>
    <w:p w14:paraId="5ABF447E" w14:textId="281D2F7F" w:rsidR="000A5D4E" w:rsidRPr="0051392E" w:rsidRDefault="000A5D4E" w:rsidP="000A5D4E">
      <w:pPr>
        <w:tabs>
          <w:tab w:val="left" w:pos="851"/>
        </w:tabs>
        <w:ind w:left="851"/>
        <w:rPr>
          <w:sz w:val="24"/>
          <w:szCs w:val="24"/>
        </w:rPr>
      </w:pPr>
      <w:r w:rsidRPr="0051392E">
        <w:rPr>
          <w:sz w:val="24"/>
          <w:szCs w:val="24"/>
        </w:rPr>
        <w:t xml:space="preserve">Ved start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-behandlingen med </w:t>
      </w:r>
      <w:proofErr w:type="spellStart"/>
      <w:r w:rsidRPr="0051392E">
        <w:rPr>
          <w:sz w:val="24"/>
          <w:szCs w:val="24"/>
        </w:rPr>
        <w:t>Venta-Neb</w:t>
      </w:r>
      <w:proofErr w:type="spellEnd"/>
      <w:r w:rsidRPr="0051392E">
        <w:rPr>
          <w:sz w:val="24"/>
          <w:szCs w:val="24"/>
        </w:rPr>
        <w:t xml:space="preserve"> skal den første inhalation være 2,5 mikrogram </w:t>
      </w:r>
      <w:proofErr w:type="spellStart"/>
      <w:r w:rsidRPr="0051392E">
        <w:rPr>
          <w:sz w:val="24"/>
          <w:szCs w:val="24"/>
        </w:rPr>
        <w:t>iloprost</w:t>
      </w:r>
      <w:proofErr w:type="spellEnd"/>
      <w:r w:rsidRPr="0051392E">
        <w:rPr>
          <w:sz w:val="24"/>
          <w:szCs w:val="24"/>
        </w:rPr>
        <w:t xml:space="preserve"> leveret ved </w:t>
      </w:r>
      <w:proofErr w:type="spellStart"/>
      <w:r w:rsidRPr="0051392E">
        <w:rPr>
          <w:sz w:val="24"/>
          <w:szCs w:val="24"/>
        </w:rPr>
        <w:t>nebulisatorens</w:t>
      </w:r>
      <w:proofErr w:type="spellEnd"/>
      <w:r w:rsidRPr="0051392E">
        <w:rPr>
          <w:sz w:val="24"/>
          <w:szCs w:val="24"/>
        </w:rPr>
        <w:t xml:space="preserve"> mundstykke ved brug af to 1 ml-ampuller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Hvis patienten tåler denne dosis, skal doseringen øges til 5 mikrogram </w:t>
      </w:r>
      <w:proofErr w:type="spellStart"/>
      <w:r w:rsidRPr="0051392E">
        <w:rPr>
          <w:sz w:val="24"/>
          <w:szCs w:val="24"/>
        </w:rPr>
        <w:t>iloprost</w:t>
      </w:r>
      <w:proofErr w:type="spellEnd"/>
      <w:r w:rsidRPr="0051392E">
        <w:rPr>
          <w:sz w:val="24"/>
          <w:szCs w:val="24"/>
        </w:rPr>
        <w:t xml:space="preserve"> ved brug af to 1 ml-ampuller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og denne dosis skal opretholdes. Hvis patienten ikke tåler dosis på 5 mikrogram, skal dosis reduceres til 2,5 mikrogram </w:t>
      </w:r>
      <w:proofErr w:type="spellStart"/>
      <w:r w:rsidRPr="0051392E">
        <w:rPr>
          <w:sz w:val="24"/>
          <w:szCs w:val="24"/>
        </w:rPr>
        <w:t>iloprost</w:t>
      </w:r>
      <w:proofErr w:type="spellEnd"/>
      <w:r w:rsidRPr="0051392E">
        <w:rPr>
          <w:sz w:val="24"/>
          <w:szCs w:val="24"/>
        </w:rPr>
        <w:t>.</w:t>
      </w:r>
    </w:p>
    <w:p w14:paraId="76B375C1" w14:textId="77777777" w:rsidR="000A5D4E" w:rsidRPr="0051392E" w:rsidRDefault="000A5D4E" w:rsidP="000A5D4E">
      <w:pPr>
        <w:tabs>
          <w:tab w:val="left" w:pos="851"/>
        </w:tabs>
        <w:ind w:left="851"/>
        <w:rPr>
          <w:sz w:val="24"/>
          <w:szCs w:val="24"/>
        </w:rPr>
      </w:pPr>
    </w:p>
    <w:p w14:paraId="5DB9611A" w14:textId="49B92FCC" w:rsidR="000A5D4E" w:rsidRPr="0051392E" w:rsidRDefault="000A5D4E" w:rsidP="000A5D4E">
      <w:pPr>
        <w:tabs>
          <w:tab w:val="left" w:pos="851"/>
        </w:tabs>
        <w:ind w:left="851"/>
        <w:rPr>
          <w:sz w:val="24"/>
          <w:szCs w:val="24"/>
        </w:rPr>
      </w:pPr>
      <w:r w:rsidRPr="0051392E">
        <w:rPr>
          <w:sz w:val="24"/>
          <w:szCs w:val="24"/>
        </w:rPr>
        <w:t xml:space="preserve">Til hver inhalationsbehandling med </w:t>
      </w:r>
      <w:proofErr w:type="spellStart"/>
      <w:r w:rsidRPr="0051392E">
        <w:rPr>
          <w:sz w:val="24"/>
          <w:szCs w:val="24"/>
        </w:rPr>
        <w:t>Venta-Neb</w:t>
      </w:r>
      <w:proofErr w:type="spellEnd"/>
      <w:r w:rsidRPr="0051392E">
        <w:rPr>
          <w:sz w:val="24"/>
          <w:szCs w:val="24"/>
        </w:rPr>
        <w:t xml:space="preserve"> overføres indholdet af to 1 ml-ampuller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til </w:t>
      </w:r>
      <w:proofErr w:type="spellStart"/>
      <w:r w:rsidRPr="0051392E">
        <w:rPr>
          <w:sz w:val="24"/>
          <w:szCs w:val="24"/>
        </w:rPr>
        <w:t>nebulisatorkammeret</w:t>
      </w:r>
      <w:proofErr w:type="spellEnd"/>
      <w:r w:rsidRPr="0051392E">
        <w:rPr>
          <w:sz w:val="24"/>
          <w:szCs w:val="24"/>
        </w:rPr>
        <w:t xml:space="preserve"> umiddelbart før brug.</w:t>
      </w:r>
    </w:p>
    <w:p w14:paraId="2BCF032E" w14:textId="77777777" w:rsidR="000A5D4E" w:rsidRPr="0051392E" w:rsidRDefault="000A5D4E" w:rsidP="000A5D4E">
      <w:pPr>
        <w:tabs>
          <w:tab w:val="left" w:pos="851"/>
        </w:tabs>
        <w:ind w:left="851"/>
        <w:rPr>
          <w:sz w:val="24"/>
          <w:szCs w:val="24"/>
        </w:rPr>
      </w:pPr>
      <w:r w:rsidRPr="0051392E">
        <w:rPr>
          <w:sz w:val="24"/>
          <w:szCs w:val="24"/>
        </w:rPr>
        <w:t xml:space="preserve"> </w:t>
      </w:r>
    </w:p>
    <w:p w14:paraId="3FB9C24B" w14:textId="77777777" w:rsidR="000A5D4E" w:rsidRPr="0051392E" w:rsidRDefault="000A5D4E" w:rsidP="000A5D4E">
      <w:pPr>
        <w:tabs>
          <w:tab w:val="left" w:pos="851"/>
        </w:tabs>
        <w:ind w:left="851"/>
        <w:rPr>
          <w:sz w:val="24"/>
          <w:szCs w:val="24"/>
        </w:rPr>
      </w:pPr>
      <w:r w:rsidRPr="0051392E">
        <w:rPr>
          <w:sz w:val="24"/>
          <w:szCs w:val="24"/>
        </w:rPr>
        <w:t>Der kan anvendes to programmer:</w:t>
      </w:r>
    </w:p>
    <w:p w14:paraId="545F9521" w14:textId="77777777" w:rsidR="000A5D4E" w:rsidRPr="0051392E" w:rsidRDefault="000A5D4E" w:rsidP="000A5D4E">
      <w:pPr>
        <w:tabs>
          <w:tab w:val="left" w:pos="851"/>
        </w:tabs>
        <w:ind w:left="851"/>
        <w:rPr>
          <w:sz w:val="24"/>
          <w:szCs w:val="24"/>
        </w:rPr>
      </w:pPr>
      <w:r w:rsidRPr="0051392E">
        <w:rPr>
          <w:sz w:val="24"/>
          <w:szCs w:val="24"/>
        </w:rPr>
        <w:t>P1 Program 1: 5 mikrogram aktivt stof ved mundstykket, 25 inhalationscyklusser.</w:t>
      </w:r>
    </w:p>
    <w:p w14:paraId="71E903AD" w14:textId="77777777" w:rsidR="000A5D4E" w:rsidRPr="0051392E" w:rsidRDefault="000A5D4E" w:rsidP="000A5D4E">
      <w:pPr>
        <w:tabs>
          <w:tab w:val="left" w:pos="851"/>
        </w:tabs>
        <w:ind w:left="851"/>
        <w:rPr>
          <w:sz w:val="24"/>
          <w:szCs w:val="24"/>
        </w:rPr>
      </w:pPr>
      <w:r w:rsidRPr="0051392E">
        <w:rPr>
          <w:sz w:val="24"/>
          <w:szCs w:val="24"/>
        </w:rPr>
        <w:t>P2 Program 2: 2,5 mikrogram aktivt stof ved mundstykket, 10 inhalationscyklusser.</w:t>
      </w:r>
    </w:p>
    <w:p w14:paraId="133F0B3F" w14:textId="77777777" w:rsidR="000A5D4E" w:rsidRPr="0051392E" w:rsidRDefault="000A5D4E" w:rsidP="000A5D4E">
      <w:pPr>
        <w:tabs>
          <w:tab w:val="left" w:pos="851"/>
        </w:tabs>
        <w:ind w:left="851"/>
        <w:rPr>
          <w:sz w:val="24"/>
          <w:szCs w:val="24"/>
        </w:rPr>
      </w:pPr>
      <w:r w:rsidRPr="0051392E">
        <w:rPr>
          <w:sz w:val="24"/>
          <w:szCs w:val="24"/>
        </w:rPr>
        <w:t>Valget af det forudindstillede program foretages af lægen.</w:t>
      </w:r>
    </w:p>
    <w:p w14:paraId="749F2C0D" w14:textId="77777777" w:rsidR="000A5D4E" w:rsidRPr="0051392E" w:rsidRDefault="000A5D4E" w:rsidP="000A5D4E">
      <w:pPr>
        <w:tabs>
          <w:tab w:val="left" w:pos="851"/>
        </w:tabs>
        <w:ind w:left="851"/>
        <w:rPr>
          <w:sz w:val="24"/>
          <w:szCs w:val="24"/>
        </w:rPr>
      </w:pPr>
    </w:p>
    <w:p w14:paraId="1969E975" w14:textId="77777777" w:rsidR="000A5D4E" w:rsidRPr="0051392E" w:rsidRDefault="000A5D4E" w:rsidP="000A5D4E">
      <w:pPr>
        <w:tabs>
          <w:tab w:val="left" w:pos="851"/>
        </w:tabs>
        <w:ind w:left="851"/>
        <w:rPr>
          <w:sz w:val="24"/>
          <w:szCs w:val="24"/>
        </w:rPr>
      </w:pPr>
      <w:proofErr w:type="spellStart"/>
      <w:r w:rsidRPr="0051392E">
        <w:rPr>
          <w:sz w:val="24"/>
          <w:szCs w:val="24"/>
        </w:rPr>
        <w:t>Venta-Neb</w:t>
      </w:r>
      <w:proofErr w:type="spellEnd"/>
      <w:r w:rsidRPr="0051392E">
        <w:rPr>
          <w:sz w:val="24"/>
          <w:szCs w:val="24"/>
        </w:rPr>
        <w:t xml:space="preserve"> giver patienten besked på at inhalere ved hjælp af et visuelt og akustisk signal. Det standser, efter at den forudindstillede dosis er administreret.</w:t>
      </w:r>
    </w:p>
    <w:p w14:paraId="0F2DF55D" w14:textId="77777777" w:rsidR="000A5D4E" w:rsidRPr="0051392E" w:rsidRDefault="000A5D4E" w:rsidP="000A5D4E">
      <w:pPr>
        <w:tabs>
          <w:tab w:val="left" w:pos="851"/>
        </w:tabs>
        <w:ind w:left="851"/>
        <w:rPr>
          <w:sz w:val="24"/>
          <w:szCs w:val="24"/>
        </w:rPr>
      </w:pPr>
    </w:p>
    <w:p w14:paraId="712AABAD" w14:textId="18C0E422" w:rsidR="000A5D4E" w:rsidRPr="0051392E" w:rsidRDefault="000A5D4E" w:rsidP="000A5D4E">
      <w:pPr>
        <w:tabs>
          <w:tab w:val="left" w:pos="851"/>
        </w:tabs>
        <w:ind w:left="851"/>
        <w:rPr>
          <w:sz w:val="24"/>
          <w:szCs w:val="24"/>
        </w:rPr>
      </w:pPr>
      <w:r w:rsidRPr="0051392E">
        <w:rPr>
          <w:sz w:val="24"/>
          <w:szCs w:val="24"/>
        </w:rPr>
        <w:lastRenderedPageBreak/>
        <w:t xml:space="preserve">Den grønne </w:t>
      </w:r>
      <w:proofErr w:type="spellStart"/>
      <w:r w:rsidRPr="0051392E">
        <w:rPr>
          <w:sz w:val="24"/>
          <w:szCs w:val="24"/>
        </w:rPr>
        <w:t>prelplade</w:t>
      </w:r>
      <w:proofErr w:type="spellEnd"/>
      <w:r w:rsidRPr="0051392E">
        <w:rPr>
          <w:sz w:val="24"/>
          <w:szCs w:val="24"/>
        </w:rPr>
        <w:t xml:space="preserve"> anvendes til at opnå den optimale dråbestørrelse til administrering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inhalationsvæske til </w:t>
      </w:r>
      <w:proofErr w:type="spellStart"/>
      <w:r w:rsidRPr="0051392E">
        <w:rPr>
          <w:sz w:val="24"/>
          <w:szCs w:val="24"/>
        </w:rPr>
        <w:t>nebulisator</w:t>
      </w:r>
      <w:proofErr w:type="spellEnd"/>
      <w:r w:rsidRPr="0051392E">
        <w:rPr>
          <w:sz w:val="24"/>
          <w:szCs w:val="24"/>
        </w:rPr>
        <w:t xml:space="preserve">. Yderligere information findes i brugervejledningen til </w:t>
      </w:r>
      <w:proofErr w:type="spellStart"/>
      <w:r w:rsidRPr="0051392E">
        <w:rPr>
          <w:sz w:val="24"/>
          <w:szCs w:val="24"/>
        </w:rPr>
        <w:t>Venta-Neb-nebulisatoren</w:t>
      </w:r>
      <w:proofErr w:type="spellEnd"/>
      <w:r w:rsidRPr="0051392E">
        <w:rPr>
          <w:sz w:val="24"/>
          <w:szCs w:val="24"/>
        </w:rPr>
        <w:t>.</w:t>
      </w:r>
    </w:p>
    <w:p w14:paraId="0D090336" w14:textId="77777777" w:rsidR="000A5D4E" w:rsidRPr="0051392E" w:rsidRDefault="000A5D4E" w:rsidP="000A5D4E">
      <w:pPr>
        <w:tabs>
          <w:tab w:val="left" w:pos="851"/>
        </w:tabs>
        <w:ind w:left="851"/>
        <w:rPr>
          <w:sz w:val="24"/>
          <w:szCs w:val="24"/>
        </w:rPr>
      </w:pPr>
    </w:p>
    <w:tbl>
      <w:tblPr>
        <w:tblW w:w="8820"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5"/>
        <w:gridCol w:w="2617"/>
        <w:gridCol w:w="2618"/>
      </w:tblGrid>
      <w:tr w:rsidR="000A5D4E" w:rsidRPr="00EB0B23" w14:paraId="1DD96AFA" w14:textId="77777777" w:rsidTr="000A5D4E">
        <w:trPr>
          <w:trHeight w:val="567"/>
        </w:trPr>
        <w:tc>
          <w:tcPr>
            <w:tcW w:w="3585" w:type="dxa"/>
            <w:tcBorders>
              <w:top w:val="single" w:sz="4" w:space="0" w:color="000000"/>
              <w:left w:val="single" w:sz="4" w:space="0" w:color="000000"/>
              <w:bottom w:val="single" w:sz="4" w:space="0" w:color="000000"/>
              <w:right w:val="single" w:sz="4" w:space="0" w:color="000000"/>
            </w:tcBorders>
            <w:vAlign w:val="center"/>
            <w:hideMark/>
          </w:tcPr>
          <w:p w14:paraId="2DCCEFBB" w14:textId="77777777" w:rsidR="000A5D4E" w:rsidRPr="00EB0B23" w:rsidRDefault="000A5D4E">
            <w:pPr>
              <w:pStyle w:val="TableParagraph"/>
              <w:keepNext/>
              <w:keepLines/>
              <w:ind w:left="107"/>
              <w:rPr>
                <w:b/>
                <w:lang w:val="da-DK"/>
              </w:rPr>
            </w:pPr>
            <w:r w:rsidRPr="00EB0B23">
              <w:rPr>
                <w:b/>
                <w:lang w:val="da-DK"/>
              </w:rPr>
              <w:t>Lægemiddel</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2A15ACDB" w14:textId="77777777" w:rsidR="000A5D4E" w:rsidRPr="00EB0B23" w:rsidRDefault="000A5D4E">
            <w:pPr>
              <w:pStyle w:val="TableParagraph"/>
              <w:keepNext/>
              <w:keepLines/>
              <w:ind w:left="107" w:right="306"/>
              <w:jc w:val="center"/>
              <w:rPr>
                <w:b/>
                <w:lang w:val="da-DK"/>
              </w:rPr>
            </w:pPr>
            <w:r w:rsidRPr="00EB0B23">
              <w:rPr>
                <w:b/>
                <w:lang w:val="da-DK"/>
              </w:rPr>
              <w:t xml:space="preserve">Dosis </w:t>
            </w:r>
            <w:proofErr w:type="spellStart"/>
            <w:r w:rsidRPr="00EB0B23">
              <w:rPr>
                <w:b/>
                <w:lang w:val="da-DK"/>
              </w:rPr>
              <w:t>iloprost</w:t>
            </w:r>
            <w:proofErr w:type="spellEnd"/>
            <w:r w:rsidRPr="00EB0B23">
              <w:rPr>
                <w:b/>
                <w:lang w:val="da-DK"/>
              </w:rPr>
              <w:t xml:space="preserve"> ved mundstykket</w:t>
            </w:r>
          </w:p>
        </w:tc>
        <w:tc>
          <w:tcPr>
            <w:tcW w:w="2618" w:type="dxa"/>
            <w:tcBorders>
              <w:top w:val="single" w:sz="4" w:space="0" w:color="000000"/>
              <w:left w:val="single" w:sz="4" w:space="0" w:color="000000"/>
              <w:bottom w:val="single" w:sz="4" w:space="0" w:color="000000"/>
              <w:right w:val="single" w:sz="4" w:space="0" w:color="000000"/>
            </w:tcBorders>
            <w:vAlign w:val="center"/>
            <w:hideMark/>
          </w:tcPr>
          <w:p w14:paraId="1C9511D2" w14:textId="77777777" w:rsidR="000A5D4E" w:rsidRPr="00EB0B23" w:rsidRDefault="000A5D4E">
            <w:pPr>
              <w:pStyle w:val="TableParagraph"/>
              <w:keepNext/>
              <w:keepLines/>
              <w:ind w:left="107" w:right="237"/>
              <w:jc w:val="center"/>
              <w:rPr>
                <w:b/>
                <w:lang w:val="da-DK"/>
              </w:rPr>
            </w:pPr>
            <w:r w:rsidRPr="00EB0B23">
              <w:rPr>
                <w:b/>
                <w:lang w:val="da-DK"/>
              </w:rPr>
              <w:t>Estimeret inhalationstid</w:t>
            </w:r>
          </w:p>
        </w:tc>
      </w:tr>
      <w:tr w:rsidR="000A5D4E" w:rsidRPr="00EB0B23" w14:paraId="16A91175" w14:textId="77777777" w:rsidTr="000A5D4E">
        <w:trPr>
          <w:trHeight w:val="340"/>
        </w:trPr>
        <w:tc>
          <w:tcPr>
            <w:tcW w:w="3585" w:type="dxa"/>
            <w:vMerge w:val="restart"/>
            <w:tcBorders>
              <w:top w:val="single" w:sz="4" w:space="0" w:color="000000"/>
              <w:left w:val="single" w:sz="4" w:space="0" w:color="000000"/>
              <w:bottom w:val="single" w:sz="4" w:space="0" w:color="000000"/>
              <w:right w:val="single" w:sz="4" w:space="0" w:color="000000"/>
            </w:tcBorders>
            <w:vAlign w:val="center"/>
            <w:hideMark/>
          </w:tcPr>
          <w:p w14:paraId="38E9A973" w14:textId="0B2CFB6E" w:rsidR="000A5D4E" w:rsidRPr="00EB0B23" w:rsidRDefault="000A5D4E">
            <w:pPr>
              <w:pStyle w:val="TableParagraph"/>
              <w:keepNext/>
              <w:keepLines/>
              <w:ind w:left="107"/>
              <w:rPr>
                <w:bCs/>
                <w:lang w:val="da-DK"/>
              </w:rPr>
            </w:pPr>
            <w:proofErr w:type="spellStart"/>
            <w:r w:rsidRPr="00EB0B23">
              <w:rPr>
                <w:bCs/>
                <w:lang w:val="da-DK"/>
              </w:rPr>
              <w:t>Iloprost</w:t>
            </w:r>
            <w:proofErr w:type="spellEnd"/>
            <w:r w:rsidRPr="00EB0B23">
              <w:rPr>
                <w:bCs/>
                <w:lang w:val="da-DK"/>
              </w:rPr>
              <w:t xml:space="preserve"> </w:t>
            </w:r>
            <w:r w:rsidR="000E1DE1" w:rsidRPr="00EB0B23">
              <w:rPr>
                <w:bCs/>
                <w:lang w:val="da-DK"/>
              </w:rPr>
              <w:t>"</w:t>
            </w:r>
            <w:proofErr w:type="spellStart"/>
            <w:r w:rsidR="000E1DE1" w:rsidRPr="00EB0B23">
              <w:rPr>
                <w:bCs/>
                <w:lang w:val="da-DK"/>
              </w:rPr>
              <w:t>Zentiva</w:t>
            </w:r>
            <w:proofErr w:type="spellEnd"/>
            <w:r w:rsidR="000E1DE1" w:rsidRPr="00EB0B23">
              <w:rPr>
                <w:bCs/>
                <w:lang w:val="da-DK"/>
              </w:rPr>
              <w:t>"</w:t>
            </w:r>
            <w:r w:rsidRPr="00EB0B23">
              <w:rPr>
                <w:bCs/>
                <w:lang w:val="da-DK"/>
              </w:rPr>
              <w:t xml:space="preserve"> 10 mikrogram/ml</w:t>
            </w: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77167631" w14:textId="77777777" w:rsidR="000A5D4E" w:rsidRPr="00EB0B23" w:rsidRDefault="000A5D4E">
            <w:pPr>
              <w:pStyle w:val="TableParagraph"/>
              <w:keepNext/>
              <w:keepLines/>
              <w:ind w:left="107"/>
              <w:jc w:val="center"/>
              <w:rPr>
                <w:bCs/>
                <w:lang w:val="da-DK"/>
              </w:rPr>
            </w:pPr>
            <w:r w:rsidRPr="00EB0B23">
              <w:rPr>
                <w:bCs/>
                <w:lang w:val="da-DK"/>
              </w:rPr>
              <w:t>2,5 mikrogram</w:t>
            </w:r>
          </w:p>
        </w:tc>
        <w:tc>
          <w:tcPr>
            <w:tcW w:w="2618" w:type="dxa"/>
            <w:tcBorders>
              <w:top w:val="single" w:sz="4" w:space="0" w:color="000000"/>
              <w:left w:val="single" w:sz="4" w:space="0" w:color="000000"/>
              <w:bottom w:val="single" w:sz="4" w:space="0" w:color="000000"/>
              <w:right w:val="single" w:sz="4" w:space="0" w:color="000000"/>
            </w:tcBorders>
            <w:vAlign w:val="center"/>
            <w:hideMark/>
          </w:tcPr>
          <w:p w14:paraId="33C138B4" w14:textId="77777777" w:rsidR="000A5D4E" w:rsidRPr="00EB0B23" w:rsidRDefault="000A5D4E">
            <w:pPr>
              <w:pStyle w:val="TableParagraph"/>
              <w:keepNext/>
              <w:keepLines/>
              <w:ind w:left="107"/>
              <w:jc w:val="center"/>
              <w:rPr>
                <w:bCs/>
                <w:lang w:val="da-DK"/>
              </w:rPr>
            </w:pPr>
            <w:r w:rsidRPr="00EB0B23">
              <w:rPr>
                <w:bCs/>
                <w:lang w:val="da-DK"/>
              </w:rPr>
              <w:t>4 min</w:t>
            </w:r>
          </w:p>
        </w:tc>
      </w:tr>
      <w:tr w:rsidR="000A5D4E" w:rsidRPr="00EB0B23" w14:paraId="5596CFCD" w14:textId="77777777" w:rsidTr="000A5D4E">
        <w:trPr>
          <w:trHeight w:val="340"/>
        </w:trPr>
        <w:tc>
          <w:tcPr>
            <w:tcW w:w="3585" w:type="dxa"/>
            <w:vMerge/>
            <w:tcBorders>
              <w:top w:val="single" w:sz="4" w:space="0" w:color="000000"/>
              <w:left w:val="single" w:sz="4" w:space="0" w:color="000000"/>
              <w:bottom w:val="single" w:sz="4" w:space="0" w:color="000000"/>
              <w:right w:val="single" w:sz="4" w:space="0" w:color="000000"/>
            </w:tcBorders>
            <w:vAlign w:val="center"/>
            <w:hideMark/>
          </w:tcPr>
          <w:p w14:paraId="6F0F7497" w14:textId="77777777" w:rsidR="000A5D4E" w:rsidRPr="00EB0B23" w:rsidRDefault="000A5D4E">
            <w:pPr>
              <w:rPr>
                <w:bCs/>
                <w:sz w:val="22"/>
                <w:szCs w:val="22"/>
              </w:rPr>
            </w:pPr>
          </w:p>
        </w:tc>
        <w:tc>
          <w:tcPr>
            <w:tcW w:w="2617" w:type="dxa"/>
            <w:tcBorders>
              <w:top w:val="single" w:sz="4" w:space="0" w:color="000000"/>
              <w:left w:val="single" w:sz="4" w:space="0" w:color="000000"/>
              <w:bottom w:val="single" w:sz="4" w:space="0" w:color="000000"/>
              <w:right w:val="single" w:sz="4" w:space="0" w:color="000000"/>
            </w:tcBorders>
            <w:vAlign w:val="center"/>
            <w:hideMark/>
          </w:tcPr>
          <w:p w14:paraId="3EF8C2CF" w14:textId="77777777" w:rsidR="000A5D4E" w:rsidRPr="00EB0B23" w:rsidRDefault="000A5D4E">
            <w:pPr>
              <w:pStyle w:val="TableParagraph"/>
              <w:keepNext/>
              <w:keepLines/>
              <w:ind w:left="107"/>
              <w:jc w:val="center"/>
              <w:rPr>
                <w:bCs/>
                <w:lang w:val="da-DK"/>
              </w:rPr>
            </w:pPr>
            <w:r w:rsidRPr="00EB0B23">
              <w:rPr>
                <w:bCs/>
                <w:lang w:val="da-DK"/>
              </w:rPr>
              <w:t>5 mikrogram</w:t>
            </w:r>
          </w:p>
        </w:tc>
        <w:tc>
          <w:tcPr>
            <w:tcW w:w="2618" w:type="dxa"/>
            <w:tcBorders>
              <w:top w:val="single" w:sz="4" w:space="0" w:color="000000"/>
              <w:left w:val="single" w:sz="4" w:space="0" w:color="000000"/>
              <w:bottom w:val="single" w:sz="4" w:space="0" w:color="000000"/>
              <w:right w:val="single" w:sz="4" w:space="0" w:color="000000"/>
            </w:tcBorders>
            <w:vAlign w:val="center"/>
            <w:hideMark/>
          </w:tcPr>
          <w:p w14:paraId="68566613" w14:textId="77777777" w:rsidR="000A5D4E" w:rsidRPr="00EB0B23" w:rsidRDefault="000A5D4E">
            <w:pPr>
              <w:pStyle w:val="TableParagraph"/>
              <w:keepNext/>
              <w:keepLines/>
              <w:ind w:left="107"/>
              <w:jc w:val="center"/>
              <w:rPr>
                <w:bCs/>
                <w:lang w:val="da-DK"/>
              </w:rPr>
            </w:pPr>
            <w:r w:rsidRPr="00EB0B23">
              <w:rPr>
                <w:bCs/>
                <w:lang w:val="da-DK"/>
              </w:rPr>
              <w:t>8 min</w:t>
            </w:r>
          </w:p>
        </w:tc>
      </w:tr>
    </w:tbl>
    <w:p w14:paraId="15AED0B4" w14:textId="77777777" w:rsidR="000A5D4E" w:rsidRPr="0051392E" w:rsidRDefault="000A5D4E" w:rsidP="000A5D4E">
      <w:pPr>
        <w:tabs>
          <w:tab w:val="left" w:pos="851"/>
        </w:tabs>
        <w:ind w:left="851"/>
        <w:rPr>
          <w:sz w:val="24"/>
          <w:szCs w:val="24"/>
        </w:rPr>
      </w:pPr>
    </w:p>
    <w:p w14:paraId="6E894C13" w14:textId="77777777" w:rsidR="000A5D4E" w:rsidRPr="0051392E" w:rsidRDefault="000A5D4E" w:rsidP="000A5D4E">
      <w:pPr>
        <w:tabs>
          <w:tab w:val="left" w:pos="851"/>
        </w:tabs>
        <w:ind w:left="851"/>
        <w:rPr>
          <w:sz w:val="24"/>
          <w:szCs w:val="24"/>
          <w:u w:val="single"/>
        </w:rPr>
      </w:pPr>
      <w:r w:rsidRPr="0051392E">
        <w:rPr>
          <w:sz w:val="24"/>
          <w:szCs w:val="24"/>
          <w:u w:val="single"/>
        </w:rPr>
        <w:t xml:space="preserve">Andre </w:t>
      </w:r>
      <w:proofErr w:type="spellStart"/>
      <w:r w:rsidRPr="0051392E">
        <w:rPr>
          <w:sz w:val="24"/>
          <w:szCs w:val="24"/>
          <w:u w:val="single"/>
        </w:rPr>
        <w:t>nebulisatorsystemer</w:t>
      </w:r>
      <w:proofErr w:type="spellEnd"/>
    </w:p>
    <w:p w14:paraId="24386812" w14:textId="77777777" w:rsidR="000A5D4E" w:rsidRPr="0051392E" w:rsidRDefault="000A5D4E" w:rsidP="000A5D4E">
      <w:pPr>
        <w:tabs>
          <w:tab w:val="left" w:pos="851"/>
        </w:tabs>
        <w:ind w:left="851"/>
        <w:rPr>
          <w:sz w:val="24"/>
          <w:szCs w:val="24"/>
        </w:rPr>
      </w:pPr>
      <w:r w:rsidRPr="0051392E">
        <w:rPr>
          <w:sz w:val="24"/>
          <w:szCs w:val="24"/>
        </w:rPr>
        <w:t xml:space="preserve">Effekten af og </w:t>
      </w:r>
      <w:proofErr w:type="spellStart"/>
      <w:r w:rsidRPr="0051392E">
        <w:rPr>
          <w:sz w:val="24"/>
          <w:szCs w:val="24"/>
        </w:rPr>
        <w:t>tolerabiliteten</w:t>
      </w:r>
      <w:proofErr w:type="spellEnd"/>
      <w:r w:rsidRPr="0051392E">
        <w:rPr>
          <w:sz w:val="24"/>
          <w:szCs w:val="24"/>
        </w:rPr>
        <w:t xml:space="preserve"> over for inhaleret </w:t>
      </w:r>
      <w:proofErr w:type="spellStart"/>
      <w:r w:rsidRPr="0051392E">
        <w:rPr>
          <w:sz w:val="24"/>
          <w:szCs w:val="24"/>
        </w:rPr>
        <w:t>iloprost</w:t>
      </w:r>
      <w:proofErr w:type="spellEnd"/>
      <w:r w:rsidRPr="0051392E">
        <w:rPr>
          <w:sz w:val="24"/>
          <w:szCs w:val="24"/>
        </w:rPr>
        <w:t xml:space="preserve">, når den administreres med andre </w:t>
      </w:r>
      <w:proofErr w:type="spellStart"/>
      <w:r w:rsidRPr="0051392E">
        <w:rPr>
          <w:sz w:val="24"/>
          <w:szCs w:val="24"/>
        </w:rPr>
        <w:t>nebulisatorsystemer</w:t>
      </w:r>
      <w:proofErr w:type="spellEnd"/>
      <w:r w:rsidRPr="0051392E">
        <w:rPr>
          <w:sz w:val="24"/>
          <w:szCs w:val="24"/>
        </w:rPr>
        <w:t xml:space="preserve">, som giver andre forstøvningskarakteristika af </w:t>
      </w:r>
      <w:proofErr w:type="spellStart"/>
      <w:r w:rsidRPr="0051392E">
        <w:rPr>
          <w:sz w:val="24"/>
          <w:szCs w:val="24"/>
        </w:rPr>
        <w:t>iloprost</w:t>
      </w:r>
      <w:proofErr w:type="spellEnd"/>
      <w:r w:rsidRPr="0051392E">
        <w:rPr>
          <w:sz w:val="24"/>
          <w:szCs w:val="24"/>
        </w:rPr>
        <w:t>-opløsningen, er ikke klarlagt.</w:t>
      </w:r>
    </w:p>
    <w:p w14:paraId="0B3A6A43" w14:textId="77777777" w:rsidR="009260DE" w:rsidRPr="0051392E" w:rsidRDefault="009260DE" w:rsidP="009260DE">
      <w:pPr>
        <w:tabs>
          <w:tab w:val="left" w:pos="851"/>
        </w:tabs>
        <w:ind w:left="851"/>
        <w:rPr>
          <w:sz w:val="24"/>
          <w:szCs w:val="24"/>
        </w:rPr>
      </w:pPr>
    </w:p>
    <w:p w14:paraId="5B0B382C" w14:textId="77777777" w:rsidR="009260DE" w:rsidRPr="0051392E" w:rsidRDefault="009260DE" w:rsidP="009260DE">
      <w:pPr>
        <w:tabs>
          <w:tab w:val="left" w:pos="851"/>
        </w:tabs>
        <w:ind w:left="851" w:hanging="851"/>
        <w:rPr>
          <w:b/>
          <w:sz w:val="24"/>
          <w:szCs w:val="24"/>
        </w:rPr>
      </w:pPr>
      <w:r w:rsidRPr="0051392E">
        <w:rPr>
          <w:b/>
          <w:sz w:val="24"/>
          <w:szCs w:val="24"/>
        </w:rPr>
        <w:t>4.3</w:t>
      </w:r>
      <w:r w:rsidRPr="0051392E">
        <w:rPr>
          <w:b/>
          <w:sz w:val="24"/>
          <w:szCs w:val="24"/>
        </w:rPr>
        <w:tab/>
        <w:t>Kontraindikationer</w:t>
      </w:r>
    </w:p>
    <w:p w14:paraId="0130C273" w14:textId="77777777" w:rsidR="00AE2299" w:rsidRPr="0051392E" w:rsidRDefault="00AE2299" w:rsidP="00AE2299">
      <w:pPr>
        <w:pStyle w:val="Listeafsnit"/>
        <w:numPr>
          <w:ilvl w:val="0"/>
          <w:numId w:val="7"/>
        </w:numPr>
        <w:tabs>
          <w:tab w:val="left" w:pos="851"/>
        </w:tabs>
        <w:ind w:left="1210"/>
        <w:rPr>
          <w:szCs w:val="24"/>
        </w:rPr>
      </w:pPr>
      <w:r w:rsidRPr="0051392E">
        <w:rPr>
          <w:szCs w:val="24"/>
        </w:rPr>
        <w:t>Overfølsomhed over for det aktive stof eller over for et eller flere af hjælpestofferne anført i pkt. 6.1.</w:t>
      </w:r>
    </w:p>
    <w:p w14:paraId="46A0558C" w14:textId="09774A31" w:rsidR="00AE2299" w:rsidRPr="0051392E" w:rsidRDefault="00AE2299" w:rsidP="00AE2299">
      <w:pPr>
        <w:pStyle w:val="Listeafsnit"/>
        <w:numPr>
          <w:ilvl w:val="0"/>
          <w:numId w:val="7"/>
        </w:numPr>
        <w:tabs>
          <w:tab w:val="left" w:pos="851"/>
        </w:tabs>
        <w:ind w:left="1210"/>
        <w:rPr>
          <w:szCs w:val="24"/>
        </w:rPr>
      </w:pPr>
      <w:r w:rsidRPr="0051392E">
        <w:rPr>
          <w:szCs w:val="24"/>
        </w:rPr>
        <w:t xml:space="preserve">Tilstande hvor </w:t>
      </w:r>
      <w:proofErr w:type="spellStart"/>
      <w:r w:rsidRPr="0051392E">
        <w:rPr>
          <w:szCs w:val="24"/>
        </w:rPr>
        <w:t>Iloprost</w:t>
      </w:r>
      <w:proofErr w:type="spellEnd"/>
      <w:r w:rsidRPr="0051392E">
        <w:rPr>
          <w:szCs w:val="24"/>
        </w:rPr>
        <w:t xml:space="preserve"> </w:t>
      </w:r>
      <w:r w:rsidR="000E1DE1">
        <w:rPr>
          <w:szCs w:val="24"/>
        </w:rPr>
        <w:t>"</w:t>
      </w:r>
      <w:proofErr w:type="spellStart"/>
      <w:r w:rsidR="000E1DE1">
        <w:rPr>
          <w:szCs w:val="24"/>
        </w:rPr>
        <w:t>Zentiva</w:t>
      </w:r>
      <w:proofErr w:type="spellEnd"/>
      <w:r w:rsidR="000E1DE1">
        <w:rPr>
          <w:szCs w:val="24"/>
        </w:rPr>
        <w:t>"</w:t>
      </w:r>
      <w:r w:rsidRPr="0051392E">
        <w:rPr>
          <w:szCs w:val="24"/>
        </w:rPr>
        <w:t xml:space="preserve">' virkning på </w:t>
      </w:r>
      <w:proofErr w:type="spellStart"/>
      <w:r w:rsidRPr="0051392E">
        <w:rPr>
          <w:szCs w:val="24"/>
        </w:rPr>
        <w:t>trombocytterne</w:t>
      </w:r>
      <w:proofErr w:type="spellEnd"/>
      <w:r w:rsidRPr="0051392E">
        <w:rPr>
          <w:szCs w:val="24"/>
        </w:rPr>
        <w:t xml:space="preserve"> kunne forøge risikoen for blødning (f.eks. aktiv </w:t>
      </w:r>
      <w:proofErr w:type="spellStart"/>
      <w:r w:rsidRPr="0051392E">
        <w:rPr>
          <w:szCs w:val="24"/>
        </w:rPr>
        <w:t>peptisk</w:t>
      </w:r>
      <w:proofErr w:type="spellEnd"/>
      <w:r w:rsidRPr="0051392E">
        <w:rPr>
          <w:szCs w:val="24"/>
        </w:rPr>
        <w:t xml:space="preserve"> ulcus, traume, </w:t>
      </w:r>
      <w:proofErr w:type="spellStart"/>
      <w:r w:rsidRPr="0051392E">
        <w:rPr>
          <w:szCs w:val="24"/>
        </w:rPr>
        <w:t>intrakraniel</w:t>
      </w:r>
      <w:proofErr w:type="spellEnd"/>
      <w:r w:rsidRPr="0051392E">
        <w:rPr>
          <w:szCs w:val="24"/>
        </w:rPr>
        <w:t xml:space="preserve"> blødning)</w:t>
      </w:r>
    </w:p>
    <w:p w14:paraId="0FFEB64D" w14:textId="77777777" w:rsidR="00AE2299" w:rsidRPr="0051392E" w:rsidRDefault="00AE2299" w:rsidP="00AE2299">
      <w:pPr>
        <w:pStyle w:val="Listeafsnit"/>
        <w:numPr>
          <w:ilvl w:val="0"/>
          <w:numId w:val="7"/>
        </w:numPr>
        <w:tabs>
          <w:tab w:val="left" w:pos="851"/>
        </w:tabs>
        <w:ind w:left="1210"/>
        <w:rPr>
          <w:szCs w:val="24"/>
        </w:rPr>
      </w:pPr>
      <w:r w:rsidRPr="0051392E">
        <w:rPr>
          <w:szCs w:val="24"/>
        </w:rPr>
        <w:t xml:space="preserve">Alvorlig </w:t>
      </w:r>
      <w:proofErr w:type="spellStart"/>
      <w:r w:rsidRPr="0051392E">
        <w:rPr>
          <w:szCs w:val="24"/>
        </w:rPr>
        <w:t>koronar</w:t>
      </w:r>
      <w:proofErr w:type="spellEnd"/>
      <w:r w:rsidRPr="0051392E">
        <w:rPr>
          <w:szCs w:val="24"/>
        </w:rPr>
        <w:t xml:space="preserve"> hjertesygdom eller ustabil angina</w:t>
      </w:r>
    </w:p>
    <w:p w14:paraId="39A47021" w14:textId="77777777" w:rsidR="00AE2299" w:rsidRPr="0051392E" w:rsidRDefault="00AE2299" w:rsidP="00AE2299">
      <w:pPr>
        <w:pStyle w:val="Listeafsnit"/>
        <w:numPr>
          <w:ilvl w:val="0"/>
          <w:numId w:val="7"/>
        </w:numPr>
        <w:tabs>
          <w:tab w:val="left" w:pos="851"/>
        </w:tabs>
        <w:ind w:left="1210"/>
        <w:rPr>
          <w:szCs w:val="24"/>
        </w:rPr>
      </w:pPr>
      <w:r w:rsidRPr="0051392E">
        <w:rPr>
          <w:szCs w:val="24"/>
        </w:rPr>
        <w:t>Myokardieinfarkt inden for de sidste 6 måneder</w:t>
      </w:r>
    </w:p>
    <w:p w14:paraId="746E78C1" w14:textId="77777777" w:rsidR="00AE2299" w:rsidRPr="0051392E" w:rsidRDefault="00AE2299" w:rsidP="00AE2299">
      <w:pPr>
        <w:pStyle w:val="Listeafsnit"/>
        <w:numPr>
          <w:ilvl w:val="0"/>
          <w:numId w:val="7"/>
        </w:numPr>
        <w:tabs>
          <w:tab w:val="left" w:pos="851"/>
        </w:tabs>
        <w:ind w:left="1210"/>
        <w:rPr>
          <w:szCs w:val="24"/>
        </w:rPr>
      </w:pPr>
      <w:proofErr w:type="spellStart"/>
      <w:r w:rsidRPr="0051392E">
        <w:rPr>
          <w:szCs w:val="24"/>
        </w:rPr>
        <w:t>Dekompenseret</w:t>
      </w:r>
      <w:proofErr w:type="spellEnd"/>
      <w:r w:rsidRPr="0051392E">
        <w:rPr>
          <w:szCs w:val="24"/>
        </w:rPr>
        <w:t xml:space="preserve"> hjerteinsufficiens hvis ikke under nøje medicinsk overvågning</w:t>
      </w:r>
    </w:p>
    <w:p w14:paraId="4D1B6AFD" w14:textId="77777777" w:rsidR="00AE2299" w:rsidRPr="0051392E" w:rsidRDefault="00AE2299" w:rsidP="00AE2299">
      <w:pPr>
        <w:pStyle w:val="Listeafsnit"/>
        <w:numPr>
          <w:ilvl w:val="0"/>
          <w:numId w:val="7"/>
        </w:numPr>
        <w:tabs>
          <w:tab w:val="left" w:pos="851"/>
        </w:tabs>
        <w:ind w:left="1210"/>
        <w:rPr>
          <w:szCs w:val="24"/>
        </w:rPr>
      </w:pPr>
      <w:r w:rsidRPr="0051392E">
        <w:rPr>
          <w:szCs w:val="24"/>
        </w:rPr>
        <w:t xml:space="preserve">Alvorlig </w:t>
      </w:r>
      <w:proofErr w:type="spellStart"/>
      <w:r w:rsidRPr="0051392E">
        <w:rPr>
          <w:szCs w:val="24"/>
        </w:rPr>
        <w:t>arytmi</w:t>
      </w:r>
      <w:proofErr w:type="spellEnd"/>
    </w:p>
    <w:p w14:paraId="2FE454E3" w14:textId="77777777" w:rsidR="00AE2299" w:rsidRPr="0051392E" w:rsidRDefault="00AE2299" w:rsidP="00AE2299">
      <w:pPr>
        <w:pStyle w:val="Listeafsnit"/>
        <w:numPr>
          <w:ilvl w:val="0"/>
          <w:numId w:val="7"/>
        </w:numPr>
        <w:tabs>
          <w:tab w:val="left" w:pos="851"/>
        </w:tabs>
        <w:ind w:left="1210"/>
        <w:rPr>
          <w:szCs w:val="24"/>
        </w:rPr>
      </w:pPr>
      <w:proofErr w:type="spellStart"/>
      <w:r w:rsidRPr="0051392E">
        <w:rPr>
          <w:szCs w:val="24"/>
        </w:rPr>
        <w:t>Cerebrovaskulære</w:t>
      </w:r>
      <w:proofErr w:type="spellEnd"/>
      <w:r w:rsidRPr="0051392E">
        <w:rPr>
          <w:szCs w:val="24"/>
        </w:rPr>
        <w:t xml:space="preserve"> hændelser (f.eks. transient iskæmisk anfald, slagtilfælde) inden for de sidste 3 måneder</w:t>
      </w:r>
    </w:p>
    <w:p w14:paraId="65994E4C" w14:textId="77777777" w:rsidR="00AE2299" w:rsidRPr="0051392E" w:rsidRDefault="00AE2299" w:rsidP="00AE2299">
      <w:pPr>
        <w:pStyle w:val="Listeafsnit"/>
        <w:numPr>
          <w:ilvl w:val="0"/>
          <w:numId w:val="7"/>
        </w:numPr>
        <w:tabs>
          <w:tab w:val="left" w:pos="851"/>
        </w:tabs>
        <w:ind w:left="1210"/>
        <w:rPr>
          <w:szCs w:val="24"/>
        </w:rPr>
      </w:pPr>
      <w:proofErr w:type="spellStart"/>
      <w:r w:rsidRPr="0051392E">
        <w:rPr>
          <w:szCs w:val="24"/>
        </w:rPr>
        <w:t>Pulmonal</w:t>
      </w:r>
      <w:proofErr w:type="spellEnd"/>
      <w:r w:rsidRPr="0051392E">
        <w:rPr>
          <w:szCs w:val="24"/>
        </w:rPr>
        <w:t xml:space="preserve"> hypertension forårsaget af </w:t>
      </w:r>
      <w:proofErr w:type="spellStart"/>
      <w:r w:rsidRPr="0051392E">
        <w:rPr>
          <w:szCs w:val="24"/>
        </w:rPr>
        <w:t>okklusiv</w:t>
      </w:r>
      <w:proofErr w:type="spellEnd"/>
      <w:r w:rsidRPr="0051392E">
        <w:rPr>
          <w:szCs w:val="24"/>
        </w:rPr>
        <w:t xml:space="preserve"> venesygdom</w:t>
      </w:r>
    </w:p>
    <w:p w14:paraId="455D9E8A" w14:textId="77777777" w:rsidR="00AE2299" w:rsidRPr="0051392E" w:rsidRDefault="00AE2299" w:rsidP="00AE2299">
      <w:pPr>
        <w:pStyle w:val="Listeafsnit"/>
        <w:numPr>
          <w:ilvl w:val="0"/>
          <w:numId w:val="7"/>
        </w:numPr>
        <w:tabs>
          <w:tab w:val="left" w:pos="851"/>
        </w:tabs>
        <w:ind w:left="1210"/>
        <w:rPr>
          <w:szCs w:val="24"/>
        </w:rPr>
      </w:pPr>
      <w:r w:rsidRPr="0051392E">
        <w:rPr>
          <w:szCs w:val="24"/>
        </w:rPr>
        <w:t xml:space="preserve">Medfødte eller erhvervede klapdefekter med klinisk relevante forstyrrelser af </w:t>
      </w:r>
      <w:proofErr w:type="spellStart"/>
      <w:r w:rsidRPr="0051392E">
        <w:rPr>
          <w:szCs w:val="24"/>
        </w:rPr>
        <w:t>myokardiefunktionen</w:t>
      </w:r>
      <w:proofErr w:type="spellEnd"/>
      <w:r w:rsidRPr="0051392E">
        <w:rPr>
          <w:szCs w:val="24"/>
        </w:rPr>
        <w:t xml:space="preserve">, som ikke er relateret til </w:t>
      </w:r>
      <w:proofErr w:type="spellStart"/>
      <w:r w:rsidRPr="0051392E">
        <w:rPr>
          <w:szCs w:val="24"/>
        </w:rPr>
        <w:t>pulmonal</w:t>
      </w:r>
      <w:proofErr w:type="spellEnd"/>
      <w:r w:rsidRPr="0051392E">
        <w:rPr>
          <w:szCs w:val="24"/>
        </w:rPr>
        <w:t xml:space="preserve"> hypertension.</w:t>
      </w:r>
    </w:p>
    <w:p w14:paraId="61A7C41F" w14:textId="77777777" w:rsidR="009260DE" w:rsidRPr="0051392E" w:rsidRDefault="009260DE" w:rsidP="009260DE">
      <w:pPr>
        <w:tabs>
          <w:tab w:val="left" w:pos="851"/>
        </w:tabs>
        <w:ind w:left="851"/>
        <w:rPr>
          <w:sz w:val="24"/>
          <w:szCs w:val="24"/>
        </w:rPr>
      </w:pPr>
    </w:p>
    <w:p w14:paraId="7C1BCDFF" w14:textId="77777777" w:rsidR="009260DE" w:rsidRPr="0051392E" w:rsidRDefault="009260DE" w:rsidP="009260DE">
      <w:pPr>
        <w:tabs>
          <w:tab w:val="left" w:pos="851"/>
        </w:tabs>
        <w:ind w:left="851" w:hanging="851"/>
        <w:rPr>
          <w:b/>
          <w:sz w:val="24"/>
          <w:szCs w:val="24"/>
        </w:rPr>
      </w:pPr>
      <w:r w:rsidRPr="0051392E">
        <w:rPr>
          <w:b/>
          <w:sz w:val="24"/>
          <w:szCs w:val="24"/>
        </w:rPr>
        <w:t>4.4</w:t>
      </w:r>
      <w:r w:rsidRPr="0051392E">
        <w:rPr>
          <w:b/>
          <w:sz w:val="24"/>
          <w:szCs w:val="24"/>
        </w:rPr>
        <w:tab/>
        <w:t>Særlige advarsler og forsigtighedsregler vedrørende brugen</w:t>
      </w:r>
    </w:p>
    <w:p w14:paraId="14252709" w14:textId="222CC461" w:rsidR="00AE2299" w:rsidRPr="0051392E" w:rsidRDefault="00AE2299" w:rsidP="00AE2299">
      <w:pPr>
        <w:tabs>
          <w:tab w:val="left" w:pos="851"/>
        </w:tabs>
        <w:ind w:left="851"/>
        <w:rPr>
          <w:sz w:val="24"/>
          <w:szCs w:val="24"/>
          <w:lang w:eastAsia="da-DK"/>
        </w:rPr>
      </w:pPr>
      <w:r w:rsidRPr="0051392E">
        <w:rPr>
          <w:sz w:val="24"/>
          <w:szCs w:val="24"/>
        </w:rPr>
        <w:t xml:space="preserve">Brugen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anbefales ikke til patienter med ustabil </w:t>
      </w:r>
      <w:proofErr w:type="spellStart"/>
      <w:r w:rsidRPr="0051392E">
        <w:rPr>
          <w:sz w:val="24"/>
          <w:szCs w:val="24"/>
        </w:rPr>
        <w:t>pulmonal</w:t>
      </w:r>
      <w:proofErr w:type="spellEnd"/>
      <w:r w:rsidRPr="0051392E">
        <w:rPr>
          <w:sz w:val="24"/>
          <w:szCs w:val="24"/>
        </w:rPr>
        <w:t xml:space="preserve"> hypertension, med fremskredet svigt af højre hjertehalvdel. I tilfælde af forværring af svigt i den højre hjertehalvdel bør det overvejes at overføre patienten til anden medicinsk behandling.</w:t>
      </w:r>
    </w:p>
    <w:p w14:paraId="7057339F" w14:textId="77777777" w:rsidR="00AE2299" w:rsidRPr="0051392E" w:rsidRDefault="00AE2299" w:rsidP="00AE2299">
      <w:pPr>
        <w:tabs>
          <w:tab w:val="left" w:pos="851"/>
        </w:tabs>
        <w:ind w:left="851"/>
        <w:rPr>
          <w:sz w:val="24"/>
          <w:szCs w:val="24"/>
        </w:rPr>
      </w:pPr>
    </w:p>
    <w:p w14:paraId="5C64532C" w14:textId="77777777" w:rsidR="00AE2299" w:rsidRPr="00EB0B23" w:rsidRDefault="00AE2299" w:rsidP="00EB0B23">
      <w:pPr>
        <w:ind w:left="851"/>
        <w:rPr>
          <w:sz w:val="24"/>
          <w:szCs w:val="24"/>
          <w:u w:val="single"/>
        </w:rPr>
      </w:pPr>
      <w:r w:rsidRPr="00EB0B23">
        <w:rPr>
          <w:sz w:val="24"/>
          <w:szCs w:val="24"/>
          <w:u w:val="single"/>
        </w:rPr>
        <w:t>Hypotension</w:t>
      </w:r>
    </w:p>
    <w:p w14:paraId="0FD794EE" w14:textId="32632670" w:rsidR="00AE2299" w:rsidRPr="00EB0B23" w:rsidRDefault="00AE2299" w:rsidP="00EB0B23">
      <w:pPr>
        <w:ind w:left="851"/>
        <w:rPr>
          <w:sz w:val="24"/>
          <w:szCs w:val="24"/>
        </w:rPr>
      </w:pPr>
      <w:r w:rsidRPr="00EB0B23">
        <w:rPr>
          <w:sz w:val="24"/>
          <w:szCs w:val="24"/>
        </w:rPr>
        <w:t xml:space="preserve">Blodtrykket skal kontrolleres, når </w:t>
      </w:r>
      <w:proofErr w:type="spellStart"/>
      <w:r w:rsidRPr="00EB0B23">
        <w:rPr>
          <w:sz w:val="24"/>
          <w:szCs w:val="24"/>
        </w:rPr>
        <w:t>Iloprost</w:t>
      </w:r>
      <w:proofErr w:type="spellEnd"/>
      <w:r w:rsidRPr="00EB0B23">
        <w:rPr>
          <w:sz w:val="24"/>
          <w:szCs w:val="24"/>
        </w:rPr>
        <w:t xml:space="preserve"> </w:t>
      </w:r>
      <w:r w:rsidR="000E1DE1" w:rsidRPr="00EB0B23">
        <w:rPr>
          <w:sz w:val="24"/>
          <w:szCs w:val="24"/>
        </w:rPr>
        <w:t>"</w:t>
      </w:r>
      <w:proofErr w:type="spellStart"/>
      <w:r w:rsidR="000E1DE1" w:rsidRPr="00EB0B23">
        <w:rPr>
          <w:sz w:val="24"/>
          <w:szCs w:val="24"/>
        </w:rPr>
        <w:t>Zentiva</w:t>
      </w:r>
      <w:proofErr w:type="spellEnd"/>
      <w:r w:rsidR="000E1DE1" w:rsidRPr="00EB0B23">
        <w:rPr>
          <w:sz w:val="24"/>
          <w:szCs w:val="24"/>
        </w:rPr>
        <w:t>"</w:t>
      </w:r>
      <w:r w:rsidRPr="00EB0B23">
        <w:rPr>
          <w:sz w:val="24"/>
          <w:szCs w:val="24"/>
        </w:rPr>
        <w:t xml:space="preserve">-behandlingen påbegyndes. Hos patienter med lavt systemisk blodtryk eller </w:t>
      </w:r>
      <w:proofErr w:type="spellStart"/>
      <w:r w:rsidRPr="00EB0B23">
        <w:rPr>
          <w:sz w:val="24"/>
          <w:szCs w:val="24"/>
        </w:rPr>
        <w:t>postural</w:t>
      </w:r>
      <w:proofErr w:type="spellEnd"/>
      <w:r w:rsidRPr="00EB0B23">
        <w:rPr>
          <w:sz w:val="24"/>
          <w:szCs w:val="24"/>
        </w:rPr>
        <w:t xml:space="preserve"> hypotension, eller som får lægemidler, der er kendt for at sænke blodtrykket, skal der udvises forsigtighed for at undgå yderligere hypotension. </w:t>
      </w:r>
      <w:proofErr w:type="spellStart"/>
      <w:r w:rsidRPr="00EB0B23">
        <w:rPr>
          <w:sz w:val="24"/>
          <w:szCs w:val="24"/>
        </w:rPr>
        <w:t>Iloprost</w:t>
      </w:r>
      <w:proofErr w:type="spellEnd"/>
      <w:r w:rsidRPr="00EB0B23">
        <w:rPr>
          <w:sz w:val="24"/>
          <w:szCs w:val="24"/>
        </w:rPr>
        <w:t xml:space="preserve"> </w:t>
      </w:r>
      <w:r w:rsidR="000E1DE1" w:rsidRPr="00EB0B23">
        <w:rPr>
          <w:sz w:val="24"/>
          <w:szCs w:val="24"/>
        </w:rPr>
        <w:t>"</w:t>
      </w:r>
      <w:proofErr w:type="spellStart"/>
      <w:r w:rsidR="000E1DE1" w:rsidRPr="00EB0B23">
        <w:rPr>
          <w:sz w:val="24"/>
          <w:szCs w:val="24"/>
        </w:rPr>
        <w:t>Zentiva</w:t>
      </w:r>
      <w:proofErr w:type="spellEnd"/>
      <w:r w:rsidR="000E1DE1" w:rsidRPr="00EB0B23">
        <w:rPr>
          <w:sz w:val="24"/>
          <w:szCs w:val="24"/>
        </w:rPr>
        <w:t>"</w:t>
      </w:r>
      <w:r w:rsidRPr="00EB0B23">
        <w:rPr>
          <w:sz w:val="24"/>
          <w:szCs w:val="24"/>
        </w:rPr>
        <w:t>-behandling bør ikke påbegyndes hos patienter med et systolisk blodtryk på under 85 mm Hg.</w:t>
      </w:r>
    </w:p>
    <w:p w14:paraId="5C792F0C" w14:textId="77777777" w:rsidR="00AE2299" w:rsidRPr="00EB0B23" w:rsidRDefault="00AE2299" w:rsidP="00EB0B23">
      <w:pPr>
        <w:ind w:left="851"/>
        <w:rPr>
          <w:sz w:val="24"/>
          <w:szCs w:val="24"/>
        </w:rPr>
      </w:pPr>
    </w:p>
    <w:p w14:paraId="300ECF3B" w14:textId="77777777" w:rsidR="00AE2299" w:rsidRPr="00EB0B23" w:rsidRDefault="00AE2299" w:rsidP="00EB0B23">
      <w:pPr>
        <w:ind w:left="851"/>
        <w:rPr>
          <w:sz w:val="24"/>
          <w:szCs w:val="24"/>
        </w:rPr>
      </w:pPr>
      <w:r w:rsidRPr="00EB0B23">
        <w:rPr>
          <w:sz w:val="24"/>
          <w:szCs w:val="24"/>
        </w:rPr>
        <w:t>Lægen bør være opmærksom på andre samtidigt forekommende sygdomstilstande eller lægemidler, der kan øge risikoen for hypotension og synkope (se pkt. 4.5).</w:t>
      </w:r>
    </w:p>
    <w:p w14:paraId="4330C52D" w14:textId="77777777" w:rsidR="00AE2299" w:rsidRPr="00EB0B23" w:rsidRDefault="00AE2299" w:rsidP="00EB0B23">
      <w:pPr>
        <w:ind w:left="851"/>
        <w:rPr>
          <w:sz w:val="24"/>
          <w:szCs w:val="24"/>
        </w:rPr>
      </w:pPr>
      <w:r w:rsidRPr="00EB0B23">
        <w:rPr>
          <w:sz w:val="24"/>
          <w:szCs w:val="24"/>
        </w:rPr>
        <w:t xml:space="preserve"> </w:t>
      </w:r>
    </w:p>
    <w:p w14:paraId="410938C6" w14:textId="77777777" w:rsidR="00AE2299" w:rsidRPr="0051392E" w:rsidRDefault="00AE2299" w:rsidP="00AE2299">
      <w:pPr>
        <w:tabs>
          <w:tab w:val="left" w:pos="851"/>
        </w:tabs>
        <w:ind w:left="851"/>
        <w:rPr>
          <w:sz w:val="24"/>
          <w:szCs w:val="24"/>
          <w:u w:val="single"/>
        </w:rPr>
      </w:pPr>
      <w:r w:rsidRPr="0051392E">
        <w:rPr>
          <w:sz w:val="24"/>
          <w:szCs w:val="24"/>
          <w:u w:val="single"/>
        </w:rPr>
        <w:t>Synkope</w:t>
      </w:r>
    </w:p>
    <w:p w14:paraId="19D3CD36" w14:textId="77777777" w:rsidR="00AE2299" w:rsidRPr="0051392E" w:rsidRDefault="00AE2299" w:rsidP="00AE2299">
      <w:pPr>
        <w:tabs>
          <w:tab w:val="left" w:pos="851"/>
        </w:tabs>
        <w:ind w:left="851"/>
        <w:rPr>
          <w:sz w:val="24"/>
          <w:szCs w:val="24"/>
        </w:rPr>
      </w:pPr>
      <w:r w:rsidRPr="0051392E">
        <w:rPr>
          <w:sz w:val="24"/>
          <w:szCs w:val="24"/>
        </w:rPr>
        <w:t xml:space="preserve">Den </w:t>
      </w:r>
      <w:proofErr w:type="spellStart"/>
      <w:r w:rsidRPr="0051392E">
        <w:rPr>
          <w:sz w:val="24"/>
          <w:szCs w:val="24"/>
        </w:rPr>
        <w:t>pulmonale</w:t>
      </w:r>
      <w:proofErr w:type="spellEnd"/>
      <w:r w:rsidRPr="0051392E">
        <w:rPr>
          <w:sz w:val="24"/>
          <w:szCs w:val="24"/>
        </w:rPr>
        <w:t xml:space="preserve"> </w:t>
      </w:r>
      <w:proofErr w:type="spellStart"/>
      <w:r w:rsidRPr="0051392E">
        <w:rPr>
          <w:sz w:val="24"/>
          <w:szCs w:val="24"/>
        </w:rPr>
        <w:t>vasodilatoriske</w:t>
      </w:r>
      <w:proofErr w:type="spellEnd"/>
      <w:r w:rsidRPr="0051392E">
        <w:rPr>
          <w:sz w:val="24"/>
          <w:szCs w:val="24"/>
        </w:rPr>
        <w:t xml:space="preserve"> effekt af inhaleret </w:t>
      </w:r>
      <w:proofErr w:type="spellStart"/>
      <w:r w:rsidRPr="0051392E">
        <w:rPr>
          <w:sz w:val="24"/>
          <w:szCs w:val="24"/>
        </w:rPr>
        <w:t>iloprost</w:t>
      </w:r>
      <w:proofErr w:type="spellEnd"/>
      <w:r w:rsidRPr="0051392E">
        <w:rPr>
          <w:sz w:val="24"/>
          <w:szCs w:val="24"/>
        </w:rPr>
        <w:t xml:space="preserve"> er kortvarig (1-2 timer). Synkope er et almindeligt symptom i forbindelse med selve sygdommen og kan også opstå under behandlingen. Patienter, som oplever synkoper i forbindelse med </w:t>
      </w:r>
      <w:proofErr w:type="spellStart"/>
      <w:r w:rsidRPr="0051392E">
        <w:rPr>
          <w:sz w:val="24"/>
          <w:szCs w:val="24"/>
        </w:rPr>
        <w:t>pulmonal</w:t>
      </w:r>
      <w:proofErr w:type="spellEnd"/>
      <w:r w:rsidRPr="0051392E">
        <w:rPr>
          <w:sz w:val="24"/>
          <w:szCs w:val="24"/>
        </w:rPr>
        <w:t xml:space="preserve"> hypertension, bør undgå usædvanlig anstrengelse, f.eks. under motion. Inden fysisk udfoldelse kan det hjælpe at inhalere. Den øgede forekomst af synkope kan afspejle </w:t>
      </w:r>
      <w:r w:rsidRPr="0051392E">
        <w:rPr>
          <w:sz w:val="24"/>
          <w:szCs w:val="24"/>
        </w:rPr>
        <w:lastRenderedPageBreak/>
        <w:t>terapeutiske huller, utilstrækkelig virkning og/eller forværring af sygdommen. Behovet for at tilpasse og/eller ændre behandlingen bør overvejes (se pkt. 4.8).</w:t>
      </w:r>
    </w:p>
    <w:p w14:paraId="245328BE" w14:textId="77777777" w:rsidR="00AE2299" w:rsidRPr="0051392E" w:rsidRDefault="00AE2299" w:rsidP="00AE2299">
      <w:pPr>
        <w:tabs>
          <w:tab w:val="left" w:pos="851"/>
        </w:tabs>
        <w:ind w:left="851"/>
        <w:rPr>
          <w:sz w:val="24"/>
          <w:szCs w:val="24"/>
        </w:rPr>
      </w:pPr>
    </w:p>
    <w:p w14:paraId="2419B3B7" w14:textId="77777777" w:rsidR="00AE2299" w:rsidRPr="0051392E" w:rsidRDefault="00AE2299" w:rsidP="00AE2299">
      <w:pPr>
        <w:tabs>
          <w:tab w:val="left" w:pos="851"/>
        </w:tabs>
        <w:ind w:left="851"/>
        <w:rPr>
          <w:sz w:val="24"/>
          <w:szCs w:val="24"/>
          <w:u w:val="single"/>
        </w:rPr>
      </w:pPr>
      <w:r w:rsidRPr="0051392E">
        <w:rPr>
          <w:sz w:val="24"/>
          <w:szCs w:val="24"/>
          <w:u w:val="single"/>
        </w:rPr>
        <w:t>Patienter med respirationssygdomme</w:t>
      </w:r>
    </w:p>
    <w:p w14:paraId="09103BA4" w14:textId="77777777" w:rsidR="00AE2299" w:rsidRPr="0051392E" w:rsidRDefault="00AE2299" w:rsidP="00AE2299">
      <w:pPr>
        <w:tabs>
          <w:tab w:val="left" w:pos="851"/>
        </w:tabs>
        <w:ind w:left="851"/>
        <w:rPr>
          <w:sz w:val="24"/>
          <w:szCs w:val="24"/>
        </w:rPr>
      </w:pPr>
      <w:r w:rsidRPr="0051392E">
        <w:rPr>
          <w:sz w:val="24"/>
          <w:szCs w:val="24"/>
        </w:rPr>
        <w:t xml:space="preserve">Inhalation af </w:t>
      </w:r>
      <w:proofErr w:type="spellStart"/>
      <w:r w:rsidRPr="0051392E">
        <w:rPr>
          <w:sz w:val="24"/>
          <w:szCs w:val="24"/>
        </w:rPr>
        <w:t>iloprost</w:t>
      </w:r>
      <w:proofErr w:type="spellEnd"/>
      <w:r w:rsidRPr="0051392E">
        <w:rPr>
          <w:sz w:val="24"/>
          <w:szCs w:val="24"/>
        </w:rPr>
        <w:t xml:space="preserve"> kan indebære risiko for udløsning af </w:t>
      </w:r>
      <w:proofErr w:type="spellStart"/>
      <w:r w:rsidRPr="0051392E">
        <w:rPr>
          <w:sz w:val="24"/>
          <w:szCs w:val="24"/>
        </w:rPr>
        <w:t>bronkospasmer</w:t>
      </w:r>
      <w:proofErr w:type="spellEnd"/>
      <w:r w:rsidRPr="0051392E">
        <w:rPr>
          <w:sz w:val="24"/>
          <w:szCs w:val="24"/>
        </w:rPr>
        <w:t xml:space="preserve">, specielt hos patienter med bronkial hyperaktivitet (se pkt. 4.8). Desuden er udbyttet ved at anvende </w:t>
      </w:r>
      <w:proofErr w:type="spellStart"/>
      <w:r w:rsidRPr="0051392E">
        <w:rPr>
          <w:sz w:val="24"/>
          <w:szCs w:val="24"/>
        </w:rPr>
        <w:t>iloprost</w:t>
      </w:r>
      <w:proofErr w:type="spellEnd"/>
      <w:r w:rsidRPr="0051392E">
        <w:rPr>
          <w:sz w:val="24"/>
          <w:szCs w:val="24"/>
        </w:rPr>
        <w:t xml:space="preserve"> ikke blevet påvist hos patienter med samtidig kronisk obstruktiv lungesygdom (KOL) og svær astma. Patienter med samtidige akutte </w:t>
      </w:r>
      <w:proofErr w:type="spellStart"/>
      <w:r w:rsidRPr="0051392E">
        <w:rPr>
          <w:sz w:val="24"/>
          <w:szCs w:val="24"/>
        </w:rPr>
        <w:t>pulmonale</w:t>
      </w:r>
      <w:proofErr w:type="spellEnd"/>
      <w:r w:rsidRPr="0051392E">
        <w:rPr>
          <w:sz w:val="24"/>
          <w:szCs w:val="24"/>
        </w:rPr>
        <w:t xml:space="preserve"> infektioner, KOL og svær astma bør overvåges omhyggeligt.</w:t>
      </w:r>
    </w:p>
    <w:p w14:paraId="4ECCB2FB" w14:textId="77777777" w:rsidR="00AE2299" w:rsidRPr="0051392E" w:rsidRDefault="00AE2299" w:rsidP="00AE2299">
      <w:pPr>
        <w:tabs>
          <w:tab w:val="left" w:pos="851"/>
        </w:tabs>
        <w:ind w:left="851"/>
        <w:rPr>
          <w:sz w:val="24"/>
          <w:szCs w:val="24"/>
        </w:rPr>
      </w:pPr>
    </w:p>
    <w:p w14:paraId="1DFB2E10" w14:textId="77777777" w:rsidR="00AE2299" w:rsidRPr="0051392E" w:rsidRDefault="00AE2299" w:rsidP="00AE2299">
      <w:pPr>
        <w:tabs>
          <w:tab w:val="left" w:pos="851"/>
        </w:tabs>
        <w:ind w:left="851"/>
        <w:rPr>
          <w:sz w:val="24"/>
          <w:szCs w:val="24"/>
          <w:u w:val="single"/>
        </w:rPr>
      </w:pPr>
      <w:proofErr w:type="spellStart"/>
      <w:r w:rsidRPr="0051392E">
        <w:rPr>
          <w:sz w:val="24"/>
          <w:szCs w:val="24"/>
          <w:u w:val="single"/>
        </w:rPr>
        <w:t>Pulmonal</w:t>
      </w:r>
      <w:proofErr w:type="spellEnd"/>
      <w:r w:rsidRPr="0051392E">
        <w:rPr>
          <w:sz w:val="24"/>
          <w:szCs w:val="24"/>
          <w:u w:val="single"/>
        </w:rPr>
        <w:t xml:space="preserve"> </w:t>
      </w:r>
      <w:proofErr w:type="spellStart"/>
      <w:r w:rsidRPr="0051392E">
        <w:rPr>
          <w:sz w:val="24"/>
          <w:szCs w:val="24"/>
          <w:u w:val="single"/>
        </w:rPr>
        <w:t>veno-okklusiv</w:t>
      </w:r>
      <w:proofErr w:type="spellEnd"/>
      <w:r w:rsidRPr="0051392E">
        <w:rPr>
          <w:sz w:val="24"/>
          <w:szCs w:val="24"/>
          <w:u w:val="single"/>
        </w:rPr>
        <w:t xml:space="preserve"> sygdom</w:t>
      </w:r>
    </w:p>
    <w:p w14:paraId="4822DE59" w14:textId="77CC3D3B" w:rsidR="00AE2299" w:rsidRPr="0051392E" w:rsidRDefault="00AE2299" w:rsidP="00AE2299">
      <w:pPr>
        <w:tabs>
          <w:tab w:val="left" w:pos="851"/>
        </w:tabs>
        <w:ind w:left="851"/>
        <w:rPr>
          <w:sz w:val="24"/>
          <w:szCs w:val="24"/>
        </w:rPr>
      </w:pPr>
      <w:proofErr w:type="spellStart"/>
      <w:r w:rsidRPr="0051392E">
        <w:rPr>
          <w:sz w:val="24"/>
          <w:szCs w:val="24"/>
        </w:rPr>
        <w:t>Pulmonale</w:t>
      </w:r>
      <w:proofErr w:type="spellEnd"/>
      <w:r w:rsidRPr="0051392E">
        <w:rPr>
          <w:sz w:val="24"/>
          <w:szCs w:val="24"/>
        </w:rPr>
        <w:t xml:space="preserve"> </w:t>
      </w:r>
      <w:proofErr w:type="spellStart"/>
      <w:r w:rsidRPr="0051392E">
        <w:rPr>
          <w:sz w:val="24"/>
          <w:szCs w:val="24"/>
        </w:rPr>
        <w:t>vasodilatorer</w:t>
      </w:r>
      <w:proofErr w:type="spellEnd"/>
      <w:r w:rsidRPr="0051392E">
        <w:rPr>
          <w:sz w:val="24"/>
          <w:szCs w:val="24"/>
        </w:rPr>
        <w:t xml:space="preserve"> kan i betydelig grad forværre den </w:t>
      </w:r>
      <w:proofErr w:type="spellStart"/>
      <w:r w:rsidRPr="0051392E">
        <w:rPr>
          <w:sz w:val="24"/>
          <w:szCs w:val="24"/>
        </w:rPr>
        <w:t>kardiovaskulære</w:t>
      </w:r>
      <w:proofErr w:type="spellEnd"/>
      <w:r w:rsidRPr="0051392E">
        <w:rPr>
          <w:sz w:val="24"/>
          <w:szCs w:val="24"/>
        </w:rPr>
        <w:t xml:space="preserve"> status hos patienter med </w:t>
      </w:r>
      <w:proofErr w:type="spellStart"/>
      <w:r w:rsidRPr="0051392E">
        <w:rPr>
          <w:sz w:val="24"/>
          <w:szCs w:val="24"/>
        </w:rPr>
        <w:t>pulmonal</w:t>
      </w:r>
      <w:proofErr w:type="spellEnd"/>
      <w:r w:rsidRPr="0051392E">
        <w:rPr>
          <w:sz w:val="24"/>
          <w:szCs w:val="24"/>
        </w:rPr>
        <w:t xml:space="preserve"> </w:t>
      </w:r>
      <w:proofErr w:type="spellStart"/>
      <w:r w:rsidRPr="0051392E">
        <w:rPr>
          <w:sz w:val="24"/>
          <w:szCs w:val="24"/>
        </w:rPr>
        <w:t>veno-okkulusiv</w:t>
      </w:r>
      <w:proofErr w:type="spellEnd"/>
      <w:r w:rsidRPr="0051392E">
        <w:rPr>
          <w:sz w:val="24"/>
          <w:szCs w:val="24"/>
        </w:rPr>
        <w:t xml:space="preserve"> sygdom. Hvis der opstår tegn på </w:t>
      </w:r>
      <w:proofErr w:type="spellStart"/>
      <w:r w:rsidRPr="0051392E">
        <w:rPr>
          <w:sz w:val="24"/>
          <w:szCs w:val="24"/>
        </w:rPr>
        <w:t>pulmonalt</w:t>
      </w:r>
      <w:proofErr w:type="spellEnd"/>
      <w:r w:rsidRPr="0051392E">
        <w:rPr>
          <w:sz w:val="24"/>
          <w:szCs w:val="24"/>
        </w:rPr>
        <w:t xml:space="preserve"> ødem, bør muligheden for associeret </w:t>
      </w:r>
      <w:proofErr w:type="spellStart"/>
      <w:r w:rsidRPr="0051392E">
        <w:rPr>
          <w:sz w:val="24"/>
          <w:szCs w:val="24"/>
        </w:rPr>
        <w:t>pulmonal</w:t>
      </w:r>
      <w:proofErr w:type="spellEnd"/>
      <w:r w:rsidRPr="0051392E">
        <w:rPr>
          <w:sz w:val="24"/>
          <w:szCs w:val="24"/>
        </w:rPr>
        <w:t xml:space="preserve"> </w:t>
      </w:r>
      <w:proofErr w:type="spellStart"/>
      <w:r w:rsidRPr="0051392E">
        <w:rPr>
          <w:sz w:val="24"/>
          <w:szCs w:val="24"/>
        </w:rPr>
        <w:t>veno-okklusiv</w:t>
      </w:r>
      <w:proofErr w:type="spellEnd"/>
      <w:r w:rsidRPr="0051392E">
        <w:rPr>
          <w:sz w:val="24"/>
          <w:szCs w:val="24"/>
        </w:rPr>
        <w:t xml:space="preserve"> sygdom overvejes og behandling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bør seponeres.</w:t>
      </w:r>
    </w:p>
    <w:p w14:paraId="7CB8E18F" w14:textId="77777777" w:rsidR="00AE2299" w:rsidRPr="0051392E" w:rsidRDefault="00AE2299" w:rsidP="00AE2299">
      <w:pPr>
        <w:tabs>
          <w:tab w:val="left" w:pos="851"/>
        </w:tabs>
        <w:ind w:left="851"/>
        <w:rPr>
          <w:sz w:val="24"/>
          <w:szCs w:val="24"/>
        </w:rPr>
      </w:pPr>
    </w:p>
    <w:p w14:paraId="5BB213FF" w14:textId="77777777" w:rsidR="00AE2299" w:rsidRPr="0051392E" w:rsidRDefault="00AE2299" w:rsidP="00AE2299">
      <w:pPr>
        <w:tabs>
          <w:tab w:val="left" w:pos="851"/>
        </w:tabs>
        <w:ind w:left="851"/>
        <w:rPr>
          <w:sz w:val="24"/>
          <w:szCs w:val="24"/>
          <w:u w:val="single"/>
        </w:rPr>
      </w:pPr>
      <w:r w:rsidRPr="0051392E">
        <w:rPr>
          <w:sz w:val="24"/>
          <w:szCs w:val="24"/>
          <w:u w:val="single"/>
        </w:rPr>
        <w:t>Behandlingsafbrydelse</w:t>
      </w:r>
    </w:p>
    <w:p w14:paraId="59B610F3" w14:textId="080AA581" w:rsidR="00AE2299" w:rsidRPr="0051392E" w:rsidRDefault="00AE2299" w:rsidP="00AE2299">
      <w:pPr>
        <w:tabs>
          <w:tab w:val="left" w:pos="851"/>
        </w:tabs>
        <w:ind w:left="851"/>
        <w:rPr>
          <w:sz w:val="24"/>
          <w:szCs w:val="24"/>
        </w:rPr>
      </w:pPr>
      <w:r w:rsidRPr="0051392E">
        <w:rPr>
          <w:sz w:val="24"/>
          <w:szCs w:val="24"/>
        </w:rPr>
        <w:t xml:space="preserve">I tilfælde af afbrydelse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-behandlingen er risikoen for </w:t>
      </w:r>
      <w:proofErr w:type="spellStart"/>
      <w:r w:rsidRPr="0051392E">
        <w:rPr>
          <w:i/>
          <w:iCs/>
          <w:sz w:val="24"/>
          <w:szCs w:val="24"/>
        </w:rPr>
        <w:t>rebound</w:t>
      </w:r>
      <w:proofErr w:type="spellEnd"/>
      <w:r w:rsidRPr="0051392E">
        <w:rPr>
          <w:sz w:val="24"/>
          <w:szCs w:val="24"/>
        </w:rPr>
        <w:t xml:space="preserve"> effekt ikke formelt udelukket. Patienten bør monitoreres omhyggeligt, når behandlingen med inhaleret </w:t>
      </w:r>
      <w:proofErr w:type="spellStart"/>
      <w:r w:rsidRPr="0051392E">
        <w:rPr>
          <w:sz w:val="24"/>
          <w:szCs w:val="24"/>
        </w:rPr>
        <w:t>iloprost</w:t>
      </w:r>
      <w:proofErr w:type="spellEnd"/>
      <w:r w:rsidRPr="0051392E">
        <w:rPr>
          <w:sz w:val="24"/>
          <w:szCs w:val="24"/>
        </w:rPr>
        <w:t xml:space="preserve"> standses, og en alternativ behandling bør overvejes hos kritisk syge patienter.</w:t>
      </w:r>
    </w:p>
    <w:p w14:paraId="38B52906" w14:textId="77777777" w:rsidR="00AE2299" w:rsidRPr="0051392E" w:rsidRDefault="00AE2299" w:rsidP="00AE2299">
      <w:pPr>
        <w:tabs>
          <w:tab w:val="left" w:pos="851"/>
        </w:tabs>
        <w:ind w:left="851"/>
        <w:rPr>
          <w:sz w:val="24"/>
          <w:szCs w:val="24"/>
        </w:rPr>
      </w:pPr>
    </w:p>
    <w:p w14:paraId="18F3907E" w14:textId="77777777" w:rsidR="00AE2299" w:rsidRPr="0051392E" w:rsidRDefault="00AE2299" w:rsidP="00AE2299">
      <w:pPr>
        <w:tabs>
          <w:tab w:val="left" w:pos="851"/>
        </w:tabs>
        <w:ind w:left="851"/>
        <w:rPr>
          <w:sz w:val="24"/>
          <w:szCs w:val="24"/>
          <w:u w:val="single"/>
        </w:rPr>
      </w:pPr>
      <w:r w:rsidRPr="0051392E">
        <w:rPr>
          <w:sz w:val="24"/>
          <w:szCs w:val="24"/>
          <w:u w:val="single"/>
        </w:rPr>
        <w:t>Nedsat nyre- eller leverfunktion</w:t>
      </w:r>
    </w:p>
    <w:p w14:paraId="52FAE5EC" w14:textId="77777777" w:rsidR="00AE2299" w:rsidRPr="0051392E" w:rsidRDefault="00AE2299" w:rsidP="00AE2299">
      <w:pPr>
        <w:tabs>
          <w:tab w:val="left" w:pos="851"/>
        </w:tabs>
        <w:ind w:left="851"/>
        <w:rPr>
          <w:sz w:val="24"/>
          <w:szCs w:val="24"/>
        </w:rPr>
      </w:pPr>
      <w:r w:rsidRPr="0051392E">
        <w:rPr>
          <w:sz w:val="24"/>
          <w:szCs w:val="24"/>
        </w:rPr>
        <w:t xml:space="preserve">Data fra intravenøst indgivet </w:t>
      </w:r>
      <w:proofErr w:type="spellStart"/>
      <w:r w:rsidRPr="0051392E">
        <w:rPr>
          <w:sz w:val="24"/>
          <w:szCs w:val="24"/>
        </w:rPr>
        <w:t>iloprost</w:t>
      </w:r>
      <w:proofErr w:type="spellEnd"/>
      <w:r w:rsidRPr="0051392E">
        <w:rPr>
          <w:sz w:val="24"/>
          <w:szCs w:val="24"/>
        </w:rPr>
        <w:t xml:space="preserve"> indikerede, at eliminationen af </w:t>
      </w:r>
      <w:proofErr w:type="spellStart"/>
      <w:r w:rsidRPr="0051392E">
        <w:rPr>
          <w:sz w:val="24"/>
          <w:szCs w:val="24"/>
        </w:rPr>
        <w:t>iloprost</w:t>
      </w:r>
      <w:proofErr w:type="spellEnd"/>
      <w:r w:rsidRPr="0051392E">
        <w:rPr>
          <w:sz w:val="24"/>
          <w:szCs w:val="24"/>
        </w:rPr>
        <w:t xml:space="preserve"> reduceres hos patienter med </w:t>
      </w:r>
      <w:proofErr w:type="spellStart"/>
      <w:r w:rsidRPr="0051392E">
        <w:rPr>
          <w:sz w:val="24"/>
          <w:szCs w:val="24"/>
        </w:rPr>
        <w:t>hepatisk</w:t>
      </w:r>
      <w:proofErr w:type="spellEnd"/>
      <w:r w:rsidRPr="0051392E">
        <w:rPr>
          <w:sz w:val="24"/>
          <w:szCs w:val="24"/>
        </w:rPr>
        <w:t xml:space="preserve"> dysfunktion og hos patienter med dialysekrævende nyreinsufficiens (se pkt. 5.2). Forsigtig initial dosistitrering med doseringsintervaller på 3-4 timer anbefales (se pkt. 4.2). </w:t>
      </w:r>
    </w:p>
    <w:p w14:paraId="7E5378C1" w14:textId="77777777" w:rsidR="00AE2299" w:rsidRPr="0051392E" w:rsidRDefault="00AE2299" w:rsidP="00AE2299">
      <w:pPr>
        <w:tabs>
          <w:tab w:val="left" w:pos="851"/>
        </w:tabs>
        <w:ind w:left="851"/>
        <w:rPr>
          <w:sz w:val="24"/>
          <w:szCs w:val="24"/>
        </w:rPr>
      </w:pPr>
    </w:p>
    <w:p w14:paraId="634C8523" w14:textId="77777777" w:rsidR="00AE2299" w:rsidRPr="0051392E" w:rsidRDefault="00AE2299" w:rsidP="00AE2299">
      <w:pPr>
        <w:tabs>
          <w:tab w:val="left" w:pos="851"/>
        </w:tabs>
        <w:ind w:left="851"/>
        <w:rPr>
          <w:sz w:val="24"/>
          <w:szCs w:val="24"/>
          <w:u w:val="single"/>
        </w:rPr>
      </w:pPr>
      <w:r w:rsidRPr="0051392E">
        <w:rPr>
          <w:sz w:val="24"/>
          <w:szCs w:val="24"/>
          <w:u w:val="single"/>
        </w:rPr>
        <w:t>Serumglukose-niveauer</w:t>
      </w:r>
    </w:p>
    <w:p w14:paraId="099C87D4" w14:textId="7F27841E" w:rsidR="00AE2299" w:rsidRPr="0051392E" w:rsidRDefault="00AE2299" w:rsidP="00AE2299">
      <w:pPr>
        <w:tabs>
          <w:tab w:val="left" w:pos="851"/>
        </w:tabs>
        <w:ind w:left="851"/>
        <w:rPr>
          <w:sz w:val="24"/>
          <w:szCs w:val="24"/>
        </w:rPr>
      </w:pPr>
      <w:r w:rsidRPr="0051392E">
        <w:rPr>
          <w:sz w:val="24"/>
          <w:szCs w:val="24"/>
        </w:rPr>
        <w:t xml:space="preserve">Forlænget oral behandling med </w:t>
      </w:r>
      <w:proofErr w:type="spellStart"/>
      <w:r w:rsidRPr="0051392E">
        <w:rPr>
          <w:sz w:val="24"/>
          <w:szCs w:val="24"/>
        </w:rPr>
        <w:t>iloprostklatrate</w:t>
      </w:r>
      <w:proofErr w:type="spellEnd"/>
      <w:r w:rsidRPr="0051392E">
        <w:rPr>
          <w:sz w:val="24"/>
          <w:szCs w:val="24"/>
        </w:rPr>
        <w:t xml:space="preserve"> hos hunde op til 1 år blev associeret med lettere forøgede fasteværdier for serumglukose. Det kan ikke udelukkes, at dette også er relevant for mennesker i forlænget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-behandling.</w:t>
      </w:r>
    </w:p>
    <w:p w14:paraId="55138A02" w14:textId="77777777" w:rsidR="00AE2299" w:rsidRPr="0051392E" w:rsidRDefault="00AE2299" w:rsidP="00AE2299">
      <w:pPr>
        <w:tabs>
          <w:tab w:val="left" w:pos="851"/>
        </w:tabs>
        <w:ind w:left="851"/>
        <w:rPr>
          <w:sz w:val="24"/>
          <w:szCs w:val="24"/>
        </w:rPr>
      </w:pPr>
    </w:p>
    <w:p w14:paraId="69A25F31" w14:textId="071F8570" w:rsidR="00AE2299" w:rsidRPr="0051392E" w:rsidRDefault="00AE2299" w:rsidP="00AE2299">
      <w:pPr>
        <w:tabs>
          <w:tab w:val="left" w:pos="851"/>
        </w:tabs>
        <w:ind w:left="851"/>
        <w:rPr>
          <w:sz w:val="24"/>
          <w:szCs w:val="24"/>
          <w:u w:val="single"/>
        </w:rPr>
      </w:pPr>
      <w:r w:rsidRPr="0051392E">
        <w:rPr>
          <w:sz w:val="24"/>
          <w:szCs w:val="24"/>
          <w:u w:val="single"/>
        </w:rPr>
        <w:t xml:space="preserve">Uønsket udsættelse for </w:t>
      </w: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p>
    <w:p w14:paraId="152ACD4B" w14:textId="6E32A9A4" w:rsidR="00AE2299" w:rsidRPr="0051392E" w:rsidRDefault="00AE2299" w:rsidP="00AE2299">
      <w:pPr>
        <w:tabs>
          <w:tab w:val="left" w:pos="851"/>
        </w:tabs>
        <w:ind w:left="851"/>
        <w:rPr>
          <w:sz w:val="24"/>
          <w:szCs w:val="24"/>
        </w:rPr>
      </w:pPr>
      <w:r w:rsidRPr="0051392E">
        <w:rPr>
          <w:sz w:val="24"/>
          <w:szCs w:val="24"/>
        </w:rPr>
        <w:t xml:space="preserve">For at minimere utilsigtet udsættelse anbefales det at anvende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med </w:t>
      </w:r>
      <w:proofErr w:type="spellStart"/>
      <w:r w:rsidRPr="0051392E">
        <w:rPr>
          <w:sz w:val="24"/>
          <w:szCs w:val="24"/>
        </w:rPr>
        <w:t>nebulisatorer</w:t>
      </w:r>
      <w:proofErr w:type="spellEnd"/>
      <w:r w:rsidRPr="0051392E">
        <w:rPr>
          <w:sz w:val="24"/>
          <w:szCs w:val="24"/>
        </w:rPr>
        <w:t xml:space="preserve"> med inhalationsudløste systemer (som f.eks. </w:t>
      </w:r>
      <w:proofErr w:type="spellStart"/>
      <w:r w:rsidRPr="0051392E">
        <w:rPr>
          <w:sz w:val="24"/>
          <w:szCs w:val="24"/>
        </w:rPr>
        <w:t>Breelib</w:t>
      </w:r>
      <w:proofErr w:type="spellEnd"/>
      <w:r w:rsidRPr="0051392E">
        <w:rPr>
          <w:sz w:val="24"/>
          <w:szCs w:val="24"/>
        </w:rPr>
        <w:t>, I-</w:t>
      </w:r>
      <w:proofErr w:type="spellStart"/>
      <w:r w:rsidRPr="0051392E">
        <w:rPr>
          <w:sz w:val="24"/>
          <w:szCs w:val="24"/>
        </w:rPr>
        <w:t>Neb</w:t>
      </w:r>
      <w:proofErr w:type="spellEnd"/>
      <w:r w:rsidRPr="0051392E">
        <w:rPr>
          <w:sz w:val="24"/>
          <w:szCs w:val="24"/>
        </w:rPr>
        <w:t>) og at sørge for god ventilation i rummet.</w:t>
      </w:r>
    </w:p>
    <w:p w14:paraId="26127EB4" w14:textId="77777777" w:rsidR="00AE2299" w:rsidRPr="0051392E" w:rsidRDefault="00AE2299" w:rsidP="00AE2299">
      <w:pPr>
        <w:tabs>
          <w:tab w:val="left" w:pos="851"/>
        </w:tabs>
        <w:ind w:left="851"/>
        <w:rPr>
          <w:sz w:val="24"/>
          <w:szCs w:val="24"/>
        </w:rPr>
      </w:pPr>
    </w:p>
    <w:p w14:paraId="2E938BAB" w14:textId="0DEFD0B0" w:rsidR="00AE2299" w:rsidRPr="0051392E" w:rsidRDefault="00AE2299" w:rsidP="00AE2299">
      <w:pPr>
        <w:tabs>
          <w:tab w:val="left" w:pos="851"/>
        </w:tabs>
        <w:ind w:left="851"/>
        <w:rPr>
          <w:sz w:val="24"/>
          <w:szCs w:val="24"/>
        </w:rPr>
      </w:pPr>
      <w:r w:rsidRPr="0051392E">
        <w:rPr>
          <w:sz w:val="24"/>
          <w:szCs w:val="24"/>
        </w:rPr>
        <w:t xml:space="preserve">Nyfødte, spædbørn og gravide kvinder må ikke udsættes for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i indåndingsluften.</w:t>
      </w:r>
    </w:p>
    <w:p w14:paraId="6D61F583" w14:textId="77777777" w:rsidR="00AE2299" w:rsidRPr="0051392E" w:rsidRDefault="00AE2299" w:rsidP="00AE2299">
      <w:pPr>
        <w:tabs>
          <w:tab w:val="left" w:pos="851"/>
        </w:tabs>
        <w:ind w:left="851"/>
        <w:rPr>
          <w:sz w:val="24"/>
          <w:szCs w:val="24"/>
        </w:rPr>
      </w:pPr>
    </w:p>
    <w:p w14:paraId="62148CFC" w14:textId="77777777" w:rsidR="00AE2299" w:rsidRPr="0051392E" w:rsidRDefault="00AE2299" w:rsidP="00AE2299">
      <w:pPr>
        <w:tabs>
          <w:tab w:val="left" w:pos="851"/>
        </w:tabs>
        <w:ind w:left="851"/>
        <w:rPr>
          <w:sz w:val="24"/>
          <w:szCs w:val="24"/>
          <w:u w:val="single"/>
        </w:rPr>
      </w:pPr>
      <w:r w:rsidRPr="0051392E">
        <w:rPr>
          <w:sz w:val="24"/>
          <w:szCs w:val="24"/>
          <w:u w:val="single"/>
        </w:rPr>
        <w:t>Hud- og øjenkontakt, oral indtagelse</w:t>
      </w:r>
    </w:p>
    <w:p w14:paraId="49719D0D" w14:textId="2688238C" w:rsidR="00AE2299" w:rsidRPr="0051392E" w:rsidRDefault="00AE2299" w:rsidP="00AE2299">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-inhalationsopløsning til </w:t>
      </w:r>
      <w:proofErr w:type="spellStart"/>
      <w:r w:rsidRPr="0051392E">
        <w:rPr>
          <w:sz w:val="24"/>
          <w:szCs w:val="24"/>
        </w:rPr>
        <w:t>nebulisatorer</w:t>
      </w:r>
      <w:proofErr w:type="spellEnd"/>
      <w:r w:rsidRPr="0051392E">
        <w:rPr>
          <w:sz w:val="24"/>
          <w:szCs w:val="24"/>
        </w:rPr>
        <w:t xml:space="preserve"> bør ikke komme i kontakt med hud og øjne; oral indtagelse af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-opløsning bør undgås. Under inhalationsbehandlingerne bør man undgå at anvende ansigtsmasker, men kun mundstykket.</w:t>
      </w:r>
    </w:p>
    <w:p w14:paraId="26A2DF14" w14:textId="77777777" w:rsidR="00AE2299" w:rsidRPr="0051392E" w:rsidRDefault="00AE2299" w:rsidP="00AE2299">
      <w:pPr>
        <w:tabs>
          <w:tab w:val="left" w:pos="851"/>
        </w:tabs>
        <w:ind w:left="851"/>
        <w:rPr>
          <w:sz w:val="24"/>
          <w:szCs w:val="24"/>
        </w:rPr>
      </w:pPr>
      <w:r w:rsidRPr="0051392E">
        <w:rPr>
          <w:sz w:val="24"/>
          <w:szCs w:val="24"/>
        </w:rPr>
        <w:t xml:space="preserve"> </w:t>
      </w:r>
    </w:p>
    <w:p w14:paraId="5154D68F" w14:textId="5A485359" w:rsidR="00AE2299" w:rsidRPr="0051392E" w:rsidRDefault="00AE2299" w:rsidP="00AE2299">
      <w:pPr>
        <w:tabs>
          <w:tab w:val="left" w:pos="851"/>
        </w:tabs>
        <w:ind w:left="851"/>
        <w:rPr>
          <w:sz w:val="24"/>
          <w:szCs w:val="24"/>
          <w:u w:val="single"/>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indeholder alkohol (</w:t>
      </w:r>
      <w:proofErr w:type="spellStart"/>
      <w:r w:rsidRPr="0051392E">
        <w:rPr>
          <w:sz w:val="24"/>
          <w:szCs w:val="24"/>
          <w:u w:val="single"/>
        </w:rPr>
        <w:t>ethanol</w:t>
      </w:r>
      <w:proofErr w:type="spellEnd"/>
      <w:r w:rsidRPr="0051392E">
        <w:rPr>
          <w:sz w:val="24"/>
          <w:szCs w:val="24"/>
          <w:u w:val="single"/>
        </w:rPr>
        <w:t>)</w:t>
      </w:r>
    </w:p>
    <w:p w14:paraId="3EB8130D" w14:textId="0BB2E591" w:rsidR="00AE2299" w:rsidRPr="0051392E" w:rsidRDefault="00AE2299" w:rsidP="00AE2299">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Dette lægemiddel indeholder 0,75 mg alkohol (</w:t>
      </w:r>
      <w:proofErr w:type="spellStart"/>
      <w:r w:rsidRPr="0051392E">
        <w:rPr>
          <w:sz w:val="24"/>
          <w:szCs w:val="24"/>
        </w:rPr>
        <w:t>ethanol</w:t>
      </w:r>
      <w:proofErr w:type="spellEnd"/>
      <w:r w:rsidRPr="0051392E">
        <w:rPr>
          <w:sz w:val="24"/>
          <w:szCs w:val="24"/>
        </w:rPr>
        <w:t xml:space="preserve">) pr. ml, svarende til 0,81 mg 96 % </w:t>
      </w:r>
      <w:proofErr w:type="spellStart"/>
      <w:r w:rsidRPr="0051392E">
        <w:rPr>
          <w:sz w:val="24"/>
          <w:szCs w:val="24"/>
        </w:rPr>
        <w:t>ethanol</w:t>
      </w:r>
      <w:proofErr w:type="spellEnd"/>
      <w:r w:rsidRPr="0051392E">
        <w:rPr>
          <w:sz w:val="24"/>
          <w:szCs w:val="24"/>
        </w:rPr>
        <w:t xml:space="preserve"> (v/v).</w:t>
      </w:r>
    </w:p>
    <w:p w14:paraId="36BFB12A" w14:textId="77777777" w:rsidR="00AE2299" w:rsidRPr="0051392E" w:rsidRDefault="00AE2299" w:rsidP="00AE2299">
      <w:pPr>
        <w:tabs>
          <w:tab w:val="left" w:pos="851"/>
        </w:tabs>
        <w:ind w:left="851"/>
        <w:rPr>
          <w:sz w:val="24"/>
          <w:szCs w:val="24"/>
        </w:rPr>
      </w:pPr>
    </w:p>
    <w:p w14:paraId="72FC711F" w14:textId="2EF11E0B" w:rsidR="00AE2299" w:rsidRPr="0051392E" w:rsidRDefault="00AE2299" w:rsidP="00AE2299">
      <w:pPr>
        <w:tabs>
          <w:tab w:val="left" w:pos="851"/>
        </w:tabs>
        <w:ind w:left="851"/>
        <w:rPr>
          <w:sz w:val="24"/>
          <w:szCs w:val="24"/>
        </w:rPr>
      </w:pPr>
      <w:proofErr w:type="spellStart"/>
      <w:r w:rsidRPr="0051392E">
        <w:rPr>
          <w:sz w:val="24"/>
          <w:szCs w:val="24"/>
        </w:rPr>
        <w:lastRenderedPageBreak/>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20 mikrogram/ml: Dette lægemiddel indeholder 1,5 mg alkohol (</w:t>
      </w:r>
      <w:proofErr w:type="spellStart"/>
      <w:r w:rsidRPr="0051392E">
        <w:rPr>
          <w:sz w:val="24"/>
          <w:szCs w:val="24"/>
        </w:rPr>
        <w:t>ethanol</w:t>
      </w:r>
      <w:proofErr w:type="spellEnd"/>
      <w:r w:rsidRPr="0051392E">
        <w:rPr>
          <w:sz w:val="24"/>
          <w:szCs w:val="24"/>
        </w:rPr>
        <w:t xml:space="preserve">) pr. ml, svarende til 1,62 mg 96 % </w:t>
      </w:r>
      <w:proofErr w:type="spellStart"/>
      <w:r w:rsidRPr="0051392E">
        <w:rPr>
          <w:sz w:val="24"/>
          <w:szCs w:val="24"/>
        </w:rPr>
        <w:t>ethanol</w:t>
      </w:r>
      <w:proofErr w:type="spellEnd"/>
      <w:r w:rsidRPr="0051392E">
        <w:rPr>
          <w:sz w:val="24"/>
          <w:szCs w:val="24"/>
        </w:rPr>
        <w:t xml:space="preserve"> (v/v).</w:t>
      </w:r>
    </w:p>
    <w:p w14:paraId="598C9C6F" w14:textId="77777777" w:rsidR="00AE2299" w:rsidRPr="0051392E" w:rsidRDefault="00AE2299" w:rsidP="00AE2299">
      <w:pPr>
        <w:tabs>
          <w:tab w:val="left" w:pos="851"/>
        </w:tabs>
        <w:ind w:left="851"/>
        <w:rPr>
          <w:sz w:val="24"/>
          <w:szCs w:val="24"/>
        </w:rPr>
      </w:pPr>
    </w:p>
    <w:p w14:paraId="025A3701" w14:textId="77777777" w:rsidR="00AE2299" w:rsidRPr="0051392E" w:rsidRDefault="00AE2299" w:rsidP="00AE2299">
      <w:pPr>
        <w:tabs>
          <w:tab w:val="left" w:pos="851"/>
        </w:tabs>
        <w:ind w:left="851"/>
        <w:rPr>
          <w:sz w:val="24"/>
          <w:szCs w:val="24"/>
        </w:rPr>
      </w:pPr>
      <w:r w:rsidRPr="0051392E">
        <w:rPr>
          <w:sz w:val="24"/>
          <w:szCs w:val="24"/>
        </w:rPr>
        <w:t xml:space="preserve">Den mindre mængde alkohol i dette lægemiddel vil ikke have nogen nævneværdig effekt. </w:t>
      </w:r>
    </w:p>
    <w:p w14:paraId="59FCCB52" w14:textId="77777777" w:rsidR="00AE2299" w:rsidRPr="0051392E" w:rsidRDefault="00AE2299" w:rsidP="00AE2299">
      <w:pPr>
        <w:tabs>
          <w:tab w:val="left" w:pos="851"/>
        </w:tabs>
        <w:ind w:left="851"/>
        <w:rPr>
          <w:sz w:val="24"/>
          <w:szCs w:val="24"/>
        </w:rPr>
      </w:pPr>
    </w:p>
    <w:p w14:paraId="5210FE34" w14:textId="77777777" w:rsidR="00AE2299" w:rsidRPr="0051392E" w:rsidRDefault="00AE2299" w:rsidP="00AE2299">
      <w:pPr>
        <w:tabs>
          <w:tab w:val="left" w:pos="851"/>
        </w:tabs>
        <w:ind w:left="851"/>
        <w:rPr>
          <w:sz w:val="24"/>
          <w:szCs w:val="24"/>
          <w:u w:val="single"/>
        </w:rPr>
      </w:pPr>
      <w:r w:rsidRPr="0051392E">
        <w:rPr>
          <w:sz w:val="24"/>
          <w:szCs w:val="24"/>
          <w:u w:val="single"/>
        </w:rPr>
        <w:t xml:space="preserve">Skift til </w:t>
      </w:r>
      <w:proofErr w:type="spellStart"/>
      <w:r w:rsidRPr="0051392E">
        <w:rPr>
          <w:sz w:val="24"/>
          <w:szCs w:val="24"/>
          <w:u w:val="single"/>
        </w:rPr>
        <w:t>Breelib-nebulisatoren</w:t>
      </w:r>
      <w:proofErr w:type="spellEnd"/>
    </w:p>
    <w:p w14:paraId="70F4F392" w14:textId="52972465" w:rsidR="00AE2299" w:rsidRPr="0051392E" w:rsidRDefault="00AE2299" w:rsidP="00AE2299">
      <w:pPr>
        <w:tabs>
          <w:tab w:val="left" w:pos="851"/>
        </w:tabs>
        <w:ind w:left="851"/>
        <w:rPr>
          <w:sz w:val="24"/>
          <w:szCs w:val="24"/>
        </w:rPr>
      </w:pPr>
      <w:r w:rsidRPr="0051392E">
        <w:rPr>
          <w:sz w:val="24"/>
          <w:szCs w:val="24"/>
        </w:rPr>
        <w:t xml:space="preserve">Der er begrænsede data om anvendelse af </w:t>
      </w:r>
      <w:proofErr w:type="spellStart"/>
      <w:r w:rsidRPr="0051392E">
        <w:rPr>
          <w:sz w:val="24"/>
          <w:szCs w:val="24"/>
        </w:rPr>
        <w:t>Breelib-nebulisatoren</w:t>
      </w:r>
      <w:proofErr w:type="spellEnd"/>
      <w:r w:rsidRPr="0051392E">
        <w:rPr>
          <w:sz w:val="24"/>
          <w:szCs w:val="24"/>
        </w:rPr>
        <w:t xml:space="preserve">. For en patient, der skifter fra et andet system til </w:t>
      </w:r>
      <w:proofErr w:type="spellStart"/>
      <w:r w:rsidRPr="0051392E">
        <w:rPr>
          <w:sz w:val="24"/>
          <w:szCs w:val="24"/>
        </w:rPr>
        <w:t>Breelib-nebulisatoren</w:t>
      </w:r>
      <w:proofErr w:type="spellEnd"/>
      <w:r w:rsidRPr="0051392E">
        <w:rPr>
          <w:sz w:val="24"/>
          <w:szCs w:val="24"/>
        </w:rPr>
        <w:t xml:space="preserve">, skal den første inhalation foretages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10 mikrogram/ml (1 ml-ampul), der leverer 2,5 mikrogram </w:t>
      </w:r>
      <w:proofErr w:type="spellStart"/>
      <w:r w:rsidRPr="0051392E">
        <w:rPr>
          <w:sz w:val="24"/>
          <w:szCs w:val="24"/>
        </w:rPr>
        <w:t>iloprost</w:t>
      </w:r>
      <w:proofErr w:type="spellEnd"/>
      <w:r w:rsidRPr="0051392E">
        <w:rPr>
          <w:sz w:val="24"/>
          <w:szCs w:val="24"/>
        </w:rPr>
        <w:t xml:space="preserve"> ved mundstykket, og under nøje lægelig overvågning, for at sikre, at den hurtigere inhalation, som </w:t>
      </w:r>
      <w:proofErr w:type="spellStart"/>
      <w:r w:rsidRPr="0051392E">
        <w:rPr>
          <w:sz w:val="24"/>
          <w:szCs w:val="24"/>
        </w:rPr>
        <w:t>Breelib</w:t>
      </w:r>
      <w:proofErr w:type="spellEnd"/>
      <w:r w:rsidRPr="0051392E">
        <w:rPr>
          <w:sz w:val="24"/>
          <w:szCs w:val="24"/>
        </w:rPr>
        <w:t xml:space="preserve"> giver, tåles af patienten. Den første administration af 2,5 mikrogram gælder også, selvom patienten allerede var stabil ved 5 mikrogram inhaleret med et andet system (se pkt. 4.2).</w:t>
      </w:r>
    </w:p>
    <w:p w14:paraId="01F2DD1D" w14:textId="77777777" w:rsidR="009260DE" w:rsidRPr="0051392E" w:rsidRDefault="009260DE" w:rsidP="009260DE">
      <w:pPr>
        <w:tabs>
          <w:tab w:val="left" w:pos="851"/>
        </w:tabs>
        <w:ind w:left="851"/>
        <w:rPr>
          <w:sz w:val="24"/>
          <w:szCs w:val="24"/>
        </w:rPr>
      </w:pPr>
    </w:p>
    <w:p w14:paraId="5D1963C5" w14:textId="77777777" w:rsidR="009260DE" w:rsidRPr="0051392E" w:rsidRDefault="009260DE" w:rsidP="009260DE">
      <w:pPr>
        <w:tabs>
          <w:tab w:val="left" w:pos="851"/>
        </w:tabs>
        <w:ind w:left="851" w:hanging="851"/>
        <w:rPr>
          <w:b/>
          <w:sz w:val="24"/>
          <w:szCs w:val="24"/>
        </w:rPr>
      </w:pPr>
      <w:r w:rsidRPr="0051392E">
        <w:rPr>
          <w:b/>
          <w:sz w:val="24"/>
          <w:szCs w:val="24"/>
        </w:rPr>
        <w:t>4.5</w:t>
      </w:r>
      <w:r w:rsidRPr="0051392E">
        <w:rPr>
          <w:b/>
          <w:sz w:val="24"/>
          <w:szCs w:val="24"/>
        </w:rPr>
        <w:tab/>
        <w:t>Interaktion med andre lægemidler og andre former for interaktion</w:t>
      </w:r>
    </w:p>
    <w:p w14:paraId="05701B0E" w14:textId="650D0D6C" w:rsidR="00AE2299" w:rsidRPr="0051392E" w:rsidRDefault="00AE2299" w:rsidP="00AE2299">
      <w:pPr>
        <w:tabs>
          <w:tab w:val="left" w:pos="851"/>
        </w:tabs>
        <w:ind w:left="851"/>
        <w:rPr>
          <w:sz w:val="24"/>
          <w:szCs w:val="24"/>
          <w:lang w:eastAsia="da-DK"/>
        </w:rPr>
      </w:pPr>
      <w:proofErr w:type="spellStart"/>
      <w:r w:rsidRPr="0051392E">
        <w:rPr>
          <w:sz w:val="24"/>
          <w:szCs w:val="24"/>
        </w:rPr>
        <w:t>Iloprost</w:t>
      </w:r>
      <w:proofErr w:type="spellEnd"/>
      <w:r w:rsidRPr="0051392E">
        <w:rPr>
          <w:sz w:val="24"/>
          <w:szCs w:val="24"/>
        </w:rPr>
        <w:t xml:space="preserve"> kan øge virkningen af </w:t>
      </w:r>
      <w:proofErr w:type="spellStart"/>
      <w:r w:rsidRPr="0051392E">
        <w:rPr>
          <w:sz w:val="24"/>
          <w:szCs w:val="24"/>
        </w:rPr>
        <w:t>vasodilatorer</w:t>
      </w:r>
      <w:proofErr w:type="spellEnd"/>
      <w:r w:rsidRPr="0051392E">
        <w:rPr>
          <w:sz w:val="24"/>
          <w:szCs w:val="24"/>
        </w:rPr>
        <w:t xml:space="preserve"> og </w:t>
      </w:r>
      <w:proofErr w:type="spellStart"/>
      <w:r w:rsidRPr="0051392E">
        <w:rPr>
          <w:sz w:val="24"/>
          <w:szCs w:val="24"/>
        </w:rPr>
        <w:t>antihypertensive</w:t>
      </w:r>
      <w:proofErr w:type="spellEnd"/>
      <w:r w:rsidRPr="0051392E">
        <w:rPr>
          <w:sz w:val="24"/>
          <w:szCs w:val="24"/>
        </w:rPr>
        <w:t xml:space="preserve"> midler og dermed øge risikoen for hypotension (se pkt. 4.4). Det anbefales at udvise forsigtighed, hvis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gives sammen med andre </w:t>
      </w:r>
      <w:proofErr w:type="spellStart"/>
      <w:r w:rsidRPr="0051392E">
        <w:rPr>
          <w:sz w:val="24"/>
          <w:szCs w:val="24"/>
        </w:rPr>
        <w:t>antihypertensiva</w:t>
      </w:r>
      <w:proofErr w:type="spellEnd"/>
      <w:r w:rsidRPr="0051392E">
        <w:rPr>
          <w:sz w:val="24"/>
          <w:szCs w:val="24"/>
        </w:rPr>
        <w:t xml:space="preserve"> eller </w:t>
      </w:r>
      <w:proofErr w:type="spellStart"/>
      <w:r w:rsidRPr="0051392E">
        <w:rPr>
          <w:sz w:val="24"/>
          <w:szCs w:val="24"/>
        </w:rPr>
        <w:t>vasodilaterende</w:t>
      </w:r>
      <w:proofErr w:type="spellEnd"/>
      <w:r w:rsidRPr="0051392E">
        <w:rPr>
          <w:sz w:val="24"/>
          <w:szCs w:val="24"/>
        </w:rPr>
        <w:t xml:space="preserve"> stoffer, da justering af dosis kan være nødvendigt.</w:t>
      </w:r>
    </w:p>
    <w:p w14:paraId="38CA8FF3" w14:textId="77777777" w:rsidR="00AE2299" w:rsidRPr="0051392E" w:rsidRDefault="00AE2299" w:rsidP="00AE2299">
      <w:pPr>
        <w:tabs>
          <w:tab w:val="left" w:pos="851"/>
        </w:tabs>
        <w:ind w:left="851"/>
        <w:rPr>
          <w:sz w:val="24"/>
          <w:szCs w:val="24"/>
        </w:rPr>
      </w:pPr>
    </w:p>
    <w:p w14:paraId="4E013487" w14:textId="77777777" w:rsidR="00AE2299" w:rsidRPr="0051392E" w:rsidRDefault="00AE2299" w:rsidP="00AE2299">
      <w:pPr>
        <w:tabs>
          <w:tab w:val="left" w:pos="851"/>
        </w:tabs>
        <w:ind w:left="851"/>
        <w:rPr>
          <w:sz w:val="24"/>
          <w:szCs w:val="24"/>
        </w:rPr>
      </w:pPr>
      <w:r w:rsidRPr="0051392E">
        <w:rPr>
          <w:sz w:val="24"/>
          <w:szCs w:val="24"/>
        </w:rPr>
        <w:t xml:space="preserve">Da </w:t>
      </w:r>
      <w:proofErr w:type="spellStart"/>
      <w:r w:rsidRPr="0051392E">
        <w:rPr>
          <w:sz w:val="24"/>
          <w:szCs w:val="24"/>
        </w:rPr>
        <w:t>iloprost</w:t>
      </w:r>
      <w:proofErr w:type="spellEnd"/>
      <w:r w:rsidRPr="0051392E">
        <w:rPr>
          <w:sz w:val="24"/>
          <w:szCs w:val="24"/>
        </w:rPr>
        <w:t xml:space="preserve"> hæmmer </w:t>
      </w:r>
      <w:proofErr w:type="spellStart"/>
      <w:r w:rsidRPr="0051392E">
        <w:rPr>
          <w:sz w:val="24"/>
          <w:szCs w:val="24"/>
        </w:rPr>
        <w:t>trombocytternes</w:t>
      </w:r>
      <w:proofErr w:type="spellEnd"/>
      <w:r w:rsidRPr="0051392E">
        <w:rPr>
          <w:sz w:val="24"/>
          <w:szCs w:val="24"/>
        </w:rPr>
        <w:t xml:space="preserve"> funktion, kan dets anvendelse sammen medfølgende stoffer forstærke den </w:t>
      </w:r>
      <w:proofErr w:type="spellStart"/>
      <w:r w:rsidRPr="0051392E">
        <w:rPr>
          <w:sz w:val="24"/>
          <w:szCs w:val="24"/>
        </w:rPr>
        <w:t>iloprost</w:t>
      </w:r>
      <w:proofErr w:type="spellEnd"/>
      <w:r w:rsidRPr="0051392E">
        <w:rPr>
          <w:sz w:val="24"/>
          <w:szCs w:val="24"/>
        </w:rPr>
        <w:t xml:space="preserve">-medierede hæmning af </w:t>
      </w:r>
      <w:proofErr w:type="spellStart"/>
      <w:r w:rsidRPr="0051392E">
        <w:rPr>
          <w:sz w:val="24"/>
          <w:szCs w:val="24"/>
        </w:rPr>
        <w:t>trombocytterne</w:t>
      </w:r>
      <w:proofErr w:type="spellEnd"/>
      <w:r w:rsidRPr="0051392E">
        <w:rPr>
          <w:sz w:val="24"/>
          <w:szCs w:val="24"/>
        </w:rPr>
        <w:t xml:space="preserve"> og dermed øge risikoen for blødning:</w:t>
      </w:r>
    </w:p>
    <w:p w14:paraId="1F48F211" w14:textId="77777777" w:rsidR="00AE2299" w:rsidRPr="0051392E" w:rsidRDefault="00AE2299" w:rsidP="00AE2299">
      <w:pPr>
        <w:pStyle w:val="Listeafsnit"/>
        <w:numPr>
          <w:ilvl w:val="0"/>
          <w:numId w:val="8"/>
        </w:numPr>
        <w:tabs>
          <w:tab w:val="left" w:pos="851"/>
        </w:tabs>
        <w:ind w:left="1210"/>
        <w:rPr>
          <w:szCs w:val="24"/>
        </w:rPr>
      </w:pPr>
      <w:proofErr w:type="spellStart"/>
      <w:r w:rsidRPr="0051392E">
        <w:rPr>
          <w:szCs w:val="24"/>
        </w:rPr>
        <w:t>Antikoagulantia</w:t>
      </w:r>
      <w:proofErr w:type="spellEnd"/>
      <w:r w:rsidRPr="0051392E">
        <w:rPr>
          <w:szCs w:val="24"/>
        </w:rPr>
        <w:t xml:space="preserve"> som f.eks.:</w:t>
      </w:r>
    </w:p>
    <w:p w14:paraId="4C7B338B" w14:textId="77777777" w:rsidR="00AE2299" w:rsidRPr="0051392E" w:rsidRDefault="00AE2299" w:rsidP="00AE2299">
      <w:pPr>
        <w:pStyle w:val="Listeafsnit"/>
        <w:numPr>
          <w:ilvl w:val="1"/>
          <w:numId w:val="8"/>
        </w:numPr>
        <w:tabs>
          <w:tab w:val="left" w:pos="851"/>
        </w:tabs>
        <w:ind w:left="1570"/>
        <w:rPr>
          <w:szCs w:val="24"/>
        </w:rPr>
      </w:pPr>
      <w:proofErr w:type="spellStart"/>
      <w:r w:rsidRPr="0051392E">
        <w:rPr>
          <w:szCs w:val="24"/>
        </w:rPr>
        <w:t>Heparin</w:t>
      </w:r>
      <w:proofErr w:type="spellEnd"/>
    </w:p>
    <w:p w14:paraId="2D752C45" w14:textId="77777777" w:rsidR="00AE2299" w:rsidRPr="0051392E" w:rsidRDefault="00AE2299" w:rsidP="00AE2299">
      <w:pPr>
        <w:pStyle w:val="Listeafsnit"/>
        <w:numPr>
          <w:ilvl w:val="1"/>
          <w:numId w:val="8"/>
        </w:numPr>
        <w:tabs>
          <w:tab w:val="left" w:pos="851"/>
        </w:tabs>
        <w:ind w:left="1570"/>
        <w:rPr>
          <w:szCs w:val="24"/>
        </w:rPr>
      </w:pPr>
      <w:r w:rsidRPr="0051392E">
        <w:rPr>
          <w:szCs w:val="24"/>
        </w:rPr>
        <w:t xml:space="preserve">Orale </w:t>
      </w:r>
      <w:proofErr w:type="spellStart"/>
      <w:r w:rsidRPr="0051392E">
        <w:rPr>
          <w:szCs w:val="24"/>
        </w:rPr>
        <w:t>antikoagulantia</w:t>
      </w:r>
      <w:proofErr w:type="spellEnd"/>
      <w:r w:rsidRPr="0051392E">
        <w:rPr>
          <w:szCs w:val="24"/>
        </w:rPr>
        <w:t xml:space="preserve"> (enten af </w:t>
      </w:r>
      <w:proofErr w:type="spellStart"/>
      <w:r w:rsidRPr="0051392E">
        <w:rPr>
          <w:szCs w:val="24"/>
        </w:rPr>
        <w:t>coumarin</w:t>
      </w:r>
      <w:proofErr w:type="spellEnd"/>
      <w:r w:rsidRPr="0051392E">
        <w:rPr>
          <w:szCs w:val="24"/>
        </w:rPr>
        <w:t>-typen eller direkte virkende)</w:t>
      </w:r>
    </w:p>
    <w:p w14:paraId="03302591" w14:textId="77777777" w:rsidR="00AE2299" w:rsidRPr="0051392E" w:rsidRDefault="00AE2299" w:rsidP="00AE2299">
      <w:pPr>
        <w:pStyle w:val="Listeafsnit"/>
        <w:numPr>
          <w:ilvl w:val="0"/>
          <w:numId w:val="8"/>
        </w:numPr>
        <w:tabs>
          <w:tab w:val="left" w:pos="851"/>
        </w:tabs>
        <w:ind w:left="1210"/>
        <w:rPr>
          <w:szCs w:val="24"/>
        </w:rPr>
      </w:pPr>
      <w:r w:rsidRPr="0051392E">
        <w:rPr>
          <w:szCs w:val="24"/>
        </w:rPr>
        <w:t xml:space="preserve">Andre </w:t>
      </w:r>
      <w:proofErr w:type="spellStart"/>
      <w:r w:rsidRPr="0051392E">
        <w:rPr>
          <w:szCs w:val="24"/>
        </w:rPr>
        <w:t>hæmmere</w:t>
      </w:r>
      <w:proofErr w:type="spellEnd"/>
      <w:r w:rsidRPr="0051392E">
        <w:rPr>
          <w:szCs w:val="24"/>
        </w:rPr>
        <w:t xml:space="preserve"> af </w:t>
      </w:r>
      <w:proofErr w:type="spellStart"/>
      <w:r w:rsidRPr="0051392E">
        <w:rPr>
          <w:szCs w:val="24"/>
        </w:rPr>
        <w:t>trombocytaggregation</w:t>
      </w:r>
      <w:proofErr w:type="spellEnd"/>
      <w:r w:rsidRPr="0051392E">
        <w:rPr>
          <w:szCs w:val="24"/>
        </w:rPr>
        <w:t xml:space="preserve"> som f.eks.:</w:t>
      </w:r>
    </w:p>
    <w:p w14:paraId="691DDEA0" w14:textId="77777777" w:rsidR="00AE2299" w:rsidRPr="0051392E" w:rsidRDefault="00AE2299" w:rsidP="00AE2299">
      <w:pPr>
        <w:pStyle w:val="Listeafsnit"/>
        <w:numPr>
          <w:ilvl w:val="1"/>
          <w:numId w:val="8"/>
        </w:numPr>
        <w:tabs>
          <w:tab w:val="left" w:pos="851"/>
        </w:tabs>
        <w:ind w:left="1570"/>
        <w:rPr>
          <w:szCs w:val="24"/>
        </w:rPr>
      </w:pPr>
      <w:r w:rsidRPr="0051392E">
        <w:rPr>
          <w:szCs w:val="24"/>
        </w:rPr>
        <w:t>Acetylsalicylsyre</w:t>
      </w:r>
    </w:p>
    <w:p w14:paraId="39F28DC0" w14:textId="77777777" w:rsidR="00AE2299" w:rsidRPr="0051392E" w:rsidRDefault="00AE2299" w:rsidP="00AE2299">
      <w:pPr>
        <w:pStyle w:val="Listeafsnit"/>
        <w:numPr>
          <w:ilvl w:val="1"/>
          <w:numId w:val="8"/>
        </w:numPr>
        <w:tabs>
          <w:tab w:val="left" w:pos="851"/>
        </w:tabs>
        <w:ind w:left="1570"/>
        <w:rPr>
          <w:szCs w:val="24"/>
        </w:rPr>
      </w:pPr>
      <w:r w:rsidRPr="0051392E">
        <w:rPr>
          <w:szCs w:val="24"/>
        </w:rPr>
        <w:t>Non-</w:t>
      </w:r>
      <w:proofErr w:type="spellStart"/>
      <w:r w:rsidRPr="0051392E">
        <w:rPr>
          <w:szCs w:val="24"/>
        </w:rPr>
        <w:t>steroide</w:t>
      </w:r>
      <w:proofErr w:type="spellEnd"/>
      <w:r w:rsidRPr="0051392E">
        <w:rPr>
          <w:szCs w:val="24"/>
        </w:rPr>
        <w:t xml:space="preserve"> anti-inflammatoriske lægemidler</w:t>
      </w:r>
    </w:p>
    <w:p w14:paraId="2934BF44" w14:textId="77777777" w:rsidR="00AE2299" w:rsidRPr="0051392E" w:rsidRDefault="00AE2299" w:rsidP="00AE2299">
      <w:pPr>
        <w:pStyle w:val="Listeafsnit"/>
        <w:numPr>
          <w:ilvl w:val="1"/>
          <w:numId w:val="8"/>
        </w:numPr>
        <w:tabs>
          <w:tab w:val="left" w:pos="851"/>
        </w:tabs>
        <w:ind w:left="1570"/>
        <w:rPr>
          <w:szCs w:val="24"/>
        </w:rPr>
      </w:pPr>
      <w:r w:rsidRPr="0051392E">
        <w:rPr>
          <w:szCs w:val="24"/>
        </w:rPr>
        <w:t xml:space="preserve">Non-selektive </w:t>
      </w:r>
      <w:proofErr w:type="spellStart"/>
      <w:r w:rsidRPr="0051392E">
        <w:rPr>
          <w:szCs w:val="24"/>
        </w:rPr>
        <w:t>phosphodiesterasehæmmere</w:t>
      </w:r>
      <w:proofErr w:type="spellEnd"/>
      <w:r w:rsidRPr="0051392E">
        <w:rPr>
          <w:szCs w:val="24"/>
        </w:rPr>
        <w:t xml:space="preserve">, som f.eks. </w:t>
      </w:r>
      <w:proofErr w:type="spellStart"/>
      <w:r w:rsidRPr="0051392E">
        <w:rPr>
          <w:szCs w:val="24"/>
        </w:rPr>
        <w:t>pentoxifyllin</w:t>
      </w:r>
      <w:proofErr w:type="spellEnd"/>
    </w:p>
    <w:p w14:paraId="679A563D" w14:textId="77777777" w:rsidR="00AE2299" w:rsidRPr="0051392E" w:rsidRDefault="00AE2299" w:rsidP="00AE2299">
      <w:pPr>
        <w:pStyle w:val="Listeafsnit"/>
        <w:numPr>
          <w:ilvl w:val="1"/>
          <w:numId w:val="8"/>
        </w:numPr>
        <w:tabs>
          <w:tab w:val="left" w:pos="851"/>
        </w:tabs>
        <w:ind w:left="1570"/>
        <w:rPr>
          <w:szCs w:val="24"/>
        </w:rPr>
      </w:pPr>
      <w:r w:rsidRPr="0051392E">
        <w:rPr>
          <w:szCs w:val="24"/>
        </w:rPr>
        <w:t xml:space="preserve">Selektive </w:t>
      </w:r>
      <w:proofErr w:type="spellStart"/>
      <w:r w:rsidRPr="0051392E">
        <w:rPr>
          <w:szCs w:val="24"/>
        </w:rPr>
        <w:t>phosphodiesterase</w:t>
      </w:r>
      <w:proofErr w:type="spellEnd"/>
      <w:r w:rsidRPr="0051392E">
        <w:rPr>
          <w:szCs w:val="24"/>
        </w:rPr>
        <w:t xml:space="preserve"> 3 (PDE</w:t>
      </w:r>
      <w:proofErr w:type="gramStart"/>
      <w:r w:rsidRPr="0051392E">
        <w:rPr>
          <w:szCs w:val="24"/>
        </w:rPr>
        <w:t>3)-</w:t>
      </w:r>
      <w:proofErr w:type="spellStart"/>
      <w:proofErr w:type="gramEnd"/>
      <w:r w:rsidRPr="0051392E">
        <w:rPr>
          <w:szCs w:val="24"/>
        </w:rPr>
        <w:t>hæmmere</w:t>
      </w:r>
      <w:proofErr w:type="spellEnd"/>
      <w:r w:rsidRPr="0051392E">
        <w:rPr>
          <w:szCs w:val="24"/>
        </w:rPr>
        <w:t xml:space="preserve">, som f.eks. </w:t>
      </w:r>
      <w:proofErr w:type="spellStart"/>
      <w:r w:rsidRPr="0051392E">
        <w:rPr>
          <w:szCs w:val="24"/>
        </w:rPr>
        <w:t>cilostazol</w:t>
      </w:r>
      <w:proofErr w:type="spellEnd"/>
      <w:r w:rsidRPr="0051392E">
        <w:rPr>
          <w:szCs w:val="24"/>
        </w:rPr>
        <w:t xml:space="preserve"> eller </w:t>
      </w:r>
      <w:proofErr w:type="spellStart"/>
      <w:r w:rsidRPr="0051392E">
        <w:rPr>
          <w:szCs w:val="24"/>
        </w:rPr>
        <w:t>anagrelid</w:t>
      </w:r>
      <w:proofErr w:type="spellEnd"/>
    </w:p>
    <w:p w14:paraId="26EB4764" w14:textId="77777777" w:rsidR="00AE2299" w:rsidRPr="0051392E" w:rsidRDefault="00AE2299" w:rsidP="00AE2299">
      <w:pPr>
        <w:pStyle w:val="Listeafsnit"/>
        <w:numPr>
          <w:ilvl w:val="1"/>
          <w:numId w:val="8"/>
        </w:numPr>
        <w:tabs>
          <w:tab w:val="left" w:pos="851"/>
        </w:tabs>
        <w:ind w:left="1570"/>
        <w:rPr>
          <w:szCs w:val="24"/>
        </w:rPr>
      </w:pPr>
      <w:proofErr w:type="spellStart"/>
      <w:r w:rsidRPr="0051392E">
        <w:rPr>
          <w:szCs w:val="24"/>
        </w:rPr>
        <w:t>Ticlopidin</w:t>
      </w:r>
      <w:proofErr w:type="spellEnd"/>
    </w:p>
    <w:p w14:paraId="2B1E8A04" w14:textId="77777777" w:rsidR="00AE2299" w:rsidRPr="0051392E" w:rsidRDefault="00AE2299" w:rsidP="00AE2299">
      <w:pPr>
        <w:pStyle w:val="Listeafsnit"/>
        <w:numPr>
          <w:ilvl w:val="1"/>
          <w:numId w:val="8"/>
        </w:numPr>
        <w:tabs>
          <w:tab w:val="left" w:pos="851"/>
        </w:tabs>
        <w:ind w:left="1570"/>
        <w:rPr>
          <w:szCs w:val="24"/>
        </w:rPr>
      </w:pPr>
      <w:proofErr w:type="spellStart"/>
      <w:r w:rsidRPr="0051392E">
        <w:rPr>
          <w:szCs w:val="24"/>
        </w:rPr>
        <w:t>Clopidogrel</w:t>
      </w:r>
      <w:proofErr w:type="spellEnd"/>
    </w:p>
    <w:p w14:paraId="4DA18841" w14:textId="77777777" w:rsidR="00AE2299" w:rsidRPr="0051392E" w:rsidRDefault="00AE2299" w:rsidP="00AE2299">
      <w:pPr>
        <w:pStyle w:val="Listeafsnit"/>
        <w:numPr>
          <w:ilvl w:val="1"/>
          <w:numId w:val="8"/>
        </w:numPr>
        <w:tabs>
          <w:tab w:val="left" w:pos="851"/>
        </w:tabs>
        <w:ind w:left="1570"/>
        <w:rPr>
          <w:szCs w:val="24"/>
        </w:rPr>
      </w:pPr>
      <w:proofErr w:type="spellStart"/>
      <w:r w:rsidRPr="0051392E">
        <w:rPr>
          <w:szCs w:val="24"/>
        </w:rPr>
        <w:t>Glycoprotein</w:t>
      </w:r>
      <w:proofErr w:type="spellEnd"/>
      <w:r w:rsidRPr="0051392E">
        <w:rPr>
          <w:szCs w:val="24"/>
        </w:rPr>
        <w:t xml:space="preserve"> </w:t>
      </w:r>
      <w:proofErr w:type="spellStart"/>
      <w:r w:rsidRPr="0051392E">
        <w:rPr>
          <w:szCs w:val="24"/>
        </w:rPr>
        <w:t>IIb</w:t>
      </w:r>
      <w:proofErr w:type="spellEnd"/>
      <w:r w:rsidRPr="0051392E">
        <w:rPr>
          <w:szCs w:val="24"/>
        </w:rPr>
        <w:t>/</w:t>
      </w:r>
      <w:proofErr w:type="spellStart"/>
      <w:r w:rsidRPr="0051392E">
        <w:rPr>
          <w:szCs w:val="24"/>
        </w:rPr>
        <w:t>IIIa</w:t>
      </w:r>
      <w:proofErr w:type="spellEnd"/>
      <w:r w:rsidRPr="0051392E">
        <w:rPr>
          <w:szCs w:val="24"/>
        </w:rPr>
        <w:t>-antagonister, som f.eks.</w:t>
      </w:r>
    </w:p>
    <w:p w14:paraId="48F5066C" w14:textId="77777777" w:rsidR="00AE2299" w:rsidRPr="0051392E" w:rsidRDefault="00AE2299" w:rsidP="00AE2299">
      <w:pPr>
        <w:pStyle w:val="Listeafsnit"/>
        <w:numPr>
          <w:ilvl w:val="1"/>
          <w:numId w:val="8"/>
        </w:numPr>
        <w:tabs>
          <w:tab w:val="left" w:pos="851"/>
        </w:tabs>
        <w:ind w:left="1930"/>
        <w:rPr>
          <w:szCs w:val="24"/>
        </w:rPr>
      </w:pPr>
      <w:proofErr w:type="spellStart"/>
      <w:r w:rsidRPr="0051392E">
        <w:rPr>
          <w:szCs w:val="24"/>
        </w:rPr>
        <w:t>Abciximab</w:t>
      </w:r>
      <w:proofErr w:type="spellEnd"/>
    </w:p>
    <w:p w14:paraId="7B042AC8" w14:textId="77777777" w:rsidR="00AE2299" w:rsidRPr="0051392E" w:rsidRDefault="00AE2299" w:rsidP="00AE2299">
      <w:pPr>
        <w:pStyle w:val="Listeafsnit"/>
        <w:numPr>
          <w:ilvl w:val="1"/>
          <w:numId w:val="8"/>
        </w:numPr>
        <w:tabs>
          <w:tab w:val="left" w:pos="851"/>
        </w:tabs>
        <w:ind w:left="1930"/>
        <w:rPr>
          <w:szCs w:val="24"/>
        </w:rPr>
      </w:pPr>
      <w:proofErr w:type="spellStart"/>
      <w:r w:rsidRPr="0051392E">
        <w:rPr>
          <w:szCs w:val="24"/>
        </w:rPr>
        <w:t>Eptifibatid</w:t>
      </w:r>
      <w:proofErr w:type="spellEnd"/>
    </w:p>
    <w:p w14:paraId="69EA3AC8" w14:textId="77777777" w:rsidR="00AE2299" w:rsidRPr="0051392E" w:rsidRDefault="00AE2299" w:rsidP="00AE2299">
      <w:pPr>
        <w:pStyle w:val="Listeafsnit"/>
        <w:numPr>
          <w:ilvl w:val="1"/>
          <w:numId w:val="8"/>
        </w:numPr>
        <w:tabs>
          <w:tab w:val="left" w:pos="851"/>
        </w:tabs>
        <w:ind w:left="1930"/>
        <w:rPr>
          <w:szCs w:val="24"/>
        </w:rPr>
      </w:pPr>
      <w:proofErr w:type="spellStart"/>
      <w:r w:rsidRPr="0051392E">
        <w:rPr>
          <w:szCs w:val="24"/>
        </w:rPr>
        <w:t>Tirofiban</w:t>
      </w:r>
      <w:proofErr w:type="spellEnd"/>
    </w:p>
    <w:p w14:paraId="59DDFBDF" w14:textId="77777777" w:rsidR="00AE2299" w:rsidRPr="0051392E" w:rsidRDefault="00AE2299" w:rsidP="00AE2299">
      <w:pPr>
        <w:pStyle w:val="Listeafsnit"/>
        <w:numPr>
          <w:ilvl w:val="1"/>
          <w:numId w:val="8"/>
        </w:numPr>
        <w:tabs>
          <w:tab w:val="left" w:pos="851"/>
        </w:tabs>
        <w:ind w:left="1930"/>
        <w:rPr>
          <w:szCs w:val="24"/>
        </w:rPr>
      </w:pPr>
      <w:proofErr w:type="spellStart"/>
      <w:r w:rsidRPr="0051392E">
        <w:rPr>
          <w:szCs w:val="24"/>
        </w:rPr>
        <w:t>Defibrotid</w:t>
      </w:r>
      <w:proofErr w:type="spellEnd"/>
      <w:r w:rsidRPr="0051392E">
        <w:rPr>
          <w:szCs w:val="24"/>
        </w:rPr>
        <w:t>.</w:t>
      </w:r>
    </w:p>
    <w:p w14:paraId="34148576" w14:textId="77777777" w:rsidR="00AE2299" w:rsidRPr="0051392E" w:rsidRDefault="00AE2299" w:rsidP="00AE2299">
      <w:pPr>
        <w:tabs>
          <w:tab w:val="left" w:pos="851"/>
        </w:tabs>
        <w:ind w:left="851"/>
        <w:rPr>
          <w:sz w:val="24"/>
          <w:szCs w:val="24"/>
        </w:rPr>
      </w:pPr>
    </w:p>
    <w:p w14:paraId="1250C57B" w14:textId="77777777" w:rsidR="00AE2299" w:rsidRPr="0051392E" w:rsidRDefault="00AE2299" w:rsidP="00AE2299">
      <w:pPr>
        <w:tabs>
          <w:tab w:val="left" w:pos="851"/>
        </w:tabs>
        <w:ind w:left="851"/>
        <w:rPr>
          <w:sz w:val="24"/>
          <w:szCs w:val="24"/>
        </w:rPr>
      </w:pPr>
      <w:r w:rsidRPr="0051392E">
        <w:rPr>
          <w:sz w:val="24"/>
          <w:szCs w:val="24"/>
        </w:rPr>
        <w:t xml:space="preserve">Omhyggelig monitorering i overensstemmelse med almindelig praksis af patienter, der tager </w:t>
      </w:r>
      <w:proofErr w:type="spellStart"/>
      <w:r w:rsidRPr="0051392E">
        <w:rPr>
          <w:sz w:val="24"/>
          <w:szCs w:val="24"/>
        </w:rPr>
        <w:t>antikoagulantia</w:t>
      </w:r>
      <w:proofErr w:type="spellEnd"/>
      <w:r w:rsidRPr="0051392E">
        <w:rPr>
          <w:sz w:val="24"/>
          <w:szCs w:val="24"/>
        </w:rPr>
        <w:t xml:space="preserve"> eller andre </w:t>
      </w:r>
      <w:proofErr w:type="spellStart"/>
      <w:r w:rsidRPr="0051392E">
        <w:rPr>
          <w:sz w:val="24"/>
          <w:szCs w:val="24"/>
        </w:rPr>
        <w:t>hæmmere</w:t>
      </w:r>
      <w:proofErr w:type="spellEnd"/>
      <w:r w:rsidRPr="0051392E">
        <w:rPr>
          <w:sz w:val="24"/>
          <w:szCs w:val="24"/>
        </w:rPr>
        <w:t xml:space="preserve"> af </w:t>
      </w:r>
      <w:proofErr w:type="spellStart"/>
      <w:r w:rsidRPr="0051392E">
        <w:rPr>
          <w:sz w:val="24"/>
          <w:szCs w:val="24"/>
        </w:rPr>
        <w:t>trombocytaggregation</w:t>
      </w:r>
      <w:proofErr w:type="spellEnd"/>
      <w:r w:rsidRPr="0051392E">
        <w:rPr>
          <w:sz w:val="24"/>
          <w:szCs w:val="24"/>
        </w:rPr>
        <w:t xml:space="preserve"> anbefales.</w:t>
      </w:r>
    </w:p>
    <w:p w14:paraId="3FB4A958" w14:textId="77777777" w:rsidR="00AE2299" w:rsidRPr="0051392E" w:rsidRDefault="00AE2299" w:rsidP="00AE2299">
      <w:pPr>
        <w:tabs>
          <w:tab w:val="left" w:pos="851"/>
        </w:tabs>
        <w:ind w:left="851"/>
        <w:rPr>
          <w:sz w:val="24"/>
          <w:szCs w:val="24"/>
        </w:rPr>
      </w:pPr>
    </w:p>
    <w:p w14:paraId="10D16E83" w14:textId="77777777" w:rsidR="00AE2299" w:rsidRPr="0051392E" w:rsidRDefault="00AE2299" w:rsidP="00AE2299">
      <w:pPr>
        <w:tabs>
          <w:tab w:val="left" w:pos="851"/>
        </w:tabs>
        <w:ind w:left="851"/>
        <w:rPr>
          <w:sz w:val="24"/>
          <w:szCs w:val="24"/>
        </w:rPr>
      </w:pPr>
      <w:r w:rsidRPr="0051392E">
        <w:rPr>
          <w:sz w:val="24"/>
          <w:szCs w:val="24"/>
        </w:rPr>
        <w:t xml:space="preserve">Intravenøs infusion af </w:t>
      </w:r>
      <w:proofErr w:type="spellStart"/>
      <w:r w:rsidRPr="0051392E">
        <w:rPr>
          <w:sz w:val="24"/>
          <w:szCs w:val="24"/>
        </w:rPr>
        <w:t>iloprost</w:t>
      </w:r>
      <w:proofErr w:type="spellEnd"/>
      <w:r w:rsidRPr="0051392E">
        <w:rPr>
          <w:sz w:val="24"/>
          <w:szCs w:val="24"/>
        </w:rPr>
        <w:t xml:space="preserve"> har hverken virkning på farmakokinetikken af multiple orale doser af </w:t>
      </w:r>
      <w:proofErr w:type="spellStart"/>
      <w:r w:rsidRPr="0051392E">
        <w:rPr>
          <w:sz w:val="24"/>
          <w:szCs w:val="24"/>
        </w:rPr>
        <w:t>digoxin</w:t>
      </w:r>
      <w:proofErr w:type="spellEnd"/>
      <w:r w:rsidRPr="0051392E">
        <w:rPr>
          <w:sz w:val="24"/>
          <w:szCs w:val="24"/>
        </w:rPr>
        <w:t xml:space="preserve"> eller på farmakokinetikken af samtidigt administreret vævs-</w:t>
      </w:r>
      <w:proofErr w:type="spellStart"/>
      <w:r w:rsidRPr="0051392E">
        <w:rPr>
          <w:sz w:val="24"/>
          <w:szCs w:val="24"/>
        </w:rPr>
        <w:t>plasminogenaktivator</w:t>
      </w:r>
      <w:proofErr w:type="spellEnd"/>
      <w:r w:rsidRPr="0051392E">
        <w:rPr>
          <w:sz w:val="24"/>
          <w:szCs w:val="24"/>
        </w:rPr>
        <w:t xml:space="preserve"> (t-PA) hos patienter. Selv om der ikke er udført kliniske studier, viste </w:t>
      </w:r>
      <w:r w:rsidRPr="0051392E">
        <w:rPr>
          <w:i/>
          <w:iCs/>
          <w:sz w:val="24"/>
          <w:szCs w:val="24"/>
        </w:rPr>
        <w:t xml:space="preserve">in </w:t>
      </w:r>
      <w:proofErr w:type="spellStart"/>
      <w:r w:rsidRPr="0051392E">
        <w:rPr>
          <w:i/>
          <w:iCs/>
          <w:sz w:val="24"/>
          <w:szCs w:val="24"/>
        </w:rPr>
        <w:t>vitro</w:t>
      </w:r>
      <w:proofErr w:type="spellEnd"/>
      <w:r w:rsidRPr="0051392E">
        <w:rPr>
          <w:sz w:val="24"/>
          <w:szCs w:val="24"/>
        </w:rPr>
        <w:t xml:space="preserve">-studier, der undersøger </w:t>
      </w:r>
      <w:proofErr w:type="spellStart"/>
      <w:r w:rsidRPr="0051392E">
        <w:rPr>
          <w:sz w:val="24"/>
          <w:szCs w:val="24"/>
        </w:rPr>
        <w:t>iloprosts</w:t>
      </w:r>
      <w:proofErr w:type="spellEnd"/>
      <w:r w:rsidRPr="0051392E">
        <w:rPr>
          <w:sz w:val="24"/>
          <w:szCs w:val="24"/>
        </w:rPr>
        <w:t xml:space="preserve"> potentielle hæmmende virkning på cytokrom-P450-enzymernes aktivitet, at </w:t>
      </w:r>
      <w:proofErr w:type="spellStart"/>
      <w:r w:rsidRPr="0051392E">
        <w:rPr>
          <w:sz w:val="24"/>
          <w:szCs w:val="24"/>
        </w:rPr>
        <w:t>iloprost</w:t>
      </w:r>
      <w:proofErr w:type="spellEnd"/>
      <w:r w:rsidRPr="0051392E">
        <w:rPr>
          <w:sz w:val="24"/>
          <w:szCs w:val="24"/>
        </w:rPr>
        <w:t xml:space="preserve"> ikke forventes at have nogen relevant hæmmende effekt på lægemiddelmetabolisme via disse enzymer.</w:t>
      </w:r>
    </w:p>
    <w:p w14:paraId="7AE816B1" w14:textId="12B45A02" w:rsidR="00AD6575" w:rsidRDefault="00AD6575">
      <w:pPr>
        <w:rPr>
          <w:sz w:val="24"/>
          <w:szCs w:val="24"/>
        </w:rPr>
      </w:pPr>
      <w:r>
        <w:rPr>
          <w:sz w:val="24"/>
          <w:szCs w:val="24"/>
        </w:rPr>
        <w:br w:type="page"/>
      </w:r>
    </w:p>
    <w:p w14:paraId="2BEDABAF" w14:textId="77777777" w:rsidR="009260DE" w:rsidRPr="0051392E" w:rsidRDefault="009260DE" w:rsidP="009260DE">
      <w:pPr>
        <w:tabs>
          <w:tab w:val="left" w:pos="851"/>
        </w:tabs>
        <w:ind w:left="851"/>
        <w:rPr>
          <w:sz w:val="24"/>
          <w:szCs w:val="24"/>
        </w:rPr>
      </w:pPr>
    </w:p>
    <w:p w14:paraId="34BB6CE7" w14:textId="38F1D6E4" w:rsidR="009260DE" w:rsidRPr="0051392E" w:rsidRDefault="009260DE" w:rsidP="009260DE">
      <w:pPr>
        <w:tabs>
          <w:tab w:val="left" w:pos="851"/>
        </w:tabs>
        <w:ind w:left="851" w:hanging="851"/>
        <w:rPr>
          <w:b/>
          <w:sz w:val="24"/>
          <w:szCs w:val="24"/>
        </w:rPr>
      </w:pPr>
      <w:r w:rsidRPr="0051392E">
        <w:rPr>
          <w:b/>
          <w:sz w:val="24"/>
          <w:szCs w:val="24"/>
        </w:rPr>
        <w:t>4.6</w:t>
      </w:r>
      <w:r w:rsidRPr="0051392E">
        <w:rPr>
          <w:b/>
          <w:sz w:val="24"/>
          <w:szCs w:val="24"/>
        </w:rPr>
        <w:tab/>
      </w:r>
      <w:bookmarkStart w:id="1" w:name="_Hlk121742971"/>
      <w:r w:rsidR="000738D6" w:rsidRPr="00BA4587">
        <w:rPr>
          <w:b/>
          <w:noProof/>
          <w:sz w:val="24"/>
          <w:szCs w:val="24"/>
        </w:rPr>
        <w:t>Fertilitet, g</w:t>
      </w:r>
      <w:r w:rsidR="000738D6" w:rsidRPr="00BA4587">
        <w:rPr>
          <w:b/>
          <w:sz w:val="24"/>
          <w:szCs w:val="24"/>
        </w:rPr>
        <w:t>raviditet og amning</w:t>
      </w:r>
      <w:bookmarkEnd w:id="1"/>
    </w:p>
    <w:p w14:paraId="5A916017" w14:textId="77777777" w:rsidR="00EB0B23" w:rsidRDefault="00EB0B23" w:rsidP="00AE2299">
      <w:pPr>
        <w:tabs>
          <w:tab w:val="left" w:pos="851"/>
        </w:tabs>
        <w:ind w:left="851"/>
        <w:rPr>
          <w:sz w:val="24"/>
          <w:szCs w:val="24"/>
          <w:u w:val="single"/>
        </w:rPr>
      </w:pPr>
    </w:p>
    <w:p w14:paraId="6E643974" w14:textId="254EC968" w:rsidR="00AE2299" w:rsidRPr="0051392E" w:rsidRDefault="00AE2299" w:rsidP="00AE2299">
      <w:pPr>
        <w:tabs>
          <w:tab w:val="left" w:pos="851"/>
        </w:tabs>
        <w:ind w:left="851"/>
        <w:rPr>
          <w:sz w:val="24"/>
          <w:szCs w:val="24"/>
          <w:u w:val="single"/>
          <w:lang w:eastAsia="da-DK"/>
        </w:rPr>
      </w:pPr>
      <w:r w:rsidRPr="0051392E">
        <w:rPr>
          <w:sz w:val="24"/>
          <w:szCs w:val="24"/>
          <w:u w:val="single"/>
        </w:rPr>
        <w:t>Fertile kvinder</w:t>
      </w:r>
    </w:p>
    <w:p w14:paraId="15FD013E" w14:textId="7422BE08" w:rsidR="00AE2299" w:rsidRPr="0051392E" w:rsidRDefault="00AE2299" w:rsidP="00AE2299">
      <w:pPr>
        <w:tabs>
          <w:tab w:val="left" w:pos="851"/>
        </w:tabs>
        <w:ind w:left="851"/>
        <w:rPr>
          <w:sz w:val="24"/>
          <w:szCs w:val="24"/>
        </w:rPr>
      </w:pPr>
      <w:r w:rsidRPr="0051392E">
        <w:rPr>
          <w:sz w:val="24"/>
          <w:szCs w:val="24"/>
        </w:rPr>
        <w:t xml:space="preserve">Fertile kvinder bør anvende sikker </w:t>
      </w:r>
      <w:proofErr w:type="spellStart"/>
      <w:r w:rsidRPr="0051392E">
        <w:rPr>
          <w:sz w:val="24"/>
          <w:szCs w:val="24"/>
        </w:rPr>
        <w:t>kontraception</w:t>
      </w:r>
      <w:proofErr w:type="spellEnd"/>
      <w:r w:rsidRPr="0051392E">
        <w:rPr>
          <w:sz w:val="24"/>
          <w:szCs w:val="24"/>
        </w:rPr>
        <w:t xml:space="preserve"> under behandlingen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w:t>
      </w:r>
    </w:p>
    <w:p w14:paraId="262562CB" w14:textId="77777777" w:rsidR="00AE2299" w:rsidRPr="0051392E" w:rsidRDefault="00AE2299" w:rsidP="00AE2299">
      <w:pPr>
        <w:tabs>
          <w:tab w:val="left" w:pos="851"/>
        </w:tabs>
        <w:ind w:left="851"/>
        <w:rPr>
          <w:sz w:val="24"/>
          <w:szCs w:val="24"/>
          <w:u w:val="single"/>
        </w:rPr>
      </w:pPr>
    </w:p>
    <w:p w14:paraId="034BD33A" w14:textId="77777777" w:rsidR="00AE2299" w:rsidRPr="0051392E" w:rsidRDefault="00AE2299" w:rsidP="00AE2299">
      <w:pPr>
        <w:tabs>
          <w:tab w:val="left" w:pos="851"/>
        </w:tabs>
        <w:ind w:left="851"/>
        <w:rPr>
          <w:sz w:val="24"/>
          <w:szCs w:val="24"/>
          <w:u w:val="single"/>
        </w:rPr>
      </w:pPr>
      <w:r w:rsidRPr="0051392E">
        <w:rPr>
          <w:sz w:val="24"/>
          <w:szCs w:val="24"/>
          <w:u w:val="single"/>
        </w:rPr>
        <w:t>Graviditet</w:t>
      </w:r>
    </w:p>
    <w:p w14:paraId="0EF30482" w14:textId="77777777" w:rsidR="00AE2299" w:rsidRPr="0051392E" w:rsidRDefault="00AE2299" w:rsidP="00AE2299">
      <w:pPr>
        <w:tabs>
          <w:tab w:val="left" w:pos="851"/>
        </w:tabs>
        <w:ind w:left="851"/>
        <w:rPr>
          <w:sz w:val="24"/>
          <w:szCs w:val="24"/>
        </w:rPr>
      </w:pPr>
      <w:r w:rsidRPr="0051392E">
        <w:rPr>
          <w:sz w:val="24"/>
          <w:szCs w:val="24"/>
        </w:rPr>
        <w:t xml:space="preserve">Kvinder med </w:t>
      </w:r>
      <w:proofErr w:type="spellStart"/>
      <w:r w:rsidRPr="0051392E">
        <w:rPr>
          <w:sz w:val="24"/>
          <w:szCs w:val="24"/>
        </w:rPr>
        <w:t>pulmonal</w:t>
      </w:r>
      <w:proofErr w:type="spellEnd"/>
      <w:r w:rsidRPr="0051392E">
        <w:rPr>
          <w:sz w:val="24"/>
          <w:szCs w:val="24"/>
        </w:rPr>
        <w:t xml:space="preserve"> hypertension bør undgå en graviditet, da det kan føre til livstruende forværring af sygdommen.</w:t>
      </w:r>
    </w:p>
    <w:p w14:paraId="1C0097B1" w14:textId="77777777" w:rsidR="00AE2299" w:rsidRPr="0051392E" w:rsidRDefault="00AE2299" w:rsidP="00AE2299">
      <w:pPr>
        <w:tabs>
          <w:tab w:val="left" w:pos="851"/>
        </w:tabs>
        <w:ind w:left="851"/>
        <w:rPr>
          <w:sz w:val="24"/>
          <w:szCs w:val="24"/>
        </w:rPr>
      </w:pPr>
    </w:p>
    <w:p w14:paraId="5DC82F13" w14:textId="77777777" w:rsidR="00AE2299" w:rsidRPr="0051392E" w:rsidRDefault="00AE2299" w:rsidP="00AE2299">
      <w:pPr>
        <w:tabs>
          <w:tab w:val="left" w:pos="851"/>
        </w:tabs>
        <w:ind w:left="851"/>
        <w:rPr>
          <w:sz w:val="24"/>
          <w:szCs w:val="24"/>
        </w:rPr>
      </w:pPr>
      <w:r w:rsidRPr="0051392E">
        <w:rPr>
          <w:sz w:val="24"/>
          <w:szCs w:val="24"/>
        </w:rPr>
        <w:t>Dyrestudier har påvist reproduktionspåvirkning (se pkt. 5.3).</w:t>
      </w:r>
    </w:p>
    <w:p w14:paraId="63C2DA92" w14:textId="77777777" w:rsidR="00AE2299" w:rsidRPr="0051392E" w:rsidRDefault="00AE2299" w:rsidP="00AE2299">
      <w:pPr>
        <w:tabs>
          <w:tab w:val="left" w:pos="851"/>
        </w:tabs>
        <w:ind w:left="851"/>
        <w:rPr>
          <w:sz w:val="24"/>
          <w:szCs w:val="24"/>
        </w:rPr>
      </w:pPr>
    </w:p>
    <w:p w14:paraId="4547F7BE" w14:textId="22363A79" w:rsidR="00AE2299" w:rsidRPr="0051392E" w:rsidRDefault="00AE2299" w:rsidP="00AE2299">
      <w:pPr>
        <w:tabs>
          <w:tab w:val="left" w:pos="851"/>
        </w:tabs>
        <w:ind w:left="851"/>
        <w:rPr>
          <w:sz w:val="24"/>
          <w:szCs w:val="24"/>
        </w:rPr>
      </w:pPr>
      <w:r w:rsidRPr="0051392E">
        <w:rPr>
          <w:sz w:val="24"/>
          <w:szCs w:val="24"/>
        </w:rPr>
        <w:t xml:space="preserve">Der er utilstrækkelige data fra anvendelse af </w:t>
      </w:r>
      <w:proofErr w:type="spellStart"/>
      <w:r w:rsidRPr="0051392E">
        <w:rPr>
          <w:sz w:val="24"/>
          <w:szCs w:val="24"/>
        </w:rPr>
        <w:t>iloprost</w:t>
      </w:r>
      <w:proofErr w:type="spellEnd"/>
      <w:r w:rsidRPr="0051392E">
        <w:rPr>
          <w:sz w:val="24"/>
          <w:szCs w:val="24"/>
        </w:rPr>
        <w:t xml:space="preserve"> til gravide kvinder. Hvis en graviditet forekommer, kan behandling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under graviditet overvejes, under hensyntagen til den potentielle fordel for moderen og kun efter omhyggelig vurdering af </w:t>
      </w:r>
      <w:proofErr w:type="spellStart"/>
      <w:r w:rsidRPr="0051392E">
        <w:rPr>
          <w:sz w:val="24"/>
          <w:szCs w:val="24"/>
        </w:rPr>
        <w:t>risk</w:t>
      </w:r>
      <w:proofErr w:type="spellEnd"/>
      <w:r w:rsidRPr="0051392E">
        <w:rPr>
          <w:sz w:val="24"/>
          <w:szCs w:val="24"/>
        </w:rPr>
        <w:t xml:space="preserve">/benefit-forholdet, til de kvinder, der vælger at fortsætte graviditeten på trods af de kendte risici, som </w:t>
      </w:r>
      <w:proofErr w:type="spellStart"/>
      <w:r w:rsidRPr="0051392E">
        <w:rPr>
          <w:sz w:val="24"/>
          <w:szCs w:val="24"/>
        </w:rPr>
        <w:t>pulmonal</w:t>
      </w:r>
      <w:proofErr w:type="spellEnd"/>
      <w:r w:rsidRPr="0051392E">
        <w:rPr>
          <w:sz w:val="24"/>
          <w:szCs w:val="24"/>
        </w:rPr>
        <w:t xml:space="preserve"> hypertension har under graviditet.</w:t>
      </w:r>
    </w:p>
    <w:p w14:paraId="74F812A8" w14:textId="77777777" w:rsidR="00AE2299" w:rsidRPr="0051392E" w:rsidRDefault="00AE2299" w:rsidP="00AE2299">
      <w:pPr>
        <w:tabs>
          <w:tab w:val="left" w:pos="851"/>
        </w:tabs>
        <w:ind w:left="851"/>
        <w:rPr>
          <w:sz w:val="24"/>
          <w:szCs w:val="24"/>
        </w:rPr>
      </w:pPr>
    </w:p>
    <w:p w14:paraId="6BF0A0AE" w14:textId="77777777" w:rsidR="00AE2299" w:rsidRPr="0051392E" w:rsidRDefault="00AE2299" w:rsidP="00AE2299">
      <w:pPr>
        <w:tabs>
          <w:tab w:val="left" w:pos="851"/>
        </w:tabs>
        <w:ind w:left="851"/>
        <w:rPr>
          <w:sz w:val="24"/>
          <w:szCs w:val="24"/>
          <w:u w:val="single"/>
        </w:rPr>
      </w:pPr>
      <w:r w:rsidRPr="0051392E">
        <w:rPr>
          <w:sz w:val="24"/>
          <w:szCs w:val="24"/>
          <w:u w:val="single"/>
        </w:rPr>
        <w:t>Amning</w:t>
      </w:r>
    </w:p>
    <w:p w14:paraId="0951118D" w14:textId="36FAC07A" w:rsidR="00AE2299" w:rsidRPr="0051392E" w:rsidRDefault="00AE2299" w:rsidP="00AE2299">
      <w:pPr>
        <w:tabs>
          <w:tab w:val="left" w:pos="851"/>
        </w:tabs>
        <w:ind w:left="851"/>
        <w:rPr>
          <w:sz w:val="24"/>
          <w:szCs w:val="24"/>
        </w:rPr>
      </w:pPr>
      <w:r w:rsidRPr="0051392E">
        <w:rPr>
          <w:sz w:val="24"/>
          <w:szCs w:val="24"/>
        </w:rPr>
        <w:t xml:space="preserve">Det er ukendt, om </w:t>
      </w:r>
      <w:proofErr w:type="spellStart"/>
      <w:r w:rsidRPr="0051392E">
        <w:rPr>
          <w:sz w:val="24"/>
          <w:szCs w:val="24"/>
        </w:rPr>
        <w:t>iloprost</w:t>
      </w:r>
      <w:proofErr w:type="spellEnd"/>
      <w:r w:rsidRPr="0051392E">
        <w:rPr>
          <w:sz w:val="24"/>
          <w:szCs w:val="24"/>
        </w:rPr>
        <w:t xml:space="preserve">/metabolitter udskilles i human mælk. Der blev set meget lave niveauer af </w:t>
      </w:r>
      <w:proofErr w:type="spellStart"/>
      <w:r w:rsidRPr="0051392E">
        <w:rPr>
          <w:sz w:val="24"/>
          <w:szCs w:val="24"/>
        </w:rPr>
        <w:t>iloprost</w:t>
      </w:r>
      <w:proofErr w:type="spellEnd"/>
      <w:r w:rsidRPr="0051392E">
        <w:rPr>
          <w:sz w:val="24"/>
          <w:szCs w:val="24"/>
        </w:rPr>
        <w:t xml:space="preserve"> i mælken hos rotter (se pkt. 5.3). En potentiel risiko for det ammede barn kan ikke udelukkes, og det er bedst at lade være med at amme under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-behandling.</w:t>
      </w:r>
    </w:p>
    <w:p w14:paraId="061AF5B7" w14:textId="77777777" w:rsidR="00AE2299" w:rsidRPr="0051392E" w:rsidRDefault="00AE2299" w:rsidP="00AE2299">
      <w:pPr>
        <w:tabs>
          <w:tab w:val="left" w:pos="851"/>
        </w:tabs>
        <w:ind w:left="851"/>
        <w:rPr>
          <w:sz w:val="24"/>
          <w:szCs w:val="24"/>
        </w:rPr>
      </w:pPr>
    </w:p>
    <w:p w14:paraId="53511664" w14:textId="77777777" w:rsidR="00AE2299" w:rsidRPr="0051392E" w:rsidRDefault="00AE2299" w:rsidP="00AE2299">
      <w:pPr>
        <w:tabs>
          <w:tab w:val="left" w:pos="851"/>
        </w:tabs>
        <w:ind w:left="851"/>
        <w:rPr>
          <w:sz w:val="24"/>
          <w:szCs w:val="24"/>
          <w:u w:val="single"/>
        </w:rPr>
      </w:pPr>
      <w:r w:rsidRPr="0051392E">
        <w:rPr>
          <w:sz w:val="24"/>
          <w:szCs w:val="24"/>
          <w:u w:val="single"/>
        </w:rPr>
        <w:t>Fertilitet</w:t>
      </w:r>
    </w:p>
    <w:p w14:paraId="68D4DAE9" w14:textId="77777777" w:rsidR="00AE2299" w:rsidRPr="0051392E" w:rsidRDefault="00AE2299" w:rsidP="00AE2299">
      <w:pPr>
        <w:tabs>
          <w:tab w:val="left" w:pos="851"/>
        </w:tabs>
        <w:ind w:left="851"/>
        <w:rPr>
          <w:sz w:val="24"/>
          <w:szCs w:val="24"/>
        </w:rPr>
      </w:pPr>
      <w:r w:rsidRPr="0051392E">
        <w:rPr>
          <w:sz w:val="24"/>
          <w:szCs w:val="24"/>
        </w:rPr>
        <w:t xml:space="preserve">Dyrestudier har ikke vist nogen skadelig virkning af </w:t>
      </w:r>
      <w:proofErr w:type="spellStart"/>
      <w:r w:rsidRPr="0051392E">
        <w:rPr>
          <w:sz w:val="24"/>
          <w:szCs w:val="24"/>
        </w:rPr>
        <w:t>iloprost</w:t>
      </w:r>
      <w:proofErr w:type="spellEnd"/>
      <w:r w:rsidRPr="0051392E">
        <w:rPr>
          <w:sz w:val="24"/>
          <w:szCs w:val="24"/>
        </w:rPr>
        <w:t xml:space="preserve"> på fertilitet.</w:t>
      </w:r>
    </w:p>
    <w:p w14:paraId="5E7D8799" w14:textId="77777777" w:rsidR="009260DE" w:rsidRPr="0051392E" w:rsidRDefault="009260DE" w:rsidP="009260DE">
      <w:pPr>
        <w:tabs>
          <w:tab w:val="left" w:pos="851"/>
        </w:tabs>
        <w:ind w:left="851"/>
        <w:rPr>
          <w:sz w:val="24"/>
          <w:szCs w:val="24"/>
        </w:rPr>
      </w:pPr>
    </w:p>
    <w:p w14:paraId="10C7EA40" w14:textId="6EDA6833" w:rsidR="009260DE" w:rsidRPr="0051392E" w:rsidRDefault="009260DE" w:rsidP="009260DE">
      <w:pPr>
        <w:tabs>
          <w:tab w:val="left" w:pos="851"/>
        </w:tabs>
        <w:ind w:left="851" w:hanging="851"/>
        <w:rPr>
          <w:b/>
          <w:sz w:val="24"/>
          <w:szCs w:val="24"/>
        </w:rPr>
      </w:pPr>
      <w:r w:rsidRPr="0051392E">
        <w:rPr>
          <w:b/>
          <w:sz w:val="24"/>
          <w:szCs w:val="24"/>
        </w:rPr>
        <w:t>4.7</w:t>
      </w:r>
      <w:r w:rsidRPr="0051392E">
        <w:rPr>
          <w:b/>
          <w:sz w:val="24"/>
          <w:szCs w:val="24"/>
        </w:rPr>
        <w:tab/>
      </w:r>
      <w:bookmarkStart w:id="2" w:name="_Hlk121750171"/>
      <w:r w:rsidR="000738D6" w:rsidRPr="00BA4587">
        <w:rPr>
          <w:b/>
          <w:sz w:val="24"/>
          <w:szCs w:val="24"/>
        </w:rPr>
        <w:t xml:space="preserve">Virkning på evnen til at føre motorkøretøj </w:t>
      </w:r>
      <w:r w:rsidR="000738D6" w:rsidRPr="00BA4587">
        <w:rPr>
          <w:b/>
          <w:noProof/>
          <w:sz w:val="24"/>
          <w:szCs w:val="24"/>
        </w:rPr>
        <w:t>og</w:t>
      </w:r>
      <w:r w:rsidR="000738D6" w:rsidRPr="00BA4587">
        <w:rPr>
          <w:b/>
          <w:sz w:val="24"/>
          <w:szCs w:val="24"/>
        </w:rPr>
        <w:t xml:space="preserve"> betjene maskiner</w:t>
      </w:r>
      <w:bookmarkEnd w:id="2"/>
    </w:p>
    <w:p w14:paraId="5FEB4BF8" w14:textId="77777777" w:rsidR="00AE2299" w:rsidRPr="0051392E" w:rsidRDefault="00AE2299" w:rsidP="00EB0B23">
      <w:pPr>
        <w:ind w:left="851"/>
        <w:rPr>
          <w:sz w:val="24"/>
          <w:szCs w:val="24"/>
          <w:lang w:eastAsia="da-DK"/>
        </w:rPr>
      </w:pPr>
      <w:r w:rsidRPr="0051392E">
        <w:rPr>
          <w:sz w:val="24"/>
          <w:szCs w:val="24"/>
        </w:rPr>
        <w:t>Ikke mærkning.</w:t>
      </w:r>
    </w:p>
    <w:p w14:paraId="60CE5EE1" w14:textId="1CF868A0" w:rsidR="00AE2299" w:rsidRPr="0051392E" w:rsidRDefault="00AE2299" w:rsidP="00AE2299">
      <w:pPr>
        <w:tabs>
          <w:tab w:val="left" w:pos="851"/>
        </w:tabs>
        <w:ind w:left="851"/>
        <w:rPr>
          <w:sz w:val="24"/>
          <w:szCs w:val="24"/>
        </w:rPr>
      </w:pP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påvirker i væsentlig grad evnen til at føre motorkøretøj og betjene maskiner hos patienter, der oplever symptomer på hypotension, som f.eks. svimmelhed.</w:t>
      </w:r>
    </w:p>
    <w:p w14:paraId="681ACC41" w14:textId="77777777" w:rsidR="00AE2299" w:rsidRPr="0051392E" w:rsidRDefault="00AE2299" w:rsidP="00AE2299">
      <w:pPr>
        <w:tabs>
          <w:tab w:val="left" w:pos="851"/>
        </w:tabs>
        <w:ind w:left="851"/>
        <w:rPr>
          <w:sz w:val="24"/>
          <w:szCs w:val="24"/>
        </w:rPr>
      </w:pPr>
    </w:p>
    <w:p w14:paraId="671AD6BE" w14:textId="77777777" w:rsidR="00AE2299" w:rsidRPr="0051392E" w:rsidRDefault="00AE2299" w:rsidP="00AE2299">
      <w:pPr>
        <w:tabs>
          <w:tab w:val="left" w:pos="851"/>
        </w:tabs>
        <w:ind w:left="851"/>
        <w:rPr>
          <w:sz w:val="24"/>
          <w:szCs w:val="24"/>
        </w:rPr>
      </w:pPr>
      <w:r w:rsidRPr="0051392E">
        <w:rPr>
          <w:sz w:val="24"/>
          <w:szCs w:val="24"/>
        </w:rPr>
        <w:t>Der skal udvises forsigtighed ved behandlingens start, indtil alle virkninger på den enkelte patient er blevet fastslået.</w:t>
      </w:r>
    </w:p>
    <w:p w14:paraId="1F1E08E7" w14:textId="77777777" w:rsidR="009260DE" w:rsidRPr="0051392E" w:rsidRDefault="009260DE" w:rsidP="009260DE">
      <w:pPr>
        <w:tabs>
          <w:tab w:val="left" w:pos="851"/>
        </w:tabs>
        <w:ind w:left="851"/>
        <w:rPr>
          <w:sz w:val="24"/>
          <w:szCs w:val="24"/>
        </w:rPr>
      </w:pPr>
    </w:p>
    <w:p w14:paraId="5E485830" w14:textId="77777777" w:rsidR="009260DE" w:rsidRPr="0051392E" w:rsidRDefault="009260DE" w:rsidP="009260DE">
      <w:pPr>
        <w:tabs>
          <w:tab w:val="left" w:pos="851"/>
        </w:tabs>
        <w:ind w:left="851" w:hanging="851"/>
        <w:rPr>
          <w:b/>
          <w:sz w:val="24"/>
          <w:szCs w:val="24"/>
        </w:rPr>
      </w:pPr>
      <w:r w:rsidRPr="0051392E">
        <w:rPr>
          <w:b/>
          <w:sz w:val="24"/>
          <w:szCs w:val="24"/>
        </w:rPr>
        <w:t>4.8</w:t>
      </w:r>
      <w:r w:rsidRPr="0051392E">
        <w:rPr>
          <w:b/>
          <w:sz w:val="24"/>
          <w:szCs w:val="24"/>
        </w:rPr>
        <w:tab/>
        <w:t>Bivirkninger</w:t>
      </w:r>
    </w:p>
    <w:p w14:paraId="4CEF12EC" w14:textId="77777777" w:rsidR="00EB0B23" w:rsidRDefault="00EB0B23" w:rsidP="00EB0B23">
      <w:pPr>
        <w:ind w:left="851"/>
        <w:rPr>
          <w:sz w:val="24"/>
          <w:szCs w:val="24"/>
          <w:u w:val="single"/>
        </w:rPr>
      </w:pPr>
    </w:p>
    <w:p w14:paraId="3B969DB0" w14:textId="4961EDDD" w:rsidR="00AE2299" w:rsidRPr="00EB0B23" w:rsidRDefault="00AE2299" w:rsidP="00EB0B23">
      <w:pPr>
        <w:ind w:left="851"/>
        <w:rPr>
          <w:sz w:val="24"/>
          <w:szCs w:val="24"/>
          <w:u w:val="single"/>
          <w:lang w:eastAsia="da-DK"/>
        </w:rPr>
      </w:pPr>
      <w:r w:rsidRPr="00EB0B23">
        <w:rPr>
          <w:sz w:val="24"/>
          <w:szCs w:val="24"/>
          <w:u w:val="single"/>
        </w:rPr>
        <w:t>Oversigt over sikkerhedsprofilen</w:t>
      </w:r>
    </w:p>
    <w:p w14:paraId="1C2C3465" w14:textId="77777777" w:rsidR="00AE2299" w:rsidRPr="0051392E" w:rsidRDefault="00AE2299" w:rsidP="00AE2299">
      <w:pPr>
        <w:tabs>
          <w:tab w:val="left" w:pos="851"/>
        </w:tabs>
        <w:ind w:left="851"/>
        <w:rPr>
          <w:sz w:val="24"/>
          <w:szCs w:val="24"/>
        </w:rPr>
      </w:pPr>
      <w:r w:rsidRPr="0051392E">
        <w:rPr>
          <w:sz w:val="24"/>
          <w:szCs w:val="24"/>
        </w:rPr>
        <w:t xml:space="preserve">Foruden lokale virkninger, der forekommer som resultat af indtagelse af </w:t>
      </w:r>
      <w:proofErr w:type="spellStart"/>
      <w:r w:rsidRPr="0051392E">
        <w:rPr>
          <w:sz w:val="24"/>
          <w:szCs w:val="24"/>
        </w:rPr>
        <w:t>iloprost</w:t>
      </w:r>
      <w:proofErr w:type="spellEnd"/>
      <w:r w:rsidRPr="0051392E">
        <w:rPr>
          <w:sz w:val="24"/>
          <w:szCs w:val="24"/>
        </w:rPr>
        <w:t xml:space="preserve"> ved inhalation, er bivirkninger fra </w:t>
      </w:r>
      <w:proofErr w:type="spellStart"/>
      <w:r w:rsidRPr="0051392E">
        <w:rPr>
          <w:sz w:val="24"/>
          <w:szCs w:val="24"/>
        </w:rPr>
        <w:t>iloprost</w:t>
      </w:r>
      <w:proofErr w:type="spellEnd"/>
      <w:r w:rsidRPr="0051392E">
        <w:rPr>
          <w:sz w:val="24"/>
          <w:szCs w:val="24"/>
        </w:rPr>
        <w:t xml:space="preserve"> som f.eks. hoste, relateret til de farmakologiske egenskaber af </w:t>
      </w:r>
      <w:proofErr w:type="spellStart"/>
      <w:r w:rsidRPr="0051392E">
        <w:rPr>
          <w:sz w:val="24"/>
          <w:szCs w:val="24"/>
        </w:rPr>
        <w:t>prostacykliner</w:t>
      </w:r>
      <w:proofErr w:type="spellEnd"/>
      <w:r w:rsidRPr="0051392E">
        <w:rPr>
          <w:sz w:val="24"/>
          <w:szCs w:val="24"/>
        </w:rPr>
        <w:t>.</w:t>
      </w:r>
    </w:p>
    <w:p w14:paraId="66E2B6CB" w14:textId="77777777" w:rsidR="00AE2299" w:rsidRPr="0051392E" w:rsidRDefault="00AE2299" w:rsidP="00AE2299">
      <w:pPr>
        <w:tabs>
          <w:tab w:val="left" w:pos="851"/>
        </w:tabs>
        <w:ind w:left="851"/>
        <w:rPr>
          <w:sz w:val="24"/>
          <w:szCs w:val="24"/>
        </w:rPr>
      </w:pPr>
    </w:p>
    <w:p w14:paraId="228B7B1D" w14:textId="77777777" w:rsidR="00AE2299" w:rsidRPr="0051392E" w:rsidRDefault="00AE2299" w:rsidP="00AE2299">
      <w:pPr>
        <w:tabs>
          <w:tab w:val="left" w:pos="851"/>
        </w:tabs>
        <w:ind w:left="851"/>
        <w:rPr>
          <w:sz w:val="24"/>
          <w:szCs w:val="24"/>
        </w:rPr>
      </w:pPr>
      <w:r w:rsidRPr="0051392E">
        <w:rPr>
          <w:sz w:val="24"/>
          <w:szCs w:val="24"/>
        </w:rPr>
        <w:t xml:space="preserve">De hyppigste bivirkninger (≥20 %), der er set i kliniske forsøg, omfatter vasodilatation (herunder hypotension), hovedpine og hoste. De alvorligste bivirkninger var hypotension, blødning og </w:t>
      </w:r>
      <w:proofErr w:type="spellStart"/>
      <w:r w:rsidRPr="0051392E">
        <w:rPr>
          <w:sz w:val="24"/>
          <w:szCs w:val="24"/>
        </w:rPr>
        <w:t>bronkospasmer</w:t>
      </w:r>
      <w:proofErr w:type="spellEnd"/>
      <w:r w:rsidRPr="0051392E">
        <w:rPr>
          <w:sz w:val="24"/>
          <w:szCs w:val="24"/>
        </w:rPr>
        <w:t>.</w:t>
      </w:r>
    </w:p>
    <w:p w14:paraId="5BFEDA8E" w14:textId="77777777" w:rsidR="00AE2299" w:rsidRPr="0051392E" w:rsidRDefault="00AE2299" w:rsidP="00AE2299">
      <w:pPr>
        <w:tabs>
          <w:tab w:val="left" w:pos="851"/>
        </w:tabs>
        <w:ind w:left="851"/>
        <w:rPr>
          <w:sz w:val="24"/>
          <w:szCs w:val="24"/>
        </w:rPr>
      </w:pPr>
    </w:p>
    <w:p w14:paraId="5B135D50" w14:textId="77777777" w:rsidR="00AE2299" w:rsidRPr="00960867" w:rsidRDefault="00AE2299" w:rsidP="00960867">
      <w:pPr>
        <w:ind w:left="851"/>
        <w:rPr>
          <w:sz w:val="24"/>
          <w:szCs w:val="24"/>
          <w:u w:val="single"/>
        </w:rPr>
      </w:pPr>
      <w:r w:rsidRPr="00960867">
        <w:rPr>
          <w:sz w:val="24"/>
          <w:szCs w:val="24"/>
          <w:u w:val="single"/>
        </w:rPr>
        <w:t>Bivirkningstabel</w:t>
      </w:r>
    </w:p>
    <w:p w14:paraId="10EFBD34" w14:textId="77777777" w:rsidR="00AE2299" w:rsidRPr="0051392E" w:rsidRDefault="00AE2299" w:rsidP="00AE2299">
      <w:pPr>
        <w:tabs>
          <w:tab w:val="left" w:pos="851"/>
        </w:tabs>
        <w:ind w:left="851"/>
        <w:rPr>
          <w:sz w:val="24"/>
          <w:szCs w:val="24"/>
        </w:rPr>
      </w:pPr>
      <w:r w:rsidRPr="0051392E">
        <w:rPr>
          <w:sz w:val="24"/>
          <w:szCs w:val="24"/>
        </w:rPr>
        <w:t xml:space="preserve">Bivirkningerne nedenfor er baseret på de samlede data fra fase II og III kliniske studier med 131 patienter, som tog </w:t>
      </w:r>
      <w:proofErr w:type="spellStart"/>
      <w:r w:rsidRPr="0051392E">
        <w:rPr>
          <w:sz w:val="24"/>
          <w:szCs w:val="24"/>
        </w:rPr>
        <w:t>iloprost</w:t>
      </w:r>
      <w:proofErr w:type="spellEnd"/>
      <w:r w:rsidRPr="0051392E">
        <w:rPr>
          <w:sz w:val="24"/>
          <w:szCs w:val="24"/>
        </w:rPr>
        <w:t xml:space="preserve">, og på data fra overvågningen efter markedsføringen. Hyppigheden af bivirkningerne angives som: Meget almindelig (≥1/10) og almindelig </w:t>
      </w:r>
      <w:r w:rsidRPr="0051392E">
        <w:rPr>
          <w:sz w:val="24"/>
          <w:szCs w:val="24"/>
        </w:rPr>
        <w:lastRenderedPageBreak/>
        <w:t>(≥1/100 til &lt;1/10). De bivirkninger, der er set efter markedsføringen, og hvor hyppigheden ikke har kunnet fastslås ud fra data fra de kliniske studier, er anført under "Hyppighed ikke kendt".</w:t>
      </w:r>
    </w:p>
    <w:p w14:paraId="583A2006" w14:textId="77777777" w:rsidR="00AE2299" w:rsidRPr="0051392E" w:rsidRDefault="00AE2299" w:rsidP="00AE2299">
      <w:pPr>
        <w:tabs>
          <w:tab w:val="left" w:pos="851"/>
        </w:tabs>
        <w:ind w:left="851"/>
        <w:rPr>
          <w:sz w:val="24"/>
          <w:szCs w:val="24"/>
        </w:rPr>
      </w:pPr>
    </w:p>
    <w:p w14:paraId="48EB5F7E" w14:textId="77777777" w:rsidR="00AE2299" w:rsidRPr="0051392E" w:rsidRDefault="00AE2299" w:rsidP="00AE2299">
      <w:pPr>
        <w:tabs>
          <w:tab w:val="left" w:pos="851"/>
        </w:tabs>
        <w:ind w:left="851"/>
        <w:rPr>
          <w:sz w:val="24"/>
          <w:szCs w:val="24"/>
        </w:rPr>
      </w:pPr>
      <w:r w:rsidRPr="0051392E">
        <w:rPr>
          <w:sz w:val="24"/>
          <w:szCs w:val="24"/>
        </w:rPr>
        <w:t>Bivirkningerne vises inden for hvert hyppighedsområde efter faldende alvorlighed.</w:t>
      </w:r>
    </w:p>
    <w:p w14:paraId="08BB5266" w14:textId="77777777" w:rsidR="00AE2299" w:rsidRPr="0051392E" w:rsidRDefault="00AE2299" w:rsidP="00AE2299">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2"/>
        <w:gridCol w:w="2183"/>
        <w:gridCol w:w="2182"/>
        <w:gridCol w:w="2183"/>
      </w:tblGrid>
      <w:tr w:rsidR="00AE2299" w:rsidRPr="0051392E" w14:paraId="354916FC" w14:textId="77777777" w:rsidTr="00960867">
        <w:trPr>
          <w:trHeight w:val="543"/>
        </w:trPr>
        <w:tc>
          <w:tcPr>
            <w:tcW w:w="2182" w:type="dxa"/>
            <w:tcBorders>
              <w:top w:val="single" w:sz="4" w:space="0" w:color="000000"/>
              <w:left w:val="single" w:sz="4" w:space="0" w:color="000000"/>
              <w:bottom w:val="single" w:sz="4" w:space="0" w:color="000000"/>
              <w:right w:val="single" w:sz="4" w:space="0" w:color="000000"/>
            </w:tcBorders>
            <w:hideMark/>
          </w:tcPr>
          <w:p w14:paraId="1554BC91" w14:textId="77777777" w:rsidR="00AE2299" w:rsidRPr="0051392E" w:rsidRDefault="00AE2299">
            <w:pPr>
              <w:pStyle w:val="TableParagraph"/>
              <w:ind w:left="69"/>
              <w:rPr>
                <w:b/>
                <w:sz w:val="24"/>
                <w:szCs w:val="24"/>
                <w:lang w:val="da-DK"/>
              </w:rPr>
            </w:pPr>
            <w:r w:rsidRPr="0051392E">
              <w:rPr>
                <w:b/>
                <w:sz w:val="24"/>
                <w:szCs w:val="24"/>
                <w:lang w:val="da-DK"/>
              </w:rPr>
              <w:t>Systemorganklasse</w:t>
            </w:r>
          </w:p>
          <w:p w14:paraId="6ED2D247" w14:textId="77777777" w:rsidR="00AE2299" w:rsidRPr="0051392E" w:rsidRDefault="00AE2299">
            <w:pPr>
              <w:pStyle w:val="TableParagraph"/>
              <w:ind w:left="69"/>
              <w:rPr>
                <w:sz w:val="24"/>
                <w:szCs w:val="24"/>
                <w:lang w:val="da-DK"/>
              </w:rPr>
            </w:pPr>
            <w:r w:rsidRPr="0051392E">
              <w:rPr>
                <w:b/>
                <w:sz w:val="24"/>
                <w:szCs w:val="24"/>
                <w:lang w:val="da-DK"/>
              </w:rPr>
              <w:t>(</w:t>
            </w:r>
            <w:proofErr w:type="spellStart"/>
            <w:r w:rsidRPr="0051392E">
              <w:rPr>
                <w:b/>
                <w:sz w:val="24"/>
                <w:szCs w:val="24"/>
                <w:lang w:val="da-DK"/>
              </w:rPr>
              <w:t>MedDRA</w:t>
            </w:r>
            <w:proofErr w:type="spellEnd"/>
            <w:r w:rsidRPr="0051392E">
              <w:rPr>
                <w:b/>
                <w:sz w:val="24"/>
                <w:szCs w:val="24"/>
                <w:lang w:val="da-DK"/>
              </w:rPr>
              <w:t>)</w:t>
            </w:r>
          </w:p>
        </w:tc>
        <w:tc>
          <w:tcPr>
            <w:tcW w:w="2183" w:type="dxa"/>
            <w:tcBorders>
              <w:top w:val="single" w:sz="4" w:space="0" w:color="000000"/>
              <w:left w:val="single" w:sz="4" w:space="0" w:color="000000"/>
              <w:bottom w:val="single" w:sz="4" w:space="0" w:color="000000"/>
              <w:right w:val="single" w:sz="4" w:space="0" w:color="000000"/>
            </w:tcBorders>
            <w:hideMark/>
          </w:tcPr>
          <w:p w14:paraId="28D9D233" w14:textId="77777777" w:rsidR="00AE2299" w:rsidRPr="0051392E" w:rsidRDefault="00AE2299">
            <w:pPr>
              <w:pStyle w:val="TableParagraph"/>
              <w:ind w:left="69"/>
              <w:rPr>
                <w:b/>
                <w:sz w:val="24"/>
                <w:szCs w:val="24"/>
                <w:lang w:val="da-DK"/>
              </w:rPr>
            </w:pPr>
            <w:r w:rsidRPr="0051392E">
              <w:rPr>
                <w:b/>
                <w:sz w:val="24"/>
                <w:szCs w:val="24"/>
                <w:lang w:val="da-DK"/>
              </w:rPr>
              <w:t>Meget</w:t>
            </w:r>
            <w:r w:rsidRPr="0051392E">
              <w:rPr>
                <w:b/>
                <w:spacing w:val="-3"/>
                <w:sz w:val="24"/>
                <w:szCs w:val="24"/>
                <w:lang w:val="da-DK"/>
              </w:rPr>
              <w:t xml:space="preserve"> </w:t>
            </w:r>
            <w:r w:rsidRPr="0051392E">
              <w:rPr>
                <w:b/>
                <w:sz w:val="24"/>
                <w:szCs w:val="24"/>
                <w:lang w:val="da-DK"/>
              </w:rPr>
              <w:t>almindelig</w:t>
            </w:r>
          </w:p>
        </w:tc>
        <w:tc>
          <w:tcPr>
            <w:tcW w:w="2182" w:type="dxa"/>
            <w:tcBorders>
              <w:top w:val="single" w:sz="4" w:space="0" w:color="000000"/>
              <w:left w:val="single" w:sz="4" w:space="0" w:color="000000"/>
              <w:bottom w:val="single" w:sz="4" w:space="0" w:color="000000"/>
              <w:right w:val="single" w:sz="4" w:space="0" w:color="000000"/>
            </w:tcBorders>
            <w:hideMark/>
          </w:tcPr>
          <w:p w14:paraId="4761B14A" w14:textId="77777777" w:rsidR="00AE2299" w:rsidRPr="0051392E" w:rsidRDefault="00AE2299">
            <w:pPr>
              <w:pStyle w:val="TableParagraph"/>
              <w:ind w:left="69"/>
              <w:rPr>
                <w:b/>
                <w:sz w:val="24"/>
                <w:szCs w:val="24"/>
                <w:lang w:val="da-DK"/>
              </w:rPr>
            </w:pPr>
            <w:r w:rsidRPr="0051392E">
              <w:rPr>
                <w:b/>
                <w:sz w:val="24"/>
                <w:szCs w:val="24"/>
                <w:lang w:val="da-DK"/>
              </w:rPr>
              <w:t>Almindelig</w:t>
            </w:r>
          </w:p>
        </w:tc>
        <w:tc>
          <w:tcPr>
            <w:tcW w:w="2183" w:type="dxa"/>
            <w:tcBorders>
              <w:top w:val="single" w:sz="4" w:space="0" w:color="000000"/>
              <w:left w:val="single" w:sz="4" w:space="0" w:color="000000"/>
              <w:bottom w:val="single" w:sz="4" w:space="0" w:color="000000"/>
              <w:right w:val="single" w:sz="4" w:space="0" w:color="000000"/>
            </w:tcBorders>
          </w:tcPr>
          <w:p w14:paraId="09DB37A8" w14:textId="77777777" w:rsidR="00AE2299" w:rsidRPr="0051392E" w:rsidRDefault="00AE2299">
            <w:pPr>
              <w:pStyle w:val="TableParagraph"/>
              <w:ind w:left="68" w:right="207"/>
              <w:rPr>
                <w:b/>
                <w:sz w:val="24"/>
                <w:szCs w:val="24"/>
                <w:lang w:val="da-DK"/>
              </w:rPr>
            </w:pPr>
            <w:r w:rsidRPr="0051392E">
              <w:rPr>
                <w:b/>
                <w:sz w:val="24"/>
                <w:szCs w:val="24"/>
                <w:lang w:val="da-DK"/>
              </w:rPr>
              <w:t>Ikke kendt</w:t>
            </w:r>
          </w:p>
          <w:p w14:paraId="39F2DE5B" w14:textId="77777777" w:rsidR="00AE2299" w:rsidRPr="0051392E" w:rsidRDefault="00AE2299">
            <w:pPr>
              <w:pStyle w:val="TableParagraph"/>
              <w:ind w:left="68" w:right="401"/>
              <w:rPr>
                <w:b/>
                <w:sz w:val="24"/>
                <w:szCs w:val="24"/>
                <w:lang w:val="da-DK"/>
              </w:rPr>
            </w:pPr>
          </w:p>
        </w:tc>
      </w:tr>
      <w:tr w:rsidR="00AE2299" w:rsidRPr="0051392E" w14:paraId="0E829DD1" w14:textId="77777777" w:rsidTr="00960867">
        <w:trPr>
          <w:trHeight w:val="397"/>
        </w:trPr>
        <w:tc>
          <w:tcPr>
            <w:tcW w:w="2182" w:type="dxa"/>
            <w:tcBorders>
              <w:top w:val="single" w:sz="4" w:space="0" w:color="000000"/>
              <w:left w:val="single" w:sz="4" w:space="0" w:color="000000"/>
              <w:bottom w:val="single" w:sz="4" w:space="0" w:color="000000"/>
              <w:right w:val="single" w:sz="4" w:space="0" w:color="000000"/>
            </w:tcBorders>
            <w:hideMark/>
          </w:tcPr>
          <w:p w14:paraId="500397CA" w14:textId="77777777" w:rsidR="00AE2299" w:rsidRPr="0051392E" w:rsidRDefault="00AE2299">
            <w:pPr>
              <w:pStyle w:val="TableParagraph"/>
              <w:ind w:left="69"/>
              <w:rPr>
                <w:b/>
                <w:sz w:val="24"/>
                <w:szCs w:val="24"/>
                <w:lang w:val="da-DK"/>
              </w:rPr>
            </w:pPr>
            <w:r w:rsidRPr="0051392E">
              <w:rPr>
                <w:b/>
                <w:sz w:val="24"/>
                <w:szCs w:val="24"/>
                <w:lang w:val="da-DK"/>
              </w:rPr>
              <w:t>Blod</w:t>
            </w:r>
            <w:r w:rsidRPr="0051392E">
              <w:rPr>
                <w:b/>
                <w:spacing w:val="-4"/>
                <w:sz w:val="24"/>
                <w:szCs w:val="24"/>
                <w:lang w:val="da-DK"/>
              </w:rPr>
              <w:t xml:space="preserve"> </w:t>
            </w:r>
            <w:r w:rsidRPr="0051392E">
              <w:rPr>
                <w:b/>
                <w:sz w:val="24"/>
                <w:szCs w:val="24"/>
                <w:lang w:val="da-DK"/>
              </w:rPr>
              <w:t>og</w:t>
            </w:r>
            <w:r w:rsidRPr="0051392E">
              <w:rPr>
                <w:b/>
                <w:spacing w:val="-3"/>
                <w:sz w:val="24"/>
                <w:szCs w:val="24"/>
                <w:lang w:val="da-DK"/>
              </w:rPr>
              <w:t xml:space="preserve"> </w:t>
            </w:r>
            <w:r w:rsidRPr="0051392E">
              <w:rPr>
                <w:b/>
                <w:sz w:val="24"/>
                <w:szCs w:val="24"/>
                <w:lang w:val="da-DK"/>
              </w:rPr>
              <w:t>lymfesystem</w:t>
            </w:r>
          </w:p>
        </w:tc>
        <w:tc>
          <w:tcPr>
            <w:tcW w:w="2183" w:type="dxa"/>
            <w:tcBorders>
              <w:top w:val="single" w:sz="4" w:space="0" w:color="000000"/>
              <w:left w:val="single" w:sz="4" w:space="0" w:color="000000"/>
              <w:bottom w:val="single" w:sz="4" w:space="0" w:color="000000"/>
              <w:right w:val="single" w:sz="4" w:space="0" w:color="000000"/>
            </w:tcBorders>
            <w:hideMark/>
          </w:tcPr>
          <w:p w14:paraId="34E2FCD8" w14:textId="77777777" w:rsidR="00AE2299" w:rsidRPr="0051392E" w:rsidRDefault="00AE2299">
            <w:pPr>
              <w:pStyle w:val="TableParagraph"/>
              <w:ind w:left="69" w:right="144"/>
              <w:rPr>
                <w:sz w:val="24"/>
                <w:szCs w:val="24"/>
                <w:lang w:val="da-DK"/>
              </w:rPr>
            </w:pPr>
            <w:r w:rsidRPr="0051392E">
              <w:rPr>
                <w:sz w:val="24"/>
                <w:szCs w:val="24"/>
                <w:lang w:val="da-DK"/>
              </w:rPr>
              <w:t>Blødning*</w:t>
            </w:r>
            <w:r w:rsidRPr="0051392E">
              <w:rPr>
                <w:sz w:val="24"/>
                <w:szCs w:val="24"/>
                <w:vertAlign w:val="superscript"/>
                <w:lang w:val="da-DK"/>
              </w:rPr>
              <w:t>§</w:t>
            </w:r>
          </w:p>
        </w:tc>
        <w:tc>
          <w:tcPr>
            <w:tcW w:w="2182" w:type="dxa"/>
            <w:tcBorders>
              <w:top w:val="single" w:sz="4" w:space="0" w:color="000000"/>
              <w:left w:val="single" w:sz="4" w:space="0" w:color="000000"/>
              <w:bottom w:val="single" w:sz="4" w:space="0" w:color="000000"/>
              <w:right w:val="single" w:sz="4" w:space="0" w:color="000000"/>
            </w:tcBorders>
          </w:tcPr>
          <w:p w14:paraId="030AC9DB" w14:textId="77777777" w:rsidR="00AE2299" w:rsidRPr="0051392E" w:rsidRDefault="00AE2299">
            <w:pPr>
              <w:pStyle w:val="TableParagraph"/>
              <w:ind w:right="144"/>
              <w:rPr>
                <w:sz w:val="24"/>
                <w:szCs w:val="24"/>
                <w:lang w:val="da-DK"/>
              </w:rPr>
            </w:pPr>
          </w:p>
        </w:tc>
        <w:tc>
          <w:tcPr>
            <w:tcW w:w="2183" w:type="dxa"/>
            <w:tcBorders>
              <w:top w:val="single" w:sz="4" w:space="0" w:color="000000"/>
              <w:left w:val="single" w:sz="4" w:space="0" w:color="000000"/>
              <w:bottom w:val="single" w:sz="4" w:space="0" w:color="000000"/>
              <w:right w:val="single" w:sz="4" w:space="0" w:color="000000"/>
            </w:tcBorders>
            <w:hideMark/>
          </w:tcPr>
          <w:p w14:paraId="4FEE92CD" w14:textId="77777777" w:rsidR="00AE2299" w:rsidRPr="0051392E" w:rsidRDefault="00AE2299">
            <w:pPr>
              <w:pStyle w:val="TableParagraph"/>
              <w:ind w:left="68" w:right="144"/>
              <w:rPr>
                <w:sz w:val="24"/>
                <w:szCs w:val="24"/>
                <w:lang w:val="da-DK"/>
              </w:rPr>
            </w:pPr>
            <w:proofErr w:type="spellStart"/>
            <w:r w:rsidRPr="0051392E">
              <w:rPr>
                <w:sz w:val="24"/>
                <w:szCs w:val="24"/>
                <w:lang w:val="da-DK"/>
              </w:rPr>
              <w:t>Trombocytopeni</w:t>
            </w:r>
            <w:proofErr w:type="spellEnd"/>
          </w:p>
        </w:tc>
      </w:tr>
      <w:tr w:rsidR="00AE2299" w:rsidRPr="0051392E" w14:paraId="6053CB59" w14:textId="77777777" w:rsidTr="00960867">
        <w:trPr>
          <w:trHeight w:val="400"/>
        </w:trPr>
        <w:tc>
          <w:tcPr>
            <w:tcW w:w="2182" w:type="dxa"/>
            <w:tcBorders>
              <w:top w:val="single" w:sz="4" w:space="0" w:color="000000"/>
              <w:left w:val="single" w:sz="4" w:space="0" w:color="000000"/>
              <w:bottom w:val="single" w:sz="4" w:space="0" w:color="000000"/>
              <w:right w:val="single" w:sz="4" w:space="0" w:color="000000"/>
            </w:tcBorders>
            <w:hideMark/>
          </w:tcPr>
          <w:p w14:paraId="43ED0F27" w14:textId="77777777" w:rsidR="00AE2299" w:rsidRPr="0051392E" w:rsidRDefault="00AE2299">
            <w:pPr>
              <w:pStyle w:val="TableParagraph"/>
              <w:ind w:left="69"/>
              <w:rPr>
                <w:b/>
                <w:sz w:val="24"/>
                <w:szCs w:val="24"/>
                <w:lang w:val="da-DK"/>
              </w:rPr>
            </w:pPr>
            <w:r w:rsidRPr="0051392E">
              <w:rPr>
                <w:b/>
                <w:sz w:val="24"/>
                <w:szCs w:val="24"/>
                <w:lang w:val="da-DK"/>
              </w:rPr>
              <w:t>Immunsystemet</w:t>
            </w:r>
          </w:p>
        </w:tc>
        <w:tc>
          <w:tcPr>
            <w:tcW w:w="2183" w:type="dxa"/>
            <w:tcBorders>
              <w:top w:val="single" w:sz="4" w:space="0" w:color="000000"/>
              <w:left w:val="single" w:sz="4" w:space="0" w:color="000000"/>
              <w:bottom w:val="single" w:sz="4" w:space="0" w:color="000000"/>
              <w:right w:val="single" w:sz="4" w:space="0" w:color="000000"/>
            </w:tcBorders>
          </w:tcPr>
          <w:p w14:paraId="786B15CB" w14:textId="77777777" w:rsidR="00AE2299" w:rsidRPr="0051392E" w:rsidRDefault="00AE2299">
            <w:pPr>
              <w:pStyle w:val="TableParagraph"/>
              <w:ind w:right="144"/>
              <w:rPr>
                <w:sz w:val="24"/>
                <w:szCs w:val="24"/>
                <w:lang w:val="da-DK"/>
              </w:rPr>
            </w:pPr>
          </w:p>
        </w:tc>
        <w:tc>
          <w:tcPr>
            <w:tcW w:w="2182" w:type="dxa"/>
            <w:tcBorders>
              <w:top w:val="single" w:sz="4" w:space="0" w:color="000000"/>
              <w:left w:val="single" w:sz="4" w:space="0" w:color="000000"/>
              <w:bottom w:val="single" w:sz="4" w:space="0" w:color="000000"/>
              <w:right w:val="single" w:sz="4" w:space="0" w:color="000000"/>
            </w:tcBorders>
          </w:tcPr>
          <w:p w14:paraId="3F3009A7" w14:textId="77777777" w:rsidR="00AE2299" w:rsidRPr="0051392E" w:rsidRDefault="00AE2299">
            <w:pPr>
              <w:pStyle w:val="TableParagraph"/>
              <w:ind w:right="144"/>
              <w:rPr>
                <w:sz w:val="24"/>
                <w:szCs w:val="24"/>
                <w:lang w:val="da-DK"/>
              </w:rPr>
            </w:pPr>
          </w:p>
        </w:tc>
        <w:tc>
          <w:tcPr>
            <w:tcW w:w="2183" w:type="dxa"/>
            <w:tcBorders>
              <w:top w:val="single" w:sz="4" w:space="0" w:color="000000"/>
              <w:left w:val="single" w:sz="4" w:space="0" w:color="000000"/>
              <w:bottom w:val="single" w:sz="4" w:space="0" w:color="000000"/>
              <w:right w:val="single" w:sz="4" w:space="0" w:color="000000"/>
            </w:tcBorders>
            <w:hideMark/>
          </w:tcPr>
          <w:p w14:paraId="30EF1DB7" w14:textId="77777777" w:rsidR="00AE2299" w:rsidRPr="0051392E" w:rsidRDefault="00AE2299">
            <w:pPr>
              <w:pStyle w:val="TableParagraph"/>
              <w:ind w:left="68" w:right="144"/>
              <w:rPr>
                <w:sz w:val="24"/>
                <w:szCs w:val="24"/>
                <w:lang w:val="da-DK"/>
              </w:rPr>
            </w:pPr>
            <w:r w:rsidRPr="0051392E">
              <w:rPr>
                <w:sz w:val="24"/>
                <w:szCs w:val="24"/>
                <w:lang w:val="da-DK"/>
              </w:rPr>
              <w:t>Overfølsomhed</w:t>
            </w:r>
          </w:p>
        </w:tc>
      </w:tr>
      <w:tr w:rsidR="00AE2299" w:rsidRPr="0051392E" w14:paraId="55C341E0" w14:textId="77777777" w:rsidTr="00960867">
        <w:trPr>
          <w:trHeight w:val="399"/>
        </w:trPr>
        <w:tc>
          <w:tcPr>
            <w:tcW w:w="2182" w:type="dxa"/>
            <w:tcBorders>
              <w:top w:val="single" w:sz="4" w:space="0" w:color="000000"/>
              <w:left w:val="single" w:sz="4" w:space="0" w:color="000000"/>
              <w:bottom w:val="single" w:sz="4" w:space="0" w:color="000000"/>
              <w:right w:val="single" w:sz="4" w:space="0" w:color="000000"/>
            </w:tcBorders>
            <w:hideMark/>
          </w:tcPr>
          <w:p w14:paraId="09ACF552" w14:textId="77777777" w:rsidR="00AE2299" w:rsidRPr="0051392E" w:rsidRDefault="00AE2299">
            <w:pPr>
              <w:pStyle w:val="TableParagraph"/>
              <w:ind w:left="69"/>
              <w:rPr>
                <w:b/>
                <w:sz w:val="24"/>
                <w:szCs w:val="24"/>
                <w:lang w:val="da-DK"/>
              </w:rPr>
            </w:pPr>
            <w:r w:rsidRPr="0051392E">
              <w:rPr>
                <w:b/>
                <w:sz w:val="24"/>
                <w:szCs w:val="24"/>
                <w:lang w:val="da-DK"/>
              </w:rPr>
              <w:t>Nervesystemet</w:t>
            </w:r>
          </w:p>
        </w:tc>
        <w:tc>
          <w:tcPr>
            <w:tcW w:w="2183" w:type="dxa"/>
            <w:tcBorders>
              <w:top w:val="single" w:sz="4" w:space="0" w:color="000000"/>
              <w:left w:val="single" w:sz="4" w:space="0" w:color="000000"/>
              <w:bottom w:val="single" w:sz="4" w:space="0" w:color="000000"/>
              <w:right w:val="single" w:sz="4" w:space="0" w:color="000000"/>
            </w:tcBorders>
            <w:hideMark/>
          </w:tcPr>
          <w:p w14:paraId="4B4BF20D" w14:textId="77777777" w:rsidR="00AE2299" w:rsidRPr="0051392E" w:rsidRDefault="00AE2299">
            <w:pPr>
              <w:pStyle w:val="TableParagraph"/>
              <w:ind w:left="69" w:right="144"/>
              <w:rPr>
                <w:sz w:val="24"/>
                <w:szCs w:val="24"/>
                <w:lang w:val="da-DK"/>
              </w:rPr>
            </w:pPr>
            <w:r w:rsidRPr="0051392E">
              <w:rPr>
                <w:sz w:val="24"/>
                <w:szCs w:val="24"/>
                <w:lang w:val="da-DK"/>
              </w:rPr>
              <w:t>Hovedpine</w:t>
            </w:r>
          </w:p>
        </w:tc>
        <w:tc>
          <w:tcPr>
            <w:tcW w:w="2182" w:type="dxa"/>
            <w:tcBorders>
              <w:top w:val="single" w:sz="4" w:space="0" w:color="000000"/>
              <w:left w:val="single" w:sz="4" w:space="0" w:color="000000"/>
              <w:bottom w:val="single" w:sz="4" w:space="0" w:color="000000"/>
              <w:right w:val="single" w:sz="4" w:space="0" w:color="000000"/>
            </w:tcBorders>
            <w:hideMark/>
          </w:tcPr>
          <w:p w14:paraId="3B91BD75" w14:textId="77777777" w:rsidR="00AE2299" w:rsidRPr="0051392E" w:rsidRDefault="00AE2299">
            <w:pPr>
              <w:pStyle w:val="TableParagraph"/>
              <w:ind w:left="69" w:right="144"/>
              <w:rPr>
                <w:sz w:val="24"/>
                <w:szCs w:val="24"/>
                <w:lang w:val="da-DK"/>
              </w:rPr>
            </w:pPr>
            <w:r w:rsidRPr="0051392E">
              <w:rPr>
                <w:sz w:val="24"/>
                <w:szCs w:val="24"/>
                <w:lang w:val="da-DK"/>
              </w:rPr>
              <w:t>Svimmelhed</w:t>
            </w:r>
          </w:p>
        </w:tc>
        <w:tc>
          <w:tcPr>
            <w:tcW w:w="2183" w:type="dxa"/>
            <w:tcBorders>
              <w:top w:val="single" w:sz="4" w:space="0" w:color="000000"/>
              <w:left w:val="single" w:sz="4" w:space="0" w:color="000000"/>
              <w:bottom w:val="single" w:sz="4" w:space="0" w:color="000000"/>
              <w:right w:val="single" w:sz="4" w:space="0" w:color="000000"/>
            </w:tcBorders>
          </w:tcPr>
          <w:p w14:paraId="611DF816" w14:textId="77777777" w:rsidR="00AE2299" w:rsidRPr="0051392E" w:rsidRDefault="00AE2299">
            <w:pPr>
              <w:pStyle w:val="TableParagraph"/>
              <w:ind w:right="144"/>
              <w:rPr>
                <w:sz w:val="24"/>
                <w:szCs w:val="24"/>
                <w:lang w:val="da-DK"/>
              </w:rPr>
            </w:pPr>
          </w:p>
        </w:tc>
      </w:tr>
      <w:tr w:rsidR="00AE2299" w:rsidRPr="0051392E" w14:paraId="05DCBC26" w14:textId="77777777" w:rsidTr="00960867">
        <w:trPr>
          <w:trHeight w:val="505"/>
        </w:trPr>
        <w:tc>
          <w:tcPr>
            <w:tcW w:w="2182" w:type="dxa"/>
            <w:tcBorders>
              <w:top w:val="single" w:sz="4" w:space="0" w:color="000000"/>
              <w:left w:val="single" w:sz="4" w:space="0" w:color="000000"/>
              <w:bottom w:val="single" w:sz="4" w:space="0" w:color="000000"/>
              <w:right w:val="single" w:sz="4" w:space="0" w:color="000000"/>
            </w:tcBorders>
            <w:hideMark/>
          </w:tcPr>
          <w:p w14:paraId="3EC31F11" w14:textId="77777777" w:rsidR="00AE2299" w:rsidRPr="0051392E" w:rsidRDefault="00AE2299">
            <w:pPr>
              <w:pStyle w:val="TableParagraph"/>
              <w:ind w:left="69"/>
              <w:rPr>
                <w:b/>
                <w:sz w:val="24"/>
                <w:szCs w:val="24"/>
                <w:lang w:val="da-DK"/>
              </w:rPr>
            </w:pPr>
            <w:r w:rsidRPr="0051392E">
              <w:rPr>
                <w:b/>
                <w:sz w:val="24"/>
                <w:szCs w:val="24"/>
                <w:lang w:val="da-DK"/>
              </w:rPr>
              <w:t>Hjerte</w:t>
            </w:r>
          </w:p>
        </w:tc>
        <w:tc>
          <w:tcPr>
            <w:tcW w:w="2183" w:type="dxa"/>
            <w:tcBorders>
              <w:top w:val="single" w:sz="4" w:space="0" w:color="000000"/>
              <w:left w:val="single" w:sz="4" w:space="0" w:color="000000"/>
              <w:bottom w:val="single" w:sz="4" w:space="0" w:color="000000"/>
              <w:right w:val="single" w:sz="4" w:space="0" w:color="000000"/>
            </w:tcBorders>
          </w:tcPr>
          <w:p w14:paraId="5E8BB035" w14:textId="77777777" w:rsidR="00AE2299" w:rsidRPr="0051392E" w:rsidRDefault="00AE2299">
            <w:pPr>
              <w:pStyle w:val="TableParagraph"/>
              <w:ind w:right="144"/>
              <w:rPr>
                <w:sz w:val="24"/>
                <w:szCs w:val="24"/>
                <w:lang w:val="da-DK"/>
              </w:rPr>
            </w:pPr>
          </w:p>
        </w:tc>
        <w:tc>
          <w:tcPr>
            <w:tcW w:w="2182" w:type="dxa"/>
            <w:tcBorders>
              <w:top w:val="single" w:sz="4" w:space="0" w:color="000000"/>
              <w:left w:val="single" w:sz="4" w:space="0" w:color="000000"/>
              <w:bottom w:val="single" w:sz="4" w:space="0" w:color="000000"/>
              <w:right w:val="single" w:sz="4" w:space="0" w:color="000000"/>
            </w:tcBorders>
            <w:hideMark/>
          </w:tcPr>
          <w:p w14:paraId="2FF3C3B6" w14:textId="77777777" w:rsidR="00AE2299" w:rsidRPr="0051392E" w:rsidRDefault="00AE2299">
            <w:pPr>
              <w:pStyle w:val="TableParagraph"/>
              <w:ind w:left="72" w:right="144"/>
              <w:rPr>
                <w:sz w:val="24"/>
                <w:szCs w:val="24"/>
                <w:lang w:val="da-DK"/>
              </w:rPr>
            </w:pPr>
            <w:proofErr w:type="spellStart"/>
            <w:r w:rsidRPr="0051392E">
              <w:rPr>
                <w:sz w:val="24"/>
                <w:szCs w:val="24"/>
                <w:lang w:val="da-DK"/>
              </w:rPr>
              <w:t>Takykardi</w:t>
            </w:r>
            <w:proofErr w:type="spellEnd"/>
            <w:r w:rsidRPr="0051392E">
              <w:rPr>
                <w:spacing w:val="1"/>
                <w:sz w:val="24"/>
                <w:szCs w:val="24"/>
                <w:lang w:val="da-DK"/>
              </w:rPr>
              <w:t xml:space="preserve"> </w:t>
            </w:r>
            <w:proofErr w:type="spellStart"/>
            <w:r w:rsidRPr="0051392E">
              <w:rPr>
                <w:sz w:val="24"/>
                <w:szCs w:val="24"/>
                <w:lang w:val="da-DK"/>
              </w:rPr>
              <w:t>Palpitationer</w:t>
            </w:r>
            <w:proofErr w:type="spellEnd"/>
          </w:p>
        </w:tc>
        <w:tc>
          <w:tcPr>
            <w:tcW w:w="2183" w:type="dxa"/>
            <w:tcBorders>
              <w:top w:val="single" w:sz="4" w:space="0" w:color="000000"/>
              <w:left w:val="single" w:sz="4" w:space="0" w:color="000000"/>
              <w:bottom w:val="single" w:sz="4" w:space="0" w:color="000000"/>
              <w:right w:val="single" w:sz="4" w:space="0" w:color="000000"/>
            </w:tcBorders>
          </w:tcPr>
          <w:p w14:paraId="35A7EA85" w14:textId="77777777" w:rsidR="00AE2299" w:rsidRPr="0051392E" w:rsidRDefault="00AE2299">
            <w:pPr>
              <w:pStyle w:val="TableParagraph"/>
              <w:ind w:right="144"/>
              <w:rPr>
                <w:sz w:val="24"/>
                <w:szCs w:val="24"/>
                <w:lang w:val="da-DK"/>
              </w:rPr>
            </w:pPr>
          </w:p>
        </w:tc>
      </w:tr>
      <w:tr w:rsidR="00AE2299" w:rsidRPr="0051392E" w14:paraId="1DE06393" w14:textId="77777777" w:rsidTr="00960867">
        <w:trPr>
          <w:trHeight w:val="504"/>
        </w:trPr>
        <w:tc>
          <w:tcPr>
            <w:tcW w:w="2182" w:type="dxa"/>
            <w:tcBorders>
              <w:top w:val="single" w:sz="4" w:space="0" w:color="000000"/>
              <w:left w:val="single" w:sz="4" w:space="0" w:color="000000"/>
              <w:bottom w:val="single" w:sz="4" w:space="0" w:color="000000"/>
              <w:right w:val="single" w:sz="4" w:space="0" w:color="000000"/>
            </w:tcBorders>
            <w:hideMark/>
          </w:tcPr>
          <w:p w14:paraId="002AAA64" w14:textId="77777777" w:rsidR="00AE2299" w:rsidRPr="0051392E" w:rsidRDefault="00AE2299">
            <w:pPr>
              <w:pStyle w:val="TableParagraph"/>
              <w:ind w:left="69"/>
              <w:rPr>
                <w:b/>
                <w:sz w:val="24"/>
                <w:szCs w:val="24"/>
                <w:lang w:val="da-DK"/>
              </w:rPr>
            </w:pPr>
            <w:proofErr w:type="spellStart"/>
            <w:r w:rsidRPr="0051392E">
              <w:rPr>
                <w:b/>
                <w:sz w:val="24"/>
                <w:szCs w:val="24"/>
                <w:lang w:val="da-DK"/>
              </w:rPr>
              <w:t>Vaskulære</w:t>
            </w:r>
            <w:proofErr w:type="spellEnd"/>
            <w:r w:rsidRPr="0051392E">
              <w:rPr>
                <w:b/>
                <w:spacing w:val="-4"/>
                <w:sz w:val="24"/>
                <w:szCs w:val="24"/>
                <w:lang w:val="da-DK"/>
              </w:rPr>
              <w:t xml:space="preserve"> </w:t>
            </w:r>
            <w:r w:rsidRPr="0051392E">
              <w:rPr>
                <w:b/>
                <w:sz w:val="24"/>
                <w:szCs w:val="24"/>
                <w:lang w:val="da-DK"/>
              </w:rPr>
              <w:t>sygdomme</w:t>
            </w:r>
          </w:p>
        </w:tc>
        <w:tc>
          <w:tcPr>
            <w:tcW w:w="2183" w:type="dxa"/>
            <w:tcBorders>
              <w:top w:val="single" w:sz="4" w:space="0" w:color="000000"/>
              <w:left w:val="single" w:sz="4" w:space="0" w:color="000000"/>
              <w:bottom w:val="single" w:sz="4" w:space="0" w:color="000000"/>
              <w:right w:val="single" w:sz="4" w:space="0" w:color="000000"/>
            </w:tcBorders>
            <w:hideMark/>
          </w:tcPr>
          <w:p w14:paraId="7FD774B9" w14:textId="77777777" w:rsidR="00AE2299" w:rsidRPr="0051392E" w:rsidRDefault="00AE2299">
            <w:pPr>
              <w:pStyle w:val="TableParagraph"/>
              <w:ind w:left="69" w:right="144"/>
              <w:rPr>
                <w:sz w:val="24"/>
                <w:szCs w:val="24"/>
                <w:lang w:val="da-DK"/>
              </w:rPr>
            </w:pPr>
            <w:r w:rsidRPr="0051392E">
              <w:rPr>
                <w:spacing w:val="-1"/>
                <w:sz w:val="24"/>
                <w:szCs w:val="24"/>
                <w:lang w:val="da-DK"/>
              </w:rPr>
              <w:t>Vasodilatation</w:t>
            </w:r>
            <w:r w:rsidRPr="0051392E">
              <w:rPr>
                <w:spacing w:val="-52"/>
                <w:sz w:val="24"/>
                <w:szCs w:val="24"/>
                <w:lang w:val="da-DK"/>
              </w:rPr>
              <w:t xml:space="preserve"> </w:t>
            </w:r>
            <w:proofErr w:type="spellStart"/>
            <w:r w:rsidRPr="0051392E">
              <w:rPr>
                <w:sz w:val="24"/>
                <w:szCs w:val="24"/>
                <w:lang w:val="da-DK"/>
              </w:rPr>
              <w:t>Flushing</w:t>
            </w:r>
            <w:proofErr w:type="spellEnd"/>
          </w:p>
        </w:tc>
        <w:tc>
          <w:tcPr>
            <w:tcW w:w="2182" w:type="dxa"/>
            <w:tcBorders>
              <w:top w:val="single" w:sz="4" w:space="0" w:color="000000"/>
              <w:left w:val="single" w:sz="4" w:space="0" w:color="000000"/>
              <w:bottom w:val="single" w:sz="4" w:space="0" w:color="000000"/>
              <w:right w:val="single" w:sz="4" w:space="0" w:color="000000"/>
            </w:tcBorders>
            <w:hideMark/>
          </w:tcPr>
          <w:p w14:paraId="07A5D878" w14:textId="77777777" w:rsidR="00AE2299" w:rsidRPr="0051392E" w:rsidRDefault="00AE2299">
            <w:pPr>
              <w:pStyle w:val="TableParagraph"/>
              <w:ind w:left="69" w:right="144"/>
              <w:rPr>
                <w:sz w:val="24"/>
                <w:szCs w:val="24"/>
                <w:lang w:val="da-DK"/>
              </w:rPr>
            </w:pPr>
            <w:r w:rsidRPr="0051392E">
              <w:rPr>
                <w:sz w:val="24"/>
                <w:szCs w:val="24"/>
                <w:lang w:val="da-DK"/>
              </w:rPr>
              <w:t>Synkope</w:t>
            </w:r>
            <w:r w:rsidRPr="0051392E">
              <w:rPr>
                <w:sz w:val="24"/>
                <w:szCs w:val="24"/>
                <w:vertAlign w:val="superscript"/>
                <w:lang w:val="da-DK"/>
              </w:rPr>
              <w:t>§</w:t>
            </w:r>
            <w:r w:rsidRPr="0051392E">
              <w:rPr>
                <w:sz w:val="24"/>
                <w:szCs w:val="24"/>
                <w:lang w:val="da-DK"/>
              </w:rPr>
              <w:t xml:space="preserve"> (se pkt. 4.4)</w:t>
            </w:r>
            <w:r w:rsidRPr="0051392E">
              <w:rPr>
                <w:spacing w:val="-52"/>
                <w:sz w:val="24"/>
                <w:szCs w:val="24"/>
                <w:lang w:val="da-DK"/>
              </w:rPr>
              <w:t xml:space="preserve"> </w:t>
            </w:r>
            <w:r w:rsidRPr="0051392E">
              <w:rPr>
                <w:sz w:val="24"/>
                <w:szCs w:val="24"/>
                <w:lang w:val="da-DK"/>
              </w:rPr>
              <w:t>Hypotension*</w:t>
            </w:r>
          </w:p>
        </w:tc>
        <w:tc>
          <w:tcPr>
            <w:tcW w:w="2183" w:type="dxa"/>
            <w:tcBorders>
              <w:top w:val="single" w:sz="4" w:space="0" w:color="000000"/>
              <w:left w:val="single" w:sz="4" w:space="0" w:color="000000"/>
              <w:bottom w:val="single" w:sz="4" w:space="0" w:color="000000"/>
              <w:right w:val="single" w:sz="4" w:space="0" w:color="000000"/>
            </w:tcBorders>
          </w:tcPr>
          <w:p w14:paraId="006E2DD1" w14:textId="77777777" w:rsidR="00AE2299" w:rsidRPr="0051392E" w:rsidRDefault="00AE2299">
            <w:pPr>
              <w:pStyle w:val="TableParagraph"/>
              <w:ind w:right="144"/>
              <w:rPr>
                <w:sz w:val="24"/>
                <w:szCs w:val="24"/>
                <w:lang w:val="da-DK"/>
              </w:rPr>
            </w:pPr>
          </w:p>
        </w:tc>
      </w:tr>
      <w:tr w:rsidR="00AE2299" w:rsidRPr="0051392E" w14:paraId="0C70B904" w14:textId="77777777" w:rsidTr="00960867">
        <w:trPr>
          <w:trHeight w:val="755"/>
        </w:trPr>
        <w:tc>
          <w:tcPr>
            <w:tcW w:w="2182" w:type="dxa"/>
            <w:tcBorders>
              <w:top w:val="single" w:sz="4" w:space="0" w:color="000000"/>
              <w:left w:val="single" w:sz="4" w:space="0" w:color="000000"/>
              <w:bottom w:val="single" w:sz="4" w:space="0" w:color="000000"/>
              <w:right w:val="single" w:sz="4" w:space="0" w:color="000000"/>
            </w:tcBorders>
            <w:hideMark/>
          </w:tcPr>
          <w:p w14:paraId="4458BE2B" w14:textId="77777777" w:rsidR="00AE2299" w:rsidRPr="0051392E" w:rsidRDefault="00AE2299">
            <w:pPr>
              <w:pStyle w:val="TableParagraph"/>
              <w:ind w:left="69" w:right="471"/>
              <w:rPr>
                <w:b/>
                <w:sz w:val="24"/>
                <w:szCs w:val="24"/>
                <w:lang w:val="da-DK"/>
              </w:rPr>
            </w:pPr>
            <w:r w:rsidRPr="0051392E">
              <w:rPr>
                <w:b/>
                <w:sz w:val="24"/>
                <w:szCs w:val="24"/>
                <w:lang w:val="da-DK"/>
              </w:rPr>
              <w:t>Luftveje,</w:t>
            </w:r>
            <w:r w:rsidRPr="0051392E">
              <w:rPr>
                <w:b/>
                <w:spacing w:val="-8"/>
                <w:sz w:val="24"/>
                <w:szCs w:val="24"/>
                <w:lang w:val="da-DK"/>
              </w:rPr>
              <w:t xml:space="preserve"> </w:t>
            </w:r>
            <w:r w:rsidRPr="0051392E">
              <w:rPr>
                <w:b/>
                <w:sz w:val="24"/>
                <w:szCs w:val="24"/>
                <w:lang w:val="da-DK"/>
              </w:rPr>
              <w:t>thorax</w:t>
            </w:r>
            <w:r w:rsidRPr="0051392E">
              <w:rPr>
                <w:b/>
                <w:spacing w:val="-8"/>
                <w:sz w:val="24"/>
                <w:szCs w:val="24"/>
                <w:lang w:val="da-DK"/>
              </w:rPr>
              <w:t xml:space="preserve"> </w:t>
            </w:r>
            <w:r w:rsidRPr="0051392E">
              <w:rPr>
                <w:b/>
                <w:sz w:val="24"/>
                <w:szCs w:val="24"/>
                <w:lang w:val="da-DK"/>
              </w:rPr>
              <w:t>og</w:t>
            </w:r>
            <w:r w:rsidRPr="0051392E">
              <w:rPr>
                <w:b/>
                <w:spacing w:val="-52"/>
                <w:sz w:val="24"/>
                <w:szCs w:val="24"/>
                <w:lang w:val="da-DK"/>
              </w:rPr>
              <w:t xml:space="preserve"> </w:t>
            </w:r>
            <w:proofErr w:type="spellStart"/>
            <w:r w:rsidRPr="0051392E">
              <w:rPr>
                <w:b/>
                <w:sz w:val="24"/>
                <w:szCs w:val="24"/>
                <w:lang w:val="da-DK"/>
              </w:rPr>
              <w:t>mediastinum</w:t>
            </w:r>
            <w:proofErr w:type="spellEnd"/>
          </w:p>
        </w:tc>
        <w:tc>
          <w:tcPr>
            <w:tcW w:w="2183" w:type="dxa"/>
            <w:tcBorders>
              <w:top w:val="single" w:sz="4" w:space="0" w:color="000000"/>
              <w:left w:val="single" w:sz="4" w:space="0" w:color="000000"/>
              <w:bottom w:val="single" w:sz="4" w:space="0" w:color="000000"/>
              <w:right w:val="single" w:sz="4" w:space="0" w:color="000000"/>
            </w:tcBorders>
            <w:hideMark/>
          </w:tcPr>
          <w:p w14:paraId="1B844CB4" w14:textId="77777777" w:rsidR="00AE2299" w:rsidRPr="0051392E" w:rsidRDefault="00AE2299">
            <w:pPr>
              <w:pStyle w:val="TableParagraph"/>
              <w:ind w:left="69" w:right="144"/>
              <w:rPr>
                <w:spacing w:val="-1"/>
                <w:sz w:val="24"/>
                <w:szCs w:val="24"/>
                <w:lang w:val="da-DK"/>
              </w:rPr>
            </w:pPr>
            <w:r w:rsidRPr="0051392E">
              <w:rPr>
                <w:sz w:val="24"/>
                <w:szCs w:val="24"/>
                <w:lang w:val="da-DK"/>
              </w:rPr>
              <w:t>Ubehag i</w:t>
            </w:r>
            <w:r w:rsidRPr="0051392E">
              <w:rPr>
                <w:spacing w:val="1"/>
                <w:sz w:val="24"/>
                <w:szCs w:val="24"/>
                <w:lang w:val="da-DK"/>
              </w:rPr>
              <w:t xml:space="preserve"> b</w:t>
            </w:r>
            <w:r w:rsidRPr="0051392E">
              <w:rPr>
                <w:spacing w:val="-1"/>
                <w:sz w:val="24"/>
                <w:szCs w:val="24"/>
                <w:lang w:val="da-DK"/>
              </w:rPr>
              <w:t>rystet/</w:t>
            </w:r>
          </w:p>
          <w:p w14:paraId="3D7F65B7" w14:textId="77777777" w:rsidR="00AE2299" w:rsidRPr="0051392E" w:rsidRDefault="00AE2299">
            <w:pPr>
              <w:pStyle w:val="TableParagraph"/>
              <w:ind w:left="69" w:right="144"/>
              <w:rPr>
                <w:sz w:val="24"/>
                <w:szCs w:val="24"/>
                <w:lang w:val="da-DK"/>
              </w:rPr>
            </w:pPr>
            <w:r w:rsidRPr="0051392E">
              <w:rPr>
                <w:spacing w:val="-1"/>
                <w:sz w:val="24"/>
                <w:szCs w:val="24"/>
                <w:lang w:val="da-DK"/>
              </w:rPr>
              <w:t>brystsmerter</w:t>
            </w:r>
          </w:p>
          <w:p w14:paraId="5B6DEC87" w14:textId="77777777" w:rsidR="00AE2299" w:rsidRPr="0051392E" w:rsidRDefault="00AE2299">
            <w:pPr>
              <w:pStyle w:val="TableParagraph"/>
              <w:ind w:left="69" w:right="144"/>
              <w:rPr>
                <w:sz w:val="24"/>
                <w:szCs w:val="24"/>
                <w:lang w:val="da-DK"/>
              </w:rPr>
            </w:pPr>
            <w:r w:rsidRPr="0051392E">
              <w:rPr>
                <w:sz w:val="24"/>
                <w:szCs w:val="24"/>
                <w:lang w:val="da-DK"/>
              </w:rPr>
              <w:t>Hoste</w:t>
            </w:r>
          </w:p>
        </w:tc>
        <w:tc>
          <w:tcPr>
            <w:tcW w:w="2182" w:type="dxa"/>
            <w:tcBorders>
              <w:top w:val="single" w:sz="4" w:space="0" w:color="000000"/>
              <w:left w:val="single" w:sz="4" w:space="0" w:color="000000"/>
              <w:bottom w:val="single" w:sz="4" w:space="0" w:color="000000"/>
              <w:right w:val="single" w:sz="4" w:space="0" w:color="000000"/>
            </w:tcBorders>
            <w:hideMark/>
          </w:tcPr>
          <w:p w14:paraId="2317E916" w14:textId="77777777" w:rsidR="00AE2299" w:rsidRPr="0051392E" w:rsidRDefault="00AE2299">
            <w:pPr>
              <w:pStyle w:val="TableParagraph"/>
              <w:ind w:left="69" w:right="144"/>
              <w:rPr>
                <w:sz w:val="24"/>
                <w:szCs w:val="24"/>
                <w:lang w:val="da-DK"/>
              </w:rPr>
            </w:pPr>
            <w:r w:rsidRPr="0051392E">
              <w:rPr>
                <w:sz w:val="24"/>
                <w:szCs w:val="24"/>
                <w:lang w:val="da-DK"/>
              </w:rPr>
              <w:t>Dyspnø</w:t>
            </w:r>
          </w:p>
          <w:p w14:paraId="6755B600" w14:textId="77777777" w:rsidR="00AE2299" w:rsidRPr="0051392E" w:rsidRDefault="00AE2299">
            <w:pPr>
              <w:pStyle w:val="TableParagraph"/>
              <w:ind w:left="69" w:right="144"/>
              <w:rPr>
                <w:sz w:val="24"/>
                <w:szCs w:val="24"/>
                <w:lang w:val="da-DK"/>
              </w:rPr>
            </w:pPr>
            <w:proofErr w:type="spellStart"/>
            <w:r w:rsidRPr="0051392E">
              <w:rPr>
                <w:sz w:val="24"/>
                <w:szCs w:val="24"/>
                <w:lang w:val="da-DK"/>
              </w:rPr>
              <w:t>Faryngo-laryngeal</w:t>
            </w:r>
            <w:proofErr w:type="spellEnd"/>
            <w:r w:rsidRPr="0051392E">
              <w:rPr>
                <w:spacing w:val="-10"/>
                <w:sz w:val="24"/>
                <w:szCs w:val="24"/>
                <w:lang w:val="da-DK"/>
              </w:rPr>
              <w:t xml:space="preserve"> </w:t>
            </w:r>
            <w:r w:rsidRPr="0051392E">
              <w:rPr>
                <w:sz w:val="24"/>
                <w:szCs w:val="24"/>
                <w:lang w:val="da-DK"/>
              </w:rPr>
              <w:t>smerte</w:t>
            </w:r>
          </w:p>
          <w:p w14:paraId="5E340300" w14:textId="77777777" w:rsidR="00AE2299" w:rsidRPr="0051392E" w:rsidRDefault="00AE2299">
            <w:pPr>
              <w:pStyle w:val="TableParagraph"/>
              <w:ind w:left="69" w:right="144"/>
              <w:rPr>
                <w:sz w:val="24"/>
                <w:szCs w:val="24"/>
                <w:lang w:val="da-DK"/>
              </w:rPr>
            </w:pPr>
            <w:r w:rsidRPr="0051392E">
              <w:rPr>
                <w:spacing w:val="-52"/>
                <w:sz w:val="24"/>
                <w:szCs w:val="24"/>
                <w:lang w:val="da-DK"/>
              </w:rPr>
              <w:t xml:space="preserve"> </w:t>
            </w:r>
            <w:r w:rsidRPr="0051392E">
              <w:rPr>
                <w:sz w:val="24"/>
                <w:szCs w:val="24"/>
                <w:lang w:val="da-DK"/>
              </w:rPr>
              <w:t>Halsirritation</w:t>
            </w:r>
          </w:p>
        </w:tc>
        <w:tc>
          <w:tcPr>
            <w:tcW w:w="2183" w:type="dxa"/>
            <w:tcBorders>
              <w:top w:val="single" w:sz="4" w:space="0" w:color="000000"/>
              <w:left w:val="single" w:sz="4" w:space="0" w:color="000000"/>
              <w:bottom w:val="single" w:sz="4" w:space="0" w:color="000000"/>
              <w:right w:val="single" w:sz="4" w:space="0" w:color="000000"/>
            </w:tcBorders>
            <w:hideMark/>
          </w:tcPr>
          <w:p w14:paraId="0C641183" w14:textId="77777777" w:rsidR="00AE2299" w:rsidRPr="0051392E" w:rsidRDefault="00AE2299">
            <w:pPr>
              <w:pStyle w:val="TableParagraph"/>
              <w:ind w:left="68" w:right="144"/>
              <w:rPr>
                <w:sz w:val="24"/>
                <w:szCs w:val="24"/>
                <w:lang w:val="da-DK"/>
              </w:rPr>
            </w:pPr>
            <w:proofErr w:type="spellStart"/>
            <w:r w:rsidRPr="0051392E">
              <w:rPr>
                <w:sz w:val="24"/>
                <w:szCs w:val="24"/>
                <w:lang w:val="da-DK"/>
              </w:rPr>
              <w:t>Bronkospasme</w:t>
            </w:r>
            <w:proofErr w:type="spellEnd"/>
            <w:r w:rsidRPr="0051392E">
              <w:rPr>
                <w:sz w:val="24"/>
                <w:szCs w:val="24"/>
                <w:lang w:val="da-DK"/>
              </w:rPr>
              <w:t>*</w:t>
            </w:r>
            <w:r w:rsidRPr="0051392E">
              <w:rPr>
                <w:spacing w:val="-9"/>
                <w:sz w:val="24"/>
                <w:szCs w:val="24"/>
                <w:lang w:val="da-DK"/>
              </w:rPr>
              <w:t xml:space="preserve"> </w:t>
            </w:r>
            <w:r w:rsidRPr="0051392E">
              <w:rPr>
                <w:sz w:val="24"/>
                <w:szCs w:val="24"/>
                <w:lang w:val="da-DK"/>
              </w:rPr>
              <w:t>(se</w:t>
            </w:r>
            <w:r w:rsidRPr="0051392E">
              <w:rPr>
                <w:spacing w:val="-52"/>
                <w:sz w:val="24"/>
                <w:szCs w:val="24"/>
                <w:lang w:val="da-DK"/>
              </w:rPr>
              <w:t xml:space="preserve"> </w:t>
            </w:r>
            <w:r w:rsidRPr="0051392E">
              <w:rPr>
                <w:sz w:val="24"/>
                <w:szCs w:val="24"/>
                <w:lang w:val="da-DK"/>
              </w:rPr>
              <w:t>pkt.</w:t>
            </w:r>
            <w:r w:rsidRPr="0051392E">
              <w:rPr>
                <w:spacing w:val="-1"/>
                <w:sz w:val="24"/>
                <w:szCs w:val="24"/>
                <w:lang w:val="da-DK"/>
              </w:rPr>
              <w:t xml:space="preserve"> </w:t>
            </w:r>
            <w:r w:rsidRPr="0051392E">
              <w:rPr>
                <w:sz w:val="24"/>
                <w:szCs w:val="24"/>
                <w:lang w:val="da-DK"/>
              </w:rPr>
              <w:t>4.4)</w:t>
            </w:r>
          </w:p>
          <w:p w14:paraId="76008163" w14:textId="77777777" w:rsidR="00AE2299" w:rsidRPr="0051392E" w:rsidRDefault="00AE2299">
            <w:pPr>
              <w:pStyle w:val="TableParagraph"/>
              <w:ind w:left="68" w:right="144"/>
              <w:rPr>
                <w:sz w:val="24"/>
                <w:szCs w:val="24"/>
                <w:lang w:val="da-DK"/>
              </w:rPr>
            </w:pPr>
            <w:r w:rsidRPr="0051392E">
              <w:rPr>
                <w:sz w:val="24"/>
                <w:szCs w:val="24"/>
                <w:lang w:val="da-DK"/>
              </w:rPr>
              <w:t>Hvæsende</w:t>
            </w:r>
            <w:r w:rsidRPr="0051392E">
              <w:rPr>
                <w:spacing w:val="-5"/>
                <w:sz w:val="24"/>
                <w:szCs w:val="24"/>
                <w:lang w:val="da-DK"/>
              </w:rPr>
              <w:t xml:space="preserve"> </w:t>
            </w:r>
            <w:r w:rsidRPr="0051392E">
              <w:rPr>
                <w:sz w:val="24"/>
                <w:szCs w:val="24"/>
                <w:lang w:val="da-DK"/>
              </w:rPr>
              <w:t>vejrtrækning</w:t>
            </w:r>
          </w:p>
        </w:tc>
      </w:tr>
      <w:tr w:rsidR="00AE2299" w:rsidRPr="0051392E" w14:paraId="7C20E55D" w14:textId="77777777" w:rsidTr="00960867">
        <w:trPr>
          <w:trHeight w:val="1012"/>
        </w:trPr>
        <w:tc>
          <w:tcPr>
            <w:tcW w:w="2182" w:type="dxa"/>
            <w:tcBorders>
              <w:top w:val="single" w:sz="4" w:space="0" w:color="000000"/>
              <w:left w:val="single" w:sz="4" w:space="0" w:color="000000"/>
              <w:bottom w:val="single" w:sz="4" w:space="0" w:color="000000"/>
              <w:right w:val="single" w:sz="4" w:space="0" w:color="000000"/>
            </w:tcBorders>
            <w:hideMark/>
          </w:tcPr>
          <w:p w14:paraId="5B768047" w14:textId="77777777" w:rsidR="00AE2299" w:rsidRPr="0051392E" w:rsidRDefault="00AE2299">
            <w:pPr>
              <w:pStyle w:val="TableParagraph"/>
              <w:ind w:left="69"/>
              <w:rPr>
                <w:b/>
                <w:sz w:val="24"/>
                <w:szCs w:val="24"/>
                <w:lang w:val="da-DK"/>
              </w:rPr>
            </w:pPr>
            <w:r w:rsidRPr="0051392E">
              <w:rPr>
                <w:b/>
                <w:sz w:val="24"/>
                <w:szCs w:val="24"/>
                <w:lang w:val="da-DK"/>
              </w:rPr>
              <w:t>Mave-tarm-kanalen</w:t>
            </w:r>
          </w:p>
        </w:tc>
        <w:tc>
          <w:tcPr>
            <w:tcW w:w="2183" w:type="dxa"/>
            <w:tcBorders>
              <w:top w:val="single" w:sz="4" w:space="0" w:color="000000"/>
              <w:left w:val="single" w:sz="4" w:space="0" w:color="000000"/>
              <w:bottom w:val="single" w:sz="4" w:space="0" w:color="000000"/>
              <w:right w:val="single" w:sz="4" w:space="0" w:color="000000"/>
            </w:tcBorders>
            <w:hideMark/>
          </w:tcPr>
          <w:p w14:paraId="6C241BFA" w14:textId="77777777" w:rsidR="00AE2299" w:rsidRPr="0051392E" w:rsidRDefault="00AE2299">
            <w:pPr>
              <w:pStyle w:val="TableParagraph"/>
              <w:ind w:left="69" w:right="144"/>
              <w:rPr>
                <w:sz w:val="24"/>
                <w:szCs w:val="24"/>
                <w:lang w:val="da-DK"/>
              </w:rPr>
            </w:pPr>
            <w:r w:rsidRPr="0051392E">
              <w:rPr>
                <w:sz w:val="24"/>
                <w:szCs w:val="24"/>
                <w:lang w:val="da-DK"/>
              </w:rPr>
              <w:t>Kvalme</w:t>
            </w:r>
          </w:p>
        </w:tc>
        <w:tc>
          <w:tcPr>
            <w:tcW w:w="2182" w:type="dxa"/>
            <w:tcBorders>
              <w:top w:val="single" w:sz="4" w:space="0" w:color="000000"/>
              <w:left w:val="single" w:sz="4" w:space="0" w:color="000000"/>
              <w:bottom w:val="single" w:sz="4" w:space="0" w:color="000000"/>
              <w:right w:val="single" w:sz="4" w:space="0" w:color="000000"/>
            </w:tcBorders>
            <w:hideMark/>
          </w:tcPr>
          <w:p w14:paraId="40522D26" w14:textId="77777777" w:rsidR="00AE2299" w:rsidRPr="0051392E" w:rsidRDefault="00AE2299">
            <w:pPr>
              <w:pStyle w:val="TableParagraph"/>
              <w:ind w:left="69" w:right="144"/>
              <w:rPr>
                <w:spacing w:val="1"/>
                <w:sz w:val="24"/>
                <w:szCs w:val="24"/>
                <w:lang w:val="da-DK"/>
              </w:rPr>
            </w:pPr>
            <w:r w:rsidRPr="0051392E">
              <w:rPr>
                <w:sz w:val="24"/>
                <w:szCs w:val="24"/>
                <w:lang w:val="da-DK"/>
              </w:rPr>
              <w:t>Diarré</w:t>
            </w:r>
          </w:p>
          <w:p w14:paraId="2B9AD0DD" w14:textId="77777777" w:rsidR="00AE2299" w:rsidRPr="0051392E" w:rsidRDefault="00AE2299">
            <w:pPr>
              <w:pStyle w:val="TableParagraph"/>
              <w:ind w:left="69" w:right="144"/>
              <w:rPr>
                <w:sz w:val="24"/>
                <w:szCs w:val="24"/>
                <w:lang w:val="da-DK"/>
              </w:rPr>
            </w:pPr>
            <w:r w:rsidRPr="0051392E">
              <w:rPr>
                <w:sz w:val="24"/>
                <w:szCs w:val="24"/>
                <w:lang w:val="da-DK"/>
              </w:rPr>
              <w:t>Opkastning</w:t>
            </w:r>
          </w:p>
          <w:p w14:paraId="6D4B81C1" w14:textId="77777777" w:rsidR="00AE2299" w:rsidRPr="0051392E" w:rsidRDefault="00AE2299">
            <w:pPr>
              <w:pStyle w:val="TableParagraph"/>
              <w:ind w:left="69" w:right="144"/>
              <w:rPr>
                <w:sz w:val="24"/>
                <w:szCs w:val="24"/>
                <w:lang w:val="da-DK"/>
              </w:rPr>
            </w:pPr>
            <w:r w:rsidRPr="0051392E">
              <w:rPr>
                <w:sz w:val="24"/>
                <w:szCs w:val="24"/>
                <w:lang w:val="da-DK"/>
              </w:rPr>
              <w:t>Mund- og tungeirritation</w:t>
            </w:r>
            <w:r w:rsidRPr="0051392E">
              <w:rPr>
                <w:spacing w:val="-53"/>
                <w:sz w:val="24"/>
                <w:szCs w:val="24"/>
                <w:lang w:val="da-DK"/>
              </w:rPr>
              <w:t xml:space="preserve"> </w:t>
            </w:r>
            <w:r w:rsidRPr="0051392E">
              <w:rPr>
                <w:sz w:val="24"/>
                <w:szCs w:val="24"/>
                <w:lang w:val="da-DK"/>
              </w:rPr>
              <w:t>herunder</w:t>
            </w:r>
            <w:r w:rsidRPr="0051392E">
              <w:rPr>
                <w:spacing w:val="-1"/>
                <w:sz w:val="24"/>
                <w:szCs w:val="24"/>
                <w:lang w:val="da-DK"/>
              </w:rPr>
              <w:t xml:space="preserve"> </w:t>
            </w:r>
            <w:r w:rsidRPr="0051392E">
              <w:rPr>
                <w:sz w:val="24"/>
                <w:szCs w:val="24"/>
                <w:lang w:val="da-DK"/>
              </w:rPr>
              <w:t>smerter</w:t>
            </w:r>
          </w:p>
        </w:tc>
        <w:tc>
          <w:tcPr>
            <w:tcW w:w="2183" w:type="dxa"/>
            <w:tcBorders>
              <w:top w:val="single" w:sz="4" w:space="0" w:color="000000"/>
              <w:left w:val="single" w:sz="4" w:space="0" w:color="000000"/>
              <w:bottom w:val="single" w:sz="4" w:space="0" w:color="000000"/>
              <w:right w:val="single" w:sz="4" w:space="0" w:color="000000"/>
            </w:tcBorders>
            <w:hideMark/>
          </w:tcPr>
          <w:p w14:paraId="04BDB04B" w14:textId="77777777" w:rsidR="00AE2299" w:rsidRPr="0051392E" w:rsidRDefault="00AE2299">
            <w:pPr>
              <w:pStyle w:val="TableParagraph"/>
              <w:ind w:left="68" w:right="144"/>
              <w:rPr>
                <w:sz w:val="24"/>
                <w:szCs w:val="24"/>
                <w:lang w:val="da-DK"/>
              </w:rPr>
            </w:pPr>
            <w:proofErr w:type="spellStart"/>
            <w:r w:rsidRPr="0051392E">
              <w:rPr>
                <w:sz w:val="24"/>
                <w:szCs w:val="24"/>
                <w:lang w:val="da-DK"/>
              </w:rPr>
              <w:t>Dysgeusi</w:t>
            </w:r>
            <w:proofErr w:type="spellEnd"/>
          </w:p>
        </w:tc>
      </w:tr>
      <w:tr w:rsidR="00AE2299" w:rsidRPr="0051392E" w14:paraId="2C56107A" w14:textId="77777777" w:rsidTr="00960867">
        <w:trPr>
          <w:trHeight w:val="399"/>
        </w:trPr>
        <w:tc>
          <w:tcPr>
            <w:tcW w:w="2182" w:type="dxa"/>
            <w:tcBorders>
              <w:top w:val="single" w:sz="4" w:space="0" w:color="000000"/>
              <w:left w:val="single" w:sz="4" w:space="0" w:color="000000"/>
              <w:bottom w:val="single" w:sz="4" w:space="0" w:color="000000"/>
              <w:right w:val="single" w:sz="4" w:space="0" w:color="000000"/>
            </w:tcBorders>
            <w:hideMark/>
          </w:tcPr>
          <w:p w14:paraId="150C22DD" w14:textId="77777777" w:rsidR="00AE2299" w:rsidRPr="0051392E" w:rsidRDefault="00AE2299">
            <w:pPr>
              <w:pStyle w:val="TableParagraph"/>
              <w:ind w:left="69"/>
              <w:rPr>
                <w:b/>
                <w:sz w:val="24"/>
                <w:szCs w:val="24"/>
                <w:lang w:val="da-DK"/>
              </w:rPr>
            </w:pPr>
            <w:r w:rsidRPr="0051392E">
              <w:rPr>
                <w:b/>
                <w:sz w:val="24"/>
                <w:szCs w:val="24"/>
                <w:lang w:val="da-DK"/>
              </w:rPr>
              <w:t>Hud</w:t>
            </w:r>
            <w:r w:rsidRPr="0051392E">
              <w:rPr>
                <w:b/>
                <w:spacing w:val="-2"/>
                <w:sz w:val="24"/>
                <w:szCs w:val="24"/>
                <w:lang w:val="da-DK"/>
              </w:rPr>
              <w:t xml:space="preserve"> </w:t>
            </w:r>
            <w:r w:rsidRPr="0051392E">
              <w:rPr>
                <w:b/>
                <w:sz w:val="24"/>
                <w:szCs w:val="24"/>
                <w:lang w:val="da-DK"/>
              </w:rPr>
              <w:t>og</w:t>
            </w:r>
            <w:r w:rsidRPr="0051392E">
              <w:rPr>
                <w:b/>
                <w:spacing w:val="-2"/>
                <w:sz w:val="24"/>
                <w:szCs w:val="24"/>
                <w:lang w:val="da-DK"/>
              </w:rPr>
              <w:t xml:space="preserve"> </w:t>
            </w:r>
            <w:r w:rsidRPr="0051392E">
              <w:rPr>
                <w:b/>
                <w:sz w:val="24"/>
                <w:szCs w:val="24"/>
                <w:lang w:val="da-DK"/>
              </w:rPr>
              <w:t>subkutane</w:t>
            </w:r>
            <w:r w:rsidRPr="0051392E">
              <w:rPr>
                <w:b/>
                <w:spacing w:val="-2"/>
                <w:sz w:val="24"/>
                <w:szCs w:val="24"/>
                <w:lang w:val="da-DK"/>
              </w:rPr>
              <w:t xml:space="preserve"> </w:t>
            </w:r>
            <w:r w:rsidRPr="0051392E">
              <w:rPr>
                <w:b/>
                <w:sz w:val="24"/>
                <w:szCs w:val="24"/>
                <w:lang w:val="da-DK"/>
              </w:rPr>
              <w:t>væv</w:t>
            </w:r>
          </w:p>
        </w:tc>
        <w:tc>
          <w:tcPr>
            <w:tcW w:w="2183" w:type="dxa"/>
            <w:tcBorders>
              <w:top w:val="single" w:sz="4" w:space="0" w:color="000000"/>
              <w:left w:val="single" w:sz="4" w:space="0" w:color="000000"/>
              <w:bottom w:val="single" w:sz="4" w:space="0" w:color="000000"/>
              <w:right w:val="single" w:sz="4" w:space="0" w:color="000000"/>
            </w:tcBorders>
          </w:tcPr>
          <w:p w14:paraId="0DA2385A" w14:textId="77777777" w:rsidR="00AE2299" w:rsidRPr="0051392E" w:rsidRDefault="00AE2299">
            <w:pPr>
              <w:pStyle w:val="TableParagraph"/>
              <w:ind w:right="144"/>
              <w:rPr>
                <w:sz w:val="24"/>
                <w:szCs w:val="24"/>
                <w:lang w:val="da-DK"/>
              </w:rPr>
            </w:pPr>
          </w:p>
        </w:tc>
        <w:tc>
          <w:tcPr>
            <w:tcW w:w="2182" w:type="dxa"/>
            <w:tcBorders>
              <w:top w:val="single" w:sz="4" w:space="0" w:color="000000"/>
              <w:left w:val="single" w:sz="4" w:space="0" w:color="000000"/>
              <w:bottom w:val="single" w:sz="4" w:space="0" w:color="000000"/>
              <w:right w:val="single" w:sz="4" w:space="0" w:color="000000"/>
            </w:tcBorders>
            <w:hideMark/>
          </w:tcPr>
          <w:p w14:paraId="235893C9" w14:textId="77777777" w:rsidR="00AE2299" w:rsidRPr="0051392E" w:rsidRDefault="00AE2299">
            <w:pPr>
              <w:pStyle w:val="TableParagraph"/>
              <w:ind w:left="69" w:right="144"/>
              <w:rPr>
                <w:sz w:val="24"/>
                <w:szCs w:val="24"/>
                <w:lang w:val="da-DK"/>
              </w:rPr>
            </w:pPr>
            <w:r w:rsidRPr="0051392E">
              <w:rPr>
                <w:sz w:val="24"/>
                <w:szCs w:val="24"/>
                <w:lang w:val="da-DK"/>
              </w:rPr>
              <w:t>Udslæt</w:t>
            </w:r>
          </w:p>
        </w:tc>
        <w:tc>
          <w:tcPr>
            <w:tcW w:w="2183" w:type="dxa"/>
            <w:tcBorders>
              <w:top w:val="single" w:sz="4" w:space="0" w:color="000000"/>
              <w:left w:val="single" w:sz="4" w:space="0" w:color="000000"/>
              <w:bottom w:val="single" w:sz="4" w:space="0" w:color="000000"/>
              <w:right w:val="single" w:sz="4" w:space="0" w:color="000000"/>
            </w:tcBorders>
          </w:tcPr>
          <w:p w14:paraId="182A5D9D" w14:textId="77777777" w:rsidR="00AE2299" w:rsidRPr="0051392E" w:rsidRDefault="00AE2299">
            <w:pPr>
              <w:pStyle w:val="TableParagraph"/>
              <w:ind w:right="144"/>
              <w:rPr>
                <w:sz w:val="24"/>
                <w:szCs w:val="24"/>
                <w:lang w:val="da-DK"/>
              </w:rPr>
            </w:pPr>
          </w:p>
        </w:tc>
      </w:tr>
      <w:tr w:rsidR="00AE2299" w:rsidRPr="0051392E" w14:paraId="4DC14B2A" w14:textId="77777777" w:rsidTr="00960867">
        <w:trPr>
          <w:trHeight w:val="505"/>
        </w:trPr>
        <w:tc>
          <w:tcPr>
            <w:tcW w:w="2182" w:type="dxa"/>
            <w:tcBorders>
              <w:top w:val="single" w:sz="4" w:space="0" w:color="000000"/>
              <w:left w:val="single" w:sz="4" w:space="0" w:color="000000"/>
              <w:bottom w:val="single" w:sz="4" w:space="0" w:color="000000"/>
              <w:right w:val="single" w:sz="4" w:space="0" w:color="000000"/>
            </w:tcBorders>
            <w:hideMark/>
          </w:tcPr>
          <w:p w14:paraId="7CC2D3E3" w14:textId="77777777" w:rsidR="00AE2299" w:rsidRPr="0051392E" w:rsidRDefault="00AE2299">
            <w:pPr>
              <w:pStyle w:val="TableParagraph"/>
              <w:ind w:left="69" w:right="226"/>
              <w:rPr>
                <w:b/>
                <w:sz w:val="24"/>
                <w:szCs w:val="24"/>
                <w:lang w:val="da-DK"/>
              </w:rPr>
            </w:pPr>
            <w:r w:rsidRPr="0051392E">
              <w:rPr>
                <w:b/>
                <w:sz w:val="24"/>
                <w:szCs w:val="24"/>
                <w:lang w:val="da-DK"/>
              </w:rPr>
              <w:t>Knogler,</w:t>
            </w:r>
            <w:r w:rsidRPr="0051392E">
              <w:rPr>
                <w:b/>
                <w:spacing w:val="-5"/>
                <w:sz w:val="24"/>
                <w:szCs w:val="24"/>
                <w:lang w:val="da-DK"/>
              </w:rPr>
              <w:t xml:space="preserve"> </w:t>
            </w:r>
            <w:r w:rsidRPr="0051392E">
              <w:rPr>
                <w:b/>
                <w:sz w:val="24"/>
                <w:szCs w:val="24"/>
                <w:lang w:val="da-DK"/>
              </w:rPr>
              <w:t>led,</w:t>
            </w:r>
            <w:r w:rsidRPr="0051392E">
              <w:rPr>
                <w:b/>
                <w:spacing w:val="-5"/>
                <w:sz w:val="24"/>
                <w:szCs w:val="24"/>
                <w:lang w:val="da-DK"/>
              </w:rPr>
              <w:t xml:space="preserve"> </w:t>
            </w:r>
            <w:r w:rsidRPr="0051392E">
              <w:rPr>
                <w:b/>
                <w:sz w:val="24"/>
                <w:szCs w:val="24"/>
                <w:lang w:val="da-DK"/>
              </w:rPr>
              <w:t>muskler</w:t>
            </w:r>
            <w:r w:rsidRPr="0051392E">
              <w:rPr>
                <w:b/>
                <w:spacing w:val="-52"/>
                <w:sz w:val="24"/>
                <w:szCs w:val="24"/>
                <w:lang w:val="da-DK"/>
              </w:rPr>
              <w:t xml:space="preserve"> </w:t>
            </w:r>
            <w:r w:rsidRPr="0051392E">
              <w:rPr>
                <w:b/>
                <w:sz w:val="24"/>
                <w:szCs w:val="24"/>
                <w:lang w:val="da-DK"/>
              </w:rPr>
              <w:t>og</w:t>
            </w:r>
            <w:r w:rsidRPr="0051392E">
              <w:rPr>
                <w:b/>
                <w:spacing w:val="-1"/>
                <w:sz w:val="24"/>
                <w:szCs w:val="24"/>
                <w:lang w:val="da-DK"/>
              </w:rPr>
              <w:t xml:space="preserve"> </w:t>
            </w:r>
            <w:r w:rsidRPr="0051392E">
              <w:rPr>
                <w:b/>
                <w:sz w:val="24"/>
                <w:szCs w:val="24"/>
                <w:lang w:val="da-DK"/>
              </w:rPr>
              <w:t>bindevæv</w:t>
            </w:r>
          </w:p>
        </w:tc>
        <w:tc>
          <w:tcPr>
            <w:tcW w:w="2183" w:type="dxa"/>
            <w:tcBorders>
              <w:top w:val="single" w:sz="4" w:space="0" w:color="000000"/>
              <w:left w:val="single" w:sz="4" w:space="0" w:color="000000"/>
              <w:bottom w:val="single" w:sz="4" w:space="0" w:color="000000"/>
              <w:right w:val="single" w:sz="4" w:space="0" w:color="000000"/>
            </w:tcBorders>
            <w:hideMark/>
          </w:tcPr>
          <w:p w14:paraId="594794D0" w14:textId="77777777" w:rsidR="00AE2299" w:rsidRPr="0051392E" w:rsidRDefault="00AE2299">
            <w:pPr>
              <w:pStyle w:val="TableParagraph"/>
              <w:ind w:left="69" w:right="144"/>
              <w:rPr>
                <w:sz w:val="24"/>
                <w:szCs w:val="24"/>
                <w:lang w:val="da-DK"/>
              </w:rPr>
            </w:pPr>
            <w:r w:rsidRPr="0051392E">
              <w:rPr>
                <w:sz w:val="24"/>
                <w:szCs w:val="24"/>
                <w:lang w:val="da-DK"/>
              </w:rPr>
              <w:t>Kæbesmerter/</w:t>
            </w:r>
          </w:p>
          <w:p w14:paraId="2A24D864" w14:textId="77777777" w:rsidR="00AE2299" w:rsidRPr="0051392E" w:rsidRDefault="00AE2299">
            <w:pPr>
              <w:pStyle w:val="TableParagraph"/>
              <w:ind w:left="69" w:right="144"/>
              <w:rPr>
                <w:sz w:val="24"/>
                <w:szCs w:val="24"/>
                <w:lang w:val="da-DK"/>
              </w:rPr>
            </w:pPr>
            <w:proofErr w:type="spellStart"/>
            <w:r w:rsidRPr="0051392E">
              <w:rPr>
                <w:sz w:val="24"/>
                <w:szCs w:val="24"/>
                <w:lang w:val="da-DK"/>
              </w:rPr>
              <w:t>trismus</w:t>
            </w:r>
            <w:proofErr w:type="spellEnd"/>
          </w:p>
        </w:tc>
        <w:tc>
          <w:tcPr>
            <w:tcW w:w="2182" w:type="dxa"/>
            <w:tcBorders>
              <w:top w:val="single" w:sz="4" w:space="0" w:color="000000"/>
              <w:left w:val="single" w:sz="4" w:space="0" w:color="000000"/>
              <w:bottom w:val="single" w:sz="4" w:space="0" w:color="000000"/>
              <w:right w:val="single" w:sz="4" w:space="0" w:color="000000"/>
            </w:tcBorders>
          </w:tcPr>
          <w:p w14:paraId="628E2C39" w14:textId="77777777" w:rsidR="00AE2299" w:rsidRPr="0051392E" w:rsidRDefault="00AE2299">
            <w:pPr>
              <w:pStyle w:val="TableParagraph"/>
              <w:ind w:right="144"/>
              <w:rPr>
                <w:sz w:val="24"/>
                <w:szCs w:val="24"/>
                <w:lang w:val="da-DK"/>
              </w:rPr>
            </w:pPr>
          </w:p>
        </w:tc>
        <w:tc>
          <w:tcPr>
            <w:tcW w:w="2183" w:type="dxa"/>
            <w:tcBorders>
              <w:top w:val="single" w:sz="4" w:space="0" w:color="000000"/>
              <w:left w:val="single" w:sz="4" w:space="0" w:color="000000"/>
              <w:bottom w:val="single" w:sz="4" w:space="0" w:color="000000"/>
              <w:right w:val="single" w:sz="4" w:space="0" w:color="000000"/>
            </w:tcBorders>
          </w:tcPr>
          <w:p w14:paraId="034373E2" w14:textId="77777777" w:rsidR="00AE2299" w:rsidRPr="0051392E" w:rsidRDefault="00AE2299">
            <w:pPr>
              <w:pStyle w:val="TableParagraph"/>
              <w:ind w:right="144"/>
              <w:rPr>
                <w:sz w:val="24"/>
                <w:szCs w:val="24"/>
                <w:lang w:val="da-DK"/>
              </w:rPr>
            </w:pPr>
          </w:p>
        </w:tc>
      </w:tr>
      <w:tr w:rsidR="00AE2299" w:rsidRPr="0051392E" w14:paraId="74031A62" w14:textId="77777777" w:rsidTr="00960867">
        <w:trPr>
          <w:trHeight w:val="757"/>
        </w:trPr>
        <w:tc>
          <w:tcPr>
            <w:tcW w:w="2182" w:type="dxa"/>
            <w:tcBorders>
              <w:top w:val="single" w:sz="4" w:space="0" w:color="000000"/>
              <w:left w:val="single" w:sz="4" w:space="0" w:color="000000"/>
              <w:bottom w:val="single" w:sz="4" w:space="0" w:color="auto"/>
              <w:right w:val="single" w:sz="4" w:space="0" w:color="000000"/>
            </w:tcBorders>
            <w:hideMark/>
          </w:tcPr>
          <w:p w14:paraId="0B6D6E98" w14:textId="77777777" w:rsidR="00AE2299" w:rsidRPr="0051392E" w:rsidRDefault="00AE2299">
            <w:pPr>
              <w:pStyle w:val="TableParagraph"/>
              <w:ind w:left="69" w:right="144"/>
              <w:rPr>
                <w:b/>
                <w:sz w:val="24"/>
                <w:szCs w:val="24"/>
                <w:lang w:val="da-DK"/>
              </w:rPr>
            </w:pPr>
            <w:r w:rsidRPr="0051392E">
              <w:rPr>
                <w:b/>
                <w:sz w:val="24"/>
                <w:szCs w:val="24"/>
                <w:lang w:val="da-DK"/>
              </w:rPr>
              <w:t>Almene symptomer og</w:t>
            </w:r>
            <w:r w:rsidRPr="0051392E">
              <w:rPr>
                <w:b/>
                <w:spacing w:val="-53"/>
                <w:sz w:val="24"/>
                <w:szCs w:val="24"/>
                <w:lang w:val="da-DK"/>
              </w:rPr>
              <w:t xml:space="preserve"> </w:t>
            </w:r>
            <w:r w:rsidRPr="0051392E">
              <w:rPr>
                <w:b/>
                <w:sz w:val="24"/>
                <w:szCs w:val="24"/>
                <w:lang w:val="da-DK"/>
              </w:rPr>
              <w:t>reaktioner på</w:t>
            </w:r>
            <w:r w:rsidRPr="0051392E">
              <w:rPr>
                <w:b/>
                <w:spacing w:val="1"/>
                <w:sz w:val="24"/>
                <w:szCs w:val="24"/>
                <w:lang w:val="da-DK"/>
              </w:rPr>
              <w:t xml:space="preserve"> </w:t>
            </w:r>
            <w:r w:rsidRPr="0051392E">
              <w:rPr>
                <w:b/>
                <w:sz w:val="24"/>
                <w:szCs w:val="24"/>
                <w:lang w:val="da-DK"/>
              </w:rPr>
              <w:t>administrations-stedet</w:t>
            </w:r>
          </w:p>
        </w:tc>
        <w:tc>
          <w:tcPr>
            <w:tcW w:w="2183" w:type="dxa"/>
            <w:tcBorders>
              <w:top w:val="single" w:sz="4" w:space="0" w:color="000000"/>
              <w:left w:val="single" w:sz="4" w:space="0" w:color="000000"/>
              <w:bottom w:val="single" w:sz="4" w:space="0" w:color="auto"/>
              <w:right w:val="single" w:sz="4" w:space="0" w:color="000000"/>
            </w:tcBorders>
            <w:hideMark/>
          </w:tcPr>
          <w:p w14:paraId="003869A8" w14:textId="77777777" w:rsidR="00AE2299" w:rsidRPr="0051392E" w:rsidRDefault="00AE2299">
            <w:pPr>
              <w:pStyle w:val="TableParagraph"/>
              <w:ind w:left="69" w:right="144"/>
              <w:rPr>
                <w:sz w:val="24"/>
                <w:szCs w:val="24"/>
                <w:lang w:val="da-DK"/>
              </w:rPr>
            </w:pPr>
            <w:r w:rsidRPr="0051392E">
              <w:rPr>
                <w:sz w:val="24"/>
                <w:szCs w:val="24"/>
                <w:lang w:val="da-DK"/>
              </w:rPr>
              <w:t>Perifert</w:t>
            </w:r>
            <w:r w:rsidRPr="0051392E">
              <w:rPr>
                <w:spacing w:val="-3"/>
                <w:sz w:val="24"/>
                <w:szCs w:val="24"/>
                <w:lang w:val="da-DK"/>
              </w:rPr>
              <w:t xml:space="preserve"> </w:t>
            </w:r>
            <w:r w:rsidRPr="0051392E">
              <w:rPr>
                <w:sz w:val="24"/>
                <w:szCs w:val="24"/>
                <w:lang w:val="da-DK"/>
              </w:rPr>
              <w:t>ødem</w:t>
            </w:r>
            <w:r w:rsidRPr="0051392E">
              <w:rPr>
                <w:sz w:val="24"/>
                <w:szCs w:val="24"/>
                <w:vertAlign w:val="superscript"/>
                <w:lang w:val="da-DK"/>
              </w:rPr>
              <w:t>§</w:t>
            </w:r>
          </w:p>
        </w:tc>
        <w:tc>
          <w:tcPr>
            <w:tcW w:w="2182" w:type="dxa"/>
            <w:tcBorders>
              <w:top w:val="single" w:sz="4" w:space="0" w:color="000000"/>
              <w:left w:val="single" w:sz="4" w:space="0" w:color="000000"/>
              <w:bottom w:val="single" w:sz="4" w:space="0" w:color="auto"/>
              <w:right w:val="single" w:sz="4" w:space="0" w:color="000000"/>
            </w:tcBorders>
          </w:tcPr>
          <w:p w14:paraId="0F39FA7F" w14:textId="77777777" w:rsidR="00AE2299" w:rsidRPr="0051392E" w:rsidRDefault="00AE2299">
            <w:pPr>
              <w:pStyle w:val="TableParagraph"/>
              <w:ind w:right="144"/>
              <w:rPr>
                <w:sz w:val="24"/>
                <w:szCs w:val="24"/>
                <w:lang w:val="da-DK"/>
              </w:rPr>
            </w:pPr>
          </w:p>
        </w:tc>
        <w:tc>
          <w:tcPr>
            <w:tcW w:w="2183" w:type="dxa"/>
            <w:tcBorders>
              <w:top w:val="single" w:sz="4" w:space="0" w:color="000000"/>
              <w:left w:val="single" w:sz="4" w:space="0" w:color="000000"/>
              <w:bottom w:val="single" w:sz="4" w:space="0" w:color="auto"/>
              <w:right w:val="single" w:sz="4" w:space="0" w:color="000000"/>
            </w:tcBorders>
          </w:tcPr>
          <w:p w14:paraId="3E4B90E9" w14:textId="77777777" w:rsidR="00AE2299" w:rsidRPr="0051392E" w:rsidRDefault="00AE2299">
            <w:pPr>
              <w:pStyle w:val="TableParagraph"/>
              <w:ind w:right="144"/>
              <w:rPr>
                <w:sz w:val="24"/>
                <w:szCs w:val="24"/>
                <w:lang w:val="da-DK"/>
              </w:rPr>
            </w:pPr>
          </w:p>
        </w:tc>
      </w:tr>
    </w:tbl>
    <w:p w14:paraId="3618088E" w14:textId="77777777" w:rsidR="00AE2299" w:rsidRPr="00F81146" w:rsidRDefault="00AE2299" w:rsidP="00AE2299">
      <w:pPr>
        <w:ind w:left="850"/>
        <w:rPr>
          <w:sz w:val="20"/>
        </w:rPr>
      </w:pPr>
      <w:r w:rsidRPr="00F81146">
        <w:rPr>
          <w:sz w:val="20"/>
        </w:rPr>
        <w:t>*</w:t>
      </w:r>
      <w:r w:rsidRPr="00F81146">
        <w:rPr>
          <w:spacing w:val="-2"/>
          <w:sz w:val="20"/>
        </w:rPr>
        <w:t xml:space="preserve"> </w:t>
      </w:r>
      <w:r w:rsidRPr="00F81146">
        <w:rPr>
          <w:sz w:val="20"/>
        </w:rPr>
        <w:t>Livstruende</w:t>
      </w:r>
      <w:r w:rsidRPr="00F81146">
        <w:rPr>
          <w:spacing w:val="-3"/>
          <w:sz w:val="20"/>
        </w:rPr>
        <w:t xml:space="preserve"> </w:t>
      </w:r>
      <w:r w:rsidRPr="00F81146">
        <w:rPr>
          <w:sz w:val="20"/>
        </w:rPr>
        <w:t>og/eller</w:t>
      </w:r>
      <w:r w:rsidRPr="00F81146">
        <w:rPr>
          <w:spacing w:val="-3"/>
          <w:sz w:val="20"/>
        </w:rPr>
        <w:t xml:space="preserve"> </w:t>
      </w:r>
      <w:r w:rsidRPr="00F81146">
        <w:rPr>
          <w:sz w:val="20"/>
        </w:rPr>
        <w:t>letale</w:t>
      </w:r>
      <w:r w:rsidRPr="00F81146">
        <w:rPr>
          <w:spacing w:val="-1"/>
          <w:sz w:val="20"/>
        </w:rPr>
        <w:t xml:space="preserve"> </w:t>
      </w:r>
      <w:r w:rsidRPr="00F81146">
        <w:rPr>
          <w:sz w:val="20"/>
        </w:rPr>
        <w:t>tilfælde</w:t>
      </w:r>
      <w:r w:rsidRPr="00F81146">
        <w:rPr>
          <w:spacing w:val="-2"/>
          <w:sz w:val="20"/>
        </w:rPr>
        <w:t xml:space="preserve"> </w:t>
      </w:r>
      <w:r w:rsidRPr="00F81146">
        <w:rPr>
          <w:sz w:val="20"/>
        </w:rPr>
        <w:t>er</w:t>
      </w:r>
      <w:r w:rsidRPr="00F81146">
        <w:rPr>
          <w:spacing w:val="-2"/>
          <w:sz w:val="20"/>
        </w:rPr>
        <w:t xml:space="preserve"> </w:t>
      </w:r>
      <w:r w:rsidRPr="00F81146">
        <w:rPr>
          <w:sz w:val="20"/>
        </w:rPr>
        <w:t>set.</w:t>
      </w:r>
    </w:p>
    <w:p w14:paraId="530CF93D" w14:textId="77777777" w:rsidR="00AE2299" w:rsidRPr="00F81146" w:rsidRDefault="00AE2299" w:rsidP="00AE2299">
      <w:pPr>
        <w:ind w:left="850"/>
        <w:rPr>
          <w:sz w:val="20"/>
        </w:rPr>
      </w:pPr>
      <w:r w:rsidRPr="00F81146">
        <w:rPr>
          <w:sz w:val="20"/>
        </w:rPr>
        <w:t>§</w:t>
      </w:r>
      <w:r w:rsidRPr="00F81146">
        <w:rPr>
          <w:spacing w:val="-2"/>
          <w:sz w:val="20"/>
        </w:rPr>
        <w:t xml:space="preserve"> </w:t>
      </w:r>
      <w:r w:rsidRPr="00F81146">
        <w:rPr>
          <w:sz w:val="20"/>
        </w:rPr>
        <w:t>se pkt.</w:t>
      </w:r>
      <w:r w:rsidRPr="00F81146">
        <w:rPr>
          <w:spacing w:val="-2"/>
          <w:sz w:val="20"/>
        </w:rPr>
        <w:t xml:space="preserve"> </w:t>
      </w:r>
      <w:r w:rsidRPr="00F81146">
        <w:rPr>
          <w:sz w:val="20"/>
        </w:rPr>
        <w:t>”Beskrivelse</w:t>
      </w:r>
      <w:r w:rsidRPr="00F81146">
        <w:rPr>
          <w:spacing w:val="-2"/>
          <w:sz w:val="20"/>
        </w:rPr>
        <w:t xml:space="preserve"> </w:t>
      </w:r>
      <w:r w:rsidRPr="00F81146">
        <w:rPr>
          <w:sz w:val="20"/>
        </w:rPr>
        <w:t>af</w:t>
      </w:r>
      <w:r w:rsidRPr="00F81146">
        <w:rPr>
          <w:spacing w:val="-1"/>
          <w:sz w:val="20"/>
        </w:rPr>
        <w:t xml:space="preserve"> </w:t>
      </w:r>
      <w:r w:rsidRPr="00F81146">
        <w:rPr>
          <w:sz w:val="20"/>
        </w:rPr>
        <w:t>udvalgte</w:t>
      </w:r>
      <w:r w:rsidRPr="00F81146">
        <w:rPr>
          <w:spacing w:val="-3"/>
          <w:sz w:val="20"/>
        </w:rPr>
        <w:t xml:space="preserve"> </w:t>
      </w:r>
      <w:r w:rsidRPr="00F81146">
        <w:rPr>
          <w:sz w:val="20"/>
        </w:rPr>
        <w:t>bivirkninger”</w:t>
      </w:r>
    </w:p>
    <w:p w14:paraId="33C28834" w14:textId="77777777" w:rsidR="00AE2299" w:rsidRPr="0051392E" w:rsidRDefault="00AE2299" w:rsidP="00AE2299">
      <w:pPr>
        <w:tabs>
          <w:tab w:val="left" w:pos="851"/>
        </w:tabs>
        <w:ind w:left="851"/>
        <w:rPr>
          <w:sz w:val="24"/>
          <w:szCs w:val="24"/>
        </w:rPr>
      </w:pPr>
    </w:p>
    <w:p w14:paraId="48F01413" w14:textId="77777777" w:rsidR="00AE2299" w:rsidRPr="0051392E" w:rsidRDefault="00AE2299" w:rsidP="00AE2299">
      <w:pPr>
        <w:tabs>
          <w:tab w:val="left" w:pos="851"/>
        </w:tabs>
        <w:ind w:left="851"/>
        <w:rPr>
          <w:sz w:val="24"/>
          <w:szCs w:val="24"/>
          <w:u w:val="single"/>
        </w:rPr>
      </w:pPr>
      <w:r w:rsidRPr="0051392E">
        <w:rPr>
          <w:sz w:val="24"/>
          <w:szCs w:val="24"/>
          <w:u w:val="single"/>
        </w:rPr>
        <w:t>Beskrivelse af udvalgte bivirkninger</w:t>
      </w:r>
    </w:p>
    <w:p w14:paraId="3D3EE6EF" w14:textId="77777777" w:rsidR="00AE2299" w:rsidRPr="0051392E" w:rsidRDefault="00AE2299" w:rsidP="00AE2299">
      <w:pPr>
        <w:tabs>
          <w:tab w:val="left" w:pos="851"/>
        </w:tabs>
        <w:ind w:left="851"/>
        <w:rPr>
          <w:sz w:val="24"/>
          <w:szCs w:val="24"/>
        </w:rPr>
      </w:pPr>
      <w:r w:rsidRPr="0051392E">
        <w:rPr>
          <w:sz w:val="24"/>
          <w:szCs w:val="24"/>
        </w:rPr>
        <w:t xml:space="preserve">Blødning (mest </w:t>
      </w:r>
      <w:proofErr w:type="spellStart"/>
      <w:r w:rsidRPr="0051392E">
        <w:rPr>
          <w:sz w:val="24"/>
          <w:szCs w:val="24"/>
        </w:rPr>
        <w:t>epistaxis</w:t>
      </w:r>
      <w:proofErr w:type="spellEnd"/>
      <w:r w:rsidRPr="0051392E">
        <w:rPr>
          <w:sz w:val="24"/>
          <w:szCs w:val="24"/>
        </w:rPr>
        <w:t xml:space="preserve"> og </w:t>
      </w:r>
      <w:proofErr w:type="spellStart"/>
      <w:r w:rsidRPr="0051392E">
        <w:rPr>
          <w:sz w:val="24"/>
          <w:szCs w:val="24"/>
        </w:rPr>
        <w:t>hæmoptyse</w:t>
      </w:r>
      <w:proofErr w:type="spellEnd"/>
      <w:r w:rsidRPr="0051392E">
        <w:rPr>
          <w:sz w:val="24"/>
          <w:szCs w:val="24"/>
        </w:rPr>
        <w:t xml:space="preserve">) var meget almindelig som forventet i denne patientgruppe, hvor en stor del af patienterne samtidig tager </w:t>
      </w:r>
      <w:proofErr w:type="spellStart"/>
      <w:r w:rsidRPr="0051392E">
        <w:rPr>
          <w:sz w:val="24"/>
          <w:szCs w:val="24"/>
        </w:rPr>
        <w:t>antikoagulantia</w:t>
      </w:r>
      <w:proofErr w:type="spellEnd"/>
      <w:r w:rsidRPr="0051392E">
        <w:rPr>
          <w:sz w:val="24"/>
          <w:szCs w:val="24"/>
        </w:rPr>
        <w:t xml:space="preserve">. Risikoen for blødning kan være øget hos patienter, som samtidig får mulige </w:t>
      </w:r>
      <w:proofErr w:type="spellStart"/>
      <w:r w:rsidRPr="0051392E">
        <w:rPr>
          <w:sz w:val="24"/>
          <w:szCs w:val="24"/>
        </w:rPr>
        <w:t>hæmmere</w:t>
      </w:r>
      <w:proofErr w:type="spellEnd"/>
      <w:r w:rsidRPr="0051392E">
        <w:rPr>
          <w:sz w:val="24"/>
          <w:szCs w:val="24"/>
        </w:rPr>
        <w:t xml:space="preserve"> af </w:t>
      </w:r>
      <w:proofErr w:type="spellStart"/>
      <w:r w:rsidRPr="0051392E">
        <w:rPr>
          <w:sz w:val="24"/>
          <w:szCs w:val="24"/>
        </w:rPr>
        <w:t>trombocytaggregationen</w:t>
      </w:r>
      <w:proofErr w:type="spellEnd"/>
      <w:r w:rsidRPr="0051392E">
        <w:rPr>
          <w:sz w:val="24"/>
          <w:szCs w:val="24"/>
        </w:rPr>
        <w:t xml:space="preserve"> eller </w:t>
      </w:r>
      <w:proofErr w:type="spellStart"/>
      <w:r w:rsidRPr="0051392E">
        <w:rPr>
          <w:sz w:val="24"/>
          <w:szCs w:val="24"/>
        </w:rPr>
        <w:t>antikoagulantia</w:t>
      </w:r>
      <w:proofErr w:type="spellEnd"/>
      <w:r w:rsidRPr="0051392E">
        <w:rPr>
          <w:sz w:val="24"/>
          <w:szCs w:val="24"/>
        </w:rPr>
        <w:t xml:space="preserve"> (se pkt. 4.5). Letale tilfælde inkluderede cerebral og </w:t>
      </w:r>
      <w:proofErr w:type="spellStart"/>
      <w:r w:rsidRPr="0051392E">
        <w:rPr>
          <w:sz w:val="24"/>
          <w:szCs w:val="24"/>
        </w:rPr>
        <w:t>intrakraniel</w:t>
      </w:r>
      <w:proofErr w:type="spellEnd"/>
      <w:r w:rsidRPr="0051392E">
        <w:rPr>
          <w:sz w:val="24"/>
          <w:szCs w:val="24"/>
        </w:rPr>
        <w:t xml:space="preserve"> blødning.</w:t>
      </w:r>
    </w:p>
    <w:p w14:paraId="312E23FC" w14:textId="77777777" w:rsidR="00AE2299" w:rsidRPr="0051392E" w:rsidRDefault="00AE2299" w:rsidP="00AE2299">
      <w:pPr>
        <w:tabs>
          <w:tab w:val="left" w:pos="851"/>
        </w:tabs>
        <w:ind w:left="851"/>
        <w:rPr>
          <w:sz w:val="24"/>
          <w:szCs w:val="24"/>
        </w:rPr>
      </w:pPr>
    </w:p>
    <w:p w14:paraId="5227471F" w14:textId="24C868B0" w:rsidR="00AE2299" w:rsidRPr="0051392E" w:rsidRDefault="00AE2299" w:rsidP="00AE2299">
      <w:pPr>
        <w:tabs>
          <w:tab w:val="left" w:pos="851"/>
        </w:tabs>
        <w:ind w:left="851"/>
        <w:rPr>
          <w:sz w:val="24"/>
          <w:szCs w:val="24"/>
        </w:rPr>
      </w:pPr>
      <w:r w:rsidRPr="0051392E">
        <w:rPr>
          <w:sz w:val="24"/>
          <w:szCs w:val="24"/>
        </w:rPr>
        <w:t xml:space="preserve">Synkope er et hyppigt symptom på selve sygdommen, men kan også optræde under behandlingen med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En øget forekomst af synkope kan skyldes en forværring af sygdommen eller utilstrækkelig effektivitet af produktet (se pkt. 4.4).</w:t>
      </w:r>
    </w:p>
    <w:p w14:paraId="47E06287" w14:textId="77777777" w:rsidR="00AE2299" w:rsidRPr="0051392E" w:rsidRDefault="00AE2299" w:rsidP="00AE2299">
      <w:pPr>
        <w:tabs>
          <w:tab w:val="left" w:pos="851"/>
        </w:tabs>
        <w:ind w:left="851"/>
        <w:rPr>
          <w:sz w:val="24"/>
          <w:szCs w:val="24"/>
        </w:rPr>
      </w:pPr>
    </w:p>
    <w:p w14:paraId="0630AEF6" w14:textId="77777777" w:rsidR="00AE2299" w:rsidRPr="0051392E" w:rsidRDefault="00AE2299" w:rsidP="00AE2299">
      <w:pPr>
        <w:tabs>
          <w:tab w:val="left" w:pos="851"/>
        </w:tabs>
        <w:ind w:left="851"/>
        <w:rPr>
          <w:sz w:val="24"/>
          <w:szCs w:val="24"/>
        </w:rPr>
      </w:pPr>
      <w:r w:rsidRPr="0051392E">
        <w:rPr>
          <w:sz w:val="24"/>
          <w:szCs w:val="24"/>
        </w:rPr>
        <w:t xml:space="preserve">I kliniske forsøg sås perifert ødem hos 12,2 % af patienterne på </w:t>
      </w:r>
      <w:proofErr w:type="spellStart"/>
      <w:r w:rsidRPr="0051392E">
        <w:rPr>
          <w:sz w:val="24"/>
          <w:szCs w:val="24"/>
        </w:rPr>
        <w:t>iloprost</w:t>
      </w:r>
      <w:proofErr w:type="spellEnd"/>
      <w:r w:rsidRPr="0051392E">
        <w:rPr>
          <w:sz w:val="24"/>
          <w:szCs w:val="24"/>
        </w:rPr>
        <w:t xml:space="preserve"> og 16,2 % af patienter på placebo. Perifert ødem er et meget almindeligt symptom på selve sygdommen, </w:t>
      </w:r>
      <w:r w:rsidRPr="0051392E">
        <w:rPr>
          <w:sz w:val="24"/>
          <w:szCs w:val="24"/>
        </w:rPr>
        <w:lastRenderedPageBreak/>
        <w:t>men kan også forekomme under behandlingen. Perifert ødem kan skyldes en forværring af sygdommen eller utilstrækkelig effektivitet af produktet.</w:t>
      </w:r>
    </w:p>
    <w:p w14:paraId="588E5853" w14:textId="77777777" w:rsidR="00AE2299" w:rsidRPr="0051392E" w:rsidRDefault="00AE2299" w:rsidP="00AE2299">
      <w:pPr>
        <w:tabs>
          <w:tab w:val="left" w:pos="851"/>
        </w:tabs>
        <w:ind w:left="851"/>
        <w:rPr>
          <w:sz w:val="24"/>
          <w:szCs w:val="24"/>
        </w:rPr>
      </w:pPr>
    </w:p>
    <w:p w14:paraId="760F2035" w14:textId="77777777" w:rsidR="00AE2299" w:rsidRPr="0051392E" w:rsidRDefault="00AE2299" w:rsidP="00AE2299">
      <w:pPr>
        <w:tabs>
          <w:tab w:val="left" w:pos="851"/>
        </w:tabs>
        <w:ind w:left="851"/>
        <w:rPr>
          <w:sz w:val="24"/>
          <w:szCs w:val="24"/>
          <w:u w:val="single"/>
        </w:rPr>
      </w:pPr>
      <w:r w:rsidRPr="0051392E">
        <w:rPr>
          <w:sz w:val="24"/>
          <w:szCs w:val="24"/>
          <w:u w:val="single"/>
        </w:rPr>
        <w:t>Indberetning af formodede bivirkninger</w:t>
      </w:r>
    </w:p>
    <w:p w14:paraId="3D538638" w14:textId="77777777" w:rsidR="00AE2299" w:rsidRPr="0051392E" w:rsidRDefault="00AE2299" w:rsidP="00AE2299">
      <w:pPr>
        <w:tabs>
          <w:tab w:val="left" w:pos="851"/>
        </w:tabs>
        <w:ind w:left="851"/>
        <w:rPr>
          <w:sz w:val="24"/>
          <w:szCs w:val="24"/>
        </w:rPr>
      </w:pPr>
      <w:r w:rsidRPr="0051392E">
        <w:rPr>
          <w:sz w:val="24"/>
          <w:szCs w:val="24"/>
        </w:rPr>
        <w:t>Når lægemidlet er godkendt, er indberetning af formodede bivirkninger vigtig. Det muliggør løbende overvågning af benefit/</w:t>
      </w:r>
      <w:proofErr w:type="spellStart"/>
      <w:r w:rsidRPr="0051392E">
        <w:rPr>
          <w:sz w:val="24"/>
          <w:szCs w:val="24"/>
        </w:rPr>
        <w:t>risk</w:t>
      </w:r>
      <w:proofErr w:type="spellEnd"/>
      <w:r w:rsidRPr="0051392E">
        <w:rPr>
          <w:sz w:val="24"/>
          <w:szCs w:val="24"/>
        </w:rPr>
        <w:t>-forholdet for lægemidlet. Sundhedspersoner anmodes om at indberette alle formodede bivirkninger via:</w:t>
      </w:r>
    </w:p>
    <w:p w14:paraId="4850DAA6" w14:textId="77777777" w:rsidR="00AE2299" w:rsidRPr="0051392E" w:rsidRDefault="00AE2299" w:rsidP="00AE2299">
      <w:pPr>
        <w:tabs>
          <w:tab w:val="left" w:pos="851"/>
        </w:tabs>
        <w:ind w:left="851"/>
        <w:rPr>
          <w:sz w:val="24"/>
          <w:szCs w:val="24"/>
        </w:rPr>
      </w:pPr>
    </w:p>
    <w:p w14:paraId="60E0F702" w14:textId="77777777" w:rsidR="00AE2299" w:rsidRPr="0051392E" w:rsidRDefault="00AE2299" w:rsidP="00AE2299">
      <w:pPr>
        <w:tabs>
          <w:tab w:val="left" w:pos="851"/>
        </w:tabs>
        <w:ind w:left="851"/>
        <w:rPr>
          <w:sz w:val="24"/>
          <w:szCs w:val="24"/>
        </w:rPr>
      </w:pPr>
      <w:r w:rsidRPr="0051392E">
        <w:rPr>
          <w:sz w:val="24"/>
          <w:szCs w:val="24"/>
        </w:rPr>
        <w:t>Lægemiddelstyrelsen</w:t>
      </w:r>
    </w:p>
    <w:p w14:paraId="3170E65D" w14:textId="77777777" w:rsidR="00AE2299" w:rsidRPr="0051392E" w:rsidRDefault="00AE2299" w:rsidP="00AE2299">
      <w:pPr>
        <w:tabs>
          <w:tab w:val="left" w:pos="851"/>
        </w:tabs>
        <w:ind w:left="851"/>
        <w:rPr>
          <w:sz w:val="24"/>
          <w:szCs w:val="24"/>
        </w:rPr>
      </w:pPr>
      <w:r w:rsidRPr="0051392E">
        <w:rPr>
          <w:sz w:val="24"/>
          <w:szCs w:val="24"/>
        </w:rPr>
        <w:t>Axel Heides Gade 1</w:t>
      </w:r>
    </w:p>
    <w:p w14:paraId="53424112" w14:textId="77777777" w:rsidR="00AE2299" w:rsidRPr="0051392E" w:rsidRDefault="00AE2299" w:rsidP="00AE2299">
      <w:pPr>
        <w:tabs>
          <w:tab w:val="left" w:pos="851"/>
        </w:tabs>
        <w:ind w:left="851"/>
        <w:rPr>
          <w:sz w:val="24"/>
          <w:szCs w:val="24"/>
        </w:rPr>
      </w:pPr>
      <w:r w:rsidRPr="0051392E">
        <w:rPr>
          <w:sz w:val="24"/>
          <w:szCs w:val="24"/>
        </w:rPr>
        <w:t>DK-2300 København S</w:t>
      </w:r>
    </w:p>
    <w:p w14:paraId="2FC72DBA" w14:textId="77777777" w:rsidR="00AE2299" w:rsidRPr="0051392E" w:rsidRDefault="00AE2299" w:rsidP="00AE2299">
      <w:pPr>
        <w:tabs>
          <w:tab w:val="left" w:pos="851"/>
        </w:tabs>
        <w:ind w:left="851"/>
        <w:rPr>
          <w:sz w:val="24"/>
          <w:szCs w:val="24"/>
        </w:rPr>
      </w:pPr>
      <w:r w:rsidRPr="0051392E">
        <w:rPr>
          <w:sz w:val="24"/>
          <w:szCs w:val="24"/>
        </w:rPr>
        <w:t>Websted: www.meldenbivirkning.dk</w:t>
      </w:r>
    </w:p>
    <w:p w14:paraId="05502F3E" w14:textId="77777777" w:rsidR="009260DE" w:rsidRPr="0051392E" w:rsidRDefault="009260DE" w:rsidP="00A10294">
      <w:pPr>
        <w:tabs>
          <w:tab w:val="left" w:pos="851"/>
        </w:tabs>
        <w:ind w:left="851"/>
        <w:rPr>
          <w:sz w:val="24"/>
          <w:szCs w:val="24"/>
        </w:rPr>
      </w:pPr>
    </w:p>
    <w:p w14:paraId="703105E8" w14:textId="77777777" w:rsidR="009260DE" w:rsidRPr="0051392E" w:rsidRDefault="009260DE" w:rsidP="009260DE">
      <w:pPr>
        <w:tabs>
          <w:tab w:val="left" w:pos="851"/>
        </w:tabs>
        <w:ind w:left="851" w:hanging="851"/>
        <w:rPr>
          <w:b/>
          <w:sz w:val="24"/>
          <w:szCs w:val="24"/>
        </w:rPr>
      </w:pPr>
      <w:r w:rsidRPr="0051392E">
        <w:rPr>
          <w:b/>
          <w:sz w:val="24"/>
          <w:szCs w:val="24"/>
        </w:rPr>
        <w:t>4.9</w:t>
      </w:r>
      <w:r w:rsidRPr="0051392E">
        <w:rPr>
          <w:b/>
          <w:sz w:val="24"/>
          <w:szCs w:val="24"/>
        </w:rPr>
        <w:tab/>
        <w:t>Overdosering</w:t>
      </w:r>
    </w:p>
    <w:p w14:paraId="7CAE2B07" w14:textId="77777777" w:rsidR="00F81146" w:rsidRDefault="00F81146" w:rsidP="00AE2299">
      <w:pPr>
        <w:tabs>
          <w:tab w:val="left" w:pos="851"/>
        </w:tabs>
        <w:ind w:left="851"/>
        <w:rPr>
          <w:sz w:val="24"/>
          <w:szCs w:val="24"/>
          <w:u w:val="single"/>
        </w:rPr>
      </w:pPr>
    </w:p>
    <w:p w14:paraId="26E90C06" w14:textId="67DF4D87" w:rsidR="00AE2299" w:rsidRPr="0051392E" w:rsidRDefault="00AE2299" w:rsidP="00AE2299">
      <w:pPr>
        <w:tabs>
          <w:tab w:val="left" w:pos="851"/>
        </w:tabs>
        <w:ind w:left="851"/>
        <w:rPr>
          <w:sz w:val="24"/>
          <w:szCs w:val="24"/>
          <w:u w:val="single"/>
          <w:lang w:eastAsia="da-DK"/>
        </w:rPr>
      </w:pPr>
      <w:r w:rsidRPr="0051392E">
        <w:rPr>
          <w:sz w:val="24"/>
          <w:szCs w:val="24"/>
          <w:u w:val="single"/>
        </w:rPr>
        <w:t>Symptomer</w:t>
      </w:r>
    </w:p>
    <w:p w14:paraId="557F04B7" w14:textId="77777777" w:rsidR="00AE2299" w:rsidRPr="0051392E" w:rsidRDefault="00AE2299" w:rsidP="00AE2299">
      <w:pPr>
        <w:tabs>
          <w:tab w:val="left" w:pos="851"/>
        </w:tabs>
        <w:ind w:left="851"/>
        <w:rPr>
          <w:sz w:val="24"/>
          <w:szCs w:val="24"/>
        </w:rPr>
      </w:pPr>
      <w:r w:rsidRPr="0051392E">
        <w:rPr>
          <w:sz w:val="24"/>
          <w:szCs w:val="24"/>
        </w:rPr>
        <w:t xml:space="preserve">Tilfælde af overdosering er rapporteret. Symptomerne på overdosering er hovedsageligt relateret til </w:t>
      </w:r>
      <w:proofErr w:type="spellStart"/>
      <w:r w:rsidRPr="0051392E">
        <w:rPr>
          <w:sz w:val="24"/>
          <w:szCs w:val="24"/>
        </w:rPr>
        <w:t>iloprosts</w:t>
      </w:r>
      <w:proofErr w:type="spellEnd"/>
      <w:r w:rsidRPr="0051392E">
        <w:rPr>
          <w:sz w:val="24"/>
          <w:szCs w:val="24"/>
        </w:rPr>
        <w:t xml:space="preserve"> </w:t>
      </w:r>
      <w:proofErr w:type="spellStart"/>
      <w:r w:rsidRPr="0051392E">
        <w:rPr>
          <w:sz w:val="24"/>
          <w:szCs w:val="24"/>
        </w:rPr>
        <w:t>vasodilaterende</w:t>
      </w:r>
      <w:proofErr w:type="spellEnd"/>
      <w:r w:rsidRPr="0051392E">
        <w:rPr>
          <w:sz w:val="24"/>
          <w:szCs w:val="24"/>
        </w:rPr>
        <w:t xml:space="preserve"> virkning. Hyppigt observerede symptomer efter overdosering er svimmelhed, hovedpine, </w:t>
      </w:r>
      <w:proofErr w:type="spellStart"/>
      <w:r w:rsidRPr="0051392E">
        <w:rPr>
          <w:sz w:val="24"/>
          <w:szCs w:val="24"/>
        </w:rPr>
        <w:t>flushing</w:t>
      </w:r>
      <w:proofErr w:type="spellEnd"/>
      <w:r w:rsidRPr="0051392E">
        <w:rPr>
          <w:sz w:val="24"/>
          <w:szCs w:val="24"/>
        </w:rPr>
        <w:t xml:space="preserve">, kvalme, kæbe- eller rygsmerter. Potentielt kan hypotension, blodtryksstigning, bradykardi eller </w:t>
      </w:r>
      <w:proofErr w:type="spellStart"/>
      <w:r w:rsidRPr="0051392E">
        <w:rPr>
          <w:sz w:val="24"/>
          <w:szCs w:val="24"/>
        </w:rPr>
        <w:t>takykardi</w:t>
      </w:r>
      <w:proofErr w:type="spellEnd"/>
      <w:r w:rsidRPr="0051392E">
        <w:rPr>
          <w:sz w:val="24"/>
          <w:szCs w:val="24"/>
        </w:rPr>
        <w:t>, opkastning, diarré samt ekstremitetssmerter også forekomme.</w:t>
      </w:r>
    </w:p>
    <w:p w14:paraId="04E4C5B6" w14:textId="77777777" w:rsidR="00AE2299" w:rsidRPr="0051392E" w:rsidRDefault="00AE2299" w:rsidP="00AE2299">
      <w:pPr>
        <w:tabs>
          <w:tab w:val="left" w:pos="851"/>
        </w:tabs>
        <w:ind w:left="851"/>
        <w:rPr>
          <w:sz w:val="24"/>
          <w:szCs w:val="24"/>
        </w:rPr>
      </w:pPr>
    </w:p>
    <w:p w14:paraId="578199CD" w14:textId="77777777" w:rsidR="00AE2299" w:rsidRPr="0051392E" w:rsidRDefault="00AE2299" w:rsidP="00AE2299">
      <w:pPr>
        <w:tabs>
          <w:tab w:val="left" w:pos="851"/>
        </w:tabs>
        <w:ind w:left="851"/>
        <w:rPr>
          <w:sz w:val="24"/>
          <w:szCs w:val="24"/>
          <w:u w:val="single"/>
        </w:rPr>
      </w:pPr>
      <w:r w:rsidRPr="0051392E">
        <w:rPr>
          <w:sz w:val="24"/>
          <w:szCs w:val="24"/>
          <w:u w:val="single"/>
        </w:rPr>
        <w:t>Behandling</w:t>
      </w:r>
    </w:p>
    <w:p w14:paraId="21F640A4" w14:textId="77777777" w:rsidR="00AE2299" w:rsidRPr="0051392E" w:rsidRDefault="00AE2299" w:rsidP="00AE2299">
      <w:pPr>
        <w:tabs>
          <w:tab w:val="left" w:pos="851"/>
        </w:tabs>
        <w:ind w:left="851"/>
        <w:rPr>
          <w:sz w:val="24"/>
          <w:szCs w:val="24"/>
        </w:rPr>
      </w:pPr>
      <w:r w:rsidRPr="0051392E">
        <w:rPr>
          <w:sz w:val="24"/>
          <w:szCs w:val="24"/>
        </w:rPr>
        <w:t xml:space="preserve">En specifik </w:t>
      </w:r>
      <w:proofErr w:type="spellStart"/>
      <w:r w:rsidRPr="0051392E">
        <w:rPr>
          <w:sz w:val="24"/>
          <w:szCs w:val="24"/>
        </w:rPr>
        <w:t>antidot</w:t>
      </w:r>
      <w:proofErr w:type="spellEnd"/>
      <w:r w:rsidRPr="0051392E">
        <w:rPr>
          <w:sz w:val="24"/>
          <w:szCs w:val="24"/>
        </w:rPr>
        <w:t xml:space="preserve"> kendes ikke. Det anbefales at afbryde inhalationsbehandlingen, overvåge patienten og tage symptomatiske forholdsregler.</w:t>
      </w:r>
    </w:p>
    <w:p w14:paraId="1432AE35" w14:textId="77777777" w:rsidR="009260DE" w:rsidRPr="0051392E" w:rsidRDefault="009260DE" w:rsidP="009260DE">
      <w:pPr>
        <w:tabs>
          <w:tab w:val="left" w:pos="851"/>
        </w:tabs>
        <w:ind w:left="851"/>
        <w:rPr>
          <w:sz w:val="24"/>
          <w:szCs w:val="24"/>
        </w:rPr>
      </w:pPr>
    </w:p>
    <w:p w14:paraId="7751F254" w14:textId="77777777" w:rsidR="009260DE" w:rsidRPr="0051392E" w:rsidRDefault="009260DE" w:rsidP="009260DE">
      <w:pPr>
        <w:tabs>
          <w:tab w:val="left" w:pos="851"/>
        </w:tabs>
        <w:ind w:left="851" w:hanging="851"/>
        <w:rPr>
          <w:b/>
          <w:sz w:val="24"/>
          <w:szCs w:val="24"/>
        </w:rPr>
      </w:pPr>
      <w:r w:rsidRPr="0051392E">
        <w:rPr>
          <w:b/>
          <w:sz w:val="24"/>
          <w:szCs w:val="24"/>
        </w:rPr>
        <w:t>4.10</w:t>
      </w:r>
      <w:r w:rsidRPr="0051392E">
        <w:rPr>
          <w:b/>
          <w:sz w:val="24"/>
          <w:szCs w:val="24"/>
        </w:rPr>
        <w:tab/>
        <w:t>Udlevering</w:t>
      </w:r>
    </w:p>
    <w:p w14:paraId="1DCA80DF" w14:textId="47A1065D" w:rsidR="009260DE" w:rsidRPr="0051392E" w:rsidRDefault="00F81146" w:rsidP="009260DE">
      <w:pPr>
        <w:tabs>
          <w:tab w:val="left" w:pos="851"/>
        </w:tabs>
        <w:ind w:left="851"/>
        <w:rPr>
          <w:sz w:val="24"/>
          <w:szCs w:val="24"/>
        </w:rPr>
      </w:pPr>
      <w:r>
        <w:rPr>
          <w:sz w:val="24"/>
          <w:szCs w:val="24"/>
        </w:rPr>
        <w:t>BEGR – kun til sygehuse</w:t>
      </w:r>
    </w:p>
    <w:p w14:paraId="7CBEA454" w14:textId="77777777" w:rsidR="009260DE" w:rsidRPr="0051392E" w:rsidRDefault="009260DE" w:rsidP="009260DE">
      <w:pPr>
        <w:tabs>
          <w:tab w:val="left" w:pos="851"/>
        </w:tabs>
        <w:ind w:left="851"/>
        <w:rPr>
          <w:sz w:val="24"/>
          <w:szCs w:val="24"/>
        </w:rPr>
      </w:pPr>
    </w:p>
    <w:p w14:paraId="38B328FF" w14:textId="77777777" w:rsidR="009260DE" w:rsidRPr="0051392E" w:rsidRDefault="009260DE" w:rsidP="009260DE">
      <w:pPr>
        <w:tabs>
          <w:tab w:val="left" w:pos="851"/>
        </w:tabs>
        <w:ind w:left="851"/>
        <w:rPr>
          <w:sz w:val="24"/>
          <w:szCs w:val="24"/>
        </w:rPr>
      </w:pPr>
    </w:p>
    <w:p w14:paraId="74D99C87" w14:textId="2CE37684" w:rsidR="009260DE" w:rsidRPr="0051392E" w:rsidRDefault="009260DE" w:rsidP="000738D6">
      <w:pPr>
        <w:tabs>
          <w:tab w:val="left" w:pos="851"/>
        </w:tabs>
        <w:ind w:left="851" w:hanging="851"/>
        <w:rPr>
          <w:b/>
          <w:sz w:val="24"/>
          <w:szCs w:val="24"/>
        </w:rPr>
      </w:pPr>
      <w:r w:rsidRPr="0051392E">
        <w:rPr>
          <w:b/>
          <w:sz w:val="24"/>
          <w:szCs w:val="24"/>
        </w:rPr>
        <w:t>5.</w:t>
      </w:r>
      <w:r w:rsidRPr="0051392E">
        <w:rPr>
          <w:b/>
          <w:sz w:val="24"/>
          <w:szCs w:val="24"/>
        </w:rPr>
        <w:tab/>
        <w:t>FARMAKOLOGISKE EGENSKABER</w:t>
      </w:r>
    </w:p>
    <w:p w14:paraId="2E799E80" w14:textId="77777777" w:rsidR="009260DE" w:rsidRPr="0051392E" w:rsidRDefault="009260DE" w:rsidP="009260DE">
      <w:pPr>
        <w:tabs>
          <w:tab w:val="left" w:pos="851"/>
        </w:tabs>
        <w:ind w:left="851"/>
        <w:rPr>
          <w:sz w:val="24"/>
          <w:szCs w:val="24"/>
        </w:rPr>
      </w:pPr>
    </w:p>
    <w:p w14:paraId="1FFC452C" w14:textId="77777777" w:rsidR="000738D6" w:rsidRDefault="009260DE" w:rsidP="000738D6">
      <w:pPr>
        <w:tabs>
          <w:tab w:val="left" w:pos="851"/>
        </w:tabs>
        <w:ind w:left="851"/>
        <w:rPr>
          <w:sz w:val="24"/>
          <w:szCs w:val="24"/>
          <w:lang w:eastAsia="da-DK"/>
        </w:rPr>
      </w:pPr>
      <w:r w:rsidRPr="0051392E">
        <w:rPr>
          <w:b/>
          <w:sz w:val="24"/>
          <w:szCs w:val="24"/>
        </w:rPr>
        <w:t>5.1</w:t>
      </w:r>
      <w:r w:rsidRPr="0051392E">
        <w:rPr>
          <w:b/>
          <w:sz w:val="24"/>
          <w:szCs w:val="24"/>
        </w:rPr>
        <w:tab/>
      </w:r>
      <w:proofErr w:type="spellStart"/>
      <w:r w:rsidRPr="0051392E">
        <w:rPr>
          <w:b/>
          <w:sz w:val="24"/>
          <w:szCs w:val="24"/>
        </w:rPr>
        <w:t>Farmakodynamiske</w:t>
      </w:r>
      <w:proofErr w:type="spellEnd"/>
      <w:r w:rsidRPr="0051392E">
        <w:rPr>
          <w:b/>
          <w:sz w:val="24"/>
          <w:szCs w:val="24"/>
        </w:rPr>
        <w:t xml:space="preserve"> egenskaber</w:t>
      </w:r>
      <w:r w:rsidR="000738D6">
        <w:rPr>
          <w:b/>
          <w:sz w:val="24"/>
          <w:szCs w:val="24"/>
        </w:rPr>
        <w:br/>
      </w:r>
      <w:bookmarkStart w:id="3" w:name="_Hlk121753973"/>
      <w:proofErr w:type="spellStart"/>
      <w:r w:rsidR="000738D6" w:rsidRPr="00C922B2">
        <w:rPr>
          <w:sz w:val="24"/>
          <w:szCs w:val="24"/>
        </w:rPr>
        <w:t>Farmakoterapeutisk</w:t>
      </w:r>
      <w:proofErr w:type="spellEnd"/>
      <w:r w:rsidR="000738D6" w:rsidRPr="00C922B2">
        <w:rPr>
          <w:sz w:val="24"/>
          <w:szCs w:val="24"/>
        </w:rPr>
        <w:t xml:space="preserve"> klassifikation:</w:t>
      </w:r>
      <w:bookmarkEnd w:id="3"/>
      <w:r w:rsidR="000738D6">
        <w:rPr>
          <w:sz w:val="24"/>
          <w:szCs w:val="24"/>
        </w:rPr>
        <w:t xml:space="preserve"> </w:t>
      </w:r>
      <w:proofErr w:type="spellStart"/>
      <w:r w:rsidR="000738D6">
        <w:rPr>
          <w:sz w:val="24"/>
          <w:szCs w:val="24"/>
        </w:rPr>
        <w:t>Antithrombosemidler</w:t>
      </w:r>
      <w:proofErr w:type="spellEnd"/>
      <w:r w:rsidR="000738D6">
        <w:rPr>
          <w:sz w:val="24"/>
          <w:szCs w:val="24"/>
        </w:rPr>
        <w:t xml:space="preserve">, </w:t>
      </w:r>
      <w:proofErr w:type="spellStart"/>
      <w:r w:rsidR="000738D6">
        <w:rPr>
          <w:sz w:val="24"/>
          <w:szCs w:val="24"/>
        </w:rPr>
        <w:t>trombocytaggregationshæmmere</w:t>
      </w:r>
      <w:proofErr w:type="spellEnd"/>
      <w:r w:rsidR="000738D6">
        <w:rPr>
          <w:sz w:val="24"/>
          <w:szCs w:val="24"/>
        </w:rPr>
        <w:t xml:space="preserve"> eksklusive </w:t>
      </w:r>
      <w:proofErr w:type="spellStart"/>
      <w:r w:rsidR="000738D6">
        <w:rPr>
          <w:sz w:val="24"/>
          <w:szCs w:val="24"/>
        </w:rPr>
        <w:t>Heparin</w:t>
      </w:r>
      <w:proofErr w:type="spellEnd"/>
      <w:r w:rsidR="000738D6">
        <w:rPr>
          <w:sz w:val="24"/>
          <w:szCs w:val="24"/>
        </w:rPr>
        <w:t xml:space="preserve">. ATC-kode: B01AC11. </w:t>
      </w:r>
    </w:p>
    <w:p w14:paraId="69E54A7B" w14:textId="3D2C9CB5" w:rsidR="000738D6" w:rsidRPr="0051392E" w:rsidRDefault="000738D6" w:rsidP="000738D6">
      <w:pPr>
        <w:tabs>
          <w:tab w:val="num" w:pos="851"/>
        </w:tabs>
        <w:ind w:left="851" w:hanging="851"/>
        <w:rPr>
          <w:b/>
          <w:sz w:val="24"/>
          <w:szCs w:val="24"/>
        </w:rPr>
      </w:pPr>
    </w:p>
    <w:p w14:paraId="15EE7F51" w14:textId="3752DFDE" w:rsidR="00AE2299" w:rsidRPr="00F81146" w:rsidRDefault="00AE2299" w:rsidP="00F81146">
      <w:pPr>
        <w:ind w:left="851"/>
        <w:rPr>
          <w:sz w:val="24"/>
          <w:szCs w:val="24"/>
          <w:lang w:eastAsia="da-DK"/>
        </w:rPr>
      </w:pPr>
      <w:proofErr w:type="spellStart"/>
      <w:r w:rsidRPr="00F81146">
        <w:rPr>
          <w:sz w:val="24"/>
          <w:szCs w:val="24"/>
        </w:rPr>
        <w:t>Iloprost</w:t>
      </w:r>
      <w:proofErr w:type="spellEnd"/>
      <w:r w:rsidRPr="00F81146">
        <w:rPr>
          <w:sz w:val="24"/>
          <w:szCs w:val="24"/>
        </w:rPr>
        <w:t xml:space="preserve">, det aktive stof i </w:t>
      </w:r>
      <w:proofErr w:type="spellStart"/>
      <w:r w:rsidRPr="00F81146">
        <w:rPr>
          <w:sz w:val="24"/>
          <w:szCs w:val="24"/>
        </w:rPr>
        <w:t>Iloprost</w:t>
      </w:r>
      <w:proofErr w:type="spellEnd"/>
      <w:r w:rsidRPr="00F81146">
        <w:rPr>
          <w:sz w:val="24"/>
          <w:szCs w:val="24"/>
        </w:rPr>
        <w:t xml:space="preserve"> </w:t>
      </w:r>
      <w:r w:rsidR="000E1DE1" w:rsidRPr="00F81146">
        <w:rPr>
          <w:sz w:val="24"/>
          <w:szCs w:val="24"/>
        </w:rPr>
        <w:t>"</w:t>
      </w:r>
      <w:proofErr w:type="spellStart"/>
      <w:r w:rsidR="000E1DE1" w:rsidRPr="00F81146">
        <w:rPr>
          <w:sz w:val="24"/>
          <w:szCs w:val="24"/>
        </w:rPr>
        <w:t>Zentiva</w:t>
      </w:r>
      <w:proofErr w:type="spellEnd"/>
      <w:r w:rsidR="000E1DE1" w:rsidRPr="00F81146">
        <w:rPr>
          <w:sz w:val="24"/>
          <w:szCs w:val="24"/>
        </w:rPr>
        <w:t>"</w:t>
      </w:r>
      <w:r w:rsidRPr="00F81146">
        <w:rPr>
          <w:sz w:val="24"/>
          <w:szCs w:val="24"/>
        </w:rPr>
        <w:t xml:space="preserve">, er en syntetisk </w:t>
      </w:r>
      <w:proofErr w:type="spellStart"/>
      <w:r w:rsidRPr="00F81146">
        <w:rPr>
          <w:sz w:val="24"/>
          <w:szCs w:val="24"/>
        </w:rPr>
        <w:t>prostacyklin</w:t>
      </w:r>
      <w:proofErr w:type="spellEnd"/>
      <w:r w:rsidRPr="00F81146">
        <w:rPr>
          <w:sz w:val="24"/>
          <w:szCs w:val="24"/>
        </w:rPr>
        <w:t xml:space="preserve">-analog. Følgende farmakologiske virkninger er blevet observeret </w:t>
      </w:r>
      <w:r w:rsidRPr="00F81146">
        <w:rPr>
          <w:i/>
          <w:iCs/>
          <w:sz w:val="24"/>
          <w:szCs w:val="24"/>
        </w:rPr>
        <w:t xml:space="preserve">in </w:t>
      </w:r>
      <w:proofErr w:type="spellStart"/>
      <w:r w:rsidRPr="00F81146">
        <w:rPr>
          <w:i/>
          <w:iCs/>
          <w:sz w:val="24"/>
          <w:szCs w:val="24"/>
        </w:rPr>
        <w:t>vitro</w:t>
      </w:r>
      <w:proofErr w:type="spellEnd"/>
      <w:r w:rsidRPr="00F81146">
        <w:rPr>
          <w:sz w:val="24"/>
          <w:szCs w:val="24"/>
        </w:rPr>
        <w:t>:</w:t>
      </w:r>
    </w:p>
    <w:p w14:paraId="7996FD32" w14:textId="77777777" w:rsidR="00AE2299" w:rsidRPr="0051392E" w:rsidRDefault="00AE2299" w:rsidP="00AE2299">
      <w:pPr>
        <w:pStyle w:val="Listeafsnit"/>
        <w:numPr>
          <w:ilvl w:val="0"/>
          <w:numId w:val="9"/>
        </w:numPr>
        <w:tabs>
          <w:tab w:val="left" w:pos="851"/>
        </w:tabs>
        <w:ind w:left="1210"/>
        <w:rPr>
          <w:szCs w:val="24"/>
        </w:rPr>
      </w:pPr>
      <w:r w:rsidRPr="0051392E">
        <w:rPr>
          <w:szCs w:val="24"/>
        </w:rPr>
        <w:t xml:space="preserve">Hæmning af </w:t>
      </w:r>
      <w:proofErr w:type="spellStart"/>
      <w:r w:rsidRPr="0051392E">
        <w:rPr>
          <w:szCs w:val="24"/>
        </w:rPr>
        <w:t>trombocytaggregation</w:t>
      </w:r>
      <w:proofErr w:type="spellEnd"/>
      <w:r w:rsidRPr="0051392E">
        <w:rPr>
          <w:szCs w:val="24"/>
        </w:rPr>
        <w:t xml:space="preserve">, </w:t>
      </w:r>
      <w:proofErr w:type="spellStart"/>
      <w:r w:rsidRPr="0051392E">
        <w:rPr>
          <w:szCs w:val="24"/>
        </w:rPr>
        <w:t>trombocytadhæsion</w:t>
      </w:r>
      <w:proofErr w:type="spellEnd"/>
      <w:r w:rsidRPr="0051392E">
        <w:rPr>
          <w:szCs w:val="24"/>
        </w:rPr>
        <w:t xml:space="preserve"> og release-reaktion</w:t>
      </w:r>
    </w:p>
    <w:p w14:paraId="307C5EE7" w14:textId="77777777" w:rsidR="00AE2299" w:rsidRPr="0051392E" w:rsidRDefault="00AE2299" w:rsidP="00AE2299">
      <w:pPr>
        <w:pStyle w:val="Listeafsnit"/>
        <w:numPr>
          <w:ilvl w:val="0"/>
          <w:numId w:val="9"/>
        </w:numPr>
        <w:tabs>
          <w:tab w:val="left" w:pos="851"/>
        </w:tabs>
        <w:ind w:left="1210"/>
        <w:rPr>
          <w:szCs w:val="24"/>
        </w:rPr>
      </w:pPr>
      <w:r w:rsidRPr="0051392E">
        <w:rPr>
          <w:szCs w:val="24"/>
        </w:rPr>
        <w:t xml:space="preserve">Dilatation af </w:t>
      </w:r>
      <w:proofErr w:type="spellStart"/>
      <w:r w:rsidRPr="0051392E">
        <w:rPr>
          <w:szCs w:val="24"/>
        </w:rPr>
        <w:t>arterioler</w:t>
      </w:r>
      <w:proofErr w:type="spellEnd"/>
      <w:r w:rsidRPr="0051392E">
        <w:rPr>
          <w:szCs w:val="24"/>
        </w:rPr>
        <w:t xml:space="preserve"> og </w:t>
      </w:r>
      <w:proofErr w:type="spellStart"/>
      <w:r w:rsidRPr="0051392E">
        <w:rPr>
          <w:szCs w:val="24"/>
        </w:rPr>
        <w:t>venoler</w:t>
      </w:r>
      <w:proofErr w:type="spellEnd"/>
    </w:p>
    <w:p w14:paraId="2E518196" w14:textId="77777777" w:rsidR="00AE2299" w:rsidRPr="0051392E" w:rsidRDefault="00AE2299" w:rsidP="00AE2299">
      <w:pPr>
        <w:pStyle w:val="Listeafsnit"/>
        <w:numPr>
          <w:ilvl w:val="0"/>
          <w:numId w:val="9"/>
        </w:numPr>
        <w:tabs>
          <w:tab w:val="left" w:pos="851"/>
        </w:tabs>
        <w:ind w:left="1210"/>
        <w:rPr>
          <w:szCs w:val="24"/>
        </w:rPr>
      </w:pPr>
      <w:r w:rsidRPr="0051392E">
        <w:rPr>
          <w:szCs w:val="24"/>
        </w:rPr>
        <w:t xml:space="preserve">Forøgelse af </w:t>
      </w:r>
      <w:proofErr w:type="spellStart"/>
      <w:r w:rsidRPr="0051392E">
        <w:rPr>
          <w:szCs w:val="24"/>
        </w:rPr>
        <w:t>kapillær</w:t>
      </w:r>
      <w:proofErr w:type="spellEnd"/>
      <w:r w:rsidRPr="0051392E">
        <w:rPr>
          <w:szCs w:val="24"/>
        </w:rPr>
        <w:t xml:space="preserve"> densitet og reduktion af forøget </w:t>
      </w:r>
      <w:proofErr w:type="spellStart"/>
      <w:r w:rsidRPr="0051392E">
        <w:rPr>
          <w:szCs w:val="24"/>
        </w:rPr>
        <w:t>vaskulær</w:t>
      </w:r>
      <w:proofErr w:type="spellEnd"/>
      <w:r w:rsidRPr="0051392E">
        <w:rPr>
          <w:szCs w:val="24"/>
        </w:rPr>
        <w:t xml:space="preserve"> permeabilitet forårsaget af </w:t>
      </w:r>
      <w:proofErr w:type="spellStart"/>
      <w:r w:rsidRPr="0051392E">
        <w:rPr>
          <w:szCs w:val="24"/>
        </w:rPr>
        <w:t>mediatorer</w:t>
      </w:r>
      <w:proofErr w:type="spellEnd"/>
      <w:r w:rsidRPr="0051392E">
        <w:rPr>
          <w:szCs w:val="24"/>
        </w:rPr>
        <w:t xml:space="preserve"> som f.eks. serotonin eller histamin i mikrokredsløbet</w:t>
      </w:r>
    </w:p>
    <w:p w14:paraId="07E51DC7" w14:textId="77777777" w:rsidR="00AE2299" w:rsidRPr="0051392E" w:rsidRDefault="00AE2299" w:rsidP="00AE2299">
      <w:pPr>
        <w:pStyle w:val="Listeafsnit"/>
        <w:numPr>
          <w:ilvl w:val="0"/>
          <w:numId w:val="9"/>
        </w:numPr>
        <w:tabs>
          <w:tab w:val="left" w:pos="851"/>
        </w:tabs>
        <w:ind w:left="1210"/>
        <w:rPr>
          <w:szCs w:val="24"/>
        </w:rPr>
      </w:pPr>
      <w:r w:rsidRPr="0051392E">
        <w:rPr>
          <w:szCs w:val="24"/>
        </w:rPr>
        <w:t xml:space="preserve">Stimulation af det endogene </w:t>
      </w:r>
      <w:proofErr w:type="spellStart"/>
      <w:r w:rsidRPr="0051392E">
        <w:rPr>
          <w:szCs w:val="24"/>
        </w:rPr>
        <w:t>fibrinolytiske</w:t>
      </w:r>
      <w:proofErr w:type="spellEnd"/>
      <w:r w:rsidRPr="0051392E">
        <w:rPr>
          <w:szCs w:val="24"/>
        </w:rPr>
        <w:t xml:space="preserve"> potentiale </w:t>
      </w:r>
    </w:p>
    <w:p w14:paraId="7BB41D4D" w14:textId="77777777" w:rsidR="00AE2299" w:rsidRPr="0051392E" w:rsidRDefault="00AE2299" w:rsidP="00AE2299">
      <w:pPr>
        <w:tabs>
          <w:tab w:val="left" w:pos="851"/>
        </w:tabs>
        <w:ind w:left="851"/>
        <w:rPr>
          <w:sz w:val="24"/>
          <w:szCs w:val="24"/>
        </w:rPr>
      </w:pPr>
    </w:p>
    <w:p w14:paraId="47D51426" w14:textId="500ECC5A" w:rsidR="00AE2299" w:rsidRPr="00F81146" w:rsidRDefault="00AE2299" w:rsidP="00F81146">
      <w:pPr>
        <w:ind w:left="851"/>
        <w:rPr>
          <w:sz w:val="24"/>
          <w:szCs w:val="24"/>
        </w:rPr>
      </w:pPr>
      <w:r w:rsidRPr="00F81146">
        <w:rPr>
          <w:sz w:val="24"/>
          <w:szCs w:val="24"/>
        </w:rPr>
        <w:t xml:space="preserve">De farmakologiske virkninger efter inhalation af </w:t>
      </w:r>
      <w:proofErr w:type="spellStart"/>
      <w:r w:rsidRPr="00F81146">
        <w:rPr>
          <w:sz w:val="24"/>
          <w:szCs w:val="24"/>
        </w:rPr>
        <w:t>Iloprost</w:t>
      </w:r>
      <w:proofErr w:type="spellEnd"/>
      <w:r w:rsidRPr="00F81146">
        <w:rPr>
          <w:sz w:val="24"/>
          <w:szCs w:val="24"/>
        </w:rPr>
        <w:t xml:space="preserve"> </w:t>
      </w:r>
      <w:r w:rsidR="000E1DE1" w:rsidRPr="00F81146">
        <w:rPr>
          <w:sz w:val="24"/>
          <w:szCs w:val="24"/>
        </w:rPr>
        <w:t>"</w:t>
      </w:r>
      <w:proofErr w:type="spellStart"/>
      <w:r w:rsidR="000E1DE1" w:rsidRPr="00F81146">
        <w:rPr>
          <w:sz w:val="24"/>
          <w:szCs w:val="24"/>
        </w:rPr>
        <w:t>Zentiva</w:t>
      </w:r>
      <w:proofErr w:type="spellEnd"/>
      <w:r w:rsidR="000E1DE1" w:rsidRPr="00F81146">
        <w:rPr>
          <w:sz w:val="24"/>
          <w:szCs w:val="24"/>
        </w:rPr>
        <w:t>"</w:t>
      </w:r>
      <w:r w:rsidRPr="00F81146">
        <w:rPr>
          <w:sz w:val="24"/>
          <w:szCs w:val="24"/>
        </w:rPr>
        <w:t xml:space="preserve"> er:</w:t>
      </w:r>
    </w:p>
    <w:p w14:paraId="5472D556" w14:textId="77777777" w:rsidR="00AE2299" w:rsidRPr="00F81146" w:rsidRDefault="00AE2299" w:rsidP="00F81146">
      <w:pPr>
        <w:ind w:left="851"/>
        <w:rPr>
          <w:sz w:val="24"/>
          <w:szCs w:val="24"/>
        </w:rPr>
      </w:pPr>
      <w:r w:rsidRPr="00F81146">
        <w:rPr>
          <w:sz w:val="24"/>
          <w:szCs w:val="24"/>
        </w:rPr>
        <w:t xml:space="preserve">Der forekom direkte vasodilatation af det </w:t>
      </w:r>
      <w:proofErr w:type="spellStart"/>
      <w:r w:rsidRPr="00F81146">
        <w:rPr>
          <w:sz w:val="24"/>
          <w:szCs w:val="24"/>
        </w:rPr>
        <w:t>pulmonale</w:t>
      </w:r>
      <w:proofErr w:type="spellEnd"/>
      <w:r w:rsidRPr="00F81146">
        <w:rPr>
          <w:sz w:val="24"/>
          <w:szCs w:val="24"/>
        </w:rPr>
        <w:t xml:space="preserve"> arterieleje med konsekutiv signifikant forbedring af det </w:t>
      </w:r>
      <w:proofErr w:type="spellStart"/>
      <w:r w:rsidRPr="00F81146">
        <w:rPr>
          <w:sz w:val="24"/>
          <w:szCs w:val="24"/>
        </w:rPr>
        <w:t>pulmonale</w:t>
      </w:r>
      <w:proofErr w:type="spellEnd"/>
      <w:r w:rsidRPr="00F81146">
        <w:rPr>
          <w:sz w:val="24"/>
          <w:szCs w:val="24"/>
        </w:rPr>
        <w:t xml:space="preserve"> arterietryk, den </w:t>
      </w:r>
      <w:proofErr w:type="spellStart"/>
      <w:r w:rsidRPr="00F81146">
        <w:rPr>
          <w:sz w:val="24"/>
          <w:szCs w:val="24"/>
        </w:rPr>
        <w:t>pulmonale</w:t>
      </w:r>
      <w:proofErr w:type="spellEnd"/>
      <w:r w:rsidRPr="00F81146">
        <w:rPr>
          <w:sz w:val="24"/>
          <w:szCs w:val="24"/>
        </w:rPr>
        <w:t xml:space="preserve"> </w:t>
      </w:r>
      <w:proofErr w:type="spellStart"/>
      <w:r w:rsidRPr="00F81146">
        <w:rPr>
          <w:sz w:val="24"/>
          <w:szCs w:val="24"/>
        </w:rPr>
        <w:t>vaskulære</w:t>
      </w:r>
      <w:proofErr w:type="spellEnd"/>
      <w:r w:rsidRPr="00F81146">
        <w:rPr>
          <w:sz w:val="24"/>
          <w:szCs w:val="24"/>
        </w:rPr>
        <w:t xml:space="preserve"> modstand og hjertets minutvolumen så vel som iltmætningen i blandet venøst blod.</w:t>
      </w:r>
    </w:p>
    <w:p w14:paraId="546F34C9" w14:textId="77777777" w:rsidR="00AE2299" w:rsidRPr="0051392E" w:rsidRDefault="00AE2299" w:rsidP="00AE2299">
      <w:pPr>
        <w:tabs>
          <w:tab w:val="left" w:pos="851"/>
        </w:tabs>
        <w:ind w:left="851"/>
        <w:rPr>
          <w:sz w:val="24"/>
          <w:szCs w:val="24"/>
        </w:rPr>
      </w:pPr>
    </w:p>
    <w:p w14:paraId="4948D61D" w14:textId="77777777" w:rsidR="00AE2299" w:rsidRPr="0051392E" w:rsidRDefault="00AE2299" w:rsidP="00AE2299">
      <w:pPr>
        <w:tabs>
          <w:tab w:val="left" w:pos="851"/>
        </w:tabs>
        <w:ind w:left="851"/>
        <w:rPr>
          <w:sz w:val="24"/>
          <w:szCs w:val="24"/>
        </w:rPr>
      </w:pPr>
      <w:r w:rsidRPr="0051392E">
        <w:rPr>
          <w:sz w:val="24"/>
          <w:szCs w:val="24"/>
        </w:rPr>
        <w:t xml:space="preserve">I et lille, randomiseret, 12-ugers dobbeltblindet, placebokontrolleret studie (STEP-studiet) tålte 34 patienter, som havde fået 125 mg </w:t>
      </w:r>
      <w:proofErr w:type="spellStart"/>
      <w:r w:rsidRPr="0051392E">
        <w:rPr>
          <w:sz w:val="24"/>
          <w:szCs w:val="24"/>
        </w:rPr>
        <w:t>bosentan</w:t>
      </w:r>
      <w:proofErr w:type="spellEnd"/>
      <w:r w:rsidRPr="0051392E">
        <w:rPr>
          <w:sz w:val="24"/>
          <w:szCs w:val="24"/>
        </w:rPr>
        <w:t xml:space="preserve"> 2 gange dagligt i mindst 16 uger, og </w:t>
      </w:r>
      <w:r w:rsidRPr="0051392E">
        <w:rPr>
          <w:sz w:val="24"/>
          <w:szCs w:val="24"/>
        </w:rPr>
        <w:lastRenderedPageBreak/>
        <w:t xml:space="preserve">som var i en stabil </w:t>
      </w:r>
      <w:proofErr w:type="spellStart"/>
      <w:r w:rsidRPr="0051392E">
        <w:rPr>
          <w:sz w:val="24"/>
          <w:szCs w:val="24"/>
        </w:rPr>
        <w:t>hæmodynamisk</w:t>
      </w:r>
      <w:proofErr w:type="spellEnd"/>
      <w:r w:rsidRPr="0051392E">
        <w:rPr>
          <w:sz w:val="24"/>
          <w:szCs w:val="24"/>
        </w:rPr>
        <w:t xml:space="preserve"> tilstand inden rekrutteringen, tilføjelse af inhaleret </w:t>
      </w:r>
      <w:proofErr w:type="spellStart"/>
      <w:r w:rsidRPr="0051392E">
        <w:rPr>
          <w:sz w:val="24"/>
          <w:szCs w:val="24"/>
        </w:rPr>
        <w:t>iloprost</w:t>
      </w:r>
      <w:proofErr w:type="spellEnd"/>
      <w:r w:rsidRPr="0051392E">
        <w:rPr>
          <w:sz w:val="24"/>
          <w:szCs w:val="24"/>
        </w:rPr>
        <w:t xml:space="preserve"> i koncentrationen 10 mikrogram/ml (op til 5 mikrogram 6-9 gange pr. dag i de vågne timer). Den gennemsnitlige inhalerede dosis pr. dag var 27 mikrogram, og det gennemsnitlige antal inhalationer pr. dag var 5,6. De akutte bivirkninger hos patienter, som samtidig fik </w:t>
      </w:r>
      <w:proofErr w:type="spellStart"/>
      <w:r w:rsidRPr="0051392E">
        <w:rPr>
          <w:sz w:val="24"/>
          <w:szCs w:val="24"/>
        </w:rPr>
        <w:t>bosentan</w:t>
      </w:r>
      <w:proofErr w:type="spellEnd"/>
      <w:r w:rsidRPr="0051392E">
        <w:rPr>
          <w:sz w:val="24"/>
          <w:szCs w:val="24"/>
        </w:rPr>
        <w:t xml:space="preserve"> og </w:t>
      </w:r>
      <w:proofErr w:type="spellStart"/>
      <w:r w:rsidRPr="0051392E">
        <w:rPr>
          <w:sz w:val="24"/>
          <w:szCs w:val="24"/>
        </w:rPr>
        <w:t>iloprost</w:t>
      </w:r>
      <w:proofErr w:type="spellEnd"/>
      <w:r w:rsidRPr="0051392E">
        <w:rPr>
          <w:sz w:val="24"/>
          <w:szCs w:val="24"/>
        </w:rPr>
        <w:t xml:space="preserve">, svarede til de bivirkninger, der blev set i det mere omfattende fase III-studie med patienter, der kun fik </w:t>
      </w:r>
      <w:proofErr w:type="spellStart"/>
      <w:r w:rsidRPr="0051392E">
        <w:rPr>
          <w:sz w:val="24"/>
          <w:szCs w:val="24"/>
        </w:rPr>
        <w:t>iloprost</w:t>
      </w:r>
      <w:proofErr w:type="spellEnd"/>
      <w:r w:rsidRPr="0051392E">
        <w:rPr>
          <w:sz w:val="24"/>
          <w:szCs w:val="24"/>
        </w:rPr>
        <w:t>. Der kan ikke drages nogen sikre konklusioner omkring virkningen af kombinationen, da populationsstørrelsen var begrænset og studiet kortvarigt.</w:t>
      </w:r>
    </w:p>
    <w:p w14:paraId="0A4B013D" w14:textId="77777777" w:rsidR="00AE2299" w:rsidRPr="0051392E" w:rsidRDefault="00AE2299" w:rsidP="00AE2299">
      <w:pPr>
        <w:tabs>
          <w:tab w:val="left" w:pos="851"/>
        </w:tabs>
        <w:ind w:left="851"/>
        <w:rPr>
          <w:sz w:val="24"/>
          <w:szCs w:val="24"/>
        </w:rPr>
      </w:pPr>
    </w:p>
    <w:p w14:paraId="7A7B2772" w14:textId="77777777" w:rsidR="00AE2299" w:rsidRPr="0051392E" w:rsidRDefault="00AE2299" w:rsidP="00AE2299">
      <w:pPr>
        <w:tabs>
          <w:tab w:val="left" w:pos="851"/>
        </w:tabs>
        <w:ind w:left="851"/>
        <w:rPr>
          <w:sz w:val="24"/>
          <w:szCs w:val="24"/>
        </w:rPr>
      </w:pPr>
      <w:r w:rsidRPr="0051392E">
        <w:rPr>
          <w:sz w:val="24"/>
          <w:szCs w:val="24"/>
        </w:rPr>
        <w:t xml:space="preserve">Der er ingen tilgængelige data fra observationer af patienter i kliniske forsøg, der direkte sammenligner den akutte </w:t>
      </w:r>
      <w:proofErr w:type="spellStart"/>
      <w:r w:rsidRPr="0051392E">
        <w:rPr>
          <w:sz w:val="24"/>
          <w:szCs w:val="24"/>
        </w:rPr>
        <w:t>hæmodynamiske</w:t>
      </w:r>
      <w:proofErr w:type="spellEnd"/>
      <w:r w:rsidRPr="0051392E">
        <w:rPr>
          <w:sz w:val="24"/>
          <w:szCs w:val="24"/>
        </w:rPr>
        <w:t xml:space="preserve"> respons efter intravenøs og inhaleret administration af </w:t>
      </w:r>
      <w:proofErr w:type="spellStart"/>
      <w:r w:rsidRPr="0051392E">
        <w:rPr>
          <w:sz w:val="24"/>
          <w:szCs w:val="24"/>
        </w:rPr>
        <w:t>iloprost</w:t>
      </w:r>
      <w:proofErr w:type="spellEnd"/>
      <w:r w:rsidRPr="0051392E">
        <w:rPr>
          <w:sz w:val="24"/>
          <w:szCs w:val="24"/>
        </w:rPr>
        <w:t xml:space="preserve">. De observerede </w:t>
      </w:r>
      <w:proofErr w:type="spellStart"/>
      <w:r w:rsidRPr="0051392E">
        <w:rPr>
          <w:sz w:val="24"/>
          <w:szCs w:val="24"/>
        </w:rPr>
        <w:t>hæmodynamiske</w:t>
      </w:r>
      <w:proofErr w:type="spellEnd"/>
      <w:r w:rsidRPr="0051392E">
        <w:rPr>
          <w:sz w:val="24"/>
          <w:szCs w:val="24"/>
        </w:rPr>
        <w:t xml:space="preserve"> virkninger tyder på en akut respons på de </w:t>
      </w:r>
      <w:proofErr w:type="spellStart"/>
      <w:r w:rsidRPr="0051392E">
        <w:rPr>
          <w:sz w:val="24"/>
          <w:szCs w:val="24"/>
        </w:rPr>
        <w:t>pulmonale</w:t>
      </w:r>
      <w:proofErr w:type="spellEnd"/>
      <w:r w:rsidRPr="0051392E">
        <w:rPr>
          <w:sz w:val="24"/>
          <w:szCs w:val="24"/>
        </w:rPr>
        <w:t xml:space="preserve"> kar, hvor den bedste virkning kom efter inhalationsbehandling. Den </w:t>
      </w:r>
      <w:proofErr w:type="spellStart"/>
      <w:r w:rsidRPr="0051392E">
        <w:rPr>
          <w:sz w:val="24"/>
          <w:szCs w:val="24"/>
        </w:rPr>
        <w:t>pulmonale</w:t>
      </w:r>
      <w:proofErr w:type="spellEnd"/>
      <w:r w:rsidRPr="0051392E">
        <w:rPr>
          <w:sz w:val="24"/>
          <w:szCs w:val="24"/>
        </w:rPr>
        <w:t xml:space="preserve"> </w:t>
      </w:r>
      <w:proofErr w:type="spellStart"/>
      <w:r w:rsidRPr="0051392E">
        <w:rPr>
          <w:sz w:val="24"/>
          <w:szCs w:val="24"/>
        </w:rPr>
        <w:t>vasodilatoriske</w:t>
      </w:r>
      <w:proofErr w:type="spellEnd"/>
      <w:r w:rsidRPr="0051392E">
        <w:rPr>
          <w:sz w:val="24"/>
          <w:szCs w:val="24"/>
        </w:rPr>
        <w:t xml:space="preserve"> virkning af hver enkelt inhalation finder sit niveau inden for 1-2 timer.</w:t>
      </w:r>
    </w:p>
    <w:p w14:paraId="61A539A5" w14:textId="77777777" w:rsidR="00AE2299" w:rsidRPr="0051392E" w:rsidRDefault="00AE2299" w:rsidP="00AE2299">
      <w:pPr>
        <w:tabs>
          <w:tab w:val="left" w:pos="851"/>
        </w:tabs>
        <w:ind w:left="851"/>
        <w:rPr>
          <w:sz w:val="24"/>
          <w:szCs w:val="24"/>
        </w:rPr>
      </w:pPr>
    </w:p>
    <w:p w14:paraId="1AA16B40" w14:textId="77777777" w:rsidR="00AE2299" w:rsidRPr="0051392E" w:rsidRDefault="00AE2299" w:rsidP="00AE2299">
      <w:pPr>
        <w:tabs>
          <w:tab w:val="left" w:pos="851"/>
        </w:tabs>
        <w:ind w:left="851"/>
        <w:rPr>
          <w:sz w:val="24"/>
          <w:szCs w:val="24"/>
        </w:rPr>
      </w:pPr>
      <w:r w:rsidRPr="0051392E">
        <w:rPr>
          <w:sz w:val="24"/>
          <w:szCs w:val="24"/>
        </w:rPr>
        <w:t xml:space="preserve">Imidlertid betragtes den forudsagte værdi af disse data vedrørende akut </w:t>
      </w:r>
      <w:proofErr w:type="spellStart"/>
      <w:r w:rsidRPr="0051392E">
        <w:rPr>
          <w:sz w:val="24"/>
          <w:szCs w:val="24"/>
        </w:rPr>
        <w:t>hæmodynamisk</w:t>
      </w:r>
      <w:proofErr w:type="spellEnd"/>
      <w:r w:rsidRPr="0051392E">
        <w:rPr>
          <w:sz w:val="24"/>
          <w:szCs w:val="24"/>
        </w:rPr>
        <w:t xml:space="preserve"> virkning som værende af begrænset værdi, da akut respons ikke i alle tilfælde stemmer overens med fordelen på langt sigt af behandlingen med inhaleret </w:t>
      </w:r>
      <w:proofErr w:type="spellStart"/>
      <w:r w:rsidRPr="0051392E">
        <w:rPr>
          <w:sz w:val="24"/>
          <w:szCs w:val="24"/>
        </w:rPr>
        <w:t>iloprost</w:t>
      </w:r>
      <w:proofErr w:type="spellEnd"/>
      <w:r w:rsidRPr="0051392E">
        <w:rPr>
          <w:sz w:val="24"/>
          <w:szCs w:val="24"/>
        </w:rPr>
        <w:t>.</w:t>
      </w:r>
    </w:p>
    <w:p w14:paraId="3D9C36D7" w14:textId="77777777" w:rsidR="00AE2299" w:rsidRPr="0051392E" w:rsidRDefault="00AE2299" w:rsidP="00AE2299">
      <w:pPr>
        <w:tabs>
          <w:tab w:val="left" w:pos="851"/>
        </w:tabs>
        <w:ind w:left="851"/>
        <w:rPr>
          <w:sz w:val="24"/>
          <w:szCs w:val="24"/>
        </w:rPr>
      </w:pPr>
      <w:r w:rsidRPr="0051392E">
        <w:rPr>
          <w:sz w:val="24"/>
          <w:szCs w:val="24"/>
        </w:rPr>
        <w:t xml:space="preserve"> </w:t>
      </w:r>
    </w:p>
    <w:p w14:paraId="2CF09F9D" w14:textId="77777777" w:rsidR="00AE2299" w:rsidRPr="0051392E" w:rsidRDefault="00AE2299" w:rsidP="00AE2299">
      <w:pPr>
        <w:tabs>
          <w:tab w:val="left" w:pos="851"/>
        </w:tabs>
        <w:ind w:left="851"/>
        <w:rPr>
          <w:sz w:val="24"/>
          <w:szCs w:val="24"/>
          <w:u w:val="single"/>
        </w:rPr>
      </w:pPr>
      <w:r w:rsidRPr="0051392E">
        <w:rPr>
          <w:sz w:val="24"/>
          <w:szCs w:val="24"/>
          <w:u w:val="single"/>
        </w:rPr>
        <w:t xml:space="preserve">Effekt hos voksne patienter med </w:t>
      </w:r>
      <w:proofErr w:type="spellStart"/>
      <w:r w:rsidRPr="0051392E">
        <w:rPr>
          <w:sz w:val="24"/>
          <w:szCs w:val="24"/>
          <w:u w:val="single"/>
        </w:rPr>
        <w:t>pulmonal</w:t>
      </w:r>
      <w:proofErr w:type="spellEnd"/>
      <w:r w:rsidRPr="0051392E">
        <w:rPr>
          <w:sz w:val="24"/>
          <w:szCs w:val="24"/>
          <w:u w:val="single"/>
        </w:rPr>
        <w:t xml:space="preserve"> hypertension</w:t>
      </w:r>
    </w:p>
    <w:p w14:paraId="262804C8" w14:textId="77777777" w:rsidR="00AE2299" w:rsidRPr="0051392E" w:rsidRDefault="00AE2299" w:rsidP="00AE2299">
      <w:pPr>
        <w:tabs>
          <w:tab w:val="left" w:pos="851"/>
        </w:tabs>
        <w:ind w:left="851"/>
        <w:rPr>
          <w:sz w:val="24"/>
          <w:szCs w:val="24"/>
        </w:rPr>
      </w:pPr>
      <w:r w:rsidRPr="0051392E">
        <w:rPr>
          <w:sz w:val="24"/>
          <w:szCs w:val="24"/>
        </w:rPr>
        <w:t xml:space="preserve">Et randomiseret, dobbelt-blindt, </w:t>
      </w:r>
      <w:proofErr w:type="spellStart"/>
      <w:r w:rsidRPr="0051392E">
        <w:rPr>
          <w:sz w:val="24"/>
          <w:szCs w:val="24"/>
        </w:rPr>
        <w:t>multi</w:t>
      </w:r>
      <w:proofErr w:type="spellEnd"/>
      <w:r w:rsidRPr="0051392E">
        <w:rPr>
          <w:sz w:val="24"/>
          <w:szCs w:val="24"/>
        </w:rPr>
        <w:t xml:space="preserve">-center, placebo-kontrolleret fase III-forsøg (studie RRA02997) er foretaget med 203 voksne patienter (inhaleret </w:t>
      </w:r>
      <w:proofErr w:type="spellStart"/>
      <w:r w:rsidRPr="0051392E">
        <w:rPr>
          <w:sz w:val="24"/>
          <w:szCs w:val="24"/>
        </w:rPr>
        <w:t>iloprost</w:t>
      </w:r>
      <w:proofErr w:type="spellEnd"/>
      <w:r w:rsidRPr="0051392E">
        <w:rPr>
          <w:sz w:val="24"/>
          <w:szCs w:val="24"/>
        </w:rPr>
        <w:t xml:space="preserve"> i koncentrationen 10 mikrogram/ml: n = 101; placebo n = 102) med stabil </w:t>
      </w:r>
      <w:proofErr w:type="spellStart"/>
      <w:r w:rsidRPr="0051392E">
        <w:rPr>
          <w:sz w:val="24"/>
          <w:szCs w:val="24"/>
        </w:rPr>
        <w:t>pulmonal</w:t>
      </w:r>
      <w:proofErr w:type="spellEnd"/>
      <w:r w:rsidRPr="0051392E">
        <w:rPr>
          <w:sz w:val="24"/>
          <w:szCs w:val="24"/>
        </w:rPr>
        <w:t xml:space="preserve"> hypertension. Patienternes nuværende behandling, som kunne omfatte en kombination af </w:t>
      </w:r>
      <w:proofErr w:type="spellStart"/>
      <w:r w:rsidRPr="0051392E">
        <w:rPr>
          <w:sz w:val="24"/>
          <w:szCs w:val="24"/>
        </w:rPr>
        <w:t>antikoagulantia</w:t>
      </w:r>
      <w:proofErr w:type="spellEnd"/>
      <w:r w:rsidRPr="0051392E">
        <w:rPr>
          <w:sz w:val="24"/>
          <w:szCs w:val="24"/>
        </w:rPr>
        <w:t xml:space="preserve">, </w:t>
      </w:r>
      <w:proofErr w:type="spellStart"/>
      <w:r w:rsidRPr="0051392E">
        <w:rPr>
          <w:sz w:val="24"/>
          <w:szCs w:val="24"/>
        </w:rPr>
        <w:t>vasodilatorer</w:t>
      </w:r>
      <w:proofErr w:type="spellEnd"/>
      <w:r w:rsidRPr="0051392E">
        <w:rPr>
          <w:sz w:val="24"/>
          <w:szCs w:val="24"/>
        </w:rPr>
        <w:t xml:space="preserve"> (f.eks. calciumblokkere), </w:t>
      </w:r>
      <w:proofErr w:type="spellStart"/>
      <w:r w:rsidRPr="0051392E">
        <w:rPr>
          <w:sz w:val="24"/>
          <w:szCs w:val="24"/>
        </w:rPr>
        <w:t>diuretika</w:t>
      </w:r>
      <w:proofErr w:type="spellEnd"/>
      <w:r w:rsidRPr="0051392E">
        <w:rPr>
          <w:sz w:val="24"/>
          <w:szCs w:val="24"/>
        </w:rPr>
        <w:t>, ilt og digitalis, men ikke PGI2 (</w:t>
      </w:r>
      <w:proofErr w:type="spellStart"/>
      <w:r w:rsidRPr="0051392E">
        <w:rPr>
          <w:sz w:val="24"/>
          <w:szCs w:val="24"/>
        </w:rPr>
        <w:t>prostacyklin</w:t>
      </w:r>
      <w:proofErr w:type="spellEnd"/>
      <w:r w:rsidRPr="0051392E">
        <w:rPr>
          <w:sz w:val="24"/>
          <w:szCs w:val="24"/>
        </w:rPr>
        <w:t xml:space="preserve"> eller </w:t>
      </w:r>
      <w:proofErr w:type="spellStart"/>
      <w:r w:rsidRPr="0051392E">
        <w:rPr>
          <w:sz w:val="24"/>
          <w:szCs w:val="24"/>
        </w:rPr>
        <w:t>analoger</w:t>
      </w:r>
      <w:proofErr w:type="spellEnd"/>
      <w:r w:rsidRPr="0051392E">
        <w:rPr>
          <w:sz w:val="24"/>
          <w:szCs w:val="24"/>
        </w:rPr>
        <w:t xml:space="preserve">) blev suppleret med inhaleret </w:t>
      </w:r>
      <w:proofErr w:type="spellStart"/>
      <w:r w:rsidRPr="0051392E">
        <w:rPr>
          <w:sz w:val="24"/>
          <w:szCs w:val="24"/>
        </w:rPr>
        <w:t>iloprost</w:t>
      </w:r>
      <w:proofErr w:type="spellEnd"/>
      <w:r w:rsidRPr="0051392E">
        <w:rPr>
          <w:sz w:val="24"/>
          <w:szCs w:val="24"/>
        </w:rPr>
        <w:t xml:space="preserve"> (eller placebo). 108 af de inkluderede patienter havde diagnosen primær </w:t>
      </w:r>
      <w:proofErr w:type="spellStart"/>
      <w:r w:rsidRPr="0051392E">
        <w:rPr>
          <w:sz w:val="24"/>
          <w:szCs w:val="24"/>
        </w:rPr>
        <w:t>pulmonal</w:t>
      </w:r>
      <w:proofErr w:type="spellEnd"/>
      <w:r w:rsidRPr="0051392E">
        <w:rPr>
          <w:sz w:val="24"/>
          <w:szCs w:val="24"/>
        </w:rPr>
        <w:t xml:space="preserve"> hypertension, 95 havde sekundær </w:t>
      </w:r>
      <w:proofErr w:type="spellStart"/>
      <w:r w:rsidRPr="0051392E">
        <w:rPr>
          <w:sz w:val="24"/>
          <w:szCs w:val="24"/>
        </w:rPr>
        <w:t>pulmonal</w:t>
      </w:r>
      <w:proofErr w:type="spellEnd"/>
      <w:r w:rsidRPr="0051392E">
        <w:rPr>
          <w:sz w:val="24"/>
          <w:szCs w:val="24"/>
        </w:rPr>
        <w:t xml:space="preserve"> hypertension, hvoraf 56 var forbundet med kronisk </w:t>
      </w:r>
      <w:proofErr w:type="spellStart"/>
      <w:r w:rsidRPr="0051392E">
        <w:rPr>
          <w:sz w:val="24"/>
          <w:szCs w:val="24"/>
        </w:rPr>
        <w:t>tromboembolisk</w:t>
      </w:r>
      <w:proofErr w:type="spellEnd"/>
      <w:r w:rsidRPr="0051392E">
        <w:rPr>
          <w:sz w:val="24"/>
          <w:szCs w:val="24"/>
        </w:rPr>
        <w:t xml:space="preserve"> sygdom, 34 med bindevævssygdom (herunder CREST og </w:t>
      </w:r>
      <w:proofErr w:type="spellStart"/>
      <w:r w:rsidRPr="0051392E">
        <w:rPr>
          <w:sz w:val="24"/>
          <w:szCs w:val="24"/>
        </w:rPr>
        <w:t>sklerodermi</w:t>
      </w:r>
      <w:proofErr w:type="spellEnd"/>
      <w:r w:rsidRPr="0051392E">
        <w:rPr>
          <w:sz w:val="24"/>
          <w:szCs w:val="24"/>
        </w:rPr>
        <w:t xml:space="preserve">) og 4 betragtedes som relateret til appetitdæmpende lægemiddel. Den 6 minutters </w:t>
      </w:r>
      <w:r w:rsidRPr="0051392E">
        <w:rPr>
          <w:i/>
          <w:iCs/>
          <w:sz w:val="24"/>
          <w:szCs w:val="24"/>
        </w:rPr>
        <w:t>baseline</w:t>
      </w:r>
      <w:r w:rsidRPr="0051392E">
        <w:rPr>
          <w:sz w:val="24"/>
          <w:szCs w:val="24"/>
        </w:rPr>
        <w:t xml:space="preserve">-gangtest viste en moderat motionsindskrænkning: i </w:t>
      </w:r>
      <w:proofErr w:type="spellStart"/>
      <w:r w:rsidRPr="0051392E">
        <w:rPr>
          <w:sz w:val="24"/>
          <w:szCs w:val="24"/>
        </w:rPr>
        <w:t>iloprost</w:t>
      </w:r>
      <w:proofErr w:type="spellEnd"/>
      <w:r w:rsidRPr="0051392E">
        <w:rPr>
          <w:sz w:val="24"/>
          <w:szCs w:val="24"/>
        </w:rPr>
        <w:t xml:space="preserve">-gruppen var middelværdien 332 meter (median: 340 meter), og i placebogruppen var middelværdien 315 meter (median 321 meter). I </w:t>
      </w:r>
      <w:proofErr w:type="spellStart"/>
      <w:r w:rsidRPr="0051392E">
        <w:rPr>
          <w:sz w:val="24"/>
          <w:szCs w:val="24"/>
        </w:rPr>
        <w:t>iloprost</w:t>
      </w:r>
      <w:proofErr w:type="spellEnd"/>
      <w:r w:rsidRPr="0051392E">
        <w:rPr>
          <w:sz w:val="24"/>
          <w:szCs w:val="24"/>
        </w:rPr>
        <w:t>-gruppen var den gennemsnitlige dosis, der blev inhaleret dagligt, 30 mikrogram (område 12,5 til 45 mikrogram/dag). Det primære effekt-</w:t>
      </w:r>
      <w:proofErr w:type="spellStart"/>
      <w:r w:rsidRPr="0051392E">
        <w:rPr>
          <w:i/>
          <w:iCs/>
          <w:sz w:val="24"/>
          <w:szCs w:val="24"/>
        </w:rPr>
        <w:t>endpoint</w:t>
      </w:r>
      <w:proofErr w:type="spellEnd"/>
      <w:r w:rsidRPr="0051392E">
        <w:rPr>
          <w:sz w:val="24"/>
          <w:szCs w:val="24"/>
        </w:rPr>
        <w:t xml:space="preserve">, der var defineret for dette studie, var et samlet responskriterium bestående af en bedring af motionskapaciteten (6 minutters gangtest) efter 12 uger med mindst 10 % i forhold til </w:t>
      </w:r>
      <w:r w:rsidRPr="0051392E">
        <w:rPr>
          <w:i/>
          <w:iCs/>
          <w:sz w:val="24"/>
          <w:szCs w:val="24"/>
        </w:rPr>
        <w:t>baseline</w:t>
      </w:r>
      <w:r w:rsidRPr="0051392E">
        <w:rPr>
          <w:sz w:val="24"/>
          <w:szCs w:val="24"/>
        </w:rPr>
        <w:t xml:space="preserve">, og en bedring med mindst én NYHA-klasse efter 12 uger i forhold til </w:t>
      </w:r>
      <w:r w:rsidRPr="0051392E">
        <w:rPr>
          <w:i/>
          <w:iCs/>
          <w:sz w:val="24"/>
          <w:szCs w:val="24"/>
        </w:rPr>
        <w:t>baseline</w:t>
      </w:r>
      <w:r w:rsidRPr="0051392E">
        <w:rPr>
          <w:sz w:val="24"/>
          <w:szCs w:val="24"/>
        </w:rPr>
        <w:t xml:space="preserve">, samt hverken forværring af den </w:t>
      </w:r>
      <w:proofErr w:type="spellStart"/>
      <w:r w:rsidRPr="0051392E">
        <w:rPr>
          <w:sz w:val="24"/>
          <w:szCs w:val="24"/>
        </w:rPr>
        <w:t>pulmonale</w:t>
      </w:r>
      <w:proofErr w:type="spellEnd"/>
      <w:r w:rsidRPr="0051392E">
        <w:rPr>
          <w:sz w:val="24"/>
          <w:szCs w:val="24"/>
        </w:rPr>
        <w:t xml:space="preserve"> hypertension eller død inden for de 12 uger. Målopfyldelsen på </w:t>
      </w:r>
      <w:proofErr w:type="spellStart"/>
      <w:r w:rsidRPr="0051392E">
        <w:rPr>
          <w:sz w:val="24"/>
          <w:szCs w:val="24"/>
        </w:rPr>
        <w:t>iloprost</w:t>
      </w:r>
      <w:proofErr w:type="spellEnd"/>
      <w:r w:rsidRPr="0051392E">
        <w:rPr>
          <w:sz w:val="24"/>
          <w:szCs w:val="24"/>
        </w:rPr>
        <w:t xml:space="preserve"> var 16,8 % (17/101) og for placebogruppen 4,9 % (5/102) (p=0,007).</w:t>
      </w:r>
    </w:p>
    <w:p w14:paraId="684C2FB7" w14:textId="77777777" w:rsidR="00AE2299" w:rsidRPr="0051392E" w:rsidRDefault="00AE2299" w:rsidP="00AE2299">
      <w:pPr>
        <w:tabs>
          <w:tab w:val="left" w:pos="851"/>
        </w:tabs>
        <w:ind w:left="851"/>
        <w:rPr>
          <w:sz w:val="24"/>
          <w:szCs w:val="24"/>
        </w:rPr>
      </w:pPr>
    </w:p>
    <w:p w14:paraId="4DCF6F20" w14:textId="77777777" w:rsidR="00AE2299" w:rsidRPr="0051392E" w:rsidRDefault="00AE2299" w:rsidP="00AE2299">
      <w:pPr>
        <w:tabs>
          <w:tab w:val="left" w:pos="851"/>
        </w:tabs>
        <w:ind w:left="851"/>
        <w:rPr>
          <w:sz w:val="24"/>
          <w:szCs w:val="24"/>
        </w:rPr>
      </w:pPr>
      <w:r w:rsidRPr="0051392E">
        <w:rPr>
          <w:sz w:val="24"/>
          <w:szCs w:val="24"/>
        </w:rPr>
        <w:t xml:space="preserve">I </w:t>
      </w:r>
      <w:proofErr w:type="spellStart"/>
      <w:r w:rsidRPr="0051392E">
        <w:rPr>
          <w:sz w:val="24"/>
          <w:szCs w:val="24"/>
        </w:rPr>
        <w:t>iloprost</w:t>
      </w:r>
      <w:proofErr w:type="spellEnd"/>
      <w:r w:rsidRPr="0051392E">
        <w:rPr>
          <w:sz w:val="24"/>
          <w:szCs w:val="24"/>
        </w:rPr>
        <w:t xml:space="preserve">-gruppen var middelændringen fra </w:t>
      </w:r>
      <w:r w:rsidRPr="0051392E">
        <w:rPr>
          <w:i/>
          <w:iCs/>
          <w:sz w:val="24"/>
          <w:szCs w:val="24"/>
        </w:rPr>
        <w:t>baseline</w:t>
      </w:r>
      <w:r w:rsidRPr="0051392E">
        <w:rPr>
          <w:sz w:val="24"/>
          <w:szCs w:val="24"/>
        </w:rPr>
        <w:t xml:space="preserve"> i den 6 minutters gangtest en øgning på 22 meter efter 12 ugers behandling (-3,3 meter i placebogruppen; Der er ingen databeregninger for død eller manglende værdier).</w:t>
      </w:r>
    </w:p>
    <w:p w14:paraId="29E6EAD4" w14:textId="77777777" w:rsidR="00AE2299" w:rsidRPr="0051392E" w:rsidRDefault="00AE2299" w:rsidP="00AE2299">
      <w:pPr>
        <w:tabs>
          <w:tab w:val="left" w:pos="851"/>
        </w:tabs>
        <w:ind w:left="851"/>
        <w:rPr>
          <w:sz w:val="24"/>
          <w:szCs w:val="24"/>
        </w:rPr>
      </w:pPr>
    </w:p>
    <w:p w14:paraId="1ACB9671" w14:textId="77777777" w:rsidR="00AE2299" w:rsidRPr="0051392E" w:rsidRDefault="00AE2299" w:rsidP="00AE2299">
      <w:pPr>
        <w:tabs>
          <w:tab w:val="left" w:pos="851"/>
        </w:tabs>
        <w:ind w:left="851"/>
        <w:rPr>
          <w:sz w:val="24"/>
          <w:szCs w:val="24"/>
        </w:rPr>
      </w:pPr>
      <w:r w:rsidRPr="0051392E">
        <w:rPr>
          <w:sz w:val="24"/>
          <w:szCs w:val="24"/>
        </w:rPr>
        <w:t xml:space="preserve">I </w:t>
      </w:r>
      <w:proofErr w:type="spellStart"/>
      <w:r w:rsidRPr="0051392E">
        <w:rPr>
          <w:sz w:val="24"/>
          <w:szCs w:val="24"/>
        </w:rPr>
        <w:t>iloprost</w:t>
      </w:r>
      <w:proofErr w:type="spellEnd"/>
      <w:r w:rsidRPr="0051392E">
        <w:rPr>
          <w:sz w:val="24"/>
          <w:szCs w:val="24"/>
        </w:rPr>
        <w:t xml:space="preserve">-gruppen bedredes NYHA-klassen hos 26 % af patienterne (placebo: 15 %) (p=0,032), var uændret hos 67,7 % af patienterne (placebo: 76 %) og forværredes hos 6,3 % af patienterne (placebo: 9 %). De invasive </w:t>
      </w:r>
      <w:proofErr w:type="spellStart"/>
      <w:r w:rsidRPr="0051392E">
        <w:rPr>
          <w:sz w:val="24"/>
          <w:szCs w:val="24"/>
        </w:rPr>
        <w:t>hæmodynamiske</w:t>
      </w:r>
      <w:proofErr w:type="spellEnd"/>
      <w:r w:rsidRPr="0051392E">
        <w:rPr>
          <w:sz w:val="24"/>
          <w:szCs w:val="24"/>
        </w:rPr>
        <w:t xml:space="preserve"> parametre blev vurderet ved </w:t>
      </w:r>
      <w:r w:rsidRPr="0051392E">
        <w:rPr>
          <w:i/>
          <w:iCs/>
          <w:sz w:val="24"/>
          <w:szCs w:val="24"/>
        </w:rPr>
        <w:t>baseline</w:t>
      </w:r>
      <w:r w:rsidRPr="0051392E">
        <w:rPr>
          <w:sz w:val="24"/>
          <w:szCs w:val="24"/>
        </w:rPr>
        <w:t xml:space="preserve"> og efter 12 ugers behandling.</w:t>
      </w:r>
    </w:p>
    <w:p w14:paraId="0F573536" w14:textId="77777777" w:rsidR="00AE2299" w:rsidRPr="0051392E" w:rsidRDefault="00AE2299" w:rsidP="00AE2299">
      <w:pPr>
        <w:tabs>
          <w:tab w:val="left" w:pos="851"/>
        </w:tabs>
        <w:ind w:left="851"/>
        <w:rPr>
          <w:sz w:val="24"/>
          <w:szCs w:val="24"/>
        </w:rPr>
      </w:pPr>
    </w:p>
    <w:p w14:paraId="1FA10906" w14:textId="77777777" w:rsidR="00AE2299" w:rsidRPr="0051392E" w:rsidRDefault="00AE2299" w:rsidP="00AE2299">
      <w:pPr>
        <w:tabs>
          <w:tab w:val="left" w:pos="851"/>
        </w:tabs>
        <w:ind w:left="851"/>
        <w:rPr>
          <w:sz w:val="24"/>
          <w:szCs w:val="24"/>
        </w:rPr>
      </w:pPr>
      <w:r w:rsidRPr="0051392E">
        <w:rPr>
          <w:sz w:val="24"/>
          <w:szCs w:val="24"/>
        </w:rPr>
        <w:lastRenderedPageBreak/>
        <w:t xml:space="preserve">En analyse af undergruppen vist, at der ikke blev observeret nogen effekt sammenlignet med placebo ved den 6 minutters gangtest i undergruppen af patienter med sekundær </w:t>
      </w:r>
      <w:proofErr w:type="spellStart"/>
      <w:r w:rsidRPr="0051392E">
        <w:rPr>
          <w:sz w:val="24"/>
          <w:szCs w:val="24"/>
        </w:rPr>
        <w:t>pulmonal</w:t>
      </w:r>
      <w:proofErr w:type="spellEnd"/>
      <w:r w:rsidRPr="0051392E">
        <w:rPr>
          <w:sz w:val="24"/>
          <w:szCs w:val="24"/>
        </w:rPr>
        <w:t xml:space="preserve"> hypertension. Der blev observeret en middeløgning i den 6 minutters gangtest på 44,7 meter fra en </w:t>
      </w:r>
      <w:r w:rsidRPr="0051392E">
        <w:rPr>
          <w:i/>
          <w:iCs/>
          <w:sz w:val="24"/>
          <w:szCs w:val="24"/>
        </w:rPr>
        <w:t>baseline</w:t>
      </w:r>
      <w:r w:rsidRPr="0051392E">
        <w:rPr>
          <w:sz w:val="24"/>
          <w:szCs w:val="24"/>
        </w:rPr>
        <w:t xml:space="preserve">middelværdi på 329 meter ift. en ændring på -7,4 meter fra </w:t>
      </w:r>
      <w:r w:rsidRPr="0051392E">
        <w:rPr>
          <w:i/>
          <w:iCs/>
          <w:sz w:val="24"/>
          <w:szCs w:val="24"/>
        </w:rPr>
        <w:t>baseline</w:t>
      </w:r>
      <w:r w:rsidRPr="0051392E">
        <w:rPr>
          <w:sz w:val="24"/>
          <w:szCs w:val="24"/>
        </w:rPr>
        <w:t xml:space="preserve">middelværdien på 324 meter i placebogruppen (ingen databeregninger for død eller manglende værdier) i undergruppen på 49 patienter med primær </w:t>
      </w:r>
      <w:proofErr w:type="spellStart"/>
      <w:r w:rsidRPr="0051392E">
        <w:rPr>
          <w:sz w:val="24"/>
          <w:szCs w:val="24"/>
        </w:rPr>
        <w:t>pulmonal</w:t>
      </w:r>
      <w:proofErr w:type="spellEnd"/>
      <w:r w:rsidRPr="0051392E">
        <w:rPr>
          <w:sz w:val="24"/>
          <w:szCs w:val="24"/>
        </w:rPr>
        <w:t xml:space="preserve"> hypertension, som fik behandling med inhaleret </w:t>
      </w:r>
      <w:proofErr w:type="spellStart"/>
      <w:r w:rsidRPr="0051392E">
        <w:rPr>
          <w:sz w:val="24"/>
          <w:szCs w:val="24"/>
        </w:rPr>
        <w:t>iloprost</w:t>
      </w:r>
      <w:proofErr w:type="spellEnd"/>
      <w:r w:rsidRPr="0051392E">
        <w:rPr>
          <w:sz w:val="24"/>
          <w:szCs w:val="24"/>
        </w:rPr>
        <w:t xml:space="preserve"> i 12 uger (46 patienter i placebo- gruppen).</w:t>
      </w:r>
    </w:p>
    <w:p w14:paraId="7FE3EBB0" w14:textId="77777777" w:rsidR="00AE2299" w:rsidRPr="0051392E" w:rsidRDefault="00AE2299" w:rsidP="00AE2299">
      <w:pPr>
        <w:tabs>
          <w:tab w:val="left" w:pos="851"/>
        </w:tabs>
        <w:ind w:left="851"/>
        <w:rPr>
          <w:sz w:val="24"/>
          <w:szCs w:val="24"/>
        </w:rPr>
      </w:pPr>
    </w:p>
    <w:p w14:paraId="65D5CE33" w14:textId="77777777" w:rsidR="00AE2299" w:rsidRPr="0051392E" w:rsidRDefault="00AE2299" w:rsidP="00AE2299">
      <w:pPr>
        <w:tabs>
          <w:tab w:val="left" w:pos="851"/>
        </w:tabs>
        <w:ind w:left="851"/>
        <w:rPr>
          <w:sz w:val="24"/>
          <w:szCs w:val="24"/>
          <w:u w:val="single"/>
        </w:rPr>
      </w:pPr>
      <w:r w:rsidRPr="0051392E">
        <w:rPr>
          <w:sz w:val="24"/>
          <w:szCs w:val="24"/>
          <w:u w:val="single"/>
        </w:rPr>
        <w:t>Pædiatrisk population</w:t>
      </w:r>
    </w:p>
    <w:p w14:paraId="56545FC1" w14:textId="77777777" w:rsidR="00AE2299" w:rsidRPr="0051392E" w:rsidRDefault="00AE2299" w:rsidP="00AE2299">
      <w:pPr>
        <w:tabs>
          <w:tab w:val="left" w:pos="851"/>
        </w:tabs>
        <w:ind w:left="851"/>
        <w:rPr>
          <w:sz w:val="24"/>
          <w:szCs w:val="24"/>
        </w:rPr>
      </w:pPr>
      <w:r w:rsidRPr="0051392E">
        <w:rPr>
          <w:sz w:val="24"/>
          <w:szCs w:val="24"/>
        </w:rPr>
        <w:t xml:space="preserve">Der er ikke foretaget studier med </w:t>
      </w:r>
      <w:proofErr w:type="spellStart"/>
      <w:r w:rsidRPr="0051392E">
        <w:rPr>
          <w:sz w:val="24"/>
          <w:szCs w:val="24"/>
        </w:rPr>
        <w:t>iloprost</w:t>
      </w:r>
      <w:proofErr w:type="spellEnd"/>
      <w:r w:rsidRPr="0051392E">
        <w:rPr>
          <w:sz w:val="24"/>
          <w:szCs w:val="24"/>
        </w:rPr>
        <w:t xml:space="preserve"> hos børn med </w:t>
      </w:r>
      <w:proofErr w:type="spellStart"/>
      <w:r w:rsidRPr="0051392E">
        <w:rPr>
          <w:sz w:val="24"/>
          <w:szCs w:val="24"/>
        </w:rPr>
        <w:t>pulmonal</w:t>
      </w:r>
      <w:proofErr w:type="spellEnd"/>
      <w:r w:rsidRPr="0051392E">
        <w:rPr>
          <w:sz w:val="24"/>
          <w:szCs w:val="24"/>
        </w:rPr>
        <w:t xml:space="preserve"> hypertension.</w:t>
      </w:r>
    </w:p>
    <w:p w14:paraId="34633CCB" w14:textId="77777777" w:rsidR="009260DE" w:rsidRPr="0051392E" w:rsidRDefault="009260DE" w:rsidP="009260DE">
      <w:pPr>
        <w:tabs>
          <w:tab w:val="left" w:pos="851"/>
        </w:tabs>
        <w:ind w:left="851"/>
        <w:rPr>
          <w:sz w:val="24"/>
          <w:szCs w:val="24"/>
        </w:rPr>
      </w:pPr>
    </w:p>
    <w:p w14:paraId="5E201195" w14:textId="77777777" w:rsidR="009260DE" w:rsidRPr="0051392E" w:rsidRDefault="009260DE" w:rsidP="009260DE">
      <w:pPr>
        <w:tabs>
          <w:tab w:val="left" w:pos="851"/>
        </w:tabs>
        <w:ind w:left="851" w:hanging="851"/>
        <w:rPr>
          <w:b/>
          <w:sz w:val="24"/>
          <w:szCs w:val="24"/>
        </w:rPr>
      </w:pPr>
      <w:r w:rsidRPr="0051392E">
        <w:rPr>
          <w:b/>
          <w:sz w:val="24"/>
          <w:szCs w:val="24"/>
        </w:rPr>
        <w:t>5.2</w:t>
      </w:r>
      <w:r w:rsidRPr="0051392E">
        <w:rPr>
          <w:b/>
          <w:sz w:val="24"/>
          <w:szCs w:val="24"/>
        </w:rPr>
        <w:tab/>
      </w:r>
      <w:proofErr w:type="spellStart"/>
      <w:r w:rsidRPr="0051392E">
        <w:rPr>
          <w:b/>
          <w:sz w:val="24"/>
          <w:szCs w:val="24"/>
        </w:rPr>
        <w:t>Farmakokinetiske</w:t>
      </w:r>
      <w:proofErr w:type="spellEnd"/>
      <w:r w:rsidRPr="0051392E">
        <w:rPr>
          <w:b/>
          <w:sz w:val="24"/>
          <w:szCs w:val="24"/>
        </w:rPr>
        <w:t xml:space="preserve"> egenskaber</w:t>
      </w:r>
    </w:p>
    <w:p w14:paraId="34253282" w14:textId="77777777" w:rsidR="00F81146" w:rsidRDefault="00F81146" w:rsidP="00E23F72">
      <w:pPr>
        <w:tabs>
          <w:tab w:val="left" w:pos="851"/>
        </w:tabs>
        <w:ind w:left="851"/>
        <w:rPr>
          <w:sz w:val="24"/>
          <w:szCs w:val="24"/>
          <w:u w:val="single"/>
        </w:rPr>
      </w:pPr>
    </w:p>
    <w:p w14:paraId="51850F46" w14:textId="51B8A881" w:rsidR="00E23F72" w:rsidRPr="0051392E" w:rsidRDefault="00E23F72" w:rsidP="00E23F72">
      <w:pPr>
        <w:tabs>
          <w:tab w:val="left" w:pos="851"/>
        </w:tabs>
        <w:ind w:left="851"/>
        <w:rPr>
          <w:sz w:val="24"/>
          <w:szCs w:val="24"/>
          <w:u w:val="single"/>
          <w:lang w:eastAsia="da-DK"/>
        </w:rPr>
      </w:pPr>
      <w:r w:rsidRPr="0051392E">
        <w:rPr>
          <w:sz w:val="24"/>
          <w:szCs w:val="24"/>
          <w:u w:val="single"/>
        </w:rPr>
        <w:t>Absorption</w:t>
      </w:r>
    </w:p>
    <w:p w14:paraId="78A7DF2C" w14:textId="4EE3DF37" w:rsidR="00E23F72" w:rsidRPr="0051392E" w:rsidRDefault="00E23F72" w:rsidP="00E23F72">
      <w:pPr>
        <w:tabs>
          <w:tab w:val="left" w:pos="851"/>
        </w:tabs>
        <w:ind w:left="851"/>
        <w:rPr>
          <w:sz w:val="24"/>
          <w:szCs w:val="24"/>
        </w:rPr>
      </w:pPr>
      <w:r w:rsidRPr="0051392E">
        <w:rPr>
          <w:sz w:val="24"/>
          <w:szCs w:val="24"/>
        </w:rPr>
        <w:t xml:space="preserve">Når </w:t>
      </w:r>
      <w:proofErr w:type="spellStart"/>
      <w:r w:rsidRPr="0051392E">
        <w:rPr>
          <w:sz w:val="24"/>
          <w:szCs w:val="24"/>
        </w:rPr>
        <w:t>iloprost</w:t>
      </w:r>
      <w:proofErr w:type="spellEnd"/>
      <w:r w:rsidRPr="0051392E">
        <w:rPr>
          <w:sz w:val="24"/>
          <w:szCs w:val="24"/>
        </w:rPr>
        <w:t xml:space="preserve"> i koncentrationen 10 mikrogram/ml indgives via inhalation hos patienter med </w:t>
      </w:r>
      <w:proofErr w:type="spellStart"/>
      <w:r w:rsidRPr="0051392E">
        <w:rPr>
          <w:sz w:val="24"/>
          <w:szCs w:val="24"/>
        </w:rPr>
        <w:t>pulmonal</w:t>
      </w:r>
      <w:proofErr w:type="spellEnd"/>
      <w:r w:rsidRPr="0051392E">
        <w:rPr>
          <w:sz w:val="24"/>
          <w:szCs w:val="24"/>
        </w:rPr>
        <w:t xml:space="preserve"> hypertension eller raske frivillige (</w:t>
      </w:r>
      <w:proofErr w:type="spellStart"/>
      <w:r w:rsidRPr="0051392E">
        <w:rPr>
          <w:sz w:val="24"/>
          <w:szCs w:val="24"/>
        </w:rPr>
        <w:t>iloprost</w:t>
      </w:r>
      <w:proofErr w:type="spellEnd"/>
      <w:r w:rsidRPr="0051392E">
        <w:rPr>
          <w:sz w:val="24"/>
          <w:szCs w:val="24"/>
        </w:rPr>
        <w:t>-dosis ved mundstykket: 5 mikrogram: inhalationstid fra 4,6–10,6 min), blev der observeret gennemsnitlige serum-</w:t>
      </w:r>
      <w:r w:rsidRPr="0051392E">
        <w:rPr>
          <w:i/>
          <w:iCs/>
          <w:sz w:val="24"/>
          <w:szCs w:val="24"/>
        </w:rPr>
        <w:t>peak</w:t>
      </w:r>
      <w:r w:rsidRPr="0051392E">
        <w:rPr>
          <w:sz w:val="24"/>
          <w:szCs w:val="24"/>
        </w:rPr>
        <w:t xml:space="preserve">-koncentrationer på omkring 100 til 200 </w:t>
      </w:r>
      <w:proofErr w:type="spellStart"/>
      <w:r w:rsidRPr="0051392E">
        <w:rPr>
          <w:sz w:val="24"/>
          <w:szCs w:val="24"/>
        </w:rPr>
        <w:t>pikogram</w:t>
      </w:r>
      <w:proofErr w:type="spellEnd"/>
      <w:r w:rsidRPr="0051392E">
        <w:rPr>
          <w:sz w:val="24"/>
          <w:szCs w:val="24"/>
        </w:rPr>
        <w:t>/ml ved afslutningen af inhalations</w:t>
      </w:r>
      <w:r w:rsidR="00AD6575">
        <w:rPr>
          <w:sz w:val="24"/>
          <w:szCs w:val="24"/>
        </w:rPr>
        <w:softHyphen/>
      </w:r>
      <w:r w:rsidRPr="0051392E">
        <w:rPr>
          <w:sz w:val="24"/>
          <w:szCs w:val="24"/>
        </w:rPr>
        <w:t xml:space="preserve">behandlingen. Disse koncentrationer falder med halveringstider på mellem cirka 5 og 25 minutter. Inden for 30 minutter til 2 timer efter afslutning på inhalationen kan </w:t>
      </w:r>
      <w:proofErr w:type="spellStart"/>
      <w:r w:rsidRPr="0051392E">
        <w:rPr>
          <w:sz w:val="24"/>
          <w:szCs w:val="24"/>
        </w:rPr>
        <w:t>iloprost</w:t>
      </w:r>
      <w:proofErr w:type="spellEnd"/>
      <w:r w:rsidRPr="0051392E">
        <w:rPr>
          <w:sz w:val="24"/>
          <w:szCs w:val="24"/>
        </w:rPr>
        <w:t xml:space="preserve"> ikke påvises i det centrale rum (kvantificeringsgrænse 25 </w:t>
      </w:r>
      <w:proofErr w:type="spellStart"/>
      <w:r w:rsidRPr="0051392E">
        <w:rPr>
          <w:sz w:val="24"/>
          <w:szCs w:val="24"/>
        </w:rPr>
        <w:t>pikogram</w:t>
      </w:r>
      <w:proofErr w:type="spellEnd"/>
      <w:r w:rsidRPr="0051392E">
        <w:rPr>
          <w:sz w:val="24"/>
          <w:szCs w:val="24"/>
        </w:rPr>
        <w:t>/ml).</w:t>
      </w:r>
    </w:p>
    <w:p w14:paraId="5B2986A8" w14:textId="77777777" w:rsidR="00E23F72" w:rsidRPr="0051392E" w:rsidRDefault="00E23F72" w:rsidP="00E23F72">
      <w:pPr>
        <w:tabs>
          <w:tab w:val="left" w:pos="851"/>
        </w:tabs>
        <w:ind w:left="851"/>
        <w:rPr>
          <w:sz w:val="24"/>
          <w:szCs w:val="24"/>
        </w:rPr>
      </w:pPr>
    </w:p>
    <w:p w14:paraId="631FB59E" w14:textId="77777777" w:rsidR="00E23F72" w:rsidRPr="0051392E" w:rsidRDefault="00E23F72" w:rsidP="00E23F72">
      <w:pPr>
        <w:tabs>
          <w:tab w:val="left" w:pos="851"/>
        </w:tabs>
        <w:ind w:left="851"/>
        <w:rPr>
          <w:sz w:val="24"/>
          <w:szCs w:val="24"/>
          <w:u w:val="single"/>
        </w:rPr>
      </w:pPr>
      <w:r w:rsidRPr="0051392E">
        <w:rPr>
          <w:sz w:val="24"/>
          <w:szCs w:val="24"/>
          <w:u w:val="single"/>
        </w:rPr>
        <w:t>Fordeling</w:t>
      </w:r>
    </w:p>
    <w:p w14:paraId="52875F64" w14:textId="77777777" w:rsidR="00E23F72" w:rsidRPr="0051392E" w:rsidRDefault="00E23F72" w:rsidP="00E23F72">
      <w:pPr>
        <w:tabs>
          <w:tab w:val="left" w:pos="851"/>
        </w:tabs>
        <w:ind w:left="851"/>
        <w:rPr>
          <w:sz w:val="24"/>
          <w:szCs w:val="24"/>
        </w:rPr>
      </w:pPr>
      <w:r w:rsidRPr="0051392E">
        <w:rPr>
          <w:sz w:val="24"/>
          <w:szCs w:val="24"/>
        </w:rPr>
        <w:t>Der er ikke udført studier efter inhalation.</w:t>
      </w:r>
    </w:p>
    <w:p w14:paraId="2E6355DF" w14:textId="77777777" w:rsidR="00E23F72" w:rsidRPr="0051392E" w:rsidRDefault="00E23F72" w:rsidP="00E23F72">
      <w:pPr>
        <w:tabs>
          <w:tab w:val="left" w:pos="851"/>
        </w:tabs>
        <w:ind w:left="851"/>
        <w:rPr>
          <w:sz w:val="24"/>
          <w:szCs w:val="24"/>
        </w:rPr>
      </w:pPr>
      <w:r w:rsidRPr="0051392E">
        <w:rPr>
          <w:sz w:val="24"/>
          <w:szCs w:val="24"/>
        </w:rPr>
        <w:t xml:space="preserve"> </w:t>
      </w:r>
    </w:p>
    <w:p w14:paraId="33E21DFC" w14:textId="77777777" w:rsidR="00E23F72" w:rsidRPr="0051392E" w:rsidRDefault="00E23F72" w:rsidP="00E23F72">
      <w:pPr>
        <w:tabs>
          <w:tab w:val="left" w:pos="851"/>
        </w:tabs>
        <w:ind w:left="851"/>
        <w:rPr>
          <w:sz w:val="24"/>
          <w:szCs w:val="24"/>
        </w:rPr>
      </w:pPr>
      <w:r w:rsidRPr="0051392E">
        <w:rPr>
          <w:sz w:val="24"/>
          <w:szCs w:val="24"/>
        </w:rPr>
        <w:t xml:space="preserve">Efter intravenøs infusion var det tilsyneladende </w:t>
      </w:r>
      <w:proofErr w:type="spellStart"/>
      <w:r w:rsidRPr="0051392E">
        <w:rPr>
          <w:i/>
          <w:iCs/>
          <w:sz w:val="24"/>
          <w:szCs w:val="24"/>
        </w:rPr>
        <w:t>steady</w:t>
      </w:r>
      <w:proofErr w:type="spellEnd"/>
      <w:r w:rsidRPr="0051392E">
        <w:rPr>
          <w:i/>
          <w:iCs/>
          <w:sz w:val="24"/>
          <w:szCs w:val="24"/>
        </w:rPr>
        <w:t xml:space="preserve"> </w:t>
      </w:r>
      <w:proofErr w:type="spellStart"/>
      <w:r w:rsidRPr="0051392E">
        <w:rPr>
          <w:i/>
          <w:iCs/>
          <w:sz w:val="24"/>
          <w:szCs w:val="24"/>
        </w:rPr>
        <w:t>state</w:t>
      </w:r>
      <w:proofErr w:type="spellEnd"/>
      <w:r w:rsidRPr="0051392E">
        <w:rPr>
          <w:sz w:val="24"/>
          <w:szCs w:val="24"/>
        </w:rPr>
        <w:t xml:space="preserve"> fordelingsvolumen 0,6-0,8 l/kg hos sunde forsøgspersoner. Den totale plasmaproteinbinding af </w:t>
      </w:r>
      <w:proofErr w:type="spellStart"/>
      <w:r w:rsidRPr="0051392E">
        <w:rPr>
          <w:sz w:val="24"/>
          <w:szCs w:val="24"/>
        </w:rPr>
        <w:t>iloprost</w:t>
      </w:r>
      <w:proofErr w:type="spellEnd"/>
      <w:r w:rsidRPr="0051392E">
        <w:rPr>
          <w:sz w:val="24"/>
          <w:szCs w:val="24"/>
        </w:rPr>
        <w:t xml:space="preserve"> er uafhængig af koncentrationen i området 30-3.000 </w:t>
      </w:r>
      <w:proofErr w:type="spellStart"/>
      <w:r w:rsidRPr="0051392E">
        <w:rPr>
          <w:sz w:val="24"/>
          <w:szCs w:val="24"/>
        </w:rPr>
        <w:t>pikogram</w:t>
      </w:r>
      <w:proofErr w:type="spellEnd"/>
      <w:r w:rsidRPr="0051392E">
        <w:rPr>
          <w:sz w:val="24"/>
          <w:szCs w:val="24"/>
        </w:rPr>
        <w:t>/ml og er ca. 60 %, af hvilke 75 % skyldes albuminbinding.</w:t>
      </w:r>
    </w:p>
    <w:p w14:paraId="04A51B73" w14:textId="77777777" w:rsidR="00E23F72" w:rsidRPr="0051392E" w:rsidRDefault="00E23F72" w:rsidP="00E23F72">
      <w:pPr>
        <w:tabs>
          <w:tab w:val="left" w:pos="851"/>
        </w:tabs>
        <w:ind w:left="851"/>
        <w:rPr>
          <w:sz w:val="24"/>
          <w:szCs w:val="24"/>
        </w:rPr>
      </w:pPr>
    </w:p>
    <w:p w14:paraId="4D1AC885" w14:textId="77777777" w:rsidR="00E23F72" w:rsidRPr="0051392E" w:rsidRDefault="00E23F72" w:rsidP="00E23F72">
      <w:pPr>
        <w:tabs>
          <w:tab w:val="left" w:pos="851"/>
        </w:tabs>
        <w:ind w:left="851"/>
        <w:rPr>
          <w:sz w:val="24"/>
          <w:szCs w:val="24"/>
          <w:u w:val="single"/>
        </w:rPr>
      </w:pPr>
      <w:r w:rsidRPr="0051392E">
        <w:rPr>
          <w:sz w:val="24"/>
          <w:szCs w:val="24"/>
          <w:u w:val="single"/>
        </w:rPr>
        <w:t>Biotransformation</w:t>
      </w:r>
    </w:p>
    <w:p w14:paraId="178B6392" w14:textId="77777777" w:rsidR="00E23F72" w:rsidRPr="0051392E" w:rsidRDefault="00E23F72" w:rsidP="00E23F72">
      <w:pPr>
        <w:tabs>
          <w:tab w:val="left" w:pos="851"/>
        </w:tabs>
        <w:ind w:left="851"/>
        <w:rPr>
          <w:sz w:val="24"/>
          <w:szCs w:val="24"/>
        </w:rPr>
      </w:pPr>
      <w:r w:rsidRPr="0051392E">
        <w:rPr>
          <w:sz w:val="24"/>
          <w:szCs w:val="24"/>
        </w:rPr>
        <w:t xml:space="preserve">Der er ikke udført studier for at undersøge </w:t>
      </w:r>
      <w:proofErr w:type="spellStart"/>
      <w:r w:rsidRPr="0051392E">
        <w:rPr>
          <w:sz w:val="24"/>
          <w:szCs w:val="24"/>
        </w:rPr>
        <w:t>iloprosts</w:t>
      </w:r>
      <w:proofErr w:type="spellEnd"/>
      <w:r w:rsidRPr="0051392E">
        <w:rPr>
          <w:sz w:val="24"/>
          <w:szCs w:val="24"/>
        </w:rPr>
        <w:t xml:space="preserve"> metabolisme efter inhalation af </w:t>
      </w:r>
      <w:proofErr w:type="spellStart"/>
      <w:r w:rsidRPr="0051392E">
        <w:rPr>
          <w:sz w:val="24"/>
          <w:szCs w:val="24"/>
        </w:rPr>
        <w:t>iloprost</w:t>
      </w:r>
      <w:proofErr w:type="spellEnd"/>
      <w:r w:rsidRPr="0051392E">
        <w:rPr>
          <w:sz w:val="24"/>
          <w:szCs w:val="24"/>
        </w:rPr>
        <w:t>.</w:t>
      </w:r>
    </w:p>
    <w:p w14:paraId="597795EE" w14:textId="77777777" w:rsidR="00E23F72" w:rsidRPr="0051392E" w:rsidRDefault="00E23F72" w:rsidP="00E23F72">
      <w:pPr>
        <w:tabs>
          <w:tab w:val="left" w:pos="851"/>
        </w:tabs>
        <w:ind w:left="851"/>
        <w:rPr>
          <w:sz w:val="24"/>
          <w:szCs w:val="24"/>
        </w:rPr>
      </w:pPr>
    </w:p>
    <w:p w14:paraId="5BBFA6A6" w14:textId="77777777" w:rsidR="00E23F72" w:rsidRPr="0051392E" w:rsidRDefault="00E23F72" w:rsidP="00E23F72">
      <w:pPr>
        <w:tabs>
          <w:tab w:val="left" w:pos="851"/>
        </w:tabs>
        <w:ind w:left="851"/>
        <w:rPr>
          <w:sz w:val="24"/>
          <w:szCs w:val="24"/>
        </w:rPr>
      </w:pPr>
      <w:r w:rsidRPr="0051392E">
        <w:rPr>
          <w:sz w:val="24"/>
          <w:szCs w:val="24"/>
        </w:rPr>
        <w:t xml:space="preserve">Efter intravenøs administration </w:t>
      </w:r>
      <w:proofErr w:type="spellStart"/>
      <w:r w:rsidRPr="0051392E">
        <w:rPr>
          <w:sz w:val="24"/>
          <w:szCs w:val="24"/>
        </w:rPr>
        <w:t>metaboliseres</w:t>
      </w:r>
      <w:proofErr w:type="spellEnd"/>
      <w:r w:rsidRPr="0051392E">
        <w:rPr>
          <w:sz w:val="24"/>
          <w:szCs w:val="24"/>
        </w:rPr>
        <w:t xml:space="preserve"> </w:t>
      </w:r>
      <w:proofErr w:type="spellStart"/>
      <w:r w:rsidRPr="0051392E">
        <w:rPr>
          <w:sz w:val="24"/>
          <w:szCs w:val="24"/>
        </w:rPr>
        <w:t>iloprost</w:t>
      </w:r>
      <w:proofErr w:type="spellEnd"/>
      <w:r w:rsidRPr="0051392E">
        <w:rPr>
          <w:sz w:val="24"/>
          <w:szCs w:val="24"/>
        </w:rPr>
        <w:t xml:space="preserve"> ekstensivt via ß-</w:t>
      </w:r>
      <w:proofErr w:type="spellStart"/>
      <w:r w:rsidRPr="0051392E">
        <w:rPr>
          <w:sz w:val="24"/>
          <w:szCs w:val="24"/>
        </w:rPr>
        <w:t>oxydering</w:t>
      </w:r>
      <w:proofErr w:type="spellEnd"/>
      <w:r w:rsidRPr="0051392E">
        <w:rPr>
          <w:sz w:val="24"/>
          <w:szCs w:val="24"/>
        </w:rPr>
        <w:t xml:space="preserve"> af </w:t>
      </w:r>
      <w:proofErr w:type="spellStart"/>
      <w:r w:rsidRPr="0051392E">
        <w:rPr>
          <w:sz w:val="24"/>
          <w:szCs w:val="24"/>
        </w:rPr>
        <w:t>carboxyl</w:t>
      </w:r>
      <w:proofErr w:type="spellEnd"/>
      <w:r w:rsidRPr="0051392E">
        <w:rPr>
          <w:sz w:val="24"/>
          <w:szCs w:val="24"/>
        </w:rPr>
        <w:t xml:space="preserve">-sidekæden. Intet </w:t>
      </w:r>
      <w:proofErr w:type="spellStart"/>
      <w:r w:rsidRPr="0051392E">
        <w:rPr>
          <w:sz w:val="24"/>
          <w:szCs w:val="24"/>
        </w:rPr>
        <w:t>uomdannet</w:t>
      </w:r>
      <w:proofErr w:type="spellEnd"/>
      <w:r w:rsidRPr="0051392E">
        <w:rPr>
          <w:sz w:val="24"/>
          <w:szCs w:val="24"/>
        </w:rPr>
        <w:t xml:space="preserve"> stof elimineres. Hovedmetabolitten er </w:t>
      </w:r>
      <w:proofErr w:type="spellStart"/>
      <w:r w:rsidRPr="0051392E">
        <w:rPr>
          <w:sz w:val="24"/>
          <w:szCs w:val="24"/>
        </w:rPr>
        <w:t>tetranor-iloprost</w:t>
      </w:r>
      <w:proofErr w:type="spellEnd"/>
      <w:r w:rsidRPr="0051392E">
        <w:rPr>
          <w:sz w:val="24"/>
          <w:szCs w:val="24"/>
        </w:rPr>
        <w:t xml:space="preserve">, som findes i urinen i fri og i konjugeret form. Som vist i dyreforsøg er </w:t>
      </w:r>
      <w:proofErr w:type="spellStart"/>
      <w:r w:rsidRPr="0051392E">
        <w:rPr>
          <w:sz w:val="24"/>
          <w:szCs w:val="24"/>
        </w:rPr>
        <w:t>tetranor-iloprost</w:t>
      </w:r>
      <w:proofErr w:type="spellEnd"/>
      <w:r w:rsidRPr="0051392E">
        <w:rPr>
          <w:sz w:val="24"/>
          <w:szCs w:val="24"/>
        </w:rPr>
        <w:t xml:space="preserve"> farmakologisk inaktiv. Resultater af </w:t>
      </w:r>
      <w:r w:rsidRPr="0051392E">
        <w:rPr>
          <w:i/>
          <w:iCs/>
          <w:sz w:val="24"/>
          <w:szCs w:val="24"/>
        </w:rPr>
        <w:t xml:space="preserve">in </w:t>
      </w:r>
      <w:proofErr w:type="spellStart"/>
      <w:r w:rsidRPr="0051392E">
        <w:rPr>
          <w:i/>
          <w:iCs/>
          <w:sz w:val="24"/>
          <w:szCs w:val="24"/>
        </w:rPr>
        <w:t>vitro</w:t>
      </w:r>
      <w:proofErr w:type="spellEnd"/>
      <w:r w:rsidRPr="0051392E">
        <w:rPr>
          <w:sz w:val="24"/>
          <w:szCs w:val="24"/>
        </w:rPr>
        <w:t xml:space="preserve">-studier afslørede, at CYP 450-afhængig metabolisme kun spiller en mindre rolle i biotransformationen af </w:t>
      </w:r>
      <w:proofErr w:type="spellStart"/>
      <w:r w:rsidRPr="0051392E">
        <w:rPr>
          <w:sz w:val="24"/>
          <w:szCs w:val="24"/>
        </w:rPr>
        <w:t>iloprost</w:t>
      </w:r>
      <w:proofErr w:type="spellEnd"/>
      <w:r w:rsidRPr="0051392E">
        <w:rPr>
          <w:sz w:val="24"/>
          <w:szCs w:val="24"/>
        </w:rPr>
        <w:t xml:space="preserve">. Desuden antyder </w:t>
      </w:r>
      <w:r w:rsidRPr="0051392E">
        <w:rPr>
          <w:i/>
          <w:iCs/>
          <w:sz w:val="24"/>
          <w:szCs w:val="24"/>
        </w:rPr>
        <w:t xml:space="preserve">in </w:t>
      </w:r>
      <w:proofErr w:type="spellStart"/>
      <w:r w:rsidRPr="0051392E">
        <w:rPr>
          <w:i/>
          <w:iCs/>
          <w:sz w:val="24"/>
          <w:szCs w:val="24"/>
        </w:rPr>
        <w:t>vitro</w:t>
      </w:r>
      <w:proofErr w:type="spellEnd"/>
      <w:r w:rsidRPr="0051392E">
        <w:rPr>
          <w:sz w:val="24"/>
          <w:szCs w:val="24"/>
        </w:rPr>
        <w:t xml:space="preserve">-studier, at </w:t>
      </w:r>
      <w:proofErr w:type="spellStart"/>
      <w:r w:rsidRPr="0051392E">
        <w:rPr>
          <w:sz w:val="24"/>
          <w:szCs w:val="24"/>
        </w:rPr>
        <w:t>metaboliseringen</w:t>
      </w:r>
      <w:proofErr w:type="spellEnd"/>
      <w:r w:rsidRPr="0051392E">
        <w:rPr>
          <w:sz w:val="24"/>
          <w:szCs w:val="24"/>
        </w:rPr>
        <w:t xml:space="preserve"> af </w:t>
      </w:r>
      <w:proofErr w:type="spellStart"/>
      <w:r w:rsidRPr="0051392E">
        <w:rPr>
          <w:sz w:val="24"/>
          <w:szCs w:val="24"/>
        </w:rPr>
        <w:t>iloprost</w:t>
      </w:r>
      <w:proofErr w:type="spellEnd"/>
      <w:r w:rsidRPr="0051392E">
        <w:rPr>
          <w:sz w:val="24"/>
          <w:szCs w:val="24"/>
        </w:rPr>
        <w:t xml:space="preserve"> i lungerne er nogenlunde ens efter intravenøs indgivelse og inhalation.</w:t>
      </w:r>
    </w:p>
    <w:p w14:paraId="62690A51" w14:textId="77777777" w:rsidR="00E23F72" w:rsidRPr="0051392E" w:rsidRDefault="00E23F72" w:rsidP="00E23F72">
      <w:pPr>
        <w:tabs>
          <w:tab w:val="left" w:pos="851"/>
        </w:tabs>
        <w:ind w:left="851"/>
        <w:rPr>
          <w:sz w:val="24"/>
          <w:szCs w:val="24"/>
        </w:rPr>
      </w:pPr>
    </w:p>
    <w:p w14:paraId="72BDA15C" w14:textId="77777777" w:rsidR="00E23F72" w:rsidRPr="0051392E" w:rsidRDefault="00E23F72" w:rsidP="00E23F72">
      <w:pPr>
        <w:tabs>
          <w:tab w:val="left" w:pos="851"/>
        </w:tabs>
        <w:ind w:left="851"/>
        <w:rPr>
          <w:sz w:val="24"/>
          <w:szCs w:val="24"/>
          <w:u w:val="single"/>
        </w:rPr>
      </w:pPr>
      <w:r w:rsidRPr="0051392E">
        <w:rPr>
          <w:sz w:val="24"/>
          <w:szCs w:val="24"/>
          <w:u w:val="single"/>
        </w:rPr>
        <w:t>Elimination</w:t>
      </w:r>
    </w:p>
    <w:p w14:paraId="6FE441C0" w14:textId="77777777" w:rsidR="00E23F72" w:rsidRPr="0051392E" w:rsidRDefault="00E23F72" w:rsidP="00E23F72">
      <w:pPr>
        <w:tabs>
          <w:tab w:val="left" w:pos="851"/>
        </w:tabs>
        <w:ind w:left="851"/>
        <w:rPr>
          <w:sz w:val="24"/>
          <w:szCs w:val="24"/>
        </w:rPr>
      </w:pPr>
      <w:r w:rsidRPr="0051392E">
        <w:rPr>
          <w:sz w:val="24"/>
          <w:szCs w:val="24"/>
        </w:rPr>
        <w:t>Der er ikke udført studier efter inhalation.</w:t>
      </w:r>
    </w:p>
    <w:p w14:paraId="22BB625B" w14:textId="77777777" w:rsidR="00E23F72" w:rsidRPr="0051392E" w:rsidRDefault="00E23F72" w:rsidP="00E23F72">
      <w:pPr>
        <w:tabs>
          <w:tab w:val="left" w:pos="851"/>
        </w:tabs>
        <w:ind w:left="851"/>
        <w:rPr>
          <w:sz w:val="24"/>
          <w:szCs w:val="24"/>
        </w:rPr>
      </w:pPr>
    </w:p>
    <w:p w14:paraId="09B8FD6D" w14:textId="77777777" w:rsidR="00E23F72" w:rsidRPr="0051392E" w:rsidRDefault="00E23F72" w:rsidP="00E23F72">
      <w:pPr>
        <w:tabs>
          <w:tab w:val="left" w:pos="851"/>
        </w:tabs>
        <w:ind w:left="851"/>
        <w:rPr>
          <w:sz w:val="24"/>
          <w:szCs w:val="24"/>
        </w:rPr>
      </w:pPr>
      <w:r w:rsidRPr="0051392E">
        <w:rPr>
          <w:sz w:val="24"/>
          <w:szCs w:val="24"/>
        </w:rPr>
        <w:t xml:space="preserve">Hos forsøgspersoner med normal nyre- og leverfunktion karakteriseres dispositionen af </w:t>
      </w:r>
      <w:proofErr w:type="spellStart"/>
      <w:r w:rsidRPr="0051392E">
        <w:rPr>
          <w:sz w:val="24"/>
          <w:szCs w:val="24"/>
        </w:rPr>
        <w:t>iloprost</w:t>
      </w:r>
      <w:proofErr w:type="spellEnd"/>
      <w:r w:rsidRPr="0051392E">
        <w:rPr>
          <w:sz w:val="24"/>
          <w:szCs w:val="24"/>
        </w:rPr>
        <w:t xml:space="preserve"> efter intravenøs infusion i de fleste tilfælde af en tofaset profil med gennemsnitlige halveringstider på 3-5 minutter og 15-30 minutter. Den totale </w:t>
      </w:r>
      <w:proofErr w:type="spellStart"/>
      <w:r w:rsidRPr="0051392E">
        <w:rPr>
          <w:i/>
          <w:iCs/>
          <w:sz w:val="24"/>
          <w:szCs w:val="24"/>
        </w:rPr>
        <w:t>clearance</w:t>
      </w:r>
      <w:proofErr w:type="spellEnd"/>
      <w:r w:rsidRPr="0051392E">
        <w:rPr>
          <w:sz w:val="24"/>
          <w:szCs w:val="24"/>
        </w:rPr>
        <w:t xml:space="preserve"> af </w:t>
      </w:r>
      <w:proofErr w:type="spellStart"/>
      <w:r w:rsidRPr="0051392E">
        <w:rPr>
          <w:sz w:val="24"/>
          <w:szCs w:val="24"/>
        </w:rPr>
        <w:t>iloprost</w:t>
      </w:r>
      <w:proofErr w:type="spellEnd"/>
      <w:r w:rsidRPr="0051392E">
        <w:rPr>
          <w:sz w:val="24"/>
          <w:szCs w:val="24"/>
        </w:rPr>
        <w:t xml:space="preserve"> er ca. 20 ml/kg/min., hvilket tyder på </w:t>
      </w:r>
      <w:proofErr w:type="spellStart"/>
      <w:r w:rsidRPr="0051392E">
        <w:rPr>
          <w:sz w:val="24"/>
          <w:szCs w:val="24"/>
        </w:rPr>
        <w:t>ekstrahepatisk</w:t>
      </w:r>
      <w:proofErr w:type="spellEnd"/>
      <w:r w:rsidRPr="0051392E">
        <w:rPr>
          <w:sz w:val="24"/>
          <w:szCs w:val="24"/>
        </w:rPr>
        <w:t xml:space="preserve"> bidrag til </w:t>
      </w:r>
      <w:proofErr w:type="spellStart"/>
      <w:r w:rsidRPr="0051392E">
        <w:rPr>
          <w:sz w:val="24"/>
          <w:szCs w:val="24"/>
        </w:rPr>
        <w:t>metaboliseringen</w:t>
      </w:r>
      <w:proofErr w:type="spellEnd"/>
      <w:r w:rsidRPr="0051392E">
        <w:rPr>
          <w:sz w:val="24"/>
          <w:szCs w:val="24"/>
        </w:rPr>
        <w:t xml:space="preserve"> af </w:t>
      </w:r>
      <w:proofErr w:type="spellStart"/>
      <w:r w:rsidRPr="0051392E">
        <w:rPr>
          <w:sz w:val="24"/>
          <w:szCs w:val="24"/>
        </w:rPr>
        <w:t>iloprost</w:t>
      </w:r>
      <w:proofErr w:type="spellEnd"/>
      <w:r w:rsidRPr="0051392E">
        <w:rPr>
          <w:sz w:val="24"/>
          <w:szCs w:val="24"/>
        </w:rPr>
        <w:t>.</w:t>
      </w:r>
    </w:p>
    <w:p w14:paraId="18DEF333" w14:textId="77777777" w:rsidR="00E23F72" w:rsidRPr="0051392E" w:rsidRDefault="00E23F72" w:rsidP="00E23F72">
      <w:pPr>
        <w:tabs>
          <w:tab w:val="left" w:pos="851"/>
        </w:tabs>
        <w:ind w:left="851"/>
        <w:rPr>
          <w:sz w:val="24"/>
          <w:szCs w:val="24"/>
        </w:rPr>
      </w:pPr>
    </w:p>
    <w:p w14:paraId="3C24B2A3" w14:textId="77777777" w:rsidR="00E23F72" w:rsidRPr="0051392E" w:rsidRDefault="00E23F72" w:rsidP="00E23F72">
      <w:pPr>
        <w:tabs>
          <w:tab w:val="left" w:pos="851"/>
        </w:tabs>
        <w:ind w:left="851"/>
        <w:rPr>
          <w:sz w:val="24"/>
          <w:szCs w:val="24"/>
        </w:rPr>
      </w:pPr>
      <w:r w:rsidRPr="0051392E">
        <w:rPr>
          <w:sz w:val="24"/>
          <w:szCs w:val="24"/>
        </w:rPr>
        <w:lastRenderedPageBreak/>
        <w:t xml:space="preserve">Der blev udført et masse-balance-studie med </w:t>
      </w:r>
      <w:r w:rsidRPr="0051392E">
        <w:rPr>
          <w:sz w:val="24"/>
          <w:szCs w:val="24"/>
          <w:vertAlign w:val="superscript"/>
        </w:rPr>
        <w:t>3</w:t>
      </w:r>
      <w:r w:rsidRPr="0051392E">
        <w:rPr>
          <w:sz w:val="24"/>
          <w:szCs w:val="24"/>
        </w:rPr>
        <w:t xml:space="preserve">H-iloprost hos sunde forsøgspersoner. Efter intravenøs infusion var </w:t>
      </w:r>
      <w:proofErr w:type="spellStart"/>
      <w:r w:rsidRPr="0051392E">
        <w:rPr>
          <w:i/>
          <w:iCs/>
          <w:sz w:val="24"/>
          <w:szCs w:val="24"/>
        </w:rPr>
        <w:t>recovery</w:t>
      </w:r>
      <w:proofErr w:type="spellEnd"/>
      <w:r w:rsidRPr="0051392E">
        <w:rPr>
          <w:sz w:val="24"/>
          <w:szCs w:val="24"/>
        </w:rPr>
        <w:t xml:space="preserve"> af total radioaktivitet 81 %, og </w:t>
      </w:r>
      <w:proofErr w:type="spellStart"/>
      <w:r w:rsidRPr="0051392E">
        <w:rPr>
          <w:i/>
          <w:iCs/>
          <w:sz w:val="24"/>
          <w:szCs w:val="24"/>
        </w:rPr>
        <w:t>recovery</w:t>
      </w:r>
      <w:proofErr w:type="spellEnd"/>
      <w:r w:rsidRPr="0051392E">
        <w:rPr>
          <w:sz w:val="24"/>
          <w:szCs w:val="24"/>
        </w:rPr>
        <w:t xml:space="preserve"> i urin og fæces henholdsvis 68 % og 12 %. Metabolitterne elimineres fra plasma og urin i 2 faser, for hvilke der er blevet beregnet halveringstider på ca. 2 og 5 timer (plasma) og 2 og 18 timer (urin).</w:t>
      </w:r>
    </w:p>
    <w:p w14:paraId="66E5D926" w14:textId="77777777" w:rsidR="00E23F72" w:rsidRPr="0051392E" w:rsidRDefault="00E23F72" w:rsidP="00E23F72">
      <w:pPr>
        <w:tabs>
          <w:tab w:val="left" w:pos="851"/>
        </w:tabs>
        <w:ind w:left="851"/>
        <w:rPr>
          <w:sz w:val="24"/>
          <w:szCs w:val="24"/>
        </w:rPr>
      </w:pPr>
    </w:p>
    <w:p w14:paraId="1AC88104" w14:textId="77777777" w:rsidR="00E23F72" w:rsidRPr="0051392E" w:rsidRDefault="00E23F72" w:rsidP="00E23F72">
      <w:pPr>
        <w:tabs>
          <w:tab w:val="left" w:pos="851"/>
        </w:tabs>
        <w:ind w:left="851"/>
        <w:rPr>
          <w:sz w:val="24"/>
          <w:szCs w:val="24"/>
          <w:u w:val="single"/>
        </w:rPr>
      </w:pPr>
      <w:r w:rsidRPr="0051392E">
        <w:rPr>
          <w:sz w:val="24"/>
          <w:szCs w:val="24"/>
          <w:u w:val="single"/>
        </w:rPr>
        <w:t xml:space="preserve">Farmakokinetik efter brug af forskellige </w:t>
      </w:r>
      <w:proofErr w:type="spellStart"/>
      <w:r w:rsidRPr="0051392E">
        <w:rPr>
          <w:sz w:val="24"/>
          <w:szCs w:val="24"/>
          <w:u w:val="single"/>
        </w:rPr>
        <w:t>nebulisatorer</w:t>
      </w:r>
      <w:proofErr w:type="spellEnd"/>
    </w:p>
    <w:p w14:paraId="190A33BF" w14:textId="77777777" w:rsidR="00E23F72" w:rsidRPr="0051392E" w:rsidRDefault="00E23F72" w:rsidP="00E23F72">
      <w:pPr>
        <w:tabs>
          <w:tab w:val="left" w:pos="851"/>
        </w:tabs>
        <w:ind w:left="851"/>
        <w:rPr>
          <w:i/>
          <w:iCs/>
          <w:sz w:val="24"/>
          <w:szCs w:val="24"/>
        </w:rPr>
      </w:pPr>
    </w:p>
    <w:p w14:paraId="376FF031" w14:textId="77777777" w:rsidR="00E23F72" w:rsidRPr="0051392E" w:rsidRDefault="00E23F72" w:rsidP="00E23F72">
      <w:pPr>
        <w:tabs>
          <w:tab w:val="left" w:pos="851"/>
        </w:tabs>
        <w:ind w:left="851"/>
        <w:rPr>
          <w:i/>
          <w:iCs/>
          <w:sz w:val="24"/>
          <w:szCs w:val="24"/>
        </w:rPr>
      </w:pPr>
      <w:proofErr w:type="spellStart"/>
      <w:r w:rsidRPr="0051392E">
        <w:rPr>
          <w:i/>
          <w:iCs/>
          <w:sz w:val="24"/>
          <w:szCs w:val="24"/>
        </w:rPr>
        <w:t>Breelib-nebulisator</w:t>
      </w:r>
      <w:proofErr w:type="spellEnd"/>
    </w:p>
    <w:p w14:paraId="5C5E5E6B" w14:textId="77777777" w:rsidR="00E23F72" w:rsidRPr="0051392E" w:rsidRDefault="00E23F72" w:rsidP="00E23F72">
      <w:pPr>
        <w:tabs>
          <w:tab w:val="left" w:pos="851"/>
        </w:tabs>
        <w:ind w:left="851"/>
        <w:rPr>
          <w:sz w:val="24"/>
          <w:szCs w:val="24"/>
        </w:rPr>
      </w:pPr>
      <w:r w:rsidRPr="0051392E">
        <w:rPr>
          <w:sz w:val="24"/>
          <w:szCs w:val="24"/>
        </w:rPr>
        <w:t xml:space="preserve">I et randomiseret overkrydsningsstudie med 27 patienter, der var i stabil behandling med </w:t>
      </w:r>
      <w:proofErr w:type="spellStart"/>
      <w:r w:rsidRPr="0051392E">
        <w:rPr>
          <w:sz w:val="24"/>
          <w:szCs w:val="24"/>
        </w:rPr>
        <w:t>iloprost</w:t>
      </w:r>
      <w:proofErr w:type="spellEnd"/>
      <w:r w:rsidRPr="0051392E">
        <w:rPr>
          <w:sz w:val="24"/>
          <w:szCs w:val="24"/>
        </w:rPr>
        <w:t xml:space="preserve"> 10 mikrogram/ml inhaleret ved hjælp af I-</w:t>
      </w:r>
      <w:proofErr w:type="spellStart"/>
      <w:r w:rsidRPr="0051392E">
        <w:rPr>
          <w:sz w:val="24"/>
          <w:szCs w:val="24"/>
        </w:rPr>
        <w:t>Neb</w:t>
      </w:r>
      <w:proofErr w:type="spellEnd"/>
      <w:r w:rsidRPr="0051392E">
        <w:rPr>
          <w:sz w:val="24"/>
          <w:szCs w:val="24"/>
        </w:rPr>
        <w:t xml:space="preserve">, blev farmakokinetikken efter inhalation af enkeltdoser af 2,5 eller 5 mikrogram </w:t>
      </w:r>
      <w:proofErr w:type="spellStart"/>
      <w:r w:rsidRPr="0051392E">
        <w:rPr>
          <w:sz w:val="24"/>
          <w:szCs w:val="24"/>
        </w:rPr>
        <w:t>iloprost</w:t>
      </w:r>
      <w:proofErr w:type="spellEnd"/>
      <w:r w:rsidRPr="0051392E">
        <w:rPr>
          <w:sz w:val="24"/>
          <w:szCs w:val="24"/>
        </w:rPr>
        <w:t xml:space="preserve"> med </w:t>
      </w:r>
      <w:proofErr w:type="spellStart"/>
      <w:r w:rsidRPr="0051392E">
        <w:rPr>
          <w:sz w:val="24"/>
          <w:szCs w:val="24"/>
        </w:rPr>
        <w:t>Breelib</w:t>
      </w:r>
      <w:proofErr w:type="spellEnd"/>
      <w:r w:rsidRPr="0051392E">
        <w:rPr>
          <w:sz w:val="24"/>
          <w:szCs w:val="24"/>
        </w:rPr>
        <w:t xml:space="preserve"> eller I-</w:t>
      </w:r>
      <w:proofErr w:type="spellStart"/>
      <w:r w:rsidRPr="0051392E">
        <w:rPr>
          <w:sz w:val="24"/>
          <w:szCs w:val="24"/>
        </w:rPr>
        <w:t>Neb</w:t>
      </w:r>
      <w:proofErr w:type="spellEnd"/>
      <w:r w:rsidRPr="0051392E">
        <w:rPr>
          <w:sz w:val="24"/>
          <w:szCs w:val="24"/>
        </w:rPr>
        <w:t xml:space="preserve"> AAD</w:t>
      </w:r>
      <w:r w:rsidRPr="0051392E">
        <w:rPr>
          <w:sz w:val="24"/>
          <w:szCs w:val="24"/>
        </w:rPr>
        <w:noBreakHyphen/>
      </w:r>
      <w:proofErr w:type="spellStart"/>
      <w:r w:rsidRPr="0051392E">
        <w:rPr>
          <w:sz w:val="24"/>
          <w:szCs w:val="24"/>
        </w:rPr>
        <w:t>nebulisatoren</w:t>
      </w:r>
      <w:proofErr w:type="spellEnd"/>
      <w:r w:rsidRPr="0051392E">
        <w:rPr>
          <w:sz w:val="24"/>
          <w:szCs w:val="24"/>
        </w:rPr>
        <w:t xml:space="preserve"> undersøgt. Efter inhalation af disse doser med </w:t>
      </w:r>
      <w:proofErr w:type="spellStart"/>
      <w:r w:rsidRPr="0051392E">
        <w:rPr>
          <w:sz w:val="24"/>
          <w:szCs w:val="24"/>
        </w:rPr>
        <w:t>Breelib</w:t>
      </w:r>
      <w:proofErr w:type="spellEnd"/>
      <w:r w:rsidRPr="0051392E">
        <w:rPr>
          <w:sz w:val="24"/>
          <w:szCs w:val="24"/>
        </w:rPr>
        <w:t xml:space="preserve"> sås en dosisproportionel forøgelse af de maksimale plasmakoncentrationer (</w:t>
      </w:r>
      <w:proofErr w:type="spellStart"/>
      <w:r w:rsidRPr="0051392E">
        <w:rPr>
          <w:sz w:val="24"/>
          <w:szCs w:val="24"/>
        </w:rPr>
        <w:t>C</w:t>
      </w:r>
      <w:r w:rsidRPr="0051392E">
        <w:rPr>
          <w:sz w:val="24"/>
          <w:szCs w:val="24"/>
          <w:vertAlign w:val="subscript"/>
        </w:rPr>
        <w:t>max</w:t>
      </w:r>
      <w:proofErr w:type="spellEnd"/>
      <w:r w:rsidRPr="0051392E">
        <w:rPr>
          <w:sz w:val="24"/>
          <w:szCs w:val="24"/>
        </w:rPr>
        <w:t>) og systemiske eksponeringer (AUC (0-t</w:t>
      </w:r>
      <w:r w:rsidRPr="0051392E">
        <w:rPr>
          <w:sz w:val="24"/>
          <w:szCs w:val="24"/>
          <w:vertAlign w:val="subscript"/>
        </w:rPr>
        <w:t>last</w:t>
      </w:r>
      <w:r w:rsidRPr="0051392E">
        <w:rPr>
          <w:sz w:val="24"/>
          <w:szCs w:val="24"/>
        </w:rPr>
        <w:t>)).</w:t>
      </w:r>
    </w:p>
    <w:p w14:paraId="2B5907D0" w14:textId="77777777" w:rsidR="00E23F72" w:rsidRPr="0051392E" w:rsidRDefault="00E23F72" w:rsidP="00E23F72">
      <w:pPr>
        <w:tabs>
          <w:tab w:val="left" w:pos="851"/>
        </w:tabs>
        <w:ind w:left="851"/>
        <w:rPr>
          <w:sz w:val="24"/>
          <w:szCs w:val="24"/>
        </w:rPr>
      </w:pPr>
    </w:p>
    <w:p w14:paraId="118D8158" w14:textId="77777777" w:rsidR="00E23F72" w:rsidRPr="0051392E" w:rsidRDefault="00E23F72" w:rsidP="00E23F72">
      <w:pPr>
        <w:tabs>
          <w:tab w:val="left" w:pos="851"/>
        </w:tabs>
        <w:ind w:left="851"/>
        <w:rPr>
          <w:sz w:val="24"/>
          <w:szCs w:val="24"/>
        </w:rPr>
      </w:pPr>
      <w:proofErr w:type="spellStart"/>
      <w:r w:rsidRPr="0051392E">
        <w:rPr>
          <w:sz w:val="24"/>
          <w:szCs w:val="24"/>
        </w:rPr>
        <w:t>C</w:t>
      </w:r>
      <w:r w:rsidRPr="0051392E">
        <w:rPr>
          <w:sz w:val="24"/>
          <w:szCs w:val="24"/>
          <w:vertAlign w:val="subscript"/>
        </w:rPr>
        <w:t>max</w:t>
      </w:r>
      <w:proofErr w:type="spellEnd"/>
      <w:r w:rsidRPr="0051392E">
        <w:rPr>
          <w:sz w:val="24"/>
          <w:szCs w:val="24"/>
        </w:rPr>
        <w:t xml:space="preserve"> og AUC (0-t</w:t>
      </w:r>
      <w:r w:rsidRPr="0051392E">
        <w:rPr>
          <w:sz w:val="24"/>
          <w:szCs w:val="24"/>
          <w:vertAlign w:val="subscript"/>
        </w:rPr>
        <w:t>last</w:t>
      </w:r>
      <w:r w:rsidRPr="0051392E">
        <w:rPr>
          <w:sz w:val="24"/>
          <w:szCs w:val="24"/>
        </w:rPr>
        <w:t xml:space="preserve">) efter inhalation af 5 mikrogram </w:t>
      </w:r>
      <w:proofErr w:type="spellStart"/>
      <w:r w:rsidRPr="0051392E">
        <w:rPr>
          <w:sz w:val="24"/>
          <w:szCs w:val="24"/>
        </w:rPr>
        <w:t>iloprost</w:t>
      </w:r>
      <w:proofErr w:type="spellEnd"/>
      <w:r w:rsidRPr="0051392E">
        <w:rPr>
          <w:sz w:val="24"/>
          <w:szCs w:val="24"/>
        </w:rPr>
        <w:t xml:space="preserve">, der blev administreret som </w:t>
      </w:r>
      <w:proofErr w:type="spellStart"/>
      <w:r w:rsidRPr="0051392E">
        <w:rPr>
          <w:sz w:val="24"/>
          <w:szCs w:val="24"/>
        </w:rPr>
        <w:t>iloprost</w:t>
      </w:r>
      <w:proofErr w:type="spellEnd"/>
      <w:r w:rsidRPr="0051392E">
        <w:rPr>
          <w:sz w:val="24"/>
          <w:szCs w:val="24"/>
        </w:rPr>
        <w:t xml:space="preserve"> 20 mikrogram/ml med </w:t>
      </w:r>
      <w:proofErr w:type="spellStart"/>
      <w:r w:rsidRPr="0051392E">
        <w:rPr>
          <w:sz w:val="24"/>
          <w:szCs w:val="24"/>
        </w:rPr>
        <w:t>Breelib</w:t>
      </w:r>
      <w:proofErr w:type="spellEnd"/>
      <w:r w:rsidRPr="0051392E">
        <w:rPr>
          <w:sz w:val="24"/>
          <w:szCs w:val="24"/>
        </w:rPr>
        <w:t xml:space="preserve">, var hhv. 77 % og 42 % højere sammenlignet med inhalation af den samme dosis med </w:t>
      </w:r>
      <w:proofErr w:type="spellStart"/>
      <w:r w:rsidRPr="0051392E">
        <w:rPr>
          <w:sz w:val="24"/>
          <w:szCs w:val="24"/>
        </w:rPr>
        <w:t>iloprost</w:t>
      </w:r>
      <w:proofErr w:type="spellEnd"/>
      <w:r w:rsidRPr="0051392E">
        <w:rPr>
          <w:sz w:val="24"/>
          <w:szCs w:val="24"/>
        </w:rPr>
        <w:t xml:space="preserve"> 10 mikrogram/ml og I-</w:t>
      </w:r>
      <w:proofErr w:type="spellStart"/>
      <w:r w:rsidRPr="0051392E">
        <w:rPr>
          <w:sz w:val="24"/>
          <w:szCs w:val="24"/>
        </w:rPr>
        <w:t>Neb</w:t>
      </w:r>
      <w:proofErr w:type="spellEnd"/>
      <w:r w:rsidRPr="0051392E">
        <w:rPr>
          <w:sz w:val="24"/>
          <w:szCs w:val="24"/>
        </w:rPr>
        <w:t xml:space="preserve"> AAD-systemet. </w:t>
      </w:r>
    </w:p>
    <w:p w14:paraId="7CA7CB15" w14:textId="77777777" w:rsidR="00E23F72" w:rsidRPr="0051392E" w:rsidRDefault="00E23F72" w:rsidP="00E23F72">
      <w:pPr>
        <w:tabs>
          <w:tab w:val="left" w:pos="851"/>
        </w:tabs>
        <w:ind w:left="851"/>
        <w:rPr>
          <w:sz w:val="24"/>
          <w:szCs w:val="24"/>
        </w:rPr>
      </w:pPr>
    </w:p>
    <w:p w14:paraId="4C26D4B9" w14:textId="77777777" w:rsidR="00E23F72" w:rsidRPr="0051392E" w:rsidRDefault="00E23F72" w:rsidP="00E23F72">
      <w:pPr>
        <w:tabs>
          <w:tab w:val="left" w:pos="851"/>
        </w:tabs>
        <w:ind w:left="851"/>
        <w:rPr>
          <w:sz w:val="24"/>
          <w:szCs w:val="24"/>
        </w:rPr>
      </w:pPr>
      <w:proofErr w:type="spellStart"/>
      <w:r w:rsidRPr="0051392E">
        <w:rPr>
          <w:sz w:val="24"/>
          <w:szCs w:val="24"/>
        </w:rPr>
        <w:t>C</w:t>
      </w:r>
      <w:r w:rsidRPr="0051392E">
        <w:rPr>
          <w:sz w:val="24"/>
          <w:szCs w:val="24"/>
          <w:vertAlign w:val="subscript"/>
        </w:rPr>
        <w:t>max</w:t>
      </w:r>
      <w:proofErr w:type="spellEnd"/>
      <w:r w:rsidRPr="0051392E">
        <w:rPr>
          <w:sz w:val="24"/>
          <w:szCs w:val="24"/>
        </w:rPr>
        <w:t xml:space="preserve"> og AUC (0-t</w:t>
      </w:r>
      <w:r w:rsidRPr="0051392E">
        <w:rPr>
          <w:sz w:val="24"/>
          <w:szCs w:val="24"/>
          <w:vertAlign w:val="subscript"/>
        </w:rPr>
        <w:t>last</w:t>
      </w:r>
      <w:r w:rsidRPr="0051392E">
        <w:rPr>
          <w:sz w:val="24"/>
          <w:szCs w:val="24"/>
        </w:rPr>
        <w:t xml:space="preserve">) for </w:t>
      </w:r>
      <w:proofErr w:type="spellStart"/>
      <w:r w:rsidRPr="0051392E">
        <w:rPr>
          <w:sz w:val="24"/>
          <w:szCs w:val="24"/>
        </w:rPr>
        <w:t>iloprost</w:t>
      </w:r>
      <w:proofErr w:type="spellEnd"/>
      <w:r w:rsidRPr="0051392E">
        <w:rPr>
          <w:sz w:val="24"/>
          <w:szCs w:val="24"/>
        </w:rPr>
        <w:t xml:space="preserve"> efter inhalation med </w:t>
      </w:r>
      <w:proofErr w:type="spellStart"/>
      <w:r w:rsidRPr="0051392E">
        <w:rPr>
          <w:sz w:val="24"/>
          <w:szCs w:val="24"/>
        </w:rPr>
        <w:t>Breelib</w:t>
      </w:r>
      <w:proofErr w:type="spellEnd"/>
      <w:r w:rsidRPr="0051392E">
        <w:rPr>
          <w:sz w:val="24"/>
          <w:szCs w:val="24"/>
        </w:rPr>
        <w:t xml:space="preserve"> viste imidlertid stadigvæk værdier inden for det område, der blev observeret med </w:t>
      </w:r>
      <w:proofErr w:type="spellStart"/>
      <w:r w:rsidRPr="0051392E">
        <w:rPr>
          <w:sz w:val="24"/>
          <w:szCs w:val="24"/>
        </w:rPr>
        <w:t>iloprost</w:t>
      </w:r>
      <w:proofErr w:type="spellEnd"/>
      <w:r w:rsidRPr="0051392E">
        <w:rPr>
          <w:sz w:val="24"/>
          <w:szCs w:val="24"/>
        </w:rPr>
        <w:t xml:space="preserve"> 10 mikrogram/ml med andre inhalatorer på tværs af forskellige studier.</w:t>
      </w:r>
    </w:p>
    <w:p w14:paraId="08BB8CDC" w14:textId="77777777" w:rsidR="00E23F72" w:rsidRPr="0051392E" w:rsidRDefault="00E23F72" w:rsidP="00E23F72">
      <w:pPr>
        <w:tabs>
          <w:tab w:val="left" w:pos="851"/>
        </w:tabs>
        <w:ind w:left="851"/>
        <w:rPr>
          <w:sz w:val="24"/>
          <w:szCs w:val="24"/>
        </w:rPr>
      </w:pPr>
    </w:p>
    <w:p w14:paraId="1E178A9F" w14:textId="77777777" w:rsidR="00E23F72" w:rsidRPr="0051392E" w:rsidRDefault="00E23F72" w:rsidP="00E23F72">
      <w:pPr>
        <w:tabs>
          <w:tab w:val="left" w:pos="851"/>
        </w:tabs>
        <w:ind w:left="851"/>
        <w:rPr>
          <w:i/>
          <w:iCs/>
          <w:sz w:val="24"/>
          <w:szCs w:val="24"/>
        </w:rPr>
      </w:pPr>
      <w:r w:rsidRPr="0051392E">
        <w:rPr>
          <w:i/>
          <w:iCs/>
          <w:sz w:val="24"/>
          <w:szCs w:val="24"/>
        </w:rPr>
        <w:t>I-</w:t>
      </w:r>
      <w:proofErr w:type="spellStart"/>
      <w:r w:rsidRPr="0051392E">
        <w:rPr>
          <w:i/>
          <w:iCs/>
          <w:sz w:val="24"/>
          <w:szCs w:val="24"/>
        </w:rPr>
        <w:t>Neb</w:t>
      </w:r>
      <w:proofErr w:type="spellEnd"/>
      <w:r w:rsidRPr="0051392E">
        <w:rPr>
          <w:i/>
          <w:iCs/>
          <w:sz w:val="24"/>
          <w:szCs w:val="24"/>
        </w:rPr>
        <w:t xml:space="preserve"> AAD-</w:t>
      </w:r>
      <w:proofErr w:type="spellStart"/>
      <w:r w:rsidRPr="0051392E">
        <w:rPr>
          <w:i/>
          <w:iCs/>
          <w:sz w:val="24"/>
          <w:szCs w:val="24"/>
        </w:rPr>
        <w:t>nebulisator</w:t>
      </w:r>
      <w:proofErr w:type="spellEnd"/>
    </w:p>
    <w:p w14:paraId="082DC02B" w14:textId="77777777" w:rsidR="00E23F72" w:rsidRPr="0051392E" w:rsidRDefault="00E23F72" w:rsidP="00E23F72">
      <w:pPr>
        <w:tabs>
          <w:tab w:val="left" w:pos="851"/>
        </w:tabs>
        <w:ind w:left="851"/>
        <w:rPr>
          <w:sz w:val="24"/>
          <w:szCs w:val="24"/>
        </w:rPr>
      </w:pPr>
      <w:r w:rsidRPr="0051392E">
        <w:rPr>
          <w:sz w:val="24"/>
          <w:szCs w:val="24"/>
        </w:rPr>
        <w:t xml:space="preserve">Farmakokinetikken under de særlige studiebetingelser med forlænget inhalationstid blev undersøgt i et randomiseret overkrydsningsstudie med 19 raske, voksne mænd efter inhalation af enkeltdoser af </w:t>
      </w:r>
      <w:proofErr w:type="spellStart"/>
      <w:r w:rsidRPr="0051392E">
        <w:rPr>
          <w:sz w:val="24"/>
          <w:szCs w:val="24"/>
        </w:rPr>
        <w:t>iloprost</w:t>
      </w:r>
      <w:proofErr w:type="spellEnd"/>
      <w:r w:rsidRPr="0051392E">
        <w:rPr>
          <w:sz w:val="24"/>
          <w:szCs w:val="24"/>
        </w:rPr>
        <w:t xml:space="preserve"> 10 mikrogram/ml og </w:t>
      </w:r>
      <w:proofErr w:type="spellStart"/>
      <w:r w:rsidRPr="0051392E">
        <w:rPr>
          <w:sz w:val="24"/>
          <w:szCs w:val="24"/>
        </w:rPr>
        <w:t>iloprost</w:t>
      </w:r>
      <w:proofErr w:type="spellEnd"/>
      <w:r w:rsidRPr="0051392E">
        <w:rPr>
          <w:sz w:val="24"/>
          <w:szCs w:val="24"/>
        </w:rPr>
        <w:t xml:space="preserve"> 20 mikrogram/ml (dosis på 5 mikrogram </w:t>
      </w:r>
      <w:proofErr w:type="spellStart"/>
      <w:r w:rsidRPr="0051392E">
        <w:rPr>
          <w:sz w:val="24"/>
          <w:szCs w:val="24"/>
        </w:rPr>
        <w:t>iloprost</w:t>
      </w:r>
      <w:proofErr w:type="spellEnd"/>
      <w:r w:rsidRPr="0051392E">
        <w:rPr>
          <w:sz w:val="24"/>
          <w:szCs w:val="24"/>
        </w:rPr>
        <w:t xml:space="preserve"> ved mundstykket) med I-</w:t>
      </w:r>
      <w:proofErr w:type="spellStart"/>
      <w:r w:rsidRPr="0051392E">
        <w:rPr>
          <w:sz w:val="24"/>
          <w:szCs w:val="24"/>
        </w:rPr>
        <w:t>Neb</w:t>
      </w:r>
      <w:proofErr w:type="spellEnd"/>
      <w:r w:rsidRPr="0051392E">
        <w:rPr>
          <w:sz w:val="24"/>
          <w:szCs w:val="24"/>
        </w:rPr>
        <w:t>. Der blev fundet sammenlignelige systemiske eksponeringer (AUC (0-t</w:t>
      </w:r>
      <w:r w:rsidRPr="0051392E">
        <w:rPr>
          <w:sz w:val="24"/>
          <w:szCs w:val="24"/>
          <w:vertAlign w:val="subscript"/>
        </w:rPr>
        <w:t>last</w:t>
      </w:r>
      <w:r w:rsidRPr="0051392E">
        <w:rPr>
          <w:sz w:val="24"/>
          <w:szCs w:val="24"/>
        </w:rPr>
        <w:t>)) og ca. 30 % højere maksimale serumkoncentrationer (</w:t>
      </w:r>
      <w:proofErr w:type="spellStart"/>
      <w:r w:rsidRPr="0051392E">
        <w:rPr>
          <w:sz w:val="24"/>
          <w:szCs w:val="24"/>
        </w:rPr>
        <w:t>C</w:t>
      </w:r>
      <w:r w:rsidRPr="0051392E">
        <w:rPr>
          <w:sz w:val="24"/>
          <w:szCs w:val="24"/>
          <w:vertAlign w:val="subscript"/>
        </w:rPr>
        <w:t>max</w:t>
      </w:r>
      <w:proofErr w:type="spellEnd"/>
      <w:r w:rsidRPr="0051392E">
        <w:rPr>
          <w:sz w:val="24"/>
          <w:szCs w:val="24"/>
        </w:rPr>
        <w:t xml:space="preserve">) efter inhalation af </w:t>
      </w:r>
      <w:proofErr w:type="spellStart"/>
      <w:r w:rsidRPr="0051392E">
        <w:rPr>
          <w:sz w:val="24"/>
          <w:szCs w:val="24"/>
        </w:rPr>
        <w:t>iloprost</w:t>
      </w:r>
      <w:proofErr w:type="spellEnd"/>
      <w:r w:rsidRPr="0051392E">
        <w:rPr>
          <w:sz w:val="24"/>
          <w:szCs w:val="24"/>
        </w:rPr>
        <w:t xml:space="preserve"> 20 mikrogram/ml sammenlignet med </w:t>
      </w:r>
      <w:proofErr w:type="spellStart"/>
      <w:r w:rsidRPr="0051392E">
        <w:rPr>
          <w:sz w:val="24"/>
          <w:szCs w:val="24"/>
        </w:rPr>
        <w:t>iloprost</w:t>
      </w:r>
      <w:proofErr w:type="spellEnd"/>
      <w:r w:rsidRPr="0051392E">
        <w:rPr>
          <w:sz w:val="24"/>
          <w:szCs w:val="24"/>
        </w:rPr>
        <w:t xml:space="preserve"> 10 mikrogram/ml, hvilket stemte overens med den observerede kortere inhalationstid med </w:t>
      </w:r>
      <w:proofErr w:type="spellStart"/>
      <w:r w:rsidRPr="0051392E">
        <w:rPr>
          <w:sz w:val="24"/>
          <w:szCs w:val="24"/>
        </w:rPr>
        <w:t>iloprost</w:t>
      </w:r>
      <w:proofErr w:type="spellEnd"/>
      <w:r w:rsidRPr="0051392E">
        <w:rPr>
          <w:sz w:val="24"/>
          <w:szCs w:val="24"/>
        </w:rPr>
        <w:t xml:space="preserve"> 20 mikrogram/ml.</w:t>
      </w:r>
    </w:p>
    <w:p w14:paraId="5E31F342" w14:textId="77777777" w:rsidR="00E23F72" w:rsidRPr="00F81146" w:rsidRDefault="00E23F72" w:rsidP="00F81146">
      <w:pPr>
        <w:ind w:left="851"/>
        <w:rPr>
          <w:sz w:val="24"/>
          <w:szCs w:val="24"/>
        </w:rPr>
      </w:pPr>
    </w:p>
    <w:p w14:paraId="3D4E0950" w14:textId="77777777" w:rsidR="00E23F72" w:rsidRPr="00F81146" w:rsidRDefault="00E23F72" w:rsidP="00F81146">
      <w:pPr>
        <w:ind w:left="851"/>
        <w:rPr>
          <w:sz w:val="24"/>
          <w:szCs w:val="24"/>
          <w:u w:val="single"/>
        </w:rPr>
      </w:pPr>
      <w:r w:rsidRPr="00F81146">
        <w:rPr>
          <w:sz w:val="24"/>
          <w:szCs w:val="24"/>
          <w:u w:val="single"/>
        </w:rPr>
        <w:t>Andre specielle populationer</w:t>
      </w:r>
    </w:p>
    <w:p w14:paraId="75C80FD6" w14:textId="77777777" w:rsidR="00E23F72" w:rsidRPr="00F81146" w:rsidRDefault="00E23F72" w:rsidP="00F81146">
      <w:pPr>
        <w:ind w:left="851"/>
        <w:rPr>
          <w:i/>
          <w:iCs/>
          <w:sz w:val="24"/>
          <w:szCs w:val="24"/>
        </w:rPr>
      </w:pPr>
    </w:p>
    <w:p w14:paraId="1714736A" w14:textId="77777777" w:rsidR="00E23F72" w:rsidRPr="00F81146" w:rsidRDefault="00E23F72" w:rsidP="00F81146">
      <w:pPr>
        <w:ind w:left="851"/>
        <w:rPr>
          <w:i/>
          <w:iCs/>
          <w:sz w:val="24"/>
          <w:szCs w:val="24"/>
        </w:rPr>
      </w:pPr>
      <w:r w:rsidRPr="00F81146">
        <w:rPr>
          <w:i/>
          <w:iCs/>
          <w:sz w:val="24"/>
          <w:szCs w:val="24"/>
        </w:rPr>
        <w:t>Nedsat nyrefunktion</w:t>
      </w:r>
    </w:p>
    <w:p w14:paraId="069C67ED" w14:textId="77777777" w:rsidR="00E23F72" w:rsidRPr="00F81146" w:rsidRDefault="00E23F72" w:rsidP="00F81146">
      <w:pPr>
        <w:ind w:left="851"/>
        <w:rPr>
          <w:sz w:val="24"/>
          <w:szCs w:val="24"/>
        </w:rPr>
      </w:pPr>
      <w:r w:rsidRPr="00F81146">
        <w:rPr>
          <w:sz w:val="24"/>
          <w:szCs w:val="24"/>
        </w:rPr>
        <w:t xml:space="preserve">I et studie med intravenøs infusion af </w:t>
      </w:r>
      <w:proofErr w:type="spellStart"/>
      <w:r w:rsidRPr="00F81146">
        <w:rPr>
          <w:sz w:val="24"/>
          <w:szCs w:val="24"/>
        </w:rPr>
        <w:t>iloprost</w:t>
      </w:r>
      <w:proofErr w:type="spellEnd"/>
      <w:r w:rsidRPr="00F81146">
        <w:rPr>
          <w:sz w:val="24"/>
          <w:szCs w:val="24"/>
        </w:rPr>
        <w:t xml:space="preserve"> har patienter med nyreinsufficiens i slutstadiet, der gennemgik regelmæssig dialysebehandling, vist sig at have en signifikant lavere </w:t>
      </w:r>
      <w:proofErr w:type="spellStart"/>
      <w:r w:rsidRPr="00F81146">
        <w:rPr>
          <w:i/>
          <w:iCs/>
          <w:sz w:val="24"/>
          <w:szCs w:val="24"/>
        </w:rPr>
        <w:t>clearance</w:t>
      </w:r>
      <w:proofErr w:type="spellEnd"/>
      <w:r w:rsidRPr="00F81146">
        <w:rPr>
          <w:sz w:val="24"/>
          <w:szCs w:val="24"/>
        </w:rPr>
        <w:t xml:space="preserve"> (middel-CL = 5 ± 2 ml/min/kg) end observeret hos patienter med nyresvigt, som ikke gennemgik regelmæssig dialysebehandling (middel</w:t>
      </w:r>
      <w:r w:rsidRPr="00F81146">
        <w:rPr>
          <w:sz w:val="24"/>
          <w:szCs w:val="24"/>
        </w:rPr>
        <w:noBreakHyphen/>
        <w:t>CL = 18 ± 2 ml/min/kg).</w:t>
      </w:r>
    </w:p>
    <w:p w14:paraId="394BAE56" w14:textId="77777777" w:rsidR="00E23F72" w:rsidRPr="00F81146" w:rsidRDefault="00E23F72" w:rsidP="00F81146">
      <w:pPr>
        <w:ind w:left="851"/>
        <w:rPr>
          <w:sz w:val="24"/>
          <w:szCs w:val="24"/>
        </w:rPr>
      </w:pPr>
    </w:p>
    <w:p w14:paraId="276BFEC6" w14:textId="77777777" w:rsidR="00E23F72" w:rsidRPr="00F81146" w:rsidRDefault="00E23F72" w:rsidP="00F81146">
      <w:pPr>
        <w:ind w:left="851"/>
        <w:rPr>
          <w:i/>
          <w:iCs/>
          <w:sz w:val="24"/>
          <w:szCs w:val="24"/>
        </w:rPr>
      </w:pPr>
      <w:r w:rsidRPr="00F81146">
        <w:rPr>
          <w:i/>
          <w:iCs/>
          <w:sz w:val="24"/>
          <w:szCs w:val="24"/>
        </w:rPr>
        <w:t>Nedsat leverfunktion</w:t>
      </w:r>
    </w:p>
    <w:p w14:paraId="7519AA1F" w14:textId="77777777" w:rsidR="00E23F72" w:rsidRPr="00F81146" w:rsidRDefault="00E23F72" w:rsidP="00F81146">
      <w:pPr>
        <w:ind w:left="851"/>
        <w:rPr>
          <w:sz w:val="24"/>
          <w:szCs w:val="24"/>
        </w:rPr>
      </w:pPr>
      <w:r w:rsidRPr="00F81146">
        <w:rPr>
          <w:sz w:val="24"/>
          <w:szCs w:val="24"/>
        </w:rPr>
        <w:t xml:space="preserve">Da </w:t>
      </w:r>
      <w:proofErr w:type="spellStart"/>
      <w:r w:rsidRPr="00F81146">
        <w:rPr>
          <w:sz w:val="24"/>
          <w:szCs w:val="24"/>
        </w:rPr>
        <w:t>iloprost</w:t>
      </w:r>
      <w:proofErr w:type="spellEnd"/>
      <w:r w:rsidRPr="00F81146">
        <w:rPr>
          <w:sz w:val="24"/>
          <w:szCs w:val="24"/>
        </w:rPr>
        <w:t xml:space="preserve"> </w:t>
      </w:r>
      <w:proofErr w:type="spellStart"/>
      <w:r w:rsidRPr="00F81146">
        <w:rPr>
          <w:sz w:val="24"/>
          <w:szCs w:val="24"/>
        </w:rPr>
        <w:t>metaboliseres</w:t>
      </w:r>
      <w:proofErr w:type="spellEnd"/>
      <w:r w:rsidRPr="00F81146">
        <w:rPr>
          <w:sz w:val="24"/>
          <w:szCs w:val="24"/>
        </w:rPr>
        <w:t xml:space="preserve"> ekstensivt i leveren, bliver medikamentets plasmaniveauer påvirket af ændringer i leverfunktionen. I et studie, hvor der blev anvendt intravenøs infusion, blev der opnået resultater, der involverede 8 patienter, der led af levercirrose. </w:t>
      </w:r>
      <w:proofErr w:type="spellStart"/>
      <w:r w:rsidRPr="00F81146">
        <w:rPr>
          <w:sz w:val="24"/>
          <w:szCs w:val="24"/>
        </w:rPr>
        <w:t>Iloprosts</w:t>
      </w:r>
      <w:proofErr w:type="spellEnd"/>
      <w:r w:rsidRPr="00F81146">
        <w:rPr>
          <w:sz w:val="24"/>
          <w:szCs w:val="24"/>
        </w:rPr>
        <w:t xml:space="preserve"> middel-</w:t>
      </w:r>
      <w:proofErr w:type="spellStart"/>
      <w:r w:rsidRPr="00F81146">
        <w:rPr>
          <w:i/>
          <w:iCs/>
          <w:sz w:val="24"/>
          <w:szCs w:val="24"/>
        </w:rPr>
        <w:t>clearance</w:t>
      </w:r>
      <w:proofErr w:type="spellEnd"/>
      <w:r w:rsidRPr="00F81146">
        <w:rPr>
          <w:sz w:val="24"/>
          <w:szCs w:val="24"/>
        </w:rPr>
        <w:t xml:space="preserve"> vurderes til at være 10 ml/min/kg.</w:t>
      </w:r>
    </w:p>
    <w:p w14:paraId="74A0704D" w14:textId="16F714FA" w:rsidR="00AD6575" w:rsidRDefault="00AD6575">
      <w:pPr>
        <w:rPr>
          <w:sz w:val="24"/>
          <w:szCs w:val="24"/>
        </w:rPr>
      </w:pPr>
      <w:r>
        <w:rPr>
          <w:sz w:val="24"/>
          <w:szCs w:val="24"/>
        </w:rPr>
        <w:br w:type="page"/>
      </w:r>
    </w:p>
    <w:p w14:paraId="1FEC860D" w14:textId="77777777" w:rsidR="00E23F72" w:rsidRPr="00F81146" w:rsidRDefault="00E23F72" w:rsidP="00F81146">
      <w:pPr>
        <w:ind w:left="851"/>
        <w:rPr>
          <w:sz w:val="24"/>
          <w:szCs w:val="24"/>
        </w:rPr>
      </w:pPr>
    </w:p>
    <w:p w14:paraId="4A0142B7" w14:textId="77777777" w:rsidR="00E23F72" w:rsidRPr="0051392E" w:rsidRDefault="00E23F72" w:rsidP="00E23F72">
      <w:pPr>
        <w:tabs>
          <w:tab w:val="left" w:pos="851"/>
        </w:tabs>
        <w:ind w:left="851"/>
        <w:rPr>
          <w:i/>
          <w:iCs/>
          <w:sz w:val="24"/>
          <w:szCs w:val="24"/>
        </w:rPr>
      </w:pPr>
      <w:r w:rsidRPr="0051392E">
        <w:rPr>
          <w:i/>
          <w:iCs/>
          <w:sz w:val="24"/>
          <w:szCs w:val="24"/>
        </w:rPr>
        <w:t>Køn</w:t>
      </w:r>
    </w:p>
    <w:p w14:paraId="2D69535A" w14:textId="77777777" w:rsidR="00E23F72" w:rsidRPr="0051392E" w:rsidRDefault="00E23F72" w:rsidP="00E23F72">
      <w:pPr>
        <w:tabs>
          <w:tab w:val="left" w:pos="851"/>
        </w:tabs>
        <w:ind w:left="851"/>
        <w:rPr>
          <w:sz w:val="24"/>
          <w:szCs w:val="24"/>
        </w:rPr>
      </w:pPr>
      <w:r w:rsidRPr="0051392E">
        <w:rPr>
          <w:sz w:val="24"/>
          <w:szCs w:val="24"/>
        </w:rPr>
        <w:t xml:space="preserve">Køn er ikke af klinisk relevans i forbindelse med </w:t>
      </w:r>
      <w:proofErr w:type="spellStart"/>
      <w:r w:rsidRPr="0051392E">
        <w:rPr>
          <w:sz w:val="24"/>
          <w:szCs w:val="24"/>
        </w:rPr>
        <w:t>iloprosts</w:t>
      </w:r>
      <w:proofErr w:type="spellEnd"/>
      <w:r w:rsidRPr="0051392E">
        <w:rPr>
          <w:sz w:val="24"/>
          <w:szCs w:val="24"/>
        </w:rPr>
        <w:t xml:space="preserve"> farmakokinetik.</w:t>
      </w:r>
    </w:p>
    <w:p w14:paraId="3CAF7A9D" w14:textId="77777777" w:rsidR="00E23F72" w:rsidRPr="0051392E" w:rsidRDefault="00E23F72" w:rsidP="00E23F72">
      <w:pPr>
        <w:tabs>
          <w:tab w:val="left" w:pos="851"/>
        </w:tabs>
        <w:ind w:left="851"/>
        <w:rPr>
          <w:sz w:val="24"/>
          <w:szCs w:val="24"/>
        </w:rPr>
      </w:pPr>
    </w:p>
    <w:p w14:paraId="32FFA77C" w14:textId="77777777" w:rsidR="00E23F72" w:rsidRPr="0051392E" w:rsidRDefault="00E23F72" w:rsidP="00E23F72">
      <w:pPr>
        <w:tabs>
          <w:tab w:val="left" w:pos="851"/>
        </w:tabs>
        <w:ind w:left="851"/>
        <w:rPr>
          <w:sz w:val="24"/>
          <w:szCs w:val="24"/>
        </w:rPr>
      </w:pPr>
      <w:r w:rsidRPr="0051392E">
        <w:rPr>
          <w:i/>
          <w:iCs/>
          <w:sz w:val="24"/>
          <w:szCs w:val="24"/>
        </w:rPr>
        <w:t>Ældre</w:t>
      </w:r>
    </w:p>
    <w:p w14:paraId="14C920B5" w14:textId="77777777" w:rsidR="00E23F72" w:rsidRPr="0051392E" w:rsidRDefault="00E23F72" w:rsidP="00E23F72">
      <w:pPr>
        <w:tabs>
          <w:tab w:val="left" w:pos="851"/>
        </w:tabs>
        <w:ind w:left="851"/>
        <w:rPr>
          <w:sz w:val="24"/>
          <w:szCs w:val="24"/>
        </w:rPr>
      </w:pPr>
      <w:r w:rsidRPr="0051392E">
        <w:rPr>
          <w:sz w:val="24"/>
          <w:szCs w:val="24"/>
        </w:rPr>
        <w:t xml:space="preserve">Der er ingen tilgængelige </w:t>
      </w:r>
      <w:proofErr w:type="spellStart"/>
      <w:r w:rsidRPr="0051392E">
        <w:rPr>
          <w:sz w:val="24"/>
          <w:szCs w:val="24"/>
        </w:rPr>
        <w:t>farmakokinetiske</w:t>
      </w:r>
      <w:proofErr w:type="spellEnd"/>
      <w:r w:rsidRPr="0051392E">
        <w:rPr>
          <w:sz w:val="24"/>
          <w:szCs w:val="24"/>
        </w:rPr>
        <w:t xml:space="preserve"> data for ældre patienter.</w:t>
      </w:r>
    </w:p>
    <w:p w14:paraId="76E819A5" w14:textId="77777777" w:rsidR="009260DE" w:rsidRPr="0051392E" w:rsidRDefault="009260DE" w:rsidP="009260DE">
      <w:pPr>
        <w:tabs>
          <w:tab w:val="left" w:pos="851"/>
        </w:tabs>
        <w:ind w:left="851"/>
        <w:rPr>
          <w:sz w:val="24"/>
          <w:szCs w:val="24"/>
        </w:rPr>
      </w:pPr>
    </w:p>
    <w:p w14:paraId="412CC388" w14:textId="31036E77" w:rsidR="009260DE" w:rsidRPr="0051392E" w:rsidRDefault="009260DE" w:rsidP="009260DE">
      <w:pPr>
        <w:tabs>
          <w:tab w:val="left" w:pos="851"/>
        </w:tabs>
        <w:ind w:left="851" w:hanging="851"/>
        <w:rPr>
          <w:b/>
          <w:sz w:val="24"/>
          <w:szCs w:val="24"/>
        </w:rPr>
      </w:pPr>
      <w:r w:rsidRPr="0051392E">
        <w:rPr>
          <w:b/>
          <w:sz w:val="24"/>
          <w:szCs w:val="24"/>
        </w:rPr>
        <w:t>5.3</w:t>
      </w:r>
      <w:r w:rsidRPr="0051392E">
        <w:rPr>
          <w:b/>
          <w:sz w:val="24"/>
          <w:szCs w:val="24"/>
        </w:rPr>
        <w:tab/>
      </w:r>
      <w:bookmarkStart w:id="4" w:name="_Hlk121750318"/>
      <w:r w:rsidR="000738D6" w:rsidRPr="00BA4587">
        <w:rPr>
          <w:b/>
          <w:sz w:val="24"/>
          <w:szCs w:val="24"/>
        </w:rPr>
        <w:t>Non-kliniske sikkerhedsdata</w:t>
      </w:r>
      <w:bookmarkEnd w:id="4"/>
    </w:p>
    <w:p w14:paraId="2A088310" w14:textId="77777777" w:rsidR="00F81146" w:rsidRDefault="00F81146" w:rsidP="00F81146">
      <w:pPr>
        <w:ind w:left="851"/>
        <w:rPr>
          <w:sz w:val="24"/>
          <w:szCs w:val="24"/>
          <w:u w:val="single"/>
        </w:rPr>
      </w:pPr>
    </w:p>
    <w:p w14:paraId="23E5583B" w14:textId="1BAF2AC5" w:rsidR="00E23F72" w:rsidRPr="00F81146" w:rsidRDefault="00E23F72" w:rsidP="00F81146">
      <w:pPr>
        <w:ind w:left="851"/>
        <w:rPr>
          <w:sz w:val="24"/>
          <w:szCs w:val="24"/>
          <w:u w:val="single"/>
          <w:lang w:eastAsia="da-DK"/>
        </w:rPr>
      </w:pPr>
      <w:r w:rsidRPr="00F81146">
        <w:rPr>
          <w:sz w:val="24"/>
          <w:szCs w:val="24"/>
          <w:u w:val="single"/>
        </w:rPr>
        <w:t>Systemisk toksicitet</w:t>
      </w:r>
    </w:p>
    <w:p w14:paraId="30769C50" w14:textId="77777777" w:rsidR="00E23F72" w:rsidRPr="0051392E" w:rsidRDefault="00E23F72" w:rsidP="00E23F72">
      <w:pPr>
        <w:tabs>
          <w:tab w:val="left" w:pos="851"/>
        </w:tabs>
        <w:ind w:left="851"/>
        <w:rPr>
          <w:sz w:val="24"/>
          <w:szCs w:val="24"/>
        </w:rPr>
      </w:pPr>
      <w:r w:rsidRPr="0051392E">
        <w:rPr>
          <w:sz w:val="24"/>
          <w:szCs w:val="24"/>
        </w:rPr>
        <w:t xml:space="preserve">I studier omhandlende akut toksicitet forårsagede intravenøse og orale enkeltdoser af </w:t>
      </w:r>
      <w:proofErr w:type="spellStart"/>
      <w:r w:rsidRPr="0051392E">
        <w:rPr>
          <w:sz w:val="24"/>
          <w:szCs w:val="24"/>
        </w:rPr>
        <w:t>iloprost</w:t>
      </w:r>
      <w:proofErr w:type="spellEnd"/>
      <w:r w:rsidRPr="0051392E">
        <w:rPr>
          <w:sz w:val="24"/>
          <w:szCs w:val="24"/>
        </w:rPr>
        <w:t xml:space="preserve"> alvorlige symptomer på </w:t>
      </w:r>
      <w:proofErr w:type="spellStart"/>
      <w:r w:rsidRPr="0051392E">
        <w:rPr>
          <w:sz w:val="24"/>
          <w:szCs w:val="24"/>
        </w:rPr>
        <w:t>intoksikation</w:t>
      </w:r>
      <w:proofErr w:type="spellEnd"/>
      <w:r w:rsidRPr="0051392E">
        <w:rPr>
          <w:sz w:val="24"/>
          <w:szCs w:val="24"/>
        </w:rPr>
        <w:t xml:space="preserve"> eller død (intravenøse) ved doser i en størrelsesorden på ca. 2 gange den intravenøse terapeutiske dosis. Når den høje farmakologiske potens af </w:t>
      </w:r>
      <w:proofErr w:type="spellStart"/>
      <w:r w:rsidRPr="0051392E">
        <w:rPr>
          <w:sz w:val="24"/>
          <w:szCs w:val="24"/>
        </w:rPr>
        <w:t>iloprost</w:t>
      </w:r>
      <w:proofErr w:type="spellEnd"/>
      <w:r w:rsidRPr="0051392E">
        <w:rPr>
          <w:sz w:val="24"/>
          <w:szCs w:val="24"/>
        </w:rPr>
        <w:t xml:space="preserve"> og de absolutte doser, som terapeutiske formål kræver, tages i betragtning, indikerer resultaterne fra studierne omhandlende akut toksicitet ikke en risiko for akutte bivirkninger hos mennesker. Som forventet for </w:t>
      </w:r>
      <w:proofErr w:type="spellStart"/>
      <w:r w:rsidRPr="0051392E">
        <w:rPr>
          <w:sz w:val="24"/>
          <w:szCs w:val="24"/>
        </w:rPr>
        <w:t>prostacykliner</w:t>
      </w:r>
      <w:proofErr w:type="spellEnd"/>
      <w:r w:rsidRPr="0051392E">
        <w:rPr>
          <w:sz w:val="24"/>
          <w:szCs w:val="24"/>
        </w:rPr>
        <w:t xml:space="preserve"> fremkaldte </w:t>
      </w:r>
      <w:proofErr w:type="spellStart"/>
      <w:r w:rsidRPr="0051392E">
        <w:rPr>
          <w:sz w:val="24"/>
          <w:szCs w:val="24"/>
        </w:rPr>
        <w:t>iloprost</w:t>
      </w:r>
      <w:proofErr w:type="spellEnd"/>
      <w:r w:rsidRPr="0051392E">
        <w:rPr>
          <w:sz w:val="24"/>
          <w:szCs w:val="24"/>
        </w:rPr>
        <w:t xml:space="preserve"> </w:t>
      </w:r>
      <w:proofErr w:type="spellStart"/>
      <w:r w:rsidRPr="0051392E">
        <w:rPr>
          <w:sz w:val="24"/>
          <w:szCs w:val="24"/>
        </w:rPr>
        <w:t>hæmodynamiske</w:t>
      </w:r>
      <w:proofErr w:type="spellEnd"/>
      <w:r w:rsidRPr="0051392E">
        <w:rPr>
          <w:sz w:val="24"/>
          <w:szCs w:val="24"/>
        </w:rPr>
        <w:t xml:space="preserve"> virkninger (vasodilatation, rødmen af huden, hypotension, hæmning af </w:t>
      </w:r>
      <w:proofErr w:type="spellStart"/>
      <w:r w:rsidRPr="0051392E">
        <w:rPr>
          <w:sz w:val="24"/>
          <w:szCs w:val="24"/>
        </w:rPr>
        <w:t>trombocytfunktionen</w:t>
      </w:r>
      <w:proofErr w:type="spellEnd"/>
      <w:r w:rsidRPr="0051392E">
        <w:rPr>
          <w:sz w:val="24"/>
          <w:szCs w:val="24"/>
        </w:rPr>
        <w:t xml:space="preserve">, respirationsbesvær) samt generelle tegn på </w:t>
      </w:r>
      <w:proofErr w:type="spellStart"/>
      <w:r w:rsidRPr="0051392E">
        <w:rPr>
          <w:sz w:val="24"/>
          <w:szCs w:val="24"/>
        </w:rPr>
        <w:t>intoksikation</w:t>
      </w:r>
      <w:proofErr w:type="spellEnd"/>
      <w:r w:rsidRPr="0051392E">
        <w:rPr>
          <w:sz w:val="24"/>
          <w:szCs w:val="24"/>
        </w:rPr>
        <w:t xml:space="preserve"> som f.eks. apati, gangforstyrrelser samt </w:t>
      </w:r>
      <w:proofErr w:type="spellStart"/>
      <w:r w:rsidRPr="0051392E">
        <w:rPr>
          <w:sz w:val="24"/>
          <w:szCs w:val="24"/>
        </w:rPr>
        <w:t>posturale</w:t>
      </w:r>
      <w:proofErr w:type="spellEnd"/>
      <w:r w:rsidRPr="0051392E">
        <w:rPr>
          <w:sz w:val="24"/>
          <w:szCs w:val="24"/>
        </w:rPr>
        <w:t xml:space="preserve"> ændringer.</w:t>
      </w:r>
    </w:p>
    <w:p w14:paraId="51576A79" w14:textId="77777777" w:rsidR="00E23F72" w:rsidRPr="0051392E" w:rsidRDefault="00E23F72" w:rsidP="00E23F72">
      <w:pPr>
        <w:tabs>
          <w:tab w:val="left" w:pos="851"/>
        </w:tabs>
        <w:ind w:left="851"/>
        <w:rPr>
          <w:sz w:val="24"/>
          <w:szCs w:val="24"/>
        </w:rPr>
      </w:pPr>
    </w:p>
    <w:p w14:paraId="219C93C1" w14:textId="77777777" w:rsidR="00E23F72" w:rsidRPr="0051392E" w:rsidRDefault="00E23F72" w:rsidP="00E23F72">
      <w:pPr>
        <w:tabs>
          <w:tab w:val="left" w:pos="851"/>
        </w:tabs>
        <w:ind w:left="851"/>
        <w:rPr>
          <w:sz w:val="24"/>
          <w:szCs w:val="24"/>
        </w:rPr>
      </w:pPr>
      <w:r w:rsidRPr="0051392E">
        <w:rPr>
          <w:sz w:val="24"/>
          <w:szCs w:val="24"/>
        </w:rPr>
        <w:t xml:space="preserve">Kontinuerlig intravenøs/subkutan infusion af </w:t>
      </w:r>
      <w:proofErr w:type="spellStart"/>
      <w:r w:rsidRPr="0051392E">
        <w:rPr>
          <w:sz w:val="24"/>
          <w:szCs w:val="24"/>
        </w:rPr>
        <w:t>iloprost</w:t>
      </w:r>
      <w:proofErr w:type="spellEnd"/>
      <w:r w:rsidRPr="0051392E">
        <w:rPr>
          <w:sz w:val="24"/>
          <w:szCs w:val="24"/>
        </w:rPr>
        <w:t xml:space="preserve"> i op til 26 uger hos gnavere og ikke-gnavere forårsagede ikke organtoksicitet ved dosisniveauer, som overskred den humane, terapeutiske, systemiske dosis mellem 14 og 47 gange (baseret på plasmaniveauer) Kun forventede farmakologiske virkninger som hypotension, rødmen af huden, dyspnø og forøget </w:t>
      </w:r>
      <w:proofErr w:type="spellStart"/>
      <w:r w:rsidRPr="0051392E">
        <w:rPr>
          <w:sz w:val="24"/>
          <w:szCs w:val="24"/>
        </w:rPr>
        <w:t>tarmmotilitet</w:t>
      </w:r>
      <w:proofErr w:type="spellEnd"/>
      <w:r w:rsidRPr="0051392E">
        <w:rPr>
          <w:sz w:val="24"/>
          <w:szCs w:val="24"/>
        </w:rPr>
        <w:t xml:space="preserve"> blev observeret.</w:t>
      </w:r>
    </w:p>
    <w:p w14:paraId="0EDD06E4" w14:textId="77777777" w:rsidR="00E23F72" w:rsidRPr="0051392E" w:rsidRDefault="00E23F72" w:rsidP="00E23F72">
      <w:pPr>
        <w:tabs>
          <w:tab w:val="left" w:pos="851"/>
        </w:tabs>
        <w:ind w:left="851"/>
        <w:rPr>
          <w:sz w:val="24"/>
          <w:szCs w:val="24"/>
        </w:rPr>
      </w:pPr>
    </w:p>
    <w:p w14:paraId="505E2002" w14:textId="77777777" w:rsidR="00E23F72" w:rsidRPr="0051392E" w:rsidRDefault="00E23F72" w:rsidP="00E23F72">
      <w:pPr>
        <w:tabs>
          <w:tab w:val="left" w:pos="851"/>
        </w:tabs>
        <w:ind w:left="851"/>
        <w:rPr>
          <w:sz w:val="24"/>
          <w:szCs w:val="24"/>
        </w:rPr>
      </w:pPr>
      <w:r w:rsidRPr="0051392E">
        <w:rPr>
          <w:sz w:val="24"/>
          <w:szCs w:val="24"/>
        </w:rPr>
        <w:t>I et kronisk inhalationsstudie med rotter over 26 uger blev den opnåelige dosis på</w:t>
      </w:r>
    </w:p>
    <w:p w14:paraId="45FEDBFF" w14:textId="77777777" w:rsidR="00E23F72" w:rsidRPr="0051392E" w:rsidRDefault="00E23F72" w:rsidP="00E23F72">
      <w:pPr>
        <w:tabs>
          <w:tab w:val="left" w:pos="851"/>
        </w:tabs>
        <w:ind w:left="851"/>
        <w:rPr>
          <w:sz w:val="24"/>
          <w:szCs w:val="24"/>
        </w:rPr>
      </w:pPr>
      <w:r w:rsidRPr="0051392E">
        <w:rPr>
          <w:sz w:val="24"/>
          <w:szCs w:val="24"/>
        </w:rPr>
        <w:t>48,7 mikrogram/kg/dag observeret som et nul-effekt-niveau (NOAEL) (</w:t>
      </w:r>
      <w:r w:rsidRPr="0051392E">
        <w:rPr>
          <w:i/>
          <w:iCs/>
          <w:sz w:val="24"/>
          <w:szCs w:val="24"/>
        </w:rPr>
        <w:t xml:space="preserve">no </w:t>
      </w:r>
      <w:proofErr w:type="spellStart"/>
      <w:r w:rsidRPr="0051392E">
        <w:rPr>
          <w:i/>
          <w:iCs/>
          <w:sz w:val="24"/>
          <w:szCs w:val="24"/>
        </w:rPr>
        <w:t>observed</w:t>
      </w:r>
      <w:proofErr w:type="spellEnd"/>
      <w:r w:rsidRPr="0051392E">
        <w:rPr>
          <w:i/>
          <w:iCs/>
          <w:sz w:val="24"/>
          <w:szCs w:val="24"/>
        </w:rPr>
        <w:t xml:space="preserve"> </w:t>
      </w:r>
      <w:proofErr w:type="spellStart"/>
      <w:r w:rsidRPr="0051392E">
        <w:rPr>
          <w:i/>
          <w:iCs/>
          <w:sz w:val="24"/>
          <w:szCs w:val="24"/>
        </w:rPr>
        <w:t>adverse</w:t>
      </w:r>
      <w:proofErr w:type="spellEnd"/>
      <w:r w:rsidRPr="0051392E">
        <w:rPr>
          <w:i/>
          <w:iCs/>
          <w:sz w:val="24"/>
          <w:szCs w:val="24"/>
        </w:rPr>
        <w:t xml:space="preserve"> </w:t>
      </w:r>
      <w:proofErr w:type="spellStart"/>
      <w:r w:rsidRPr="0051392E">
        <w:rPr>
          <w:i/>
          <w:iCs/>
          <w:sz w:val="24"/>
          <w:szCs w:val="24"/>
        </w:rPr>
        <w:t>effect</w:t>
      </w:r>
      <w:proofErr w:type="spellEnd"/>
      <w:r w:rsidRPr="0051392E">
        <w:rPr>
          <w:i/>
          <w:iCs/>
          <w:sz w:val="24"/>
          <w:szCs w:val="24"/>
        </w:rPr>
        <w:t xml:space="preserve"> </w:t>
      </w:r>
      <w:proofErr w:type="spellStart"/>
      <w:r w:rsidRPr="0051392E">
        <w:rPr>
          <w:i/>
          <w:iCs/>
          <w:sz w:val="24"/>
          <w:szCs w:val="24"/>
        </w:rPr>
        <w:t>level</w:t>
      </w:r>
      <w:proofErr w:type="spellEnd"/>
      <w:r w:rsidRPr="0051392E">
        <w:rPr>
          <w:sz w:val="24"/>
          <w:szCs w:val="24"/>
        </w:rPr>
        <w:t>). De systemiske eksponeringer overskred de terapeutiske eksponeringer hos mennesker efter inhalation med faktorer på mere end 10 (</w:t>
      </w:r>
      <w:proofErr w:type="spellStart"/>
      <w:r w:rsidRPr="0051392E">
        <w:rPr>
          <w:sz w:val="24"/>
          <w:szCs w:val="24"/>
        </w:rPr>
        <w:t>C</w:t>
      </w:r>
      <w:r w:rsidRPr="0051392E">
        <w:rPr>
          <w:sz w:val="24"/>
          <w:szCs w:val="24"/>
          <w:vertAlign w:val="subscript"/>
        </w:rPr>
        <w:t>max</w:t>
      </w:r>
      <w:proofErr w:type="spellEnd"/>
      <w:r w:rsidRPr="0051392E">
        <w:rPr>
          <w:sz w:val="24"/>
          <w:szCs w:val="24"/>
        </w:rPr>
        <w:t>, kumulativ AUC).</w:t>
      </w:r>
    </w:p>
    <w:p w14:paraId="5D4A955C" w14:textId="77777777" w:rsidR="00E23F72" w:rsidRPr="0051392E" w:rsidRDefault="00E23F72" w:rsidP="00E23F72">
      <w:pPr>
        <w:tabs>
          <w:tab w:val="left" w:pos="851"/>
        </w:tabs>
        <w:ind w:left="851"/>
        <w:rPr>
          <w:sz w:val="24"/>
          <w:szCs w:val="24"/>
        </w:rPr>
      </w:pPr>
    </w:p>
    <w:p w14:paraId="1150CE74" w14:textId="77777777" w:rsidR="00E23F72" w:rsidRPr="0051392E" w:rsidRDefault="00E23F72" w:rsidP="00E23F72">
      <w:pPr>
        <w:tabs>
          <w:tab w:val="left" w:pos="851"/>
        </w:tabs>
        <w:ind w:left="851"/>
        <w:rPr>
          <w:sz w:val="24"/>
          <w:szCs w:val="24"/>
          <w:u w:val="single"/>
        </w:rPr>
      </w:pPr>
      <w:r w:rsidRPr="0051392E">
        <w:rPr>
          <w:sz w:val="24"/>
          <w:szCs w:val="24"/>
          <w:u w:val="single"/>
        </w:rPr>
        <w:t xml:space="preserve">Genotoksicitet, </w:t>
      </w:r>
      <w:proofErr w:type="spellStart"/>
      <w:r w:rsidRPr="0051392E">
        <w:rPr>
          <w:sz w:val="24"/>
          <w:szCs w:val="24"/>
          <w:u w:val="single"/>
        </w:rPr>
        <w:t>tumorgenicitet</w:t>
      </w:r>
      <w:proofErr w:type="spellEnd"/>
    </w:p>
    <w:p w14:paraId="640CFE6C" w14:textId="77777777" w:rsidR="00E23F72" w:rsidRPr="0051392E" w:rsidRDefault="00E23F72" w:rsidP="00E23F72">
      <w:pPr>
        <w:tabs>
          <w:tab w:val="left" w:pos="851"/>
        </w:tabs>
        <w:ind w:left="851"/>
        <w:rPr>
          <w:sz w:val="24"/>
          <w:szCs w:val="24"/>
        </w:rPr>
      </w:pPr>
      <w:r w:rsidRPr="0051392E">
        <w:rPr>
          <w:i/>
          <w:iCs/>
          <w:sz w:val="24"/>
          <w:szCs w:val="24"/>
        </w:rPr>
        <w:t xml:space="preserve">In </w:t>
      </w:r>
      <w:proofErr w:type="spellStart"/>
      <w:r w:rsidRPr="0051392E">
        <w:rPr>
          <w:i/>
          <w:iCs/>
          <w:sz w:val="24"/>
          <w:szCs w:val="24"/>
        </w:rPr>
        <w:t>vitro</w:t>
      </w:r>
      <w:proofErr w:type="spellEnd"/>
      <w:r w:rsidRPr="0051392E">
        <w:rPr>
          <w:sz w:val="24"/>
          <w:szCs w:val="24"/>
        </w:rPr>
        <w:t xml:space="preserve">- (bakterieceller, pattedyrsceller, humane lymfocytter) og </w:t>
      </w:r>
      <w:r w:rsidRPr="0051392E">
        <w:rPr>
          <w:i/>
          <w:iCs/>
          <w:sz w:val="24"/>
          <w:szCs w:val="24"/>
        </w:rPr>
        <w:t xml:space="preserve">in </w:t>
      </w:r>
      <w:proofErr w:type="spellStart"/>
      <w:r w:rsidRPr="0051392E">
        <w:rPr>
          <w:i/>
          <w:iCs/>
          <w:sz w:val="24"/>
          <w:szCs w:val="24"/>
        </w:rPr>
        <w:t>vivo</w:t>
      </w:r>
      <w:proofErr w:type="spellEnd"/>
      <w:r w:rsidRPr="0051392E">
        <w:rPr>
          <w:sz w:val="24"/>
          <w:szCs w:val="24"/>
        </w:rPr>
        <w:t>-studier (</w:t>
      </w:r>
      <w:proofErr w:type="spellStart"/>
      <w:r w:rsidRPr="0051392E">
        <w:rPr>
          <w:sz w:val="24"/>
          <w:szCs w:val="24"/>
        </w:rPr>
        <w:t>mikronukleustest</w:t>
      </w:r>
      <w:proofErr w:type="spellEnd"/>
      <w:r w:rsidRPr="0051392E">
        <w:rPr>
          <w:sz w:val="24"/>
          <w:szCs w:val="24"/>
        </w:rPr>
        <w:t>) vedrørende genotoksiske effekter har ikke vist tegn på mutagent potentiale.</w:t>
      </w:r>
    </w:p>
    <w:p w14:paraId="61895D9C" w14:textId="77777777" w:rsidR="00E23F72" w:rsidRPr="0051392E" w:rsidRDefault="00E23F72" w:rsidP="00E23F72">
      <w:pPr>
        <w:tabs>
          <w:tab w:val="left" w:pos="851"/>
        </w:tabs>
        <w:ind w:left="851"/>
        <w:rPr>
          <w:sz w:val="24"/>
          <w:szCs w:val="24"/>
        </w:rPr>
      </w:pPr>
      <w:r w:rsidRPr="0051392E">
        <w:rPr>
          <w:sz w:val="24"/>
          <w:szCs w:val="24"/>
        </w:rPr>
        <w:t xml:space="preserve">Der blev ikke set noget </w:t>
      </w:r>
      <w:proofErr w:type="spellStart"/>
      <w:r w:rsidRPr="0051392E">
        <w:rPr>
          <w:sz w:val="24"/>
          <w:szCs w:val="24"/>
        </w:rPr>
        <w:t>tumorigent</w:t>
      </w:r>
      <w:proofErr w:type="spellEnd"/>
      <w:r w:rsidRPr="0051392E">
        <w:rPr>
          <w:sz w:val="24"/>
          <w:szCs w:val="24"/>
        </w:rPr>
        <w:t xml:space="preserve"> potentiale af </w:t>
      </w:r>
      <w:proofErr w:type="spellStart"/>
      <w:r w:rsidRPr="0051392E">
        <w:rPr>
          <w:sz w:val="24"/>
          <w:szCs w:val="24"/>
        </w:rPr>
        <w:t>iloprost</w:t>
      </w:r>
      <w:proofErr w:type="spellEnd"/>
      <w:r w:rsidRPr="0051392E">
        <w:rPr>
          <w:sz w:val="24"/>
          <w:szCs w:val="24"/>
        </w:rPr>
        <w:t xml:space="preserve"> i </w:t>
      </w:r>
      <w:proofErr w:type="spellStart"/>
      <w:r w:rsidRPr="0051392E">
        <w:rPr>
          <w:sz w:val="24"/>
          <w:szCs w:val="24"/>
        </w:rPr>
        <w:t>tumorgenicitetsstudier</w:t>
      </w:r>
      <w:proofErr w:type="spellEnd"/>
      <w:r w:rsidRPr="0051392E">
        <w:rPr>
          <w:sz w:val="24"/>
          <w:szCs w:val="24"/>
        </w:rPr>
        <w:t xml:space="preserve"> hos rotter og mus.</w:t>
      </w:r>
    </w:p>
    <w:p w14:paraId="6DD9047C" w14:textId="77777777" w:rsidR="00E23F72" w:rsidRPr="0051392E" w:rsidRDefault="00E23F72" w:rsidP="00E23F72">
      <w:pPr>
        <w:tabs>
          <w:tab w:val="left" w:pos="851"/>
        </w:tabs>
        <w:ind w:left="851"/>
        <w:rPr>
          <w:sz w:val="24"/>
          <w:szCs w:val="24"/>
        </w:rPr>
      </w:pPr>
    </w:p>
    <w:p w14:paraId="398DE895" w14:textId="77777777" w:rsidR="00E23F72" w:rsidRPr="0051392E" w:rsidRDefault="00E23F72" w:rsidP="00E23F72">
      <w:pPr>
        <w:tabs>
          <w:tab w:val="left" w:pos="851"/>
        </w:tabs>
        <w:ind w:left="851"/>
        <w:rPr>
          <w:sz w:val="24"/>
          <w:szCs w:val="24"/>
          <w:u w:val="single"/>
        </w:rPr>
      </w:pPr>
      <w:r w:rsidRPr="0051392E">
        <w:rPr>
          <w:sz w:val="24"/>
          <w:szCs w:val="24"/>
          <w:u w:val="single"/>
        </w:rPr>
        <w:t>Reproduktionstoksicitet</w:t>
      </w:r>
    </w:p>
    <w:p w14:paraId="14206663" w14:textId="77777777" w:rsidR="00E23F72" w:rsidRPr="0051392E" w:rsidRDefault="00E23F72" w:rsidP="00E23F72">
      <w:pPr>
        <w:tabs>
          <w:tab w:val="left" w:pos="851"/>
        </w:tabs>
        <w:ind w:left="851"/>
        <w:rPr>
          <w:sz w:val="24"/>
          <w:szCs w:val="24"/>
        </w:rPr>
      </w:pPr>
      <w:r w:rsidRPr="0051392E">
        <w:rPr>
          <w:sz w:val="24"/>
          <w:szCs w:val="24"/>
        </w:rPr>
        <w:t xml:space="preserve">I embryo- og </w:t>
      </w:r>
      <w:proofErr w:type="spellStart"/>
      <w:r w:rsidRPr="0051392E">
        <w:rPr>
          <w:sz w:val="24"/>
          <w:szCs w:val="24"/>
        </w:rPr>
        <w:t>føtotoksicitetsstudier</w:t>
      </w:r>
      <w:proofErr w:type="spellEnd"/>
      <w:r w:rsidRPr="0051392E">
        <w:rPr>
          <w:sz w:val="24"/>
          <w:szCs w:val="24"/>
        </w:rPr>
        <w:t xml:space="preserve"> hos rotter førte kontinuerlig intravenøs administration af </w:t>
      </w:r>
      <w:proofErr w:type="spellStart"/>
      <w:r w:rsidRPr="0051392E">
        <w:rPr>
          <w:sz w:val="24"/>
          <w:szCs w:val="24"/>
        </w:rPr>
        <w:t>iloprost</w:t>
      </w:r>
      <w:proofErr w:type="spellEnd"/>
      <w:r w:rsidRPr="0051392E">
        <w:rPr>
          <w:sz w:val="24"/>
          <w:szCs w:val="24"/>
        </w:rPr>
        <w:t xml:space="preserve"> til anomalier af enkelt-falankser i forpoterne hos nogle fostre/unger uafhængigt af dosis.</w:t>
      </w:r>
    </w:p>
    <w:p w14:paraId="3A0497AB" w14:textId="77777777" w:rsidR="00E23F72" w:rsidRPr="0051392E" w:rsidRDefault="00E23F72" w:rsidP="00E23F72">
      <w:pPr>
        <w:tabs>
          <w:tab w:val="left" w:pos="851"/>
        </w:tabs>
        <w:ind w:left="851"/>
        <w:rPr>
          <w:sz w:val="24"/>
          <w:szCs w:val="24"/>
        </w:rPr>
      </w:pPr>
    </w:p>
    <w:p w14:paraId="5D3B3B55" w14:textId="77777777" w:rsidR="00E23F72" w:rsidRPr="0051392E" w:rsidRDefault="00E23F72" w:rsidP="00E23F72">
      <w:pPr>
        <w:tabs>
          <w:tab w:val="left" w:pos="851"/>
        </w:tabs>
        <w:ind w:left="851"/>
        <w:rPr>
          <w:sz w:val="24"/>
          <w:szCs w:val="24"/>
        </w:rPr>
      </w:pPr>
      <w:r w:rsidRPr="0051392E">
        <w:rPr>
          <w:sz w:val="24"/>
          <w:szCs w:val="24"/>
        </w:rPr>
        <w:t xml:space="preserve">Disse forandringer betragtes ikke som </w:t>
      </w:r>
      <w:proofErr w:type="spellStart"/>
      <w:r w:rsidRPr="0051392E">
        <w:rPr>
          <w:sz w:val="24"/>
          <w:szCs w:val="24"/>
        </w:rPr>
        <w:t>teratogene</w:t>
      </w:r>
      <w:proofErr w:type="spellEnd"/>
      <w:r w:rsidRPr="0051392E">
        <w:rPr>
          <w:sz w:val="24"/>
          <w:szCs w:val="24"/>
        </w:rPr>
        <w:t xml:space="preserve"> effekter, men er sandsynligvis relateret til </w:t>
      </w:r>
      <w:proofErr w:type="spellStart"/>
      <w:r w:rsidRPr="0051392E">
        <w:rPr>
          <w:sz w:val="24"/>
          <w:szCs w:val="24"/>
        </w:rPr>
        <w:t>iloprost</w:t>
      </w:r>
      <w:proofErr w:type="spellEnd"/>
      <w:r w:rsidRPr="0051392E">
        <w:rPr>
          <w:sz w:val="24"/>
          <w:szCs w:val="24"/>
        </w:rPr>
        <w:t xml:space="preserve">-induceret væksthæmning i den sene </w:t>
      </w:r>
      <w:proofErr w:type="spellStart"/>
      <w:r w:rsidRPr="0051392E">
        <w:rPr>
          <w:sz w:val="24"/>
          <w:szCs w:val="24"/>
        </w:rPr>
        <w:t>organogenese</w:t>
      </w:r>
      <w:proofErr w:type="spellEnd"/>
      <w:r w:rsidRPr="0051392E">
        <w:rPr>
          <w:sz w:val="24"/>
          <w:szCs w:val="24"/>
        </w:rPr>
        <w:t xml:space="preserve"> på grund af </w:t>
      </w:r>
      <w:proofErr w:type="spellStart"/>
      <w:r w:rsidRPr="0051392E">
        <w:rPr>
          <w:sz w:val="24"/>
          <w:szCs w:val="24"/>
        </w:rPr>
        <w:t>føtoplacentale</w:t>
      </w:r>
      <w:proofErr w:type="spellEnd"/>
      <w:r w:rsidRPr="0051392E">
        <w:rPr>
          <w:sz w:val="24"/>
          <w:szCs w:val="24"/>
        </w:rPr>
        <w:t xml:space="preserve"> </w:t>
      </w:r>
      <w:proofErr w:type="spellStart"/>
      <w:r w:rsidRPr="0051392E">
        <w:rPr>
          <w:sz w:val="24"/>
          <w:szCs w:val="24"/>
        </w:rPr>
        <w:t>hæmodynamiske</w:t>
      </w:r>
      <w:proofErr w:type="spellEnd"/>
      <w:r w:rsidRPr="0051392E">
        <w:rPr>
          <w:sz w:val="24"/>
          <w:szCs w:val="24"/>
        </w:rPr>
        <w:t xml:space="preserve"> ændringer. Der sås ingen forstyrrelser i den </w:t>
      </w:r>
      <w:proofErr w:type="spellStart"/>
      <w:r w:rsidRPr="0051392E">
        <w:rPr>
          <w:sz w:val="24"/>
          <w:szCs w:val="24"/>
        </w:rPr>
        <w:t>postnatale</w:t>
      </w:r>
      <w:proofErr w:type="spellEnd"/>
      <w:r w:rsidRPr="0051392E">
        <w:rPr>
          <w:sz w:val="24"/>
          <w:szCs w:val="24"/>
        </w:rPr>
        <w:t xml:space="preserve"> udvikling eller i forplantningsevnen hos det afkom, der blev opfostret, hvilket tyder på, at den observerede hæmning hos rotter blev kompenseret under den </w:t>
      </w:r>
      <w:proofErr w:type="spellStart"/>
      <w:r w:rsidRPr="0051392E">
        <w:rPr>
          <w:sz w:val="24"/>
          <w:szCs w:val="24"/>
        </w:rPr>
        <w:t>postnatale</w:t>
      </w:r>
      <w:proofErr w:type="spellEnd"/>
      <w:r w:rsidRPr="0051392E">
        <w:rPr>
          <w:sz w:val="24"/>
          <w:szCs w:val="24"/>
        </w:rPr>
        <w:t xml:space="preserve"> udvikling. I lignende embryotoksicitetsstudier hos kaniner og aber blev der ikke observeret sådanne anomalier i </w:t>
      </w:r>
      <w:proofErr w:type="spellStart"/>
      <w:r w:rsidRPr="0051392E">
        <w:rPr>
          <w:sz w:val="24"/>
          <w:szCs w:val="24"/>
        </w:rPr>
        <w:t>digiti</w:t>
      </w:r>
      <w:proofErr w:type="spellEnd"/>
      <w:r w:rsidRPr="0051392E">
        <w:rPr>
          <w:sz w:val="24"/>
          <w:szCs w:val="24"/>
        </w:rPr>
        <w:t xml:space="preserve"> eller andre større strukturelle abnormiteter, heller ikke efter betydeligt højere doser, som oversteg dosis til mennesker flere gange.</w:t>
      </w:r>
    </w:p>
    <w:p w14:paraId="44601F45" w14:textId="77777777" w:rsidR="00E23F72" w:rsidRPr="0051392E" w:rsidRDefault="00E23F72" w:rsidP="00E23F72">
      <w:pPr>
        <w:tabs>
          <w:tab w:val="left" w:pos="851"/>
        </w:tabs>
        <w:ind w:left="851"/>
        <w:rPr>
          <w:sz w:val="24"/>
          <w:szCs w:val="24"/>
        </w:rPr>
      </w:pPr>
      <w:r w:rsidRPr="0051392E">
        <w:rPr>
          <w:sz w:val="24"/>
          <w:szCs w:val="24"/>
        </w:rPr>
        <w:lastRenderedPageBreak/>
        <w:t xml:space="preserve"> </w:t>
      </w:r>
    </w:p>
    <w:p w14:paraId="369C696B" w14:textId="77777777" w:rsidR="00E23F72" w:rsidRPr="0051392E" w:rsidRDefault="00E23F72" w:rsidP="00E23F72">
      <w:pPr>
        <w:tabs>
          <w:tab w:val="left" w:pos="851"/>
        </w:tabs>
        <w:ind w:left="851"/>
        <w:rPr>
          <w:sz w:val="24"/>
          <w:szCs w:val="24"/>
        </w:rPr>
      </w:pPr>
      <w:r w:rsidRPr="0051392E">
        <w:rPr>
          <w:sz w:val="24"/>
          <w:szCs w:val="24"/>
        </w:rPr>
        <w:t xml:space="preserve">Hos rotter blev der observeret udskillelse af lave niveauer af </w:t>
      </w:r>
      <w:proofErr w:type="spellStart"/>
      <w:r w:rsidRPr="0051392E">
        <w:rPr>
          <w:sz w:val="24"/>
          <w:szCs w:val="24"/>
        </w:rPr>
        <w:t>iloprost</w:t>
      </w:r>
      <w:proofErr w:type="spellEnd"/>
      <w:r w:rsidRPr="0051392E">
        <w:rPr>
          <w:sz w:val="24"/>
          <w:szCs w:val="24"/>
        </w:rPr>
        <w:t xml:space="preserve"> og/eller metabolitter i mælken (mindre end 1 % af </w:t>
      </w:r>
      <w:proofErr w:type="spellStart"/>
      <w:r w:rsidRPr="0051392E">
        <w:rPr>
          <w:sz w:val="24"/>
          <w:szCs w:val="24"/>
        </w:rPr>
        <w:t>iloprost</w:t>
      </w:r>
      <w:proofErr w:type="spellEnd"/>
      <w:r w:rsidRPr="0051392E">
        <w:rPr>
          <w:sz w:val="24"/>
          <w:szCs w:val="24"/>
        </w:rPr>
        <w:t xml:space="preserve">-dosen givet intravenøst). Der sås ingen forstyrrelser i den </w:t>
      </w:r>
      <w:proofErr w:type="spellStart"/>
      <w:r w:rsidRPr="0051392E">
        <w:rPr>
          <w:sz w:val="24"/>
          <w:szCs w:val="24"/>
        </w:rPr>
        <w:t>postnatale</w:t>
      </w:r>
      <w:proofErr w:type="spellEnd"/>
      <w:r w:rsidRPr="0051392E">
        <w:rPr>
          <w:sz w:val="24"/>
          <w:szCs w:val="24"/>
        </w:rPr>
        <w:t xml:space="preserve"> udvikling eller i forplantningsevnen hos dyr, der blev eksponeret for </w:t>
      </w:r>
      <w:proofErr w:type="spellStart"/>
      <w:r w:rsidRPr="0051392E">
        <w:rPr>
          <w:sz w:val="24"/>
          <w:szCs w:val="24"/>
        </w:rPr>
        <w:t>iloprost</w:t>
      </w:r>
      <w:proofErr w:type="spellEnd"/>
      <w:r w:rsidRPr="0051392E">
        <w:rPr>
          <w:sz w:val="24"/>
          <w:szCs w:val="24"/>
        </w:rPr>
        <w:t xml:space="preserve"> under diegivning.</w:t>
      </w:r>
    </w:p>
    <w:p w14:paraId="2984EF0F" w14:textId="77777777" w:rsidR="00E23F72" w:rsidRPr="0051392E" w:rsidRDefault="00E23F72" w:rsidP="00E23F72">
      <w:pPr>
        <w:tabs>
          <w:tab w:val="left" w:pos="851"/>
        </w:tabs>
        <w:ind w:left="851"/>
        <w:rPr>
          <w:sz w:val="24"/>
          <w:szCs w:val="24"/>
        </w:rPr>
      </w:pPr>
    </w:p>
    <w:p w14:paraId="6BD3ED56" w14:textId="77777777" w:rsidR="00E23F72" w:rsidRPr="00F81146" w:rsidRDefault="00E23F72" w:rsidP="00F81146">
      <w:pPr>
        <w:ind w:left="851"/>
        <w:rPr>
          <w:sz w:val="24"/>
          <w:szCs w:val="24"/>
          <w:u w:val="single"/>
        </w:rPr>
      </w:pPr>
      <w:r w:rsidRPr="00F81146">
        <w:rPr>
          <w:sz w:val="24"/>
          <w:szCs w:val="24"/>
          <w:u w:val="single"/>
        </w:rPr>
        <w:t xml:space="preserve">Lokal tolerance, kontaktsensibilisering og </w:t>
      </w:r>
      <w:proofErr w:type="spellStart"/>
      <w:r w:rsidRPr="00F81146">
        <w:rPr>
          <w:sz w:val="24"/>
          <w:szCs w:val="24"/>
          <w:u w:val="single"/>
        </w:rPr>
        <w:t>antigenicitetspotentiale</w:t>
      </w:r>
      <w:proofErr w:type="spellEnd"/>
    </w:p>
    <w:p w14:paraId="3C44E2BF" w14:textId="77777777" w:rsidR="00E23F72" w:rsidRPr="00F81146" w:rsidRDefault="00E23F72" w:rsidP="00F81146">
      <w:pPr>
        <w:ind w:left="851"/>
        <w:rPr>
          <w:sz w:val="24"/>
          <w:szCs w:val="24"/>
        </w:rPr>
      </w:pPr>
      <w:r w:rsidRPr="00F81146">
        <w:rPr>
          <w:sz w:val="24"/>
          <w:szCs w:val="24"/>
        </w:rPr>
        <w:t xml:space="preserve">I inhalationsstudier med rotter forårsagede administration af en </w:t>
      </w:r>
      <w:proofErr w:type="spellStart"/>
      <w:r w:rsidRPr="00F81146">
        <w:rPr>
          <w:sz w:val="24"/>
          <w:szCs w:val="24"/>
        </w:rPr>
        <w:t>iloprost</w:t>
      </w:r>
      <w:proofErr w:type="spellEnd"/>
      <w:r w:rsidRPr="00F81146">
        <w:rPr>
          <w:sz w:val="24"/>
          <w:szCs w:val="24"/>
        </w:rPr>
        <w:t>-formulering med en koncentration på 20 mikrogram/ml i op til 26 uger ingen lokal irritation af de øvre og nedre luftveje.</w:t>
      </w:r>
    </w:p>
    <w:p w14:paraId="39BB7F72" w14:textId="77777777" w:rsidR="00E23F72" w:rsidRPr="0051392E" w:rsidRDefault="00E23F72" w:rsidP="00E23F72">
      <w:pPr>
        <w:tabs>
          <w:tab w:val="left" w:pos="851"/>
        </w:tabs>
        <w:ind w:left="851"/>
        <w:rPr>
          <w:sz w:val="24"/>
          <w:szCs w:val="24"/>
        </w:rPr>
      </w:pPr>
    </w:p>
    <w:p w14:paraId="17EA64E0" w14:textId="55184750" w:rsidR="009260DE" w:rsidRPr="0051392E" w:rsidRDefault="00E23F72" w:rsidP="000738D6">
      <w:pPr>
        <w:tabs>
          <w:tab w:val="left" w:pos="851"/>
        </w:tabs>
        <w:ind w:left="851"/>
        <w:rPr>
          <w:sz w:val="24"/>
          <w:szCs w:val="24"/>
        </w:rPr>
      </w:pPr>
      <w:r w:rsidRPr="0051392E">
        <w:rPr>
          <w:sz w:val="24"/>
          <w:szCs w:val="24"/>
        </w:rPr>
        <w:t xml:space="preserve">En sensibilisering af huden (maksimeringstest) og et </w:t>
      </w:r>
      <w:proofErr w:type="spellStart"/>
      <w:r w:rsidRPr="0051392E">
        <w:rPr>
          <w:sz w:val="24"/>
          <w:szCs w:val="24"/>
        </w:rPr>
        <w:t>antigenicitetsstudie</w:t>
      </w:r>
      <w:proofErr w:type="spellEnd"/>
      <w:r w:rsidRPr="0051392E">
        <w:rPr>
          <w:sz w:val="24"/>
          <w:szCs w:val="24"/>
        </w:rPr>
        <w:t xml:space="preserve"> med marsvin viste intet sensibiliseringspotentiale.</w:t>
      </w:r>
    </w:p>
    <w:p w14:paraId="162CA00C" w14:textId="77777777" w:rsidR="009260DE" w:rsidRPr="0051392E" w:rsidRDefault="009260DE" w:rsidP="009260DE">
      <w:pPr>
        <w:tabs>
          <w:tab w:val="left" w:pos="851"/>
        </w:tabs>
        <w:ind w:left="851"/>
        <w:rPr>
          <w:sz w:val="24"/>
          <w:szCs w:val="24"/>
        </w:rPr>
      </w:pPr>
    </w:p>
    <w:p w14:paraId="4904A874" w14:textId="77777777" w:rsidR="009260DE" w:rsidRPr="0051392E" w:rsidRDefault="009260DE" w:rsidP="009260DE">
      <w:pPr>
        <w:tabs>
          <w:tab w:val="left" w:pos="851"/>
        </w:tabs>
        <w:ind w:left="851" w:hanging="851"/>
        <w:rPr>
          <w:b/>
          <w:sz w:val="24"/>
          <w:szCs w:val="24"/>
        </w:rPr>
      </w:pPr>
      <w:r w:rsidRPr="0051392E">
        <w:rPr>
          <w:b/>
          <w:sz w:val="24"/>
          <w:szCs w:val="24"/>
        </w:rPr>
        <w:t>6.</w:t>
      </w:r>
      <w:r w:rsidRPr="0051392E">
        <w:rPr>
          <w:b/>
          <w:sz w:val="24"/>
          <w:szCs w:val="24"/>
        </w:rPr>
        <w:tab/>
        <w:t>FARMACEUTISKE OPLYSNINGER</w:t>
      </w:r>
    </w:p>
    <w:p w14:paraId="52BF378A" w14:textId="77777777" w:rsidR="009260DE" w:rsidRPr="0051392E" w:rsidRDefault="009260DE" w:rsidP="009260DE">
      <w:pPr>
        <w:tabs>
          <w:tab w:val="left" w:pos="851"/>
        </w:tabs>
        <w:ind w:left="851"/>
        <w:rPr>
          <w:sz w:val="24"/>
          <w:szCs w:val="24"/>
        </w:rPr>
      </w:pPr>
    </w:p>
    <w:p w14:paraId="0CC29B54" w14:textId="77777777" w:rsidR="009260DE" w:rsidRPr="0051392E" w:rsidRDefault="009260DE" w:rsidP="009260DE">
      <w:pPr>
        <w:tabs>
          <w:tab w:val="left" w:pos="851"/>
        </w:tabs>
        <w:ind w:left="851" w:hanging="851"/>
        <w:rPr>
          <w:b/>
          <w:sz w:val="24"/>
          <w:szCs w:val="24"/>
        </w:rPr>
      </w:pPr>
      <w:r w:rsidRPr="0051392E">
        <w:rPr>
          <w:b/>
          <w:sz w:val="24"/>
          <w:szCs w:val="24"/>
        </w:rPr>
        <w:t>6.1</w:t>
      </w:r>
      <w:r w:rsidRPr="0051392E">
        <w:rPr>
          <w:b/>
          <w:sz w:val="24"/>
          <w:szCs w:val="24"/>
        </w:rPr>
        <w:tab/>
        <w:t>Hjælpestoffer</w:t>
      </w:r>
    </w:p>
    <w:p w14:paraId="33B009B9" w14:textId="77777777" w:rsidR="00E23F72" w:rsidRPr="0051392E" w:rsidRDefault="00E23F72" w:rsidP="00E23F72">
      <w:pPr>
        <w:tabs>
          <w:tab w:val="left" w:pos="851"/>
        </w:tabs>
        <w:ind w:left="851"/>
        <w:rPr>
          <w:sz w:val="24"/>
          <w:szCs w:val="24"/>
          <w:lang w:eastAsia="da-DK"/>
        </w:rPr>
      </w:pPr>
      <w:proofErr w:type="spellStart"/>
      <w:r w:rsidRPr="0051392E">
        <w:rPr>
          <w:sz w:val="24"/>
          <w:szCs w:val="24"/>
        </w:rPr>
        <w:t>Ethanol</w:t>
      </w:r>
      <w:proofErr w:type="spellEnd"/>
      <w:r w:rsidRPr="0051392E">
        <w:rPr>
          <w:sz w:val="24"/>
          <w:szCs w:val="24"/>
        </w:rPr>
        <w:t xml:space="preserve"> 96 %</w:t>
      </w:r>
    </w:p>
    <w:p w14:paraId="0371CCD0" w14:textId="77777777" w:rsidR="00E23F72" w:rsidRPr="0051392E" w:rsidRDefault="00E23F72" w:rsidP="00E23F72">
      <w:pPr>
        <w:tabs>
          <w:tab w:val="left" w:pos="851"/>
        </w:tabs>
        <w:ind w:left="851"/>
        <w:rPr>
          <w:sz w:val="24"/>
          <w:szCs w:val="24"/>
        </w:rPr>
      </w:pPr>
      <w:r w:rsidRPr="0051392E">
        <w:rPr>
          <w:sz w:val="24"/>
          <w:szCs w:val="24"/>
        </w:rPr>
        <w:t>Trometamol</w:t>
      </w:r>
    </w:p>
    <w:p w14:paraId="3FCAE96E" w14:textId="77777777" w:rsidR="00E23F72" w:rsidRPr="0051392E" w:rsidRDefault="00E23F72" w:rsidP="00E23F72">
      <w:pPr>
        <w:tabs>
          <w:tab w:val="left" w:pos="851"/>
        </w:tabs>
        <w:ind w:left="851"/>
        <w:rPr>
          <w:sz w:val="24"/>
          <w:szCs w:val="24"/>
        </w:rPr>
      </w:pPr>
      <w:proofErr w:type="spellStart"/>
      <w:r w:rsidRPr="0051392E">
        <w:rPr>
          <w:sz w:val="24"/>
          <w:szCs w:val="24"/>
        </w:rPr>
        <w:t>Natriumchlorid</w:t>
      </w:r>
      <w:proofErr w:type="spellEnd"/>
    </w:p>
    <w:p w14:paraId="6669FEB2" w14:textId="77777777" w:rsidR="00E23F72" w:rsidRPr="0051392E" w:rsidRDefault="00E23F72" w:rsidP="00E23F72">
      <w:pPr>
        <w:tabs>
          <w:tab w:val="left" w:pos="851"/>
        </w:tabs>
        <w:ind w:left="851"/>
        <w:rPr>
          <w:sz w:val="24"/>
          <w:szCs w:val="24"/>
        </w:rPr>
      </w:pPr>
      <w:r w:rsidRPr="0051392E">
        <w:rPr>
          <w:sz w:val="24"/>
          <w:szCs w:val="24"/>
        </w:rPr>
        <w:t>Saltsyre (til pH-justering)</w:t>
      </w:r>
    </w:p>
    <w:p w14:paraId="0B5CD56C" w14:textId="77777777" w:rsidR="00E23F72" w:rsidRPr="0051392E" w:rsidRDefault="00E23F72" w:rsidP="00E23F72">
      <w:pPr>
        <w:tabs>
          <w:tab w:val="left" w:pos="851"/>
        </w:tabs>
        <w:ind w:left="851"/>
        <w:rPr>
          <w:sz w:val="24"/>
          <w:szCs w:val="24"/>
        </w:rPr>
      </w:pPr>
      <w:r w:rsidRPr="0051392E">
        <w:rPr>
          <w:sz w:val="24"/>
          <w:szCs w:val="24"/>
        </w:rPr>
        <w:t>Vand til injektionsvæsker</w:t>
      </w:r>
    </w:p>
    <w:p w14:paraId="096AA5D9" w14:textId="77777777" w:rsidR="009260DE" w:rsidRPr="0051392E" w:rsidRDefault="009260DE" w:rsidP="009260DE">
      <w:pPr>
        <w:tabs>
          <w:tab w:val="left" w:pos="851"/>
        </w:tabs>
        <w:ind w:left="851"/>
        <w:rPr>
          <w:sz w:val="24"/>
          <w:szCs w:val="24"/>
        </w:rPr>
      </w:pPr>
    </w:p>
    <w:p w14:paraId="5B69245C" w14:textId="77777777" w:rsidR="009260DE" w:rsidRPr="0051392E" w:rsidRDefault="009260DE" w:rsidP="009260DE">
      <w:pPr>
        <w:tabs>
          <w:tab w:val="left" w:pos="851"/>
        </w:tabs>
        <w:ind w:left="851" w:hanging="851"/>
        <w:rPr>
          <w:b/>
          <w:sz w:val="24"/>
          <w:szCs w:val="24"/>
        </w:rPr>
      </w:pPr>
      <w:r w:rsidRPr="0051392E">
        <w:rPr>
          <w:b/>
          <w:sz w:val="24"/>
          <w:szCs w:val="24"/>
        </w:rPr>
        <w:t>6.2</w:t>
      </w:r>
      <w:r w:rsidRPr="0051392E">
        <w:rPr>
          <w:b/>
          <w:sz w:val="24"/>
          <w:szCs w:val="24"/>
        </w:rPr>
        <w:tab/>
        <w:t>Uforligeligheder</w:t>
      </w:r>
    </w:p>
    <w:p w14:paraId="397224D7" w14:textId="77777777" w:rsidR="00E23F72" w:rsidRPr="0051392E" w:rsidRDefault="00E23F72" w:rsidP="00E23F72">
      <w:pPr>
        <w:tabs>
          <w:tab w:val="left" w:pos="851"/>
        </w:tabs>
        <w:ind w:left="851"/>
        <w:rPr>
          <w:sz w:val="24"/>
          <w:szCs w:val="24"/>
          <w:lang w:eastAsia="da-DK"/>
        </w:rPr>
      </w:pPr>
      <w:r w:rsidRPr="0051392E">
        <w:rPr>
          <w:sz w:val="24"/>
          <w:szCs w:val="24"/>
        </w:rPr>
        <w:t>Da der ikke foreligger studier af eventuelle uforligeligheder, må dette lægemiddel ikke blandes med andre lægemidler.</w:t>
      </w:r>
    </w:p>
    <w:p w14:paraId="2DAF021E" w14:textId="77777777" w:rsidR="009260DE" w:rsidRPr="0051392E" w:rsidRDefault="009260DE" w:rsidP="009260DE">
      <w:pPr>
        <w:tabs>
          <w:tab w:val="left" w:pos="851"/>
        </w:tabs>
        <w:ind w:left="851"/>
        <w:rPr>
          <w:sz w:val="24"/>
          <w:szCs w:val="24"/>
        </w:rPr>
      </w:pPr>
    </w:p>
    <w:p w14:paraId="2DF114D6" w14:textId="77777777" w:rsidR="009260DE" w:rsidRPr="0051392E" w:rsidRDefault="009260DE" w:rsidP="009260DE">
      <w:pPr>
        <w:tabs>
          <w:tab w:val="left" w:pos="851"/>
        </w:tabs>
        <w:ind w:left="851" w:hanging="851"/>
        <w:rPr>
          <w:b/>
          <w:sz w:val="24"/>
          <w:szCs w:val="24"/>
        </w:rPr>
      </w:pPr>
      <w:r w:rsidRPr="0051392E">
        <w:rPr>
          <w:b/>
          <w:sz w:val="24"/>
          <w:szCs w:val="24"/>
        </w:rPr>
        <w:t>6.3</w:t>
      </w:r>
      <w:r w:rsidRPr="0051392E">
        <w:rPr>
          <w:b/>
          <w:sz w:val="24"/>
          <w:szCs w:val="24"/>
        </w:rPr>
        <w:tab/>
        <w:t>Opbevaringstid</w:t>
      </w:r>
    </w:p>
    <w:p w14:paraId="47CA61E3" w14:textId="77777777" w:rsidR="00AD6575" w:rsidRDefault="00AD6575" w:rsidP="00E23F72">
      <w:pPr>
        <w:tabs>
          <w:tab w:val="left" w:pos="851"/>
        </w:tabs>
        <w:ind w:left="851"/>
        <w:rPr>
          <w:sz w:val="24"/>
          <w:szCs w:val="24"/>
          <w:u w:val="single"/>
        </w:rPr>
      </w:pPr>
    </w:p>
    <w:p w14:paraId="0BF2C1C1" w14:textId="4FDF6249" w:rsidR="00E23F72" w:rsidRPr="0051392E" w:rsidRDefault="00E23F72" w:rsidP="00E23F72">
      <w:pPr>
        <w:tabs>
          <w:tab w:val="left" w:pos="851"/>
        </w:tabs>
        <w:ind w:left="851"/>
        <w:rPr>
          <w:sz w:val="24"/>
          <w:szCs w:val="24"/>
          <w:u w:val="single"/>
          <w:lang w:eastAsia="da-DK"/>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10 mikrogram/ml inhalationsvæske til </w:t>
      </w:r>
      <w:proofErr w:type="spellStart"/>
      <w:r w:rsidRPr="0051392E">
        <w:rPr>
          <w:sz w:val="24"/>
          <w:szCs w:val="24"/>
          <w:u w:val="single"/>
        </w:rPr>
        <w:t>nebulisator</w:t>
      </w:r>
      <w:proofErr w:type="spellEnd"/>
      <w:r w:rsidRPr="0051392E">
        <w:rPr>
          <w:sz w:val="24"/>
          <w:szCs w:val="24"/>
          <w:u w:val="single"/>
        </w:rPr>
        <w:t>, opløsning</w:t>
      </w:r>
    </w:p>
    <w:p w14:paraId="7AFFCECB" w14:textId="77777777" w:rsidR="00E23F72" w:rsidRPr="0051392E" w:rsidRDefault="00E23F72" w:rsidP="00E23F72">
      <w:pPr>
        <w:tabs>
          <w:tab w:val="left" w:pos="851"/>
        </w:tabs>
        <w:ind w:left="851"/>
        <w:rPr>
          <w:sz w:val="24"/>
          <w:szCs w:val="24"/>
        </w:rPr>
      </w:pPr>
      <w:r w:rsidRPr="0051392E">
        <w:rPr>
          <w:sz w:val="24"/>
          <w:szCs w:val="24"/>
        </w:rPr>
        <w:t>3 år</w:t>
      </w:r>
    </w:p>
    <w:p w14:paraId="42AD3F1A" w14:textId="77777777" w:rsidR="00E23F72" w:rsidRPr="0051392E" w:rsidRDefault="00E23F72" w:rsidP="00E23F72">
      <w:pPr>
        <w:tabs>
          <w:tab w:val="left" w:pos="851"/>
        </w:tabs>
        <w:ind w:left="851"/>
        <w:rPr>
          <w:sz w:val="24"/>
          <w:szCs w:val="24"/>
        </w:rPr>
      </w:pPr>
    </w:p>
    <w:p w14:paraId="0B5A9DF1" w14:textId="68E9C8CA" w:rsidR="00E23F72" w:rsidRPr="0051392E" w:rsidRDefault="00E23F72" w:rsidP="00E23F72">
      <w:pPr>
        <w:tabs>
          <w:tab w:val="left" w:pos="851"/>
        </w:tabs>
        <w:ind w:left="851"/>
        <w:rPr>
          <w:sz w:val="24"/>
          <w:szCs w:val="24"/>
          <w:u w:val="single"/>
        </w:rPr>
      </w:pPr>
      <w:proofErr w:type="spellStart"/>
      <w:r w:rsidRPr="0051392E">
        <w:rPr>
          <w:sz w:val="24"/>
          <w:szCs w:val="24"/>
          <w:u w:val="single"/>
        </w:rPr>
        <w:t>Iloprost</w:t>
      </w:r>
      <w:proofErr w:type="spellEnd"/>
      <w:r w:rsidRPr="0051392E">
        <w:rPr>
          <w:sz w:val="24"/>
          <w:szCs w:val="24"/>
          <w:u w:val="single"/>
        </w:rPr>
        <w:t xml:space="preserve"> </w:t>
      </w:r>
      <w:r w:rsidR="000E1DE1">
        <w:rPr>
          <w:sz w:val="24"/>
          <w:szCs w:val="24"/>
          <w:u w:val="single"/>
        </w:rPr>
        <w:t>"</w:t>
      </w:r>
      <w:proofErr w:type="spellStart"/>
      <w:r w:rsidR="000E1DE1">
        <w:rPr>
          <w:sz w:val="24"/>
          <w:szCs w:val="24"/>
          <w:u w:val="single"/>
        </w:rPr>
        <w:t>Zentiva</w:t>
      </w:r>
      <w:proofErr w:type="spellEnd"/>
      <w:r w:rsidR="000E1DE1">
        <w:rPr>
          <w:sz w:val="24"/>
          <w:szCs w:val="24"/>
          <w:u w:val="single"/>
        </w:rPr>
        <w:t>"</w:t>
      </w:r>
      <w:r w:rsidRPr="0051392E">
        <w:rPr>
          <w:sz w:val="24"/>
          <w:szCs w:val="24"/>
          <w:u w:val="single"/>
        </w:rPr>
        <w:t xml:space="preserve"> 20 mikrogram/ml inhalationsvæske til </w:t>
      </w:r>
      <w:proofErr w:type="spellStart"/>
      <w:r w:rsidRPr="0051392E">
        <w:rPr>
          <w:sz w:val="24"/>
          <w:szCs w:val="24"/>
          <w:u w:val="single"/>
        </w:rPr>
        <w:t>nebulisator</w:t>
      </w:r>
      <w:proofErr w:type="spellEnd"/>
      <w:r w:rsidRPr="0051392E">
        <w:rPr>
          <w:sz w:val="24"/>
          <w:szCs w:val="24"/>
          <w:u w:val="single"/>
        </w:rPr>
        <w:t>, opløsning</w:t>
      </w:r>
    </w:p>
    <w:p w14:paraId="2E69E3B2" w14:textId="4282B7EB" w:rsidR="00E23F72" w:rsidRPr="0051392E" w:rsidRDefault="0030198A" w:rsidP="00E23F72">
      <w:pPr>
        <w:tabs>
          <w:tab w:val="left" w:pos="851"/>
        </w:tabs>
        <w:ind w:left="851"/>
        <w:rPr>
          <w:sz w:val="24"/>
          <w:szCs w:val="24"/>
        </w:rPr>
      </w:pPr>
      <w:r>
        <w:rPr>
          <w:sz w:val="24"/>
          <w:szCs w:val="24"/>
        </w:rPr>
        <w:t>5</w:t>
      </w:r>
      <w:r w:rsidR="00E23F72" w:rsidRPr="0051392E">
        <w:rPr>
          <w:sz w:val="24"/>
          <w:szCs w:val="24"/>
        </w:rPr>
        <w:t xml:space="preserve"> år</w:t>
      </w:r>
    </w:p>
    <w:p w14:paraId="1EA86136" w14:textId="77777777" w:rsidR="009260DE" w:rsidRPr="0051392E" w:rsidRDefault="009260DE" w:rsidP="009260DE">
      <w:pPr>
        <w:tabs>
          <w:tab w:val="left" w:pos="851"/>
        </w:tabs>
        <w:ind w:left="851"/>
        <w:rPr>
          <w:sz w:val="24"/>
          <w:szCs w:val="24"/>
        </w:rPr>
      </w:pPr>
    </w:p>
    <w:p w14:paraId="3CA606F8" w14:textId="77777777" w:rsidR="009260DE" w:rsidRPr="0051392E" w:rsidRDefault="009260DE" w:rsidP="009260DE">
      <w:pPr>
        <w:tabs>
          <w:tab w:val="left" w:pos="851"/>
        </w:tabs>
        <w:ind w:left="851" w:hanging="851"/>
        <w:rPr>
          <w:b/>
          <w:sz w:val="24"/>
          <w:szCs w:val="24"/>
        </w:rPr>
      </w:pPr>
      <w:r w:rsidRPr="0051392E">
        <w:rPr>
          <w:b/>
          <w:sz w:val="24"/>
          <w:szCs w:val="24"/>
        </w:rPr>
        <w:t>6.4</w:t>
      </w:r>
      <w:r w:rsidRPr="0051392E">
        <w:rPr>
          <w:b/>
          <w:sz w:val="24"/>
          <w:szCs w:val="24"/>
        </w:rPr>
        <w:tab/>
        <w:t>Særlige opbevaringsforhold</w:t>
      </w:r>
    </w:p>
    <w:p w14:paraId="3590FB6C" w14:textId="77777777" w:rsidR="00E23F72" w:rsidRPr="00F81146" w:rsidRDefault="00E23F72" w:rsidP="00F81146">
      <w:pPr>
        <w:ind w:left="851"/>
        <w:rPr>
          <w:sz w:val="24"/>
          <w:szCs w:val="24"/>
          <w:lang w:eastAsia="da-DK"/>
        </w:rPr>
      </w:pPr>
      <w:r w:rsidRPr="00F81146">
        <w:rPr>
          <w:sz w:val="24"/>
          <w:szCs w:val="24"/>
        </w:rPr>
        <w:t>Dette lægemiddel kræver ingen særlige forholdsregler vedrørende opbevaringen. Må ikke nedfryses.</w:t>
      </w:r>
    </w:p>
    <w:p w14:paraId="13F26B5C" w14:textId="77777777" w:rsidR="009260DE" w:rsidRPr="0051392E" w:rsidRDefault="009260DE" w:rsidP="009260DE">
      <w:pPr>
        <w:tabs>
          <w:tab w:val="left" w:pos="851"/>
        </w:tabs>
        <w:ind w:left="851"/>
        <w:rPr>
          <w:sz w:val="24"/>
          <w:szCs w:val="24"/>
        </w:rPr>
      </w:pPr>
    </w:p>
    <w:p w14:paraId="560D7107" w14:textId="3A3037A4" w:rsidR="009260DE" w:rsidRPr="0051392E" w:rsidRDefault="009260DE" w:rsidP="009260DE">
      <w:pPr>
        <w:tabs>
          <w:tab w:val="left" w:pos="851"/>
        </w:tabs>
        <w:ind w:left="851" w:hanging="851"/>
        <w:rPr>
          <w:b/>
          <w:sz w:val="24"/>
          <w:szCs w:val="24"/>
        </w:rPr>
      </w:pPr>
      <w:r w:rsidRPr="0051392E">
        <w:rPr>
          <w:b/>
          <w:sz w:val="24"/>
          <w:szCs w:val="24"/>
        </w:rPr>
        <w:t>6.5</w:t>
      </w:r>
      <w:r w:rsidRPr="0051392E">
        <w:rPr>
          <w:b/>
          <w:sz w:val="24"/>
          <w:szCs w:val="24"/>
        </w:rPr>
        <w:tab/>
      </w:r>
      <w:bookmarkStart w:id="5" w:name="_Hlk121743052"/>
      <w:r w:rsidR="000738D6" w:rsidRPr="00BA4587">
        <w:rPr>
          <w:b/>
          <w:sz w:val="24"/>
          <w:szCs w:val="24"/>
        </w:rPr>
        <w:t>Emballagetype og pakningsstørrelser</w:t>
      </w:r>
      <w:bookmarkEnd w:id="5"/>
    </w:p>
    <w:p w14:paraId="301C80C1" w14:textId="77777777" w:rsidR="00F81146" w:rsidRDefault="00F81146" w:rsidP="00F81146">
      <w:pPr>
        <w:ind w:left="851"/>
        <w:rPr>
          <w:sz w:val="24"/>
          <w:szCs w:val="24"/>
          <w:u w:val="single"/>
        </w:rPr>
      </w:pPr>
    </w:p>
    <w:p w14:paraId="493D880F" w14:textId="7257DF40" w:rsidR="00E23F72" w:rsidRPr="00F81146" w:rsidRDefault="00E23F72" w:rsidP="00F81146">
      <w:pPr>
        <w:ind w:left="851"/>
        <w:rPr>
          <w:sz w:val="24"/>
          <w:szCs w:val="24"/>
          <w:u w:val="single"/>
          <w:lang w:eastAsia="da-DK"/>
        </w:rPr>
      </w:pPr>
      <w:proofErr w:type="spellStart"/>
      <w:r w:rsidRPr="00F81146">
        <w:rPr>
          <w:sz w:val="24"/>
          <w:szCs w:val="24"/>
          <w:u w:val="single"/>
        </w:rPr>
        <w:t>Iloprost</w:t>
      </w:r>
      <w:proofErr w:type="spellEnd"/>
      <w:r w:rsidRPr="00F81146">
        <w:rPr>
          <w:sz w:val="24"/>
          <w:szCs w:val="24"/>
          <w:u w:val="single"/>
        </w:rPr>
        <w:t xml:space="preserve"> </w:t>
      </w:r>
      <w:r w:rsidR="000E1DE1" w:rsidRPr="00F81146">
        <w:rPr>
          <w:sz w:val="24"/>
          <w:szCs w:val="24"/>
          <w:u w:val="single"/>
        </w:rPr>
        <w:t>"</w:t>
      </w:r>
      <w:proofErr w:type="spellStart"/>
      <w:r w:rsidR="000E1DE1" w:rsidRPr="00F81146">
        <w:rPr>
          <w:sz w:val="24"/>
          <w:szCs w:val="24"/>
          <w:u w:val="single"/>
        </w:rPr>
        <w:t>Zentiva</w:t>
      </w:r>
      <w:proofErr w:type="spellEnd"/>
      <w:r w:rsidR="000E1DE1" w:rsidRPr="00F81146">
        <w:rPr>
          <w:sz w:val="24"/>
          <w:szCs w:val="24"/>
          <w:u w:val="single"/>
        </w:rPr>
        <w:t>"</w:t>
      </w:r>
      <w:r w:rsidRPr="00F81146">
        <w:rPr>
          <w:sz w:val="24"/>
          <w:szCs w:val="24"/>
          <w:u w:val="single"/>
        </w:rPr>
        <w:t xml:space="preserve"> 10 mikrogram/ml inhalationsvæske til </w:t>
      </w:r>
      <w:proofErr w:type="spellStart"/>
      <w:r w:rsidRPr="00F81146">
        <w:rPr>
          <w:sz w:val="24"/>
          <w:szCs w:val="24"/>
          <w:u w:val="single"/>
        </w:rPr>
        <w:t>nebulisator</w:t>
      </w:r>
      <w:proofErr w:type="spellEnd"/>
      <w:r w:rsidRPr="00F81146">
        <w:rPr>
          <w:sz w:val="24"/>
          <w:szCs w:val="24"/>
          <w:u w:val="single"/>
        </w:rPr>
        <w:t>, opløsning</w:t>
      </w:r>
    </w:p>
    <w:p w14:paraId="58997B5E" w14:textId="77777777" w:rsidR="00E23F72" w:rsidRPr="00F81146" w:rsidRDefault="00E23F72" w:rsidP="00F81146">
      <w:pPr>
        <w:ind w:left="851"/>
        <w:rPr>
          <w:sz w:val="24"/>
          <w:szCs w:val="24"/>
        </w:rPr>
      </w:pPr>
      <w:r w:rsidRPr="00F81146">
        <w:rPr>
          <w:sz w:val="24"/>
          <w:szCs w:val="24"/>
        </w:rPr>
        <w:t>Klar glasampul (hydrolytisk klasse I) med identificerende farve-ring (blå), indeholdende 1 ml opløsning (</w:t>
      </w:r>
      <w:proofErr w:type="spellStart"/>
      <w:r w:rsidRPr="00F81146">
        <w:rPr>
          <w:sz w:val="24"/>
          <w:szCs w:val="24"/>
        </w:rPr>
        <w:t>ekstraherbar</w:t>
      </w:r>
      <w:proofErr w:type="spellEnd"/>
      <w:r w:rsidRPr="00F81146">
        <w:rPr>
          <w:sz w:val="24"/>
          <w:szCs w:val="24"/>
        </w:rPr>
        <w:t xml:space="preserve"> volumen) i forseglet ampul pakket i blister og papæske.</w:t>
      </w:r>
    </w:p>
    <w:p w14:paraId="131EAFC6" w14:textId="77777777" w:rsidR="00E23F72" w:rsidRPr="00F81146" w:rsidRDefault="00E23F72" w:rsidP="00F81146">
      <w:pPr>
        <w:ind w:left="851"/>
        <w:rPr>
          <w:sz w:val="24"/>
          <w:szCs w:val="24"/>
        </w:rPr>
      </w:pPr>
    </w:p>
    <w:p w14:paraId="1B4A049E" w14:textId="12057482" w:rsidR="00E23F72" w:rsidRPr="00F81146" w:rsidRDefault="00E23F72" w:rsidP="00F81146">
      <w:pPr>
        <w:ind w:left="851"/>
        <w:rPr>
          <w:sz w:val="24"/>
          <w:szCs w:val="24"/>
          <w:u w:val="single"/>
        </w:rPr>
      </w:pPr>
      <w:proofErr w:type="spellStart"/>
      <w:r w:rsidRPr="00F81146">
        <w:rPr>
          <w:sz w:val="24"/>
          <w:szCs w:val="24"/>
          <w:u w:val="single"/>
        </w:rPr>
        <w:t>Iloprost</w:t>
      </w:r>
      <w:proofErr w:type="spellEnd"/>
      <w:r w:rsidRPr="00F81146">
        <w:rPr>
          <w:sz w:val="24"/>
          <w:szCs w:val="24"/>
          <w:u w:val="single"/>
        </w:rPr>
        <w:t xml:space="preserve"> </w:t>
      </w:r>
      <w:r w:rsidR="000E1DE1" w:rsidRPr="00F81146">
        <w:rPr>
          <w:sz w:val="24"/>
          <w:szCs w:val="24"/>
          <w:u w:val="single"/>
        </w:rPr>
        <w:t>"</w:t>
      </w:r>
      <w:proofErr w:type="spellStart"/>
      <w:r w:rsidR="000E1DE1" w:rsidRPr="00F81146">
        <w:rPr>
          <w:sz w:val="24"/>
          <w:szCs w:val="24"/>
          <w:u w:val="single"/>
        </w:rPr>
        <w:t>Zentiva</w:t>
      </w:r>
      <w:proofErr w:type="spellEnd"/>
      <w:r w:rsidR="000E1DE1" w:rsidRPr="00F81146">
        <w:rPr>
          <w:sz w:val="24"/>
          <w:szCs w:val="24"/>
          <w:u w:val="single"/>
        </w:rPr>
        <w:t>"</w:t>
      </w:r>
      <w:r w:rsidRPr="00F81146">
        <w:rPr>
          <w:sz w:val="24"/>
          <w:szCs w:val="24"/>
          <w:u w:val="single"/>
        </w:rPr>
        <w:t xml:space="preserve"> 20 mikrogram/ml inhalationsvæske til </w:t>
      </w:r>
      <w:proofErr w:type="spellStart"/>
      <w:r w:rsidRPr="00F81146">
        <w:rPr>
          <w:sz w:val="24"/>
          <w:szCs w:val="24"/>
          <w:u w:val="single"/>
        </w:rPr>
        <w:t>nebulisator</w:t>
      </w:r>
      <w:proofErr w:type="spellEnd"/>
      <w:r w:rsidRPr="00F81146">
        <w:rPr>
          <w:sz w:val="24"/>
          <w:szCs w:val="24"/>
          <w:u w:val="single"/>
        </w:rPr>
        <w:t>, opløsning</w:t>
      </w:r>
    </w:p>
    <w:p w14:paraId="019FD208" w14:textId="77777777" w:rsidR="00E23F72" w:rsidRPr="00F81146" w:rsidRDefault="00E23F72" w:rsidP="00F81146">
      <w:pPr>
        <w:ind w:left="851"/>
        <w:rPr>
          <w:sz w:val="24"/>
          <w:szCs w:val="24"/>
        </w:rPr>
      </w:pPr>
      <w:r w:rsidRPr="00F81146">
        <w:rPr>
          <w:sz w:val="24"/>
          <w:szCs w:val="24"/>
        </w:rPr>
        <w:t>Klar glasampul (hydrolytisk klasse I) med identificerende farve-ringe (rød, gul), indeholdende 1 ml opløsning (</w:t>
      </w:r>
      <w:proofErr w:type="spellStart"/>
      <w:r w:rsidRPr="00F81146">
        <w:rPr>
          <w:sz w:val="24"/>
          <w:szCs w:val="24"/>
        </w:rPr>
        <w:t>ekstraherbar</w:t>
      </w:r>
      <w:proofErr w:type="spellEnd"/>
      <w:r w:rsidRPr="00F81146">
        <w:rPr>
          <w:sz w:val="24"/>
          <w:szCs w:val="24"/>
        </w:rPr>
        <w:t xml:space="preserve"> volumen) i forseglet ampul pakket i blister og papæske.</w:t>
      </w:r>
    </w:p>
    <w:p w14:paraId="6B492BF5" w14:textId="77777777" w:rsidR="00E23F72" w:rsidRPr="00F81146" w:rsidRDefault="00E23F72" w:rsidP="00E23F72">
      <w:pPr>
        <w:tabs>
          <w:tab w:val="left" w:pos="851"/>
        </w:tabs>
        <w:ind w:left="851"/>
        <w:rPr>
          <w:sz w:val="24"/>
          <w:szCs w:val="24"/>
        </w:rPr>
      </w:pPr>
    </w:p>
    <w:p w14:paraId="581AD099" w14:textId="77777777" w:rsidR="000738D6" w:rsidRDefault="000738D6" w:rsidP="00E23F72">
      <w:pPr>
        <w:tabs>
          <w:tab w:val="left" w:pos="851"/>
        </w:tabs>
        <w:ind w:left="851"/>
        <w:rPr>
          <w:b/>
          <w:bCs/>
          <w:sz w:val="24"/>
          <w:szCs w:val="24"/>
        </w:rPr>
      </w:pPr>
    </w:p>
    <w:p w14:paraId="712858E7" w14:textId="1F749F95" w:rsidR="00E23F72" w:rsidRPr="0051392E" w:rsidRDefault="00E23F72" w:rsidP="00E23F72">
      <w:pPr>
        <w:tabs>
          <w:tab w:val="left" w:pos="851"/>
        </w:tabs>
        <w:ind w:left="851"/>
        <w:rPr>
          <w:b/>
          <w:bCs/>
          <w:sz w:val="24"/>
          <w:szCs w:val="24"/>
        </w:rPr>
      </w:pPr>
      <w:r w:rsidRPr="0051392E">
        <w:rPr>
          <w:b/>
          <w:bCs/>
          <w:sz w:val="24"/>
          <w:szCs w:val="24"/>
        </w:rPr>
        <w:lastRenderedPageBreak/>
        <w:t>Pakningsstørrelser</w:t>
      </w:r>
    </w:p>
    <w:p w14:paraId="711826D3" w14:textId="77777777" w:rsidR="000738D6" w:rsidRDefault="000738D6" w:rsidP="000738D6">
      <w:pPr>
        <w:tabs>
          <w:tab w:val="left" w:pos="851"/>
        </w:tabs>
        <w:ind w:left="851"/>
        <w:rPr>
          <w:sz w:val="24"/>
          <w:szCs w:val="24"/>
          <w:u w:val="single"/>
        </w:rPr>
      </w:pPr>
    </w:p>
    <w:p w14:paraId="46AB4434" w14:textId="17C163A3" w:rsidR="000738D6" w:rsidRDefault="000738D6" w:rsidP="000738D6">
      <w:pPr>
        <w:tabs>
          <w:tab w:val="left" w:pos="851"/>
        </w:tabs>
        <w:ind w:left="851"/>
        <w:rPr>
          <w:sz w:val="24"/>
          <w:szCs w:val="24"/>
          <w:u w:val="single"/>
        </w:rPr>
      </w:pPr>
      <w:r>
        <w:rPr>
          <w:sz w:val="24"/>
          <w:szCs w:val="24"/>
          <w:u w:val="single"/>
        </w:rPr>
        <w:t>10 mikrogram/ml</w:t>
      </w:r>
    </w:p>
    <w:p w14:paraId="33645941" w14:textId="77777777" w:rsidR="000738D6" w:rsidRDefault="000738D6" w:rsidP="000738D6">
      <w:pPr>
        <w:tabs>
          <w:tab w:val="left" w:pos="851"/>
        </w:tabs>
        <w:ind w:left="851"/>
        <w:rPr>
          <w:sz w:val="24"/>
          <w:szCs w:val="24"/>
        </w:rPr>
      </w:pPr>
      <w:r>
        <w:rPr>
          <w:sz w:val="24"/>
          <w:szCs w:val="24"/>
        </w:rPr>
        <w:t>Pakningsstørrelser:</w:t>
      </w:r>
    </w:p>
    <w:p w14:paraId="2BC0EEB4" w14:textId="77777777" w:rsidR="000738D6" w:rsidRDefault="000738D6" w:rsidP="000738D6">
      <w:pPr>
        <w:tabs>
          <w:tab w:val="left" w:pos="851"/>
        </w:tabs>
        <w:ind w:left="851"/>
        <w:rPr>
          <w:sz w:val="24"/>
          <w:szCs w:val="24"/>
        </w:rPr>
      </w:pPr>
      <w:r>
        <w:rPr>
          <w:sz w:val="24"/>
          <w:szCs w:val="24"/>
        </w:rPr>
        <w:t xml:space="preserve">10×1 ml (2 blister med 5 ampuller), 30×1 ml (6 blister med 5 ampuller eller 5 blister med 6 ampuller), 40×1 ml (8 blister med 5 ampuller), 42×1 ml (8 blister med 5 ampuller og 1 blister med 2 ampuller eller 7 blister med 6 ampuller), 168×1 ml (33 blister med 5 ampuller og 1 blister med 3 ampuller eller 28 blister med 6 ampuller) og </w:t>
      </w:r>
      <w:proofErr w:type="spellStart"/>
      <w:r>
        <w:rPr>
          <w:sz w:val="24"/>
          <w:szCs w:val="24"/>
        </w:rPr>
        <w:t>sampakning</w:t>
      </w:r>
      <w:proofErr w:type="spellEnd"/>
      <w:r>
        <w:rPr>
          <w:sz w:val="24"/>
          <w:szCs w:val="24"/>
        </w:rPr>
        <w:t xml:space="preserve"> indeholdende 160 ampuller (4 indre æsker indeholdende 8 blister med 5 ampuller).</w:t>
      </w:r>
    </w:p>
    <w:p w14:paraId="23922BEF" w14:textId="77777777" w:rsidR="000738D6" w:rsidRDefault="000738D6" w:rsidP="000738D6">
      <w:pPr>
        <w:tabs>
          <w:tab w:val="left" w:pos="851"/>
        </w:tabs>
        <w:ind w:left="851"/>
        <w:rPr>
          <w:sz w:val="24"/>
          <w:szCs w:val="24"/>
        </w:rPr>
      </w:pPr>
    </w:p>
    <w:p w14:paraId="39AC40AC" w14:textId="77777777" w:rsidR="000738D6" w:rsidRDefault="000738D6" w:rsidP="000738D6">
      <w:pPr>
        <w:tabs>
          <w:tab w:val="left" w:pos="851"/>
        </w:tabs>
        <w:ind w:left="851"/>
        <w:rPr>
          <w:sz w:val="24"/>
          <w:szCs w:val="24"/>
          <w:u w:val="single"/>
        </w:rPr>
      </w:pPr>
      <w:r>
        <w:rPr>
          <w:sz w:val="24"/>
          <w:szCs w:val="24"/>
          <w:u w:val="single"/>
        </w:rPr>
        <w:t>20 mikrogram/ml</w:t>
      </w:r>
    </w:p>
    <w:p w14:paraId="67514278" w14:textId="77777777" w:rsidR="000738D6" w:rsidRDefault="000738D6" w:rsidP="000738D6">
      <w:pPr>
        <w:tabs>
          <w:tab w:val="left" w:pos="851"/>
        </w:tabs>
        <w:ind w:left="851"/>
        <w:rPr>
          <w:sz w:val="24"/>
          <w:szCs w:val="24"/>
          <w:u w:val="single"/>
        </w:rPr>
      </w:pPr>
      <w:r>
        <w:rPr>
          <w:sz w:val="24"/>
          <w:szCs w:val="24"/>
        </w:rPr>
        <w:t>Pakningsstørrelser:</w:t>
      </w:r>
    </w:p>
    <w:p w14:paraId="336FE397" w14:textId="77777777" w:rsidR="000738D6" w:rsidRDefault="000738D6" w:rsidP="000738D6">
      <w:pPr>
        <w:tabs>
          <w:tab w:val="left" w:pos="851"/>
        </w:tabs>
        <w:ind w:left="851"/>
        <w:rPr>
          <w:sz w:val="24"/>
          <w:szCs w:val="24"/>
        </w:rPr>
      </w:pPr>
      <w:r>
        <w:rPr>
          <w:sz w:val="24"/>
          <w:szCs w:val="24"/>
        </w:rPr>
        <w:t xml:space="preserve">30×1 ml (6 blister med 5 ampuller eller 5 blister med 6 ampuller), 42×1 ml (8 blister med 5 ampuller og 1 blister med 2 ampuller eller 7 blister med 6 ampuller), 168×1 ml (33 blister med 5 ampuller og 1 blister med 3 ampuller eller 28 blister med 6 ampuller) og </w:t>
      </w:r>
      <w:proofErr w:type="spellStart"/>
      <w:r>
        <w:rPr>
          <w:sz w:val="24"/>
          <w:szCs w:val="24"/>
        </w:rPr>
        <w:t>sampakning</w:t>
      </w:r>
      <w:proofErr w:type="spellEnd"/>
      <w:r>
        <w:rPr>
          <w:sz w:val="24"/>
          <w:szCs w:val="24"/>
        </w:rPr>
        <w:t xml:space="preserve"> indeholdende 160 ampuller (4 indre æsker indeholdende 8 blister med 5 ampuller).</w:t>
      </w:r>
    </w:p>
    <w:p w14:paraId="667AE435" w14:textId="77777777" w:rsidR="000738D6" w:rsidRDefault="000738D6" w:rsidP="000738D6">
      <w:pPr>
        <w:tabs>
          <w:tab w:val="left" w:pos="851"/>
        </w:tabs>
        <w:ind w:left="851"/>
        <w:rPr>
          <w:sz w:val="24"/>
          <w:szCs w:val="24"/>
        </w:rPr>
      </w:pPr>
    </w:p>
    <w:p w14:paraId="1391A29E" w14:textId="77777777" w:rsidR="000738D6" w:rsidRDefault="000738D6" w:rsidP="000738D6">
      <w:pPr>
        <w:tabs>
          <w:tab w:val="left" w:pos="851"/>
        </w:tabs>
        <w:ind w:left="851"/>
        <w:rPr>
          <w:sz w:val="24"/>
          <w:szCs w:val="24"/>
        </w:rPr>
      </w:pPr>
      <w:r>
        <w:rPr>
          <w:sz w:val="24"/>
          <w:szCs w:val="24"/>
        </w:rPr>
        <w:t>Ikke alle pakningsstørrelser er nødvendigvis markedsført.</w:t>
      </w:r>
    </w:p>
    <w:p w14:paraId="4B5527A0" w14:textId="77777777" w:rsidR="009260DE" w:rsidRPr="0051392E" w:rsidRDefault="009260DE" w:rsidP="009260DE">
      <w:pPr>
        <w:tabs>
          <w:tab w:val="left" w:pos="851"/>
        </w:tabs>
        <w:ind w:left="851"/>
        <w:rPr>
          <w:sz w:val="24"/>
          <w:szCs w:val="24"/>
        </w:rPr>
      </w:pPr>
    </w:p>
    <w:p w14:paraId="1CDE1046" w14:textId="11FB1CEB" w:rsidR="009260DE" w:rsidRPr="0051392E" w:rsidRDefault="009260DE" w:rsidP="009260DE">
      <w:pPr>
        <w:tabs>
          <w:tab w:val="left" w:pos="851"/>
        </w:tabs>
        <w:ind w:left="851" w:hanging="851"/>
        <w:rPr>
          <w:b/>
          <w:sz w:val="24"/>
          <w:szCs w:val="24"/>
        </w:rPr>
      </w:pPr>
      <w:r w:rsidRPr="0051392E">
        <w:rPr>
          <w:b/>
          <w:sz w:val="24"/>
          <w:szCs w:val="24"/>
        </w:rPr>
        <w:t>6.6</w:t>
      </w:r>
      <w:r w:rsidRPr="0051392E">
        <w:rPr>
          <w:b/>
          <w:sz w:val="24"/>
          <w:szCs w:val="24"/>
        </w:rPr>
        <w:tab/>
      </w:r>
      <w:bookmarkStart w:id="6" w:name="_Hlk121754038"/>
      <w:r w:rsidR="000738D6" w:rsidRPr="00BA4587">
        <w:rPr>
          <w:b/>
          <w:noProof/>
          <w:sz w:val="24"/>
          <w:szCs w:val="24"/>
        </w:rPr>
        <w:t>Regler for bortskaffelse og anden håndtering</w:t>
      </w:r>
      <w:bookmarkEnd w:id="6"/>
    </w:p>
    <w:p w14:paraId="53C45121" w14:textId="78AC31A0" w:rsidR="00E23F72" w:rsidRPr="0051392E" w:rsidRDefault="00E23F72" w:rsidP="00E23F72">
      <w:pPr>
        <w:tabs>
          <w:tab w:val="left" w:pos="851"/>
        </w:tabs>
        <w:ind w:left="851"/>
        <w:rPr>
          <w:sz w:val="24"/>
          <w:szCs w:val="24"/>
          <w:lang w:eastAsia="da-DK"/>
        </w:rPr>
      </w:pPr>
      <w:r w:rsidRPr="0051392E">
        <w:rPr>
          <w:sz w:val="24"/>
          <w:szCs w:val="24"/>
        </w:rPr>
        <w:t xml:space="preserve">Til hver inhalationsbehandling skal alt indholdet af én åben ampul </w:t>
      </w:r>
      <w:proofErr w:type="spellStart"/>
      <w:r w:rsidRPr="0051392E">
        <w:rPr>
          <w:sz w:val="24"/>
          <w:szCs w:val="24"/>
        </w:rPr>
        <w:t>Iloprost</w:t>
      </w:r>
      <w:proofErr w:type="spellEnd"/>
      <w:r w:rsidRPr="0051392E">
        <w:rPr>
          <w:sz w:val="24"/>
          <w:szCs w:val="24"/>
        </w:rPr>
        <w:t xml:space="preserve"> </w:t>
      </w:r>
      <w:r w:rsidR="000E1DE1">
        <w:rPr>
          <w:sz w:val="24"/>
          <w:szCs w:val="24"/>
        </w:rPr>
        <w:t>"</w:t>
      </w:r>
      <w:proofErr w:type="spellStart"/>
      <w:r w:rsidR="000E1DE1">
        <w:rPr>
          <w:sz w:val="24"/>
          <w:szCs w:val="24"/>
        </w:rPr>
        <w:t>Zentiva</w:t>
      </w:r>
      <w:proofErr w:type="spellEnd"/>
      <w:r w:rsidR="000E1DE1">
        <w:rPr>
          <w:sz w:val="24"/>
          <w:szCs w:val="24"/>
        </w:rPr>
        <w:t>"</w:t>
      </w:r>
      <w:r w:rsidRPr="0051392E">
        <w:rPr>
          <w:sz w:val="24"/>
          <w:szCs w:val="24"/>
        </w:rPr>
        <w:t xml:space="preserve"> overføres til medicineringskammeret umiddelbart inden brug.</w:t>
      </w:r>
    </w:p>
    <w:p w14:paraId="2D69506E" w14:textId="77777777" w:rsidR="00E23F72" w:rsidRPr="0051392E" w:rsidRDefault="00E23F72" w:rsidP="00E23F72">
      <w:pPr>
        <w:tabs>
          <w:tab w:val="left" w:pos="851"/>
        </w:tabs>
        <w:ind w:left="851"/>
        <w:rPr>
          <w:sz w:val="24"/>
          <w:szCs w:val="24"/>
        </w:rPr>
      </w:pPr>
    </w:p>
    <w:p w14:paraId="3C3F65F3" w14:textId="77777777" w:rsidR="00E23F72" w:rsidRPr="0051392E" w:rsidRDefault="00E23F72" w:rsidP="00E23F72">
      <w:pPr>
        <w:tabs>
          <w:tab w:val="left" w:pos="851"/>
        </w:tabs>
        <w:ind w:left="851"/>
        <w:rPr>
          <w:sz w:val="24"/>
          <w:szCs w:val="24"/>
        </w:rPr>
      </w:pPr>
      <w:r w:rsidRPr="0051392E">
        <w:rPr>
          <w:sz w:val="24"/>
          <w:szCs w:val="24"/>
        </w:rPr>
        <w:t xml:space="preserve">Efter hver inhalationsbehandling skal eventuel opløsning, der er tilbage i </w:t>
      </w:r>
      <w:proofErr w:type="spellStart"/>
      <w:r w:rsidRPr="0051392E">
        <w:rPr>
          <w:sz w:val="24"/>
          <w:szCs w:val="24"/>
        </w:rPr>
        <w:t>nebulisatoren</w:t>
      </w:r>
      <w:proofErr w:type="spellEnd"/>
      <w:r w:rsidRPr="0051392E">
        <w:rPr>
          <w:sz w:val="24"/>
          <w:szCs w:val="24"/>
        </w:rPr>
        <w:t xml:space="preserve">, kasseres. Desuden skal de anvisninger omkring hygiejne og rengøring af </w:t>
      </w:r>
      <w:proofErr w:type="spellStart"/>
      <w:r w:rsidRPr="0051392E">
        <w:rPr>
          <w:sz w:val="24"/>
          <w:szCs w:val="24"/>
        </w:rPr>
        <w:t>nebulisatorerne</w:t>
      </w:r>
      <w:proofErr w:type="spellEnd"/>
      <w:r w:rsidRPr="0051392E">
        <w:rPr>
          <w:sz w:val="24"/>
          <w:szCs w:val="24"/>
        </w:rPr>
        <w:t>, der følger med fra fabrikanterne af udstyret, følges omhyggeligt.</w:t>
      </w:r>
    </w:p>
    <w:p w14:paraId="6736FAE2" w14:textId="77777777" w:rsidR="00E23F72" w:rsidRPr="0051392E" w:rsidRDefault="00E23F72" w:rsidP="00E23F72">
      <w:pPr>
        <w:tabs>
          <w:tab w:val="left" w:pos="851"/>
        </w:tabs>
        <w:ind w:left="851"/>
        <w:rPr>
          <w:sz w:val="24"/>
          <w:szCs w:val="24"/>
        </w:rPr>
      </w:pPr>
    </w:p>
    <w:p w14:paraId="4343A79D" w14:textId="77777777" w:rsidR="00E23F72" w:rsidRPr="0051392E" w:rsidRDefault="00E23F72" w:rsidP="00E23F72">
      <w:pPr>
        <w:tabs>
          <w:tab w:val="left" w:pos="851"/>
        </w:tabs>
        <w:ind w:left="851"/>
        <w:rPr>
          <w:sz w:val="24"/>
          <w:szCs w:val="24"/>
        </w:rPr>
      </w:pPr>
      <w:r w:rsidRPr="0051392E">
        <w:rPr>
          <w:sz w:val="24"/>
          <w:szCs w:val="24"/>
        </w:rPr>
        <w:t>Ikke anvendt lægemiddel samt affald heraf skal bortskaffes i henhold til lokale retningslinjer.</w:t>
      </w:r>
    </w:p>
    <w:p w14:paraId="7430A48C" w14:textId="77777777" w:rsidR="009260DE" w:rsidRPr="0051392E" w:rsidRDefault="009260DE" w:rsidP="000730CA">
      <w:pPr>
        <w:tabs>
          <w:tab w:val="left" w:pos="851"/>
        </w:tabs>
        <w:ind w:left="851"/>
        <w:rPr>
          <w:sz w:val="24"/>
          <w:szCs w:val="24"/>
        </w:rPr>
      </w:pPr>
    </w:p>
    <w:p w14:paraId="09258D44" w14:textId="77777777" w:rsidR="009260DE" w:rsidRPr="0051392E" w:rsidRDefault="009260DE" w:rsidP="009260DE">
      <w:pPr>
        <w:tabs>
          <w:tab w:val="left" w:pos="851"/>
        </w:tabs>
        <w:ind w:left="851" w:hanging="851"/>
        <w:rPr>
          <w:b/>
          <w:sz w:val="24"/>
          <w:szCs w:val="24"/>
        </w:rPr>
      </w:pPr>
      <w:r w:rsidRPr="0051392E">
        <w:rPr>
          <w:b/>
          <w:sz w:val="24"/>
          <w:szCs w:val="24"/>
        </w:rPr>
        <w:t>7.</w:t>
      </w:r>
      <w:r w:rsidRPr="0051392E">
        <w:rPr>
          <w:b/>
          <w:sz w:val="24"/>
          <w:szCs w:val="24"/>
        </w:rPr>
        <w:tab/>
        <w:t>INDEHAVER AF MARKEDSFØRINGSTILLADELSEN</w:t>
      </w:r>
    </w:p>
    <w:p w14:paraId="784BE86D" w14:textId="77777777" w:rsidR="00E23F72" w:rsidRPr="0051392E" w:rsidRDefault="00E23F72" w:rsidP="00E23F72">
      <w:pPr>
        <w:tabs>
          <w:tab w:val="left" w:pos="851"/>
        </w:tabs>
        <w:ind w:left="851"/>
        <w:rPr>
          <w:sz w:val="24"/>
          <w:szCs w:val="24"/>
          <w:lang w:eastAsia="da-DK"/>
        </w:rPr>
      </w:pPr>
      <w:proofErr w:type="spellStart"/>
      <w:r w:rsidRPr="0051392E">
        <w:rPr>
          <w:sz w:val="24"/>
          <w:szCs w:val="24"/>
        </w:rPr>
        <w:t>Zentiva</w:t>
      </w:r>
      <w:proofErr w:type="spellEnd"/>
      <w:r w:rsidRPr="0051392E">
        <w:rPr>
          <w:sz w:val="24"/>
          <w:szCs w:val="24"/>
        </w:rPr>
        <w:t xml:space="preserve">, </w:t>
      </w:r>
      <w:proofErr w:type="spellStart"/>
      <w:r w:rsidRPr="0051392E">
        <w:rPr>
          <w:sz w:val="24"/>
          <w:szCs w:val="24"/>
        </w:rPr>
        <w:t>k.s</w:t>
      </w:r>
      <w:proofErr w:type="spellEnd"/>
      <w:r w:rsidRPr="0051392E">
        <w:rPr>
          <w:sz w:val="24"/>
          <w:szCs w:val="24"/>
        </w:rPr>
        <w:t>.</w:t>
      </w:r>
    </w:p>
    <w:p w14:paraId="13209DBA" w14:textId="77777777" w:rsidR="00E23F72" w:rsidRPr="0051392E" w:rsidRDefault="00E23F72" w:rsidP="00E23F72">
      <w:pPr>
        <w:tabs>
          <w:tab w:val="left" w:pos="851"/>
        </w:tabs>
        <w:ind w:left="851"/>
        <w:rPr>
          <w:sz w:val="24"/>
          <w:szCs w:val="24"/>
        </w:rPr>
      </w:pPr>
      <w:r w:rsidRPr="0051392E">
        <w:rPr>
          <w:sz w:val="24"/>
          <w:szCs w:val="24"/>
        </w:rPr>
        <w:t xml:space="preserve">U </w:t>
      </w:r>
      <w:proofErr w:type="spellStart"/>
      <w:r w:rsidRPr="0051392E">
        <w:rPr>
          <w:sz w:val="24"/>
          <w:szCs w:val="24"/>
        </w:rPr>
        <w:t>Kabelovny</w:t>
      </w:r>
      <w:proofErr w:type="spellEnd"/>
      <w:r w:rsidRPr="0051392E">
        <w:rPr>
          <w:sz w:val="24"/>
          <w:szCs w:val="24"/>
        </w:rPr>
        <w:t xml:space="preserve"> 130</w:t>
      </w:r>
    </w:p>
    <w:p w14:paraId="654FB36C" w14:textId="77777777" w:rsidR="00E23F72" w:rsidRPr="0051392E" w:rsidRDefault="00E23F72" w:rsidP="00E23F72">
      <w:pPr>
        <w:tabs>
          <w:tab w:val="left" w:pos="851"/>
        </w:tabs>
        <w:ind w:left="851"/>
        <w:rPr>
          <w:sz w:val="24"/>
          <w:szCs w:val="24"/>
        </w:rPr>
      </w:pPr>
      <w:r w:rsidRPr="0051392E">
        <w:rPr>
          <w:sz w:val="24"/>
          <w:szCs w:val="24"/>
        </w:rPr>
        <w:t xml:space="preserve">102 37 Prag 10 - </w:t>
      </w:r>
      <w:proofErr w:type="spellStart"/>
      <w:r w:rsidRPr="0051392E">
        <w:rPr>
          <w:sz w:val="24"/>
          <w:szCs w:val="24"/>
        </w:rPr>
        <w:t>Dolní</w:t>
      </w:r>
      <w:proofErr w:type="spellEnd"/>
      <w:r w:rsidRPr="0051392E">
        <w:rPr>
          <w:sz w:val="24"/>
          <w:szCs w:val="24"/>
        </w:rPr>
        <w:t xml:space="preserve"> </w:t>
      </w:r>
      <w:proofErr w:type="spellStart"/>
      <w:r w:rsidRPr="0051392E">
        <w:rPr>
          <w:sz w:val="24"/>
          <w:szCs w:val="24"/>
        </w:rPr>
        <w:t>Měcholupy</w:t>
      </w:r>
      <w:proofErr w:type="spellEnd"/>
    </w:p>
    <w:p w14:paraId="3DA321AF" w14:textId="77777777" w:rsidR="00E23F72" w:rsidRPr="0051392E" w:rsidRDefault="00E23F72" w:rsidP="00E23F72">
      <w:pPr>
        <w:tabs>
          <w:tab w:val="left" w:pos="851"/>
        </w:tabs>
        <w:ind w:left="851"/>
        <w:rPr>
          <w:sz w:val="24"/>
          <w:szCs w:val="24"/>
        </w:rPr>
      </w:pPr>
      <w:r w:rsidRPr="0051392E">
        <w:rPr>
          <w:sz w:val="24"/>
          <w:szCs w:val="24"/>
        </w:rPr>
        <w:t>Tjekkiet</w:t>
      </w:r>
    </w:p>
    <w:p w14:paraId="19A203A0" w14:textId="77777777" w:rsidR="00E23F72" w:rsidRPr="0051392E" w:rsidRDefault="00E23F72" w:rsidP="00E23F72">
      <w:pPr>
        <w:tabs>
          <w:tab w:val="left" w:pos="851"/>
        </w:tabs>
        <w:ind w:left="851"/>
        <w:rPr>
          <w:sz w:val="24"/>
          <w:szCs w:val="24"/>
        </w:rPr>
      </w:pPr>
    </w:p>
    <w:p w14:paraId="7771C6EC" w14:textId="3C9B12BB" w:rsidR="00E23F72" w:rsidRPr="00F81146" w:rsidRDefault="00F81146" w:rsidP="00E23F72">
      <w:pPr>
        <w:tabs>
          <w:tab w:val="left" w:pos="851"/>
        </w:tabs>
        <w:ind w:left="851"/>
        <w:rPr>
          <w:b/>
          <w:sz w:val="24"/>
          <w:szCs w:val="24"/>
        </w:rPr>
      </w:pPr>
      <w:r w:rsidRPr="00F81146">
        <w:rPr>
          <w:b/>
          <w:sz w:val="24"/>
          <w:szCs w:val="24"/>
        </w:rPr>
        <w:t>R</w:t>
      </w:r>
      <w:r w:rsidR="00E23F72" w:rsidRPr="00F81146">
        <w:rPr>
          <w:b/>
          <w:sz w:val="24"/>
          <w:szCs w:val="24"/>
        </w:rPr>
        <w:t>epræsentant</w:t>
      </w:r>
    </w:p>
    <w:p w14:paraId="62E9359B" w14:textId="242A59BD" w:rsidR="00E23F72" w:rsidRPr="0051392E" w:rsidRDefault="00E23F72" w:rsidP="00E23F72">
      <w:pPr>
        <w:tabs>
          <w:tab w:val="left" w:pos="851"/>
        </w:tabs>
        <w:ind w:left="851"/>
        <w:rPr>
          <w:sz w:val="24"/>
          <w:szCs w:val="24"/>
        </w:rPr>
      </w:pPr>
      <w:proofErr w:type="spellStart"/>
      <w:r w:rsidRPr="0051392E">
        <w:rPr>
          <w:sz w:val="24"/>
          <w:szCs w:val="24"/>
        </w:rPr>
        <w:t>Zentiva</w:t>
      </w:r>
      <w:proofErr w:type="spellEnd"/>
      <w:r w:rsidRPr="0051392E">
        <w:rPr>
          <w:sz w:val="24"/>
          <w:szCs w:val="24"/>
        </w:rPr>
        <w:t xml:space="preserve"> Denmark ApS</w:t>
      </w:r>
    </w:p>
    <w:p w14:paraId="27BA6E7A" w14:textId="07C17E48" w:rsidR="00E23F72" w:rsidRPr="0051392E" w:rsidRDefault="00E23F72" w:rsidP="00E23F72">
      <w:pPr>
        <w:tabs>
          <w:tab w:val="left" w:pos="851"/>
        </w:tabs>
        <w:ind w:left="851"/>
        <w:rPr>
          <w:sz w:val="24"/>
          <w:szCs w:val="24"/>
        </w:rPr>
      </w:pPr>
      <w:proofErr w:type="spellStart"/>
      <w:r w:rsidRPr="0051392E">
        <w:rPr>
          <w:sz w:val="24"/>
          <w:szCs w:val="24"/>
        </w:rPr>
        <w:t>Høffdingsvej</w:t>
      </w:r>
      <w:proofErr w:type="spellEnd"/>
      <w:r w:rsidRPr="0051392E">
        <w:rPr>
          <w:sz w:val="24"/>
          <w:szCs w:val="24"/>
        </w:rPr>
        <w:t xml:space="preserve"> 34</w:t>
      </w:r>
    </w:p>
    <w:p w14:paraId="362CF8C4" w14:textId="23655B55" w:rsidR="00E23F72" w:rsidRPr="0051392E" w:rsidRDefault="00E23F72" w:rsidP="00E23F72">
      <w:pPr>
        <w:tabs>
          <w:tab w:val="left" w:pos="851"/>
        </w:tabs>
        <w:ind w:left="851"/>
        <w:rPr>
          <w:sz w:val="24"/>
          <w:szCs w:val="24"/>
        </w:rPr>
      </w:pPr>
      <w:r w:rsidRPr="0051392E">
        <w:rPr>
          <w:sz w:val="24"/>
          <w:szCs w:val="24"/>
        </w:rPr>
        <w:t>2500 Valby</w:t>
      </w:r>
    </w:p>
    <w:p w14:paraId="7549A2EE" w14:textId="77777777" w:rsidR="009260DE" w:rsidRPr="0051392E" w:rsidRDefault="009260DE" w:rsidP="009260DE">
      <w:pPr>
        <w:tabs>
          <w:tab w:val="left" w:pos="851"/>
        </w:tabs>
        <w:ind w:left="851"/>
        <w:rPr>
          <w:sz w:val="24"/>
          <w:szCs w:val="24"/>
        </w:rPr>
      </w:pPr>
    </w:p>
    <w:p w14:paraId="24FC6BF1" w14:textId="69912A07" w:rsidR="009260DE" w:rsidRPr="0051392E" w:rsidRDefault="009260DE" w:rsidP="009260DE">
      <w:pPr>
        <w:tabs>
          <w:tab w:val="left" w:pos="851"/>
        </w:tabs>
        <w:ind w:left="851" w:hanging="851"/>
        <w:rPr>
          <w:b/>
          <w:sz w:val="24"/>
          <w:szCs w:val="24"/>
        </w:rPr>
      </w:pPr>
      <w:r w:rsidRPr="0051392E">
        <w:rPr>
          <w:b/>
          <w:sz w:val="24"/>
          <w:szCs w:val="24"/>
        </w:rPr>
        <w:t>8.</w:t>
      </w:r>
      <w:r w:rsidRPr="0051392E">
        <w:rPr>
          <w:b/>
          <w:sz w:val="24"/>
          <w:szCs w:val="24"/>
        </w:rPr>
        <w:tab/>
        <w:t>MARKEDSFØRINGSTILLADELSESNUMMER (</w:t>
      </w:r>
      <w:r w:rsidR="000738D6">
        <w:rPr>
          <w:b/>
          <w:sz w:val="24"/>
          <w:szCs w:val="24"/>
        </w:rPr>
        <w:t>-</w:t>
      </w:r>
      <w:r w:rsidRPr="0051392E">
        <w:rPr>
          <w:b/>
          <w:sz w:val="24"/>
          <w:szCs w:val="24"/>
        </w:rPr>
        <w:t>NUMRE)</w:t>
      </w:r>
    </w:p>
    <w:p w14:paraId="02C5B5BA" w14:textId="1207BACA" w:rsidR="009260DE" w:rsidRPr="0051392E" w:rsidRDefault="00E23F72" w:rsidP="009260DE">
      <w:pPr>
        <w:tabs>
          <w:tab w:val="left" w:pos="851"/>
        </w:tabs>
        <w:ind w:left="851"/>
        <w:rPr>
          <w:sz w:val="24"/>
          <w:szCs w:val="24"/>
        </w:rPr>
      </w:pPr>
      <w:r w:rsidRPr="0051392E">
        <w:rPr>
          <w:sz w:val="24"/>
          <w:szCs w:val="24"/>
        </w:rPr>
        <w:t>10 mikrogram/ml:</w:t>
      </w:r>
      <w:r w:rsidR="0051392E" w:rsidRPr="0051392E">
        <w:rPr>
          <w:sz w:val="24"/>
          <w:szCs w:val="24"/>
        </w:rPr>
        <w:t xml:space="preserve"> 63523</w:t>
      </w:r>
    </w:p>
    <w:p w14:paraId="1C13ADE9" w14:textId="7A15B7DA" w:rsidR="00E23F72" w:rsidRPr="0051392E" w:rsidRDefault="00E23F72" w:rsidP="009260DE">
      <w:pPr>
        <w:tabs>
          <w:tab w:val="left" w:pos="851"/>
        </w:tabs>
        <w:ind w:left="851"/>
        <w:rPr>
          <w:sz w:val="24"/>
          <w:szCs w:val="24"/>
        </w:rPr>
      </w:pPr>
      <w:r w:rsidRPr="0051392E">
        <w:rPr>
          <w:sz w:val="24"/>
          <w:szCs w:val="24"/>
        </w:rPr>
        <w:t>20 mikrogram/ml:</w:t>
      </w:r>
      <w:r w:rsidR="0051392E" w:rsidRPr="0051392E">
        <w:rPr>
          <w:sz w:val="24"/>
          <w:szCs w:val="24"/>
        </w:rPr>
        <w:t xml:space="preserve"> 63524</w:t>
      </w:r>
    </w:p>
    <w:p w14:paraId="75D94462" w14:textId="77777777" w:rsidR="009260DE" w:rsidRPr="0051392E" w:rsidRDefault="009260DE" w:rsidP="009260DE">
      <w:pPr>
        <w:tabs>
          <w:tab w:val="left" w:pos="851"/>
        </w:tabs>
        <w:ind w:left="851"/>
        <w:jc w:val="both"/>
        <w:rPr>
          <w:sz w:val="24"/>
          <w:szCs w:val="24"/>
        </w:rPr>
      </w:pPr>
    </w:p>
    <w:p w14:paraId="2B215D10" w14:textId="77777777" w:rsidR="009260DE" w:rsidRPr="0051392E" w:rsidRDefault="009260DE" w:rsidP="009260DE">
      <w:pPr>
        <w:tabs>
          <w:tab w:val="left" w:pos="851"/>
        </w:tabs>
        <w:ind w:left="851" w:hanging="851"/>
        <w:rPr>
          <w:b/>
          <w:sz w:val="24"/>
          <w:szCs w:val="24"/>
        </w:rPr>
      </w:pPr>
      <w:r w:rsidRPr="0051392E">
        <w:rPr>
          <w:b/>
          <w:sz w:val="24"/>
          <w:szCs w:val="24"/>
        </w:rPr>
        <w:t>9.</w:t>
      </w:r>
      <w:r w:rsidRPr="0051392E">
        <w:rPr>
          <w:b/>
          <w:sz w:val="24"/>
          <w:szCs w:val="24"/>
        </w:rPr>
        <w:tab/>
        <w:t>DATO FOR FØRSTE MARKEDSFØRINGSTILLADELSE</w:t>
      </w:r>
    </w:p>
    <w:p w14:paraId="39FC0A27" w14:textId="380CFA92" w:rsidR="009260DE" w:rsidRPr="0051392E" w:rsidRDefault="0052797E" w:rsidP="009260DE">
      <w:pPr>
        <w:tabs>
          <w:tab w:val="left" w:pos="851"/>
        </w:tabs>
        <w:ind w:left="851"/>
        <w:rPr>
          <w:sz w:val="24"/>
          <w:szCs w:val="24"/>
        </w:rPr>
      </w:pPr>
      <w:r>
        <w:rPr>
          <w:sz w:val="24"/>
          <w:szCs w:val="24"/>
        </w:rPr>
        <w:t>21. september 2021</w:t>
      </w:r>
    </w:p>
    <w:p w14:paraId="151E3DC2" w14:textId="77777777" w:rsidR="009260DE" w:rsidRPr="0051392E" w:rsidRDefault="009260DE" w:rsidP="009260DE">
      <w:pPr>
        <w:tabs>
          <w:tab w:val="left" w:pos="851"/>
        </w:tabs>
        <w:ind w:left="851"/>
        <w:rPr>
          <w:sz w:val="24"/>
          <w:szCs w:val="24"/>
        </w:rPr>
      </w:pPr>
    </w:p>
    <w:p w14:paraId="4433E8CF" w14:textId="77777777" w:rsidR="009260DE" w:rsidRPr="0051392E" w:rsidRDefault="009260DE" w:rsidP="009260DE">
      <w:pPr>
        <w:tabs>
          <w:tab w:val="left" w:pos="851"/>
        </w:tabs>
        <w:ind w:left="851" w:hanging="851"/>
        <w:rPr>
          <w:b/>
          <w:sz w:val="24"/>
          <w:szCs w:val="24"/>
        </w:rPr>
      </w:pPr>
      <w:r w:rsidRPr="0051392E">
        <w:rPr>
          <w:b/>
          <w:sz w:val="24"/>
          <w:szCs w:val="24"/>
        </w:rPr>
        <w:t>10.</w:t>
      </w:r>
      <w:r w:rsidRPr="0051392E">
        <w:rPr>
          <w:b/>
          <w:sz w:val="24"/>
          <w:szCs w:val="24"/>
        </w:rPr>
        <w:tab/>
        <w:t>DATO FOR ÆNDRING AF TEKSTEN</w:t>
      </w:r>
    </w:p>
    <w:p w14:paraId="167722EC" w14:textId="58612061" w:rsidR="009260DE" w:rsidRPr="0051392E" w:rsidRDefault="00C44ADE" w:rsidP="009260DE">
      <w:pPr>
        <w:tabs>
          <w:tab w:val="left" w:pos="851"/>
        </w:tabs>
        <w:ind w:left="851"/>
        <w:rPr>
          <w:sz w:val="24"/>
          <w:szCs w:val="24"/>
        </w:rPr>
      </w:pPr>
      <w:r>
        <w:rPr>
          <w:sz w:val="24"/>
          <w:szCs w:val="24"/>
        </w:rPr>
        <w:t>1</w:t>
      </w:r>
      <w:r w:rsidR="0030198A">
        <w:rPr>
          <w:sz w:val="24"/>
          <w:szCs w:val="24"/>
        </w:rPr>
        <w:t>6</w:t>
      </w:r>
      <w:bookmarkStart w:id="7" w:name="_GoBack"/>
      <w:bookmarkEnd w:id="7"/>
      <w:r>
        <w:rPr>
          <w:sz w:val="24"/>
          <w:szCs w:val="24"/>
        </w:rPr>
        <w:t xml:space="preserve">. </w:t>
      </w:r>
      <w:r w:rsidR="0030198A">
        <w:rPr>
          <w:sz w:val="24"/>
          <w:szCs w:val="24"/>
        </w:rPr>
        <w:t>december</w:t>
      </w:r>
      <w:r w:rsidR="000738D6">
        <w:rPr>
          <w:sz w:val="24"/>
          <w:szCs w:val="24"/>
        </w:rPr>
        <w:t xml:space="preserve"> 202</w:t>
      </w:r>
      <w:r w:rsidR="0030198A">
        <w:rPr>
          <w:sz w:val="24"/>
          <w:szCs w:val="24"/>
        </w:rPr>
        <w:t>4</w:t>
      </w:r>
    </w:p>
    <w:sectPr w:rsidR="009260DE" w:rsidRPr="0051392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DB97E" w14:textId="77777777" w:rsidR="00E23F72" w:rsidRDefault="00E23F72">
      <w:r>
        <w:separator/>
      </w:r>
    </w:p>
  </w:endnote>
  <w:endnote w:type="continuationSeparator" w:id="0">
    <w:p w14:paraId="70262536" w14:textId="77777777" w:rsidR="00E23F72" w:rsidRDefault="00E2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0C24" w14:textId="77777777" w:rsidR="00E23F72" w:rsidRDefault="00E23F72">
    <w:pPr>
      <w:pStyle w:val="Sidefod"/>
      <w:pBdr>
        <w:bottom w:val="single" w:sz="6" w:space="1" w:color="auto"/>
      </w:pBdr>
    </w:pPr>
  </w:p>
  <w:p w14:paraId="6AAFA0D6" w14:textId="77777777" w:rsidR="00E23F72" w:rsidRDefault="00E23F72" w:rsidP="00C42586">
    <w:pPr>
      <w:pStyle w:val="Sidefod"/>
      <w:tabs>
        <w:tab w:val="clear" w:pos="4819"/>
        <w:tab w:val="left" w:pos="8505"/>
      </w:tabs>
      <w:rPr>
        <w:i/>
        <w:sz w:val="18"/>
        <w:szCs w:val="18"/>
      </w:rPr>
    </w:pPr>
  </w:p>
  <w:p w14:paraId="6EBA27D4" w14:textId="502409AB" w:rsidR="00E23F72" w:rsidRPr="00B373D7" w:rsidRDefault="00E23F7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2797E">
      <w:rPr>
        <w:i/>
        <w:noProof/>
        <w:sz w:val="18"/>
        <w:szCs w:val="18"/>
      </w:rPr>
      <w:t>Iloprost Zentiva, inhalationsvæske til nebulisator, opløsning 10 mikrogram-ml og 20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BE8A6" w14:textId="77777777" w:rsidR="00E23F72" w:rsidRDefault="00E23F72">
      <w:r>
        <w:separator/>
      </w:r>
    </w:p>
  </w:footnote>
  <w:footnote w:type="continuationSeparator" w:id="0">
    <w:p w14:paraId="2F0A50BD" w14:textId="77777777" w:rsidR="00E23F72" w:rsidRDefault="00E2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3255"/>
    <w:multiLevelType w:val="hybridMultilevel"/>
    <w:tmpl w:val="4E22DB20"/>
    <w:lvl w:ilvl="0" w:tplc="31087F94">
      <w:numFmt w:val="bullet"/>
      <w:lvlText w:val="-"/>
      <w:lvlJc w:val="left"/>
      <w:pPr>
        <w:ind w:left="1571" w:hanging="360"/>
      </w:pPr>
      <w:rPr>
        <w:rFonts w:ascii="Times New Roman" w:eastAsia="Times New Roman" w:hAnsi="Times New Roman" w:cs="Times New Roman" w:hint="default"/>
        <w:b w:val="0"/>
        <w:bCs w:val="0"/>
        <w:i w:val="0"/>
        <w:iCs w:val="0"/>
        <w:w w:val="100"/>
        <w:sz w:val="20"/>
        <w:szCs w:val="20"/>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1C7C71"/>
    <w:multiLevelType w:val="hybridMultilevel"/>
    <w:tmpl w:val="551A1764"/>
    <w:lvl w:ilvl="0" w:tplc="31087F94">
      <w:numFmt w:val="bullet"/>
      <w:lvlText w:val="-"/>
      <w:lvlJc w:val="left"/>
      <w:pPr>
        <w:ind w:left="1571" w:hanging="360"/>
      </w:pPr>
      <w:rPr>
        <w:rFonts w:ascii="Times New Roman" w:eastAsia="Times New Roman" w:hAnsi="Times New Roman" w:cs="Times New Roman" w:hint="default"/>
      </w:rPr>
    </w:lvl>
    <w:lvl w:ilvl="1" w:tplc="B51437F8">
      <w:numFmt w:val="bullet"/>
      <w:lvlText w:val="-"/>
      <w:lvlJc w:val="left"/>
      <w:pPr>
        <w:ind w:left="2291" w:hanging="360"/>
      </w:pPr>
      <w:rPr>
        <w:rFonts w:ascii="Times New Roman" w:eastAsia="Times New Roman" w:hAnsi="Times New Roman" w:cs="Times New Roman" w:hint="default"/>
        <w:b w:val="0"/>
        <w:bCs w:val="0"/>
        <w:i w:val="0"/>
        <w:iCs w:val="0"/>
        <w:w w:val="100"/>
        <w:sz w:val="20"/>
        <w:szCs w:val="20"/>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 w15:restartNumberingAfterBreak="0">
    <w:nsid w:val="54075423"/>
    <w:multiLevelType w:val="hybridMultilevel"/>
    <w:tmpl w:val="1ED40B9A"/>
    <w:lvl w:ilvl="0" w:tplc="31087F94">
      <w:numFmt w:val="bullet"/>
      <w:lvlText w:val="-"/>
      <w:lvlJc w:val="left"/>
      <w:pPr>
        <w:ind w:left="1570" w:hanging="360"/>
      </w:pPr>
      <w:rPr>
        <w:rFonts w:ascii="Times New Roman" w:eastAsia="Times New Roman" w:hAnsi="Times New Roman" w:cs="Times New Roman" w:hint="default"/>
      </w:rPr>
    </w:lvl>
    <w:lvl w:ilvl="1" w:tplc="63C4B670">
      <w:numFmt w:val="bullet"/>
      <w:lvlText w:val=""/>
      <w:lvlJc w:val="left"/>
      <w:pPr>
        <w:ind w:left="2380" w:hanging="450"/>
      </w:pPr>
      <w:rPr>
        <w:rFonts w:ascii="Symbol" w:eastAsia="Times New Roman" w:hAnsi="Symbol" w:cs="Times New Roman" w:hint="default"/>
      </w:rPr>
    </w:lvl>
    <w:lvl w:ilvl="2" w:tplc="04090005">
      <w:start w:val="1"/>
      <w:numFmt w:val="bullet"/>
      <w:lvlText w:val=""/>
      <w:lvlJc w:val="left"/>
      <w:pPr>
        <w:ind w:left="3010" w:hanging="360"/>
      </w:pPr>
      <w:rPr>
        <w:rFonts w:ascii="Wingdings" w:hAnsi="Wingdings" w:hint="default"/>
      </w:rPr>
    </w:lvl>
    <w:lvl w:ilvl="3" w:tplc="04090001">
      <w:start w:val="1"/>
      <w:numFmt w:val="bullet"/>
      <w:lvlText w:val=""/>
      <w:lvlJc w:val="left"/>
      <w:pPr>
        <w:ind w:left="3730" w:hanging="360"/>
      </w:pPr>
      <w:rPr>
        <w:rFonts w:ascii="Symbol" w:hAnsi="Symbol" w:hint="default"/>
      </w:rPr>
    </w:lvl>
    <w:lvl w:ilvl="4" w:tplc="04090003">
      <w:start w:val="1"/>
      <w:numFmt w:val="bullet"/>
      <w:lvlText w:val="o"/>
      <w:lvlJc w:val="left"/>
      <w:pPr>
        <w:ind w:left="4450" w:hanging="360"/>
      </w:pPr>
      <w:rPr>
        <w:rFonts w:ascii="Courier New" w:hAnsi="Courier New" w:cs="Courier New" w:hint="default"/>
      </w:rPr>
    </w:lvl>
    <w:lvl w:ilvl="5" w:tplc="04090005">
      <w:start w:val="1"/>
      <w:numFmt w:val="bullet"/>
      <w:lvlText w:val=""/>
      <w:lvlJc w:val="left"/>
      <w:pPr>
        <w:ind w:left="5170" w:hanging="360"/>
      </w:pPr>
      <w:rPr>
        <w:rFonts w:ascii="Wingdings" w:hAnsi="Wingdings" w:hint="default"/>
      </w:rPr>
    </w:lvl>
    <w:lvl w:ilvl="6" w:tplc="04090001">
      <w:start w:val="1"/>
      <w:numFmt w:val="bullet"/>
      <w:lvlText w:val=""/>
      <w:lvlJc w:val="left"/>
      <w:pPr>
        <w:ind w:left="5890" w:hanging="360"/>
      </w:pPr>
      <w:rPr>
        <w:rFonts w:ascii="Symbol" w:hAnsi="Symbol" w:hint="default"/>
      </w:rPr>
    </w:lvl>
    <w:lvl w:ilvl="7" w:tplc="04090003">
      <w:start w:val="1"/>
      <w:numFmt w:val="bullet"/>
      <w:lvlText w:val="o"/>
      <w:lvlJc w:val="left"/>
      <w:pPr>
        <w:ind w:left="6610" w:hanging="360"/>
      </w:pPr>
      <w:rPr>
        <w:rFonts w:ascii="Courier New" w:hAnsi="Courier New" w:cs="Courier New" w:hint="default"/>
      </w:rPr>
    </w:lvl>
    <w:lvl w:ilvl="8" w:tplc="04090005">
      <w:start w:val="1"/>
      <w:numFmt w:val="bullet"/>
      <w:lvlText w:val=""/>
      <w:lvlJc w:val="left"/>
      <w:pPr>
        <w:ind w:left="733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81F1744"/>
    <w:multiLevelType w:val="hybridMultilevel"/>
    <w:tmpl w:val="4F247C88"/>
    <w:lvl w:ilvl="0" w:tplc="5F26D292">
      <w:numFmt w:val="bullet"/>
      <w:lvlText w:val="•"/>
      <w:lvlJc w:val="left"/>
      <w:pPr>
        <w:ind w:left="1301" w:hanging="45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A5"/>
    <w:rsid w:val="000259B9"/>
    <w:rsid w:val="00041491"/>
    <w:rsid w:val="00050D16"/>
    <w:rsid w:val="000730CA"/>
    <w:rsid w:val="000738D6"/>
    <w:rsid w:val="00074F2A"/>
    <w:rsid w:val="000A1CA8"/>
    <w:rsid w:val="000A466B"/>
    <w:rsid w:val="000A5D4E"/>
    <w:rsid w:val="000B058C"/>
    <w:rsid w:val="000E1DE1"/>
    <w:rsid w:val="000E4EE6"/>
    <w:rsid w:val="001454E2"/>
    <w:rsid w:val="00170098"/>
    <w:rsid w:val="00206CE8"/>
    <w:rsid w:val="0021526C"/>
    <w:rsid w:val="002301E6"/>
    <w:rsid w:val="00283A2B"/>
    <w:rsid w:val="002B30AD"/>
    <w:rsid w:val="002C2C01"/>
    <w:rsid w:val="0030198A"/>
    <w:rsid w:val="003A29AE"/>
    <w:rsid w:val="003A32D7"/>
    <w:rsid w:val="003B4074"/>
    <w:rsid w:val="003C769A"/>
    <w:rsid w:val="003F1838"/>
    <w:rsid w:val="0045746C"/>
    <w:rsid w:val="0049104B"/>
    <w:rsid w:val="004E3B12"/>
    <w:rsid w:val="0051392E"/>
    <w:rsid w:val="0052797E"/>
    <w:rsid w:val="00532310"/>
    <w:rsid w:val="00565F0F"/>
    <w:rsid w:val="00594A86"/>
    <w:rsid w:val="00596B02"/>
    <w:rsid w:val="00596D86"/>
    <w:rsid w:val="006318D1"/>
    <w:rsid w:val="00637F5A"/>
    <w:rsid w:val="006560B1"/>
    <w:rsid w:val="006756DD"/>
    <w:rsid w:val="00737275"/>
    <w:rsid w:val="00740EEC"/>
    <w:rsid w:val="0078011A"/>
    <w:rsid w:val="00782AF4"/>
    <w:rsid w:val="00790EE7"/>
    <w:rsid w:val="007B6649"/>
    <w:rsid w:val="0082576E"/>
    <w:rsid w:val="00844AA8"/>
    <w:rsid w:val="008D295F"/>
    <w:rsid w:val="00907F75"/>
    <w:rsid w:val="009260DE"/>
    <w:rsid w:val="0093258A"/>
    <w:rsid w:val="00960867"/>
    <w:rsid w:val="009C7BA3"/>
    <w:rsid w:val="009D1F5A"/>
    <w:rsid w:val="00A10294"/>
    <w:rsid w:val="00AD6575"/>
    <w:rsid w:val="00AE2299"/>
    <w:rsid w:val="00B003BF"/>
    <w:rsid w:val="00B373D7"/>
    <w:rsid w:val="00C36276"/>
    <w:rsid w:val="00C42586"/>
    <w:rsid w:val="00C44ADE"/>
    <w:rsid w:val="00C60CCD"/>
    <w:rsid w:val="00C84483"/>
    <w:rsid w:val="00C95551"/>
    <w:rsid w:val="00CB20D7"/>
    <w:rsid w:val="00D020B0"/>
    <w:rsid w:val="00D11748"/>
    <w:rsid w:val="00D366CF"/>
    <w:rsid w:val="00D43B35"/>
    <w:rsid w:val="00DF53B5"/>
    <w:rsid w:val="00E108AA"/>
    <w:rsid w:val="00E23F72"/>
    <w:rsid w:val="00E3749A"/>
    <w:rsid w:val="00E726D1"/>
    <w:rsid w:val="00E7437F"/>
    <w:rsid w:val="00E865B8"/>
    <w:rsid w:val="00EB0B23"/>
    <w:rsid w:val="00EC0B9B"/>
    <w:rsid w:val="00EC4CA5"/>
    <w:rsid w:val="00ED5E9F"/>
    <w:rsid w:val="00F66D4F"/>
    <w:rsid w:val="00F81146"/>
    <w:rsid w:val="00FB6D01"/>
    <w:rsid w:val="00FB6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72A37"/>
  <w15:chartTrackingRefBased/>
  <w15:docId w15:val="{8095522F-9A49-452E-82B0-10823989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A5D4E"/>
    <w:pPr>
      <w:ind w:left="720"/>
      <w:contextualSpacing/>
    </w:pPr>
    <w:rPr>
      <w:sz w:val="24"/>
      <w:lang w:eastAsia="da-DK"/>
    </w:rPr>
  </w:style>
  <w:style w:type="paragraph" w:customStyle="1" w:styleId="TableParagraph">
    <w:name w:val="Table Paragraph"/>
    <w:basedOn w:val="Normal"/>
    <w:uiPriority w:val="1"/>
    <w:qFormat/>
    <w:rsid w:val="000A5D4E"/>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817">
      <w:bodyDiv w:val="1"/>
      <w:marLeft w:val="0"/>
      <w:marRight w:val="0"/>
      <w:marTop w:val="0"/>
      <w:marBottom w:val="0"/>
      <w:divBdr>
        <w:top w:val="none" w:sz="0" w:space="0" w:color="auto"/>
        <w:left w:val="none" w:sz="0" w:space="0" w:color="auto"/>
        <w:bottom w:val="none" w:sz="0" w:space="0" w:color="auto"/>
        <w:right w:val="none" w:sz="0" w:space="0" w:color="auto"/>
      </w:divBdr>
    </w:div>
    <w:div w:id="380922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8864619">
      <w:bodyDiv w:val="1"/>
      <w:marLeft w:val="0"/>
      <w:marRight w:val="0"/>
      <w:marTop w:val="0"/>
      <w:marBottom w:val="0"/>
      <w:divBdr>
        <w:top w:val="none" w:sz="0" w:space="0" w:color="auto"/>
        <w:left w:val="none" w:sz="0" w:space="0" w:color="auto"/>
        <w:bottom w:val="none" w:sz="0" w:space="0" w:color="auto"/>
        <w:right w:val="none" w:sz="0" w:space="0" w:color="auto"/>
      </w:divBdr>
    </w:div>
    <w:div w:id="391274664">
      <w:bodyDiv w:val="1"/>
      <w:marLeft w:val="0"/>
      <w:marRight w:val="0"/>
      <w:marTop w:val="0"/>
      <w:marBottom w:val="0"/>
      <w:divBdr>
        <w:top w:val="none" w:sz="0" w:space="0" w:color="auto"/>
        <w:left w:val="none" w:sz="0" w:space="0" w:color="auto"/>
        <w:bottom w:val="none" w:sz="0" w:space="0" w:color="auto"/>
        <w:right w:val="none" w:sz="0" w:space="0" w:color="auto"/>
      </w:divBdr>
    </w:div>
    <w:div w:id="538586346">
      <w:bodyDiv w:val="1"/>
      <w:marLeft w:val="0"/>
      <w:marRight w:val="0"/>
      <w:marTop w:val="0"/>
      <w:marBottom w:val="0"/>
      <w:divBdr>
        <w:top w:val="none" w:sz="0" w:space="0" w:color="auto"/>
        <w:left w:val="none" w:sz="0" w:space="0" w:color="auto"/>
        <w:bottom w:val="none" w:sz="0" w:space="0" w:color="auto"/>
        <w:right w:val="none" w:sz="0" w:space="0" w:color="auto"/>
      </w:divBdr>
    </w:div>
    <w:div w:id="767654584">
      <w:bodyDiv w:val="1"/>
      <w:marLeft w:val="0"/>
      <w:marRight w:val="0"/>
      <w:marTop w:val="0"/>
      <w:marBottom w:val="0"/>
      <w:divBdr>
        <w:top w:val="none" w:sz="0" w:space="0" w:color="auto"/>
        <w:left w:val="none" w:sz="0" w:space="0" w:color="auto"/>
        <w:bottom w:val="none" w:sz="0" w:space="0" w:color="auto"/>
        <w:right w:val="none" w:sz="0" w:space="0" w:color="auto"/>
      </w:divBdr>
    </w:div>
    <w:div w:id="831339203">
      <w:bodyDiv w:val="1"/>
      <w:marLeft w:val="0"/>
      <w:marRight w:val="0"/>
      <w:marTop w:val="0"/>
      <w:marBottom w:val="0"/>
      <w:divBdr>
        <w:top w:val="none" w:sz="0" w:space="0" w:color="auto"/>
        <w:left w:val="none" w:sz="0" w:space="0" w:color="auto"/>
        <w:bottom w:val="none" w:sz="0" w:space="0" w:color="auto"/>
        <w:right w:val="none" w:sz="0" w:space="0" w:color="auto"/>
      </w:divBdr>
    </w:div>
    <w:div w:id="878399198">
      <w:bodyDiv w:val="1"/>
      <w:marLeft w:val="0"/>
      <w:marRight w:val="0"/>
      <w:marTop w:val="0"/>
      <w:marBottom w:val="0"/>
      <w:divBdr>
        <w:top w:val="none" w:sz="0" w:space="0" w:color="auto"/>
        <w:left w:val="none" w:sz="0" w:space="0" w:color="auto"/>
        <w:bottom w:val="none" w:sz="0" w:space="0" w:color="auto"/>
        <w:right w:val="none" w:sz="0" w:space="0" w:color="auto"/>
      </w:divBdr>
    </w:div>
    <w:div w:id="888617208">
      <w:bodyDiv w:val="1"/>
      <w:marLeft w:val="0"/>
      <w:marRight w:val="0"/>
      <w:marTop w:val="0"/>
      <w:marBottom w:val="0"/>
      <w:divBdr>
        <w:top w:val="none" w:sz="0" w:space="0" w:color="auto"/>
        <w:left w:val="none" w:sz="0" w:space="0" w:color="auto"/>
        <w:bottom w:val="none" w:sz="0" w:space="0" w:color="auto"/>
        <w:right w:val="none" w:sz="0" w:space="0" w:color="auto"/>
      </w:divBdr>
    </w:div>
    <w:div w:id="1032267112">
      <w:bodyDiv w:val="1"/>
      <w:marLeft w:val="0"/>
      <w:marRight w:val="0"/>
      <w:marTop w:val="0"/>
      <w:marBottom w:val="0"/>
      <w:divBdr>
        <w:top w:val="none" w:sz="0" w:space="0" w:color="auto"/>
        <w:left w:val="none" w:sz="0" w:space="0" w:color="auto"/>
        <w:bottom w:val="none" w:sz="0" w:space="0" w:color="auto"/>
        <w:right w:val="none" w:sz="0" w:space="0" w:color="auto"/>
      </w:divBdr>
    </w:div>
    <w:div w:id="1134639268">
      <w:bodyDiv w:val="1"/>
      <w:marLeft w:val="0"/>
      <w:marRight w:val="0"/>
      <w:marTop w:val="0"/>
      <w:marBottom w:val="0"/>
      <w:divBdr>
        <w:top w:val="none" w:sz="0" w:space="0" w:color="auto"/>
        <w:left w:val="none" w:sz="0" w:space="0" w:color="auto"/>
        <w:bottom w:val="none" w:sz="0" w:space="0" w:color="auto"/>
        <w:right w:val="none" w:sz="0" w:space="0" w:color="auto"/>
      </w:divBdr>
    </w:div>
    <w:div w:id="1180970285">
      <w:bodyDiv w:val="1"/>
      <w:marLeft w:val="0"/>
      <w:marRight w:val="0"/>
      <w:marTop w:val="0"/>
      <w:marBottom w:val="0"/>
      <w:divBdr>
        <w:top w:val="none" w:sz="0" w:space="0" w:color="auto"/>
        <w:left w:val="none" w:sz="0" w:space="0" w:color="auto"/>
        <w:bottom w:val="none" w:sz="0" w:space="0" w:color="auto"/>
        <w:right w:val="none" w:sz="0" w:space="0" w:color="auto"/>
      </w:divBdr>
    </w:div>
    <w:div w:id="1188256821">
      <w:bodyDiv w:val="1"/>
      <w:marLeft w:val="0"/>
      <w:marRight w:val="0"/>
      <w:marTop w:val="0"/>
      <w:marBottom w:val="0"/>
      <w:divBdr>
        <w:top w:val="none" w:sz="0" w:space="0" w:color="auto"/>
        <w:left w:val="none" w:sz="0" w:space="0" w:color="auto"/>
        <w:bottom w:val="none" w:sz="0" w:space="0" w:color="auto"/>
        <w:right w:val="none" w:sz="0" w:space="0" w:color="auto"/>
      </w:divBdr>
    </w:div>
    <w:div w:id="1307206162">
      <w:bodyDiv w:val="1"/>
      <w:marLeft w:val="0"/>
      <w:marRight w:val="0"/>
      <w:marTop w:val="0"/>
      <w:marBottom w:val="0"/>
      <w:divBdr>
        <w:top w:val="none" w:sz="0" w:space="0" w:color="auto"/>
        <w:left w:val="none" w:sz="0" w:space="0" w:color="auto"/>
        <w:bottom w:val="none" w:sz="0" w:space="0" w:color="auto"/>
        <w:right w:val="none" w:sz="0" w:space="0" w:color="auto"/>
      </w:divBdr>
    </w:div>
    <w:div w:id="1348679291">
      <w:bodyDiv w:val="1"/>
      <w:marLeft w:val="0"/>
      <w:marRight w:val="0"/>
      <w:marTop w:val="0"/>
      <w:marBottom w:val="0"/>
      <w:divBdr>
        <w:top w:val="none" w:sz="0" w:space="0" w:color="auto"/>
        <w:left w:val="none" w:sz="0" w:space="0" w:color="auto"/>
        <w:bottom w:val="none" w:sz="0" w:space="0" w:color="auto"/>
        <w:right w:val="none" w:sz="0" w:space="0" w:color="auto"/>
      </w:divBdr>
    </w:div>
    <w:div w:id="1494561305">
      <w:bodyDiv w:val="1"/>
      <w:marLeft w:val="0"/>
      <w:marRight w:val="0"/>
      <w:marTop w:val="0"/>
      <w:marBottom w:val="0"/>
      <w:divBdr>
        <w:top w:val="none" w:sz="0" w:space="0" w:color="auto"/>
        <w:left w:val="none" w:sz="0" w:space="0" w:color="auto"/>
        <w:bottom w:val="none" w:sz="0" w:space="0" w:color="auto"/>
        <w:right w:val="none" w:sz="0" w:space="0" w:color="auto"/>
      </w:divBdr>
    </w:div>
    <w:div w:id="1576862923">
      <w:bodyDiv w:val="1"/>
      <w:marLeft w:val="0"/>
      <w:marRight w:val="0"/>
      <w:marTop w:val="0"/>
      <w:marBottom w:val="0"/>
      <w:divBdr>
        <w:top w:val="none" w:sz="0" w:space="0" w:color="auto"/>
        <w:left w:val="none" w:sz="0" w:space="0" w:color="auto"/>
        <w:bottom w:val="none" w:sz="0" w:space="0" w:color="auto"/>
        <w:right w:val="none" w:sz="0" w:space="0" w:color="auto"/>
      </w:divBdr>
    </w:div>
    <w:div w:id="1591936194">
      <w:bodyDiv w:val="1"/>
      <w:marLeft w:val="0"/>
      <w:marRight w:val="0"/>
      <w:marTop w:val="0"/>
      <w:marBottom w:val="0"/>
      <w:divBdr>
        <w:top w:val="none" w:sz="0" w:space="0" w:color="auto"/>
        <w:left w:val="none" w:sz="0" w:space="0" w:color="auto"/>
        <w:bottom w:val="none" w:sz="0" w:space="0" w:color="auto"/>
        <w:right w:val="none" w:sz="0" w:space="0" w:color="auto"/>
      </w:divBdr>
    </w:div>
    <w:div w:id="1720516685">
      <w:bodyDiv w:val="1"/>
      <w:marLeft w:val="0"/>
      <w:marRight w:val="0"/>
      <w:marTop w:val="0"/>
      <w:marBottom w:val="0"/>
      <w:divBdr>
        <w:top w:val="none" w:sz="0" w:space="0" w:color="auto"/>
        <w:left w:val="none" w:sz="0" w:space="0" w:color="auto"/>
        <w:bottom w:val="none" w:sz="0" w:space="0" w:color="auto"/>
        <w:right w:val="none" w:sz="0" w:space="0" w:color="auto"/>
      </w:divBdr>
    </w:div>
    <w:div w:id="1723749977">
      <w:bodyDiv w:val="1"/>
      <w:marLeft w:val="0"/>
      <w:marRight w:val="0"/>
      <w:marTop w:val="0"/>
      <w:marBottom w:val="0"/>
      <w:divBdr>
        <w:top w:val="none" w:sz="0" w:space="0" w:color="auto"/>
        <w:left w:val="none" w:sz="0" w:space="0" w:color="auto"/>
        <w:bottom w:val="none" w:sz="0" w:space="0" w:color="auto"/>
        <w:right w:val="none" w:sz="0" w:space="0" w:color="auto"/>
      </w:divBdr>
    </w:div>
    <w:div w:id="1790977198">
      <w:bodyDiv w:val="1"/>
      <w:marLeft w:val="0"/>
      <w:marRight w:val="0"/>
      <w:marTop w:val="0"/>
      <w:marBottom w:val="0"/>
      <w:divBdr>
        <w:top w:val="none" w:sz="0" w:space="0" w:color="auto"/>
        <w:left w:val="none" w:sz="0" w:space="0" w:color="auto"/>
        <w:bottom w:val="none" w:sz="0" w:space="0" w:color="auto"/>
        <w:right w:val="none" w:sz="0" w:space="0" w:color="auto"/>
      </w:divBdr>
    </w:div>
    <w:div w:id="1817145075">
      <w:bodyDiv w:val="1"/>
      <w:marLeft w:val="0"/>
      <w:marRight w:val="0"/>
      <w:marTop w:val="0"/>
      <w:marBottom w:val="0"/>
      <w:divBdr>
        <w:top w:val="none" w:sz="0" w:space="0" w:color="auto"/>
        <w:left w:val="none" w:sz="0" w:space="0" w:color="auto"/>
        <w:bottom w:val="none" w:sz="0" w:space="0" w:color="auto"/>
        <w:right w:val="none" w:sz="0" w:space="0" w:color="auto"/>
      </w:divBdr>
    </w:div>
    <w:div w:id="1973173612">
      <w:bodyDiv w:val="1"/>
      <w:marLeft w:val="0"/>
      <w:marRight w:val="0"/>
      <w:marTop w:val="0"/>
      <w:marBottom w:val="0"/>
      <w:divBdr>
        <w:top w:val="none" w:sz="0" w:space="0" w:color="auto"/>
        <w:left w:val="none" w:sz="0" w:space="0" w:color="auto"/>
        <w:bottom w:val="none" w:sz="0" w:space="0" w:color="auto"/>
        <w:right w:val="none" w:sz="0" w:space="0" w:color="auto"/>
      </w:divBdr>
    </w:div>
    <w:div w:id="20343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1E31-EF8B-4B71-BB6E-6A0D56D9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5475</Words>
  <Characters>35883</Characters>
  <Application>Microsoft Office Word</Application>
  <DocSecurity>0</DocSecurity>
  <Lines>299</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2024102749 pkt. 6.3 20 mg: ændret fra 4 til 5 år.</dc:description>
  <cp:lastModifiedBy>Helle Søndersted</cp:lastModifiedBy>
  <cp:revision>2</cp:revision>
  <cp:lastPrinted>2012-08-22T08:53:00Z</cp:lastPrinted>
  <dcterms:created xsi:type="dcterms:W3CDTF">2024-12-16T11:32:00Z</dcterms:created>
  <dcterms:modified xsi:type="dcterms:W3CDTF">2024-12-16T11:32:00Z</dcterms:modified>
</cp:coreProperties>
</file>